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5" w:type="dxa"/>
        <w:tblInd w:w="108" w:type="dxa"/>
        <w:tblLayout w:type="fixed"/>
        <w:tblLook w:val="0000"/>
      </w:tblPr>
      <w:tblGrid>
        <w:gridCol w:w="3870"/>
        <w:gridCol w:w="6415"/>
      </w:tblGrid>
      <w:tr w:rsidR="0090075E" w:rsidRPr="00F4703E" w:rsidTr="000E4A90">
        <w:trPr>
          <w:cantSplit/>
          <w:trHeight w:hRule="exact" w:val="216"/>
        </w:trPr>
        <w:tc>
          <w:tcPr>
            <w:tcW w:w="3870" w:type="dxa"/>
            <w:tcBorders>
              <w:bottom w:val="single" w:sz="4" w:space="0" w:color="FFFFFF"/>
            </w:tcBorders>
            <w:shd w:val="clear" w:color="auto" w:fill="003366"/>
          </w:tcPr>
          <w:p w:rsidR="0090075E" w:rsidRPr="00F4703E" w:rsidRDefault="0090075E">
            <w:pPr>
              <w:pStyle w:val="TOC1"/>
            </w:pPr>
          </w:p>
        </w:tc>
        <w:tc>
          <w:tcPr>
            <w:tcW w:w="6415" w:type="dxa"/>
            <w:vMerge w:val="restart"/>
            <w:tcBorders>
              <w:left w:val="nil"/>
            </w:tcBorders>
            <w:shd w:val="clear" w:color="auto" w:fill="003366"/>
          </w:tcPr>
          <w:p w:rsidR="0090075E" w:rsidRPr="00F4703E" w:rsidRDefault="00185AA2" w:rsidP="002D7867">
            <w:pPr>
              <w:pStyle w:val="Heading1"/>
              <w:numPr>
                <w:ilvl w:val="0"/>
                <w:numId w:val="0"/>
              </w:numPr>
              <w:rPr>
                <w:shadow w:val="0"/>
              </w:rPr>
            </w:pPr>
            <w:fldSimple w:instr=" DOCPROPERTY  Subject  \* MERGEFORMAT ">
              <w:r w:rsidR="00F43911" w:rsidRPr="00F4703E">
                <w:rPr>
                  <w:shadow w:val="0"/>
                </w:rPr>
                <w:t>TEP Nomination/Disclosure/Agreement Form</w:t>
              </w:r>
            </w:fldSimple>
          </w:p>
        </w:tc>
      </w:tr>
      <w:tr w:rsidR="0090075E" w:rsidRPr="00F4703E" w:rsidTr="000E4A90">
        <w:trPr>
          <w:cantSplit/>
          <w:trHeight w:hRule="exact" w:val="216"/>
        </w:trPr>
        <w:tc>
          <w:tcPr>
            <w:tcW w:w="3870" w:type="dxa"/>
            <w:tcBorders>
              <w:top w:val="single" w:sz="4" w:space="0" w:color="FFFFFF"/>
            </w:tcBorders>
            <w:shd w:val="clear" w:color="auto" w:fill="003366"/>
          </w:tcPr>
          <w:p w:rsidR="0090075E" w:rsidRPr="00F4703E" w:rsidRDefault="0090075E"/>
        </w:tc>
        <w:tc>
          <w:tcPr>
            <w:tcW w:w="6415" w:type="dxa"/>
            <w:vMerge/>
            <w:tcBorders>
              <w:left w:val="nil"/>
            </w:tcBorders>
          </w:tcPr>
          <w:p w:rsidR="0090075E" w:rsidRPr="00F4703E" w:rsidRDefault="0090075E">
            <w:pPr>
              <w:pStyle w:val="Heading1"/>
              <w:numPr>
                <w:ilvl w:val="0"/>
                <w:numId w:val="0"/>
              </w:numPr>
              <w:rPr>
                <w:shadow w:val="0"/>
              </w:rPr>
            </w:pPr>
          </w:p>
        </w:tc>
      </w:tr>
    </w:tbl>
    <w:p w:rsidR="0090075E" w:rsidRPr="00F4703E" w:rsidRDefault="0090075E" w:rsidP="00062D69">
      <w:pPr>
        <w:pStyle w:val="BodyTextIndent"/>
      </w:pPr>
      <w:r w:rsidRPr="00F4703E">
        <w:t>A technical expert panel (TEP) is a group of stakeholders and experts who are expected to provide balanced expert input to the measure contractor on the development, selection, and maintenance of measures for which the contractor is responsible. Convening the TEP is one important step in the measure development or reevaluation process that ensures transparency and allows an opportunity to obtain balanced, multi-stakeholders input.</w:t>
      </w:r>
    </w:p>
    <w:p w:rsidR="0090075E" w:rsidRPr="00F4703E" w:rsidRDefault="0090075E" w:rsidP="00062D69">
      <w:pPr>
        <w:pStyle w:val="BodyTextIndent"/>
      </w:pPr>
      <w:r w:rsidRPr="00F4703E">
        <w:t>A group of recognized experts in relevant fields, including clinicians, statisticians, quality improvement experts, methodologists, pertinent measure developers, and consumer and purchaser representatives will be recruited to provide input on the measures under development or under reevaluation as required by the contract. TEP members are chosen to provide input to the measure contractor based on their personal experience and training. The TEP is chosen to represent a diversity of perspectives and backgrounds.</w:t>
      </w:r>
    </w:p>
    <w:p w:rsidR="0090075E" w:rsidRPr="004C2249" w:rsidRDefault="0090075E" w:rsidP="005C49AF">
      <w:pPr>
        <w:pStyle w:val="BodyText"/>
        <w:spacing w:before="120" w:after="120"/>
        <w:rPr>
          <w:rFonts w:ascii="Arial" w:hAnsi="Arial" w:cs="Arial"/>
          <w:b/>
          <w:color w:val="003366"/>
          <w:sz w:val="24"/>
        </w:rPr>
      </w:pPr>
      <w:r w:rsidRPr="004C2249">
        <w:rPr>
          <w:rFonts w:ascii="Arial" w:hAnsi="Arial" w:cs="Arial"/>
          <w:b/>
          <w:color w:val="003366"/>
          <w:sz w:val="24"/>
        </w:rPr>
        <w:t>Project Overview</w:t>
      </w:r>
    </w:p>
    <w:p w:rsidR="0017696D" w:rsidRPr="0017696D" w:rsidRDefault="0017696D" w:rsidP="0017696D">
      <w:pPr>
        <w:pStyle w:val="BodyTextIndent"/>
      </w:pPr>
      <w:r w:rsidRPr="0017696D">
        <w:t xml:space="preserve">The Centers for Medicare &amp; Medicaid Services (CMS) has contracted with Acumen, LLC and subcontractors Abt Associates, Inc (Abt), the University of Colorado at Denver, School of Medicine’s Division of Health Care Policy Research (UCD), and key consultant Elizabeth Madigan of Case Western Reserve University (CWRU) to: 1) complete testing and validation of new OASIS-C based home health agency quality process measures; and 2) develop risk adjustment models for new OASIS-C based outcome measures. The overall purpose of the project is to ensure the development of valid and usable measures to report the quality of care provided to Medicare home health beneficiaries. Toward this goal, measure development follows the CMS Measure Management System Blueprint process, and measures are submitted for National Quality Forum (NQF) endorsement. </w:t>
      </w:r>
    </w:p>
    <w:p w:rsidR="0017696D" w:rsidRPr="004C2249" w:rsidRDefault="0017696D" w:rsidP="0017696D">
      <w:pPr>
        <w:pStyle w:val="BodyText"/>
        <w:spacing w:before="120" w:after="120"/>
        <w:rPr>
          <w:rFonts w:ascii="Arial" w:hAnsi="Arial" w:cs="Arial"/>
          <w:b/>
          <w:color w:val="003366"/>
          <w:sz w:val="24"/>
        </w:rPr>
      </w:pPr>
      <w:r w:rsidRPr="004C2249">
        <w:rPr>
          <w:rFonts w:ascii="Arial" w:hAnsi="Arial" w:cs="Arial"/>
          <w:b/>
          <w:color w:val="003366"/>
          <w:sz w:val="24"/>
        </w:rPr>
        <w:t xml:space="preserve">The Development and Testing Process: </w:t>
      </w:r>
    </w:p>
    <w:p w:rsidR="0017696D" w:rsidRPr="0017696D" w:rsidRDefault="0017696D" w:rsidP="0017696D">
      <w:pPr>
        <w:pStyle w:val="BodyTextIndent"/>
      </w:pPr>
      <w:r w:rsidRPr="0017696D">
        <w:t xml:space="preserve">Through prior work with Abt, UCD and CWRU, CMS revised the prior OASIS-B1 data set to incorporate changes and enhancements requested by members of the home health industry, maximize efficiency, and support assessment of agency implementation of best practices as recommended by NQF and the Medicare Payment Advisory Committee (MedPAC). The revised data set was field tested in 2008 to assess usability, inter-rater reliability, and validity.  Based on that experience, as well as input from NQF and public comments received as part of the Paperwork Reduction Act (PRA) review in 2008-2009, further refinements were made.  The revised data set, called OASIS-C, received final approval from the Office of Management Budget (OMB) in July 2009. </w:t>
      </w:r>
    </w:p>
    <w:p w:rsidR="0017696D" w:rsidRPr="0017696D" w:rsidRDefault="0017696D" w:rsidP="0017696D">
      <w:pPr>
        <w:pStyle w:val="BodyTextIndent"/>
      </w:pPr>
      <w:r w:rsidRPr="0017696D">
        <w:t xml:space="preserve">In October 2008, while the revised OASIS-C dataset was undergoing the OMB review process, a set of revised home health measures based on the OASIS-C were submitted for NQF review and endorsement. These measures included new process measures developed in conjunction with the revised OASIS-C dataset as well as existing outcome measures whose underlying items were still included in OASIS-C and scheduled for maintenance review under the NQF measure cycle process.  </w:t>
      </w:r>
    </w:p>
    <w:p w:rsidR="0017696D" w:rsidRPr="0017696D" w:rsidRDefault="0017696D" w:rsidP="0017696D">
      <w:pPr>
        <w:pStyle w:val="BodyTextIndent"/>
      </w:pPr>
      <w:r w:rsidRPr="0017696D">
        <w:lastRenderedPageBreak/>
        <w:t xml:space="preserve">After review by the NQF Steering Committee and Consensus Standards Approval Committee (CSAC), the NQF Board of Directors granted full endorsement for ten home health outcome measures and time-limited endorsement for nine home health process measures in March 2009. An additional four process measures received time limited endorsement (TLE) in August 2009.  Time limited endorsement for the process measures is in effect until March 2011. NQF provided TLE so that CMS could undertake additional testing to ensure NQF measure standards were met prior to resubmission for full endorsement. Tables 1 and 2 (below) display the home health measures that received NQF endorsement and will be publicly-reported on the CMS Home Health Compare website.  Table 1 shows the ten outcome measures that received full NQF endorsement, and Table 2 shows the thirteen process measures that received time-limited endorsement </w:t>
      </w:r>
    </w:p>
    <w:p w:rsidR="0017696D" w:rsidRPr="0017696D" w:rsidRDefault="0017696D" w:rsidP="0017696D">
      <w:pPr>
        <w:spacing w:before="60" w:after="60"/>
        <w:jc w:val="both"/>
        <w:rPr>
          <w:szCs w:val="20"/>
        </w:rPr>
      </w:pPr>
    </w:p>
    <w:p w:rsidR="009C4CCE" w:rsidRDefault="00401655">
      <w:pPr>
        <w:tabs>
          <w:tab w:val="num" w:pos="900"/>
        </w:tabs>
        <w:spacing w:before="60" w:after="60"/>
        <w:ind w:left="360" w:hanging="360"/>
        <w:rPr>
          <w:b/>
        </w:rPr>
      </w:pPr>
      <w:r>
        <w:rPr>
          <w:b/>
        </w:rPr>
        <w:tab/>
      </w:r>
      <w:r>
        <w:rPr>
          <w:b/>
        </w:rPr>
        <w:tab/>
      </w:r>
      <w:r w:rsidR="0017696D" w:rsidRPr="0017696D">
        <w:rPr>
          <w:b/>
        </w:rPr>
        <w:t>Table</w:t>
      </w:r>
      <w:r>
        <w:rPr>
          <w:b/>
        </w:rPr>
        <w:t xml:space="preserve"> </w:t>
      </w:r>
      <w:r w:rsidR="0017696D" w:rsidRPr="0017696D">
        <w:rPr>
          <w:b/>
        </w:rPr>
        <w:t>1: Home Health Outcome Measures with NQF Endorsement</w:t>
      </w:r>
    </w:p>
    <w:tbl>
      <w:tblPr>
        <w:tblW w:w="3584" w:type="pct"/>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tblGrid>
      <w:tr w:rsidR="0017696D" w:rsidRPr="0017696D" w:rsidTr="00401655">
        <w:trPr>
          <w:trHeight w:val="461"/>
        </w:trPr>
        <w:tc>
          <w:tcPr>
            <w:tcW w:w="5000" w:type="pct"/>
            <w:shd w:val="clear" w:color="auto" w:fill="DBE5F1"/>
            <w:vAlign w:val="bottom"/>
          </w:tcPr>
          <w:p w:rsidR="009C4CCE" w:rsidRDefault="0017696D">
            <w:pPr>
              <w:tabs>
                <w:tab w:val="num" w:pos="900"/>
              </w:tabs>
              <w:spacing w:before="60" w:after="60"/>
              <w:ind w:left="900" w:hanging="360"/>
              <w:jc w:val="center"/>
              <w:rPr>
                <w:b/>
                <w:bCs/>
              </w:rPr>
            </w:pPr>
            <w:r w:rsidRPr="0017696D">
              <w:rPr>
                <w:b/>
                <w:bCs/>
                <w:sz w:val="22"/>
                <w:szCs w:val="22"/>
              </w:rPr>
              <w:t>Measure</w:t>
            </w:r>
          </w:p>
        </w:tc>
      </w:tr>
      <w:tr w:rsidR="0017696D" w:rsidRPr="0017696D" w:rsidTr="00401655">
        <w:trPr>
          <w:trHeight w:val="352"/>
        </w:trPr>
        <w:tc>
          <w:tcPr>
            <w:tcW w:w="5000" w:type="pct"/>
          </w:tcPr>
          <w:p w:rsidR="0017696D" w:rsidRPr="0017696D" w:rsidRDefault="0017696D" w:rsidP="0017696D">
            <w:r w:rsidRPr="0017696D">
              <w:rPr>
                <w:sz w:val="22"/>
                <w:szCs w:val="22"/>
              </w:rPr>
              <w:t>Improvement in Bathing</w:t>
            </w:r>
          </w:p>
        </w:tc>
      </w:tr>
      <w:tr w:rsidR="0017696D" w:rsidRPr="0017696D" w:rsidTr="00401655">
        <w:trPr>
          <w:trHeight w:val="352"/>
        </w:trPr>
        <w:tc>
          <w:tcPr>
            <w:tcW w:w="5000" w:type="pct"/>
          </w:tcPr>
          <w:p w:rsidR="0017696D" w:rsidRPr="0017696D" w:rsidRDefault="0017696D" w:rsidP="0017696D">
            <w:r w:rsidRPr="0017696D">
              <w:rPr>
                <w:sz w:val="22"/>
                <w:szCs w:val="22"/>
              </w:rPr>
              <w:t>Improvement in Bed Transferring</w:t>
            </w:r>
          </w:p>
        </w:tc>
      </w:tr>
      <w:tr w:rsidR="0017696D" w:rsidRPr="0017696D" w:rsidTr="00401655">
        <w:trPr>
          <w:trHeight w:val="352"/>
        </w:trPr>
        <w:tc>
          <w:tcPr>
            <w:tcW w:w="5000" w:type="pct"/>
          </w:tcPr>
          <w:p w:rsidR="0017696D" w:rsidRPr="0017696D" w:rsidRDefault="0017696D" w:rsidP="0017696D">
            <w:r w:rsidRPr="0017696D">
              <w:rPr>
                <w:sz w:val="22"/>
                <w:szCs w:val="22"/>
              </w:rPr>
              <w:t>Improvement in Ambulation-Locomotion</w:t>
            </w:r>
          </w:p>
        </w:tc>
      </w:tr>
      <w:tr w:rsidR="0017696D" w:rsidRPr="0017696D" w:rsidTr="00401655">
        <w:trPr>
          <w:trHeight w:val="352"/>
        </w:trPr>
        <w:tc>
          <w:tcPr>
            <w:tcW w:w="5000" w:type="pct"/>
          </w:tcPr>
          <w:p w:rsidR="0017696D" w:rsidRPr="0017696D" w:rsidRDefault="0017696D" w:rsidP="0017696D">
            <w:r w:rsidRPr="0017696D">
              <w:rPr>
                <w:sz w:val="22"/>
                <w:szCs w:val="22"/>
              </w:rPr>
              <w:t>Improvement in Management of Oral Medications</w:t>
            </w:r>
          </w:p>
        </w:tc>
      </w:tr>
      <w:tr w:rsidR="0017696D" w:rsidRPr="0017696D" w:rsidTr="00401655">
        <w:trPr>
          <w:trHeight w:val="352"/>
        </w:trPr>
        <w:tc>
          <w:tcPr>
            <w:tcW w:w="5000" w:type="pct"/>
          </w:tcPr>
          <w:p w:rsidR="0017696D" w:rsidRPr="0017696D" w:rsidRDefault="0017696D" w:rsidP="0017696D">
            <w:r w:rsidRPr="0017696D">
              <w:rPr>
                <w:sz w:val="22"/>
                <w:szCs w:val="22"/>
              </w:rPr>
              <w:t>Improvement in Dyspnea</w:t>
            </w:r>
          </w:p>
        </w:tc>
      </w:tr>
      <w:tr w:rsidR="0017696D" w:rsidRPr="0017696D" w:rsidTr="00401655">
        <w:trPr>
          <w:trHeight w:val="352"/>
        </w:trPr>
        <w:tc>
          <w:tcPr>
            <w:tcW w:w="5000" w:type="pct"/>
          </w:tcPr>
          <w:p w:rsidR="0017696D" w:rsidRPr="0017696D" w:rsidRDefault="0017696D" w:rsidP="0017696D">
            <w:r w:rsidRPr="0017696D">
              <w:rPr>
                <w:sz w:val="22"/>
                <w:szCs w:val="22"/>
              </w:rPr>
              <w:t>Improvement in Pain Interfering with Activity</w:t>
            </w:r>
          </w:p>
        </w:tc>
      </w:tr>
      <w:tr w:rsidR="0017696D" w:rsidRPr="0017696D" w:rsidTr="00401655">
        <w:trPr>
          <w:trHeight w:val="352"/>
        </w:trPr>
        <w:tc>
          <w:tcPr>
            <w:tcW w:w="5000" w:type="pct"/>
          </w:tcPr>
          <w:p w:rsidR="0017696D" w:rsidRPr="0017696D" w:rsidRDefault="0017696D" w:rsidP="0017696D">
            <w:r w:rsidRPr="0017696D">
              <w:rPr>
                <w:sz w:val="22"/>
                <w:szCs w:val="22"/>
              </w:rPr>
              <w:t>Improvement in Status of Surgical Wounds</w:t>
            </w:r>
          </w:p>
        </w:tc>
      </w:tr>
      <w:tr w:rsidR="0017696D" w:rsidRPr="0017696D" w:rsidTr="00401655">
        <w:trPr>
          <w:trHeight w:val="352"/>
        </w:trPr>
        <w:tc>
          <w:tcPr>
            <w:tcW w:w="5000" w:type="pct"/>
          </w:tcPr>
          <w:p w:rsidR="0017696D" w:rsidRPr="0017696D" w:rsidRDefault="0017696D" w:rsidP="0017696D">
            <w:r w:rsidRPr="0017696D">
              <w:rPr>
                <w:sz w:val="22"/>
                <w:szCs w:val="22"/>
              </w:rPr>
              <w:t>Emergency Department Use without Hospitalization</w:t>
            </w:r>
          </w:p>
        </w:tc>
      </w:tr>
      <w:tr w:rsidR="0017696D" w:rsidRPr="0017696D" w:rsidTr="00401655">
        <w:trPr>
          <w:trHeight w:val="352"/>
        </w:trPr>
        <w:tc>
          <w:tcPr>
            <w:tcW w:w="5000" w:type="pct"/>
            <w:noWrap/>
          </w:tcPr>
          <w:p w:rsidR="0017696D" w:rsidRPr="0017696D" w:rsidRDefault="0017696D" w:rsidP="0017696D">
            <w:r w:rsidRPr="0017696D">
              <w:rPr>
                <w:sz w:val="22"/>
                <w:szCs w:val="22"/>
              </w:rPr>
              <w:t>Acute Care Hospitalization</w:t>
            </w:r>
          </w:p>
        </w:tc>
      </w:tr>
      <w:tr w:rsidR="0017696D" w:rsidRPr="0017696D" w:rsidTr="00401655">
        <w:trPr>
          <w:trHeight w:val="352"/>
        </w:trPr>
        <w:tc>
          <w:tcPr>
            <w:tcW w:w="5000" w:type="pct"/>
          </w:tcPr>
          <w:p w:rsidR="0017696D" w:rsidRPr="0017696D" w:rsidRDefault="0017696D" w:rsidP="0017696D">
            <w:r w:rsidRPr="0017696D">
              <w:rPr>
                <w:sz w:val="22"/>
                <w:szCs w:val="22"/>
              </w:rPr>
              <w:t>Increase in Number of Pressure Ulcers</w:t>
            </w:r>
          </w:p>
        </w:tc>
      </w:tr>
    </w:tbl>
    <w:p w:rsidR="0017696D" w:rsidRPr="0017696D" w:rsidRDefault="0017696D" w:rsidP="0017696D">
      <w:pPr>
        <w:spacing w:before="60" w:after="60"/>
        <w:jc w:val="center"/>
        <w:rPr>
          <w:b/>
        </w:rPr>
      </w:pPr>
    </w:p>
    <w:p w:rsidR="009C4CCE" w:rsidRDefault="00401655">
      <w:pPr>
        <w:tabs>
          <w:tab w:val="num" w:pos="900"/>
        </w:tabs>
        <w:spacing w:before="60" w:after="60"/>
        <w:ind w:left="360" w:hanging="360"/>
        <w:rPr>
          <w:b/>
        </w:rPr>
      </w:pPr>
      <w:r>
        <w:rPr>
          <w:b/>
        </w:rPr>
        <w:tab/>
      </w:r>
      <w:r>
        <w:rPr>
          <w:b/>
        </w:rPr>
        <w:tab/>
      </w:r>
      <w:r w:rsidR="0017696D" w:rsidRPr="0017696D">
        <w:rPr>
          <w:b/>
        </w:rPr>
        <w:t>Table</w:t>
      </w:r>
      <w:r>
        <w:rPr>
          <w:b/>
        </w:rPr>
        <w:t xml:space="preserve"> </w:t>
      </w:r>
      <w:r w:rsidR="0017696D" w:rsidRPr="0017696D">
        <w:rPr>
          <w:b/>
        </w:rPr>
        <w:t>2: Home Health Process Measures with Time-Limited NQF Endorsement</w:t>
      </w:r>
    </w:p>
    <w:tbl>
      <w:tblPr>
        <w:tblW w:w="3584" w:type="pct"/>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tblGrid>
      <w:tr w:rsidR="0017696D" w:rsidRPr="0017696D" w:rsidTr="00DC5CAF">
        <w:trPr>
          <w:trHeight w:val="461"/>
          <w:tblHeader/>
        </w:trPr>
        <w:tc>
          <w:tcPr>
            <w:tcW w:w="5000" w:type="pct"/>
            <w:shd w:val="clear" w:color="auto" w:fill="DBE5F1"/>
            <w:vAlign w:val="bottom"/>
          </w:tcPr>
          <w:p w:rsidR="0017696D" w:rsidRPr="0017696D" w:rsidRDefault="0017696D" w:rsidP="0017696D">
            <w:pPr>
              <w:keepNext/>
              <w:keepLines/>
              <w:jc w:val="center"/>
              <w:rPr>
                <w:b/>
                <w:bCs/>
              </w:rPr>
            </w:pPr>
            <w:r w:rsidRPr="0017696D">
              <w:rPr>
                <w:b/>
                <w:bCs/>
                <w:sz w:val="22"/>
                <w:szCs w:val="22"/>
              </w:rPr>
              <w:t>Measure</w:t>
            </w:r>
          </w:p>
        </w:tc>
      </w:tr>
      <w:tr w:rsidR="0017696D" w:rsidRPr="0017696D" w:rsidTr="0017696D">
        <w:trPr>
          <w:trHeight w:val="366"/>
        </w:trPr>
        <w:tc>
          <w:tcPr>
            <w:tcW w:w="5000" w:type="pct"/>
            <w:vAlign w:val="center"/>
          </w:tcPr>
          <w:p w:rsidR="0017696D" w:rsidRPr="0017696D" w:rsidRDefault="0017696D" w:rsidP="0017696D">
            <w:pPr>
              <w:keepNext/>
              <w:keepLines/>
              <w:rPr>
                <w:b/>
                <w:bCs/>
              </w:rPr>
            </w:pPr>
            <w:r w:rsidRPr="0017696D">
              <w:rPr>
                <w:sz w:val="22"/>
                <w:szCs w:val="22"/>
              </w:rPr>
              <w:t>Timely Initiation of Care</w:t>
            </w:r>
          </w:p>
        </w:tc>
      </w:tr>
      <w:tr w:rsidR="0017696D" w:rsidRPr="0017696D" w:rsidTr="0017696D">
        <w:trPr>
          <w:trHeight w:val="366"/>
        </w:trPr>
        <w:tc>
          <w:tcPr>
            <w:tcW w:w="5000" w:type="pct"/>
            <w:vAlign w:val="center"/>
          </w:tcPr>
          <w:p w:rsidR="0017696D" w:rsidRPr="0017696D" w:rsidRDefault="0017696D" w:rsidP="0017696D">
            <w:pPr>
              <w:keepNext/>
              <w:keepLines/>
            </w:pPr>
            <w:r w:rsidRPr="0017696D">
              <w:rPr>
                <w:sz w:val="22"/>
                <w:szCs w:val="22"/>
              </w:rPr>
              <w:t>Drug Education on Medications Provided to Patients/Caregiver During Episode</w:t>
            </w:r>
          </w:p>
        </w:tc>
      </w:tr>
      <w:tr w:rsidR="0017696D" w:rsidRPr="0017696D" w:rsidTr="0017696D">
        <w:trPr>
          <w:trHeight w:val="366"/>
        </w:trPr>
        <w:tc>
          <w:tcPr>
            <w:tcW w:w="5000" w:type="pct"/>
            <w:vAlign w:val="center"/>
          </w:tcPr>
          <w:p w:rsidR="0017696D" w:rsidRPr="0017696D" w:rsidRDefault="0017696D" w:rsidP="0017696D">
            <w:pPr>
              <w:keepNext/>
              <w:keepLines/>
            </w:pPr>
            <w:r w:rsidRPr="0017696D">
              <w:rPr>
                <w:sz w:val="22"/>
                <w:szCs w:val="22"/>
              </w:rPr>
              <w:t>Diabetic Foot Care and Patient Education Implemented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Influenza Immunization Received for Current Flu Season</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Pneumoccocal Polysaccharide Vaccine (PPV) Ever Received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Depression Assessment Conducted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 xml:space="preserve">Multifactor Fall Risk Assessment Conducted </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Pain Assessment Conducted</w:t>
            </w:r>
          </w:p>
        </w:tc>
      </w:tr>
      <w:tr w:rsidR="0017696D" w:rsidRPr="0017696D" w:rsidTr="0017696D">
        <w:trPr>
          <w:trHeight w:val="366"/>
        </w:trPr>
        <w:tc>
          <w:tcPr>
            <w:tcW w:w="5000" w:type="pct"/>
            <w:noWrap/>
            <w:vAlign w:val="center"/>
          </w:tcPr>
          <w:p w:rsidR="0017696D" w:rsidRPr="0017696D" w:rsidRDefault="0017696D" w:rsidP="0017696D">
            <w:r w:rsidRPr="0017696D">
              <w:rPr>
                <w:sz w:val="22"/>
                <w:szCs w:val="22"/>
              </w:rPr>
              <w:t>Pain Interventions Implemented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lastRenderedPageBreak/>
              <w:t>Heart Failure Symptoms Addressed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Pressure Ulcer Risk Assessment Conducted</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Pressure Ulcer Prevention In Plan of Care</w:t>
            </w:r>
          </w:p>
        </w:tc>
      </w:tr>
      <w:tr w:rsidR="0017696D" w:rsidRPr="0017696D" w:rsidTr="0017696D">
        <w:trPr>
          <w:trHeight w:val="366"/>
        </w:trPr>
        <w:tc>
          <w:tcPr>
            <w:tcW w:w="5000" w:type="pct"/>
            <w:vAlign w:val="center"/>
          </w:tcPr>
          <w:p w:rsidR="0017696D" w:rsidRPr="0017696D" w:rsidRDefault="0017696D" w:rsidP="0017696D">
            <w:r w:rsidRPr="0017696D">
              <w:rPr>
                <w:sz w:val="22"/>
                <w:szCs w:val="22"/>
              </w:rPr>
              <w:t xml:space="preserve">Pressure Ulcer Prevention Plans Implemented </w:t>
            </w:r>
          </w:p>
        </w:tc>
      </w:tr>
    </w:tbl>
    <w:p w:rsidR="0017696D" w:rsidRPr="0017696D" w:rsidRDefault="0017696D" w:rsidP="0017696D">
      <w:pPr>
        <w:pStyle w:val="BodyTextIndent"/>
      </w:pPr>
      <w:r w:rsidRPr="0017696D">
        <w:t>Because the OASIS-C was first implemented in January 2010, fall 2010 will be the first time that sufficient OASIS-C data will be available to undertake the additional testing of the TLE measures requested by NQF.  Additional testing of the TLE measures will include analysis of OASIS-C data from home health episodes with a start and end date during the first 6 months of 2010 focused on:</w:t>
      </w:r>
    </w:p>
    <w:p w:rsidR="0017696D" w:rsidRPr="0017696D" w:rsidRDefault="0017696D" w:rsidP="0017696D">
      <w:pPr>
        <w:numPr>
          <w:ilvl w:val="0"/>
          <w:numId w:val="45"/>
        </w:numPr>
        <w:spacing w:before="60" w:after="60"/>
      </w:pPr>
      <w:r w:rsidRPr="0017696D">
        <w:t>Descriptive statistics of the TLE Process Measure scores including distributions of implementation rates with stratification by selected agency characteristics to provide information on:</w:t>
      </w:r>
    </w:p>
    <w:p w:rsidR="0017696D" w:rsidRPr="0017696D" w:rsidRDefault="0017696D" w:rsidP="0017696D">
      <w:pPr>
        <w:numPr>
          <w:ilvl w:val="0"/>
          <w:numId w:val="45"/>
        </w:numPr>
        <w:spacing w:before="60" w:after="60"/>
      </w:pPr>
      <w:r w:rsidRPr="0017696D">
        <w:t xml:space="preserve">Overall level of performance </w:t>
      </w:r>
    </w:p>
    <w:p w:rsidR="0017696D" w:rsidRPr="0017696D" w:rsidRDefault="0017696D" w:rsidP="0017696D">
      <w:pPr>
        <w:numPr>
          <w:ilvl w:val="0"/>
          <w:numId w:val="45"/>
        </w:numPr>
        <w:spacing w:before="60" w:after="60"/>
      </w:pPr>
      <w:r w:rsidRPr="0017696D">
        <w:t xml:space="preserve">Variation in performance among providers </w:t>
      </w:r>
    </w:p>
    <w:p w:rsidR="0017696D" w:rsidRPr="0017696D" w:rsidRDefault="0017696D" w:rsidP="0017696D">
      <w:pPr>
        <w:numPr>
          <w:ilvl w:val="0"/>
          <w:numId w:val="45"/>
        </w:numPr>
        <w:spacing w:before="60" w:after="60"/>
      </w:pPr>
      <w:r w:rsidRPr="0017696D">
        <w:t xml:space="preserve">Extent of variation in performance across population groups </w:t>
      </w:r>
    </w:p>
    <w:p w:rsidR="0017696D" w:rsidRPr="0017696D" w:rsidRDefault="0017696D" w:rsidP="0017696D">
      <w:pPr>
        <w:numPr>
          <w:ilvl w:val="0"/>
          <w:numId w:val="45"/>
        </w:numPr>
        <w:spacing w:before="60" w:after="60"/>
      </w:pPr>
      <w:r w:rsidRPr="0017696D">
        <w:t>Computation of the correlations between each of the TLE Process Measure scores and related outcome(s)</w:t>
      </w:r>
    </w:p>
    <w:p w:rsidR="0017696D" w:rsidRPr="0017696D" w:rsidRDefault="0017696D" w:rsidP="0017696D">
      <w:pPr>
        <w:pStyle w:val="BodyTextIndent"/>
      </w:pPr>
      <w:r w:rsidRPr="0017696D">
        <w:t xml:space="preserve">The team will also conduct an Environmental Scan/review of recent literature to facilitate evaluation of: </w:t>
      </w:r>
    </w:p>
    <w:p w:rsidR="0017696D" w:rsidRPr="0017696D" w:rsidRDefault="0017696D" w:rsidP="0017696D">
      <w:pPr>
        <w:numPr>
          <w:ilvl w:val="0"/>
          <w:numId w:val="45"/>
        </w:numPr>
        <w:spacing w:before="60" w:after="60"/>
      </w:pPr>
      <w:r w:rsidRPr="0017696D">
        <w:t>Evidence of the importance of the care processes measured based on the number of patients affected and the impact of the processes (to the degree possible); and</w:t>
      </w:r>
    </w:p>
    <w:p w:rsidR="0017696D" w:rsidRPr="0017696D" w:rsidRDefault="0017696D" w:rsidP="0017696D">
      <w:pPr>
        <w:numPr>
          <w:ilvl w:val="0"/>
          <w:numId w:val="45"/>
        </w:numPr>
        <w:spacing w:before="60" w:after="60"/>
      </w:pPr>
      <w:r w:rsidRPr="0017696D">
        <w:t>The consistency of measured processes with current clinical practice guidelines.</w:t>
      </w:r>
    </w:p>
    <w:p w:rsidR="0017696D" w:rsidRPr="0017696D" w:rsidRDefault="0017696D" w:rsidP="0017696D">
      <w:pPr>
        <w:spacing w:before="60" w:after="60"/>
      </w:pPr>
    </w:p>
    <w:p w:rsidR="0017696D" w:rsidRPr="0017696D" w:rsidRDefault="0017696D" w:rsidP="0017696D">
      <w:pPr>
        <w:spacing w:before="60" w:after="60"/>
        <w:rPr>
          <w:b/>
          <w:u w:val="single"/>
        </w:rPr>
      </w:pPr>
      <w:r w:rsidRPr="0017696D">
        <w:rPr>
          <w:b/>
          <w:u w:val="single"/>
        </w:rPr>
        <w:t>Risk Adjustment Modeling</w:t>
      </w:r>
    </w:p>
    <w:p w:rsidR="0017696D" w:rsidRPr="0017696D" w:rsidRDefault="0017696D" w:rsidP="0017696D">
      <w:pPr>
        <w:pStyle w:val="BodyTextIndent"/>
      </w:pPr>
      <w:r w:rsidRPr="0017696D">
        <w:t xml:space="preserve">CMS intends to risk-adjust all of the home health outcome measures, both those that are NQF-endorsed and publicly-reported, and those that are not. Process quality measures will not be risk adjusted because the expectation is that the process should be followed for every patient to whom it applies. Risk adjustment work completed under the prior contract includes the development of prediction models to risk adjust both Outcome Based Quality Improvement (OBQI) outcome measures and adverse event (now called Potentially Avoidable Event) outcome measures.  New strategies for representing risk factors used in the prediction models and alternative methodologies to validate prediction model efficacy were developed for low frequency events. Additionally, a preliminary mapping of new risk factors that would be available in the OASIS-C data was completed. </w:t>
      </w:r>
    </w:p>
    <w:p w:rsidR="00EF0538" w:rsidRDefault="0017696D" w:rsidP="00A02B15">
      <w:pPr>
        <w:pStyle w:val="BodyTextIndent"/>
      </w:pPr>
      <w:r w:rsidRPr="0017696D">
        <w:t xml:space="preserve">Risk adjustment based on OASIS-C variables cannot begin until sufficient data have been submitted to support the modeling (estimated October 2010).  Re-estimation of risk adjustment models for </w:t>
      </w:r>
      <w:r w:rsidRPr="0017696D">
        <w:lastRenderedPageBreak/>
        <w:t>outcome measures using OASIS-C data will begin as soon as sufficient data have been submitted to support the modeling.</w:t>
      </w:r>
    </w:p>
    <w:p w:rsidR="00EF0538" w:rsidRPr="00EF0538" w:rsidRDefault="00EF0538" w:rsidP="004C2249">
      <w:pPr>
        <w:pStyle w:val="BodyText"/>
        <w:spacing w:before="120" w:after="120"/>
        <w:rPr>
          <w:rFonts w:ascii="Arial" w:hAnsi="Arial" w:cs="Arial"/>
          <w:b/>
          <w:color w:val="003366"/>
          <w:sz w:val="24"/>
        </w:rPr>
      </w:pPr>
      <w:r w:rsidRPr="00EF0538">
        <w:rPr>
          <w:rFonts w:ascii="Arial" w:hAnsi="Arial" w:cs="Arial"/>
          <w:b/>
          <w:color w:val="003366"/>
          <w:sz w:val="24"/>
        </w:rPr>
        <w:t xml:space="preserve">Technical Expert Panel Objectives: </w:t>
      </w:r>
    </w:p>
    <w:p w:rsidR="00EF0538" w:rsidRPr="00EF0538" w:rsidRDefault="00EF0538" w:rsidP="00EF0538">
      <w:pPr>
        <w:pStyle w:val="BodyTextIndent"/>
      </w:pPr>
      <w:r w:rsidRPr="00EF0538">
        <w:t xml:space="preserve">We anticipate results of planned testing and modeling efforts discussed above will be available to present to the TEP in early December 2010. TEP members will be asked to review process measure testing methods and results related to the time limited endorsed process measures in light of NQF criteria, and provide recommendations for any changes to methodology for the proposed risk adjustment models. </w:t>
      </w:r>
    </w:p>
    <w:p w:rsidR="00EF0538" w:rsidRPr="00EF0538" w:rsidRDefault="00EF0538" w:rsidP="00EF0538">
      <w:pPr>
        <w:spacing w:before="60" w:after="60"/>
        <w:ind w:firstLine="540"/>
        <w:rPr>
          <w:b/>
        </w:rPr>
      </w:pPr>
      <w:r w:rsidRPr="00EF0538">
        <w:rPr>
          <w:b/>
        </w:rPr>
        <w:t>1) Time-Limited Endorsed Process Measures</w:t>
      </w:r>
    </w:p>
    <w:p w:rsidR="009C4CCE" w:rsidRDefault="00EF0538">
      <w:pPr>
        <w:pStyle w:val="ListParagraph"/>
        <w:numPr>
          <w:ilvl w:val="0"/>
          <w:numId w:val="48"/>
        </w:numPr>
        <w:spacing w:before="60" w:after="60"/>
      </w:pPr>
      <w:r w:rsidRPr="00EF0538">
        <w:t>Opportunity for improvement</w:t>
      </w:r>
    </w:p>
    <w:p w:rsidR="00EF0538" w:rsidRPr="00EF0538" w:rsidRDefault="00EF0538" w:rsidP="00EF0538">
      <w:pPr>
        <w:numPr>
          <w:ilvl w:val="0"/>
          <w:numId w:val="45"/>
        </w:numPr>
        <w:spacing w:before="60" w:after="60"/>
      </w:pPr>
      <w:r w:rsidRPr="00EF0538">
        <w:t xml:space="preserve">TEP will review the distribution of measure scores in order to determine whether the data show an opportunity for improvement (either due to overall poor performance or sufficient variation among providers) </w:t>
      </w:r>
    </w:p>
    <w:p w:rsidR="00EF0538" w:rsidRPr="00EF0538" w:rsidRDefault="00EF0538" w:rsidP="00EF0538">
      <w:pPr>
        <w:numPr>
          <w:ilvl w:val="0"/>
          <w:numId w:val="45"/>
        </w:numPr>
        <w:spacing w:before="60" w:after="60"/>
      </w:pPr>
      <w:r w:rsidRPr="00EF0538">
        <w:t>In the case of overall high performance or little variation, the TEP will consider findings from the Environmental Scan/Literature Review and comment on importance to measure considering lack of variation or limited opportunity for improvement.</w:t>
      </w:r>
    </w:p>
    <w:p w:rsidR="009C4CCE" w:rsidRDefault="00EF0538">
      <w:pPr>
        <w:pStyle w:val="ListParagraph"/>
        <w:numPr>
          <w:ilvl w:val="0"/>
          <w:numId w:val="48"/>
        </w:numPr>
        <w:spacing w:before="60" w:after="60"/>
      </w:pPr>
      <w:r w:rsidRPr="00EF0538">
        <w:t>Predictive Validity</w:t>
      </w:r>
    </w:p>
    <w:p w:rsidR="00EF0538" w:rsidRPr="00EF0538" w:rsidRDefault="00EF0538" w:rsidP="00EF0538">
      <w:pPr>
        <w:numPr>
          <w:ilvl w:val="0"/>
          <w:numId w:val="46"/>
        </w:numPr>
        <w:spacing w:before="60" w:after="60"/>
      </w:pPr>
      <w:r w:rsidRPr="00EF0538">
        <w:t>TEP will review the relationship between process measures scores and related outcomes and assess validity of the process measures using appropriate statistical tests. TEP will consider the results of the OASIS-C data analysis and findings from the Environmental Scan/Literature Review, and systematically rate: a) the extent to which the measure reflects the quality of care for the specific topic; and b) whether the measure focus is the most important aspect of quality for the specific topic.</w:t>
      </w:r>
    </w:p>
    <w:p w:rsidR="009C4CCE" w:rsidRDefault="00EF0538">
      <w:pPr>
        <w:pStyle w:val="ListParagraph"/>
        <w:numPr>
          <w:ilvl w:val="0"/>
          <w:numId w:val="48"/>
        </w:numPr>
        <w:spacing w:before="60" w:after="60"/>
      </w:pPr>
      <w:r w:rsidRPr="00EF0538">
        <w:t>Meaningful Differences in Performance</w:t>
      </w:r>
    </w:p>
    <w:p w:rsidR="00EF0538" w:rsidRPr="00EF0538" w:rsidRDefault="00EF0538" w:rsidP="00EF0538">
      <w:pPr>
        <w:numPr>
          <w:ilvl w:val="0"/>
          <w:numId w:val="46"/>
        </w:numPr>
        <w:spacing w:before="60" w:after="60"/>
      </w:pPr>
      <w:r w:rsidRPr="00EF0538">
        <w:t xml:space="preserve">TEP will assist with defining what constitutes a “meaningful” (i.e. clinically and statistically meaningful) difference for distinguishing between providers of higher and lower quality for each of the TLE process measures. </w:t>
      </w:r>
    </w:p>
    <w:p w:rsidR="00EF0538" w:rsidRPr="00EF0538" w:rsidRDefault="00EF0538" w:rsidP="00EF0538">
      <w:pPr>
        <w:spacing w:before="60" w:after="60"/>
        <w:ind w:left="1980"/>
      </w:pPr>
    </w:p>
    <w:p w:rsidR="00EF0538" w:rsidRPr="00EF0538" w:rsidRDefault="00EF0538" w:rsidP="00EF0538">
      <w:pPr>
        <w:spacing w:before="60" w:after="60"/>
        <w:ind w:firstLine="720"/>
        <w:rPr>
          <w:b/>
        </w:rPr>
      </w:pPr>
      <w:r w:rsidRPr="00EF0538">
        <w:rPr>
          <w:b/>
        </w:rPr>
        <w:t xml:space="preserve">2) Re-estimation of risk adjustment models for outcome measures using OASIS-C data </w:t>
      </w:r>
    </w:p>
    <w:p w:rsidR="00EF0538" w:rsidRPr="00EF0538" w:rsidRDefault="00EF0538" w:rsidP="00EF0538">
      <w:pPr>
        <w:numPr>
          <w:ilvl w:val="0"/>
          <w:numId w:val="46"/>
        </w:numPr>
        <w:spacing w:before="60" w:after="60"/>
      </w:pPr>
      <w:r w:rsidRPr="00EF0538">
        <w:t xml:space="preserve">Clinical and statistical review of risk adjustment methodology </w:t>
      </w:r>
    </w:p>
    <w:p w:rsidR="00EF0538" w:rsidRPr="00EF0538" w:rsidRDefault="00EF0538" w:rsidP="00EF0538">
      <w:pPr>
        <w:numPr>
          <w:ilvl w:val="0"/>
          <w:numId w:val="46"/>
        </w:numPr>
        <w:spacing w:before="60" w:after="60"/>
      </w:pPr>
      <w:r w:rsidRPr="00EF0538">
        <w:t>TEP will offer recommendations for changes to risk adjustment methodology as needed. Potential TEP topics for discussion include:</w:t>
      </w:r>
    </w:p>
    <w:p w:rsidR="00EF0538" w:rsidRPr="00EF0538" w:rsidRDefault="00EF0538" w:rsidP="00EF0538">
      <w:pPr>
        <w:numPr>
          <w:ilvl w:val="1"/>
          <w:numId w:val="46"/>
        </w:numPr>
      </w:pPr>
      <w:r w:rsidRPr="00EF0538">
        <w:t xml:space="preserve">Strengths and weaknesses of different ways to create prediction models </w:t>
      </w:r>
    </w:p>
    <w:p w:rsidR="00EF0538" w:rsidRPr="00EF0538" w:rsidRDefault="00EF0538" w:rsidP="00EF0538">
      <w:pPr>
        <w:numPr>
          <w:ilvl w:val="1"/>
          <w:numId w:val="46"/>
        </w:numPr>
      </w:pPr>
      <w:r w:rsidRPr="00EF0538">
        <w:t xml:space="preserve">Alternative ways to apply the prediction models to risk adjust outcomes </w:t>
      </w:r>
    </w:p>
    <w:p w:rsidR="00EF0538" w:rsidRPr="00EF0538" w:rsidRDefault="00EF0538" w:rsidP="00EF0538">
      <w:pPr>
        <w:numPr>
          <w:ilvl w:val="1"/>
          <w:numId w:val="46"/>
        </w:numPr>
      </w:pPr>
      <w:r w:rsidRPr="00EF0538">
        <w:t>How sample size (# of episodes per unit of time) and data limitations (item quality and/or scales) impact model validity and public reporting</w:t>
      </w:r>
    </w:p>
    <w:p w:rsidR="004C2249" w:rsidRDefault="0090075E" w:rsidP="004F1A28">
      <w:pPr>
        <w:pStyle w:val="BodyTextIndent"/>
      </w:pPr>
      <w:r w:rsidRPr="00F4703E">
        <w:t xml:space="preserve">For more information about the measure development/reevaluation processes, refer to the Blueprint for the CMS Measures </w:t>
      </w:r>
      <w:r w:rsidR="00203530" w:rsidRPr="00F4703E">
        <w:t>M</w:t>
      </w:r>
      <w:r w:rsidRPr="00F4703E">
        <w:t xml:space="preserve">anagement System </w:t>
      </w:r>
      <w:r w:rsidR="00532C8F">
        <w:t>(</w:t>
      </w:r>
      <w:r w:rsidR="003E7872" w:rsidRPr="003E7872">
        <w:t>https://www.cms.gov/apps/QMIS/mmsBlueprint.asp</w:t>
      </w:r>
      <w:r w:rsidR="00532C8F">
        <w:t>).</w:t>
      </w:r>
    </w:p>
    <w:p w:rsidR="004C2249" w:rsidRPr="004C2249" w:rsidRDefault="004C2249" w:rsidP="004C2249">
      <w:pPr>
        <w:pStyle w:val="BodyTextIndent"/>
        <w:ind w:left="0"/>
        <w:jc w:val="left"/>
        <w:rPr>
          <w:rFonts w:ascii="Arial" w:hAnsi="Arial" w:cs="Arial"/>
          <w:b/>
          <w:color w:val="003366"/>
        </w:rPr>
      </w:pPr>
      <w:r>
        <w:rPr>
          <w:rFonts w:ascii="Arial" w:hAnsi="Arial" w:cs="Arial"/>
          <w:b/>
          <w:color w:val="003366"/>
        </w:rPr>
        <w:lastRenderedPageBreak/>
        <w:t>Call for Technical Expert Panel Timeframe:</w:t>
      </w:r>
    </w:p>
    <w:p w:rsidR="0090075E" w:rsidRDefault="0090075E" w:rsidP="0017696D">
      <w:pPr>
        <w:pStyle w:val="BodyTextIndent"/>
      </w:pPr>
      <w:r w:rsidRPr="00F4703E">
        <w:t xml:space="preserve">A call for potential TEP members is open for </w:t>
      </w:r>
      <w:r w:rsidR="0017696D" w:rsidRPr="0017696D">
        <w:t>Outcome and Assessment Information Set Quality Measure Development and Maintenance (OASIS QM)</w:t>
      </w:r>
      <w:r w:rsidR="0017696D">
        <w:rPr>
          <w:b/>
        </w:rPr>
        <w:t xml:space="preserve"> </w:t>
      </w:r>
      <w:r w:rsidRPr="00F4703E">
        <w:t xml:space="preserve">through </w:t>
      </w:r>
      <w:r w:rsidR="00EF0538">
        <w:t xml:space="preserve">September </w:t>
      </w:r>
      <w:r w:rsidR="00532E7C">
        <w:t>15</w:t>
      </w:r>
      <w:r w:rsidR="00EF0538">
        <w:t>, 2010</w:t>
      </w:r>
      <w:r w:rsidRPr="00F4703E">
        <w:t>.</w:t>
      </w:r>
    </w:p>
    <w:p w:rsidR="004C2249" w:rsidRPr="004C2249" w:rsidRDefault="004C2249" w:rsidP="004C2249">
      <w:pPr>
        <w:pStyle w:val="BodyTextIndent"/>
        <w:ind w:left="0"/>
        <w:jc w:val="left"/>
        <w:rPr>
          <w:rFonts w:ascii="Arial" w:hAnsi="Arial" w:cs="Arial"/>
          <w:b/>
          <w:color w:val="003366"/>
        </w:rPr>
      </w:pPr>
      <w:r w:rsidRPr="004C2249">
        <w:rPr>
          <w:rFonts w:ascii="Arial" w:hAnsi="Arial" w:cs="Arial"/>
          <w:b/>
          <w:color w:val="003366"/>
        </w:rPr>
        <w:t>Technical Expert Panel Composition:</w:t>
      </w:r>
    </w:p>
    <w:p w:rsidR="0017696D" w:rsidRPr="0017696D" w:rsidRDefault="0090075E" w:rsidP="0017696D">
      <w:pPr>
        <w:pStyle w:val="BodyTextIndent"/>
      </w:pPr>
      <w:r w:rsidRPr="00F4703E">
        <w:t xml:space="preserve">A TEP of approximately </w:t>
      </w:r>
      <w:r w:rsidR="0017696D">
        <w:t>8-13</w:t>
      </w:r>
      <w:r w:rsidRPr="00F4703E">
        <w:t xml:space="preserve"> individuals </w:t>
      </w:r>
      <w:r w:rsidR="0017696D" w:rsidRPr="0017696D">
        <w:t xml:space="preserve">will be asked to review process measure testing methods and results related to the time limited endorsed process measures in light of NQF criteria, and provide recommendations for any changes to methodology for the proposed risk adjustment models. </w:t>
      </w:r>
    </w:p>
    <w:p w:rsidR="0017696D" w:rsidRPr="0017696D" w:rsidRDefault="0090075E" w:rsidP="0017696D">
      <w:pPr>
        <w:pStyle w:val="BodyTextIndent"/>
      </w:pPr>
      <w:r w:rsidRPr="00F4703E">
        <w:t>The TEP will be comprised of individuals with the following areas of expertise and perspectives:</w:t>
      </w:r>
    </w:p>
    <w:p w:rsidR="0017696D" w:rsidRDefault="0017696D" w:rsidP="0017696D">
      <w:pPr>
        <w:pStyle w:val="BodyTextIndent"/>
        <w:ind w:left="360"/>
        <w:rPr>
          <w:b/>
        </w:rPr>
      </w:pPr>
      <w:r w:rsidRPr="00F470C4">
        <w:rPr>
          <w:b/>
        </w:rPr>
        <w:t>Time Limited Endorsed Measures (5-8 TEP members):</w:t>
      </w:r>
    </w:p>
    <w:p w:rsidR="0017696D" w:rsidRPr="00FB39D1" w:rsidRDefault="0017696D" w:rsidP="0017696D">
      <w:pPr>
        <w:pStyle w:val="ListBullet"/>
        <w:numPr>
          <w:ilvl w:val="0"/>
          <w:numId w:val="46"/>
        </w:numPr>
      </w:pPr>
      <w:r w:rsidRPr="00FB39D1">
        <w:t>Topic Knowledge: Care Coordination, Drug Education, Chronic Disease Management, Immunizations, Depression, Falls Risk, and Pressure Ulcers</w:t>
      </w:r>
    </w:p>
    <w:p w:rsidR="0017696D" w:rsidRDefault="0017696D" w:rsidP="0017696D">
      <w:pPr>
        <w:pStyle w:val="ListBullet"/>
        <w:numPr>
          <w:ilvl w:val="0"/>
          <w:numId w:val="46"/>
        </w:numPr>
      </w:pPr>
      <w:r w:rsidRPr="00FB39D1">
        <w:t>Home Health Performance Measurement</w:t>
      </w:r>
    </w:p>
    <w:p w:rsidR="0017696D" w:rsidRDefault="0017696D" w:rsidP="0017696D">
      <w:pPr>
        <w:pStyle w:val="ListBullet"/>
        <w:numPr>
          <w:ilvl w:val="0"/>
          <w:numId w:val="46"/>
        </w:numPr>
      </w:pPr>
      <w:r w:rsidRPr="00FB39D1">
        <w:t>Quality Improvement</w:t>
      </w:r>
    </w:p>
    <w:p w:rsidR="0017696D" w:rsidRPr="00FB39D1" w:rsidRDefault="00A10DC3" w:rsidP="0017696D">
      <w:pPr>
        <w:pStyle w:val="ListBullet"/>
        <w:numPr>
          <w:ilvl w:val="0"/>
          <w:numId w:val="46"/>
        </w:numPr>
      </w:pPr>
      <w:r>
        <w:t>Consumer P</w:t>
      </w:r>
      <w:r w:rsidR="0017696D" w:rsidRPr="00FB39D1">
        <w:t>erspective</w:t>
      </w:r>
    </w:p>
    <w:p w:rsidR="0017696D" w:rsidRDefault="0017696D" w:rsidP="0017696D">
      <w:pPr>
        <w:pStyle w:val="ListBullet"/>
        <w:numPr>
          <w:ilvl w:val="0"/>
          <w:numId w:val="46"/>
        </w:numPr>
      </w:pPr>
      <w:r w:rsidRPr="00FB39D1">
        <w:t>Purchaser Perspective</w:t>
      </w:r>
    </w:p>
    <w:p w:rsidR="0017696D" w:rsidRPr="00FB39D1" w:rsidRDefault="0017696D" w:rsidP="0017696D">
      <w:pPr>
        <w:pStyle w:val="ListBullet"/>
        <w:numPr>
          <w:ilvl w:val="0"/>
          <w:numId w:val="46"/>
        </w:numPr>
      </w:pPr>
      <w:r>
        <w:t>Provider Perspective</w:t>
      </w:r>
    </w:p>
    <w:p w:rsidR="0017696D" w:rsidRPr="00FB39D1" w:rsidRDefault="0017696D" w:rsidP="0017696D">
      <w:pPr>
        <w:pStyle w:val="ListBullet"/>
        <w:numPr>
          <w:ilvl w:val="0"/>
          <w:numId w:val="46"/>
        </w:numPr>
      </w:pPr>
      <w:r w:rsidRPr="00FB39D1">
        <w:t xml:space="preserve">Health Care Disparities  </w:t>
      </w:r>
    </w:p>
    <w:p w:rsidR="0017696D" w:rsidRPr="00F470C4" w:rsidRDefault="0017696D" w:rsidP="0017696D">
      <w:pPr>
        <w:pStyle w:val="BodyTextIndent"/>
        <w:ind w:left="360"/>
        <w:rPr>
          <w:b/>
        </w:rPr>
      </w:pPr>
      <w:r w:rsidRPr="00F470C4">
        <w:rPr>
          <w:b/>
        </w:rPr>
        <w:t>Risk Adjustment</w:t>
      </w:r>
      <w:r>
        <w:rPr>
          <w:b/>
        </w:rPr>
        <w:t xml:space="preserve"> </w:t>
      </w:r>
      <w:r w:rsidRPr="00F470C4">
        <w:rPr>
          <w:b/>
        </w:rPr>
        <w:t>(3-5 TEP members):</w:t>
      </w:r>
    </w:p>
    <w:p w:rsidR="0017696D" w:rsidRPr="00D404D8" w:rsidRDefault="0017696D" w:rsidP="0017696D">
      <w:pPr>
        <w:pStyle w:val="ListBullet"/>
        <w:numPr>
          <w:ilvl w:val="0"/>
          <w:numId w:val="46"/>
        </w:numPr>
      </w:pPr>
      <w:r w:rsidRPr="00D404D8">
        <w:t>Methods to develop prediction models</w:t>
      </w:r>
      <w:r>
        <w:t xml:space="preserve"> </w:t>
      </w:r>
    </w:p>
    <w:p w:rsidR="0017696D" w:rsidRPr="00D404D8" w:rsidRDefault="0017696D" w:rsidP="0017696D">
      <w:pPr>
        <w:pStyle w:val="ListBullet"/>
        <w:numPr>
          <w:ilvl w:val="0"/>
          <w:numId w:val="46"/>
        </w:numPr>
      </w:pPr>
      <w:r w:rsidRPr="00D404D8">
        <w:t>Methods to apply prediction models to risk adjust outcomes</w:t>
      </w:r>
      <w:r>
        <w:t xml:space="preserve"> </w:t>
      </w:r>
    </w:p>
    <w:p w:rsidR="0017696D" w:rsidRPr="00D404D8" w:rsidRDefault="0017696D" w:rsidP="0017696D">
      <w:pPr>
        <w:pStyle w:val="ListBullet"/>
        <w:numPr>
          <w:ilvl w:val="0"/>
          <w:numId w:val="46"/>
        </w:numPr>
      </w:pPr>
      <w:r w:rsidRPr="00D404D8">
        <w:t>Sample size, data limitations, and model validity issues</w:t>
      </w:r>
      <w:r>
        <w:t xml:space="preserve"> </w:t>
      </w:r>
    </w:p>
    <w:p w:rsidR="0017696D" w:rsidRPr="00F4703E" w:rsidRDefault="0017696D" w:rsidP="0017696D">
      <w:pPr>
        <w:spacing w:before="20" w:after="20"/>
        <w:rPr>
          <w:iCs/>
          <w:szCs w:val="20"/>
        </w:rPr>
      </w:pPr>
    </w:p>
    <w:p w:rsidR="0090075E" w:rsidRPr="00F4703E" w:rsidRDefault="0090075E" w:rsidP="00062D69">
      <w:pPr>
        <w:pStyle w:val="BodyTextIndent"/>
      </w:pPr>
      <w:r w:rsidRPr="00F4703E">
        <w:t>All potential TEP members must disclose any current and past activities that may pose a potential conflict of interest for performing the tasks required of the TEP.</w:t>
      </w:r>
    </w:p>
    <w:p w:rsidR="0090075E" w:rsidRPr="004C2249" w:rsidRDefault="0090075E" w:rsidP="00BA2043">
      <w:pPr>
        <w:pStyle w:val="BodyText"/>
        <w:keepNext/>
        <w:spacing w:before="120" w:after="120"/>
        <w:rPr>
          <w:rFonts w:ascii="Arial" w:hAnsi="Arial" w:cs="Arial"/>
          <w:b/>
          <w:color w:val="003366"/>
          <w:sz w:val="24"/>
        </w:rPr>
      </w:pPr>
      <w:r w:rsidRPr="004C2249">
        <w:rPr>
          <w:rFonts w:ascii="Arial" w:hAnsi="Arial" w:cs="Arial"/>
          <w:b/>
          <w:color w:val="003366"/>
          <w:sz w:val="24"/>
        </w:rPr>
        <w:t>Technical Expert Panel Expected Time Commitment:</w:t>
      </w:r>
    </w:p>
    <w:p w:rsidR="0017696D" w:rsidRPr="00FB39D1" w:rsidRDefault="0017696D" w:rsidP="0017696D">
      <w:pPr>
        <w:pStyle w:val="ListBullet"/>
        <w:numPr>
          <w:ilvl w:val="0"/>
          <w:numId w:val="46"/>
        </w:numPr>
      </w:pPr>
      <w:r w:rsidRPr="00FB39D1">
        <w:t xml:space="preserve">In person meeting (1 – 1.5 days) planned for early December in </w:t>
      </w:r>
      <w:smartTag w:uri="urn:schemas-microsoft-com:office:smarttags" w:element="City">
        <w:smartTag w:uri="urn:schemas-microsoft-com:office:smarttags" w:element="place">
          <w:r w:rsidRPr="00FB39D1">
            <w:t>Bethesda</w:t>
          </w:r>
        </w:smartTag>
        <w:r w:rsidRPr="00FB39D1">
          <w:t xml:space="preserve">, </w:t>
        </w:r>
        <w:smartTag w:uri="urn:schemas-microsoft-com:office:smarttags" w:element="State">
          <w:r w:rsidRPr="00FB39D1">
            <w:t>Maryland</w:t>
          </w:r>
        </w:smartTag>
      </w:smartTag>
      <w:r w:rsidRPr="00FB39D1">
        <w:t xml:space="preserve">, and additional (1 – 3) phone meetings (1 - 1.5 hours per meeting). </w:t>
      </w:r>
    </w:p>
    <w:p w:rsidR="0017696D" w:rsidRPr="00FB39D1" w:rsidRDefault="0017696D" w:rsidP="00A02B15">
      <w:pPr>
        <w:pStyle w:val="ListBullet"/>
        <w:numPr>
          <w:ilvl w:val="0"/>
          <w:numId w:val="46"/>
        </w:numPr>
      </w:pPr>
      <w:r w:rsidRPr="00FB39D1">
        <w:t>Note: TEP members may participate in either the TLE measure review or the risk adjustment review, or both.</w:t>
      </w:r>
    </w:p>
    <w:p w:rsidR="0017696D" w:rsidRPr="00727960" w:rsidRDefault="00727960" w:rsidP="00727960">
      <w:pPr>
        <w:pStyle w:val="ListBullet"/>
        <w:numPr>
          <w:ilvl w:val="0"/>
          <w:numId w:val="46"/>
        </w:numPr>
        <w:rPr>
          <w:iCs/>
        </w:rPr>
      </w:pPr>
      <w:r w:rsidRPr="00727960">
        <w:rPr>
          <w:iCs/>
        </w:rPr>
        <w:t xml:space="preserve">TEP chair (TBD) will represent the TEP at the NQF Steering </w:t>
      </w:r>
      <w:r w:rsidRPr="003139C8">
        <w:rPr>
          <w:iCs/>
        </w:rPr>
        <w:t xml:space="preserve">Committee </w:t>
      </w:r>
      <w:r w:rsidR="003E7872" w:rsidRPr="003139C8">
        <w:rPr>
          <w:iCs/>
        </w:rPr>
        <w:t>1-2</w:t>
      </w:r>
      <w:r w:rsidRPr="003139C8">
        <w:rPr>
          <w:iCs/>
        </w:rPr>
        <w:t xml:space="preserve"> day meeting in Washington DC in March 2011 and follow-up conference calls during </w:t>
      </w:r>
      <w:r w:rsidR="003E7872" w:rsidRPr="003139C8">
        <w:rPr>
          <w:iCs/>
        </w:rPr>
        <w:t>March 2011</w:t>
      </w:r>
      <w:r w:rsidRPr="003139C8">
        <w:rPr>
          <w:iCs/>
        </w:rPr>
        <w:t>. All</w:t>
      </w:r>
      <w:r w:rsidRPr="00727960">
        <w:rPr>
          <w:iCs/>
        </w:rPr>
        <w:t xml:space="preserve"> TEP members need to be available for possible conference calls to discuss NQF recommendations during this time period.</w:t>
      </w:r>
    </w:p>
    <w:p w:rsidR="004C2249" w:rsidRDefault="0017696D" w:rsidP="00727960">
      <w:pPr>
        <w:pStyle w:val="ListBullet"/>
        <w:numPr>
          <w:ilvl w:val="0"/>
          <w:numId w:val="46"/>
        </w:numPr>
      </w:pPr>
      <w:r w:rsidRPr="00FB39D1">
        <w:lastRenderedPageBreak/>
        <w:t>Project will reimburse TEP travel costs and provide small honorarium.</w:t>
      </w:r>
    </w:p>
    <w:p w:rsidR="004C2249" w:rsidRPr="006618FE" w:rsidRDefault="004C2249" w:rsidP="004C2249">
      <w:pPr>
        <w:pStyle w:val="BodyText"/>
        <w:spacing w:before="120" w:after="120"/>
        <w:rPr>
          <w:rFonts w:ascii="Arial" w:hAnsi="Arial" w:cs="Arial"/>
          <w:b/>
          <w:color w:val="003366"/>
        </w:rPr>
      </w:pPr>
      <w:r>
        <w:rPr>
          <w:rFonts w:ascii="Arial" w:hAnsi="Arial" w:cs="Arial"/>
          <w:b/>
          <w:color w:val="003366"/>
          <w:sz w:val="24"/>
        </w:rPr>
        <w:t xml:space="preserve">TEP Nomination: </w:t>
      </w:r>
    </w:p>
    <w:p w:rsidR="0090075E" w:rsidRPr="00F4703E" w:rsidRDefault="0090075E" w:rsidP="005C49AF">
      <w:pPr>
        <w:pStyle w:val="BodyTextIndent"/>
        <w:rPr>
          <w:rFonts w:ascii="Book Antiqua" w:hAnsi="Book Antiqua" w:cs="Book Antiqua"/>
          <w:szCs w:val="22"/>
        </w:rPr>
      </w:pPr>
      <w:r w:rsidRPr="00F4703E">
        <w:t xml:space="preserve">Self-nominations are welcome. Third-party nominations must indicate that the individual has been contacted and is willing to serve. </w:t>
      </w:r>
    </w:p>
    <w:p w:rsidR="0090075E" w:rsidRPr="004C2249" w:rsidRDefault="0090075E" w:rsidP="005C49AF">
      <w:pPr>
        <w:pStyle w:val="BodyText"/>
        <w:spacing w:before="120" w:after="120"/>
        <w:rPr>
          <w:rFonts w:ascii="Arial" w:hAnsi="Arial" w:cs="Arial"/>
          <w:b/>
          <w:color w:val="003366"/>
          <w:sz w:val="24"/>
        </w:rPr>
      </w:pPr>
      <w:r w:rsidRPr="004C2249">
        <w:rPr>
          <w:rFonts w:ascii="Arial" w:hAnsi="Arial" w:cs="Arial"/>
          <w:b/>
          <w:color w:val="003366"/>
          <w:sz w:val="24"/>
        </w:rPr>
        <w:t>Required Information:</w:t>
      </w:r>
    </w:p>
    <w:p w:rsidR="0090075E" w:rsidRPr="00F4703E" w:rsidRDefault="0090075E" w:rsidP="00062D69">
      <w:pPr>
        <w:numPr>
          <w:ilvl w:val="0"/>
          <w:numId w:val="35"/>
        </w:numPr>
        <w:spacing w:before="20" w:after="20"/>
        <w:ind w:left="778" w:hanging="346"/>
        <w:rPr>
          <w:iCs/>
          <w:szCs w:val="20"/>
        </w:rPr>
      </w:pPr>
      <w:r w:rsidRPr="00F4703E">
        <w:rPr>
          <w:iCs/>
          <w:szCs w:val="20"/>
        </w:rPr>
        <w:t xml:space="preserve">A completed nomination form </w:t>
      </w:r>
    </w:p>
    <w:p w:rsidR="0090075E" w:rsidRPr="00F4703E" w:rsidRDefault="0090075E" w:rsidP="00062D69">
      <w:pPr>
        <w:numPr>
          <w:ilvl w:val="0"/>
          <w:numId w:val="35"/>
        </w:numPr>
        <w:spacing w:before="20" w:after="20"/>
        <w:ind w:left="778" w:hanging="346"/>
        <w:rPr>
          <w:iCs/>
          <w:szCs w:val="20"/>
        </w:rPr>
      </w:pPr>
      <w:r w:rsidRPr="00F4703E">
        <w:rPr>
          <w:iCs/>
          <w:szCs w:val="20"/>
        </w:rPr>
        <w:t>Confirmation of availability to participate in calls and meetings at outlined above</w:t>
      </w:r>
    </w:p>
    <w:p w:rsidR="0090075E" w:rsidRPr="00F4703E" w:rsidRDefault="0090075E" w:rsidP="00062D69">
      <w:pPr>
        <w:numPr>
          <w:ilvl w:val="0"/>
          <w:numId w:val="35"/>
        </w:numPr>
        <w:spacing w:before="20" w:after="20"/>
        <w:ind w:hanging="288"/>
        <w:rPr>
          <w:iCs/>
          <w:szCs w:val="20"/>
        </w:rPr>
      </w:pPr>
      <w:r w:rsidRPr="00F4703E">
        <w:rPr>
          <w:iCs/>
          <w:szCs w:val="20"/>
        </w:rPr>
        <w:t>A letter of interest (not to exceed two pages), highlighting experience/knowledge relevant to the expertise described above and involvement in candidate measure development</w:t>
      </w:r>
    </w:p>
    <w:p w:rsidR="0090075E" w:rsidRPr="00F4703E" w:rsidRDefault="0090075E" w:rsidP="00062D69">
      <w:pPr>
        <w:numPr>
          <w:ilvl w:val="0"/>
          <w:numId w:val="35"/>
        </w:numPr>
        <w:spacing w:before="20" w:after="20"/>
        <w:ind w:left="778" w:hanging="346"/>
        <w:rPr>
          <w:iCs/>
          <w:szCs w:val="20"/>
        </w:rPr>
      </w:pPr>
      <w:r w:rsidRPr="00F4703E">
        <w:rPr>
          <w:iCs/>
          <w:szCs w:val="20"/>
        </w:rPr>
        <w:t>Curriculum vitae and/or list of relevant experience (e.g., publications) a maximum of 10 pages</w:t>
      </w:r>
    </w:p>
    <w:p w:rsidR="0090075E" w:rsidRPr="00F4703E" w:rsidRDefault="0090075E" w:rsidP="00062D69">
      <w:pPr>
        <w:numPr>
          <w:ilvl w:val="0"/>
          <w:numId w:val="35"/>
        </w:numPr>
        <w:spacing w:before="20" w:after="20"/>
        <w:ind w:left="778" w:hanging="346"/>
        <w:rPr>
          <w:iCs/>
          <w:szCs w:val="20"/>
        </w:rPr>
      </w:pPr>
      <w:r w:rsidRPr="00F4703E">
        <w:rPr>
          <w:iCs/>
          <w:szCs w:val="20"/>
        </w:rPr>
        <w:t xml:space="preserve">Disclosure of potential conflict of interest  </w:t>
      </w:r>
    </w:p>
    <w:p w:rsidR="003E7872" w:rsidRDefault="00DF7C4A" w:rsidP="003E7872">
      <w:pPr>
        <w:pStyle w:val="BodyTextIndent"/>
        <w:ind w:left="540"/>
      </w:pPr>
      <w:r w:rsidRPr="00F4703E">
        <w:t xml:space="preserve">Please sent to </w:t>
      </w:r>
      <w:r w:rsidR="00EF0538">
        <w:t>Acumen LLC,</w:t>
      </w:r>
      <w:r w:rsidR="0090075E" w:rsidRPr="00F4703E">
        <w:t xml:space="preserve"> with </w:t>
      </w:r>
      <w:r w:rsidR="0090075E" w:rsidRPr="00F4703E">
        <w:rPr>
          <w:i/>
        </w:rPr>
        <w:t>“Nomination”</w:t>
      </w:r>
      <w:r w:rsidRPr="00F4703E">
        <w:t xml:space="preserve"> in the subject line at </w:t>
      </w:r>
      <w:r w:rsidR="00970D75" w:rsidRPr="00970D75">
        <w:rPr>
          <w:b/>
          <w:u w:val="single"/>
        </w:rPr>
        <w:t>oasis-tep@acumenllc.com</w:t>
      </w:r>
    </w:p>
    <w:p w:rsidR="00532C8F" w:rsidRDefault="00532C8F">
      <w:pPr>
        <w:ind w:left="720" w:firstLine="720"/>
        <w:rPr>
          <w:b/>
          <w:i/>
          <w:iCs/>
          <w:szCs w:val="22"/>
        </w:rPr>
      </w:pPr>
    </w:p>
    <w:p w:rsidR="00532C8F" w:rsidRDefault="00532C8F">
      <w:pPr>
        <w:ind w:left="720" w:firstLine="720"/>
        <w:rPr>
          <w:b/>
          <w:i/>
          <w:iCs/>
          <w:szCs w:val="22"/>
        </w:rPr>
      </w:pPr>
    </w:p>
    <w:p w:rsidR="0090075E" w:rsidRPr="00F4703E" w:rsidRDefault="0090075E">
      <w:pPr>
        <w:ind w:left="720" w:firstLine="720"/>
        <w:rPr>
          <w:b/>
          <w:bCs/>
          <w:szCs w:val="22"/>
        </w:rPr>
      </w:pPr>
      <w:r w:rsidRPr="00F4703E">
        <w:rPr>
          <w:b/>
          <w:i/>
          <w:iCs/>
          <w:szCs w:val="22"/>
        </w:rPr>
        <w:t xml:space="preserve">Due by close of business on: </w:t>
      </w:r>
      <w:r w:rsidR="00A02B15">
        <w:rPr>
          <w:b/>
          <w:i/>
          <w:iCs/>
          <w:szCs w:val="22"/>
        </w:rPr>
        <w:t xml:space="preserve">September </w:t>
      </w:r>
      <w:r w:rsidR="00532E7C">
        <w:rPr>
          <w:b/>
          <w:i/>
          <w:iCs/>
          <w:szCs w:val="22"/>
        </w:rPr>
        <w:t>15</w:t>
      </w:r>
      <w:r w:rsidR="00A02B15">
        <w:rPr>
          <w:b/>
          <w:i/>
          <w:iCs/>
          <w:szCs w:val="22"/>
        </w:rPr>
        <w:t>, 2010</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945"/>
      </w:tblGrid>
      <w:tr w:rsidR="0090075E" w:rsidRPr="00F4703E">
        <w:tc>
          <w:tcPr>
            <w:tcW w:w="10393" w:type="dxa"/>
            <w:gridSpan w:val="2"/>
            <w:tcBorders>
              <w:top w:val="nil"/>
              <w:left w:val="nil"/>
              <w:bottom w:val="single" w:sz="4" w:space="0" w:color="auto"/>
              <w:right w:val="nil"/>
            </w:tcBorders>
          </w:tcPr>
          <w:p w:rsidR="0090075E" w:rsidRPr="00F4703E" w:rsidRDefault="0090075E">
            <w:pPr>
              <w:pStyle w:val="Heading7"/>
              <w:numPr>
                <w:ilvl w:val="0"/>
                <w:numId w:val="0"/>
              </w:numPr>
              <w:tabs>
                <w:tab w:val="left" w:pos="3060"/>
                <w:tab w:val="left" w:pos="6480"/>
              </w:tabs>
              <w:rPr>
                <w:rFonts w:ascii="Arial" w:hAnsi="Arial" w:cs="Arial"/>
                <w:bCs/>
                <w:sz w:val="20"/>
              </w:rPr>
            </w:pPr>
            <w:r w:rsidRPr="00F4703E">
              <w:rPr>
                <w:b/>
                <w:bCs/>
                <w:color w:val="000000"/>
                <w:szCs w:val="22"/>
              </w:rPr>
              <w:br w:type="page"/>
            </w:r>
            <w:r w:rsidRPr="00F4703E">
              <w:rPr>
                <w:b/>
                <w:sz w:val="22"/>
                <w:szCs w:val="22"/>
              </w:rPr>
              <w:t>Nominee Information:</w:t>
            </w:r>
            <w:r w:rsidRPr="00F4703E">
              <w:rPr>
                <w:b/>
                <w:sz w:val="22"/>
                <w:szCs w:val="22"/>
              </w:rPr>
              <w:tab/>
            </w:r>
          </w:p>
        </w:tc>
      </w:tr>
      <w:tr w:rsidR="0090075E" w:rsidRPr="00F4703E">
        <w:tc>
          <w:tcPr>
            <w:tcW w:w="2448" w:type="dxa"/>
            <w:tcBorders>
              <w:top w:val="single" w:sz="4" w:space="0" w:color="auto"/>
            </w:tcBorders>
          </w:tcPr>
          <w:p w:rsidR="0090075E" w:rsidRPr="00F4703E" w:rsidRDefault="0090075E">
            <w:pPr>
              <w:rPr>
                <w:sz w:val="22"/>
                <w:szCs w:val="22"/>
              </w:rPr>
            </w:pPr>
            <w:r w:rsidRPr="00F4703E">
              <w:rPr>
                <w:sz w:val="22"/>
                <w:szCs w:val="22"/>
              </w:rPr>
              <w:t>Prefix</w:t>
            </w:r>
          </w:p>
        </w:tc>
        <w:sdt>
          <w:sdtPr>
            <w:rPr>
              <w:rFonts w:ascii="Arial" w:hAnsi="Arial" w:cs="Arial"/>
              <w:sz w:val="20"/>
            </w:rPr>
            <w:id w:val="60783237"/>
            <w:placeholder>
              <w:docPart w:val="85733F7595A8427CAACA2E516E972A3F"/>
            </w:placeholder>
            <w:showingPlcHdr/>
          </w:sdtPr>
          <w:sdtContent>
            <w:tc>
              <w:tcPr>
                <w:tcW w:w="7945" w:type="dxa"/>
                <w:tcBorders>
                  <w:top w:val="single" w:sz="4" w:space="0" w:color="auto"/>
                </w:tcBorders>
              </w:tcPr>
              <w:p w:rsidR="0090075E" w:rsidRPr="00F4703E" w:rsidRDefault="00532E7C" w:rsidP="00532E7C">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First and Last Name</w:t>
            </w:r>
          </w:p>
        </w:tc>
        <w:sdt>
          <w:sdtPr>
            <w:rPr>
              <w:rFonts w:ascii="Arial" w:hAnsi="Arial" w:cs="Arial"/>
              <w:sz w:val="20"/>
            </w:rPr>
            <w:id w:val="60783238"/>
            <w:placeholder>
              <w:docPart w:val="8254D47B8DB54213973262F11882AE53"/>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Suffix (MD, PhD, etc.)</w:t>
            </w:r>
          </w:p>
        </w:tc>
        <w:sdt>
          <w:sdtPr>
            <w:rPr>
              <w:rFonts w:ascii="Arial" w:hAnsi="Arial" w:cs="Arial"/>
              <w:sz w:val="20"/>
            </w:rPr>
            <w:id w:val="60783239"/>
            <w:placeholder>
              <w:docPart w:val="CC734D604EA14C9F8EC4B3FBD54C2E48"/>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Title</w:t>
            </w:r>
          </w:p>
        </w:tc>
        <w:sdt>
          <w:sdtPr>
            <w:rPr>
              <w:rFonts w:ascii="Arial" w:hAnsi="Arial" w:cs="Arial"/>
              <w:sz w:val="20"/>
            </w:rPr>
            <w:id w:val="60783240"/>
            <w:placeholder>
              <w:docPart w:val="3C8E8C7BD77A4C1E95030ECED09AA221"/>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Organization</w:t>
            </w:r>
          </w:p>
        </w:tc>
        <w:sdt>
          <w:sdtPr>
            <w:rPr>
              <w:rFonts w:ascii="Arial" w:hAnsi="Arial" w:cs="Arial"/>
              <w:sz w:val="20"/>
            </w:rPr>
            <w:id w:val="60783241"/>
            <w:placeholder>
              <w:docPart w:val="41910778EA704062911D0054099567CF"/>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Mailing Address</w:t>
            </w:r>
          </w:p>
        </w:tc>
        <w:sdt>
          <w:sdtPr>
            <w:rPr>
              <w:rFonts w:ascii="Arial" w:hAnsi="Arial" w:cs="Arial"/>
              <w:sz w:val="20"/>
            </w:rPr>
            <w:id w:val="60783242"/>
            <w:placeholder>
              <w:docPart w:val="0D8E90D59D3344478392886C3A6EB432"/>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City</w:t>
            </w:r>
          </w:p>
        </w:tc>
        <w:sdt>
          <w:sdtPr>
            <w:rPr>
              <w:rFonts w:ascii="Arial" w:hAnsi="Arial" w:cs="Arial"/>
              <w:sz w:val="20"/>
            </w:rPr>
            <w:id w:val="60783243"/>
            <w:placeholder>
              <w:docPart w:val="DEC5B37DF2C348C0A7CBFF9DBEE4E988"/>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State (abbreviation)</w:t>
            </w:r>
          </w:p>
        </w:tc>
        <w:sdt>
          <w:sdtPr>
            <w:rPr>
              <w:rFonts w:ascii="Arial" w:hAnsi="Arial" w:cs="Arial"/>
              <w:sz w:val="20"/>
            </w:rPr>
            <w:id w:val="60783244"/>
            <w:placeholder>
              <w:docPart w:val="2BD12C91CF2B45068DD5FD2116F9CA2F"/>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ZIP Code</w:t>
            </w:r>
          </w:p>
        </w:tc>
        <w:sdt>
          <w:sdtPr>
            <w:rPr>
              <w:rFonts w:ascii="Arial" w:hAnsi="Arial" w:cs="Arial"/>
              <w:sz w:val="20"/>
            </w:rPr>
            <w:id w:val="60783245"/>
            <w:placeholder>
              <w:docPart w:val="D09965ED845D4FB38B5BB1234AA638AA"/>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FedEx Address (if different from above)</w:t>
            </w:r>
          </w:p>
        </w:tc>
        <w:sdt>
          <w:sdtPr>
            <w:rPr>
              <w:rFonts w:ascii="Arial" w:hAnsi="Arial" w:cs="Arial"/>
              <w:sz w:val="20"/>
              <w:szCs w:val="24"/>
            </w:rPr>
            <w:id w:val="60783246"/>
            <w:placeholder>
              <w:docPart w:val="5E1D002C787D45FCBAAFD81B4F5E5ABF"/>
            </w:placeholder>
            <w:showingPlcHdr/>
          </w:sdtPr>
          <w:sdtContent>
            <w:tc>
              <w:tcPr>
                <w:tcW w:w="7945" w:type="dxa"/>
              </w:tcPr>
              <w:p w:rsidR="0090075E" w:rsidRPr="00F4703E" w:rsidRDefault="00BA2043">
                <w:pPr>
                  <w:pStyle w:val="TableListBullet"/>
                  <w:tabs>
                    <w:tab w:val="clear" w:pos="792"/>
                  </w:tabs>
                  <w:spacing w:before="0" w:after="0"/>
                  <w:rPr>
                    <w:rFonts w:ascii="Arial" w:hAnsi="Arial" w:cs="Arial"/>
                    <w:sz w:val="20"/>
                    <w:szCs w:val="24"/>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Telephone:</w:t>
            </w:r>
          </w:p>
        </w:tc>
        <w:sdt>
          <w:sdtPr>
            <w:rPr>
              <w:rFonts w:ascii="Arial" w:hAnsi="Arial" w:cs="Arial"/>
              <w:sz w:val="20"/>
            </w:rPr>
            <w:id w:val="60783247"/>
            <w:placeholder>
              <w:docPart w:val="0C44CC0CE0FB4486B6588B11B2B2472B"/>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Fax:</w:t>
            </w:r>
          </w:p>
        </w:tc>
        <w:sdt>
          <w:sdtPr>
            <w:rPr>
              <w:rFonts w:ascii="Arial" w:hAnsi="Arial" w:cs="Arial"/>
              <w:sz w:val="20"/>
            </w:rPr>
            <w:id w:val="60783248"/>
            <w:placeholder>
              <w:docPart w:val="F2687F94F58041E59BC308E19089ABDF"/>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E-mail:</w:t>
            </w:r>
          </w:p>
        </w:tc>
        <w:sdt>
          <w:sdtPr>
            <w:rPr>
              <w:rFonts w:ascii="Arial" w:hAnsi="Arial" w:cs="Arial"/>
              <w:sz w:val="20"/>
            </w:rPr>
            <w:id w:val="60783249"/>
            <w:placeholder>
              <w:docPart w:val="692552685B9B4C219FAD139DA3927057"/>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bl>
    <w:p w:rsidR="0090075E" w:rsidRPr="00F4703E" w:rsidRDefault="0090075E">
      <w:pPr>
        <w:rPr>
          <w:rFonts w:ascii="Arial" w:hAnsi="Arial" w:cs="Arial"/>
          <w:b/>
          <w:bCs/>
          <w:i/>
          <w:iCs/>
          <w:sz w:val="20"/>
          <w:u w:val="single"/>
        </w:rPr>
      </w:pP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945"/>
      </w:tblGrid>
      <w:tr w:rsidR="0090075E" w:rsidRPr="00F4703E">
        <w:tc>
          <w:tcPr>
            <w:tcW w:w="10393" w:type="dxa"/>
            <w:gridSpan w:val="2"/>
            <w:tcBorders>
              <w:top w:val="nil"/>
              <w:left w:val="nil"/>
              <w:bottom w:val="single" w:sz="4" w:space="0" w:color="auto"/>
              <w:right w:val="nil"/>
            </w:tcBorders>
          </w:tcPr>
          <w:p w:rsidR="0090075E" w:rsidRPr="00F4703E" w:rsidRDefault="0090075E">
            <w:pPr>
              <w:jc w:val="center"/>
              <w:rPr>
                <w:rFonts w:ascii="Arial" w:hAnsi="Arial" w:cs="Arial"/>
                <w:b/>
                <w:sz w:val="20"/>
              </w:rPr>
            </w:pPr>
          </w:p>
          <w:p w:rsidR="0090075E" w:rsidRPr="00F4703E" w:rsidRDefault="0090075E">
            <w:pPr>
              <w:jc w:val="center"/>
              <w:rPr>
                <w:rFonts w:ascii="Arial" w:hAnsi="Arial" w:cs="Arial"/>
                <w:b/>
                <w:i/>
                <w:iCs/>
                <w:sz w:val="20"/>
              </w:rPr>
            </w:pPr>
          </w:p>
          <w:p w:rsidR="0090075E" w:rsidRPr="00F4703E" w:rsidRDefault="0090075E">
            <w:pPr>
              <w:rPr>
                <w:bCs/>
                <w:i/>
                <w:iCs/>
                <w:sz w:val="22"/>
                <w:szCs w:val="22"/>
              </w:rPr>
            </w:pPr>
            <w:r w:rsidRPr="00F4703E">
              <w:rPr>
                <w:b/>
                <w:i/>
                <w:iCs/>
                <w:sz w:val="22"/>
                <w:szCs w:val="22"/>
              </w:rPr>
              <w:t xml:space="preserve">Nominator Information: </w:t>
            </w:r>
            <w:r w:rsidRPr="00F4703E">
              <w:rPr>
                <w:bCs/>
                <w:i/>
                <w:iCs/>
                <w:sz w:val="22"/>
                <w:szCs w:val="22"/>
              </w:rPr>
              <w:t>(Complete this section only if nominator is different from the nominee)</w:t>
            </w:r>
          </w:p>
          <w:p w:rsidR="0090075E" w:rsidRPr="00F4703E" w:rsidRDefault="0090075E">
            <w:pPr>
              <w:jc w:val="center"/>
              <w:rPr>
                <w:rFonts w:ascii="Arial" w:hAnsi="Arial" w:cs="Arial"/>
                <w:sz w:val="20"/>
              </w:rPr>
            </w:pPr>
          </w:p>
        </w:tc>
      </w:tr>
      <w:tr w:rsidR="0090075E" w:rsidRPr="00F4703E">
        <w:tc>
          <w:tcPr>
            <w:tcW w:w="2448" w:type="dxa"/>
            <w:tcBorders>
              <w:top w:val="single" w:sz="4" w:space="0" w:color="auto"/>
            </w:tcBorders>
          </w:tcPr>
          <w:p w:rsidR="0090075E" w:rsidRPr="00F4703E" w:rsidRDefault="0090075E">
            <w:pPr>
              <w:rPr>
                <w:sz w:val="22"/>
                <w:szCs w:val="22"/>
              </w:rPr>
            </w:pPr>
            <w:r w:rsidRPr="00F4703E">
              <w:rPr>
                <w:sz w:val="22"/>
                <w:szCs w:val="22"/>
              </w:rPr>
              <w:t>Prefix</w:t>
            </w:r>
          </w:p>
        </w:tc>
        <w:sdt>
          <w:sdtPr>
            <w:rPr>
              <w:rFonts w:ascii="Arial" w:hAnsi="Arial" w:cs="Arial"/>
              <w:sz w:val="20"/>
            </w:rPr>
            <w:id w:val="60783250"/>
            <w:placeholder>
              <w:docPart w:val="CDF8FA4D65154A139F6B5422974D26C3"/>
            </w:placeholder>
            <w:showingPlcHdr/>
          </w:sdtPr>
          <w:sdtContent>
            <w:tc>
              <w:tcPr>
                <w:tcW w:w="7945" w:type="dxa"/>
                <w:tcBorders>
                  <w:top w:val="single" w:sz="4" w:space="0" w:color="auto"/>
                </w:tcBorders>
              </w:tcPr>
              <w:p w:rsidR="0090075E" w:rsidRPr="00F4703E" w:rsidRDefault="00532C8F" w:rsidP="00532C8F">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First and Last Name</w:t>
            </w:r>
          </w:p>
        </w:tc>
        <w:sdt>
          <w:sdtPr>
            <w:rPr>
              <w:rFonts w:ascii="Arial" w:hAnsi="Arial" w:cs="Arial"/>
              <w:sz w:val="20"/>
            </w:rPr>
            <w:id w:val="60783251"/>
            <w:placeholder>
              <w:docPart w:val="F20E28C88C484AB280643A5E3FAA8C80"/>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Suffix (MD, PhD, etc.)</w:t>
            </w:r>
          </w:p>
        </w:tc>
        <w:sdt>
          <w:sdtPr>
            <w:rPr>
              <w:rFonts w:ascii="Arial" w:hAnsi="Arial" w:cs="Arial"/>
              <w:sz w:val="20"/>
            </w:rPr>
            <w:id w:val="60783252"/>
            <w:placeholder>
              <w:docPart w:val="34150D97F5264AAE8E3EDE99BFF89897"/>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Title</w:t>
            </w:r>
          </w:p>
        </w:tc>
        <w:sdt>
          <w:sdtPr>
            <w:rPr>
              <w:rFonts w:ascii="Arial" w:hAnsi="Arial" w:cs="Arial"/>
              <w:sz w:val="20"/>
            </w:rPr>
            <w:id w:val="60783253"/>
            <w:placeholder>
              <w:docPart w:val="F176299B664B41649A5F17E9C51B3D32"/>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Organization</w:t>
            </w:r>
          </w:p>
        </w:tc>
        <w:sdt>
          <w:sdtPr>
            <w:rPr>
              <w:rFonts w:ascii="Arial" w:hAnsi="Arial" w:cs="Arial"/>
              <w:sz w:val="20"/>
            </w:rPr>
            <w:id w:val="60783254"/>
            <w:placeholder>
              <w:docPart w:val="6B9CEF6823F1422F8EB8C80D0F4CCB5D"/>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lastRenderedPageBreak/>
              <w:t>Mailing Address</w:t>
            </w:r>
          </w:p>
        </w:tc>
        <w:sdt>
          <w:sdtPr>
            <w:rPr>
              <w:rFonts w:ascii="Arial" w:hAnsi="Arial" w:cs="Arial"/>
              <w:sz w:val="20"/>
            </w:rPr>
            <w:id w:val="60783255"/>
            <w:placeholder>
              <w:docPart w:val="692A1C56662C4699AE2CB34E0F6FFF6A"/>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City</w:t>
            </w:r>
          </w:p>
        </w:tc>
        <w:sdt>
          <w:sdtPr>
            <w:rPr>
              <w:rFonts w:ascii="Arial" w:hAnsi="Arial" w:cs="Arial"/>
              <w:sz w:val="20"/>
            </w:rPr>
            <w:id w:val="60783256"/>
            <w:placeholder>
              <w:docPart w:val="D1A8589FC5274565B1986065C6477B34"/>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State (abbreviation)</w:t>
            </w:r>
          </w:p>
        </w:tc>
        <w:sdt>
          <w:sdtPr>
            <w:rPr>
              <w:rFonts w:ascii="Arial" w:hAnsi="Arial" w:cs="Arial"/>
              <w:sz w:val="20"/>
            </w:rPr>
            <w:id w:val="60783257"/>
            <w:placeholder>
              <w:docPart w:val="1512F0171F874AB3988F2D29A44D82B8"/>
            </w:placeholder>
            <w:showingPlcHdr/>
          </w:sdtPr>
          <w:sdtContent>
            <w:tc>
              <w:tcPr>
                <w:tcW w:w="7945" w:type="dxa"/>
              </w:tcPr>
              <w:p w:rsidR="0090075E" w:rsidRPr="00F4703E" w:rsidRDefault="00532C8F" w:rsidP="00532C8F">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ZIP</w:t>
            </w:r>
          </w:p>
        </w:tc>
        <w:sdt>
          <w:sdtPr>
            <w:rPr>
              <w:rFonts w:ascii="Arial" w:hAnsi="Arial" w:cs="Arial"/>
              <w:sz w:val="20"/>
            </w:rPr>
            <w:id w:val="60783258"/>
            <w:placeholder>
              <w:docPart w:val="7F3C2BD8E8034737A97946E53FE3FBC2"/>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FedEx Address (if different from above)</w:t>
            </w:r>
          </w:p>
        </w:tc>
        <w:sdt>
          <w:sdtPr>
            <w:rPr>
              <w:rFonts w:ascii="Arial" w:hAnsi="Arial" w:cs="Arial"/>
              <w:sz w:val="20"/>
            </w:rPr>
            <w:id w:val="60783259"/>
            <w:placeholder>
              <w:docPart w:val="E344BBDC90E84C3CB430E88C96E92DBF"/>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Telephone:</w:t>
            </w:r>
          </w:p>
        </w:tc>
        <w:sdt>
          <w:sdtPr>
            <w:rPr>
              <w:rFonts w:ascii="Arial" w:hAnsi="Arial" w:cs="Arial"/>
              <w:sz w:val="20"/>
            </w:rPr>
            <w:id w:val="60783260"/>
            <w:placeholder>
              <w:docPart w:val="2A4C60533D1742FAA6F7474A0E5F3321"/>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Fax:</w:t>
            </w:r>
          </w:p>
        </w:tc>
        <w:sdt>
          <w:sdtPr>
            <w:rPr>
              <w:rFonts w:ascii="Arial" w:hAnsi="Arial" w:cs="Arial"/>
              <w:sz w:val="20"/>
            </w:rPr>
            <w:id w:val="60783261"/>
            <w:placeholder>
              <w:docPart w:val="7F80545332B14955A5D2C1C7D1878941"/>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r w:rsidR="0090075E" w:rsidRPr="00F4703E">
        <w:tc>
          <w:tcPr>
            <w:tcW w:w="2448" w:type="dxa"/>
          </w:tcPr>
          <w:p w:rsidR="0090075E" w:rsidRPr="00F4703E" w:rsidRDefault="0090075E">
            <w:pPr>
              <w:rPr>
                <w:sz w:val="22"/>
                <w:szCs w:val="22"/>
              </w:rPr>
            </w:pPr>
            <w:r w:rsidRPr="00F4703E">
              <w:rPr>
                <w:sz w:val="22"/>
                <w:szCs w:val="22"/>
              </w:rPr>
              <w:t>E-mail:</w:t>
            </w:r>
          </w:p>
        </w:tc>
        <w:sdt>
          <w:sdtPr>
            <w:rPr>
              <w:rFonts w:ascii="Arial" w:hAnsi="Arial" w:cs="Arial"/>
              <w:sz w:val="20"/>
            </w:rPr>
            <w:id w:val="60783262"/>
            <w:placeholder>
              <w:docPart w:val="ED257BBC258B464BBE6CF59A61C57B0E"/>
            </w:placeholder>
            <w:showingPlcHdr/>
          </w:sdtPr>
          <w:sdtContent>
            <w:tc>
              <w:tcPr>
                <w:tcW w:w="7945" w:type="dxa"/>
              </w:tcPr>
              <w:p w:rsidR="0090075E" w:rsidRPr="00F4703E" w:rsidRDefault="00BA2043">
                <w:pPr>
                  <w:rPr>
                    <w:rFonts w:ascii="Arial" w:hAnsi="Arial" w:cs="Arial"/>
                    <w:sz w:val="20"/>
                  </w:rPr>
                </w:pPr>
                <w:r w:rsidRPr="00416C1B">
                  <w:rPr>
                    <w:rStyle w:val="PlaceholderText"/>
                  </w:rPr>
                  <w:t>Click here to enter text.</w:t>
                </w:r>
              </w:p>
            </w:tc>
          </w:sdtContent>
        </w:sdt>
      </w:tr>
    </w:tbl>
    <w:p w:rsidR="0090075E" w:rsidRPr="00F4703E" w:rsidRDefault="0090075E">
      <w:pPr>
        <w:rPr>
          <w:rFonts w:ascii="Arial" w:hAnsi="Arial" w:cs="Arial"/>
          <w:sz w:val="20"/>
        </w:rPr>
      </w:pPr>
    </w:p>
    <w:p w:rsidR="0090075E" w:rsidRPr="00F4703E" w:rsidRDefault="0090075E">
      <w:r w:rsidRPr="00F4703E">
        <w:rPr>
          <w:b/>
          <w:bCs/>
          <w:szCs w:val="22"/>
        </w:rPr>
        <w:t>Check box to indicate that the nominee has been notified and is agreeable to serving on the TEP</w:t>
      </w:r>
      <w:r w:rsidRPr="00F4703E">
        <w:rPr>
          <w:szCs w:val="22"/>
        </w:rPr>
        <w:t xml:space="preserve"> </w:t>
      </w:r>
      <w:bookmarkStart w:id="0" w:name="Check9"/>
      <w:r w:rsidR="00185AA2">
        <w:rPr>
          <w:szCs w:val="22"/>
        </w:rPr>
        <w:fldChar w:fldCharType="begin">
          <w:ffData>
            <w:name w:val="Check9"/>
            <w:enabled/>
            <w:calcOnExit w:val="0"/>
            <w:checkBox>
              <w:sizeAuto/>
              <w:default w:val="0"/>
              <w:checked w:val="0"/>
            </w:checkBox>
          </w:ffData>
        </w:fldChar>
      </w:r>
      <w:r w:rsidR="00BA2043">
        <w:rPr>
          <w:szCs w:val="22"/>
        </w:rPr>
        <w:instrText xml:space="preserve"> FORMCHECKBOX </w:instrText>
      </w:r>
      <w:r w:rsidR="00185AA2">
        <w:rPr>
          <w:szCs w:val="22"/>
        </w:rPr>
      </w:r>
      <w:r w:rsidR="00185AA2">
        <w:rPr>
          <w:szCs w:val="22"/>
        </w:rPr>
        <w:fldChar w:fldCharType="end"/>
      </w:r>
      <w:bookmarkEnd w:id="0"/>
      <w:r w:rsidRPr="00F4703E">
        <w:rPr>
          <w:szCs w:val="22"/>
        </w:rPr>
        <w:t xml:space="preserve"> Nominee has been notified</w:t>
      </w:r>
    </w:p>
    <w:p w:rsidR="0090075E" w:rsidRPr="00F4703E" w:rsidRDefault="0090075E">
      <w:pPr>
        <w:pStyle w:val="TOC1"/>
      </w:pPr>
    </w:p>
    <w:p w:rsidR="0090075E" w:rsidRPr="00F4703E" w:rsidRDefault="0090075E" w:rsidP="00062D69">
      <w:pPr>
        <w:pStyle w:val="BodyTextIndent"/>
      </w:pPr>
      <w:r w:rsidRPr="00F4703E">
        <w:t>The following documents are required to accompany this form:</w:t>
      </w:r>
    </w:p>
    <w:p w:rsidR="0090075E" w:rsidRPr="00F4703E" w:rsidRDefault="0090075E" w:rsidP="00062D69">
      <w:pPr>
        <w:numPr>
          <w:ilvl w:val="0"/>
          <w:numId w:val="35"/>
        </w:numPr>
        <w:ind w:left="778" w:hanging="346"/>
        <w:rPr>
          <w:iCs/>
          <w:szCs w:val="20"/>
        </w:rPr>
      </w:pPr>
      <w:r w:rsidRPr="00F4703E">
        <w:rPr>
          <w:b/>
          <w:iCs/>
          <w:szCs w:val="20"/>
        </w:rPr>
        <w:t>Statement of interest</w:t>
      </w:r>
      <w:r w:rsidRPr="00F4703E">
        <w:rPr>
          <w:iCs/>
          <w:szCs w:val="20"/>
        </w:rPr>
        <w:t xml:space="preserve"> summarizing relevant expertise and knowledge of the nominee, written by nominator or the nominee (2-page maximum)</w:t>
      </w:r>
    </w:p>
    <w:p w:rsidR="0090075E" w:rsidRPr="00F4703E" w:rsidRDefault="0090075E" w:rsidP="00062D69">
      <w:pPr>
        <w:numPr>
          <w:ilvl w:val="0"/>
          <w:numId w:val="35"/>
        </w:numPr>
        <w:ind w:left="778" w:hanging="346"/>
        <w:rPr>
          <w:iCs/>
          <w:szCs w:val="20"/>
        </w:rPr>
      </w:pPr>
      <w:r w:rsidRPr="00F4703E">
        <w:rPr>
          <w:b/>
          <w:iCs/>
          <w:szCs w:val="20"/>
        </w:rPr>
        <w:t>Curriculum vitae (CV)</w:t>
      </w:r>
      <w:r w:rsidRPr="00F4703E">
        <w:rPr>
          <w:iCs/>
          <w:szCs w:val="20"/>
        </w:rPr>
        <w:t xml:space="preserve"> and/or list of relevant experience; e.g. publications (10 page maximum)</w:t>
      </w:r>
    </w:p>
    <w:p w:rsidR="0090075E" w:rsidRPr="00F4703E" w:rsidRDefault="0090075E">
      <w:pPr>
        <w:rPr>
          <w:b/>
          <w:bCs/>
          <w:i/>
          <w:iCs/>
          <w:u w:val="single"/>
        </w:rPr>
      </w:pPr>
    </w:p>
    <w:p w:rsidR="0090075E" w:rsidRPr="00F4703E" w:rsidRDefault="0090075E">
      <w:pPr>
        <w:rPr>
          <w:b/>
          <w:bCs/>
          <w:i/>
          <w:iCs/>
          <w:u w:val="single"/>
        </w:rPr>
      </w:pPr>
      <w:r w:rsidRPr="00F4703E">
        <w:rPr>
          <w:b/>
          <w:bCs/>
          <w:i/>
          <w:iCs/>
          <w:u w:val="single"/>
        </w:rPr>
        <w:t>To be completed by nominee</w:t>
      </w:r>
    </w:p>
    <w:p w:rsidR="0090075E" w:rsidRPr="00F4703E" w:rsidRDefault="0090075E">
      <w:pPr>
        <w:rPr>
          <w:i/>
          <w:iCs/>
        </w:rPr>
      </w:pPr>
      <w:r w:rsidRPr="00F4703E">
        <w:rPr>
          <w:i/>
          <w:iCs/>
        </w:rPr>
        <w:t xml:space="preserve">If self-nominee, please complete this information with nomination. If a third party makes nomination, the measure contractor will request this information from the nominee. </w:t>
      </w:r>
    </w:p>
    <w:p w:rsidR="005C49AF" w:rsidRPr="00F4703E" w:rsidRDefault="005C49AF">
      <w:pPr>
        <w:rPr>
          <w:i/>
          <w:iCs/>
        </w:rPr>
      </w:pPr>
    </w:p>
    <w:p w:rsidR="0090075E" w:rsidRPr="00F4703E" w:rsidRDefault="0090075E">
      <w:pPr>
        <w:pStyle w:val="NormalWeb"/>
        <w:spacing w:before="0" w:beforeAutospacing="0" w:after="0" w:afterAutospacing="0"/>
        <w:rPr>
          <w:rFonts w:ascii="Times New Roman" w:hAnsi="Times New Roman" w:cs="Times New Roman"/>
          <w:b/>
          <w:bCs/>
          <w:i/>
          <w:iCs/>
        </w:rPr>
      </w:pPr>
      <w:r w:rsidRPr="00F4703E">
        <w:rPr>
          <w:rFonts w:ascii="Times New Roman" w:hAnsi="Times New Roman" w:cs="Times New Roman"/>
          <w:b/>
          <w:bCs/>
          <w:i/>
          <w:iCs/>
        </w:rPr>
        <w:t>Nominee’s Disclosure and Agreement</w:t>
      </w:r>
    </w:p>
    <w:p w:rsidR="0090075E" w:rsidRPr="00F4703E" w:rsidRDefault="0090075E" w:rsidP="005C49AF">
      <w:pPr>
        <w:pStyle w:val="BodyTextIndent"/>
        <w:tabs>
          <w:tab w:val="left" w:pos="561"/>
        </w:tabs>
      </w:pPr>
      <w:r w:rsidRPr="00F4703E">
        <w:t xml:space="preserve">As a contractor for the Centers for Medicaid and Medicare Services (CMS), </w:t>
      </w:r>
      <w:r w:rsidR="00DC5CAF">
        <w:t>Acumen LLC</w:t>
      </w:r>
      <w:r w:rsidRPr="00F4703E">
        <w:t>, must ensure balance, independence, objectivity and scientific rigor in its measure development activities. All potential TEP members must disclose to the contractor, CMS and other TEP members any significant financial interest or other relationships that may affect their judgment or perceptions.</w:t>
      </w:r>
    </w:p>
    <w:p w:rsidR="0090075E" w:rsidRPr="00F4703E" w:rsidRDefault="0090075E" w:rsidP="00062D69">
      <w:pPr>
        <w:pStyle w:val="BodyTextIndent"/>
      </w:pPr>
      <w:r w:rsidRPr="00F4703E">
        <w:t xml:space="preserve">The intent of this disclosure is not to prevent individuals with potential for conflict of interest from serving on the TEP, but to provide the measure contractor, other TEP members, and CMS the information to form their own judgments.  It is for the measure contractor, other TEP members, and CMS to decide if the individual’s interest or relationships may affect the discussions or conclusions.  </w:t>
      </w:r>
    </w:p>
    <w:p w:rsidR="0090075E" w:rsidRPr="00F4703E" w:rsidRDefault="0090075E">
      <w:pPr>
        <w:pStyle w:val="BodyText2"/>
        <w:spacing w:after="120"/>
        <w:rPr>
          <w:rFonts w:ascii="Times New Roman" w:hAnsi="Times New Roman"/>
          <w:b/>
          <w:bCs/>
          <w:sz w:val="24"/>
          <w:u w:val="single"/>
        </w:rPr>
      </w:pPr>
      <w:r w:rsidRPr="00F4703E">
        <w:rPr>
          <w:rFonts w:ascii="Times New Roman" w:hAnsi="Times New Roman"/>
          <w:b/>
          <w:bCs/>
          <w:sz w:val="24"/>
          <w:u w:val="single"/>
        </w:rPr>
        <w:t>Glossary of Terms</w:t>
      </w:r>
    </w:p>
    <w:p w:rsidR="0090075E" w:rsidRPr="00F4703E" w:rsidRDefault="0090075E" w:rsidP="005C49AF">
      <w:pPr>
        <w:pStyle w:val="ListBullet"/>
        <w:ind w:left="792"/>
        <w:rPr>
          <w:b/>
          <w:bCs/>
        </w:rPr>
      </w:pPr>
      <w:r w:rsidRPr="00F4703E">
        <w:rPr>
          <w:b/>
        </w:rPr>
        <w:t>Commercial Interest</w:t>
      </w:r>
      <w:r w:rsidR="005C49AF" w:rsidRPr="00F4703E">
        <w:t>—</w:t>
      </w:r>
      <w:r w:rsidRPr="00F4703E">
        <w:t>A “commercial interest” as defined here, consists of any proprietary entity producing health care goods or services, with the exemption of non-profit or government organizations and non-health care related companies.</w:t>
      </w:r>
    </w:p>
    <w:p w:rsidR="0090075E" w:rsidRPr="00F4703E" w:rsidRDefault="0090075E" w:rsidP="005C49AF">
      <w:pPr>
        <w:pStyle w:val="ListBullet"/>
        <w:ind w:left="792"/>
        <w:rPr>
          <w:b/>
          <w:bCs/>
        </w:rPr>
      </w:pPr>
      <w:r w:rsidRPr="00F4703E">
        <w:rPr>
          <w:b/>
        </w:rPr>
        <w:t>Financial Relationships</w:t>
      </w:r>
      <w:r w:rsidR="005C49AF" w:rsidRPr="00F4703E">
        <w:t>—</w:t>
      </w:r>
      <w:r w:rsidRPr="00F4703E">
        <w:t xml:space="preserve">Financial relationships are those relationships in which benefits by receiving a salary, royalty, intellectual property rights, consulting fee, honoraria, ownership interest (e.g., stocks, stock options or other ownership interest, excluding diversified mutual funds), or other financial benefit.  Financial benefits are usually associated with roles such as employment, management position, independent contractor (including contracted research), </w:t>
      </w:r>
      <w:r w:rsidRPr="00F4703E">
        <w:lastRenderedPageBreak/>
        <w:t>consulting, speaking and teaching, membership on advisory committees or review panels, board membership, and other activities from which remuneration is received, or expected.  A minimal dollar amount for relationships to be significant has not been set.  Inherent in any amount is the incentive to maintain or increase the value of the relationship.  “Relevant” financial relationships in any amount occurring within the past 12 months that create a conflict of interest should be disclosed.</w:t>
      </w:r>
    </w:p>
    <w:p w:rsidR="0090075E" w:rsidRPr="00F4703E" w:rsidRDefault="0090075E" w:rsidP="005C49AF">
      <w:pPr>
        <w:pStyle w:val="ListBullet"/>
        <w:ind w:left="792"/>
        <w:rPr>
          <w:b/>
          <w:bCs/>
        </w:rPr>
      </w:pPr>
      <w:r w:rsidRPr="00F4703E">
        <w:rPr>
          <w:b/>
        </w:rPr>
        <w:t>Conflict of Interest</w:t>
      </w:r>
      <w:r w:rsidR="005C49AF" w:rsidRPr="00F4703E">
        <w:t>—</w:t>
      </w:r>
      <w:r w:rsidRPr="00F4703E">
        <w:t>Circumstances that create a conflict of interest is when an individual has an opportunity to affect the measure contents that impacts or serves an interest with which he/she has a relationship.</w:t>
      </w:r>
    </w:p>
    <w:p w:rsidR="0090075E" w:rsidRPr="00F4703E" w:rsidRDefault="0090075E" w:rsidP="005C49AF">
      <w:pPr>
        <w:pStyle w:val="ListBullet"/>
        <w:ind w:left="792"/>
        <w:rPr>
          <w:b/>
          <w:bCs/>
        </w:rPr>
      </w:pPr>
      <w:r w:rsidRPr="00F4703E">
        <w:rPr>
          <w:b/>
        </w:rPr>
        <w:t>Intellectual Interest</w:t>
      </w:r>
      <w:r w:rsidR="005C49AF" w:rsidRPr="00F4703E">
        <w:t>—</w:t>
      </w:r>
      <w:r w:rsidRPr="00F4703E">
        <w:t>Intellectual interests may be present when the individual is a principle researcher/investigator in a study that serves as the basis for one or more to the potential performance measure under consideration.</w:t>
      </w:r>
    </w:p>
    <w:p w:rsidR="00532C8F" w:rsidRDefault="00532C8F">
      <w:pPr>
        <w:rPr>
          <w:b/>
          <w:bCs/>
          <w:i/>
          <w:iCs/>
        </w:rPr>
      </w:pPr>
    </w:p>
    <w:p w:rsidR="0090075E" w:rsidRPr="00F4703E" w:rsidRDefault="0090075E">
      <w:pPr>
        <w:rPr>
          <w:spacing w:val="-3"/>
        </w:rPr>
      </w:pPr>
      <w:r w:rsidRPr="00F4703E">
        <w:rPr>
          <w:b/>
          <w:bCs/>
          <w:i/>
          <w:iCs/>
        </w:rPr>
        <w:t>Nominee’s Disclosure and Agreement</w:t>
      </w:r>
    </w:p>
    <w:p w:rsidR="0090075E" w:rsidRPr="00F4703E" w:rsidRDefault="0090075E">
      <w:pPr>
        <w:rPr>
          <w:spacing w:val="-3"/>
        </w:rPr>
      </w:pPr>
    </w:p>
    <w:p w:rsidR="0090075E" w:rsidRPr="00F4703E" w:rsidRDefault="0090075E">
      <w:pPr>
        <w:rPr>
          <w:spacing w:val="-3"/>
        </w:rPr>
      </w:pPr>
      <w:r w:rsidRPr="00F4703E">
        <w:rPr>
          <w:spacing w:val="-3"/>
        </w:rPr>
        <w:t>Do you or any family members have a financial interest, arrangement or affiliation with any corporate organizations that may create a potential conflict of interest?</w:t>
      </w:r>
    </w:p>
    <w:p w:rsidR="0090075E" w:rsidRPr="00F4703E" w:rsidRDefault="0090075E">
      <w:pPr>
        <w:pStyle w:val="TableListBullet"/>
        <w:tabs>
          <w:tab w:val="clear" w:pos="792"/>
        </w:tabs>
        <w:spacing w:before="0" w:after="0"/>
        <w:rPr>
          <w:szCs w:val="22"/>
        </w:rPr>
      </w:pPr>
    </w:p>
    <w:p w:rsidR="00532C8F" w:rsidRDefault="00185AA2">
      <w:pPr>
        <w:pStyle w:val="TableListBullet"/>
        <w:tabs>
          <w:tab w:val="clear" w:pos="792"/>
        </w:tabs>
        <w:spacing w:before="0" w:after="0"/>
        <w:rPr>
          <w:szCs w:val="22"/>
        </w:rPr>
      </w:pPr>
      <w:r w:rsidRPr="00F4703E">
        <w:rPr>
          <w:szCs w:val="22"/>
        </w:rPr>
        <w:fldChar w:fldCharType="begin">
          <w:ffData>
            <w:name w:val=""/>
            <w:enabled/>
            <w:calcOnExit w:val="0"/>
            <w:checkBox>
              <w:sizeAuto/>
              <w:default w:val="0"/>
              <w:checked w:val="0"/>
            </w:checkBox>
          </w:ffData>
        </w:fldChar>
      </w:r>
      <w:r w:rsidR="0090075E" w:rsidRPr="00F4703E">
        <w:rPr>
          <w:szCs w:val="22"/>
        </w:rPr>
        <w:instrText xml:space="preserve"> FORMCHECKBOX </w:instrText>
      </w:r>
      <w:r w:rsidRPr="00F4703E">
        <w:rPr>
          <w:szCs w:val="22"/>
        </w:rPr>
      </w:r>
      <w:r w:rsidRPr="00F4703E">
        <w:rPr>
          <w:szCs w:val="22"/>
        </w:rPr>
        <w:fldChar w:fldCharType="end"/>
      </w:r>
      <w:r w:rsidR="0090075E" w:rsidRPr="00F4703E">
        <w:rPr>
          <w:szCs w:val="22"/>
        </w:rPr>
        <w:tab/>
        <w:t>No</w:t>
      </w:r>
      <w:r w:rsidR="0090075E" w:rsidRPr="00F4703E">
        <w:rPr>
          <w:szCs w:val="22"/>
        </w:rPr>
        <w:tab/>
      </w:r>
    </w:p>
    <w:p w:rsidR="0090075E" w:rsidRPr="00F4703E" w:rsidRDefault="00185AA2">
      <w:pPr>
        <w:pStyle w:val="TableListBullet"/>
        <w:tabs>
          <w:tab w:val="clear" w:pos="792"/>
        </w:tabs>
        <w:spacing w:before="0" w:after="0"/>
        <w:rPr>
          <w:szCs w:val="22"/>
        </w:rPr>
      </w:pPr>
      <w:r w:rsidRPr="00F4703E">
        <w:rPr>
          <w:szCs w:val="22"/>
        </w:rPr>
        <w:fldChar w:fldCharType="begin">
          <w:ffData>
            <w:name w:val="Check1"/>
            <w:enabled/>
            <w:calcOnExit w:val="0"/>
            <w:checkBox>
              <w:sizeAuto/>
              <w:default w:val="0"/>
            </w:checkBox>
          </w:ffData>
        </w:fldChar>
      </w:r>
      <w:r w:rsidR="0090075E" w:rsidRPr="00F4703E">
        <w:rPr>
          <w:szCs w:val="22"/>
        </w:rPr>
        <w:instrText xml:space="preserve"> FORMCHECKBOX </w:instrText>
      </w:r>
      <w:r w:rsidRPr="00F4703E">
        <w:rPr>
          <w:szCs w:val="22"/>
        </w:rPr>
      </w:r>
      <w:r w:rsidRPr="00F4703E">
        <w:rPr>
          <w:szCs w:val="22"/>
        </w:rPr>
        <w:fldChar w:fldCharType="end"/>
      </w:r>
      <w:r w:rsidR="0090075E" w:rsidRPr="00F4703E">
        <w:rPr>
          <w:szCs w:val="22"/>
        </w:rPr>
        <w:tab/>
        <w:t>Yes</w:t>
      </w:r>
      <w:r w:rsidR="0090075E" w:rsidRPr="00F4703E">
        <w:rPr>
          <w:szCs w:val="22"/>
        </w:rPr>
        <w:tab/>
        <w:t>If yes, please describe the relationship below</w:t>
      </w:r>
    </w:p>
    <w:p w:rsidR="0090075E" w:rsidRPr="00F4703E" w:rsidRDefault="00532C8F">
      <w:r>
        <w:tab/>
      </w:r>
      <w:r>
        <w:tab/>
      </w:r>
      <w:sdt>
        <w:sdtPr>
          <w:id w:val="60783268"/>
          <w:placeholder>
            <w:docPart w:val="DefaultPlaceholder_22675703"/>
          </w:placeholder>
          <w:showingPlcHdr/>
        </w:sdtPr>
        <w:sdtContent>
          <w:r w:rsidRPr="00416C1B">
            <w:rPr>
              <w:rStyle w:val="PlaceholderText"/>
            </w:rPr>
            <w:t>Click here to enter text.</w:t>
          </w:r>
        </w:sdtContent>
      </w:sdt>
    </w:p>
    <w:p w:rsidR="0090075E" w:rsidRPr="00F4703E" w:rsidRDefault="0090075E">
      <w:pPr>
        <w:pStyle w:val="TOC1"/>
      </w:pPr>
    </w:p>
    <w:p w:rsidR="0090075E" w:rsidRPr="00F4703E" w:rsidRDefault="0090075E">
      <w:pPr>
        <w:spacing w:after="120"/>
        <w:rPr>
          <w:spacing w:val="-3"/>
          <w:sz w:val="22"/>
          <w:u w:val="single"/>
        </w:rPr>
      </w:pPr>
      <w:r w:rsidRPr="00F4703E">
        <w:rPr>
          <w:spacing w:val="-3"/>
          <w:sz w:val="22"/>
          <w:u w:val="single"/>
        </w:rPr>
        <w:t>Affiliation/Financial Interest</w:t>
      </w:r>
      <w:r w:rsidRPr="00F4703E">
        <w:rPr>
          <w:spacing w:val="-3"/>
        </w:rPr>
        <w:t xml:space="preserve"> </w:t>
      </w:r>
      <w:r w:rsidRPr="00F4703E">
        <w:rPr>
          <w:spacing w:val="-3"/>
        </w:rPr>
        <w:tab/>
      </w:r>
      <w:r w:rsidRPr="00F4703E">
        <w:rPr>
          <w:spacing w:val="-3"/>
        </w:rPr>
        <w:tab/>
      </w:r>
      <w:r w:rsidRPr="00F4703E">
        <w:rPr>
          <w:spacing w:val="-3"/>
        </w:rPr>
        <w:tab/>
      </w:r>
      <w:r w:rsidRPr="00F4703E">
        <w:rPr>
          <w:spacing w:val="-3"/>
        </w:rPr>
        <w:tab/>
      </w:r>
      <w:r w:rsidRPr="00F4703E">
        <w:rPr>
          <w:spacing w:val="-3"/>
          <w:sz w:val="22"/>
          <w:u w:val="single"/>
        </w:rPr>
        <w:t>Name of Corporate Organization</w:t>
      </w:r>
    </w:p>
    <w:p w:rsidR="0090075E" w:rsidRPr="00F4703E" w:rsidRDefault="00185AA2">
      <w:pPr>
        <w:rPr>
          <w:spacing w:val="-3"/>
        </w:rPr>
      </w:pPr>
      <w:r w:rsidRPr="00F4703E">
        <w:rPr>
          <w:spacing w:val="-3"/>
        </w:rPr>
        <w:fldChar w:fldCharType="begin">
          <w:ffData>
            <w:name w:val="Check4"/>
            <w:enabled/>
            <w:calcOnExit w:val="0"/>
            <w:checkBox>
              <w:sizeAuto/>
              <w:default w:val="0"/>
            </w:checkBox>
          </w:ffData>
        </w:fldChar>
      </w:r>
      <w:r w:rsidR="0090075E" w:rsidRPr="00F4703E">
        <w:rPr>
          <w:spacing w:val="-3"/>
        </w:rPr>
        <w:instrText xml:space="preserve"> FORMCHECKBOX </w:instrText>
      </w:r>
      <w:r w:rsidRPr="00F4703E">
        <w:rPr>
          <w:spacing w:val="-3"/>
        </w:rPr>
      </w:r>
      <w:r w:rsidRPr="00F4703E">
        <w:rPr>
          <w:spacing w:val="-3"/>
        </w:rPr>
        <w:fldChar w:fldCharType="end"/>
      </w:r>
      <w:r w:rsidR="0090075E" w:rsidRPr="00F4703E">
        <w:rPr>
          <w:spacing w:val="-3"/>
        </w:rPr>
        <w:tab/>
        <w:t>Grant/Research Support</w:t>
      </w:r>
      <w:r w:rsidR="0090075E" w:rsidRPr="00F4703E">
        <w:rPr>
          <w:spacing w:val="-3"/>
        </w:rPr>
        <w:tab/>
      </w:r>
      <w:r w:rsidR="0090075E" w:rsidRPr="00F4703E">
        <w:rPr>
          <w:spacing w:val="-3"/>
        </w:rPr>
        <w:tab/>
      </w:r>
      <w:r w:rsidR="0090075E" w:rsidRPr="00F4703E">
        <w:rPr>
          <w:spacing w:val="-3"/>
        </w:rPr>
        <w:tab/>
      </w:r>
      <w:sdt>
        <w:sdtPr>
          <w:rPr>
            <w:spacing w:val="-3"/>
          </w:rPr>
          <w:id w:val="60783279"/>
          <w:placeholder>
            <w:docPart w:val="DefaultPlaceholder_22675703"/>
          </w:placeholder>
          <w:showingPlcHdr/>
        </w:sdtPr>
        <w:sdtContent>
          <w:r w:rsidR="00532C8F" w:rsidRPr="00416C1B">
            <w:rPr>
              <w:rStyle w:val="PlaceholderText"/>
            </w:rPr>
            <w:t>Click here to enter text.</w:t>
          </w:r>
        </w:sdtContent>
      </w:sdt>
    </w:p>
    <w:p w:rsidR="0090075E" w:rsidRPr="00F4703E" w:rsidRDefault="00185AA2">
      <w:pPr>
        <w:rPr>
          <w:spacing w:val="-3"/>
        </w:rPr>
      </w:pPr>
      <w:r w:rsidRPr="00F4703E">
        <w:rPr>
          <w:spacing w:val="-3"/>
        </w:rPr>
        <w:fldChar w:fldCharType="begin">
          <w:ffData>
            <w:name w:val="Check5"/>
            <w:enabled/>
            <w:calcOnExit w:val="0"/>
            <w:checkBox>
              <w:sizeAuto/>
              <w:default w:val="0"/>
            </w:checkBox>
          </w:ffData>
        </w:fldChar>
      </w:r>
      <w:r w:rsidR="0090075E" w:rsidRPr="00F4703E">
        <w:rPr>
          <w:spacing w:val="-3"/>
        </w:rPr>
        <w:instrText xml:space="preserve"> FORMCHECKBOX </w:instrText>
      </w:r>
      <w:r w:rsidRPr="00F4703E">
        <w:rPr>
          <w:spacing w:val="-3"/>
        </w:rPr>
      </w:r>
      <w:r w:rsidRPr="00F4703E">
        <w:rPr>
          <w:spacing w:val="-3"/>
        </w:rPr>
        <w:fldChar w:fldCharType="end"/>
      </w:r>
      <w:r w:rsidR="0090075E" w:rsidRPr="00F4703E">
        <w:rPr>
          <w:spacing w:val="-3"/>
        </w:rPr>
        <w:tab/>
        <w:t>Consultant</w:t>
      </w:r>
      <w:r w:rsidR="0090075E" w:rsidRPr="00F4703E">
        <w:rPr>
          <w:spacing w:val="-3"/>
        </w:rPr>
        <w:tab/>
      </w:r>
      <w:r w:rsidR="0090075E" w:rsidRPr="00F4703E">
        <w:rPr>
          <w:spacing w:val="-3"/>
        </w:rPr>
        <w:tab/>
      </w:r>
      <w:r w:rsidR="0090075E" w:rsidRPr="00F4703E">
        <w:rPr>
          <w:spacing w:val="-3"/>
        </w:rPr>
        <w:tab/>
      </w:r>
      <w:r w:rsidR="0090075E" w:rsidRPr="00F4703E">
        <w:rPr>
          <w:spacing w:val="-3"/>
        </w:rPr>
        <w:tab/>
      </w:r>
      <w:r w:rsidR="0090075E" w:rsidRPr="00F4703E">
        <w:rPr>
          <w:spacing w:val="-3"/>
        </w:rPr>
        <w:tab/>
      </w:r>
      <w:sdt>
        <w:sdtPr>
          <w:rPr>
            <w:spacing w:val="-3"/>
          </w:rPr>
          <w:id w:val="60783280"/>
          <w:placeholder>
            <w:docPart w:val="DefaultPlaceholder_22675703"/>
          </w:placeholder>
          <w:showingPlcHdr/>
        </w:sdtPr>
        <w:sdtContent>
          <w:r w:rsidR="00532C8F" w:rsidRPr="00416C1B">
            <w:rPr>
              <w:rStyle w:val="PlaceholderText"/>
            </w:rPr>
            <w:t>Click here to enter text.</w:t>
          </w:r>
        </w:sdtContent>
      </w:sdt>
    </w:p>
    <w:p w:rsidR="0090075E" w:rsidRPr="00F4703E" w:rsidRDefault="00185AA2">
      <w:pPr>
        <w:rPr>
          <w:spacing w:val="-3"/>
        </w:rPr>
      </w:pPr>
      <w:r w:rsidRPr="00F4703E">
        <w:rPr>
          <w:spacing w:val="-3"/>
        </w:rPr>
        <w:fldChar w:fldCharType="begin">
          <w:ffData>
            <w:name w:val="Check6"/>
            <w:enabled/>
            <w:calcOnExit w:val="0"/>
            <w:checkBox>
              <w:sizeAuto/>
              <w:default w:val="0"/>
            </w:checkBox>
          </w:ffData>
        </w:fldChar>
      </w:r>
      <w:r w:rsidR="0090075E" w:rsidRPr="00F4703E">
        <w:rPr>
          <w:spacing w:val="-3"/>
        </w:rPr>
        <w:instrText xml:space="preserve"> FORMCHECKBOX </w:instrText>
      </w:r>
      <w:r w:rsidRPr="00F4703E">
        <w:rPr>
          <w:spacing w:val="-3"/>
        </w:rPr>
      </w:r>
      <w:r w:rsidRPr="00F4703E">
        <w:rPr>
          <w:spacing w:val="-3"/>
        </w:rPr>
        <w:fldChar w:fldCharType="end"/>
      </w:r>
      <w:r w:rsidR="0090075E" w:rsidRPr="00F4703E">
        <w:rPr>
          <w:spacing w:val="-3"/>
        </w:rPr>
        <w:tab/>
        <w:t>Speakers Bureau</w:t>
      </w:r>
      <w:r w:rsidR="0090075E" w:rsidRPr="00F4703E">
        <w:rPr>
          <w:spacing w:val="-3"/>
        </w:rPr>
        <w:tab/>
      </w:r>
      <w:r w:rsidR="0090075E" w:rsidRPr="00F4703E">
        <w:rPr>
          <w:spacing w:val="-3"/>
        </w:rPr>
        <w:tab/>
      </w:r>
      <w:r w:rsidR="0090075E" w:rsidRPr="00F4703E">
        <w:rPr>
          <w:spacing w:val="-3"/>
        </w:rPr>
        <w:tab/>
      </w:r>
      <w:r w:rsidR="0090075E" w:rsidRPr="00F4703E">
        <w:rPr>
          <w:spacing w:val="-3"/>
        </w:rPr>
        <w:tab/>
      </w:r>
      <w:sdt>
        <w:sdtPr>
          <w:rPr>
            <w:spacing w:val="-3"/>
          </w:rPr>
          <w:id w:val="60783281"/>
          <w:placeholder>
            <w:docPart w:val="DefaultPlaceholder_22675703"/>
          </w:placeholder>
          <w:showingPlcHdr/>
        </w:sdtPr>
        <w:sdtContent>
          <w:r w:rsidR="00532C8F" w:rsidRPr="00416C1B">
            <w:rPr>
              <w:rStyle w:val="PlaceholderText"/>
            </w:rPr>
            <w:t>Click here to enter text.</w:t>
          </w:r>
        </w:sdtContent>
      </w:sdt>
    </w:p>
    <w:p w:rsidR="0090075E" w:rsidRPr="00F4703E" w:rsidRDefault="00185AA2">
      <w:pPr>
        <w:rPr>
          <w:spacing w:val="-3"/>
        </w:rPr>
      </w:pPr>
      <w:r w:rsidRPr="00F4703E">
        <w:rPr>
          <w:spacing w:val="-3"/>
        </w:rPr>
        <w:fldChar w:fldCharType="begin">
          <w:ffData>
            <w:name w:val="Check7"/>
            <w:enabled/>
            <w:calcOnExit w:val="0"/>
            <w:checkBox>
              <w:sizeAuto/>
              <w:default w:val="0"/>
            </w:checkBox>
          </w:ffData>
        </w:fldChar>
      </w:r>
      <w:r w:rsidR="0090075E" w:rsidRPr="00F4703E">
        <w:rPr>
          <w:spacing w:val="-3"/>
        </w:rPr>
        <w:instrText xml:space="preserve"> FORMCHECKBOX </w:instrText>
      </w:r>
      <w:r w:rsidRPr="00F4703E">
        <w:rPr>
          <w:spacing w:val="-3"/>
        </w:rPr>
      </w:r>
      <w:r w:rsidRPr="00F4703E">
        <w:rPr>
          <w:spacing w:val="-3"/>
        </w:rPr>
        <w:fldChar w:fldCharType="end"/>
      </w:r>
      <w:r w:rsidR="0090075E" w:rsidRPr="00F4703E">
        <w:rPr>
          <w:spacing w:val="-3"/>
        </w:rPr>
        <w:tab/>
        <w:t>Major Stock Shareholder</w:t>
      </w:r>
      <w:r w:rsidR="0090075E" w:rsidRPr="00F4703E">
        <w:rPr>
          <w:spacing w:val="-3"/>
        </w:rPr>
        <w:tab/>
      </w:r>
      <w:r w:rsidR="0090075E" w:rsidRPr="00F4703E">
        <w:rPr>
          <w:spacing w:val="-3"/>
        </w:rPr>
        <w:tab/>
      </w:r>
      <w:r w:rsidR="0090075E" w:rsidRPr="00F4703E">
        <w:rPr>
          <w:spacing w:val="-3"/>
        </w:rPr>
        <w:tab/>
      </w:r>
      <w:sdt>
        <w:sdtPr>
          <w:rPr>
            <w:spacing w:val="-3"/>
          </w:rPr>
          <w:id w:val="60783282"/>
          <w:placeholder>
            <w:docPart w:val="DefaultPlaceholder_22675703"/>
          </w:placeholder>
          <w:showingPlcHdr/>
        </w:sdtPr>
        <w:sdtContent>
          <w:r w:rsidR="00532C8F" w:rsidRPr="00416C1B">
            <w:rPr>
              <w:rStyle w:val="PlaceholderText"/>
            </w:rPr>
            <w:t>Click here to enter text.</w:t>
          </w:r>
        </w:sdtContent>
      </w:sdt>
    </w:p>
    <w:p w:rsidR="0090075E" w:rsidRPr="00F4703E" w:rsidRDefault="00185AA2">
      <w:pPr>
        <w:pStyle w:val="Header"/>
        <w:tabs>
          <w:tab w:val="clear" w:pos="4320"/>
          <w:tab w:val="clear" w:pos="8640"/>
        </w:tabs>
        <w:jc w:val="left"/>
        <w:rPr>
          <w:rFonts w:ascii="Times New Roman" w:hAnsi="Times New Roman"/>
          <w:i w:val="0"/>
          <w:iCs/>
          <w:shadow w:val="0"/>
          <w:spacing w:val="-3"/>
          <w:sz w:val="24"/>
        </w:rPr>
      </w:pPr>
      <w:r w:rsidRPr="00F4703E">
        <w:rPr>
          <w:rFonts w:ascii="Times New Roman" w:hAnsi="Times New Roman"/>
          <w:i w:val="0"/>
          <w:smallCaps w:val="0"/>
          <w:shadow w:val="0"/>
          <w:color w:val="auto"/>
          <w:spacing w:val="-3"/>
          <w:sz w:val="24"/>
        </w:rPr>
        <w:fldChar w:fldCharType="begin">
          <w:ffData>
            <w:name w:val="Check8"/>
            <w:enabled/>
            <w:calcOnExit w:val="0"/>
            <w:checkBox>
              <w:sizeAuto/>
              <w:default w:val="0"/>
            </w:checkBox>
          </w:ffData>
        </w:fldChar>
      </w:r>
      <w:r w:rsidR="0090075E" w:rsidRPr="00F4703E">
        <w:rPr>
          <w:rFonts w:ascii="Times New Roman" w:hAnsi="Times New Roman"/>
          <w:i w:val="0"/>
          <w:smallCaps w:val="0"/>
          <w:shadow w:val="0"/>
          <w:color w:val="auto"/>
          <w:spacing w:val="-3"/>
          <w:sz w:val="24"/>
        </w:rPr>
        <w:instrText xml:space="preserve"> FORMCHECKBOX </w:instrText>
      </w:r>
      <w:r w:rsidRPr="00F4703E">
        <w:rPr>
          <w:rFonts w:ascii="Times New Roman" w:hAnsi="Times New Roman"/>
          <w:i w:val="0"/>
          <w:smallCaps w:val="0"/>
          <w:shadow w:val="0"/>
          <w:color w:val="auto"/>
          <w:spacing w:val="-3"/>
          <w:sz w:val="24"/>
        </w:rPr>
      </w:r>
      <w:r w:rsidRPr="00F4703E">
        <w:rPr>
          <w:rFonts w:ascii="Times New Roman" w:hAnsi="Times New Roman"/>
          <w:i w:val="0"/>
          <w:smallCaps w:val="0"/>
          <w:shadow w:val="0"/>
          <w:color w:val="auto"/>
          <w:spacing w:val="-3"/>
          <w:sz w:val="24"/>
        </w:rPr>
        <w:fldChar w:fldCharType="end"/>
      </w:r>
      <w:r w:rsidR="0090075E" w:rsidRPr="00F4703E">
        <w:rPr>
          <w:rFonts w:ascii="Times New Roman" w:hAnsi="Times New Roman"/>
          <w:i w:val="0"/>
          <w:smallCaps w:val="0"/>
          <w:shadow w:val="0"/>
          <w:color w:val="auto"/>
          <w:spacing w:val="-3"/>
          <w:sz w:val="24"/>
        </w:rPr>
        <w:tab/>
        <w:t>Other Financial or Material Support</w:t>
      </w:r>
      <w:r w:rsidR="0090075E" w:rsidRPr="00F4703E">
        <w:rPr>
          <w:rFonts w:ascii="Times New Roman" w:hAnsi="Times New Roman"/>
          <w:shadow w:val="0"/>
          <w:spacing w:val="-3"/>
          <w:sz w:val="24"/>
        </w:rPr>
        <w:tab/>
      </w:r>
      <w:r w:rsidR="0090075E" w:rsidRPr="00F4703E">
        <w:rPr>
          <w:rFonts w:ascii="Times New Roman" w:hAnsi="Times New Roman"/>
          <w:shadow w:val="0"/>
          <w:spacing w:val="-3"/>
          <w:sz w:val="24"/>
        </w:rPr>
        <w:tab/>
      </w:r>
      <w:sdt>
        <w:sdtPr>
          <w:rPr>
            <w:rFonts w:ascii="Times New Roman" w:hAnsi="Times New Roman"/>
            <w:shadow w:val="0"/>
            <w:spacing w:val="-3"/>
            <w:sz w:val="24"/>
          </w:rPr>
          <w:id w:val="60783283"/>
          <w:placeholder>
            <w:docPart w:val="DefaultPlaceholder_22675703"/>
          </w:placeholder>
          <w:showingPlcHdr/>
        </w:sdtPr>
        <w:sdtContent>
          <w:r w:rsidR="00532C8F" w:rsidRPr="00532C8F">
            <w:rPr>
              <w:rStyle w:val="PlaceholderText"/>
              <w:rFonts w:ascii="Times New Roman" w:hAnsi="Times New Roman"/>
              <w:i w:val="0"/>
              <w:smallCaps w:val="0"/>
              <w:shadow w:val="0"/>
              <w:sz w:val="24"/>
            </w:rPr>
            <w:t>Click here to enter text.</w:t>
          </w:r>
        </w:sdtContent>
      </w:sdt>
    </w:p>
    <w:p w:rsidR="0090075E" w:rsidRPr="00F4703E" w:rsidRDefault="0090075E">
      <w:pPr>
        <w:rPr>
          <w:spacing w:val="-3"/>
        </w:rPr>
      </w:pPr>
    </w:p>
    <w:p w:rsidR="0090075E" w:rsidRPr="00F4703E" w:rsidRDefault="0090075E">
      <w:pPr>
        <w:rPr>
          <w:spacing w:val="-3"/>
        </w:rPr>
      </w:pPr>
      <w:r w:rsidRPr="00F4703E">
        <w:rPr>
          <w:spacing w:val="-3"/>
        </w:rPr>
        <w:t>Do you or any family members have intellectual interest in a study or other research related to the quality measures under consideration?</w:t>
      </w:r>
    </w:p>
    <w:p w:rsidR="0090075E" w:rsidRPr="00F4703E" w:rsidRDefault="0090075E">
      <w:pPr>
        <w:pStyle w:val="TableListBullet"/>
        <w:tabs>
          <w:tab w:val="clear" w:pos="792"/>
        </w:tabs>
        <w:spacing w:before="0" w:after="0"/>
        <w:rPr>
          <w:szCs w:val="22"/>
        </w:rPr>
      </w:pPr>
    </w:p>
    <w:p w:rsidR="00532C8F" w:rsidRDefault="00185AA2">
      <w:pPr>
        <w:pStyle w:val="TableListBullet"/>
        <w:tabs>
          <w:tab w:val="clear" w:pos="792"/>
        </w:tabs>
        <w:spacing w:before="0" w:after="0"/>
        <w:rPr>
          <w:szCs w:val="22"/>
        </w:rPr>
      </w:pPr>
      <w:r w:rsidRPr="00F4703E">
        <w:rPr>
          <w:szCs w:val="22"/>
        </w:rPr>
        <w:fldChar w:fldCharType="begin">
          <w:ffData>
            <w:name w:val="Check2"/>
            <w:enabled/>
            <w:calcOnExit w:val="0"/>
            <w:checkBox>
              <w:sizeAuto/>
              <w:default w:val="0"/>
            </w:checkBox>
          </w:ffData>
        </w:fldChar>
      </w:r>
      <w:r w:rsidR="0090075E" w:rsidRPr="00F4703E">
        <w:rPr>
          <w:szCs w:val="22"/>
        </w:rPr>
        <w:instrText xml:space="preserve"> FORMCHECKBOX </w:instrText>
      </w:r>
      <w:r w:rsidRPr="00F4703E">
        <w:rPr>
          <w:szCs w:val="22"/>
        </w:rPr>
      </w:r>
      <w:r w:rsidRPr="00F4703E">
        <w:rPr>
          <w:szCs w:val="22"/>
        </w:rPr>
        <w:fldChar w:fldCharType="end"/>
      </w:r>
      <w:r w:rsidR="0090075E" w:rsidRPr="00F4703E">
        <w:rPr>
          <w:szCs w:val="22"/>
        </w:rPr>
        <w:tab/>
        <w:t>No</w:t>
      </w:r>
      <w:r w:rsidR="0090075E" w:rsidRPr="00F4703E">
        <w:rPr>
          <w:szCs w:val="22"/>
        </w:rPr>
        <w:tab/>
      </w:r>
    </w:p>
    <w:p w:rsidR="0090075E" w:rsidRPr="00F4703E" w:rsidRDefault="00185AA2">
      <w:pPr>
        <w:pStyle w:val="TableListBullet"/>
        <w:tabs>
          <w:tab w:val="clear" w:pos="792"/>
        </w:tabs>
        <w:spacing w:before="0" w:after="0"/>
        <w:rPr>
          <w:szCs w:val="22"/>
        </w:rPr>
      </w:pPr>
      <w:r w:rsidRPr="00F4703E">
        <w:rPr>
          <w:szCs w:val="22"/>
        </w:rPr>
        <w:fldChar w:fldCharType="begin">
          <w:ffData>
            <w:name w:val="Check1"/>
            <w:enabled/>
            <w:calcOnExit w:val="0"/>
            <w:checkBox>
              <w:sizeAuto/>
              <w:default w:val="0"/>
            </w:checkBox>
          </w:ffData>
        </w:fldChar>
      </w:r>
      <w:r w:rsidR="0090075E" w:rsidRPr="00F4703E">
        <w:rPr>
          <w:szCs w:val="22"/>
        </w:rPr>
        <w:instrText xml:space="preserve"> FORMCHECKBOX </w:instrText>
      </w:r>
      <w:r w:rsidRPr="00F4703E">
        <w:rPr>
          <w:szCs w:val="22"/>
        </w:rPr>
      </w:r>
      <w:r w:rsidRPr="00F4703E">
        <w:rPr>
          <w:szCs w:val="22"/>
        </w:rPr>
        <w:fldChar w:fldCharType="end"/>
      </w:r>
      <w:r w:rsidR="0090075E" w:rsidRPr="00F4703E">
        <w:rPr>
          <w:szCs w:val="22"/>
        </w:rPr>
        <w:tab/>
        <w:t>Yes</w:t>
      </w:r>
      <w:r w:rsidR="0090075E" w:rsidRPr="00F4703E">
        <w:rPr>
          <w:szCs w:val="22"/>
        </w:rPr>
        <w:tab/>
        <w:t>If yes, please describe the relationship below</w:t>
      </w:r>
    </w:p>
    <w:p w:rsidR="0090075E" w:rsidRPr="00F4703E" w:rsidRDefault="0090075E">
      <w:pPr>
        <w:pStyle w:val="TableListBullet"/>
        <w:tabs>
          <w:tab w:val="clear" w:pos="792"/>
        </w:tabs>
        <w:spacing w:before="0" w:after="0"/>
        <w:rPr>
          <w:szCs w:val="22"/>
        </w:rPr>
      </w:pPr>
    </w:p>
    <w:p w:rsidR="0090075E" w:rsidRPr="00F4703E" w:rsidRDefault="0090075E">
      <w:pPr>
        <w:pStyle w:val="TableListBullet"/>
        <w:tabs>
          <w:tab w:val="clear" w:pos="792"/>
        </w:tabs>
        <w:spacing w:before="0" w:after="0"/>
        <w:rPr>
          <w:szCs w:val="22"/>
        </w:rPr>
      </w:pPr>
      <w:r w:rsidRPr="00F4703E">
        <w:rPr>
          <w:szCs w:val="22"/>
          <w:u w:val="single"/>
        </w:rPr>
        <w:t>Type of Intellectual Interest</w:t>
      </w:r>
      <w:r w:rsidRPr="00F4703E">
        <w:rPr>
          <w:szCs w:val="22"/>
          <w:u w:val="single"/>
        </w:rPr>
        <w:tab/>
      </w:r>
      <w:r w:rsidRPr="00F4703E">
        <w:rPr>
          <w:szCs w:val="22"/>
        </w:rPr>
        <w:tab/>
      </w:r>
      <w:r w:rsidRPr="00F4703E">
        <w:rPr>
          <w:szCs w:val="22"/>
        </w:rPr>
        <w:tab/>
      </w:r>
      <w:r w:rsidRPr="00F4703E">
        <w:rPr>
          <w:szCs w:val="22"/>
        </w:rPr>
        <w:tab/>
      </w:r>
      <w:r w:rsidRPr="00F4703E">
        <w:rPr>
          <w:spacing w:val="-3"/>
          <w:u w:val="single"/>
        </w:rPr>
        <w:t>Name of Organization</w:t>
      </w:r>
    </w:p>
    <w:p w:rsidR="0090075E" w:rsidRPr="00F4703E" w:rsidRDefault="00185AA2">
      <w:pPr>
        <w:pStyle w:val="Header"/>
        <w:tabs>
          <w:tab w:val="clear" w:pos="4320"/>
          <w:tab w:val="clear" w:pos="8640"/>
        </w:tabs>
        <w:jc w:val="left"/>
        <w:rPr>
          <w:i w:val="0"/>
          <w:iCs/>
          <w:shadow w:val="0"/>
          <w:spacing w:val="-3"/>
        </w:rPr>
      </w:pPr>
      <w:sdt>
        <w:sdtPr>
          <w:rPr>
            <w:rFonts w:ascii="Times New Roman" w:hAnsi="Times New Roman"/>
            <w:i w:val="0"/>
            <w:iCs/>
            <w:shadow w:val="0"/>
            <w:spacing w:val="-3"/>
            <w:sz w:val="24"/>
          </w:rPr>
          <w:id w:val="60783286"/>
          <w:placeholder>
            <w:docPart w:val="DefaultPlaceholder_22675703"/>
          </w:placeholder>
          <w:showingPlcHdr/>
        </w:sdtPr>
        <w:sdtContent>
          <w:r w:rsidR="00532C8F" w:rsidRPr="00532C8F">
            <w:rPr>
              <w:rStyle w:val="PlaceholderText"/>
              <w:rFonts w:ascii="Times New Roman" w:hAnsi="Times New Roman"/>
              <w:i w:val="0"/>
              <w:smallCaps w:val="0"/>
              <w:shadow w:val="0"/>
              <w:sz w:val="24"/>
            </w:rPr>
            <w:t>Click here to enter text.</w:t>
          </w:r>
        </w:sdtContent>
      </w:sdt>
      <w:r w:rsidR="0090075E" w:rsidRPr="00F4703E">
        <w:rPr>
          <w:rFonts w:ascii="Times New Roman" w:hAnsi="Times New Roman"/>
          <w:i w:val="0"/>
          <w:iCs/>
          <w:shadow w:val="0"/>
          <w:spacing w:val="-3"/>
          <w:sz w:val="24"/>
        </w:rPr>
        <w:tab/>
      </w:r>
      <w:r w:rsidR="0090075E" w:rsidRPr="00F4703E">
        <w:rPr>
          <w:i w:val="0"/>
          <w:iCs/>
          <w:shadow w:val="0"/>
          <w:spacing w:val="-3"/>
        </w:rPr>
        <w:tab/>
      </w:r>
      <w:r w:rsidR="0090075E" w:rsidRPr="00F4703E">
        <w:rPr>
          <w:i w:val="0"/>
          <w:iCs/>
          <w:shadow w:val="0"/>
          <w:spacing w:val="-3"/>
        </w:rPr>
        <w:tab/>
      </w:r>
      <w:r w:rsidR="0090075E" w:rsidRPr="00F4703E">
        <w:rPr>
          <w:i w:val="0"/>
          <w:iCs/>
          <w:shadow w:val="0"/>
          <w:spacing w:val="-3"/>
        </w:rPr>
        <w:tab/>
      </w:r>
      <w:sdt>
        <w:sdtPr>
          <w:rPr>
            <w:rFonts w:ascii="Times New Roman" w:hAnsi="Times New Roman"/>
            <w:i w:val="0"/>
            <w:iCs/>
            <w:shadow w:val="0"/>
            <w:spacing w:val="-3"/>
            <w:sz w:val="24"/>
          </w:rPr>
          <w:id w:val="60783290"/>
          <w:placeholder>
            <w:docPart w:val="8ED08766E40F4DE291BE851E95BE1E8D"/>
          </w:placeholder>
          <w:showingPlcHdr/>
        </w:sdtPr>
        <w:sdtContent>
          <w:r w:rsidR="00532C8F" w:rsidRPr="00532C8F">
            <w:rPr>
              <w:rStyle w:val="PlaceholderText"/>
              <w:rFonts w:ascii="Times New Roman" w:hAnsi="Times New Roman"/>
              <w:i w:val="0"/>
              <w:smallCaps w:val="0"/>
              <w:shadow w:val="0"/>
              <w:sz w:val="24"/>
            </w:rPr>
            <w:t>Click here to enter text.</w:t>
          </w:r>
        </w:sdtContent>
      </w:sdt>
    </w:p>
    <w:p w:rsidR="0090075E" w:rsidRPr="00F4703E" w:rsidRDefault="0090075E">
      <w:pPr>
        <w:rPr>
          <w:spacing w:val="-3"/>
        </w:rPr>
      </w:pPr>
      <w:r w:rsidRPr="00F4703E">
        <w:rPr>
          <w:spacing w:val="-3"/>
        </w:rPr>
        <w:t>All potential TEP members must disclose any current and past activities during the nomination process. If at any time during your service a member of this TEP your answers to the above questions change, you are required to notify measure contractor and TEP chair.</w:t>
      </w:r>
    </w:p>
    <w:p w:rsidR="0090075E" w:rsidRPr="00F4703E" w:rsidRDefault="0090075E">
      <w:pPr>
        <w:rPr>
          <w:i/>
          <w:iCs/>
        </w:rPr>
      </w:pPr>
    </w:p>
    <w:p w:rsidR="0090075E" w:rsidRPr="00532C8F" w:rsidRDefault="0090075E">
      <w:pPr>
        <w:pStyle w:val="TableListBullet"/>
        <w:tabs>
          <w:tab w:val="clear" w:pos="792"/>
        </w:tabs>
        <w:spacing w:before="0" w:after="0"/>
        <w:rPr>
          <w:sz w:val="24"/>
          <w:szCs w:val="22"/>
        </w:rPr>
      </w:pPr>
      <w:r w:rsidRPr="00532C8F">
        <w:rPr>
          <w:sz w:val="24"/>
          <w:szCs w:val="22"/>
        </w:rPr>
        <w:lastRenderedPageBreak/>
        <w:t xml:space="preserve">It is anticipated that there will be </w:t>
      </w:r>
      <w:r w:rsidR="00EF0538" w:rsidRPr="00532C8F">
        <w:rPr>
          <w:iCs/>
          <w:sz w:val="24"/>
          <w:szCs w:val="22"/>
        </w:rPr>
        <w:t>one</w:t>
      </w:r>
      <w:r w:rsidRPr="00532C8F">
        <w:rPr>
          <w:iCs/>
          <w:sz w:val="24"/>
          <w:szCs w:val="22"/>
        </w:rPr>
        <w:t xml:space="preserve"> </w:t>
      </w:r>
      <w:r w:rsidRPr="00532C8F">
        <w:rPr>
          <w:sz w:val="24"/>
          <w:szCs w:val="22"/>
        </w:rPr>
        <w:t>face to fac</w:t>
      </w:r>
      <w:r w:rsidR="00EF0538" w:rsidRPr="00532C8F">
        <w:rPr>
          <w:sz w:val="24"/>
          <w:szCs w:val="22"/>
        </w:rPr>
        <w:t>e meeting</w:t>
      </w:r>
      <w:r w:rsidRPr="00532C8F">
        <w:rPr>
          <w:sz w:val="24"/>
          <w:szCs w:val="22"/>
        </w:rPr>
        <w:t xml:space="preserve"> and </w:t>
      </w:r>
      <w:r w:rsidR="00EF0538" w:rsidRPr="00532C8F">
        <w:rPr>
          <w:iCs/>
          <w:sz w:val="24"/>
          <w:szCs w:val="22"/>
        </w:rPr>
        <w:t>1-3</w:t>
      </w:r>
      <w:r w:rsidRPr="00532C8F">
        <w:rPr>
          <w:sz w:val="24"/>
          <w:szCs w:val="22"/>
        </w:rPr>
        <w:t xml:space="preserve"> teleconference meetings throughout this project over an </w:t>
      </w:r>
      <w:r w:rsidR="00680F39" w:rsidRPr="00532C8F">
        <w:rPr>
          <w:sz w:val="24"/>
          <w:szCs w:val="22"/>
        </w:rPr>
        <w:t>18</w:t>
      </w:r>
      <w:r w:rsidRPr="00532C8F">
        <w:rPr>
          <w:sz w:val="24"/>
          <w:szCs w:val="22"/>
        </w:rPr>
        <w:t xml:space="preserve"> month period of time from </w:t>
      </w:r>
      <w:r w:rsidR="00680F39" w:rsidRPr="00532C8F">
        <w:rPr>
          <w:sz w:val="24"/>
          <w:szCs w:val="22"/>
        </w:rPr>
        <w:t xml:space="preserve">November 2010 </w:t>
      </w:r>
      <w:r w:rsidRPr="00532C8F">
        <w:rPr>
          <w:sz w:val="24"/>
          <w:szCs w:val="22"/>
        </w:rPr>
        <w:t>to</w:t>
      </w:r>
      <w:r w:rsidR="00532C8F">
        <w:rPr>
          <w:iCs/>
          <w:sz w:val="24"/>
          <w:szCs w:val="22"/>
        </w:rPr>
        <w:t xml:space="preserve"> April</w:t>
      </w:r>
      <w:r w:rsidR="00680F39" w:rsidRPr="00532C8F">
        <w:rPr>
          <w:iCs/>
          <w:sz w:val="24"/>
          <w:szCs w:val="22"/>
        </w:rPr>
        <w:t xml:space="preserve"> 2012. </w:t>
      </w:r>
      <w:r w:rsidRPr="00532C8F">
        <w:rPr>
          <w:sz w:val="24"/>
          <w:szCs w:val="22"/>
        </w:rPr>
        <w:t>Are you able to commit to attending at least 90 percent of all TEP meetings (face-to-face or by telephone)?</w:t>
      </w:r>
    </w:p>
    <w:p w:rsidR="00532C8F" w:rsidRDefault="00185AA2">
      <w:pPr>
        <w:pStyle w:val="TableListBullet"/>
        <w:tabs>
          <w:tab w:val="clear" w:pos="792"/>
        </w:tabs>
        <w:spacing w:before="0" w:after="0"/>
        <w:rPr>
          <w:sz w:val="24"/>
          <w:szCs w:val="22"/>
        </w:rPr>
      </w:pPr>
      <w:r w:rsidRPr="00F4703E">
        <w:rPr>
          <w:sz w:val="24"/>
          <w:szCs w:val="22"/>
        </w:rPr>
        <w:fldChar w:fldCharType="begin">
          <w:ffData>
            <w:name w:val="Check1"/>
            <w:enabled/>
            <w:calcOnExit w:val="0"/>
            <w:checkBox>
              <w:sizeAuto/>
              <w:default w:val="0"/>
            </w:checkBox>
          </w:ffData>
        </w:fldChar>
      </w:r>
      <w:bookmarkStart w:id="1" w:name="Check1"/>
      <w:r w:rsidR="0090075E" w:rsidRPr="00F4703E">
        <w:rPr>
          <w:sz w:val="24"/>
          <w:szCs w:val="22"/>
        </w:rPr>
        <w:instrText xml:space="preserve"> FORMCHECKBOX </w:instrText>
      </w:r>
      <w:r w:rsidRPr="00F4703E">
        <w:rPr>
          <w:sz w:val="24"/>
          <w:szCs w:val="22"/>
        </w:rPr>
      </w:r>
      <w:r w:rsidRPr="00F4703E">
        <w:rPr>
          <w:sz w:val="24"/>
          <w:szCs w:val="22"/>
        </w:rPr>
        <w:fldChar w:fldCharType="end"/>
      </w:r>
      <w:bookmarkEnd w:id="1"/>
      <w:r w:rsidR="0090075E" w:rsidRPr="00F4703E">
        <w:rPr>
          <w:sz w:val="24"/>
          <w:szCs w:val="22"/>
        </w:rPr>
        <w:tab/>
        <w:t>Yes</w:t>
      </w:r>
      <w:r w:rsidR="0090075E" w:rsidRPr="00F4703E">
        <w:rPr>
          <w:sz w:val="24"/>
          <w:szCs w:val="22"/>
        </w:rPr>
        <w:tab/>
      </w:r>
    </w:p>
    <w:p w:rsidR="0090075E" w:rsidRPr="00F4703E" w:rsidRDefault="00185AA2">
      <w:pPr>
        <w:pStyle w:val="TableListBullet"/>
        <w:tabs>
          <w:tab w:val="clear" w:pos="792"/>
        </w:tabs>
        <w:spacing w:before="0" w:after="0"/>
        <w:rPr>
          <w:sz w:val="24"/>
          <w:szCs w:val="22"/>
        </w:rPr>
      </w:pPr>
      <w:r w:rsidRPr="00F4703E">
        <w:rPr>
          <w:sz w:val="24"/>
          <w:szCs w:val="22"/>
        </w:rPr>
        <w:fldChar w:fldCharType="begin">
          <w:ffData>
            <w:name w:val="Check2"/>
            <w:enabled/>
            <w:calcOnExit w:val="0"/>
            <w:checkBox>
              <w:sizeAuto/>
              <w:default w:val="0"/>
            </w:checkBox>
          </w:ffData>
        </w:fldChar>
      </w:r>
      <w:bookmarkStart w:id="2" w:name="Check2"/>
      <w:r w:rsidR="0090075E" w:rsidRPr="00F4703E">
        <w:rPr>
          <w:sz w:val="24"/>
          <w:szCs w:val="22"/>
        </w:rPr>
        <w:instrText xml:space="preserve"> FORMCHECKBOX </w:instrText>
      </w:r>
      <w:r w:rsidRPr="00F4703E">
        <w:rPr>
          <w:sz w:val="24"/>
          <w:szCs w:val="22"/>
        </w:rPr>
      </w:r>
      <w:r w:rsidRPr="00F4703E">
        <w:rPr>
          <w:sz w:val="24"/>
          <w:szCs w:val="22"/>
        </w:rPr>
        <w:fldChar w:fldCharType="end"/>
      </w:r>
      <w:bookmarkEnd w:id="2"/>
      <w:r w:rsidR="0090075E" w:rsidRPr="00F4703E">
        <w:rPr>
          <w:sz w:val="24"/>
          <w:szCs w:val="22"/>
        </w:rPr>
        <w:tab/>
        <w:t>No</w:t>
      </w:r>
    </w:p>
    <w:p w:rsidR="0090075E" w:rsidRPr="00F4703E" w:rsidRDefault="0090075E">
      <w:pPr>
        <w:pStyle w:val="TableListBullet"/>
        <w:tabs>
          <w:tab w:val="clear" w:pos="792"/>
        </w:tabs>
        <w:spacing w:before="0" w:after="0"/>
        <w:rPr>
          <w:sz w:val="24"/>
          <w:szCs w:val="22"/>
        </w:rPr>
      </w:pPr>
    </w:p>
    <w:p w:rsidR="0090075E" w:rsidRPr="00F4703E" w:rsidRDefault="0090075E">
      <w:pPr>
        <w:pStyle w:val="TableListBullet"/>
        <w:tabs>
          <w:tab w:val="clear" w:pos="792"/>
        </w:tabs>
        <w:spacing w:before="0" w:after="0"/>
        <w:rPr>
          <w:sz w:val="24"/>
          <w:szCs w:val="22"/>
        </w:rPr>
      </w:pPr>
      <w:r w:rsidRPr="00F4703E">
        <w:rPr>
          <w:sz w:val="24"/>
          <w:szCs w:val="22"/>
        </w:rPr>
        <w:t>If selected to participate in the TEP and the measures are submit</w:t>
      </w:r>
      <w:r w:rsidR="00680F39">
        <w:rPr>
          <w:sz w:val="24"/>
          <w:szCs w:val="22"/>
        </w:rPr>
        <w:t xml:space="preserve"> </w:t>
      </w:r>
      <w:r w:rsidRPr="00F4703E">
        <w:rPr>
          <w:sz w:val="24"/>
          <w:szCs w:val="22"/>
        </w:rPr>
        <w:t xml:space="preserve">ted to measure endorsement organization (e.g. NQF, AQA) for approval, will you be available to discuss the measures with the organization or its representatives, and work with the measure contractor to make revisions to the measure if necessary? </w:t>
      </w:r>
    </w:p>
    <w:p w:rsidR="00532C8F" w:rsidRDefault="00185AA2">
      <w:pPr>
        <w:pStyle w:val="TableListBullet"/>
        <w:tabs>
          <w:tab w:val="clear" w:pos="792"/>
        </w:tabs>
        <w:spacing w:before="0" w:after="0"/>
        <w:rPr>
          <w:sz w:val="24"/>
          <w:szCs w:val="22"/>
        </w:rPr>
      </w:pPr>
      <w:r w:rsidRPr="00F4703E">
        <w:rPr>
          <w:sz w:val="24"/>
          <w:szCs w:val="22"/>
        </w:rPr>
        <w:fldChar w:fldCharType="begin">
          <w:ffData>
            <w:name w:val="Check1"/>
            <w:enabled/>
            <w:calcOnExit w:val="0"/>
            <w:checkBox>
              <w:sizeAuto/>
              <w:default w:val="0"/>
            </w:checkBox>
          </w:ffData>
        </w:fldChar>
      </w:r>
      <w:r w:rsidR="0090075E" w:rsidRPr="00F4703E">
        <w:rPr>
          <w:sz w:val="24"/>
          <w:szCs w:val="22"/>
        </w:rPr>
        <w:instrText xml:space="preserve"> FORMCHECKBOX </w:instrText>
      </w:r>
      <w:r w:rsidRPr="00F4703E">
        <w:rPr>
          <w:sz w:val="24"/>
          <w:szCs w:val="22"/>
        </w:rPr>
      </w:r>
      <w:r w:rsidRPr="00F4703E">
        <w:rPr>
          <w:sz w:val="24"/>
          <w:szCs w:val="22"/>
        </w:rPr>
        <w:fldChar w:fldCharType="end"/>
      </w:r>
      <w:r w:rsidR="0090075E" w:rsidRPr="00F4703E">
        <w:rPr>
          <w:sz w:val="24"/>
          <w:szCs w:val="22"/>
        </w:rPr>
        <w:tab/>
        <w:t>Yes</w:t>
      </w:r>
      <w:r w:rsidR="0090075E" w:rsidRPr="00F4703E">
        <w:rPr>
          <w:sz w:val="24"/>
          <w:szCs w:val="22"/>
        </w:rPr>
        <w:tab/>
      </w:r>
    </w:p>
    <w:p w:rsidR="0090075E" w:rsidRPr="00F4703E" w:rsidRDefault="00185AA2">
      <w:pPr>
        <w:pStyle w:val="TableListBullet"/>
        <w:tabs>
          <w:tab w:val="clear" w:pos="792"/>
        </w:tabs>
        <w:spacing w:before="0" w:after="0"/>
        <w:rPr>
          <w:sz w:val="24"/>
          <w:szCs w:val="22"/>
        </w:rPr>
      </w:pPr>
      <w:r w:rsidRPr="00F4703E">
        <w:rPr>
          <w:sz w:val="24"/>
          <w:szCs w:val="22"/>
        </w:rPr>
        <w:fldChar w:fldCharType="begin">
          <w:ffData>
            <w:name w:val="Check2"/>
            <w:enabled/>
            <w:calcOnExit w:val="0"/>
            <w:checkBox>
              <w:sizeAuto/>
              <w:default w:val="0"/>
            </w:checkBox>
          </w:ffData>
        </w:fldChar>
      </w:r>
      <w:r w:rsidR="0090075E" w:rsidRPr="00F4703E">
        <w:rPr>
          <w:sz w:val="24"/>
          <w:szCs w:val="22"/>
        </w:rPr>
        <w:instrText xml:space="preserve"> FORMCHECKBOX </w:instrText>
      </w:r>
      <w:r w:rsidRPr="00F4703E">
        <w:rPr>
          <w:sz w:val="24"/>
          <w:szCs w:val="22"/>
        </w:rPr>
      </w:r>
      <w:r w:rsidRPr="00F4703E">
        <w:rPr>
          <w:sz w:val="24"/>
          <w:szCs w:val="22"/>
        </w:rPr>
        <w:fldChar w:fldCharType="end"/>
      </w:r>
      <w:r w:rsidR="0090075E" w:rsidRPr="00F4703E">
        <w:rPr>
          <w:sz w:val="24"/>
          <w:szCs w:val="22"/>
        </w:rPr>
        <w:tab/>
        <w:t>No</w:t>
      </w:r>
    </w:p>
    <w:p w:rsidR="0090075E" w:rsidRPr="00F4703E" w:rsidRDefault="0090075E">
      <w:pPr>
        <w:pStyle w:val="TableListBullet"/>
        <w:tabs>
          <w:tab w:val="clear" w:pos="792"/>
        </w:tabs>
        <w:spacing w:before="0" w:after="0"/>
        <w:rPr>
          <w:sz w:val="24"/>
          <w:szCs w:val="22"/>
        </w:rPr>
      </w:pPr>
    </w:p>
    <w:p w:rsidR="0090075E" w:rsidRPr="00F4703E" w:rsidRDefault="0090075E">
      <w:pPr>
        <w:pStyle w:val="TableListBullet"/>
        <w:tabs>
          <w:tab w:val="clear" w:pos="792"/>
        </w:tabs>
        <w:spacing w:before="0" w:after="0"/>
        <w:rPr>
          <w:sz w:val="24"/>
          <w:szCs w:val="22"/>
        </w:rPr>
      </w:pPr>
      <w:r w:rsidRPr="00F4703E">
        <w:rPr>
          <w:sz w:val="24"/>
          <w:szCs w:val="22"/>
        </w:rPr>
        <w:t>If selected to participate in the TEP, do you agree to keep confidential all materials and discussions until such time that CMS authorizes their release?</w:t>
      </w:r>
    </w:p>
    <w:p w:rsidR="00532C8F" w:rsidRDefault="00185AA2">
      <w:pPr>
        <w:pStyle w:val="TableListBullet"/>
        <w:tabs>
          <w:tab w:val="clear" w:pos="792"/>
        </w:tabs>
        <w:spacing w:before="0" w:after="0"/>
        <w:rPr>
          <w:sz w:val="24"/>
          <w:szCs w:val="22"/>
        </w:rPr>
      </w:pPr>
      <w:r w:rsidRPr="00F4703E">
        <w:rPr>
          <w:sz w:val="24"/>
          <w:szCs w:val="22"/>
        </w:rPr>
        <w:fldChar w:fldCharType="begin">
          <w:ffData>
            <w:name w:val="Check1"/>
            <w:enabled/>
            <w:calcOnExit w:val="0"/>
            <w:checkBox>
              <w:sizeAuto/>
              <w:default w:val="0"/>
            </w:checkBox>
          </w:ffData>
        </w:fldChar>
      </w:r>
      <w:r w:rsidR="0090075E" w:rsidRPr="00F4703E">
        <w:rPr>
          <w:sz w:val="24"/>
          <w:szCs w:val="22"/>
        </w:rPr>
        <w:instrText xml:space="preserve"> FORMCHECKBOX </w:instrText>
      </w:r>
      <w:r w:rsidRPr="00F4703E">
        <w:rPr>
          <w:sz w:val="24"/>
          <w:szCs w:val="22"/>
        </w:rPr>
      </w:r>
      <w:r w:rsidRPr="00F4703E">
        <w:rPr>
          <w:sz w:val="24"/>
          <w:szCs w:val="22"/>
        </w:rPr>
        <w:fldChar w:fldCharType="end"/>
      </w:r>
      <w:r w:rsidR="0090075E" w:rsidRPr="00F4703E">
        <w:rPr>
          <w:sz w:val="24"/>
          <w:szCs w:val="22"/>
        </w:rPr>
        <w:tab/>
        <w:t>Yes</w:t>
      </w:r>
      <w:r w:rsidR="0090075E" w:rsidRPr="00F4703E">
        <w:rPr>
          <w:sz w:val="24"/>
          <w:szCs w:val="22"/>
        </w:rPr>
        <w:tab/>
      </w:r>
    </w:p>
    <w:p w:rsidR="0090075E" w:rsidRPr="00F4703E" w:rsidRDefault="00185AA2">
      <w:pPr>
        <w:pStyle w:val="TableListBullet"/>
        <w:tabs>
          <w:tab w:val="clear" w:pos="792"/>
        </w:tabs>
        <w:spacing w:before="0" w:after="0"/>
        <w:rPr>
          <w:sz w:val="24"/>
          <w:szCs w:val="22"/>
        </w:rPr>
      </w:pPr>
      <w:r w:rsidRPr="00F4703E">
        <w:rPr>
          <w:sz w:val="24"/>
          <w:szCs w:val="22"/>
        </w:rPr>
        <w:fldChar w:fldCharType="begin">
          <w:ffData>
            <w:name w:val="Check2"/>
            <w:enabled/>
            <w:calcOnExit w:val="0"/>
            <w:checkBox>
              <w:sizeAuto/>
              <w:default w:val="0"/>
            </w:checkBox>
          </w:ffData>
        </w:fldChar>
      </w:r>
      <w:r w:rsidR="0090075E" w:rsidRPr="00F4703E">
        <w:rPr>
          <w:sz w:val="24"/>
          <w:szCs w:val="22"/>
        </w:rPr>
        <w:instrText xml:space="preserve"> FORMCHECKBOX </w:instrText>
      </w:r>
      <w:r w:rsidRPr="00F4703E">
        <w:rPr>
          <w:sz w:val="24"/>
          <w:szCs w:val="22"/>
        </w:rPr>
      </w:r>
      <w:r w:rsidRPr="00F4703E">
        <w:rPr>
          <w:sz w:val="24"/>
          <w:szCs w:val="22"/>
        </w:rPr>
        <w:fldChar w:fldCharType="end"/>
      </w:r>
      <w:r w:rsidR="0090075E" w:rsidRPr="00F4703E">
        <w:rPr>
          <w:sz w:val="24"/>
          <w:szCs w:val="22"/>
        </w:rPr>
        <w:tab/>
        <w:t>No</w:t>
      </w:r>
    </w:p>
    <w:p w:rsidR="00E26ECB" w:rsidRDefault="00E26ECB">
      <w:pPr>
        <w:pStyle w:val="BodyText3"/>
        <w:spacing w:after="120"/>
        <w:rPr>
          <w:sz w:val="24"/>
          <w:szCs w:val="24"/>
        </w:rPr>
      </w:pPr>
    </w:p>
    <w:p w:rsidR="00E26ECB" w:rsidRDefault="00E26ECB">
      <w:pPr>
        <w:pStyle w:val="BodyText3"/>
        <w:spacing w:after="120"/>
        <w:rPr>
          <w:sz w:val="24"/>
          <w:szCs w:val="24"/>
        </w:rPr>
      </w:pPr>
    </w:p>
    <w:p w:rsidR="0090075E" w:rsidRPr="00F4703E" w:rsidRDefault="0090075E">
      <w:pPr>
        <w:pStyle w:val="BodyText3"/>
        <w:spacing w:after="120"/>
        <w:rPr>
          <w:sz w:val="24"/>
          <w:szCs w:val="24"/>
        </w:rPr>
      </w:pPr>
      <w:r w:rsidRPr="00F4703E">
        <w:rPr>
          <w:sz w:val="24"/>
          <w:szCs w:val="24"/>
        </w:rPr>
        <w:t>I have read the above and agree to abide by it:</w:t>
      </w:r>
    </w:p>
    <w:p w:rsidR="0090075E" w:rsidRPr="00F4703E" w:rsidRDefault="0090075E">
      <w:pPr>
        <w:pStyle w:val="BodyText3"/>
        <w:spacing w:after="120"/>
        <w:rPr>
          <w:sz w:val="24"/>
          <w:szCs w:val="24"/>
        </w:rPr>
      </w:pPr>
    </w:p>
    <w:p w:rsidR="0090075E" w:rsidRPr="00F4703E" w:rsidRDefault="0090075E">
      <w:pPr>
        <w:rPr>
          <w:rFonts w:ascii="Arial" w:hAnsi="Arial" w:cs="Arial"/>
          <w:sz w:val="20"/>
        </w:rPr>
      </w:pPr>
      <w:r w:rsidRPr="00F4703E">
        <w:t>Signature: ________________________________________                           Date: _____________</w:t>
      </w:r>
    </w:p>
    <w:sectPr w:rsidR="0090075E" w:rsidRPr="00F4703E" w:rsidSect="00BD70BA">
      <w:headerReference w:type="default" r:id="rId8"/>
      <w:footerReference w:type="default" r:id="rId9"/>
      <w:headerReference w:type="first" r:id="rId10"/>
      <w:footerReference w:type="first" r:id="rId11"/>
      <w:pgSz w:w="12240" w:h="15840" w:code="1"/>
      <w:pgMar w:top="547" w:right="1008" w:bottom="432" w:left="1152" w:header="720" w:footer="576" w:gutter="0"/>
      <w:pgBorders w:offsetFrom="page">
        <w:top w:val="single" w:sz="2" w:space="24" w:color="003366"/>
        <w:left w:val="single" w:sz="2" w:space="24" w:color="003366"/>
        <w:bottom w:val="single" w:sz="2" w:space="24" w:color="003366"/>
        <w:right w:val="single" w:sz="2" w:space="24" w:color="003366"/>
      </w:pgBorders>
      <w:pgNumType w:start="1"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059" w:rsidRDefault="00012059">
      <w:r>
        <w:separator/>
      </w:r>
    </w:p>
  </w:endnote>
  <w:endnote w:type="continuationSeparator" w:id="0">
    <w:p w:rsidR="00012059" w:rsidRDefault="000120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ook w:val="0000"/>
    </w:tblPr>
    <w:tblGrid>
      <w:gridCol w:w="10368"/>
    </w:tblGrid>
    <w:tr w:rsidR="00047066">
      <w:trPr>
        <w:trHeight w:val="630"/>
        <w:jc w:val="center"/>
      </w:trPr>
      <w:tc>
        <w:tcPr>
          <w:tcW w:w="10368" w:type="dxa"/>
          <w:vAlign w:val="bottom"/>
        </w:tcPr>
        <w:p w:rsidR="00047066" w:rsidRDefault="00185AA2">
          <w:pPr>
            <w:pStyle w:val="Footer"/>
            <w:jc w:val="center"/>
            <w:rPr>
              <w:b/>
              <w:color w:val="000000"/>
              <w:szCs w:val="28"/>
            </w:rPr>
          </w:pPr>
          <w:r>
            <w:fldChar w:fldCharType="begin"/>
          </w:r>
          <w:r w:rsidR="009C4CCE">
            <w:instrText xml:space="preserve"> KEYWORDS  \* MERGEFORMAT </w:instrText>
          </w:r>
          <w:r>
            <w:fldChar w:fldCharType="end"/>
          </w:r>
          <w:r w:rsidR="00047066">
            <w:t xml:space="preserve"> </w:t>
          </w:r>
        </w:p>
        <w:p w:rsidR="00047066" w:rsidRDefault="00047066" w:rsidP="00DC5CAF">
          <w:pPr>
            <w:pStyle w:val="Footer"/>
            <w:tabs>
              <w:tab w:val="clear" w:pos="5040"/>
              <w:tab w:val="center" w:pos="9760"/>
            </w:tabs>
            <w:spacing w:before="0"/>
          </w:pPr>
          <w:r>
            <w:tab/>
          </w:r>
          <w:r>
            <w:rPr>
              <w:b/>
              <w:bCs/>
            </w:rPr>
            <w:t xml:space="preserve">Page </w:t>
          </w:r>
          <w:r w:rsidR="00185AA2">
            <w:rPr>
              <w:rStyle w:val="PageNumber"/>
              <w:b/>
              <w:bCs/>
            </w:rPr>
            <w:fldChar w:fldCharType="begin"/>
          </w:r>
          <w:r>
            <w:rPr>
              <w:rStyle w:val="PageNumber"/>
              <w:b/>
              <w:bCs/>
            </w:rPr>
            <w:instrText xml:space="preserve"> PAGE </w:instrText>
          </w:r>
          <w:r w:rsidR="00185AA2">
            <w:rPr>
              <w:rStyle w:val="PageNumber"/>
              <w:b/>
              <w:bCs/>
            </w:rPr>
            <w:fldChar w:fldCharType="separate"/>
          </w:r>
          <w:r w:rsidR="00532E7C">
            <w:rPr>
              <w:rStyle w:val="PageNumber"/>
              <w:b/>
              <w:bCs/>
              <w:noProof/>
            </w:rPr>
            <w:t>7</w:t>
          </w:r>
          <w:r w:rsidR="00185AA2">
            <w:rPr>
              <w:rStyle w:val="PageNumber"/>
              <w:b/>
              <w:bCs/>
            </w:rPr>
            <w:fldChar w:fldCharType="end"/>
          </w:r>
          <w:r>
            <w:br/>
          </w:r>
        </w:p>
      </w:tc>
    </w:tr>
  </w:tbl>
  <w:p w:rsidR="00047066" w:rsidRDefault="00047066">
    <w:pPr>
      <w:pStyle w:val="TEENSY-SPAC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ook w:val="0000"/>
    </w:tblPr>
    <w:tblGrid>
      <w:gridCol w:w="10368"/>
    </w:tblGrid>
    <w:tr w:rsidR="00047066">
      <w:trPr>
        <w:trHeight w:val="630"/>
        <w:jc w:val="center"/>
      </w:trPr>
      <w:tc>
        <w:tcPr>
          <w:tcW w:w="10368" w:type="dxa"/>
          <w:vAlign w:val="bottom"/>
        </w:tcPr>
        <w:p w:rsidR="00047066" w:rsidRDefault="00185AA2">
          <w:pPr>
            <w:pStyle w:val="Footer"/>
            <w:tabs>
              <w:tab w:val="clear" w:pos="5040"/>
            </w:tabs>
            <w:spacing w:before="0"/>
          </w:pPr>
          <w:r>
            <w:fldChar w:fldCharType="begin"/>
          </w:r>
          <w:r w:rsidR="009C4CCE">
            <w:instrText xml:space="preserve"> KEYWORDS  \* MERGEFORMAT </w:instrText>
          </w:r>
          <w:r>
            <w:fldChar w:fldCharType="end"/>
          </w:r>
          <w:r w:rsidR="00047066">
            <w:tab/>
          </w:r>
          <w:r w:rsidR="00047066">
            <w:rPr>
              <w:b/>
              <w:bCs/>
            </w:rPr>
            <w:t xml:space="preserve">Page </w:t>
          </w:r>
          <w:r>
            <w:rPr>
              <w:rStyle w:val="PageNumber"/>
              <w:b/>
              <w:bCs/>
            </w:rPr>
            <w:fldChar w:fldCharType="begin"/>
          </w:r>
          <w:r w:rsidR="00047066">
            <w:rPr>
              <w:rStyle w:val="PageNumber"/>
              <w:b/>
              <w:bCs/>
            </w:rPr>
            <w:instrText xml:space="preserve"> PAGE </w:instrText>
          </w:r>
          <w:r>
            <w:rPr>
              <w:rStyle w:val="PageNumber"/>
              <w:b/>
              <w:bCs/>
            </w:rPr>
            <w:fldChar w:fldCharType="separate"/>
          </w:r>
          <w:r w:rsidR="00532E7C">
            <w:rPr>
              <w:rStyle w:val="PageNumber"/>
              <w:b/>
              <w:bCs/>
              <w:noProof/>
            </w:rPr>
            <w:t>1</w:t>
          </w:r>
          <w:r>
            <w:rPr>
              <w:rStyle w:val="PageNumber"/>
              <w:b/>
              <w:bCs/>
            </w:rPr>
            <w:fldChar w:fldCharType="end"/>
          </w:r>
        </w:p>
        <w:p w:rsidR="00047066" w:rsidRDefault="00047066" w:rsidP="00DC5CAF">
          <w:pPr>
            <w:pStyle w:val="Footer"/>
            <w:tabs>
              <w:tab w:val="clear" w:pos="5040"/>
            </w:tabs>
            <w:spacing w:before="0"/>
          </w:pPr>
        </w:p>
      </w:tc>
    </w:tr>
  </w:tbl>
  <w:p w:rsidR="00047066" w:rsidRDefault="00047066">
    <w:pPr>
      <w:pStyle w:val="TEENSY-SPAC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059" w:rsidRDefault="00012059">
      <w:r>
        <w:separator/>
      </w:r>
    </w:p>
  </w:footnote>
  <w:footnote w:type="continuationSeparator" w:id="0">
    <w:p w:rsidR="00012059" w:rsidRDefault="000120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CellMar>
        <w:left w:w="115" w:type="dxa"/>
        <w:right w:w="115" w:type="dxa"/>
      </w:tblCellMar>
      <w:tblLook w:val="0000"/>
    </w:tblPr>
    <w:tblGrid>
      <w:gridCol w:w="2762"/>
      <w:gridCol w:w="1252"/>
      <w:gridCol w:w="6354"/>
    </w:tblGrid>
    <w:tr w:rsidR="00047066">
      <w:trPr>
        <w:cantSplit/>
        <w:trHeight w:val="720"/>
        <w:jc w:val="center"/>
      </w:trPr>
      <w:tc>
        <w:tcPr>
          <w:tcW w:w="2762" w:type="dxa"/>
          <w:tcBorders>
            <w:bottom w:val="nil"/>
          </w:tcBorders>
        </w:tcPr>
        <w:p w:rsidR="00047066" w:rsidRDefault="00047066">
          <w:pPr>
            <w:pStyle w:val="Default"/>
          </w:pPr>
          <w:r>
            <w:rPr>
              <w:rFonts w:cs="Arial"/>
              <w:b/>
              <w:noProof/>
              <w:sz w:val="18"/>
              <w:szCs w:val="32"/>
            </w:rPr>
            <w:drawing>
              <wp:inline distT="0" distB="0" distL="0" distR="0">
                <wp:extent cx="1600200" cy="619125"/>
                <wp:effectExtent l="19050" t="0" r="0" b="0"/>
                <wp:docPr id="1" name="Picture 1" descr="cms_log_blk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s_log_blk_ibm"/>
                        <pic:cNvPicPr>
                          <a:picLocks noChangeAspect="1" noChangeArrowheads="1"/>
                        </pic:cNvPicPr>
                      </pic:nvPicPr>
                      <pic:blipFill>
                        <a:blip r:embed="rId1"/>
                        <a:srcRect/>
                        <a:stretch>
                          <a:fillRect/>
                        </a:stretch>
                      </pic:blipFill>
                      <pic:spPr bwMode="auto">
                        <a:xfrm>
                          <a:off x="0" y="0"/>
                          <a:ext cx="1600200" cy="619125"/>
                        </a:xfrm>
                        <a:prstGeom prst="rect">
                          <a:avLst/>
                        </a:prstGeom>
                        <a:noFill/>
                        <a:ln w="9525">
                          <a:noFill/>
                          <a:miter lim="800000"/>
                          <a:headEnd/>
                          <a:tailEnd/>
                        </a:ln>
                      </pic:spPr>
                    </pic:pic>
                  </a:graphicData>
                </a:graphic>
              </wp:inline>
            </w:drawing>
          </w:r>
        </w:p>
      </w:tc>
      <w:tc>
        <w:tcPr>
          <w:tcW w:w="1252" w:type="dxa"/>
          <w:tcBorders>
            <w:bottom w:val="nil"/>
          </w:tcBorders>
        </w:tcPr>
        <w:p w:rsidR="00047066" w:rsidRDefault="00047066">
          <w:pPr>
            <w:pStyle w:val="Header"/>
          </w:pPr>
        </w:p>
      </w:tc>
      <w:tc>
        <w:tcPr>
          <w:tcW w:w="6354" w:type="dxa"/>
          <w:tcBorders>
            <w:bottom w:val="nil"/>
          </w:tcBorders>
        </w:tcPr>
        <w:p w:rsidR="00047066" w:rsidRPr="00DF7C4A" w:rsidRDefault="00185AA2">
          <w:pPr>
            <w:pStyle w:val="Header"/>
            <w:rPr>
              <w:shadow w:val="0"/>
            </w:rPr>
          </w:pPr>
          <w:fldSimple w:instr=" DOCPROPERTY  Subject  \* MERGEFORMAT ">
            <w:r w:rsidR="00532E7C" w:rsidRPr="00532E7C">
              <w:rPr>
                <w:shadow w:val="0"/>
              </w:rPr>
              <w:t>TEP Nomination/Disclosure/Agreement Form</w:t>
            </w:r>
          </w:fldSimple>
        </w:p>
      </w:tc>
    </w:tr>
    <w:tr w:rsidR="00047066">
      <w:trPr>
        <w:cantSplit/>
        <w:trHeight w:hRule="exact" w:val="144"/>
        <w:jc w:val="center"/>
      </w:trPr>
      <w:tc>
        <w:tcPr>
          <w:tcW w:w="2762" w:type="dxa"/>
        </w:tcPr>
        <w:p w:rsidR="00047066" w:rsidRDefault="00047066"/>
      </w:tc>
      <w:tc>
        <w:tcPr>
          <w:tcW w:w="7606" w:type="dxa"/>
          <w:gridSpan w:val="2"/>
        </w:tcPr>
        <w:p w:rsidR="00047066" w:rsidRDefault="00047066"/>
      </w:tc>
    </w:tr>
  </w:tbl>
  <w:p w:rsidR="00047066" w:rsidRDefault="00047066">
    <w:pPr>
      <w:pStyle w:val="TEENSY-SPAC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CellMar>
        <w:left w:w="115" w:type="dxa"/>
        <w:right w:w="115" w:type="dxa"/>
      </w:tblCellMar>
      <w:tblLook w:val="0000"/>
    </w:tblPr>
    <w:tblGrid>
      <w:gridCol w:w="2762"/>
      <w:gridCol w:w="7606"/>
    </w:tblGrid>
    <w:tr w:rsidR="00047066">
      <w:trPr>
        <w:cantSplit/>
        <w:trHeight w:val="720"/>
        <w:jc w:val="center"/>
      </w:trPr>
      <w:tc>
        <w:tcPr>
          <w:tcW w:w="2762" w:type="dxa"/>
          <w:tcBorders>
            <w:bottom w:val="nil"/>
          </w:tcBorders>
        </w:tcPr>
        <w:p w:rsidR="00047066" w:rsidRDefault="00047066">
          <w:pPr>
            <w:pStyle w:val="Default"/>
          </w:pPr>
          <w:r>
            <w:rPr>
              <w:rFonts w:cs="Arial"/>
              <w:b/>
              <w:noProof/>
              <w:sz w:val="18"/>
              <w:szCs w:val="32"/>
            </w:rPr>
            <w:drawing>
              <wp:inline distT="0" distB="0" distL="0" distR="0">
                <wp:extent cx="1600200" cy="619125"/>
                <wp:effectExtent l="19050" t="0" r="0" b="0"/>
                <wp:docPr id="2" name="Picture 2" descr="cms_log_blk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s_log_blk_ibm"/>
                        <pic:cNvPicPr>
                          <a:picLocks noChangeAspect="1" noChangeArrowheads="1"/>
                        </pic:cNvPicPr>
                      </pic:nvPicPr>
                      <pic:blipFill>
                        <a:blip r:embed="rId1"/>
                        <a:srcRect/>
                        <a:stretch>
                          <a:fillRect/>
                        </a:stretch>
                      </pic:blipFill>
                      <pic:spPr bwMode="auto">
                        <a:xfrm>
                          <a:off x="0" y="0"/>
                          <a:ext cx="1600200" cy="619125"/>
                        </a:xfrm>
                        <a:prstGeom prst="rect">
                          <a:avLst/>
                        </a:prstGeom>
                        <a:noFill/>
                        <a:ln w="9525">
                          <a:noFill/>
                          <a:miter lim="800000"/>
                          <a:headEnd/>
                          <a:tailEnd/>
                        </a:ln>
                      </pic:spPr>
                    </pic:pic>
                  </a:graphicData>
                </a:graphic>
              </wp:inline>
            </w:drawing>
          </w:r>
        </w:p>
      </w:tc>
      <w:tc>
        <w:tcPr>
          <w:tcW w:w="7606" w:type="dxa"/>
          <w:tcBorders>
            <w:bottom w:val="nil"/>
          </w:tcBorders>
        </w:tcPr>
        <w:p w:rsidR="00047066" w:rsidRPr="00DF7C4A" w:rsidRDefault="00047066">
          <w:pPr>
            <w:pStyle w:val="Header"/>
            <w:rPr>
              <w:shadow w:val="0"/>
            </w:rPr>
          </w:pPr>
          <w:r w:rsidRPr="00DF7C4A">
            <w:rPr>
              <w:shadow w:val="0"/>
            </w:rPr>
            <w:tab/>
          </w:r>
          <w:fldSimple w:instr=" AUTHOR   \* MERGEFORMAT ">
            <w:r w:rsidR="00532E7C" w:rsidRPr="00532E7C">
              <w:rPr>
                <w:shadow w:val="0"/>
                <w:noProof/>
              </w:rPr>
              <w:t>Quality Measurement and Health Assessment Group (QMHAG)</w:t>
            </w:r>
          </w:fldSimple>
        </w:p>
      </w:tc>
    </w:tr>
    <w:tr w:rsidR="00047066">
      <w:trPr>
        <w:cantSplit/>
        <w:trHeight w:hRule="exact" w:val="144"/>
        <w:jc w:val="center"/>
      </w:trPr>
      <w:tc>
        <w:tcPr>
          <w:tcW w:w="2762" w:type="dxa"/>
        </w:tcPr>
        <w:p w:rsidR="00047066" w:rsidRDefault="00047066"/>
      </w:tc>
      <w:tc>
        <w:tcPr>
          <w:tcW w:w="7606" w:type="dxa"/>
        </w:tcPr>
        <w:p w:rsidR="00047066" w:rsidRDefault="00047066"/>
      </w:tc>
    </w:tr>
  </w:tbl>
  <w:p w:rsidR="00047066" w:rsidRDefault="00047066">
    <w:pPr>
      <w:pStyle w:val="TEENSY-SPAC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388348C"/>
    <w:lvl w:ilvl="0">
      <w:start w:val="1"/>
      <w:numFmt w:val="decimal"/>
      <w:pStyle w:val="ListNumber3"/>
      <w:lvlText w:val="%1."/>
      <w:lvlJc w:val="left"/>
      <w:pPr>
        <w:tabs>
          <w:tab w:val="num" w:pos="1080"/>
        </w:tabs>
        <w:ind w:left="1080" w:hanging="360"/>
      </w:pPr>
      <w:rPr>
        <w:rFonts w:hint="default"/>
        <w:b w:val="0"/>
        <w:i w:val="0"/>
        <w:sz w:val="20"/>
      </w:rPr>
    </w:lvl>
  </w:abstractNum>
  <w:abstractNum w:abstractNumId="1">
    <w:nsid w:val="004C7FDD"/>
    <w:multiLevelType w:val="multilevel"/>
    <w:tmpl w:val="C9AA102E"/>
    <w:lvl w:ilvl="0">
      <w:start w:val="1"/>
      <w:numFmt w:val="bullet"/>
      <w:lvlText w:val=""/>
      <w:lvlJc w:val="left"/>
      <w:pPr>
        <w:tabs>
          <w:tab w:val="num" w:pos="720"/>
        </w:tabs>
        <w:ind w:left="720" w:hanging="360"/>
      </w:pPr>
      <w:rPr>
        <w:rFonts w:ascii="Wingdings" w:hAnsi="Wingdings" w:hint="default"/>
        <w:color w:val="003366"/>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FD7C72"/>
    <w:multiLevelType w:val="hybridMultilevel"/>
    <w:tmpl w:val="0CAEB20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9610A6E"/>
    <w:multiLevelType w:val="hybridMultilevel"/>
    <w:tmpl w:val="AE5CB4F6"/>
    <w:lvl w:ilvl="0" w:tplc="D8108750">
      <w:start w:val="1"/>
      <w:numFmt w:val="bullet"/>
      <w:lvlText w:val=""/>
      <w:lvlJc w:val="left"/>
      <w:pPr>
        <w:tabs>
          <w:tab w:val="num" w:pos="720"/>
        </w:tabs>
        <w:ind w:left="720" w:hanging="360"/>
      </w:pPr>
      <w:rPr>
        <w:rFonts w:ascii="Symbol" w:hAnsi="Symbol" w:hint="default"/>
        <w:sz w:val="20"/>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4">
    <w:nsid w:val="0AFA37CF"/>
    <w:multiLevelType w:val="hybridMultilevel"/>
    <w:tmpl w:val="9FD4FCA4"/>
    <w:lvl w:ilvl="0" w:tplc="A5F2E82E">
      <w:start w:val="1"/>
      <w:numFmt w:val="bullet"/>
      <w:lvlText w:val=""/>
      <w:lvlJc w:val="left"/>
      <w:pPr>
        <w:tabs>
          <w:tab w:val="num" w:pos="1080"/>
        </w:tabs>
        <w:ind w:left="720" w:firstLine="0"/>
      </w:pPr>
      <w:rPr>
        <w:rFonts w:ascii="Wingdings" w:hAnsi="Wingdings" w:hint="default"/>
        <w:color w:val="003366"/>
        <w:sz w:val="14"/>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10EC5BE1"/>
    <w:multiLevelType w:val="hybridMultilevel"/>
    <w:tmpl w:val="9FD4FCA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145B0903"/>
    <w:multiLevelType w:val="hybridMultilevel"/>
    <w:tmpl w:val="9FD4FCA4"/>
    <w:lvl w:ilvl="0" w:tplc="7BD656BE">
      <w:start w:val="1"/>
      <w:numFmt w:val="bullet"/>
      <w:lvlText w:val=""/>
      <w:lvlJc w:val="left"/>
      <w:pPr>
        <w:tabs>
          <w:tab w:val="num" w:pos="720"/>
        </w:tabs>
        <w:ind w:left="720" w:hanging="360"/>
      </w:pPr>
      <w:rPr>
        <w:rFonts w:ascii="Wingdings" w:hAnsi="Wingdings" w:hint="default"/>
        <w:color w:val="003366"/>
        <w:sz w:val="16"/>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7">
    <w:nsid w:val="148E3DFF"/>
    <w:multiLevelType w:val="hybridMultilevel"/>
    <w:tmpl w:val="2E60A58E"/>
    <w:lvl w:ilvl="0" w:tplc="16E6BBE8">
      <w:start w:val="1"/>
      <w:numFmt w:val="bullet"/>
      <w:lvlText w:val=""/>
      <w:lvlJc w:val="left"/>
      <w:pPr>
        <w:tabs>
          <w:tab w:val="num" w:pos="360"/>
        </w:tabs>
        <w:ind w:left="360" w:hanging="360"/>
      </w:pPr>
      <w:rPr>
        <w:rFonts w:ascii="Wingdings" w:hAnsi="Wingdings" w:hint="default"/>
        <w:color w:val="00336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F821DB"/>
    <w:multiLevelType w:val="hybridMultilevel"/>
    <w:tmpl w:val="ECBC7574"/>
    <w:lvl w:ilvl="0" w:tplc="42401AAC">
      <w:start w:val="1"/>
      <w:numFmt w:val="bullet"/>
      <w:pStyle w:val="ListBullet"/>
      <w:lvlText w:val=""/>
      <w:lvlJc w:val="left"/>
      <w:pPr>
        <w:tabs>
          <w:tab w:val="num" w:pos="720"/>
        </w:tabs>
        <w:ind w:left="720" w:hanging="360"/>
      </w:pPr>
      <w:rPr>
        <w:rFonts w:ascii="Wingdings" w:hAnsi="Wingdings"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0567BB"/>
    <w:multiLevelType w:val="multilevel"/>
    <w:tmpl w:val="B06A78F6"/>
    <w:lvl w:ilvl="0">
      <w:start w:val="3"/>
      <w:numFmt w:val="decimal"/>
      <w:lvlText w:val="%1."/>
      <w:lvlJc w:val="left"/>
      <w:pPr>
        <w:tabs>
          <w:tab w:val="num" w:pos="360"/>
        </w:tabs>
        <w:ind w:left="0" w:firstLine="0"/>
      </w:pPr>
      <w:rPr>
        <w:rFonts w:ascii="Gigi" w:hAnsi="Gigi" w:hint="default"/>
        <w:b w:val="0"/>
        <w:i/>
        <w:shadow/>
        <w:emboss w:val="0"/>
        <w:imprint w:val="0"/>
        <w:vanish w:val="0"/>
        <w:color w:val="FFFFFF"/>
        <w:sz w:val="32"/>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vanish/>
        <w:color w:val="FF0000"/>
      </w:rPr>
    </w:lvl>
  </w:abstractNum>
  <w:abstractNum w:abstractNumId="10">
    <w:nsid w:val="1D306279"/>
    <w:multiLevelType w:val="hybridMultilevel"/>
    <w:tmpl w:val="62B8969E"/>
    <w:lvl w:ilvl="0" w:tplc="42401AAC">
      <w:start w:val="1"/>
      <w:numFmt w:val="bullet"/>
      <w:lvlText w:val=""/>
      <w:lvlJc w:val="left"/>
      <w:pPr>
        <w:tabs>
          <w:tab w:val="num" w:pos="720"/>
        </w:tabs>
        <w:ind w:left="720" w:hanging="360"/>
      </w:pPr>
      <w:rPr>
        <w:rFonts w:ascii="Wingdings" w:hAnsi="Wingdings"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B72F79"/>
    <w:multiLevelType w:val="hybridMultilevel"/>
    <w:tmpl w:val="AF6655C0"/>
    <w:lvl w:ilvl="0" w:tplc="ECB43B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55D167B"/>
    <w:multiLevelType w:val="hybridMultilevel"/>
    <w:tmpl w:val="267492DE"/>
    <w:lvl w:ilvl="0" w:tplc="5860F178">
      <w:start w:val="1"/>
      <w:numFmt w:val="bullet"/>
      <w:pStyle w:val="ListBullet2"/>
      <w:lvlText w:val=""/>
      <w:lvlJc w:val="left"/>
      <w:pPr>
        <w:tabs>
          <w:tab w:val="num" w:pos="1872"/>
        </w:tabs>
        <w:ind w:left="1512" w:firstLine="0"/>
      </w:pPr>
      <w:rPr>
        <w:rFonts w:ascii="Wingdings" w:hAnsi="Wingdings" w:hint="default"/>
        <w:color w:val="003366"/>
      </w:rPr>
    </w:lvl>
    <w:lvl w:ilvl="1" w:tplc="04090003" w:tentative="1">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3">
    <w:nsid w:val="27411D3D"/>
    <w:multiLevelType w:val="hybridMultilevel"/>
    <w:tmpl w:val="52AC24A0"/>
    <w:lvl w:ilvl="0" w:tplc="6686B488">
      <w:start w:val="1"/>
      <w:numFmt w:val="lowerLetter"/>
      <w:pStyle w:val="ListAlpha2a"/>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FA5087"/>
    <w:multiLevelType w:val="hybridMultilevel"/>
    <w:tmpl w:val="AE5CB4F6"/>
    <w:lvl w:ilvl="0" w:tplc="C88AF35A">
      <w:start w:val="1"/>
      <w:numFmt w:val="bullet"/>
      <w:lvlText w:val=""/>
      <w:lvlJc w:val="left"/>
      <w:pPr>
        <w:tabs>
          <w:tab w:val="num" w:pos="720"/>
        </w:tabs>
        <w:ind w:left="720" w:hanging="360"/>
      </w:pPr>
      <w:rPr>
        <w:rFonts w:ascii="Wingdings" w:hAnsi="Wingdings" w:hint="default"/>
        <w:color w:val="003366"/>
        <w:sz w:val="16"/>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F10977"/>
    <w:multiLevelType w:val="hybridMultilevel"/>
    <w:tmpl w:val="9FD4FCA4"/>
    <w:lvl w:ilvl="0" w:tplc="4726084A">
      <w:start w:val="1"/>
      <w:numFmt w:val="bullet"/>
      <w:lvlText w:val=""/>
      <w:lvlJc w:val="left"/>
      <w:pPr>
        <w:tabs>
          <w:tab w:val="num" w:pos="720"/>
        </w:tabs>
        <w:ind w:left="720" w:hanging="360"/>
      </w:pPr>
      <w:rPr>
        <w:rFonts w:ascii="Wingdings" w:hAnsi="Wingdings" w:hint="default"/>
        <w:color w:val="003366"/>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nsid w:val="2EED7265"/>
    <w:multiLevelType w:val="hybridMultilevel"/>
    <w:tmpl w:val="AAD40C38"/>
    <w:lvl w:ilvl="0" w:tplc="42401AAC">
      <w:start w:val="1"/>
      <w:numFmt w:val="bullet"/>
      <w:lvlText w:val=""/>
      <w:lvlJc w:val="left"/>
      <w:pPr>
        <w:tabs>
          <w:tab w:val="num" w:pos="720"/>
        </w:tabs>
        <w:ind w:left="720" w:hanging="360"/>
      </w:pPr>
      <w:rPr>
        <w:rFonts w:ascii="Wingdings" w:hAnsi="Wingdings" w:hint="default"/>
        <w:color w:val="003366"/>
        <w:sz w:val="12"/>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9F70EB"/>
    <w:multiLevelType w:val="hybridMultilevel"/>
    <w:tmpl w:val="CEEE4038"/>
    <w:lvl w:ilvl="0" w:tplc="CB923118">
      <w:start w:val="1"/>
      <w:numFmt w:val="decimal"/>
      <w:pStyle w:val="TableListNumber-1J"/>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C613F2"/>
    <w:multiLevelType w:val="hybridMultilevel"/>
    <w:tmpl w:val="13DA0470"/>
    <w:lvl w:ilvl="0" w:tplc="A44EE7EE">
      <w:start w:val="1"/>
      <w:numFmt w:val="decimal"/>
      <w:pStyle w:val="TableListNumber-2J"/>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6F16D7"/>
    <w:multiLevelType w:val="hybridMultilevel"/>
    <w:tmpl w:val="AE5CB4F6"/>
    <w:lvl w:ilvl="0" w:tplc="A2BA397A">
      <w:start w:val="1"/>
      <w:numFmt w:val="bullet"/>
      <w:lvlText w:val=""/>
      <w:lvlJc w:val="left"/>
      <w:pPr>
        <w:tabs>
          <w:tab w:val="num" w:pos="720"/>
        </w:tabs>
        <w:ind w:left="720" w:hanging="360"/>
      </w:pPr>
      <w:rPr>
        <w:rFonts w:ascii="Wingdings" w:hAnsi="Wingdings" w:hint="default"/>
        <w:color w:val="003366"/>
        <w:sz w:val="20"/>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09331D"/>
    <w:multiLevelType w:val="hybridMultilevel"/>
    <w:tmpl w:val="2250A82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40414539"/>
    <w:multiLevelType w:val="hybridMultilevel"/>
    <w:tmpl w:val="DF6AAB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EF357A"/>
    <w:multiLevelType w:val="hybridMultilevel"/>
    <w:tmpl w:val="1BEEDA0A"/>
    <w:lvl w:ilvl="0" w:tplc="42401AAC">
      <w:start w:val="1"/>
      <w:numFmt w:val="bullet"/>
      <w:lvlText w:val=""/>
      <w:lvlJc w:val="left"/>
      <w:pPr>
        <w:tabs>
          <w:tab w:val="num" w:pos="720"/>
        </w:tabs>
        <w:ind w:left="720" w:hanging="360"/>
      </w:pPr>
      <w:rPr>
        <w:rFonts w:ascii="Wingdings" w:hAnsi="Wingdings"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F479FA"/>
    <w:multiLevelType w:val="multilevel"/>
    <w:tmpl w:val="ECBC7574"/>
    <w:lvl w:ilvl="0">
      <w:start w:val="1"/>
      <w:numFmt w:val="bullet"/>
      <w:lvlText w:val=""/>
      <w:lvlJc w:val="left"/>
      <w:pPr>
        <w:tabs>
          <w:tab w:val="num" w:pos="720"/>
        </w:tabs>
        <w:ind w:left="720" w:hanging="360"/>
      </w:pPr>
      <w:rPr>
        <w:rFonts w:ascii="Wingdings" w:hAnsi="Wingdings" w:hint="default"/>
        <w:color w:val="003366"/>
        <w:sz w:val="1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CAA677B"/>
    <w:multiLevelType w:val="hybridMultilevel"/>
    <w:tmpl w:val="E8FA808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4D7F387C"/>
    <w:multiLevelType w:val="hybridMultilevel"/>
    <w:tmpl w:val="37C04C3A"/>
    <w:lvl w:ilvl="0" w:tplc="BF18B2BA">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E073987"/>
    <w:multiLevelType w:val="hybridMultilevel"/>
    <w:tmpl w:val="73ACEEC6"/>
    <w:lvl w:ilvl="0" w:tplc="42401AAC">
      <w:start w:val="1"/>
      <w:numFmt w:val="bullet"/>
      <w:lvlText w:val=""/>
      <w:lvlJc w:val="left"/>
      <w:pPr>
        <w:tabs>
          <w:tab w:val="num" w:pos="720"/>
        </w:tabs>
        <w:ind w:left="720" w:hanging="360"/>
      </w:pPr>
      <w:rPr>
        <w:rFonts w:ascii="Wingdings" w:hAnsi="Wingdings"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165DFA"/>
    <w:multiLevelType w:val="multilevel"/>
    <w:tmpl w:val="E1DA0BBA"/>
    <w:lvl w:ilvl="0">
      <w:start w:val="11"/>
      <w:numFmt w:val="decimal"/>
      <w:pStyle w:val="Heading1"/>
      <w:lvlText w:val="%1."/>
      <w:lvlJc w:val="left"/>
      <w:pPr>
        <w:tabs>
          <w:tab w:val="num" w:pos="360"/>
        </w:tabs>
        <w:ind w:left="360" w:hanging="360"/>
      </w:pPr>
      <w:rPr>
        <w:rFonts w:ascii="Tempus Sans ITC" w:hAnsi="Tempus Sans ITC" w:hint="default"/>
        <w:b w:val="0"/>
        <w:i/>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nsid w:val="4EE906E0"/>
    <w:multiLevelType w:val="multilevel"/>
    <w:tmpl w:val="AE5CB4F6"/>
    <w:lvl w:ilvl="0">
      <w:start w:val="1"/>
      <w:numFmt w:val="bullet"/>
      <w:lvlText w:val=""/>
      <w:lvlJc w:val="left"/>
      <w:pPr>
        <w:tabs>
          <w:tab w:val="num" w:pos="720"/>
        </w:tabs>
        <w:ind w:left="720" w:hanging="360"/>
      </w:pPr>
      <w:rPr>
        <w:rFonts w:ascii="Wingdings" w:hAnsi="Wingdings" w:hint="default"/>
        <w:color w:val="003366"/>
        <w:sz w:val="1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0B31803"/>
    <w:multiLevelType w:val="hybridMultilevel"/>
    <w:tmpl w:val="B6B84ED0"/>
    <w:lvl w:ilvl="0" w:tplc="A0E60CFE">
      <w:start w:val="1"/>
      <w:numFmt w:val="bullet"/>
      <w:pStyle w:val="TableBullet-1"/>
      <w:lvlText w:val=""/>
      <w:lvlJc w:val="left"/>
      <w:pPr>
        <w:tabs>
          <w:tab w:val="num" w:pos="360"/>
        </w:tabs>
        <w:ind w:left="144" w:hanging="144"/>
      </w:pPr>
      <w:rPr>
        <w:rFonts w:ascii="Wingdings" w:hAnsi="Wingdings" w:hint="default"/>
        <w:color w:val="003366"/>
        <w:sz w:val="1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354787A"/>
    <w:multiLevelType w:val="hybridMultilevel"/>
    <w:tmpl w:val="ECD068C8"/>
    <w:lvl w:ilvl="0" w:tplc="9E607830">
      <w:start w:val="1"/>
      <w:numFmt w:val="upperLetter"/>
      <w:pStyle w:val="ListAlphaA"/>
      <w:lvlText w:val="%1."/>
      <w:lvlJc w:val="right"/>
      <w:pPr>
        <w:tabs>
          <w:tab w:val="num" w:pos="1224"/>
        </w:tabs>
        <w:ind w:left="1224" w:hanging="36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31">
    <w:nsid w:val="543F381B"/>
    <w:multiLevelType w:val="hybridMultilevel"/>
    <w:tmpl w:val="51BAE768"/>
    <w:lvl w:ilvl="0" w:tplc="DE1EDAF8">
      <w:start w:val="1"/>
      <w:numFmt w:val="bullet"/>
      <w:pStyle w:val="ProposalBulletLastinSeries"/>
      <w:lvlText w:val=""/>
      <w:lvlJc w:val="left"/>
      <w:pPr>
        <w:tabs>
          <w:tab w:val="num" w:pos="360"/>
        </w:tabs>
        <w:ind w:left="360" w:hanging="360"/>
      </w:pPr>
      <w:rPr>
        <w:rFonts w:ascii="Wingdings" w:hAnsi="Wingdings" w:hint="default"/>
        <w:color w:val="20409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26526A"/>
    <w:multiLevelType w:val="hybridMultilevel"/>
    <w:tmpl w:val="C9AA102E"/>
    <w:lvl w:ilvl="0" w:tplc="7BD656BE">
      <w:start w:val="1"/>
      <w:numFmt w:val="bullet"/>
      <w:lvlText w:val=""/>
      <w:lvlJc w:val="left"/>
      <w:pPr>
        <w:tabs>
          <w:tab w:val="num" w:pos="720"/>
        </w:tabs>
        <w:ind w:left="720" w:hanging="360"/>
      </w:pPr>
      <w:rPr>
        <w:rFonts w:ascii="Wingdings" w:hAnsi="Wingdings"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0323A76"/>
    <w:multiLevelType w:val="hybridMultilevel"/>
    <w:tmpl w:val="DEBED69A"/>
    <w:lvl w:ilvl="0" w:tplc="42401AAC">
      <w:start w:val="1"/>
      <w:numFmt w:val="bullet"/>
      <w:lvlText w:val=""/>
      <w:lvlJc w:val="left"/>
      <w:pPr>
        <w:tabs>
          <w:tab w:val="num" w:pos="720"/>
        </w:tabs>
        <w:ind w:left="720" w:hanging="360"/>
      </w:pPr>
      <w:rPr>
        <w:rFonts w:ascii="Wingdings" w:hAnsi="Wingdings" w:hint="default"/>
        <w:color w:val="003366"/>
        <w:sz w:val="12"/>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61262D"/>
    <w:multiLevelType w:val="hybridMultilevel"/>
    <w:tmpl w:val="6C0C60A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622A252E"/>
    <w:multiLevelType w:val="hybridMultilevel"/>
    <w:tmpl w:val="19983D06"/>
    <w:lvl w:ilvl="0" w:tplc="A0183436">
      <w:start w:val="1"/>
      <w:numFmt w:val="bullet"/>
      <w:lvlText w:val=""/>
      <w:lvlJc w:val="left"/>
      <w:pPr>
        <w:tabs>
          <w:tab w:val="num" w:pos="720"/>
        </w:tabs>
        <w:ind w:left="720" w:hanging="360"/>
      </w:pPr>
      <w:rPr>
        <w:rFonts w:ascii="Symbol" w:hAnsi="Symbol" w:hint="default"/>
        <w:sz w:val="20"/>
      </w:rPr>
    </w:lvl>
    <w:lvl w:ilvl="1" w:tplc="04090005">
      <w:start w:val="1"/>
      <w:numFmt w:val="bullet"/>
      <w:lvlText w:val=""/>
      <w:lvlJc w:val="left"/>
      <w:pPr>
        <w:tabs>
          <w:tab w:val="num" w:pos="1440"/>
        </w:tabs>
        <w:ind w:left="1440" w:hanging="360"/>
      </w:pPr>
      <w:rPr>
        <w:rFonts w:ascii="Wingdings" w:hAnsi="Wingdings" w:hint="default"/>
      </w:rPr>
    </w:lvl>
    <w:lvl w:ilvl="2" w:tplc="2DF22818" w:tentative="1">
      <w:start w:val="1"/>
      <w:numFmt w:val="bullet"/>
      <w:lvlText w:val=""/>
      <w:lvlJc w:val="left"/>
      <w:pPr>
        <w:tabs>
          <w:tab w:val="num" w:pos="2160"/>
        </w:tabs>
        <w:ind w:left="2160" w:hanging="360"/>
      </w:pPr>
      <w:rPr>
        <w:rFonts w:ascii="Wingdings" w:hAnsi="Wingdings" w:hint="default"/>
        <w:sz w:val="20"/>
      </w:rPr>
    </w:lvl>
    <w:lvl w:ilvl="3" w:tplc="84AA0CC6" w:tentative="1">
      <w:start w:val="1"/>
      <w:numFmt w:val="bullet"/>
      <w:lvlText w:val=""/>
      <w:lvlJc w:val="left"/>
      <w:pPr>
        <w:tabs>
          <w:tab w:val="num" w:pos="2880"/>
        </w:tabs>
        <w:ind w:left="2880" w:hanging="360"/>
      </w:pPr>
      <w:rPr>
        <w:rFonts w:ascii="Wingdings" w:hAnsi="Wingdings" w:hint="default"/>
        <w:sz w:val="20"/>
      </w:rPr>
    </w:lvl>
    <w:lvl w:ilvl="4" w:tplc="46A469C6" w:tentative="1">
      <w:start w:val="1"/>
      <w:numFmt w:val="bullet"/>
      <w:lvlText w:val=""/>
      <w:lvlJc w:val="left"/>
      <w:pPr>
        <w:tabs>
          <w:tab w:val="num" w:pos="3600"/>
        </w:tabs>
        <w:ind w:left="3600" w:hanging="360"/>
      </w:pPr>
      <w:rPr>
        <w:rFonts w:ascii="Wingdings" w:hAnsi="Wingdings" w:hint="default"/>
        <w:sz w:val="20"/>
      </w:rPr>
    </w:lvl>
    <w:lvl w:ilvl="5" w:tplc="6240A8DA" w:tentative="1">
      <w:start w:val="1"/>
      <w:numFmt w:val="bullet"/>
      <w:lvlText w:val=""/>
      <w:lvlJc w:val="left"/>
      <w:pPr>
        <w:tabs>
          <w:tab w:val="num" w:pos="4320"/>
        </w:tabs>
        <w:ind w:left="4320" w:hanging="360"/>
      </w:pPr>
      <w:rPr>
        <w:rFonts w:ascii="Wingdings" w:hAnsi="Wingdings" w:hint="default"/>
        <w:sz w:val="20"/>
      </w:rPr>
    </w:lvl>
    <w:lvl w:ilvl="6" w:tplc="2FBA4808" w:tentative="1">
      <w:start w:val="1"/>
      <w:numFmt w:val="bullet"/>
      <w:lvlText w:val=""/>
      <w:lvlJc w:val="left"/>
      <w:pPr>
        <w:tabs>
          <w:tab w:val="num" w:pos="5040"/>
        </w:tabs>
        <w:ind w:left="5040" w:hanging="360"/>
      </w:pPr>
      <w:rPr>
        <w:rFonts w:ascii="Wingdings" w:hAnsi="Wingdings" w:hint="default"/>
        <w:sz w:val="20"/>
      </w:rPr>
    </w:lvl>
    <w:lvl w:ilvl="7" w:tplc="A8C28E96" w:tentative="1">
      <w:start w:val="1"/>
      <w:numFmt w:val="bullet"/>
      <w:lvlText w:val=""/>
      <w:lvlJc w:val="left"/>
      <w:pPr>
        <w:tabs>
          <w:tab w:val="num" w:pos="5760"/>
        </w:tabs>
        <w:ind w:left="5760" w:hanging="360"/>
      </w:pPr>
      <w:rPr>
        <w:rFonts w:ascii="Wingdings" w:hAnsi="Wingdings" w:hint="default"/>
        <w:sz w:val="20"/>
      </w:rPr>
    </w:lvl>
    <w:lvl w:ilvl="8" w:tplc="A20C25C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A67E14"/>
    <w:multiLevelType w:val="multilevel"/>
    <w:tmpl w:val="D07241CA"/>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nsid w:val="71BD27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74437431"/>
    <w:multiLevelType w:val="hybridMultilevel"/>
    <w:tmpl w:val="9FD4FCA4"/>
    <w:lvl w:ilvl="0" w:tplc="8548B57C">
      <w:start w:val="1"/>
      <w:numFmt w:val="bullet"/>
      <w:lvlText w:val=""/>
      <w:lvlJc w:val="left"/>
      <w:pPr>
        <w:tabs>
          <w:tab w:val="num" w:pos="720"/>
        </w:tabs>
        <w:ind w:left="720" w:hanging="360"/>
      </w:pPr>
      <w:rPr>
        <w:rFonts w:ascii="Wingdings" w:hAnsi="Wingdings" w:hint="default"/>
        <w:color w:val="003366"/>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9">
    <w:nsid w:val="76DD507A"/>
    <w:multiLevelType w:val="hybridMultilevel"/>
    <w:tmpl w:val="5C221970"/>
    <w:lvl w:ilvl="0" w:tplc="42401AAC">
      <w:start w:val="1"/>
      <w:numFmt w:val="bullet"/>
      <w:lvlText w:val=""/>
      <w:lvlJc w:val="left"/>
      <w:pPr>
        <w:tabs>
          <w:tab w:val="num" w:pos="720"/>
        </w:tabs>
        <w:ind w:left="720" w:hanging="360"/>
      </w:pPr>
      <w:rPr>
        <w:rFonts w:ascii="Wingdings" w:hAnsi="Wingdings" w:hint="default"/>
        <w:color w:val="003366"/>
        <w:sz w:val="12"/>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7B60CB"/>
    <w:multiLevelType w:val="hybridMultilevel"/>
    <w:tmpl w:val="83CA4AF2"/>
    <w:lvl w:ilvl="0" w:tplc="42401AAC">
      <w:start w:val="1"/>
      <w:numFmt w:val="bullet"/>
      <w:lvlText w:val=""/>
      <w:lvlJc w:val="left"/>
      <w:pPr>
        <w:tabs>
          <w:tab w:val="num" w:pos="792"/>
        </w:tabs>
        <w:ind w:left="792" w:hanging="360"/>
      </w:pPr>
      <w:rPr>
        <w:rFonts w:ascii="Wingdings" w:hAnsi="Wingdings" w:hint="default"/>
        <w:color w:val="003366"/>
        <w:sz w:val="1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F12CE5"/>
    <w:multiLevelType w:val="hybridMultilevel"/>
    <w:tmpl w:val="F0CEC8DC"/>
    <w:lvl w:ilvl="0" w:tplc="A3FC6C02">
      <w:start w:val="1"/>
      <w:numFmt w:val="bullet"/>
      <w:pStyle w:val="TableBullet-2"/>
      <w:lvlText w:val=""/>
      <w:lvlJc w:val="left"/>
      <w:pPr>
        <w:tabs>
          <w:tab w:val="num" w:pos="360"/>
        </w:tabs>
        <w:ind w:left="360" w:hanging="360"/>
      </w:pPr>
      <w:rPr>
        <w:rFonts w:ascii="Wingdings" w:hAnsi="Wingdings"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E416EA"/>
    <w:multiLevelType w:val="hybridMultilevel"/>
    <w:tmpl w:val="A8AC5972"/>
    <w:lvl w:ilvl="0" w:tplc="42401AAC">
      <w:start w:val="1"/>
      <w:numFmt w:val="bullet"/>
      <w:lvlText w:val=""/>
      <w:lvlJc w:val="left"/>
      <w:pPr>
        <w:tabs>
          <w:tab w:val="num" w:pos="720"/>
        </w:tabs>
        <w:ind w:left="720" w:hanging="360"/>
      </w:pPr>
      <w:rPr>
        <w:rFonts w:ascii="Wingdings" w:hAnsi="Wingdings" w:hint="default"/>
        <w:color w:val="003366"/>
        <w:sz w:val="12"/>
      </w:rPr>
    </w:lvl>
    <w:lvl w:ilvl="1" w:tplc="85F44392" w:tentative="1">
      <w:start w:val="1"/>
      <w:numFmt w:val="bullet"/>
      <w:lvlText w:val="o"/>
      <w:lvlJc w:val="left"/>
      <w:pPr>
        <w:tabs>
          <w:tab w:val="num" w:pos="1440"/>
        </w:tabs>
        <w:ind w:left="1440" w:hanging="360"/>
      </w:pPr>
      <w:rPr>
        <w:rFonts w:ascii="Courier New" w:hAnsi="Courier New" w:hint="default"/>
        <w:sz w:val="20"/>
      </w:rPr>
    </w:lvl>
    <w:lvl w:ilvl="2" w:tplc="CAA6CAB8" w:tentative="1">
      <w:start w:val="1"/>
      <w:numFmt w:val="bullet"/>
      <w:lvlText w:val=""/>
      <w:lvlJc w:val="left"/>
      <w:pPr>
        <w:tabs>
          <w:tab w:val="num" w:pos="2160"/>
        </w:tabs>
        <w:ind w:left="2160" w:hanging="360"/>
      </w:pPr>
      <w:rPr>
        <w:rFonts w:ascii="Wingdings" w:hAnsi="Wingdings" w:hint="default"/>
        <w:sz w:val="20"/>
      </w:rPr>
    </w:lvl>
    <w:lvl w:ilvl="3" w:tplc="B13CFDF4" w:tentative="1">
      <w:start w:val="1"/>
      <w:numFmt w:val="bullet"/>
      <w:lvlText w:val=""/>
      <w:lvlJc w:val="left"/>
      <w:pPr>
        <w:tabs>
          <w:tab w:val="num" w:pos="2880"/>
        </w:tabs>
        <w:ind w:left="2880" w:hanging="360"/>
      </w:pPr>
      <w:rPr>
        <w:rFonts w:ascii="Wingdings" w:hAnsi="Wingdings" w:hint="default"/>
        <w:sz w:val="20"/>
      </w:rPr>
    </w:lvl>
    <w:lvl w:ilvl="4" w:tplc="42BCB678" w:tentative="1">
      <w:start w:val="1"/>
      <w:numFmt w:val="bullet"/>
      <w:lvlText w:val=""/>
      <w:lvlJc w:val="left"/>
      <w:pPr>
        <w:tabs>
          <w:tab w:val="num" w:pos="3600"/>
        </w:tabs>
        <w:ind w:left="3600" w:hanging="360"/>
      </w:pPr>
      <w:rPr>
        <w:rFonts w:ascii="Wingdings" w:hAnsi="Wingdings" w:hint="default"/>
        <w:sz w:val="20"/>
      </w:rPr>
    </w:lvl>
    <w:lvl w:ilvl="5" w:tplc="9B42D578" w:tentative="1">
      <w:start w:val="1"/>
      <w:numFmt w:val="bullet"/>
      <w:lvlText w:val=""/>
      <w:lvlJc w:val="left"/>
      <w:pPr>
        <w:tabs>
          <w:tab w:val="num" w:pos="4320"/>
        </w:tabs>
        <w:ind w:left="4320" w:hanging="360"/>
      </w:pPr>
      <w:rPr>
        <w:rFonts w:ascii="Wingdings" w:hAnsi="Wingdings" w:hint="default"/>
        <w:sz w:val="20"/>
      </w:rPr>
    </w:lvl>
    <w:lvl w:ilvl="6" w:tplc="03AEA274" w:tentative="1">
      <w:start w:val="1"/>
      <w:numFmt w:val="bullet"/>
      <w:lvlText w:val=""/>
      <w:lvlJc w:val="left"/>
      <w:pPr>
        <w:tabs>
          <w:tab w:val="num" w:pos="5040"/>
        </w:tabs>
        <w:ind w:left="5040" w:hanging="360"/>
      </w:pPr>
      <w:rPr>
        <w:rFonts w:ascii="Wingdings" w:hAnsi="Wingdings" w:hint="default"/>
        <w:sz w:val="20"/>
      </w:rPr>
    </w:lvl>
    <w:lvl w:ilvl="7" w:tplc="A48AD4AC" w:tentative="1">
      <w:start w:val="1"/>
      <w:numFmt w:val="bullet"/>
      <w:lvlText w:val=""/>
      <w:lvlJc w:val="left"/>
      <w:pPr>
        <w:tabs>
          <w:tab w:val="num" w:pos="5760"/>
        </w:tabs>
        <w:ind w:left="5760" w:hanging="360"/>
      </w:pPr>
      <w:rPr>
        <w:rFonts w:ascii="Wingdings" w:hAnsi="Wingdings" w:hint="default"/>
        <w:sz w:val="20"/>
      </w:rPr>
    </w:lvl>
    <w:lvl w:ilvl="8" w:tplc="6394970A"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0"/>
  </w:num>
  <w:num w:numId="3">
    <w:abstractNumId w:val="13"/>
  </w:num>
  <w:num w:numId="4">
    <w:abstractNumId w:val="0"/>
  </w:num>
  <w:num w:numId="5">
    <w:abstractNumId w:val="29"/>
  </w:num>
  <w:num w:numId="6">
    <w:abstractNumId w:val="41"/>
  </w:num>
  <w:num w:numId="7">
    <w:abstractNumId w:val="17"/>
  </w:num>
  <w:num w:numId="8">
    <w:abstractNumId w:val="18"/>
  </w:num>
  <w:num w:numId="9">
    <w:abstractNumId w:val="4"/>
  </w:num>
  <w:num w:numId="10">
    <w:abstractNumId w:val="12"/>
  </w:num>
  <w:num w:numId="11">
    <w:abstractNumId w:val="27"/>
  </w:num>
  <w:num w:numId="12">
    <w:abstractNumId w:val="31"/>
  </w:num>
  <w:num w:numId="13">
    <w:abstractNumId w:val="27"/>
  </w:num>
  <w:num w:numId="14">
    <w:abstractNumId w:val="37"/>
  </w:num>
  <w:num w:numId="15">
    <w:abstractNumId w:val="25"/>
  </w:num>
  <w:num w:numId="16">
    <w:abstractNumId w:val="3"/>
  </w:num>
  <w:num w:numId="17">
    <w:abstractNumId w:val="35"/>
  </w:num>
  <w:num w:numId="18">
    <w:abstractNumId w:val="21"/>
  </w:num>
  <w:num w:numId="19">
    <w:abstractNumId w:val="2"/>
  </w:num>
  <w:num w:numId="20">
    <w:abstractNumId w:val="4"/>
  </w:num>
  <w:num w:numId="21">
    <w:abstractNumId w:val="5"/>
  </w:num>
  <w:num w:numId="22">
    <w:abstractNumId w:val="4"/>
  </w:num>
  <w:num w:numId="23">
    <w:abstractNumId w:val="15"/>
  </w:num>
  <w:num w:numId="24">
    <w:abstractNumId w:val="38"/>
  </w:num>
  <w:num w:numId="25">
    <w:abstractNumId w:val="6"/>
  </w:num>
  <w:num w:numId="26">
    <w:abstractNumId w:val="32"/>
  </w:num>
  <w:num w:numId="27">
    <w:abstractNumId w:val="7"/>
  </w:num>
  <w:num w:numId="28">
    <w:abstractNumId w:val="19"/>
  </w:num>
  <w:num w:numId="29">
    <w:abstractNumId w:val="14"/>
  </w:num>
  <w:num w:numId="30">
    <w:abstractNumId w:val="27"/>
  </w:num>
  <w:num w:numId="31">
    <w:abstractNumId w:val="28"/>
  </w:num>
  <w:num w:numId="32">
    <w:abstractNumId w:val="33"/>
  </w:num>
  <w:num w:numId="33">
    <w:abstractNumId w:val="16"/>
  </w:num>
  <w:num w:numId="34">
    <w:abstractNumId w:val="42"/>
  </w:num>
  <w:num w:numId="35">
    <w:abstractNumId w:val="39"/>
  </w:num>
  <w:num w:numId="36">
    <w:abstractNumId w:val="40"/>
  </w:num>
  <w:num w:numId="37">
    <w:abstractNumId w:val="40"/>
  </w:num>
  <w:num w:numId="38">
    <w:abstractNumId w:val="1"/>
  </w:num>
  <w:num w:numId="39">
    <w:abstractNumId w:val="10"/>
  </w:num>
  <w:num w:numId="40">
    <w:abstractNumId w:val="22"/>
  </w:num>
  <w:num w:numId="41">
    <w:abstractNumId w:val="26"/>
  </w:num>
  <w:num w:numId="42">
    <w:abstractNumId w:val="8"/>
  </w:num>
  <w:num w:numId="43">
    <w:abstractNumId w:val="23"/>
  </w:num>
  <w:num w:numId="44">
    <w:abstractNumId w:val="36"/>
  </w:num>
  <w:num w:numId="45">
    <w:abstractNumId w:val="34"/>
  </w:num>
  <w:num w:numId="46">
    <w:abstractNumId w:val="24"/>
  </w:num>
  <w:num w:numId="47">
    <w:abstractNumId w:val="8"/>
  </w:num>
  <w:num w:numId="48">
    <w:abstractNumId w:val="20"/>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stylePaneFormatFilter w:val="3F01"/>
  <w:documentProtection w:edit="forms" w:enforcement="1"/>
  <w:defaultTabStop w:val="720"/>
  <w:drawingGridHorizontalSpacing w:val="187"/>
  <w:drawingGridVerticalSpacing w:val="187"/>
  <w:doNotShadeFormData/>
  <w:noPunctuationKerning/>
  <w:characterSpacingControl w:val="doNotCompress"/>
  <w:hdrShapeDefaults>
    <o:shapedefaults v:ext="edit" spidmax="26625">
      <o:colormru v:ext="edit" colors="#c06,red"/>
      <o:colormenu v:ext="edit" strokecolor="#c06"/>
    </o:shapedefaults>
  </w:hdrShapeDefaults>
  <w:footnotePr>
    <w:footnote w:id="-1"/>
    <w:footnote w:id="0"/>
  </w:footnotePr>
  <w:endnotePr>
    <w:endnote w:id="-1"/>
    <w:endnote w:id="0"/>
  </w:endnotePr>
  <w:compat/>
  <w:rsids>
    <w:rsidRoot w:val="00062D69"/>
    <w:rsid w:val="00012059"/>
    <w:rsid w:val="00047066"/>
    <w:rsid w:val="000601D0"/>
    <w:rsid w:val="00062D69"/>
    <w:rsid w:val="000A5EB7"/>
    <w:rsid w:val="000E4A90"/>
    <w:rsid w:val="00124AC7"/>
    <w:rsid w:val="001601A1"/>
    <w:rsid w:val="0017696D"/>
    <w:rsid w:val="00185AA2"/>
    <w:rsid w:val="00203530"/>
    <w:rsid w:val="002251DF"/>
    <w:rsid w:val="002A407D"/>
    <w:rsid w:val="002C7FE0"/>
    <w:rsid w:val="002D7867"/>
    <w:rsid w:val="0030290C"/>
    <w:rsid w:val="003139C8"/>
    <w:rsid w:val="003E7872"/>
    <w:rsid w:val="00401655"/>
    <w:rsid w:val="004171D2"/>
    <w:rsid w:val="004C2249"/>
    <w:rsid w:val="004F1A28"/>
    <w:rsid w:val="00532C8F"/>
    <w:rsid w:val="00532E7C"/>
    <w:rsid w:val="005640C5"/>
    <w:rsid w:val="005849EA"/>
    <w:rsid w:val="005C49AF"/>
    <w:rsid w:val="006543D4"/>
    <w:rsid w:val="006576FB"/>
    <w:rsid w:val="006746FE"/>
    <w:rsid w:val="00680F39"/>
    <w:rsid w:val="006E776C"/>
    <w:rsid w:val="00727960"/>
    <w:rsid w:val="00741C0D"/>
    <w:rsid w:val="007622B8"/>
    <w:rsid w:val="007A5A1D"/>
    <w:rsid w:val="007E71BD"/>
    <w:rsid w:val="0090075E"/>
    <w:rsid w:val="00970D75"/>
    <w:rsid w:val="00977ACB"/>
    <w:rsid w:val="00996689"/>
    <w:rsid w:val="009C4CCE"/>
    <w:rsid w:val="00A02B15"/>
    <w:rsid w:val="00A10DC3"/>
    <w:rsid w:val="00AA11DB"/>
    <w:rsid w:val="00BA2043"/>
    <w:rsid w:val="00BD70BA"/>
    <w:rsid w:val="00C369C3"/>
    <w:rsid w:val="00C50B81"/>
    <w:rsid w:val="00C57014"/>
    <w:rsid w:val="00D12918"/>
    <w:rsid w:val="00D607F9"/>
    <w:rsid w:val="00DB3E7B"/>
    <w:rsid w:val="00DC5CAF"/>
    <w:rsid w:val="00DF7C4A"/>
    <w:rsid w:val="00E21B04"/>
    <w:rsid w:val="00E26ECB"/>
    <w:rsid w:val="00E52981"/>
    <w:rsid w:val="00EF0538"/>
    <w:rsid w:val="00F06244"/>
    <w:rsid w:val="00F43911"/>
    <w:rsid w:val="00F4703E"/>
    <w:rsid w:val="00FB0A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6625">
      <o:colormru v:ext="edit" colors="#c06,red"/>
      <o:colormenu v:ext="edit" strokecolor="#c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0BA"/>
    <w:rPr>
      <w:sz w:val="24"/>
      <w:szCs w:val="24"/>
    </w:rPr>
  </w:style>
  <w:style w:type="paragraph" w:styleId="Heading1">
    <w:name w:val="heading 1"/>
    <w:basedOn w:val="Normal"/>
    <w:next w:val="Normal"/>
    <w:qFormat/>
    <w:rsid w:val="00BD70BA"/>
    <w:pPr>
      <w:keepNext/>
      <w:pageBreakBefore/>
      <w:numPr>
        <w:numId w:val="11"/>
      </w:numPr>
      <w:spacing w:before="60" w:after="60"/>
      <w:jc w:val="right"/>
      <w:outlineLvl w:val="0"/>
    </w:pPr>
    <w:rPr>
      <w:rFonts w:ascii="Arial Rounded MT Bold" w:hAnsi="Arial Rounded MT Bold" w:cs="Arial"/>
      <w:bCs/>
      <w:shadow/>
      <w:color w:val="FFFFFF"/>
      <w:kern w:val="32"/>
      <w:sz w:val="28"/>
      <w:szCs w:val="32"/>
    </w:rPr>
  </w:style>
  <w:style w:type="paragraph" w:styleId="Heading2">
    <w:name w:val="heading 2"/>
    <w:basedOn w:val="Normal"/>
    <w:next w:val="BodyTextIndent"/>
    <w:qFormat/>
    <w:rsid w:val="00BD70BA"/>
    <w:pPr>
      <w:keepNext/>
      <w:numPr>
        <w:ilvl w:val="1"/>
        <w:numId w:val="1"/>
      </w:numPr>
      <w:spacing w:before="480" w:after="240"/>
      <w:outlineLvl w:val="1"/>
    </w:pPr>
    <w:rPr>
      <w:rFonts w:ascii="Arial Rounded MT Bold" w:hAnsi="Arial Rounded MT Bold" w:cs="Arial"/>
      <w:bCs/>
      <w:iCs/>
      <w:shadow/>
      <w:color w:val="003366"/>
      <w:sz w:val="28"/>
      <w:szCs w:val="28"/>
    </w:rPr>
  </w:style>
  <w:style w:type="paragraph" w:styleId="Heading3">
    <w:name w:val="heading 3"/>
    <w:basedOn w:val="Normal"/>
    <w:next w:val="BodyTextIndent"/>
    <w:qFormat/>
    <w:rsid w:val="00BD70BA"/>
    <w:pPr>
      <w:keepNext/>
      <w:numPr>
        <w:ilvl w:val="2"/>
        <w:numId w:val="1"/>
      </w:numPr>
      <w:spacing w:before="480" w:after="240"/>
      <w:outlineLvl w:val="2"/>
    </w:pPr>
    <w:rPr>
      <w:rFonts w:ascii="Arial" w:hAnsi="Arial"/>
      <w:b/>
      <w:i/>
      <w:shadow/>
      <w:color w:val="003366"/>
      <w:szCs w:val="20"/>
    </w:rPr>
  </w:style>
  <w:style w:type="paragraph" w:styleId="Heading4">
    <w:name w:val="heading 4"/>
    <w:basedOn w:val="Normal"/>
    <w:next w:val="BodyTextIndent"/>
    <w:qFormat/>
    <w:rsid w:val="00BD70BA"/>
    <w:pPr>
      <w:keepNext/>
      <w:numPr>
        <w:ilvl w:val="3"/>
        <w:numId w:val="1"/>
      </w:numPr>
      <w:spacing w:before="240"/>
      <w:outlineLvl w:val="3"/>
    </w:pPr>
    <w:rPr>
      <w:b/>
      <w:shadow/>
      <w:color w:val="003366"/>
      <w:szCs w:val="20"/>
    </w:rPr>
  </w:style>
  <w:style w:type="paragraph" w:styleId="Heading5">
    <w:name w:val="heading 5"/>
    <w:basedOn w:val="Normal"/>
    <w:next w:val="Normal"/>
    <w:qFormat/>
    <w:rsid w:val="00BD70BA"/>
    <w:pPr>
      <w:keepNext/>
      <w:numPr>
        <w:ilvl w:val="4"/>
        <w:numId w:val="1"/>
      </w:numPr>
      <w:spacing w:after="120"/>
      <w:outlineLvl w:val="4"/>
    </w:pPr>
    <w:rPr>
      <w:szCs w:val="20"/>
    </w:rPr>
  </w:style>
  <w:style w:type="paragraph" w:styleId="Heading6">
    <w:name w:val="heading 6"/>
    <w:basedOn w:val="Normal"/>
    <w:next w:val="Normal"/>
    <w:qFormat/>
    <w:rsid w:val="00BD70BA"/>
    <w:pPr>
      <w:numPr>
        <w:ilvl w:val="5"/>
        <w:numId w:val="1"/>
      </w:numPr>
      <w:spacing w:before="240" w:after="60"/>
      <w:outlineLvl w:val="5"/>
    </w:pPr>
    <w:rPr>
      <w:b/>
      <w:bCs/>
      <w:sz w:val="22"/>
      <w:szCs w:val="22"/>
    </w:rPr>
  </w:style>
  <w:style w:type="paragraph" w:styleId="Heading7">
    <w:name w:val="heading 7"/>
    <w:basedOn w:val="Normal"/>
    <w:next w:val="Normal"/>
    <w:qFormat/>
    <w:rsid w:val="00BD70BA"/>
    <w:pPr>
      <w:numPr>
        <w:ilvl w:val="6"/>
        <w:numId w:val="1"/>
      </w:numPr>
      <w:spacing w:before="240" w:after="60"/>
      <w:outlineLvl w:val="6"/>
    </w:pPr>
  </w:style>
  <w:style w:type="paragraph" w:styleId="Heading8">
    <w:name w:val="heading 8"/>
    <w:basedOn w:val="Normal"/>
    <w:next w:val="Normal"/>
    <w:qFormat/>
    <w:rsid w:val="00BD70BA"/>
    <w:pPr>
      <w:numPr>
        <w:ilvl w:val="7"/>
        <w:numId w:val="1"/>
      </w:numPr>
      <w:spacing w:before="240" w:after="60"/>
      <w:outlineLvl w:val="7"/>
    </w:pPr>
    <w:rPr>
      <w:i/>
      <w:iCs/>
    </w:rPr>
  </w:style>
  <w:style w:type="paragraph" w:styleId="Heading9">
    <w:name w:val="heading 9"/>
    <w:basedOn w:val="Normal"/>
    <w:next w:val="Normal"/>
    <w:qFormat/>
    <w:rsid w:val="00BD70BA"/>
    <w:pPr>
      <w:keepNext/>
      <w:numPr>
        <w:ilvl w:val="8"/>
        <w:numId w:val="1"/>
      </w:numPr>
      <w:jc w:val="right"/>
      <w:outlineLvl w:val="8"/>
    </w:pPr>
    <w:rPr>
      <w:vanish/>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D70BA"/>
    <w:pPr>
      <w:spacing w:before="240" w:after="240"/>
      <w:ind w:left="432"/>
      <w:jc w:val="both"/>
    </w:pPr>
    <w:rPr>
      <w:szCs w:val="20"/>
    </w:rPr>
  </w:style>
  <w:style w:type="character" w:customStyle="1" w:styleId="Bold">
    <w:name w:val="[Bold]"/>
    <w:basedOn w:val="DefaultParagraphFont"/>
    <w:rsid w:val="00BD70BA"/>
    <w:rPr>
      <w:b/>
    </w:rPr>
  </w:style>
  <w:style w:type="paragraph" w:styleId="Caption">
    <w:name w:val="caption"/>
    <w:basedOn w:val="Normal"/>
    <w:next w:val="Normal"/>
    <w:qFormat/>
    <w:rsid w:val="00BD70BA"/>
    <w:pPr>
      <w:spacing w:before="40" w:after="20"/>
      <w:jc w:val="center"/>
    </w:pPr>
    <w:rPr>
      <w:rFonts w:ascii="Helvetica" w:hAnsi="Helvetica"/>
      <w:b/>
      <w:bCs/>
      <w:shadow/>
      <w:color w:val="FFFFFF"/>
      <w:szCs w:val="20"/>
    </w:rPr>
  </w:style>
  <w:style w:type="character" w:customStyle="1" w:styleId="Caption-Dark">
    <w:name w:val="[Caption-Dark]"/>
    <w:basedOn w:val="DefaultParagraphFont"/>
    <w:rsid w:val="00BD70BA"/>
    <w:rPr>
      <w:color w:val="003366"/>
    </w:rPr>
  </w:style>
  <w:style w:type="paragraph" w:customStyle="1" w:styleId="Standard">
    <w:name w:val="Standard"/>
    <w:basedOn w:val="Normal"/>
    <w:rsid w:val="00BD70BA"/>
    <w:pPr>
      <w:spacing w:before="120"/>
      <w:jc w:val="right"/>
    </w:pPr>
    <w:rPr>
      <w:b/>
      <w:shadow/>
    </w:rPr>
  </w:style>
  <w:style w:type="paragraph" w:customStyle="1" w:styleId="Eval">
    <w:name w:val="Eval"/>
    <w:basedOn w:val="Standard"/>
    <w:rsid w:val="00BD70BA"/>
    <w:pPr>
      <w:spacing w:before="360"/>
      <w:jc w:val="center"/>
    </w:pPr>
    <w:rPr>
      <w:smallCaps/>
    </w:rPr>
  </w:style>
  <w:style w:type="paragraph" w:customStyle="1" w:styleId="TableText-L">
    <w:name w:val="TableText-L"/>
    <w:basedOn w:val="Normal"/>
    <w:rsid w:val="00BD70BA"/>
    <w:pPr>
      <w:spacing w:before="40" w:after="20"/>
      <w:jc w:val="both"/>
    </w:pPr>
    <w:rPr>
      <w:sz w:val="22"/>
    </w:rPr>
  </w:style>
  <w:style w:type="paragraph" w:customStyle="1" w:styleId="Eval-Fill-in-field">
    <w:name w:val="Eval-Fill-in-field"/>
    <w:basedOn w:val="Eval"/>
    <w:rsid w:val="00BD70BA"/>
    <w:pPr>
      <w:spacing w:before="120"/>
    </w:pPr>
    <w:rPr>
      <w:color w:val="660066"/>
    </w:rPr>
  </w:style>
  <w:style w:type="paragraph" w:customStyle="1" w:styleId="TableBullet-1">
    <w:name w:val="TableBullet-1"/>
    <w:basedOn w:val="Normal"/>
    <w:rsid w:val="00BD70BA"/>
    <w:pPr>
      <w:numPr>
        <w:numId w:val="5"/>
      </w:numPr>
      <w:spacing w:before="20" w:after="20"/>
    </w:pPr>
    <w:rPr>
      <w:sz w:val="22"/>
    </w:rPr>
  </w:style>
  <w:style w:type="paragraph" w:styleId="ListBullet">
    <w:name w:val="List Bullet"/>
    <w:basedOn w:val="Normal"/>
    <w:rsid w:val="00BD70BA"/>
    <w:pPr>
      <w:numPr>
        <w:numId w:val="42"/>
      </w:numPr>
      <w:spacing w:before="60" w:after="60"/>
    </w:pPr>
  </w:style>
  <w:style w:type="character" w:customStyle="1" w:styleId="HP-Style">
    <w:name w:val="[HP-Style]"/>
    <w:basedOn w:val="DefaultParagraphFont"/>
    <w:rsid w:val="00BD70BA"/>
    <w:rPr>
      <w:b/>
      <w:color w:val="003366"/>
    </w:rPr>
  </w:style>
  <w:style w:type="paragraph" w:styleId="Header">
    <w:name w:val="header"/>
    <w:basedOn w:val="Normal"/>
    <w:rsid w:val="00BD70BA"/>
    <w:pPr>
      <w:tabs>
        <w:tab w:val="center" w:pos="4320"/>
        <w:tab w:val="right" w:pos="8640"/>
      </w:tabs>
      <w:spacing w:after="240"/>
      <w:jc w:val="right"/>
    </w:pPr>
    <w:rPr>
      <w:rFonts w:ascii="Helvetica" w:hAnsi="Helvetica"/>
      <w:i/>
      <w:smallCaps/>
      <w:shadow/>
      <w:color w:val="003366"/>
      <w:sz w:val="22"/>
    </w:rPr>
  </w:style>
  <w:style w:type="paragraph" w:styleId="Footer">
    <w:name w:val="footer"/>
    <w:basedOn w:val="Normal"/>
    <w:rsid w:val="00BD70BA"/>
    <w:pPr>
      <w:tabs>
        <w:tab w:val="left" w:pos="0"/>
        <w:tab w:val="center" w:pos="5040"/>
        <w:tab w:val="right" w:pos="10080"/>
      </w:tabs>
      <w:spacing w:before="240"/>
    </w:pPr>
    <w:rPr>
      <w:rFonts w:ascii="Helvetica" w:hAnsi="Helvetica"/>
      <w:i/>
      <w:color w:val="003366"/>
      <w:sz w:val="14"/>
    </w:rPr>
  </w:style>
  <w:style w:type="character" w:styleId="PageNumber">
    <w:name w:val="page number"/>
    <w:basedOn w:val="DefaultParagraphFont"/>
    <w:rsid w:val="00BD70BA"/>
  </w:style>
  <w:style w:type="character" w:styleId="CommentReference">
    <w:name w:val="annotation reference"/>
    <w:basedOn w:val="DefaultParagraphFont"/>
    <w:semiHidden/>
    <w:rsid w:val="00BD70BA"/>
    <w:rPr>
      <w:sz w:val="16"/>
      <w:szCs w:val="16"/>
    </w:rPr>
  </w:style>
  <w:style w:type="character" w:customStyle="1" w:styleId="Ital">
    <w:name w:val="[Ital]"/>
    <w:basedOn w:val="DefaultParagraphFont"/>
    <w:rsid w:val="00BD70BA"/>
    <w:rPr>
      <w:i/>
      <w:iCs/>
    </w:rPr>
  </w:style>
  <w:style w:type="paragraph" w:styleId="CommentText">
    <w:name w:val="annotation text"/>
    <w:basedOn w:val="Normal"/>
    <w:link w:val="CommentTextChar"/>
    <w:semiHidden/>
    <w:rsid w:val="00BD70BA"/>
    <w:rPr>
      <w:sz w:val="20"/>
      <w:szCs w:val="20"/>
    </w:rPr>
  </w:style>
  <w:style w:type="character" w:customStyle="1" w:styleId="BlackBold">
    <w:name w:val="[BlackBold]"/>
    <w:basedOn w:val="Caption-Dark"/>
    <w:rsid w:val="00BD70BA"/>
    <w:rPr>
      <w:b/>
      <w:color w:val="auto"/>
    </w:rPr>
  </w:style>
  <w:style w:type="paragraph" w:customStyle="1" w:styleId="Footer-Landscape">
    <w:name w:val="Footer-Landscape"/>
    <w:basedOn w:val="Footer"/>
    <w:rsid w:val="00BD70BA"/>
    <w:pPr>
      <w:tabs>
        <w:tab w:val="clear" w:pos="0"/>
        <w:tab w:val="clear" w:pos="5040"/>
        <w:tab w:val="clear" w:pos="10080"/>
        <w:tab w:val="center" w:pos="7200"/>
        <w:tab w:val="right" w:pos="14400"/>
      </w:tabs>
    </w:pPr>
  </w:style>
  <w:style w:type="paragraph" w:customStyle="1" w:styleId="Header-Landscape">
    <w:name w:val="Header-Landscape"/>
    <w:basedOn w:val="Header"/>
    <w:rsid w:val="00BD70BA"/>
    <w:pPr>
      <w:tabs>
        <w:tab w:val="clear" w:pos="4320"/>
        <w:tab w:val="clear" w:pos="8640"/>
        <w:tab w:val="right" w:pos="14400"/>
      </w:tabs>
    </w:pPr>
  </w:style>
  <w:style w:type="paragraph" w:styleId="FootnoteText">
    <w:name w:val="footnote text"/>
    <w:basedOn w:val="Normal"/>
    <w:semiHidden/>
    <w:rsid w:val="00BD70BA"/>
    <w:pPr>
      <w:ind w:left="72" w:hanging="72"/>
    </w:pPr>
    <w:rPr>
      <w:sz w:val="20"/>
      <w:szCs w:val="20"/>
    </w:rPr>
  </w:style>
  <w:style w:type="character" w:styleId="FootnoteReference">
    <w:name w:val="footnote reference"/>
    <w:basedOn w:val="DefaultParagraphFont"/>
    <w:semiHidden/>
    <w:rsid w:val="00BD70BA"/>
    <w:rPr>
      <w:vertAlign w:val="superscript"/>
    </w:rPr>
  </w:style>
  <w:style w:type="paragraph" w:styleId="ListBullet2">
    <w:name w:val="List Bullet 2"/>
    <w:basedOn w:val="Normal"/>
    <w:rsid w:val="00BD70BA"/>
    <w:pPr>
      <w:numPr>
        <w:numId w:val="10"/>
      </w:numPr>
      <w:spacing w:before="40" w:after="20"/>
      <w:jc w:val="both"/>
    </w:pPr>
  </w:style>
  <w:style w:type="paragraph" w:styleId="ListNumber2">
    <w:name w:val="List Number 2"/>
    <w:basedOn w:val="Normal"/>
    <w:rsid w:val="00BD70BA"/>
    <w:pPr>
      <w:spacing w:before="60" w:after="60"/>
      <w:ind w:left="1080" w:hanging="360"/>
      <w:jc w:val="both"/>
    </w:pPr>
  </w:style>
  <w:style w:type="paragraph" w:styleId="List2">
    <w:name w:val="List 2"/>
    <w:basedOn w:val="Normal"/>
    <w:rsid w:val="00BD70BA"/>
    <w:pPr>
      <w:ind w:left="720" w:hanging="360"/>
    </w:pPr>
  </w:style>
  <w:style w:type="paragraph" w:customStyle="1" w:styleId="ListAlphaA">
    <w:name w:val="List Alpha (A"/>
    <w:aliases w:val="B,C)"/>
    <w:basedOn w:val="Normal"/>
    <w:rsid w:val="00BD70BA"/>
    <w:pPr>
      <w:numPr>
        <w:numId w:val="2"/>
      </w:numPr>
      <w:tabs>
        <w:tab w:val="clear" w:pos="1224"/>
      </w:tabs>
      <w:spacing w:before="60" w:after="60"/>
      <w:ind w:left="720" w:hanging="72"/>
      <w:jc w:val="both"/>
    </w:pPr>
  </w:style>
  <w:style w:type="paragraph" w:customStyle="1" w:styleId="ListAlpha2a">
    <w:name w:val="List Alpha 2 (a"/>
    <w:aliases w:val="b,c)"/>
    <w:basedOn w:val="Normal"/>
    <w:rsid w:val="00BD70BA"/>
    <w:pPr>
      <w:numPr>
        <w:numId w:val="3"/>
      </w:numPr>
      <w:spacing w:before="60" w:after="60"/>
      <w:ind w:left="1080"/>
      <w:jc w:val="both"/>
    </w:pPr>
  </w:style>
  <w:style w:type="paragraph" w:styleId="ListNumber3">
    <w:name w:val="List Number 3"/>
    <w:basedOn w:val="Normal"/>
    <w:rsid w:val="00BD70BA"/>
    <w:pPr>
      <w:numPr>
        <w:numId w:val="4"/>
      </w:numPr>
    </w:pPr>
  </w:style>
  <w:style w:type="paragraph" w:customStyle="1" w:styleId="Recommendation">
    <w:name w:val="Recommendation"/>
    <w:basedOn w:val="BodyTextIndent"/>
    <w:next w:val="ListBullet"/>
    <w:rsid w:val="00BD70BA"/>
    <w:pPr>
      <w:spacing w:before="360" w:after="120"/>
    </w:pPr>
    <w:rPr>
      <w:b/>
      <w:bCs/>
    </w:rPr>
  </w:style>
  <w:style w:type="paragraph" w:customStyle="1" w:styleId="TableHeading-1">
    <w:name w:val="TableHeading-1"/>
    <w:basedOn w:val="Normal"/>
    <w:rsid w:val="00BD70BA"/>
    <w:pPr>
      <w:spacing w:before="40" w:after="20"/>
      <w:jc w:val="center"/>
    </w:pPr>
    <w:rPr>
      <w:rFonts w:ascii="Arial Bold" w:hAnsi="Arial Bold"/>
      <w:b/>
      <w:color w:val="FFFFFF"/>
      <w:sz w:val="20"/>
    </w:rPr>
  </w:style>
  <w:style w:type="paragraph" w:customStyle="1" w:styleId="TableHeading-L">
    <w:name w:val="TableHeading-L"/>
    <w:basedOn w:val="Normal"/>
    <w:rsid w:val="00BD70BA"/>
    <w:pPr>
      <w:spacing w:before="40" w:after="20"/>
    </w:pPr>
    <w:rPr>
      <w:rFonts w:ascii="Arial Bold" w:hAnsi="Arial Bold"/>
      <w:b/>
      <w:color w:val="FFFFFF"/>
      <w:sz w:val="18"/>
    </w:rPr>
  </w:style>
  <w:style w:type="paragraph" w:customStyle="1" w:styleId="TableHeading-C">
    <w:name w:val="TableHeading-C"/>
    <w:basedOn w:val="TableHeading-L"/>
    <w:rsid w:val="00BD70BA"/>
    <w:pPr>
      <w:jc w:val="center"/>
    </w:pPr>
  </w:style>
  <w:style w:type="paragraph" w:customStyle="1" w:styleId="TableHeading-R">
    <w:name w:val="TableHeading-R"/>
    <w:basedOn w:val="TableHeading-L"/>
    <w:rsid w:val="00BD70BA"/>
    <w:pPr>
      <w:jc w:val="right"/>
    </w:pPr>
  </w:style>
  <w:style w:type="paragraph" w:customStyle="1" w:styleId="TableLegend">
    <w:name w:val="TableLegend"/>
    <w:basedOn w:val="Normal"/>
    <w:rsid w:val="00BD70BA"/>
    <w:pPr>
      <w:spacing w:before="120" w:after="120"/>
      <w:jc w:val="both"/>
    </w:pPr>
    <w:rPr>
      <w:rFonts w:ascii="Arial" w:hAnsi="Arial"/>
      <w:kern w:val="22"/>
      <w:sz w:val="18"/>
    </w:rPr>
  </w:style>
  <w:style w:type="paragraph" w:customStyle="1" w:styleId="TableNumber-C">
    <w:name w:val="TableNumber-C"/>
    <w:basedOn w:val="Normal"/>
    <w:rsid w:val="00BD70BA"/>
    <w:pPr>
      <w:spacing w:before="40"/>
      <w:jc w:val="center"/>
    </w:pPr>
    <w:rPr>
      <w:rFonts w:ascii="Arial" w:hAnsi="Arial"/>
      <w:sz w:val="20"/>
    </w:rPr>
  </w:style>
  <w:style w:type="paragraph" w:customStyle="1" w:styleId="TableBullet-2">
    <w:name w:val="TableBullet-2"/>
    <w:basedOn w:val="TableBullet-1"/>
    <w:rsid w:val="00BD70BA"/>
    <w:pPr>
      <w:numPr>
        <w:numId w:val="6"/>
      </w:numPr>
      <w:ind w:left="648"/>
    </w:pPr>
  </w:style>
  <w:style w:type="paragraph" w:styleId="ListNumber">
    <w:name w:val="List Number"/>
    <w:basedOn w:val="Normal"/>
    <w:rsid w:val="00BD70BA"/>
    <w:pPr>
      <w:spacing w:before="60" w:after="60"/>
      <w:ind w:left="720" w:hanging="288"/>
      <w:jc w:val="both"/>
    </w:pPr>
  </w:style>
  <w:style w:type="paragraph" w:customStyle="1" w:styleId="TableListBullet">
    <w:name w:val="TableListBullet"/>
    <w:basedOn w:val="ListBullet"/>
    <w:rsid w:val="00BD70BA"/>
    <w:pPr>
      <w:numPr>
        <w:numId w:val="0"/>
      </w:numPr>
      <w:tabs>
        <w:tab w:val="num" w:pos="792"/>
      </w:tabs>
    </w:pPr>
    <w:rPr>
      <w:sz w:val="22"/>
      <w:szCs w:val="20"/>
    </w:rPr>
  </w:style>
  <w:style w:type="paragraph" w:customStyle="1" w:styleId="TableNumber-1">
    <w:name w:val="TableNumber-1"/>
    <w:basedOn w:val="TableBullet-1"/>
    <w:rsid w:val="00BD70BA"/>
    <w:pPr>
      <w:numPr>
        <w:numId w:val="0"/>
      </w:numPr>
      <w:tabs>
        <w:tab w:val="num" w:pos="792"/>
      </w:tabs>
      <w:ind w:left="792" w:hanging="360"/>
    </w:pPr>
  </w:style>
  <w:style w:type="paragraph" w:customStyle="1" w:styleId="Heading1-2nd-line">
    <w:name w:val="Heading1-2nd-line"/>
    <w:basedOn w:val="Normal"/>
    <w:rsid w:val="00BD70BA"/>
    <w:pPr>
      <w:jc w:val="right"/>
    </w:pPr>
    <w:rPr>
      <w:rFonts w:ascii="Arial Rounded MT Bold" w:hAnsi="Arial Rounded MT Bold"/>
      <w:shadow/>
      <w:color w:val="003366"/>
    </w:rPr>
  </w:style>
  <w:style w:type="paragraph" w:customStyle="1" w:styleId="Contents">
    <w:name w:val="Contents"/>
    <w:basedOn w:val="Normal"/>
    <w:rsid w:val="00BD70BA"/>
    <w:pPr>
      <w:jc w:val="right"/>
    </w:pPr>
    <w:rPr>
      <w:rFonts w:ascii="Arial Rounded MT Bold" w:hAnsi="Arial Rounded MT Bold"/>
      <w:smallCaps/>
      <w:sz w:val="28"/>
    </w:rPr>
  </w:style>
  <w:style w:type="character" w:styleId="Hyperlink">
    <w:name w:val="Hyperlink"/>
    <w:basedOn w:val="DefaultParagraphFont"/>
    <w:rsid w:val="00BD70BA"/>
    <w:rPr>
      <w:color w:val="0000FF"/>
      <w:u w:val="single"/>
    </w:rPr>
  </w:style>
  <w:style w:type="paragraph" w:styleId="TableofFigures">
    <w:name w:val="table of figures"/>
    <w:basedOn w:val="Normal"/>
    <w:next w:val="Normal"/>
    <w:semiHidden/>
    <w:rsid w:val="00BD70BA"/>
    <w:pPr>
      <w:ind w:left="480" w:hanging="480"/>
    </w:pPr>
  </w:style>
  <w:style w:type="paragraph" w:customStyle="1" w:styleId="TableHeading">
    <w:name w:val="TableHeading"/>
    <w:basedOn w:val="Normal"/>
    <w:rsid w:val="00BD70BA"/>
    <w:pPr>
      <w:spacing w:before="120"/>
      <w:jc w:val="center"/>
    </w:pPr>
    <w:rPr>
      <w:rFonts w:ascii="Arial" w:hAnsi="Arial Bold"/>
      <w:b/>
      <w:color w:val="003366"/>
      <w:sz w:val="20"/>
      <w:szCs w:val="20"/>
    </w:rPr>
  </w:style>
  <w:style w:type="paragraph" w:customStyle="1" w:styleId="TableText-Indent">
    <w:name w:val="TableText-Indent"/>
    <w:basedOn w:val="TableText-L"/>
    <w:rsid w:val="00BD70BA"/>
    <w:pPr>
      <w:ind w:left="360"/>
    </w:pPr>
  </w:style>
  <w:style w:type="paragraph" w:customStyle="1" w:styleId="TableText-1">
    <w:name w:val="TableText-1"/>
    <w:basedOn w:val="Normal"/>
    <w:rsid w:val="00BD70BA"/>
    <w:pPr>
      <w:spacing w:before="120" w:after="120"/>
      <w:jc w:val="both"/>
    </w:pPr>
    <w:rPr>
      <w:sz w:val="22"/>
    </w:rPr>
  </w:style>
  <w:style w:type="character" w:styleId="FollowedHyperlink">
    <w:name w:val="FollowedHyperlink"/>
    <w:basedOn w:val="DefaultParagraphFont"/>
    <w:rsid w:val="00BD70BA"/>
    <w:rPr>
      <w:color w:val="800080"/>
      <w:u w:val="single"/>
    </w:rPr>
  </w:style>
  <w:style w:type="paragraph" w:customStyle="1" w:styleId="TEENSY-SPACE">
    <w:name w:val="TEENSY-SPACE"/>
    <w:basedOn w:val="Normal"/>
    <w:rsid w:val="00BD70BA"/>
    <w:rPr>
      <w:rFonts w:ascii="Arial" w:hAnsi="Arial"/>
      <w:sz w:val="4"/>
    </w:rPr>
  </w:style>
  <w:style w:type="paragraph" w:styleId="ListBullet3">
    <w:name w:val="List Bullet 3"/>
    <w:basedOn w:val="Normal"/>
    <w:autoRedefine/>
    <w:rsid w:val="00BD70BA"/>
    <w:pPr>
      <w:tabs>
        <w:tab w:val="num" w:pos="2016"/>
      </w:tabs>
      <w:ind w:left="2016" w:hanging="504"/>
    </w:pPr>
  </w:style>
  <w:style w:type="paragraph" w:styleId="ListBullet4">
    <w:name w:val="List Bullet 4"/>
    <w:basedOn w:val="Normal"/>
    <w:autoRedefine/>
    <w:rsid w:val="00BD70BA"/>
    <w:pPr>
      <w:tabs>
        <w:tab w:val="num" w:pos="1440"/>
      </w:tabs>
      <w:ind w:left="1440" w:hanging="360"/>
    </w:pPr>
  </w:style>
  <w:style w:type="paragraph" w:styleId="ListBullet5">
    <w:name w:val="List Bullet 5"/>
    <w:basedOn w:val="Normal"/>
    <w:autoRedefine/>
    <w:rsid w:val="00BD70BA"/>
    <w:pPr>
      <w:tabs>
        <w:tab w:val="num" w:pos="1800"/>
      </w:tabs>
      <w:ind w:left="1800" w:hanging="360"/>
    </w:pPr>
  </w:style>
  <w:style w:type="paragraph" w:customStyle="1" w:styleId="Appendix">
    <w:name w:val="Appendix"/>
    <w:basedOn w:val="Normal"/>
    <w:rsid w:val="00BD70BA"/>
    <w:pPr>
      <w:spacing w:before="60"/>
      <w:jc w:val="right"/>
    </w:pPr>
    <w:rPr>
      <w:rFonts w:ascii="Bell MT" w:hAnsi="Bell MT"/>
      <w:i/>
      <w:smallCaps/>
      <w:color w:val="FFFFFF"/>
      <w:sz w:val="32"/>
    </w:rPr>
  </w:style>
  <w:style w:type="paragraph" w:customStyle="1" w:styleId="TableText-C">
    <w:name w:val="TableText-C"/>
    <w:basedOn w:val="Normal"/>
    <w:rsid w:val="00BD70BA"/>
    <w:pPr>
      <w:spacing w:before="60" w:after="60"/>
      <w:jc w:val="center"/>
    </w:pPr>
    <w:rPr>
      <w:sz w:val="22"/>
    </w:rPr>
  </w:style>
  <w:style w:type="paragraph" w:customStyle="1" w:styleId="Initials">
    <w:name w:val="Initials"/>
    <w:basedOn w:val="TableText-C"/>
    <w:rsid w:val="00BD70BA"/>
    <w:pPr>
      <w:spacing w:before="40" w:after="0"/>
    </w:pPr>
    <w:rPr>
      <w:rFonts w:ascii="Forte" w:hAnsi="Forte"/>
      <w:caps/>
    </w:rPr>
  </w:style>
  <w:style w:type="paragraph" w:customStyle="1" w:styleId="Note">
    <w:name w:val="Note:"/>
    <w:basedOn w:val="Normal"/>
    <w:rsid w:val="00BD70BA"/>
    <w:pPr>
      <w:spacing w:before="120"/>
    </w:pPr>
    <w:rPr>
      <w:b/>
    </w:rPr>
  </w:style>
  <w:style w:type="paragraph" w:customStyle="1" w:styleId="TableHdg-1">
    <w:name w:val="TableHdg-1"/>
    <w:basedOn w:val="Normal"/>
    <w:rsid w:val="00BD70BA"/>
    <w:pPr>
      <w:spacing w:before="40" w:after="20"/>
      <w:jc w:val="center"/>
    </w:pPr>
    <w:rPr>
      <w:rFonts w:ascii="Arial Rounded MT Bold" w:hAnsi="Arial Rounded MT Bold"/>
      <w:color w:val="FFFFFF"/>
      <w:sz w:val="20"/>
    </w:rPr>
  </w:style>
  <w:style w:type="paragraph" w:customStyle="1" w:styleId="TableHeading-2">
    <w:name w:val="TableHeading-2"/>
    <w:basedOn w:val="Normal"/>
    <w:rsid w:val="00BD70BA"/>
    <w:pPr>
      <w:spacing w:before="120"/>
      <w:jc w:val="center"/>
    </w:pPr>
    <w:rPr>
      <w:rFonts w:ascii="Arial" w:hAnsi="Arial"/>
      <w:b/>
      <w:color w:val="FFFFFF"/>
      <w:sz w:val="16"/>
      <w:szCs w:val="20"/>
    </w:rPr>
  </w:style>
  <w:style w:type="paragraph" w:customStyle="1" w:styleId="Default">
    <w:name w:val="Default"/>
    <w:rsid w:val="00BD70BA"/>
    <w:pPr>
      <w:autoSpaceDE w:val="0"/>
      <w:autoSpaceDN w:val="0"/>
      <w:adjustRightInd w:val="0"/>
    </w:pPr>
    <w:rPr>
      <w:rFonts w:ascii="TimesNewRoman,Bold" w:hAnsi="TimesNewRoman,Bold"/>
    </w:rPr>
  </w:style>
  <w:style w:type="paragraph" w:styleId="TOC1">
    <w:name w:val="toc 1"/>
    <w:basedOn w:val="Normal"/>
    <w:next w:val="Normal"/>
    <w:autoRedefine/>
    <w:semiHidden/>
    <w:rsid w:val="00BD70BA"/>
  </w:style>
  <w:style w:type="paragraph" w:customStyle="1" w:styleId="TableListBullet-2J">
    <w:name w:val="TableListBullet-2J"/>
    <w:basedOn w:val="Normal"/>
    <w:rsid w:val="00BD70BA"/>
    <w:pPr>
      <w:spacing w:before="60" w:after="60"/>
      <w:ind w:left="720" w:hanging="288"/>
      <w:jc w:val="both"/>
    </w:pPr>
    <w:rPr>
      <w:sz w:val="22"/>
    </w:rPr>
  </w:style>
  <w:style w:type="paragraph" w:customStyle="1" w:styleId="TableListNumber-1J">
    <w:name w:val="TableListNumber-1J"/>
    <w:basedOn w:val="Normal"/>
    <w:rsid w:val="00BD70BA"/>
    <w:pPr>
      <w:numPr>
        <w:numId w:val="7"/>
      </w:numPr>
      <w:tabs>
        <w:tab w:val="clear" w:pos="720"/>
      </w:tabs>
      <w:spacing w:before="40" w:after="20"/>
      <w:ind w:left="504"/>
      <w:jc w:val="both"/>
    </w:pPr>
    <w:rPr>
      <w:sz w:val="22"/>
    </w:rPr>
  </w:style>
  <w:style w:type="paragraph" w:customStyle="1" w:styleId="TableListNumber-2J">
    <w:name w:val="TableListNumber-2J"/>
    <w:basedOn w:val="Normal"/>
    <w:rsid w:val="00BD70BA"/>
    <w:pPr>
      <w:numPr>
        <w:numId w:val="8"/>
      </w:numPr>
      <w:tabs>
        <w:tab w:val="clear" w:pos="720"/>
      </w:tabs>
      <w:spacing w:before="40" w:after="20"/>
      <w:ind w:hanging="216"/>
      <w:jc w:val="both"/>
    </w:pPr>
    <w:rPr>
      <w:sz w:val="22"/>
    </w:rPr>
  </w:style>
  <w:style w:type="paragraph" w:styleId="TOC2">
    <w:name w:val="toc 2"/>
    <w:basedOn w:val="Normal"/>
    <w:next w:val="Normal"/>
    <w:autoRedefine/>
    <w:semiHidden/>
    <w:rsid w:val="00BD70BA"/>
    <w:pPr>
      <w:ind w:left="240"/>
    </w:pPr>
  </w:style>
  <w:style w:type="paragraph" w:styleId="TOC3">
    <w:name w:val="toc 3"/>
    <w:basedOn w:val="Normal"/>
    <w:next w:val="Normal"/>
    <w:autoRedefine/>
    <w:semiHidden/>
    <w:rsid w:val="00BD70BA"/>
    <w:pPr>
      <w:ind w:left="480"/>
    </w:pPr>
  </w:style>
  <w:style w:type="paragraph" w:styleId="TOC4">
    <w:name w:val="toc 4"/>
    <w:basedOn w:val="Normal"/>
    <w:next w:val="Normal"/>
    <w:autoRedefine/>
    <w:semiHidden/>
    <w:rsid w:val="00BD70BA"/>
    <w:pPr>
      <w:ind w:left="720"/>
    </w:pPr>
  </w:style>
  <w:style w:type="paragraph" w:styleId="TOC5">
    <w:name w:val="toc 5"/>
    <w:basedOn w:val="Normal"/>
    <w:next w:val="Normal"/>
    <w:autoRedefine/>
    <w:semiHidden/>
    <w:rsid w:val="00BD70BA"/>
    <w:pPr>
      <w:ind w:left="960"/>
    </w:pPr>
  </w:style>
  <w:style w:type="paragraph" w:styleId="TOC6">
    <w:name w:val="toc 6"/>
    <w:basedOn w:val="Normal"/>
    <w:next w:val="Normal"/>
    <w:autoRedefine/>
    <w:semiHidden/>
    <w:rsid w:val="00BD70BA"/>
    <w:pPr>
      <w:ind w:left="1200"/>
    </w:pPr>
  </w:style>
  <w:style w:type="paragraph" w:styleId="TOC7">
    <w:name w:val="toc 7"/>
    <w:basedOn w:val="Normal"/>
    <w:next w:val="Normal"/>
    <w:autoRedefine/>
    <w:semiHidden/>
    <w:rsid w:val="00BD70BA"/>
    <w:pPr>
      <w:ind w:left="1440"/>
    </w:pPr>
  </w:style>
  <w:style w:type="paragraph" w:styleId="TOC8">
    <w:name w:val="toc 8"/>
    <w:basedOn w:val="Normal"/>
    <w:next w:val="Normal"/>
    <w:autoRedefine/>
    <w:semiHidden/>
    <w:rsid w:val="00BD70BA"/>
    <w:pPr>
      <w:ind w:left="1680"/>
    </w:pPr>
  </w:style>
  <w:style w:type="paragraph" w:styleId="TOC9">
    <w:name w:val="toc 9"/>
    <w:basedOn w:val="Normal"/>
    <w:next w:val="Normal"/>
    <w:autoRedefine/>
    <w:semiHidden/>
    <w:rsid w:val="00BD70BA"/>
    <w:pPr>
      <w:ind w:left="1920"/>
    </w:pPr>
  </w:style>
  <w:style w:type="paragraph" w:styleId="BalloonText">
    <w:name w:val="Balloon Text"/>
    <w:basedOn w:val="Normal"/>
    <w:semiHidden/>
    <w:rsid w:val="00BD70BA"/>
    <w:rPr>
      <w:rFonts w:ascii="Tahoma" w:hAnsi="Tahoma" w:cs="Tahoma"/>
      <w:sz w:val="16"/>
      <w:szCs w:val="16"/>
    </w:rPr>
  </w:style>
  <w:style w:type="paragraph" w:customStyle="1" w:styleId="ProposalBulletLastinSeries">
    <w:name w:val="Proposal Bullet Last in Series"/>
    <w:basedOn w:val="Normal"/>
    <w:rsid w:val="00BD70BA"/>
    <w:pPr>
      <w:numPr>
        <w:numId w:val="12"/>
      </w:numPr>
    </w:pPr>
  </w:style>
  <w:style w:type="paragraph" w:styleId="EndnoteText">
    <w:name w:val="endnote text"/>
    <w:basedOn w:val="Normal"/>
    <w:semiHidden/>
    <w:rsid w:val="00BD70BA"/>
    <w:rPr>
      <w:sz w:val="20"/>
      <w:szCs w:val="20"/>
    </w:rPr>
  </w:style>
  <w:style w:type="character" w:styleId="EndnoteReference">
    <w:name w:val="endnote reference"/>
    <w:basedOn w:val="DefaultParagraphFont"/>
    <w:semiHidden/>
    <w:rsid w:val="00BD70BA"/>
    <w:rPr>
      <w:vertAlign w:val="superscript"/>
    </w:rPr>
  </w:style>
  <w:style w:type="paragraph" w:styleId="BodyTextIndent3">
    <w:name w:val="Body Text Indent 3"/>
    <w:basedOn w:val="Normal"/>
    <w:rsid w:val="00BD70BA"/>
    <w:pPr>
      <w:autoSpaceDE w:val="0"/>
      <w:autoSpaceDN w:val="0"/>
      <w:adjustRightInd w:val="0"/>
      <w:ind w:left="720"/>
    </w:pPr>
    <w:rPr>
      <w:rFonts w:ascii="Helvetica" w:hAnsi="Helvetica"/>
      <w:sz w:val="22"/>
      <w:szCs w:val="22"/>
    </w:rPr>
  </w:style>
  <w:style w:type="character" w:styleId="Emphasis">
    <w:name w:val="Emphasis"/>
    <w:basedOn w:val="DefaultParagraphFont"/>
    <w:qFormat/>
    <w:rsid w:val="00BD70BA"/>
    <w:rPr>
      <w:i/>
      <w:iCs/>
    </w:rPr>
  </w:style>
  <w:style w:type="paragraph" w:styleId="BodyText">
    <w:name w:val="Body Text"/>
    <w:basedOn w:val="Normal"/>
    <w:link w:val="BodyTextChar"/>
    <w:uiPriority w:val="99"/>
    <w:rsid w:val="00BD70BA"/>
    <w:rPr>
      <w:sz w:val="20"/>
    </w:rPr>
  </w:style>
  <w:style w:type="paragraph" w:styleId="NormalWeb">
    <w:name w:val="Normal (Web)"/>
    <w:basedOn w:val="Normal"/>
    <w:rsid w:val="00BD70BA"/>
    <w:pPr>
      <w:spacing w:before="100" w:beforeAutospacing="1" w:after="100" w:afterAutospacing="1"/>
    </w:pPr>
    <w:rPr>
      <w:rFonts w:ascii="Arial Unicode MS" w:eastAsia="Arial Unicode MS" w:hAnsi="Arial Unicode MS" w:cs="Arial Unicode MS"/>
    </w:rPr>
  </w:style>
  <w:style w:type="paragraph" w:styleId="BodyText2">
    <w:name w:val="Body Text 2"/>
    <w:basedOn w:val="Normal"/>
    <w:rsid w:val="00BD70BA"/>
    <w:rPr>
      <w:rFonts w:ascii="Arial" w:hAnsi="Arial" w:cs="Arial"/>
      <w:sz w:val="18"/>
    </w:rPr>
  </w:style>
  <w:style w:type="paragraph" w:styleId="BodyText3">
    <w:name w:val="Body Text 3"/>
    <w:basedOn w:val="Normal"/>
    <w:rsid w:val="00BD70BA"/>
    <w:rPr>
      <w:sz w:val="22"/>
      <w:szCs w:val="20"/>
    </w:rPr>
  </w:style>
  <w:style w:type="paragraph" w:styleId="BodyTextIndent2">
    <w:name w:val="Body Text Indent 2"/>
    <w:basedOn w:val="Normal"/>
    <w:rsid w:val="00BD70BA"/>
    <w:pPr>
      <w:ind w:left="720"/>
    </w:pPr>
    <w:rPr>
      <w:i/>
      <w:iCs/>
      <w:color w:val="800080"/>
    </w:rPr>
  </w:style>
  <w:style w:type="paragraph" w:styleId="CommentSubject">
    <w:name w:val="annotation subject"/>
    <w:basedOn w:val="CommentText"/>
    <w:next w:val="CommentText"/>
    <w:link w:val="CommentSubjectChar"/>
    <w:rsid w:val="00DB3E7B"/>
    <w:rPr>
      <w:b/>
      <w:bCs/>
    </w:rPr>
  </w:style>
  <w:style w:type="character" w:customStyle="1" w:styleId="CommentTextChar">
    <w:name w:val="Comment Text Char"/>
    <w:basedOn w:val="DefaultParagraphFont"/>
    <w:link w:val="CommentText"/>
    <w:semiHidden/>
    <w:rsid w:val="00DB3E7B"/>
  </w:style>
  <w:style w:type="character" w:customStyle="1" w:styleId="CommentSubjectChar">
    <w:name w:val="Comment Subject Char"/>
    <w:basedOn w:val="CommentTextChar"/>
    <w:link w:val="CommentSubject"/>
    <w:rsid w:val="00DB3E7B"/>
  </w:style>
  <w:style w:type="character" w:customStyle="1" w:styleId="BodyTextChar">
    <w:name w:val="Body Text Char"/>
    <w:basedOn w:val="DefaultParagraphFont"/>
    <w:link w:val="BodyText"/>
    <w:uiPriority w:val="99"/>
    <w:locked/>
    <w:rsid w:val="0017696D"/>
    <w:rPr>
      <w:szCs w:val="24"/>
    </w:rPr>
  </w:style>
  <w:style w:type="character" w:customStyle="1" w:styleId="BodyTextIndentChar">
    <w:name w:val="Body Text Indent Char"/>
    <w:basedOn w:val="DefaultParagraphFont"/>
    <w:link w:val="BodyTextIndent"/>
    <w:uiPriority w:val="99"/>
    <w:locked/>
    <w:rsid w:val="0017696D"/>
    <w:rPr>
      <w:sz w:val="24"/>
    </w:rPr>
  </w:style>
  <w:style w:type="paragraph" w:styleId="ListParagraph">
    <w:name w:val="List Paragraph"/>
    <w:basedOn w:val="Normal"/>
    <w:uiPriority w:val="34"/>
    <w:qFormat/>
    <w:rsid w:val="000E4A90"/>
    <w:pPr>
      <w:ind w:left="720"/>
      <w:contextualSpacing/>
    </w:pPr>
  </w:style>
  <w:style w:type="character" w:styleId="PlaceholderText">
    <w:name w:val="Placeholder Text"/>
    <w:basedOn w:val="DefaultParagraphFont"/>
    <w:uiPriority w:val="99"/>
    <w:semiHidden/>
    <w:rsid w:val="00BA2043"/>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General"/>
          <w:gallery w:val="placeholder"/>
        </w:category>
        <w:types>
          <w:type w:val="bbPlcHdr"/>
        </w:types>
        <w:behaviors>
          <w:behavior w:val="content"/>
        </w:behaviors>
        <w:guid w:val="{0479D39B-6C15-4059-AD1F-B26C07A79C4F}"/>
      </w:docPartPr>
      <w:docPartBody>
        <w:p w:rsidR="00350153" w:rsidRDefault="007F3D35">
          <w:r w:rsidRPr="00416C1B">
            <w:rPr>
              <w:rStyle w:val="PlaceholderText"/>
            </w:rPr>
            <w:t>Click here to enter text.</w:t>
          </w:r>
        </w:p>
      </w:docPartBody>
    </w:docPart>
    <w:docPart>
      <w:docPartPr>
        <w:name w:val="85733F7595A8427CAACA2E516E972A3F"/>
        <w:category>
          <w:name w:val="General"/>
          <w:gallery w:val="placeholder"/>
        </w:category>
        <w:types>
          <w:type w:val="bbPlcHdr"/>
        </w:types>
        <w:behaviors>
          <w:behavior w:val="content"/>
        </w:behaviors>
        <w:guid w:val="{0906FFE5-4D76-402B-9E57-18A3F8DA23E3}"/>
      </w:docPartPr>
      <w:docPartBody>
        <w:p w:rsidR="00350153" w:rsidRDefault="007F3D35" w:rsidP="007F3D35">
          <w:pPr>
            <w:pStyle w:val="85733F7595A8427CAACA2E516E972A3F"/>
          </w:pPr>
          <w:r w:rsidRPr="00416C1B">
            <w:rPr>
              <w:rStyle w:val="PlaceholderText"/>
            </w:rPr>
            <w:t>Click here to enter text.</w:t>
          </w:r>
        </w:p>
      </w:docPartBody>
    </w:docPart>
    <w:docPart>
      <w:docPartPr>
        <w:name w:val="8254D47B8DB54213973262F11882AE53"/>
        <w:category>
          <w:name w:val="General"/>
          <w:gallery w:val="placeholder"/>
        </w:category>
        <w:types>
          <w:type w:val="bbPlcHdr"/>
        </w:types>
        <w:behaviors>
          <w:behavior w:val="content"/>
        </w:behaviors>
        <w:guid w:val="{18887BFB-50AC-45CF-BDC9-13BB097C1B12}"/>
      </w:docPartPr>
      <w:docPartBody>
        <w:p w:rsidR="00350153" w:rsidRDefault="007F3D35" w:rsidP="007F3D35">
          <w:pPr>
            <w:pStyle w:val="8254D47B8DB54213973262F11882AE53"/>
          </w:pPr>
          <w:r w:rsidRPr="00416C1B">
            <w:rPr>
              <w:rStyle w:val="PlaceholderText"/>
            </w:rPr>
            <w:t>Click here to enter text.</w:t>
          </w:r>
        </w:p>
      </w:docPartBody>
    </w:docPart>
    <w:docPart>
      <w:docPartPr>
        <w:name w:val="CC734D604EA14C9F8EC4B3FBD54C2E48"/>
        <w:category>
          <w:name w:val="General"/>
          <w:gallery w:val="placeholder"/>
        </w:category>
        <w:types>
          <w:type w:val="bbPlcHdr"/>
        </w:types>
        <w:behaviors>
          <w:behavior w:val="content"/>
        </w:behaviors>
        <w:guid w:val="{D77DEF53-7478-4D32-A09E-20EB8149EE01}"/>
      </w:docPartPr>
      <w:docPartBody>
        <w:p w:rsidR="00350153" w:rsidRDefault="007F3D35" w:rsidP="007F3D35">
          <w:pPr>
            <w:pStyle w:val="CC734D604EA14C9F8EC4B3FBD54C2E48"/>
          </w:pPr>
          <w:r w:rsidRPr="00416C1B">
            <w:rPr>
              <w:rStyle w:val="PlaceholderText"/>
            </w:rPr>
            <w:t>Click here to enter text.</w:t>
          </w:r>
        </w:p>
      </w:docPartBody>
    </w:docPart>
    <w:docPart>
      <w:docPartPr>
        <w:name w:val="3C8E8C7BD77A4C1E95030ECED09AA221"/>
        <w:category>
          <w:name w:val="General"/>
          <w:gallery w:val="placeholder"/>
        </w:category>
        <w:types>
          <w:type w:val="bbPlcHdr"/>
        </w:types>
        <w:behaviors>
          <w:behavior w:val="content"/>
        </w:behaviors>
        <w:guid w:val="{DA88AF0C-D2CE-41F0-B05D-F8E8BF195F1A}"/>
      </w:docPartPr>
      <w:docPartBody>
        <w:p w:rsidR="00350153" w:rsidRDefault="007F3D35" w:rsidP="007F3D35">
          <w:pPr>
            <w:pStyle w:val="3C8E8C7BD77A4C1E95030ECED09AA221"/>
          </w:pPr>
          <w:r w:rsidRPr="00416C1B">
            <w:rPr>
              <w:rStyle w:val="PlaceholderText"/>
            </w:rPr>
            <w:t>Click here to enter text.</w:t>
          </w:r>
        </w:p>
      </w:docPartBody>
    </w:docPart>
    <w:docPart>
      <w:docPartPr>
        <w:name w:val="41910778EA704062911D0054099567CF"/>
        <w:category>
          <w:name w:val="General"/>
          <w:gallery w:val="placeholder"/>
        </w:category>
        <w:types>
          <w:type w:val="bbPlcHdr"/>
        </w:types>
        <w:behaviors>
          <w:behavior w:val="content"/>
        </w:behaviors>
        <w:guid w:val="{6EAEAB89-D568-43F5-ABA5-60561CA79E22}"/>
      </w:docPartPr>
      <w:docPartBody>
        <w:p w:rsidR="00350153" w:rsidRDefault="007F3D35" w:rsidP="007F3D35">
          <w:pPr>
            <w:pStyle w:val="41910778EA704062911D0054099567CF"/>
          </w:pPr>
          <w:r w:rsidRPr="00416C1B">
            <w:rPr>
              <w:rStyle w:val="PlaceholderText"/>
            </w:rPr>
            <w:t>Click here to enter text.</w:t>
          </w:r>
        </w:p>
      </w:docPartBody>
    </w:docPart>
    <w:docPart>
      <w:docPartPr>
        <w:name w:val="0D8E90D59D3344478392886C3A6EB432"/>
        <w:category>
          <w:name w:val="General"/>
          <w:gallery w:val="placeholder"/>
        </w:category>
        <w:types>
          <w:type w:val="bbPlcHdr"/>
        </w:types>
        <w:behaviors>
          <w:behavior w:val="content"/>
        </w:behaviors>
        <w:guid w:val="{13081454-AB8E-493A-8C5C-83DF2123BDAE}"/>
      </w:docPartPr>
      <w:docPartBody>
        <w:p w:rsidR="00350153" w:rsidRDefault="007F3D35" w:rsidP="007F3D35">
          <w:pPr>
            <w:pStyle w:val="0D8E90D59D3344478392886C3A6EB432"/>
          </w:pPr>
          <w:r w:rsidRPr="00416C1B">
            <w:rPr>
              <w:rStyle w:val="PlaceholderText"/>
            </w:rPr>
            <w:t>Click here to enter text.</w:t>
          </w:r>
        </w:p>
      </w:docPartBody>
    </w:docPart>
    <w:docPart>
      <w:docPartPr>
        <w:name w:val="DEC5B37DF2C348C0A7CBFF9DBEE4E988"/>
        <w:category>
          <w:name w:val="General"/>
          <w:gallery w:val="placeholder"/>
        </w:category>
        <w:types>
          <w:type w:val="bbPlcHdr"/>
        </w:types>
        <w:behaviors>
          <w:behavior w:val="content"/>
        </w:behaviors>
        <w:guid w:val="{0C042DA9-1271-493C-9E14-7FF390B3E2E6}"/>
      </w:docPartPr>
      <w:docPartBody>
        <w:p w:rsidR="00350153" w:rsidRDefault="007F3D35" w:rsidP="007F3D35">
          <w:pPr>
            <w:pStyle w:val="DEC5B37DF2C348C0A7CBFF9DBEE4E988"/>
          </w:pPr>
          <w:r w:rsidRPr="00416C1B">
            <w:rPr>
              <w:rStyle w:val="PlaceholderText"/>
            </w:rPr>
            <w:t>Click here to enter text.</w:t>
          </w:r>
        </w:p>
      </w:docPartBody>
    </w:docPart>
    <w:docPart>
      <w:docPartPr>
        <w:name w:val="2BD12C91CF2B45068DD5FD2116F9CA2F"/>
        <w:category>
          <w:name w:val="General"/>
          <w:gallery w:val="placeholder"/>
        </w:category>
        <w:types>
          <w:type w:val="bbPlcHdr"/>
        </w:types>
        <w:behaviors>
          <w:behavior w:val="content"/>
        </w:behaviors>
        <w:guid w:val="{FD87A4AA-B192-45CC-A253-D827E0062AEA}"/>
      </w:docPartPr>
      <w:docPartBody>
        <w:p w:rsidR="00350153" w:rsidRDefault="007F3D35" w:rsidP="007F3D35">
          <w:pPr>
            <w:pStyle w:val="2BD12C91CF2B45068DD5FD2116F9CA2F"/>
          </w:pPr>
          <w:r w:rsidRPr="00416C1B">
            <w:rPr>
              <w:rStyle w:val="PlaceholderText"/>
            </w:rPr>
            <w:t>Click here to enter text.</w:t>
          </w:r>
        </w:p>
      </w:docPartBody>
    </w:docPart>
    <w:docPart>
      <w:docPartPr>
        <w:name w:val="D09965ED845D4FB38B5BB1234AA638AA"/>
        <w:category>
          <w:name w:val="General"/>
          <w:gallery w:val="placeholder"/>
        </w:category>
        <w:types>
          <w:type w:val="bbPlcHdr"/>
        </w:types>
        <w:behaviors>
          <w:behavior w:val="content"/>
        </w:behaviors>
        <w:guid w:val="{55AFFD8B-E63B-418A-9D59-307AA1C27811}"/>
      </w:docPartPr>
      <w:docPartBody>
        <w:p w:rsidR="00350153" w:rsidRDefault="007F3D35" w:rsidP="007F3D35">
          <w:pPr>
            <w:pStyle w:val="D09965ED845D4FB38B5BB1234AA638AA"/>
          </w:pPr>
          <w:r w:rsidRPr="00416C1B">
            <w:rPr>
              <w:rStyle w:val="PlaceholderText"/>
            </w:rPr>
            <w:t>Click here to enter text.</w:t>
          </w:r>
        </w:p>
      </w:docPartBody>
    </w:docPart>
    <w:docPart>
      <w:docPartPr>
        <w:name w:val="5E1D002C787D45FCBAAFD81B4F5E5ABF"/>
        <w:category>
          <w:name w:val="General"/>
          <w:gallery w:val="placeholder"/>
        </w:category>
        <w:types>
          <w:type w:val="bbPlcHdr"/>
        </w:types>
        <w:behaviors>
          <w:behavior w:val="content"/>
        </w:behaviors>
        <w:guid w:val="{DAA070E8-182A-4A44-BF40-151F43BB2F8C}"/>
      </w:docPartPr>
      <w:docPartBody>
        <w:p w:rsidR="00350153" w:rsidRDefault="007F3D35" w:rsidP="007F3D35">
          <w:pPr>
            <w:pStyle w:val="5E1D002C787D45FCBAAFD81B4F5E5ABF"/>
          </w:pPr>
          <w:r w:rsidRPr="00416C1B">
            <w:rPr>
              <w:rStyle w:val="PlaceholderText"/>
            </w:rPr>
            <w:t>Click here to enter text.</w:t>
          </w:r>
        </w:p>
      </w:docPartBody>
    </w:docPart>
    <w:docPart>
      <w:docPartPr>
        <w:name w:val="0C44CC0CE0FB4486B6588B11B2B2472B"/>
        <w:category>
          <w:name w:val="General"/>
          <w:gallery w:val="placeholder"/>
        </w:category>
        <w:types>
          <w:type w:val="bbPlcHdr"/>
        </w:types>
        <w:behaviors>
          <w:behavior w:val="content"/>
        </w:behaviors>
        <w:guid w:val="{182EFC91-4C88-4868-89FD-5516699279D1}"/>
      </w:docPartPr>
      <w:docPartBody>
        <w:p w:rsidR="00350153" w:rsidRDefault="007F3D35" w:rsidP="007F3D35">
          <w:pPr>
            <w:pStyle w:val="0C44CC0CE0FB4486B6588B11B2B2472B"/>
          </w:pPr>
          <w:r w:rsidRPr="00416C1B">
            <w:rPr>
              <w:rStyle w:val="PlaceholderText"/>
            </w:rPr>
            <w:t>Click here to enter text.</w:t>
          </w:r>
        </w:p>
      </w:docPartBody>
    </w:docPart>
    <w:docPart>
      <w:docPartPr>
        <w:name w:val="F2687F94F58041E59BC308E19089ABDF"/>
        <w:category>
          <w:name w:val="General"/>
          <w:gallery w:val="placeholder"/>
        </w:category>
        <w:types>
          <w:type w:val="bbPlcHdr"/>
        </w:types>
        <w:behaviors>
          <w:behavior w:val="content"/>
        </w:behaviors>
        <w:guid w:val="{BBBFD67D-6F52-40E9-A724-F105F78E3A4B}"/>
      </w:docPartPr>
      <w:docPartBody>
        <w:p w:rsidR="00350153" w:rsidRDefault="007F3D35" w:rsidP="007F3D35">
          <w:pPr>
            <w:pStyle w:val="F2687F94F58041E59BC308E19089ABDF"/>
          </w:pPr>
          <w:r w:rsidRPr="00416C1B">
            <w:rPr>
              <w:rStyle w:val="PlaceholderText"/>
            </w:rPr>
            <w:t>Click here to enter text.</w:t>
          </w:r>
        </w:p>
      </w:docPartBody>
    </w:docPart>
    <w:docPart>
      <w:docPartPr>
        <w:name w:val="692552685B9B4C219FAD139DA3927057"/>
        <w:category>
          <w:name w:val="General"/>
          <w:gallery w:val="placeholder"/>
        </w:category>
        <w:types>
          <w:type w:val="bbPlcHdr"/>
        </w:types>
        <w:behaviors>
          <w:behavior w:val="content"/>
        </w:behaviors>
        <w:guid w:val="{000BE3C0-5B38-4A03-87D3-07A1F90F4D44}"/>
      </w:docPartPr>
      <w:docPartBody>
        <w:p w:rsidR="00350153" w:rsidRDefault="007F3D35" w:rsidP="007F3D35">
          <w:pPr>
            <w:pStyle w:val="692552685B9B4C219FAD139DA3927057"/>
          </w:pPr>
          <w:r w:rsidRPr="00416C1B">
            <w:rPr>
              <w:rStyle w:val="PlaceholderText"/>
            </w:rPr>
            <w:t>Click here to enter text.</w:t>
          </w:r>
        </w:p>
      </w:docPartBody>
    </w:docPart>
    <w:docPart>
      <w:docPartPr>
        <w:name w:val="CDF8FA4D65154A139F6B5422974D26C3"/>
        <w:category>
          <w:name w:val="General"/>
          <w:gallery w:val="placeholder"/>
        </w:category>
        <w:types>
          <w:type w:val="bbPlcHdr"/>
        </w:types>
        <w:behaviors>
          <w:behavior w:val="content"/>
        </w:behaviors>
        <w:guid w:val="{0CEDE899-8FB3-4529-B8F7-06F44D29AE5E}"/>
      </w:docPartPr>
      <w:docPartBody>
        <w:p w:rsidR="00350153" w:rsidRDefault="007F3D35" w:rsidP="007F3D35">
          <w:pPr>
            <w:pStyle w:val="CDF8FA4D65154A139F6B5422974D26C3"/>
          </w:pPr>
          <w:r w:rsidRPr="00416C1B">
            <w:rPr>
              <w:rStyle w:val="PlaceholderText"/>
            </w:rPr>
            <w:t>Click here to enter text.</w:t>
          </w:r>
        </w:p>
      </w:docPartBody>
    </w:docPart>
    <w:docPart>
      <w:docPartPr>
        <w:name w:val="F20E28C88C484AB280643A5E3FAA8C80"/>
        <w:category>
          <w:name w:val="General"/>
          <w:gallery w:val="placeholder"/>
        </w:category>
        <w:types>
          <w:type w:val="bbPlcHdr"/>
        </w:types>
        <w:behaviors>
          <w:behavior w:val="content"/>
        </w:behaviors>
        <w:guid w:val="{E0C3726B-55D7-4F43-8FAA-BD8F15793D80}"/>
      </w:docPartPr>
      <w:docPartBody>
        <w:p w:rsidR="00350153" w:rsidRDefault="007F3D35" w:rsidP="007F3D35">
          <w:pPr>
            <w:pStyle w:val="F20E28C88C484AB280643A5E3FAA8C80"/>
          </w:pPr>
          <w:r w:rsidRPr="00416C1B">
            <w:rPr>
              <w:rStyle w:val="PlaceholderText"/>
            </w:rPr>
            <w:t>Click here to enter text.</w:t>
          </w:r>
        </w:p>
      </w:docPartBody>
    </w:docPart>
    <w:docPart>
      <w:docPartPr>
        <w:name w:val="34150D97F5264AAE8E3EDE99BFF89897"/>
        <w:category>
          <w:name w:val="General"/>
          <w:gallery w:val="placeholder"/>
        </w:category>
        <w:types>
          <w:type w:val="bbPlcHdr"/>
        </w:types>
        <w:behaviors>
          <w:behavior w:val="content"/>
        </w:behaviors>
        <w:guid w:val="{549EA555-86C7-4A9B-B587-26128DFDD70C}"/>
      </w:docPartPr>
      <w:docPartBody>
        <w:p w:rsidR="00350153" w:rsidRDefault="007F3D35" w:rsidP="007F3D35">
          <w:pPr>
            <w:pStyle w:val="34150D97F5264AAE8E3EDE99BFF89897"/>
          </w:pPr>
          <w:r w:rsidRPr="00416C1B">
            <w:rPr>
              <w:rStyle w:val="PlaceholderText"/>
            </w:rPr>
            <w:t>Click here to enter text.</w:t>
          </w:r>
        </w:p>
      </w:docPartBody>
    </w:docPart>
    <w:docPart>
      <w:docPartPr>
        <w:name w:val="F176299B664B41649A5F17E9C51B3D32"/>
        <w:category>
          <w:name w:val="General"/>
          <w:gallery w:val="placeholder"/>
        </w:category>
        <w:types>
          <w:type w:val="bbPlcHdr"/>
        </w:types>
        <w:behaviors>
          <w:behavior w:val="content"/>
        </w:behaviors>
        <w:guid w:val="{0BAA1DB2-9473-46BB-A97B-751A360D548A}"/>
      </w:docPartPr>
      <w:docPartBody>
        <w:p w:rsidR="00350153" w:rsidRDefault="007F3D35" w:rsidP="007F3D35">
          <w:pPr>
            <w:pStyle w:val="F176299B664B41649A5F17E9C51B3D32"/>
          </w:pPr>
          <w:r w:rsidRPr="00416C1B">
            <w:rPr>
              <w:rStyle w:val="PlaceholderText"/>
            </w:rPr>
            <w:t>Click here to enter text.</w:t>
          </w:r>
        </w:p>
      </w:docPartBody>
    </w:docPart>
    <w:docPart>
      <w:docPartPr>
        <w:name w:val="6B9CEF6823F1422F8EB8C80D0F4CCB5D"/>
        <w:category>
          <w:name w:val="General"/>
          <w:gallery w:val="placeholder"/>
        </w:category>
        <w:types>
          <w:type w:val="bbPlcHdr"/>
        </w:types>
        <w:behaviors>
          <w:behavior w:val="content"/>
        </w:behaviors>
        <w:guid w:val="{8BB52DF2-F759-4B17-9189-653350FFB3D0}"/>
      </w:docPartPr>
      <w:docPartBody>
        <w:p w:rsidR="00350153" w:rsidRDefault="007F3D35" w:rsidP="007F3D35">
          <w:pPr>
            <w:pStyle w:val="6B9CEF6823F1422F8EB8C80D0F4CCB5D"/>
          </w:pPr>
          <w:r w:rsidRPr="00416C1B">
            <w:rPr>
              <w:rStyle w:val="PlaceholderText"/>
            </w:rPr>
            <w:t>Click here to enter text.</w:t>
          </w:r>
        </w:p>
      </w:docPartBody>
    </w:docPart>
    <w:docPart>
      <w:docPartPr>
        <w:name w:val="692A1C56662C4699AE2CB34E0F6FFF6A"/>
        <w:category>
          <w:name w:val="General"/>
          <w:gallery w:val="placeholder"/>
        </w:category>
        <w:types>
          <w:type w:val="bbPlcHdr"/>
        </w:types>
        <w:behaviors>
          <w:behavior w:val="content"/>
        </w:behaviors>
        <w:guid w:val="{BBFB520F-FAD7-4DDF-B371-669DCD195BA3}"/>
      </w:docPartPr>
      <w:docPartBody>
        <w:p w:rsidR="00350153" w:rsidRDefault="007F3D35" w:rsidP="007F3D35">
          <w:pPr>
            <w:pStyle w:val="692A1C56662C4699AE2CB34E0F6FFF6A"/>
          </w:pPr>
          <w:r w:rsidRPr="00416C1B">
            <w:rPr>
              <w:rStyle w:val="PlaceholderText"/>
            </w:rPr>
            <w:t>Click here to enter text.</w:t>
          </w:r>
        </w:p>
      </w:docPartBody>
    </w:docPart>
    <w:docPart>
      <w:docPartPr>
        <w:name w:val="D1A8589FC5274565B1986065C6477B34"/>
        <w:category>
          <w:name w:val="General"/>
          <w:gallery w:val="placeholder"/>
        </w:category>
        <w:types>
          <w:type w:val="bbPlcHdr"/>
        </w:types>
        <w:behaviors>
          <w:behavior w:val="content"/>
        </w:behaviors>
        <w:guid w:val="{6D868703-B4F8-475F-96D8-FB813F9718F2}"/>
      </w:docPartPr>
      <w:docPartBody>
        <w:p w:rsidR="00350153" w:rsidRDefault="007F3D35" w:rsidP="007F3D35">
          <w:pPr>
            <w:pStyle w:val="D1A8589FC5274565B1986065C6477B34"/>
          </w:pPr>
          <w:r w:rsidRPr="00416C1B">
            <w:rPr>
              <w:rStyle w:val="PlaceholderText"/>
            </w:rPr>
            <w:t>Click here to enter text.</w:t>
          </w:r>
        </w:p>
      </w:docPartBody>
    </w:docPart>
    <w:docPart>
      <w:docPartPr>
        <w:name w:val="1512F0171F874AB3988F2D29A44D82B8"/>
        <w:category>
          <w:name w:val="General"/>
          <w:gallery w:val="placeholder"/>
        </w:category>
        <w:types>
          <w:type w:val="bbPlcHdr"/>
        </w:types>
        <w:behaviors>
          <w:behavior w:val="content"/>
        </w:behaviors>
        <w:guid w:val="{C4E2076E-FFF1-4382-BEA5-1E541563D5F5}"/>
      </w:docPartPr>
      <w:docPartBody>
        <w:p w:rsidR="00350153" w:rsidRDefault="007F3D35" w:rsidP="007F3D35">
          <w:pPr>
            <w:pStyle w:val="1512F0171F874AB3988F2D29A44D82B8"/>
          </w:pPr>
          <w:r w:rsidRPr="00416C1B">
            <w:rPr>
              <w:rStyle w:val="PlaceholderText"/>
            </w:rPr>
            <w:t>Click here to enter text.</w:t>
          </w:r>
        </w:p>
      </w:docPartBody>
    </w:docPart>
    <w:docPart>
      <w:docPartPr>
        <w:name w:val="7F3C2BD8E8034737A97946E53FE3FBC2"/>
        <w:category>
          <w:name w:val="General"/>
          <w:gallery w:val="placeholder"/>
        </w:category>
        <w:types>
          <w:type w:val="bbPlcHdr"/>
        </w:types>
        <w:behaviors>
          <w:behavior w:val="content"/>
        </w:behaviors>
        <w:guid w:val="{76309D4A-5D9E-43F5-B33B-157CCF11E8B8}"/>
      </w:docPartPr>
      <w:docPartBody>
        <w:p w:rsidR="00350153" w:rsidRDefault="007F3D35" w:rsidP="007F3D35">
          <w:pPr>
            <w:pStyle w:val="7F3C2BD8E8034737A97946E53FE3FBC2"/>
          </w:pPr>
          <w:r w:rsidRPr="00416C1B">
            <w:rPr>
              <w:rStyle w:val="PlaceholderText"/>
            </w:rPr>
            <w:t>Click here to enter text.</w:t>
          </w:r>
        </w:p>
      </w:docPartBody>
    </w:docPart>
    <w:docPart>
      <w:docPartPr>
        <w:name w:val="E344BBDC90E84C3CB430E88C96E92DBF"/>
        <w:category>
          <w:name w:val="General"/>
          <w:gallery w:val="placeholder"/>
        </w:category>
        <w:types>
          <w:type w:val="bbPlcHdr"/>
        </w:types>
        <w:behaviors>
          <w:behavior w:val="content"/>
        </w:behaviors>
        <w:guid w:val="{2577FBDC-DFD0-4465-9181-2536D53A2317}"/>
      </w:docPartPr>
      <w:docPartBody>
        <w:p w:rsidR="00350153" w:rsidRDefault="007F3D35" w:rsidP="007F3D35">
          <w:pPr>
            <w:pStyle w:val="E344BBDC90E84C3CB430E88C96E92DBF"/>
          </w:pPr>
          <w:r w:rsidRPr="00416C1B">
            <w:rPr>
              <w:rStyle w:val="PlaceholderText"/>
            </w:rPr>
            <w:t>Click here to enter text.</w:t>
          </w:r>
        </w:p>
      </w:docPartBody>
    </w:docPart>
    <w:docPart>
      <w:docPartPr>
        <w:name w:val="2A4C60533D1742FAA6F7474A0E5F3321"/>
        <w:category>
          <w:name w:val="General"/>
          <w:gallery w:val="placeholder"/>
        </w:category>
        <w:types>
          <w:type w:val="bbPlcHdr"/>
        </w:types>
        <w:behaviors>
          <w:behavior w:val="content"/>
        </w:behaviors>
        <w:guid w:val="{1F274BA5-2A95-4BC2-B7F1-E43FC021896F}"/>
      </w:docPartPr>
      <w:docPartBody>
        <w:p w:rsidR="00350153" w:rsidRDefault="007F3D35" w:rsidP="007F3D35">
          <w:pPr>
            <w:pStyle w:val="2A4C60533D1742FAA6F7474A0E5F3321"/>
          </w:pPr>
          <w:r w:rsidRPr="00416C1B">
            <w:rPr>
              <w:rStyle w:val="PlaceholderText"/>
            </w:rPr>
            <w:t>Click here to enter text.</w:t>
          </w:r>
        </w:p>
      </w:docPartBody>
    </w:docPart>
    <w:docPart>
      <w:docPartPr>
        <w:name w:val="7F80545332B14955A5D2C1C7D1878941"/>
        <w:category>
          <w:name w:val="General"/>
          <w:gallery w:val="placeholder"/>
        </w:category>
        <w:types>
          <w:type w:val="bbPlcHdr"/>
        </w:types>
        <w:behaviors>
          <w:behavior w:val="content"/>
        </w:behaviors>
        <w:guid w:val="{803A4829-3FC5-42F8-811F-718766EC5A8F}"/>
      </w:docPartPr>
      <w:docPartBody>
        <w:p w:rsidR="00350153" w:rsidRDefault="007F3D35" w:rsidP="007F3D35">
          <w:pPr>
            <w:pStyle w:val="7F80545332B14955A5D2C1C7D1878941"/>
          </w:pPr>
          <w:r w:rsidRPr="00416C1B">
            <w:rPr>
              <w:rStyle w:val="PlaceholderText"/>
            </w:rPr>
            <w:t>Click here to enter text.</w:t>
          </w:r>
        </w:p>
      </w:docPartBody>
    </w:docPart>
    <w:docPart>
      <w:docPartPr>
        <w:name w:val="ED257BBC258B464BBE6CF59A61C57B0E"/>
        <w:category>
          <w:name w:val="General"/>
          <w:gallery w:val="placeholder"/>
        </w:category>
        <w:types>
          <w:type w:val="bbPlcHdr"/>
        </w:types>
        <w:behaviors>
          <w:behavior w:val="content"/>
        </w:behaviors>
        <w:guid w:val="{5EEEA1F9-7E91-4A24-9DAC-9B2A4096A3A1}"/>
      </w:docPartPr>
      <w:docPartBody>
        <w:p w:rsidR="00350153" w:rsidRDefault="007F3D35" w:rsidP="007F3D35">
          <w:pPr>
            <w:pStyle w:val="ED257BBC258B464BBE6CF59A61C57B0E"/>
          </w:pPr>
          <w:r w:rsidRPr="00416C1B">
            <w:rPr>
              <w:rStyle w:val="PlaceholderText"/>
            </w:rPr>
            <w:t>Click here to enter text.</w:t>
          </w:r>
        </w:p>
      </w:docPartBody>
    </w:docPart>
    <w:docPart>
      <w:docPartPr>
        <w:name w:val="8ED08766E40F4DE291BE851E95BE1E8D"/>
        <w:category>
          <w:name w:val="General"/>
          <w:gallery w:val="placeholder"/>
        </w:category>
        <w:types>
          <w:type w:val="bbPlcHdr"/>
        </w:types>
        <w:behaviors>
          <w:behavior w:val="content"/>
        </w:behaviors>
        <w:guid w:val="{48C5D52D-4509-4374-AC18-36FB3BA8BCF8}"/>
      </w:docPartPr>
      <w:docPartBody>
        <w:p w:rsidR="00350153" w:rsidRDefault="007F3D35" w:rsidP="007F3D35">
          <w:pPr>
            <w:pStyle w:val="8ED08766E40F4DE291BE851E95BE1E8D"/>
          </w:pPr>
          <w:r w:rsidRPr="00416C1B">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F3D35"/>
    <w:rsid w:val="00350153"/>
    <w:rsid w:val="007F3D35"/>
    <w:rsid w:val="008140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1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3D35"/>
    <w:rPr>
      <w:color w:val="808080"/>
    </w:rPr>
  </w:style>
  <w:style w:type="paragraph" w:customStyle="1" w:styleId="85733F7595A8427CAACA2E516E972A3F">
    <w:name w:val="85733F7595A8427CAACA2E516E972A3F"/>
    <w:rsid w:val="007F3D35"/>
    <w:pPr>
      <w:spacing w:after="0" w:line="240" w:lineRule="auto"/>
    </w:pPr>
    <w:rPr>
      <w:rFonts w:ascii="Times New Roman" w:eastAsia="Times New Roman" w:hAnsi="Times New Roman" w:cs="Times New Roman"/>
      <w:sz w:val="24"/>
      <w:szCs w:val="24"/>
    </w:rPr>
  </w:style>
  <w:style w:type="paragraph" w:customStyle="1" w:styleId="8254D47B8DB54213973262F11882AE53">
    <w:name w:val="8254D47B8DB54213973262F11882AE53"/>
    <w:rsid w:val="007F3D35"/>
    <w:pPr>
      <w:spacing w:after="0" w:line="240" w:lineRule="auto"/>
    </w:pPr>
    <w:rPr>
      <w:rFonts w:ascii="Times New Roman" w:eastAsia="Times New Roman" w:hAnsi="Times New Roman" w:cs="Times New Roman"/>
      <w:sz w:val="24"/>
      <w:szCs w:val="24"/>
    </w:rPr>
  </w:style>
  <w:style w:type="paragraph" w:customStyle="1" w:styleId="CC734D604EA14C9F8EC4B3FBD54C2E48">
    <w:name w:val="CC734D604EA14C9F8EC4B3FBD54C2E48"/>
    <w:rsid w:val="007F3D35"/>
    <w:pPr>
      <w:spacing w:after="0" w:line="240" w:lineRule="auto"/>
    </w:pPr>
    <w:rPr>
      <w:rFonts w:ascii="Times New Roman" w:eastAsia="Times New Roman" w:hAnsi="Times New Roman" w:cs="Times New Roman"/>
      <w:sz w:val="24"/>
      <w:szCs w:val="24"/>
    </w:rPr>
  </w:style>
  <w:style w:type="paragraph" w:customStyle="1" w:styleId="3C8E8C7BD77A4C1E95030ECED09AA221">
    <w:name w:val="3C8E8C7BD77A4C1E95030ECED09AA221"/>
    <w:rsid w:val="007F3D35"/>
    <w:pPr>
      <w:spacing w:after="0" w:line="240" w:lineRule="auto"/>
    </w:pPr>
    <w:rPr>
      <w:rFonts w:ascii="Times New Roman" w:eastAsia="Times New Roman" w:hAnsi="Times New Roman" w:cs="Times New Roman"/>
      <w:sz w:val="24"/>
      <w:szCs w:val="24"/>
    </w:rPr>
  </w:style>
  <w:style w:type="paragraph" w:customStyle="1" w:styleId="41910778EA704062911D0054099567CF">
    <w:name w:val="41910778EA704062911D0054099567CF"/>
    <w:rsid w:val="007F3D35"/>
    <w:pPr>
      <w:spacing w:after="0" w:line="240" w:lineRule="auto"/>
    </w:pPr>
    <w:rPr>
      <w:rFonts w:ascii="Times New Roman" w:eastAsia="Times New Roman" w:hAnsi="Times New Roman" w:cs="Times New Roman"/>
      <w:sz w:val="24"/>
      <w:szCs w:val="24"/>
    </w:rPr>
  </w:style>
  <w:style w:type="paragraph" w:customStyle="1" w:styleId="0D8E90D59D3344478392886C3A6EB432">
    <w:name w:val="0D8E90D59D3344478392886C3A6EB432"/>
    <w:rsid w:val="007F3D35"/>
    <w:pPr>
      <w:spacing w:after="0" w:line="240" w:lineRule="auto"/>
    </w:pPr>
    <w:rPr>
      <w:rFonts w:ascii="Times New Roman" w:eastAsia="Times New Roman" w:hAnsi="Times New Roman" w:cs="Times New Roman"/>
      <w:sz w:val="24"/>
      <w:szCs w:val="24"/>
    </w:rPr>
  </w:style>
  <w:style w:type="paragraph" w:customStyle="1" w:styleId="DEC5B37DF2C348C0A7CBFF9DBEE4E988">
    <w:name w:val="DEC5B37DF2C348C0A7CBFF9DBEE4E988"/>
    <w:rsid w:val="007F3D35"/>
    <w:pPr>
      <w:spacing w:after="0" w:line="240" w:lineRule="auto"/>
    </w:pPr>
    <w:rPr>
      <w:rFonts w:ascii="Times New Roman" w:eastAsia="Times New Roman" w:hAnsi="Times New Roman" w:cs="Times New Roman"/>
      <w:sz w:val="24"/>
      <w:szCs w:val="24"/>
    </w:rPr>
  </w:style>
  <w:style w:type="paragraph" w:customStyle="1" w:styleId="2BD12C91CF2B45068DD5FD2116F9CA2F">
    <w:name w:val="2BD12C91CF2B45068DD5FD2116F9CA2F"/>
    <w:rsid w:val="007F3D35"/>
    <w:pPr>
      <w:spacing w:after="0" w:line="240" w:lineRule="auto"/>
    </w:pPr>
    <w:rPr>
      <w:rFonts w:ascii="Times New Roman" w:eastAsia="Times New Roman" w:hAnsi="Times New Roman" w:cs="Times New Roman"/>
      <w:sz w:val="24"/>
      <w:szCs w:val="24"/>
    </w:rPr>
  </w:style>
  <w:style w:type="paragraph" w:customStyle="1" w:styleId="D09965ED845D4FB38B5BB1234AA638AA">
    <w:name w:val="D09965ED845D4FB38B5BB1234AA638AA"/>
    <w:rsid w:val="007F3D35"/>
    <w:pPr>
      <w:spacing w:after="0" w:line="240" w:lineRule="auto"/>
    </w:pPr>
    <w:rPr>
      <w:rFonts w:ascii="Times New Roman" w:eastAsia="Times New Roman" w:hAnsi="Times New Roman" w:cs="Times New Roman"/>
      <w:sz w:val="24"/>
      <w:szCs w:val="24"/>
    </w:rPr>
  </w:style>
  <w:style w:type="paragraph" w:customStyle="1" w:styleId="5E1D002C787D45FCBAAFD81B4F5E5ABF">
    <w:name w:val="5E1D002C787D45FCBAAFD81B4F5E5ABF"/>
    <w:rsid w:val="007F3D35"/>
    <w:pPr>
      <w:tabs>
        <w:tab w:val="num" w:pos="792"/>
      </w:tabs>
      <w:spacing w:before="60" w:after="60" w:line="240" w:lineRule="auto"/>
    </w:pPr>
    <w:rPr>
      <w:rFonts w:ascii="Times New Roman" w:eastAsia="Times New Roman" w:hAnsi="Times New Roman" w:cs="Times New Roman"/>
      <w:szCs w:val="20"/>
    </w:rPr>
  </w:style>
  <w:style w:type="paragraph" w:customStyle="1" w:styleId="0C44CC0CE0FB4486B6588B11B2B2472B">
    <w:name w:val="0C44CC0CE0FB4486B6588B11B2B2472B"/>
    <w:rsid w:val="007F3D35"/>
    <w:pPr>
      <w:spacing w:after="0" w:line="240" w:lineRule="auto"/>
    </w:pPr>
    <w:rPr>
      <w:rFonts w:ascii="Times New Roman" w:eastAsia="Times New Roman" w:hAnsi="Times New Roman" w:cs="Times New Roman"/>
      <w:sz w:val="24"/>
      <w:szCs w:val="24"/>
    </w:rPr>
  </w:style>
  <w:style w:type="paragraph" w:customStyle="1" w:styleId="F2687F94F58041E59BC308E19089ABDF">
    <w:name w:val="F2687F94F58041E59BC308E19089ABDF"/>
    <w:rsid w:val="007F3D35"/>
    <w:pPr>
      <w:spacing w:after="0" w:line="240" w:lineRule="auto"/>
    </w:pPr>
    <w:rPr>
      <w:rFonts w:ascii="Times New Roman" w:eastAsia="Times New Roman" w:hAnsi="Times New Roman" w:cs="Times New Roman"/>
      <w:sz w:val="24"/>
      <w:szCs w:val="24"/>
    </w:rPr>
  </w:style>
  <w:style w:type="paragraph" w:customStyle="1" w:styleId="692552685B9B4C219FAD139DA3927057">
    <w:name w:val="692552685B9B4C219FAD139DA3927057"/>
    <w:rsid w:val="007F3D35"/>
    <w:pPr>
      <w:spacing w:after="0" w:line="240" w:lineRule="auto"/>
    </w:pPr>
    <w:rPr>
      <w:rFonts w:ascii="Times New Roman" w:eastAsia="Times New Roman" w:hAnsi="Times New Roman" w:cs="Times New Roman"/>
      <w:sz w:val="24"/>
      <w:szCs w:val="24"/>
    </w:rPr>
  </w:style>
  <w:style w:type="paragraph" w:customStyle="1" w:styleId="CDF8FA4D65154A139F6B5422974D26C3">
    <w:name w:val="CDF8FA4D65154A139F6B5422974D26C3"/>
    <w:rsid w:val="007F3D35"/>
    <w:pPr>
      <w:spacing w:after="0" w:line="240" w:lineRule="auto"/>
    </w:pPr>
    <w:rPr>
      <w:rFonts w:ascii="Times New Roman" w:eastAsia="Times New Roman" w:hAnsi="Times New Roman" w:cs="Times New Roman"/>
      <w:sz w:val="24"/>
      <w:szCs w:val="24"/>
    </w:rPr>
  </w:style>
  <w:style w:type="paragraph" w:customStyle="1" w:styleId="F20E28C88C484AB280643A5E3FAA8C80">
    <w:name w:val="F20E28C88C484AB280643A5E3FAA8C80"/>
    <w:rsid w:val="007F3D35"/>
    <w:pPr>
      <w:spacing w:after="0" w:line="240" w:lineRule="auto"/>
    </w:pPr>
    <w:rPr>
      <w:rFonts w:ascii="Times New Roman" w:eastAsia="Times New Roman" w:hAnsi="Times New Roman" w:cs="Times New Roman"/>
      <w:sz w:val="24"/>
      <w:szCs w:val="24"/>
    </w:rPr>
  </w:style>
  <w:style w:type="paragraph" w:customStyle="1" w:styleId="34150D97F5264AAE8E3EDE99BFF89897">
    <w:name w:val="34150D97F5264AAE8E3EDE99BFF89897"/>
    <w:rsid w:val="007F3D35"/>
    <w:pPr>
      <w:spacing w:after="0" w:line="240" w:lineRule="auto"/>
    </w:pPr>
    <w:rPr>
      <w:rFonts w:ascii="Times New Roman" w:eastAsia="Times New Roman" w:hAnsi="Times New Roman" w:cs="Times New Roman"/>
      <w:sz w:val="24"/>
      <w:szCs w:val="24"/>
    </w:rPr>
  </w:style>
  <w:style w:type="paragraph" w:customStyle="1" w:styleId="F176299B664B41649A5F17E9C51B3D32">
    <w:name w:val="F176299B664B41649A5F17E9C51B3D32"/>
    <w:rsid w:val="007F3D35"/>
    <w:pPr>
      <w:spacing w:after="0" w:line="240" w:lineRule="auto"/>
    </w:pPr>
    <w:rPr>
      <w:rFonts w:ascii="Times New Roman" w:eastAsia="Times New Roman" w:hAnsi="Times New Roman" w:cs="Times New Roman"/>
      <w:sz w:val="24"/>
      <w:szCs w:val="24"/>
    </w:rPr>
  </w:style>
  <w:style w:type="paragraph" w:customStyle="1" w:styleId="6B9CEF6823F1422F8EB8C80D0F4CCB5D">
    <w:name w:val="6B9CEF6823F1422F8EB8C80D0F4CCB5D"/>
    <w:rsid w:val="007F3D35"/>
    <w:pPr>
      <w:spacing w:after="0" w:line="240" w:lineRule="auto"/>
    </w:pPr>
    <w:rPr>
      <w:rFonts w:ascii="Times New Roman" w:eastAsia="Times New Roman" w:hAnsi="Times New Roman" w:cs="Times New Roman"/>
      <w:sz w:val="24"/>
      <w:szCs w:val="24"/>
    </w:rPr>
  </w:style>
  <w:style w:type="paragraph" w:customStyle="1" w:styleId="692A1C56662C4699AE2CB34E0F6FFF6A">
    <w:name w:val="692A1C56662C4699AE2CB34E0F6FFF6A"/>
    <w:rsid w:val="007F3D35"/>
    <w:pPr>
      <w:spacing w:after="0" w:line="240" w:lineRule="auto"/>
    </w:pPr>
    <w:rPr>
      <w:rFonts w:ascii="Times New Roman" w:eastAsia="Times New Roman" w:hAnsi="Times New Roman" w:cs="Times New Roman"/>
      <w:sz w:val="24"/>
      <w:szCs w:val="24"/>
    </w:rPr>
  </w:style>
  <w:style w:type="paragraph" w:customStyle="1" w:styleId="D1A8589FC5274565B1986065C6477B34">
    <w:name w:val="D1A8589FC5274565B1986065C6477B34"/>
    <w:rsid w:val="007F3D35"/>
    <w:pPr>
      <w:spacing w:after="0" w:line="240" w:lineRule="auto"/>
    </w:pPr>
    <w:rPr>
      <w:rFonts w:ascii="Times New Roman" w:eastAsia="Times New Roman" w:hAnsi="Times New Roman" w:cs="Times New Roman"/>
      <w:sz w:val="24"/>
      <w:szCs w:val="24"/>
    </w:rPr>
  </w:style>
  <w:style w:type="paragraph" w:customStyle="1" w:styleId="1512F0171F874AB3988F2D29A44D82B8">
    <w:name w:val="1512F0171F874AB3988F2D29A44D82B8"/>
    <w:rsid w:val="007F3D35"/>
    <w:pPr>
      <w:spacing w:after="0" w:line="240" w:lineRule="auto"/>
    </w:pPr>
    <w:rPr>
      <w:rFonts w:ascii="Times New Roman" w:eastAsia="Times New Roman" w:hAnsi="Times New Roman" w:cs="Times New Roman"/>
      <w:sz w:val="24"/>
      <w:szCs w:val="24"/>
    </w:rPr>
  </w:style>
  <w:style w:type="paragraph" w:customStyle="1" w:styleId="7F3C2BD8E8034737A97946E53FE3FBC2">
    <w:name w:val="7F3C2BD8E8034737A97946E53FE3FBC2"/>
    <w:rsid w:val="007F3D35"/>
    <w:pPr>
      <w:spacing w:after="0" w:line="240" w:lineRule="auto"/>
    </w:pPr>
    <w:rPr>
      <w:rFonts w:ascii="Times New Roman" w:eastAsia="Times New Roman" w:hAnsi="Times New Roman" w:cs="Times New Roman"/>
      <w:sz w:val="24"/>
      <w:szCs w:val="24"/>
    </w:rPr>
  </w:style>
  <w:style w:type="paragraph" w:customStyle="1" w:styleId="E344BBDC90E84C3CB430E88C96E92DBF">
    <w:name w:val="E344BBDC90E84C3CB430E88C96E92DBF"/>
    <w:rsid w:val="007F3D35"/>
    <w:pPr>
      <w:spacing w:after="0" w:line="240" w:lineRule="auto"/>
    </w:pPr>
    <w:rPr>
      <w:rFonts w:ascii="Times New Roman" w:eastAsia="Times New Roman" w:hAnsi="Times New Roman" w:cs="Times New Roman"/>
      <w:sz w:val="24"/>
      <w:szCs w:val="24"/>
    </w:rPr>
  </w:style>
  <w:style w:type="paragraph" w:customStyle="1" w:styleId="2A4C60533D1742FAA6F7474A0E5F3321">
    <w:name w:val="2A4C60533D1742FAA6F7474A0E5F3321"/>
    <w:rsid w:val="007F3D35"/>
    <w:pPr>
      <w:spacing w:after="0" w:line="240" w:lineRule="auto"/>
    </w:pPr>
    <w:rPr>
      <w:rFonts w:ascii="Times New Roman" w:eastAsia="Times New Roman" w:hAnsi="Times New Roman" w:cs="Times New Roman"/>
      <w:sz w:val="24"/>
      <w:szCs w:val="24"/>
    </w:rPr>
  </w:style>
  <w:style w:type="paragraph" w:customStyle="1" w:styleId="7F80545332B14955A5D2C1C7D1878941">
    <w:name w:val="7F80545332B14955A5D2C1C7D1878941"/>
    <w:rsid w:val="007F3D35"/>
    <w:pPr>
      <w:spacing w:after="0" w:line="240" w:lineRule="auto"/>
    </w:pPr>
    <w:rPr>
      <w:rFonts w:ascii="Times New Roman" w:eastAsia="Times New Roman" w:hAnsi="Times New Roman" w:cs="Times New Roman"/>
      <w:sz w:val="24"/>
      <w:szCs w:val="24"/>
    </w:rPr>
  </w:style>
  <w:style w:type="paragraph" w:customStyle="1" w:styleId="ED257BBC258B464BBE6CF59A61C57B0E">
    <w:name w:val="ED257BBC258B464BBE6CF59A61C57B0E"/>
    <w:rsid w:val="007F3D35"/>
    <w:pPr>
      <w:spacing w:after="0" w:line="240" w:lineRule="auto"/>
    </w:pPr>
    <w:rPr>
      <w:rFonts w:ascii="Times New Roman" w:eastAsia="Times New Roman" w:hAnsi="Times New Roman" w:cs="Times New Roman"/>
      <w:sz w:val="24"/>
      <w:szCs w:val="24"/>
    </w:rPr>
  </w:style>
  <w:style w:type="paragraph" w:customStyle="1" w:styleId="8ED08766E40F4DE291BE851E95BE1E8D">
    <w:name w:val="8ED08766E40F4DE291BE851E95BE1E8D"/>
    <w:rsid w:val="007F3D3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CE5A3-0668-4871-836E-25AFE0A6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2908</Words>
  <Characters>16577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
  <Company>Health Services Advisory Group, Inc.</Company>
  <LinksUpToDate>false</LinksUpToDate>
  <CharactersWithSpaces>19447</CharactersWithSpaces>
  <SharedDoc>false</SharedDoc>
  <HLinks>
    <vt:vector size="6" baseType="variant">
      <vt:variant>
        <vt:i4>47</vt:i4>
      </vt:variant>
      <vt:variant>
        <vt:i4>3</vt:i4>
      </vt:variant>
      <vt:variant>
        <vt:i4>0</vt:i4>
      </vt:variant>
      <vt:variant>
        <vt:i4>5</vt:i4>
      </vt:variant>
      <vt:variant>
        <vt:lpws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TEP Nomination/Disclosure/Agreement Form</dc:subject>
  <dc:creator>Quality Measurement and Health Assessment Group (QMHAG)</dc:creator>
  <cp:keywords/>
  <dc:description/>
  <cp:lastModifiedBy>SDPS</cp:lastModifiedBy>
  <cp:revision>4</cp:revision>
  <cp:lastPrinted>2010-07-29T02:10:00Z</cp:lastPrinted>
  <dcterms:created xsi:type="dcterms:W3CDTF">2010-08-17T16:32:00Z</dcterms:created>
  <dcterms:modified xsi:type="dcterms:W3CDTF">2010-08-20T19:40:00Z</dcterms:modified>
  <cp:category>Created/Revised: 12/20/2007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F1</vt:lpwstr>
  </property>
  <property fmtid="{D5CDD505-2E9C-101B-9397-08002B2CF9AE}" pid="3" name="HP-Abbr-Txt">
    <vt:lpwstr>BC</vt:lpwstr>
  </property>
  <property fmtid="{D5CDD505-2E9C-101B-9397-08002B2CF9AE}" pid="4" name="HP-Abbr-Ftr">
    <vt:lpwstr>BC</vt:lpwstr>
  </property>
  <property fmtid="{D5CDD505-2E9C-101B-9397-08002B2CF9AE}" pid="5" name="Report Type">
    <vt:lpwstr>ANAR</vt:lpwstr>
  </property>
  <property fmtid="{D5CDD505-2E9C-101B-9397-08002B2CF9AE}" pid="6" name="Ship Date">
    <vt:lpwstr>0506</vt:lpwstr>
  </property>
  <property fmtid="{D5CDD505-2E9C-101B-9397-08002B2CF9AE}" pid="7" name="DCfR">
    <vt:lpwstr>—Draft Copy for Review—</vt:lpwstr>
  </property>
</Properties>
</file>