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B52" w:rsidRDefault="00CB5B52" w:rsidP="00197712">
      <w:pPr>
        <w:rPr>
          <w:rStyle w:val="Spec-Arialtextchar"/>
        </w:rPr>
      </w:pPr>
      <w:r>
        <w:object w:dxaOrig="15290" w:dyaOrig="11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sio Object" style="width:481.5pt;height:368pt" o:ole="">
            <v:imagedata r:id="rId9" o:title=""/>
          </v:shape>
          <o:OLEObject Type="Embed" ProgID="Visio.Drawing.11" ShapeID="_x0000_i1025" DrawAspect="Content" ObjectID="_1320038393" r:id="rId10"/>
        </w:object>
      </w:r>
    </w:p>
    <w:p w:rsidR="00CB5B52" w:rsidRDefault="00CB5B52" w:rsidP="00197712">
      <w:pPr>
        <w:rPr>
          <w:rStyle w:val="Spec-Arialtextchar"/>
        </w:rPr>
      </w:pPr>
    </w:p>
    <w:p w:rsidR="00CB5B52" w:rsidRDefault="00CB5B52" w:rsidP="00197712">
      <w:pPr>
        <w:rPr>
          <w:rStyle w:val="Spec-Arialtextchar"/>
        </w:rPr>
      </w:pPr>
    </w:p>
    <w:p w:rsidR="00CB5B52" w:rsidRDefault="00CB5B52" w:rsidP="00197712">
      <w:pPr>
        <w:rPr>
          <w:rStyle w:val="Spec-Arialtextchar"/>
        </w:rPr>
      </w:pPr>
    </w:p>
    <w:p w:rsidR="00CB5B52" w:rsidRDefault="00CB5B52" w:rsidP="00197712">
      <w:pPr>
        <w:rPr>
          <w:rStyle w:val="Spec-Arialtextchar"/>
        </w:rPr>
      </w:pPr>
      <w:r>
        <w:rPr>
          <w:rStyle w:val="Spec-Arialtextchar"/>
        </w:rPr>
        <w:t>The 2010 PQRI Measure-Applicability Validation (MAV) Process flowchart displays the MAV processes for Eligible Professionals (EPs) who: 1) satisfactorily report (greater than or equal to 80 percent) on greater than or equal to three measures, and 2) satisfactorily report (greater than or equal to 80 percent) on less than three measures.</w:t>
      </w:r>
    </w:p>
    <w:p w:rsidR="00CB5B52" w:rsidRDefault="00CB5B52" w:rsidP="00197712">
      <w:pPr>
        <w:rPr>
          <w:rStyle w:val="Spec-Arialtextchar"/>
        </w:rPr>
      </w:pPr>
    </w:p>
    <w:p w:rsidR="00CB5B52" w:rsidRDefault="00CB5B52" w:rsidP="00197712">
      <w:pPr>
        <w:rPr>
          <w:rStyle w:val="Spec-Arialtextchar"/>
        </w:rPr>
      </w:pPr>
      <w:r>
        <w:rPr>
          <w:rStyle w:val="Spec-Arialtextchar"/>
        </w:rPr>
        <w:t>The MAV process for EPs who satisfactorily report (greater than or equal to 80 percent) on greater than or equal to three measures is displayed in a total of three text boxes as follows:</w:t>
      </w:r>
    </w:p>
    <w:p w:rsidR="00CB5B52" w:rsidRDefault="00CB5B52" w:rsidP="00197712">
      <w:pPr>
        <w:pStyle w:val="BodyTextIndent3"/>
        <w:rPr>
          <w:rStyle w:val="Spec-Arialtextchar"/>
        </w:rPr>
      </w:pPr>
    </w:p>
    <w:p w:rsidR="00CB5B52" w:rsidRDefault="00CB5B52" w:rsidP="00197712">
      <w:pPr>
        <w:pStyle w:val="BodyTextIndent3"/>
        <w:rPr>
          <w:rStyle w:val="Spec-Arialtextchar"/>
        </w:rPr>
      </w:pPr>
      <w:r>
        <w:rPr>
          <w:rStyle w:val="Spec-Arialtextchar"/>
        </w:rPr>
        <w:t xml:space="preserve">Text box 1    </w:t>
      </w:r>
      <w:r>
        <w:rPr>
          <w:rStyle w:val="Spec-Arialtextchar"/>
        </w:rPr>
        <w:tab/>
        <w:t>Satisfactorily Report (greater than or equal to 80 percent) on greater than or equal to three Measures</w:t>
      </w:r>
    </w:p>
    <w:p w:rsidR="00CB5B52" w:rsidRDefault="00CB5B52" w:rsidP="00197712">
      <w:pPr>
        <w:rPr>
          <w:rStyle w:val="Spec-Arialtextchar"/>
        </w:rPr>
      </w:pPr>
      <w:r>
        <w:rPr>
          <w:rStyle w:val="Spec-Arialtextchar"/>
        </w:rPr>
        <w:t>Text box 2     Not Subject to MAV</w:t>
      </w:r>
    </w:p>
    <w:p w:rsidR="00CB5B52" w:rsidRDefault="00CB5B52" w:rsidP="00197712">
      <w:pPr>
        <w:rPr>
          <w:rStyle w:val="Spec-Arialtextchar"/>
        </w:rPr>
      </w:pPr>
      <w:r>
        <w:rPr>
          <w:rStyle w:val="Spec-Arialtextchar"/>
        </w:rPr>
        <w:t xml:space="preserve">Text box 3 </w:t>
      </w:r>
      <w:r>
        <w:rPr>
          <w:rStyle w:val="Spec-Arialtextchar"/>
        </w:rPr>
        <w:tab/>
        <w:t>Eligible for Incentive Payment</w:t>
      </w:r>
    </w:p>
    <w:p w:rsidR="00CB5B52" w:rsidRDefault="00CB5B52" w:rsidP="00197712">
      <w:pPr>
        <w:rPr>
          <w:rStyle w:val="Spec-Arialtextchar"/>
        </w:rPr>
      </w:pPr>
    </w:p>
    <w:p w:rsidR="00CB5B52" w:rsidRDefault="00CB5B52" w:rsidP="00197712">
      <w:pPr>
        <w:rPr>
          <w:rStyle w:val="Spec-Arialtextchar"/>
        </w:rPr>
      </w:pPr>
      <w:r>
        <w:rPr>
          <w:rStyle w:val="Spec-Arialtextchar"/>
        </w:rPr>
        <w:t>The MAV process for EPs who satisfactorily report (greater than or equal to 80 percent) on less than three measures is displayed in a total of eleven text boxes as follows:</w:t>
      </w:r>
    </w:p>
    <w:p w:rsidR="00CB5B52" w:rsidRDefault="00CB5B52" w:rsidP="00197712">
      <w:pPr>
        <w:rPr>
          <w:rStyle w:val="Spec-Arialtextchar"/>
        </w:rPr>
      </w:pPr>
    </w:p>
    <w:p w:rsidR="00CB5B52" w:rsidRDefault="00CB5B52" w:rsidP="00656F5C">
      <w:pPr>
        <w:ind w:left="1440" w:hanging="1440"/>
        <w:rPr>
          <w:rStyle w:val="Spec-Arialtextchar"/>
        </w:rPr>
      </w:pPr>
      <w:r>
        <w:rPr>
          <w:rStyle w:val="Spec-Arialtextchar"/>
        </w:rPr>
        <w:t xml:space="preserve">Text box 1   </w:t>
      </w:r>
      <w:r>
        <w:rPr>
          <w:rStyle w:val="Spec-Arialtextchar"/>
        </w:rPr>
        <w:tab/>
        <w:t>Satisfactorily Report (greater than or equal to 80 percent) on less than three Measures</w:t>
      </w:r>
    </w:p>
    <w:p w:rsidR="00CB5B52" w:rsidRDefault="00CB5B52" w:rsidP="00197712">
      <w:pPr>
        <w:rPr>
          <w:rStyle w:val="Spec-Arialtextchar"/>
        </w:rPr>
      </w:pPr>
      <w:r>
        <w:rPr>
          <w:rStyle w:val="Spec-Arialtextchar"/>
        </w:rPr>
        <w:t xml:space="preserve">Text box 2 </w:t>
      </w:r>
      <w:r>
        <w:rPr>
          <w:rStyle w:val="Spec-Arialtextchar"/>
        </w:rPr>
        <w:tab/>
        <w:t>Subject to MAV</w:t>
      </w:r>
    </w:p>
    <w:p w:rsidR="00CB5B52" w:rsidRDefault="00CB5B52" w:rsidP="00197712">
      <w:pPr>
        <w:rPr>
          <w:rStyle w:val="Spec-Arialtextchar"/>
        </w:rPr>
      </w:pPr>
      <w:r>
        <w:rPr>
          <w:rStyle w:val="Spec-Arialtextchar"/>
        </w:rPr>
        <w:t xml:space="preserve">Text box 3 </w:t>
      </w:r>
      <w:r>
        <w:rPr>
          <w:rStyle w:val="Spec-Arialtextchar"/>
        </w:rPr>
        <w:tab/>
      </w:r>
      <w:r>
        <w:rPr>
          <w:rStyle w:val="Spec-arial12underchar"/>
        </w:rPr>
        <w:t>Step 1:</w:t>
      </w:r>
      <w:r>
        <w:rPr>
          <w:rStyle w:val="Spec-Arialtextchar"/>
        </w:rPr>
        <w:t xml:space="preserve"> Clinical Relation Test</w:t>
      </w:r>
    </w:p>
    <w:p w:rsidR="00CB5B52" w:rsidRDefault="00CB5B52" w:rsidP="00197712">
      <w:pPr>
        <w:pStyle w:val="BodyTextIndent2"/>
        <w:ind w:left="1440" w:hanging="1440"/>
        <w:rPr>
          <w:rStyle w:val="Spec-Arialtextchar"/>
        </w:rPr>
      </w:pPr>
      <w:r>
        <w:rPr>
          <w:rStyle w:val="Spec-Arialtextchar"/>
        </w:rPr>
        <w:t xml:space="preserve">Text box 4 </w:t>
      </w:r>
      <w:r>
        <w:rPr>
          <w:rStyle w:val="Spec-Arialtextchar"/>
        </w:rPr>
        <w:tab/>
        <w:t>Did the Eligible Professional (EP) Report at Least 1 Measure Included in a Clinically Related Cluster?  Based on the answer to this question, the MAV process follows one of two paths.</w:t>
      </w:r>
    </w:p>
    <w:p w:rsidR="00CB5B52" w:rsidRDefault="00CB5B52" w:rsidP="00197712">
      <w:pPr>
        <w:pStyle w:val="BodyTextIndent"/>
        <w:ind w:left="1440"/>
        <w:rPr>
          <w:rStyle w:val="Spec-Arialtextchar"/>
        </w:rPr>
      </w:pPr>
    </w:p>
    <w:p w:rsidR="00CB5B52" w:rsidRDefault="00CB5B52" w:rsidP="00197712">
      <w:pPr>
        <w:pStyle w:val="BodyTextIndent"/>
        <w:ind w:left="1440"/>
        <w:rPr>
          <w:rStyle w:val="Spec-Arialtextchar"/>
        </w:rPr>
      </w:pPr>
      <w:r>
        <w:rPr>
          <w:rStyle w:val="Spec-Arialtextchar"/>
        </w:rPr>
        <w:t xml:space="preserve">Path A – If  the answer to the question in Text </w:t>
      </w:r>
      <w:smartTag w:uri="urn:schemas-microsoft-com:office:smarttags" w:element="Street">
        <w:smartTag w:uri="urn:schemas-microsoft-com:office:smarttags" w:element="address">
          <w:r>
            <w:rPr>
              <w:rStyle w:val="Spec-Arialtextchar"/>
            </w:rPr>
            <w:t>box</w:t>
          </w:r>
        </w:smartTag>
        <w:r>
          <w:rPr>
            <w:rStyle w:val="Spec-Arialtextchar"/>
          </w:rPr>
          <w:t xml:space="preserve"> 4</w:t>
        </w:r>
      </w:smartTag>
      <w:r>
        <w:rPr>
          <w:rStyle w:val="Spec-Arialtextchar"/>
        </w:rPr>
        <w:t xml:space="preserve"> is </w:t>
      </w:r>
      <w:r>
        <w:rPr>
          <w:rStyle w:val="Spec-Arial12italchar"/>
        </w:rPr>
        <w:t>No</w:t>
      </w:r>
      <w:r>
        <w:rPr>
          <w:rStyle w:val="Spec-Arialtextchar"/>
        </w:rPr>
        <w:t xml:space="preserve">, the MAV process is complete and Text box 5 applies.  </w:t>
      </w:r>
    </w:p>
    <w:p w:rsidR="00CB5B52" w:rsidRDefault="00CB5B52" w:rsidP="00197712">
      <w:pPr>
        <w:pStyle w:val="BodyTextIndent"/>
        <w:ind w:left="0"/>
        <w:rPr>
          <w:rStyle w:val="Spec-Arialtextchar"/>
        </w:rPr>
      </w:pPr>
    </w:p>
    <w:p w:rsidR="00CB5B52" w:rsidRDefault="00CB5B52" w:rsidP="00197712">
      <w:pPr>
        <w:pStyle w:val="BodyTextIndent"/>
        <w:ind w:left="0"/>
        <w:rPr>
          <w:rStyle w:val="Spec-Arialtextchar"/>
        </w:rPr>
      </w:pPr>
      <w:r>
        <w:rPr>
          <w:rStyle w:val="Spec-Arialtextchar"/>
        </w:rPr>
        <w:t xml:space="preserve">Text box 5 </w:t>
      </w:r>
      <w:r>
        <w:rPr>
          <w:rStyle w:val="Spec-Arialtextchar"/>
        </w:rPr>
        <w:tab/>
        <w:t>Eligible for Incentive Payment</w:t>
      </w:r>
    </w:p>
    <w:p w:rsidR="00CB5B52" w:rsidRDefault="00CB5B52" w:rsidP="00197712">
      <w:pPr>
        <w:ind w:left="1440"/>
        <w:rPr>
          <w:rStyle w:val="Spec-Arialtextchar"/>
        </w:rPr>
      </w:pPr>
    </w:p>
    <w:p w:rsidR="00CB5B52" w:rsidRDefault="00CB5B52" w:rsidP="00197712">
      <w:pPr>
        <w:ind w:left="1440"/>
        <w:rPr>
          <w:rStyle w:val="Spec-Arialtextchar"/>
        </w:rPr>
      </w:pPr>
      <w:r>
        <w:rPr>
          <w:rStyle w:val="Spec-Arialtextchar"/>
        </w:rPr>
        <w:t xml:space="preserve">Path B – If the answer to the question in Text </w:t>
      </w:r>
      <w:smartTag w:uri="urn:schemas-microsoft-com:office:smarttags" w:element="Street">
        <w:smartTag w:uri="urn:schemas-microsoft-com:office:smarttags" w:element="address">
          <w:r>
            <w:rPr>
              <w:rStyle w:val="Spec-Arialtextchar"/>
            </w:rPr>
            <w:t>box</w:t>
          </w:r>
        </w:smartTag>
        <w:r>
          <w:rPr>
            <w:rStyle w:val="Spec-Arialtextchar"/>
          </w:rPr>
          <w:t xml:space="preserve"> 4</w:t>
        </w:r>
      </w:smartTag>
      <w:r>
        <w:rPr>
          <w:rStyle w:val="Spec-Arialtextchar"/>
        </w:rPr>
        <w:t xml:space="preserve"> is </w:t>
      </w:r>
      <w:r>
        <w:rPr>
          <w:rStyle w:val="Spec-Arial12italchar"/>
        </w:rPr>
        <w:t>Yes</w:t>
      </w:r>
      <w:r>
        <w:rPr>
          <w:rStyle w:val="Spec-Arialtextchar"/>
        </w:rPr>
        <w:t>, the MAV process moves to Text box 6.</w:t>
      </w:r>
    </w:p>
    <w:p w:rsidR="00CB5B52" w:rsidRDefault="00CB5B52" w:rsidP="00197712">
      <w:pPr>
        <w:rPr>
          <w:rStyle w:val="Spec-Arialtextchar"/>
        </w:rPr>
      </w:pPr>
    </w:p>
    <w:p w:rsidR="00CB5B52" w:rsidRDefault="00CB5B52" w:rsidP="00197712">
      <w:pPr>
        <w:pStyle w:val="BodyTextIndent3"/>
        <w:rPr>
          <w:rStyle w:val="Spec-Arialtextchar"/>
        </w:rPr>
      </w:pPr>
      <w:r>
        <w:rPr>
          <w:rStyle w:val="Spec-Arialtextchar"/>
        </w:rPr>
        <w:t xml:space="preserve">Text box 6     </w:t>
      </w:r>
      <w:r>
        <w:rPr>
          <w:rStyle w:val="Spec-arial12underchar"/>
        </w:rPr>
        <w:t>Step 2:</w:t>
      </w:r>
      <w:r>
        <w:rPr>
          <w:rStyle w:val="Spec-Arialtextchar"/>
        </w:rPr>
        <w:t xml:space="preserve"> Minimum Threshold Test.  From here, the MAV process follows one of four paths.</w:t>
      </w:r>
    </w:p>
    <w:p w:rsidR="00CB5B52" w:rsidRDefault="00CB5B52" w:rsidP="00197712">
      <w:pPr>
        <w:ind w:left="1440"/>
        <w:rPr>
          <w:rStyle w:val="Spec-Arialtextchar"/>
        </w:rPr>
      </w:pPr>
    </w:p>
    <w:p w:rsidR="00CB5B52" w:rsidRDefault="00CB5B52" w:rsidP="00197712">
      <w:pPr>
        <w:ind w:left="1440"/>
        <w:rPr>
          <w:rStyle w:val="Spec-Arialtextchar"/>
        </w:rPr>
      </w:pPr>
      <w:r>
        <w:rPr>
          <w:rStyle w:val="Spec-Arialtextchar"/>
        </w:rPr>
        <w:t xml:space="preserve">Path A – </w:t>
      </w:r>
      <w:r w:rsidRPr="009722AF">
        <w:rPr>
          <w:rFonts w:ascii="Arial" w:hAnsi="Arial" w:cs="Arial"/>
        </w:rPr>
        <w:t xml:space="preserve">If the </w:t>
      </w:r>
      <w:proofErr w:type="gramStart"/>
      <w:r w:rsidRPr="009722AF">
        <w:rPr>
          <w:rFonts w:ascii="Arial" w:hAnsi="Arial" w:cs="Arial"/>
        </w:rPr>
        <w:t xml:space="preserve">number of eligible instances </w:t>
      </w:r>
      <w:r>
        <w:rPr>
          <w:rFonts w:ascii="Arial" w:hAnsi="Arial" w:cs="Arial"/>
        </w:rPr>
        <w:t xml:space="preserve">for </w:t>
      </w:r>
      <w:r w:rsidRPr="009722AF">
        <w:rPr>
          <w:rStyle w:val="Spec-Arialtextchar"/>
        </w:rPr>
        <w:t>the EP</w:t>
      </w:r>
      <w:r>
        <w:rPr>
          <w:rStyle w:val="Spec-Arialtextchar"/>
        </w:rPr>
        <w:t xml:space="preserve"> are</w:t>
      </w:r>
      <w:proofErr w:type="gramEnd"/>
      <w:r>
        <w:rPr>
          <w:rStyle w:val="Spec-Arialtextchar"/>
        </w:rPr>
        <w:t xml:space="preserve"> above the set threshold for a 12 month reporting period, Text </w:t>
      </w:r>
      <w:smartTag w:uri="urn:schemas-microsoft-com:office:smarttags" w:element="address">
        <w:smartTag w:uri="urn:schemas-microsoft-com:office:smarttags" w:element="Street">
          <w:r>
            <w:rPr>
              <w:rStyle w:val="Spec-Arialtextchar"/>
            </w:rPr>
            <w:t>box</w:t>
          </w:r>
        </w:smartTag>
        <w:r>
          <w:rPr>
            <w:rStyle w:val="Spec-Arialtextchar"/>
          </w:rPr>
          <w:t xml:space="preserve"> 7</w:t>
        </w:r>
      </w:smartTag>
      <w:r>
        <w:rPr>
          <w:rStyle w:val="Spec-Arialtextchar"/>
        </w:rPr>
        <w:t xml:space="preserve"> applies.</w:t>
      </w:r>
    </w:p>
    <w:p w:rsidR="00CB5B52" w:rsidRDefault="00CB5B52" w:rsidP="00197712">
      <w:pPr>
        <w:pStyle w:val="BodyTextIndent"/>
        <w:ind w:left="0"/>
        <w:rPr>
          <w:rStyle w:val="Spec-Arialtextchar"/>
        </w:rPr>
      </w:pPr>
    </w:p>
    <w:p w:rsidR="00CB5B52" w:rsidRDefault="00CB5B52" w:rsidP="00586CEF">
      <w:pPr>
        <w:pStyle w:val="BodyTextIndent"/>
        <w:ind w:left="1440" w:hanging="1440"/>
        <w:rPr>
          <w:rStyle w:val="Spec-Arialtextchar"/>
        </w:rPr>
      </w:pPr>
      <w:r>
        <w:rPr>
          <w:rStyle w:val="Spec-Arialtextchar"/>
        </w:rPr>
        <w:t xml:space="preserve">Text box 7     </w:t>
      </w:r>
      <w:r>
        <w:rPr>
          <w:rStyle w:val="Spec-Arialtextchar"/>
          <w:b/>
        </w:rPr>
        <w:t xml:space="preserve">12 MONTHS  </w:t>
      </w:r>
      <w:r>
        <w:rPr>
          <w:rStyle w:val="Spec-arial12underchar"/>
        </w:rPr>
        <w:t>Above Set Threshold:</w:t>
      </w:r>
      <w:r>
        <w:rPr>
          <w:rStyle w:val="Spec-Arialtextchar"/>
        </w:rPr>
        <w:t xml:space="preserve"> </w:t>
      </w:r>
      <w:r>
        <w:rPr>
          <w:color w:val="000000"/>
        </w:rPr>
        <w:t>Is the Number of Eligible Instances for the EP Above the Set Threshold</w:t>
      </w:r>
      <w:r>
        <w:rPr>
          <w:rStyle w:val="Spec-Arialtextchar"/>
        </w:rPr>
        <w:t xml:space="preserve"> (Measure in Cluster Applied to greater than or equal to 15 Eligible Patients)?  If the answer to this question is </w:t>
      </w:r>
      <w:r>
        <w:rPr>
          <w:rStyle w:val="Spec-Arial12italchar"/>
        </w:rPr>
        <w:t>Yes</w:t>
      </w:r>
      <w:r>
        <w:rPr>
          <w:rStyle w:val="Spec-Arialtextchar"/>
        </w:rPr>
        <w:t xml:space="preserve">, the MAV process is complete and Text box 11 applies.  </w:t>
      </w:r>
    </w:p>
    <w:p w:rsidR="00CB5B52" w:rsidRDefault="00CB5B52" w:rsidP="00197712">
      <w:pPr>
        <w:pStyle w:val="BodyTextIndent"/>
        <w:ind w:left="1440" w:hanging="1440"/>
        <w:rPr>
          <w:rStyle w:val="Spec-Arialtextchar"/>
        </w:rPr>
      </w:pPr>
    </w:p>
    <w:p w:rsidR="00CB5B52" w:rsidRDefault="00CB5B52" w:rsidP="00197712">
      <w:pPr>
        <w:pStyle w:val="BodyTextIndent3"/>
        <w:ind w:firstLine="0"/>
        <w:rPr>
          <w:rStyle w:val="Spec-Arialtextchar"/>
        </w:rPr>
      </w:pPr>
      <w:r>
        <w:rPr>
          <w:rStyle w:val="Spec-Arialtextchar"/>
        </w:rPr>
        <w:t xml:space="preserve">Path B – </w:t>
      </w:r>
      <w:r>
        <w:rPr>
          <w:color w:val="000000"/>
        </w:rPr>
        <w:t xml:space="preserve">If the number of eligible instances </w:t>
      </w:r>
      <w:r>
        <w:rPr>
          <w:rStyle w:val="Spec-Arialtextchar"/>
        </w:rPr>
        <w:t>for the EP are above the set threshold for a 6 month reporting period, Text box 8 applies.</w:t>
      </w:r>
    </w:p>
    <w:p w:rsidR="00CB5B52" w:rsidRDefault="00CB5B52" w:rsidP="00197712">
      <w:pPr>
        <w:pStyle w:val="BodyTextIndent"/>
        <w:ind w:left="1440" w:hanging="1440"/>
        <w:rPr>
          <w:rStyle w:val="Spec-Arialtextchar"/>
        </w:rPr>
      </w:pPr>
    </w:p>
    <w:p w:rsidR="00CB5B52" w:rsidRDefault="00CB5B52" w:rsidP="00586CEF">
      <w:pPr>
        <w:pStyle w:val="BodyTextIndent"/>
        <w:ind w:left="1440" w:hanging="1440"/>
        <w:rPr>
          <w:rStyle w:val="Spec-Arialtextchar"/>
        </w:rPr>
      </w:pPr>
      <w:r>
        <w:rPr>
          <w:rStyle w:val="Spec-Arialtextchar"/>
        </w:rPr>
        <w:t xml:space="preserve">Text box 8 </w:t>
      </w:r>
      <w:r>
        <w:rPr>
          <w:rStyle w:val="Spec-Arialtextchar"/>
        </w:rPr>
        <w:tab/>
      </w:r>
      <w:r>
        <w:rPr>
          <w:rStyle w:val="Spec-Arialtextchar"/>
          <w:b/>
        </w:rPr>
        <w:t xml:space="preserve">6 MONTHS </w:t>
      </w:r>
      <w:r>
        <w:rPr>
          <w:rStyle w:val="Spec-arial12underchar"/>
        </w:rPr>
        <w:t>Above Set Threshold:</w:t>
      </w:r>
      <w:r>
        <w:rPr>
          <w:rStyle w:val="Spec-Arialtextchar"/>
        </w:rPr>
        <w:t xml:space="preserve"> </w:t>
      </w:r>
      <w:r>
        <w:rPr>
          <w:color w:val="000000"/>
        </w:rPr>
        <w:t>Is the Number of Eligible Instances for the EP Above the Set Threshold</w:t>
      </w:r>
      <w:r>
        <w:rPr>
          <w:rStyle w:val="Spec-Arialtextchar"/>
        </w:rPr>
        <w:t xml:space="preserve"> (Measure in Cluster Applied to greater than or equal to 8 Eligible Patients)? If the answer to this question is </w:t>
      </w:r>
      <w:r>
        <w:rPr>
          <w:rStyle w:val="Spec-Arial12italchar"/>
        </w:rPr>
        <w:t>Yes</w:t>
      </w:r>
      <w:r>
        <w:rPr>
          <w:rStyle w:val="Spec-Arialtextchar"/>
        </w:rPr>
        <w:t xml:space="preserve">, the MAV process is complete and Text box 11 applies.  </w:t>
      </w:r>
    </w:p>
    <w:p w:rsidR="00CB5B52" w:rsidRDefault="00CB5B52" w:rsidP="00586CEF">
      <w:pPr>
        <w:pStyle w:val="BodyTextIndent"/>
        <w:ind w:left="1440" w:hanging="1440"/>
        <w:rPr>
          <w:rStyle w:val="Spec-Arialtextchar"/>
        </w:rPr>
      </w:pPr>
    </w:p>
    <w:p w:rsidR="00CB5B52" w:rsidRDefault="00CB5B52" w:rsidP="009E7040">
      <w:pPr>
        <w:ind w:left="1440"/>
        <w:rPr>
          <w:rStyle w:val="Spec-Arialtextchar"/>
        </w:rPr>
      </w:pPr>
      <w:r>
        <w:rPr>
          <w:rStyle w:val="Spec-Arialtextchar"/>
        </w:rPr>
        <w:t xml:space="preserve">Path C – </w:t>
      </w:r>
      <w:r>
        <w:rPr>
          <w:rFonts w:ascii="Arial" w:hAnsi="Arial" w:cs="Arial"/>
          <w:color w:val="000000"/>
        </w:rPr>
        <w:t xml:space="preserve">If the </w:t>
      </w:r>
      <w:proofErr w:type="gramStart"/>
      <w:r>
        <w:rPr>
          <w:rFonts w:ascii="Arial" w:hAnsi="Arial" w:cs="Arial"/>
          <w:color w:val="000000"/>
        </w:rPr>
        <w:t>number of eligible instances</w:t>
      </w:r>
      <w:r>
        <w:rPr>
          <w:rStyle w:val="Spec-Arialtextchar"/>
        </w:rPr>
        <w:t xml:space="preserve"> for the EP are</w:t>
      </w:r>
      <w:proofErr w:type="gramEnd"/>
      <w:r>
        <w:rPr>
          <w:rStyle w:val="Spec-Arialtextchar"/>
        </w:rPr>
        <w:t xml:space="preserve"> below the set threshold for a 12 month reporting period, Text box 9 applies.</w:t>
      </w:r>
    </w:p>
    <w:p w:rsidR="00CB5B52" w:rsidRDefault="00CB5B52" w:rsidP="009E7040">
      <w:pPr>
        <w:ind w:left="1440"/>
        <w:rPr>
          <w:rStyle w:val="Spec-Arialtextchar"/>
        </w:rPr>
      </w:pPr>
    </w:p>
    <w:p w:rsidR="00CB5B52" w:rsidRDefault="00CB5B52" w:rsidP="00586CEF">
      <w:pPr>
        <w:pStyle w:val="BodyTextIndent"/>
        <w:ind w:left="1440" w:hanging="1440"/>
        <w:rPr>
          <w:rStyle w:val="Spec-Arialtextchar"/>
        </w:rPr>
      </w:pPr>
      <w:r>
        <w:rPr>
          <w:rStyle w:val="Spec-Arialtextchar"/>
        </w:rPr>
        <w:t>Text box 9</w:t>
      </w:r>
      <w:r>
        <w:rPr>
          <w:rStyle w:val="Spec-Arialtextchar"/>
        </w:rPr>
        <w:tab/>
      </w:r>
      <w:r>
        <w:rPr>
          <w:rStyle w:val="Spec-Arialtextchar"/>
          <w:b/>
        </w:rPr>
        <w:t xml:space="preserve">12 MONTHS </w:t>
      </w:r>
      <w:r>
        <w:rPr>
          <w:rStyle w:val="Spec-arial12underchar"/>
        </w:rPr>
        <w:t>Below Set Threshold:</w:t>
      </w:r>
      <w:r>
        <w:rPr>
          <w:rStyle w:val="Spec-Arialtextchar"/>
        </w:rPr>
        <w:t xml:space="preserve"> </w:t>
      </w:r>
      <w:r>
        <w:rPr>
          <w:color w:val="000000"/>
        </w:rPr>
        <w:t>Is the Number of Eligible Instances for the EP Below the Set Threshold</w:t>
      </w:r>
      <w:r>
        <w:rPr>
          <w:rStyle w:val="Spec-Arialtextchar"/>
        </w:rPr>
        <w:t xml:space="preserve"> (Measure in Cluster Applied to less than 15 Eligible Patients)? If the answer to this question is </w:t>
      </w:r>
      <w:r>
        <w:rPr>
          <w:rStyle w:val="Spec-Arial12italchar"/>
        </w:rPr>
        <w:t>Yes</w:t>
      </w:r>
      <w:r>
        <w:rPr>
          <w:rStyle w:val="Spec-Arialtextchar"/>
        </w:rPr>
        <w:t>, the MAV process is complete and Text box 5 applies (i.e., Eligible for Incentive Payment).</w:t>
      </w:r>
    </w:p>
    <w:p w:rsidR="00CB5B52" w:rsidRDefault="00CB5B52" w:rsidP="009E7040">
      <w:pPr>
        <w:ind w:left="1440"/>
        <w:rPr>
          <w:rStyle w:val="Spec-Arialtextchar"/>
        </w:rPr>
      </w:pPr>
      <w:r>
        <w:rPr>
          <w:rStyle w:val="Spec-Arialtextchar"/>
        </w:rPr>
        <w:t xml:space="preserve">Path D – </w:t>
      </w:r>
      <w:r>
        <w:rPr>
          <w:rFonts w:ascii="Arial" w:hAnsi="Arial" w:cs="Arial"/>
          <w:color w:val="000000"/>
        </w:rPr>
        <w:t xml:space="preserve">If the </w:t>
      </w:r>
      <w:proofErr w:type="gramStart"/>
      <w:r>
        <w:rPr>
          <w:rFonts w:ascii="Arial" w:hAnsi="Arial" w:cs="Arial"/>
          <w:color w:val="000000"/>
        </w:rPr>
        <w:t xml:space="preserve">number of eligible instances </w:t>
      </w:r>
      <w:r>
        <w:rPr>
          <w:rStyle w:val="Spec-Arialtextchar"/>
        </w:rPr>
        <w:t>for the EP are</w:t>
      </w:r>
      <w:proofErr w:type="gramEnd"/>
      <w:r>
        <w:rPr>
          <w:rStyle w:val="Spec-Arialtextchar"/>
        </w:rPr>
        <w:t xml:space="preserve"> below the set threshold for a 6 month reporting period, Text box 10 applies.</w:t>
      </w:r>
    </w:p>
    <w:p w:rsidR="00CB5B52" w:rsidRDefault="00CB5B52" w:rsidP="00586CEF">
      <w:pPr>
        <w:pStyle w:val="BodyTextIndent"/>
        <w:ind w:left="1440" w:hanging="1440"/>
        <w:rPr>
          <w:rStyle w:val="Spec-Arialtextchar"/>
        </w:rPr>
      </w:pPr>
    </w:p>
    <w:p w:rsidR="00CB5B52" w:rsidRDefault="00CB5B52" w:rsidP="00586CEF">
      <w:pPr>
        <w:pStyle w:val="BodyTextIndent"/>
        <w:ind w:left="1440" w:hanging="1440"/>
        <w:rPr>
          <w:rStyle w:val="Spec-Arialtextchar"/>
        </w:rPr>
      </w:pPr>
      <w:r>
        <w:rPr>
          <w:rStyle w:val="Spec-Arialtextchar"/>
        </w:rPr>
        <w:t>Text box 10</w:t>
      </w:r>
      <w:r>
        <w:rPr>
          <w:rStyle w:val="Spec-Arialtextchar"/>
        </w:rPr>
        <w:tab/>
      </w:r>
      <w:r>
        <w:rPr>
          <w:rStyle w:val="Spec-Arialtextchar"/>
          <w:b/>
        </w:rPr>
        <w:t xml:space="preserve">6 MONTHS </w:t>
      </w:r>
      <w:r>
        <w:rPr>
          <w:rStyle w:val="Spec-arial12underchar"/>
        </w:rPr>
        <w:t>Below Set Threshold:</w:t>
      </w:r>
      <w:r>
        <w:rPr>
          <w:rStyle w:val="Spec-Arialtextchar"/>
        </w:rPr>
        <w:t xml:space="preserve"> </w:t>
      </w:r>
      <w:r>
        <w:rPr>
          <w:color w:val="000000"/>
        </w:rPr>
        <w:t>Is the Number of Eligible Instances for the EP Below the Set Threshold</w:t>
      </w:r>
      <w:r>
        <w:rPr>
          <w:rStyle w:val="Spec-Arialtextchar"/>
        </w:rPr>
        <w:t xml:space="preserve"> (Measure in Cluster Applied to less than 8 Eligible Patients)? If the answer to this question is </w:t>
      </w:r>
      <w:r>
        <w:rPr>
          <w:rStyle w:val="Spec-Arial12italchar"/>
        </w:rPr>
        <w:t>Yes</w:t>
      </w:r>
      <w:r>
        <w:rPr>
          <w:rStyle w:val="Spec-Arialtextchar"/>
        </w:rPr>
        <w:t>, the MAV process is complete and Text box 5 applies (i.e., Eligible for Incentive Payment).</w:t>
      </w:r>
    </w:p>
    <w:p w:rsidR="00CB5B52" w:rsidRDefault="00CB5B52" w:rsidP="00197712">
      <w:pPr>
        <w:pStyle w:val="BodyTextIndent"/>
        <w:ind w:left="1440" w:hanging="1440"/>
        <w:rPr>
          <w:rStyle w:val="Spec-Arialtextchar"/>
        </w:rPr>
      </w:pPr>
    </w:p>
    <w:p w:rsidR="00CB5B52" w:rsidRDefault="00CB5B52" w:rsidP="00197712">
      <w:pPr>
        <w:pStyle w:val="BodyTextIndent"/>
        <w:ind w:left="0"/>
        <w:rPr>
          <w:rStyle w:val="Spec-Arialtextchar"/>
        </w:rPr>
      </w:pPr>
      <w:r>
        <w:rPr>
          <w:rStyle w:val="Spec-Arialtextchar"/>
        </w:rPr>
        <w:t xml:space="preserve">Text box 11 </w:t>
      </w:r>
      <w:r>
        <w:rPr>
          <w:rStyle w:val="Spec-Arialtextchar"/>
        </w:rPr>
        <w:tab/>
        <w:t>Not Eligible for Incentive Payment</w:t>
      </w:r>
    </w:p>
    <w:p w:rsidR="00CB5B52" w:rsidRDefault="00CB5B52" w:rsidP="00197712">
      <w:pPr>
        <w:rPr>
          <w:rStyle w:val="Spec-Arialtextchar"/>
        </w:rPr>
      </w:pPr>
    </w:p>
    <w:p w:rsidR="00CB5B52" w:rsidRDefault="00CB5B52" w:rsidP="00197712">
      <w:pPr>
        <w:rPr>
          <w:rStyle w:val="Spec-Arialtextchar"/>
        </w:rPr>
      </w:pPr>
      <w:r>
        <w:rPr>
          <w:rStyle w:val="Spec-Arialtextchar"/>
        </w:rPr>
        <w:t xml:space="preserve">Refer to the detailed </w:t>
      </w:r>
      <w:r>
        <w:rPr>
          <w:rStyle w:val="Spec-Arial12italchar"/>
        </w:rPr>
        <w:t>2009 PQRI Measure-Applicability Validation Process for Claims-Based Reporting of Individual Measures</w:t>
      </w:r>
      <w:r>
        <w:rPr>
          <w:rStyle w:val="Spec-Arialtextchar"/>
        </w:rPr>
        <w:t xml:space="preserve"> document for more information at </w:t>
      </w:r>
      <w:hyperlink r:id="rId11" w:anchor="TopOfPage" w:history="1">
        <w:r>
          <w:rPr>
            <w:rStyle w:val="Hyperlink"/>
            <w:rFonts w:ascii="Arial" w:hAnsi="Arial" w:cs="Arial"/>
            <w:noProof/>
          </w:rPr>
          <w:t>http://www.cms.hhs.gov/PQRI/25_AnalysisAndPayment.asp#TopOfPage</w:t>
        </w:r>
      </w:hyperlink>
      <w:r>
        <w:rPr>
          <w:rStyle w:val="Spec-Arialtextchar"/>
        </w:rPr>
        <w:t xml:space="preserve">.    </w:t>
      </w:r>
    </w:p>
    <w:p w:rsidR="00CB5B52" w:rsidRDefault="00CB5B52"/>
    <w:sectPr w:rsidR="00CB5B52" w:rsidSect="000B78F9">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B52" w:rsidRDefault="00CB5B52" w:rsidP="007767EC">
      <w:r>
        <w:separator/>
      </w:r>
    </w:p>
  </w:endnote>
  <w:endnote w:type="continuationSeparator" w:id="0">
    <w:p w:rsidR="00CB5B52" w:rsidRDefault="00CB5B52" w:rsidP="007767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B52" w:rsidRPr="00125AA4" w:rsidRDefault="00CB5B52">
    <w:pPr>
      <w:pStyle w:val="Footer"/>
      <w:jc w:val="right"/>
      <w:rPr>
        <w:rFonts w:ascii="Arial" w:hAnsi="Arial" w:cs="Arial"/>
        <w:sz w:val="16"/>
        <w:szCs w:val="16"/>
      </w:rPr>
    </w:pPr>
    <w:r w:rsidRPr="00125AA4">
      <w:rPr>
        <w:rFonts w:ascii="Arial" w:hAnsi="Arial" w:cs="Arial"/>
        <w:sz w:val="16"/>
        <w:szCs w:val="16"/>
      </w:rPr>
      <w:t>Version 2.0</w:t>
    </w:r>
    <w:r>
      <w:tab/>
    </w:r>
    <w:r>
      <w:tab/>
    </w:r>
    <w:r>
      <w:rPr>
        <w:rFonts w:ascii="Arial" w:hAnsi="Arial" w:cs="Arial"/>
        <w:sz w:val="16"/>
        <w:szCs w:val="16"/>
      </w:rPr>
      <w:t>11/13</w:t>
    </w:r>
    <w:r w:rsidRPr="00125AA4">
      <w:rPr>
        <w:rFonts w:ascii="Arial" w:hAnsi="Arial" w:cs="Arial"/>
        <w:sz w:val="16"/>
        <w:szCs w:val="16"/>
      </w:rPr>
      <w:t>/2009</w:t>
    </w:r>
  </w:p>
  <w:p w:rsidR="00CB5B52" w:rsidRPr="000130AF" w:rsidRDefault="00CB5B52">
    <w:pPr>
      <w:pStyle w:val="Footer"/>
      <w:jc w:val="right"/>
      <w:rPr>
        <w:rFonts w:ascii="Arial" w:hAnsi="Arial" w:cs="Arial"/>
        <w:sz w:val="20"/>
        <w:szCs w:val="20"/>
      </w:rPr>
    </w:pPr>
    <w:r w:rsidRPr="00125AA4">
      <w:rPr>
        <w:rFonts w:ascii="Arial" w:hAnsi="Arial" w:cs="Arial"/>
        <w:sz w:val="16"/>
        <w:szCs w:val="16"/>
      </w:rPr>
      <w:t xml:space="preserve">Page </w:t>
    </w:r>
    <w:r w:rsidR="003773EA" w:rsidRPr="00125AA4">
      <w:rPr>
        <w:rFonts w:ascii="Arial" w:hAnsi="Arial" w:cs="Arial"/>
        <w:sz w:val="16"/>
        <w:szCs w:val="16"/>
      </w:rPr>
      <w:fldChar w:fldCharType="begin"/>
    </w:r>
    <w:r w:rsidRPr="00125AA4">
      <w:rPr>
        <w:rFonts w:ascii="Arial" w:hAnsi="Arial" w:cs="Arial"/>
        <w:sz w:val="16"/>
        <w:szCs w:val="16"/>
      </w:rPr>
      <w:instrText xml:space="preserve"> PAGE </w:instrText>
    </w:r>
    <w:r w:rsidR="003773EA" w:rsidRPr="00125AA4">
      <w:rPr>
        <w:rFonts w:ascii="Arial" w:hAnsi="Arial" w:cs="Arial"/>
        <w:sz w:val="16"/>
        <w:szCs w:val="16"/>
      </w:rPr>
      <w:fldChar w:fldCharType="separate"/>
    </w:r>
    <w:r w:rsidR="002E652A">
      <w:rPr>
        <w:rFonts w:ascii="Arial" w:hAnsi="Arial" w:cs="Arial"/>
        <w:noProof/>
        <w:sz w:val="16"/>
        <w:szCs w:val="16"/>
      </w:rPr>
      <w:t>3</w:t>
    </w:r>
    <w:r w:rsidR="003773EA" w:rsidRPr="00125AA4">
      <w:rPr>
        <w:rFonts w:ascii="Arial" w:hAnsi="Arial" w:cs="Arial"/>
        <w:sz w:val="16"/>
        <w:szCs w:val="16"/>
      </w:rPr>
      <w:fldChar w:fldCharType="end"/>
    </w:r>
    <w:r w:rsidRPr="00125AA4">
      <w:rPr>
        <w:rFonts w:ascii="Arial" w:hAnsi="Arial" w:cs="Arial"/>
        <w:sz w:val="16"/>
        <w:szCs w:val="16"/>
      </w:rPr>
      <w:t xml:space="preserve"> of </w:t>
    </w:r>
    <w:r w:rsidR="003773EA" w:rsidRPr="00125AA4">
      <w:rPr>
        <w:rFonts w:ascii="Arial" w:hAnsi="Arial" w:cs="Arial"/>
        <w:sz w:val="16"/>
        <w:szCs w:val="16"/>
      </w:rPr>
      <w:fldChar w:fldCharType="begin"/>
    </w:r>
    <w:r w:rsidRPr="00125AA4">
      <w:rPr>
        <w:rFonts w:ascii="Arial" w:hAnsi="Arial" w:cs="Arial"/>
        <w:sz w:val="16"/>
        <w:szCs w:val="16"/>
      </w:rPr>
      <w:instrText xml:space="preserve"> NUMPAGES  </w:instrText>
    </w:r>
    <w:r w:rsidR="003773EA" w:rsidRPr="00125AA4">
      <w:rPr>
        <w:rFonts w:ascii="Arial" w:hAnsi="Arial" w:cs="Arial"/>
        <w:sz w:val="16"/>
        <w:szCs w:val="16"/>
      </w:rPr>
      <w:fldChar w:fldCharType="separate"/>
    </w:r>
    <w:r w:rsidR="002E652A">
      <w:rPr>
        <w:rFonts w:ascii="Arial" w:hAnsi="Arial" w:cs="Arial"/>
        <w:noProof/>
        <w:sz w:val="16"/>
        <w:szCs w:val="16"/>
      </w:rPr>
      <w:t>3</w:t>
    </w:r>
    <w:r w:rsidR="003773EA" w:rsidRPr="00125AA4">
      <w:rPr>
        <w:rFonts w:ascii="Arial" w:hAnsi="Arial" w:cs="Arial"/>
        <w:sz w:val="16"/>
        <w:szCs w:val="16"/>
      </w:rPr>
      <w:fldChar w:fldCharType="end"/>
    </w:r>
  </w:p>
  <w:p w:rsidR="00CB5B52" w:rsidRDefault="00CB5B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B52" w:rsidRDefault="00CB5B52" w:rsidP="007767EC">
      <w:r>
        <w:separator/>
      </w:r>
    </w:p>
  </w:footnote>
  <w:footnote w:type="continuationSeparator" w:id="0">
    <w:p w:rsidR="00CB5B52" w:rsidRDefault="00CB5B52" w:rsidP="00776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B52" w:rsidRDefault="00CB5B52" w:rsidP="00092FE1">
    <w:pPr>
      <w:pStyle w:val="Heading1"/>
      <w:jc w:val="center"/>
      <w:rPr>
        <w:rStyle w:val="Spec-Arial12boldchar"/>
      </w:rPr>
    </w:pPr>
    <w:r>
      <w:rPr>
        <w:rStyle w:val="Spec-Arial12boldchar"/>
      </w:rPr>
      <w:t>2010 PQRI Measure-Applicability Validation (MAV) Process</w:t>
    </w:r>
  </w:p>
  <w:p w:rsidR="00CB5B52" w:rsidRDefault="00CB5B5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rsids>
    <w:rsidRoot w:val="00197712"/>
    <w:rsid w:val="00012466"/>
    <w:rsid w:val="000130AF"/>
    <w:rsid w:val="000707AA"/>
    <w:rsid w:val="00084DFF"/>
    <w:rsid w:val="00092FE1"/>
    <w:rsid w:val="00095F95"/>
    <w:rsid w:val="000B78F9"/>
    <w:rsid w:val="000E2639"/>
    <w:rsid w:val="000F1756"/>
    <w:rsid w:val="000F6EF8"/>
    <w:rsid w:val="001115F9"/>
    <w:rsid w:val="00125AA4"/>
    <w:rsid w:val="00197712"/>
    <w:rsid w:val="001F3268"/>
    <w:rsid w:val="00214148"/>
    <w:rsid w:val="002665B8"/>
    <w:rsid w:val="002B4459"/>
    <w:rsid w:val="002D7E85"/>
    <w:rsid w:val="002E652A"/>
    <w:rsid w:val="002F7977"/>
    <w:rsid w:val="003773EA"/>
    <w:rsid w:val="00416BF1"/>
    <w:rsid w:val="0042002B"/>
    <w:rsid w:val="004E6ED6"/>
    <w:rsid w:val="00506647"/>
    <w:rsid w:val="005654A9"/>
    <w:rsid w:val="00580246"/>
    <w:rsid w:val="00586CEF"/>
    <w:rsid w:val="005A13BD"/>
    <w:rsid w:val="00615466"/>
    <w:rsid w:val="00656F5C"/>
    <w:rsid w:val="00687700"/>
    <w:rsid w:val="00691FCA"/>
    <w:rsid w:val="006B43C9"/>
    <w:rsid w:val="00704C6C"/>
    <w:rsid w:val="0075209F"/>
    <w:rsid w:val="007767EC"/>
    <w:rsid w:val="0078735F"/>
    <w:rsid w:val="007C77F8"/>
    <w:rsid w:val="007F555D"/>
    <w:rsid w:val="00820038"/>
    <w:rsid w:val="00854491"/>
    <w:rsid w:val="00870B82"/>
    <w:rsid w:val="00893F02"/>
    <w:rsid w:val="008E24CD"/>
    <w:rsid w:val="008F110C"/>
    <w:rsid w:val="0092361B"/>
    <w:rsid w:val="00952CF7"/>
    <w:rsid w:val="00954F34"/>
    <w:rsid w:val="009722AF"/>
    <w:rsid w:val="009D01BF"/>
    <w:rsid w:val="009E7040"/>
    <w:rsid w:val="00A12BB0"/>
    <w:rsid w:val="00A828B2"/>
    <w:rsid w:val="00AC45BD"/>
    <w:rsid w:val="00AF0717"/>
    <w:rsid w:val="00B010CC"/>
    <w:rsid w:val="00C015DF"/>
    <w:rsid w:val="00C84825"/>
    <w:rsid w:val="00C84D28"/>
    <w:rsid w:val="00C922EF"/>
    <w:rsid w:val="00C92F2D"/>
    <w:rsid w:val="00CB5B52"/>
    <w:rsid w:val="00D2222B"/>
    <w:rsid w:val="00DB69D6"/>
    <w:rsid w:val="00EB3714"/>
    <w:rsid w:val="00EE0D84"/>
    <w:rsid w:val="00EF3581"/>
    <w:rsid w:val="00EF7009"/>
    <w:rsid w:val="00F30288"/>
    <w:rsid w:val="00F4502F"/>
    <w:rsid w:val="00F55B95"/>
    <w:rsid w:val="00F72EC0"/>
    <w:rsid w:val="00FB349D"/>
    <w:rsid w:val="00FC12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712"/>
    <w:rPr>
      <w:rFonts w:ascii="Times New Roman" w:hAnsi="Times New Roman"/>
      <w:sz w:val="24"/>
      <w:szCs w:val="24"/>
    </w:rPr>
  </w:style>
  <w:style w:type="paragraph" w:styleId="Heading1">
    <w:name w:val="heading 1"/>
    <w:basedOn w:val="Normal"/>
    <w:next w:val="Normal"/>
    <w:link w:val="Heading1Char1"/>
    <w:uiPriority w:val="99"/>
    <w:qFormat/>
    <w:rsid w:val="00197712"/>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73EA"/>
    <w:rPr>
      <w:rFonts w:ascii="Cambria" w:hAnsi="Cambria" w:cs="Times New Roman"/>
      <w:b/>
      <w:bCs/>
      <w:kern w:val="32"/>
      <w:sz w:val="32"/>
      <w:szCs w:val="32"/>
    </w:rPr>
  </w:style>
  <w:style w:type="character" w:styleId="Hyperlink">
    <w:name w:val="Hyperlink"/>
    <w:basedOn w:val="DefaultParagraphFont"/>
    <w:uiPriority w:val="99"/>
    <w:semiHidden/>
    <w:rsid w:val="00197712"/>
    <w:rPr>
      <w:rFonts w:cs="Times New Roman"/>
      <w:color w:val="0000FF"/>
      <w:u w:val="single"/>
    </w:rPr>
  </w:style>
  <w:style w:type="paragraph" w:styleId="BodyTextIndent">
    <w:name w:val="Body Text Indent"/>
    <w:basedOn w:val="Normal"/>
    <w:link w:val="BodyTextIndentChar1"/>
    <w:uiPriority w:val="99"/>
    <w:semiHidden/>
    <w:rsid w:val="00197712"/>
    <w:pPr>
      <w:ind w:left="720"/>
    </w:pPr>
    <w:rPr>
      <w:rFonts w:ascii="Arial" w:hAnsi="Arial" w:cs="Arial"/>
      <w:noProof/>
    </w:rPr>
  </w:style>
  <w:style w:type="character" w:customStyle="1" w:styleId="BodyTextIndentChar">
    <w:name w:val="Body Text Indent Char"/>
    <w:basedOn w:val="DefaultParagraphFont"/>
    <w:link w:val="BodyTextIndent"/>
    <w:uiPriority w:val="99"/>
    <w:semiHidden/>
    <w:locked/>
    <w:rsid w:val="003773EA"/>
    <w:rPr>
      <w:rFonts w:ascii="Times New Roman" w:hAnsi="Times New Roman" w:cs="Times New Roman"/>
      <w:sz w:val="24"/>
      <w:szCs w:val="24"/>
    </w:rPr>
  </w:style>
  <w:style w:type="character" w:customStyle="1" w:styleId="BodyTextIndentChar1">
    <w:name w:val="Body Text Indent Char1"/>
    <w:basedOn w:val="DefaultParagraphFont"/>
    <w:link w:val="BodyTextIndent"/>
    <w:uiPriority w:val="99"/>
    <w:semiHidden/>
    <w:locked/>
    <w:rsid w:val="00197712"/>
    <w:rPr>
      <w:rFonts w:ascii="Arial" w:hAnsi="Arial" w:cs="Arial"/>
      <w:noProof/>
      <w:sz w:val="24"/>
      <w:szCs w:val="24"/>
    </w:rPr>
  </w:style>
  <w:style w:type="paragraph" w:styleId="BodyTextIndent2">
    <w:name w:val="Body Text Indent 2"/>
    <w:basedOn w:val="Normal"/>
    <w:link w:val="BodyTextIndent2Char1"/>
    <w:uiPriority w:val="99"/>
    <w:semiHidden/>
    <w:rsid w:val="00197712"/>
    <w:pPr>
      <w:ind w:left="720" w:hanging="720"/>
    </w:pPr>
    <w:rPr>
      <w:rFonts w:ascii="Arial" w:hAnsi="Arial" w:cs="Arial"/>
      <w:noProof/>
    </w:rPr>
  </w:style>
  <w:style w:type="character" w:customStyle="1" w:styleId="BodyTextIndent2Char">
    <w:name w:val="Body Text Indent 2 Char"/>
    <w:basedOn w:val="DefaultParagraphFont"/>
    <w:link w:val="BodyTextIndent2"/>
    <w:uiPriority w:val="99"/>
    <w:semiHidden/>
    <w:locked/>
    <w:rsid w:val="003773EA"/>
    <w:rPr>
      <w:rFonts w:ascii="Times New Roman" w:hAnsi="Times New Roman" w:cs="Times New Roman"/>
      <w:sz w:val="24"/>
      <w:szCs w:val="24"/>
    </w:rPr>
  </w:style>
  <w:style w:type="character" w:customStyle="1" w:styleId="BodyTextIndent2Char1">
    <w:name w:val="Body Text Indent 2 Char1"/>
    <w:basedOn w:val="DefaultParagraphFont"/>
    <w:link w:val="BodyTextIndent2"/>
    <w:uiPriority w:val="99"/>
    <w:semiHidden/>
    <w:locked/>
    <w:rsid w:val="00197712"/>
    <w:rPr>
      <w:rFonts w:ascii="Arial" w:hAnsi="Arial" w:cs="Arial"/>
      <w:noProof/>
      <w:sz w:val="24"/>
      <w:szCs w:val="24"/>
    </w:rPr>
  </w:style>
  <w:style w:type="paragraph" w:styleId="BodyTextIndent3">
    <w:name w:val="Body Text Indent 3"/>
    <w:basedOn w:val="Normal"/>
    <w:link w:val="BodyTextIndent3Char1"/>
    <w:uiPriority w:val="99"/>
    <w:semiHidden/>
    <w:rsid w:val="00197712"/>
    <w:pPr>
      <w:ind w:left="1440" w:hanging="1440"/>
    </w:pPr>
    <w:rPr>
      <w:rFonts w:ascii="Arial" w:hAnsi="Arial" w:cs="Arial"/>
      <w:noProof/>
    </w:rPr>
  </w:style>
  <w:style w:type="character" w:customStyle="1" w:styleId="BodyTextIndent3Char">
    <w:name w:val="Body Text Indent 3 Char"/>
    <w:basedOn w:val="DefaultParagraphFont"/>
    <w:link w:val="BodyTextIndent3"/>
    <w:uiPriority w:val="99"/>
    <w:semiHidden/>
    <w:locked/>
    <w:rsid w:val="003773EA"/>
    <w:rPr>
      <w:rFonts w:ascii="Times New Roman" w:hAnsi="Times New Roman" w:cs="Times New Roman"/>
      <w:sz w:val="16"/>
      <w:szCs w:val="16"/>
    </w:rPr>
  </w:style>
  <w:style w:type="character" w:customStyle="1" w:styleId="BodyTextIndent3Char1">
    <w:name w:val="Body Text Indent 3 Char1"/>
    <w:basedOn w:val="DefaultParagraphFont"/>
    <w:link w:val="BodyTextIndent3"/>
    <w:uiPriority w:val="99"/>
    <w:semiHidden/>
    <w:locked/>
    <w:rsid w:val="00197712"/>
    <w:rPr>
      <w:rFonts w:ascii="Arial" w:hAnsi="Arial" w:cs="Arial"/>
      <w:noProof/>
      <w:sz w:val="24"/>
      <w:szCs w:val="24"/>
    </w:rPr>
  </w:style>
  <w:style w:type="character" w:customStyle="1" w:styleId="Spec-Arialtextchar">
    <w:name w:val="Spec - Arial text char"/>
    <w:basedOn w:val="DefaultParagraphFont"/>
    <w:uiPriority w:val="99"/>
    <w:rsid w:val="00197712"/>
    <w:rPr>
      <w:rFonts w:ascii="Arial" w:hAnsi="Arial" w:cs="Arial"/>
      <w:noProof/>
      <w:color w:val="auto"/>
      <w:sz w:val="24"/>
    </w:rPr>
  </w:style>
  <w:style w:type="character" w:customStyle="1" w:styleId="Spec-arial12underchar">
    <w:name w:val="Spec - arial 12 under char"/>
    <w:basedOn w:val="Spec-Arialtextchar"/>
    <w:uiPriority w:val="99"/>
    <w:rsid w:val="00197712"/>
    <w:rPr>
      <w:u w:val="single"/>
    </w:rPr>
  </w:style>
  <w:style w:type="character" w:customStyle="1" w:styleId="Spec-Arial12italchar">
    <w:name w:val="Spec - Arial 12 ital char"/>
    <w:basedOn w:val="Spec-Arialtextchar"/>
    <w:uiPriority w:val="99"/>
    <w:rsid w:val="00197712"/>
    <w:rPr>
      <w:i/>
      <w:iCs/>
    </w:rPr>
  </w:style>
  <w:style w:type="character" w:customStyle="1" w:styleId="Heading1Char1">
    <w:name w:val="Heading 1 Char1"/>
    <w:basedOn w:val="DefaultParagraphFont"/>
    <w:link w:val="Heading1"/>
    <w:uiPriority w:val="99"/>
    <w:locked/>
    <w:rsid w:val="00197712"/>
    <w:rPr>
      <w:rFonts w:ascii="Times New Roman" w:hAnsi="Times New Roman" w:cs="Times New Roman"/>
      <w:sz w:val="24"/>
      <w:szCs w:val="24"/>
    </w:rPr>
  </w:style>
  <w:style w:type="character" w:customStyle="1" w:styleId="Spec-Arial12boldchar">
    <w:name w:val="Spec - Arial 12 bold char"/>
    <w:basedOn w:val="DefaultParagraphFont"/>
    <w:uiPriority w:val="99"/>
    <w:rsid w:val="00197712"/>
    <w:rPr>
      <w:rFonts w:ascii="Arial" w:hAnsi="Arial" w:cs="Arial"/>
      <w:b/>
      <w:color w:val="auto"/>
      <w:sz w:val="24"/>
    </w:rPr>
  </w:style>
  <w:style w:type="paragraph" w:styleId="Header">
    <w:name w:val="header"/>
    <w:basedOn w:val="Normal"/>
    <w:link w:val="HeaderChar1"/>
    <w:uiPriority w:val="99"/>
    <w:semiHidden/>
    <w:rsid w:val="007767EC"/>
    <w:pPr>
      <w:tabs>
        <w:tab w:val="center" w:pos="4680"/>
        <w:tab w:val="right" w:pos="9360"/>
      </w:tabs>
    </w:pPr>
  </w:style>
  <w:style w:type="character" w:customStyle="1" w:styleId="HeaderChar">
    <w:name w:val="Header Char"/>
    <w:basedOn w:val="DefaultParagraphFont"/>
    <w:link w:val="Header"/>
    <w:uiPriority w:val="99"/>
    <w:semiHidden/>
    <w:locked/>
    <w:rsid w:val="003773EA"/>
    <w:rPr>
      <w:rFonts w:ascii="Times New Roman" w:hAnsi="Times New Roman" w:cs="Times New Roman"/>
      <w:sz w:val="24"/>
      <w:szCs w:val="24"/>
    </w:rPr>
  </w:style>
  <w:style w:type="character" w:customStyle="1" w:styleId="HeaderChar1">
    <w:name w:val="Header Char1"/>
    <w:basedOn w:val="DefaultParagraphFont"/>
    <w:link w:val="Header"/>
    <w:uiPriority w:val="99"/>
    <w:semiHidden/>
    <w:locked/>
    <w:rsid w:val="007767EC"/>
    <w:rPr>
      <w:rFonts w:ascii="Times New Roman" w:hAnsi="Times New Roman" w:cs="Times New Roman"/>
      <w:sz w:val="24"/>
      <w:szCs w:val="24"/>
    </w:rPr>
  </w:style>
  <w:style w:type="paragraph" w:styleId="Footer">
    <w:name w:val="footer"/>
    <w:basedOn w:val="Normal"/>
    <w:link w:val="FooterChar1"/>
    <w:uiPriority w:val="99"/>
    <w:rsid w:val="007767EC"/>
    <w:pPr>
      <w:tabs>
        <w:tab w:val="center" w:pos="4680"/>
        <w:tab w:val="right" w:pos="9360"/>
      </w:tabs>
    </w:pPr>
  </w:style>
  <w:style w:type="character" w:customStyle="1" w:styleId="FooterChar">
    <w:name w:val="Footer Char"/>
    <w:basedOn w:val="DefaultParagraphFont"/>
    <w:link w:val="Footer"/>
    <w:uiPriority w:val="99"/>
    <w:semiHidden/>
    <w:locked/>
    <w:rsid w:val="003773EA"/>
    <w:rPr>
      <w:rFonts w:ascii="Times New Roman" w:hAnsi="Times New Roman" w:cs="Times New Roman"/>
      <w:sz w:val="24"/>
      <w:szCs w:val="24"/>
    </w:rPr>
  </w:style>
  <w:style w:type="character" w:customStyle="1" w:styleId="FooterChar1">
    <w:name w:val="Footer Char1"/>
    <w:basedOn w:val="DefaultParagraphFont"/>
    <w:link w:val="Footer"/>
    <w:uiPriority w:val="99"/>
    <w:locked/>
    <w:rsid w:val="007767EC"/>
    <w:rPr>
      <w:rFonts w:ascii="Times New Roman" w:hAnsi="Times New Roman" w:cs="Times New Roman"/>
      <w:sz w:val="24"/>
      <w:szCs w:val="24"/>
    </w:rPr>
  </w:style>
  <w:style w:type="paragraph" w:styleId="BalloonText">
    <w:name w:val="Balloon Text"/>
    <w:basedOn w:val="Normal"/>
    <w:link w:val="BalloonTextChar"/>
    <w:uiPriority w:val="99"/>
    <w:semiHidden/>
    <w:rsid w:val="00704C6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73EA"/>
    <w:rPr>
      <w:rFonts w:ascii="Times New Roman" w:hAnsi="Times New Roman" w:cs="Times New Roman"/>
      <w:sz w:val="2"/>
    </w:rPr>
  </w:style>
  <w:style w:type="character" w:styleId="CommentReference">
    <w:name w:val="annotation reference"/>
    <w:basedOn w:val="DefaultParagraphFont"/>
    <w:uiPriority w:val="99"/>
    <w:semiHidden/>
    <w:rsid w:val="00704C6C"/>
    <w:rPr>
      <w:rFonts w:cs="Times New Roman"/>
      <w:sz w:val="16"/>
      <w:szCs w:val="16"/>
    </w:rPr>
  </w:style>
  <w:style w:type="paragraph" w:styleId="CommentText">
    <w:name w:val="annotation text"/>
    <w:basedOn w:val="Normal"/>
    <w:link w:val="CommentTextChar"/>
    <w:uiPriority w:val="99"/>
    <w:semiHidden/>
    <w:rsid w:val="00704C6C"/>
    <w:rPr>
      <w:sz w:val="20"/>
      <w:szCs w:val="20"/>
    </w:rPr>
  </w:style>
  <w:style w:type="character" w:customStyle="1" w:styleId="CommentTextChar">
    <w:name w:val="Comment Text Char"/>
    <w:basedOn w:val="DefaultParagraphFont"/>
    <w:link w:val="CommentText"/>
    <w:uiPriority w:val="99"/>
    <w:semiHidden/>
    <w:locked/>
    <w:rsid w:val="003773EA"/>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704C6C"/>
    <w:rPr>
      <w:b/>
      <w:bCs/>
    </w:rPr>
  </w:style>
  <w:style w:type="character" w:customStyle="1" w:styleId="CommentSubjectChar">
    <w:name w:val="Comment Subject Char"/>
    <w:basedOn w:val="CommentTextChar"/>
    <w:link w:val="CommentSubject"/>
    <w:uiPriority w:val="99"/>
    <w:semiHidden/>
    <w:locked/>
    <w:rsid w:val="003773EA"/>
    <w:rPr>
      <w:b/>
      <w:bCs/>
    </w:rPr>
  </w:style>
</w:styles>
</file>

<file path=word/webSettings.xml><?xml version="1.0" encoding="utf-8"?>
<w:webSettings xmlns:r="http://schemas.openxmlformats.org/officeDocument/2006/relationships" xmlns:w="http://schemas.openxmlformats.org/wordprocessingml/2006/main">
  <w:divs>
    <w:div w:id="20805124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ms.hhs.gov/PQRI/25_AnalysisAndPayment.as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1067200429C4A9DE2D0C9B15767CC" ma:contentTypeVersion="3" ma:contentTypeDescription="Create a new document." ma:contentTypeScope="" ma:versionID="e28786ba7f1984b38db413c63d6c2be7">
  <xsd:schema xmlns:xsd="http://www.w3.org/2001/XMLSchema" xmlns:p="http://schemas.microsoft.com/office/2006/metadata/properties" xmlns:ns2="afe8f232-b290-48fc-98fb-84ffa15a5706" targetNamespace="http://schemas.microsoft.com/office/2006/metadata/properties" ma:root="true" ma:fieldsID="2a43c45ce5d0f68e412ce187e44e2840" ns2:_="">
    <xsd:import namespace="afe8f232-b290-48fc-98fb-84ffa15a5706"/>
    <xsd:element name="properties">
      <xsd:complexType>
        <xsd:sequence>
          <xsd:element name="documentManagement">
            <xsd:complexType>
              <xsd:all>
                <xsd:element ref="ns2:Owner" minOccurs="0"/>
                <xsd:element ref="ns2:Status" minOccurs="0"/>
              </xsd:all>
            </xsd:complexType>
          </xsd:element>
        </xsd:sequence>
      </xsd:complexType>
    </xsd:element>
  </xsd:schema>
  <xsd:schema xmlns:xsd="http://www.w3.org/2001/XMLSchema" xmlns:dms="http://schemas.microsoft.com/office/2006/documentManagement/types" targetNamespace="afe8f232-b290-48fc-98fb-84ffa15a5706" elementFormDefault="qualified">
    <xsd:import namespace="http://schemas.microsoft.com/office/2006/documentManagement/types"/>
    <xsd:element name="Owner" ma:index="8" nillable="true" ma:displayName="Owner" ma:list="UserInfo"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format="Dropdown" ma:internalName="Status">
      <xsd:simpleType>
        <xsd:restriction base="dms:Choice">
          <xsd:enumeration value="Draft"/>
          <xsd:enumeration value="Ready For Review"/>
          <xsd:enumeration value="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Owner xmlns="afe8f232-b290-48fc-98fb-84ffa15a5706">
      <UserInfo>
        <DisplayName/>
        <AccountId xsi:nil="true"/>
        <AccountType/>
      </UserInfo>
    </Owner>
    <Status xmlns="afe8f232-b290-48fc-98fb-84ffa15a5706">Draft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6B2FC-5861-4C71-ABBA-B87B16D6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e8f232-b290-48fc-98fb-84ffa15a570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04BE84A-4E1A-4042-A781-6B4CB4563698}">
  <ds:schemaRefs>
    <ds:schemaRef ds:uri="http://schemas.microsoft.com/office/2006/metadata/properties"/>
    <ds:schemaRef ds:uri="afe8f232-b290-48fc-98fb-84ffa15a5706"/>
  </ds:schemaRefs>
</ds:datastoreItem>
</file>

<file path=customXml/itemProps3.xml><?xml version="1.0" encoding="utf-8"?>
<ds:datastoreItem xmlns:ds="http://schemas.openxmlformats.org/officeDocument/2006/customXml" ds:itemID="{86A9D670-C1A7-443F-8130-EEF8F834CF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561</Words>
  <Characters>3202</Characters>
  <Application>Microsoft Office Word</Application>
  <DocSecurity>0</DocSecurity>
  <Lines>26</Lines>
  <Paragraphs>7</Paragraphs>
  <ScaleCrop>false</ScaleCrop>
  <Company>CMS</Company>
  <LinksUpToDate>false</LinksUpToDate>
  <CharactersWithSpaces>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 PQRI Measure-Applicability Validation (MAV) Process</dc:title>
  <dc:subject>2010 PQRI Measure-Applicability Validation (MAV) Process</dc:subject>
  <dc:creator>CMS</dc:creator>
  <cp:keywords>2010 PQRI Measure-Applicability Validation (MAV) Process, Report, Satisfactorily, Threshold, Eligible Professional, EP, Eligible, Incentive, Payment, </cp:keywords>
  <dc:description/>
  <cp:lastModifiedBy>CMS</cp:lastModifiedBy>
  <cp:revision>2</cp:revision>
  <cp:lastPrinted>2009-10-14T20:02:00Z</cp:lastPrinted>
  <dcterms:created xsi:type="dcterms:W3CDTF">2009-11-18T13:34:00Z</dcterms:created>
  <dcterms:modified xsi:type="dcterms:W3CDTF">2009-11-18T13:34:00Z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Status">
    <vt:lpwstr>Draft</vt:lpwstr>
  </property>
  <property fmtid="{D5CDD505-2E9C-101B-9397-08002B2CF9AE}" pid="4" name="Language">
    <vt:lpwstr>English</vt:lpwstr>
  </property>
  <property fmtid="{D5CDD505-2E9C-101B-9397-08002B2CF9AE}" pid="5" name="ContentTypeId">
    <vt:lpwstr>0x0101008B31067200429C4A9DE2D0C9B15767CC</vt:lpwstr>
  </property>
  <property fmtid="{D5CDD505-2E9C-101B-9397-08002B2CF9AE}" pid="6" name="Owner">
    <vt:lpwstr/>
  </property>
</Properties>
</file>