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9625" w14:textId="40AADABF" w:rsidR="00655727" w:rsidRPr="00B66DEE" w:rsidRDefault="00655727" w:rsidP="00B66DEE">
      <w:pPr>
        <w:pStyle w:val="header1"/>
      </w:pPr>
      <w:r w:rsidRPr="00427D71">
        <w:rPr>
          <w:szCs w:val="32"/>
        </w:rPr>
        <w:t xml:space="preserve">Appeal </w:t>
      </w:r>
      <w:r w:rsidR="00846FF8">
        <w:rPr>
          <w:szCs w:val="32"/>
        </w:rPr>
        <w:t>Approved</w:t>
      </w:r>
    </w:p>
    <w:p w14:paraId="4039ED8C" w14:textId="495648E5" w:rsidR="00655727" w:rsidRPr="004B6C7D" w:rsidRDefault="00F56CC1" w:rsidP="00655727">
      <w:pPr>
        <w:pStyle w:val="header1"/>
        <w:rPr>
          <w:sz w:val="28"/>
        </w:rPr>
      </w:pPr>
      <w:r w:rsidRPr="004B6C7D">
        <w:rPr>
          <w:sz w:val="28"/>
        </w:rPr>
        <w:t>&lt;</w:t>
      </w:r>
      <w:r w:rsidR="001008DC" w:rsidRPr="004B6C7D">
        <w:rPr>
          <w:sz w:val="28"/>
        </w:rPr>
        <w:t xml:space="preserve">Health </w:t>
      </w:r>
      <w:r w:rsidR="003569BD">
        <w:rPr>
          <w:sz w:val="28"/>
        </w:rPr>
        <w:t>plan/</w:t>
      </w:r>
      <w:r w:rsidR="001008DC" w:rsidRPr="004B6C7D">
        <w:rPr>
          <w:sz w:val="28"/>
        </w:rPr>
        <w:t xml:space="preserve">PIHP </w:t>
      </w:r>
      <w:r w:rsidRPr="004B6C7D">
        <w:rPr>
          <w:sz w:val="28"/>
        </w:rPr>
        <w:t>name&gt;</w:t>
      </w:r>
    </w:p>
    <w:p w14:paraId="095AE11D" w14:textId="77777777" w:rsidR="00327000" w:rsidRPr="002537CF" w:rsidRDefault="00327000" w:rsidP="002537CF">
      <w:pPr>
        <w:pStyle w:val="header1"/>
        <w:jc w:val="left"/>
        <w:rPr>
          <w:rFonts w:ascii="Times New Roman" w:hAnsi="Times New Roman" w:cs="Times New Roman"/>
          <w:sz w:val="28"/>
        </w:rPr>
      </w:pPr>
    </w:p>
    <w:p w14:paraId="7E7AD36C" w14:textId="40F2D82A" w:rsidR="006D243B" w:rsidRDefault="00081744" w:rsidP="006D243B">
      <w:pPr>
        <w:rPr>
          <w:rFonts w:cs="Times New Roman"/>
          <w:bCs/>
          <w:color w:val="auto"/>
        </w:rPr>
      </w:pPr>
      <w:r w:rsidRPr="009F2130">
        <w:rPr>
          <w:rFonts w:cs="Times New Roman"/>
          <w:b/>
          <w:bCs/>
          <w:color w:val="auto"/>
        </w:rPr>
        <w:t xml:space="preserve">Important:  </w:t>
      </w:r>
      <w:r w:rsidRPr="009F2130">
        <w:rPr>
          <w:rFonts w:cs="Times New Roman"/>
          <w:bCs/>
          <w:color w:val="auto"/>
        </w:rPr>
        <w:t xml:space="preserve">This notice explains </w:t>
      </w:r>
      <w:r w:rsidR="007C1AB6">
        <w:rPr>
          <w:rFonts w:cs="Times New Roman"/>
          <w:bCs/>
          <w:color w:val="auto"/>
        </w:rPr>
        <w:t>the results of your appeal</w:t>
      </w:r>
      <w:r w:rsidR="002537CF">
        <w:rPr>
          <w:rFonts w:cs="Times New Roman"/>
          <w:bCs/>
          <w:color w:val="auto"/>
        </w:rPr>
        <w:t xml:space="preserve">. Read this notice carefully. </w:t>
      </w:r>
      <w:r w:rsidRPr="009F2130">
        <w:rPr>
          <w:rFonts w:cs="Times New Roman"/>
          <w:bCs/>
          <w:color w:val="auto"/>
        </w:rPr>
        <w:t>If you need help, you can call one of the numbers listed on the last page under “Get help &amp; more information.”</w:t>
      </w:r>
    </w:p>
    <w:p w14:paraId="4A5DA4BA" w14:textId="77777777" w:rsidR="004B6C7D" w:rsidRPr="005A5502" w:rsidRDefault="004B6C7D" w:rsidP="004B6C7D">
      <w:pPr>
        <w:pStyle w:val="Body1"/>
        <w:spacing w:after="120"/>
      </w:pPr>
      <w:r w:rsidRPr="005A5502">
        <w:rPr>
          <w:noProof/>
        </w:rPr>
        <mc:AlternateContent>
          <mc:Choice Requires="wps">
            <w:drawing>
              <wp:inline distT="0" distB="0" distL="0" distR="0" wp14:anchorId="3D48842E" wp14:editId="22039F12">
                <wp:extent cx="6738620" cy="0"/>
                <wp:effectExtent l="9525" t="9525" r="5080" b="9525"/>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60B2F843"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05855AE6" w14:textId="77777777" w:rsidR="004B6C7D" w:rsidRPr="009F2130" w:rsidRDefault="004B6C7D" w:rsidP="004B6C7D">
      <w:pPr>
        <w:rPr>
          <w:b/>
          <w:iCs/>
        </w:rPr>
      </w:pPr>
    </w:p>
    <w:p w14:paraId="4719E647" w14:textId="77777777" w:rsidR="001A579B" w:rsidRPr="00436B93" w:rsidRDefault="001A579B" w:rsidP="001A579B">
      <w:pPr>
        <w:tabs>
          <w:tab w:val="left" w:pos="5040"/>
        </w:tabs>
        <w:rPr>
          <w:b/>
          <w:iCs/>
        </w:rPr>
      </w:pPr>
      <w:r w:rsidRPr="00436B93">
        <w:rPr>
          <w:b/>
          <w:iCs/>
        </w:rPr>
        <w:t>Mailing Date:</w:t>
      </w:r>
      <w:r>
        <w:rPr>
          <w:b/>
          <w:iCs/>
        </w:rPr>
        <w:t xml:space="preserve"> </w:t>
      </w:r>
      <w:r w:rsidRPr="003B2B2D">
        <w:rPr>
          <w:iCs/>
        </w:rPr>
        <w:t>&lt;Mailing Date&gt;</w:t>
      </w:r>
      <w:r>
        <w:rPr>
          <w:b/>
          <w:iCs/>
        </w:rPr>
        <w:tab/>
        <w:t>Member</w:t>
      </w:r>
      <w:r w:rsidRPr="00436B93">
        <w:rPr>
          <w:b/>
          <w:iCs/>
        </w:rPr>
        <w:t xml:space="preserve"> </w:t>
      </w:r>
      <w:r>
        <w:rPr>
          <w:b/>
          <w:iCs/>
        </w:rPr>
        <w:t>ID</w:t>
      </w:r>
      <w:r w:rsidRPr="00436B93">
        <w:rPr>
          <w:b/>
          <w:iCs/>
        </w:rPr>
        <w:t>:</w:t>
      </w:r>
      <w:r>
        <w:rPr>
          <w:b/>
          <w:iCs/>
        </w:rPr>
        <w:t xml:space="preserve"> </w:t>
      </w:r>
      <w:r w:rsidRPr="003B2B2D">
        <w:rPr>
          <w:iCs/>
        </w:rPr>
        <w:t>&lt;</w:t>
      </w:r>
      <w:r>
        <w:rPr>
          <w:iCs/>
        </w:rPr>
        <w:t xml:space="preserve">Member’s </w:t>
      </w:r>
      <w:r w:rsidRPr="003B2B2D">
        <w:rPr>
          <w:iCs/>
        </w:rPr>
        <w:t>Plan ID Number</w:t>
      </w:r>
      <w:r>
        <w:rPr>
          <w:iCs/>
        </w:rPr>
        <w:t>&gt;</w:t>
      </w:r>
    </w:p>
    <w:p w14:paraId="47A41838" w14:textId="77777777" w:rsidR="001A579B" w:rsidRPr="00436B93" w:rsidRDefault="001A579B" w:rsidP="001A579B">
      <w:pPr>
        <w:tabs>
          <w:tab w:val="left" w:pos="5040"/>
        </w:tabs>
        <w:rPr>
          <w:b/>
          <w:iCs/>
        </w:rPr>
      </w:pPr>
    </w:p>
    <w:p w14:paraId="7D4201CB" w14:textId="2AD83BDF" w:rsidR="001A579B" w:rsidRDefault="001A579B" w:rsidP="001A579B">
      <w:pPr>
        <w:tabs>
          <w:tab w:val="left" w:pos="5040"/>
        </w:tabs>
      </w:pPr>
      <w:r w:rsidRPr="00436B93">
        <w:rPr>
          <w:b/>
          <w:iCs/>
        </w:rPr>
        <w:t xml:space="preserve">Name: </w:t>
      </w:r>
      <w:r w:rsidRPr="003B2B2D">
        <w:rPr>
          <w:iCs/>
        </w:rPr>
        <w:t>&lt;Member</w:t>
      </w:r>
      <w:r>
        <w:rPr>
          <w:iCs/>
        </w:rPr>
        <w:t>’s</w:t>
      </w:r>
      <w:r w:rsidRPr="003B2B2D">
        <w:rPr>
          <w:iCs/>
        </w:rPr>
        <w:t xml:space="preserve"> Name&gt;</w:t>
      </w:r>
      <w:r>
        <w:rPr>
          <w:b/>
          <w:iCs/>
        </w:rPr>
        <w:tab/>
      </w:r>
      <w:r w:rsidR="009661DC">
        <w:rPr>
          <w:b/>
        </w:rPr>
        <w:t>Beneficiary</w:t>
      </w:r>
      <w:r>
        <w:rPr>
          <w:b/>
        </w:rPr>
        <w:t xml:space="preserve"> </w:t>
      </w:r>
      <w:r w:rsidRPr="003B2B2D">
        <w:rPr>
          <w:b/>
        </w:rPr>
        <w:t>ID:</w:t>
      </w:r>
      <w:r>
        <w:t xml:space="preserve"> &lt;Member’s Medicaid ID Number&gt;</w:t>
      </w:r>
    </w:p>
    <w:p w14:paraId="684BC6B3" w14:textId="77777777" w:rsidR="001A579B" w:rsidRDefault="001A579B" w:rsidP="001A579B">
      <w:pPr>
        <w:tabs>
          <w:tab w:val="left" w:pos="5040"/>
        </w:tabs>
      </w:pPr>
    </w:p>
    <w:p w14:paraId="27052ED7" w14:textId="6E48175D" w:rsidR="004B6C7D" w:rsidRPr="009F4DCB" w:rsidRDefault="001A579B" w:rsidP="001A579B">
      <w:pPr>
        <w:rPr>
          <w:color w:val="548DD4"/>
        </w:rPr>
      </w:pPr>
      <w:r w:rsidRPr="009F4DCB">
        <w:rPr>
          <w:color w:val="548DD4"/>
        </w:rPr>
        <w:t>[</w:t>
      </w:r>
      <w:r w:rsidRPr="009F4DCB">
        <w:rPr>
          <w:i/>
          <w:color w:val="548DD4"/>
        </w:rPr>
        <w:t xml:space="preserve">If the plan uses the </w:t>
      </w:r>
      <w:r w:rsidR="009661DC" w:rsidRPr="009F4DCB">
        <w:rPr>
          <w:i/>
          <w:color w:val="548DD4"/>
        </w:rPr>
        <w:t>Beneficiary (Medicaid)</w:t>
      </w:r>
      <w:r w:rsidRPr="009F4DCB">
        <w:rPr>
          <w:i/>
          <w:color w:val="548DD4"/>
        </w:rPr>
        <w:t xml:space="preserve"> ID Number as its Plan ID Number, replace the two fields above with one field formatted as follows: </w:t>
      </w:r>
      <w:r w:rsidRPr="009F4DCB">
        <w:rPr>
          <w:color w:val="548DD4"/>
        </w:rPr>
        <w:t>Member/</w:t>
      </w:r>
      <w:r w:rsidR="009661DC" w:rsidRPr="009F4DCB">
        <w:rPr>
          <w:color w:val="548DD4"/>
        </w:rPr>
        <w:t>Beneficiary</w:t>
      </w:r>
      <w:r w:rsidRPr="009F4DCB">
        <w:rPr>
          <w:color w:val="548DD4"/>
        </w:rPr>
        <w:t xml:space="preserve"> ID: &lt;Member’s Medicaid ID Number&gt;.]</w:t>
      </w:r>
    </w:p>
    <w:p w14:paraId="6CC031D1" w14:textId="77777777" w:rsidR="001A579B" w:rsidRDefault="001A579B" w:rsidP="001A579B">
      <w:pPr>
        <w:rPr>
          <w:b/>
          <w:iCs/>
        </w:rPr>
      </w:pPr>
    </w:p>
    <w:p w14:paraId="20BC3023" w14:textId="6E8F6D34" w:rsidR="004B6C7D" w:rsidRDefault="004B6C7D" w:rsidP="004B6C7D">
      <w:pPr>
        <w:rPr>
          <w:b/>
          <w:iCs/>
        </w:rPr>
      </w:pPr>
      <w:r w:rsidRPr="006D243B">
        <w:rPr>
          <w:b/>
          <w:iCs/>
        </w:rPr>
        <w:t xml:space="preserve">This Notice is in response to the internal appeal </w:t>
      </w:r>
      <w:r>
        <w:rPr>
          <w:b/>
          <w:iCs/>
        </w:rPr>
        <w:t xml:space="preserve">request </w:t>
      </w:r>
      <w:r w:rsidRPr="006D243B">
        <w:rPr>
          <w:b/>
          <w:iCs/>
        </w:rPr>
        <w:t xml:space="preserve">that we received on </w:t>
      </w:r>
      <w:r>
        <w:rPr>
          <w:b/>
          <w:iCs/>
          <w:color w:val="auto"/>
        </w:rPr>
        <w:t>&lt;</w:t>
      </w:r>
      <w:r w:rsidRPr="002F1730">
        <w:rPr>
          <w:b/>
          <w:iCs/>
          <w:color w:val="auto"/>
        </w:rPr>
        <w:t>date appeal received</w:t>
      </w:r>
      <w:r>
        <w:rPr>
          <w:b/>
          <w:iCs/>
          <w:color w:val="auto"/>
        </w:rPr>
        <w:t>&gt;</w:t>
      </w:r>
    </w:p>
    <w:p w14:paraId="212843C2" w14:textId="77777777" w:rsidR="004B6C7D" w:rsidRPr="00436B93" w:rsidRDefault="004B6C7D" w:rsidP="004B6C7D">
      <w:pPr>
        <w:rPr>
          <w:b/>
          <w:iCs/>
        </w:rPr>
      </w:pPr>
    </w:p>
    <w:p w14:paraId="0CE2C660" w14:textId="77777777" w:rsidR="004B6C7D" w:rsidRPr="009F2130" w:rsidRDefault="004B6C7D" w:rsidP="004B6C7D">
      <w:pPr>
        <w:pStyle w:val="Body1"/>
        <w:spacing w:after="60"/>
        <w:rPr>
          <w:rFonts w:cs="Times New Roman"/>
          <w:b/>
          <w:iCs/>
        </w:rPr>
      </w:pPr>
      <w:r w:rsidRPr="009F2130">
        <w:rPr>
          <w:rFonts w:cs="Times New Roman"/>
          <w:b/>
          <w:iCs/>
        </w:rPr>
        <w:t xml:space="preserve">Type of Service Subject to Notice:  </w:t>
      </w:r>
      <w:r w:rsidRPr="009F2130">
        <w:rPr>
          <w:rFonts w:cs="Times New Roman"/>
          <w:sz w:val="23"/>
          <w:szCs w:val="23"/>
        </w:rPr>
        <w:fldChar w:fldCharType="begin">
          <w:ffData>
            <w:name w:val="Check2"/>
            <w:enabled/>
            <w:calcOnExit w:val="0"/>
            <w:checkBox>
              <w:sizeAuto/>
              <w:default w:val="0"/>
            </w:checkBox>
          </w:ffData>
        </w:fldChar>
      </w:r>
      <w:r w:rsidRPr="009F2130">
        <w:rPr>
          <w:rFonts w:cs="Times New Roman"/>
          <w:sz w:val="23"/>
          <w:szCs w:val="23"/>
        </w:rPr>
        <w:instrText xml:space="preserve"> FORMCHECKBOX </w:instrText>
      </w:r>
      <w:r w:rsidR="009B5220">
        <w:rPr>
          <w:rFonts w:cs="Times New Roman"/>
          <w:sz w:val="23"/>
          <w:szCs w:val="23"/>
        </w:rPr>
      </w:r>
      <w:r w:rsidR="009B5220">
        <w:rPr>
          <w:rFonts w:cs="Times New Roman"/>
          <w:sz w:val="23"/>
          <w:szCs w:val="23"/>
        </w:rPr>
        <w:fldChar w:fldCharType="separate"/>
      </w:r>
      <w:r w:rsidRPr="009F2130">
        <w:rPr>
          <w:rFonts w:cs="Times New Roman"/>
          <w:sz w:val="23"/>
          <w:szCs w:val="23"/>
        </w:rPr>
        <w:fldChar w:fldCharType="end"/>
      </w:r>
      <w:r w:rsidRPr="009F2130">
        <w:rPr>
          <w:rFonts w:cs="Times New Roman"/>
          <w:sz w:val="23"/>
          <w:szCs w:val="23"/>
        </w:rPr>
        <w:t xml:space="preserve"> </w:t>
      </w:r>
      <w:r w:rsidRPr="009F2130">
        <w:rPr>
          <w:rFonts w:cs="Times New Roman"/>
          <w:b/>
          <w:iCs/>
        </w:rPr>
        <w:t xml:space="preserve">Medicare    </w:t>
      </w:r>
      <w:r w:rsidRPr="009F2130">
        <w:rPr>
          <w:rFonts w:cs="Times New Roman"/>
          <w:sz w:val="23"/>
          <w:szCs w:val="23"/>
        </w:rPr>
        <w:fldChar w:fldCharType="begin">
          <w:ffData>
            <w:name w:val="Check2"/>
            <w:enabled/>
            <w:calcOnExit w:val="0"/>
            <w:checkBox>
              <w:sizeAuto/>
              <w:default w:val="0"/>
            </w:checkBox>
          </w:ffData>
        </w:fldChar>
      </w:r>
      <w:r w:rsidRPr="009F2130">
        <w:rPr>
          <w:rFonts w:cs="Times New Roman"/>
          <w:sz w:val="23"/>
          <w:szCs w:val="23"/>
        </w:rPr>
        <w:instrText xml:space="preserve"> FORMCHECKBOX </w:instrText>
      </w:r>
      <w:r w:rsidR="009B5220">
        <w:rPr>
          <w:rFonts w:cs="Times New Roman"/>
          <w:sz w:val="23"/>
          <w:szCs w:val="23"/>
        </w:rPr>
      </w:r>
      <w:r w:rsidR="009B5220">
        <w:rPr>
          <w:rFonts w:cs="Times New Roman"/>
          <w:sz w:val="23"/>
          <w:szCs w:val="23"/>
        </w:rPr>
        <w:fldChar w:fldCharType="separate"/>
      </w:r>
      <w:r w:rsidRPr="009F2130">
        <w:rPr>
          <w:rFonts w:cs="Times New Roman"/>
          <w:sz w:val="23"/>
          <w:szCs w:val="23"/>
        </w:rPr>
        <w:fldChar w:fldCharType="end"/>
      </w:r>
      <w:r w:rsidRPr="009F2130">
        <w:rPr>
          <w:rFonts w:cs="Times New Roman"/>
          <w:sz w:val="23"/>
          <w:szCs w:val="23"/>
        </w:rPr>
        <w:t xml:space="preserve"> </w:t>
      </w:r>
      <w:r w:rsidRPr="009F2130">
        <w:rPr>
          <w:rFonts w:cs="Times New Roman"/>
          <w:b/>
          <w:iCs/>
        </w:rPr>
        <w:t xml:space="preserve">Medicaid   </w:t>
      </w:r>
      <w:r w:rsidRPr="009F2130">
        <w:rPr>
          <w:rFonts w:cs="Times New Roman"/>
          <w:sz w:val="23"/>
          <w:szCs w:val="23"/>
        </w:rPr>
        <w:fldChar w:fldCharType="begin">
          <w:ffData>
            <w:name w:val="Check2"/>
            <w:enabled/>
            <w:calcOnExit w:val="0"/>
            <w:checkBox>
              <w:sizeAuto/>
              <w:default w:val="0"/>
            </w:checkBox>
          </w:ffData>
        </w:fldChar>
      </w:r>
      <w:r w:rsidRPr="009F2130">
        <w:rPr>
          <w:rFonts w:cs="Times New Roman"/>
          <w:sz w:val="23"/>
          <w:szCs w:val="23"/>
        </w:rPr>
        <w:instrText xml:space="preserve"> FORMCHECKBOX </w:instrText>
      </w:r>
      <w:r w:rsidR="009B5220">
        <w:rPr>
          <w:rFonts w:cs="Times New Roman"/>
          <w:sz w:val="23"/>
          <w:szCs w:val="23"/>
        </w:rPr>
      </w:r>
      <w:r w:rsidR="009B5220">
        <w:rPr>
          <w:rFonts w:cs="Times New Roman"/>
          <w:sz w:val="23"/>
          <w:szCs w:val="23"/>
        </w:rPr>
        <w:fldChar w:fldCharType="separate"/>
      </w:r>
      <w:r w:rsidRPr="009F2130">
        <w:rPr>
          <w:rFonts w:cs="Times New Roman"/>
          <w:sz w:val="23"/>
          <w:szCs w:val="23"/>
        </w:rPr>
        <w:fldChar w:fldCharType="end"/>
      </w:r>
      <w:r w:rsidRPr="009F2130">
        <w:rPr>
          <w:rFonts w:cs="Times New Roman"/>
          <w:sz w:val="23"/>
          <w:szCs w:val="23"/>
        </w:rPr>
        <w:t xml:space="preserve"> </w:t>
      </w:r>
      <w:r w:rsidRPr="009F2130">
        <w:rPr>
          <w:rFonts w:cs="Times New Roman"/>
          <w:b/>
          <w:iCs/>
        </w:rPr>
        <w:t>Medicare/Medicaid Overlap Service</w:t>
      </w:r>
    </w:p>
    <w:p w14:paraId="72E1034D" w14:textId="77777777" w:rsidR="004B6C7D" w:rsidRPr="009F2130" w:rsidRDefault="004B6C7D" w:rsidP="004B6C7D">
      <w:pPr>
        <w:rPr>
          <w:b/>
          <w:iCs/>
          <w:sz w:val="28"/>
          <w:szCs w:val="28"/>
        </w:rPr>
      </w:pPr>
      <w:r w:rsidRPr="00845F46">
        <w:rPr>
          <w:noProof/>
        </w:rPr>
        <mc:AlternateContent>
          <mc:Choice Requires="wps">
            <w:drawing>
              <wp:inline distT="0" distB="0" distL="0" distR="0" wp14:anchorId="7FFA3E84" wp14:editId="3E3D4B02">
                <wp:extent cx="6738620" cy="0"/>
                <wp:effectExtent l="9525" t="9525" r="5080" b="9525"/>
                <wp:docPr id="11"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0EB471B"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sTqMAIAAFQ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M1GxOowAgAAVAQAAA4AAAAAAAAAAAAAAAAALgIAAGRycy9l&#10;Mm9Eb2MueG1sUEsBAi0AFAAGAAgAAAAhACfMcVrYAAAAAwEAAA8AAAAAAAAAAAAAAAAAigQAAGRy&#10;cy9kb3ducmV2LnhtbFBLBQYAAAAABAAEAPMAAACPBQAAAAA=&#10;">
                <w10:anchorlock/>
              </v:shape>
            </w:pict>
          </mc:Fallback>
        </mc:AlternateContent>
      </w:r>
    </w:p>
    <w:p w14:paraId="3DD49D5C" w14:textId="3092BF41" w:rsidR="00FA5059" w:rsidRPr="009F2130" w:rsidRDefault="00FA5059" w:rsidP="002F1730">
      <w:pPr>
        <w:pStyle w:val="Body1"/>
        <w:spacing w:before="280" w:after="120"/>
        <w:rPr>
          <w:rFonts w:ascii="Tahoma" w:hAnsi="Tahoma" w:cs="Tahoma"/>
          <w:b/>
          <w:color w:val="auto"/>
          <w:sz w:val="28"/>
        </w:rPr>
      </w:pPr>
      <w:r>
        <w:rPr>
          <w:rFonts w:ascii="Tahoma" w:hAnsi="Tahoma" w:cs="Tahoma"/>
          <w:b/>
          <w:color w:val="auto"/>
          <w:sz w:val="28"/>
        </w:rPr>
        <w:t xml:space="preserve">Your </w:t>
      </w:r>
      <w:r w:rsidR="00F01883">
        <w:rPr>
          <w:rFonts w:ascii="Tahoma" w:hAnsi="Tahoma" w:cs="Tahoma"/>
          <w:b/>
          <w:color w:val="auto"/>
          <w:sz w:val="28"/>
        </w:rPr>
        <w:t>appeal</w:t>
      </w:r>
      <w:r w:rsidR="00592D70">
        <w:rPr>
          <w:rFonts w:ascii="Tahoma" w:hAnsi="Tahoma" w:cs="Tahoma"/>
          <w:b/>
          <w:color w:val="auto"/>
          <w:sz w:val="28"/>
        </w:rPr>
        <w:t xml:space="preserve"> was </w:t>
      </w:r>
      <w:r w:rsidR="00CF2F3E">
        <w:rPr>
          <w:rFonts w:ascii="Tahoma" w:hAnsi="Tahoma" w:cs="Tahoma"/>
          <w:b/>
          <w:color w:val="auto"/>
          <w:sz w:val="28"/>
          <w:szCs w:val="28"/>
        </w:rPr>
        <w:t>approved</w:t>
      </w:r>
    </w:p>
    <w:p w14:paraId="20A5B242" w14:textId="607EA780" w:rsidR="00FA5059" w:rsidRPr="005A5502" w:rsidRDefault="001865CA" w:rsidP="00FA5059">
      <w:pPr>
        <w:pStyle w:val="Body1"/>
        <w:spacing w:after="120"/>
        <w:rPr>
          <w:color w:val="auto"/>
        </w:rPr>
      </w:pPr>
      <w:r>
        <w:rPr>
          <w:color w:val="auto"/>
        </w:rPr>
        <w:t>Your appeal was thorou</w:t>
      </w:r>
      <w:r w:rsidR="001837D6">
        <w:rPr>
          <w:color w:val="auto"/>
        </w:rPr>
        <w:t xml:space="preserve">ghly considered. </w:t>
      </w:r>
      <w:r>
        <w:rPr>
          <w:color w:val="auto"/>
        </w:rPr>
        <w:t xml:space="preserve">This is to inform you </w:t>
      </w:r>
      <w:r w:rsidRPr="00CF2F3E">
        <w:rPr>
          <w:color w:val="auto"/>
        </w:rPr>
        <w:t>that w</w:t>
      </w:r>
      <w:r w:rsidR="00FA5059" w:rsidRPr="00CF2F3E">
        <w:rPr>
          <w:color w:val="auto"/>
        </w:rPr>
        <w:t xml:space="preserve">e </w:t>
      </w:r>
      <w:r w:rsidR="00CF2F3E" w:rsidRPr="00CF2F3E">
        <w:rPr>
          <w:color w:val="auto"/>
        </w:rPr>
        <w:t>approved</w:t>
      </w:r>
      <w:r w:rsidR="00FA5059" w:rsidRPr="00CF2F3E">
        <w:rPr>
          <w:i/>
          <w:color w:val="auto"/>
        </w:rPr>
        <w:t xml:space="preserve"> </w:t>
      </w:r>
      <w:r w:rsidR="00FA5059">
        <w:rPr>
          <w:color w:val="auto"/>
        </w:rPr>
        <w:t>your</w:t>
      </w:r>
      <w:r w:rsidR="00FA5059" w:rsidRPr="00DF476B">
        <w:rPr>
          <w:color w:val="auto"/>
        </w:rPr>
        <w:t xml:space="preserve"> </w:t>
      </w:r>
      <w:r w:rsidR="008D774B">
        <w:rPr>
          <w:color w:val="auto"/>
        </w:rPr>
        <w:t>a</w:t>
      </w:r>
      <w:r w:rsidR="00FA5059" w:rsidRPr="00DF476B">
        <w:rPr>
          <w:color w:val="auto"/>
        </w:rPr>
        <w:t xml:space="preserve">ppeal for </w:t>
      </w:r>
      <w:r w:rsidR="00FA5059">
        <w:rPr>
          <w:color w:val="auto"/>
        </w:rPr>
        <w:t xml:space="preserve">the </w:t>
      </w:r>
      <w:r w:rsidR="00FA5059" w:rsidRPr="00DF476B">
        <w:rPr>
          <w:color w:val="auto"/>
        </w:rPr>
        <w:t>service/item listed below</w:t>
      </w:r>
      <w:r w:rsidR="00FA5059">
        <w:rPr>
          <w:color w:val="auto"/>
        </w:rPr>
        <w:t>:</w:t>
      </w:r>
    </w:p>
    <w:p w14:paraId="0FB44DAB" w14:textId="38D7D61C" w:rsidR="00FA5059" w:rsidRPr="009F2130" w:rsidRDefault="001D0294" w:rsidP="00FA5059">
      <w:pPr>
        <w:spacing w:after="120"/>
        <w:rPr>
          <w:rFonts w:ascii="Arial" w:hAnsi="Arial" w:cs="Arial"/>
          <w:b/>
          <w:iCs/>
          <w:sz w:val="28"/>
          <w:szCs w:val="28"/>
        </w:rPr>
      </w:pPr>
      <w:r>
        <w:rPr>
          <w:noProof/>
        </w:rPr>
        <mc:AlternateContent>
          <mc:Choice Requires="wps">
            <w:drawing>
              <wp:inline distT="0" distB="0" distL="0" distR="0" wp14:anchorId="66660920" wp14:editId="108AD346">
                <wp:extent cx="6738620" cy="0"/>
                <wp:effectExtent l="9525" t="12065" r="5080" b="6985"/>
                <wp:docPr id="12" name="Straight Arrow Connector 1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B34F65D" id="Straight Arrow Connector 1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">
                <w10:anchorlock/>
              </v:shape>
            </w:pict>
          </mc:Fallback>
        </mc:AlternateContent>
      </w:r>
    </w:p>
    <w:p w14:paraId="13145BBC" w14:textId="3DE819A9" w:rsidR="00FA5059" w:rsidRPr="009F2130" w:rsidRDefault="001D0294" w:rsidP="00FA5059">
      <w:pPr>
        <w:spacing w:after="120"/>
        <w:rPr>
          <w:rFonts w:ascii="Arial" w:hAnsi="Arial" w:cs="Arial"/>
          <w:b/>
          <w:iCs/>
          <w:sz w:val="28"/>
          <w:szCs w:val="28"/>
        </w:rPr>
      </w:pPr>
      <w:r>
        <w:rPr>
          <w:noProof/>
        </w:rPr>
        <mc:AlternateContent>
          <mc:Choice Requires="wps">
            <w:drawing>
              <wp:inline distT="0" distB="0" distL="0" distR="0" wp14:anchorId="02CA31C2" wp14:editId="64BCE69E">
                <wp:extent cx="6738620" cy="0"/>
                <wp:effectExtent l="9525" t="6985" r="5080" b="12065"/>
                <wp:docPr id="9" name="Straight Arrow Connector 1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DCF4564" id="Straight Arrow Connector 1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">
                <w10:anchorlock/>
              </v:shape>
            </w:pict>
          </mc:Fallback>
        </mc:AlternateContent>
      </w:r>
    </w:p>
    <w:p w14:paraId="0F100122" w14:textId="4D5303AC" w:rsidR="00FA5059" w:rsidRPr="009F2130" w:rsidRDefault="001D0294" w:rsidP="00FA5059">
      <w:pPr>
        <w:spacing w:after="120"/>
        <w:rPr>
          <w:rFonts w:ascii="Arial" w:hAnsi="Arial" w:cs="Arial"/>
          <w:noProof/>
          <w:sz w:val="28"/>
          <w:szCs w:val="28"/>
        </w:rPr>
      </w:pPr>
      <w:r>
        <w:rPr>
          <w:noProof/>
        </w:rPr>
        <mc:AlternateContent>
          <mc:Choice Requires="wps">
            <w:drawing>
              <wp:inline distT="0" distB="0" distL="0" distR="0" wp14:anchorId="312ABC18" wp14:editId="3BF551E1">
                <wp:extent cx="6738620" cy="0"/>
                <wp:effectExtent l="9525" t="11430" r="5080" b="7620"/>
                <wp:docPr id="8" name="Straight Arrow Connector 1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D25D283" id="Straight Arrow Connector 1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">
                <w10:anchorlock/>
              </v:shape>
            </w:pict>
          </mc:Fallback>
        </mc:AlternateContent>
      </w:r>
    </w:p>
    <w:p w14:paraId="740833EA" w14:textId="555C4A1B" w:rsidR="00FA5059" w:rsidRPr="00FA5059" w:rsidRDefault="001D0294" w:rsidP="00FA5059">
      <w:pPr>
        <w:spacing w:after="120"/>
        <w:rPr>
          <w:rFonts w:ascii="Arial" w:hAnsi="Arial" w:cs="Arial"/>
          <w:noProof/>
          <w:sz w:val="28"/>
          <w:szCs w:val="28"/>
        </w:rPr>
      </w:pPr>
      <w:r>
        <w:rPr>
          <w:noProof/>
        </w:rPr>
        <mc:AlternateContent>
          <mc:Choice Requires="wps">
            <w:drawing>
              <wp:inline distT="0" distB="0" distL="0" distR="0" wp14:anchorId="4A9DF9ED" wp14:editId="46736E53">
                <wp:extent cx="6738620" cy="0"/>
                <wp:effectExtent l="9525" t="6350" r="5080" b="12700"/>
                <wp:docPr id="7" name="Straight Arrow Connector 15"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D2E66FE" id="Straight Arrow Connector 15"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">
                <w10:anchorlock/>
              </v:shape>
            </w:pict>
          </mc:Fallback>
        </mc:AlternateContent>
      </w:r>
    </w:p>
    <w:p w14:paraId="79BC8B8B" w14:textId="079B72C2" w:rsidR="006B4FF3" w:rsidRPr="00DF476B" w:rsidRDefault="00AD1D46" w:rsidP="008D774B">
      <w:pPr>
        <w:pStyle w:val="Body1"/>
        <w:spacing w:before="280" w:after="120"/>
        <w:rPr>
          <w:rFonts w:ascii="Tahoma" w:hAnsi="Tahoma" w:cs="Tahoma"/>
          <w:b/>
          <w:color w:val="auto"/>
          <w:sz w:val="28"/>
        </w:rPr>
      </w:pPr>
      <w:r>
        <w:rPr>
          <w:rFonts w:ascii="Tahoma" w:hAnsi="Tahoma" w:cs="Tahoma"/>
          <w:b/>
          <w:color w:val="auto"/>
          <w:sz w:val="28"/>
        </w:rPr>
        <w:t>What this means:</w:t>
      </w:r>
    </w:p>
    <w:p w14:paraId="5142574B" w14:textId="3D44B934" w:rsidR="005C296D" w:rsidRPr="005C296D" w:rsidRDefault="00AD1D46" w:rsidP="005C296D">
      <w:pPr>
        <w:spacing w:after="120"/>
        <w:rPr>
          <w:i/>
          <w:color w:val="548DD4"/>
        </w:rPr>
      </w:pPr>
      <w:r>
        <w:rPr>
          <w:color w:val="auto"/>
        </w:rPr>
        <w:t xml:space="preserve">Because your Level 1 Appeal decision was approved, you may receive the following services as of &lt;date authorized&gt;: </w:t>
      </w:r>
      <w:r w:rsidRPr="009F4DCB">
        <w:rPr>
          <w:color w:val="548DD4" w:themeColor="text2" w:themeTint="99"/>
        </w:rPr>
        <w:t>[</w:t>
      </w:r>
      <w:r w:rsidRPr="00AD1D46">
        <w:rPr>
          <w:i/>
          <w:color w:val="548DD4" w:themeColor="text2" w:themeTint="99"/>
        </w:rPr>
        <w:t>List the services that were approved, including any applicable information about coverage amount, duration, etc</w:t>
      </w:r>
      <w:r w:rsidRPr="00AD1D46">
        <w:rPr>
          <w:color w:val="548DD4" w:themeColor="text2" w:themeTint="99"/>
        </w:rPr>
        <w:t xml:space="preserve">. </w:t>
      </w:r>
      <w:r w:rsidR="002F1730" w:rsidRPr="00AD1D46">
        <w:rPr>
          <w:i/>
          <w:color w:val="548DD4" w:themeColor="text2" w:themeTint="99"/>
        </w:rPr>
        <w:t>I</w:t>
      </w:r>
      <w:r w:rsidR="006B4FF3" w:rsidRPr="00AD1D46">
        <w:rPr>
          <w:i/>
          <w:color w:val="548DD4" w:themeColor="text2" w:themeTint="99"/>
        </w:rPr>
        <w:t xml:space="preserve">nclude </w:t>
      </w:r>
      <w:r w:rsidR="00D43395" w:rsidRPr="00AD1D46">
        <w:rPr>
          <w:i/>
          <w:color w:val="548DD4" w:themeColor="text2" w:themeTint="99"/>
        </w:rPr>
        <w:t xml:space="preserve">citations </w:t>
      </w:r>
      <w:r w:rsidR="00545B11" w:rsidRPr="00AD1D46">
        <w:rPr>
          <w:i/>
          <w:color w:val="548DD4" w:themeColor="text2" w:themeTint="99"/>
        </w:rPr>
        <w:t xml:space="preserve">with descriptions that are understandable to the member </w:t>
      </w:r>
      <w:r w:rsidR="00D43395" w:rsidRPr="00AD1D46">
        <w:rPr>
          <w:i/>
          <w:color w:val="548DD4" w:themeColor="text2" w:themeTint="99"/>
        </w:rPr>
        <w:t xml:space="preserve">of applicable </w:t>
      </w:r>
      <w:r w:rsidR="006B4FF3" w:rsidRPr="00AD1D46">
        <w:rPr>
          <w:i/>
          <w:color w:val="548DD4" w:themeColor="text2" w:themeTint="99"/>
        </w:rPr>
        <w:t xml:space="preserve">State </w:t>
      </w:r>
      <w:r w:rsidR="009C766A" w:rsidRPr="00AD1D46">
        <w:rPr>
          <w:i/>
          <w:color w:val="548DD4" w:themeColor="text2" w:themeTint="99"/>
        </w:rPr>
        <w:t xml:space="preserve">and </w:t>
      </w:r>
      <w:r w:rsidR="006B4FF3" w:rsidRPr="00AD1D46">
        <w:rPr>
          <w:i/>
          <w:color w:val="548DD4" w:themeColor="text2" w:themeTint="99"/>
        </w:rPr>
        <w:t xml:space="preserve">Federal </w:t>
      </w:r>
      <w:r w:rsidR="00D43395" w:rsidRPr="00AD1D46">
        <w:rPr>
          <w:i/>
          <w:color w:val="548DD4" w:themeColor="text2" w:themeTint="99"/>
        </w:rPr>
        <w:t>rule</w:t>
      </w:r>
      <w:r w:rsidR="0019206D" w:rsidRPr="00AD1D46">
        <w:rPr>
          <w:i/>
          <w:color w:val="548DD4" w:themeColor="text2" w:themeTint="99"/>
        </w:rPr>
        <w:t>,</w:t>
      </w:r>
      <w:r w:rsidR="00D43395" w:rsidRPr="00AD1D46">
        <w:rPr>
          <w:i/>
          <w:color w:val="548DD4" w:themeColor="text2" w:themeTint="99"/>
        </w:rPr>
        <w:t xml:space="preserve"> </w:t>
      </w:r>
      <w:r w:rsidR="006B4FF3" w:rsidRPr="00AD1D46">
        <w:rPr>
          <w:i/>
          <w:color w:val="548DD4" w:themeColor="text2" w:themeTint="99"/>
        </w:rPr>
        <w:t>law</w:t>
      </w:r>
      <w:r w:rsidR="0019206D" w:rsidRPr="00AD1D46">
        <w:rPr>
          <w:i/>
          <w:color w:val="548DD4" w:themeColor="text2" w:themeTint="99"/>
        </w:rPr>
        <w:t>,</w:t>
      </w:r>
      <w:r w:rsidR="006B4FF3" w:rsidRPr="00AD1D46">
        <w:rPr>
          <w:i/>
          <w:color w:val="548DD4" w:themeColor="text2" w:themeTint="99"/>
        </w:rPr>
        <w:t xml:space="preserve"> and regulation</w:t>
      </w:r>
      <w:r w:rsidR="0019206D" w:rsidRPr="00AD1D46">
        <w:rPr>
          <w:i/>
          <w:color w:val="548DD4" w:themeColor="text2" w:themeTint="99"/>
        </w:rPr>
        <w:t xml:space="preserve"> that support the action</w:t>
      </w:r>
      <w:r w:rsidR="00964F4F" w:rsidRPr="00AD1D46">
        <w:rPr>
          <w:i/>
          <w:color w:val="548DD4" w:themeColor="text2" w:themeTint="99"/>
        </w:rPr>
        <w:t xml:space="preserve">. </w:t>
      </w:r>
      <w:r w:rsidR="006B4FF3" w:rsidRPr="00AD1D46">
        <w:rPr>
          <w:i/>
          <w:color w:val="548DD4" w:themeColor="text2" w:themeTint="99"/>
        </w:rPr>
        <w:t xml:space="preserve">You may also include Evidence of Coverage/Member Handbook provisions </w:t>
      </w:r>
      <w:r w:rsidR="005C296D" w:rsidRPr="00AD1D46">
        <w:rPr>
          <w:i/>
          <w:color w:val="548DD4" w:themeColor="text2" w:themeTint="99"/>
        </w:rPr>
        <w:t>as well as Plan policies/procedures or assessment tools used to support the decision.</w:t>
      </w:r>
      <w:r w:rsidR="005C296D" w:rsidRPr="00AD1D46">
        <w:rPr>
          <w:color w:val="548DD4" w:themeColor="text2" w:themeTint="99"/>
        </w:rPr>
        <w:t>]</w:t>
      </w:r>
    </w:p>
    <w:p w14:paraId="791BC590" w14:textId="4478C05E" w:rsidR="00F043C3" w:rsidRPr="00DF476B" w:rsidRDefault="001D0294" w:rsidP="00F043C3">
      <w:pPr>
        <w:pStyle w:val="Body1"/>
        <w:spacing w:after="120"/>
        <w:rPr>
          <w:rFonts w:ascii="Arial" w:hAnsi="Arial" w:cs="Arial"/>
          <w:b/>
          <w:iCs/>
          <w:sz w:val="28"/>
          <w:szCs w:val="28"/>
        </w:rPr>
      </w:pPr>
      <w:r>
        <w:rPr>
          <w:rFonts w:ascii="Arial" w:hAnsi="Arial" w:cs="Arial"/>
          <w:b/>
          <w:iCs/>
          <w:noProof/>
          <w:sz w:val="28"/>
          <w:szCs w:val="28"/>
        </w:rPr>
        <mc:AlternateContent>
          <mc:Choice Requires="wps">
            <w:drawing>
              <wp:inline distT="0" distB="0" distL="0" distR="0" wp14:anchorId="26967C90" wp14:editId="205A54ED">
                <wp:extent cx="6738620" cy="0"/>
                <wp:effectExtent l="9525" t="6350" r="5080" b="12700"/>
                <wp:docPr id="6" name="AutoShape 7"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B87149D" id="AutoShape 7"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">
                <w10:anchorlock/>
              </v:shape>
            </w:pict>
          </mc:Fallback>
        </mc:AlternateContent>
      </w:r>
    </w:p>
    <w:p w14:paraId="3977260A" w14:textId="3DC856E5" w:rsidR="00F043C3" w:rsidRPr="00DF476B" w:rsidRDefault="001D0294" w:rsidP="00F043C3">
      <w:pPr>
        <w:pStyle w:val="Body1"/>
        <w:spacing w:after="120"/>
        <w:rPr>
          <w:rFonts w:ascii="Arial" w:hAnsi="Arial" w:cs="Arial"/>
          <w:b/>
          <w:iCs/>
          <w:sz w:val="28"/>
          <w:szCs w:val="28"/>
        </w:rPr>
      </w:pPr>
      <w:r>
        <w:rPr>
          <w:rFonts w:ascii="Arial" w:hAnsi="Arial" w:cs="Arial"/>
          <w:b/>
          <w:iCs/>
          <w:noProof/>
          <w:sz w:val="28"/>
          <w:szCs w:val="28"/>
        </w:rPr>
        <mc:AlternateContent>
          <mc:Choice Requires="wps">
            <w:drawing>
              <wp:inline distT="0" distB="0" distL="0" distR="0" wp14:anchorId="771E5B14" wp14:editId="4261D229">
                <wp:extent cx="6738620" cy="0"/>
                <wp:effectExtent l="9525" t="10795" r="5080" b="8255"/>
                <wp:docPr id="5" name="AutoShape 6"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03FB391" id="AutoShape 6"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">
                <w10:anchorlock/>
              </v:shape>
            </w:pict>
          </mc:Fallback>
        </mc:AlternateContent>
      </w:r>
    </w:p>
    <w:p w14:paraId="2AFB29DF" w14:textId="515FCB02" w:rsidR="009D24FB" w:rsidRPr="00DF476B" w:rsidRDefault="001D0294" w:rsidP="009D24FB">
      <w:pPr>
        <w:pStyle w:val="Body1"/>
        <w:spacing w:after="120"/>
        <w:rPr>
          <w:rFonts w:ascii="Arial" w:hAnsi="Arial" w:cs="Arial"/>
          <w:noProof/>
          <w:sz w:val="28"/>
          <w:szCs w:val="28"/>
        </w:rPr>
      </w:pPr>
      <w:r>
        <w:rPr>
          <w:rFonts w:ascii="Arial" w:hAnsi="Arial" w:cs="Arial"/>
          <w:noProof/>
          <w:sz w:val="28"/>
          <w:szCs w:val="28"/>
        </w:rPr>
        <mc:AlternateContent>
          <mc:Choice Requires="wps">
            <w:drawing>
              <wp:inline distT="0" distB="0" distL="0" distR="0" wp14:anchorId="2209C328" wp14:editId="1B4C18CA">
                <wp:extent cx="6738620" cy="0"/>
                <wp:effectExtent l="9525" t="5715" r="5080" b="13335"/>
                <wp:docPr id="4" name="AutoShape 5"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D4724BC" id="AutoShape 5"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">
                <w10:anchorlock/>
              </v:shape>
            </w:pict>
          </mc:Fallback>
        </mc:AlternateContent>
      </w:r>
    </w:p>
    <w:p w14:paraId="00821A7F" w14:textId="38AF19E4" w:rsidR="00C73070" w:rsidRPr="00DF476B" w:rsidRDefault="001D0294" w:rsidP="00C73070">
      <w:pPr>
        <w:pStyle w:val="Body1"/>
        <w:spacing w:after="120"/>
        <w:rPr>
          <w:rFonts w:ascii="Arial" w:hAnsi="Arial" w:cs="Arial"/>
          <w:b/>
          <w:iCs/>
          <w:sz w:val="28"/>
          <w:szCs w:val="28"/>
        </w:rPr>
      </w:pPr>
      <w:r>
        <w:rPr>
          <w:rFonts w:ascii="Arial" w:hAnsi="Arial" w:cs="Arial"/>
          <w:b/>
          <w:iCs/>
          <w:noProof/>
          <w:sz w:val="28"/>
          <w:szCs w:val="28"/>
        </w:rPr>
        <mc:AlternateContent>
          <mc:Choice Requires="wps">
            <w:drawing>
              <wp:inline distT="0" distB="0" distL="0" distR="0" wp14:anchorId="26519BF5" wp14:editId="5AD857DA">
                <wp:extent cx="6738620" cy="0"/>
                <wp:effectExtent l="9525" t="10160" r="5080" b="8890"/>
                <wp:docPr id="3" name="AutoShape 4"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942AB45" id="AutoShape 4"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">
                <w10:anchorlock/>
              </v:shape>
            </w:pict>
          </mc:Fallback>
        </mc:AlternateContent>
      </w:r>
    </w:p>
    <w:p w14:paraId="1A3F1C62" w14:textId="6454424C" w:rsidR="00C73070" w:rsidRPr="00DF476B" w:rsidRDefault="001D0294" w:rsidP="00C73070">
      <w:pPr>
        <w:pStyle w:val="Body1"/>
        <w:spacing w:after="120"/>
        <w:rPr>
          <w:rFonts w:ascii="Arial" w:hAnsi="Arial" w:cs="Arial"/>
          <w:b/>
          <w:iCs/>
          <w:sz w:val="28"/>
          <w:szCs w:val="28"/>
        </w:rPr>
      </w:pPr>
      <w:r>
        <w:rPr>
          <w:rFonts w:ascii="Arial" w:hAnsi="Arial" w:cs="Arial"/>
          <w:b/>
          <w:iCs/>
          <w:noProof/>
          <w:sz w:val="28"/>
          <w:szCs w:val="28"/>
        </w:rPr>
        <mc:AlternateContent>
          <mc:Choice Requires="wps">
            <w:drawing>
              <wp:inline distT="0" distB="0" distL="0" distR="0" wp14:anchorId="4D9DE65A" wp14:editId="275433CF">
                <wp:extent cx="6738620" cy="0"/>
                <wp:effectExtent l="9525" t="5080" r="5080" b="13970"/>
                <wp:docPr id="2" name="AutoShape 3"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62A451B" id="AutoShape 3"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">
                <w10:anchorlock/>
              </v:shape>
            </w:pict>
          </mc:Fallback>
        </mc:AlternateContent>
      </w:r>
    </w:p>
    <w:p w14:paraId="02308F75" w14:textId="5B5C9049" w:rsidR="00C73070" w:rsidRPr="00DF476B" w:rsidRDefault="001D0294" w:rsidP="00C73070">
      <w:pPr>
        <w:pStyle w:val="Body1"/>
        <w:spacing w:after="120"/>
        <w:rPr>
          <w:rFonts w:ascii="Arial" w:hAnsi="Arial" w:cs="Arial"/>
          <w:noProof/>
          <w:sz w:val="28"/>
          <w:szCs w:val="28"/>
        </w:rPr>
      </w:pPr>
      <w:r>
        <w:rPr>
          <w:rFonts w:ascii="Arial" w:hAnsi="Arial" w:cs="Arial"/>
          <w:noProof/>
          <w:sz w:val="28"/>
          <w:szCs w:val="28"/>
        </w:rPr>
        <mc:AlternateContent>
          <mc:Choice Requires="wps">
            <w:drawing>
              <wp:inline distT="0" distB="0" distL="0" distR="0" wp14:anchorId="7D464A85" wp14:editId="08485E76">
                <wp:extent cx="6738620" cy="0"/>
                <wp:effectExtent l="9525" t="9525" r="5080" b="9525"/>
                <wp:docPr id="1" name="AutoShape 2"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B781985" id="AutoShape 2"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">
                <w10:anchorlock/>
              </v:shape>
            </w:pict>
          </mc:Fallback>
        </mc:AlternateContent>
      </w:r>
    </w:p>
    <w:p w14:paraId="7F92278D" w14:textId="68380122" w:rsidR="00680DBB" w:rsidRDefault="001A579B" w:rsidP="00437635">
      <w:pPr>
        <w:pStyle w:val="Body1"/>
        <w:spacing w:before="280" w:after="120"/>
        <w:rPr>
          <w:rFonts w:cs="Times New Roman"/>
          <w:color w:val="auto"/>
        </w:rPr>
      </w:pPr>
      <w:r>
        <w:rPr>
          <w:rFonts w:ascii="Tahoma" w:hAnsi="Tahoma" w:cs="Tahoma"/>
          <w:b/>
          <w:color w:val="auto"/>
          <w:sz w:val="28"/>
          <w:szCs w:val="28"/>
        </w:rPr>
        <w:br w:type="page"/>
      </w:r>
      <w:r w:rsidR="00437635">
        <w:rPr>
          <w:rFonts w:cs="Times New Roman"/>
          <w:color w:val="auto"/>
        </w:rPr>
        <w:lastRenderedPageBreak/>
        <w:t>If you do not receive the services, or if the services are wrongly stopped or reduced, tell us immediately using the contact information below:</w:t>
      </w:r>
    </w:p>
    <w:p w14:paraId="71C9DD34" w14:textId="0B092520" w:rsidR="00437635" w:rsidRDefault="00437635" w:rsidP="00437635">
      <w:pPr>
        <w:pStyle w:val="Body1"/>
        <w:spacing w:before="280" w:after="120"/>
        <w:jc w:val="center"/>
        <w:rPr>
          <w:rFonts w:cs="Times New Roman"/>
          <w:b/>
          <w:color w:val="auto"/>
        </w:rPr>
      </w:pPr>
      <w:r>
        <w:rPr>
          <w:rFonts w:cs="Times New Roman"/>
          <w:b/>
          <w:color w:val="auto"/>
        </w:rPr>
        <w:t>&lt;Plan name&gt;</w:t>
      </w:r>
    </w:p>
    <w:p w14:paraId="47906F42" w14:textId="0ED62658" w:rsidR="00437635" w:rsidRDefault="00437635" w:rsidP="00437635">
      <w:pPr>
        <w:pStyle w:val="Body1"/>
        <w:jc w:val="center"/>
        <w:rPr>
          <w:rFonts w:cs="Times New Roman"/>
          <w:color w:val="auto"/>
        </w:rPr>
      </w:pPr>
      <w:r>
        <w:rPr>
          <w:rFonts w:cs="Times New Roman"/>
          <w:color w:val="auto"/>
        </w:rPr>
        <w:t>&lt;Name of Appeals/Grievance Department&gt;</w:t>
      </w:r>
    </w:p>
    <w:p w14:paraId="78E1F08C" w14:textId="52BB89A7" w:rsidR="00437635" w:rsidRDefault="00437635" w:rsidP="00437635">
      <w:pPr>
        <w:pStyle w:val="Body1"/>
        <w:jc w:val="center"/>
        <w:rPr>
          <w:rFonts w:cs="Times New Roman"/>
          <w:color w:val="auto"/>
        </w:rPr>
      </w:pPr>
      <w:r>
        <w:rPr>
          <w:rFonts w:cs="Times New Roman"/>
          <w:color w:val="auto"/>
        </w:rPr>
        <w:t>&lt;Mailing Address for Appeals/Grievance Department&gt;</w:t>
      </w:r>
    </w:p>
    <w:p w14:paraId="42B9245E" w14:textId="77777777" w:rsidR="00437635" w:rsidRDefault="00437635" w:rsidP="00437635">
      <w:pPr>
        <w:pStyle w:val="Body1"/>
        <w:jc w:val="center"/>
        <w:rPr>
          <w:rFonts w:cs="Times New Roman"/>
          <w:color w:val="auto"/>
        </w:rPr>
      </w:pPr>
    </w:p>
    <w:p w14:paraId="4889BEA2" w14:textId="30EBE684" w:rsidR="00437635" w:rsidRDefault="00437635" w:rsidP="00437635">
      <w:pPr>
        <w:pStyle w:val="Body1"/>
        <w:jc w:val="center"/>
        <w:rPr>
          <w:rFonts w:cs="Times New Roman"/>
          <w:color w:val="auto"/>
        </w:rPr>
      </w:pPr>
      <w:r>
        <w:rPr>
          <w:rFonts w:cs="Times New Roman"/>
          <w:color w:val="auto"/>
        </w:rPr>
        <w:t>Phone: &lt;phone number&gt; TTY: &lt;TTY number&gt;</w:t>
      </w:r>
    </w:p>
    <w:p w14:paraId="6068D623" w14:textId="64F71BB6" w:rsidR="00437635" w:rsidRPr="00437635" w:rsidRDefault="00437635" w:rsidP="00437635">
      <w:pPr>
        <w:pStyle w:val="Body1"/>
        <w:jc w:val="center"/>
        <w:rPr>
          <w:rFonts w:cs="Times New Roman"/>
          <w:bCs/>
          <w:color w:val="auto"/>
        </w:rPr>
      </w:pPr>
      <w:r>
        <w:rPr>
          <w:rFonts w:cs="Times New Roman"/>
          <w:color w:val="auto"/>
        </w:rPr>
        <w:t>Fax: &lt;fax number&gt;</w:t>
      </w:r>
    </w:p>
    <w:p w14:paraId="25045438" w14:textId="061C181D" w:rsidR="00A812E2" w:rsidRPr="009B4759" w:rsidRDefault="00437635" w:rsidP="002F1730">
      <w:pPr>
        <w:pStyle w:val="Body1"/>
        <w:spacing w:before="280" w:after="120"/>
        <w:rPr>
          <w:rFonts w:ascii="Tahoma" w:hAnsi="Tahoma" w:cs="Tahoma"/>
          <w:b/>
          <w:color w:val="auto"/>
          <w:sz w:val="28"/>
          <w:szCs w:val="28"/>
        </w:rPr>
      </w:pPr>
      <w:r>
        <w:rPr>
          <w:rFonts w:ascii="Tahoma" w:hAnsi="Tahoma" w:cs="Tahoma"/>
          <w:b/>
          <w:color w:val="auto"/>
          <w:sz w:val="28"/>
          <w:szCs w:val="28"/>
        </w:rPr>
        <w:t>Getting your case file</w:t>
      </w:r>
    </w:p>
    <w:p w14:paraId="1C5E71EB" w14:textId="660CC8C7" w:rsidR="00D73222" w:rsidRPr="001D0294" w:rsidRDefault="00437635" w:rsidP="001D0294">
      <w:pPr>
        <w:spacing w:after="200"/>
        <w:rPr>
          <w:rFonts w:cs="Times New Roman"/>
          <w:bCs/>
          <w:color w:val="auto"/>
        </w:rPr>
      </w:pPr>
      <w:r>
        <w:rPr>
          <w:color w:val="auto"/>
        </w:rPr>
        <w:t xml:space="preserve">You can ask to see the medical records and other documents we reviewed during your appeal. You can also ask for a copy of the guidelines we used to make our decision. </w:t>
      </w:r>
      <w:r w:rsidR="00D73222" w:rsidRPr="00DF476B">
        <w:t>You and/or your authorized representative are entitled to reasonable access to and a free copy of all documents relevant to your appeal</w:t>
      </w:r>
      <w:r w:rsidR="00D73222" w:rsidRPr="00DF476B" w:rsidDel="00927227">
        <w:t xml:space="preserve"> </w:t>
      </w:r>
      <w:r w:rsidR="00D73222" w:rsidRPr="00DF476B">
        <w:t>any time before or during th</w:t>
      </w:r>
      <w:r w:rsidR="002F1730">
        <w:t xml:space="preserve">e appeal. </w:t>
      </w:r>
      <w:r w:rsidR="00D73222" w:rsidRPr="00DF476B">
        <w:t>You must submit the request in writing.</w:t>
      </w:r>
    </w:p>
    <w:p w14:paraId="690738EE" w14:textId="77777777" w:rsidR="00BD72F2" w:rsidRPr="00BD72F2" w:rsidRDefault="00BD72F2" w:rsidP="002F1730">
      <w:pPr>
        <w:pStyle w:val="Body1"/>
        <w:spacing w:before="280" w:after="120"/>
        <w:rPr>
          <w:b/>
          <w:color w:val="auto"/>
          <w:sz w:val="28"/>
          <w:szCs w:val="28"/>
        </w:rPr>
      </w:pPr>
      <w:r w:rsidRPr="00BD72F2">
        <w:rPr>
          <w:rFonts w:ascii="Tahoma" w:hAnsi="Tahoma" w:cs="Tahoma"/>
          <w:b/>
          <w:color w:val="auto"/>
          <w:sz w:val="28"/>
          <w:szCs w:val="28"/>
        </w:rPr>
        <w:t>Get help &amp; more information</w:t>
      </w:r>
      <w:r w:rsidRPr="00BD72F2">
        <w:rPr>
          <w:rFonts w:ascii="Tahoma" w:hAnsi="Tahoma" w:cs="Tahoma"/>
          <w:b/>
          <w:color w:val="auto"/>
          <w:sz w:val="28"/>
          <w:szCs w:val="28"/>
        </w:rPr>
        <w:tab/>
      </w:r>
      <w:r w:rsidRPr="002F1730">
        <w:rPr>
          <w:rFonts w:ascii="Tahoma" w:hAnsi="Tahoma" w:cs="Tahoma"/>
          <w:b/>
          <w:color w:val="auto"/>
          <w:sz w:val="28"/>
          <w:szCs w:val="28"/>
        </w:rPr>
        <w:tab/>
      </w:r>
      <w:r w:rsidRPr="00BD72F2">
        <w:rPr>
          <w:color w:val="auto"/>
          <w:sz w:val="28"/>
          <w:szCs w:val="28"/>
        </w:rPr>
        <w:tab/>
      </w:r>
      <w:r w:rsidRPr="00BD72F2">
        <w:rPr>
          <w:color w:val="auto"/>
          <w:sz w:val="28"/>
          <w:szCs w:val="28"/>
        </w:rPr>
        <w:tab/>
      </w:r>
    </w:p>
    <w:p w14:paraId="0BDA02EC" w14:textId="77777777" w:rsidR="00A244D1" w:rsidRDefault="00A244D1" w:rsidP="00A244D1">
      <w:pPr>
        <w:pStyle w:val="bullets2"/>
        <w:numPr>
          <w:ilvl w:val="0"/>
          <w:numId w:val="9"/>
        </w:numPr>
        <w:spacing w:after="120"/>
      </w:pPr>
      <w:r>
        <w:t>{</w:t>
      </w:r>
      <w:r>
        <w:rPr>
          <w:bCs/>
        </w:rPr>
        <w:t>H</w:t>
      </w:r>
      <w:r w:rsidRPr="005A5502">
        <w:rPr>
          <w:bCs/>
        </w:rPr>
        <w:t>ealth plan name</w:t>
      </w:r>
      <w:r>
        <w:t xml:space="preserve">}:  </w:t>
      </w:r>
      <w:r w:rsidRPr="000F484E">
        <w:t>If you need help or additional information about our decisio</w:t>
      </w:r>
      <w:r>
        <w:t xml:space="preserve">n and the appeal process, call </w:t>
      </w:r>
      <w:r w:rsidRPr="000F484E">
        <w:t xml:space="preserve">Member Services at: </w:t>
      </w:r>
      <w:r>
        <w:t>{phone number}</w:t>
      </w:r>
      <w:r w:rsidRPr="000F484E">
        <w:t xml:space="preserve"> (TTY</w:t>
      </w:r>
      <w:r>
        <w:t>: {TTY number}), {hours of operation}</w:t>
      </w:r>
      <w:r w:rsidRPr="000F484E">
        <w:t>.</w:t>
      </w:r>
    </w:p>
    <w:p w14:paraId="45AEC3B8" w14:textId="77777777" w:rsidR="00A244D1" w:rsidRDefault="00A244D1" w:rsidP="00A244D1">
      <w:pPr>
        <w:pStyle w:val="bullets2"/>
        <w:numPr>
          <w:ilvl w:val="0"/>
          <w:numId w:val="9"/>
        </w:numPr>
        <w:spacing w:after="120"/>
      </w:pPr>
      <w:r w:rsidRPr="00D85F37">
        <w:rPr>
          <w:lang w:bidi="en-US"/>
        </w:rPr>
        <w:t>MI Health Link Ombudsman</w:t>
      </w:r>
      <w:r>
        <w:rPr>
          <w:lang w:bidi="en-US"/>
        </w:rPr>
        <w:t>:</w:t>
      </w:r>
      <w:r>
        <w:t xml:space="preserve">  Y</w:t>
      </w:r>
      <w:r w:rsidRPr="00984C4C">
        <w:t xml:space="preserve">ou can </w:t>
      </w:r>
      <w:r>
        <w:t xml:space="preserve">also </w:t>
      </w:r>
      <w:r w:rsidRPr="00984C4C">
        <w:t xml:space="preserve">contact the </w:t>
      </w:r>
      <w:r w:rsidRPr="00D85F37">
        <w:rPr>
          <w:lang w:bidi="en-US"/>
        </w:rPr>
        <w:t xml:space="preserve">MI Health Link Ombudsman </w:t>
      </w:r>
      <w:r>
        <w:rPr>
          <w:lang w:bidi="en-US"/>
        </w:rPr>
        <w:t>for help or more information</w:t>
      </w:r>
      <w:r w:rsidRPr="00984C4C">
        <w:t xml:space="preserve">. </w:t>
      </w:r>
      <w:r>
        <w:t xml:space="preserve">The </w:t>
      </w:r>
      <w:r>
        <w:rPr>
          <w:lang w:bidi="en-US"/>
        </w:rPr>
        <w:t xml:space="preserve">staff </w:t>
      </w:r>
      <w:r w:rsidRPr="00984C4C">
        <w:t xml:space="preserve">can talk with you about how to make an appeal and what to expect during the appeal process. </w:t>
      </w:r>
      <w:r>
        <w:t xml:space="preserve">The </w:t>
      </w:r>
      <w:r w:rsidRPr="00D85F37">
        <w:rPr>
          <w:lang w:bidi="en-US"/>
        </w:rPr>
        <w:t xml:space="preserve">MI Health Link Ombudsman </w:t>
      </w:r>
      <w:r>
        <w:t xml:space="preserve">is an independent program and the </w:t>
      </w:r>
      <w:r w:rsidRPr="00984C4C">
        <w:t>services are free.</w:t>
      </w:r>
      <w:r>
        <w:t xml:space="preserve"> Call </w:t>
      </w:r>
      <w:r>
        <w:rPr>
          <w:lang w:val="en"/>
        </w:rPr>
        <w:t>{phone number}</w:t>
      </w:r>
      <w:r>
        <w:t xml:space="preserve"> (TTY: {TTY number}).</w:t>
      </w:r>
    </w:p>
    <w:p w14:paraId="4AB559E5" w14:textId="77777777" w:rsidR="00A244D1" w:rsidRPr="00D85F37" w:rsidRDefault="00A244D1" w:rsidP="00A244D1">
      <w:pPr>
        <w:numPr>
          <w:ilvl w:val="0"/>
          <w:numId w:val="9"/>
        </w:numPr>
        <w:spacing w:after="120"/>
        <w:rPr>
          <w:rFonts w:cs="Times New Roman"/>
          <w:color w:val="auto"/>
        </w:rPr>
      </w:pPr>
      <w:r>
        <w:t xml:space="preserve">Medicare: </w:t>
      </w:r>
      <w:r w:rsidRPr="005A5502">
        <w:t>1-800-MEDICARE (1-800-633-4227</w:t>
      </w:r>
      <w:r>
        <w:t xml:space="preserve"> or TTY: </w:t>
      </w:r>
      <w:r w:rsidRPr="005A5502">
        <w:t>877-486-2048</w:t>
      </w:r>
      <w:r>
        <w:t>), 24 hours a day, 7 days a week</w:t>
      </w:r>
    </w:p>
    <w:p w14:paraId="639C6D1F" w14:textId="77777777" w:rsidR="00BD72F2" w:rsidRPr="00D85F37" w:rsidRDefault="00BD72F2" w:rsidP="00A244D1">
      <w:pPr>
        <w:numPr>
          <w:ilvl w:val="0"/>
          <w:numId w:val="9"/>
        </w:numPr>
        <w:spacing w:after="120"/>
        <w:rPr>
          <w:rFonts w:cs="Times New Roman"/>
          <w:color w:val="auto"/>
        </w:rPr>
      </w:pPr>
      <w:r w:rsidRPr="00D85F37">
        <w:rPr>
          <w:rFonts w:cs="Times New Roman"/>
          <w:color w:val="auto"/>
        </w:rPr>
        <w:t>Medicare Rights Center:  1-888-HMO-9050</w:t>
      </w:r>
    </w:p>
    <w:p w14:paraId="031329CA" w14:textId="77777777" w:rsidR="00BD72F2" w:rsidRPr="00D85F37" w:rsidRDefault="00BD72F2" w:rsidP="00A244D1">
      <w:pPr>
        <w:numPr>
          <w:ilvl w:val="0"/>
          <w:numId w:val="9"/>
        </w:numPr>
        <w:spacing w:after="120"/>
        <w:rPr>
          <w:rFonts w:cs="Times New Roman"/>
          <w:color w:val="auto"/>
        </w:rPr>
      </w:pPr>
      <w:r w:rsidRPr="00D85F37">
        <w:rPr>
          <w:rFonts w:cs="Times New Roman"/>
          <w:color w:val="auto"/>
        </w:rPr>
        <w:t>Elder Care Locator:  1-800-677-1116</w:t>
      </w:r>
    </w:p>
    <w:p w14:paraId="7EED497C" w14:textId="2D284E1E" w:rsidR="00BD72F2" w:rsidRPr="00D85F37" w:rsidRDefault="00BD72F2" w:rsidP="00A244D1">
      <w:pPr>
        <w:numPr>
          <w:ilvl w:val="0"/>
          <w:numId w:val="9"/>
        </w:numPr>
        <w:spacing w:after="120"/>
        <w:rPr>
          <w:rFonts w:cs="Times New Roman"/>
          <w:color w:val="auto"/>
        </w:rPr>
      </w:pPr>
      <w:r w:rsidRPr="00D85F37">
        <w:rPr>
          <w:rFonts w:cs="Times New Roman"/>
          <w:color w:val="auto"/>
        </w:rPr>
        <w:t xml:space="preserve">Michigan Medicare/Medicaid Assistance Program (MMAP):  </w:t>
      </w:r>
      <w:r w:rsidR="006D243B" w:rsidRPr="00D85F37">
        <w:rPr>
          <w:rFonts w:cs="Times New Roman"/>
        </w:rPr>
        <w:t>1-800-803-7174</w:t>
      </w:r>
    </w:p>
    <w:p w14:paraId="70290AF6" w14:textId="0162CE7F" w:rsidR="00BD72F2" w:rsidRPr="00D85F37" w:rsidRDefault="004E388D" w:rsidP="00A244D1">
      <w:pPr>
        <w:numPr>
          <w:ilvl w:val="0"/>
          <w:numId w:val="9"/>
        </w:numPr>
        <w:spacing w:after="120"/>
        <w:rPr>
          <w:rFonts w:cs="Times New Roman"/>
          <w:color w:val="auto"/>
        </w:rPr>
      </w:pPr>
      <w:r>
        <w:t xml:space="preserve">Michigan Department of Health and Human Services (MDHHS) Beneficiary Help Line: </w:t>
      </w:r>
      <w:r w:rsidRPr="00EC6ED0">
        <w:t>1-8</w:t>
      </w:r>
      <w:r>
        <w:t>00</w:t>
      </w:r>
      <w:r w:rsidRPr="00EC6ED0">
        <w:t>-</w:t>
      </w:r>
      <w:r>
        <w:t>642</w:t>
      </w:r>
      <w:r w:rsidRPr="00EC6ED0">
        <w:t>-</w:t>
      </w:r>
      <w:r>
        <w:t>3195.</w:t>
      </w:r>
      <w:r w:rsidRPr="00EC6ED0">
        <w:t xml:space="preserve"> TTY </w:t>
      </w:r>
      <w:r>
        <w:t xml:space="preserve">users call </w:t>
      </w:r>
      <w:r w:rsidRPr="00EC6ED0">
        <w:t>1-8</w:t>
      </w:r>
      <w:r>
        <w:t>66</w:t>
      </w:r>
      <w:r w:rsidRPr="00EC6ED0">
        <w:t>-</w:t>
      </w:r>
      <w:r>
        <w:t>501</w:t>
      </w:r>
      <w:r w:rsidRPr="00EC6ED0">
        <w:t>-</w:t>
      </w:r>
      <w:r>
        <w:t>5656</w:t>
      </w:r>
      <w:r w:rsidRPr="00EC6ED0">
        <w:t xml:space="preserve"> </w:t>
      </w:r>
      <w:r>
        <w:t xml:space="preserve">or </w:t>
      </w:r>
      <w:r w:rsidRPr="00EC6ED0">
        <w:t>1-800-975-7630 (if calling from an internet based phone service)</w:t>
      </w:r>
      <w:r w:rsidR="00D85F37">
        <w:rPr>
          <w:rFonts w:cs="Times New Roman"/>
        </w:rPr>
        <w:t>.</w:t>
      </w:r>
    </w:p>
    <w:p w14:paraId="71967560" w14:textId="77777777" w:rsidR="006D243B" w:rsidRDefault="006D243B" w:rsidP="002F1730">
      <w:pPr>
        <w:pStyle w:val="body2"/>
        <w:spacing w:after="120"/>
        <w:rPr>
          <w:rFonts w:ascii="Tahoma" w:hAnsi="Tahoma" w:cs="Tahoma"/>
          <w:b/>
          <w:sz w:val="28"/>
          <w:szCs w:val="28"/>
        </w:rPr>
      </w:pPr>
    </w:p>
    <w:p w14:paraId="14ED5845" w14:textId="77777777" w:rsidR="00083C9F" w:rsidRDefault="00083C9F" w:rsidP="00083C9F">
      <w:pPr>
        <w:pBdr>
          <w:top w:val="single" w:sz="4" w:space="6" w:color="auto"/>
        </w:pBdr>
        <w:spacing w:before="200" w:after="200"/>
        <w:rPr>
          <w:color w:val="548DD4"/>
        </w:rPr>
      </w:pPr>
      <w:r>
        <w:rPr>
          <w:color w:val="548DD4"/>
        </w:rPr>
        <w:t>[</w:t>
      </w:r>
      <w:r>
        <w:rPr>
          <w:i/>
          <w:iCs/>
          <w:color w:val="548DD4"/>
        </w:rPr>
        <w:t>ICOs insert:</w:t>
      </w:r>
      <w:r>
        <w:rPr>
          <w:color w:val="548DD4"/>
        </w:rPr>
        <w:t xml:space="preserve"> &lt;ICO’s legal or marketing name&gt; is a health plan that contracts with both Medicare and Michigan Medicaid to provide benefits of both programs to enrollees.]</w:t>
      </w:r>
    </w:p>
    <w:p w14:paraId="70601DAA" w14:textId="77777777" w:rsidR="00083C9F" w:rsidRDefault="00083C9F" w:rsidP="00083C9F">
      <w:pPr>
        <w:pBdr>
          <w:top w:val="single" w:sz="4" w:space="6" w:color="auto"/>
        </w:pBdr>
        <w:spacing w:before="200" w:after="200"/>
        <w:rPr>
          <w:color w:val="548DD4"/>
        </w:rPr>
      </w:pPr>
      <w:r>
        <w:rPr>
          <w:color w:val="548DD4"/>
        </w:rPr>
        <w:t>[</w:t>
      </w:r>
      <w:r>
        <w:rPr>
          <w:i/>
          <w:iCs/>
          <w:color w:val="548DD4"/>
        </w:rPr>
        <w:t>PIHPs in Region 1 insert:</w:t>
      </w:r>
      <w:r>
        <w:rPr>
          <w:color w:val="548DD4"/>
        </w:rPr>
        <w:t xml:space="preserve"> </w:t>
      </w:r>
      <w:proofErr w:type="spellStart"/>
      <w:r>
        <w:rPr>
          <w:color w:val="548DD4"/>
        </w:rPr>
        <w:t>NorthCare</w:t>
      </w:r>
      <w:proofErr w:type="spellEnd"/>
      <w:r>
        <w:rPr>
          <w:color w:val="548DD4"/>
        </w:rPr>
        <w:t xml:space="preserve"> Network is a behavioral health plan that subcontracts with the Upper Peninsula Health Plan, which is a health plan that contracts with both Medicare and Michigan Medicaid to provide benefits of both programs to enrollees.]</w:t>
      </w:r>
    </w:p>
    <w:p w14:paraId="325EF15A" w14:textId="77777777" w:rsidR="00083C9F" w:rsidRDefault="00083C9F" w:rsidP="00083C9F">
      <w:pPr>
        <w:spacing w:before="200" w:after="200"/>
        <w:rPr>
          <w:color w:val="548DD4"/>
        </w:rPr>
      </w:pPr>
      <w:r>
        <w:rPr>
          <w:color w:val="548DD4"/>
        </w:rPr>
        <w:t>[</w:t>
      </w:r>
      <w:r>
        <w:rPr>
          <w:i/>
          <w:iCs/>
          <w:color w:val="548DD4"/>
        </w:rPr>
        <w:t>PIHPs in Region 4 insert:</w:t>
      </w:r>
      <w:r>
        <w:rPr>
          <w:color w:val="548DD4"/>
        </w:rPr>
        <w:t xml:space="preserve"> </w:t>
      </w:r>
      <w:r>
        <w:rPr>
          <w:iCs/>
          <w:color w:val="548DD4"/>
        </w:rPr>
        <w:t>Southwest Michigan Behavioral Health is a behavioral health plan that subcontracts with Aetna Better Health of Michigan and Meridian Health Plan of Michigan, which are health plans that contract with both Medicare and Michigan Medicaid to provide benefits of both programs to enrollees</w:t>
      </w:r>
      <w:r>
        <w:rPr>
          <w:color w:val="548DD4"/>
        </w:rPr>
        <w:t>.]</w:t>
      </w:r>
    </w:p>
    <w:p w14:paraId="7F5DE76D" w14:textId="77777777" w:rsidR="00083C9F" w:rsidRDefault="00083C9F" w:rsidP="00083C9F">
      <w:pPr>
        <w:spacing w:before="200" w:after="200"/>
        <w:rPr>
          <w:color w:val="548DD4"/>
        </w:rPr>
      </w:pPr>
      <w:r>
        <w:rPr>
          <w:color w:val="548DD4"/>
        </w:rPr>
        <w:t>[</w:t>
      </w:r>
      <w:r>
        <w:rPr>
          <w:i/>
          <w:iCs/>
          <w:color w:val="548DD4"/>
        </w:rPr>
        <w:t xml:space="preserve">PIHPs in Region 7 and 9 insert: </w:t>
      </w:r>
      <w:r>
        <w:rPr>
          <w:iCs/>
          <w:color w:val="548DD4"/>
        </w:rPr>
        <w:t xml:space="preserve">&lt;PIHP’s legal or marketing name&gt; is a behavioral health plan that subcontracts with Aetna Better Health of Michigan, </w:t>
      </w:r>
      <w:proofErr w:type="spellStart"/>
      <w:r>
        <w:rPr>
          <w:iCs/>
          <w:color w:val="548DD4"/>
        </w:rPr>
        <w:t>AmeriHealth</w:t>
      </w:r>
      <w:proofErr w:type="spellEnd"/>
      <w:r>
        <w:rPr>
          <w:iCs/>
          <w:color w:val="548DD4"/>
        </w:rPr>
        <w:t xml:space="preserve"> Michigan, Fidelis </w:t>
      </w:r>
      <w:proofErr w:type="spellStart"/>
      <w:r>
        <w:rPr>
          <w:iCs/>
          <w:color w:val="548DD4"/>
        </w:rPr>
        <w:t>SecureCare</w:t>
      </w:r>
      <w:proofErr w:type="spellEnd"/>
      <w:r>
        <w:rPr>
          <w:iCs/>
          <w:color w:val="548DD4"/>
        </w:rPr>
        <w:t xml:space="preserve"> of Michigan, </w:t>
      </w:r>
      <w:r>
        <w:rPr>
          <w:iCs/>
          <w:color w:val="548DD4"/>
        </w:rPr>
        <w:lastRenderedPageBreak/>
        <w:t>HAP Midwest Health Plan, and Molina Healthcare of Michigan, which are health plans that contract with both Medicare and Michigan Medicaid to provide benefits of both programs to enrollees</w:t>
      </w:r>
      <w:r>
        <w:rPr>
          <w:color w:val="548DD4"/>
        </w:rPr>
        <w:t>.]</w:t>
      </w:r>
    </w:p>
    <w:p w14:paraId="255FC3AB" w14:textId="6394A53C" w:rsidR="00083C9F" w:rsidRPr="009B5220" w:rsidRDefault="00083C9F" w:rsidP="009B5220">
      <w:pPr>
        <w:spacing w:after="200"/>
        <w:rPr>
          <w:rFonts w:cs="Times New Roman"/>
          <w:iCs/>
          <w:color w:val="0070C0"/>
        </w:rPr>
      </w:pPr>
      <w:bookmarkStart w:id="0" w:name="_GoBack"/>
      <w:bookmarkEnd w:id="0"/>
      <w:r>
        <w:rPr>
          <w:rFonts w:eastAsia="Calibri" w:cs="Times New Roman"/>
          <w:color w:val="auto"/>
        </w:rPr>
        <w:t xml:space="preserve">You can also get this document for free in other formats, such as large print, braille, or audio. Call </w:t>
      </w:r>
      <w:r w:rsidRPr="009F4DCB">
        <w:rPr>
          <w:rFonts w:eastAsia="Calibri" w:cs="Times New Roman"/>
          <w:color w:val="548DD4"/>
        </w:rPr>
        <w:t>[</w:t>
      </w:r>
      <w:r w:rsidRPr="009F4DCB">
        <w:rPr>
          <w:rFonts w:eastAsia="Calibri" w:cs="Times New Roman"/>
          <w:i/>
          <w:color w:val="548DD4"/>
        </w:rPr>
        <w:t>insert Member Services toll-free phone and TTY/TDD numbers, and days and hours of operation</w:t>
      </w:r>
      <w:r w:rsidRPr="009F4DCB">
        <w:rPr>
          <w:rFonts w:eastAsia="Calibri" w:cs="Times New Roman"/>
          <w:color w:val="548DD4"/>
        </w:rPr>
        <w:t>]</w:t>
      </w:r>
      <w:r>
        <w:rPr>
          <w:rFonts w:eastAsia="Calibri" w:cs="Times New Roman"/>
          <w:color w:val="auto"/>
        </w:rPr>
        <w:t>. The call is free.</w:t>
      </w:r>
    </w:p>
    <w:p w14:paraId="474B7593" w14:textId="4DC145F7" w:rsidR="000F608F" w:rsidRDefault="00083C9F" w:rsidP="007B284A">
      <w:pPr>
        <w:rPr>
          <w:iCs/>
          <w:color w:val="0070C0"/>
        </w:rPr>
      </w:pPr>
      <w:r>
        <w:rPr>
          <w:rFonts w:eastAsia="Calibri" w:cs="Times New Roman"/>
          <w:color w:val="548DD4"/>
        </w:rPr>
        <w:t>[</w:t>
      </w:r>
      <w:r>
        <w:rPr>
          <w:rFonts w:eastAsia="Calibri" w:cs="Times New Roman"/>
          <w:i/>
          <w:color w:val="548DD4"/>
        </w:rPr>
        <w:t>Plans are subject to the notice requirements under Section 1557 of the Affordable Care Act. For more information, refer to https://www.hhs.gov/civil-rights/for-individuals/section-1557.</w:t>
      </w:r>
      <w:r>
        <w:rPr>
          <w:rFonts w:eastAsia="Calibri" w:cs="Times New Roman"/>
          <w:color w:val="548DD4"/>
        </w:rPr>
        <w:t>]</w:t>
      </w:r>
      <w:r w:rsidR="007B284A">
        <w:rPr>
          <w:iCs/>
          <w:color w:val="0070C0"/>
        </w:rPr>
        <w:t xml:space="preserve"> </w:t>
      </w:r>
    </w:p>
    <w:p w14:paraId="2ACDD7E7" w14:textId="4BDFE560" w:rsidR="00D73222" w:rsidRPr="005A0CD1" w:rsidRDefault="00D73222" w:rsidP="00F458DE">
      <w:pPr>
        <w:spacing w:after="200"/>
        <w:rPr>
          <w:color w:val="auto"/>
        </w:rPr>
      </w:pPr>
    </w:p>
    <w:sectPr w:rsidR="00D73222" w:rsidRPr="005A0CD1" w:rsidSect="00DC02CE">
      <w:footerReference w:type="even" r:id="rId8"/>
      <w:footerReference w:type="default" r:id="rId9"/>
      <w:pgSz w:w="12240" w:h="15840"/>
      <w:pgMar w:top="720" w:right="720" w:bottom="720" w:left="720"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2C7CA" w14:textId="77777777" w:rsidR="00D31A21" w:rsidRDefault="00D31A21" w:rsidP="00140DDD">
      <w:r>
        <w:separator/>
      </w:r>
    </w:p>
  </w:endnote>
  <w:endnote w:type="continuationSeparator" w:id="0">
    <w:p w14:paraId="611206BA" w14:textId="77777777" w:rsidR="00D31A21" w:rsidRDefault="00D31A21" w:rsidP="00140DDD">
      <w:r>
        <w:continuationSeparator/>
      </w:r>
    </w:p>
  </w:endnote>
  <w:endnote w:type="continuationNotice" w:id="1">
    <w:p w14:paraId="06DDD732" w14:textId="77777777" w:rsidR="00D31A21" w:rsidRDefault="00D31A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FFEA1" w14:textId="77777777" w:rsidR="006F3784" w:rsidRDefault="006F3784" w:rsidP="005876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385ED2" w14:textId="77777777" w:rsidR="006F3784" w:rsidRDefault="006F3784" w:rsidP="00F043C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7536B" w14:textId="77777777" w:rsidR="006F3784" w:rsidRDefault="006F3784" w:rsidP="00F043C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D5F87" w14:textId="77777777" w:rsidR="00D31A21" w:rsidRDefault="00D31A21" w:rsidP="00140DDD">
      <w:r>
        <w:separator/>
      </w:r>
    </w:p>
  </w:footnote>
  <w:footnote w:type="continuationSeparator" w:id="0">
    <w:p w14:paraId="00DA961A" w14:textId="77777777" w:rsidR="00D31A21" w:rsidRDefault="00D31A21" w:rsidP="00140DDD">
      <w:r>
        <w:continuationSeparator/>
      </w:r>
    </w:p>
  </w:footnote>
  <w:footnote w:type="continuationNotice" w:id="1">
    <w:p w14:paraId="5CFFCF16" w14:textId="77777777" w:rsidR="00D31A21" w:rsidRDefault="00D31A2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6EF"/>
    <w:multiLevelType w:val="hybridMultilevel"/>
    <w:tmpl w:val="5D12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34122"/>
    <w:multiLevelType w:val="hybridMultilevel"/>
    <w:tmpl w:val="F698A766"/>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2E70BC"/>
    <w:multiLevelType w:val="hybridMultilevel"/>
    <w:tmpl w:val="96723A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D77202"/>
    <w:multiLevelType w:val="hybridMultilevel"/>
    <w:tmpl w:val="026A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1B117F"/>
    <w:multiLevelType w:val="hybridMultilevel"/>
    <w:tmpl w:val="D75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2593F"/>
    <w:multiLevelType w:val="hybridMultilevel"/>
    <w:tmpl w:val="089A5658"/>
    <w:lvl w:ilvl="0" w:tplc="E2E05B3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E6D2F97"/>
    <w:multiLevelType w:val="hybridMultilevel"/>
    <w:tmpl w:val="D5584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06219E"/>
    <w:multiLevelType w:val="hybridMultilevel"/>
    <w:tmpl w:val="A6E405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7C2361"/>
    <w:multiLevelType w:val="hybridMultilevel"/>
    <w:tmpl w:val="ECAAB56A"/>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9"/>
  </w:num>
  <w:num w:numId="4">
    <w:abstractNumId w:val="1"/>
  </w:num>
  <w:num w:numId="5">
    <w:abstractNumId w:val="2"/>
  </w:num>
  <w:num w:numId="6">
    <w:abstractNumId w:val="3"/>
  </w:num>
  <w:num w:numId="7">
    <w:abstractNumId w:val="8"/>
  </w:num>
  <w:num w:numId="8">
    <w:abstractNumId w:val="3"/>
  </w:num>
  <w:num w:numId="9">
    <w:abstractNumId w:val="7"/>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927"/>
    <w:rsid w:val="00000083"/>
    <w:rsid w:val="00007694"/>
    <w:rsid w:val="000107ED"/>
    <w:rsid w:val="000246D6"/>
    <w:rsid w:val="00031414"/>
    <w:rsid w:val="00036AD0"/>
    <w:rsid w:val="00057A34"/>
    <w:rsid w:val="000613D2"/>
    <w:rsid w:val="00071B1D"/>
    <w:rsid w:val="00081744"/>
    <w:rsid w:val="00083C9F"/>
    <w:rsid w:val="00087CF6"/>
    <w:rsid w:val="00097D5E"/>
    <w:rsid w:val="000A761C"/>
    <w:rsid w:val="000B0682"/>
    <w:rsid w:val="000C6C01"/>
    <w:rsid w:val="000D2D3C"/>
    <w:rsid w:val="000E1968"/>
    <w:rsid w:val="000E5ACA"/>
    <w:rsid w:val="000F3155"/>
    <w:rsid w:val="000F608F"/>
    <w:rsid w:val="0010047E"/>
    <w:rsid w:val="0010076D"/>
    <w:rsid w:val="001008DC"/>
    <w:rsid w:val="00104B94"/>
    <w:rsid w:val="0010783C"/>
    <w:rsid w:val="0011319C"/>
    <w:rsid w:val="00131B44"/>
    <w:rsid w:val="00140DDD"/>
    <w:rsid w:val="00161902"/>
    <w:rsid w:val="00174C07"/>
    <w:rsid w:val="0017753B"/>
    <w:rsid w:val="00182B5C"/>
    <w:rsid w:val="001837D6"/>
    <w:rsid w:val="001865CA"/>
    <w:rsid w:val="001875A3"/>
    <w:rsid w:val="00187BF2"/>
    <w:rsid w:val="00190A61"/>
    <w:rsid w:val="0019206D"/>
    <w:rsid w:val="001921A2"/>
    <w:rsid w:val="001A27A2"/>
    <w:rsid w:val="001A36F4"/>
    <w:rsid w:val="001A3F5D"/>
    <w:rsid w:val="001A5599"/>
    <w:rsid w:val="001A579B"/>
    <w:rsid w:val="001B6648"/>
    <w:rsid w:val="001D0294"/>
    <w:rsid w:val="001D3DB5"/>
    <w:rsid w:val="001E2F66"/>
    <w:rsid w:val="001E36F7"/>
    <w:rsid w:val="001F03E9"/>
    <w:rsid w:val="001F1BC1"/>
    <w:rsid w:val="001F230A"/>
    <w:rsid w:val="0021032E"/>
    <w:rsid w:val="00214181"/>
    <w:rsid w:val="00223B91"/>
    <w:rsid w:val="0022412A"/>
    <w:rsid w:val="002251E4"/>
    <w:rsid w:val="002537CF"/>
    <w:rsid w:val="002560BE"/>
    <w:rsid w:val="00257672"/>
    <w:rsid w:val="00272DD4"/>
    <w:rsid w:val="00291A00"/>
    <w:rsid w:val="0029394F"/>
    <w:rsid w:val="002B1861"/>
    <w:rsid w:val="002C5CC2"/>
    <w:rsid w:val="002D2DED"/>
    <w:rsid w:val="002E3984"/>
    <w:rsid w:val="002F1730"/>
    <w:rsid w:val="002F5276"/>
    <w:rsid w:val="0030494A"/>
    <w:rsid w:val="00310116"/>
    <w:rsid w:val="00317F26"/>
    <w:rsid w:val="003252C0"/>
    <w:rsid w:val="00326519"/>
    <w:rsid w:val="00327000"/>
    <w:rsid w:val="0033448D"/>
    <w:rsid w:val="00336813"/>
    <w:rsid w:val="00337CD4"/>
    <w:rsid w:val="00346AB8"/>
    <w:rsid w:val="00346D97"/>
    <w:rsid w:val="00353DD4"/>
    <w:rsid w:val="003569BD"/>
    <w:rsid w:val="003A52CB"/>
    <w:rsid w:val="003B131E"/>
    <w:rsid w:val="003C4265"/>
    <w:rsid w:val="003E3F3E"/>
    <w:rsid w:val="003F08A3"/>
    <w:rsid w:val="003F3CAD"/>
    <w:rsid w:val="003F6186"/>
    <w:rsid w:val="003F718E"/>
    <w:rsid w:val="00413E2B"/>
    <w:rsid w:val="00416D4F"/>
    <w:rsid w:val="00436F6E"/>
    <w:rsid w:val="00437635"/>
    <w:rsid w:val="00437731"/>
    <w:rsid w:val="00441CF4"/>
    <w:rsid w:val="00444D10"/>
    <w:rsid w:val="004450B0"/>
    <w:rsid w:val="004466E3"/>
    <w:rsid w:val="00447420"/>
    <w:rsid w:val="00457567"/>
    <w:rsid w:val="00461365"/>
    <w:rsid w:val="004652B6"/>
    <w:rsid w:val="00465B05"/>
    <w:rsid w:val="004741D6"/>
    <w:rsid w:val="00474218"/>
    <w:rsid w:val="00475E08"/>
    <w:rsid w:val="00477663"/>
    <w:rsid w:val="00484628"/>
    <w:rsid w:val="00492850"/>
    <w:rsid w:val="004A0385"/>
    <w:rsid w:val="004A59E0"/>
    <w:rsid w:val="004A63DA"/>
    <w:rsid w:val="004A768A"/>
    <w:rsid w:val="004A7C0A"/>
    <w:rsid w:val="004B04CC"/>
    <w:rsid w:val="004B6C7D"/>
    <w:rsid w:val="004C16EC"/>
    <w:rsid w:val="004D209E"/>
    <w:rsid w:val="004D4C01"/>
    <w:rsid w:val="004E08A4"/>
    <w:rsid w:val="004E2944"/>
    <w:rsid w:val="004E388D"/>
    <w:rsid w:val="004F3E9D"/>
    <w:rsid w:val="00502026"/>
    <w:rsid w:val="0050611E"/>
    <w:rsid w:val="00510DEE"/>
    <w:rsid w:val="005126A7"/>
    <w:rsid w:val="00517C28"/>
    <w:rsid w:val="00536B1D"/>
    <w:rsid w:val="00540AC9"/>
    <w:rsid w:val="00545B11"/>
    <w:rsid w:val="005531FE"/>
    <w:rsid w:val="005561E8"/>
    <w:rsid w:val="00560558"/>
    <w:rsid w:val="00564358"/>
    <w:rsid w:val="00566F64"/>
    <w:rsid w:val="0057785E"/>
    <w:rsid w:val="00586807"/>
    <w:rsid w:val="00587674"/>
    <w:rsid w:val="00592D70"/>
    <w:rsid w:val="005962E1"/>
    <w:rsid w:val="005A0CD1"/>
    <w:rsid w:val="005A114C"/>
    <w:rsid w:val="005A392D"/>
    <w:rsid w:val="005A4308"/>
    <w:rsid w:val="005A4A11"/>
    <w:rsid w:val="005C1C02"/>
    <w:rsid w:val="005C296D"/>
    <w:rsid w:val="005C399C"/>
    <w:rsid w:val="005D1FE0"/>
    <w:rsid w:val="005D3971"/>
    <w:rsid w:val="005D4566"/>
    <w:rsid w:val="005E0FD3"/>
    <w:rsid w:val="005F1680"/>
    <w:rsid w:val="0060143F"/>
    <w:rsid w:val="00614F02"/>
    <w:rsid w:val="006158BB"/>
    <w:rsid w:val="00623784"/>
    <w:rsid w:val="00624A2B"/>
    <w:rsid w:val="00655727"/>
    <w:rsid w:val="00656130"/>
    <w:rsid w:val="00656390"/>
    <w:rsid w:val="00657CED"/>
    <w:rsid w:val="00661726"/>
    <w:rsid w:val="00662BDC"/>
    <w:rsid w:val="00663DD1"/>
    <w:rsid w:val="006653B7"/>
    <w:rsid w:val="00670762"/>
    <w:rsid w:val="00670908"/>
    <w:rsid w:val="00672602"/>
    <w:rsid w:val="00680257"/>
    <w:rsid w:val="00680DBB"/>
    <w:rsid w:val="006925F8"/>
    <w:rsid w:val="00693947"/>
    <w:rsid w:val="00694807"/>
    <w:rsid w:val="006B2876"/>
    <w:rsid w:val="006B4FF3"/>
    <w:rsid w:val="006B5A75"/>
    <w:rsid w:val="006C2738"/>
    <w:rsid w:val="006C37E5"/>
    <w:rsid w:val="006C7E54"/>
    <w:rsid w:val="006D1286"/>
    <w:rsid w:val="006D243B"/>
    <w:rsid w:val="006D5836"/>
    <w:rsid w:val="006E0548"/>
    <w:rsid w:val="006E3D6D"/>
    <w:rsid w:val="006F35B9"/>
    <w:rsid w:val="006F3784"/>
    <w:rsid w:val="006F3826"/>
    <w:rsid w:val="00707CB9"/>
    <w:rsid w:val="00731696"/>
    <w:rsid w:val="00735A40"/>
    <w:rsid w:val="00751AA0"/>
    <w:rsid w:val="00754B22"/>
    <w:rsid w:val="00756AAD"/>
    <w:rsid w:val="00756C9C"/>
    <w:rsid w:val="0075729D"/>
    <w:rsid w:val="00757F40"/>
    <w:rsid w:val="007676B6"/>
    <w:rsid w:val="007736FC"/>
    <w:rsid w:val="00787C41"/>
    <w:rsid w:val="0079122F"/>
    <w:rsid w:val="00793062"/>
    <w:rsid w:val="00796E49"/>
    <w:rsid w:val="007977EE"/>
    <w:rsid w:val="007A4BD1"/>
    <w:rsid w:val="007A5789"/>
    <w:rsid w:val="007A7302"/>
    <w:rsid w:val="007A7C70"/>
    <w:rsid w:val="007B284A"/>
    <w:rsid w:val="007B3927"/>
    <w:rsid w:val="007C1AB6"/>
    <w:rsid w:val="007C3324"/>
    <w:rsid w:val="007C5CD1"/>
    <w:rsid w:val="007D3FEA"/>
    <w:rsid w:val="007D7553"/>
    <w:rsid w:val="007E64FB"/>
    <w:rsid w:val="007F011D"/>
    <w:rsid w:val="007F399B"/>
    <w:rsid w:val="00802BF2"/>
    <w:rsid w:val="00802E5D"/>
    <w:rsid w:val="0080553F"/>
    <w:rsid w:val="00807C37"/>
    <w:rsid w:val="008141E1"/>
    <w:rsid w:val="0081603C"/>
    <w:rsid w:val="00821176"/>
    <w:rsid w:val="008225F6"/>
    <w:rsid w:val="00822B8D"/>
    <w:rsid w:val="0082799D"/>
    <w:rsid w:val="008333AE"/>
    <w:rsid w:val="0083666B"/>
    <w:rsid w:val="008373A8"/>
    <w:rsid w:val="00841822"/>
    <w:rsid w:val="00846FF8"/>
    <w:rsid w:val="008531FD"/>
    <w:rsid w:val="00864FF0"/>
    <w:rsid w:val="0088175C"/>
    <w:rsid w:val="00890C4C"/>
    <w:rsid w:val="0089262D"/>
    <w:rsid w:val="00893946"/>
    <w:rsid w:val="008A0BE9"/>
    <w:rsid w:val="008A42DC"/>
    <w:rsid w:val="008A5B7E"/>
    <w:rsid w:val="008A742A"/>
    <w:rsid w:val="008B16D8"/>
    <w:rsid w:val="008B7DE7"/>
    <w:rsid w:val="008C7326"/>
    <w:rsid w:val="008D6D45"/>
    <w:rsid w:val="008D774B"/>
    <w:rsid w:val="008E1D48"/>
    <w:rsid w:val="008E224F"/>
    <w:rsid w:val="008E7042"/>
    <w:rsid w:val="008E720C"/>
    <w:rsid w:val="008F3728"/>
    <w:rsid w:val="008F6E33"/>
    <w:rsid w:val="00900024"/>
    <w:rsid w:val="00913F8C"/>
    <w:rsid w:val="0091698B"/>
    <w:rsid w:val="009273B2"/>
    <w:rsid w:val="00927C8E"/>
    <w:rsid w:val="009577E5"/>
    <w:rsid w:val="00964F4F"/>
    <w:rsid w:val="009661DC"/>
    <w:rsid w:val="0097476F"/>
    <w:rsid w:val="00982697"/>
    <w:rsid w:val="00985274"/>
    <w:rsid w:val="009951AD"/>
    <w:rsid w:val="009969E2"/>
    <w:rsid w:val="009A07F3"/>
    <w:rsid w:val="009A1BA1"/>
    <w:rsid w:val="009B2532"/>
    <w:rsid w:val="009B4759"/>
    <w:rsid w:val="009B5220"/>
    <w:rsid w:val="009B5DE4"/>
    <w:rsid w:val="009C02B6"/>
    <w:rsid w:val="009C2E56"/>
    <w:rsid w:val="009C6903"/>
    <w:rsid w:val="009C74C1"/>
    <w:rsid w:val="009C766A"/>
    <w:rsid w:val="009D0C7F"/>
    <w:rsid w:val="009D24FB"/>
    <w:rsid w:val="009D3318"/>
    <w:rsid w:val="009D5785"/>
    <w:rsid w:val="009D5A20"/>
    <w:rsid w:val="009E1E22"/>
    <w:rsid w:val="009E6675"/>
    <w:rsid w:val="009F306D"/>
    <w:rsid w:val="009F4DCB"/>
    <w:rsid w:val="00A0699B"/>
    <w:rsid w:val="00A06DD1"/>
    <w:rsid w:val="00A1673D"/>
    <w:rsid w:val="00A20E72"/>
    <w:rsid w:val="00A244D1"/>
    <w:rsid w:val="00A273C6"/>
    <w:rsid w:val="00A34352"/>
    <w:rsid w:val="00A40B90"/>
    <w:rsid w:val="00A43CE8"/>
    <w:rsid w:val="00A441CA"/>
    <w:rsid w:val="00A65182"/>
    <w:rsid w:val="00A7294A"/>
    <w:rsid w:val="00A75C79"/>
    <w:rsid w:val="00A76021"/>
    <w:rsid w:val="00A812E2"/>
    <w:rsid w:val="00A84989"/>
    <w:rsid w:val="00A91D8E"/>
    <w:rsid w:val="00A96473"/>
    <w:rsid w:val="00A97F9E"/>
    <w:rsid w:val="00AA21E2"/>
    <w:rsid w:val="00AB5721"/>
    <w:rsid w:val="00AC1D24"/>
    <w:rsid w:val="00AC7581"/>
    <w:rsid w:val="00AC75D3"/>
    <w:rsid w:val="00AD1D46"/>
    <w:rsid w:val="00AD280C"/>
    <w:rsid w:val="00AD2F0B"/>
    <w:rsid w:val="00AF0470"/>
    <w:rsid w:val="00AF4251"/>
    <w:rsid w:val="00AF5E7A"/>
    <w:rsid w:val="00AF6358"/>
    <w:rsid w:val="00B01C70"/>
    <w:rsid w:val="00B10D9E"/>
    <w:rsid w:val="00B15B2B"/>
    <w:rsid w:val="00B21FE0"/>
    <w:rsid w:val="00B24EA4"/>
    <w:rsid w:val="00B31112"/>
    <w:rsid w:val="00B31F7F"/>
    <w:rsid w:val="00B37BAC"/>
    <w:rsid w:val="00B55379"/>
    <w:rsid w:val="00B616DD"/>
    <w:rsid w:val="00B61B21"/>
    <w:rsid w:val="00B62ED5"/>
    <w:rsid w:val="00B66DEE"/>
    <w:rsid w:val="00B76FED"/>
    <w:rsid w:val="00B77CB7"/>
    <w:rsid w:val="00B84097"/>
    <w:rsid w:val="00B87670"/>
    <w:rsid w:val="00BA55BB"/>
    <w:rsid w:val="00BA5E8B"/>
    <w:rsid w:val="00BB5029"/>
    <w:rsid w:val="00BC112D"/>
    <w:rsid w:val="00BC3846"/>
    <w:rsid w:val="00BD6330"/>
    <w:rsid w:val="00BD72F2"/>
    <w:rsid w:val="00C046B1"/>
    <w:rsid w:val="00C07BBA"/>
    <w:rsid w:val="00C25E85"/>
    <w:rsid w:val="00C513D0"/>
    <w:rsid w:val="00C64EFB"/>
    <w:rsid w:val="00C73070"/>
    <w:rsid w:val="00C80D24"/>
    <w:rsid w:val="00C85CA8"/>
    <w:rsid w:val="00C94B87"/>
    <w:rsid w:val="00CA1B5B"/>
    <w:rsid w:val="00CA3404"/>
    <w:rsid w:val="00CC3656"/>
    <w:rsid w:val="00CC3E9C"/>
    <w:rsid w:val="00CC61BF"/>
    <w:rsid w:val="00CD0F20"/>
    <w:rsid w:val="00CD1624"/>
    <w:rsid w:val="00CE491B"/>
    <w:rsid w:val="00CE5637"/>
    <w:rsid w:val="00CF0A0F"/>
    <w:rsid w:val="00CF2022"/>
    <w:rsid w:val="00CF2F3E"/>
    <w:rsid w:val="00CF45C8"/>
    <w:rsid w:val="00CF5268"/>
    <w:rsid w:val="00D011EE"/>
    <w:rsid w:val="00D0181D"/>
    <w:rsid w:val="00D02154"/>
    <w:rsid w:val="00D04725"/>
    <w:rsid w:val="00D069AC"/>
    <w:rsid w:val="00D11217"/>
    <w:rsid w:val="00D14CBB"/>
    <w:rsid w:val="00D3143E"/>
    <w:rsid w:val="00D31A21"/>
    <w:rsid w:val="00D36F64"/>
    <w:rsid w:val="00D43395"/>
    <w:rsid w:val="00D45729"/>
    <w:rsid w:val="00D56F95"/>
    <w:rsid w:val="00D573B1"/>
    <w:rsid w:val="00D654FE"/>
    <w:rsid w:val="00D665BF"/>
    <w:rsid w:val="00D70268"/>
    <w:rsid w:val="00D711BB"/>
    <w:rsid w:val="00D7167B"/>
    <w:rsid w:val="00D73222"/>
    <w:rsid w:val="00D73517"/>
    <w:rsid w:val="00D74BFA"/>
    <w:rsid w:val="00D76670"/>
    <w:rsid w:val="00D77DD5"/>
    <w:rsid w:val="00D817F0"/>
    <w:rsid w:val="00D83EDE"/>
    <w:rsid w:val="00D85F37"/>
    <w:rsid w:val="00D87498"/>
    <w:rsid w:val="00D878A2"/>
    <w:rsid w:val="00D90298"/>
    <w:rsid w:val="00D96E56"/>
    <w:rsid w:val="00D977F3"/>
    <w:rsid w:val="00DB43EB"/>
    <w:rsid w:val="00DC02CE"/>
    <w:rsid w:val="00DC5CBC"/>
    <w:rsid w:val="00DE3650"/>
    <w:rsid w:val="00DE6587"/>
    <w:rsid w:val="00DF12AC"/>
    <w:rsid w:val="00DF1A8A"/>
    <w:rsid w:val="00DF476B"/>
    <w:rsid w:val="00DF5999"/>
    <w:rsid w:val="00E10850"/>
    <w:rsid w:val="00E10A1E"/>
    <w:rsid w:val="00E12DF0"/>
    <w:rsid w:val="00E150D0"/>
    <w:rsid w:val="00E339BA"/>
    <w:rsid w:val="00E35242"/>
    <w:rsid w:val="00E4686A"/>
    <w:rsid w:val="00E47D77"/>
    <w:rsid w:val="00E565D9"/>
    <w:rsid w:val="00E704DF"/>
    <w:rsid w:val="00E714CC"/>
    <w:rsid w:val="00E75D79"/>
    <w:rsid w:val="00E81ECB"/>
    <w:rsid w:val="00E931D2"/>
    <w:rsid w:val="00E93A2F"/>
    <w:rsid w:val="00E96F13"/>
    <w:rsid w:val="00EA4C72"/>
    <w:rsid w:val="00EC4289"/>
    <w:rsid w:val="00ED3E1A"/>
    <w:rsid w:val="00EE147D"/>
    <w:rsid w:val="00EF0801"/>
    <w:rsid w:val="00EF6D26"/>
    <w:rsid w:val="00EF7470"/>
    <w:rsid w:val="00F01883"/>
    <w:rsid w:val="00F043C3"/>
    <w:rsid w:val="00F117B1"/>
    <w:rsid w:val="00F144ED"/>
    <w:rsid w:val="00F14586"/>
    <w:rsid w:val="00F146E0"/>
    <w:rsid w:val="00F2330D"/>
    <w:rsid w:val="00F23B50"/>
    <w:rsid w:val="00F3262C"/>
    <w:rsid w:val="00F33546"/>
    <w:rsid w:val="00F36430"/>
    <w:rsid w:val="00F42053"/>
    <w:rsid w:val="00F43D48"/>
    <w:rsid w:val="00F44756"/>
    <w:rsid w:val="00F458DE"/>
    <w:rsid w:val="00F47408"/>
    <w:rsid w:val="00F5094C"/>
    <w:rsid w:val="00F5363C"/>
    <w:rsid w:val="00F56CC1"/>
    <w:rsid w:val="00F60000"/>
    <w:rsid w:val="00F6722C"/>
    <w:rsid w:val="00F76BA3"/>
    <w:rsid w:val="00F80FA3"/>
    <w:rsid w:val="00F8222C"/>
    <w:rsid w:val="00F92A2C"/>
    <w:rsid w:val="00FA5059"/>
    <w:rsid w:val="00FB5B9D"/>
    <w:rsid w:val="00FB6670"/>
    <w:rsid w:val="00FC273B"/>
    <w:rsid w:val="00FC4138"/>
    <w:rsid w:val="00FD21A5"/>
    <w:rsid w:val="00FD34BB"/>
    <w:rsid w:val="00FD729E"/>
    <w:rsid w:val="00FE27B2"/>
    <w:rsid w:val="00FE405C"/>
    <w:rsid w:val="00FE6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75778738-03DD-4734-878C-9E6A5AE8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927"/>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1"/>
    <w:basedOn w:val="Normal"/>
    <w:rsid w:val="007B3927"/>
    <w:pPr>
      <w:jc w:val="center"/>
    </w:pPr>
    <w:rPr>
      <w:rFonts w:ascii="Tahoma" w:hAnsi="Tahoma" w:cs="Tahoma"/>
      <w:b/>
      <w:bCs/>
      <w:color w:val="auto"/>
      <w:sz w:val="32"/>
      <w:szCs w:val="28"/>
    </w:rPr>
  </w:style>
  <w:style w:type="paragraph" w:customStyle="1" w:styleId="Body1">
    <w:name w:val="Body1"/>
    <w:basedOn w:val="Normal"/>
    <w:qFormat/>
    <w:rsid w:val="007B3927"/>
  </w:style>
  <w:style w:type="paragraph" w:customStyle="1" w:styleId="body2">
    <w:name w:val="body2"/>
    <w:basedOn w:val="Normal"/>
    <w:rsid w:val="007B3927"/>
    <w:rPr>
      <w:color w:val="auto"/>
    </w:rPr>
  </w:style>
  <w:style w:type="paragraph" w:customStyle="1" w:styleId="bullets2">
    <w:name w:val="bullets2"/>
    <w:basedOn w:val="BodyText"/>
    <w:qFormat/>
    <w:rsid w:val="007B3927"/>
    <w:pPr>
      <w:numPr>
        <w:numId w:val="1"/>
      </w:numPr>
      <w:spacing w:after="0"/>
    </w:pPr>
    <w:rPr>
      <w:rFonts w:cs="Times New Roman"/>
      <w:color w:val="auto"/>
    </w:rPr>
  </w:style>
  <w:style w:type="character" w:styleId="CommentReference">
    <w:name w:val="annotation reference"/>
    <w:rsid w:val="007B3927"/>
    <w:rPr>
      <w:rFonts w:cs="Times New Roman"/>
      <w:sz w:val="16"/>
      <w:szCs w:val="16"/>
    </w:rPr>
  </w:style>
  <w:style w:type="paragraph" w:styleId="CommentText">
    <w:name w:val="annotation text"/>
    <w:basedOn w:val="Normal"/>
    <w:link w:val="CommentTextChar"/>
    <w:uiPriority w:val="99"/>
    <w:rsid w:val="007B3927"/>
    <w:rPr>
      <w:sz w:val="20"/>
      <w:szCs w:val="20"/>
    </w:rPr>
  </w:style>
  <w:style w:type="character" w:customStyle="1" w:styleId="CommentTextChar">
    <w:name w:val="Comment Text Char"/>
    <w:link w:val="CommentText"/>
    <w:uiPriority w:val="99"/>
    <w:locked/>
    <w:rsid w:val="007B3927"/>
    <w:rPr>
      <w:rFonts w:ascii="Times New Roman" w:hAnsi="Times New Roman" w:cs="ODLJPJ+Arial"/>
      <w:color w:val="000000"/>
      <w:sz w:val="20"/>
      <w:szCs w:val="20"/>
    </w:rPr>
  </w:style>
  <w:style w:type="character" w:customStyle="1" w:styleId="Planinstructions">
    <w:name w:val="Plan instructions"/>
    <w:rsid w:val="007B3927"/>
    <w:rPr>
      <w:rFonts w:ascii="Arial" w:hAnsi="Arial"/>
      <w:i/>
      <w:color w:val="548DD4"/>
      <w:sz w:val="22"/>
    </w:rPr>
  </w:style>
  <w:style w:type="character" w:customStyle="1" w:styleId="PlanInstructions0">
    <w:name w:val="Plan Instructions"/>
    <w:qFormat/>
    <w:rsid w:val="007B3927"/>
    <w:rPr>
      <w:rFonts w:ascii="Arial" w:hAnsi="Arial"/>
      <w:i/>
      <w:color w:val="548DD4"/>
      <w:sz w:val="22"/>
    </w:rPr>
  </w:style>
  <w:style w:type="character" w:styleId="Hyperlink">
    <w:name w:val="Hyperlink"/>
    <w:rsid w:val="007B3927"/>
    <w:rPr>
      <w:rFonts w:cs="Times New Roman"/>
      <w:color w:val="0000FF"/>
      <w:u w:val="single"/>
    </w:rPr>
  </w:style>
  <w:style w:type="paragraph" w:styleId="BodyText">
    <w:name w:val="Body Text"/>
    <w:basedOn w:val="Normal"/>
    <w:link w:val="BodyTextChar"/>
    <w:semiHidden/>
    <w:rsid w:val="007B3927"/>
    <w:pPr>
      <w:spacing w:after="120"/>
    </w:pPr>
  </w:style>
  <w:style w:type="character" w:customStyle="1" w:styleId="BodyTextChar">
    <w:name w:val="Body Text Char"/>
    <w:link w:val="BodyText"/>
    <w:semiHidden/>
    <w:locked/>
    <w:rsid w:val="007B3927"/>
    <w:rPr>
      <w:rFonts w:ascii="Times New Roman" w:hAnsi="Times New Roman" w:cs="ODLJPJ+Arial"/>
      <w:color w:val="000000"/>
      <w:sz w:val="24"/>
      <w:szCs w:val="24"/>
    </w:rPr>
  </w:style>
  <w:style w:type="paragraph" w:styleId="BalloonText">
    <w:name w:val="Balloon Text"/>
    <w:basedOn w:val="Normal"/>
    <w:link w:val="BalloonTextChar"/>
    <w:semiHidden/>
    <w:rsid w:val="007B3927"/>
    <w:rPr>
      <w:rFonts w:ascii="Tahoma" w:hAnsi="Tahoma" w:cs="Tahoma"/>
      <w:sz w:val="16"/>
      <w:szCs w:val="16"/>
    </w:rPr>
  </w:style>
  <w:style w:type="character" w:customStyle="1" w:styleId="BalloonTextChar">
    <w:name w:val="Balloon Text Char"/>
    <w:link w:val="BalloonText"/>
    <w:semiHidden/>
    <w:locked/>
    <w:rsid w:val="007B3927"/>
    <w:rPr>
      <w:rFonts w:ascii="Tahoma" w:hAnsi="Tahoma" w:cs="Tahoma"/>
      <w:color w:val="000000"/>
      <w:sz w:val="16"/>
      <w:szCs w:val="16"/>
    </w:rPr>
  </w:style>
  <w:style w:type="paragraph" w:styleId="Header">
    <w:name w:val="header"/>
    <w:basedOn w:val="Normal"/>
    <w:link w:val="HeaderChar"/>
    <w:rsid w:val="00140DDD"/>
    <w:pPr>
      <w:tabs>
        <w:tab w:val="center" w:pos="4680"/>
        <w:tab w:val="right" w:pos="9360"/>
      </w:tabs>
    </w:pPr>
  </w:style>
  <w:style w:type="character" w:customStyle="1" w:styleId="HeaderChar">
    <w:name w:val="Header Char"/>
    <w:link w:val="Header"/>
    <w:locked/>
    <w:rsid w:val="00140DDD"/>
    <w:rPr>
      <w:rFonts w:ascii="Times New Roman" w:hAnsi="Times New Roman" w:cs="ODLJPJ+Arial"/>
      <w:color w:val="000000"/>
      <w:sz w:val="24"/>
      <w:szCs w:val="24"/>
    </w:rPr>
  </w:style>
  <w:style w:type="paragraph" w:styleId="Footer">
    <w:name w:val="footer"/>
    <w:basedOn w:val="Normal"/>
    <w:link w:val="FooterChar"/>
    <w:rsid w:val="00140DDD"/>
    <w:pPr>
      <w:tabs>
        <w:tab w:val="center" w:pos="4680"/>
        <w:tab w:val="right" w:pos="9360"/>
      </w:tabs>
    </w:pPr>
  </w:style>
  <w:style w:type="character" w:customStyle="1" w:styleId="FooterChar">
    <w:name w:val="Footer Char"/>
    <w:link w:val="Footer"/>
    <w:locked/>
    <w:rsid w:val="00140DDD"/>
    <w:rPr>
      <w:rFonts w:ascii="Times New Roman" w:hAnsi="Times New Roman" w:cs="ODLJPJ+Arial"/>
      <w:color w:val="000000"/>
      <w:sz w:val="24"/>
      <w:szCs w:val="24"/>
    </w:rPr>
  </w:style>
  <w:style w:type="paragraph" w:styleId="CommentSubject">
    <w:name w:val="annotation subject"/>
    <w:basedOn w:val="CommentText"/>
    <w:next w:val="CommentText"/>
    <w:link w:val="CommentSubjectChar"/>
    <w:semiHidden/>
    <w:rsid w:val="00982697"/>
    <w:rPr>
      <w:b/>
      <w:bCs/>
    </w:rPr>
  </w:style>
  <w:style w:type="character" w:customStyle="1" w:styleId="CommentSubjectChar">
    <w:name w:val="Comment Subject Char"/>
    <w:link w:val="CommentSubject"/>
    <w:semiHidden/>
    <w:locked/>
    <w:rsid w:val="00982697"/>
    <w:rPr>
      <w:rFonts w:ascii="Times New Roman" w:hAnsi="Times New Roman" w:cs="ODLJPJ+Arial"/>
      <w:b/>
      <w:bCs/>
      <w:color w:val="000000"/>
      <w:sz w:val="20"/>
      <w:szCs w:val="20"/>
    </w:rPr>
  </w:style>
  <w:style w:type="character" w:styleId="PageNumber">
    <w:name w:val="page number"/>
    <w:basedOn w:val="DefaultParagraphFont"/>
    <w:rsid w:val="00F043C3"/>
  </w:style>
  <w:style w:type="paragraph" w:styleId="ListParagraph">
    <w:name w:val="List Paragraph"/>
    <w:basedOn w:val="Normal"/>
    <w:uiPriority w:val="34"/>
    <w:qFormat/>
    <w:rsid w:val="004A0385"/>
    <w:pPr>
      <w:ind w:left="720"/>
    </w:pPr>
  </w:style>
  <w:style w:type="paragraph" w:customStyle="1" w:styleId="Default">
    <w:name w:val="Default"/>
    <w:rsid w:val="00BD72F2"/>
    <w:pPr>
      <w:autoSpaceDE w:val="0"/>
      <w:autoSpaceDN w:val="0"/>
      <w:adjustRightInd w:val="0"/>
    </w:pPr>
    <w:rPr>
      <w:rFonts w:ascii="ODLJPJ+Arial" w:eastAsia="Times New Roman" w:hAnsi="ODLJPJ+Arial" w:cs="ODLJPJ+Arial"/>
      <w:color w:val="000000"/>
      <w:sz w:val="24"/>
      <w:szCs w:val="24"/>
    </w:rPr>
  </w:style>
  <w:style w:type="paragraph" w:customStyle="1" w:styleId="table2">
    <w:name w:val="table2"/>
    <w:basedOn w:val="body2"/>
    <w:qFormat/>
    <w:rsid w:val="00D77DD5"/>
    <w:pPr>
      <w:jc w:val="center"/>
    </w:pPr>
    <w:rPr>
      <w:rFonts w:ascii="Tahoma" w:hAnsi="Tahoma" w:cs="Tahoma"/>
      <w:b/>
      <w:i/>
      <w:sz w:val="28"/>
      <w:szCs w:val="28"/>
    </w:rPr>
  </w:style>
  <w:style w:type="character" w:customStyle="1" w:styleId="CommentTextChar1">
    <w:name w:val="Comment Text Char1"/>
    <w:rsid w:val="006B5A75"/>
    <w:rPr>
      <w:rFonts w:ascii="Arial" w:hAnsi="Arial"/>
    </w:rPr>
  </w:style>
  <w:style w:type="paragraph" w:styleId="Revision">
    <w:name w:val="Revision"/>
    <w:hidden/>
    <w:uiPriority w:val="99"/>
    <w:semiHidden/>
    <w:rsid w:val="006C2738"/>
    <w:rPr>
      <w:rFonts w:ascii="Times New Roman" w:eastAsia="Times New Roman" w:hAnsi="Times New Roman" w:cs="ODLJPJ+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800310">
      <w:bodyDiv w:val="1"/>
      <w:marLeft w:val="0"/>
      <w:marRight w:val="0"/>
      <w:marTop w:val="0"/>
      <w:marBottom w:val="0"/>
      <w:divBdr>
        <w:top w:val="none" w:sz="0" w:space="0" w:color="auto"/>
        <w:left w:val="none" w:sz="0" w:space="0" w:color="auto"/>
        <w:bottom w:val="none" w:sz="0" w:space="0" w:color="auto"/>
        <w:right w:val="none" w:sz="0" w:space="0" w:color="auto"/>
      </w:divBdr>
    </w:div>
    <w:div w:id="1191647062">
      <w:bodyDiv w:val="1"/>
      <w:marLeft w:val="0"/>
      <w:marRight w:val="0"/>
      <w:marTop w:val="0"/>
      <w:marBottom w:val="0"/>
      <w:divBdr>
        <w:top w:val="none" w:sz="0" w:space="0" w:color="auto"/>
        <w:left w:val="none" w:sz="0" w:space="0" w:color="auto"/>
        <w:bottom w:val="none" w:sz="0" w:space="0" w:color="auto"/>
        <w:right w:val="none" w:sz="0" w:space="0" w:color="auto"/>
      </w:divBdr>
    </w:div>
    <w:div w:id="148616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EF1BE-36BF-482D-9BA5-E7FB2E0DA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722</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Notice of Appeal Decision</vt:lpstr>
    </vt:vector>
  </TitlesOfParts>
  <Company>CMS</Company>
  <LinksUpToDate>false</LinksUpToDate>
  <CharactersWithSpaces>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Appeal Decision</dc:title>
  <dc:creator>CMS</dc:creator>
  <cp:lastModifiedBy>TOBEY OLIVER</cp:lastModifiedBy>
  <cp:revision>8</cp:revision>
  <cp:lastPrinted>2014-11-06T19:51:00Z</cp:lastPrinted>
  <dcterms:created xsi:type="dcterms:W3CDTF">2017-06-05T13:07:00Z</dcterms:created>
  <dcterms:modified xsi:type="dcterms:W3CDTF">2017-06-26T20:38:00Z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