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9625" w14:textId="459C5377" w:rsidR="00655727" w:rsidRPr="00B66DEE" w:rsidRDefault="00655727" w:rsidP="00B66DEE">
      <w:pPr>
        <w:pStyle w:val="header1"/>
      </w:pPr>
      <w:bookmarkStart w:id="0" w:name="OLE_LINK1"/>
      <w:bookmarkStart w:id="1" w:name="OLE_LINK2"/>
      <w:r w:rsidRPr="00427D71">
        <w:t xml:space="preserve">Notice of </w:t>
      </w:r>
      <w:bookmarkEnd w:id="0"/>
      <w:bookmarkEnd w:id="1"/>
      <w:r w:rsidRPr="00427D71">
        <w:rPr>
          <w:szCs w:val="32"/>
        </w:rPr>
        <w:t xml:space="preserve">Appeal Decision </w:t>
      </w:r>
    </w:p>
    <w:p w14:paraId="4039ED8C" w14:textId="495648E5" w:rsidR="00655727" w:rsidRPr="004B6C7D" w:rsidRDefault="00F56CC1" w:rsidP="00655727">
      <w:pPr>
        <w:pStyle w:val="header1"/>
        <w:rPr>
          <w:sz w:val="28"/>
        </w:rPr>
      </w:pPr>
      <w:r w:rsidRPr="004B6C7D">
        <w:rPr>
          <w:sz w:val="28"/>
        </w:rPr>
        <w:t>&lt;</w:t>
      </w:r>
      <w:r w:rsidR="001008DC" w:rsidRPr="004B6C7D">
        <w:rPr>
          <w:sz w:val="28"/>
        </w:rPr>
        <w:t xml:space="preserve">Health </w:t>
      </w:r>
      <w:r w:rsidR="003569BD">
        <w:rPr>
          <w:sz w:val="28"/>
        </w:rPr>
        <w:t>plan/</w:t>
      </w:r>
      <w:r w:rsidR="001008DC" w:rsidRPr="004B6C7D">
        <w:rPr>
          <w:sz w:val="28"/>
        </w:rPr>
        <w:t xml:space="preserve">PIHP </w:t>
      </w:r>
      <w:r w:rsidRPr="004B6C7D">
        <w:rPr>
          <w:sz w:val="28"/>
        </w:rPr>
        <w:t>name&gt;</w:t>
      </w:r>
    </w:p>
    <w:p w14:paraId="095AE11D" w14:textId="77777777" w:rsidR="00327000" w:rsidRPr="002537CF" w:rsidRDefault="00327000" w:rsidP="002537CF">
      <w:pPr>
        <w:pStyle w:val="header1"/>
        <w:jc w:val="left"/>
        <w:rPr>
          <w:rFonts w:ascii="Times New Roman" w:hAnsi="Times New Roman" w:cs="Times New Roman"/>
          <w:sz w:val="28"/>
        </w:rPr>
      </w:pPr>
    </w:p>
    <w:p w14:paraId="7E7AD36C" w14:textId="6AF27197" w:rsidR="006D243B" w:rsidRDefault="00081744" w:rsidP="006D243B">
      <w:pPr>
        <w:rPr>
          <w:rFonts w:cs="Times New Roman"/>
          <w:bCs/>
          <w:color w:val="auto"/>
        </w:rPr>
      </w:pPr>
      <w:r w:rsidRPr="009F2130">
        <w:rPr>
          <w:rFonts w:cs="Times New Roman"/>
          <w:b/>
          <w:bCs/>
          <w:color w:val="auto"/>
        </w:rPr>
        <w:t xml:space="preserve">Important:  </w:t>
      </w:r>
      <w:r w:rsidRPr="009F2130">
        <w:rPr>
          <w:rFonts w:cs="Times New Roman"/>
          <w:bCs/>
          <w:color w:val="auto"/>
        </w:rPr>
        <w:t xml:space="preserve">This notice explains your </w:t>
      </w:r>
      <w:r w:rsidR="00346D97">
        <w:rPr>
          <w:rFonts w:cs="Times New Roman"/>
          <w:bCs/>
          <w:color w:val="auto"/>
        </w:rPr>
        <w:t>additional appeal rights</w:t>
      </w:r>
      <w:r w:rsidR="002537CF">
        <w:rPr>
          <w:rFonts w:cs="Times New Roman"/>
          <w:bCs/>
          <w:color w:val="auto"/>
        </w:rPr>
        <w:t xml:space="preserve">. Read this notice carefully. </w:t>
      </w:r>
      <w:r w:rsidRPr="009F2130">
        <w:rPr>
          <w:rFonts w:cs="Times New Roman"/>
          <w:bCs/>
          <w:color w:val="auto"/>
        </w:rPr>
        <w:t>If you need help, you can call one of the numbers listed on the last page under “Get help &amp; more information.”</w:t>
      </w:r>
    </w:p>
    <w:p w14:paraId="4A5DA4BA" w14:textId="77777777" w:rsidR="004B6C7D" w:rsidRPr="005A5502" w:rsidRDefault="004B6C7D" w:rsidP="004B6C7D">
      <w:pPr>
        <w:pStyle w:val="Body1"/>
        <w:spacing w:after="120"/>
      </w:pPr>
      <w:r w:rsidRPr="005A5502">
        <w:rPr>
          <w:noProof/>
        </w:rPr>
        <mc:AlternateContent>
          <mc:Choice Requires="wps">
            <w:drawing>
              <wp:inline distT="0" distB="0" distL="0" distR="0" wp14:anchorId="3D48842E" wp14:editId="22039F12">
                <wp:extent cx="6738620" cy="0"/>
                <wp:effectExtent l="9525" t="9525" r="5080" b="9525"/>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10B990F4"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05855AE6" w14:textId="77777777" w:rsidR="004B6C7D" w:rsidRPr="009F2130" w:rsidRDefault="004B6C7D" w:rsidP="004B6C7D">
      <w:pPr>
        <w:rPr>
          <w:b/>
          <w:iCs/>
        </w:rPr>
      </w:pPr>
    </w:p>
    <w:p w14:paraId="4719E647" w14:textId="77777777" w:rsidR="001A579B" w:rsidRPr="00436B93" w:rsidRDefault="001A579B" w:rsidP="001A579B">
      <w:pPr>
        <w:tabs>
          <w:tab w:val="left" w:pos="5040"/>
        </w:tabs>
        <w:rPr>
          <w:b/>
          <w:iCs/>
        </w:rPr>
      </w:pPr>
      <w:r w:rsidRPr="00436B93">
        <w:rPr>
          <w:b/>
          <w:iCs/>
        </w:rPr>
        <w:t>Mailing Date:</w:t>
      </w:r>
      <w:r>
        <w:rPr>
          <w:b/>
          <w:iCs/>
        </w:rPr>
        <w:t xml:space="preserve"> </w:t>
      </w:r>
      <w:r w:rsidRPr="003B2B2D">
        <w:rPr>
          <w:iCs/>
        </w:rPr>
        <w:t>&lt;Mailing Date&gt;</w:t>
      </w:r>
      <w:r>
        <w:rPr>
          <w:b/>
          <w:iCs/>
        </w:rPr>
        <w:tab/>
        <w:t>Member</w:t>
      </w:r>
      <w:r w:rsidRPr="00436B93">
        <w:rPr>
          <w:b/>
          <w:iCs/>
        </w:rPr>
        <w:t xml:space="preserve"> </w:t>
      </w:r>
      <w:r>
        <w:rPr>
          <w:b/>
          <w:iCs/>
        </w:rPr>
        <w:t>ID</w:t>
      </w:r>
      <w:r w:rsidRPr="00436B93">
        <w:rPr>
          <w:b/>
          <w:iCs/>
        </w:rPr>
        <w:t>:</w:t>
      </w:r>
      <w:r>
        <w:rPr>
          <w:b/>
          <w:iCs/>
        </w:rPr>
        <w:t xml:space="preserve"> </w:t>
      </w:r>
      <w:r w:rsidRPr="003B2B2D">
        <w:rPr>
          <w:iCs/>
        </w:rPr>
        <w:t>&lt;</w:t>
      </w:r>
      <w:r>
        <w:rPr>
          <w:iCs/>
        </w:rPr>
        <w:t xml:space="preserve">Member’s </w:t>
      </w:r>
      <w:r w:rsidRPr="003B2B2D">
        <w:rPr>
          <w:iCs/>
        </w:rPr>
        <w:t>Plan ID Number</w:t>
      </w:r>
      <w:r>
        <w:rPr>
          <w:iCs/>
        </w:rPr>
        <w:t>&gt;</w:t>
      </w:r>
    </w:p>
    <w:p w14:paraId="47A41838" w14:textId="77777777" w:rsidR="001A579B" w:rsidRPr="00436B93" w:rsidRDefault="001A579B" w:rsidP="001A579B">
      <w:pPr>
        <w:tabs>
          <w:tab w:val="left" w:pos="5040"/>
        </w:tabs>
        <w:rPr>
          <w:b/>
          <w:iCs/>
        </w:rPr>
      </w:pPr>
    </w:p>
    <w:p w14:paraId="7D4201CB" w14:textId="2AD83BDF" w:rsidR="001A579B" w:rsidRDefault="001A579B" w:rsidP="001A579B">
      <w:pPr>
        <w:tabs>
          <w:tab w:val="left" w:pos="5040"/>
        </w:tabs>
      </w:pPr>
      <w:r w:rsidRPr="00436B93">
        <w:rPr>
          <w:b/>
          <w:iCs/>
        </w:rPr>
        <w:t xml:space="preserve">Name: </w:t>
      </w:r>
      <w:r w:rsidRPr="003B2B2D">
        <w:rPr>
          <w:iCs/>
        </w:rPr>
        <w:t>&lt;Member</w:t>
      </w:r>
      <w:r>
        <w:rPr>
          <w:iCs/>
        </w:rPr>
        <w:t>’s</w:t>
      </w:r>
      <w:r w:rsidRPr="003B2B2D">
        <w:rPr>
          <w:iCs/>
        </w:rPr>
        <w:t xml:space="preserve"> Name&gt;</w:t>
      </w:r>
      <w:r>
        <w:rPr>
          <w:b/>
          <w:iCs/>
        </w:rPr>
        <w:tab/>
      </w:r>
      <w:r w:rsidR="009661DC">
        <w:rPr>
          <w:b/>
        </w:rPr>
        <w:t>Beneficiary</w:t>
      </w:r>
      <w:r>
        <w:rPr>
          <w:b/>
        </w:rPr>
        <w:t xml:space="preserve"> </w:t>
      </w:r>
      <w:r w:rsidRPr="003B2B2D">
        <w:rPr>
          <w:b/>
        </w:rPr>
        <w:t>ID:</w:t>
      </w:r>
      <w:r>
        <w:t xml:space="preserve"> &lt;Member’s Medicaid ID Number&gt;</w:t>
      </w:r>
    </w:p>
    <w:p w14:paraId="684BC6B3" w14:textId="77777777" w:rsidR="001A579B" w:rsidRDefault="001A579B" w:rsidP="001A579B">
      <w:pPr>
        <w:tabs>
          <w:tab w:val="left" w:pos="5040"/>
        </w:tabs>
      </w:pPr>
    </w:p>
    <w:p w14:paraId="27052ED7" w14:textId="6E48175D" w:rsidR="004B6C7D" w:rsidRPr="003400C6" w:rsidRDefault="001A579B" w:rsidP="001A579B">
      <w:pPr>
        <w:rPr>
          <w:color w:val="548DD4"/>
        </w:rPr>
      </w:pPr>
      <w:r w:rsidRPr="003400C6">
        <w:rPr>
          <w:color w:val="548DD4"/>
        </w:rPr>
        <w:t>[</w:t>
      </w:r>
      <w:r w:rsidRPr="003400C6">
        <w:rPr>
          <w:i/>
          <w:color w:val="548DD4"/>
        </w:rPr>
        <w:t xml:space="preserve">If the plan uses the </w:t>
      </w:r>
      <w:r w:rsidR="009661DC" w:rsidRPr="003400C6">
        <w:rPr>
          <w:i/>
          <w:color w:val="548DD4"/>
        </w:rPr>
        <w:t>Beneficiary (Medicaid)</w:t>
      </w:r>
      <w:r w:rsidRPr="003400C6">
        <w:rPr>
          <w:i/>
          <w:color w:val="548DD4"/>
        </w:rPr>
        <w:t xml:space="preserve"> ID Number as its Plan ID Number, replace the two fields above with one field formatted as follows: </w:t>
      </w:r>
      <w:r w:rsidRPr="003400C6">
        <w:rPr>
          <w:color w:val="548DD4"/>
        </w:rPr>
        <w:t>Member/</w:t>
      </w:r>
      <w:r w:rsidR="009661DC" w:rsidRPr="003400C6">
        <w:rPr>
          <w:color w:val="548DD4"/>
        </w:rPr>
        <w:t>Beneficiary</w:t>
      </w:r>
      <w:r w:rsidRPr="003400C6">
        <w:rPr>
          <w:color w:val="548DD4"/>
        </w:rPr>
        <w:t xml:space="preserve"> ID: &lt;Member’s Medicaid ID Number&gt;.]</w:t>
      </w:r>
    </w:p>
    <w:p w14:paraId="6CC031D1" w14:textId="77777777" w:rsidR="001A579B" w:rsidRDefault="001A579B" w:rsidP="001A579B">
      <w:pPr>
        <w:rPr>
          <w:b/>
          <w:iCs/>
        </w:rPr>
      </w:pPr>
    </w:p>
    <w:p w14:paraId="20BC3023" w14:textId="6E8F6D34" w:rsidR="004B6C7D" w:rsidRDefault="004B6C7D" w:rsidP="004B6C7D">
      <w:pPr>
        <w:rPr>
          <w:b/>
          <w:iCs/>
        </w:rPr>
      </w:pPr>
      <w:r w:rsidRPr="006D243B">
        <w:rPr>
          <w:b/>
          <w:iCs/>
        </w:rPr>
        <w:t xml:space="preserve">This Notice is in response to the internal appeal </w:t>
      </w:r>
      <w:r>
        <w:rPr>
          <w:b/>
          <w:iCs/>
        </w:rPr>
        <w:t xml:space="preserve">request </w:t>
      </w:r>
      <w:r w:rsidRPr="006D243B">
        <w:rPr>
          <w:b/>
          <w:iCs/>
        </w:rPr>
        <w:t xml:space="preserve">that we received on </w:t>
      </w:r>
      <w:r>
        <w:rPr>
          <w:b/>
          <w:iCs/>
          <w:color w:val="auto"/>
        </w:rPr>
        <w:t>&lt;</w:t>
      </w:r>
      <w:r w:rsidRPr="002F1730">
        <w:rPr>
          <w:b/>
          <w:iCs/>
          <w:color w:val="auto"/>
        </w:rPr>
        <w:t>date appeal received</w:t>
      </w:r>
      <w:r>
        <w:rPr>
          <w:b/>
          <w:iCs/>
          <w:color w:val="auto"/>
        </w:rPr>
        <w:t>&gt;</w:t>
      </w:r>
    </w:p>
    <w:p w14:paraId="212843C2" w14:textId="77777777" w:rsidR="004B6C7D" w:rsidRPr="00436B93" w:rsidRDefault="004B6C7D" w:rsidP="004B6C7D">
      <w:pPr>
        <w:rPr>
          <w:b/>
          <w:iCs/>
        </w:rPr>
      </w:pPr>
    </w:p>
    <w:p w14:paraId="0CE2C660" w14:textId="1DC139C3" w:rsidR="004B6C7D" w:rsidRPr="009F2130" w:rsidRDefault="004B6C7D" w:rsidP="004B6C7D">
      <w:pPr>
        <w:pStyle w:val="Body1"/>
        <w:spacing w:after="60"/>
        <w:rPr>
          <w:rFonts w:cs="Times New Roman"/>
          <w:b/>
          <w:iCs/>
        </w:rPr>
      </w:pPr>
      <w:r w:rsidRPr="009F2130">
        <w:rPr>
          <w:rFonts w:cs="Times New Roman"/>
          <w:b/>
          <w:iCs/>
        </w:rPr>
        <w:t xml:space="preserve">Type of Service Subject to Notice:  </w:t>
      </w:r>
      <w:r w:rsidRPr="009F2130">
        <w:rPr>
          <w:rFonts w:cs="Times New Roman"/>
          <w:sz w:val="23"/>
          <w:szCs w:val="23"/>
        </w:rPr>
        <w:fldChar w:fldCharType="begin">
          <w:ffData>
            <w:name w:val="Check2"/>
            <w:enabled/>
            <w:calcOnExit w:val="0"/>
            <w:checkBox>
              <w:sizeAuto/>
              <w:default w:val="0"/>
            </w:checkBox>
          </w:ffData>
        </w:fldChar>
      </w:r>
      <w:r w:rsidRPr="009F2130">
        <w:rPr>
          <w:rFonts w:cs="Times New Roman"/>
          <w:sz w:val="23"/>
          <w:szCs w:val="23"/>
        </w:rPr>
        <w:instrText xml:space="preserve"> FORMCHECKBOX </w:instrText>
      </w:r>
      <w:r w:rsidR="002E101C">
        <w:rPr>
          <w:rFonts w:cs="Times New Roman"/>
          <w:sz w:val="23"/>
          <w:szCs w:val="23"/>
        </w:rPr>
      </w:r>
      <w:r w:rsidR="002E101C">
        <w:rPr>
          <w:rFonts w:cs="Times New Roman"/>
          <w:sz w:val="23"/>
          <w:szCs w:val="23"/>
        </w:rPr>
        <w:fldChar w:fldCharType="separate"/>
      </w:r>
      <w:r w:rsidRPr="009F2130">
        <w:rPr>
          <w:rFonts w:cs="Times New Roman"/>
          <w:sz w:val="23"/>
          <w:szCs w:val="23"/>
        </w:rPr>
        <w:fldChar w:fldCharType="end"/>
      </w:r>
      <w:r w:rsidRPr="009F2130">
        <w:rPr>
          <w:rFonts w:cs="Times New Roman"/>
          <w:sz w:val="23"/>
          <w:szCs w:val="23"/>
        </w:rPr>
        <w:t xml:space="preserve"> </w:t>
      </w:r>
      <w:r w:rsidRPr="009F2130">
        <w:rPr>
          <w:rFonts w:cs="Times New Roman"/>
          <w:b/>
          <w:iCs/>
        </w:rPr>
        <w:t xml:space="preserve">Medicare   </w:t>
      </w:r>
      <w:r w:rsidRPr="009F2130">
        <w:rPr>
          <w:rFonts w:cs="Times New Roman"/>
          <w:sz w:val="23"/>
          <w:szCs w:val="23"/>
        </w:rPr>
        <w:fldChar w:fldCharType="begin">
          <w:ffData>
            <w:name w:val="Check2"/>
            <w:enabled/>
            <w:calcOnExit w:val="0"/>
            <w:checkBox>
              <w:sizeAuto/>
              <w:default w:val="0"/>
            </w:checkBox>
          </w:ffData>
        </w:fldChar>
      </w:r>
      <w:r w:rsidRPr="009F2130">
        <w:rPr>
          <w:rFonts w:cs="Times New Roman"/>
          <w:sz w:val="23"/>
          <w:szCs w:val="23"/>
        </w:rPr>
        <w:instrText xml:space="preserve"> FORMCHECKBOX </w:instrText>
      </w:r>
      <w:r w:rsidR="002E101C">
        <w:rPr>
          <w:rFonts w:cs="Times New Roman"/>
          <w:sz w:val="23"/>
          <w:szCs w:val="23"/>
        </w:rPr>
      </w:r>
      <w:r w:rsidR="002E101C">
        <w:rPr>
          <w:rFonts w:cs="Times New Roman"/>
          <w:sz w:val="23"/>
          <w:szCs w:val="23"/>
        </w:rPr>
        <w:fldChar w:fldCharType="separate"/>
      </w:r>
      <w:r w:rsidRPr="009F2130">
        <w:rPr>
          <w:rFonts w:cs="Times New Roman"/>
          <w:sz w:val="23"/>
          <w:szCs w:val="23"/>
        </w:rPr>
        <w:fldChar w:fldCharType="end"/>
      </w:r>
      <w:r w:rsidRPr="009F2130">
        <w:rPr>
          <w:rFonts w:cs="Times New Roman"/>
          <w:sz w:val="23"/>
          <w:szCs w:val="23"/>
        </w:rPr>
        <w:t xml:space="preserve"> </w:t>
      </w:r>
      <w:r w:rsidRPr="009F2130">
        <w:rPr>
          <w:rFonts w:cs="Times New Roman"/>
          <w:b/>
          <w:iCs/>
        </w:rPr>
        <w:t xml:space="preserve">Medicaid   </w:t>
      </w:r>
      <w:r w:rsidRPr="009F2130">
        <w:rPr>
          <w:rFonts w:cs="Times New Roman"/>
          <w:sz w:val="23"/>
          <w:szCs w:val="23"/>
        </w:rPr>
        <w:fldChar w:fldCharType="begin">
          <w:ffData>
            <w:name w:val="Check2"/>
            <w:enabled/>
            <w:calcOnExit w:val="0"/>
            <w:checkBox>
              <w:sizeAuto/>
              <w:default w:val="0"/>
            </w:checkBox>
          </w:ffData>
        </w:fldChar>
      </w:r>
      <w:r w:rsidRPr="009F2130">
        <w:rPr>
          <w:rFonts w:cs="Times New Roman"/>
          <w:sz w:val="23"/>
          <w:szCs w:val="23"/>
        </w:rPr>
        <w:instrText xml:space="preserve"> FORMCHECKBOX </w:instrText>
      </w:r>
      <w:r w:rsidR="002E101C">
        <w:rPr>
          <w:rFonts w:cs="Times New Roman"/>
          <w:sz w:val="23"/>
          <w:szCs w:val="23"/>
        </w:rPr>
      </w:r>
      <w:r w:rsidR="002E101C">
        <w:rPr>
          <w:rFonts w:cs="Times New Roman"/>
          <w:sz w:val="23"/>
          <w:szCs w:val="23"/>
        </w:rPr>
        <w:fldChar w:fldCharType="separate"/>
      </w:r>
      <w:r w:rsidRPr="009F2130">
        <w:rPr>
          <w:rFonts w:cs="Times New Roman"/>
          <w:sz w:val="23"/>
          <w:szCs w:val="23"/>
        </w:rPr>
        <w:fldChar w:fldCharType="end"/>
      </w:r>
      <w:r w:rsidRPr="009F2130">
        <w:rPr>
          <w:rFonts w:cs="Times New Roman"/>
          <w:sz w:val="23"/>
          <w:szCs w:val="23"/>
        </w:rPr>
        <w:t xml:space="preserve"> </w:t>
      </w:r>
      <w:r w:rsidRPr="009F2130">
        <w:rPr>
          <w:rFonts w:cs="Times New Roman"/>
          <w:b/>
          <w:iCs/>
        </w:rPr>
        <w:t>Medicare/Medicaid Overlap Service</w:t>
      </w:r>
    </w:p>
    <w:p w14:paraId="72E1034D" w14:textId="77777777" w:rsidR="004B6C7D" w:rsidRPr="009F2130" w:rsidRDefault="004B6C7D" w:rsidP="004B6C7D">
      <w:pPr>
        <w:rPr>
          <w:b/>
          <w:iCs/>
          <w:sz w:val="28"/>
          <w:szCs w:val="28"/>
        </w:rPr>
      </w:pPr>
      <w:r w:rsidRPr="00845F46">
        <w:rPr>
          <w:noProof/>
        </w:rPr>
        <mc:AlternateContent>
          <mc:Choice Requires="wps">
            <w:drawing>
              <wp:inline distT="0" distB="0" distL="0" distR="0" wp14:anchorId="7FFA3E84" wp14:editId="3E3D4B02">
                <wp:extent cx="6738620" cy="0"/>
                <wp:effectExtent l="9525" t="9525" r="5080" b="9525"/>
                <wp:docPr id="11"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8895CDD"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sTqMAIAAFQ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M1GxOowAgAAVAQAAA4AAAAAAAAAAAAAAAAALgIAAGRycy9l&#10;Mm9Eb2MueG1sUEsBAi0AFAAGAAgAAAAhACfMcVrYAAAAAwEAAA8AAAAAAAAAAAAAAAAAigQAAGRy&#10;cy9kb3ducmV2LnhtbFBLBQYAAAAABAAEAPMAAACPBQAAAAA=&#10;">
                <w10:anchorlock/>
              </v:shape>
            </w:pict>
          </mc:Fallback>
        </mc:AlternateContent>
      </w:r>
    </w:p>
    <w:p w14:paraId="3DD49D5C" w14:textId="77777777" w:rsidR="00FA5059" w:rsidRPr="009F2130" w:rsidRDefault="00FA5059" w:rsidP="002F1730">
      <w:pPr>
        <w:pStyle w:val="Body1"/>
        <w:spacing w:before="280" w:after="120"/>
        <w:rPr>
          <w:rFonts w:ascii="Tahoma" w:hAnsi="Tahoma" w:cs="Tahoma"/>
          <w:b/>
          <w:color w:val="auto"/>
          <w:sz w:val="28"/>
        </w:rPr>
      </w:pPr>
      <w:r>
        <w:rPr>
          <w:rFonts w:ascii="Tahoma" w:hAnsi="Tahoma" w:cs="Tahoma"/>
          <w:b/>
          <w:color w:val="auto"/>
          <w:sz w:val="28"/>
        </w:rPr>
        <w:t xml:space="preserve">Your </w:t>
      </w:r>
      <w:r w:rsidR="00F01883">
        <w:rPr>
          <w:rFonts w:ascii="Tahoma" w:hAnsi="Tahoma" w:cs="Tahoma"/>
          <w:b/>
          <w:color w:val="auto"/>
          <w:sz w:val="28"/>
        </w:rPr>
        <w:t>appeal</w:t>
      </w:r>
      <w:r w:rsidR="00592D70">
        <w:rPr>
          <w:rFonts w:ascii="Tahoma" w:hAnsi="Tahoma" w:cs="Tahoma"/>
          <w:b/>
          <w:color w:val="auto"/>
          <w:sz w:val="28"/>
        </w:rPr>
        <w:t xml:space="preserve"> was </w:t>
      </w:r>
      <w:r w:rsidR="00592D70" w:rsidRPr="002F1730">
        <w:rPr>
          <w:rFonts w:ascii="Tahoma" w:hAnsi="Tahoma" w:cs="Tahoma"/>
          <w:b/>
          <w:color w:val="auto"/>
          <w:sz w:val="28"/>
          <w:szCs w:val="28"/>
        </w:rPr>
        <w:t>denied</w:t>
      </w:r>
    </w:p>
    <w:p w14:paraId="20A5B242" w14:textId="77777777" w:rsidR="00FA5059" w:rsidRPr="005A5502" w:rsidRDefault="001865CA" w:rsidP="00FA5059">
      <w:pPr>
        <w:pStyle w:val="Body1"/>
        <w:spacing w:after="120"/>
        <w:rPr>
          <w:color w:val="auto"/>
        </w:rPr>
      </w:pPr>
      <w:r>
        <w:rPr>
          <w:color w:val="auto"/>
        </w:rPr>
        <w:t>Your appeal was thorou</w:t>
      </w:r>
      <w:r w:rsidR="001837D6">
        <w:rPr>
          <w:color w:val="auto"/>
        </w:rPr>
        <w:t xml:space="preserve">ghly considered. </w:t>
      </w:r>
      <w:r>
        <w:rPr>
          <w:color w:val="auto"/>
        </w:rPr>
        <w:t>This is to inform you that w</w:t>
      </w:r>
      <w:r w:rsidR="00FA5059" w:rsidRPr="00DF476B">
        <w:rPr>
          <w:color w:val="auto"/>
        </w:rPr>
        <w:t xml:space="preserve">e </w:t>
      </w:r>
      <w:r w:rsidR="00FA5059" w:rsidRPr="00DD1167">
        <w:rPr>
          <w:color w:val="548DD4"/>
        </w:rPr>
        <w:t>[</w:t>
      </w:r>
      <w:r w:rsidR="00FA5059" w:rsidRPr="00DD1167">
        <w:rPr>
          <w:i/>
          <w:color w:val="548DD4"/>
        </w:rPr>
        <w:t xml:space="preserve">denied </w:t>
      </w:r>
      <w:r w:rsidR="00FA5059" w:rsidRPr="00DD1167">
        <w:rPr>
          <w:color w:val="548DD4"/>
          <w:u w:val="single"/>
        </w:rPr>
        <w:t>or</w:t>
      </w:r>
      <w:r w:rsidR="00FA5059" w:rsidRPr="00DD1167">
        <w:rPr>
          <w:i/>
          <w:color w:val="548DD4"/>
        </w:rPr>
        <w:t xml:space="preserve"> partially denied</w:t>
      </w:r>
      <w:r w:rsidR="00FA5059" w:rsidRPr="00DD1167">
        <w:rPr>
          <w:color w:val="548DD4"/>
        </w:rPr>
        <w:t>]</w:t>
      </w:r>
      <w:r w:rsidR="00FA5059" w:rsidRPr="00DF476B">
        <w:rPr>
          <w:i/>
          <w:color w:val="0070C0"/>
        </w:rPr>
        <w:t xml:space="preserve"> </w:t>
      </w:r>
      <w:r w:rsidR="00FA5059">
        <w:rPr>
          <w:color w:val="auto"/>
        </w:rPr>
        <w:t>your</w:t>
      </w:r>
      <w:r w:rsidR="00FA5059" w:rsidRPr="00DF476B">
        <w:rPr>
          <w:color w:val="auto"/>
        </w:rPr>
        <w:t xml:space="preserve"> </w:t>
      </w:r>
      <w:r w:rsidR="008D774B">
        <w:rPr>
          <w:color w:val="auto"/>
        </w:rPr>
        <w:t>a</w:t>
      </w:r>
      <w:r w:rsidR="00FA5059" w:rsidRPr="00DF476B">
        <w:rPr>
          <w:color w:val="auto"/>
        </w:rPr>
        <w:t xml:space="preserve">ppeal for </w:t>
      </w:r>
      <w:r w:rsidR="00FA5059">
        <w:rPr>
          <w:color w:val="auto"/>
        </w:rPr>
        <w:t xml:space="preserve">the </w:t>
      </w:r>
      <w:r w:rsidR="00FA5059" w:rsidRPr="00DF476B">
        <w:rPr>
          <w:color w:val="auto"/>
        </w:rPr>
        <w:t>service/item listed below</w:t>
      </w:r>
      <w:r w:rsidR="00FA5059">
        <w:rPr>
          <w:color w:val="auto"/>
        </w:rPr>
        <w:t>:</w:t>
      </w:r>
    </w:p>
    <w:p w14:paraId="0FB44DAB" w14:textId="7A1B9C9B" w:rsidR="00FA5059" w:rsidRPr="009F2130" w:rsidRDefault="00F11B39" w:rsidP="00FA5059">
      <w:pPr>
        <w:spacing w:after="120"/>
        <w:rPr>
          <w:rFonts w:ascii="Arial" w:hAnsi="Arial" w:cs="Arial"/>
          <w:b/>
          <w:iCs/>
          <w:sz w:val="28"/>
          <w:szCs w:val="28"/>
        </w:rPr>
      </w:pPr>
      <w:r>
        <w:rPr>
          <w:noProof/>
        </w:rPr>
        <mc:AlternateContent>
          <mc:Choice Requires="wps">
            <w:drawing>
              <wp:inline distT="0" distB="0" distL="0" distR="0" wp14:anchorId="66660920" wp14:editId="3FE61E0D">
                <wp:extent cx="6738620" cy="0"/>
                <wp:effectExtent l="9525" t="5080" r="5080" b="13970"/>
                <wp:docPr id="12" name="Straight Arrow Connector 1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4DBA111" id="Straight Arrow Connector 12"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">
                <w10:anchorlock/>
              </v:shape>
            </w:pict>
          </mc:Fallback>
        </mc:AlternateContent>
      </w:r>
    </w:p>
    <w:p w14:paraId="13145BBC" w14:textId="2F5B771A" w:rsidR="00FA5059" w:rsidRPr="009F2130" w:rsidRDefault="00F11B39" w:rsidP="00FA5059">
      <w:pPr>
        <w:spacing w:after="120"/>
        <w:rPr>
          <w:rFonts w:ascii="Arial" w:hAnsi="Arial" w:cs="Arial"/>
          <w:b/>
          <w:iCs/>
          <w:sz w:val="28"/>
          <w:szCs w:val="28"/>
        </w:rPr>
      </w:pPr>
      <w:r>
        <w:rPr>
          <w:noProof/>
        </w:rPr>
        <mc:AlternateContent>
          <mc:Choice Requires="wps">
            <w:drawing>
              <wp:inline distT="0" distB="0" distL="0" distR="0" wp14:anchorId="02CA31C2" wp14:editId="1DB4778F">
                <wp:extent cx="6738620" cy="0"/>
                <wp:effectExtent l="9525" t="13970" r="5080" b="5080"/>
                <wp:docPr id="8" name="Straight Arrow Connector 1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433CEE3" id="Straight Arrow Connector 13"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">
                <w10:anchorlock/>
              </v:shape>
            </w:pict>
          </mc:Fallback>
        </mc:AlternateContent>
      </w:r>
    </w:p>
    <w:p w14:paraId="0F100122" w14:textId="0D781E36" w:rsidR="00FA5059" w:rsidRPr="009F2130" w:rsidRDefault="00F11B39" w:rsidP="00FA5059">
      <w:pPr>
        <w:spacing w:after="120"/>
        <w:rPr>
          <w:rFonts w:ascii="Arial" w:hAnsi="Arial" w:cs="Arial"/>
          <w:noProof/>
          <w:sz w:val="28"/>
          <w:szCs w:val="28"/>
        </w:rPr>
      </w:pPr>
      <w:r>
        <w:rPr>
          <w:noProof/>
        </w:rPr>
        <mc:AlternateContent>
          <mc:Choice Requires="wps">
            <w:drawing>
              <wp:inline distT="0" distB="0" distL="0" distR="0" wp14:anchorId="312ABC18" wp14:editId="09654797">
                <wp:extent cx="6738620" cy="0"/>
                <wp:effectExtent l="9525" t="13335" r="5080" b="5715"/>
                <wp:docPr id="7" name="Straight Arrow Connector 1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ABBF5BB" id="Straight Arrow Connector 1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">
                <w10:anchorlock/>
              </v:shape>
            </w:pict>
          </mc:Fallback>
        </mc:AlternateContent>
      </w:r>
    </w:p>
    <w:p w14:paraId="740833EA" w14:textId="53FF70B2" w:rsidR="00FA5059" w:rsidRPr="00FA5059" w:rsidRDefault="00F11B39" w:rsidP="00FA5059">
      <w:pPr>
        <w:spacing w:after="120"/>
        <w:rPr>
          <w:rFonts w:ascii="Arial" w:hAnsi="Arial" w:cs="Arial"/>
          <w:noProof/>
          <w:sz w:val="28"/>
          <w:szCs w:val="28"/>
        </w:rPr>
      </w:pPr>
      <w:r>
        <w:rPr>
          <w:noProof/>
        </w:rPr>
        <mc:AlternateContent>
          <mc:Choice Requires="wps">
            <w:drawing>
              <wp:inline distT="0" distB="0" distL="0" distR="0" wp14:anchorId="4A9DF9ED" wp14:editId="00FBB946">
                <wp:extent cx="6738620" cy="0"/>
                <wp:effectExtent l="9525" t="12700" r="5080" b="6350"/>
                <wp:docPr id="6" name="Straight Arrow Connector 15"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57D9E2E" id="Straight Arrow Connector 15"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">
                <w10:anchorlock/>
              </v:shape>
            </w:pict>
          </mc:Fallback>
        </mc:AlternateContent>
      </w:r>
    </w:p>
    <w:p w14:paraId="79BC8B8B" w14:textId="15336704" w:rsidR="006B4FF3" w:rsidRPr="00DF476B" w:rsidRDefault="006B4FF3" w:rsidP="008D774B">
      <w:pPr>
        <w:pStyle w:val="Body1"/>
        <w:spacing w:before="280" w:after="120"/>
        <w:rPr>
          <w:rFonts w:ascii="Tahoma" w:hAnsi="Tahoma" w:cs="Tahoma"/>
          <w:b/>
          <w:color w:val="auto"/>
          <w:sz w:val="28"/>
        </w:rPr>
      </w:pPr>
      <w:r w:rsidRPr="00DF476B">
        <w:rPr>
          <w:rFonts w:ascii="Tahoma" w:hAnsi="Tahoma" w:cs="Tahoma"/>
          <w:b/>
          <w:color w:val="auto"/>
          <w:sz w:val="28"/>
        </w:rPr>
        <w:t xml:space="preserve">Why did we deny </w:t>
      </w:r>
      <w:r w:rsidRPr="002F1730">
        <w:rPr>
          <w:rFonts w:ascii="Tahoma" w:hAnsi="Tahoma" w:cs="Tahoma"/>
          <w:b/>
          <w:color w:val="auto"/>
          <w:sz w:val="28"/>
          <w:szCs w:val="28"/>
        </w:rPr>
        <w:t>your</w:t>
      </w:r>
      <w:r w:rsidRPr="00DF476B">
        <w:rPr>
          <w:rFonts w:ascii="Tahoma" w:hAnsi="Tahoma" w:cs="Tahoma"/>
          <w:b/>
          <w:color w:val="auto"/>
          <w:sz w:val="28"/>
        </w:rPr>
        <w:t xml:space="preserve"> </w:t>
      </w:r>
      <w:r w:rsidR="00F01883">
        <w:rPr>
          <w:rFonts w:ascii="Tahoma" w:hAnsi="Tahoma" w:cs="Tahoma"/>
          <w:b/>
          <w:color w:val="auto"/>
          <w:sz w:val="28"/>
        </w:rPr>
        <w:t>a</w:t>
      </w:r>
      <w:r w:rsidRPr="00DF476B">
        <w:rPr>
          <w:rFonts w:ascii="Tahoma" w:hAnsi="Tahoma" w:cs="Tahoma"/>
          <w:b/>
          <w:color w:val="auto"/>
          <w:sz w:val="28"/>
        </w:rPr>
        <w:t>ppeal?</w:t>
      </w:r>
    </w:p>
    <w:p w14:paraId="5142574B" w14:textId="35E9F3B5" w:rsidR="005C296D" w:rsidRPr="003400C6" w:rsidRDefault="006B4FF3" w:rsidP="005C296D">
      <w:pPr>
        <w:spacing w:after="120"/>
        <w:rPr>
          <w:i/>
          <w:color w:val="548DD4"/>
        </w:rPr>
      </w:pPr>
      <w:r w:rsidRPr="00DF476B">
        <w:rPr>
          <w:color w:val="auto"/>
        </w:rPr>
        <w:t xml:space="preserve">We </w:t>
      </w:r>
      <w:r w:rsidR="005531FE" w:rsidRPr="003400C6">
        <w:rPr>
          <w:color w:val="548DD4"/>
        </w:rPr>
        <w:t>[</w:t>
      </w:r>
      <w:r w:rsidR="005531FE" w:rsidRPr="003400C6">
        <w:rPr>
          <w:i/>
          <w:color w:val="548DD4"/>
        </w:rPr>
        <w:t xml:space="preserve">denied </w:t>
      </w:r>
      <w:r w:rsidR="005531FE" w:rsidRPr="003400C6">
        <w:rPr>
          <w:color w:val="548DD4"/>
          <w:u w:val="single"/>
        </w:rPr>
        <w:t>or</w:t>
      </w:r>
      <w:r w:rsidR="005531FE" w:rsidRPr="003400C6">
        <w:rPr>
          <w:i/>
          <w:color w:val="548DD4"/>
        </w:rPr>
        <w:t xml:space="preserve"> partially denied</w:t>
      </w:r>
      <w:r w:rsidR="005531FE" w:rsidRPr="003400C6">
        <w:rPr>
          <w:color w:val="548DD4"/>
        </w:rPr>
        <w:t>]</w:t>
      </w:r>
      <w:r w:rsidR="005531FE" w:rsidRPr="003400C6">
        <w:rPr>
          <w:i/>
          <w:color w:val="548DD4"/>
        </w:rPr>
        <w:t xml:space="preserve"> </w:t>
      </w:r>
      <w:r w:rsidR="001A27A2">
        <w:rPr>
          <w:color w:val="auto"/>
        </w:rPr>
        <w:t>your</w:t>
      </w:r>
      <w:r w:rsidR="001A27A2" w:rsidRPr="00DF476B">
        <w:rPr>
          <w:color w:val="auto"/>
        </w:rPr>
        <w:t xml:space="preserve"> </w:t>
      </w:r>
      <w:r w:rsidR="00614F02">
        <w:rPr>
          <w:color w:val="auto"/>
        </w:rPr>
        <w:t>a</w:t>
      </w:r>
      <w:r w:rsidRPr="00DF476B">
        <w:rPr>
          <w:color w:val="auto"/>
        </w:rPr>
        <w:t xml:space="preserve">ppeal </w:t>
      </w:r>
      <w:r w:rsidR="00C73070" w:rsidRPr="00DF476B">
        <w:rPr>
          <w:color w:val="auto"/>
        </w:rPr>
        <w:t xml:space="preserve">for </w:t>
      </w:r>
      <w:r w:rsidR="001A27A2">
        <w:rPr>
          <w:color w:val="auto"/>
        </w:rPr>
        <w:t xml:space="preserve">the </w:t>
      </w:r>
      <w:r w:rsidR="00C73070" w:rsidRPr="00DF476B">
        <w:rPr>
          <w:color w:val="auto"/>
        </w:rPr>
        <w:t xml:space="preserve">service/item listed </w:t>
      </w:r>
      <w:r w:rsidR="00FA5059">
        <w:rPr>
          <w:color w:val="auto"/>
        </w:rPr>
        <w:t>above</w:t>
      </w:r>
      <w:r w:rsidR="00FA5059" w:rsidRPr="00DF476B">
        <w:rPr>
          <w:color w:val="auto"/>
        </w:rPr>
        <w:t xml:space="preserve"> </w:t>
      </w:r>
      <w:r w:rsidRPr="00DF476B">
        <w:rPr>
          <w:color w:val="auto"/>
        </w:rPr>
        <w:t>because</w:t>
      </w:r>
      <w:r w:rsidR="00FA5059">
        <w:rPr>
          <w:color w:val="auto"/>
        </w:rPr>
        <w:t>:</w:t>
      </w:r>
      <w:r w:rsidRPr="00DF476B">
        <w:rPr>
          <w:color w:val="auto"/>
        </w:rPr>
        <w:t xml:space="preserve"> </w:t>
      </w:r>
      <w:r w:rsidR="00F56CC1" w:rsidRPr="003400C6">
        <w:rPr>
          <w:color w:val="548DD4"/>
        </w:rPr>
        <w:t>[</w:t>
      </w:r>
      <w:r w:rsidR="002F1730" w:rsidRPr="003400C6">
        <w:rPr>
          <w:i/>
          <w:color w:val="548DD4"/>
        </w:rPr>
        <w:t>I</w:t>
      </w:r>
      <w:r w:rsidRPr="003400C6">
        <w:rPr>
          <w:i/>
          <w:color w:val="548DD4"/>
        </w:rPr>
        <w:t xml:space="preserve">nclude </w:t>
      </w:r>
      <w:r w:rsidR="00D43395" w:rsidRPr="003400C6">
        <w:rPr>
          <w:i/>
          <w:color w:val="548DD4"/>
        </w:rPr>
        <w:t xml:space="preserve">citations </w:t>
      </w:r>
      <w:r w:rsidR="00545B11" w:rsidRPr="003400C6">
        <w:rPr>
          <w:i/>
          <w:color w:val="548DD4"/>
        </w:rPr>
        <w:t xml:space="preserve">with descriptions that are understandable to the member </w:t>
      </w:r>
      <w:r w:rsidR="00D43395" w:rsidRPr="003400C6">
        <w:rPr>
          <w:i/>
          <w:color w:val="548DD4"/>
        </w:rPr>
        <w:t xml:space="preserve">of applicable </w:t>
      </w:r>
      <w:r w:rsidRPr="003400C6">
        <w:rPr>
          <w:i/>
          <w:color w:val="548DD4"/>
        </w:rPr>
        <w:t xml:space="preserve">State </w:t>
      </w:r>
      <w:r w:rsidR="009C766A" w:rsidRPr="003400C6">
        <w:rPr>
          <w:i/>
          <w:color w:val="548DD4"/>
        </w:rPr>
        <w:t xml:space="preserve">and </w:t>
      </w:r>
      <w:r w:rsidRPr="003400C6">
        <w:rPr>
          <w:i/>
          <w:color w:val="548DD4"/>
        </w:rPr>
        <w:t xml:space="preserve">Federal </w:t>
      </w:r>
      <w:r w:rsidR="00D43395" w:rsidRPr="003400C6">
        <w:rPr>
          <w:i/>
          <w:color w:val="548DD4"/>
        </w:rPr>
        <w:t>rule</w:t>
      </w:r>
      <w:r w:rsidR="0019206D" w:rsidRPr="003400C6">
        <w:rPr>
          <w:i/>
          <w:color w:val="548DD4"/>
        </w:rPr>
        <w:t>,</w:t>
      </w:r>
      <w:r w:rsidR="00D43395" w:rsidRPr="003400C6">
        <w:rPr>
          <w:i/>
          <w:color w:val="548DD4"/>
        </w:rPr>
        <w:t xml:space="preserve"> </w:t>
      </w:r>
      <w:r w:rsidRPr="003400C6">
        <w:rPr>
          <w:i/>
          <w:color w:val="548DD4"/>
        </w:rPr>
        <w:t>law</w:t>
      </w:r>
      <w:r w:rsidR="0019206D" w:rsidRPr="003400C6">
        <w:rPr>
          <w:i/>
          <w:color w:val="548DD4"/>
        </w:rPr>
        <w:t>,</w:t>
      </w:r>
      <w:r w:rsidRPr="003400C6">
        <w:rPr>
          <w:i/>
          <w:color w:val="548DD4"/>
        </w:rPr>
        <w:t xml:space="preserve"> and regulation</w:t>
      </w:r>
      <w:r w:rsidR="0019206D" w:rsidRPr="003400C6">
        <w:rPr>
          <w:i/>
          <w:color w:val="548DD4"/>
        </w:rPr>
        <w:t xml:space="preserve"> that support the action</w:t>
      </w:r>
      <w:r w:rsidR="00964F4F" w:rsidRPr="003400C6">
        <w:rPr>
          <w:i/>
          <w:color w:val="548DD4"/>
        </w:rPr>
        <w:t xml:space="preserve">. </w:t>
      </w:r>
      <w:r w:rsidRPr="003400C6">
        <w:rPr>
          <w:i/>
          <w:color w:val="548DD4"/>
        </w:rPr>
        <w:t xml:space="preserve">You may also include Evidence of Coverage/Member Handbook provisions </w:t>
      </w:r>
      <w:r w:rsidR="005C296D" w:rsidRPr="003400C6">
        <w:rPr>
          <w:i/>
          <w:color w:val="548DD4"/>
        </w:rPr>
        <w:t>as well as Plan policies/procedures or assessment tools used to support the decision.</w:t>
      </w:r>
      <w:r w:rsidR="005C296D" w:rsidRPr="003400C6">
        <w:rPr>
          <w:color w:val="548DD4"/>
        </w:rPr>
        <w:t>]</w:t>
      </w:r>
    </w:p>
    <w:p w14:paraId="791BC590" w14:textId="3BA0399E" w:rsidR="00F043C3" w:rsidRPr="00DF476B" w:rsidRDefault="00F11B39" w:rsidP="00F043C3">
      <w:pPr>
        <w:pStyle w:val="Body1"/>
        <w:spacing w:after="120"/>
        <w:rPr>
          <w:rFonts w:ascii="Arial" w:hAnsi="Arial" w:cs="Arial"/>
          <w:b/>
          <w:iCs/>
          <w:sz w:val="28"/>
          <w:szCs w:val="28"/>
        </w:rPr>
      </w:pPr>
      <w:r>
        <w:rPr>
          <w:rFonts w:ascii="Arial" w:hAnsi="Arial" w:cs="Arial"/>
          <w:b/>
          <w:iCs/>
          <w:noProof/>
          <w:sz w:val="28"/>
          <w:szCs w:val="28"/>
        </w:rPr>
        <mc:AlternateContent>
          <mc:Choice Requires="wps">
            <w:drawing>
              <wp:inline distT="0" distB="0" distL="0" distR="0" wp14:anchorId="26967C90" wp14:editId="237ADDEB">
                <wp:extent cx="6738620" cy="0"/>
                <wp:effectExtent l="9525" t="6985" r="5080" b="12065"/>
                <wp:docPr id="5" name="AutoShape 5" descr="Description: 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D44099E" id="AutoShape 5" o:spid="_x0000_s1026" type="#_x0000_t32" alt="Description: 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">
                <w10:anchorlock/>
              </v:shape>
            </w:pict>
          </mc:Fallback>
        </mc:AlternateContent>
      </w:r>
    </w:p>
    <w:p w14:paraId="3977260A" w14:textId="2789D4BB" w:rsidR="00F043C3" w:rsidRPr="00DF476B" w:rsidRDefault="00F11B39" w:rsidP="00F043C3">
      <w:pPr>
        <w:pStyle w:val="Body1"/>
        <w:spacing w:after="120"/>
        <w:rPr>
          <w:rFonts w:ascii="Arial" w:hAnsi="Arial" w:cs="Arial"/>
          <w:b/>
          <w:iCs/>
          <w:sz w:val="28"/>
          <w:szCs w:val="28"/>
        </w:rPr>
      </w:pPr>
      <w:r>
        <w:rPr>
          <w:rFonts w:ascii="Arial" w:hAnsi="Arial" w:cs="Arial"/>
          <w:b/>
          <w:iCs/>
          <w:noProof/>
          <w:sz w:val="28"/>
          <w:szCs w:val="28"/>
        </w:rPr>
        <mc:AlternateContent>
          <mc:Choice Requires="wps">
            <w:drawing>
              <wp:inline distT="0" distB="0" distL="0" distR="0" wp14:anchorId="771E5B14" wp14:editId="3767E35A">
                <wp:extent cx="6738620" cy="0"/>
                <wp:effectExtent l="9525" t="6350" r="5080" b="12700"/>
                <wp:docPr id="4" name="AutoShape 4" descr="Description: 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1C072B1" id="AutoShape 4" o:spid="_x0000_s1026" type="#_x0000_t32" alt="Description: 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">
                <w10:anchorlock/>
              </v:shape>
            </w:pict>
          </mc:Fallback>
        </mc:AlternateContent>
      </w:r>
    </w:p>
    <w:p w14:paraId="2AFB29DF" w14:textId="7E78F265" w:rsidR="009D24FB" w:rsidRPr="00DF476B" w:rsidRDefault="00F11B39" w:rsidP="009D24FB">
      <w:pPr>
        <w:pStyle w:val="Body1"/>
        <w:spacing w:after="120"/>
        <w:rPr>
          <w:rFonts w:ascii="Arial" w:hAnsi="Arial" w:cs="Arial"/>
          <w:noProof/>
          <w:sz w:val="28"/>
          <w:szCs w:val="28"/>
        </w:rPr>
      </w:pPr>
      <w:r>
        <w:rPr>
          <w:rFonts w:ascii="Arial" w:hAnsi="Arial" w:cs="Arial"/>
          <w:noProof/>
          <w:sz w:val="28"/>
          <w:szCs w:val="28"/>
        </w:rPr>
        <mc:AlternateContent>
          <mc:Choice Requires="wps">
            <w:drawing>
              <wp:inline distT="0" distB="0" distL="0" distR="0" wp14:anchorId="2209C328" wp14:editId="4B6BB7DA">
                <wp:extent cx="6738620" cy="0"/>
                <wp:effectExtent l="9525" t="5715" r="5080" b="13335"/>
                <wp:docPr id="3" name="AutoShape 3" descr="Description: 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695034D" id="AutoShape 3" o:spid="_x0000_s1026" type="#_x0000_t32" alt="Description: 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">
                <w10:anchorlock/>
              </v:shape>
            </w:pict>
          </mc:Fallback>
        </mc:AlternateContent>
      </w:r>
    </w:p>
    <w:p w14:paraId="00821A7F" w14:textId="4FB6FC70" w:rsidR="00C73070" w:rsidRDefault="00F11B39" w:rsidP="00C73070">
      <w:pPr>
        <w:pStyle w:val="Body1"/>
        <w:spacing w:after="120"/>
        <w:rPr>
          <w:rFonts w:ascii="Arial" w:hAnsi="Arial" w:cs="Arial"/>
          <w:b/>
          <w:iCs/>
          <w:sz w:val="28"/>
          <w:szCs w:val="28"/>
        </w:rPr>
      </w:pPr>
      <w:r>
        <w:rPr>
          <w:rFonts w:ascii="Arial" w:hAnsi="Arial" w:cs="Arial"/>
          <w:b/>
          <w:iCs/>
          <w:noProof/>
          <w:sz w:val="28"/>
          <w:szCs w:val="28"/>
        </w:rPr>
        <mc:AlternateContent>
          <mc:Choice Requires="wps">
            <w:drawing>
              <wp:inline distT="0" distB="0" distL="0" distR="0" wp14:anchorId="26519BF5" wp14:editId="253079A2">
                <wp:extent cx="6738620" cy="0"/>
                <wp:effectExtent l="9525" t="5080" r="5080" b="13970"/>
                <wp:docPr id="2" name="AutoShape 2" descr="Description: 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4B770F4" id="AutoShape 2" o:spid="_x0000_s1026" type="#_x0000_t32" alt="Description: 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">
                <w10:anchorlock/>
              </v:shape>
            </w:pict>
          </mc:Fallback>
        </mc:AlternateContent>
      </w:r>
    </w:p>
    <w:p w14:paraId="3A9C448A" w14:textId="17FE2AF7" w:rsidR="00C77D83" w:rsidRDefault="00C77D83" w:rsidP="00C73070">
      <w:pPr>
        <w:pStyle w:val="Body1"/>
        <w:spacing w:after="120"/>
        <w:rPr>
          <w:rFonts w:ascii="Arial" w:hAnsi="Arial" w:cs="Arial"/>
          <w:b/>
          <w:iCs/>
          <w:sz w:val="28"/>
          <w:szCs w:val="28"/>
        </w:rPr>
      </w:pPr>
      <w:r>
        <w:rPr>
          <w:rFonts w:ascii="Arial" w:hAnsi="Arial" w:cs="Arial"/>
          <w:b/>
          <w:iCs/>
          <w:noProof/>
          <w:sz w:val="28"/>
          <w:szCs w:val="28"/>
        </w:rPr>
        <mc:AlternateContent>
          <mc:Choice Requires="wps">
            <w:drawing>
              <wp:inline distT="0" distB="0" distL="0" distR="0" wp14:anchorId="0CC30E7D" wp14:editId="320F9333">
                <wp:extent cx="6738620" cy="0"/>
                <wp:effectExtent l="13335" t="5715" r="10795" b="13335"/>
                <wp:docPr id="9" name="Straight Arrow Connector 9" descr="Description: 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C55B096" id="Straight Arrow Connector 9" o:spid="_x0000_s1026" type="#_x0000_t32" alt="Description: 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">
                <w10:anchorlock/>
              </v:shape>
            </w:pict>
          </mc:Fallback>
        </mc:AlternateContent>
      </w:r>
    </w:p>
    <w:p w14:paraId="1A8ED170" w14:textId="14E97A29" w:rsidR="00C77D83" w:rsidRPr="00DF476B" w:rsidRDefault="00C77D83" w:rsidP="00C73070">
      <w:pPr>
        <w:pStyle w:val="Body1"/>
        <w:spacing w:after="120"/>
        <w:rPr>
          <w:rFonts w:ascii="Arial" w:hAnsi="Arial" w:cs="Arial"/>
          <w:b/>
          <w:iCs/>
          <w:sz w:val="28"/>
          <w:szCs w:val="28"/>
        </w:rPr>
      </w:pPr>
      <w:r>
        <w:rPr>
          <w:rFonts w:ascii="Arial" w:hAnsi="Arial" w:cs="Arial"/>
          <w:b/>
          <w:iCs/>
          <w:noProof/>
          <w:sz w:val="28"/>
          <w:szCs w:val="28"/>
        </w:rPr>
        <mc:AlternateContent>
          <mc:Choice Requires="wps">
            <w:drawing>
              <wp:inline distT="0" distB="0" distL="0" distR="0" wp14:anchorId="5C0039CE" wp14:editId="0FB6758C">
                <wp:extent cx="6738620" cy="0"/>
                <wp:effectExtent l="13335" t="5715" r="10795" b="13335"/>
                <wp:docPr id="1" name="Straight Arrow Connector 1" descr="Description: 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BEE2967" id="Straight Arrow Connector 1" o:spid="_x0000_s1026" type="#_x0000_t32" alt="Description: 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">
                <w10:anchorlock/>
              </v:shape>
            </w:pict>
          </mc:Fallback>
        </mc:AlternateContent>
      </w:r>
    </w:p>
    <w:p w14:paraId="0E5AF983" w14:textId="77777777" w:rsidR="00C77D83" w:rsidRPr="00DF476B" w:rsidRDefault="00C77D83" w:rsidP="00C77D83">
      <w:pPr>
        <w:pStyle w:val="Body1"/>
        <w:spacing w:before="240" w:after="120"/>
        <w:rPr>
          <w:rFonts w:ascii="Arial" w:hAnsi="Arial" w:cs="Arial"/>
          <w:noProof/>
          <w:sz w:val="28"/>
          <w:szCs w:val="28"/>
        </w:rPr>
      </w:pPr>
      <w:r>
        <w:t>You should share a copy of this decision with your doctor so you and your doctor can discuss next steps. If</w:t>
      </w:r>
      <w:r>
        <w:rPr>
          <w:spacing w:val="-22"/>
        </w:rPr>
        <w:t xml:space="preserve"> </w:t>
      </w:r>
      <w:r>
        <w:t>your doctor requested coverage on your behalf, we have sent a copy of this decision to your</w:t>
      </w:r>
      <w:r>
        <w:rPr>
          <w:spacing w:val="-17"/>
        </w:rPr>
        <w:t xml:space="preserve"> </w:t>
      </w:r>
      <w:r>
        <w:t>doctor.</w:t>
      </w:r>
    </w:p>
    <w:p w14:paraId="1A7F19F1" w14:textId="77777777" w:rsidR="00FF5138" w:rsidRDefault="00FF5138" w:rsidP="002F1730">
      <w:pPr>
        <w:pStyle w:val="Body1"/>
        <w:spacing w:before="280" w:after="120"/>
        <w:rPr>
          <w:rFonts w:ascii="Tahoma" w:hAnsi="Tahoma" w:cs="Tahoma"/>
          <w:b/>
          <w:color w:val="auto"/>
          <w:sz w:val="28"/>
          <w:szCs w:val="28"/>
        </w:rPr>
      </w:pPr>
    </w:p>
    <w:p w14:paraId="5CDCB5C5" w14:textId="6799C32A" w:rsidR="005A0CD1" w:rsidRDefault="008141E1" w:rsidP="002F1730">
      <w:pPr>
        <w:pStyle w:val="Body1"/>
        <w:spacing w:before="280" w:after="120"/>
        <w:rPr>
          <w:rFonts w:ascii="Tahoma" w:hAnsi="Tahoma" w:cs="Tahoma"/>
          <w:b/>
          <w:color w:val="auto"/>
          <w:sz w:val="28"/>
          <w:szCs w:val="28"/>
        </w:rPr>
      </w:pPr>
      <w:r>
        <w:rPr>
          <w:rFonts w:ascii="Tahoma" w:hAnsi="Tahoma" w:cs="Tahoma"/>
          <w:b/>
          <w:color w:val="auto"/>
          <w:sz w:val="28"/>
          <w:szCs w:val="28"/>
        </w:rPr>
        <w:lastRenderedPageBreak/>
        <w:t>If you don’t agree with our decision, y</w:t>
      </w:r>
      <w:r w:rsidR="00F01883">
        <w:rPr>
          <w:rFonts w:ascii="Tahoma" w:hAnsi="Tahoma" w:cs="Tahoma"/>
          <w:b/>
          <w:color w:val="auto"/>
          <w:sz w:val="28"/>
          <w:szCs w:val="28"/>
        </w:rPr>
        <w:t>ou have the right to appeal</w:t>
      </w:r>
    </w:p>
    <w:p w14:paraId="1A362940" w14:textId="6F3562C1" w:rsidR="005A0CD1" w:rsidRDefault="00614F02" w:rsidP="002F1730">
      <w:pPr>
        <w:spacing w:after="200"/>
        <w:rPr>
          <w:rFonts w:cs="Times New Roman"/>
          <w:bCs/>
          <w:color w:val="auto"/>
        </w:rPr>
      </w:pPr>
      <w:r>
        <w:rPr>
          <w:rFonts w:cs="Times New Roman"/>
          <w:bCs/>
          <w:color w:val="auto"/>
        </w:rPr>
        <w:t>Y</w:t>
      </w:r>
      <w:r w:rsidR="005A0CD1">
        <w:rPr>
          <w:rFonts w:cs="Times New Roman"/>
          <w:bCs/>
          <w:color w:val="auto"/>
        </w:rPr>
        <w:t>ou have the right to an External Appeal</w:t>
      </w:r>
      <w:r>
        <w:rPr>
          <w:rFonts w:cs="Times New Roman"/>
          <w:bCs/>
          <w:color w:val="auto"/>
        </w:rPr>
        <w:t>, also called a Level 2 Appeal</w:t>
      </w:r>
      <w:r w:rsidR="005A0CD1">
        <w:rPr>
          <w:rFonts w:cs="Times New Roman"/>
          <w:bCs/>
          <w:color w:val="auto"/>
        </w:rPr>
        <w:t xml:space="preserve">. </w:t>
      </w:r>
      <w:r w:rsidR="00A91D8E">
        <w:t>This appeal</w:t>
      </w:r>
      <w:r w:rsidR="005A0CD1">
        <w:t xml:space="preserve"> </w:t>
      </w:r>
      <w:r w:rsidR="005A0CD1" w:rsidRPr="00560558">
        <w:t xml:space="preserve">is </w:t>
      </w:r>
      <w:r w:rsidR="00FE27B2">
        <w:t>reviewed</w:t>
      </w:r>
      <w:r w:rsidR="005A0CD1" w:rsidRPr="00560558">
        <w:t xml:space="preserve"> by an</w:t>
      </w:r>
      <w:r w:rsidR="002537CF">
        <w:t xml:space="preserve"> </w:t>
      </w:r>
      <w:r w:rsidR="005A0CD1" w:rsidRPr="00560558">
        <w:t xml:space="preserve">independent organization that is not connected to </w:t>
      </w:r>
      <w:r w:rsidR="008141E1">
        <w:t>us</w:t>
      </w:r>
      <w:r w:rsidR="001F03E9">
        <w:t>.</w:t>
      </w:r>
      <w:r w:rsidR="008E224F">
        <w:t xml:space="preserve"> </w:t>
      </w:r>
      <w:r w:rsidR="00AF4251" w:rsidRPr="00F33546">
        <w:t xml:space="preserve">There are different independent organizations for Medicare and </w:t>
      </w:r>
      <w:r w:rsidR="00754B22">
        <w:t>Michigan Medicaid</w:t>
      </w:r>
      <w:r w:rsidR="00AF4251" w:rsidRPr="00F33546">
        <w:t>.</w:t>
      </w:r>
      <w:r w:rsidR="00AF4251">
        <w:t xml:space="preserve"> </w:t>
      </w:r>
      <w:r w:rsidR="008E224F">
        <w:t xml:space="preserve">Look at the </w:t>
      </w:r>
      <w:r w:rsidR="008333AE">
        <w:t>top</w:t>
      </w:r>
      <w:r w:rsidR="008E224F">
        <w:t xml:space="preserve"> of this notice to see what type of s</w:t>
      </w:r>
      <w:r w:rsidR="00474218">
        <w:t>ervice you are appealing.</w:t>
      </w:r>
    </w:p>
    <w:p w14:paraId="6A4D95A0" w14:textId="0F042521" w:rsidR="005A0CD1" w:rsidRDefault="008141E1" w:rsidP="002F1730">
      <w:pPr>
        <w:numPr>
          <w:ilvl w:val="0"/>
          <w:numId w:val="10"/>
        </w:numPr>
        <w:spacing w:after="200"/>
        <w:rPr>
          <w:rFonts w:cs="Times New Roman"/>
          <w:bCs/>
          <w:color w:val="auto"/>
        </w:rPr>
      </w:pPr>
      <w:r>
        <w:rPr>
          <w:rFonts w:cs="Times New Roman"/>
          <w:bCs/>
          <w:color w:val="auto"/>
        </w:rPr>
        <w:t>For a</w:t>
      </w:r>
      <w:r w:rsidR="005A0CD1" w:rsidRPr="005A0CD1">
        <w:rPr>
          <w:rFonts w:cs="Times New Roman"/>
          <w:bCs/>
          <w:color w:val="auto"/>
        </w:rPr>
        <w:t xml:space="preserve"> </w:t>
      </w:r>
      <w:r w:rsidR="005A0CD1" w:rsidRPr="005A0CD1">
        <w:rPr>
          <w:rFonts w:cs="Times New Roman"/>
          <w:b/>
          <w:bCs/>
          <w:color w:val="auto"/>
        </w:rPr>
        <w:t>Medicare</w:t>
      </w:r>
      <w:r>
        <w:rPr>
          <w:rFonts w:cs="Times New Roman"/>
          <w:bCs/>
          <w:color w:val="auto"/>
        </w:rPr>
        <w:t xml:space="preserve"> service</w:t>
      </w:r>
      <w:r w:rsidR="005A0CD1" w:rsidRPr="005A0CD1">
        <w:rPr>
          <w:rFonts w:cs="Times New Roman"/>
          <w:bCs/>
          <w:color w:val="auto"/>
        </w:rPr>
        <w:t xml:space="preserve">, </w:t>
      </w:r>
      <w:r>
        <w:rPr>
          <w:rFonts w:cs="Times New Roman"/>
          <w:bCs/>
          <w:color w:val="auto"/>
        </w:rPr>
        <w:t xml:space="preserve">we are automatically sending </w:t>
      </w:r>
      <w:r w:rsidR="005A0CD1" w:rsidRPr="005A0CD1">
        <w:rPr>
          <w:rFonts w:cs="Times New Roman"/>
          <w:bCs/>
          <w:color w:val="auto"/>
        </w:rPr>
        <w:t>you</w:t>
      </w:r>
      <w:r>
        <w:rPr>
          <w:rFonts w:cs="Times New Roman"/>
          <w:bCs/>
          <w:color w:val="auto"/>
        </w:rPr>
        <w:t>r case to</w:t>
      </w:r>
      <w:r w:rsidR="005A0CD1" w:rsidRPr="005A0CD1">
        <w:rPr>
          <w:rFonts w:cs="Times New Roman"/>
          <w:bCs/>
          <w:color w:val="auto"/>
        </w:rPr>
        <w:t xml:space="preserve"> the </w:t>
      </w:r>
      <w:r w:rsidR="005A0CD1">
        <w:rPr>
          <w:rFonts w:cs="Times New Roman"/>
          <w:bCs/>
          <w:color w:val="auto"/>
        </w:rPr>
        <w:t xml:space="preserve">Medicare </w:t>
      </w:r>
      <w:r w:rsidR="005A0CD1" w:rsidRPr="005A0CD1">
        <w:rPr>
          <w:rFonts w:cs="Times New Roman"/>
          <w:bCs/>
          <w:color w:val="auto"/>
        </w:rPr>
        <w:t>Independent Review Entity (IRE)</w:t>
      </w:r>
      <w:r>
        <w:rPr>
          <w:rFonts w:cs="Times New Roman"/>
          <w:bCs/>
          <w:color w:val="auto"/>
        </w:rPr>
        <w:t xml:space="preserve"> for an External Appeal</w:t>
      </w:r>
      <w:r w:rsidR="005A0CD1" w:rsidRPr="005A0CD1">
        <w:rPr>
          <w:rFonts w:cs="Times New Roman"/>
          <w:bCs/>
          <w:color w:val="auto"/>
        </w:rPr>
        <w:t xml:space="preserve">. </w:t>
      </w:r>
      <w:r w:rsidR="005A0CD1" w:rsidRPr="00735799">
        <w:t xml:space="preserve">The </w:t>
      </w:r>
      <w:r w:rsidR="00AC1D24">
        <w:t>IRE</w:t>
      </w:r>
      <w:r w:rsidR="005A0CD1" w:rsidRPr="00AF6D7C">
        <w:t xml:space="preserve"> </w:t>
      </w:r>
      <w:r w:rsidR="00AC1D24">
        <w:t>will</w:t>
      </w:r>
      <w:r w:rsidR="005A0CD1" w:rsidRPr="00735799">
        <w:t xml:space="preserve"> give you an answer </w:t>
      </w:r>
      <w:r w:rsidR="005A0CD1" w:rsidRPr="009A1BA1">
        <w:t>within 30 calendar days</w:t>
      </w:r>
      <w:r w:rsidR="005A0CD1" w:rsidRPr="00735799">
        <w:t xml:space="preserve"> of when it </w:t>
      </w:r>
      <w:r w:rsidR="005A0CD1">
        <w:t>gets</w:t>
      </w:r>
      <w:r w:rsidR="005A0CD1" w:rsidRPr="00735799">
        <w:t xml:space="preserve"> your appeal.</w:t>
      </w:r>
    </w:p>
    <w:p w14:paraId="5CB1E125" w14:textId="1277EE60" w:rsidR="005A0CD1" w:rsidRPr="003400C6" w:rsidRDefault="008141E1" w:rsidP="002F1730">
      <w:pPr>
        <w:numPr>
          <w:ilvl w:val="0"/>
          <w:numId w:val="10"/>
        </w:numPr>
        <w:spacing w:after="200"/>
        <w:rPr>
          <w:rFonts w:cs="Times New Roman"/>
          <w:bCs/>
          <w:color w:val="548DD4"/>
        </w:rPr>
      </w:pPr>
      <w:r>
        <w:rPr>
          <w:rFonts w:cs="Times New Roman"/>
          <w:bCs/>
          <w:color w:val="auto"/>
        </w:rPr>
        <w:t>For a</w:t>
      </w:r>
      <w:r w:rsidR="005A0CD1" w:rsidRPr="005A0CD1">
        <w:rPr>
          <w:rFonts w:cs="Times New Roman"/>
          <w:bCs/>
          <w:color w:val="auto"/>
        </w:rPr>
        <w:t xml:space="preserve"> </w:t>
      </w:r>
      <w:r w:rsidR="00754B22">
        <w:rPr>
          <w:rFonts w:cs="Times New Roman"/>
          <w:b/>
          <w:bCs/>
          <w:color w:val="auto"/>
        </w:rPr>
        <w:t>Michigan Medicaid</w:t>
      </w:r>
      <w:r>
        <w:rPr>
          <w:rFonts w:cs="Times New Roman"/>
          <w:bCs/>
          <w:color w:val="auto"/>
        </w:rPr>
        <w:t xml:space="preserve"> service</w:t>
      </w:r>
      <w:r w:rsidR="00AB5721" w:rsidRPr="00AB5721">
        <w:rPr>
          <w:rFonts w:cs="Times New Roman"/>
          <w:bCs/>
          <w:color w:val="auto"/>
        </w:rPr>
        <w:t>,</w:t>
      </w:r>
      <w:r w:rsidR="005A0CD1" w:rsidRPr="005A0CD1">
        <w:rPr>
          <w:rFonts w:cs="Times New Roman"/>
          <w:bCs/>
          <w:color w:val="auto"/>
        </w:rPr>
        <w:t xml:space="preserve"> you can file an External Appeal yourself</w:t>
      </w:r>
      <w:r w:rsidR="006B5A75">
        <w:rPr>
          <w:rFonts w:cs="Times New Roman"/>
          <w:bCs/>
          <w:color w:val="auto"/>
        </w:rPr>
        <w:t xml:space="preserve">. </w:t>
      </w:r>
      <w:r w:rsidR="00D36F64" w:rsidRPr="003400C6">
        <w:rPr>
          <w:rFonts w:cs="Times New Roman"/>
          <w:color w:val="548DD4"/>
        </w:rPr>
        <w:t>[</w:t>
      </w:r>
      <w:r w:rsidR="00D36F64" w:rsidRPr="003400C6">
        <w:rPr>
          <w:rFonts w:cs="Times New Roman"/>
          <w:i/>
          <w:color w:val="548DD4"/>
        </w:rPr>
        <w:t>ICOs must insert:</w:t>
      </w:r>
      <w:r w:rsidR="00D36F64" w:rsidRPr="003400C6">
        <w:rPr>
          <w:rFonts w:cs="Times New Roman"/>
          <w:color w:val="548DD4"/>
        </w:rPr>
        <w:t xml:space="preserve"> </w:t>
      </w:r>
      <w:r w:rsidR="006B5A75" w:rsidRPr="003400C6">
        <w:rPr>
          <w:color w:val="548DD4"/>
        </w:rPr>
        <w:t xml:space="preserve">There are two ways to make an External Appeal: 1) </w:t>
      </w:r>
      <w:r w:rsidR="00D45729" w:rsidRPr="003400C6">
        <w:rPr>
          <w:color w:val="548DD4"/>
        </w:rPr>
        <w:t xml:space="preserve">Michigan </w:t>
      </w:r>
      <w:r w:rsidR="0017753B" w:rsidRPr="003400C6">
        <w:rPr>
          <w:color w:val="548DD4"/>
        </w:rPr>
        <w:t xml:space="preserve">Medicaid </w:t>
      </w:r>
      <w:r w:rsidR="006B5A75" w:rsidRPr="003400C6">
        <w:rPr>
          <w:color w:val="548DD4"/>
        </w:rPr>
        <w:t xml:space="preserve">Fair Hearing with the Michigan Administrative Hearing System (MAHS) </w:t>
      </w:r>
      <w:r w:rsidR="00FE27B2" w:rsidRPr="003400C6">
        <w:rPr>
          <w:color w:val="548DD4"/>
        </w:rPr>
        <w:t>and/</w:t>
      </w:r>
      <w:r w:rsidR="006B5A75" w:rsidRPr="003400C6">
        <w:rPr>
          <w:color w:val="548DD4"/>
        </w:rPr>
        <w:t>or 2) External Review with the Department of Insurance and Financial Services (DIFS).</w:t>
      </w:r>
      <w:r w:rsidR="00D36F64" w:rsidRPr="003400C6">
        <w:rPr>
          <w:color w:val="548DD4"/>
        </w:rPr>
        <w:t xml:space="preserve">] </w:t>
      </w:r>
      <w:r w:rsidR="00D36F64" w:rsidRPr="003400C6">
        <w:rPr>
          <w:rFonts w:cs="Times New Roman"/>
          <w:color w:val="548DD4"/>
        </w:rPr>
        <w:t>[</w:t>
      </w:r>
      <w:r w:rsidR="00D36F64" w:rsidRPr="003400C6">
        <w:rPr>
          <w:rFonts w:cs="Times New Roman"/>
          <w:i/>
          <w:color w:val="548DD4"/>
        </w:rPr>
        <w:t>PIHPs must insert</w:t>
      </w:r>
      <w:r w:rsidR="00E714CC" w:rsidRPr="003400C6">
        <w:rPr>
          <w:rFonts w:cs="Times New Roman"/>
          <w:i/>
          <w:color w:val="548DD4"/>
        </w:rPr>
        <w:t xml:space="preserve">: </w:t>
      </w:r>
      <w:r w:rsidR="00E714CC" w:rsidRPr="003400C6">
        <w:rPr>
          <w:rFonts w:cs="Times New Roman"/>
          <w:color w:val="548DD4"/>
        </w:rPr>
        <w:t xml:space="preserve">You can do this by asking for a </w:t>
      </w:r>
      <w:r w:rsidR="00D45729" w:rsidRPr="003400C6">
        <w:rPr>
          <w:rFonts w:cs="Times New Roman"/>
          <w:color w:val="548DD4"/>
        </w:rPr>
        <w:t xml:space="preserve">Michigan </w:t>
      </w:r>
      <w:r w:rsidR="00E714CC" w:rsidRPr="003400C6">
        <w:rPr>
          <w:rFonts w:cs="Times New Roman"/>
          <w:color w:val="548DD4"/>
        </w:rPr>
        <w:t xml:space="preserve">Medicaid </w:t>
      </w:r>
      <w:r w:rsidR="00E714CC" w:rsidRPr="003400C6">
        <w:rPr>
          <w:color w:val="548DD4"/>
        </w:rPr>
        <w:t>Fair Hearing with the Michigan Administrative Hearing System (MAHS).]</w:t>
      </w:r>
    </w:p>
    <w:p w14:paraId="270944A1" w14:textId="05E422A6" w:rsidR="005A0CD1" w:rsidRDefault="008141E1" w:rsidP="002F1730">
      <w:pPr>
        <w:numPr>
          <w:ilvl w:val="0"/>
          <w:numId w:val="10"/>
        </w:numPr>
        <w:spacing w:after="200"/>
        <w:rPr>
          <w:rFonts w:cs="Times New Roman"/>
          <w:bCs/>
          <w:color w:val="auto"/>
        </w:rPr>
      </w:pPr>
      <w:r>
        <w:rPr>
          <w:rFonts w:cs="Times New Roman"/>
          <w:bCs/>
          <w:color w:val="auto"/>
        </w:rPr>
        <w:t>For a</w:t>
      </w:r>
      <w:r w:rsidR="00AB5721">
        <w:rPr>
          <w:rFonts w:cs="Times New Roman"/>
          <w:bCs/>
          <w:color w:val="auto"/>
        </w:rPr>
        <w:t xml:space="preserve"> service </w:t>
      </w:r>
      <w:r>
        <w:rPr>
          <w:rFonts w:cs="Times New Roman"/>
          <w:bCs/>
          <w:color w:val="auto"/>
        </w:rPr>
        <w:t xml:space="preserve">that </w:t>
      </w:r>
      <w:r w:rsidR="005A0CD1" w:rsidRPr="005A0CD1">
        <w:rPr>
          <w:rFonts w:cs="Times New Roman"/>
          <w:bCs/>
          <w:color w:val="auto"/>
        </w:rPr>
        <w:t xml:space="preserve">could be covered by </w:t>
      </w:r>
      <w:r w:rsidR="005A0CD1" w:rsidRPr="005A0CD1">
        <w:rPr>
          <w:rFonts w:cs="Times New Roman"/>
          <w:b/>
          <w:bCs/>
          <w:color w:val="auto"/>
        </w:rPr>
        <w:t xml:space="preserve">both Medicare and </w:t>
      </w:r>
      <w:r w:rsidR="00754B22">
        <w:rPr>
          <w:rFonts w:cs="Times New Roman"/>
          <w:b/>
          <w:bCs/>
          <w:color w:val="auto"/>
        </w:rPr>
        <w:t>Michigan Medicaid</w:t>
      </w:r>
      <w:r w:rsidR="005A0CD1" w:rsidRPr="005A0CD1">
        <w:rPr>
          <w:rFonts w:cs="Times New Roman"/>
          <w:bCs/>
          <w:color w:val="auto"/>
        </w:rPr>
        <w:t xml:space="preserve">, </w:t>
      </w:r>
      <w:r>
        <w:rPr>
          <w:rFonts w:cs="Times New Roman"/>
          <w:bCs/>
          <w:color w:val="auto"/>
        </w:rPr>
        <w:t xml:space="preserve">we are </w:t>
      </w:r>
      <w:r w:rsidR="005A0CD1" w:rsidRPr="005A0CD1">
        <w:rPr>
          <w:rFonts w:cs="Times New Roman"/>
          <w:bCs/>
          <w:color w:val="auto"/>
        </w:rPr>
        <w:t>automatically</w:t>
      </w:r>
      <w:r>
        <w:rPr>
          <w:rFonts w:cs="Times New Roman"/>
          <w:bCs/>
          <w:color w:val="auto"/>
        </w:rPr>
        <w:t xml:space="preserve"> sending your case to the Medicare IRE for</w:t>
      </w:r>
      <w:r w:rsidR="005A0CD1" w:rsidRPr="005A0CD1">
        <w:rPr>
          <w:rFonts w:cs="Times New Roman"/>
          <w:bCs/>
          <w:color w:val="auto"/>
        </w:rPr>
        <w:t xml:space="preserve"> an External Appeal. You can also ask for </w:t>
      </w:r>
      <w:r w:rsidR="006B5A75">
        <w:rPr>
          <w:rFonts w:cs="Times New Roman"/>
          <w:bCs/>
          <w:color w:val="auto"/>
        </w:rPr>
        <w:t xml:space="preserve">a </w:t>
      </w:r>
      <w:r w:rsidR="00E35242">
        <w:rPr>
          <w:rFonts w:cs="Times New Roman"/>
          <w:bCs/>
          <w:color w:val="auto"/>
        </w:rPr>
        <w:t xml:space="preserve">Michigan </w:t>
      </w:r>
      <w:r w:rsidR="007F011D">
        <w:rPr>
          <w:rFonts w:cs="Times New Roman"/>
          <w:bCs/>
          <w:color w:val="auto"/>
        </w:rPr>
        <w:t xml:space="preserve">Medicaid </w:t>
      </w:r>
      <w:r w:rsidR="006B5A75">
        <w:rPr>
          <w:rFonts w:cs="Times New Roman"/>
          <w:bCs/>
          <w:color w:val="auto"/>
        </w:rPr>
        <w:t>Fair Hearing</w:t>
      </w:r>
      <w:r w:rsidR="005A0CD1" w:rsidRPr="005A0CD1">
        <w:rPr>
          <w:rFonts w:cs="Times New Roman"/>
          <w:bCs/>
          <w:color w:val="auto"/>
        </w:rPr>
        <w:t xml:space="preserve"> with MAHS </w:t>
      </w:r>
      <w:r w:rsidR="00D36F64" w:rsidRPr="003400C6">
        <w:rPr>
          <w:rFonts w:cs="Times New Roman"/>
          <w:color w:val="548DD4"/>
        </w:rPr>
        <w:t>[</w:t>
      </w:r>
      <w:r w:rsidR="00D36F64" w:rsidRPr="003400C6">
        <w:rPr>
          <w:rFonts w:cs="Times New Roman"/>
          <w:i/>
          <w:color w:val="548DD4"/>
        </w:rPr>
        <w:t>ICOs must insert:</w:t>
      </w:r>
      <w:r w:rsidR="00D36F64" w:rsidRPr="003400C6">
        <w:rPr>
          <w:rFonts w:cs="Times New Roman"/>
          <w:color w:val="548DD4"/>
        </w:rPr>
        <w:t xml:space="preserve"> </w:t>
      </w:r>
      <w:r w:rsidR="005A0CD1" w:rsidRPr="003400C6">
        <w:rPr>
          <w:rFonts w:cs="Times New Roman"/>
          <w:bCs/>
          <w:color w:val="548DD4"/>
        </w:rPr>
        <w:t xml:space="preserve">and/or </w:t>
      </w:r>
      <w:r w:rsidR="00C07BBA" w:rsidRPr="003400C6">
        <w:rPr>
          <w:rFonts w:cs="Times New Roman"/>
          <w:bCs/>
          <w:color w:val="548DD4"/>
        </w:rPr>
        <w:t xml:space="preserve">an </w:t>
      </w:r>
      <w:r w:rsidR="005A0CD1" w:rsidRPr="003400C6">
        <w:rPr>
          <w:rFonts w:cs="Times New Roman"/>
          <w:bCs/>
          <w:color w:val="548DD4"/>
        </w:rPr>
        <w:t>External Review with DIFS</w:t>
      </w:r>
      <w:r w:rsidR="00D36F64" w:rsidRPr="003400C6">
        <w:rPr>
          <w:rFonts w:cs="Times New Roman"/>
          <w:bCs/>
          <w:color w:val="548DD4"/>
        </w:rPr>
        <w:t>]</w:t>
      </w:r>
      <w:r w:rsidR="005A0CD1" w:rsidRPr="005A0CD1">
        <w:rPr>
          <w:rFonts w:cs="Times New Roman"/>
          <w:bCs/>
          <w:color w:val="auto"/>
        </w:rPr>
        <w:t>.</w:t>
      </w:r>
    </w:p>
    <w:p w14:paraId="7F92278D" w14:textId="133B2A1D" w:rsidR="00680DBB" w:rsidRPr="002F1730" w:rsidRDefault="00680DBB" w:rsidP="002F1730">
      <w:pPr>
        <w:spacing w:after="200"/>
        <w:rPr>
          <w:rFonts w:cs="Times New Roman"/>
          <w:bCs/>
          <w:color w:val="auto"/>
        </w:rPr>
      </w:pPr>
      <w:r w:rsidRPr="00680DBB">
        <w:rPr>
          <w:rFonts w:cs="Times New Roman"/>
          <w:bCs/>
          <w:color w:val="auto"/>
        </w:rPr>
        <w:t>See below for</w:t>
      </w:r>
      <w:r>
        <w:rPr>
          <w:rFonts w:cs="Times New Roman"/>
          <w:bCs/>
          <w:color w:val="auto"/>
        </w:rPr>
        <w:t xml:space="preserve"> information </w:t>
      </w:r>
      <w:r w:rsidR="006B5A75">
        <w:rPr>
          <w:rFonts w:cs="Times New Roman"/>
          <w:bCs/>
          <w:color w:val="auto"/>
        </w:rPr>
        <w:t xml:space="preserve">about how to </w:t>
      </w:r>
      <w:r w:rsidR="00CA3404">
        <w:rPr>
          <w:rFonts w:cs="Times New Roman"/>
          <w:bCs/>
          <w:color w:val="auto"/>
        </w:rPr>
        <w:t>request</w:t>
      </w:r>
      <w:r w:rsidR="007F011D">
        <w:rPr>
          <w:rFonts w:cs="Times New Roman"/>
          <w:bCs/>
          <w:color w:val="auto"/>
        </w:rPr>
        <w:t xml:space="preserve"> a </w:t>
      </w:r>
      <w:r w:rsidR="00E35242">
        <w:rPr>
          <w:rFonts w:cs="Times New Roman"/>
          <w:bCs/>
          <w:color w:val="auto"/>
        </w:rPr>
        <w:t xml:space="preserve">Michigan </w:t>
      </w:r>
      <w:r w:rsidR="007F011D">
        <w:rPr>
          <w:rFonts w:cs="Times New Roman"/>
          <w:bCs/>
          <w:color w:val="auto"/>
        </w:rPr>
        <w:t>Medicaid Fair Hearing with MAHS</w:t>
      </w:r>
      <w:r w:rsidR="006B5A75">
        <w:rPr>
          <w:rFonts w:cs="Times New Roman"/>
          <w:bCs/>
          <w:color w:val="auto"/>
        </w:rPr>
        <w:t xml:space="preserve"> </w:t>
      </w:r>
      <w:r w:rsidR="00CA3404" w:rsidRPr="00E714CC">
        <w:rPr>
          <w:rFonts w:cs="Times New Roman"/>
          <w:color w:val="0070C0"/>
        </w:rPr>
        <w:t>[</w:t>
      </w:r>
      <w:r w:rsidR="00CA3404" w:rsidRPr="003400C6">
        <w:rPr>
          <w:rFonts w:cs="Times New Roman"/>
          <w:i/>
          <w:color w:val="548DD4"/>
        </w:rPr>
        <w:t>ICOs must insert:</w:t>
      </w:r>
      <w:r w:rsidR="00CA3404" w:rsidRPr="003400C6">
        <w:rPr>
          <w:rFonts w:cs="Times New Roman"/>
          <w:color w:val="548DD4"/>
        </w:rPr>
        <w:t xml:space="preserve"> </w:t>
      </w:r>
      <w:r w:rsidR="006B5A75" w:rsidRPr="003400C6">
        <w:rPr>
          <w:rFonts w:cs="Times New Roman"/>
          <w:bCs/>
          <w:color w:val="548DD4"/>
        </w:rPr>
        <w:t xml:space="preserve">and </w:t>
      </w:r>
      <w:r w:rsidR="002B1861" w:rsidRPr="003400C6">
        <w:rPr>
          <w:rFonts w:cs="Times New Roman"/>
          <w:bCs/>
          <w:color w:val="548DD4"/>
        </w:rPr>
        <w:t xml:space="preserve">an </w:t>
      </w:r>
      <w:r w:rsidR="007F011D" w:rsidRPr="003400C6">
        <w:rPr>
          <w:rFonts w:cs="Times New Roman"/>
          <w:bCs/>
          <w:color w:val="548DD4"/>
        </w:rPr>
        <w:t xml:space="preserve">External Review </w:t>
      </w:r>
      <w:r w:rsidR="002B1861" w:rsidRPr="003400C6">
        <w:rPr>
          <w:rFonts w:cs="Times New Roman"/>
          <w:bCs/>
          <w:color w:val="548DD4"/>
        </w:rPr>
        <w:t xml:space="preserve">with </w:t>
      </w:r>
      <w:r w:rsidR="006B5A75" w:rsidRPr="003400C6">
        <w:rPr>
          <w:rFonts w:cs="Times New Roman"/>
          <w:bCs/>
          <w:color w:val="548DD4"/>
        </w:rPr>
        <w:t>DIFS</w:t>
      </w:r>
      <w:r w:rsidR="00CA3404" w:rsidRPr="003400C6">
        <w:rPr>
          <w:rFonts w:cs="Times New Roman"/>
          <w:bCs/>
          <w:color w:val="548DD4"/>
        </w:rPr>
        <w:t>]</w:t>
      </w:r>
      <w:r w:rsidR="006B5A75">
        <w:rPr>
          <w:rFonts w:cs="Times New Roman"/>
          <w:bCs/>
          <w:color w:val="auto"/>
        </w:rPr>
        <w:t>.</w:t>
      </w:r>
    </w:p>
    <w:p w14:paraId="25045438" w14:textId="47A7BAEF" w:rsidR="00A812E2" w:rsidRPr="009B4759" w:rsidRDefault="006B2876" w:rsidP="002F1730">
      <w:pPr>
        <w:pStyle w:val="Body1"/>
        <w:spacing w:before="280" w:after="120"/>
        <w:rPr>
          <w:rFonts w:ascii="Tahoma" w:hAnsi="Tahoma" w:cs="Tahoma"/>
          <w:b/>
          <w:color w:val="auto"/>
          <w:sz w:val="28"/>
          <w:szCs w:val="28"/>
        </w:rPr>
      </w:pPr>
      <w:r w:rsidRPr="009B4759">
        <w:rPr>
          <w:rFonts w:ascii="Tahoma" w:hAnsi="Tahoma" w:cs="Tahoma"/>
          <w:b/>
          <w:color w:val="auto"/>
          <w:sz w:val="28"/>
          <w:szCs w:val="28"/>
        </w:rPr>
        <w:t xml:space="preserve">How to request a </w:t>
      </w:r>
      <w:r w:rsidR="00E35242">
        <w:rPr>
          <w:rFonts w:ascii="Tahoma" w:hAnsi="Tahoma" w:cs="Tahoma"/>
          <w:b/>
          <w:color w:val="auto"/>
          <w:sz w:val="28"/>
          <w:szCs w:val="28"/>
        </w:rPr>
        <w:t xml:space="preserve">Michigan </w:t>
      </w:r>
      <w:r w:rsidR="006C7E54" w:rsidRPr="009B4759">
        <w:rPr>
          <w:rFonts w:ascii="Tahoma" w:hAnsi="Tahoma" w:cs="Tahoma"/>
          <w:b/>
          <w:color w:val="auto"/>
          <w:sz w:val="28"/>
          <w:szCs w:val="28"/>
        </w:rPr>
        <w:t xml:space="preserve">Medicaid </w:t>
      </w:r>
      <w:r w:rsidR="009D5A20" w:rsidRPr="009B4759">
        <w:rPr>
          <w:rFonts w:ascii="Tahoma" w:hAnsi="Tahoma" w:cs="Tahoma"/>
          <w:b/>
          <w:color w:val="auto"/>
          <w:sz w:val="28"/>
          <w:szCs w:val="28"/>
        </w:rPr>
        <w:t>Fair</w:t>
      </w:r>
      <w:r w:rsidRPr="009B4759">
        <w:rPr>
          <w:rFonts w:ascii="Tahoma" w:hAnsi="Tahoma" w:cs="Tahoma"/>
          <w:b/>
          <w:color w:val="auto"/>
          <w:sz w:val="28"/>
          <w:szCs w:val="28"/>
        </w:rPr>
        <w:t xml:space="preserve"> Hearing</w:t>
      </w:r>
      <w:r w:rsidR="00E714CC">
        <w:rPr>
          <w:rFonts w:ascii="Tahoma" w:hAnsi="Tahoma" w:cs="Tahoma"/>
          <w:b/>
          <w:color w:val="auto"/>
          <w:sz w:val="28"/>
          <w:szCs w:val="28"/>
        </w:rPr>
        <w:t xml:space="preserve"> with MAHS</w:t>
      </w:r>
    </w:p>
    <w:p w14:paraId="4A15E0B5" w14:textId="3EFA5E83" w:rsidR="008A42DC" w:rsidRPr="000F68EC" w:rsidRDefault="006B2876" w:rsidP="002F1730">
      <w:pPr>
        <w:spacing w:after="200"/>
        <w:rPr>
          <w:rFonts w:cs="Times New Roman"/>
          <w:color w:val="auto"/>
        </w:rPr>
      </w:pPr>
      <w:r w:rsidRPr="00DF476B">
        <w:rPr>
          <w:color w:val="auto"/>
        </w:rPr>
        <w:t xml:space="preserve">To request a </w:t>
      </w:r>
      <w:r w:rsidR="00E35242">
        <w:rPr>
          <w:color w:val="auto"/>
        </w:rPr>
        <w:t xml:space="preserve">Michigan </w:t>
      </w:r>
      <w:r w:rsidR="009D5A20">
        <w:rPr>
          <w:color w:val="auto"/>
        </w:rPr>
        <w:t xml:space="preserve">Medicaid </w:t>
      </w:r>
      <w:bookmarkStart w:id="2" w:name="_GoBack"/>
      <w:r w:rsidR="009D5A20">
        <w:rPr>
          <w:color w:val="auto"/>
        </w:rPr>
        <w:t>Fair</w:t>
      </w:r>
      <w:r w:rsidRPr="00DF476B">
        <w:rPr>
          <w:color w:val="auto"/>
        </w:rPr>
        <w:t xml:space="preserve"> </w:t>
      </w:r>
      <w:r w:rsidR="00A812E2">
        <w:rPr>
          <w:color w:val="auto"/>
        </w:rPr>
        <w:t>H</w:t>
      </w:r>
      <w:r w:rsidRPr="00DF476B">
        <w:rPr>
          <w:color w:val="auto"/>
        </w:rPr>
        <w:t xml:space="preserve">earing you must follow the directions on the </w:t>
      </w:r>
      <w:r w:rsidR="00EA4C72">
        <w:rPr>
          <w:color w:val="auto"/>
        </w:rPr>
        <w:t xml:space="preserve">enclosed </w:t>
      </w:r>
      <w:r w:rsidR="009D5A20">
        <w:rPr>
          <w:rFonts w:cs="Times New Roman"/>
          <w:color w:val="auto"/>
        </w:rPr>
        <w:t xml:space="preserve">Request for </w:t>
      </w:r>
      <w:r w:rsidR="00D77DD5">
        <w:rPr>
          <w:rFonts w:cs="Times New Roman"/>
          <w:color w:val="auto"/>
        </w:rPr>
        <w:t>Hearing</w:t>
      </w:r>
      <w:r w:rsidR="002E3984">
        <w:rPr>
          <w:rFonts w:cs="Times New Roman"/>
          <w:color w:val="auto"/>
        </w:rPr>
        <w:t xml:space="preserve"> form</w:t>
      </w:r>
      <w:r w:rsidR="002F1730">
        <w:rPr>
          <w:color w:val="auto"/>
        </w:rPr>
        <w:t>.</w:t>
      </w:r>
      <w:r w:rsidR="002E3984">
        <w:rPr>
          <w:color w:val="auto"/>
        </w:rPr>
        <w:t xml:space="preserve"> </w:t>
      </w:r>
      <w:r w:rsidRPr="00DF476B">
        <w:rPr>
          <w:rFonts w:cs="Times New Roman"/>
          <w:color w:val="auto"/>
        </w:rPr>
        <w:t xml:space="preserve">You must ask for a </w:t>
      </w:r>
      <w:r w:rsidR="009D5A20">
        <w:rPr>
          <w:rFonts w:cs="Times New Roman"/>
          <w:color w:val="auto"/>
        </w:rPr>
        <w:t>Fair</w:t>
      </w:r>
      <w:r w:rsidRPr="00DF476B">
        <w:rPr>
          <w:rFonts w:cs="Times New Roman"/>
          <w:color w:val="auto"/>
        </w:rPr>
        <w:t xml:space="preserve"> </w:t>
      </w:r>
      <w:r w:rsidR="00A812E2">
        <w:rPr>
          <w:rFonts w:cs="Times New Roman"/>
          <w:color w:val="auto"/>
        </w:rPr>
        <w:t>H</w:t>
      </w:r>
      <w:r w:rsidRPr="00DF476B">
        <w:rPr>
          <w:rFonts w:cs="Times New Roman"/>
          <w:color w:val="auto"/>
        </w:rPr>
        <w:t xml:space="preserve">earing </w:t>
      </w:r>
      <w:bookmarkEnd w:id="2"/>
      <w:r w:rsidRPr="00DF476B">
        <w:rPr>
          <w:rFonts w:cs="Times New Roman"/>
          <w:color w:val="auto"/>
        </w:rPr>
        <w:t xml:space="preserve">within </w:t>
      </w:r>
      <w:r w:rsidR="00AA7320">
        <w:rPr>
          <w:rFonts w:cs="Times New Roman"/>
          <w:b/>
          <w:color w:val="auto"/>
        </w:rPr>
        <w:t>120</w:t>
      </w:r>
      <w:r w:rsidR="00AA7320" w:rsidRPr="00FF5138">
        <w:rPr>
          <w:rFonts w:cs="Times New Roman"/>
          <w:b/>
          <w:color w:val="auto"/>
        </w:rPr>
        <w:t xml:space="preserve"> </w:t>
      </w:r>
      <w:r w:rsidRPr="00FF5138">
        <w:rPr>
          <w:rFonts w:cs="Times New Roman"/>
          <w:b/>
          <w:color w:val="auto"/>
        </w:rPr>
        <w:t>calendar days</w:t>
      </w:r>
      <w:r w:rsidRPr="00DF476B">
        <w:rPr>
          <w:rFonts w:cs="Times New Roman"/>
          <w:color w:val="auto"/>
        </w:rPr>
        <w:t xml:space="preserve"> after the mailing date </w:t>
      </w:r>
      <w:r w:rsidR="008F2580">
        <w:rPr>
          <w:rFonts w:cs="Times New Roman"/>
          <w:color w:val="auto"/>
        </w:rPr>
        <w:t xml:space="preserve">of this </w:t>
      </w:r>
      <w:r w:rsidR="002C5CC2">
        <w:rPr>
          <w:rFonts w:cs="Times New Roman"/>
          <w:color w:val="auto"/>
        </w:rPr>
        <w:t>notice</w:t>
      </w:r>
      <w:r w:rsidRPr="00DF476B">
        <w:rPr>
          <w:rFonts w:cs="Times New Roman"/>
          <w:color w:val="auto"/>
        </w:rPr>
        <w:t>.</w:t>
      </w:r>
      <w:r w:rsidR="008F2580">
        <w:rPr>
          <w:rFonts w:cs="Times New Roman"/>
          <w:color w:val="auto"/>
        </w:rPr>
        <w:t xml:space="preserve"> A Request for Hearing form is included with this letter. It also has instructions that you should review. </w:t>
      </w:r>
      <w:r w:rsidR="008E720C">
        <w:rPr>
          <w:rFonts w:cs="Times New Roman"/>
          <w:color w:val="auto"/>
        </w:rPr>
        <w:t xml:space="preserve"> </w:t>
      </w:r>
      <w:r w:rsidR="00A812E2">
        <w:rPr>
          <w:rFonts w:cs="Times New Roman"/>
          <w:color w:val="auto"/>
        </w:rPr>
        <w:t xml:space="preserve">If you need another copy of the form, you can </w:t>
      </w:r>
      <w:r w:rsidR="00C77D83">
        <w:rPr>
          <w:rFonts w:cs="Times New Roman"/>
          <w:color w:val="auto"/>
        </w:rPr>
        <w:t xml:space="preserve">ask for </w:t>
      </w:r>
      <w:r w:rsidR="00A812E2">
        <w:rPr>
          <w:rFonts w:cs="Times New Roman"/>
          <w:color w:val="auto"/>
        </w:rPr>
        <w:t xml:space="preserve">one by calling </w:t>
      </w:r>
      <w:r w:rsidR="00A812E2" w:rsidRPr="00F56CC1">
        <w:rPr>
          <w:rFonts w:cs="Times New Roman"/>
          <w:color w:val="auto"/>
        </w:rPr>
        <w:t>&lt;</w:t>
      </w:r>
      <w:r w:rsidR="003569BD">
        <w:rPr>
          <w:rFonts w:cs="Times New Roman"/>
          <w:color w:val="auto"/>
        </w:rPr>
        <w:t>health plan/</w:t>
      </w:r>
      <w:r w:rsidR="007F399B" w:rsidRPr="007F399B">
        <w:rPr>
          <w:rFonts w:cs="Times New Roman"/>
          <w:color w:val="auto"/>
        </w:rPr>
        <w:t>PIHP name</w:t>
      </w:r>
      <w:r w:rsidR="00A812E2" w:rsidRPr="00F56CC1">
        <w:rPr>
          <w:rFonts w:cs="Times New Roman"/>
          <w:color w:val="auto"/>
        </w:rPr>
        <w:t xml:space="preserve">&gt; Member Services at </w:t>
      </w:r>
      <w:r w:rsidR="002F1730" w:rsidRPr="002F1730">
        <w:rPr>
          <w:color w:val="auto"/>
        </w:rPr>
        <w:t>&lt;</w:t>
      </w:r>
      <w:r w:rsidR="00F56CC1" w:rsidRPr="002F1730">
        <w:rPr>
          <w:color w:val="auto"/>
        </w:rPr>
        <w:t>phone number</w:t>
      </w:r>
      <w:r w:rsidR="002F1730" w:rsidRPr="002F1730">
        <w:rPr>
          <w:color w:val="auto"/>
        </w:rPr>
        <w:t>&gt;</w:t>
      </w:r>
      <w:r w:rsidR="00A812E2" w:rsidRPr="00F56CC1">
        <w:rPr>
          <w:rFonts w:cs="Times New Roman"/>
          <w:color w:val="auto"/>
        </w:rPr>
        <w:t>.</w:t>
      </w:r>
    </w:p>
    <w:p w14:paraId="59B8C78D" w14:textId="77777777" w:rsidR="00A812E2" w:rsidRDefault="006B2876" w:rsidP="002F1730">
      <w:pPr>
        <w:spacing w:after="120"/>
        <w:rPr>
          <w:b/>
          <w:color w:val="auto"/>
          <w:sz w:val="28"/>
          <w:szCs w:val="28"/>
        </w:rPr>
      </w:pPr>
      <w:r w:rsidRPr="00DF476B">
        <w:rPr>
          <w:b/>
          <w:color w:val="auto"/>
          <w:sz w:val="28"/>
          <w:szCs w:val="28"/>
        </w:rPr>
        <w:t>What happens next?</w:t>
      </w:r>
    </w:p>
    <w:p w14:paraId="20CC61DD" w14:textId="0A2D2CB9" w:rsidR="00D77DD5" w:rsidRDefault="00F33546" w:rsidP="002F1730">
      <w:pPr>
        <w:pStyle w:val="table2"/>
        <w:spacing w:after="200"/>
        <w:jc w:val="left"/>
        <w:rPr>
          <w:rFonts w:ascii="Times New Roman" w:hAnsi="Times New Roman" w:cs="Times New Roman"/>
          <w:b w:val="0"/>
          <w:i w:val="0"/>
          <w:sz w:val="24"/>
          <w:szCs w:val="24"/>
        </w:rPr>
      </w:pPr>
      <w:r w:rsidRPr="00F33546">
        <w:rPr>
          <w:rFonts w:ascii="Times New Roman" w:hAnsi="Times New Roman" w:cs="Times New Roman"/>
          <w:b w:val="0"/>
          <w:i w:val="0"/>
          <w:sz w:val="24"/>
          <w:szCs w:val="24"/>
        </w:rPr>
        <w:t>MAHS</w:t>
      </w:r>
      <w:r>
        <w:rPr>
          <w:rFonts w:ascii="Times New Roman" w:hAnsi="Times New Roman" w:cs="Times New Roman"/>
          <w:b w:val="0"/>
          <w:i w:val="0"/>
          <w:sz w:val="24"/>
          <w:szCs w:val="24"/>
        </w:rPr>
        <w:t xml:space="preserve"> </w:t>
      </w:r>
      <w:r w:rsidR="00D77DD5" w:rsidRPr="00D77DD5">
        <w:rPr>
          <w:rFonts w:ascii="Times New Roman" w:hAnsi="Times New Roman" w:cs="Times New Roman"/>
          <w:b w:val="0"/>
          <w:i w:val="0"/>
          <w:sz w:val="24"/>
          <w:szCs w:val="24"/>
        </w:rPr>
        <w:t xml:space="preserve">will </w:t>
      </w:r>
      <w:r w:rsidR="008E224F">
        <w:rPr>
          <w:rFonts w:ascii="Times New Roman" w:hAnsi="Times New Roman" w:cs="Times New Roman"/>
          <w:b w:val="0"/>
          <w:i w:val="0"/>
          <w:sz w:val="24"/>
          <w:szCs w:val="24"/>
        </w:rPr>
        <w:t>schedule</w:t>
      </w:r>
      <w:r w:rsidR="00D77DD5" w:rsidRPr="00D77DD5">
        <w:rPr>
          <w:rFonts w:ascii="Times New Roman" w:hAnsi="Times New Roman" w:cs="Times New Roman"/>
          <w:b w:val="0"/>
          <w:i w:val="0"/>
          <w:sz w:val="24"/>
          <w:szCs w:val="24"/>
        </w:rPr>
        <w:t xml:space="preserve"> a hearing</w:t>
      </w:r>
      <w:r w:rsidR="00D85F37">
        <w:rPr>
          <w:rFonts w:ascii="Times New Roman" w:hAnsi="Times New Roman" w:cs="Times New Roman"/>
          <w:b w:val="0"/>
          <w:i w:val="0"/>
          <w:sz w:val="24"/>
          <w:szCs w:val="24"/>
        </w:rPr>
        <w:t xml:space="preserve">. You will </w:t>
      </w:r>
      <w:r w:rsidR="00C77D83">
        <w:rPr>
          <w:rFonts w:ascii="Times New Roman" w:hAnsi="Times New Roman" w:cs="Times New Roman"/>
          <w:b w:val="0"/>
          <w:i w:val="0"/>
          <w:sz w:val="24"/>
          <w:szCs w:val="24"/>
        </w:rPr>
        <w:t xml:space="preserve">get </w:t>
      </w:r>
      <w:r w:rsidR="00D85F37">
        <w:rPr>
          <w:rFonts w:ascii="Times New Roman" w:hAnsi="Times New Roman" w:cs="Times New Roman"/>
          <w:b w:val="0"/>
          <w:i w:val="0"/>
          <w:sz w:val="24"/>
          <w:szCs w:val="24"/>
        </w:rPr>
        <w:t xml:space="preserve">a written </w:t>
      </w:r>
      <w:r w:rsidR="002F1730">
        <w:rPr>
          <w:rFonts w:ascii="Times New Roman" w:hAnsi="Times New Roman" w:cs="Times New Roman"/>
          <w:b w:val="0"/>
          <w:i w:val="0"/>
          <w:sz w:val="24"/>
          <w:szCs w:val="24"/>
        </w:rPr>
        <w:t>“</w:t>
      </w:r>
      <w:r w:rsidR="00000083" w:rsidRPr="00000083">
        <w:rPr>
          <w:rFonts w:ascii="Times New Roman" w:hAnsi="Times New Roman" w:cs="Times New Roman"/>
          <w:b w:val="0"/>
          <w:i w:val="0"/>
          <w:sz w:val="24"/>
          <w:szCs w:val="24"/>
        </w:rPr>
        <w:t>Notice of Hearing</w:t>
      </w:r>
      <w:r w:rsidR="002F1730">
        <w:rPr>
          <w:rFonts w:ascii="Times New Roman" w:hAnsi="Times New Roman" w:cs="Times New Roman"/>
          <w:b w:val="0"/>
          <w:i w:val="0"/>
          <w:sz w:val="24"/>
          <w:szCs w:val="24"/>
        </w:rPr>
        <w:t>”</w:t>
      </w:r>
      <w:r w:rsidR="00000083" w:rsidRPr="00000083">
        <w:rPr>
          <w:rFonts w:ascii="Times New Roman" w:hAnsi="Times New Roman" w:cs="Times New Roman"/>
          <w:b w:val="0"/>
          <w:i w:val="0"/>
          <w:sz w:val="24"/>
          <w:szCs w:val="24"/>
        </w:rPr>
        <w:t xml:space="preserve"> </w:t>
      </w:r>
      <w:r w:rsidR="00D85F37">
        <w:rPr>
          <w:rFonts w:ascii="Times New Roman" w:hAnsi="Times New Roman" w:cs="Times New Roman"/>
          <w:b w:val="0"/>
          <w:i w:val="0"/>
          <w:sz w:val="24"/>
          <w:szCs w:val="24"/>
        </w:rPr>
        <w:t>telling you the</w:t>
      </w:r>
      <w:r w:rsidR="00000083" w:rsidRPr="00000083">
        <w:rPr>
          <w:rFonts w:ascii="Times New Roman" w:hAnsi="Times New Roman" w:cs="Times New Roman"/>
          <w:b w:val="0"/>
          <w:i w:val="0"/>
          <w:sz w:val="24"/>
          <w:szCs w:val="24"/>
        </w:rPr>
        <w:t xml:space="preserve"> date and time</w:t>
      </w:r>
      <w:r w:rsidR="00D77DD5" w:rsidRPr="00D77DD5">
        <w:rPr>
          <w:rFonts w:ascii="Times New Roman" w:hAnsi="Times New Roman" w:cs="Times New Roman"/>
          <w:b w:val="0"/>
          <w:i w:val="0"/>
          <w:sz w:val="24"/>
          <w:szCs w:val="24"/>
        </w:rPr>
        <w:t xml:space="preserve">. </w:t>
      </w:r>
      <w:r w:rsidR="00D85F37">
        <w:rPr>
          <w:rFonts w:ascii="Times New Roman" w:hAnsi="Times New Roman" w:cs="Times New Roman"/>
          <w:b w:val="0"/>
          <w:i w:val="0"/>
          <w:sz w:val="24"/>
          <w:szCs w:val="24"/>
        </w:rPr>
        <w:t xml:space="preserve">Most hearings are held by telephone, but you can </w:t>
      </w:r>
      <w:r w:rsidR="00C77D83">
        <w:rPr>
          <w:rFonts w:ascii="Times New Roman" w:hAnsi="Times New Roman" w:cs="Times New Roman"/>
          <w:b w:val="0"/>
          <w:i w:val="0"/>
          <w:sz w:val="24"/>
          <w:szCs w:val="24"/>
        </w:rPr>
        <w:t xml:space="preserve">ask </w:t>
      </w:r>
      <w:r w:rsidR="00D85F37">
        <w:rPr>
          <w:rFonts w:ascii="Times New Roman" w:hAnsi="Times New Roman" w:cs="Times New Roman"/>
          <w:b w:val="0"/>
          <w:i w:val="0"/>
          <w:sz w:val="24"/>
          <w:szCs w:val="24"/>
        </w:rPr>
        <w:t>to have a hearing in person.</w:t>
      </w:r>
      <w:r w:rsidR="00D85F37" w:rsidRPr="00D77DD5" w:rsidDel="00D85F37">
        <w:rPr>
          <w:rFonts w:ascii="Times New Roman" w:hAnsi="Times New Roman" w:cs="Times New Roman"/>
          <w:b w:val="0"/>
          <w:i w:val="0"/>
          <w:sz w:val="24"/>
          <w:szCs w:val="24"/>
        </w:rPr>
        <w:t xml:space="preserve"> </w:t>
      </w:r>
      <w:r w:rsidR="00EA4C72">
        <w:rPr>
          <w:rFonts w:ascii="Times New Roman" w:hAnsi="Times New Roman" w:cs="Times New Roman"/>
          <w:b w:val="0"/>
          <w:i w:val="0"/>
          <w:sz w:val="24"/>
          <w:szCs w:val="24"/>
        </w:rPr>
        <w:t>During the hearing, y</w:t>
      </w:r>
      <w:r w:rsidR="00D77DD5" w:rsidRPr="00D77DD5">
        <w:rPr>
          <w:rFonts w:ascii="Times New Roman" w:hAnsi="Times New Roman" w:cs="Times New Roman"/>
          <w:b w:val="0"/>
          <w:i w:val="0"/>
          <w:sz w:val="24"/>
          <w:szCs w:val="24"/>
        </w:rPr>
        <w:t xml:space="preserve">ou’ll be asked to tell </w:t>
      </w:r>
      <w:r w:rsidR="00C85CA8">
        <w:rPr>
          <w:rFonts w:ascii="Times New Roman" w:hAnsi="Times New Roman" w:cs="Times New Roman"/>
          <w:b w:val="0"/>
          <w:i w:val="0"/>
          <w:sz w:val="24"/>
          <w:szCs w:val="24"/>
        </w:rPr>
        <w:t xml:space="preserve">an </w:t>
      </w:r>
      <w:r w:rsidR="00437731">
        <w:rPr>
          <w:rFonts w:ascii="Times New Roman" w:hAnsi="Times New Roman" w:cs="Times New Roman"/>
          <w:b w:val="0"/>
          <w:i w:val="0"/>
          <w:sz w:val="24"/>
          <w:szCs w:val="24"/>
        </w:rPr>
        <w:t>Administrative Law Judge</w:t>
      </w:r>
      <w:r w:rsidR="008E224F" w:rsidRPr="00D77DD5">
        <w:rPr>
          <w:rFonts w:ascii="Times New Roman" w:hAnsi="Times New Roman" w:cs="Times New Roman"/>
          <w:b w:val="0"/>
          <w:i w:val="0"/>
          <w:sz w:val="24"/>
          <w:szCs w:val="24"/>
        </w:rPr>
        <w:t xml:space="preserve"> </w:t>
      </w:r>
      <w:r w:rsidR="00D77DD5" w:rsidRPr="00D77DD5">
        <w:rPr>
          <w:rFonts w:ascii="Times New Roman" w:hAnsi="Times New Roman" w:cs="Times New Roman"/>
          <w:b w:val="0"/>
          <w:i w:val="0"/>
          <w:sz w:val="24"/>
          <w:szCs w:val="24"/>
        </w:rPr>
        <w:t>why you disagree with our decision. You can ask a friend, relative, advocate, provider, or lawyer to help you. You’ll get a written decision within 90 calendar days from the date your Request for Hearing was received by</w:t>
      </w:r>
      <w:r w:rsidR="008225F6">
        <w:rPr>
          <w:rFonts w:ascii="Times New Roman" w:hAnsi="Times New Roman" w:cs="Times New Roman"/>
          <w:b w:val="0"/>
          <w:i w:val="0"/>
          <w:sz w:val="24"/>
          <w:szCs w:val="24"/>
        </w:rPr>
        <w:t xml:space="preserve"> MAHS</w:t>
      </w:r>
      <w:r w:rsidR="00D77DD5" w:rsidRPr="00D77DD5">
        <w:rPr>
          <w:rFonts w:ascii="Times New Roman" w:hAnsi="Times New Roman" w:cs="Times New Roman"/>
          <w:b w:val="0"/>
          <w:i w:val="0"/>
          <w:sz w:val="24"/>
          <w:szCs w:val="24"/>
        </w:rPr>
        <w:t>. The written decision will explain if you</w:t>
      </w:r>
      <w:r w:rsidR="008E720C">
        <w:rPr>
          <w:rFonts w:ascii="Times New Roman" w:hAnsi="Times New Roman" w:cs="Times New Roman"/>
          <w:b w:val="0"/>
          <w:i w:val="0"/>
          <w:sz w:val="24"/>
          <w:szCs w:val="24"/>
        </w:rPr>
        <w:t xml:space="preserve"> have additional appeal rights.</w:t>
      </w:r>
    </w:p>
    <w:p w14:paraId="4BECD4DF" w14:textId="021964A4" w:rsidR="00D85F37" w:rsidRDefault="00E339BA" w:rsidP="002F1730">
      <w:pPr>
        <w:pStyle w:val="table2"/>
        <w:spacing w:after="200"/>
        <w:jc w:val="left"/>
        <w:rPr>
          <w:rFonts w:ascii="Times New Roman" w:hAnsi="Times New Roman" w:cs="Times New Roman"/>
          <w:b w:val="0"/>
          <w:i w:val="0"/>
          <w:sz w:val="24"/>
          <w:szCs w:val="24"/>
        </w:rPr>
      </w:pPr>
      <w:r w:rsidRPr="00E339BA">
        <w:rPr>
          <w:rFonts w:ascii="Times New Roman" w:hAnsi="Times New Roman" w:cs="Times New Roman"/>
          <w:b w:val="0"/>
          <w:i w:val="0"/>
          <w:sz w:val="24"/>
          <w:szCs w:val="24"/>
        </w:rPr>
        <w:t>If the standard timeframe for review would jeopardize your life or health, you may be able to qualify for an expedited (fast) Fair Hearing.</w:t>
      </w:r>
      <w:r w:rsidR="007676B6">
        <w:rPr>
          <w:rFonts w:ascii="Times New Roman" w:hAnsi="Times New Roman" w:cs="Times New Roman"/>
          <w:b w:val="0"/>
          <w:i w:val="0"/>
          <w:sz w:val="24"/>
          <w:szCs w:val="24"/>
        </w:rPr>
        <w:t xml:space="preserve"> Your request must be in writing and clearly state that you are asking for a fast Fair Hearing. Your request can be mailed or faxed to MAHS </w:t>
      </w:r>
      <w:r w:rsidR="00DF5A7A">
        <w:rPr>
          <w:rFonts w:ascii="Times New Roman" w:hAnsi="Times New Roman" w:cs="Times New Roman"/>
          <w:b w:val="0"/>
          <w:i w:val="0"/>
          <w:sz w:val="24"/>
          <w:szCs w:val="24"/>
        </w:rPr>
        <w:t>(see the</w:t>
      </w:r>
      <w:r w:rsidR="00DF5A7A" w:rsidRPr="00DF5A7A">
        <w:t xml:space="preserve"> </w:t>
      </w:r>
      <w:r w:rsidR="00DF5A7A" w:rsidRPr="00DF5A7A">
        <w:rPr>
          <w:rFonts w:ascii="Times New Roman" w:hAnsi="Times New Roman" w:cs="Times New Roman"/>
          <w:b w:val="0"/>
          <w:i w:val="0"/>
          <w:sz w:val="24"/>
          <w:szCs w:val="24"/>
        </w:rPr>
        <w:t>enclosed Request for Hearing form</w:t>
      </w:r>
      <w:r w:rsidR="00DF5A7A">
        <w:rPr>
          <w:rFonts w:ascii="Times New Roman" w:hAnsi="Times New Roman" w:cs="Times New Roman"/>
          <w:b w:val="0"/>
          <w:i w:val="0"/>
          <w:sz w:val="24"/>
          <w:szCs w:val="24"/>
        </w:rPr>
        <w:t xml:space="preserve"> for the address and fax number)</w:t>
      </w:r>
      <w:r w:rsidR="007676B6">
        <w:rPr>
          <w:rFonts w:ascii="Times New Roman" w:hAnsi="Times New Roman" w:cs="Times New Roman"/>
          <w:b w:val="0"/>
          <w:i w:val="0"/>
          <w:sz w:val="24"/>
          <w:szCs w:val="24"/>
        </w:rPr>
        <w:t xml:space="preserve">. </w:t>
      </w:r>
      <w:r w:rsidRPr="00E339BA">
        <w:rPr>
          <w:rFonts w:ascii="Times New Roman" w:hAnsi="Times New Roman" w:cs="Times New Roman"/>
          <w:b w:val="0"/>
          <w:i w:val="0"/>
          <w:sz w:val="24"/>
          <w:szCs w:val="24"/>
        </w:rPr>
        <w:t>If you qualify for an expedited Fair Hearing, MAHS must give you an answer within 72 hours. However, if MAHS needs to gather more information that may help you, it can take up to 14 more calendar days.</w:t>
      </w:r>
    </w:p>
    <w:p w14:paraId="58FF881B" w14:textId="7588A5A5" w:rsidR="0010783C" w:rsidRPr="00187BF2" w:rsidRDefault="007676B6" w:rsidP="002F1730">
      <w:pPr>
        <w:pStyle w:val="table2"/>
        <w:spacing w:after="200"/>
        <w:jc w:val="left"/>
        <w:rPr>
          <w:i w:val="0"/>
          <w:color w:val="548DD4"/>
          <w:sz w:val="22"/>
        </w:rPr>
      </w:pPr>
      <w:r>
        <w:rPr>
          <w:rFonts w:ascii="Times New Roman" w:hAnsi="Times New Roman" w:cs="Times New Roman"/>
          <w:b w:val="0"/>
          <w:i w:val="0"/>
          <w:sz w:val="24"/>
          <w:szCs w:val="24"/>
        </w:rPr>
        <w:t xml:space="preserve">If you have any questions about the </w:t>
      </w:r>
      <w:r w:rsidR="00223B91">
        <w:rPr>
          <w:rFonts w:ascii="Times New Roman" w:hAnsi="Times New Roman" w:cs="Times New Roman"/>
          <w:b w:val="0"/>
          <w:i w:val="0"/>
          <w:sz w:val="24"/>
          <w:szCs w:val="24"/>
        </w:rPr>
        <w:t>Fair H</w:t>
      </w:r>
      <w:r>
        <w:rPr>
          <w:rFonts w:ascii="Times New Roman" w:hAnsi="Times New Roman" w:cs="Times New Roman"/>
          <w:b w:val="0"/>
          <w:i w:val="0"/>
          <w:sz w:val="24"/>
          <w:szCs w:val="24"/>
        </w:rPr>
        <w:t>earing</w:t>
      </w:r>
      <w:r w:rsidR="00223B91">
        <w:rPr>
          <w:rFonts w:ascii="Times New Roman" w:hAnsi="Times New Roman" w:cs="Times New Roman"/>
          <w:b w:val="0"/>
          <w:i w:val="0"/>
          <w:sz w:val="24"/>
          <w:szCs w:val="24"/>
        </w:rPr>
        <w:t>s</w:t>
      </w:r>
      <w:r>
        <w:rPr>
          <w:rFonts w:ascii="Times New Roman" w:hAnsi="Times New Roman" w:cs="Times New Roman"/>
          <w:b w:val="0"/>
          <w:i w:val="0"/>
          <w:sz w:val="24"/>
          <w:szCs w:val="24"/>
        </w:rPr>
        <w:t xml:space="preserve"> process, including the expedited (fast) Fair Hearing, you can call MAHS at 1-877-833-0870.</w:t>
      </w:r>
    </w:p>
    <w:p w14:paraId="14FBAF25" w14:textId="77777777" w:rsidR="005C296D" w:rsidRPr="005A114C" w:rsidRDefault="005A114C" w:rsidP="007F399B">
      <w:pPr>
        <w:spacing w:before="280" w:after="120"/>
        <w:rPr>
          <w:rFonts w:cs="Times New Roman"/>
          <w:i/>
          <w:color w:val="0070C0"/>
        </w:rPr>
      </w:pPr>
      <w:r w:rsidRPr="003400C6">
        <w:rPr>
          <w:rFonts w:cs="Times New Roman"/>
          <w:color w:val="548DD4"/>
        </w:rPr>
        <w:t>[</w:t>
      </w:r>
      <w:r w:rsidRPr="003400C6">
        <w:rPr>
          <w:rFonts w:cs="Times New Roman"/>
          <w:i/>
          <w:color w:val="548DD4"/>
        </w:rPr>
        <w:t>PIHPs are not subject to PRIRA and should therefore delete the following section</w:t>
      </w:r>
      <w:r w:rsidR="00416D4F" w:rsidRPr="003400C6">
        <w:rPr>
          <w:rFonts w:cs="Times New Roman"/>
          <w:i/>
          <w:color w:val="548DD4"/>
        </w:rPr>
        <w:t xml:space="preserve"> on filing with DIFS</w:t>
      </w:r>
      <w:r w:rsidRPr="003400C6">
        <w:rPr>
          <w:rFonts w:cs="Times New Roman"/>
          <w:i/>
          <w:color w:val="548DD4"/>
        </w:rPr>
        <w:t>.</w:t>
      </w:r>
      <w:r w:rsidRPr="003400C6">
        <w:rPr>
          <w:rFonts w:cs="Times New Roman"/>
          <w:color w:val="548DD4"/>
        </w:rPr>
        <w:t>]</w:t>
      </w:r>
    </w:p>
    <w:p w14:paraId="52D4D917" w14:textId="77777777" w:rsidR="005B54C3" w:rsidRDefault="005B54C3" w:rsidP="002F1730">
      <w:pPr>
        <w:pStyle w:val="Body1"/>
        <w:spacing w:before="280" w:after="120"/>
        <w:rPr>
          <w:rFonts w:ascii="Tahoma" w:hAnsi="Tahoma" w:cs="Tahoma"/>
          <w:b/>
          <w:color w:val="auto"/>
          <w:sz w:val="28"/>
          <w:szCs w:val="28"/>
        </w:rPr>
      </w:pPr>
    </w:p>
    <w:p w14:paraId="167AEBFF" w14:textId="77777777" w:rsidR="00D77DD5" w:rsidRPr="00AB5721" w:rsidRDefault="00D77DD5" w:rsidP="002F1730">
      <w:pPr>
        <w:pStyle w:val="Body1"/>
        <w:spacing w:before="280" w:after="120"/>
        <w:rPr>
          <w:rFonts w:ascii="Tahoma" w:hAnsi="Tahoma" w:cs="Tahoma"/>
          <w:b/>
          <w:color w:val="auto"/>
          <w:sz w:val="28"/>
          <w:szCs w:val="28"/>
        </w:rPr>
      </w:pPr>
      <w:r w:rsidRPr="00AB5721">
        <w:rPr>
          <w:rFonts w:ascii="Tahoma" w:hAnsi="Tahoma" w:cs="Tahoma"/>
          <w:b/>
          <w:color w:val="auto"/>
          <w:sz w:val="28"/>
          <w:szCs w:val="28"/>
        </w:rPr>
        <w:lastRenderedPageBreak/>
        <w:t xml:space="preserve">How to request an External Review </w:t>
      </w:r>
      <w:r w:rsidR="000E1968" w:rsidRPr="00AB5721">
        <w:rPr>
          <w:rFonts w:ascii="Tahoma" w:hAnsi="Tahoma" w:cs="Tahoma"/>
          <w:b/>
          <w:color w:val="auto"/>
          <w:sz w:val="28"/>
          <w:szCs w:val="28"/>
        </w:rPr>
        <w:t>with DIFS</w:t>
      </w:r>
    </w:p>
    <w:p w14:paraId="4BACADF2" w14:textId="778E569E" w:rsidR="00EF7470" w:rsidRDefault="00DE6587" w:rsidP="007F399B">
      <w:pPr>
        <w:spacing w:after="200"/>
        <w:rPr>
          <w:rFonts w:cs="Times New Roman"/>
          <w:color w:val="auto"/>
        </w:rPr>
      </w:pPr>
      <w:r w:rsidRPr="00AC1D24">
        <w:rPr>
          <w:rFonts w:cs="Times New Roman"/>
          <w:color w:val="auto"/>
        </w:rPr>
        <w:t xml:space="preserve">To ask for an External Review from DIFS, you must complete the Health Care Request for External Review form. </w:t>
      </w:r>
      <w:r w:rsidR="00EF7470">
        <w:rPr>
          <w:rFonts w:cs="Times New Roman"/>
          <w:color w:val="auto"/>
        </w:rPr>
        <w:t xml:space="preserve">The form is included with this </w:t>
      </w:r>
      <w:r w:rsidR="00E339BA">
        <w:rPr>
          <w:rFonts w:cs="Times New Roman"/>
          <w:color w:val="auto"/>
        </w:rPr>
        <w:t>notice</w:t>
      </w:r>
      <w:r w:rsidR="00EF7470">
        <w:rPr>
          <w:rFonts w:cs="Times New Roman"/>
          <w:color w:val="auto"/>
        </w:rPr>
        <w:t xml:space="preserve">. </w:t>
      </w:r>
      <w:r w:rsidRPr="00AC1D24">
        <w:rPr>
          <w:rFonts w:cs="Times New Roman"/>
          <w:color w:val="auto"/>
        </w:rPr>
        <w:t>You can also get a copy of the form by calling DIFS at 1-877-999-6442. Complete the form and send it with all supporting documentation to</w:t>
      </w:r>
      <w:r w:rsidR="00E339BA">
        <w:rPr>
          <w:rFonts w:cs="Times New Roman"/>
          <w:color w:val="auto"/>
        </w:rPr>
        <w:t xml:space="preserve"> the address or fax number </w:t>
      </w:r>
      <w:r w:rsidR="008B16D8">
        <w:rPr>
          <w:rFonts w:cs="Times New Roman"/>
          <w:color w:val="auto"/>
        </w:rPr>
        <w:t>listed</w:t>
      </w:r>
      <w:r w:rsidR="00E339BA">
        <w:rPr>
          <w:rFonts w:cs="Times New Roman"/>
          <w:color w:val="auto"/>
        </w:rPr>
        <w:t xml:space="preserve"> on the form.</w:t>
      </w:r>
      <w:r w:rsidR="006E3D6D" w:rsidRPr="006E3D6D">
        <w:t xml:space="preserve"> </w:t>
      </w:r>
      <w:r w:rsidR="006E3D6D">
        <w:t xml:space="preserve">You must submit your request </w:t>
      </w:r>
      <w:r w:rsidR="006E3D6D">
        <w:rPr>
          <w:rFonts w:cs="Arial"/>
          <w:shd w:val="clear" w:color="auto" w:fill="FFFFFF"/>
        </w:rPr>
        <w:t xml:space="preserve">within </w:t>
      </w:r>
      <w:r w:rsidR="006E3D6D" w:rsidRPr="00FF5138">
        <w:rPr>
          <w:rFonts w:cs="Arial"/>
          <w:b/>
          <w:shd w:val="clear" w:color="auto" w:fill="FFFFFF"/>
        </w:rPr>
        <w:t xml:space="preserve">60 </w:t>
      </w:r>
      <w:r w:rsidR="00AF0470" w:rsidRPr="00FF5138">
        <w:rPr>
          <w:rFonts w:cs="Arial"/>
          <w:b/>
          <w:shd w:val="clear" w:color="auto" w:fill="FFFFFF"/>
        </w:rPr>
        <w:t xml:space="preserve">calendar </w:t>
      </w:r>
      <w:r w:rsidR="006E3D6D" w:rsidRPr="00FF5138">
        <w:rPr>
          <w:rFonts w:cs="Arial"/>
          <w:b/>
          <w:shd w:val="clear" w:color="auto" w:fill="FFFFFF"/>
        </w:rPr>
        <w:t xml:space="preserve">days </w:t>
      </w:r>
      <w:r w:rsidR="006E3D6D">
        <w:rPr>
          <w:rFonts w:cs="Arial"/>
          <w:shd w:val="clear" w:color="auto" w:fill="FFFFFF"/>
        </w:rPr>
        <w:t>of your receipt of this appeal decision notice.</w:t>
      </w:r>
    </w:p>
    <w:p w14:paraId="3A99FBEC" w14:textId="77777777" w:rsidR="00EF7470" w:rsidRDefault="00EF7470" w:rsidP="002F1730">
      <w:pPr>
        <w:spacing w:after="120"/>
        <w:rPr>
          <w:b/>
          <w:color w:val="auto"/>
          <w:sz w:val="28"/>
          <w:szCs w:val="28"/>
        </w:rPr>
      </w:pPr>
      <w:r w:rsidRPr="00DF476B">
        <w:rPr>
          <w:b/>
          <w:color w:val="auto"/>
          <w:sz w:val="28"/>
          <w:szCs w:val="28"/>
        </w:rPr>
        <w:t>What happens next?</w:t>
      </w:r>
    </w:p>
    <w:p w14:paraId="406272DD" w14:textId="77777777" w:rsidR="00EF7470" w:rsidRDefault="00EF7470" w:rsidP="002F1730">
      <w:pPr>
        <w:pStyle w:val="table2"/>
        <w:spacing w:after="200"/>
        <w:jc w:val="left"/>
        <w:rPr>
          <w:rFonts w:ascii="Times New Roman" w:hAnsi="Times New Roman" w:cs="Times New Roman"/>
          <w:b w:val="0"/>
          <w:i w:val="0"/>
          <w:sz w:val="24"/>
          <w:szCs w:val="24"/>
        </w:rPr>
      </w:pPr>
      <w:r>
        <w:rPr>
          <w:rFonts w:ascii="Times New Roman" w:hAnsi="Times New Roman" w:cs="Times New Roman"/>
          <w:b w:val="0"/>
          <w:i w:val="0"/>
          <w:sz w:val="24"/>
          <w:szCs w:val="24"/>
        </w:rPr>
        <w:t xml:space="preserve">DIFS will </w:t>
      </w:r>
      <w:r w:rsidR="00E339BA">
        <w:rPr>
          <w:rFonts w:ascii="Times New Roman" w:hAnsi="Times New Roman" w:cs="Times New Roman"/>
          <w:b w:val="0"/>
          <w:i w:val="0"/>
          <w:sz w:val="24"/>
          <w:szCs w:val="24"/>
        </w:rPr>
        <w:t>review your request</w:t>
      </w:r>
      <w:r w:rsidRPr="00D77DD5">
        <w:rPr>
          <w:rFonts w:ascii="Times New Roman" w:hAnsi="Times New Roman" w:cs="Times New Roman"/>
          <w:b w:val="0"/>
          <w:i w:val="0"/>
          <w:sz w:val="24"/>
          <w:szCs w:val="24"/>
        </w:rPr>
        <w:t>.</w:t>
      </w:r>
      <w:r>
        <w:rPr>
          <w:rFonts w:ascii="Times New Roman" w:hAnsi="Times New Roman" w:cs="Times New Roman"/>
          <w:b w:val="0"/>
          <w:i w:val="0"/>
          <w:sz w:val="24"/>
          <w:szCs w:val="24"/>
        </w:rPr>
        <w:t xml:space="preserve"> If your case</w:t>
      </w:r>
      <w:r w:rsidRPr="00D77DD5">
        <w:rPr>
          <w:rFonts w:ascii="Times New Roman" w:hAnsi="Times New Roman" w:cs="Times New Roman"/>
          <w:b w:val="0"/>
          <w:i w:val="0"/>
          <w:sz w:val="24"/>
          <w:szCs w:val="24"/>
        </w:rPr>
        <w:t xml:space="preserve"> </w:t>
      </w:r>
      <w:r>
        <w:rPr>
          <w:rFonts w:ascii="Times New Roman" w:hAnsi="Times New Roman" w:cs="Times New Roman"/>
          <w:b w:val="0"/>
          <w:i w:val="0"/>
          <w:sz w:val="24"/>
          <w:szCs w:val="24"/>
        </w:rPr>
        <w:t xml:space="preserve">does not </w:t>
      </w:r>
      <w:r w:rsidR="00E339BA">
        <w:rPr>
          <w:rFonts w:ascii="Times New Roman" w:hAnsi="Times New Roman" w:cs="Times New Roman"/>
          <w:b w:val="0"/>
          <w:i w:val="0"/>
          <w:sz w:val="24"/>
          <w:szCs w:val="24"/>
        </w:rPr>
        <w:t>require medical record review</w:t>
      </w:r>
      <w:r>
        <w:rPr>
          <w:rFonts w:ascii="Times New Roman" w:hAnsi="Times New Roman" w:cs="Times New Roman"/>
          <w:b w:val="0"/>
          <w:i w:val="0"/>
          <w:sz w:val="24"/>
          <w:szCs w:val="24"/>
        </w:rPr>
        <w:t>,</w:t>
      </w:r>
      <w:r w:rsidR="00E339BA">
        <w:rPr>
          <w:rFonts w:ascii="Times New Roman" w:hAnsi="Times New Roman" w:cs="Times New Roman"/>
          <w:b w:val="0"/>
          <w:i w:val="0"/>
          <w:sz w:val="24"/>
          <w:szCs w:val="24"/>
        </w:rPr>
        <w:t xml:space="preserve"> DIFS will issue a decision within 14 calendar days</w:t>
      </w:r>
      <w:r w:rsidR="006E3D6D" w:rsidRPr="006E3D6D">
        <w:t xml:space="preserve"> </w:t>
      </w:r>
      <w:r w:rsidR="006E3D6D" w:rsidRPr="006E3D6D">
        <w:rPr>
          <w:rFonts w:ascii="Times New Roman" w:hAnsi="Times New Roman" w:cs="Times New Roman"/>
          <w:b w:val="0"/>
          <w:i w:val="0"/>
          <w:sz w:val="24"/>
          <w:szCs w:val="24"/>
        </w:rPr>
        <w:t xml:space="preserve">after </w:t>
      </w:r>
      <w:r w:rsidR="006E3D6D">
        <w:rPr>
          <w:rFonts w:ascii="Times New Roman" w:hAnsi="Times New Roman" w:cs="Times New Roman"/>
          <w:b w:val="0"/>
          <w:i w:val="0"/>
          <w:sz w:val="24"/>
          <w:szCs w:val="24"/>
        </w:rPr>
        <w:t>your</w:t>
      </w:r>
      <w:r w:rsidR="006E3D6D" w:rsidRPr="006E3D6D">
        <w:rPr>
          <w:rFonts w:ascii="Times New Roman" w:hAnsi="Times New Roman" w:cs="Times New Roman"/>
          <w:b w:val="0"/>
          <w:i w:val="0"/>
          <w:sz w:val="24"/>
          <w:szCs w:val="24"/>
        </w:rPr>
        <w:t xml:space="preserve"> request is accepted</w:t>
      </w:r>
      <w:r w:rsidR="00E339BA">
        <w:rPr>
          <w:rFonts w:ascii="Times New Roman" w:hAnsi="Times New Roman" w:cs="Times New Roman"/>
          <w:b w:val="0"/>
          <w:i w:val="0"/>
          <w:sz w:val="24"/>
          <w:szCs w:val="24"/>
        </w:rPr>
        <w:t xml:space="preserve">. If </w:t>
      </w:r>
      <w:r w:rsidR="00E339BA" w:rsidRPr="00E339BA">
        <w:rPr>
          <w:rFonts w:ascii="Times New Roman" w:hAnsi="Times New Roman" w:cs="Times New Roman"/>
          <w:b w:val="0"/>
          <w:i w:val="0"/>
          <w:sz w:val="24"/>
          <w:szCs w:val="24"/>
        </w:rPr>
        <w:t xml:space="preserve">your </w:t>
      </w:r>
      <w:r w:rsidR="00E339BA">
        <w:rPr>
          <w:rFonts w:ascii="Times New Roman" w:hAnsi="Times New Roman" w:cs="Times New Roman"/>
          <w:b w:val="0"/>
          <w:i w:val="0"/>
          <w:sz w:val="24"/>
          <w:szCs w:val="24"/>
        </w:rPr>
        <w:t>case</w:t>
      </w:r>
      <w:r w:rsidR="00E339BA" w:rsidRPr="00E339BA">
        <w:rPr>
          <w:rFonts w:ascii="Times New Roman" w:hAnsi="Times New Roman" w:cs="Times New Roman"/>
          <w:b w:val="0"/>
          <w:i w:val="0"/>
          <w:sz w:val="24"/>
          <w:szCs w:val="24"/>
        </w:rPr>
        <w:t xml:space="preserve"> involves issues of medical necessity or clinical review criteria</w:t>
      </w:r>
      <w:r w:rsidR="00E339BA">
        <w:rPr>
          <w:rFonts w:ascii="Times New Roman" w:hAnsi="Times New Roman" w:cs="Times New Roman"/>
          <w:b w:val="0"/>
          <w:i w:val="0"/>
          <w:sz w:val="24"/>
          <w:szCs w:val="24"/>
        </w:rPr>
        <w:t xml:space="preserve">, DIFS will issue a decision </w:t>
      </w:r>
      <w:r w:rsidR="00416D4F">
        <w:rPr>
          <w:rFonts w:ascii="Times New Roman" w:hAnsi="Times New Roman" w:cs="Times New Roman"/>
          <w:b w:val="0"/>
          <w:i w:val="0"/>
          <w:sz w:val="24"/>
          <w:szCs w:val="24"/>
        </w:rPr>
        <w:t>with</w:t>
      </w:r>
      <w:r w:rsidR="00E339BA">
        <w:rPr>
          <w:rFonts w:ascii="Times New Roman" w:hAnsi="Times New Roman" w:cs="Times New Roman"/>
          <w:b w:val="0"/>
          <w:i w:val="0"/>
          <w:sz w:val="24"/>
          <w:szCs w:val="24"/>
        </w:rPr>
        <w:t>in 21 calendar days.</w:t>
      </w:r>
      <w:r>
        <w:rPr>
          <w:rFonts w:ascii="Times New Roman" w:hAnsi="Times New Roman" w:cs="Times New Roman"/>
          <w:b w:val="0"/>
          <w:i w:val="0"/>
          <w:sz w:val="24"/>
          <w:szCs w:val="24"/>
        </w:rPr>
        <w:t xml:space="preserve"> </w:t>
      </w:r>
    </w:p>
    <w:p w14:paraId="044875BB" w14:textId="4F56015B" w:rsidR="00EF7470" w:rsidRPr="002F1730" w:rsidRDefault="00E339BA" w:rsidP="002F1730">
      <w:pPr>
        <w:pStyle w:val="table2"/>
        <w:spacing w:after="200"/>
        <w:jc w:val="left"/>
        <w:rPr>
          <w:rFonts w:ascii="Times New Roman" w:hAnsi="Times New Roman" w:cs="Times New Roman"/>
          <w:b w:val="0"/>
          <w:i w:val="0"/>
          <w:sz w:val="24"/>
          <w:szCs w:val="24"/>
        </w:rPr>
      </w:pPr>
      <w:r w:rsidRPr="00E339BA">
        <w:rPr>
          <w:rFonts w:ascii="Times New Roman" w:hAnsi="Times New Roman" w:cs="Times New Roman"/>
          <w:b w:val="0"/>
          <w:i w:val="0"/>
          <w:sz w:val="24"/>
          <w:szCs w:val="24"/>
        </w:rPr>
        <w:t xml:space="preserve">If the standard timeframe for review would jeopardize your life or health, you may be able to qualify for an expedited (fast) </w:t>
      </w:r>
      <w:r w:rsidR="006E3D6D" w:rsidRPr="006E3D6D">
        <w:rPr>
          <w:rFonts w:ascii="Times New Roman" w:hAnsi="Times New Roman" w:cs="Times New Roman"/>
          <w:b w:val="0"/>
          <w:i w:val="0"/>
          <w:sz w:val="24"/>
          <w:szCs w:val="24"/>
        </w:rPr>
        <w:t>External Review</w:t>
      </w:r>
      <w:r w:rsidRPr="00E339BA">
        <w:rPr>
          <w:rFonts w:ascii="Times New Roman" w:hAnsi="Times New Roman" w:cs="Times New Roman"/>
          <w:b w:val="0"/>
          <w:i w:val="0"/>
          <w:sz w:val="24"/>
          <w:szCs w:val="24"/>
        </w:rPr>
        <w:t xml:space="preserve">. </w:t>
      </w:r>
      <w:r w:rsidR="00336813">
        <w:rPr>
          <w:rFonts w:ascii="Times New Roman" w:hAnsi="Times New Roman" w:cs="Times New Roman"/>
          <w:b w:val="0"/>
          <w:i w:val="0"/>
          <w:sz w:val="24"/>
          <w:szCs w:val="24"/>
        </w:rPr>
        <w:t>To ask for an expedited (fast) External Review</w:t>
      </w:r>
      <w:r w:rsidR="00EA4C72">
        <w:rPr>
          <w:rFonts w:ascii="Times New Roman" w:hAnsi="Times New Roman" w:cs="Times New Roman"/>
          <w:b w:val="0"/>
          <w:i w:val="0"/>
          <w:sz w:val="24"/>
          <w:szCs w:val="24"/>
        </w:rPr>
        <w:t>,</w:t>
      </w:r>
      <w:r w:rsidR="00336813">
        <w:rPr>
          <w:rFonts w:ascii="Times New Roman" w:hAnsi="Times New Roman" w:cs="Times New Roman"/>
          <w:b w:val="0"/>
          <w:i w:val="0"/>
          <w:sz w:val="24"/>
          <w:szCs w:val="24"/>
        </w:rPr>
        <w:t xml:space="preserve"> you can call DIFS at 1-877-999-6442.</w:t>
      </w:r>
      <w:r w:rsidR="00EA4C72">
        <w:rPr>
          <w:rFonts w:ascii="Times New Roman" w:hAnsi="Times New Roman" w:cs="Times New Roman"/>
          <w:b w:val="0"/>
          <w:i w:val="0"/>
          <w:sz w:val="24"/>
          <w:szCs w:val="24"/>
        </w:rPr>
        <w:t xml:space="preserve"> </w:t>
      </w:r>
      <w:r w:rsidRPr="00E339BA">
        <w:rPr>
          <w:rFonts w:ascii="Times New Roman" w:hAnsi="Times New Roman" w:cs="Times New Roman"/>
          <w:b w:val="0"/>
          <w:i w:val="0"/>
          <w:sz w:val="24"/>
          <w:szCs w:val="24"/>
        </w:rPr>
        <w:t>An expedited review is completed within 72 hours after your request</w:t>
      </w:r>
      <w:r w:rsidR="006E3D6D">
        <w:rPr>
          <w:rFonts w:ascii="Times New Roman" w:hAnsi="Times New Roman" w:cs="Times New Roman"/>
          <w:b w:val="0"/>
          <w:i w:val="0"/>
          <w:sz w:val="24"/>
          <w:szCs w:val="24"/>
        </w:rPr>
        <w:t xml:space="preserve"> has been accepted</w:t>
      </w:r>
      <w:r w:rsidRPr="00E339BA">
        <w:rPr>
          <w:rFonts w:ascii="Times New Roman" w:hAnsi="Times New Roman" w:cs="Times New Roman"/>
          <w:b w:val="0"/>
          <w:i w:val="0"/>
          <w:sz w:val="24"/>
          <w:szCs w:val="24"/>
        </w:rPr>
        <w:t>.</w:t>
      </w:r>
    </w:p>
    <w:p w14:paraId="6AD92A39" w14:textId="77777777" w:rsidR="00A812E2" w:rsidRPr="00AB5721" w:rsidRDefault="00CD1624" w:rsidP="002F1730">
      <w:pPr>
        <w:pStyle w:val="Body1"/>
        <w:spacing w:before="280" w:after="120"/>
        <w:rPr>
          <w:rFonts w:ascii="Tahoma" w:hAnsi="Tahoma" w:cs="Tahoma"/>
          <w:b/>
          <w:color w:val="auto"/>
          <w:sz w:val="28"/>
          <w:szCs w:val="28"/>
        </w:rPr>
      </w:pPr>
      <w:r w:rsidRPr="00AB5721">
        <w:rPr>
          <w:rFonts w:ascii="Tahoma" w:hAnsi="Tahoma" w:cs="Tahoma"/>
          <w:b/>
          <w:color w:val="auto"/>
          <w:sz w:val="28"/>
          <w:szCs w:val="28"/>
        </w:rPr>
        <w:t>Continuation of Services</w:t>
      </w:r>
    </w:p>
    <w:p w14:paraId="05342CC4" w14:textId="23369A3B" w:rsidR="00416D4F" w:rsidRPr="00416D4F" w:rsidRDefault="00416D4F" w:rsidP="002F1730">
      <w:pPr>
        <w:spacing w:after="200"/>
        <w:rPr>
          <w:color w:val="auto"/>
        </w:rPr>
      </w:pPr>
      <w:r w:rsidRPr="00416D4F">
        <w:rPr>
          <w:color w:val="auto"/>
        </w:rPr>
        <w:t xml:space="preserve">If we previously approved coverage for a service but then decided to </w:t>
      </w:r>
      <w:r w:rsidR="00DF5A7A">
        <w:rPr>
          <w:color w:val="auto"/>
        </w:rPr>
        <w:t>change</w:t>
      </w:r>
      <w:r w:rsidR="00DF5A7A" w:rsidRPr="00416D4F">
        <w:rPr>
          <w:color w:val="auto"/>
        </w:rPr>
        <w:t xml:space="preserve"> </w:t>
      </w:r>
      <w:r w:rsidRPr="00416D4F">
        <w:rPr>
          <w:color w:val="auto"/>
        </w:rPr>
        <w:t>or stop the service before the authorization expired, you can continue your benefits during External Appeals in some cases.</w:t>
      </w:r>
    </w:p>
    <w:p w14:paraId="3DA6187F" w14:textId="77777777" w:rsidR="00416D4F" w:rsidRPr="00416D4F" w:rsidRDefault="00416D4F" w:rsidP="002F1730">
      <w:pPr>
        <w:numPr>
          <w:ilvl w:val="0"/>
          <w:numId w:val="11"/>
        </w:numPr>
        <w:spacing w:after="200"/>
        <w:rPr>
          <w:color w:val="auto"/>
        </w:rPr>
      </w:pPr>
      <w:r w:rsidRPr="00416D4F">
        <w:rPr>
          <w:color w:val="auto"/>
        </w:rPr>
        <w:t xml:space="preserve">If </w:t>
      </w:r>
      <w:r w:rsidR="008A42DC">
        <w:rPr>
          <w:color w:val="auto"/>
        </w:rPr>
        <w:t>the</w:t>
      </w:r>
      <w:r w:rsidRPr="00416D4F">
        <w:rPr>
          <w:color w:val="auto"/>
        </w:rPr>
        <w:t xml:space="preserve"> service </w:t>
      </w:r>
      <w:r w:rsidR="0033448D">
        <w:rPr>
          <w:color w:val="auto"/>
        </w:rPr>
        <w:t xml:space="preserve">is </w:t>
      </w:r>
      <w:r w:rsidRPr="00416D4F">
        <w:rPr>
          <w:color w:val="auto"/>
        </w:rPr>
        <w:t xml:space="preserve">covered by </w:t>
      </w:r>
      <w:r w:rsidRPr="008A42DC">
        <w:rPr>
          <w:b/>
          <w:color w:val="auto"/>
        </w:rPr>
        <w:t>Medicare</w:t>
      </w:r>
      <w:r w:rsidRPr="00416D4F">
        <w:rPr>
          <w:color w:val="auto"/>
        </w:rPr>
        <w:t xml:space="preserve"> and you qualified for continuation of benefits during the </w:t>
      </w:r>
      <w:r>
        <w:rPr>
          <w:color w:val="auto"/>
        </w:rPr>
        <w:t>appeal with the plan</w:t>
      </w:r>
      <w:r w:rsidRPr="00416D4F">
        <w:rPr>
          <w:color w:val="auto"/>
        </w:rPr>
        <w:t>, your benefits for that service will automatically continue during the External Appeal process with the IRE.</w:t>
      </w:r>
    </w:p>
    <w:p w14:paraId="375A7F90" w14:textId="44BC0FD0" w:rsidR="00416D4F" w:rsidRPr="00952639" w:rsidRDefault="00416D4F" w:rsidP="000F68EC">
      <w:pPr>
        <w:numPr>
          <w:ilvl w:val="0"/>
          <w:numId w:val="11"/>
        </w:numPr>
        <w:spacing w:after="200"/>
        <w:rPr>
          <w:color w:val="auto"/>
        </w:rPr>
      </w:pPr>
      <w:r w:rsidRPr="00416D4F">
        <w:rPr>
          <w:color w:val="auto"/>
        </w:rPr>
        <w:t xml:space="preserve">If </w:t>
      </w:r>
      <w:r w:rsidR="008A42DC">
        <w:rPr>
          <w:color w:val="auto"/>
        </w:rPr>
        <w:t>the</w:t>
      </w:r>
      <w:r w:rsidRPr="00416D4F">
        <w:rPr>
          <w:color w:val="auto"/>
        </w:rPr>
        <w:t xml:space="preserve"> service </w:t>
      </w:r>
      <w:r w:rsidR="008A42DC">
        <w:rPr>
          <w:color w:val="auto"/>
        </w:rPr>
        <w:t xml:space="preserve">is </w:t>
      </w:r>
      <w:r w:rsidRPr="00416D4F">
        <w:rPr>
          <w:color w:val="auto"/>
        </w:rPr>
        <w:t xml:space="preserve">covered by </w:t>
      </w:r>
      <w:r w:rsidR="00754B22">
        <w:rPr>
          <w:b/>
          <w:color w:val="auto"/>
        </w:rPr>
        <w:t>Michigan Medicaid</w:t>
      </w:r>
      <w:r w:rsidRPr="00416D4F">
        <w:rPr>
          <w:color w:val="auto"/>
        </w:rPr>
        <w:t>, your benefits for that service will continue if</w:t>
      </w:r>
      <w:r w:rsidR="00952639">
        <w:rPr>
          <w:color w:val="auto"/>
        </w:rPr>
        <w:t xml:space="preserve"> </w:t>
      </w:r>
      <w:r w:rsidR="00952639" w:rsidRPr="00952639">
        <w:rPr>
          <w:color w:val="auto"/>
        </w:rPr>
        <w:t>y</w:t>
      </w:r>
      <w:r w:rsidRPr="00952639">
        <w:rPr>
          <w:color w:val="auto"/>
        </w:rPr>
        <w:t xml:space="preserve">ou qualified for continuation of benefits during your appeal with the plan and you ask for </w:t>
      </w:r>
      <w:r w:rsidR="00DF5A7A" w:rsidRPr="00952639">
        <w:rPr>
          <w:color w:val="auto"/>
        </w:rPr>
        <w:t>a Fair Hearing</w:t>
      </w:r>
      <w:r w:rsidRPr="00952639">
        <w:rPr>
          <w:color w:val="auto"/>
        </w:rPr>
        <w:t xml:space="preserve"> from MAHS </w:t>
      </w:r>
      <w:r w:rsidRPr="00952639">
        <w:rPr>
          <w:color w:val="548DD4"/>
        </w:rPr>
        <w:t>[</w:t>
      </w:r>
      <w:r w:rsidRPr="00952639">
        <w:rPr>
          <w:i/>
          <w:color w:val="548DD4"/>
        </w:rPr>
        <w:t>ICOs must insert:</w:t>
      </w:r>
      <w:r w:rsidRPr="00952639">
        <w:rPr>
          <w:color w:val="548DD4"/>
        </w:rPr>
        <w:t xml:space="preserve"> or </w:t>
      </w:r>
      <w:r w:rsidR="00DF5A7A" w:rsidRPr="00952639">
        <w:rPr>
          <w:color w:val="548DD4"/>
        </w:rPr>
        <w:t xml:space="preserve">an </w:t>
      </w:r>
      <w:r w:rsidRPr="00952639">
        <w:rPr>
          <w:color w:val="548DD4"/>
        </w:rPr>
        <w:t xml:space="preserve">External Review from DIFS] </w:t>
      </w:r>
      <w:r w:rsidRPr="00952639">
        <w:rPr>
          <w:color w:val="auto"/>
        </w:rPr>
        <w:t xml:space="preserve">within 12 calendar days from the date of </w:t>
      </w:r>
      <w:r w:rsidR="00802BF2" w:rsidRPr="00952639">
        <w:rPr>
          <w:color w:val="auto"/>
        </w:rPr>
        <w:t>t</w:t>
      </w:r>
      <w:r w:rsidR="001F03E9" w:rsidRPr="00952639">
        <w:rPr>
          <w:color w:val="auto"/>
        </w:rPr>
        <w:t>his notice</w:t>
      </w:r>
      <w:r w:rsidRPr="00952639">
        <w:rPr>
          <w:color w:val="auto"/>
        </w:rPr>
        <w:t>.</w:t>
      </w:r>
    </w:p>
    <w:p w14:paraId="25DC8218" w14:textId="59768D30" w:rsidR="00416D4F" w:rsidRPr="00416D4F" w:rsidRDefault="00416D4F" w:rsidP="002F1730">
      <w:pPr>
        <w:numPr>
          <w:ilvl w:val="0"/>
          <w:numId w:val="11"/>
        </w:numPr>
        <w:spacing w:after="200"/>
        <w:rPr>
          <w:color w:val="auto"/>
        </w:rPr>
      </w:pPr>
      <w:r w:rsidRPr="00416D4F">
        <w:rPr>
          <w:color w:val="auto"/>
        </w:rPr>
        <w:t xml:space="preserve">If </w:t>
      </w:r>
      <w:r w:rsidR="008A42DC">
        <w:rPr>
          <w:color w:val="auto"/>
        </w:rPr>
        <w:t>the</w:t>
      </w:r>
      <w:r w:rsidRPr="00416D4F">
        <w:rPr>
          <w:color w:val="auto"/>
        </w:rPr>
        <w:t xml:space="preserve"> service </w:t>
      </w:r>
      <w:r w:rsidR="008A42DC">
        <w:rPr>
          <w:color w:val="auto"/>
        </w:rPr>
        <w:t xml:space="preserve">could be </w:t>
      </w:r>
      <w:r w:rsidRPr="00416D4F">
        <w:rPr>
          <w:color w:val="auto"/>
        </w:rPr>
        <w:t xml:space="preserve">covered by </w:t>
      </w:r>
      <w:r w:rsidRPr="008A42DC">
        <w:rPr>
          <w:b/>
          <w:color w:val="auto"/>
        </w:rPr>
        <w:t xml:space="preserve">both Medicare and </w:t>
      </w:r>
      <w:r w:rsidR="00754B22">
        <w:rPr>
          <w:b/>
          <w:color w:val="auto"/>
        </w:rPr>
        <w:t>Michigan Medicaid</w:t>
      </w:r>
      <w:r w:rsidRPr="00416D4F">
        <w:rPr>
          <w:color w:val="auto"/>
        </w:rPr>
        <w:t xml:space="preserve"> and you qualified for continuation of benefits during </w:t>
      </w:r>
      <w:r w:rsidR="008225F6">
        <w:rPr>
          <w:color w:val="auto"/>
        </w:rPr>
        <w:t xml:space="preserve">the </w:t>
      </w:r>
      <w:r w:rsidR="008A42DC">
        <w:rPr>
          <w:color w:val="auto"/>
        </w:rPr>
        <w:t>appeal with the plan</w:t>
      </w:r>
      <w:r w:rsidRPr="00416D4F">
        <w:rPr>
          <w:color w:val="auto"/>
        </w:rPr>
        <w:t xml:space="preserve">, your benefits for that service will automatically continue during IRE review. You may also qualify for continuation of benefits during MAHS </w:t>
      </w:r>
      <w:r w:rsidR="008A42DC" w:rsidRPr="003400C6">
        <w:rPr>
          <w:rFonts w:cs="Times New Roman"/>
          <w:color w:val="548DD4"/>
        </w:rPr>
        <w:t>[</w:t>
      </w:r>
      <w:r w:rsidR="008A42DC" w:rsidRPr="003400C6">
        <w:rPr>
          <w:rFonts w:cs="Times New Roman"/>
          <w:i/>
          <w:color w:val="548DD4"/>
        </w:rPr>
        <w:t>ICOs must insert:</w:t>
      </w:r>
      <w:r w:rsidR="008A42DC" w:rsidRPr="003400C6">
        <w:rPr>
          <w:rFonts w:cs="Times New Roman"/>
          <w:color w:val="548DD4"/>
        </w:rPr>
        <w:t xml:space="preserve"> </w:t>
      </w:r>
      <w:r w:rsidRPr="003400C6">
        <w:rPr>
          <w:color w:val="548DD4"/>
        </w:rPr>
        <w:t>and/or DIFS</w:t>
      </w:r>
      <w:r w:rsidR="008A42DC" w:rsidRPr="003400C6">
        <w:rPr>
          <w:color w:val="548DD4"/>
        </w:rPr>
        <w:t>]</w:t>
      </w:r>
      <w:r w:rsidRPr="00416D4F">
        <w:rPr>
          <w:color w:val="auto"/>
        </w:rPr>
        <w:t xml:space="preserve"> review if you submit your request within the timeframes listed above.</w:t>
      </w:r>
    </w:p>
    <w:p w14:paraId="451C909B" w14:textId="1476EE69" w:rsidR="00416D4F" w:rsidRPr="00DF476B" w:rsidRDefault="00416D4F" w:rsidP="002F1730">
      <w:pPr>
        <w:spacing w:after="200"/>
        <w:rPr>
          <w:color w:val="auto"/>
        </w:rPr>
      </w:pPr>
      <w:r w:rsidRPr="00416D4F">
        <w:rPr>
          <w:color w:val="auto"/>
        </w:rPr>
        <w:t>If your benefits are continued</w:t>
      </w:r>
      <w:r w:rsidR="00952639">
        <w:rPr>
          <w:color w:val="auto"/>
        </w:rPr>
        <w:t xml:space="preserve"> during your appeal</w:t>
      </w:r>
      <w:r w:rsidRPr="00416D4F">
        <w:rPr>
          <w:color w:val="auto"/>
        </w:rPr>
        <w:t xml:space="preserve">, you can keep getting the service until one of the following happens: 1) you withdraw the appeal; </w:t>
      </w:r>
      <w:r w:rsidR="00EE4BC8">
        <w:rPr>
          <w:color w:val="auto"/>
        </w:rPr>
        <w:t xml:space="preserve">or </w:t>
      </w:r>
      <w:r w:rsidRPr="00416D4F">
        <w:rPr>
          <w:color w:val="auto"/>
        </w:rPr>
        <w:t>2) all entities that got your appeal decide “no” to your request.</w:t>
      </w:r>
      <w:r w:rsidR="00BC79A1">
        <w:rPr>
          <w:color w:val="auto"/>
        </w:rPr>
        <w:t xml:space="preserve"> </w:t>
      </w:r>
    </w:p>
    <w:p w14:paraId="73E4675E" w14:textId="77777777" w:rsidR="00D04725" w:rsidRPr="00AB5721" w:rsidRDefault="00D73222" w:rsidP="002F1730">
      <w:pPr>
        <w:pStyle w:val="Body1"/>
        <w:spacing w:before="280" w:after="120"/>
        <w:rPr>
          <w:rFonts w:ascii="Tahoma" w:hAnsi="Tahoma" w:cs="Tahoma"/>
          <w:b/>
          <w:color w:val="auto"/>
          <w:sz w:val="28"/>
          <w:szCs w:val="28"/>
        </w:rPr>
      </w:pPr>
      <w:r w:rsidRPr="00AB5721">
        <w:rPr>
          <w:rFonts w:ascii="Tahoma" w:hAnsi="Tahoma" w:cs="Tahoma"/>
          <w:b/>
          <w:color w:val="auto"/>
          <w:sz w:val="28"/>
          <w:szCs w:val="28"/>
        </w:rPr>
        <w:t>Access to Documents</w:t>
      </w:r>
    </w:p>
    <w:p w14:paraId="1C5E71EB" w14:textId="573AB12B" w:rsidR="00D73222" w:rsidRPr="00DF476B" w:rsidRDefault="00D73222" w:rsidP="002F1730">
      <w:pPr>
        <w:pStyle w:val="Body1"/>
        <w:spacing w:after="200"/>
        <w:rPr>
          <w:color w:val="3366FF"/>
        </w:rPr>
      </w:pPr>
      <w:r w:rsidRPr="00DF476B">
        <w:t>You and/or your authorized representative are entitled to reasonable access to and a free copy of all documents relevant to your appeal</w:t>
      </w:r>
      <w:r w:rsidRPr="00DF476B" w:rsidDel="00927227">
        <w:t xml:space="preserve"> </w:t>
      </w:r>
      <w:r w:rsidRPr="00DF476B">
        <w:t>any time before or during th</w:t>
      </w:r>
      <w:r w:rsidR="002F1730">
        <w:t xml:space="preserve">e appeal. </w:t>
      </w:r>
      <w:r w:rsidRPr="00DF476B">
        <w:t>You must submit the request in writing.</w:t>
      </w:r>
    </w:p>
    <w:p w14:paraId="690738EE" w14:textId="18D1A703" w:rsidR="00BD72F2" w:rsidRPr="00BD72F2" w:rsidRDefault="00BD72F2" w:rsidP="002F1730">
      <w:pPr>
        <w:pStyle w:val="Body1"/>
        <w:spacing w:before="280" w:after="120"/>
        <w:rPr>
          <w:b/>
          <w:color w:val="auto"/>
          <w:sz w:val="28"/>
          <w:szCs w:val="28"/>
        </w:rPr>
      </w:pPr>
      <w:r w:rsidRPr="00BD72F2">
        <w:rPr>
          <w:rFonts w:ascii="Tahoma" w:hAnsi="Tahoma" w:cs="Tahoma"/>
          <w:b/>
          <w:color w:val="auto"/>
          <w:sz w:val="28"/>
          <w:szCs w:val="28"/>
        </w:rPr>
        <w:t>Get help &amp; more information</w:t>
      </w:r>
    </w:p>
    <w:p w14:paraId="0BDA02EC" w14:textId="67F471DA" w:rsidR="00A244D1" w:rsidRDefault="00A244D1" w:rsidP="00A244D1">
      <w:pPr>
        <w:pStyle w:val="bullets2"/>
        <w:numPr>
          <w:ilvl w:val="0"/>
          <w:numId w:val="9"/>
        </w:numPr>
        <w:spacing w:after="120"/>
      </w:pPr>
      <w:r>
        <w:t>{</w:t>
      </w:r>
      <w:r>
        <w:rPr>
          <w:bCs/>
        </w:rPr>
        <w:t>H</w:t>
      </w:r>
      <w:r w:rsidRPr="005A5502">
        <w:rPr>
          <w:bCs/>
        </w:rPr>
        <w:t>ealth plan name</w:t>
      </w:r>
      <w:r>
        <w:t xml:space="preserve">}:  </w:t>
      </w:r>
      <w:r w:rsidRPr="000F484E">
        <w:t>If you need help or additional information about our decisio</w:t>
      </w:r>
      <w:r>
        <w:t xml:space="preserve">n and the appeal process, call </w:t>
      </w:r>
      <w:r w:rsidRPr="000F484E">
        <w:t xml:space="preserve">Member Services at: </w:t>
      </w:r>
      <w:r>
        <w:t>{phone number}</w:t>
      </w:r>
      <w:r w:rsidRPr="000F484E">
        <w:t xml:space="preserve"> (TTY</w:t>
      </w:r>
      <w:r>
        <w:t>: {TTY number}), {hours of operation}</w:t>
      </w:r>
      <w:r w:rsidRPr="000F484E">
        <w:t>.</w:t>
      </w:r>
      <w:r w:rsidR="00A63558" w:rsidRPr="00A63558">
        <w:t xml:space="preserve"> </w:t>
      </w:r>
      <w:r w:rsidR="00A63558">
        <w:t>You can also visit our website at {plan</w:t>
      </w:r>
      <w:r w:rsidR="00A63558">
        <w:rPr>
          <w:spacing w:val="-11"/>
        </w:rPr>
        <w:t xml:space="preserve"> </w:t>
      </w:r>
      <w:r w:rsidR="00A63558">
        <w:t>website}.</w:t>
      </w:r>
    </w:p>
    <w:p w14:paraId="45AEC3B8" w14:textId="5C242567" w:rsidR="00A244D1" w:rsidRDefault="00A244D1" w:rsidP="00A244D1">
      <w:pPr>
        <w:pStyle w:val="bullets2"/>
        <w:numPr>
          <w:ilvl w:val="0"/>
          <w:numId w:val="9"/>
        </w:numPr>
        <w:spacing w:after="120"/>
      </w:pPr>
      <w:r w:rsidRPr="00D85F37">
        <w:rPr>
          <w:lang w:bidi="en-US"/>
        </w:rPr>
        <w:t>MI Health Link Ombudsman</w:t>
      </w:r>
      <w:r>
        <w:rPr>
          <w:lang w:bidi="en-US"/>
        </w:rPr>
        <w:t>:</w:t>
      </w:r>
      <w:r>
        <w:t xml:space="preserve">  Y</w:t>
      </w:r>
      <w:r w:rsidRPr="00984C4C">
        <w:t xml:space="preserve">ou can </w:t>
      </w:r>
      <w:r>
        <w:t xml:space="preserve">also </w:t>
      </w:r>
      <w:r w:rsidRPr="00984C4C">
        <w:t xml:space="preserve">contact the </w:t>
      </w:r>
      <w:r w:rsidRPr="00D85F37">
        <w:rPr>
          <w:lang w:bidi="en-US"/>
        </w:rPr>
        <w:t xml:space="preserve">MI Health Link Ombudsman </w:t>
      </w:r>
      <w:r>
        <w:rPr>
          <w:lang w:bidi="en-US"/>
        </w:rPr>
        <w:t>for help or more information</w:t>
      </w:r>
      <w:r w:rsidRPr="00984C4C">
        <w:t xml:space="preserve">. </w:t>
      </w:r>
      <w:r>
        <w:t xml:space="preserve">The </w:t>
      </w:r>
      <w:r>
        <w:rPr>
          <w:lang w:bidi="en-US"/>
        </w:rPr>
        <w:t xml:space="preserve">staff </w:t>
      </w:r>
      <w:r w:rsidRPr="00984C4C">
        <w:t xml:space="preserve">can talk with you about how to make an appeal and what to expect during the appeal process. </w:t>
      </w:r>
      <w:r>
        <w:t xml:space="preserve">The </w:t>
      </w:r>
      <w:r w:rsidRPr="00D85F37">
        <w:rPr>
          <w:lang w:bidi="en-US"/>
        </w:rPr>
        <w:t xml:space="preserve">MI Health Link Ombudsman </w:t>
      </w:r>
      <w:r>
        <w:t xml:space="preserve">is an independent program and the </w:t>
      </w:r>
      <w:r w:rsidRPr="00984C4C">
        <w:t>services are free.</w:t>
      </w:r>
      <w:r>
        <w:t xml:space="preserve"> Call </w:t>
      </w:r>
      <w:r w:rsidR="00A63558">
        <w:t>1-888-746-6456</w:t>
      </w:r>
      <w:r>
        <w:t xml:space="preserve"> (TTY: </w:t>
      </w:r>
      <w:r w:rsidR="004710A4">
        <w:t>711</w:t>
      </w:r>
      <w:r>
        <w:t>).</w:t>
      </w:r>
    </w:p>
    <w:p w14:paraId="4AB559E5" w14:textId="77777777" w:rsidR="00A244D1" w:rsidRPr="00D85F37" w:rsidRDefault="00A244D1" w:rsidP="00A244D1">
      <w:pPr>
        <w:numPr>
          <w:ilvl w:val="0"/>
          <w:numId w:val="9"/>
        </w:numPr>
        <w:spacing w:after="120"/>
        <w:rPr>
          <w:rFonts w:cs="Times New Roman"/>
          <w:color w:val="auto"/>
        </w:rPr>
      </w:pPr>
      <w:r>
        <w:lastRenderedPageBreak/>
        <w:t xml:space="preserve">Medicare: </w:t>
      </w:r>
      <w:r w:rsidRPr="005A5502">
        <w:t>1-800-MEDICARE (1-800-633-4227</w:t>
      </w:r>
      <w:r>
        <w:t xml:space="preserve"> or TTY: </w:t>
      </w:r>
      <w:r w:rsidRPr="005A5502">
        <w:t>877-486-2048</w:t>
      </w:r>
      <w:r>
        <w:t>), 24 hours a day, 7 days a week</w:t>
      </w:r>
    </w:p>
    <w:p w14:paraId="639C6D1F" w14:textId="77777777" w:rsidR="00BD72F2" w:rsidRPr="00D85F37" w:rsidRDefault="00BD72F2" w:rsidP="00A244D1">
      <w:pPr>
        <w:numPr>
          <w:ilvl w:val="0"/>
          <w:numId w:val="9"/>
        </w:numPr>
        <w:spacing w:after="120"/>
        <w:rPr>
          <w:rFonts w:cs="Times New Roman"/>
          <w:color w:val="auto"/>
        </w:rPr>
      </w:pPr>
      <w:r w:rsidRPr="00D85F37">
        <w:rPr>
          <w:rFonts w:cs="Times New Roman"/>
          <w:color w:val="auto"/>
        </w:rPr>
        <w:t>Medicare Rights Center:  1-888-HMO-9050</w:t>
      </w:r>
    </w:p>
    <w:p w14:paraId="031329CA" w14:textId="17E02E9D" w:rsidR="00BD72F2" w:rsidRPr="00D85F37" w:rsidRDefault="00BD72F2" w:rsidP="00A244D1">
      <w:pPr>
        <w:numPr>
          <w:ilvl w:val="0"/>
          <w:numId w:val="9"/>
        </w:numPr>
        <w:spacing w:after="120"/>
        <w:rPr>
          <w:rFonts w:cs="Times New Roman"/>
          <w:color w:val="auto"/>
        </w:rPr>
      </w:pPr>
      <w:r w:rsidRPr="00D85F37">
        <w:rPr>
          <w:rFonts w:cs="Times New Roman"/>
          <w:color w:val="auto"/>
        </w:rPr>
        <w:t>Elder Care Locator:  1-800-677-1116</w:t>
      </w:r>
      <w:r w:rsidR="00A63558" w:rsidRPr="00A63558">
        <w:t xml:space="preserve"> </w:t>
      </w:r>
      <w:r w:rsidR="00A63558">
        <w:t xml:space="preserve">or </w:t>
      </w:r>
      <w:hyperlink r:id="rId8" w:tooltip="Link to Elder Care Website">
        <w:r w:rsidR="00A63558">
          <w:t>www.eldercare.gov</w:t>
        </w:r>
      </w:hyperlink>
      <w:r w:rsidR="00A63558">
        <w:t xml:space="preserve"> to find help in your</w:t>
      </w:r>
      <w:r w:rsidR="00A63558">
        <w:rPr>
          <w:spacing w:val="-5"/>
        </w:rPr>
        <w:t xml:space="preserve"> </w:t>
      </w:r>
      <w:r w:rsidR="00A63558">
        <w:t>community.</w:t>
      </w:r>
    </w:p>
    <w:p w14:paraId="7EED497C" w14:textId="2D284E1E" w:rsidR="00BD72F2" w:rsidRPr="00D85F37" w:rsidRDefault="00BD72F2" w:rsidP="00A244D1">
      <w:pPr>
        <w:numPr>
          <w:ilvl w:val="0"/>
          <w:numId w:val="9"/>
        </w:numPr>
        <w:spacing w:after="120"/>
        <w:rPr>
          <w:rFonts w:cs="Times New Roman"/>
          <w:color w:val="auto"/>
        </w:rPr>
      </w:pPr>
      <w:r w:rsidRPr="00D85F37">
        <w:rPr>
          <w:rFonts w:cs="Times New Roman"/>
          <w:color w:val="auto"/>
        </w:rPr>
        <w:t xml:space="preserve">Michigan Medicare/Medicaid Assistance Program (MMAP):  </w:t>
      </w:r>
      <w:r w:rsidR="006D243B" w:rsidRPr="00D85F37">
        <w:rPr>
          <w:rFonts w:cs="Times New Roman"/>
        </w:rPr>
        <w:t>1-800-803-7174</w:t>
      </w:r>
    </w:p>
    <w:p w14:paraId="70290AF6" w14:textId="0162CE7F" w:rsidR="00BD72F2" w:rsidRPr="00A63558" w:rsidRDefault="004E388D" w:rsidP="00A244D1">
      <w:pPr>
        <w:numPr>
          <w:ilvl w:val="0"/>
          <w:numId w:val="9"/>
        </w:numPr>
        <w:spacing w:after="120"/>
        <w:rPr>
          <w:rFonts w:cs="Times New Roman"/>
          <w:color w:val="auto"/>
        </w:rPr>
      </w:pPr>
      <w:r>
        <w:t xml:space="preserve">Michigan Department of Health and Human Services (MDHHS) Beneficiary Help Line: </w:t>
      </w:r>
      <w:r w:rsidRPr="00EC6ED0">
        <w:t>1-8</w:t>
      </w:r>
      <w:r>
        <w:t>00</w:t>
      </w:r>
      <w:r w:rsidRPr="00EC6ED0">
        <w:t>-</w:t>
      </w:r>
      <w:r>
        <w:t>642</w:t>
      </w:r>
      <w:r w:rsidRPr="00EC6ED0">
        <w:t>-</w:t>
      </w:r>
      <w:r>
        <w:t>3195.</w:t>
      </w:r>
      <w:r w:rsidRPr="00EC6ED0">
        <w:t xml:space="preserve"> TTY </w:t>
      </w:r>
      <w:r>
        <w:t xml:space="preserve">users call </w:t>
      </w:r>
      <w:r w:rsidRPr="00EC6ED0">
        <w:t>1-8</w:t>
      </w:r>
      <w:r>
        <w:t>66</w:t>
      </w:r>
      <w:r w:rsidRPr="00EC6ED0">
        <w:t>-</w:t>
      </w:r>
      <w:r>
        <w:t>501</w:t>
      </w:r>
      <w:r w:rsidRPr="00EC6ED0">
        <w:t>-</w:t>
      </w:r>
      <w:r>
        <w:t>5656</w:t>
      </w:r>
      <w:r w:rsidRPr="00EC6ED0">
        <w:t xml:space="preserve"> </w:t>
      </w:r>
      <w:r>
        <w:t xml:space="preserve">or </w:t>
      </w:r>
      <w:r w:rsidRPr="00EC6ED0">
        <w:t>1-800-975-7630 (if calling from an internet based phone service)</w:t>
      </w:r>
      <w:r w:rsidR="00D85F37">
        <w:rPr>
          <w:rFonts w:cs="Times New Roman"/>
        </w:rPr>
        <w:t>.</w:t>
      </w:r>
    </w:p>
    <w:p w14:paraId="7F73B55E" w14:textId="1501DB8D" w:rsidR="00A63558" w:rsidRPr="00D85F37" w:rsidRDefault="00A63558" w:rsidP="00A244D1">
      <w:pPr>
        <w:numPr>
          <w:ilvl w:val="0"/>
          <w:numId w:val="9"/>
        </w:numPr>
        <w:spacing w:after="120"/>
        <w:rPr>
          <w:rFonts w:cs="Times New Roman"/>
          <w:color w:val="auto"/>
        </w:rPr>
      </w:pPr>
      <w:r w:rsidRPr="003400C6">
        <w:rPr>
          <w:color w:val="548DD4"/>
        </w:rPr>
        <w:t>[</w:t>
      </w:r>
      <w:r w:rsidRPr="003400C6">
        <w:rPr>
          <w:i/>
          <w:iCs/>
          <w:color w:val="548DD4"/>
        </w:rPr>
        <w:t>If applicable, insert other state or local aging/disability resources contact information.</w:t>
      </w:r>
      <w:r w:rsidRPr="003400C6">
        <w:rPr>
          <w:color w:val="548DD4"/>
        </w:rPr>
        <w:t>]</w:t>
      </w:r>
    </w:p>
    <w:p w14:paraId="71967560" w14:textId="77777777" w:rsidR="006D243B" w:rsidRDefault="006D243B" w:rsidP="002F1730">
      <w:pPr>
        <w:pStyle w:val="body2"/>
        <w:spacing w:after="120"/>
        <w:rPr>
          <w:rFonts w:ascii="Tahoma" w:hAnsi="Tahoma" w:cs="Tahoma"/>
          <w:b/>
          <w:sz w:val="28"/>
          <w:szCs w:val="28"/>
        </w:rPr>
      </w:pPr>
    </w:p>
    <w:p w14:paraId="3421E760" w14:textId="42BBCD7F" w:rsidR="006D243B" w:rsidRPr="003400C6" w:rsidRDefault="00A20E72" w:rsidP="00694807">
      <w:pPr>
        <w:pBdr>
          <w:top w:val="single" w:sz="4" w:space="6" w:color="auto"/>
        </w:pBdr>
        <w:spacing w:before="200" w:after="200"/>
        <w:rPr>
          <w:color w:val="548DD4"/>
        </w:rPr>
      </w:pPr>
      <w:r w:rsidRPr="003400C6">
        <w:rPr>
          <w:color w:val="548DD4"/>
        </w:rPr>
        <w:t>[</w:t>
      </w:r>
      <w:r w:rsidRPr="003400C6">
        <w:rPr>
          <w:i/>
          <w:iCs/>
          <w:color w:val="548DD4"/>
        </w:rPr>
        <w:t>ICOs insert:</w:t>
      </w:r>
      <w:r w:rsidRPr="003400C6">
        <w:rPr>
          <w:color w:val="548DD4"/>
        </w:rPr>
        <w:t xml:space="preserve"> </w:t>
      </w:r>
      <w:r w:rsidR="002F1730" w:rsidRPr="003400C6">
        <w:rPr>
          <w:color w:val="548DD4"/>
        </w:rPr>
        <w:t>&lt;</w:t>
      </w:r>
      <w:r w:rsidR="00436F6E" w:rsidRPr="003400C6">
        <w:rPr>
          <w:color w:val="548DD4"/>
        </w:rPr>
        <w:t>ICO</w:t>
      </w:r>
      <w:r w:rsidR="006D243B" w:rsidRPr="003400C6">
        <w:rPr>
          <w:color w:val="548DD4"/>
        </w:rPr>
        <w:t>’s legal or marketing name</w:t>
      </w:r>
      <w:r w:rsidR="002F1730" w:rsidRPr="003400C6">
        <w:rPr>
          <w:color w:val="548DD4"/>
        </w:rPr>
        <w:t>&gt;</w:t>
      </w:r>
      <w:r w:rsidR="006D243B" w:rsidRPr="003400C6">
        <w:rPr>
          <w:color w:val="548DD4"/>
        </w:rPr>
        <w:t xml:space="preserve"> is a health plan that contracts with both Medicare and Michigan Medicaid to provide benefits of both programs to enrollees.</w:t>
      </w:r>
      <w:r w:rsidRPr="003400C6">
        <w:rPr>
          <w:color w:val="548DD4"/>
        </w:rPr>
        <w:t>]</w:t>
      </w:r>
    </w:p>
    <w:p w14:paraId="3EFF9DF4" w14:textId="03C423B2" w:rsidR="00A20E72" w:rsidRPr="003400C6" w:rsidRDefault="00A20E72" w:rsidP="00694807">
      <w:pPr>
        <w:pBdr>
          <w:top w:val="single" w:sz="4" w:space="6" w:color="auto"/>
        </w:pBdr>
        <w:spacing w:before="200" w:after="200"/>
        <w:rPr>
          <w:color w:val="548DD4"/>
        </w:rPr>
      </w:pPr>
      <w:r w:rsidRPr="003400C6">
        <w:rPr>
          <w:color w:val="548DD4"/>
        </w:rPr>
        <w:t>[</w:t>
      </w:r>
      <w:r w:rsidRPr="003400C6">
        <w:rPr>
          <w:i/>
          <w:iCs/>
          <w:color w:val="548DD4"/>
        </w:rPr>
        <w:t xml:space="preserve">PIHPs </w:t>
      </w:r>
      <w:r w:rsidR="00D76670" w:rsidRPr="003400C6">
        <w:rPr>
          <w:i/>
          <w:iCs/>
          <w:color w:val="548DD4"/>
        </w:rPr>
        <w:t xml:space="preserve">in Region 1 </w:t>
      </w:r>
      <w:r w:rsidRPr="003400C6">
        <w:rPr>
          <w:i/>
          <w:iCs/>
          <w:color w:val="548DD4"/>
        </w:rPr>
        <w:t>insert:</w:t>
      </w:r>
      <w:r w:rsidRPr="003400C6">
        <w:rPr>
          <w:color w:val="548DD4"/>
        </w:rPr>
        <w:t xml:space="preserve"> </w:t>
      </w:r>
      <w:r w:rsidR="00D76670" w:rsidRPr="003400C6">
        <w:rPr>
          <w:color w:val="548DD4"/>
        </w:rPr>
        <w:t>NorthCare Network is a behavioral health plan that subcontracts with the Upper Peninsula Health Plan, which is a health plan that contracts with both Medicare and Michigan Medicaid to provide benefits of both programs to enrollees.]</w:t>
      </w:r>
    </w:p>
    <w:p w14:paraId="31FDD422" w14:textId="2833D9BA" w:rsidR="00D76670" w:rsidRPr="003400C6" w:rsidRDefault="00D76670" w:rsidP="00694807">
      <w:pPr>
        <w:pBdr>
          <w:top w:val="single" w:sz="4" w:space="6" w:color="auto"/>
        </w:pBdr>
        <w:spacing w:before="200" w:after="200"/>
        <w:rPr>
          <w:color w:val="548DD4"/>
        </w:rPr>
      </w:pPr>
      <w:r w:rsidRPr="003400C6">
        <w:rPr>
          <w:color w:val="548DD4"/>
        </w:rPr>
        <w:t>[</w:t>
      </w:r>
      <w:r w:rsidRPr="003400C6">
        <w:rPr>
          <w:i/>
          <w:iCs/>
          <w:color w:val="548DD4"/>
        </w:rPr>
        <w:t>PIHPs in Region 4 insert:</w:t>
      </w:r>
      <w:r w:rsidRPr="003400C6">
        <w:rPr>
          <w:color w:val="548DD4"/>
        </w:rPr>
        <w:t xml:space="preserve"> </w:t>
      </w:r>
      <w:r w:rsidRPr="003400C6">
        <w:rPr>
          <w:iCs/>
          <w:color w:val="548DD4"/>
        </w:rPr>
        <w:t>Southwest Michigan Behavioral Health is a behavioral health plan that subcontracts with Aetna Better Health of Michigan and Meridian Health Plan of Michigan, which are health plans that contract with both Medicare and Michigan Medicaid to provide benefits of both programs to enrollees</w:t>
      </w:r>
      <w:r w:rsidRPr="003400C6">
        <w:rPr>
          <w:color w:val="548DD4"/>
        </w:rPr>
        <w:t>.]</w:t>
      </w:r>
    </w:p>
    <w:p w14:paraId="71BFF3A4" w14:textId="4DCF8EF0" w:rsidR="00D76670" w:rsidRPr="00D75A6E" w:rsidRDefault="00D76670" w:rsidP="00694807">
      <w:pPr>
        <w:pBdr>
          <w:top w:val="single" w:sz="4" w:space="6" w:color="auto"/>
        </w:pBdr>
        <w:spacing w:before="200" w:after="200"/>
        <w:rPr>
          <w:color w:val="548DD4"/>
        </w:rPr>
      </w:pPr>
      <w:r w:rsidRPr="00D75A6E">
        <w:rPr>
          <w:color w:val="548DD4"/>
        </w:rPr>
        <w:t>[</w:t>
      </w:r>
      <w:r w:rsidRPr="00D75A6E">
        <w:rPr>
          <w:i/>
          <w:iCs/>
          <w:color w:val="548DD4"/>
        </w:rPr>
        <w:t xml:space="preserve">PIHPs in Region 7 and 9 insert: </w:t>
      </w:r>
      <w:r w:rsidRPr="00D75A6E">
        <w:rPr>
          <w:iCs/>
          <w:color w:val="548DD4"/>
        </w:rPr>
        <w:t>&lt;PIHP’s legal or marketing name&gt; is a behavioral health plan that subcontracts with Aetna Better Health of Michigan, AmeriHealth Michigan, Fidelis SecureCare of Michigan, HAP Midwest Health Plan, and Molina Healthcare of Michigan, which are health plans that contract with both Medicare and Michigan Medicaid to provide benefits of both programs to enrollees</w:t>
      </w:r>
      <w:r w:rsidRPr="00D75A6E">
        <w:rPr>
          <w:color w:val="548DD4"/>
        </w:rPr>
        <w:t>.]</w:t>
      </w:r>
    </w:p>
    <w:p w14:paraId="474B7593" w14:textId="04482AFE" w:rsidR="000F608F" w:rsidRPr="003400C6" w:rsidRDefault="000F608F" w:rsidP="00694807">
      <w:pPr>
        <w:spacing w:after="200"/>
        <w:rPr>
          <w:rFonts w:cs="Times New Roman"/>
          <w:iCs/>
          <w:color w:val="0070C0"/>
        </w:rPr>
      </w:pPr>
      <w:r w:rsidRPr="00EE4BC8">
        <w:rPr>
          <w:rFonts w:eastAsia="Calibri" w:cs="Times New Roman"/>
          <w:color w:val="auto"/>
        </w:rPr>
        <w:t xml:space="preserve">You can also get this </w:t>
      </w:r>
      <w:r w:rsidR="00B9208B" w:rsidRPr="00EE4BC8">
        <w:rPr>
          <w:rFonts w:eastAsia="Calibri" w:cs="Times New Roman"/>
          <w:color w:val="auto"/>
        </w:rPr>
        <w:t xml:space="preserve">document </w:t>
      </w:r>
      <w:r w:rsidRPr="00EE4BC8">
        <w:rPr>
          <w:rFonts w:eastAsia="Calibri" w:cs="Times New Roman"/>
          <w:color w:val="auto"/>
        </w:rPr>
        <w:t>for free in other formats, such as large print, braille</w:t>
      </w:r>
      <w:r w:rsidR="00B87670" w:rsidRPr="00B9208B">
        <w:rPr>
          <w:rFonts w:eastAsia="Calibri" w:cs="Times New Roman"/>
          <w:color w:val="auto"/>
        </w:rPr>
        <w:t>,</w:t>
      </w:r>
      <w:r w:rsidRPr="00B9208B">
        <w:rPr>
          <w:rFonts w:eastAsia="Calibri" w:cs="Times New Roman"/>
          <w:color w:val="auto"/>
        </w:rPr>
        <w:t xml:space="preserve"> or audio. Call </w:t>
      </w:r>
      <w:r w:rsidRPr="003400C6">
        <w:rPr>
          <w:rFonts w:eastAsia="Calibri" w:cs="Times New Roman"/>
          <w:color w:val="548DD4"/>
        </w:rPr>
        <w:t>[</w:t>
      </w:r>
      <w:r w:rsidRPr="003400C6">
        <w:rPr>
          <w:rFonts w:eastAsia="Calibri" w:cs="Times New Roman"/>
          <w:i/>
          <w:color w:val="548DD4"/>
        </w:rPr>
        <w:t>insert Member Services toll-free phone and TTY/TDD numbers,</w:t>
      </w:r>
      <w:r w:rsidR="00B9208B" w:rsidRPr="003400C6">
        <w:rPr>
          <w:rFonts w:eastAsia="Calibri" w:cs="Times New Roman"/>
          <w:i/>
          <w:color w:val="548DD4"/>
        </w:rPr>
        <w:t xml:space="preserve"> and</w:t>
      </w:r>
      <w:r w:rsidRPr="003400C6">
        <w:rPr>
          <w:rFonts w:eastAsia="Calibri" w:cs="Times New Roman"/>
          <w:i/>
          <w:color w:val="548DD4"/>
        </w:rPr>
        <w:t xml:space="preserve"> days and hours of operation</w:t>
      </w:r>
      <w:r w:rsidRPr="003400C6">
        <w:rPr>
          <w:rFonts w:eastAsia="Calibri" w:cs="Times New Roman"/>
          <w:color w:val="548DD4"/>
        </w:rPr>
        <w:t>]</w:t>
      </w:r>
      <w:r w:rsidRPr="00B9208B">
        <w:rPr>
          <w:rFonts w:eastAsia="Calibri" w:cs="Times New Roman"/>
          <w:color w:val="auto"/>
        </w:rPr>
        <w:t>. The call is free.</w:t>
      </w:r>
    </w:p>
    <w:p w14:paraId="74BF0BED" w14:textId="70BF751C" w:rsidR="00B9208B" w:rsidRPr="003400C6" w:rsidRDefault="00EE6F5B" w:rsidP="00B9208B">
      <w:pPr>
        <w:rPr>
          <w:rFonts w:eastAsia="Calibri" w:cs="Times New Roman"/>
          <w:i/>
          <w:color w:val="548DD4"/>
        </w:rPr>
      </w:pPr>
      <w:r w:rsidRPr="00EE6F5B">
        <w:rPr>
          <w:rFonts w:eastAsia="Calibri" w:cs="Times New Roman"/>
          <w:color w:val="548DD4"/>
        </w:rPr>
        <w:t>[</w:t>
      </w:r>
      <w:r w:rsidRPr="00EE6F5B">
        <w:rPr>
          <w:rFonts w:eastAsia="Calibri" w:cs="Times New Roman"/>
          <w:i/>
          <w:color w:val="548DD4"/>
        </w:rPr>
        <w:t>Plans are subject to the notice requirements under Section 1557 of the Affordable Care Act. For more information, refer to https://www.hhs.gov/civil-rights/for-individuals/section-1557.</w:t>
      </w:r>
      <w:r w:rsidRPr="00EE6F5B">
        <w:rPr>
          <w:rFonts w:eastAsia="Calibri" w:cs="Times New Roman"/>
          <w:color w:val="548DD4"/>
        </w:rPr>
        <w:t>]</w:t>
      </w:r>
    </w:p>
    <w:p w14:paraId="2ACDD7E7" w14:textId="4BDFE560" w:rsidR="00D73222" w:rsidRPr="003400C6" w:rsidRDefault="00D73222" w:rsidP="00F458DE">
      <w:pPr>
        <w:spacing w:after="200"/>
        <w:rPr>
          <w:rFonts w:cs="Times New Roman"/>
          <w:color w:val="548DD4"/>
        </w:rPr>
      </w:pPr>
    </w:p>
    <w:sectPr w:rsidR="00D73222" w:rsidRPr="003400C6" w:rsidSect="00DC02CE">
      <w:footerReference w:type="even" r:id="rId9"/>
      <w:footerReference w:type="default" r:id="rId10"/>
      <w:pgSz w:w="12240" w:h="15840"/>
      <w:pgMar w:top="720" w:right="720" w:bottom="720" w:left="720"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58607" w14:textId="77777777" w:rsidR="003D4BA4" w:rsidRDefault="003D4BA4" w:rsidP="00140DDD">
      <w:r>
        <w:separator/>
      </w:r>
    </w:p>
  </w:endnote>
  <w:endnote w:type="continuationSeparator" w:id="0">
    <w:p w14:paraId="40B5C8F4" w14:textId="77777777" w:rsidR="003D4BA4" w:rsidRDefault="003D4BA4" w:rsidP="00140DDD">
      <w:r>
        <w:continuationSeparator/>
      </w:r>
    </w:p>
  </w:endnote>
  <w:endnote w:type="continuationNotice" w:id="1">
    <w:p w14:paraId="0A1A4DEC" w14:textId="77777777" w:rsidR="003D4BA4" w:rsidRDefault="003D4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FFEA1" w14:textId="77777777" w:rsidR="006F3784" w:rsidRDefault="006F3784" w:rsidP="005876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385ED2" w14:textId="77777777" w:rsidR="006F3784" w:rsidRDefault="006F3784" w:rsidP="00F043C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7536B" w14:textId="77777777" w:rsidR="006F3784" w:rsidRDefault="006F3784" w:rsidP="00F043C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56AE1" w14:textId="77777777" w:rsidR="003D4BA4" w:rsidRDefault="003D4BA4" w:rsidP="00140DDD">
      <w:r>
        <w:separator/>
      </w:r>
    </w:p>
  </w:footnote>
  <w:footnote w:type="continuationSeparator" w:id="0">
    <w:p w14:paraId="0F34BDEC" w14:textId="77777777" w:rsidR="003D4BA4" w:rsidRDefault="003D4BA4" w:rsidP="00140DDD">
      <w:r>
        <w:continuationSeparator/>
      </w:r>
    </w:p>
  </w:footnote>
  <w:footnote w:type="continuationNotice" w:id="1">
    <w:p w14:paraId="016CD682" w14:textId="77777777" w:rsidR="003D4BA4" w:rsidRDefault="003D4BA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36EF"/>
    <w:multiLevelType w:val="hybridMultilevel"/>
    <w:tmpl w:val="5D12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34122"/>
    <w:multiLevelType w:val="hybridMultilevel"/>
    <w:tmpl w:val="F698A766"/>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2E70BC"/>
    <w:multiLevelType w:val="hybridMultilevel"/>
    <w:tmpl w:val="96723A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D77202"/>
    <w:multiLevelType w:val="hybridMultilevel"/>
    <w:tmpl w:val="026A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1B117F"/>
    <w:multiLevelType w:val="hybridMultilevel"/>
    <w:tmpl w:val="D754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2593F"/>
    <w:multiLevelType w:val="hybridMultilevel"/>
    <w:tmpl w:val="089A5658"/>
    <w:lvl w:ilvl="0" w:tplc="E2E05B3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E6D2F97"/>
    <w:multiLevelType w:val="hybridMultilevel"/>
    <w:tmpl w:val="D5584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06219E"/>
    <w:multiLevelType w:val="hybridMultilevel"/>
    <w:tmpl w:val="A6E405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7C2361"/>
    <w:multiLevelType w:val="hybridMultilevel"/>
    <w:tmpl w:val="ECAAB56A"/>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9"/>
  </w:num>
  <w:num w:numId="4">
    <w:abstractNumId w:val="1"/>
  </w:num>
  <w:num w:numId="5">
    <w:abstractNumId w:val="2"/>
  </w:num>
  <w:num w:numId="6">
    <w:abstractNumId w:val="3"/>
  </w:num>
  <w:num w:numId="7">
    <w:abstractNumId w:val="8"/>
  </w:num>
  <w:num w:numId="8">
    <w:abstractNumId w:val="3"/>
  </w:num>
  <w:num w:numId="9">
    <w:abstractNumId w:val="7"/>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927"/>
    <w:rsid w:val="00000083"/>
    <w:rsid w:val="00007694"/>
    <w:rsid w:val="000107ED"/>
    <w:rsid w:val="00011889"/>
    <w:rsid w:val="000246D6"/>
    <w:rsid w:val="00031414"/>
    <w:rsid w:val="00036AD0"/>
    <w:rsid w:val="00057A34"/>
    <w:rsid w:val="000613D2"/>
    <w:rsid w:val="00071B1D"/>
    <w:rsid w:val="00081744"/>
    <w:rsid w:val="00087CF6"/>
    <w:rsid w:val="00097D5E"/>
    <w:rsid w:val="000A761C"/>
    <w:rsid w:val="000B0682"/>
    <w:rsid w:val="000C6C01"/>
    <w:rsid w:val="000D2D3C"/>
    <w:rsid w:val="000E1968"/>
    <w:rsid w:val="000E5ACA"/>
    <w:rsid w:val="000F3155"/>
    <w:rsid w:val="000F608F"/>
    <w:rsid w:val="000F68EC"/>
    <w:rsid w:val="0010047E"/>
    <w:rsid w:val="0010076D"/>
    <w:rsid w:val="001008DC"/>
    <w:rsid w:val="00104B94"/>
    <w:rsid w:val="0010783C"/>
    <w:rsid w:val="0011319C"/>
    <w:rsid w:val="00131B44"/>
    <w:rsid w:val="00140DDD"/>
    <w:rsid w:val="00161902"/>
    <w:rsid w:val="0016289C"/>
    <w:rsid w:val="0017753B"/>
    <w:rsid w:val="00182B5C"/>
    <w:rsid w:val="001837D6"/>
    <w:rsid w:val="001865CA"/>
    <w:rsid w:val="001875A3"/>
    <w:rsid w:val="00187BF2"/>
    <w:rsid w:val="00190A61"/>
    <w:rsid w:val="0019206D"/>
    <w:rsid w:val="001921A2"/>
    <w:rsid w:val="001A27A2"/>
    <w:rsid w:val="001A36F4"/>
    <w:rsid w:val="001A3F5D"/>
    <w:rsid w:val="001A5599"/>
    <w:rsid w:val="001A579B"/>
    <w:rsid w:val="001B6648"/>
    <w:rsid w:val="001C52D6"/>
    <w:rsid w:val="001D3DB5"/>
    <w:rsid w:val="001E2F66"/>
    <w:rsid w:val="001E36F7"/>
    <w:rsid w:val="001F03E9"/>
    <w:rsid w:val="001F1BC1"/>
    <w:rsid w:val="001F230A"/>
    <w:rsid w:val="0021032E"/>
    <w:rsid w:val="00214181"/>
    <w:rsid w:val="00223B91"/>
    <w:rsid w:val="0022412A"/>
    <w:rsid w:val="002251E4"/>
    <w:rsid w:val="002537CF"/>
    <w:rsid w:val="002560BE"/>
    <w:rsid w:val="00257672"/>
    <w:rsid w:val="00272DD4"/>
    <w:rsid w:val="00281074"/>
    <w:rsid w:val="00291A00"/>
    <w:rsid w:val="0029394F"/>
    <w:rsid w:val="002B1861"/>
    <w:rsid w:val="002C50B1"/>
    <w:rsid w:val="002C5CC2"/>
    <w:rsid w:val="002D2DED"/>
    <w:rsid w:val="002E101C"/>
    <w:rsid w:val="002E3984"/>
    <w:rsid w:val="002F1730"/>
    <w:rsid w:val="002F5276"/>
    <w:rsid w:val="00310116"/>
    <w:rsid w:val="00317F26"/>
    <w:rsid w:val="003252C0"/>
    <w:rsid w:val="00326519"/>
    <w:rsid w:val="00327000"/>
    <w:rsid w:val="0033448D"/>
    <w:rsid w:val="00336813"/>
    <w:rsid w:val="00337CD4"/>
    <w:rsid w:val="003400C6"/>
    <w:rsid w:val="00346AB8"/>
    <w:rsid w:val="00346D97"/>
    <w:rsid w:val="00353DD4"/>
    <w:rsid w:val="00354536"/>
    <w:rsid w:val="003569BD"/>
    <w:rsid w:val="003A52CB"/>
    <w:rsid w:val="003B131E"/>
    <w:rsid w:val="003C02B2"/>
    <w:rsid w:val="003C1227"/>
    <w:rsid w:val="003C4265"/>
    <w:rsid w:val="003D4BA4"/>
    <w:rsid w:val="003E3F3E"/>
    <w:rsid w:val="003F08A3"/>
    <w:rsid w:val="003F6186"/>
    <w:rsid w:val="003F718E"/>
    <w:rsid w:val="00413E2B"/>
    <w:rsid w:val="00416D4F"/>
    <w:rsid w:val="00436F6E"/>
    <w:rsid w:val="00437731"/>
    <w:rsid w:val="00441CF4"/>
    <w:rsid w:val="00444D10"/>
    <w:rsid w:val="004450B0"/>
    <w:rsid w:val="004466E3"/>
    <w:rsid w:val="00457567"/>
    <w:rsid w:val="00461365"/>
    <w:rsid w:val="004652B6"/>
    <w:rsid w:val="00465B05"/>
    <w:rsid w:val="004710A4"/>
    <w:rsid w:val="004741D6"/>
    <w:rsid w:val="00474218"/>
    <w:rsid w:val="00475E08"/>
    <w:rsid w:val="00477663"/>
    <w:rsid w:val="00484628"/>
    <w:rsid w:val="00492850"/>
    <w:rsid w:val="00494ACD"/>
    <w:rsid w:val="004A0385"/>
    <w:rsid w:val="004A59E0"/>
    <w:rsid w:val="004A63DA"/>
    <w:rsid w:val="004A768A"/>
    <w:rsid w:val="004A7C0A"/>
    <w:rsid w:val="004B04CC"/>
    <w:rsid w:val="004B6C7D"/>
    <w:rsid w:val="004C16EC"/>
    <w:rsid w:val="004D209E"/>
    <w:rsid w:val="004D4C01"/>
    <w:rsid w:val="004D7915"/>
    <w:rsid w:val="004E08A4"/>
    <w:rsid w:val="004E2944"/>
    <w:rsid w:val="004E388D"/>
    <w:rsid w:val="004F3E9D"/>
    <w:rsid w:val="00502026"/>
    <w:rsid w:val="0050611E"/>
    <w:rsid w:val="00510DEE"/>
    <w:rsid w:val="005126A7"/>
    <w:rsid w:val="00517C28"/>
    <w:rsid w:val="005232F0"/>
    <w:rsid w:val="00536B1D"/>
    <w:rsid w:val="00540AC9"/>
    <w:rsid w:val="00545B11"/>
    <w:rsid w:val="005531FE"/>
    <w:rsid w:val="005561E8"/>
    <w:rsid w:val="00560558"/>
    <w:rsid w:val="00564358"/>
    <w:rsid w:val="00566F64"/>
    <w:rsid w:val="0057785E"/>
    <w:rsid w:val="00586807"/>
    <w:rsid w:val="00587674"/>
    <w:rsid w:val="00592D70"/>
    <w:rsid w:val="005962E1"/>
    <w:rsid w:val="005A0CD1"/>
    <w:rsid w:val="005A114C"/>
    <w:rsid w:val="005A392D"/>
    <w:rsid w:val="005A4308"/>
    <w:rsid w:val="005A4A11"/>
    <w:rsid w:val="005B54C3"/>
    <w:rsid w:val="005C1C02"/>
    <w:rsid w:val="005C296D"/>
    <w:rsid w:val="005C399C"/>
    <w:rsid w:val="005D1FE0"/>
    <w:rsid w:val="005D3971"/>
    <w:rsid w:val="005D4566"/>
    <w:rsid w:val="005E0FD3"/>
    <w:rsid w:val="005F036A"/>
    <w:rsid w:val="005F1680"/>
    <w:rsid w:val="0060143F"/>
    <w:rsid w:val="00604F47"/>
    <w:rsid w:val="0060790F"/>
    <w:rsid w:val="00614F02"/>
    <w:rsid w:val="006158BB"/>
    <w:rsid w:val="00623784"/>
    <w:rsid w:val="00624A2B"/>
    <w:rsid w:val="00655727"/>
    <w:rsid w:val="00656130"/>
    <w:rsid w:val="00656390"/>
    <w:rsid w:val="00657CED"/>
    <w:rsid w:val="00661726"/>
    <w:rsid w:val="00662BDC"/>
    <w:rsid w:val="00663DD1"/>
    <w:rsid w:val="006653B7"/>
    <w:rsid w:val="00670762"/>
    <w:rsid w:val="00670908"/>
    <w:rsid w:val="00672602"/>
    <w:rsid w:val="00680257"/>
    <w:rsid w:val="00680DBB"/>
    <w:rsid w:val="006855B7"/>
    <w:rsid w:val="006925F8"/>
    <w:rsid w:val="00693947"/>
    <w:rsid w:val="00694807"/>
    <w:rsid w:val="006B2876"/>
    <w:rsid w:val="006B4FF3"/>
    <w:rsid w:val="006B5A75"/>
    <w:rsid w:val="006C2738"/>
    <w:rsid w:val="006C37E5"/>
    <w:rsid w:val="006C7E54"/>
    <w:rsid w:val="006D1286"/>
    <w:rsid w:val="006D243B"/>
    <w:rsid w:val="006D5836"/>
    <w:rsid w:val="006E0548"/>
    <w:rsid w:val="006E3D6D"/>
    <w:rsid w:val="006F35B9"/>
    <w:rsid w:val="006F3784"/>
    <w:rsid w:val="006F3826"/>
    <w:rsid w:val="00707CB9"/>
    <w:rsid w:val="00731696"/>
    <w:rsid w:val="00735A40"/>
    <w:rsid w:val="00754B22"/>
    <w:rsid w:val="00756C9C"/>
    <w:rsid w:val="0075729D"/>
    <w:rsid w:val="00757F40"/>
    <w:rsid w:val="007676B6"/>
    <w:rsid w:val="007736FC"/>
    <w:rsid w:val="00787C41"/>
    <w:rsid w:val="0079122F"/>
    <w:rsid w:val="00793062"/>
    <w:rsid w:val="00796E49"/>
    <w:rsid w:val="007A4BD1"/>
    <w:rsid w:val="007A5789"/>
    <w:rsid w:val="007A7302"/>
    <w:rsid w:val="007A7C70"/>
    <w:rsid w:val="007B3927"/>
    <w:rsid w:val="007C3324"/>
    <w:rsid w:val="007C5CD1"/>
    <w:rsid w:val="007D3FEA"/>
    <w:rsid w:val="007D7553"/>
    <w:rsid w:val="007E64FB"/>
    <w:rsid w:val="007F011D"/>
    <w:rsid w:val="007F399B"/>
    <w:rsid w:val="00802BF2"/>
    <w:rsid w:val="00802E5D"/>
    <w:rsid w:val="0080553F"/>
    <w:rsid w:val="00807C37"/>
    <w:rsid w:val="008141E1"/>
    <w:rsid w:val="00821176"/>
    <w:rsid w:val="008225F6"/>
    <w:rsid w:val="00822B8D"/>
    <w:rsid w:val="0082799D"/>
    <w:rsid w:val="008333AE"/>
    <w:rsid w:val="0083666B"/>
    <w:rsid w:val="008373A8"/>
    <w:rsid w:val="00841822"/>
    <w:rsid w:val="00852EEB"/>
    <w:rsid w:val="008531FD"/>
    <w:rsid w:val="00864AC8"/>
    <w:rsid w:val="00864FF0"/>
    <w:rsid w:val="0088175C"/>
    <w:rsid w:val="008837E1"/>
    <w:rsid w:val="00890C4C"/>
    <w:rsid w:val="0089262D"/>
    <w:rsid w:val="00893946"/>
    <w:rsid w:val="008A0BE9"/>
    <w:rsid w:val="008A42DC"/>
    <w:rsid w:val="008A5B7E"/>
    <w:rsid w:val="008A742A"/>
    <w:rsid w:val="008B16D8"/>
    <w:rsid w:val="008B7DE7"/>
    <w:rsid w:val="008C7326"/>
    <w:rsid w:val="008D6D45"/>
    <w:rsid w:val="008D774B"/>
    <w:rsid w:val="008E1D48"/>
    <w:rsid w:val="008E224F"/>
    <w:rsid w:val="008E7042"/>
    <w:rsid w:val="008E720C"/>
    <w:rsid w:val="008F2580"/>
    <w:rsid w:val="008F3728"/>
    <w:rsid w:val="008F6E33"/>
    <w:rsid w:val="00900024"/>
    <w:rsid w:val="00913F8C"/>
    <w:rsid w:val="0091698B"/>
    <w:rsid w:val="009273B2"/>
    <w:rsid w:val="00927C8E"/>
    <w:rsid w:val="009522FB"/>
    <w:rsid w:val="00952639"/>
    <w:rsid w:val="009577E5"/>
    <w:rsid w:val="00964F4F"/>
    <w:rsid w:val="009661DC"/>
    <w:rsid w:val="0097476F"/>
    <w:rsid w:val="00982697"/>
    <w:rsid w:val="00985274"/>
    <w:rsid w:val="009951AD"/>
    <w:rsid w:val="009969E2"/>
    <w:rsid w:val="009A07F3"/>
    <w:rsid w:val="009A1BA1"/>
    <w:rsid w:val="009B2532"/>
    <w:rsid w:val="009B4759"/>
    <w:rsid w:val="009B5DE4"/>
    <w:rsid w:val="009C02B6"/>
    <w:rsid w:val="009C2E56"/>
    <w:rsid w:val="009C6903"/>
    <w:rsid w:val="009C74C1"/>
    <w:rsid w:val="009C766A"/>
    <w:rsid w:val="009D0C7F"/>
    <w:rsid w:val="009D24FB"/>
    <w:rsid w:val="009D3318"/>
    <w:rsid w:val="009D5785"/>
    <w:rsid w:val="009D5A20"/>
    <w:rsid w:val="009E1E22"/>
    <w:rsid w:val="009E6675"/>
    <w:rsid w:val="009F306D"/>
    <w:rsid w:val="00A0699B"/>
    <w:rsid w:val="00A06DD1"/>
    <w:rsid w:val="00A1673D"/>
    <w:rsid w:val="00A20E72"/>
    <w:rsid w:val="00A244D1"/>
    <w:rsid w:val="00A26E7B"/>
    <w:rsid w:val="00A273C6"/>
    <w:rsid w:val="00A40B90"/>
    <w:rsid w:val="00A43CE8"/>
    <w:rsid w:val="00A441CA"/>
    <w:rsid w:val="00A63558"/>
    <w:rsid w:val="00A65182"/>
    <w:rsid w:val="00A7294A"/>
    <w:rsid w:val="00A75C79"/>
    <w:rsid w:val="00A76021"/>
    <w:rsid w:val="00A812E2"/>
    <w:rsid w:val="00A84989"/>
    <w:rsid w:val="00A91D8E"/>
    <w:rsid w:val="00A96473"/>
    <w:rsid w:val="00A97F9E"/>
    <w:rsid w:val="00AA21E2"/>
    <w:rsid w:val="00AA7320"/>
    <w:rsid w:val="00AB5721"/>
    <w:rsid w:val="00AC12E2"/>
    <w:rsid w:val="00AC1D24"/>
    <w:rsid w:val="00AC7581"/>
    <w:rsid w:val="00AC75D3"/>
    <w:rsid w:val="00AD1FD8"/>
    <w:rsid w:val="00AD280C"/>
    <w:rsid w:val="00AD2F0B"/>
    <w:rsid w:val="00AF0470"/>
    <w:rsid w:val="00AF4251"/>
    <w:rsid w:val="00AF5E7A"/>
    <w:rsid w:val="00AF6358"/>
    <w:rsid w:val="00B01C70"/>
    <w:rsid w:val="00B10D9E"/>
    <w:rsid w:val="00B15B2B"/>
    <w:rsid w:val="00B21FE0"/>
    <w:rsid w:val="00B24EA4"/>
    <w:rsid w:val="00B31112"/>
    <w:rsid w:val="00B31F7F"/>
    <w:rsid w:val="00B37BAC"/>
    <w:rsid w:val="00B55379"/>
    <w:rsid w:val="00B616DD"/>
    <w:rsid w:val="00B61B21"/>
    <w:rsid w:val="00B62ED5"/>
    <w:rsid w:val="00B66DEE"/>
    <w:rsid w:val="00B7308E"/>
    <w:rsid w:val="00B76FED"/>
    <w:rsid w:val="00B77CB7"/>
    <w:rsid w:val="00B84097"/>
    <w:rsid w:val="00B87670"/>
    <w:rsid w:val="00B9208B"/>
    <w:rsid w:val="00BA3322"/>
    <w:rsid w:val="00BA55BB"/>
    <w:rsid w:val="00BA5E8B"/>
    <w:rsid w:val="00BB5029"/>
    <w:rsid w:val="00BC112D"/>
    <w:rsid w:val="00BC3846"/>
    <w:rsid w:val="00BC79A1"/>
    <w:rsid w:val="00BD6330"/>
    <w:rsid w:val="00BD72F2"/>
    <w:rsid w:val="00C01F42"/>
    <w:rsid w:val="00C046B1"/>
    <w:rsid w:val="00C07BBA"/>
    <w:rsid w:val="00C513D0"/>
    <w:rsid w:val="00C64EFB"/>
    <w:rsid w:val="00C73070"/>
    <w:rsid w:val="00C77D83"/>
    <w:rsid w:val="00C80D24"/>
    <w:rsid w:val="00C85CA8"/>
    <w:rsid w:val="00C94B87"/>
    <w:rsid w:val="00C97562"/>
    <w:rsid w:val="00CA1B5B"/>
    <w:rsid w:val="00CA3404"/>
    <w:rsid w:val="00CC3656"/>
    <w:rsid w:val="00CC3E9C"/>
    <w:rsid w:val="00CC61BF"/>
    <w:rsid w:val="00CD0F20"/>
    <w:rsid w:val="00CD1624"/>
    <w:rsid w:val="00CE491B"/>
    <w:rsid w:val="00CE5637"/>
    <w:rsid w:val="00CF0A0F"/>
    <w:rsid w:val="00CF2022"/>
    <w:rsid w:val="00CF45C8"/>
    <w:rsid w:val="00CF5268"/>
    <w:rsid w:val="00D011EE"/>
    <w:rsid w:val="00D0181D"/>
    <w:rsid w:val="00D02154"/>
    <w:rsid w:val="00D04725"/>
    <w:rsid w:val="00D069AC"/>
    <w:rsid w:val="00D11217"/>
    <w:rsid w:val="00D14CBB"/>
    <w:rsid w:val="00D16D83"/>
    <w:rsid w:val="00D3143E"/>
    <w:rsid w:val="00D3451C"/>
    <w:rsid w:val="00D36F64"/>
    <w:rsid w:val="00D43395"/>
    <w:rsid w:val="00D45729"/>
    <w:rsid w:val="00D56F95"/>
    <w:rsid w:val="00D573B1"/>
    <w:rsid w:val="00D654FE"/>
    <w:rsid w:val="00D665BF"/>
    <w:rsid w:val="00D70268"/>
    <w:rsid w:val="00D711BB"/>
    <w:rsid w:val="00D7167B"/>
    <w:rsid w:val="00D73222"/>
    <w:rsid w:val="00D73517"/>
    <w:rsid w:val="00D74BFA"/>
    <w:rsid w:val="00D75A6E"/>
    <w:rsid w:val="00D76670"/>
    <w:rsid w:val="00D77DD5"/>
    <w:rsid w:val="00D817F0"/>
    <w:rsid w:val="00D83EDE"/>
    <w:rsid w:val="00D85F37"/>
    <w:rsid w:val="00D87498"/>
    <w:rsid w:val="00D878A2"/>
    <w:rsid w:val="00D90298"/>
    <w:rsid w:val="00D96E56"/>
    <w:rsid w:val="00D977F3"/>
    <w:rsid w:val="00DA79DF"/>
    <w:rsid w:val="00DB43EB"/>
    <w:rsid w:val="00DC02CE"/>
    <w:rsid w:val="00DC5CBC"/>
    <w:rsid w:val="00DD1167"/>
    <w:rsid w:val="00DE3650"/>
    <w:rsid w:val="00DE6587"/>
    <w:rsid w:val="00DF12AC"/>
    <w:rsid w:val="00DF1A8A"/>
    <w:rsid w:val="00DF476B"/>
    <w:rsid w:val="00DF5999"/>
    <w:rsid w:val="00DF5A7A"/>
    <w:rsid w:val="00E10850"/>
    <w:rsid w:val="00E10A1E"/>
    <w:rsid w:val="00E12DF0"/>
    <w:rsid w:val="00E150D0"/>
    <w:rsid w:val="00E339BA"/>
    <w:rsid w:val="00E35242"/>
    <w:rsid w:val="00E4686A"/>
    <w:rsid w:val="00E47D77"/>
    <w:rsid w:val="00E565D9"/>
    <w:rsid w:val="00E704DF"/>
    <w:rsid w:val="00E714CC"/>
    <w:rsid w:val="00E75D79"/>
    <w:rsid w:val="00E81ECB"/>
    <w:rsid w:val="00E93A2F"/>
    <w:rsid w:val="00E96F13"/>
    <w:rsid w:val="00EA4C72"/>
    <w:rsid w:val="00EC4289"/>
    <w:rsid w:val="00ED3E1A"/>
    <w:rsid w:val="00EE147D"/>
    <w:rsid w:val="00EE4BC8"/>
    <w:rsid w:val="00EE6F5B"/>
    <w:rsid w:val="00EF0801"/>
    <w:rsid w:val="00EF6D26"/>
    <w:rsid w:val="00EF7470"/>
    <w:rsid w:val="00F01883"/>
    <w:rsid w:val="00F043C3"/>
    <w:rsid w:val="00F117B1"/>
    <w:rsid w:val="00F11B39"/>
    <w:rsid w:val="00F144ED"/>
    <w:rsid w:val="00F14586"/>
    <w:rsid w:val="00F2330D"/>
    <w:rsid w:val="00F23B50"/>
    <w:rsid w:val="00F3262C"/>
    <w:rsid w:val="00F33546"/>
    <w:rsid w:val="00F36430"/>
    <w:rsid w:val="00F42053"/>
    <w:rsid w:val="00F43D48"/>
    <w:rsid w:val="00F44756"/>
    <w:rsid w:val="00F458DE"/>
    <w:rsid w:val="00F47408"/>
    <w:rsid w:val="00F5094C"/>
    <w:rsid w:val="00F5363C"/>
    <w:rsid w:val="00F56CC1"/>
    <w:rsid w:val="00F60000"/>
    <w:rsid w:val="00F6722C"/>
    <w:rsid w:val="00F76BA3"/>
    <w:rsid w:val="00F80FA3"/>
    <w:rsid w:val="00F8222C"/>
    <w:rsid w:val="00F92A2C"/>
    <w:rsid w:val="00FA5059"/>
    <w:rsid w:val="00FB5B9D"/>
    <w:rsid w:val="00FB6670"/>
    <w:rsid w:val="00FC4138"/>
    <w:rsid w:val="00FD21A5"/>
    <w:rsid w:val="00FD34BB"/>
    <w:rsid w:val="00FD729E"/>
    <w:rsid w:val="00FE27B2"/>
    <w:rsid w:val="00FE405C"/>
    <w:rsid w:val="00FE63DD"/>
    <w:rsid w:val="00FF5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8E51A87D-6498-40F1-8327-5BE23B315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927"/>
    <w:rPr>
      <w:rFonts w:ascii="Times New Roman" w:eastAsia="Times New Roman" w:hAnsi="Times New Roman" w:cs="ODLJPJ+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1">
    <w:name w:val="header1"/>
    <w:basedOn w:val="Normal"/>
    <w:rsid w:val="007B3927"/>
    <w:pPr>
      <w:jc w:val="center"/>
    </w:pPr>
    <w:rPr>
      <w:rFonts w:ascii="Tahoma" w:hAnsi="Tahoma" w:cs="Tahoma"/>
      <w:b/>
      <w:bCs/>
      <w:color w:val="auto"/>
      <w:sz w:val="32"/>
      <w:szCs w:val="28"/>
    </w:rPr>
  </w:style>
  <w:style w:type="paragraph" w:customStyle="1" w:styleId="Body1">
    <w:name w:val="Body1"/>
    <w:basedOn w:val="Normal"/>
    <w:qFormat/>
    <w:rsid w:val="007B3927"/>
  </w:style>
  <w:style w:type="paragraph" w:customStyle="1" w:styleId="body2">
    <w:name w:val="body2"/>
    <w:basedOn w:val="Normal"/>
    <w:rsid w:val="007B3927"/>
    <w:rPr>
      <w:color w:val="auto"/>
    </w:rPr>
  </w:style>
  <w:style w:type="paragraph" w:customStyle="1" w:styleId="bullets2">
    <w:name w:val="bullets2"/>
    <w:basedOn w:val="BodyText"/>
    <w:qFormat/>
    <w:rsid w:val="007B3927"/>
    <w:pPr>
      <w:numPr>
        <w:numId w:val="1"/>
      </w:numPr>
      <w:spacing w:after="0"/>
    </w:pPr>
    <w:rPr>
      <w:rFonts w:cs="Times New Roman"/>
      <w:color w:val="auto"/>
    </w:rPr>
  </w:style>
  <w:style w:type="character" w:styleId="CommentReference">
    <w:name w:val="annotation reference"/>
    <w:uiPriority w:val="99"/>
    <w:rsid w:val="007B3927"/>
    <w:rPr>
      <w:rFonts w:cs="Times New Roman"/>
      <w:sz w:val="16"/>
      <w:szCs w:val="16"/>
    </w:rPr>
  </w:style>
  <w:style w:type="paragraph" w:styleId="CommentText">
    <w:name w:val="annotation text"/>
    <w:basedOn w:val="Normal"/>
    <w:link w:val="CommentTextChar"/>
    <w:uiPriority w:val="99"/>
    <w:rsid w:val="007B3927"/>
    <w:rPr>
      <w:sz w:val="20"/>
      <w:szCs w:val="20"/>
    </w:rPr>
  </w:style>
  <w:style w:type="character" w:customStyle="1" w:styleId="CommentTextChar">
    <w:name w:val="Comment Text Char"/>
    <w:link w:val="CommentText"/>
    <w:uiPriority w:val="99"/>
    <w:locked/>
    <w:rsid w:val="007B3927"/>
    <w:rPr>
      <w:rFonts w:ascii="Times New Roman" w:hAnsi="Times New Roman" w:cs="ODLJPJ+Arial"/>
      <w:color w:val="000000"/>
      <w:sz w:val="20"/>
      <w:szCs w:val="20"/>
    </w:rPr>
  </w:style>
  <w:style w:type="character" w:customStyle="1" w:styleId="Planinstructions">
    <w:name w:val="Plan instructions"/>
    <w:rsid w:val="007B3927"/>
    <w:rPr>
      <w:rFonts w:ascii="Arial" w:hAnsi="Arial"/>
      <w:i/>
      <w:color w:val="548DD4"/>
      <w:sz w:val="22"/>
    </w:rPr>
  </w:style>
  <w:style w:type="character" w:customStyle="1" w:styleId="PlanInstructions0">
    <w:name w:val="Plan Instructions"/>
    <w:qFormat/>
    <w:rsid w:val="007B3927"/>
    <w:rPr>
      <w:rFonts w:ascii="Arial" w:hAnsi="Arial"/>
      <w:i/>
      <w:color w:val="548DD4"/>
      <w:sz w:val="22"/>
    </w:rPr>
  </w:style>
  <w:style w:type="character" w:styleId="Hyperlink">
    <w:name w:val="Hyperlink"/>
    <w:rsid w:val="007B3927"/>
    <w:rPr>
      <w:rFonts w:cs="Times New Roman"/>
      <w:color w:val="0000FF"/>
      <w:u w:val="single"/>
    </w:rPr>
  </w:style>
  <w:style w:type="paragraph" w:styleId="BodyText">
    <w:name w:val="Body Text"/>
    <w:basedOn w:val="Normal"/>
    <w:link w:val="BodyTextChar"/>
    <w:semiHidden/>
    <w:rsid w:val="007B3927"/>
    <w:pPr>
      <w:spacing w:after="120"/>
    </w:pPr>
  </w:style>
  <w:style w:type="character" w:customStyle="1" w:styleId="BodyTextChar">
    <w:name w:val="Body Text Char"/>
    <w:link w:val="BodyText"/>
    <w:semiHidden/>
    <w:locked/>
    <w:rsid w:val="007B3927"/>
    <w:rPr>
      <w:rFonts w:ascii="Times New Roman" w:hAnsi="Times New Roman" w:cs="ODLJPJ+Arial"/>
      <w:color w:val="000000"/>
      <w:sz w:val="24"/>
      <w:szCs w:val="24"/>
    </w:rPr>
  </w:style>
  <w:style w:type="paragraph" w:styleId="BalloonText">
    <w:name w:val="Balloon Text"/>
    <w:basedOn w:val="Normal"/>
    <w:link w:val="BalloonTextChar"/>
    <w:semiHidden/>
    <w:rsid w:val="007B3927"/>
    <w:rPr>
      <w:rFonts w:ascii="Tahoma" w:hAnsi="Tahoma" w:cs="Tahoma"/>
      <w:sz w:val="16"/>
      <w:szCs w:val="16"/>
    </w:rPr>
  </w:style>
  <w:style w:type="character" w:customStyle="1" w:styleId="BalloonTextChar">
    <w:name w:val="Balloon Text Char"/>
    <w:link w:val="BalloonText"/>
    <w:semiHidden/>
    <w:locked/>
    <w:rsid w:val="007B3927"/>
    <w:rPr>
      <w:rFonts w:ascii="Tahoma" w:hAnsi="Tahoma" w:cs="Tahoma"/>
      <w:color w:val="000000"/>
      <w:sz w:val="16"/>
      <w:szCs w:val="16"/>
    </w:rPr>
  </w:style>
  <w:style w:type="paragraph" w:styleId="Header">
    <w:name w:val="header"/>
    <w:basedOn w:val="Normal"/>
    <w:link w:val="HeaderChar"/>
    <w:rsid w:val="00140DDD"/>
    <w:pPr>
      <w:tabs>
        <w:tab w:val="center" w:pos="4680"/>
        <w:tab w:val="right" w:pos="9360"/>
      </w:tabs>
    </w:pPr>
  </w:style>
  <w:style w:type="character" w:customStyle="1" w:styleId="HeaderChar">
    <w:name w:val="Header Char"/>
    <w:link w:val="Header"/>
    <w:locked/>
    <w:rsid w:val="00140DDD"/>
    <w:rPr>
      <w:rFonts w:ascii="Times New Roman" w:hAnsi="Times New Roman" w:cs="ODLJPJ+Arial"/>
      <w:color w:val="000000"/>
      <w:sz w:val="24"/>
      <w:szCs w:val="24"/>
    </w:rPr>
  </w:style>
  <w:style w:type="paragraph" w:styleId="Footer">
    <w:name w:val="footer"/>
    <w:basedOn w:val="Normal"/>
    <w:link w:val="FooterChar"/>
    <w:rsid w:val="00140DDD"/>
    <w:pPr>
      <w:tabs>
        <w:tab w:val="center" w:pos="4680"/>
        <w:tab w:val="right" w:pos="9360"/>
      </w:tabs>
    </w:pPr>
  </w:style>
  <w:style w:type="character" w:customStyle="1" w:styleId="FooterChar">
    <w:name w:val="Footer Char"/>
    <w:link w:val="Footer"/>
    <w:locked/>
    <w:rsid w:val="00140DDD"/>
    <w:rPr>
      <w:rFonts w:ascii="Times New Roman" w:hAnsi="Times New Roman" w:cs="ODLJPJ+Arial"/>
      <w:color w:val="000000"/>
      <w:sz w:val="24"/>
      <w:szCs w:val="24"/>
    </w:rPr>
  </w:style>
  <w:style w:type="paragraph" w:styleId="CommentSubject">
    <w:name w:val="annotation subject"/>
    <w:basedOn w:val="CommentText"/>
    <w:next w:val="CommentText"/>
    <w:link w:val="CommentSubjectChar"/>
    <w:semiHidden/>
    <w:rsid w:val="00982697"/>
    <w:rPr>
      <w:b/>
      <w:bCs/>
    </w:rPr>
  </w:style>
  <w:style w:type="character" w:customStyle="1" w:styleId="CommentSubjectChar">
    <w:name w:val="Comment Subject Char"/>
    <w:link w:val="CommentSubject"/>
    <w:semiHidden/>
    <w:locked/>
    <w:rsid w:val="00982697"/>
    <w:rPr>
      <w:rFonts w:ascii="Times New Roman" w:hAnsi="Times New Roman" w:cs="ODLJPJ+Arial"/>
      <w:b/>
      <w:bCs/>
      <w:color w:val="000000"/>
      <w:sz w:val="20"/>
      <w:szCs w:val="20"/>
    </w:rPr>
  </w:style>
  <w:style w:type="character" w:styleId="PageNumber">
    <w:name w:val="page number"/>
    <w:basedOn w:val="DefaultParagraphFont"/>
    <w:rsid w:val="00F043C3"/>
  </w:style>
  <w:style w:type="paragraph" w:styleId="ListParagraph">
    <w:name w:val="List Paragraph"/>
    <w:basedOn w:val="Normal"/>
    <w:uiPriority w:val="34"/>
    <w:qFormat/>
    <w:rsid w:val="004A0385"/>
    <w:pPr>
      <w:ind w:left="720"/>
    </w:pPr>
  </w:style>
  <w:style w:type="paragraph" w:customStyle="1" w:styleId="Default">
    <w:name w:val="Default"/>
    <w:rsid w:val="00BD72F2"/>
    <w:pPr>
      <w:autoSpaceDE w:val="0"/>
      <w:autoSpaceDN w:val="0"/>
      <w:adjustRightInd w:val="0"/>
    </w:pPr>
    <w:rPr>
      <w:rFonts w:ascii="ODLJPJ+Arial" w:eastAsia="Times New Roman" w:hAnsi="ODLJPJ+Arial" w:cs="ODLJPJ+Arial"/>
      <w:color w:val="000000"/>
      <w:sz w:val="24"/>
      <w:szCs w:val="24"/>
    </w:rPr>
  </w:style>
  <w:style w:type="paragraph" w:customStyle="1" w:styleId="table2">
    <w:name w:val="table2"/>
    <w:basedOn w:val="body2"/>
    <w:qFormat/>
    <w:rsid w:val="00D77DD5"/>
    <w:pPr>
      <w:jc w:val="center"/>
    </w:pPr>
    <w:rPr>
      <w:rFonts w:ascii="Tahoma" w:hAnsi="Tahoma" w:cs="Tahoma"/>
      <w:b/>
      <w:i/>
      <w:sz w:val="28"/>
      <w:szCs w:val="28"/>
    </w:rPr>
  </w:style>
  <w:style w:type="character" w:customStyle="1" w:styleId="CommentTextChar1">
    <w:name w:val="Comment Text Char1"/>
    <w:rsid w:val="006B5A75"/>
    <w:rPr>
      <w:rFonts w:ascii="Arial" w:hAnsi="Arial"/>
    </w:rPr>
  </w:style>
  <w:style w:type="paragraph" w:styleId="Revision">
    <w:name w:val="Revision"/>
    <w:hidden/>
    <w:uiPriority w:val="99"/>
    <w:semiHidden/>
    <w:rsid w:val="006C2738"/>
    <w:rPr>
      <w:rFonts w:ascii="Times New Roman" w:eastAsia="Times New Roman" w:hAnsi="Times New Roman" w:cs="ODLJPJ+Arial"/>
      <w:color w:val="000000"/>
      <w:sz w:val="24"/>
      <w:szCs w:val="24"/>
    </w:rPr>
  </w:style>
  <w:style w:type="paragraph" w:styleId="NormalWeb">
    <w:name w:val="Normal (Web)"/>
    <w:basedOn w:val="Normal"/>
    <w:uiPriority w:val="99"/>
    <w:unhideWhenUsed/>
    <w:rsid w:val="00AA7320"/>
    <w:pPr>
      <w:spacing w:before="100" w:beforeAutospacing="1" w:after="100" w:afterAutospacing="1"/>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943136">
      <w:bodyDiv w:val="1"/>
      <w:marLeft w:val="0"/>
      <w:marRight w:val="0"/>
      <w:marTop w:val="0"/>
      <w:marBottom w:val="0"/>
      <w:divBdr>
        <w:top w:val="none" w:sz="0" w:space="0" w:color="auto"/>
        <w:left w:val="none" w:sz="0" w:space="0" w:color="auto"/>
        <w:bottom w:val="none" w:sz="0" w:space="0" w:color="auto"/>
        <w:right w:val="none" w:sz="0" w:space="0" w:color="auto"/>
      </w:divBdr>
    </w:div>
    <w:div w:id="1191647062">
      <w:bodyDiv w:val="1"/>
      <w:marLeft w:val="0"/>
      <w:marRight w:val="0"/>
      <w:marTop w:val="0"/>
      <w:marBottom w:val="0"/>
      <w:divBdr>
        <w:top w:val="none" w:sz="0" w:space="0" w:color="auto"/>
        <w:left w:val="none" w:sz="0" w:space="0" w:color="auto"/>
        <w:bottom w:val="none" w:sz="0" w:space="0" w:color="auto"/>
        <w:right w:val="none" w:sz="0" w:space="0" w:color="auto"/>
      </w:divBdr>
    </w:div>
    <w:div w:id="148616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dercare.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D0652-3FA6-4E4C-89B7-209304C25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1690</Words>
  <Characters>8876</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Notice of Appeal Decision</vt:lpstr>
    </vt:vector>
  </TitlesOfParts>
  <Company>CMS</Company>
  <LinksUpToDate>false</LinksUpToDate>
  <CharactersWithSpaces>10545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Appeal Decision</dc:title>
  <dc:creator>CMS</dc:creator>
  <cp:lastModifiedBy>TOBEY OLIVER</cp:lastModifiedBy>
  <cp:revision>4</cp:revision>
  <cp:lastPrinted>2017-06-06T13:16:00Z</cp:lastPrinted>
  <dcterms:created xsi:type="dcterms:W3CDTF">2017-06-28T12:13:00Z</dcterms:created>
  <dcterms:modified xsi:type="dcterms:W3CDTF">2017-06-28T17:56:00Z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