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D93DB" w14:textId="77777777" w:rsidR="00D12B46" w:rsidRPr="00353EAB" w:rsidRDefault="00684F51" w:rsidP="00D12B46">
      <w:pPr>
        <w:pStyle w:val="Title"/>
        <w:rPr>
          <w:lang w:val="en-US"/>
        </w:rPr>
      </w:pPr>
      <w:bookmarkStart w:id="0" w:name="_GoBack"/>
      <w:bookmarkEnd w:id="0"/>
      <w:r w:rsidRPr="00353EAB">
        <w:rPr>
          <w:lang w:val="en-US"/>
        </w:rPr>
        <w:t>&lt;Plan name&gt;</w:t>
      </w:r>
      <w:r w:rsidR="00D12B46" w:rsidRPr="00353EAB">
        <w:rPr>
          <w:lang w:val="en-US"/>
        </w:rPr>
        <w:t xml:space="preserve"> </w:t>
      </w:r>
    </w:p>
    <w:p w14:paraId="267E02F7" w14:textId="77777777" w:rsidR="00684F51" w:rsidRPr="00353EAB" w:rsidRDefault="00684F51" w:rsidP="00D12B46">
      <w:pPr>
        <w:pStyle w:val="Title"/>
        <w:rPr>
          <w:lang w:val="en-US"/>
        </w:rPr>
      </w:pPr>
      <w:r w:rsidRPr="00353EAB">
        <w:rPr>
          <w:lang w:val="en-US"/>
        </w:rPr>
        <w:t xml:space="preserve">Manual del miembro </w:t>
      </w:r>
    </w:p>
    <w:p w14:paraId="4B447F5E" w14:textId="669A0086" w:rsidR="00DE2CBB" w:rsidRDefault="00DE2CBB" w:rsidP="0064025E">
      <w:pPr>
        <w:rPr>
          <w:rStyle w:val="PlanInstructions"/>
          <w:i w:val="0"/>
        </w:rPr>
      </w:pPr>
      <w:r w:rsidRPr="0018339F">
        <w:rPr>
          <w:rStyle w:val="PlanInstructions"/>
          <w:i w:val="0"/>
        </w:rPr>
        <w:t>[</w:t>
      </w:r>
      <w:r w:rsidRPr="0018339F">
        <w:rPr>
          <w:rStyle w:val="PlanInstructions"/>
        </w:rPr>
        <w:t>Before use and under the appropriate, State-specific material code(s), plans must upload in HPMS either (1) a standalone ANOC and a standalone EOC (Member Handbook) or (2) a combined ANOC/EOC (Member Handbook).</w:t>
      </w:r>
      <w:r w:rsidR="00E1745A">
        <w:rPr>
          <w:rStyle w:val="PlanInstructions"/>
        </w:rPr>
        <w:t xml:space="preserve"> </w:t>
      </w:r>
      <w:r w:rsidRPr="0018339F">
        <w:rPr>
          <w:rStyle w:val="PlanInstructions"/>
        </w:rPr>
        <w:t xml:space="preserve">Plans should </w:t>
      </w:r>
      <w:r w:rsidRPr="0018339F">
        <w:rPr>
          <w:rStyle w:val="PlanInstructions"/>
          <w:u w:val="single"/>
        </w:rPr>
        <w:t>only</w:t>
      </w:r>
      <w:r w:rsidRPr="0018339F">
        <w:rPr>
          <w:rStyle w:val="PlanInstructions"/>
        </w:rPr>
        <w:t xml:space="preserve"> use the combined ANOC/EOC (Member Handbook) material code if they are sending enrollees a combined document.</w:t>
      </w:r>
      <w:r w:rsidRPr="0089277D">
        <w:rPr>
          <w:rStyle w:val="PlanInstructions"/>
          <w:i w:val="0"/>
        </w:rPr>
        <w:t xml:space="preserve"> </w:t>
      </w:r>
      <w:r w:rsidRPr="0018339F">
        <w:rPr>
          <w:rStyle w:val="PlanInstructions"/>
        </w:rPr>
        <w:t>Plans should not use the combined ANOC/EOC code in conjunction with either the ANOC standalone code or the EOC standalone code. Plans should only upload the documents once. Plans should work with their Account Manager to withdraw any duplicate material submitted in error. Plans must enter Actual Mail Dates for all materials in accordance with CMS requirements.</w:t>
      </w:r>
      <w:r w:rsidRPr="0089277D">
        <w:rPr>
          <w:rStyle w:val="PlanInstructions"/>
          <w:i w:val="0"/>
        </w:rPr>
        <w:t>]</w:t>
      </w:r>
      <w:r w:rsidRPr="0064025E">
        <w:rPr>
          <w:rStyle w:val="PlanInstructions"/>
          <w:i w:val="0"/>
        </w:rPr>
        <w:t xml:space="preserve"> </w:t>
      </w:r>
    </w:p>
    <w:p w14:paraId="1DD7177C" w14:textId="77777777" w:rsidR="00353EAB" w:rsidRPr="0064025E" w:rsidRDefault="00353EAB" w:rsidP="0064025E">
      <w:pPr>
        <w:rPr>
          <w:rStyle w:val="PlanInstructions"/>
        </w:rPr>
      </w:pPr>
      <w:r w:rsidRPr="0064025E">
        <w:rPr>
          <w:rStyle w:val="PlanInstructions"/>
          <w:i w:val="0"/>
        </w:rPr>
        <w:t>[</w:t>
      </w:r>
      <w:r w:rsidRPr="0064025E">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64025E">
        <w:rPr>
          <w:rStyle w:val="PlanInstructions"/>
          <w:i w:val="0"/>
        </w:rPr>
        <w:t>]</w:t>
      </w:r>
    </w:p>
    <w:p w14:paraId="00FB0FF6" w14:textId="77777777" w:rsidR="00684F51" w:rsidRPr="00353EAB" w:rsidRDefault="00684F51" w:rsidP="003D5AEF">
      <w:pPr>
        <w:rPr>
          <w:rStyle w:val="PlanInstructions"/>
        </w:rPr>
      </w:pPr>
      <w:r w:rsidRPr="00353EAB">
        <w:rPr>
          <w:rStyle w:val="PlanInstructions"/>
          <w:i w:val="0"/>
        </w:rPr>
        <w:t>[</w:t>
      </w:r>
      <w:r w:rsidRPr="00353EAB">
        <w:rPr>
          <w:rStyle w:val="PlanInstructions"/>
        </w:rPr>
        <w:t>Where the template uses “medical care,” “medical services,” or “health care services,” to explain services provided, plans may revise and/or add references to long-term services and supports and/or home and community-based services as applicable.</w:t>
      </w:r>
      <w:r w:rsidRPr="00353EAB">
        <w:rPr>
          <w:rStyle w:val="PlanInstructions"/>
          <w:i w:val="0"/>
        </w:rPr>
        <w:t>]</w:t>
      </w:r>
    </w:p>
    <w:p w14:paraId="3AA00EB5" w14:textId="03364C4F" w:rsidR="00684F51" w:rsidRPr="00353EAB" w:rsidRDefault="00684F51">
      <w:pPr>
        <w:rPr>
          <w:rStyle w:val="PlanInstructions"/>
        </w:rPr>
      </w:pPr>
      <w:r w:rsidRPr="00353EAB">
        <w:rPr>
          <w:rStyle w:val="PlanInstructions"/>
          <w:i w:val="0"/>
        </w:rPr>
        <w:t>[</w:t>
      </w:r>
      <w:r w:rsidRPr="00353EAB">
        <w:rPr>
          <w:rStyle w:val="PlanInstructions"/>
        </w:rPr>
        <w:t xml:space="preserve">Where the template instructs inclusion of a phone number, plans </w:t>
      </w:r>
      <w:r w:rsidR="00DE2CBB">
        <w:rPr>
          <w:rStyle w:val="PlanInstructions"/>
        </w:rPr>
        <w:t>must ensure it is a toll-free number and</w:t>
      </w:r>
      <w:r w:rsidR="00DE2CBB" w:rsidRPr="00EB6D79">
        <w:rPr>
          <w:rStyle w:val="PlanInstructions"/>
        </w:rPr>
        <w:t xml:space="preserve"> </w:t>
      </w:r>
      <w:r w:rsidRPr="00353EAB">
        <w:rPr>
          <w:rStyle w:val="PlanInstructions"/>
        </w:rPr>
        <w:t>include a TTY/TDD number and</w:t>
      </w:r>
      <w:r w:rsidR="00DE2CBB" w:rsidRPr="00EB6D79">
        <w:rPr>
          <w:rStyle w:val="PlanInstructions"/>
        </w:rPr>
        <w:t xml:space="preserve"> </w:t>
      </w:r>
      <w:r w:rsidR="00DE2CBB">
        <w:rPr>
          <w:rStyle w:val="PlanInstructions"/>
        </w:rPr>
        <w:t>days and</w:t>
      </w:r>
      <w:r w:rsidRPr="00353EAB">
        <w:rPr>
          <w:rStyle w:val="PlanInstructions"/>
        </w:rPr>
        <w:t xml:space="preserve"> hours of</w:t>
      </w:r>
      <w:r w:rsidR="00E1745A">
        <w:rPr>
          <w:rStyle w:val="PlanInstructions"/>
        </w:rPr>
        <w:t xml:space="preserve"> </w:t>
      </w:r>
      <w:r w:rsidR="00DE2CBB">
        <w:rPr>
          <w:rStyle w:val="PlanInstructions"/>
        </w:rPr>
        <w:t>operation</w:t>
      </w:r>
      <w:r w:rsidRPr="00353EAB">
        <w:rPr>
          <w:rStyle w:val="PlanInstructions"/>
        </w:rPr>
        <w:t>.</w:t>
      </w:r>
      <w:r w:rsidRPr="00353EAB">
        <w:rPr>
          <w:rStyle w:val="PlanInstructions"/>
          <w:i w:val="0"/>
        </w:rPr>
        <w:t>]</w:t>
      </w:r>
    </w:p>
    <w:p w14:paraId="29611464" w14:textId="77777777" w:rsidR="00DE2CBB" w:rsidRPr="00574F4F" w:rsidRDefault="00DE2CBB" w:rsidP="00DE2CBB">
      <w:pPr>
        <w:rPr>
          <w:rStyle w:val="PlanInstructions"/>
        </w:rPr>
      </w:pPr>
      <w:r w:rsidRPr="00574F4F">
        <w:rPr>
          <w:rStyle w:val="PlanInstructions"/>
          <w:i w:val="0"/>
        </w:rPr>
        <w:t>[</w:t>
      </w:r>
      <w:r w:rsidRPr="00574F4F">
        <w:rPr>
          <w:rStyle w:val="PlanInstructions"/>
        </w:rPr>
        <w:t>Except in disclaimers, plans should reference Member Services’ contact information at the bottom of the page instead of repeating phone numbers and days and hours of operation throughout materials.</w:t>
      </w:r>
      <w:r w:rsidRPr="00574F4F">
        <w:rPr>
          <w:rStyle w:val="PlanInstructions"/>
          <w:i w:val="0"/>
        </w:rPr>
        <w:t>]</w:t>
      </w:r>
    </w:p>
    <w:p w14:paraId="0C580F15" w14:textId="77777777" w:rsidR="00684F51" w:rsidRPr="00353EAB" w:rsidRDefault="00684F51" w:rsidP="00DE2CBB">
      <w:pPr>
        <w:spacing w:after="120"/>
        <w:rPr>
          <w:rStyle w:val="PlanInstructions"/>
          <w:i w:val="0"/>
        </w:rPr>
      </w:pPr>
      <w:r w:rsidRPr="00353EAB">
        <w:rPr>
          <w:rStyle w:val="PlanInstructions"/>
          <w:i w:val="0"/>
        </w:rPr>
        <w:t>[</w:t>
      </w:r>
      <w:r w:rsidRPr="00353EAB">
        <w:rPr>
          <w:rStyle w:val="PlanInstructions"/>
        </w:rPr>
        <w:t xml:space="preserve">Plans should refer members to other parts of the handbook using the appropriate chapter number, section, and/or page number. For example, "see Chapter 9, Section A, page 1." An instruction </w:t>
      </w:r>
      <w:r w:rsidRPr="00353EAB">
        <w:rPr>
          <w:rStyle w:val="PlanInstructions"/>
          <w:i w:val="0"/>
        </w:rPr>
        <w:t>[</w:t>
      </w:r>
      <w:r w:rsidRPr="00353EAB">
        <w:rPr>
          <w:rStyle w:val="PlanInstructions"/>
        </w:rPr>
        <w:t>plans may insert reference, as applicable</w:t>
      </w:r>
      <w:r w:rsidRPr="00353EAB">
        <w:rPr>
          <w:rStyle w:val="PlanInstructions"/>
          <w:i w:val="0"/>
        </w:rPr>
        <w:t>]</w:t>
      </w:r>
      <w:r w:rsidRPr="00353EAB">
        <w:rPr>
          <w:rStyle w:val="PlanInstructions"/>
        </w:rPr>
        <w:t xml:space="preserve"> is listed next to each cross reference throughout the handbook.</w:t>
      </w:r>
      <w:r w:rsidRPr="00353EAB">
        <w:rPr>
          <w:rStyle w:val="PlanInstructions"/>
          <w:i w:val="0"/>
        </w:rPr>
        <w:t>]</w:t>
      </w:r>
    </w:p>
    <w:p w14:paraId="2947486F" w14:textId="77777777" w:rsidR="00353EAB" w:rsidRPr="00DE1FB9" w:rsidRDefault="00353EAB" w:rsidP="00E1745A">
      <w:bookmarkStart w:id="1" w:name="_Toc347855966"/>
      <w:bookmarkStart w:id="2" w:name="_Toc347937223"/>
      <w:r w:rsidRPr="00DE1FB9">
        <w:rPr>
          <w:rStyle w:val="PlanInstructions"/>
          <w:i w:val="0"/>
        </w:rPr>
        <w:t>[</w:t>
      </w:r>
      <w:r w:rsidRPr="00DE1FB9">
        <w:rPr>
          <w:rStyle w:val="PlanInstructions"/>
        </w:rPr>
        <w:t>Plans may include an overall Table of Contents for the Member Handbook.</w:t>
      </w:r>
      <w:r w:rsidRPr="00DE1FB9">
        <w:rPr>
          <w:rStyle w:val="PlanInstructions"/>
          <w:i w:val="0"/>
        </w:rPr>
        <w:t>]</w:t>
      </w:r>
    </w:p>
    <w:p w14:paraId="15A9F86F" w14:textId="26258D3E" w:rsidR="00684F51" w:rsidRPr="00E1745A" w:rsidRDefault="00684F51" w:rsidP="009E5672">
      <w:r w:rsidRPr="00AE13BE">
        <w:rPr>
          <w:b/>
          <w:sz w:val="24"/>
          <w:szCs w:val="24"/>
          <w:lang w:val="es-US"/>
        </w:rPr>
        <w:t xml:space="preserve">&lt;start date&gt; – </w:t>
      </w:r>
      <w:bookmarkEnd w:id="1"/>
      <w:r w:rsidRPr="00AE13BE">
        <w:rPr>
          <w:b/>
          <w:sz w:val="24"/>
          <w:szCs w:val="24"/>
          <w:lang w:val="es-US"/>
        </w:rPr>
        <w:t>&lt;end date&gt;</w:t>
      </w:r>
      <w:bookmarkEnd w:id="2"/>
    </w:p>
    <w:p w14:paraId="34AC7631" w14:textId="551A322A" w:rsidR="00684F51" w:rsidRPr="009E5672" w:rsidRDefault="00684F51" w:rsidP="003B2D99">
      <w:pPr>
        <w:pStyle w:val="Heading2"/>
        <w:rPr>
          <w:sz w:val="28"/>
          <w:szCs w:val="28"/>
          <w:lang w:val="es-US"/>
        </w:rPr>
      </w:pPr>
      <w:bookmarkStart w:id="3" w:name="_Toc374005866"/>
      <w:bookmarkStart w:id="4" w:name="_Toc404751045"/>
      <w:bookmarkStart w:id="5" w:name="_Toc453663562"/>
      <w:bookmarkStart w:id="6" w:name="_Toc347855967"/>
      <w:bookmarkStart w:id="7" w:name="_Toc347937224"/>
      <w:r w:rsidRPr="009E5672">
        <w:rPr>
          <w:sz w:val="28"/>
          <w:szCs w:val="28"/>
          <w:lang w:val="es-US"/>
        </w:rPr>
        <w:lastRenderedPageBreak/>
        <w:t xml:space="preserve">Su </w:t>
      </w:r>
      <w:r w:rsidR="00B85387">
        <w:rPr>
          <w:sz w:val="28"/>
          <w:szCs w:val="28"/>
          <w:lang w:val="es-US"/>
        </w:rPr>
        <w:t xml:space="preserve">Cobertura </w:t>
      </w:r>
      <w:r w:rsidRPr="009E5672">
        <w:rPr>
          <w:sz w:val="28"/>
          <w:szCs w:val="28"/>
          <w:lang w:val="es-US"/>
        </w:rPr>
        <w:t>de salud y medicamentos con el plan &lt;plan name&gt; de Medicare-Medicaid</w:t>
      </w:r>
      <w:bookmarkEnd w:id="3"/>
      <w:bookmarkEnd w:id="4"/>
      <w:bookmarkEnd w:id="5"/>
      <w:r w:rsidRPr="009E5672">
        <w:rPr>
          <w:sz w:val="28"/>
          <w:szCs w:val="28"/>
          <w:lang w:val="es-US"/>
        </w:rPr>
        <w:t xml:space="preserve"> </w:t>
      </w:r>
      <w:bookmarkEnd w:id="6"/>
      <w:bookmarkEnd w:id="7"/>
    </w:p>
    <w:p w14:paraId="573F14A9" w14:textId="77777777" w:rsidR="00684F51" w:rsidRPr="00353EAB" w:rsidRDefault="00684F51" w:rsidP="00684F51">
      <w:pPr>
        <w:rPr>
          <w:rStyle w:val="PlanInstructions"/>
        </w:rPr>
      </w:pPr>
      <w:r w:rsidRPr="00353EAB">
        <w:rPr>
          <w:rStyle w:val="PlanInstructions"/>
          <w:i w:val="0"/>
        </w:rPr>
        <w:t>[</w:t>
      </w:r>
      <w:r w:rsidRPr="00353EAB">
        <w:rPr>
          <w:rStyle w:val="PlanInstructions"/>
        </w:rPr>
        <w:t>Optional: Insert beneficiary name.</w:t>
      </w:r>
      <w:r w:rsidRPr="00353EAB">
        <w:rPr>
          <w:rStyle w:val="PlanInstructions"/>
          <w:i w:val="0"/>
        </w:rPr>
        <w:t>]</w:t>
      </w:r>
      <w:r w:rsidRPr="00353EAB">
        <w:rPr>
          <w:rStyle w:val="PlanInstructions"/>
        </w:rPr>
        <w:br/>
      </w:r>
      <w:r w:rsidRPr="00353EAB">
        <w:rPr>
          <w:rStyle w:val="PlanInstructions"/>
          <w:i w:val="0"/>
        </w:rPr>
        <w:t>[</w:t>
      </w:r>
      <w:r w:rsidRPr="00353EAB">
        <w:rPr>
          <w:rStyle w:val="PlanInstructions"/>
        </w:rPr>
        <w:t>Optional: Insert beneficiary address.</w:t>
      </w:r>
      <w:r w:rsidRPr="00353EAB">
        <w:rPr>
          <w:rStyle w:val="PlanInstructions"/>
          <w:i w:val="0"/>
        </w:rPr>
        <w:t>]</w:t>
      </w:r>
    </w:p>
    <w:p w14:paraId="2A086F96" w14:textId="77777777" w:rsidR="00684F51" w:rsidRPr="003B2D99" w:rsidRDefault="00684F51" w:rsidP="00684F51">
      <w:pPr>
        <w:rPr>
          <w:b/>
          <w:lang w:val="es-US"/>
        </w:rPr>
      </w:pPr>
      <w:r w:rsidRPr="003B2D99">
        <w:rPr>
          <w:lang w:val="es-US"/>
        </w:rPr>
        <w:t>Este manual habla de la cobertura</w:t>
      </w:r>
      <w:r w:rsidR="00BE2FB4" w:rsidRPr="003B2D99">
        <w:rPr>
          <w:lang w:val="es-US"/>
        </w:rPr>
        <w:t xml:space="preserve"> bajo</w:t>
      </w:r>
      <w:r w:rsidRPr="003B2D99">
        <w:rPr>
          <w:lang w:val="es-US"/>
        </w:rPr>
        <w:t xml:space="preserve"> &lt;plan name&gt; hasta &lt;end date&gt;. También explica los servicios de cuidado de salud, cobertura de salud del comportamiento, de medicamentos de receta y los servicios y respaldos a largo plazo. Los servicios y respaldos a largo plazo </w:t>
      </w:r>
      <w:r w:rsidR="00BE2FB4" w:rsidRPr="003B2D99">
        <w:rPr>
          <w:lang w:val="es-US"/>
        </w:rPr>
        <w:t>le proporcionan la ayuda que usted necesite, ya sea que reciba servicios en el hogar o en un hogar para personas mayores.</w:t>
      </w:r>
      <w:r w:rsidRPr="003B2D99">
        <w:rPr>
          <w:lang w:val="es-US"/>
        </w:rPr>
        <w:t xml:space="preserve"> </w:t>
      </w:r>
      <w:r w:rsidRPr="003B2D99">
        <w:rPr>
          <w:b/>
          <w:lang w:val="es-US"/>
        </w:rPr>
        <w:t>Éste es un documento legal importante. Guárdelo en un lugar seguro.</w:t>
      </w:r>
    </w:p>
    <w:p w14:paraId="20AD9F51" w14:textId="77777777" w:rsidR="00226D32" w:rsidRPr="00353EAB" w:rsidRDefault="00684F51" w:rsidP="00226D32">
      <w:r w:rsidRPr="003B2D99">
        <w:rPr>
          <w:lang w:val="es-US"/>
        </w:rPr>
        <w:t xml:space="preserve">&lt;Plan name&gt; (un Plan de Medicare y Medicaid) es ofrecido por </w:t>
      </w:r>
      <w:r w:rsidRPr="003B2D99">
        <w:rPr>
          <w:rStyle w:val="PlanInstructions"/>
          <w:i w:val="0"/>
          <w:lang w:val="es-US"/>
        </w:rPr>
        <w:t>[</w:t>
      </w:r>
      <w:r w:rsidRPr="003B2D99">
        <w:rPr>
          <w:rStyle w:val="PlanInstructions"/>
          <w:lang w:val="es-US"/>
        </w:rPr>
        <w:t>insert sponsor name</w:t>
      </w:r>
      <w:r w:rsidRPr="003B2D99">
        <w:rPr>
          <w:rStyle w:val="PlanInstructions"/>
          <w:i w:val="0"/>
          <w:lang w:val="es-US"/>
        </w:rPr>
        <w:t>]</w:t>
      </w:r>
      <w:r w:rsidRPr="003B2D99">
        <w:rPr>
          <w:rStyle w:val="PlanInstructions"/>
          <w:lang w:val="es-US"/>
        </w:rPr>
        <w:t>.</w:t>
      </w:r>
      <w:r w:rsidRPr="003B2D99">
        <w:rPr>
          <w:lang w:val="es-US"/>
        </w:rPr>
        <w:t xml:space="preserve"> Cuando en este </w:t>
      </w:r>
      <w:r w:rsidRPr="000F3CA9">
        <w:rPr>
          <w:i/>
          <w:lang w:val="es-US"/>
        </w:rPr>
        <w:t>Manual del miembro</w:t>
      </w:r>
      <w:r w:rsidRPr="003B2D99">
        <w:rPr>
          <w:lang w:val="es-US"/>
        </w:rPr>
        <w:t xml:space="preserve"> dice “nosotros,” “a nosotros” o “nuestro,” significa </w:t>
      </w:r>
      <w:r w:rsidRPr="003B2D99">
        <w:rPr>
          <w:rStyle w:val="PlanInstructions"/>
          <w:i w:val="0"/>
          <w:lang w:val="es-US"/>
        </w:rPr>
        <w:t>[</w:t>
      </w:r>
      <w:r w:rsidRPr="003B2D99">
        <w:rPr>
          <w:rStyle w:val="PlanInstructions"/>
          <w:lang w:val="es-US"/>
        </w:rPr>
        <w:t>insert sponsor name</w:t>
      </w:r>
      <w:r w:rsidRPr="003B2D99">
        <w:rPr>
          <w:rStyle w:val="PlanInstructions"/>
          <w:i w:val="0"/>
          <w:lang w:val="es-US"/>
        </w:rPr>
        <w:t>]</w:t>
      </w:r>
      <w:r w:rsidRPr="003B2D99">
        <w:rPr>
          <w:rStyle w:val="PlanInstructions"/>
          <w:lang w:val="es-US"/>
        </w:rPr>
        <w:t>.</w:t>
      </w:r>
      <w:r w:rsidRPr="003B2D99">
        <w:rPr>
          <w:lang w:val="es-US"/>
        </w:rPr>
        <w:t xml:space="preserve"> Cuando dice “el plan” o “nuestro plan,” significa &lt;plan name&gt;.</w:t>
      </w:r>
      <w:r w:rsidR="00BE2FB4" w:rsidRPr="003B2D99">
        <w:rPr>
          <w:lang w:val="es-US"/>
        </w:rPr>
        <w:t xml:space="preserve"> </w:t>
      </w:r>
      <w:r w:rsidR="00226D32" w:rsidRPr="00353EAB">
        <w:t xml:space="preserve">&lt;Plan name&gt; </w:t>
      </w:r>
      <w:r w:rsidR="00226D32" w:rsidRPr="00554513">
        <w:t>ofrece beneficios cubiertos de South Carolina Healthy Connections</w:t>
      </w:r>
      <w:r w:rsidR="0006406A" w:rsidRPr="00554513">
        <w:t xml:space="preserve"> Medicaid</w:t>
      </w:r>
      <w:r w:rsidR="00226D32" w:rsidRPr="001B3EE5">
        <w:t xml:space="preserve"> y Medicare</w:t>
      </w:r>
      <w:r w:rsidR="00226D32" w:rsidRPr="00353EAB">
        <w:t>.</w:t>
      </w:r>
    </w:p>
    <w:p w14:paraId="3FC5A764" w14:textId="23D69EF4" w:rsidR="00684F51" w:rsidRPr="00B85387" w:rsidRDefault="00FF1F3E">
      <w:pPr>
        <w:rPr>
          <w:lang w:val="es-US"/>
        </w:rPr>
      </w:pPr>
      <w:r>
        <w:t xml:space="preserve">You can </w:t>
      </w:r>
      <w:r w:rsidR="00B85387">
        <w:t xml:space="preserve">get </w:t>
      </w:r>
      <w:r w:rsidR="00DE2CBB">
        <w:t xml:space="preserve">this handbook </w:t>
      </w:r>
      <w:r w:rsidR="00226D32" w:rsidRPr="00353EAB">
        <w:t xml:space="preserve">for free </w:t>
      </w:r>
      <w:r w:rsidR="00684F51" w:rsidRPr="00353EAB">
        <w:t xml:space="preserve">in other languages for free. </w:t>
      </w:r>
      <w:r w:rsidR="00226D32" w:rsidRPr="00353EAB">
        <w:t>Please call our customer service number at</w:t>
      </w:r>
      <w:r w:rsidR="00684F51" w:rsidRPr="00353EAB">
        <w:t xml:space="preserve"> </w:t>
      </w:r>
      <w:r w:rsidR="00684F51" w:rsidRPr="00353EAB">
        <w:rPr>
          <w:rStyle w:val="PlanInstructions"/>
          <w:i w:val="0"/>
        </w:rPr>
        <w:t>[</w:t>
      </w:r>
      <w:r w:rsidR="00684F51" w:rsidRPr="00353EAB">
        <w:rPr>
          <w:rStyle w:val="PlanInstructions"/>
        </w:rPr>
        <w:t xml:space="preserve">insert Member </w:t>
      </w:r>
      <w:r>
        <w:rPr>
          <w:rStyle w:val="PlanInstructions"/>
        </w:rPr>
        <w:t>Services</w:t>
      </w:r>
      <w:r w:rsidRPr="00353EAB">
        <w:rPr>
          <w:rStyle w:val="PlanInstructions"/>
        </w:rPr>
        <w:t xml:space="preserve"> </w:t>
      </w:r>
      <w:r w:rsidR="00DE2CBB">
        <w:rPr>
          <w:rStyle w:val="PlanInstructions"/>
        </w:rPr>
        <w:t xml:space="preserve">toll-free </w:t>
      </w:r>
      <w:r w:rsidR="00684F51" w:rsidRPr="00353EAB">
        <w:rPr>
          <w:rStyle w:val="PlanInstructions"/>
        </w:rPr>
        <w:t>phone and TTY/TDD numbers, and hours of operation</w:t>
      </w:r>
      <w:r w:rsidR="00684F51" w:rsidRPr="00353EAB">
        <w:rPr>
          <w:rStyle w:val="PlanInstructions"/>
          <w:i w:val="0"/>
        </w:rPr>
        <w:t>]</w:t>
      </w:r>
      <w:r w:rsidR="00684F51" w:rsidRPr="00353EAB">
        <w:t xml:space="preserve">. </w:t>
      </w:r>
      <w:r w:rsidR="00A519B7" w:rsidRPr="003B2D99">
        <w:rPr>
          <w:lang w:val="es-US"/>
        </w:rPr>
        <w:t>The call is free.</w:t>
      </w:r>
    </w:p>
    <w:p w14:paraId="1CB36D50" w14:textId="7FA03B35" w:rsidR="00684F51" w:rsidRPr="00353EAB" w:rsidRDefault="00FF1F3E" w:rsidP="00DE2CBB">
      <w:pPr>
        <w:rPr>
          <w:rStyle w:val="PlanInstructions"/>
        </w:rPr>
      </w:pPr>
      <w:r>
        <w:rPr>
          <w:lang w:val="es-US"/>
        </w:rPr>
        <w:t xml:space="preserve">Usted puede obtener </w:t>
      </w:r>
      <w:r w:rsidR="00C764FB">
        <w:rPr>
          <w:lang w:val="es-US"/>
        </w:rPr>
        <w:t>este manual</w:t>
      </w:r>
      <w:r w:rsidR="00684F51" w:rsidRPr="003B2D99">
        <w:rPr>
          <w:lang w:val="es-US"/>
        </w:rPr>
        <w:t xml:space="preserve"> en otros idiomas en forma gratuita. </w:t>
      </w:r>
      <w:r w:rsidR="00226D32" w:rsidRPr="00554513">
        <w:t>Por favor l</w:t>
      </w:r>
      <w:r w:rsidR="00684F51" w:rsidRPr="00554513">
        <w:t xml:space="preserve">lame </w:t>
      </w:r>
      <w:r w:rsidR="00226D32" w:rsidRPr="001B3EE5">
        <w:t>a nuestro número de servicios al cliente</w:t>
      </w:r>
      <w:r w:rsidR="00684F51" w:rsidRPr="00CF2CEA">
        <w:t xml:space="preserve"> </w:t>
      </w:r>
      <w:r w:rsidR="00E520A3" w:rsidRPr="00353EAB">
        <w:rPr>
          <w:rStyle w:val="PlanInstructions"/>
          <w:i w:val="0"/>
        </w:rPr>
        <w:t>[</w:t>
      </w:r>
      <w:r w:rsidR="00E520A3" w:rsidRPr="00353EAB">
        <w:rPr>
          <w:rStyle w:val="PlanInstructions"/>
        </w:rPr>
        <w:t xml:space="preserve">insert Member Service </w:t>
      </w:r>
      <w:r w:rsidR="00DE2CBB">
        <w:rPr>
          <w:rStyle w:val="PlanInstructions"/>
        </w:rPr>
        <w:t xml:space="preserve">toll-free </w:t>
      </w:r>
      <w:r w:rsidR="00E520A3" w:rsidRPr="00353EAB">
        <w:rPr>
          <w:rStyle w:val="PlanInstructions"/>
        </w:rPr>
        <w:t>phone and TTY/TDD numbers, and hours of operation</w:t>
      </w:r>
      <w:r w:rsidR="00E520A3" w:rsidRPr="00353EAB">
        <w:rPr>
          <w:rStyle w:val="PlanInstructions"/>
          <w:i w:val="0"/>
        </w:rPr>
        <w:t>]</w:t>
      </w:r>
      <w:r w:rsidR="00684F51" w:rsidRPr="00353EAB">
        <w:t xml:space="preserve">. La </w:t>
      </w:r>
      <w:r w:rsidR="00684F51" w:rsidRPr="00554513">
        <w:t>llamada es gratuita.</w:t>
      </w:r>
      <w:r w:rsidR="00DE2CBB">
        <w:t xml:space="preserve"> </w:t>
      </w:r>
      <w:r w:rsidR="00684F51" w:rsidRPr="00353EAB">
        <w:rPr>
          <w:rStyle w:val="PlanInstructions"/>
          <w:i w:val="0"/>
        </w:rPr>
        <w:t>[</w:t>
      </w:r>
      <w:r w:rsidR="00684F51" w:rsidRPr="00353EAB">
        <w:rPr>
          <w:rStyle w:val="PlanInstructions"/>
        </w:rPr>
        <w:t xml:space="preserve">This disclaimer must be </w:t>
      </w:r>
      <w:r w:rsidR="00226D32" w:rsidRPr="00353EAB">
        <w:rPr>
          <w:rStyle w:val="PlanInstructions"/>
        </w:rPr>
        <w:t>placed</w:t>
      </w:r>
      <w:r w:rsidR="00684F51" w:rsidRPr="00353EAB">
        <w:rPr>
          <w:rStyle w:val="PlanInstructions"/>
        </w:rPr>
        <w:t xml:space="preserve"> in English and Spanish. The Spanish disclaimer must be placed below the English version and in the same font size as the English version.</w:t>
      </w:r>
      <w:r w:rsidR="00684F51" w:rsidRPr="00353EAB">
        <w:rPr>
          <w:rStyle w:val="PlanInstructions"/>
          <w:i w:val="0"/>
        </w:rPr>
        <w:t>]</w:t>
      </w:r>
    </w:p>
    <w:p w14:paraId="2A756291" w14:textId="77777777" w:rsidR="00684F51" w:rsidRPr="000F3CA9" w:rsidRDefault="00684F51" w:rsidP="00684F51">
      <w:r w:rsidRPr="003B2D99">
        <w:rPr>
          <w:lang w:val="es-US"/>
        </w:rPr>
        <w:t xml:space="preserve">Usted puede </w:t>
      </w:r>
      <w:r w:rsidR="00FF1F3E">
        <w:rPr>
          <w:lang w:val="es-US"/>
        </w:rPr>
        <w:t>obtener</w:t>
      </w:r>
      <w:r w:rsidR="00FF1F3E" w:rsidRPr="003B2D99">
        <w:rPr>
          <w:lang w:val="es-US"/>
        </w:rPr>
        <w:t xml:space="preserve"> </w:t>
      </w:r>
      <w:r w:rsidRPr="003B2D99">
        <w:rPr>
          <w:lang w:val="es-US"/>
        </w:rPr>
        <w:t xml:space="preserve">este manual </w:t>
      </w:r>
      <w:r w:rsidR="00DE2CBB">
        <w:rPr>
          <w:lang w:val="es-US"/>
        </w:rPr>
        <w:t xml:space="preserve">gratis </w:t>
      </w:r>
      <w:r w:rsidRPr="003B2D99">
        <w:rPr>
          <w:lang w:val="es-US"/>
        </w:rPr>
        <w:t xml:space="preserve">en otros formatos como </w:t>
      </w:r>
      <w:r w:rsidR="00226D32" w:rsidRPr="003B2D99">
        <w:rPr>
          <w:lang w:val="es-US"/>
        </w:rPr>
        <w:t>letras grandes</w:t>
      </w:r>
      <w:r w:rsidR="00FF1F3E">
        <w:rPr>
          <w:lang w:val="es-US"/>
        </w:rPr>
        <w:t>, braille o audio</w:t>
      </w:r>
      <w:r w:rsidRPr="003B2D99">
        <w:rPr>
          <w:lang w:val="es-US"/>
        </w:rPr>
        <w:t xml:space="preserve">. </w:t>
      </w:r>
      <w:r w:rsidRPr="00FF1F3E">
        <w:t>Llame</w:t>
      </w:r>
      <w:r w:rsidRPr="00353EAB">
        <w:t xml:space="preserve"> al </w:t>
      </w:r>
      <w:r w:rsidRPr="00353EAB">
        <w:rPr>
          <w:rStyle w:val="PlanInstructions"/>
          <w:i w:val="0"/>
        </w:rPr>
        <w:t>[</w:t>
      </w:r>
      <w:r w:rsidRPr="00353EAB">
        <w:rPr>
          <w:rStyle w:val="PlanInstructions"/>
        </w:rPr>
        <w:t xml:space="preserve">insert Member </w:t>
      </w:r>
      <w:r w:rsidR="00FF1F3E">
        <w:rPr>
          <w:rStyle w:val="PlanInstructions"/>
        </w:rPr>
        <w:t>Services</w:t>
      </w:r>
      <w:r w:rsidR="00FF1F3E" w:rsidRPr="00353EAB">
        <w:rPr>
          <w:rStyle w:val="PlanInstructions"/>
        </w:rPr>
        <w:t xml:space="preserve"> </w:t>
      </w:r>
      <w:r w:rsidR="00DE2CBB">
        <w:rPr>
          <w:rStyle w:val="PlanInstructions"/>
        </w:rPr>
        <w:t xml:space="preserve">toll-free </w:t>
      </w:r>
      <w:r w:rsidRPr="00353EAB">
        <w:rPr>
          <w:rStyle w:val="PlanInstructions"/>
        </w:rPr>
        <w:t xml:space="preserve">phone and TTY/TDD numbers, </w:t>
      </w:r>
      <w:r w:rsidR="00FF1F3E">
        <w:rPr>
          <w:rStyle w:val="PlanInstructions"/>
        </w:rPr>
        <w:t xml:space="preserve">days </w:t>
      </w:r>
      <w:r w:rsidRPr="00353EAB">
        <w:rPr>
          <w:rStyle w:val="PlanInstructions"/>
        </w:rPr>
        <w:t>and hours of operation</w:t>
      </w:r>
      <w:r w:rsidRPr="00353EAB">
        <w:rPr>
          <w:rStyle w:val="PlanInstructions"/>
          <w:i w:val="0"/>
        </w:rPr>
        <w:t>]</w:t>
      </w:r>
      <w:r w:rsidRPr="00353EAB">
        <w:t>.</w:t>
      </w:r>
      <w:r w:rsidR="00FF1F3E">
        <w:t xml:space="preserve"> </w:t>
      </w:r>
      <w:r w:rsidR="00FF1F3E" w:rsidRPr="000F3CA9">
        <w:t>La llamada es gratuita.</w:t>
      </w:r>
    </w:p>
    <w:p w14:paraId="7453199B" w14:textId="77777777" w:rsidR="00DE2CBB" w:rsidRPr="000F3CA9" w:rsidRDefault="00DE2CBB">
      <w:pPr>
        <w:rPr>
          <w:rStyle w:val="PlanInstructions"/>
        </w:rPr>
      </w:pPr>
      <w:r w:rsidRPr="00574F4F">
        <w:rPr>
          <w:rStyle w:val="PlanInstructions"/>
          <w:i w:val="0"/>
        </w:rPr>
        <w:t>[</w:t>
      </w:r>
      <w:r w:rsidRPr="00574F4F">
        <w:rPr>
          <w:rStyle w:val="PlanInstructions"/>
        </w:rPr>
        <w:t>Plans must also describe how members can make a standing request to get materials, now and in the future, in a language other than English or in an alternate format.</w:t>
      </w:r>
      <w:r w:rsidRPr="00574F4F">
        <w:rPr>
          <w:rStyle w:val="PlanInstructions"/>
          <w:i w:val="0"/>
        </w:rPr>
        <w:t xml:space="preserve">] </w:t>
      </w:r>
    </w:p>
    <w:p w14:paraId="330A53B5" w14:textId="77777777" w:rsidR="00B7319E" w:rsidRPr="0064025E" w:rsidRDefault="00B7319E" w:rsidP="0064025E">
      <w:bookmarkStart w:id="8" w:name="_Toc374005867"/>
      <w:bookmarkStart w:id="9" w:name="_Toc404751046"/>
      <w:r w:rsidRPr="0064025E">
        <w:br w:type="page"/>
      </w:r>
    </w:p>
    <w:p w14:paraId="2E3A1F19" w14:textId="77777777" w:rsidR="00684F51" w:rsidRPr="003B2D99" w:rsidRDefault="00684F51" w:rsidP="003B2D99">
      <w:pPr>
        <w:pStyle w:val="Heading2"/>
        <w:rPr>
          <w:lang w:val="es-US"/>
        </w:rPr>
      </w:pPr>
      <w:bookmarkStart w:id="10" w:name="_Toc453663563"/>
      <w:r w:rsidRPr="003B2D99">
        <w:rPr>
          <w:lang w:val="es-US"/>
        </w:rPr>
        <w:lastRenderedPageBreak/>
        <w:t>Renuncias de garantías</w:t>
      </w:r>
      <w:bookmarkEnd w:id="8"/>
      <w:bookmarkEnd w:id="9"/>
      <w:bookmarkEnd w:id="10"/>
      <w:r w:rsidRPr="003B2D99">
        <w:rPr>
          <w:lang w:val="es-US"/>
        </w:rPr>
        <w:t xml:space="preserve"> </w:t>
      </w:r>
    </w:p>
    <w:p w14:paraId="06C7BB7B" w14:textId="669B8078" w:rsidR="00684F51" w:rsidRPr="003B2D99" w:rsidRDefault="00DE2CBB">
      <w:pPr>
        <w:rPr>
          <w:lang w:val="es-US"/>
        </w:rPr>
      </w:pPr>
      <w:r w:rsidRPr="000F3CA9">
        <w:t xml:space="preserve">&lt;Plan's </w:t>
      </w:r>
      <w:r w:rsidR="00684F51" w:rsidRPr="000F3CA9">
        <w:t>legal or marketing name</w:t>
      </w:r>
      <w:r w:rsidRPr="000F3CA9">
        <w:t>&gt;</w:t>
      </w:r>
      <w:r w:rsidR="00684F51" w:rsidRPr="000F3CA9">
        <w:t xml:space="preserve"> </w:t>
      </w:r>
      <w:r w:rsidR="00684F51" w:rsidRPr="003B2D99">
        <w:rPr>
          <w:lang w:val="es-US"/>
        </w:rPr>
        <w:t xml:space="preserve">es un plan de seguro de salud que tiene un contrato con Medicare y </w:t>
      </w:r>
      <w:r w:rsidR="00E60A5E" w:rsidRPr="003B2D99">
        <w:rPr>
          <w:lang w:val="es-US"/>
        </w:rPr>
        <w:t>South Carolina</w:t>
      </w:r>
      <w:r w:rsidR="00E60A5E" w:rsidRPr="003B2D99">
        <w:rPr>
          <w:i/>
          <w:lang w:val="es-US"/>
        </w:rPr>
        <w:t xml:space="preserve"> </w:t>
      </w:r>
      <w:r w:rsidR="00E60A5E" w:rsidRPr="003B2D99">
        <w:rPr>
          <w:lang w:val="es-US"/>
        </w:rPr>
        <w:t>Heal</w:t>
      </w:r>
      <w:r w:rsidR="00E60A5E" w:rsidRPr="00AE13BE">
        <w:rPr>
          <w:lang w:val="es-US"/>
        </w:rPr>
        <w:t>thy Connections</w:t>
      </w:r>
      <w:r w:rsidR="0006406A" w:rsidRPr="00AE13BE">
        <w:rPr>
          <w:lang w:val="es-US"/>
        </w:rPr>
        <w:t xml:space="preserve"> Medicaid</w:t>
      </w:r>
      <w:r w:rsidR="00E60A5E" w:rsidRPr="00AE13BE">
        <w:rPr>
          <w:lang w:val="es-US"/>
        </w:rPr>
        <w:t>,</w:t>
      </w:r>
      <w:r w:rsidR="00684F51" w:rsidRPr="00AE13BE">
        <w:rPr>
          <w:lang w:val="es-US"/>
        </w:rPr>
        <w:t xml:space="preserve"> para proporc</w:t>
      </w:r>
      <w:r w:rsidR="00684F51" w:rsidRPr="003B2D99">
        <w:rPr>
          <w:lang w:val="es-US"/>
        </w:rPr>
        <w:t xml:space="preserve">ionar a los </w:t>
      </w:r>
      <w:r>
        <w:rPr>
          <w:lang w:val="es-US"/>
        </w:rPr>
        <w:t xml:space="preserve">inscritos </w:t>
      </w:r>
      <w:r w:rsidR="00684F51" w:rsidRPr="003B2D99">
        <w:rPr>
          <w:lang w:val="es-US"/>
        </w:rPr>
        <w:t>beneficios de los dos programas.</w:t>
      </w:r>
      <w:r w:rsidR="00684F51" w:rsidRPr="003B2D99" w:rsidDel="00ED33C4">
        <w:rPr>
          <w:lang w:val="es-US"/>
        </w:rPr>
        <w:t xml:space="preserve"> </w:t>
      </w:r>
    </w:p>
    <w:p w14:paraId="37701668" w14:textId="453F4508" w:rsidR="00684F51" w:rsidRPr="003B2D99" w:rsidRDefault="00684F51" w:rsidP="00684F51">
      <w:pPr>
        <w:autoSpaceDE w:val="0"/>
        <w:autoSpaceDN w:val="0"/>
        <w:adjustRightInd w:val="0"/>
        <w:rPr>
          <w:lang w:val="es-US"/>
        </w:rPr>
      </w:pPr>
      <w:r w:rsidRPr="003B2D99">
        <w:rPr>
          <w:lang w:val="es-US"/>
        </w:rPr>
        <w:t xml:space="preserve">Es posible que </w:t>
      </w:r>
      <w:r w:rsidR="00661C89">
        <w:rPr>
          <w:lang w:val="es-US"/>
        </w:rPr>
        <w:t xml:space="preserve">se </w:t>
      </w:r>
      <w:r w:rsidRPr="003B2D99">
        <w:rPr>
          <w:lang w:val="es-US"/>
        </w:rPr>
        <w:t xml:space="preserve">apliquen limitaciones </w:t>
      </w:r>
      <w:r w:rsidRPr="003B2D99">
        <w:rPr>
          <w:rStyle w:val="PlanInstructions"/>
          <w:i w:val="0"/>
          <w:lang w:val="es-US"/>
        </w:rPr>
        <w:t>[</w:t>
      </w:r>
      <w:r w:rsidR="00D12B46" w:rsidRPr="003B2D99">
        <w:rPr>
          <w:rStyle w:val="PlanInstructions"/>
          <w:i w:val="0"/>
          <w:lang w:val="es-US"/>
        </w:rPr>
        <w:t xml:space="preserve">, </w:t>
      </w:r>
      <w:r w:rsidRPr="003B2D99">
        <w:rPr>
          <w:rStyle w:val="PlanInstructions"/>
          <w:i w:val="0"/>
          <w:lang w:val="es-US"/>
        </w:rPr>
        <w:t>copagos]</w:t>
      </w:r>
      <w:r w:rsidRPr="003B2D99">
        <w:rPr>
          <w:lang w:val="es-US"/>
        </w:rPr>
        <w:t xml:space="preserve"> y restricciones. Para obtener más información, llame a &lt;Member Services&gt; de &lt;plan name&gt;</w:t>
      </w:r>
      <w:r w:rsidR="00661C89">
        <w:rPr>
          <w:lang w:val="es-US"/>
        </w:rPr>
        <w:t xml:space="preserve"> o lea el Manual del miembro</w:t>
      </w:r>
      <w:r w:rsidRPr="003B2D99">
        <w:rPr>
          <w:lang w:val="es-US"/>
        </w:rPr>
        <w:t>. Esto significa que usted posiblemente tenga que pagar por algunos servicios y que deba seguir ciertas reglas para que &lt;plan name&gt; pague por sus servicios.</w:t>
      </w:r>
    </w:p>
    <w:p w14:paraId="62185A83" w14:textId="77777777" w:rsidR="00684F51" w:rsidRDefault="00FF1F3E" w:rsidP="00684F51">
      <w:pPr>
        <w:autoSpaceDE w:val="0"/>
        <w:autoSpaceDN w:val="0"/>
        <w:adjustRightInd w:val="0"/>
        <w:rPr>
          <w:lang w:val="es-US"/>
        </w:rPr>
      </w:pPr>
      <w:r>
        <w:rPr>
          <w:lang w:val="es-US"/>
        </w:rPr>
        <w:t>La</w:t>
      </w:r>
      <w:r w:rsidRPr="003B2D99">
        <w:rPr>
          <w:lang w:val="es-US"/>
        </w:rPr>
        <w:t xml:space="preserve"> </w:t>
      </w:r>
      <w:r w:rsidR="00684F51" w:rsidRPr="000F3CA9">
        <w:rPr>
          <w:lang w:val="es-US"/>
        </w:rPr>
        <w:t>Lista de medicamentos cubiertos</w:t>
      </w:r>
      <w:r w:rsidR="00684F51" w:rsidRPr="00B85387">
        <w:rPr>
          <w:lang w:val="es-US"/>
        </w:rPr>
        <w:t xml:space="preserve"> </w:t>
      </w:r>
      <w:r w:rsidRPr="00AE13BE">
        <w:rPr>
          <w:lang w:val="es-US"/>
        </w:rPr>
        <w:t>y/o</w:t>
      </w:r>
      <w:r w:rsidR="00684F51" w:rsidRPr="00AE13BE">
        <w:rPr>
          <w:lang w:val="es-US"/>
        </w:rPr>
        <w:t xml:space="preserve"> las redes de fa</w:t>
      </w:r>
      <w:r w:rsidR="00684F51" w:rsidRPr="003B2D99">
        <w:rPr>
          <w:lang w:val="es-US"/>
        </w:rPr>
        <w:t>rmacias y proveedores</w:t>
      </w:r>
      <w:r w:rsidR="00B85387">
        <w:rPr>
          <w:lang w:val="es-US"/>
        </w:rPr>
        <w:t xml:space="preserve"> </w:t>
      </w:r>
      <w:r w:rsidR="00684F51" w:rsidRPr="003B2D99">
        <w:rPr>
          <w:lang w:val="es-US"/>
        </w:rPr>
        <w:t>pueden cambiar varias veces durante el año</w:t>
      </w:r>
      <w:r w:rsidR="00B447EF">
        <w:rPr>
          <w:lang w:val="es-US"/>
        </w:rPr>
        <w:t>.</w:t>
      </w:r>
      <w:r w:rsidR="00684F51" w:rsidRPr="003B2D99">
        <w:rPr>
          <w:lang w:val="es-US"/>
        </w:rPr>
        <w:t xml:space="preserve"> </w:t>
      </w:r>
      <w:r w:rsidR="00B447EF">
        <w:rPr>
          <w:lang w:val="es-ES"/>
        </w:rPr>
        <w:t>Le enviaremos un aviso antes de hacer un cambio que le afecte.</w:t>
      </w:r>
    </w:p>
    <w:p w14:paraId="5B553F69" w14:textId="77777777" w:rsidR="00FF1F3E" w:rsidRPr="003B2D99" w:rsidRDefault="00FF1F3E" w:rsidP="00684F51">
      <w:pPr>
        <w:autoSpaceDE w:val="0"/>
        <w:autoSpaceDN w:val="0"/>
        <w:adjustRightInd w:val="0"/>
        <w:rPr>
          <w:lang w:val="es-US"/>
        </w:rPr>
      </w:pPr>
      <w:r w:rsidRPr="003B2D99">
        <w:rPr>
          <w:lang w:val="es-US"/>
        </w:rPr>
        <w:t xml:space="preserve">Los beneficios </w:t>
      </w:r>
      <w:r w:rsidRPr="003B2D99">
        <w:rPr>
          <w:rStyle w:val="PlanInstructions"/>
          <w:i w:val="0"/>
          <w:lang w:val="es-US"/>
        </w:rPr>
        <w:t>[y/o copagos]</w:t>
      </w:r>
      <w:r w:rsidRPr="00FF1F3E">
        <w:rPr>
          <w:lang w:val="es-US"/>
        </w:rPr>
        <w:t xml:space="preserve"> </w:t>
      </w:r>
      <w:r w:rsidRPr="003B2D99">
        <w:rPr>
          <w:lang w:val="es-US"/>
        </w:rPr>
        <w:t>pueden cambiar</w:t>
      </w:r>
      <w:r w:rsidRPr="00FF1F3E">
        <w:rPr>
          <w:lang w:val="es-US"/>
        </w:rPr>
        <w:t xml:space="preserve"> </w:t>
      </w:r>
      <w:r w:rsidRPr="003B2D99">
        <w:rPr>
          <w:lang w:val="es-US"/>
        </w:rPr>
        <w:t>el 1º de enero de cada año.</w:t>
      </w:r>
    </w:p>
    <w:p w14:paraId="706E8798" w14:textId="77777777" w:rsidR="00684F51" w:rsidRPr="00554513" w:rsidRDefault="00684F51" w:rsidP="00684F51">
      <w:pPr>
        <w:autoSpaceDE w:val="0"/>
        <w:autoSpaceDN w:val="0"/>
        <w:adjustRightInd w:val="0"/>
      </w:pPr>
      <w:r w:rsidRPr="00353EAB">
        <w:rPr>
          <w:rStyle w:val="PlanInstructions"/>
          <w:i w:val="0"/>
        </w:rPr>
        <w:t>[</w:t>
      </w:r>
      <w:r w:rsidRPr="00353EAB">
        <w:rPr>
          <w:rStyle w:val="PlanInstructions"/>
        </w:rPr>
        <w:t>Plans that charge $0 copays for all Part D drugs may delete this disclaimer.</w:t>
      </w:r>
      <w:r w:rsidRPr="00353EAB">
        <w:rPr>
          <w:rStyle w:val="PlanInstructions"/>
          <w:i w:val="0"/>
        </w:rPr>
        <w:t>]</w:t>
      </w:r>
      <w:r w:rsidRPr="00353EAB">
        <w:t xml:space="preserve"> </w:t>
      </w:r>
      <w:r w:rsidRPr="00515EC3">
        <w:rPr>
          <w:lang w:val="es-US"/>
        </w:rPr>
        <w:t xml:space="preserve">Los copagos de medicamentos de receta pueden variar de acuerdo con el nivel de Ayuda adicional que usted reciba. </w:t>
      </w:r>
      <w:r w:rsidRPr="00C764FB">
        <w:t>Comuníquese</w:t>
      </w:r>
      <w:r w:rsidRPr="00554513">
        <w:t xml:space="preserve"> con el plan para conocer más detalles.</w:t>
      </w:r>
    </w:p>
    <w:p w14:paraId="5B54B400" w14:textId="77777777" w:rsidR="00684F51" w:rsidRPr="00353EAB" w:rsidRDefault="00684F51" w:rsidP="00684F51">
      <w:pPr>
        <w:rPr>
          <w:rStyle w:val="PlanInstructions"/>
        </w:rPr>
      </w:pPr>
      <w:r w:rsidRPr="00353EAB">
        <w:rPr>
          <w:rStyle w:val="PlanInstructions"/>
          <w:i w:val="0"/>
        </w:rPr>
        <w:t>[</w:t>
      </w:r>
      <w:r w:rsidRPr="00353EAB">
        <w:rPr>
          <w:rStyle w:val="PlanInstructions"/>
        </w:rPr>
        <w:t>Plans may insert additional disclaimers or state-required statements, including state-required disclaimer language, here.</w:t>
      </w:r>
      <w:r w:rsidRPr="00353EAB">
        <w:rPr>
          <w:rStyle w:val="PlanInstructions"/>
          <w:i w:val="0"/>
        </w:rPr>
        <w:t>]</w:t>
      </w:r>
      <w:r w:rsidRPr="00353EAB">
        <w:rPr>
          <w:rStyle w:val="PlanInstructions"/>
        </w:rPr>
        <w:t xml:space="preserve"> </w:t>
      </w:r>
    </w:p>
    <w:p w14:paraId="5B8A3F7C" w14:textId="77777777" w:rsidR="00684F51" w:rsidRPr="003B2D99" w:rsidRDefault="00684F51" w:rsidP="00684F51">
      <w:pPr>
        <w:pStyle w:val="Header"/>
        <w:outlineLvl w:val="0"/>
        <w:rPr>
          <w:lang w:val="es-US"/>
        </w:rPr>
      </w:pPr>
      <w:bookmarkStart w:id="11" w:name="_Toc110591471"/>
      <w:r w:rsidRPr="005B36F6">
        <w:rPr>
          <w:lang w:val="es-US"/>
        </w:rPr>
        <w:br w:type="page"/>
      </w:r>
      <w:bookmarkStart w:id="12" w:name="_Toc374005868"/>
      <w:bookmarkStart w:id="13" w:name="_Toc403469257"/>
      <w:bookmarkEnd w:id="11"/>
      <w:r w:rsidRPr="003B2D99">
        <w:rPr>
          <w:lang w:val="es-US"/>
        </w:rPr>
        <w:lastRenderedPageBreak/>
        <w:t>Capítulo 1: Cómo comenzar como miembro</w:t>
      </w:r>
      <w:bookmarkEnd w:id="12"/>
      <w:bookmarkEnd w:id="13"/>
    </w:p>
    <w:p w14:paraId="61B26FEE" w14:textId="77777777" w:rsidR="00092750" w:rsidRDefault="00684F51" w:rsidP="00866171">
      <w:pPr>
        <w:pStyle w:val="TOCHead"/>
        <w:rPr>
          <w:lang w:val="es-US"/>
        </w:rPr>
      </w:pPr>
      <w:bookmarkStart w:id="14" w:name="_Toc332817690"/>
      <w:bookmarkStart w:id="15" w:name="_Toc332817864"/>
      <w:bookmarkStart w:id="16" w:name="_Toc332818749"/>
      <w:bookmarkStart w:id="17" w:name="_Toc333588856"/>
      <w:bookmarkStart w:id="18" w:name="_Toc333590003"/>
      <w:bookmarkStart w:id="19" w:name="_Toc334005249"/>
      <w:bookmarkStart w:id="20" w:name="_Toc374005869"/>
      <w:bookmarkStart w:id="21" w:name="_Toc403469258"/>
      <w:r w:rsidRPr="003B2D99">
        <w:rPr>
          <w:lang w:val="es-US"/>
        </w:rPr>
        <w:t>Conten</w:t>
      </w:r>
      <w:bookmarkEnd w:id="14"/>
      <w:bookmarkEnd w:id="15"/>
      <w:bookmarkEnd w:id="16"/>
      <w:bookmarkEnd w:id="17"/>
      <w:bookmarkEnd w:id="18"/>
      <w:bookmarkEnd w:id="19"/>
      <w:r w:rsidRPr="003B2D99">
        <w:rPr>
          <w:lang w:val="es-US"/>
        </w:rPr>
        <w:t>ido</w:t>
      </w:r>
      <w:bookmarkStart w:id="22" w:name="_Toc347498202"/>
      <w:bookmarkStart w:id="23" w:name="_Toc347855969"/>
      <w:bookmarkStart w:id="24" w:name="_Toc347937226"/>
      <w:bookmarkEnd w:id="20"/>
      <w:bookmarkEnd w:id="21"/>
    </w:p>
    <w:p w14:paraId="157CEF48" w14:textId="695214CB" w:rsidR="00EB7E57" w:rsidRPr="000F3CA9" w:rsidRDefault="007B1B3F">
      <w:pPr>
        <w:pStyle w:val="TOC2"/>
        <w:rPr>
          <w:rFonts w:asciiTheme="minorHAnsi" w:eastAsiaTheme="minorEastAsia" w:hAnsiTheme="minorHAnsi" w:cstheme="minorBidi"/>
          <w:noProof/>
          <w:lang w:val="es-ES_tradnl"/>
        </w:rPr>
      </w:pPr>
      <w:r>
        <w:rPr>
          <w:rFonts w:cs="Arial"/>
          <w:b/>
          <w:bCs/>
          <w:sz w:val="27"/>
          <w:szCs w:val="26"/>
          <w:lang w:val="es-US"/>
        </w:rPr>
        <w:fldChar w:fldCharType="begin"/>
      </w:r>
      <w:r>
        <w:rPr>
          <w:lang w:val="es-US"/>
        </w:rPr>
        <w:instrText xml:space="preserve"> TOC \o "1-3" </w:instrText>
      </w:r>
      <w:r>
        <w:rPr>
          <w:rFonts w:cs="Arial"/>
          <w:b/>
          <w:bCs/>
          <w:sz w:val="27"/>
          <w:szCs w:val="26"/>
          <w:lang w:val="es-US"/>
        </w:rPr>
        <w:fldChar w:fldCharType="separate"/>
      </w:r>
      <w:r w:rsidR="00EB7E57" w:rsidRPr="000403D4">
        <w:rPr>
          <w:noProof/>
          <w:lang w:val="es-US"/>
        </w:rPr>
        <w:t>Su</w:t>
      </w:r>
      <w:r w:rsidR="00092750">
        <w:rPr>
          <w:noProof/>
          <w:lang w:val="es-US"/>
        </w:rPr>
        <w:t xml:space="preserve"> Cobertura</w:t>
      </w:r>
      <w:r w:rsidR="00EB7E57" w:rsidRPr="000403D4">
        <w:rPr>
          <w:noProof/>
          <w:lang w:val="es-US"/>
        </w:rPr>
        <w:t xml:space="preserve"> de salud y medicamentos con el plan &lt;plan name&gt; de Medicare-Medicaid</w:t>
      </w:r>
      <w:r w:rsidR="00EB7E57" w:rsidRPr="000F3CA9">
        <w:rPr>
          <w:noProof/>
          <w:lang w:val="es-ES_tradnl"/>
        </w:rPr>
        <w:tab/>
      </w:r>
      <w:r w:rsidR="00EB7E57">
        <w:rPr>
          <w:noProof/>
        </w:rPr>
        <w:fldChar w:fldCharType="begin"/>
      </w:r>
      <w:r w:rsidR="00EB7E57" w:rsidRPr="000F3CA9">
        <w:rPr>
          <w:noProof/>
          <w:lang w:val="es-ES_tradnl"/>
        </w:rPr>
        <w:instrText xml:space="preserve"> PAGEREF _Toc453663562 \h </w:instrText>
      </w:r>
      <w:r w:rsidR="00EB7E57">
        <w:rPr>
          <w:noProof/>
        </w:rPr>
      </w:r>
      <w:r w:rsidR="00EB7E57">
        <w:rPr>
          <w:noProof/>
        </w:rPr>
        <w:fldChar w:fldCharType="separate"/>
      </w:r>
      <w:r w:rsidR="00842243">
        <w:rPr>
          <w:noProof/>
          <w:lang w:val="es-ES_tradnl"/>
        </w:rPr>
        <w:t>2</w:t>
      </w:r>
      <w:r w:rsidR="00EB7E57">
        <w:rPr>
          <w:noProof/>
        </w:rPr>
        <w:fldChar w:fldCharType="end"/>
      </w:r>
    </w:p>
    <w:p w14:paraId="74F44D42"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Renuncias de garantías</w:t>
      </w:r>
      <w:r w:rsidRPr="000F3CA9">
        <w:rPr>
          <w:noProof/>
          <w:lang w:val="es-ES_tradnl"/>
        </w:rPr>
        <w:tab/>
      </w:r>
      <w:r>
        <w:rPr>
          <w:noProof/>
        </w:rPr>
        <w:fldChar w:fldCharType="begin"/>
      </w:r>
      <w:r w:rsidRPr="000F3CA9">
        <w:rPr>
          <w:noProof/>
          <w:lang w:val="es-ES_tradnl"/>
        </w:rPr>
        <w:instrText xml:space="preserve"> PAGEREF _Toc453663563 \h </w:instrText>
      </w:r>
      <w:r>
        <w:rPr>
          <w:noProof/>
        </w:rPr>
      </w:r>
      <w:r>
        <w:rPr>
          <w:noProof/>
        </w:rPr>
        <w:fldChar w:fldCharType="separate"/>
      </w:r>
      <w:r w:rsidR="00842243">
        <w:rPr>
          <w:noProof/>
          <w:lang w:val="es-ES_tradnl"/>
        </w:rPr>
        <w:t>3</w:t>
      </w:r>
      <w:r>
        <w:rPr>
          <w:noProof/>
        </w:rPr>
        <w:fldChar w:fldCharType="end"/>
      </w:r>
    </w:p>
    <w:p w14:paraId="5B44CE57"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A.</w:t>
      </w:r>
      <w:r w:rsidRPr="000F3CA9">
        <w:rPr>
          <w:rFonts w:asciiTheme="minorHAnsi" w:eastAsiaTheme="minorEastAsia" w:hAnsiTheme="minorHAnsi" w:cstheme="minorBidi"/>
        </w:rPr>
        <w:tab/>
      </w:r>
      <w:r>
        <w:t>Bienvenido a &lt;plan name&gt;</w:t>
      </w:r>
      <w:r>
        <w:tab/>
      </w:r>
      <w:r>
        <w:fldChar w:fldCharType="begin"/>
      </w:r>
      <w:r>
        <w:instrText xml:space="preserve"> PAGEREF _Toc453663564 \h </w:instrText>
      </w:r>
      <w:r>
        <w:fldChar w:fldCharType="separate"/>
      </w:r>
      <w:r w:rsidR="00842243">
        <w:t>5</w:t>
      </w:r>
      <w:r>
        <w:fldChar w:fldCharType="end"/>
      </w:r>
    </w:p>
    <w:p w14:paraId="79ACD910"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B.</w:t>
      </w:r>
      <w:r w:rsidRPr="000F3CA9">
        <w:rPr>
          <w:rFonts w:asciiTheme="minorHAnsi" w:eastAsiaTheme="minorEastAsia" w:hAnsiTheme="minorHAnsi" w:cstheme="minorBidi"/>
        </w:rPr>
        <w:tab/>
      </w:r>
      <w:r>
        <w:t>¿Qué son Medicare y Medicaid?</w:t>
      </w:r>
      <w:r>
        <w:tab/>
      </w:r>
      <w:r>
        <w:fldChar w:fldCharType="begin"/>
      </w:r>
      <w:r>
        <w:instrText xml:space="preserve"> PAGEREF _Toc453663565 \h </w:instrText>
      </w:r>
      <w:r>
        <w:fldChar w:fldCharType="separate"/>
      </w:r>
      <w:r w:rsidR="00842243">
        <w:t>5</w:t>
      </w:r>
      <w:r>
        <w:fldChar w:fldCharType="end"/>
      </w:r>
    </w:p>
    <w:p w14:paraId="77102582"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Medicare</w:t>
      </w:r>
      <w:r w:rsidRPr="000F3CA9">
        <w:rPr>
          <w:noProof/>
          <w:lang w:val="es-ES_tradnl"/>
        </w:rPr>
        <w:tab/>
      </w:r>
      <w:r>
        <w:rPr>
          <w:noProof/>
        </w:rPr>
        <w:fldChar w:fldCharType="begin"/>
      </w:r>
      <w:r w:rsidRPr="000F3CA9">
        <w:rPr>
          <w:noProof/>
          <w:lang w:val="es-ES_tradnl"/>
        </w:rPr>
        <w:instrText xml:space="preserve"> PAGEREF _Toc453663566 \h </w:instrText>
      </w:r>
      <w:r>
        <w:rPr>
          <w:noProof/>
        </w:rPr>
      </w:r>
      <w:r>
        <w:rPr>
          <w:noProof/>
        </w:rPr>
        <w:fldChar w:fldCharType="separate"/>
      </w:r>
      <w:r w:rsidR="00842243">
        <w:rPr>
          <w:noProof/>
          <w:lang w:val="es-ES_tradnl"/>
        </w:rPr>
        <w:t>5</w:t>
      </w:r>
      <w:r>
        <w:rPr>
          <w:noProof/>
        </w:rPr>
        <w:fldChar w:fldCharType="end"/>
      </w:r>
    </w:p>
    <w:p w14:paraId="417BDF3E"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Medicaid</w:t>
      </w:r>
      <w:r w:rsidRPr="000F3CA9">
        <w:rPr>
          <w:noProof/>
          <w:lang w:val="es-ES_tradnl"/>
        </w:rPr>
        <w:tab/>
      </w:r>
      <w:r>
        <w:rPr>
          <w:noProof/>
        </w:rPr>
        <w:fldChar w:fldCharType="begin"/>
      </w:r>
      <w:r w:rsidRPr="000F3CA9">
        <w:rPr>
          <w:noProof/>
          <w:lang w:val="es-ES_tradnl"/>
        </w:rPr>
        <w:instrText xml:space="preserve"> PAGEREF _Toc453663567 \h </w:instrText>
      </w:r>
      <w:r>
        <w:rPr>
          <w:noProof/>
        </w:rPr>
      </w:r>
      <w:r>
        <w:rPr>
          <w:noProof/>
        </w:rPr>
        <w:fldChar w:fldCharType="separate"/>
      </w:r>
      <w:r w:rsidR="00842243">
        <w:rPr>
          <w:noProof/>
          <w:lang w:val="es-ES_tradnl"/>
        </w:rPr>
        <w:t>5</w:t>
      </w:r>
      <w:r>
        <w:rPr>
          <w:noProof/>
        </w:rPr>
        <w:fldChar w:fldCharType="end"/>
      </w:r>
    </w:p>
    <w:p w14:paraId="48302078"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C.</w:t>
      </w:r>
      <w:r w:rsidRPr="000F3CA9">
        <w:rPr>
          <w:rFonts w:asciiTheme="minorHAnsi" w:eastAsiaTheme="minorEastAsia" w:hAnsiTheme="minorHAnsi" w:cstheme="minorBidi"/>
        </w:rPr>
        <w:tab/>
      </w:r>
      <w:r>
        <w:t>¿Cuáles son las ventajas de este plan?</w:t>
      </w:r>
      <w:r>
        <w:tab/>
      </w:r>
      <w:r>
        <w:fldChar w:fldCharType="begin"/>
      </w:r>
      <w:r>
        <w:instrText xml:space="preserve"> PAGEREF _Toc453663568 \h </w:instrText>
      </w:r>
      <w:r>
        <w:fldChar w:fldCharType="separate"/>
      </w:r>
      <w:r w:rsidR="00842243">
        <w:t>6</w:t>
      </w:r>
      <w:r>
        <w:fldChar w:fldCharType="end"/>
      </w:r>
    </w:p>
    <w:p w14:paraId="795A785A"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D.</w:t>
      </w:r>
      <w:r w:rsidRPr="000F3CA9">
        <w:rPr>
          <w:rFonts w:asciiTheme="minorHAnsi" w:eastAsiaTheme="minorEastAsia" w:hAnsiTheme="minorHAnsi" w:cstheme="minorBidi"/>
        </w:rPr>
        <w:tab/>
      </w:r>
      <w:r>
        <w:t>¿Cuál es el área de servicio de &lt;plan name&gt;?</w:t>
      </w:r>
      <w:r>
        <w:tab/>
      </w:r>
      <w:r>
        <w:fldChar w:fldCharType="begin"/>
      </w:r>
      <w:r>
        <w:instrText xml:space="preserve"> PAGEREF _Toc453663569 \h </w:instrText>
      </w:r>
      <w:r>
        <w:fldChar w:fldCharType="separate"/>
      </w:r>
      <w:r w:rsidR="00842243">
        <w:t>7</w:t>
      </w:r>
      <w:r>
        <w:fldChar w:fldCharType="end"/>
      </w:r>
    </w:p>
    <w:p w14:paraId="1EC80FF4"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E.</w:t>
      </w:r>
      <w:r w:rsidRPr="000F3CA9">
        <w:rPr>
          <w:rFonts w:asciiTheme="minorHAnsi" w:eastAsiaTheme="minorEastAsia" w:hAnsiTheme="minorHAnsi" w:cstheme="minorBidi"/>
        </w:rPr>
        <w:tab/>
      </w:r>
      <w:r>
        <w:t>¿Qué lo hace elegible para ser miembro del plan?</w:t>
      </w:r>
      <w:r>
        <w:tab/>
      </w:r>
      <w:r>
        <w:fldChar w:fldCharType="begin"/>
      </w:r>
      <w:r>
        <w:instrText xml:space="preserve"> PAGEREF _Toc453663570 \h </w:instrText>
      </w:r>
      <w:r>
        <w:fldChar w:fldCharType="separate"/>
      </w:r>
      <w:r w:rsidR="00842243">
        <w:t>7</w:t>
      </w:r>
      <w:r>
        <w:fldChar w:fldCharType="end"/>
      </w:r>
    </w:p>
    <w:p w14:paraId="7C18D5D5"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F.</w:t>
      </w:r>
      <w:r w:rsidRPr="000F3CA9">
        <w:rPr>
          <w:rFonts w:asciiTheme="minorHAnsi" w:eastAsiaTheme="minorEastAsia" w:hAnsiTheme="minorHAnsi" w:cstheme="minorBidi"/>
        </w:rPr>
        <w:tab/>
      </w:r>
      <w:r>
        <w:t>Qué esperar al inscribirse por primera vez en un plan de salud</w:t>
      </w:r>
      <w:r>
        <w:tab/>
      </w:r>
      <w:r>
        <w:fldChar w:fldCharType="begin"/>
      </w:r>
      <w:r>
        <w:instrText xml:space="preserve"> PAGEREF _Toc453663571 \h </w:instrText>
      </w:r>
      <w:r>
        <w:fldChar w:fldCharType="separate"/>
      </w:r>
      <w:r w:rsidR="00842243">
        <w:t>8</w:t>
      </w:r>
      <w:r>
        <w:fldChar w:fldCharType="end"/>
      </w:r>
    </w:p>
    <w:p w14:paraId="5FD0568C"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G.</w:t>
      </w:r>
      <w:r w:rsidRPr="000F3CA9">
        <w:rPr>
          <w:rFonts w:asciiTheme="minorHAnsi" w:eastAsiaTheme="minorEastAsia" w:hAnsiTheme="minorHAnsi" w:cstheme="minorBidi"/>
        </w:rPr>
        <w:tab/>
      </w:r>
      <w:r>
        <w:t>¿Qué es un plan de cuidado de salud?</w:t>
      </w:r>
      <w:r>
        <w:tab/>
      </w:r>
      <w:r>
        <w:fldChar w:fldCharType="begin"/>
      </w:r>
      <w:r>
        <w:instrText xml:space="preserve"> PAGEREF _Toc453663572 \h </w:instrText>
      </w:r>
      <w:r>
        <w:fldChar w:fldCharType="separate"/>
      </w:r>
      <w:r w:rsidR="00842243">
        <w:t>9</w:t>
      </w:r>
      <w:r>
        <w:fldChar w:fldCharType="end"/>
      </w:r>
    </w:p>
    <w:p w14:paraId="56951099"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H.</w:t>
      </w:r>
      <w:r w:rsidRPr="000F3CA9">
        <w:rPr>
          <w:rFonts w:asciiTheme="minorHAnsi" w:eastAsiaTheme="minorEastAsia" w:hAnsiTheme="minorHAnsi" w:cstheme="minorBidi"/>
        </w:rPr>
        <w:tab/>
      </w:r>
      <w:r>
        <w:t>¿&lt;Plan name&gt; tiene una cuota mensual?</w:t>
      </w:r>
      <w:r>
        <w:tab/>
      </w:r>
      <w:r>
        <w:fldChar w:fldCharType="begin"/>
      </w:r>
      <w:r>
        <w:instrText xml:space="preserve"> PAGEREF _Toc453663573 \h </w:instrText>
      </w:r>
      <w:r>
        <w:fldChar w:fldCharType="separate"/>
      </w:r>
      <w:r w:rsidR="00842243">
        <w:t>9</w:t>
      </w:r>
      <w:r>
        <w:fldChar w:fldCharType="end"/>
      </w:r>
    </w:p>
    <w:p w14:paraId="2FAAB252"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I.</w:t>
      </w:r>
      <w:r w:rsidRPr="000F3CA9">
        <w:rPr>
          <w:rFonts w:asciiTheme="minorHAnsi" w:eastAsiaTheme="minorEastAsia" w:hAnsiTheme="minorHAnsi" w:cstheme="minorBidi"/>
        </w:rPr>
        <w:tab/>
      </w:r>
      <w:r>
        <w:t>Información sobre el Manual del miembro</w:t>
      </w:r>
      <w:r>
        <w:tab/>
      </w:r>
      <w:r>
        <w:fldChar w:fldCharType="begin"/>
      </w:r>
      <w:r>
        <w:instrText xml:space="preserve"> PAGEREF _Toc453663574 \h </w:instrText>
      </w:r>
      <w:r>
        <w:fldChar w:fldCharType="separate"/>
      </w:r>
      <w:r w:rsidR="00842243">
        <w:t>9</w:t>
      </w:r>
      <w:r>
        <w:fldChar w:fldCharType="end"/>
      </w:r>
    </w:p>
    <w:p w14:paraId="4287CD7A" w14:textId="77777777" w:rsidR="00EB7E57" w:rsidRPr="000F3CA9" w:rsidRDefault="00EB7E57">
      <w:pPr>
        <w:pStyle w:val="TOC1"/>
        <w:rPr>
          <w:rFonts w:asciiTheme="minorHAnsi" w:eastAsiaTheme="minorEastAsia" w:hAnsiTheme="minorHAnsi" w:cstheme="minorBidi"/>
        </w:rPr>
      </w:pPr>
      <w:r w:rsidRPr="000403D4">
        <w:rPr>
          <w:rFonts w:ascii="Arial Bold" w:hAnsi="Arial Bold"/>
        </w:rPr>
        <w:t>J.</w:t>
      </w:r>
      <w:r w:rsidRPr="000F3CA9">
        <w:rPr>
          <w:rFonts w:asciiTheme="minorHAnsi" w:eastAsiaTheme="minorEastAsia" w:hAnsiTheme="minorHAnsi" w:cstheme="minorBidi"/>
        </w:rPr>
        <w:tab/>
      </w:r>
      <w:r>
        <w:t>¿Qué otra información le enviaremos?</w:t>
      </w:r>
      <w:r>
        <w:tab/>
      </w:r>
      <w:r>
        <w:fldChar w:fldCharType="begin"/>
      </w:r>
      <w:r>
        <w:instrText xml:space="preserve"> PAGEREF _Toc453663575 \h </w:instrText>
      </w:r>
      <w:r>
        <w:fldChar w:fldCharType="separate"/>
      </w:r>
      <w:r w:rsidR="00842243">
        <w:t>10</w:t>
      </w:r>
      <w:r>
        <w:fldChar w:fldCharType="end"/>
      </w:r>
    </w:p>
    <w:p w14:paraId="6EE2AB6B"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Su Tarjeta de identificación como miembro de &lt;plan name&gt;</w:t>
      </w:r>
      <w:r w:rsidRPr="000F3CA9">
        <w:rPr>
          <w:noProof/>
          <w:lang w:val="es-ES_tradnl"/>
        </w:rPr>
        <w:tab/>
      </w:r>
      <w:r>
        <w:rPr>
          <w:noProof/>
        </w:rPr>
        <w:fldChar w:fldCharType="begin"/>
      </w:r>
      <w:r w:rsidRPr="000F3CA9">
        <w:rPr>
          <w:noProof/>
          <w:lang w:val="es-ES_tradnl"/>
        </w:rPr>
        <w:instrText xml:space="preserve"> PAGEREF _Toc453663576 \h </w:instrText>
      </w:r>
      <w:r>
        <w:rPr>
          <w:noProof/>
        </w:rPr>
      </w:r>
      <w:r>
        <w:rPr>
          <w:noProof/>
        </w:rPr>
        <w:fldChar w:fldCharType="separate"/>
      </w:r>
      <w:r w:rsidR="00842243">
        <w:rPr>
          <w:noProof/>
          <w:lang w:val="es-ES_tradnl"/>
        </w:rPr>
        <w:t>10</w:t>
      </w:r>
      <w:r>
        <w:rPr>
          <w:noProof/>
        </w:rPr>
        <w:fldChar w:fldCharType="end"/>
      </w:r>
    </w:p>
    <w:p w14:paraId="08D70982"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Directorio de proveedores y farmacias</w:t>
      </w:r>
      <w:r w:rsidRPr="000F3CA9">
        <w:rPr>
          <w:noProof/>
          <w:lang w:val="es-ES_tradnl"/>
        </w:rPr>
        <w:tab/>
      </w:r>
      <w:r>
        <w:rPr>
          <w:noProof/>
        </w:rPr>
        <w:fldChar w:fldCharType="begin"/>
      </w:r>
      <w:r w:rsidRPr="000F3CA9">
        <w:rPr>
          <w:noProof/>
          <w:lang w:val="es-ES_tradnl"/>
        </w:rPr>
        <w:instrText xml:space="preserve"> PAGEREF _Toc453663577 \h </w:instrText>
      </w:r>
      <w:r>
        <w:rPr>
          <w:noProof/>
        </w:rPr>
      </w:r>
      <w:r>
        <w:rPr>
          <w:noProof/>
        </w:rPr>
        <w:fldChar w:fldCharType="separate"/>
      </w:r>
      <w:r w:rsidR="00842243">
        <w:rPr>
          <w:noProof/>
          <w:lang w:val="es-ES_tradnl"/>
        </w:rPr>
        <w:t>10</w:t>
      </w:r>
      <w:r>
        <w:rPr>
          <w:noProof/>
        </w:rPr>
        <w:fldChar w:fldCharType="end"/>
      </w:r>
    </w:p>
    <w:p w14:paraId="3C94676A" w14:textId="77777777" w:rsidR="00EB7E57" w:rsidRPr="000F3CA9" w:rsidRDefault="00EB7E57">
      <w:pPr>
        <w:pStyle w:val="TOC3"/>
        <w:tabs>
          <w:tab w:val="right" w:leader="dot" w:pos="9796"/>
        </w:tabs>
        <w:rPr>
          <w:rFonts w:asciiTheme="minorHAnsi" w:eastAsiaTheme="minorEastAsia" w:hAnsiTheme="minorHAnsi" w:cstheme="minorBidi"/>
          <w:noProof/>
          <w:lang w:val="es-ES_tradnl"/>
        </w:rPr>
      </w:pPr>
      <w:r w:rsidRPr="000403D4">
        <w:rPr>
          <w:noProof/>
          <w:lang w:val="es-US"/>
        </w:rPr>
        <w:t>¿Qué son los “proveedores de la red”?</w:t>
      </w:r>
      <w:r w:rsidRPr="000F3CA9">
        <w:rPr>
          <w:noProof/>
          <w:lang w:val="es-ES_tradnl"/>
        </w:rPr>
        <w:tab/>
      </w:r>
      <w:r>
        <w:rPr>
          <w:noProof/>
        </w:rPr>
        <w:fldChar w:fldCharType="begin"/>
      </w:r>
      <w:r w:rsidRPr="000F3CA9">
        <w:rPr>
          <w:noProof/>
          <w:lang w:val="es-ES_tradnl"/>
        </w:rPr>
        <w:instrText xml:space="preserve"> PAGEREF _Toc453663578 \h </w:instrText>
      </w:r>
      <w:r>
        <w:rPr>
          <w:noProof/>
        </w:rPr>
      </w:r>
      <w:r>
        <w:rPr>
          <w:noProof/>
        </w:rPr>
        <w:fldChar w:fldCharType="separate"/>
      </w:r>
      <w:r w:rsidR="00842243">
        <w:rPr>
          <w:noProof/>
          <w:lang w:val="es-ES_tradnl"/>
        </w:rPr>
        <w:t>11</w:t>
      </w:r>
      <w:r>
        <w:rPr>
          <w:noProof/>
        </w:rPr>
        <w:fldChar w:fldCharType="end"/>
      </w:r>
    </w:p>
    <w:p w14:paraId="24502746" w14:textId="77777777" w:rsidR="00EB7E57" w:rsidRPr="000F3CA9" w:rsidRDefault="00EB7E57">
      <w:pPr>
        <w:pStyle w:val="TOC3"/>
        <w:tabs>
          <w:tab w:val="right" w:leader="dot" w:pos="9796"/>
        </w:tabs>
        <w:rPr>
          <w:rFonts w:asciiTheme="minorHAnsi" w:eastAsiaTheme="minorEastAsia" w:hAnsiTheme="minorHAnsi" w:cstheme="minorBidi"/>
          <w:noProof/>
          <w:lang w:val="es-ES_tradnl"/>
        </w:rPr>
      </w:pPr>
      <w:r w:rsidRPr="000403D4">
        <w:rPr>
          <w:noProof/>
          <w:lang w:val="es-US"/>
        </w:rPr>
        <w:t>¿Qué son las “farmacias de la red”?</w:t>
      </w:r>
      <w:r w:rsidRPr="000F3CA9">
        <w:rPr>
          <w:noProof/>
          <w:lang w:val="es-ES_tradnl"/>
        </w:rPr>
        <w:tab/>
      </w:r>
      <w:r>
        <w:rPr>
          <w:noProof/>
        </w:rPr>
        <w:fldChar w:fldCharType="begin"/>
      </w:r>
      <w:r w:rsidRPr="000F3CA9">
        <w:rPr>
          <w:noProof/>
          <w:lang w:val="es-ES_tradnl"/>
        </w:rPr>
        <w:instrText xml:space="preserve"> PAGEREF _Toc453663579 \h </w:instrText>
      </w:r>
      <w:r>
        <w:rPr>
          <w:noProof/>
        </w:rPr>
      </w:r>
      <w:r>
        <w:rPr>
          <w:noProof/>
        </w:rPr>
        <w:fldChar w:fldCharType="separate"/>
      </w:r>
      <w:r w:rsidR="00842243">
        <w:rPr>
          <w:noProof/>
          <w:lang w:val="es-ES_tradnl"/>
        </w:rPr>
        <w:t>11</w:t>
      </w:r>
      <w:r>
        <w:rPr>
          <w:noProof/>
        </w:rPr>
        <w:fldChar w:fldCharType="end"/>
      </w:r>
    </w:p>
    <w:p w14:paraId="2FF0BCDD"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Lista de medicamentos cubiertos</w:t>
      </w:r>
      <w:r w:rsidRPr="000F3CA9">
        <w:rPr>
          <w:noProof/>
          <w:lang w:val="es-ES_tradnl"/>
        </w:rPr>
        <w:tab/>
      </w:r>
      <w:r>
        <w:rPr>
          <w:noProof/>
        </w:rPr>
        <w:fldChar w:fldCharType="begin"/>
      </w:r>
      <w:r w:rsidRPr="000F3CA9">
        <w:rPr>
          <w:noProof/>
          <w:lang w:val="es-ES_tradnl"/>
        </w:rPr>
        <w:instrText xml:space="preserve"> PAGEREF _Toc453663581 \h </w:instrText>
      </w:r>
      <w:r>
        <w:rPr>
          <w:noProof/>
        </w:rPr>
      </w:r>
      <w:r>
        <w:rPr>
          <w:noProof/>
        </w:rPr>
        <w:fldChar w:fldCharType="separate"/>
      </w:r>
      <w:r w:rsidR="00842243">
        <w:rPr>
          <w:noProof/>
          <w:lang w:val="es-ES_tradnl"/>
        </w:rPr>
        <w:t>12</w:t>
      </w:r>
      <w:r>
        <w:rPr>
          <w:noProof/>
        </w:rPr>
        <w:fldChar w:fldCharType="end"/>
      </w:r>
    </w:p>
    <w:p w14:paraId="418A3823"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Explicación de beneficios</w:t>
      </w:r>
      <w:r w:rsidRPr="000F3CA9">
        <w:rPr>
          <w:noProof/>
          <w:lang w:val="es-ES_tradnl"/>
        </w:rPr>
        <w:tab/>
      </w:r>
      <w:r>
        <w:rPr>
          <w:noProof/>
        </w:rPr>
        <w:fldChar w:fldCharType="begin"/>
      </w:r>
      <w:r w:rsidRPr="000F3CA9">
        <w:rPr>
          <w:noProof/>
          <w:lang w:val="es-ES_tradnl"/>
        </w:rPr>
        <w:instrText xml:space="preserve"> PAGEREF _Toc453663582 \h </w:instrText>
      </w:r>
      <w:r>
        <w:rPr>
          <w:noProof/>
        </w:rPr>
      </w:r>
      <w:r>
        <w:rPr>
          <w:noProof/>
        </w:rPr>
        <w:fldChar w:fldCharType="separate"/>
      </w:r>
      <w:r w:rsidR="00842243">
        <w:rPr>
          <w:noProof/>
          <w:lang w:val="es-ES_tradnl"/>
        </w:rPr>
        <w:t>12</w:t>
      </w:r>
      <w:r>
        <w:rPr>
          <w:noProof/>
        </w:rPr>
        <w:fldChar w:fldCharType="end"/>
      </w:r>
    </w:p>
    <w:p w14:paraId="6E9865FD" w14:textId="2A09F4AD" w:rsidR="00EB7E57" w:rsidRPr="000F3CA9" w:rsidRDefault="00EB7E57">
      <w:pPr>
        <w:pStyle w:val="TOC1"/>
        <w:rPr>
          <w:rFonts w:asciiTheme="minorHAnsi" w:eastAsiaTheme="minorEastAsia" w:hAnsiTheme="minorHAnsi" w:cstheme="minorBidi"/>
        </w:rPr>
      </w:pPr>
      <w:r w:rsidRPr="000403D4">
        <w:rPr>
          <w:rFonts w:ascii="Arial Bold" w:hAnsi="Arial Bold"/>
        </w:rPr>
        <w:t>K.</w:t>
      </w:r>
      <w:r w:rsidRPr="000F3CA9">
        <w:rPr>
          <w:rFonts w:asciiTheme="minorHAnsi" w:eastAsiaTheme="minorEastAsia" w:hAnsiTheme="minorHAnsi" w:cstheme="minorBidi"/>
        </w:rPr>
        <w:tab/>
      </w:r>
      <w:r>
        <w:t>¿Cómo puede mantener actualizado su expediente de miembro?</w:t>
      </w:r>
      <w:r>
        <w:tab/>
      </w:r>
      <w:r>
        <w:fldChar w:fldCharType="begin"/>
      </w:r>
      <w:r>
        <w:instrText xml:space="preserve"> PAGEREF _Toc453663583 \h </w:instrText>
      </w:r>
      <w:r>
        <w:fldChar w:fldCharType="separate"/>
      </w:r>
      <w:r w:rsidR="00842243">
        <w:t>13</w:t>
      </w:r>
      <w:r>
        <w:fldChar w:fldCharType="end"/>
      </w:r>
    </w:p>
    <w:p w14:paraId="678D7B7E" w14:textId="77777777" w:rsidR="00EB7E57" w:rsidRPr="000F3CA9" w:rsidRDefault="00EB7E57">
      <w:pPr>
        <w:pStyle w:val="TOC2"/>
        <w:rPr>
          <w:rFonts w:asciiTheme="minorHAnsi" w:eastAsiaTheme="minorEastAsia" w:hAnsiTheme="minorHAnsi" w:cstheme="minorBidi"/>
          <w:noProof/>
          <w:lang w:val="es-ES_tradnl"/>
        </w:rPr>
      </w:pPr>
      <w:r w:rsidRPr="000403D4">
        <w:rPr>
          <w:noProof/>
          <w:lang w:val="es-US"/>
        </w:rPr>
        <w:t>¿Mantendremos la privacidad de su información personal?</w:t>
      </w:r>
      <w:r w:rsidRPr="000F3CA9">
        <w:rPr>
          <w:noProof/>
          <w:lang w:val="es-ES_tradnl"/>
        </w:rPr>
        <w:tab/>
      </w:r>
      <w:r>
        <w:rPr>
          <w:noProof/>
        </w:rPr>
        <w:fldChar w:fldCharType="begin"/>
      </w:r>
      <w:r w:rsidRPr="000F3CA9">
        <w:rPr>
          <w:noProof/>
          <w:lang w:val="es-ES_tradnl"/>
        </w:rPr>
        <w:instrText xml:space="preserve"> PAGEREF _Toc453663584 \h </w:instrText>
      </w:r>
      <w:r>
        <w:rPr>
          <w:noProof/>
        </w:rPr>
      </w:r>
      <w:r>
        <w:rPr>
          <w:noProof/>
        </w:rPr>
        <w:fldChar w:fldCharType="separate"/>
      </w:r>
      <w:r w:rsidR="00842243">
        <w:rPr>
          <w:noProof/>
          <w:lang w:val="es-ES_tradnl"/>
        </w:rPr>
        <w:t>13</w:t>
      </w:r>
      <w:r>
        <w:rPr>
          <w:noProof/>
        </w:rPr>
        <w:fldChar w:fldCharType="end"/>
      </w:r>
    </w:p>
    <w:p w14:paraId="12FBBD51" w14:textId="3E7478C8" w:rsidR="00684F51" w:rsidRPr="004471E7" w:rsidRDefault="007B1B3F" w:rsidP="00866171">
      <w:pPr>
        <w:pStyle w:val="Heading1"/>
      </w:pPr>
      <w:r>
        <w:fldChar w:fldCharType="end"/>
      </w:r>
      <w:bookmarkStart w:id="25" w:name="_Ref371966609"/>
      <w:bookmarkStart w:id="26" w:name="_Toc374005828"/>
      <w:bookmarkStart w:id="27" w:name="_Toc401612231"/>
      <w:bookmarkStart w:id="28" w:name="_Toc453663564"/>
      <w:r w:rsidR="00684F51" w:rsidRPr="004471E7">
        <w:t>Bienvenido a &lt;plan name&gt;</w:t>
      </w:r>
      <w:bookmarkEnd w:id="22"/>
      <w:bookmarkEnd w:id="23"/>
      <w:bookmarkEnd w:id="24"/>
      <w:bookmarkEnd w:id="25"/>
      <w:bookmarkEnd w:id="26"/>
      <w:bookmarkEnd w:id="27"/>
      <w:bookmarkEnd w:id="28"/>
    </w:p>
    <w:p w14:paraId="5E9A8D3D" w14:textId="77777777" w:rsidR="00684F51" w:rsidRPr="003B2D99" w:rsidRDefault="00684F51" w:rsidP="00684F51">
      <w:pPr>
        <w:rPr>
          <w:lang w:val="es-US"/>
        </w:rPr>
      </w:pPr>
      <w:r w:rsidRPr="003B2D99">
        <w:rPr>
          <w:lang w:val="es-US"/>
        </w:rPr>
        <w:t>&lt;Plan name&gt; es un plan de Medicare-Medicaid</w:t>
      </w:r>
      <w:r w:rsidR="001F3FB0" w:rsidRPr="003B2D99">
        <w:rPr>
          <w:lang w:val="es-US"/>
        </w:rPr>
        <w:t xml:space="preserve"> del programa Healthy Connections Prime</w:t>
      </w:r>
      <w:r w:rsidRPr="003B2D99">
        <w:rPr>
          <w:lang w:val="es-US"/>
        </w:rPr>
        <w:t xml:space="preserve">. Un </w:t>
      </w:r>
      <w:r w:rsidRPr="003B2D99">
        <w:rPr>
          <w:i/>
          <w:lang w:val="es-US"/>
        </w:rPr>
        <w:t>plan de</w:t>
      </w:r>
      <w:r w:rsidRPr="003B2D99">
        <w:rPr>
          <w:lang w:val="es-US"/>
        </w:rPr>
        <w:t xml:space="preserve"> </w:t>
      </w:r>
      <w:r w:rsidRPr="003B2D99">
        <w:rPr>
          <w:i/>
          <w:lang w:val="es-US"/>
        </w:rPr>
        <w:t xml:space="preserve">Medicare-Medicaid </w:t>
      </w:r>
      <w:r w:rsidRPr="003B2D99">
        <w:rPr>
          <w:lang w:val="es-US"/>
        </w:rPr>
        <w:t>es una organización compuesta por médicos, hospitales, farmacias, proveedores de servicios</w:t>
      </w:r>
      <w:r w:rsidR="008E04A1">
        <w:rPr>
          <w:lang w:val="es-US"/>
        </w:rPr>
        <w:t xml:space="preserve"> </w:t>
      </w:r>
      <w:r w:rsidR="00661C89">
        <w:rPr>
          <w:lang w:val="es-US"/>
        </w:rPr>
        <w:t>y</w:t>
      </w:r>
      <w:r w:rsidRPr="003B2D99">
        <w:rPr>
          <w:lang w:val="es-US"/>
        </w:rPr>
        <w:t xml:space="preserve"> respaldos a largo plazo y otros proveedores. Además, incluye </w:t>
      </w:r>
      <w:r w:rsidR="001F3FB0" w:rsidRPr="008238A8">
        <w:rPr>
          <w:rStyle w:val="PlanInstructions"/>
          <w:i w:val="0"/>
          <w:lang w:val="es-US"/>
        </w:rPr>
        <w:t>[</w:t>
      </w:r>
      <w:r w:rsidR="008238A8" w:rsidRPr="000F3CA9">
        <w:rPr>
          <w:rStyle w:val="PlanInstructions"/>
          <w:i w:val="0"/>
          <w:lang w:val="es-ES_tradnl"/>
        </w:rPr>
        <w:t>coordinadores de cuidados</w:t>
      </w:r>
      <w:r w:rsidR="008238A8" w:rsidRPr="000F3CA9">
        <w:rPr>
          <w:rStyle w:val="PlanInstructions"/>
          <w:lang w:val="es-ES_tradnl"/>
        </w:rPr>
        <w:t xml:space="preserve"> </w:t>
      </w:r>
      <w:r w:rsidR="008238A8" w:rsidRPr="000F3CA9">
        <w:rPr>
          <w:rStyle w:val="PlanInstructions"/>
          <w:b/>
          <w:bCs/>
          <w:iCs/>
          <w:u w:val="single"/>
          <w:lang w:val="es-ES_tradnl"/>
        </w:rPr>
        <w:t>or</w:t>
      </w:r>
      <w:r w:rsidR="008238A8" w:rsidRPr="000F3CA9">
        <w:rPr>
          <w:rStyle w:val="PlanInstructions"/>
          <w:lang w:val="es-ES_tradnl"/>
        </w:rPr>
        <w:t xml:space="preserve"> </w:t>
      </w:r>
      <w:r w:rsidR="008238A8" w:rsidRPr="000F3CA9">
        <w:rPr>
          <w:rStyle w:val="PlanInstructions"/>
          <w:i w:val="0"/>
          <w:lang w:val="es-ES_tradnl"/>
        </w:rPr>
        <w:t>administradores de cuidados</w:t>
      </w:r>
      <w:r w:rsidR="001F3FB0" w:rsidRPr="00353EAB">
        <w:rPr>
          <w:rStyle w:val="PlanInstructions"/>
          <w:lang w:val="es-US"/>
        </w:rPr>
        <w:t xml:space="preserve"> (plan’s preference)</w:t>
      </w:r>
      <w:r w:rsidR="001F3FB0" w:rsidRPr="008238A8">
        <w:rPr>
          <w:rStyle w:val="PlanInstructions"/>
          <w:i w:val="0"/>
          <w:lang w:val="es-US"/>
        </w:rPr>
        <w:t>]</w:t>
      </w:r>
      <w:r w:rsidRPr="003B2D99">
        <w:rPr>
          <w:lang w:val="es-US"/>
        </w:rPr>
        <w:t xml:space="preserve"> y equipos de cuidados que le ayudarán, coordinando todos sus proveedores y servicios</w:t>
      </w:r>
      <w:r w:rsidR="00661C89">
        <w:rPr>
          <w:lang w:val="es-US"/>
        </w:rPr>
        <w:t>. Ellos</w:t>
      </w:r>
      <w:r w:rsidRPr="003B2D99">
        <w:rPr>
          <w:lang w:val="es-US"/>
        </w:rPr>
        <w:t xml:space="preserve"> trabajan conjuntamente para darle el cuidado que usted necesita.</w:t>
      </w:r>
    </w:p>
    <w:p w14:paraId="6A293B91" w14:textId="77777777" w:rsidR="00684F51" w:rsidRPr="003B2D99" w:rsidRDefault="00684F51" w:rsidP="00684F51">
      <w:pPr>
        <w:rPr>
          <w:lang w:val="es-US"/>
        </w:rPr>
      </w:pPr>
      <w:r w:rsidRPr="003B2D99">
        <w:rPr>
          <w:lang w:val="es-US"/>
        </w:rPr>
        <w:t xml:space="preserve">&lt;Plan name&gt; fue aprobado por el estado de </w:t>
      </w:r>
      <w:r w:rsidR="0046433C" w:rsidRPr="003B2D99">
        <w:rPr>
          <w:lang w:val="es-US"/>
        </w:rPr>
        <w:t>South Carolina</w:t>
      </w:r>
      <w:r w:rsidRPr="003B2D99">
        <w:rPr>
          <w:lang w:val="es-US"/>
        </w:rPr>
        <w:t xml:space="preserve"> y por los CMS (Centros para servicios de Medicare y Medicaid) para ofrecerle servicios como parte de </w:t>
      </w:r>
      <w:r w:rsidR="001F3FB0" w:rsidRPr="003B2D99">
        <w:rPr>
          <w:lang w:val="es-US"/>
        </w:rPr>
        <w:t>Healthy Connections Prime.</w:t>
      </w:r>
    </w:p>
    <w:p w14:paraId="4ADF24C8" w14:textId="77777777" w:rsidR="00684F51" w:rsidRPr="003B2D99" w:rsidRDefault="001F3FB0" w:rsidP="00684F51">
      <w:pPr>
        <w:rPr>
          <w:lang w:val="es-US"/>
        </w:rPr>
      </w:pPr>
      <w:r w:rsidRPr="003B2D99">
        <w:rPr>
          <w:lang w:val="es-US"/>
        </w:rPr>
        <w:t>Healthy Connections Prime</w:t>
      </w:r>
      <w:r w:rsidR="00684F51" w:rsidRPr="003B2D99">
        <w:rPr>
          <w:lang w:val="es-US"/>
        </w:rPr>
        <w:t xml:space="preserve"> es un programa piloto manejado por el estado de </w:t>
      </w:r>
      <w:r w:rsidRPr="003B2D99">
        <w:rPr>
          <w:lang w:val="es-US"/>
        </w:rPr>
        <w:t>South Carolina</w:t>
      </w:r>
      <w:r w:rsidR="00684F51" w:rsidRPr="003B2D99">
        <w:rPr>
          <w:lang w:val="es-US"/>
        </w:rPr>
        <w:t xml:space="preserve"> y el gobierno federal para ofrecer mejor cuidado de salud a quienes tienen Medicare y Medicaid. Con este programa piloto, el estado y el gobierno federal ensayarán maneras de mejorar la forma en que usted recibe cuidado de salud de Medicare y Medicaid.</w:t>
      </w:r>
    </w:p>
    <w:p w14:paraId="6D92F734" w14:textId="77777777" w:rsidR="00684F51" w:rsidRPr="00353EAB" w:rsidRDefault="00684F51" w:rsidP="00684F51">
      <w:pPr>
        <w:rPr>
          <w:rStyle w:val="PlanInstructions"/>
        </w:rPr>
      </w:pPr>
      <w:r w:rsidRPr="00353EAB">
        <w:rPr>
          <w:rStyle w:val="PlanInstructions"/>
          <w:i w:val="0"/>
        </w:rPr>
        <w:t>[</w:t>
      </w:r>
      <w:r w:rsidRPr="00353EAB">
        <w:rPr>
          <w:rStyle w:val="PlanInstructions"/>
        </w:rPr>
        <w:t>Plan can include language about itself.</w:t>
      </w:r>
      <w:r w:rsidRPr="00353EAB">
        <w:rPr>
          <w:rStyle w:val="PlanInstructions"/>
          <w:i w:val="0"/>
        </w:rPr>
        <w:t>]</w:t>
      </w:r>
    </w:p>
    <w:p w14:paraId="3A226AF8" w14:textId="77777777" w:rsidR="00684F51" w:rsidRPr="003B2D99" w:rsidRDefault="00684F51" w:rsidP="004471E7">
      <w:pPr>
        <w:pStyle w:val="Heading1"/>
      </w:pPr>
      <w:bookmarkStart w:id="29" w:name="_Toc347498203"/>
      <w:bookmarkStart w:id="30" w:name="_Toc347855970"/>
      <w:bookmarkStart w:id="31" w:name="_Toc347937227"/>
      <w:bookmarkStart w:id="32" w:name="_Ref371966637"/>
      <w:bookmarkStart w:id="33" w:name="_Toc374005829"/>
      <w:bookmarkStart w:id="34" w:name="_Toc401612232"/>
      <w:bookmarkStart w:id="35" w:name="_Toc453663565"/>
      <w:r w:rsidRPr="003B2D99">
        <w:t>¿Qué son Medicare y Medicaid?</w:t>
      </w:r>
      <w:bookmarkEnd w:id="29"/>
      <w:bookmarkEnd w:id="30"/>
      <w:bookmarkEnd w:id="31"/>
      <w:bookmarkEnd w:id="32"/>
      <w:bookmarkEnd w:id="33"/>
      <w:bookmarkEnd w:id="34"/>
      <w:bookmarkEnd w:id="35"/>
    </w:p>
    <w:p w14:paraId="556E8748" w14:textId="77777777" w:rsidR="00684F51" w:rsidRPr="003B2D99" w:rsidRDefault="00684F51" w:rsidP="009E5C87">
      <w:pPr>
        <w:pStyle w:val="Heading2"/>
        <w:rPr>
          <w:lang w:val="es-US"/>
        </w:rPr>
      </w:pPr>
      <w:bookmarkStart w:id="36" w:name="_Toc347498204"/>
      <w:bookmarkStart w:id="37" w:name="_Toc347855971"/>
      <w:bookmarkStart w:id="38" w:name="_Toc347937228"/>
      <w:bookmarkStart w:id="39" w:name="_Ref372185167"/>
      <w:bookmarkStart w:id="40" w:name="_Toc453663566"/>
      <w:r w:rsidRPr="003B2D99">
        <w:rPr>
          <w:lang w:val="es-US"/>
        </w:rPr>
        <w:t>Medicare</w:t>
      </w:r>
      <w:bookmarkEnd w:id="36"/>
      <w:bookmarkEnd w:id="37"/>
      <w:bookmarkEnd w:id="38"/>
      <w:bookmarkEnd w:id="39"/>
      <w:bookmarkEnd w:id="40"/>
    </w:p>
    <w:p w14:paraId="0C48B12C" w14:textId="77777777" w:rsidR="00684F51" w:rsidRPr="003B2D99" w:rsidRDefault="00684F51" w:rsidP="00D12B46">
      <w:pPr>
        <w:spacing w:after="120"/>
        <w:rPr>
          <w:lang w:val="es-US"/>
        </w:rPr>
      </w:pPr>
      <w:r w:rsidRPr="003B2D99">
        <w:rPr>
          <w:lang w:val="es-US"/>
        </w:rPr>
        <w:t>Medicare es el programa federal de seguro de salud para:</w:t>
      </w:r>
    </w:p>
    <w:p w14:paraId="5BC19A8F" w14:textId="77777777" w:rsidR="00684F51" w:rsidRPr="003B2D99" w:rsidRDefault="00684F51" w:rsidP="0018339F">
      <w:pPr>
        <w:pStyle w:val="ListBullet"/>
        <w:rPr>
          <w:lang w:val="es-US"/>
        </w:rPr>
      </w:pPr>
      <w:r w:rsidRPr="003B2D99">
        <w:rPr>
          <w:lang w:val="es-US"/>
        </w:rPr>
        <w:t>personas de 65 años de edad o mayores,</w:t>
      </w:r>
    </w:p>
    <w:p w14:paraId="2D5334EB" w14:textId="77777777" w:rsidR="00684F51" w:rsidRPr="003B2D99" w:rsidRDefault="00684F51" w:rsidP="0018339F">
      <w:pPr>
        <w:pStyle w:val="ListBullet"/>
        <w:rPr>
          <w:lang w:val="es-US"/>
        </w:rPr>
      </w:pPr>
      <w:r w:rsidRPr="003B2D99">
        <w:rPr>
          <w:lang w:val="es-US"/>
        </w:rPr>
        <w:t>algunas personas menores de 65 años con ciertas discapacidades</w:t>
      </w:r>
      <w:r w:rsidR="00554513">
        <w:rPr>
          <w:lang w:val="es-US"/>
        </w:rPr>
        <w:t>,</w:t>
      </w:r>
      <w:r w:rsidR="00554513" w:rsidRPr="003B2D99">
        <w:rPr>
          <w:lang w:val="es-US"/>
        </w:rPr>
        <w:t xml:space="preserve"> </w:t>
      </w:r>
      <w:r w:rsidRPr="00554513">
        <w:rPr>
          <w:b/>
          <w:i/>
          <w:lang w:val="es-US"/>
        </w:rPr>
        <w:t>y</w:t>
      </w:r>
    </w:p>
    <w:p w14:paraId="6C21F475" w14:textId="77777777" w:rsidR="00684F51" w:rsidRPr="003B2D99" w:rsidRDefault="00684F51" w:rsidP="0018339F">
      <w:pPr>
        <w:pStyle w:val="ListBullet"/>
        <w:rPr>
          <w:lang w:val="es-US"/>
        </w:rPr>
      </w:pPr>
      <w:r w:rsidRPr="003B2D99">
        <w:rPr>
          <w:lang w:val="es-US"/>
        </w:rPr>
        <w:t>personas con enfermedad renal en etapa terminal (insuficiencia renal).</w:t>
      </w:r>
    </w:p>
    <w:p w14:paraId="6DAC2B94" w14:textId="77777777" w:rsidR="00684F51" w:rsidRPr="003B2D99" w:rsidRDefault="00684F51" w:rsidP="009E5C87">
      <w:pPr>
        <w:pStyle w:val="Heading2"/>
        <w:rPr>
          <w:lang w:val="es-US"/>
        </w:rPr>
      </w:pPr>
      <w:bookmarkStart w:id="41" w:name="_Toc347498205"/>
      <w:bookmarkStart w:id="42" w:name="_Toc347855972"/>
      <w:bookmarkStart w:id="43" w:name="_Toc347937229"/>
      <w:bookmarkStart w:id="44" w:name="_Ref372185185"/>
      <w:bookmarkStart w:id="45" w:name="_Toc453663567"/>
      <w:r w:rsidRPr="003B2D99">
        <w:rPr>
          <w:lang w:val="es-US"/>
        </w:rPr>
        <w:t>Medicaid</w:t>
      </w:r>
      <w:bookmarkEnd w:id="41"/>
      <w:bookmarkEnd w:id="42"/>
      <w:bookmarkEnd w:id="43"/>
      <w:bookmarkEnd w:id="44"/>
      <w:bookmarkEnd w:id="45"/>
    </w:p>
    <w:p w14:paraId="0110CF5F" w14:textId="77777777" w:rsidR="00684F51" w:rsidRPr="003B2D99" w:rsidRDefault="00684F51" w:rsidP="00684F51">
      <w:pPr>
        <w:rPr>
          <w:lang w:val="es-US"/>
        </w:rPr>
      </w:pPr>
      <w:r w:rsidRPr="003B2D99">
        <w:rPr>
          <w:lang w:val="es-US"/>
        </w:rPr>
        <w:t xml:space="preserve">Medicaid </w:t>
      </w:r>
      <w:r w:rsidR="00C6400C">
        <w:rPr>
          <w:lang w:val="es-US"/>
        </w:rPr>
        <w:t xml:space="preserve">es </w:t>
      </w:r>
      <w:r w:rsidRPr="003B2D99">
        <w:rPr>
          <w:lang w:val="es-US"/>
        </w:rPr>
        <w:t>un programa administrado por el gobierno federal y por el estado, para ayudar a personas con ingresos y recursos limitados a pagar por servicios</w:t>
      </w:r>
      <w:r w:rsidR="00C6400C">
        <w:rPr>
          <w:lang w:val="es-US"/>
        </w:rPr>
        <w:t xml:space="preserve"> y</w:t>
      </w:r>
      <w:r w:rsidRPr="003B2D99">
        <w:rPr>
          <w:lang w:val="es-US"/>
        </w:rPr>
        <w:t xml:space="preserve"> respaldos a largo plazo y gastos médicos. También cubre servicios adicionales y medicamentos que Medicare no cubre. </w:t>
      </w:r>
      <w:r w:rsidR="001F3FB0" w:rsidRPr="003B2D99">
        <w:rPr>
          <w:lang w:val="es-US"/>
        </w:rPr>
        <w:t>En South Carolina, Medicaid se llama Healthy Connections Medicaid.</w:t>
      </w:r>
    </w:p>
    <w:p w14:paraId="7CF013B3" w14:textId="77777777" w:rsidR="00684F51" w:rsidRPr="003B2D99" w:rsidRDefault="00684F51" w:rsidP="00684F51">
      <w:pPr>
        <w:rPr>
          <w:lang w:val="es-US"/>
        </w:rPr>
      </w:pPr>
      <w:r w:rsidRPr="003B2D99">
        <w:rPr>
          <w:lang w:val="es-US"/>
        </w:rPr>
        <w:t>Cada estado decide qué se cuenta como ingresos y recursos y quién es elegible. También</w:t>
      </w:r>
      <w:r w:rsidR="00515EC3">
        <w:rPr>
          <w:lang w:val="es-US"/>
        </w:rPr>
        <w:t>, cada estado decide</w:t>
      </w:r>
      <w:r w:rsidRPr="003B2D99">
        <w:rPr>
          <w:lang w:val="es-US"/>
        </w:rPr>
        <w:t xml:space="preserve"> qué servicios están cubiertos y cuánto cuestan. Los estados pueden decidir cómo administrar sus propios programas de Medicaid, siempre y cuando sigan las reglas federales.</w:t>
      </w:r>
    </w:p>
    <w:p w14:paraId="2130AFF8" w14:textId="77777777" w:rsidR="00684F51" w:rsidRPr="003B2D99" w:rsidRDefault="00D12B46" w:rsidP="00D12B46">
      <w:pPr>
        <w:spacing w:after="120"/>
        <w:rPr>
          <w:lang w:val="es-US"/>
        </w:rPr>
      </w:pPr>
      <w:r w:rsidRPr="003B2D99">
        <w:rPr>
          <w:lang w:val="es-US"/>
        </w:rPr>
        <w:br w:type="page"/>
      </w:r>
      <w:r w:rsidR="00684F51" w:rsidRPr="003B2D99">
        <w:rPr>
          <w:lang w:val="es-US"/>
        </w:rPr>
        <w:t xml:space="preserve">Medicare y el estado de </w:t>
      </w:r>
      <w:r w:rsidR="0046433C" w:rsidRPr="003B2D99">
        <w:rPr>
          <w:lang w:val="es-US"/>
        </w:rPr>
        <w:t>South Carolina</w:t>
      </w:r>
      <w:r w:rsidR="00684F51" w:rsidRPr="003B2D99">
        <w:rPr>
          <w:lang w:val="es-US"/>
        </w:rPr>
        <w:t xml:space="preserve"> deben aprobar a &lt;plan name&gt; cada año. Usted puede obtener servicios de Medicare y </w:t>
      </w:r>
      <w:r w:rsidR="00C6400C">
        <w:rPr>
          <w:lang w:val="es-US"/>
        </w:rPr>
        <w:t xml:space="preserve">Healthy Connections </w:t>
      </w:r>
      <w:r w:rsidR="00684F51" w:rsidRPr="003B2D99">
        <w:rPr>
          <w:lang w:val="es-US"/>
        </w:rPr>
        <w:t xml:space="preserve">Medicaid por medio de </w:t>
      </w:r>
      <w:r w:rsidR="00684F51" w:rsidRPr="003B2D99" w:rsidDel="00995E96">
        <w:rPr>
          <w:lang w:val="es-US"/>
        </w:rPr>
        <w:t>nuestro</w:t>
      </w:r>
      <w:r w:rsidR="00684F51" w:rsidRPr="003B2D99">
        <w:rPr>
          <w:lang w:val="es-US"/>
        </w:rPr>
        <w:t xml:space="preserve"> plan, siempre y cuando:</w:t>
      </w:r>
    </w:p>
    <w:p w14:paraId="63DB785C" w14:textId="77777777" w:rsidR="00684F51" w:rsidRPr="003B2D99" w:rsidRDefault="00684F51" w:rsidP="0018339F">
      <w:pPr>
        <w:pStyle w:val="ListBullet"/>
        <w:rPr>
          <w:lang w:val="es-US"/>
        </w:rPr>
      </w:pPr>
      <w:r w:rsidRPr="003B2D99">
        <w:rPr>
          <w:lang w:val="es-US"/>
        </w:rPr>
        <w:t xml:space="preserve">nosotros decidamos ofrecer el plan, </w:t>
      </w:r>
      <w:r w:rsidRPr="000F3CA9">
        <w:rPr>
          <w:lang w:val="es-US"/>
        </w:rPr>
        <w:t>y</w:t>
      </w:r>
    </w:p>
    <w:p w14:paraId="75A55542" w14:textId="77777777" w:rsidR="00684F51" w:rsidRPr="003B2D99" w:rsidRDefault="00684F51" w:rsidP="0018339F">
      <w:pPr>
        <w:pStyle w:val="ListBullet"/>
        <w:rPr>
          <w:lang w:val="es-US"/>
        </w:rPr>
      </w:pPr>
      <w:r w:rsidRPr="003B2D99">
        <w:rPr>
          <w:lang w:val="es-US"/>
        </w:rPr>
        <w:t xml:space="preserve">Medicare y el estado de </w:t>
      </w:r>
      <w:r w:rsidR="0046433C" w:rsidRPr="003B2D99">
        <w:rPr>
          <w:lang w:val="es-US"/>
        </w:rPr>
        <w:t>South Carolina</w:t>
      </w:r>
      <w:r w:rsidRPr="003B2D99">
        <w:rPr>
          <w:lang w:val="es-US"/>
        </w:rPr>
        <w:t xml:space="preserve"> aprueben el plan.</w:t>
      </w:r>
    </w:p>
    <w:p w14:paraId="62C4BE22" w14:textId="77777777" w:rsidR="00684F51" w:rsidRPr="003B2D99" w:rsidRDefault="00684F51" w:rsidP="00684F51">
      <w:pPr>
        <w:rPr>
          <w:lang w:val="es-US"/>
        </w:rPr>
      </w:pPr>
      <w:r w:rsidRPr="003B2D99">
        <w:rPr>
          <w:lang w:val="es-US"/>
        </w:rPr>
        <w:t xml:space="preserve">Incluso si nuestro plan se cancela, su elegibilidad para recibir servicios de Medicare y </w:t>
      </w:r>
      <w:r w:rsidR="0046433C" w:rsidRPr="003B2D99">
        <w:rPr>
          <w:lang w:val="es-US"/>
        </w:rPr>
        <w:t xml:space="preserve">Healthy Connections </w:t>
      </w:r>
      <w:r w:rsidRPr="003B2D99">
        <w:rPr>
          <w:lang w:val="es-US"/>
        </w:rPr>
        <w:t>Medicaid no cambiará.</w:t>
      </w:r>
    </w:p>
    <w:p w14:paraId="30BF139E" w14:textId="77777777" w:rsidR="00684F51" w:rsidRPr="003B2D99" w:rsidRDefault="00684F51" w:rsidP="004471E7">
      <w:pPr>
        <w:pStyle w:val="Heading1"/>
      </w:pPr>
      <w:bookmarkStart w:id="46" w:name="_Toc347498206"/>
      <w:bookmarkStart w:id="47" w:name="_Toc347855973"/>
      <w:bookmarkStart w:id="48" w:name="_Toc347937230"/>
      <w:bookmarkStart w:id="49" w:name="_Ref371966677"/>
      <w:bookmarkStart w:id="50" w:name="_Toc374005830"/>
      <w:bookmarkStart w:id="51" w:name="_Toc401612233"/>
      <w:bookmarkStart w:id="52" w:name="_Toc453663568"/>
      <w:r w:rsidRPr="003B2D99">
        <w:t>¿Cuáles son las ventajas de este plan?</w:t>
      </w:r>
      <w:bookmarkEnd w:id="46"/>
      <w:bookmarkEnd w:id="47"/>
      <w:bookmarkEnd w:id="48"/>
      <w:bookmarkEnd w:id="49"/>
      <w:bookmarkEnd w:id="50"/>
      <w:bookmarkEnd w:id="51"/>
      <w:bookmarkEnd w:id="52"/>
    </w:p>
    <w:p w14:paraId="2D605224" w14:textId="77777777" w:rsidR="00684F51" w:rsidRPr="003B2D99" w:rsidRDefault="00684F51" w:rsidP="00684F51">
      <w:pPr>
        <w:rPr>
          <w:lang w:val="es-US" w:eastAsia="ja-JP"/>
        </w:rPr>
      </w:pPr>
      <w:r w:rsidRPr="003B2D99">
        <w:rPr>
          <w:lang w:val="es-US"/>
        </w:rPr>
        <w:t xml:space="preserve">Usted recibirá todos los servicios cubiertos por Medicare y </w:t>
      </w:r>
      <w:r w:rsidR="0046433C" w:rsidRPr="003B2D99">
        <w:rPr>
          <w:lang w:val="es-US"/>
        </w:rPr>
        <w:t xml:space="preserve">Healthy Connections </w:t>
      </w:r>
      <w:r w:rsidRPr="003B2D99">
        <w:rPr>
          <w:lang w:val="es-US"/>
        </w:rPr>
        <w:t>Medicaid a través de &lt;plan name&gt;. Esto incluye medicamentos de receta. Usted no tiene que hacer ningún pago adicional para inscribirse en este plan de seguro de salud.</w:t>
      </w:r>
    </w:p>
    <w:p w14:paraId="633BFC54" w14:textId="77777777" w:rsidR="00684F51" w:rsidRPr="003B2D99" w:rsidRDefault="00684F51" w:rsidP="00D12B46">
      <w:pPr>
        <w:spacing w:after="120"/>
        <w:rPr>
          <w:lang w:val="es-US"/>
        </w:rPr>
      </w:pPr>
      <w:r w:rsidRPr="003B2D99">
        <w:rPr>
          <w:lang w:val="es-US"/>
        </w:rPr>
        <w:t xml:space="preserve">&lt;Plan name&gt; ayudará a que sus beneficios de Medicare y </w:t>
      </w:r>
      <w:r w:rsidR="0046433C" w:rsidRPr="003B2D99">
        <w:rPr>
          <w:lang w:val="es-US"/>
        </w:rPr>
        <w:t xml:space="preserve">Healthy Connections </w:t>
      </w:r>
      <w:r w:rsidRPr="003B2D99">
        <w:rPr>
          <w:lang w:val="es-US"/>
        </w:rPr>
        <w:t>Medicaid funcionen mejor juntos y que funcionen mejor para usted. Las ventajas incluyen:</w:t>
      </w:r>
    </w:p>
    <w:p w14:paraId="0F4C06C6" w14:textId="77777777" w:rsidR="00684F51" w:rsidRPr="003B2D99" w:rsidRDefault="00684F51" w:rsidP="0018339F">
      <w:pPr>
        <w:pStyle w:val="ListBullet"/>
        <w:rPr>
          <w:lang w:val="es-US"/>
        </w:rPr>
      </w:pPr>
      <w:r w:rsidRPr="003B2D99">
        <w:rPr>
          <w:lang w:val="es-US"/>
        </w:rPr>
        <w:t xml:space="preserve">Usted tendrá un equipo de cuidado de salud </w:t>
      </w:r>
      <w:r w:rsidR="00E623CC">
        <w:rPr>
          <w:lang w:val="es-US"/>
        </w:rPr>
        <w:t xml:space="preserve">que será </w:t>
      </w:r>
      <w:r w:rsidRPr="003B2D99">
        <w:rPr>
          <w:lang w:val="es-US"/>
        </w:rPr>
        <w:t>armado con su ayuda</w:t>
      </w:r>
      <w:r w:rsidR="00FA5B23" w:rsidRPr="003B2D99">
        <w:rPr>
          <w:lang w:val="es-US"/>
        </w:rPr>
        <w:t xml:space="preserve">. </w:t>
      </w:r>
      <w:r w:rsidRPr="003B2D99">
        <w:rPr>
          <w:lang w:val="es-US"/>
        </w:rPr>
        <w:t xml:space="preserve">Su equipo de cuidado de salud podría incluir doctores, enfermeras, consejeros u otros profesionales de la salud, que le ayudarán a obtener el cuidado que necesita </w:t>
      </w:r>
    </w:p>
    <w:p w14:paraId="72AC8EC0" w14:textId="77777777" w:rsidR="00684F51" w:rsidRPr="003B2D99" w:rsidRDefault="00684F51" w:rsidP="0018339F">
      <w:pPr>
        <w:pStyle w:val="ListBullet"/>
        <w:rPr>
          <w:lang w:val="es-US"/>
        </w:rPr>
      </w:pPr>
      <w:r w:rsidRPr="003B2D99">
        <w:rPr>
          <w:lang w:val="es-US"/>
        </w:rPr>
        <w:t>Usted tendrá un</w:t>
      </w:r>
      <w:r w:rsidRPr="008238A8">
        <w:rPr>
          <w:lang w:val="es-US"/>
        </w:rPr>
        <w:t xml:space="preserve"> </w:t>
      </w:r>
      <w:r w:rsidR="0046433C" w:rsidRPr="008238A8">
        <w:rPr>
          <w:rStyle w:val="PlanInstructions"/>
          <w:i w:val="0"/>
          <w:lang w:val="es-US"/>
        </w:rPr>
        <w:t>[</w:t>
      </w:r>
      <w:r w:rsidR="008238A8" w:rsidRPr="000F3CA9">
        <w:rPr>
          <w:rStyle w:val="PlanInstructions"/>
          <w:i w:val="0"/>
          <w:lang w:val="es-ES_tradnl"/>
        </w:rPr>
        <w:t xml:space="preserve">coordinador de cuidados </w:t>
      </w:r>
      <w:r w:rsidR="008238A8" w:rsidRPr="000F3CA9">
        <w:rPr>
          <w:rStyle w:val="PlanInstructions"/>
          <w:b/>
          <w:bCs/>
          <w:iCs/>
          <w:u w:val="single"/>
          <w:lang w:val="es-ES_tradnl"/>
        </w:rPr>
        <w:t>or</w:t>
      </w:r>
      <w:r w:rsidR="008238A8" w:rsidRPr="000F3CA9">
        <w:rPr>
          <w:rStyle w:val="PlanInstructions"/>
          <w:i w:val="0"/>
          <w:lang w:val="es-ES_tradnl"/>
        </w:rPr>
        <w:t xml:space="preserve"> administrador de cuidados</w:t>
      </w:r>
      <w:r w:rsidR="0046433C" w:rsidRPr="008238A8">
        <w:rPr>
          <w:rStyle w:val="PlanInstructions"/>
          <w:i w:val="0"/>
          <w:lang w:val="es-US"/>
        </w:rPr>
        <w:t xml:space="preserve"> </w:t>
      </w:r>
      <w:r w:rsidR="0046433C" w:rsidRPr="008238A8">
        <w:rPr>
          <w:rStyle w:val="PlanInstructions"/>
          <w:lang w:val="es-US"/>
        </w:rPr>
        <w:t>(plan’s preference)</w:t>
      </w:r>
      <w:r w:rsidR="0046433C" w:rsidRPr="008238A8">
        <w:rPr>
          <w:rStyle w:val="PlanInstructions"/>
          <w:i w:val="0"/>
          <w:lang w:val="es-US"/>
        </w:rPr>
        <w:t>]</w:t>
      </w:r>
      <w:r w:rsidRPr="003B2D99">
        <w:rPr>
          <w:lang w:val="es-US"/>
        </w:rPr>
        <w:t>, quien trabajará con usted, con &lt;plan name&gt; y con sus proveedores con el fin de que usted reciba el cuidado de salud que necesita.</w:t>
      </w:r>
    </w:p>
    <w:p w14:paraId="60ED5E20" w14:textId="77777777" w:rsidR="00684F51" w:rsidRPr="008238A8" w:rsidRDefault="00684F51" w:rsidP="0018339F">
      <w:pPr>
        <w:pStyle w:val="ListBullet"/>
        <w:rPr>
          <w:lang w:val="es-US"/>
        </w:rPr>
      </w:pPr>
      <w:r w:rsidRPr="003B2D99">
        <w:rPr>
          <w:lang w:val="es-US"/>
        </w:rPr>
        <w:t xml:space="preserve">Usted podrá controlar el cuidado de su salud con ayuda de su equipo de cuidados y del </w:t>
      </w:r>
      <w:r w:rsidR="00DE1FB9" w:rsidRPr="00DE1FB9">
        <w:rPr>
          <w:rStyle w:val="PlanInstructions"/>
          <w:i w:val="0"/>
          <w:lang w:val="es-US"/>
        </w:rPr>
        <w:t>[</w:t>
      </w:r>
      <w:r w:rsidR="008238A8" w:rsidRPr="000F3CA9">
        <w:rPr>
          <w:rStyle w:val="PlanInstructions"/>
          <w:i w:val="0"/>
          <w:lang w:val="es-ES_tradnl"/>
        </w:rPr>
        <w:t xml:space="preserve">coordinador de cuidados </w:t>
      </w:r>
      <w:r w:rsidR="008238A8" w:rsidRPr="000F3CA9">
        <w:rPr>
          <w:rStyle w:val="PlanInstructions"/>
          <w:b/>
          <w:bCs/>
          <w:iCs/>
          <w:u w:val="single"/>
          <w:lang w:val="es-ES_tradnl"/>
        </w:rPr>
        <w:t>or</w:t>
      </w:r>
      <w:r w:rsidR="008238A8" w:rsidRPr="000F3CA9">
        <w:rPr>
          <w:rStyle w:val="PlanInstructions"/>
          <w:i w:val="0"/>
          <w:lang w:val="es-ES_tradnl"/>
        </w:rPr>
        <w:t xml:space="preserve"> administrador de cuidados</w:t>
      </w:r>
      <w:r w:rsidR="00DE1FB9" w:rsidRPr="00DE1FB9">
        <w:rPr>
          <w:rStyle w:val="PlanInstructions"/>
          <w:i w:val="0"/>
          <w:lang w:val="es-US"/>
        </w:rPr>
        <w:t xml:space="preserve"> </w:t>
      </w:r>
      <w:r w:rsidR="00DE1FB9" w:rsidRPr="00DE1FB9">
        <w:rPr>
          <w:rStyle w:val="PlanInstructions"/>
          <w:lang w:val="es-US"/>
        </w:rPr>
        <w:t>(plan’s preference)</w:t>
      </w:r>
      <w:r w:rsidR="00DE1FB9" w:rsidRPr="00DE1FB9">
        <w:rPr>
          <w:rStyle w:val="PlanInstructions"/>
          <w:i w:val="0"/>
          <w:lang w:val="es-US"/>
        </w:rPr>
        <w:t>]</w:t>
      </w:r>
      <w:r w:rsidRPr="008238A8">
        <w:rPr>
          <w:lang w:val="es-US"/>
        </w:rPr>
        <w:t>.</w:t>
      </w:r>
    </w:p>
    <w:p w14:paraId="0D40CD91" w14:textId="77777777" w:rsidR="00684F51" w:rsidRPr="003B2D99" w:rsidRDefault="00684F51" w:rsidP="0018339F">
      <w:pPr>
        <w:pStyle w:val="ListBullet"/>
        <w:rPr>
          <w:lang w:val="es-US"/>
        </w:rPr>
      </w:pPr>
      <w:r w:rsidRPr="003B2D99">
        <w:rPr>
          <w:lang w:val="es-US"/>
        </w:rPr>
        <w:t xml:space="preserve">El equipo de cuidados y el </w:t>
      </w:r>
      <w:r w:rsidR="00DE1FB9" w:rsidRPr="00DE1FB9">
        <w:rPr>
          <w:rStyle w:val="PlanInstructions"/>
          <w:i w:val="0"/>
          <w:lang w:val="es-US"/>
        </w:rPr>
        <w:t>[</w:t>
      </w:r>
      <w:r w:rsidR="008238A8" w:rsidRPr="000F3CA9">
        <w:rPr>
          <w:rStyle w:val="PlanInstructions"/>
          <w:i w:val="0"/>
          <w:lang w:val="es-ES_tradnl"/>
        </w:rPr>
        <w:t xml:space="preserve">coordinador de cuidados </w:t>
      </w:r>
      <w:r w:rsidR="008238A8" w:rsidRPr="000F3CA9">
        <w:rPr>
          <w:rStyle w:val="PlanInstructions"/>
          <w:b/>
          <w:bCs/>
          <w:iCs/>
          <w:u w:val="single"/>
          <w:lang w:val="es-ES_tradnl"/>
        </w:rPr>
        <w:t>or</w:t>
      </w:r>
      <w:r w:rsidR="008238A8" w:rsidRPr="000F3CA9">
        <w:rPr>
          <w:rStyle w:val="PlanInstructions"/>
          <w:i w:val="0"/>
          <w:lang w:val="es-ES_tradnl"/>
        </w:rPr>
        <w:t xml:space="preserve"> administrador de cuidados</w:t>
      </w:r>
      <w:r w:rsidR="00DE1FB9" w:rsidRPr="00DE1FB9">
        <w:rPr>
          <w:rStyle w:val="PlanInstructions"/>
          <w:i w:val="0"/>
          <w:lang w:val="es-US"/>
        </w:rPr>
        <w:t xml:space="preserve"> </w:t>
      </w:r>
      <w:r w:rsidR="00DE1FB9" w:rsidRPr="00DE1FB9">
        <w:rPr>
          <w:rStyle w:val="PlanInstructions"/>
          <w:lang w:val="es-US"/>
        </w:rPr>
        <w:t>(plan’s preference)</w:t>
      </w:r>
      <w:r w:rsidR="00DE1FB9" w:rsidRPr="00DE1FB9">
        <w:rPr>
          <w:rStyle w:val="PlanInstructions"/>
          <w:i w:val="0"/>
          <w:lang w:val="es-US"/>
        </w:rPr>
        <w:t>]</w:t>
      </w:r>
      <w:r w:rsidR="0046433C" w:rsidRPr="008238A8">
        <w:rPr>
          <w:lang w:val="es-US"/>
        </w:rPr>
        <w:t xml:space="preserve"> </w:t>
      </w:r>
      <w:r w:rsidRPr="003B2D99">
        <w:rPr>
          <w:lang w:val="es-US"/>
        </w:rPr>
        <w:t>trabajarán con usted para preparar un plan de cuidados personales, diseñado para atender sus necesidades de salud. El equipo de cuidados estará a cargo de coordinar los servicios que usted necesita. Por ejemplo:</w:t>
      </w:r>
    </w:p>
    <w:p w14:paraId="0A1AE249" w14:textId="77777777" w:rsidR="00FA5B23" w:rsidRPr="000F3CA9" w:rsidRDefault="00684F51" w:rsidP="00574F4F">
      <w:pPr>
        <w:pStyle w:val="ListBullet3"/>
        <w:rPr>
          <w:lang w:val="es-CL"/>
        </w:rPr>
      </w:pPr>
      <w:r w:rsidRPr="003B2D99">
        <w:rPr>
          <w:lang w:val="es-US"/>
        </w:rPr>
        <w:t>Su equipo de cuidados se asegurará de informar a sus médicos todos los m</w:t>
      </w:r>
      <w:r w:rsidRPr="000F3CA9">
        <w:rPr>
          <w:lang w:val="es-CL"/>
        </w:rPr>
        <w:t>edicamentos que usted toma, para reducir los posibles efectos secundarios.</w:t>
      </w:r>
    </w:p>
    <w:p w14:paraId="4467BD3F" w14:textId="77777777" w:rsidR="00684F51" w:rsidRPr="000F3CA9" w:rsidRDefault="00684F51" w:rsidP="00574F4F">
      <w:pPr>
        <w:pStyle w:val="ListBullet3"/>
        <w:rPr>
          <w:lang w:val="es-CL"/>
        </w:rPr>
      </w:pPr>
      <w:r w:rsidRPr="000F3CA9">
        <w:rPr>
          <w:lang w:val="es-CL"/>
        </w:rPr>
        <w:t>Su equipo de cuidados se asegurará de que los resultados de sus exámenes sean enviados a todos sus médicos y otros proveedores.</w:t>
      </w:r>
    </w:p>
    <w:p w14:paraId="5AD3F29A" w14:textId="77777777" w:rsidR="00684F51" w:rsidRPr="000F3CA9" w:rsidRDefault="0098677E" w:rsidP="004471E7">
      <w:pPr>
        <w:pStyle w:val="Heading1"/>
        <w:rPr>
          <w:lang w:val="es-CL"/>
        </w:rPr>
      </w:pPr>
      <w:bookmarkStart w:id="53" w:name="_Toc347498207"/>
      <w:bookmarkStart w:id="54" w:name="_Toc347855974"/>
      <w:bookmarkStart w:id="55" w:name="_Toc347937231"/>
      <w:bookmarkStart w:id="56" w:name="_Ref371966714"/>
      <w:r w:rsidRPr="000F3CA9">
        <w:rPr>
          <w:lang w:val="es-CL"/>
        </w:rPr>
        <w:br w:type="page"/>
      </w:r>
      <w:bookmarkStart w:id="57" w:name="_Toc374005831"/>
      <w:bookmarkStart w:id="58" w:name="_Toc401612234"/>
      <w:bookmarkStart w:id="59" w:name="_Toc453663569"/>
      <w:r w:rsidR="00684F51" w:rsidRPr="000F3CA9">
        <w:rPr>
          <w:lang w:val="es-CL"/>
        </w:rPr>
        <w:t>¿Cuál es el área de servicio de &lt;plan name&gt;?</w:t>
      </w:r>
      <w:bookmarkEnd w:id="53"/>
      <w:bookmarkEnd w:id="54"/>
      <w:bookmarkEnd w:id="55"/>
      <w:bookmarkEnd w:id="56"/>
      <w:bookmarkEnd w:id="57"/>
      <w:bookmarkEnd w:id="58"/>
      <w:bookmarkEnd w:id="59"/>
    </w:p>
    <w:p w14:paraId="100EDA2F" w14:textId="77777777" w:rsidR="00684F51" w:rsidRPr="000F3CA9" w:rsidRDefault="00684F51" w:rsidP="00684F51">
      <w:pPr>
        <w:spacing w:after="120"/>
        <w:rPr>
          <w:rStyle w:val="PlanInstructions"/>
        </w:rPr>
      </w:pPr>
      <w:r w:rsidRPr="00C764FB">
        <w:rPr>
          <w:rStyle w:val="PlanInstructions"/>
          <w:i w:val="0"/>
        </w:rPr>
        <w:t>[</w:t>
      </w:r>
      <w:r w:rsidRPr="00C764FB">
        <w:rPr>
          <w:rStyle w:val="PlanInstructions"/>
        </w:rPr>
        <w:t xml:space="preserve">Insert plan service area here or within an appendix. Include a map if one is available. </w:t>
      </w:r>
    </w:p>
    <w:p w14:paraId="24D5078E" w14:textId="77777777" w:rsidR="00684F51" w:rsidRPr="001669C2" w:rsidRDefault="00684F51" w:rsidP="00684F51">
      <w:pPr>
        <w:spacing w:after="120"/>
        <w:rPr>
          <w:rStyle w:val="PlanInstructions"/>
        </w:rPr>
      </w:pPr>
      <w:r w:rsidRPr="00C764FB">
        <w:rPr>
          <w:rStyle w:val="PlanInstructions"/>
        </w:rPr>
        <w:t xml:space="preserve">Use county name only if approved for entire county, for example: </w:t>
      </w:r>
      <w:r w:rsidRPr="00C764FB">
        <w:rPr>
          <w:rStyle w:val="PlanInstructions"/>
          <w:i w:val="0"/>
        </w:rPr>
        <w:t>Nuestra área de servicios incluye estos condados e</w:t>
      </w:r>
      <w:r w:rsidRPr="001669C2">
        <w:rPr>
          <w:rStyle w:val="PlanInstructions"/>
          <w:i w:val="0"/>
        </w:rPr>
        <w:t>n &lt;State&gt;: &lt;counties&gt;.</w:t>
      </w:r>
    </w:p>
    <w:p w14:paraId="1B8F9B32" w14:textId="77777777" w:rsidR="00684F51" w:rsidRPr="000F3CA9" w:rsidRDefault="00684F51" w:rsidP="00684F51">
      <w:pPr>
        <w:spacing w:after="120"/>
        <w:rPr>
          <w:rStyle w:val="PlanInstructions"/>
        </w:rPr>
      </w:pPr>
      <w:r w:rsidRPr="00C764FB">
        <w:rPr>
          <w:rStyle w:val="PlanInstructions"/>
        </w:rPr>
        <w:t xml:space="preserve">For partially approved counties, use county name plus ZIP code, for example: </w:t>
      </w:r>
      <w:r w:rsidRPr="00C764FB">
        <w:rPr>
          <w:rStyle w:val="PlanInstructions"/>
          <w:i w:val="0"/>
        </w:rPr>
        <w:t>Nuestra área de servicios incluye partes del condado de &lt;county&gt; con estos códigos postales: &lt;ZIP codes&gt;</w:t>
      </w:r>
      <w:r w:rsidRPr="00C764FB">
        <w:rPr>
          <w:rStyle w:val="PlanInstructions"/>
        </w:rPr>
        <w:t>.</w:t>
      </w:r>
    </w:p>
    <w:p w14:paraId="6F418103" w14:textId="77777777" w:rsidR="00684F51" w:rsidRPr="00C764FB" w:rsidRDefault="00684F51" w:rsidP="00684F51">
      <w:pPr>
        <w:spacing w:after="120"/>
        <w:rPr>
          <w:rStyle w:val="PlanInstructions"/>
        </w:rPr>
      </w:pPr>
      <w:r w:rsidRPr="00C764FB">
        <w:rPr>
          <w:rStyle w:val="PlanInstructions"/>
        </w:rPr>
        <w:t>If needed, plans may insert more than one row to describe their service area.</w:t>
      </w:r>
      <w:r w:rsidRPr="00C764FB">
        <w:rPr>
          <w:rStyle w:val="PlanInstructions"/>
          <w:i w:val="0"/>
        </w:rPr>
        <w:t>]</w:t>
      </w:r>
    </w:p>
    <w:p w14:paraId="3EFF449B" w14:textId="77777777" w:rsidR="00684F51" w:rsidRPr="000F3CA9" w:rsidRDefault="00684F51" w:rsidP="00684F51">
      <w:pPr>
        <w:rPr>
          <w:lang w:val="es-CL"/>
        </w:rPr>
      </w:pPr>
      <w:r w:rsidRPr="000F3CA9">
        <w:rPr>
          <w:lang w:val="es-CL"/>
        </w:rPr>
        <w:t>&lt;Plan name&gt; es sólo para personas que viven en nuestra área de servicio.</w:t>
      </w:r>
    </w:p>
    <w:p w14:paraId="61F7B32A" w14:textId="77777777" w:rsidR="00684F51" w:rsidRPr="000F3CA9" w:rsidRDefault="00684F51" w:rsidP="00684F51">
      <w:pPr>
        <w:rPr>
          <w:lang w:val="es-CL"/>
        </w:rPr>
      </w:pPr>
      <w:r w:rsidRPr="000F3CA9">
        <w:rPr>
          <w:lang w:val="es-CL"/>
        </w:rPr>
        <w:t>Si usted se muda fuera de nuestra área de servicio, no podrá continuar en este plan.</w:t>
      </w:r>
    </w:p>
    <w:p w14:paraId="76A14FAF" w14:textId="77777777" w:rsidR="00684F51" w:rsidRPr="000F3CA9" w:rsidRDefault="00684F51" w:rsidP="004471E7">
      <w:pPr>
        <w:pStyle w:val="Heading1"/>
        <w:rPr>
          <w:lang w:val="es-CL"/>
        </w:rPr>
      </w:pPr>
      <w:bookmarkStart w:id="60" w:name="_Toc347498208"/>
      <w:bookmarkStart w:id="61" w:name="_Toc347855975"/>
      <w:bookmarkStart w:id="62" w:name="_Toc347937232"/>
      <w:bookmarkStart w:id="63" w:name="_Ref371966728"/>
      <w:bookmarkStart w:id="64" w:name="_Toc374005832"/>
      <w:bookmarkStart w:id="65" w:name="_Toc401612235"/>
      <w:bookmarkStart w:id="66" w:name="_Toc453663570"/>
      <w:r w:rsidRPr="000F3CA9">
        <w:rPr>
          <w:lang w:val="es-CL"/>
        </w:rPr>
        <w:t>¿Qué lo hace elegible para ser miembro del plan?</w:t>
      </w:r>
      <w:bookmarkEnd w:id="60"/>
      <w:bookmarkEnd w:id="61"/>
      <w:bookmarkEnd w:id="62"/>
      <w:bookmarkEnd w:id="63"/>
      <w:bookmarkEnd w:id="64"/>
      <w:bookmarkEnd w:id="65"/>
      <w:bookmarkEnd w:id="66"/>
    </w:p>
    <w:p w14:paraId="257AEF53" w14:textId="77777777" w:rsidR="00684F51" w:rsidRPr="000F3CA9" w:rsidRDefault="00684F51" w:rsidP="00D12B46">
      <w:pPr>
        <w:spacing w:after="120"/>
        <w:rPr>
          <w:lang w:val="es-CL"/>
        </w:rPr>
      </w:pPr>
      <w:r w:rsidRPr="000F3CA9">
        <w:rPr>
          <w:lang w:val="es-CL"/>
        </w:rPr>
        <w:t>Usted es elegible para ser miembro de nuestro plan, si usted:</w:t>
      </w:r>
    </w:p>
    <w:p w14:paraId="783C1BA4" w14:textId="44624873" w:rsidR="00684F51" w:rsidRPr="000F3CA9" w:rsidRDefault="00684F51" w:rsidP="0018339F">
      <w:pPr>
        <w:pStyle w:val="ListBullet"/>
        <w:rPr>
          <w:lang w:val="es-CL"/>
        </w:rPr>
      </w:pPr>
      <w:r w:rsidRPr="000F3CA9">
        <w:rPr>
          <w:lang w:val="es-CL"/>
        </w:rPr>
        <w:t>vive en nuestra área de servicio</w:t>
      </w:r>
      <w:r w:rsidR="00E623CC" w:rsidRPr="000F3CA9">
        <w:rPr>
          <w:lang w:val="es-CL"/>
        </w:rPr>
        <w:t>;</w:t>
      </w:r>
      <w:r w:rsidRPr="000F3CA9">
        <w:rPr>
          <w:lang w:val="es-CL"/>
        </w:rPr>
        <w:t xml:space="preserve"> </w:t>
      </w:r>
      <w:r w:rsidRPr="000F3CA9">
        <w:rPr>
          <w:b/>
          <w:i/>
          <w:iCs/>
          <w:lang w:val="es-CL"/>
        </w:rPr>
        <w:t>y</w:t>
      </w:r>
    </w:p>
    <w:p w14:paraId="34FD5046" w14:textId="098238C0" w:rsidR="0046433C" w:rsidRPr="000F3CA9" w:rsidRDefault="0046433C" w:rsidP="0018339F">
      <w:pPr>
        <w:pStyle w:val="ListBullet"/>
        <w:rPr>
          <w:lang w:val="es-CL"/>
        </w:rPr>
      </w:pPr>
      <w:r w:rsidRPr="000F3CA9">
        <w:rPr>
          <w:lang w:val="es-CL"/>
        </w:rPr>
        <w:t>t</w:t>
      </w:r>
      <w:r w:rsidR="006C1938" w:rsidRPr="000F3CA9">
        <w:rPr>
          <w:lang w:val="es-CL"/>
        </w:rPr>
        <w:t>iene</w:t>
      </w:r>
      <w:r w:rsidRPr="000F3CA9">
        <w:rPr>
          <w:lang w:val="es-CL"/>
        </w:rPr>
        <w:t xml:space="preserve"> 65 años de edad </w:t>
      </w:r>
      <w:r w:rsidR="006C1938" w:rsidRPr="000F3CA9">
        <w:rPr>
          <w:lang w:val="es-CL"/>
        </w:rPr>
        <w:t>en el</w:t>
      </w:r>
      <w:r w:rsidRPr="000F3CA9">
        <w:rPr>
          <w:lang w:val="es-CL"/>
        </w:rPr>
        <w:t xml:space="preserve"> momento de su inscripción</w:t>
      </w:r>
      <w:r w:rsidR="00E623CC" w:rsidRPr="000F3CA9">
        <w:rPr>
          <w:lang w:val="es-CL"/>
        </w:rPr>
        <w:t>;</w:t>
      </w:r>
      <w:r w:rsidRPr="000F3CA9">
        <w:rPr>
          <w:lang w:val="es-CL"/>
        </w:rPr>
        <w:t xml:space="preserve"> </w:t>
      </w:r>
      <w:r w:rsidRPr="000F3CA9">
        <w:rPr>
          <w:b/>
          <w:bCs/>
          <w:i/>
          <w:iCs/>
          <w:lang w:val="es-CL"/>
        </w:rPr>
        <w:t>y</w:t>
      </w:r>
    </w:p>
    <w:p w14:paraId="74FD6445" w14:textId="1B71A070" w:rsidR="00684F51" w:rsidRPr="000F3CA9" w:rsidRDefault="00684F51" w:rsidP="0018339F">
      <w:pPr>
        <w:pStyle w:val="ListBullet"/>
        <w:rPr>
          <w:lang w:val="es-CL"/>
        </w:rPr>
      </w:pPr>
      <w:r w:rsidRPr="000F3CA9">
        <w:rPr>
          <w:lang w:val="es-CL"/>
        </w:rPr>
        <w:t>tiene Medicare Parte</w:t>
      </w:r>
      <w:r w:rsidR="0046433C" w:rsidRPr="000F3CA9">
        <w:rPr>
          <w:lang w:val="es-CL"/>
        </w:rPr>
        <w:t>s</w:t>
      </w:r>
      <w:r w:rsidRPr="000F3CA9">
        <w:rPr>
          <w:lang w:val="es-CL"/>
        </w:rPr>
        <w:t xml:space="preserve"> A y B</w:t>
      </w:r>
      <w:r w:rsidR="0046433C" w:rsidRPr="000F3CA9">
        <w:rPr>
          <w:lang w:val="es-CL"/>
        </w:rPr>
        <w:t xml:space="preserve"> y D</w:t>
      </w:r>
      <w:r w:rsidR="00E623CC" w:rsidRPr="000F3CA9">
        <w:rPr>
          <w:lang w:val="es-CL"/>
        </w:rPr>
        <w:t>;</w:t>
      </w:r>
      <w:r w:rsidRPr="000F3CA9">
        <w:rPr>
          <w:lang w:val="es-CL"/>
        </w:rPr>
        <w:t xml:space="preserve"> </w:t>
      </w:r>
      <w:r w:rsidRPr="000F3CA9">
        <w:rPr>
          <w:b/>
          <w:i/>
          <w:iCs/>
          <w:lang w:val="es-CL"/>
        </w:rPr>
        <w:t>y</w:t>
      </w:r>
    </w:p>
    <w:p w14:paraId="37FC98EA" w14:textId="63C7D079" w:rsidR="00684F51" w:rsidRPr="000F3CA9" w:rsidRDefault="00684F51" w:rsidP="0018339F">
      <w:pPr>
        <w:pStyle w:val="ListBullet"/>
        <w:rPr>
          <w:lang w:val="es-CL"/>
        </w:rPr>
      </w:pPr>
      <w:r w:rsidRPr="000F3CA9">
        <w:rPr>
          <w:lang w:val="es-CL"/>
        </w:rPr>
        <w:t xml:space="preserve">es elegible para </w:t>
      </w:r>
      <w:r w:rsidR="003E368D" w:rsidRPr="000F3CA9">
        <w:rPr>
          <w:lang w:val="es-CL"/>
        </w:rPr>
        <w:t>beneficios completos de Healthy Connections Medicaid</w:t>
      </w:r>
      <w:r w:rsidR="00E623CC" w:rsidRPr="000F3CA9">
        <w:rPr>
          <w:lang w:val="es-CL"/>
        </w:rPr>
        <w:t>;</w:t>
      </w:r>
      <w:r w:rsidR="00DE2CBB" w:rsidRPr="000F3CA9">
        <w:rPr>
          <w:lang w:val="es-CL"/>
        </w:rPr>
        <w:t xml:space="preserve"> </w:t>
      </w:r>
      <w:r w:rsidR="00DE2CBB" w:rsidRPr="000F3CA9">
        <w:rPr>
          <w:b/>
          <w:bCs/>
          <w:i/>
          <w:iCs/>
          <w:lang w:val="es-CL"/>
        </w:rPr>
        <w:t>y</w:t>
      </w:r>
    </w:p>
    <w:p w14:paraId="70830792" w14:textId="0395B10A" w:rsidR="00DE2CBB" w:rsidRPr="000F3CA9" w:rsidRDefault="00EB7E57" w:rsidP="0018339F">
      <w:pPr>
        <w:pStyle w:val="ListBullet"/>
        <w:rPr>
          <w:lang w:val="es-CL"/>
        </w:rPr>
      </w:pPr>
      <w:r w:rsidRPr="000F3CA9">
        <w:rPr>
          <w:lang w:val="es-CL"/>
        </w:rPr>
        <w:t>e</w:t>
      </w:r>
      <w:r w:rsidR="00DE2CBB" w:rsidRPr="000F3CA9">
        <w:rPr>
          <w:lang w:val="es-CL"/>
        </w:rPr>
        <w:t xml:space="preserve">s ciudadano de Estados Unidos o </w:t>
      </w:r>
      <w:r w:rsidR="00E623CC" w:rsidRPr="00E623CC">
        <w:rPr>
          <w:lang w:val="es-CL"/>
        </w:rPr>
        <w:t>está</w:t>
      </w:r>
      <w:r w:rsidR="00E623CC" w:rsidRPr="000F3CA9">
        <w:rPr>
          <w:lang w:val="es-CL"/>
        </w:rPr>
        <w:t xml:space="preserve"> </w:t>
      </w:r>
      <w:r w:rsidR="00DE2CBB" w:rsidRPr="000F3CA9">
        <w:rPr>
          <w:lang w:val="es-CL"/>
        </w:rPr>
        <w:t>presente legalmente en los Estados Unidos</w:t>
      </w:r>
      <w:r w:rsidR="00FD4B63" w:rsidRPr="000F3CA9">
        <w:rPr>
          <w:lang w:val="es-CL"/>
        </w:rPr>
        <w:t>.</w:t>
      </w:r>
    </w:p>
    <w:p w14:paraId="6DC65F93" w14:textId="77777777" w:rsidR="00684F51" w:rsidRPr="003B2D99" w:rsidRDefault="003E368D" w:rsidP="003E368D">
      <w:pPr>
        <w:rPr>
          <w:lang w:val="es-US"/>
        </w:rPr>
      </w:pPr>
      <w:r w:rsidRPr="003B2D99">
        <w:rPr>
          <w:lang w:val="es-US"/>
        </w:rPr>
        <w:t xml:space="preserve">Aunque reúna </w:t>
      </w:r>
      <w:r w:rsidR="00684F51" w:rsidRPr="003B2D99">
        <w:rPr>
          <w:lang w:val="es-US"/>
        </w:rPr>
        <w:t xml:space="preserve">todos los criterios de </w:t>
      </w:r>
      <w:r w:rsidRPr="003B2D99">
        <w:rPr>
          <w:lang w:val="es-US"/>
        </w:rPr>
        <w:t>arriba, usted no será elegible para nuestro plan si</w:t>
      </w:r>
      <w:r w:rsidR="00515EC3">
        <w:rPr>
          <w:lang w:val="es-US"/>
        </w:rPr>
        <w:t xml:space="preserve"> usted</w:t>
      </w:r>
      <w:r w:rsidRPr="003B2D99">
        <w:rPr>
          <w:lang w:val="es-US"/>
        </w:rPr>
        <w:t>:</w:t>
      </w:r>
    </w:p>
    <w:p w14:paraId="6E4D8E33" w14:textId="7B23117D" w:rsidR="003E368D" w:rsidRPr="003B2D99" w:rsidRDefault="00CF2CEA" w:rsidP="0018339F">
      <w:pPr>
        <w:pStyle w:val="ListBullet"/>
        <w:rPr>
          <w:lang w:val="es-US"/>
        </w:rPr>
      </w:pPr>
      <w:r>
        <w:rPr>
          <w:lang w:val="es-US"/>
        </w:rPr>
        <w:t>e</w:t>
      </w:r>
      <w:r w:rsidR="003E368D" w:rsidRPr="003B2D99">
        <w:rPr>
          <w:lang w:val="es-US"/>
        </w:rPr>
        <w:t>s parte de la población de reducción de gastos de Healthy Connections Medicaid</w:t>
      </w:r>
      <w:r w:rsidR="00E623CC">
        <w:rPr>
          <w:lang w:val="es-US"/>
        </w:rPr>
        <w:t>:</w:t>
      </w:r>
      <w:r w:rsidR="003E368D" w:rsidRPr="003B2D99">
        <w:rPr>
          <w:lang w:val="es-US"/>
        </w:rPr>
        <w:t xml:space="preserve"> </w:t>
      </w:r>
      <w:r w:rsidR="003E368D" w:rsidRPr="003B2D99">
        <w:rPr>
          <w:b/>
          <w:bCs/>
          <w:i/>
          <w:iCs/>
          <w:lang w:val="es-US"/>
        </w:rPr>
        <w:t>o</w:t>
      </w:r>
    </w:p>
    <w:p w14:paraId="305527D9" w14:textId="20B58282" w:rsidR="003E368D" w:rsidRPr="003B2D99" w:rsidRDefault="00CF2CEA" w:rsidP="0018339F">
      <w:pPr>
        <w:pStyle w:val="ListBullet"/>
        <w:rPr>
          <w:lang w:val="es-US"/>
        </w:rPr>
      </w:pPr>
      <w:r>
        <w:rPr>
          <w:lang w:val="es-US"/>
        </w:rPr>
        <w:t>t</w:t>
      </w:r>
      <w:r w:rsidR="003E368D" w:rsidRPr="003B2D99">
        <w:rPr>
          <w:lang w:val="es-US"/>
        </w:rPr>
        <w:t xml:space="preserve">iene un </w:t>
      </w:r>
      <w:r w:rsidR="00E623CC">
        <w:rPr>
          <w:lang w:val="es-US"/>
        </w:rPr>
        <w:t>Seguro</w:t>
      </w:r>
      <w:r w:rsidR="003E368D" w:rsidRPr="003B2D99">
        <w:rPr>
          <w:lang w:val="es-US"/>
        </w:rPr>
        <w:t xml:space="preserve"> completo de terceros</w:t>
      </w:r>
      <w:r w:rsidR="00E623CC">
        <w:rPr>
          <w:lang w:val="es-US"/>
        </w:rPr>
        <w:t>;</w:t>
      </w:r>
      <w:r w:rsidR="003E368D" w:rsidRPr="003B2D99">
        <w:rPr>
          <w:lang w:val="es-US"/>
        </w:rPr>
        <w:t xml:space="preserve"> </w:t>
      </w:r>
      <w:r w:rsidR="003E368D" w:rsidRPr="003B2D99">
        <w:rPr>
          <w:b/>
          <w:bCs/>
          <w:i/>
          <w:iCs/>
          <w:lang w:val="es-US"/>
        </w:rPr>
        <w:t>o</w:t>
      </w:r>
    </w:p>
    <w:p w14:paraId="4DE68A45" w14:textId="6D9C0B5B" w:rsidR="003E368D" w:rsidRPr="003B2D99" w:rsidRDefault="00CF2CEA" w:rsidP="0018339F">
      <w:pPr>
        <w:pStyle w:val="ListBullet"/>
        <w:rPr>
          <w:lang w:val="es-US"/>
        </w:rPr>
      </w:pPr>
      <w:r>
        <w:rPr>
          <w:lang w:val="es-US"/>
        </w:rPr>
        <w:t>v</w:t>
      </w:r>
      <w:r w:rsidR="003E368D" w:rsidRPr="003B2D99">
        <w:rPr>
          <w:lang w:val="es-US"/>
        </w:rPr>
        <w:t>ive en un</w:t>
      </w:r>
      <w:r w:rsidR="006C1938">
        <w:rPr>
          <w:lang w:val="es-US"/>
        </w:rPr>
        <w:t xml:space="preserve"> </w:t>
      </w:r>
      <w:r w:rsidR="00E623CC">
        <w:rPr>
          <w:lang w:val="es-US"/>
        </w:rPr>
        <w:t>Hogar</w:t>
      </w:r>
      <w:r w:rsidR="003E368D" w:rsidRPr="003B2D99">
        <w:rPr>
          <w:lang w:val="es-US"/>
        </w:rPr>
        <w:t xml:space="preserve"> de cuidados intermedios </w:t>
      </w:r>
      <w:r w:rsidR="00C40B91" w:rsidRPr="003B2D99">
        <w:rPr>
          <w:lang w:val="es-US"/>
        </w:rPr>
        <w:t>para personas con discapacidades intelectuales (ICF/IID) o un</w:t>
      </w:r>
      <w:r w:rsidR="006C1938">
        <w:rPr>
          <w:lang w:val="es-US"/>
        </w:rPr>
        <w:t xml:space="preserve"> </w:t>
      </w:r>
      <w:r w:rsidR="00E623CC">
        <w:rPr>
          <w:lang w:val="es-US"/>
        </w:rPr>
        <w:t xml:space="preserve">Hogar </w:t>
      </w:r>
      <w:r w:rsidR="00C40B91" w:rsidRPr="003B2D99">
        <w:rPr>
          <w:lang w:val="es-US"/>
        </w:rPr>
        <w:t xml:space="preserve">para personas mayores </w:t>
      </w:r>
      <w:r w:rsidR="006C1938">
        <w:rPr>
          <w:lang w:val="es-US"/>
        </w:rPr>
        <w:t xml:space="preserve">en el </w:t>
      </w:r>
      <w:r w:rsidR="00C40B91" w:rsidRPr="003B2D99">
        <w:rPr>
          <w:lang w:val="es-US"/>
        </w:rPr>
        <w:t>momento de la determinación de su elegibilidad</w:t>
      </w:r>
      <w:r w:rsidR="00E623CC">
        <w:rPr>
          <w:lang w:val="es-US"/>
        </w:rPr>
        <w:t>;</w:t>
      </w:r>
      <w:r w:rsidR="00C40B91" w:rsidRPr="003B2D99">
        <w:rPr>
          <w:lang w:val="es-US"/>
        </w:rPr>
        <w:t xml:space="preserve"> </w:t>
      </w:r>
      <w:r w:rsidR="00C40B91" w:rsidRPr="003B2D99">
        <w:rPr>
          <w:b/>
          <w:bCs/>
          <w:i/>
          <w:iCs/>
          <w:lang w:val="es-US"/>
        </w:rPr>
        <w:t>o</w:t>
      </w:r>
    </w:p>
    <w:p w14:paraId="20535C20" w14:textId="77777777" w:rsidR="00C40B91" w:rsidRPr="003B2D99" w:rsidRDefault="00CF2CEA" w:rsidP="0018339F">
      <w:pPr>
        <w:pStyle w:val="ListBullet"/>
        <w:rPr>
          <w:lang w:val="es-US"/>
        </w:rPr>
      </w:pPr>
      <w:r>
        <w:rPr>
          <w:lang w:val="es-US"/>
        </w:rPr>
        <w:t>e</w:t>
      </w:r>
      <w:r w:rsidR="00C40B91" w:rsidRPr="003B2D99">
        <w:rPr>
          <w:lang w:val="es-US"/>
        </w:rPr>
        <w:t xml:space="preserve">stá en un programa de hospicio o recibe servicios por Enfermedad renal en etapa terminal (ESRD) </w:t>
      </w:r>
      <w:r w:rsidR="006C1938">
        <w:rPr>
          <w:lang w:val="es-US"/>
        </w:rPr>
        <w:t>en el</w:t>
      </w:r>
      <w:r w:rsidR="00C40B91" w:rsidRPr="003B2D99">
        <w:rPr>
          <w:lang w:val="es-US"/>
        </w:rPr>
        <w:t xml:space="preserve"> momento de la determinación de su elegibilidad</w:t>
      </w:r>
      <w:r w:rsidR="00E623CC">
        <w:rPr>
          <w:lang w:val="es-US"/>
        </w:rPr>
        <w:t>;</w:t>
      </w:r>
      <w:r w:rsidR="00C40B91" w:rsidRPr="003B2D99">
        <w:rPr>
          <w:lang w:val="es-US"/>
        </w:rPr>
        <w:t xml:space="preserve"> </w:t>
      </w:r>
      <w:r w:rsidR="00C40B91" w:rsidRPr="003B2D99">
        <w:rPr>
          <w:b/>
          <w:bCs/>
          <w:i/>
          <w:iCs/>
          <w:lang w:val="es-US"/>
        </w:rPr>
        <w:t>o</w:t>
      </w:r>
    </w:p>
    <w:p w14:paraId="3901F00C" w14:textId="77777777" w:rsidR="00C40B91" w:rsidRPr="003B2D99" w:rsidRDefault="00CF2CEA" w:rsidP="0018339F">
      <w:pPr>
        <w:pStyle w:val="ListBullet"/>
        <w:rPr>
          <w:lang w:val="es-US"/>
        </w:rPr>
      </w:pPr>
      <w:r>
        <w:rPr>
          <w:lang w:val="es-US"/>
        </w:rPr>
        <w:t>p</w:t>
      </w:r>
      <w:r w:rsidR="00C40B91" w:rsidRPr="003B2D99">
        <w:rPr>
          <w:lang w:val="es-US"/>
        </w:rPr>
        <w:t>articipa en un programa de excepción comunitario a largo plazo, que no sea Community Choices Waiver, HIV/AIDS Waiver o Mechanical Ventilation Waiver.</w:t>
      </w:r>
    </w:p>
    <w:p w14:paraId="1A62CD96" w14:textId="77777777" w:rsidR="00C40B91" w:rsidRPr="003B2D99" w:rsidRDefault="008F3B52" w:rsidP="0058524A">
      <w:pPr>
        <w:spacing w:after="120"/>
        <w:rPr>
          <w:lang w:val="es-US"/>
        </w:rPr>
      </w:pPr>
      <w:r>
        <w:rPr>
          <w:lang w:val="es-US"/>
        </w:rPr>
        <w:br w:type="page"/>
      </w:r>
      <w:r w:rsidR="00C40B91" w:rsidRPr="003B2D99">
        <w:rPr>
          <w:lang w:val="es-US"/>
        </w:rPr>
        <w:t>Usted pue</w:t>
      </w:r>
      <w:r w:rsidR="00C40B91" w:rsidRPr="00AE13BE">
        <w:rPr>
          <w:lang w:val="es-US"/>
        </w:rPr>
        <w:t xml:space="preserve">de elegir </w:t>
      </w:r>
      <w:r w:rsidR="00C40B91" w:rsidRPr="000F3CA9">
        <w:rPr>
          <w:b/>
          <w:lang w:val="es-US"/>
        </w:rPr>
        <w:t>inscribirse</w:t>
      </w:r>
      <w:r w:rsidR="00C40B91" w:rsidRPr="00AE13BE">
        <w:rPr>
          <w:lang w:val="es-US"/>
        </w:rPr>
        <w:t xml:space="preserve"> </w:t>
      </w:r>
      <w:r w:rsidR="00C40B91" w:rsidRPr="000F3CA9">
        <w:rPr>
          <w:b/>
          <w:lang w:val="es-US"/>
        </w:rPr>
        <w:t xml:space="preserve">o quedarse en </w:t>
      </w:r>
      <w:r w:rsidR="00515EC3" w:rsidRPr="000F3CA9">
        <w:rPr>
          <w:b/>
          <w:lang w:val="es-US"/>
        </w:rPr>
        <w:t>&lt;</w:t>
      </w:r>
      <w:r w:rsidR="00C40B91" w:rsidRPr="000F3CA9">
        <w:rPr>
          <w:b/>
          <w:lang w:val="es-US"/>
        </w:rPr>
        <w:t xml:space="preserve">plan </w:t>
      </w:r>
      <w:r w:rsidR="00515EC3" w:rsidRPr="000F3CA9">
        <w:rPr>
          <w:b/>
          <w:lang w:val="es-US"/>
        </w:rPr>
        <w:t>name&gt;</w:t>
      </w:r>
      <w:r w:rsidR="00515EC3">
        <w:rPr>
          <w:lang w:val="es-US"/>
        </w:rPr>
        <w:t xml:space="preserve"> </w:t>
      </w:r>
      <w:r w:rsidR="00C40B91" w:rsidRPr="003B2D99">
        <w:rPr>
          <w:lang w:val="es-US"/>
        </w:rPr>
        <w:t>si</w:t>
      </w:r>
      <w:r w:rsidR="00515EC3">
        <w:rPr>
          <w:lang w:val="es-US"/>
        </w:rPr>
        <w:t xml:space="preserve"> usted</w:t>
      </w:r>
      <w:r w:rsidR="00C40B91" w:rsidRPr="003B2D99">
        <w:rPr>
          <w:lang w:val="es-US"/>
        </w:rPr>
        <w:t>:</w:t>
      </w:r>
    </w:p>
    <w:p w14:paraId="5B75A312" w14:textId="77777777" w:rsidR="00C40B91" w:rsidRPr="003B2D99" w:rsidRDefault="00CF2CEA" w:rsidP="0018339F">
      <w:pPr>
        <w:pStyle w:val="ListBullet"/>
        <w:rPr>
          <w:lang w:val="es-US"/>
        </w:rPr>
      </w:pPr>
      <w:r>
        <w:rPr>
          <w:lang w:val="es-US"/>
        </w:rPr>
        <w:t>e</w:t>
      </w:r>
      <w:r w:rsidR="00C40B91" w:rsidRPr="003B2D99">
        <w:rPr>
          <w:lang w:val="es-US"/>
        </w:rPr>
        <w:t>stá inscrito en un plan Medicare Advantage o un Programa de cuidados completos para personas mayores (PACE)</w:t>
      </w:r>
      <w:r w:rsidR="00515EC3">
        <w:rPr>
          <w:lang w:val="es-US"/>
        </w:rPr>
        <w:t>. Su inscripción en Healthy Connections Prime</w:t>
      </w:r>
      <w:r w:rsidR="00A27886" w:rsidRPr="003B2D99">
        <w:rPr>
          <w:lang w:val="es-US"/>
        </w:rPr>
        <w:t xml:space="preserve"> </w:t>
      </w:r>
      <w:r w:rsidR="00515EC3" w:rsidRPr="003B2D99">
        <w:rPr>
          <w:lang w:val="es-US"/>
        </w:rPr>
        <w:t>cancela</w:t>
      </w:r>
      <w:r w:rsidR="00515EC3">
        <w:rPr>
          <w:lang w:val="es-US"/>
        </w:rPr>
        <w:t xml:space="preserve"> automáticamente</w:t>
      </w:r>
      <w:r w:rsidR="00515EC3" w:rsidRPr="003B2D99">
        <w:rPr>
          <w:lang w:val="es-US"/>
        </w:rPr>
        <w:t xml:space="preserve"> </w:t>
      </w:r>
      <w:r w:rsidR="00A27886" w:rsidRPr="003B2D99">
        <w:rPr>
          <w:lang w:val="es-US"/>
        </w:rPr>
        <w:t>su inscripción en su programa existente</w:t>
      </w:r>
      <w:r w:rsidR="00515EC3">
        <w:rPr>
          <w:lang w:val="es-US"/>
        </w:rPr>
        <w:t xml:space="preserve"> y cualquier plan de Medicaid Part D</w:t>
      </w:r>
      <w:r w:rsidR="00B40F79">
        <w:rPr>
          <w:lang w:val="es-US"/>
        </w:rPr>
        <w:t>;</w:t>
      </w:r>
      <w:r w:rsidR="00A27886" w:rsidRPr="003B2D99">
        <w:rPr>
          <w:lang w:val="es-US"/>
        </w:rPr>
        <w:t xml:space="preserve"> </w:t>
      </w:r>
      <w:r w:rsidR="00A27886" w:rsidRPr="003B2D99">
        <w:rPr>
          <w:b/>
          <w:bCs/>
          <w:i/>
          <w:iCs/>
          <w:lang w:val="es-US"/>
        </w:rPr>
        <w:t>o</w:t>
      </w:r>
    </w:p>
    <w:p w14:paraId="4AFDD07D" w14:textId="77777777" w:rsidR="00A27886" w:rsidRPr="003B2D99" w:rsidRDefault="00CF2CEA" w:rsidP="0018339F">
      <w:pPr>
        <w:pStyle w:val="ListBullet"/>
        <w:rPr>
          <w:lang w:val="es-US"/>
        </w:rPr>
      </w:pPr>
      <w:r>
        <w:rPr>
          <w:lang w:val="es-US"/>
        </w:rPr>
        <w:t>s</w:t>
      </w:r>
      <w:r w:rsidR="00A27886" w:rsidRPr="003B2D99">
        <w:rPr>
          <w:lang w:val="es-US"/>
        </w:rPr>
        <w:t>e transfiere de un</w:t>
      </w:r>
      <w:r w:rsidR="006C1938">
        <w:rPr>
          <w:lang w:val="es-US"/>
        </w:rPr>
        <w:t xml:space="preserve"> hogar</w:t>
      </w:r>
      <w:r w:rsidR="00A27886" w:rsidRPr="003B2D99">
        <w:rPr>
          <w:lang w:val="es-US"/>
        </w:rPr>
        <w:t xml:space="preserve"> para personas mayores o ICF/IIF a la comunidad</w:t>
      </w:r>
      <w:r w:rsidR="00B40F79">
        <w:rPr>
          <w:lang w:val="es-US"/>
        </w:rPr>
        <w:t>;</w:t>
      </w:r>
      <w:r w:rsidR="00A27886" w:rsidRPr="003B2D99">
        <w:rPr>
          <w:lang w:val="es-US"/>
        </w:rPr>
        <w:t xml:space="preserve"> </w:t>
      </w:r>
      <w:r w:rsidR="00A27886" w:rsidRPr="003B2D99">
        <w:rPr>
          <w:b/>
          <w:bCs/>
          <w:i/>
          <w:iCs/>
          <w:lang w:val="es-US"/>
        </w:rPr>
        <w:t>o</w:t>
      </w:r>
    </w:p>
    <w:p w14:paraId="06343B48" w14:textId="77777777" w:rsidR="00A27886" w:rsidRPr="003B2D99" w:rsidRDefault="00CF2CEA" w:rsidP="0018339F">
      <w:pPr>
        <w:pStyle w:val="ListBullet"/>
        <w:rPr>
          <w:lang w:val="es-US"/>
        </w:rPr>
      </w:pPr>
      <w:r>
        <w:rPr>
          <w:lang w:val="es-US"/>
        </w:rPr>
        <w:t>y</w:t>
      </w:r>
      <w:r w:rsidR="00A27886" w:rsidRPr="003B2D99">
        <w:rPr>
          <w:lang w:val="es-US"/>
        </w:rPr>
        <w:t>a está inscrito en este plan, pero después entra a un</w:t>
      </w:r>
      <w:r w:rsidR="006C1938">
        <w:rPr>
          <w:lang w:val="es-US"/>
        </w:rPr>
        <w:t xml:space="preserve"> hogar</w:t>
      </w:r>
      <w:r w:rsidR="00A27886" w:rsidRPr="003B2D99">
        <w:rPr>
          <w:lang w:val="es-US"/>
        </w:rPr>
        <w:t xml:space="preserve"> para personas mayores</w:t>
      </w:r>
      <w:r w:rsidR="00B40F79">
        <w:rPr>
          <w:lang w:val="es-US"/>
        </w:rPr>
        <w:t>;</w:t>
      </w:r>
      <w:r w:rsidR="00A27886" w:rsidRPr="003B2D99">
        <w:rPr>
          <w:lang w:val="es-US"/>
        </w:rPr>
        <w:t xml:space="preserve"> </w:t>
      </w:r>
      <w:r w:rsidR="00A27886" w:rsidRPr="003B2D99">
        <w:rPr>
          <w:b/>
          <w:bCs/>
          <w:i/>
          <w:lang w:val="es-US"/>
        </w:rPr>
        <w:t>o</w:t>
      </w:r>
    </w:p>
    <w:p w14:paraId="1CD2F3E7" w14:textId="77777777" w:rsidR="00A27886" w:rsidRPr="003B2D99" w:rsidRDefault="00CF2CEA" w:rsidP="0018339F">
      <w:pPr>
        <w:pStyle w:val="ListBullet"/>
        <w:rPr>
          <w:lang w:val="es-US"/>
        </w:rPr>
      </w:pPr>
      <w:r>
        <w:rPr>
          <w:lang w:val="es-US"/>
        </w:rPr>
        <w:t>e</w:t>
      </w:r>
      <w:r w:rsidR="00A27886" w:rsidRPr="003B2D99">
        <w:rPr>
          <w:lang w:val="es-US"/>
        </w:rPr>
        <w:t xml:space="preserve">stá inscrito en este plan pero entra en </w:t>
      </w:r>
      <w:r w:rsidR="00515EC3">
        <w:rPr>
          <w:lang w:val="es-US"/>
        </w:rPr>
        <w:t xml:space="preserve">un </w:t>
      </w:r>
      <w:r w:rsidR="00A27886" w:rsidRPr="003B2D99">
        <w:rPr>
          <w:lang w:val="es-US"/>
        </w:rPr>
        <w:t xml:space="preserve">programa de hospicio o </w:t>
      </w:r>
      <w:r w:rsidR="006C1938">
        <w:rPr>
          <w:lang w:val="es-US"/>
        </w:rPr>
        <w:t xml:space="preserve">es </w:t>
      </w:r>
      <w:r w:rsidR="00A27886" w:rsidRPr="003B2D99">
        <w:rPr>
          <w:lang w:val="es-US"/>
        </w:rPr>
        <w:t>elegible para servicios de ESRD.</w:t>
      </w:r>
    </w:p>
    <w:p w14:paraId="63E3A7FA" w14:textId="77777777" w:rsidR="00684F51" w:rsidRPr="003B2D99" w:rsidRDefault="00684F51" w:rsidP="004471E7">
      <w:pPr>
        <w:pStyle w:val="Heading1"/>
      </w:pPr>
      <w:bookmarkStart w:id="67" w:name="_Toc347498209"/>
      <w:bookmarkStart w:id="68" w:name="_Toc347855976"/>
      <w:bookmarkStart w:id="69" w:name="_Toc347937233"/>
      <w:bookmarkStart w:id="70" w:name="_Ref371966745"/>
      <w:bookmarkStart w:id="71" w:name="_Toc374005833"/>
      <w:bookmarkStart w:id="72" w:name="_Toc401612236"/>
      <w:bookmarkStart w:id="73" w:name="_Toc453663571"/>
      <w:r w:rsidRPr="003B2D99">
        <w:t xml:space="preserve">Qué esperar al inscribirse </w:t>
      </w:r>
      <w:bookmarkEnd w:id="67"/>
      <w:bookmarkEnd w:id="68"/>
      <w:bookmarkEnd w:id="69"/>
      <w:r w:rsidRPr="003B2D99">
        <w:t>por primera vez en un plan de salud</w:t>
      </w:r>
      <w:bookmarkEnd w:id="70"/>
      <w:bookmarkEnd w:id="71"/>
      <w:bookmarkEnd w:id="72"/>
      <w:bookmarkEnd w:id="73"/>
    </w:p>
    <w:p w14:paraId="2FB01177" w14:textId="77777777" w:rsidR="00A27886" w:rsidRPr="003B2D99" w:rsidRDefault="00684F51" w:rsidP="00684F51">
      <w:pPr>
        <w:rPr>
          <w:lang w:val="es-US"/>
        </w:rPr>
      </w:pPr>
      <w:r w:rsidRPr="0058524A">
        <w:rPr>
          <w:b/>
          <w:lang w:val="es-US"/>
        </w:rPr>
        <w:t>Al inscribirse por primera vez en el plan</w:t>
      </w:r>
      <w:r w:rsidRPr="003B2D99">
        <w:rPr>
          <w:lang w:val="es-US"/>
        </w:rPr>
        <w:t xml:space="preserve">, usted recibirá una evaluación </w:t>
      </w:r>
      <w:r w:rsidR="00A27886" w:rsidRPr="003B2D99">
        <w:rPr>
          <w:lang w:val="es-US"/>
        </w:rPr>
        <w:t xml:space="preserve">inicial </w:t>
      </w:r>
      <w:r w:rsidRPr="003B2D99">
        <w:rPr>
          <w:lang w:val="es-US"/>
        </w:rPr>
        <w:t xml:space="preserve">de riesgos de salud dentro de los primeros </w:t>
      </w:r>
      <w:r w:rsidR="00A27886" w:rsidRPr="003B2D99">
        <w:rPr>
          <w:lang w:val="es-US"/>
        </w:rPr>
        <w:t>3</w:t>
      </w:r>
      <w:r w:rsidRPr="003B2D99">
        <w:rPr>
          <w:lang w:val="es-US"/>
        </w:rPr>
        <w:t>0 días</w:t>
      </w:r>
      <w:r w:rsidR="00A27886" w:rsidRPr="003B2D99">
        <w:rPr>
          <w:lang w:val="es-US"/>
        </w:rPr>
        <w:t>, para recoger información sobre su historial médico y social y sus necesidades</w:t>
      </w:r>
      <w:r w:rsidR="008E04A1">
        <w:rPr>
          <w:lang w:val="es-US"/>
        </w:rPr>
        <w:t>.</w:t>
      </w:r>
    </w:p>
    <w:p w14:paraId="109ACE70" w14:textId="77777777" w:rsidR="00684F51" w:rsidRPr="008238A8" w:rsidRDefault="00A27886" w:rsidP="00684F51">
      <w:pPr>
        <w:rPr>
          <w:lang w:val="es-US"/>
        </w:rPr>
      </w:pPr>
      <w:r w:rsidRPr="003B2D99">
        <w:rPr>
          <w:lang w:val="es-US"/>
        </w:rPr>
        <w:t>También recibirá una evaluación completa dentro de los primeros 60 o 90 días, dependiendo de sus necesidades de salud. La evaluación completa dará una mirada más profunda a sus necesidades médicas, sociales y sus capacidades. Obtendremos información de usted, sus proveedores, su familia o las personas que le cuidan, cuando sea apropiado</w:t>
      </w:r>
      <w:r w:rsidR="00684F51" w:rsidRPr="003B2D99">
        <w:rPr>
          <w:lang w:val="es-US"/>
        </w:rPr>
        <w:t>.</w:t>
      </w:r>
      <w:r w:rsidR="00E152C5" w:rsidRPr="003B2D99">
        <w:rPr>
          <w:lang w:val="es-US"/>
        </w:rPr>
        <w:t xml:space="preserve"> Esta evaluación la realizarán profesionales de la salud </w:t>
      </w:r>
      <w:r w:rsidR="00C66A2B">
        <w:rPr>
          <w:lang w:val="es-US"/>
        </w:rPr>
        <w:t>entrenados</w:t>
      </w:r>
      <w:r w:rsidR="00E152C5" w:rsidRPr="003B2D99">
        <w:rPr>
          <w:lang w:val="es-US"/>
        </w:rPr>
        <w:t xml:space="preserve"> y capacitados, como enfermeras, trabajadores sociales y</w:t>
      </w:r>
      <w:r w:rsidR="00E152C5" w:rsidRPr="008238A8">
        <w:rPr>
          <w:lang w:val="es-US"/>
        </w:rPr>
        <w:t xml:space="preserve"> </w:t>
      </w:r>
      <w:r w:rsidR="00E152C5" w:rsidRPr="008238A8">
        <w:rPr>
          <w:rStyle w:val="PlanInstructions"/>
          <w:i w:val="0"/>
          <w:lang w:val="es-US"/>
        </w:rPr>
        <w:t>[</w:t>
      </w:r>
      <w:r w:rsidR="008238A8" w:rsidRPr="000F3CA9">
        <w:rPr>
          <w:rStyle w:val="PlanInstructions"/>
          <w:i w:val="0"/>
          <w:lang w:val="es-ES_tradnl"/>
        </w:rPr>
        <w:t xml:space="preserve">coordinador de cuidados </w:t>
      </w:r>
      <w:r w:rsidR="008238A8" w:rsidRPr="000F3CA9">
        <w:rPr>
          <w:rStyle w:val="PlanInstructions"/>
          <w:b/>
          <w:bCs/>
          <w:iCs/>
          <w:u w:val="single"/>
          <w:lang w:val="es-ES_tradnl"/>
        </w:rPr>
        <w:t>or</w:t>
      </w:r>
      <w:r w:rsidR="008238A8" w:rsidRPr="000F3CA9">
        <w:rPr>
          <w:rStyle w:val="PlanInstructions"/>
          <w:i w:val="0"/>
          <w:lang w:val="es-ES_tradnl"/>
        </w:rPr>
        <w:t xml:space="preserve"> administrador de cuidados</w:t>
      </w:r>
      <w:r w:rsidR="00E152C5" w:rsidRPr="000F3CA9">
        <w:rPr>
          <w:rStyle w:val="PlanInstructions"/>
          <w:i w:val="0"/>
          <w:lang w:val="es-ES_tradnl"/>
        </w:rPr>
        <w:t xml:space="preserve"> </w:t>
      </w:r>
      <w:r w:rsidR="00E152C5" w:rsidRPr="008238A8">
        <w:rPr>
          <w:rStyle w:val="PlanInstructions"/>
          <w:lang w:val="es-US"/>
        </w:rPr>
        <w:t>(plan’s preference)</w:t>
      </w:r>
      <w:r w:rsidR="00E152C5" w:rsidRPr="008238A8">
        <w:rPr>
          <w:rStyle w:val="PlanInstructions"/>
          <w:i w:val="0"/>
          <w:lang w:val="es-US"/>
        </w:rPr>
        <w:t>]</w:t>
      </w:r>
      <w:r w:rsidR="00E152C5" w:rsidRPr="008238A8">
        <w:rPr>
          <w:lang w:val="es-US"/>
        </w:rPr>
        <w:t>.</w:t>
      </w:r>
    </w:p>
    <w:p w14:paraId="1DEE47C0" w14:textId="77777777" w:rsidR="00E152C5" w:rsidRPr="003B2D99" w:rsidRDefault="00E152C5" w:rsidP="00E152C5">
      <w:pPr>
        <w:rPr>
          <w:lang w:val="es-US"/>
        </w:rPr>
      </w:pPr>
      <w:r w:rsidRPr="003B2D99">
        <w:rPr>
          <w:lang w:val="es-US"/>
        </w:rPr>
        <w:t xml:space="preserve">Podemos combinar su exploración inicial de salud y evaluación completa en una sola evaluación, realizada durante los primeros 60 días. De manera general, las personas inscritas en ciertos programas de excepción de Healthy Connections Medicaid </w:t>
      </w:r>
      <w:r w:rsidRPr="003B2D99">
        <w:rPr>
          <w:rStyle w:val="PlanInstructions"/>
          <w:i w:val="0"/>
          <w:lang w:val="es-US"/>
        </w:rPr>
        <w:t>[</w:t>
      </w:r>
      <w:r w:rsidRPr="003B2D99">
        <w:rPr>
          <w:rStyle w:val="PlanInstructions"/>
          <w:lang w:val="es-US"/>
        </w:rPr>
        <w:t>plans may insert other characteristics of high and moderate risk populations</w:t>
      </w:r>
      <w:r w:rsidRPr="003B2D99">
        <w:rPr>
          <w:rStyle w:val="PlanInstructions"/>
          <w:i w:val="0"/>
          <w:lang w:val="es-US"/>
        </w:rPr>
        <w:t>]</w:t>
      </w:r>
      <w:r w:rsidRPr="003B2D99">
        <w:rPr>
          <w:lang w:val="es-US"/>
        </w:rPr>
        <w:t xml:space="preserve"> recibirán la combinación de </w:t>
      </w:r>
      <w:r w:rsidR="00020E8C" w:rsidRPr="003B2D99">
        <w:rPr>
          <w:lang w:val="es-US"/>
        </w:rPr>
        <w:t>exploración</w:t>
      </w:r>
      <w:r w:rsidRPr="003B2D99">
        <w:rPr>
          <w:lang w:val="es-US"/>
        </w:rPr>
        <w:t xml:space="preserve"> inicial de salud y la evaluación completa.</w:t>
      </w:r>
    </w:p>
    <w:p w14:paraId="594358E8" w14:textId="77777777" w:rsidR="00684F51" w:rsidRPr="003B2D99" w:rsidRDefault="00E152C5" w:rsidP="00684F51">
      <w:pPr>
        <w:rPr>
          <w:lang w:val="es-US"/>
        </w:rPr>
      </w:pPr>
      <w:r w:rsidRPr="003B2D99">
        <w:rPr>
          <w:lang w:val="es-US"/>
        </w:rPr>
        <w:t>Si su evaluación completa muestra que usted tiene necesidades de salud muy altas,</w:t>
      </w:r>
      <w:r w:rsidR="00020E8C" w:rsidRPr="003B2D99">
        <w:rPr>
          <w:lang w:val="es-US"/>
        </w:rPr>
        <w:t xml:space="preserve"> posiblemente se le requiera que complete una Evaluación a largo plazo con una enfermera </w:t>
      </w:r>
      <w:r w:rsidR="00C66A2B">
        <w:rPr>
          <w:lang w:val="es-US"/>
        </w:rPr>
        <w:t>registrada</w:t>
      </w:r>
      <w:r w:rsidR="00020E8C" w:rsidRPr="003B2D99">
        <w:rPr>
          <w:lang w:val="es-US"/>
        </w:rPr>
        <w:t>. La Evaluación a largo plazo determina si necesita cuidado adicional en un</w:t>
      </w:r>
      <w:r w:rsidR="00C66A2B">
        <w:rPr>
          <w:lang w:val="es-US"/>
        </w:rPr>
        <w:t xml:space="preserve"> hogar</w:t>
      </w:r>
      <w:r w:rsidR="00020E8C" w:rsidRPr="003B2D99">
        <w:rPr>
          <w:lang w:val="es-US"/>
        </w:rPr>
        <w:t xml:space="preserve"> para personas mayores o a través de un programa de excepción con base en la comunidad.</w:t>
      </w:r>
    </w:p>
    <w:p w14:paraId="07B6930D" w14:textId="77777777" w:rsidR="00020E8C" w:rsidRPr="003B2D99" w:rsidRDefault="00020E8C" w:rsidP="00684F51">
      <w:pPr>
        <w:rPr>
          <w:lang w:val="es-US"/>
        </w:rPr>
      </w:pPr>
      <w:r w:rsidRPr="003B2D99">
        <w:rPr>
          <w:b/>
          <w:bCs/>
          <w:lang w:val="es-US"/>
        </w:rPr>
        <w:t>Si &lt;plan name&gt; es nuevo para usted</w:t>
      </w:r>
      <w:r w:rsidRPr="003B2D99">
        <w:rPr>
          <w:lang w:val="es-US"/>
        </w:rPr>
        <w:t xml:space="preserve">, usted puede seguir viendo a los médicos que ve ahora y conservar sus autorizaciones </w:t>
      </w:r>
      <w:r w:rsidR="00C66A2B">
        <w:rPr>
          <w:lang w:val="es-US"/>
        </w:rPr>
        <w:t xml:space="preserve">de servicios </w:t>
      </w:r>
      <w:r w:rsidRPr="003B2D99">
        <w:rPr>
          <w:lang w:val="es-US"/>
        </w:rPr>
        <w:t xml:space="preserve">actuales durante 180 días después de su inscripción inicial. Durante este período de tiempo usted seguirá </w:t>
      </w:r>
      <w:r w:rsidR="009B39EA" w:rsidRPr="003B2D99">
        <w:rPr>
          <w:lang w:val="es-US"/>
        </w:rPr>
        <w:t>teniendo</w:t>
      </w:r>
      <w:r w:rsidRPr="003B2D99">
        <w:rPr>
          <w:lang w:val="es-US"/>
        </w:rPr>
        <w:t xml:space="preserve"> acceso a los mismos artículos, servicios y medicamentos de receta médicamente necesarios como hasta ahora. Usted seguirá teniendo acceso a sus proveedores médicos y mentales </w:t>
      </w:r>
      <w:r w:rsidR="00C66A2B">
        <w:rPr>
          <w:lang w:val="es-US"/>
        </w:rPr>
        <w:t xml:space="preserve">y a </w:t>
      </w:r>
      <w:r w:rsidRPr="003B2D99">
        <w:rPr>
          <w:lang w:val="es-US"/>
        </w:rPr>
        <w:t>sus Servicios y respaldos a largo plazo (LTSS).</w:t>
      </w:r>
    </w:p>
    <w:p w14:paraId="02341A3D" w14:textId="34B724A1" w:rsidR="00020E8C" w:rsidRPr="00CF2CEA" w:rsidRDefault="00020E8C" w:rsidP="00684F51">
      <w:pPr>
        <w:rPr>
          <w:lang w:val="es-US"/>
        </w:rPr>
      </w:pPr>
      <w:r w:rsidRPr="003B2D99">
        <w:rPr>
          <w:lang w:val="es-US"/>
        </w:rPr>
        <w:t>Muchos de los médicos y otros proveedores ya están en nuestra red, pero si no están, después de 180 días en nuestro plan, usted tendrá que ver médicos y otros proveedores de nuestra red. Podemos ayudarle a hacer la transición a un proveedor de la red en menos de 180 días</w:t>
      </w:r>
      <w:r w:rsidR="00B6332D" w:rsidRPr="003B2D99">
        <w:rPr>
          <w:lang w:val="es-US"/>
        </w:rPr>
        <w:t xml:space="preserve">, una vez que haya completado su evaluación completa, desarrollado un plan de transición y, solamente si usted está de acuerdo. </w:t>
      </w:r>
      <w:r w:rsidR="00B6332D" w:rsidRPr="003B2D99">
        <w:rPr>
          <w:i/>
          <w:iCs/>
          <w:lang w:val="es-US"/>
        </w:rPr>
        <w:t>Un proveedor de la red es un proveedor que trabaja con el plan de salud.</w:t>
      </w:r>
      <w:r w:rsidR="00B6332D" w:rsidRPr="003B2D99">
        <w:rPr>
          <w:lang w:val="es-US"/>
        </w:rPr>
        <w:t xml:space="preserve"> Lea más información sobre cómo obtener cuidados en el Capítulo 3 </w:t>
      </w:r>
      <w:r w:rsidR="00B6332D" w:rsidRPr="003B2D99">
        <w:rPr>
          <w:rStyle w:val="PlanInstructions"/>
          <w:i w:val="0"/>
          <w:lang w:val="es-US"/>
        </w:rPr>
        <w:t>[</w:t>
      </w:r>
      <w:r w:rsidR="00B6332D" w:rsidRPr="003B2D99">
        <w:rPr>
          <w:rStyle w:val="PlanInstructions"/>
          <w:lang w:val="es-US"/>
        </w:rPr>
        <w:t>plans may insert reference, as applicable</w:t>
      </w:r>
      <w:r w:rsidR="00B6332D" w:rsidRPr="003B2D99">
        <w:rPr>
          <w:rStyle w:val="PlanInstructions"/>
          <w:i w:val="0"/>
          <w:lang w:val="es-US"/>
        </w:rPr>
        <w:t>]</w:t>
      </w:r>
      <w:r w:rsidR="00B6332D" w:rsidRPr="00CF2CEA">
        <w:rPr>
          <w:lang w:val="es-US"/>
        </w:rPr>
        <w:t>.</w:t>
      </w:r>
    </w:p>
    <w:p w14:paraId="23DF58B3" w14:textId="77777777" w:rsidR="00684F51" w:rsidRPr="003B2D99" w:rsidRDefault="00684F51" w:rsidP="004471E7">
      <w:pPr>
        <w:pStyle w:val="Heading1"/>
      </w:pPr>
      <w:bookmarkStart w:id="74" w:name="_Toc347498210"/>
      <w:bookmarkStart w:id="75" w:name="_Toc347855977"/>
      <w:bookmarkStart w:id="76" w:name="_Toc347937234"/>
      <w:bookmarkStart w:id="77" w:name="_Ref371966759"/>
      <w:bookmarkStart w:id="78" w:name="_Toc374005834"/>
      <w:bookmarkStart w:id="79" w:name="_Toc401612237"/>
      <w:bookmarkStart w:id="80" w:name="_Toc453663572"/>
      <w:r w:rsidRPr="003B2D99">
        <w:t>¿Qué es un plan de cuidado de salud?</w:t>
      </w:r>
      <w:bookmarkEnd w:id="74"/>
      <w:bookmarkEnd w:id="75"/>
      <w:bookmarkEnd w:id="76"/>
      <w:bookmarkEnd w:id="77"/>
      <w:bookmarkEnd w:id="78"/>
      <w:bookmarkEnd w:id="79"/>
      <w:bookmarkEnd w:id="80"/>
    </w:p>
    <w:p w14:paraId="4A5A89E5" w14:textId="77777777" w:rsidR="00684F51" w:rsidRPr="003B2D99" w:rsidRDefault="00684F51" w:rsidP="00FA3215">
      <w:pPr>
        <w:rPr>
          <w:lang w:val="es-US"/>
        </w:rPr>
      </w:pPr>
      <w:r w:rsidRPr="003B2D99">
        <w:rPr>
          <w:lang w:val="es-US"/>
        </w:rPr>
        <w:t xml:space="preserve">Un </w:t>
      </w:r>
      <w:r w:rsidRPr="003B2D99">
        <w:rPr>
          <w:i/>
          <w:lang w:val="es-US"/>
        </w:rPr>
        <w:t>plan de cuidado de salud</w:t>
      </w:r>
      <w:r w:rsidRPr="003B2D99">
        <w:rPr>
          <w:lang w:val="es-US"/>
        </w:rPr>
        <w:t xml:space="preserve"> es un plan para </w:t>
      </w:r>
      <w:r w:rsidR="00C66A2B">
        <w:rPr>
          <w:lang w:val="es-US"/>
        </w:rPr>
        <w:t xml:space="preserve">determinar </w:t>
      </w:r>
      <w:r w:rsidR="00B6332D" w:rsidRPr="003B2D99">
        <w:rPr>
          <w:lang w:val="es-US"/>
        </w:rPr>
        <w:t>qué</w:t>
      </w:r>
      <w:r w:rsidRPr="003B2D99">
        <w:rPr>
          <w:lang w:val="es-US"/>
        </w:rPr>
        <w:t xml:space="preserve"> servicios médicos usted recibirá y cómo los recibirá. </w:t>
      </w:r>
    </w:p>
    <w:p w14:paraId="0E68EFE2" w14:textId="77777777" w:rsidR="00684F51" w:rsidRPr="003B2D99" w:rsidRDefault="00684F51" w:rsidP="00FA3215">
      <w:pPr>
        <w:rPr>
          <w:lang w:val="es-US"/>
        </w:rPr>
      </w:pPr>
      <w:r w:rsidRPr="003B2D99">
        <w:rPr>
          <w:lang w:val="es-US"/>
        </w:rPr>
        <w:t xml:space="preserve">Después de recibir la evaluación </w:t>
      </w:r>
      <w:r w:rsidR="00B6332D" w:rsidRPr="003B2D99">
        <w:rPr>
          <w:lang w:val="es-US"/>
        </w:rPr>
        <w:t>completa</w:t>
      </w:r>
      <w:r w:rsidRPr="003B2D99">
        <w:rPr>
          <w:lang w:val="es-US"/>
        </w:rPr>
        <w:t xml:space="preserve">, su equipo de cuidados se reunirá con usted, para hablar sobre los servicios de salud que necesita y quiere. Juntos, usted y su equipo de cuidados, prepararán un plan de cuidados. </w:t>
      </w:r>
    </w:p>
    <w:p w14:paraId="6AC774D6" w14:textId="77777777" w:rsidR="00684F51" w:rsidRPr="003B2D99" w:rsidRDefault="00684F51" w:rsidP="00FA3215">
      <w:pPr>
        <w:rPr>
          <w:lang w:val="es-US"/>
        </w:rPr>
      </w:pPr>
      <w:r w:rsidRPr="003B2D99">
        <w:rPr>
          <w:lang w:val="es-US"/>
        </w:rPr>
        <w:t>Cada año, su equipo de cuidados trabajará con usted para actualizar su plan de cuidados, en caso que los servicios de salud que usted necesita y quiere cambien.</w:t>
      </w:r>
    </w:p>
    <w:p w14:paraId="00DA1761" w14:textId="77777777" w:rsidR="00684F51" w:rsidRPr="003B2D99" w:rsidRDefault="00684F51" w:rsidP="004471E7">
      <w:pPr>
        <w:pStyle w:val="Heading1"/>
      </w:pPr>
      <w:bookmarkStart w:id="81" w:name="_Toc347498211"/>
      <w:bookmarkStart w:id="82" w:name="_Toc347855978"/>
      <w:bookmarkStart w:id="83" w:name="_Toc347937235"/>
      <w:bookmarkStart w:id="84" w:name="_Ref371966772"/>
      <w:bookmarkStart w:id="85" w:name="_Toc374005835"/>
      <w:bookmarkStart w:id="86" w:name="_Toc401612238"/>
      <w:bookmarkStart w:id="87" w:name="_Toc453663573"/>
      <w:r w:rsidRPr="003B2D99">
        <w:t>¿&lt;</w:t>
      </w:r>
      <w:r w:rsidRPr="0058524A">
        <w:t>Plan name&gt; tiene una cuota mensual?</w:t>
      </w:r>
      <w:bookmarkEnd w:id="81"/>
      <w:bookmarkEnd w:id="82"/>
      <w:bookmarkEnd w:id="83"/>
      <w:bookmarkEnd w:id="84"/>
      <w:bookmarkEnd w:id="85"/>
      <w:bookmarkEnd w:id="86"/>
      <w:bookmarkEnd w:id="87"/>
    </w:p>
    <w:p w14:paraId="49BF8B6D" w14:textId="77777777" w:rsidR="00684F51" w:rsidRDefault="00684F51" w:rsidP="00684F51">
      <w:pPr>
        <w:rPr>
          <w:lang w:val="es-US"/>
        </w:rPr>
      </w:pPr>
      <w:r w:rsidRPr="003B2D99">
        <w:rPr>
          <w:lang w:val="es-US"/>
        </w:rPr>
        <w:t>No.</w:t>
      </w:r>
    </w:p>
    <w:p w14:paraId="5454AE5D" w14:textId="77777777" w:rsidR="004A3762" w:rsidRPr="00544D64" w:rsidRDefault="004A3762" w:rsidP="004471E7">
      <w:pPr>
        <w:pStyle w:val="Heading1"/>
      </w:pPr>
      <w:bookmarkStart w:id="88" w:name="_Toc453663574"/>
      <w:r w:rsidRPr="00353EAB">
        <w:t>I</w:t>
      </w:r>
      <w:r w:rsidRPr="00544D64">
        <w:t>nformación sobre el Manual del miembro</w:t>
      </w:r>
      <w:bookmarkEnd w:id="88"/>
    </w:p>
    <w:p w14:paraId="4FB1FBF4" w14:textId="77777777" w:rsidR="00684F51" w:rsidRPr="003B2D99" w:rsidRDefault="00684F51" w:rsidP="00684F51">
      <w:pPr>
        <w:autoSpaceDE w:val="0"/>
        <w:autoSpaceDN w:val="0"/>
        <w:adjustRightInd w:val="0"/>
        <w:rPr>
          <w:lang w:val="es-US"/>
        </w:rPr>
      </w:pPr>
      <w:r w:rsidRPr="003B2D99">
        <w:rPr>
          <w:lang w:val="es-US"/>
        </w:rPr>
        <w:t xml:space="preserve">Este </w:t>
      </w:r>
      <w:r w:rsidRPr="003B2D99">
        <w:rPr>
          <w:i/>
          <w:iCs/>
          <w:lang w:val="es-US"/>
        </w:rPr>
        <w:t xml:space="preserve">Manual del miembro </w:t>
      </w:r>
      <w:r w:rsidRPr="003B2D99">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3B2D99">
        <w:rPr>
          <w:rStyle w:val="PlanInstructions"/>
          <w:i w:val="0"/>
          <w:lang w:val="es-US"/>
        </w:rPr>
        <w:t>[</w:t>
      </w:r>
      <w:r w:rsidRPr="003B2D99">
        <w:rPr>
          <w:rStyle w:val="PlanInstructions"/>
          <w:lang w:val="es-US"/>
        </w:rPr>
        <w:t>plans may insert reference, as applicable</w:t>
      </w:r>
      <w:r w:rsidRPr="003B2D99">
        <w:rPr>
          <w:rStyle w:val="PlanInstructions"/>
          <w:i w:val="0"/>
          <w:lang w:val="es-US"/>
        </w:rPr>
        <w:t>]</w:t>
      </w:r>
      <w:r w:rsidRPr="003B2D99">
        <w:rPr>
          <w:lang w:val="es-US"/>
        </w:rPr>
        <w:t xml:space="preserve"> o llame al 1-800-MEDICARE (1-800-633-4227).</w:t>
      </w:r>
    </w:p>
    <w:p w14:paraId="7A1B9521" w14:textId="77777777" w:rsidR="00684F51" w:rsidRPr="003B2D99" w:rsidRDefault="00684F51" w:rsidP="00684F51">
      <w:pPr>
        <w:rPr>
          <w:lang w:val="es-US"/>
        </w:rPr>
      </w:pPr>
      <w:r w:rsidRPr="003B2D99">
        <w:rPr>
          <w:lang w:val="es-US"/>
        </w:rPr>
        <w:t>El contrato estará vigente durante los meses en que usted esté inscrito en &lt;plan name&gt; entre &lt;start date&gt; y &lt;end date&gt;.</w:t>
      </w:r>
    </w:p>
    <w:p w14:paraId="0F351CDC" w14:textId="77777777" w:rsidR="00684F51" w:rsidRPr="00515EC3" w:rsidRDefault="004A3762" w:rsidP="004471E7">
      <w:pPr>
        <w:pStyle w:val="Heading1"/>
      </w:pPr>
      <w:bookmarkStart w:id="89" w:name="_Toc347498213"/>
      <w:bookmarkStart w:id="90" w:name="_Toc347855980"/>
      <w:bookmarkStart w:id="91" w:name="_Toc347937237"/>
      <w:bookmarkStart w:id="92" w:name="_Toc245616891"/>
      <w:bookmarkStart w:id="93" w:name="_Ref371966812"/>
      <w:bookmarkStart w:id="94" w:name="_Toc374005837"/>
      <w:bookmarkStart w:id="95" w:name="_Toc401612240"/>
      <w:r>
        <w:br w:type="page"/>
      </w:r>
      <w:bookmarkStart w:id="96" w:name="_Toc453663575"/>
      <w:r w:rsidR="00684F51" w:rsidRPr="00515EC3">
        <w:t>¿Qué otra información le enviaremos?</w:t>
      </w:r>
      <w:bookmarkEnd w:id="89"/>
      <w:bookmarkEnd w:id="90"/>
      <w:bookmarkEnd w:id="91"/>
      <w:bookmarkEnd w:id="92"/>
      <w:bookmarkEnd w:id="93"/>
      <w:bookmarkEnd w:id="94"/>
      <w:bookmarkEnd w:id="95"/>
      <w:bookmarkEnd w:id="96"/>
    </w:p>
    <w:p w14:paraId="03A0DFCB" w14:textId="085A0A05" w:rsidR="00684F51" w:rsidRPr="003B2D99" w:rsidRDefault="00684F51">
      <w:pPr>
        <w:rPr>
          <w:lang w:val="es-US"/>
        </w:rPr>
      </w:pPr>
      <w:r w:rsidRPr="003B2D99">
        <w:rPr>
          <w:lang w:val="es-US"/>
        </w:rPr>
        <w:t xml:space="preserve">Usted ya debe haber recibido una </w:t>
      </w:r>
      <w:r w:rsidR="00FD4B63">
        <w:rPr>
          <w:lang w:val="es-US"/>
        </w:rPr>
        <w:t>T</w:t>
      </w:r>
      <w:r w:rsidR="00FD4B63" w:rsidRPr="003B2D99">
        <w:rPr>
          <w:lang w:val="es-US"/>
        </w:rPr>
        <w:t xml:space="preserve">arjeta </w:t>
      </w:r>
      <w:r w:rsidRPr="003B2D99">
        <w:rPr>
          <w:lang w:val="es-US"/>
        </w:rPr>
        <w:t xml:space="preserve">que le identifica como miembro de &lt;plan name&gt;, </w:t>
      </w:r>
      <w:r w:rsidRPr="00554513">
        <w:rPr>
          <w:rStyle w:val="PlanInstructions"/>
          <w:i w:val="0"/>
          <w:lang w:val="es-US"/>
        </w:rPr>
        <w:t>[</w:t>
      </w:r>
      <w:r w:rsidR="00B6332D" w:rsidRPr="001B3EE5">
        <w:rPr>
          <w:rStyle w:val="PlanInstructions"/>
          <w:iCs/>
          <w:lang w:val="es-US"/>
        </w:rPr>
        <w:t>insert</w:t>
      </w:r>
      <w:r w:rsidR="00B6332D" w:rsidRPr="00CF2CEA">
        <w:rPr>
          <w:rStyle w:val="PlanInstructions"/>
          <w:i w:val="0"/>
          <w:lang w:val="es-US"/>
        </w:rPr>
        <w:t xml:space="preserve"> </w:t>
      </w:r>
      <w:r w:rsidR="0098677E" w:rsidRPr="009E5672">
        <w:rPr>
          <w:rStyle w:val="PlanInstructions"/>
          <w:lang w:val="es-US"/>
        </w:rPr>
        <w:t>if applicable</w:t>
      </w:r>
      <w:r w:rsidRPr="003B2D99">
        <w:rPr>
          <w:rStyle w:val="PlanInstructions"/>
          <w:lang w:val="es-US"/>
        </w:rPr>
        <w:t xml:space="preserve">: </w:t>
      </w:r>
      <w:r w:rsidRPr="003B2D99">
        <w:rPr>
          <w:rStyle w:val="PlanInstructions"/>
          <w:i w:val="0"/>
          <w:lang w:val="es-US"/>
        </w:rPr>
        <w:t xml:space="preserve">información sobre cómo acceder a] </w:t>
      </w:r>
      <w:r w:rsidRPr="003B2D99">
        <w:rPr>
          <w:lang w:val="es-US"/>
        </w:rPr>
        <w:t xml:space="preserve">un </w:t>
      </w:r>
      <w:r w:rsidR="008E04A1">
        <w:rPr>
          <w:i/>
          <w:iCs/>
          <w:lang w:val="es-US"/>
        </w:rPr>
        <w:t xml:space="preserve">Directorio </w:t>
      </w:r>
      <w:r w:rsidRPr="003B2D99">
        <w:rPr>
          <w:i/>
          <w:iCs/>
          <w:lang w:val="es-US"/>
        </w:rPr>
        <w:t>de proveedores y farmacias</w:t>
      </w:r>
      <w:r w:rsidR="00B40F79">
        <w:rPr>
          <w:i/>
          <w:iCs/>
          <w:lang w:val="es-US"/>
        </w:rPr>
        <w:t>,</w:t>
      </w:r>
      <w:r w:rsidRPr="003B2D99">
        <w:rPr>
          <w:lang w:val="es-US"/>
        </w:rPr>
        <w:t xml:space="preserve"> </w:t>
      </w:r>
      <w:r w:rsidR="00515EC3" w:rsidRPr="000F3CA9">
        <w:rPr>
          <w:rStyle w:val="PlanInstructions"/>
          <w:i w:val="0"/>
          <w:lang w:val="es-ES_tradnl"/>
        </w:rPr>
        <w:t>[</w:t>
      </w:r>
      <w:r w:rsidR="00515EC3" w:rsidRPr="000F3CA9">
        <w:rPr>
          <w:rStyle w:val="PlanInstructions"/>
          <w:lang w:val="es-ES_tradnl"/>
        </w:rPr>
        <w:t>plans that limit DME brands and manufacturers insert</w:t>
      </w:r>
      <w:r w:rsidR="00515EC3" w:rsidRPr="00AE13BE">
        <w:rPr>
          <w:rStyle w:val="PlanInstructions"/>
          <w:i w:val="0"/>
          <w:lang w:val="es-US"/>
        </w:rPr>
        <w:t xml:space="preserve">, una </w:t>
      </w:r>
      <w:r w:rsidR="00515EC3" w:rsidRPr="00AE13BE">
        <w:rPr>
          <w:rStyle w:val="PlanInstructions"/>
          <w:lang w:val="es-US"/>
        </w:rPr>
        <w:t>Lista de equipo médico duradero</w:t>
      </w:r>
      <w:r w:rsidR="00515EC3" w:rsidRPr="00AE13BE">
        <w:rPr>
          <w:rStyle w:val="PlanInstructions"/>
          <w:i w:val="0"/>
          <w:lang w:val="es-US"/>
        </w:rPr>
        <w:t>]</w:t>
      </w:r>
      <w:r w:rsidR="00515EC3" w:rsidRPr="00AE13BE">
        <w:rPr>
          <w:lang w:val="es-US"/>
        </w:rPr>
        <w:t xml:space="preserve"> </w:t>
      </w:r>
      <w:r w:rsidRPr="003B2D99">
        <w:rPr>
          <w:lang w:val="es-US"/>
        </w:rPr>
        <w:t xml:space="preserve">y una </w:t>
      </w:r>
      <w:r w:rsidRPr="003B2D99">
        <w:rPr>
          <w:i/>
          <w:iCs/>
          <w:lang w:val="es-US"/>
        </w:rPr>
        <w:t>Lista de medicamentos cubiertos</w:t>
      </w:r>
      <w:r w:rsidRPr="003B2D99">
        <w:rPr>
          <w:lang w:val="es-US"/>
        </w:rPr>
        <w:t>.</w:t>
      </w:r>
    </w:p>
    <w:p w14:paraId="4DB6273E" w14:textId="013F18D1" w:rsidR="00684F51" w:rsidRPr="003B2D99" w:rsidRDefault="00684F51">
      <w:pPr>
        <w:pStyle w:val="Heading2"/>
        <w:rPr>
          <w:lang w:val="es-US"/>
        </w:rPr>
      </w:pPr>
      <w:bookmarkStart w:id="97" w:name="_Toc347498214"/>
      <w:bookmarkStart w:id="98" w:name="_Toc347855981"/>
      <w:bookmarkStart w:id="99" w:name="_Toc347937238"/>
      <w:bookmarkStart w:id="100" w:name="_Ref372185298"/>
      <w:bookmarkStart w:id="101" w:name="_Toc453663576"/>
      <w:r w:rsidRPr="003B2D99">
        <w:rPr>
          <w:lang w:val="es-US"/>
        </w:rPr>
        <w:t xml:space="preserve">Su </w:t>
      </w:r>
      <w:r w:rsidR="00FD4B63">
        <w:rPr>
          <w:lang w:val="es-US"/>
        </w:rPr>
        <w:t>T</w:t>
      </w:r>
      <w:r w:rsidR="00FD4B63" w:rsidRPr="003B2D99">
        <w:rPr>
          <w:lang w:val="es-US"/>
        </w:rPr>
        <w:t xml:space="preserve">arjeta </w:t>
      </w:r>
      <w:r w:rsidRPr="003B2D99">
        <w:rPr>
          <w:lang w:val="es-US"/>
        </w:rPr>
        <w:t>de identificación como miembro de &lt;plan name&gt;</w:t>
      </w:r>
      <w:bookmarkEnd w:id="97"/>
      <w:bookmarkEnd w:id="98"/>
      <w:bookmarkEnd w:id="99"/>
      <w:bookmarkEnd w:id="100"/>
      <w:bookmarkEnd w:id="101"/>
    </w:p>
    <w:p w14:paraId="600C4DB6" w14:textId="77777777" w:rsidR="00684F51" w:rsidRPr="003B2D99" w:rsidRDefault="00684F51" w:rsidP="00684F51">
      <w:pPr>
        <w:rPr>
          <w:lang w:val="es-US"/>
        </w:rPr>
      </w:pPr>
      <w:r w:rsidRPr="003B2D99">
        <w:rPr>
          <w:lang w:val="es-US"/>
        </w:rPr>
        <w:t xml:space="preserve">Con nuestro plan, usted sólo tendrá una tarjeta para sus servicios de Medicare y </w:t>
      </w:r>
      <w:r w:rsidR="00B6332D" w:rsidRPr="003B2D99">
        <w:rPr>
          <w:lang w:val="es-US"/>
        </w:rPr>
        <w:t xml:space="preserve">Healthy Connections </w:t>
      </w:r>
      <w:r w:rsidRPr="003B2D99">
        <w:rPr>
          <w:lang w:val="es-US"/>
        </w:rPr>
        <w:t>Medicaid, incluyendo servicios y respaldos a largo plazo y medicamentos de receta. Usted debe mostrar esta tarjeta cuando reciba servicios o medicamentos. La siguiente tarjeta es una muestra de cómo se verá la suya:</w:t>
      </w:r>
    </w:p>
    <w:p w14:paraId="530E374D" w14:textId="5C1DB00C" w:rsidR="00684F51" w:rsidRPr="00353EAB" w:rsidRDefault="00684F51">
      <w:pPr>
        <w:ind w:left="720" w:right="2016"/>
        <w:rPr>
          <w:rStyle w:val="PlanInstructions"/>
        </w:rPr>
      </w:pPr>
      <w:r w:rsidRPr="00353EAB">
        <w:rPr>
          <w:rStyle w:val="PlanInstructions"/>
          <w:i w:val="0"/>
        </w:rPr>
        <w:t>[</w:t>
      </w:r>
      <w:r w:rsidRPr="00353EAB">
        <w:rPr>
          <w:rStyle w:val="PlanInstructions"/>
        </w:rPr>
        <w:t xml:space="preserve">Insert picture of front and back of </w:t>
      </w:r>
      <w:r w:rsidR="00FD4B63">
        <w:rPr>
          <w:rStyle w:val="PlanInstructions"/>
        </w:rPr>
        <w:t>M</w:t>
      </w:r>
      <w:r w:rsidR="00FD4B63" w:rsidRPr="00353EAB">
        <w:rPr>
          <w:rStyle w:val="PlanInstructions"/>
        </w:rPr>
        <w:t xml:space="preserve">ember </w:t>
      </w:r>
      <w:r w:rsidRPr="00353EAB">
        <w:rPr>
          <w:rStyle w:val="PlanInstructions"/>
        </w:rPr>
        <w:t xml:space="preserve">ID </w:t>
      </w:r>
      <w:r w:rsidR="00FD4B63">
        <w:rPr>
          <w:rStyle w:val="PlanInstructions"/>
        </w:rPr>
        <w:t>C</w:t>
      </w:r>
      <w:r w:rsidR="00FD4B63" w:rsidRPr="00353EAB">
        <w:rPr>
          <w:rStyle w:val="PlanInstructions"/>
        </w:rPr>
        <w:t>ard</w:t>
      </w:r>
      <w:r w:rsidRPr="00353EAB">
        <w:rPr>
          <w:rStyle w:val="PlanInstructions"/>
        </w:rPr>
        <w:t>. Mark it as a sample card (for example, by superimposing the word “sample” on the image of the card).</w:t>
      </w:r>
      <w:r w:rsidRPr="00353EAB">
        <w:rPr>
          <w:rStyle w:val="PlanInstructions"/>
          <w:i w:val="0"/>
        </w:rPr>
        <w:t>]</w:t>
      </w:r>
    </w:p>
    <w:p w14:paraId="636C6C4C" w14:textId="77777777" w:rsidR="00684F51" w:rsidRPr="003B2D99" w:rsidRDefault="00684F51" w:rsidP="00684F51">
      <w:pPr>
        <w:rPr>
          <w:b/>
          <w:bCs/>
          <w:lang w:val="es-US"/>
        </w:rPr>
      </w:pPr>
      <w:r w:rsidRPr="003B2D99">
        <w:rPr>
          <w:lang w:val="es-US"/>
        </w:rPr>
        <w:t>Si su tarjeta se daña, se pierde o se la roban, llame inmediatamente a Servicios al miembro y le enviaremos una tarjeta nueva.</w:t>
      </w:r>
    </w:p>
    <w:p w14:paraId="51838BF4" w14:textId="77777777" w:rsidR="00684F51" w:rsidRPr="003B2D99" w:rsidRDefault="00684F51" w:rsidP="00684F51">
      <w:pPr>
        <w:rPr>
          <w:lang w:val="es-US"/>
        </w:rPr>
      </w:pPr>
      <w:r w:rsidRPr="003B2D99">
        <w:rPr>
          <w:lang w:val="es-US"/>
        </w:rPr>
        <w:t xml:space="preserve">Mientras usted sea miembro de nuestro plan, no tendrá que usar su tarjeta de Medicare (roja, blanca y azul) ni su tarjeta de </w:t>
      </w:r>
      <w:r w:rsidR="004F5F19" w:rsidRPr="003B2D99">
        <w:rPr>
          <w:lang w:val="es-US"/>
        </w:rPr>
        <w:t xml:space="preserve">Healthy Connections </w:t>
      </w:r>
      <w:r w:rsidRPr="003B2D99">
        <w:rPr>
          <w:lang w:val="es-US"/>
        </w:rPr>
        <w:t>Medicaid para recibir servicios. Guarde esas tarjetas en un lugar seguro, en caso que las necesite más adelante.</w:t>
      </w:r>
    </w:p>
    <w:p w14:paraId="3E9D0282" w14:textId="77777777" w:rsidR="00684F51" w:rsidRPr="003B2D99" w:rsidRDefault="00684F51" w:rsidP="00684F51">
      <w:pPr>
        <w:pStyle w:val="Heading2"/>
        <w:rPr>
          <w:lang w:val="es-US"/>
        </w:rPr>
      </w:pPr>
      <w:bookmarkStart w:id="102" w:name="_Toc109299882"/>
      <w:bookmarkStart w:id="103" w:name="_Toc109300181"/>
      <w:bookmarkStart w:id="104" w:name="_Toc190801557"/>
      <w:bookmarkStart w:id="105" w:name="_Toc199361775"/>
      <w:bookmarkStart w:id="106" w:name="_Toc347498215"/>
      <w:bookmarkStart w:id="107" w:name="_Toc347937239"/>
      <w:bookmarkStart w:id="108" w:name="_Ref371966941"/>
      <w:bookmarkStart w:id="109" w:name="_Toc453663577"/>
      <w:r w:rsidRPr="003B2D99">
        <w:rPr>
          <w:lang w:val="es-US"/>
        </w:rPr>
        <w:t>Directorio de proveedores y farmacias</w:t>
      </w:r>
      <w:bookmarkEnd w:id="102"/>
      <w:bookmarkEnd w:id="103"/>
      <w:bookmarkEnd w:id="104"/>
      <w:bookmarkEnd w:id="105"/>
      <w:bookmarkEnd w:id="106"/>
      <w:bookmarkEnd w:id="107"/>
      <w:bookmarkEnd w:id="108"/>
      <w:bookmarkEnd w:id="109"/>
    </w:p>
    <w:p w14:paraId="2875FA2A" w14:textId="77777777" w:rsidR="00684F51" w:rsidRPr="003B2D99" w:rsidRDefault="00684F51" w:rsidP="00684F51">
      <w:pPr>
        <w:rPr>
          <w:lang w:val="es-US"/>
        </w:rPr>
      </w:pPr>
      <w:r w:rsidRPr="003B2D99">
        <w:rPr>
          <w:lang w:val="es-US"/>
        </w:rPr>
        <w:t xml:space="preserve">El </w:t>
      </w:r>
      <w:r w:rsidRPr="003B2D99">
        <w:rPr>
          <w:i/>
          <w:iCs/>
          <w:lang w:val="es-US"/>
        </w:rPr>
        <w:t xml:space="preserve">Directorio de proveedores y farmacias </w:t>
      </w:r>
      <w:r w:rsidRPr="003B2D99">
        <w:rPr>
          <w:lang w:val="es-US"/>
        </w:rPr>
        <w:t>incluye una lista de los proveedores y farmacias de &lt;plan name&gt;. Mientras usted sea miembro de nuestro plan, deberá usar proveedores de la red para obtener servicios cubiertos. Existen algunas excepciones cuando usted se inscribe por primera vez en nuestro plan (lea la página &lt;page number&gt;).</w:t>
      </w:r>
    </w:p>
    <w:p w14:paraId="510AD4EE" w14:textId="79F797EB" w:rsidR="00684F51" w:rsidRPr="00353EAB" w:rsidRDefault="00684F51">
      <w:pPr>
        <w:pStyle w:val="Specialnote"/>
      </w:pPr>
      <w:r w:rsidRPr="003B2D99">
        <w:rPr>
          <w:lang w:val="es-US"/>
        </w:rPr>
        <w:t xml:space="preserve">Usted puede pedir, cada año, un </w:t>
      </w:r>
      <w:r w:rsidRPr="00224D31">
        <w:rPr>
          <w:i/>
          <w:lang w:val="es-US"/>
        </w:rPr>
        <w:t>Directorio de proveedores y farmacias</w:t>
      </w:r>
      <w:r w:rsidRPr="003B2D99">
        <w:rPr>
          <w:lang w:val="es-US"/>
        </w:rPr>
        <w:t xml:space="preserve"> llamando a Servicios al miembro al</w:t>
      </w:r>
      <w:r w:rsidR="00FD4B63">
        <w:rPr>
          <w:lang w:val="es-US"/>
        </w:rPr>
        <w:t xml:space="preserve"> número que se encuentra al pie de la página. También, usted puede leer el </w:t>
      </w:r>
      <w:r w:rsidR="00FD4B63" w:rsidRPr="00224D31">
        <w:rPr>
          <w:i/>
          <w:lang w:val="es-US"/>
        </w:rPr>
        <w:t>Directorio de proveedores y farmacias</w:t>
      </w:r>
      <w:r w:rsidR="00FD4B63">
        <w:rPr>
          <w:iCs/>
          <w:lang w:val="es-US"/>
        </w:rPr>
        <w:t xml:space="preserve"> en nuestro sitio web anotado al pie de la página o descargarlo de este sitio web</w:t>
      </w:r>
      <w:r w:rsidRPr="003B2D99">
        <w:rPr>
          <w:lang w:val="es-US"/>
        </w:rPr>
        <w:t xml:space="preserve">. </w:t>
      </w:r>
      <w:r w:rsidRPr="00353EAB">
        <w:rPr>
          <w:rStyle w:val="PlanInstructions"/>
          <w:i w:val="0"/>
        </w:rPr>
        <w:t>[</w:t>
      </w:r>
      <w:r w:rsidRPr="00353EAB">
        <w:rPr>
          <w:rStyle w:val="PlanInstructions"/>
        </w:rPr>
        <w:t>Plans may modify language if the Provider and Pharmacy Directory will be sent annually.</w:t>
      </w:r>
      <w:r w:rsidRPr="00353EAB">
        <w:rPr>
          <w:rStyle w:val="PlanInstructions"/>
          <w:i w:val="0"/>
        </w:rPr>
        <w:t>]</w:t>
      </w:r>
      <w:r w:rsidRPr="00353EAB">
        <w:t xml:space="preserve"> </w:t>
      </w:r>
    </w:p>
    <w:p w14:paraId="279786BA" w14:textId="01073E4D" w:rsidR="00684F51" w:rsidRPr="000F3CA9" w:rsidRDefault="00684F51">
      <w:pPr>
        <w:rPr>
          <w:rStyle w:val="PlanInstructions"/>
        </w:rPr>
      </w:pPr>
      <w:r w:rsidRPr="00353EAB">
        <w:rPr>
          <w:rStyle w:val="PlanInstructions"/>
          <w:i w:val="0"/>
        </w:rPr>
        <w:t>[</w:t>
      </w:r>
      <w:r w:rsidRPr="00353EAB">
        <w:rPr>
          <w:rStyle w:val="PlanInstructions"/>
        </w:rPr>
        <w:t>Plans must add information describing the information available in the directory</w:t>
      </w:r>
      <w:r w:rsidR="00B7319E" w:rsidRPr="000F3CA9">
        <w:rPr>
          <w:rStyle w:val="PlanInstructions"/>
          <w:i w:val="0"/>
        </w:rPr>
        <w:t>.</w:t>
      </w:r>
      <w:r w:rsidRPr="000F3CA9">
        <w:rPr>
          <w:rStyle w:val="PlanInstructions"/>
          <w:i w:val="0"/>
        </w:rPr>
        <w:t>]</w:t>
      </w:r>
    </w:p>
    <w:p w14:paraId="7B18665B" w14:textId="77777777" w:rsidR="00684F51" w:rsidRPr="003B2D99" w:rsidRDefault="004A3762" w:rsidP="00684F51">
      <w:pPr>
        <w:pStyle w:val="Heading3"/>
        <w:rPr>
          <w:lang w:val="es-US"/>
        </w:rPr>
      </w:pPr>
      <w:bookmarkStart w:id="110" w:name="_Toc347937240"/>
      <w:bookmarkStart w:id="111" w:name="_Ref371966975"/>
      <w:bookmarkStart w:id="112" w:name="_Toc374005884"/>
      <w:r w:rsidRPr="005B36F6">
        <w:rPr>
          <w:lang w:val="es-US"/>
        </w:rPr>
        <w:br w:type="page"/>
      </w:r>
      <w:bookmarkStart w:id="113" w:name="_Toc404751061"/>
      <w:bookmarkStart w:id="114" w:name="_Toc453663578"/>
      <w:r w:rsidR="00684F51" w:rsidRPr="003B2D99">
        <w:rPr>
          <w:lang w:val="es-US"/>
        </w:rPr>
        <w:t xml:space="preserve">¿Qué </w:t>
      </w:r>
      <w:r w:rsidR="009A00CD" w:rsidRPr="003B2D99">
        <w:rPr>
          <w:lang w:val="es-US"/>
        </w:rPr>
        <w:t>son los “proveedores de la red”</w:t>
      </w:r>
      <w:r w:rsidR="00684F51" w:rsidRPr="003B2D99">
        <w:rPr>
          <w:lang w:val="es-US"/>
        </w:rPr>
        <w:t>?</w:t>
      </w:r>
      <w:bookmarkEnd w:id="110"/>
      <w:bookmarkEnd w:id="111"/>
      <w:bookmarkEnd w:id="112"/>
      <w:bookmarkEnd w:id="113"/>
      <w:bookmarkEnd w:id="114"/>
    </w:p>
    <w:p w14:paraId="721BBAA0" w14:textId="77777777" w:rsidR="00FD4B63" w:rsidRDefault="00684F51" w:rsidP="0018339F">
      <w:pPr>
        <w:pStyle w:val="ListBullet"/>
        <w:rPr>
          <w:lang w:val="es-US"/>
        </w:rPr>
      </w:pPr>
      <w:r w:rsidRPr="003B2D99">
        <w:rPr>
          <w:lang w:val="es-US"/>
        </w:rPr>
        <w:t xml:space="preserve">Los proveedores de la red </w:t>
      </w:r>
      <w:r w:rsidR="00FD4B63">
        <w:rPr>
          <w:lang w:val="es-US"/>
        </w:rPr>
        <w:t>de &lt;plan name&gt; incluyen:</w:t>
      </w:r>
    </w:p>
    <w:p w14:paraId="2CD378D9" w14:textId="14005E62" w:rsidR="00FD4B63" w:rsidRDefault="00FD4B63" w:rsidP="000F3CA9">
      <w:pPr>
        <w:pStyle w:val="ListBullet3"/>
        <w:rPr>
          <w:lang w:val="es-US"/>
        </w:rPr>
      </w:pPr>
      <w:r>
        <w:rPr>
          <w:lang w:val="es-US"/>
        </w:rPr>
        <w:t>Médicos</w:t>
      </w:r>
      <w:r w:rsidR="00684F51" w:rsidRPr="003B2D99">
        <w:rPr>
          <w:lang w:val="es-US"/>
        </w:rPr>
        <w:t>, enfermeras y otros profesionales del cuidado de la salud, a los que usted podrá visitar siendo miembro de nuestro plan</w:t>
      </w:r>
      <w:r w:rsidR="00EB7E57">
        <w:rPr>
          <w:lang w:val="es-US"/>
        </w:rPr>
        <w:t>;</w:t>
      </w:r>
    </w:p>
    <w:p w14:paraId="47CFE5E3" w14:textId="23B76FA9" w:rsidR="00FD4B63" w:rsidRDefault="00FD4B63" w:rsidP="000F3CA9">
      <w:pPr>
        <w:pStyle w:val="ListBullet3"/>
        <w:rPr>
          <w:lang w:val="es-US"/>
        </w:rPr>
      </w:pPr>
      <w:r>
        <w:rPr>
          <w:lang w:val="es-US"/>
        </w:rPr>
        <w:t>C</w:t>
      </w:r>
      <w:r w:rsidRPr="003B2D99">
        <w:rPr>
          <w:lang w:val="es-US"/>
        </w:rPr>
        <w:t>línicas</w:t>
      </w:r>
      <w:r w:rsidR="00684F51" w:rsidRPr="003B2D99">
        <w:rPr>
          <w:lang w:val="es-US"/>
        </w:rPr>
        <w:t xml:space="preserve">, hospitales, </w:t>
      </w:r>
      <w:r w:rsidR="00EF0C60">
        <w:rPr>
          <w:lang w:val="es-US"/>
        </w:rPr>
        <w:t>hogares</w:t>
      </w:r>
      <w:r w:rsidR="00684F51" w:rsidRPr="003B2D99">
        <w:rPr>
          <w:lang w:val="es-US"/>
        </w:rPr>
        <w:t xml:space="preserve"> de cuidados para personas </w:t>
      </w:r>
      <w:r w:rsidR="00EF0C60">
        <w:rPr>
          <w:lang w:val="es-US"/>
        </w:rPr>
        <w:t>mayores</w:t>
      </w:r>
      <w:r w:rsidR="00684F51" w:rsidRPr="003B2D99">
        <w:rPr>
          <w:lang w:val="es-US"/>
        </w:rPr>
        <w:t xml:space="preserve"> y otros sitios que proporcionan servicios de salud en nuestro plan</w:t>
      </w:r>
      <w:r w:rsidR="00B84ED4">
        <w:rPr>
          <w:lang w:val="es-US"/>
        </w:rPr>
        <w:t>;</w:t>
      </w:r>
      <w:r>
        <w:rPr>
          <w:lang w:val="es-US"/>
        </w:rPr>
        <w:t xml:space="preserve"> </w:t>
      </w:r>
      <w:r w:rsidRPr="000F3CA9">
        <w:rPr>
          <w:b/>
          <w:i/>
          <w:lang w:val="es-US"/>
        </w:rPr>
        <w:t>y</w:t>
      </w:r>
    </w:p>
    <w:p w14:paraId="0DB31321" w14:textId="4F43615D" w:rsidR="00684F51" w:rsidRPr="003B2D99" w:rsidRDefault="00FD4B63" w:rsidP="000F3CA9">
      <w:pPr>
        <w:pStyle w:val="ListBullet3"/>
        <w:rPr>
          <w:lang w:val="es-US"/>
        </w:rPr>
      </w:pPr>
      <w:r>
        <w:rPr>
          <w:lang w:val="es-US"/>
        </w:rPr>
        <w:t>A</w:t>
      </w:r>
      <w:r w:rsidRPr="003B2D99">
        <w:rPr>
          <w:lang w:val="es-US"/>
        </w:rPr>
        <w:t xml:space="preserve">gencias </w:t>
      </w:r>
      <w:r w:rsidR="00684F51" w:rsidRPr="003B2D99">
        <w:rPr>
          <w:lang w:val="es-US"/>
        </w:rPr>
        <w:t>de cuidado de salud en el hogar, proveedores de equipo médico</w:t>
      </w:r>
      <w:r w:rsidR="00F13AE0">
        <w:rPr>
          <w:lang w:val="es-US"/>
        </w:rPr>
        <w:t xml:space="preserve"> duradero</w:t>
      </w:r>
      <w:r w:rsidR="00EF0C60">
        <w:rPr>
          <w:lang w:val="es-US"/>
        </w:rPr>
        <w:t>,</w:t>
      </w:r>
      <w:r w:rsidR="00684F51" w:rsidRPr="003B2D99">
        <w:rPr>
          <w:lang w:val="es-US"/>
        </w:rPr>
        <w:t xml:space="preserve"> </w:t>
      </w:r>
      <w:r w:rsidR="004F5F19" w:rsidRPr="003B2D99">
        <w:rPr>
          <w:lang w:val="es-US"/>
        </w:rPr>
        <w:t xml:space="preserve">proveedores de servicios de excepción, </w:t>
      </w:r>
      <w:r w:rsidR="00EF0C60">
        <w:rPr>
          <w:lang w:val="es-US"/>
        </w:rPr>
        <w:t xml:space="preserve">proveedores de </w:t>
      </w:r>
      <w:r w:rsidR="004F5F19" w:rsidRPr="003B2D99">
        <w:rPr>
          <w:lang w:val="es-US"/>
        </w:rPr>
        <w:t xml:space="preserve">servicios a largo plazo y de respaldo </w:t>
      </w:r>
      <w:r w:rsidR="00684F51" w:rsidRPr="003B2D99">
        <w:rPr>
          <w:lang w:val="es-US"/>
        </w:rPr>
        <w:t xml:space="preserve">y otros proveedores de </w:t>
      </w:r>
      <w:r w:rsidR="00EF0C60">
        <w:rPr>
          <w:lang w:val="es-US"/>
        </w:rPr>
        <w:t>mercaderías</w:t>
      </w:r>
      <w:r w:rsidR="00684F51" w:rsidRPr="003B2D99">
        <w:rPr>
          <w:lang w:val="es-US"/>
        </w:rPr>
        <w:t xml:space="preserve"> y servicios que usted recibe a través de Medicare o </w:t>
      </w:r>
      <w:r w:rsidR="004F5F19" w:rsidRPr="003B2D99">
        <w:rPr>
          <w:lang w:val="es-US"/>
        </w:rPr>
        <w:t xml:space="preserve">Healthy Connections </w:t>
      </w:r>
      <w:r w:rsidR="00684F51" w:rsidRPr="003B2D99">
        <w:rPr>
          <w:lang w:val="es-US"/>
        </w:rPr>
        <w:t>Medicaid.</w:t>
      </w:r>
    </w:p>
    <w:p w14:paraId="29F18E6A" w14:textId="77777777" w:rsidR="00684F51" w:rsidRPr="003B2D99" w:rsidDel="000E151F" w:rsidRDefault="00684F51" w:rsidP="0018339F">
      <w:pPr>
        <w:pStyle w:val="ListBullet"/>
        <w:rPr>
          <w:lang w:val="es-US"/>
        </w:rPr>
      </w:pPr>
      <w:r w:rsidRPr="003B2D99">
        <w:rPr>
          <w:lang w:val="es-US"/>
        </w:rPr>
        <w:t xml:space="preserve">Los proveedores de la red acordaron aceptar pagos de nuestro plan </w:t>
      </w:r>
      <w:r w:rsidRPr="003B2D99">
        <w:rPr>
          <w:rStyle w:val="PlanInstructions"/>
          <w:i w:val="0"/>
          <w:lang w:val="es-US"/>
        </w:rPr>
        <w:t>[</w:t>
      </w:r>
      <w:r w:rsidRPr="003B2D99">
        <w:rPr>
          <w:rStyle w:val="PlanInstructions"/>
          <w:lang w:val="es-US"/>
        </w:rPr>
        <w:t xml:space="preserve">plans with cost sharing, insert: </w:t>
      </w:r>
      <w:r w:rsidRPr="003B2D99">
        <w:rPr>
          <w:rStyle w:val="PlanInstructions"/>
          <w:i w:val="0"/>
          <w:lang w:val="es-US"/>
        </w:rPr>
        <w:t>y costo compartido]</w:t>
      </w:r>
      <w:r w:rsidRPr="003B2D99">
        <w:rPr>
          <w:lang w:val="es-US"/>
        </w:rPr>
        <w:t xml:space="preserve"> por los servicios cubiertos como pago total.</w:t>
      </w:r>
    </w:p>
    <w:p w14:paraId="32F13F8A" w14:textId="77777777" w:rsidR="00684F51" w:rsidRPr="003B2D99" w:rsidRDefault="00684F51" w:rsidP="00684F51">
      <w:pPr>
        <w:pStyle w:val="Heading3"/>
        <w:rPr>
          <w:lang w:val="es-US"/>
        </w:rPr>
      </w:pPr>
      <w:bookmarkStart w:id="115" w:name="_Toc347937241"/>
      <w:bookmarkStart w:id="116" w:name="_Ref371966992"/>
      <w:bookmarkStart w:id="117" w:name="_Toc374005885"/>
      <w:bookmarkStart w:id="118" w:name="_Toc404751062"/>
      <w:bookmarkStart w:id="119" w:name="_Toc453663579"/>
      <w:r w:rsidRPr="003B2D99">
        <w:rPr>
          <w:lang w:val="es-US"/>
        </w:rPr>
        <w:t xml:space="preserve">¿Qué son las </w:t>
      </w:r>
      <w:bookmarkEnd w:id="115"/>
      <w:r w:rsidRPr="003B2D99">
        <w:rPr>
          <w:lang w:val="es-US"/>
        </w:rPr>
        <w:t>“farmacias de la red”?</w:t>
      </w:r>
      <w:bookmarkEnd w:id="116"/>
      <w:bookmarkEnd w:id="117"/>
      <w:bookmarkEnd w:id="118"/>
      <w:bookmarkEnd w:id="119"/>
    </w:p>
    <w:p w14:paraId="6C1F7276" w14:textId="77777777" w:rsidR="00684F51" w:rsidRPr="003B2D99" w:rsidRDefault="00684F51" w:rsidP="0018339F">
      <w:pPr>
        <w:pStyle w:val="ListBullet"/>
        <w:rPr>
          <w:lang w:val="es-US"/>
        </w:rPr>
      </w:pPr>
      <w:r w:rsidRPr="003B2D99">
        <w:rPr>
          <w:lang w:val="es-US"/>
        </w:rPr>
        <w:t xml:space="preserve">Las farmacias de la red son farmacias que han acordado surtir recetas para los miembros de nuestro plan. Use el </w:t>
      </w:r>
      <w:r w:rsidRPr="003B2D99">
        <w:rPr>
          <w:i/>
          <w:iCs/>
          <w:lang w:val="es-US"/>
        </w:rPr>
        <w:t>Directorio de proveedores y farmacias</w:t>
      </w:r>
      <w:r w:rsidRPr="003B2D99">
        <w:rPr>
          <w:lang w:val="es-US"/>
        </w:rPr>
        <w:t xml:space="preserve"> para encontrar la farmacia de la red que usted desee usar.</w:t>
      </w:r>
    </w:p>
    <w:p w14:paraId="0D771733" w14:textId="77777777" w:rsidR="00684F51" w:rsidRPr="003B2D99" w:rsidRDefault="00684F51" w:rsidP="0018339F">
      <w:pPr>
        <w:pStyle w:val="ListBullet"/>
        <w:rPr>
          <w:lang w:val="es-US"/>
        </w:rPr>
      </w:pPr>
      <w:r w:rsidRPr="003B2D99">
        <w:rPr>
          <w:lang w:val="es-US"/>
        </w:rPr>
        <w:t xml:space="preserve">Excepto en casos de emergencia, usted </w:t>
      </w:r>
      <w:r w:rsidRPr="003B2D99">
        <w:rPr>
          <w:i/>
          <w:lang w:val="es-US"/>
        </w:rPr>
        <w:t>deberá</w:t>
      </w:r>
      <w:r w:rsidRPr="003B2D99">
        <w:rPr>
          <w:lang w:val="es-US"/>
        </w:rPr>
        <w:t xml:space="preserve"> surtir sus medicamentos de receta en las farmacias de nuestra red, si desea que nuestro plan le ayude a pagarlos.</w:t>
      </w:r>
    </w:p>
    <w:p w14:paraId="2CC1BC98" w14:textId="4C0E7E1A" w:rsidR="00684F51" w:rsidRPr="003B2D99" w:rsidRDefault="00684F51">
      <w:pPr>
        <w:rPr>
          <w:lang w:val="es-US"/>
        </w:rPr>
      </w:pPr>
      <w:r w:rsidRPr="003B2D99">
        <w:rPr>
          <w:lang w:val="es-US"/>
        </w:rPr>
        <w:t xml:space="preserve">Llame a Servicios al miembro al </w:t>
      </w:r>
      <w:r w:rsidR="00FD4B63">
        <w:rPr>
          <w:lang w:val="es-US"/>
        </w:rPr>
        <w:t>número anotado al pie de la página,</w:t>
      </w:r>
      <w:r w:rsidRPr="003B2D99">
        <w:rPr>
          <w:lang w:val="es-US"/>
        </w:rPr>
        <w:t xml:space="preserve"> para obtener más información. Tanto en los Servicios al miembro como </w:t>
      </w:r>
      <w:r w:rsidR="00EF0C60">
        <w:rPr>
          <w:lang w:val="es-US"/>
        </w:rPr>
        <w:t xml:space="preserve">en </w:t>
      </w:r>
      <w:r w:rsidRPr="003B2D99">
        <w:rPr>
          <w:lang w:val="es-US"/>
        </w:rPr>
        <w:t>el sitio web</w:t>
      </w:r>
      <w:r w:rsidR="00FD4B63">
        <w:rPr>
          <w:lang w:val="es-US"/>
        </w:rPr>
        <w:t xml:space="preserve"> de &lt;plan name&gt;</w:t>
      </w:r>
      <w:r w:rsidRPr="003B2D99">
        <w:rPr>
          <w:lang w:val="es-US"/>
        </w:rPr>
        <w:t xml:space="preserve">, usted encontrará la información más actualizada sobre los cambios en nuestra red de </w:t>
      </w:r>
      <w:r w:rsidR="00B84ED4">
        <w:rPr>
          <w:lang w:val="es-US"/>
        </w:rPr>
        <w:t>farmacias</w:t>
      </w:r>
      <w:r w:rsidR="001669C2">
        <w:rPr>
          <w:lang w:val="es-US"/>
        </w:rPr>
        <w:t xml:space="preserve"> y</w:t>
      </w:r>
      <w:r w:rsidR="00B84ED4">
        <w:rPr>
          <w:lang w:val="es-US"/>
        </w:rPr>
        <w:t xml:space="preserve"> </w:t>
      </w:r>
      <w:r w:rsidRPr="003B2D99">
        <w:rPr>
          <w:lang w:val="es-US"/>
        </w:rPr>
        <w:t>proveedores.</w:t>
      </w:r>
    </w:p>
    <w:p w14:paraId="1F6CEE7C" w14:textId="77777777" w:rsidR="00F13AE0" w:rsidRDefault="00F13AE0" w:rsidP="00F13AE0">
      <w:pPr>
        <w:rPr>
          <w:rStyle w:val="PlanInstructions"/>
          <w:b/>
        </w:rPr>
      </w:pPr>
      <w:bookmarkStart w:id="120" w:name="_Ref371967007"/>
      <w:r w:rsidRPr="00B7319E">
        <w:rPr>
          <w:rStyle w:val="PlanInstructions"/>
          <w:i w:val="0"/>
        </w:rPr>
        <w:t>[</w:t>
      </w:r>
      <w:r w:rsidRPr="002E530B">
        <w:rPr>
          <w:rStyle w:val="PlanInstructions"/>
        </w:rPr>
        <w:t>Plans that limit DME brands and manufacturers insert the following section (for more information about this requirement, refer to the Medicare Managed Care Manual, Chapter 4, Section 10.12.1 et seq):</w:t>
      </w:r>
    </w:p>
    <w:p w14:paraId="3105C7AA" w14:textId="77777777" w:rsidR="00F13AE0" w:rsidRPr="00224D31" w:rsidRDefault="00F13AE0" w:rsidP="00DE1FB9">
      <w:pPr>
        <w:pStyle w:val="Heading2"/>
        <w:rPr>
          <w:rStyle w:val="PlanInstructions"/>
          <w:bCs/>
          <w:i w:val="0"/>
          <w:iCs/>
          <w:sz w:val="24"/>
        </w:rPr>
      </w:pPr>
      <w:bookmarkStart w:id="121" w:name="_Toc421717154"/>
      <w:bookmarkStart w:id="122" w:name="_Toc453663580"/>
      <w:r w:rsidRPr="00224D31">
        <w:rPr>
          <w:rStyle w:val="PlanInstructions"/>
          <w:bCs/>
          <w:i w:val="0"/>
          <w:iCs/>
          <w:sz w:val="24"/>
        </w:rPr>
        <w:t>Lista de equipo médico duradero</w:t>
      </w:r>
      <w:bookmarkEnd w:id="121"/>
      <w:bookmarkEnd w:id="122"/>
    </w:p>
    <w:p w14:paraId="45C99C93" w14:textId="5BDF314E" w:rsidR="00F13AE0" w:rsidRPr="00224D31" w:rsidRDefault="00F13AE0">
      <w:pPr>
        <w:rPr>
          <w:rStyle w:val="PlanInstructions"/>
          <w:rFonts w:cs="Arial"/>
          <w:i w:val="0"/>
          <w:lang w:val="es-US"/>
        </w:rPr>
      </w:pPr>
      <w:r w:rsidRPr="008E4B34">
        <w:rPr>
          <w:rStyle w:val="PlanInstructions"/>
          <w:i w:val="0"/>
          <w:lang w:val="es-US"/>
        </w:rPr>
        <w:t xml:space="preserve">Con este </w:t>
      </w:r>
      <w:r w:rsidRPr="00F13AE0">
        <w:rPr>
          <w:rStyle w:val="PlanInstructions"/>
          <w:lang w:val="es-US"/>
        </w:rPr>
        <w:t>Manual del miembro</w:t>
      </w:r>
      <w:r w:rsidRPr="008E4B34">
        <w:rPr>
          <w:rStyle w:val="PlanInstructions"/>
          <w:i w:val="0"/>
          <w:lang w:val="es-US"/>
        </w:rPr>
        <w:t xml:space="preserve">, le enviamos la </w:t>
      </w:r>
      <w:r w:rsidRPr="008E4B34">
        <w:rPr>
          <w:rStyle w:val="PlanInstructions"/>
          <w:lang w:val="es-US"/>
        </w:rPr>
        <w:t>Lista de equipo médico duradero</w:t>
      </w:r>
      <w:r w:rsidRPr="00F13AE0">
        <w:rPr>
          <w:rStyle w:val="PlanInstructions"/>
          <w:i w:val="0"/>
          <w:lang w:val="es-US"/>
        </w:rPr>
        <w:t xml:space="preserve"> de &lt;plan </w:t>
      </w:r>
      <w:r w:rsidRPr="008E4B34">
        <w:rPr>
          <w:rStyle w:val="PlanInstructions"/>
          <w:i w:val="0"/>
          <w:lang w:val="es-US"/>
        </w:rPr>
        <w:t>name&gt;. Esta lista le indica las marcas y fabricantes de equipo médico duradero que cubrimos. La lista más reciente de marcas, fabricantes y proveedores también está disponible en nuestro sitio web</w:t>
      </w:r>
      <w:r w:rsidR="00FD4B63" w:rsidRPr="00FD4B63">
        <w:rPr>
          <w:lang w:val="es-US"/>
        </w:rPr>
        <w:t xml:space="preserve"> </w:t>
      </w:r>
      <w:r w:rsidR="00FD4B63" w:rsidRPr="00802ECA">
        <w:rPr>
          <w:rStyle w:val="PlanInstructions"/>
          <w:i w:val="0"/>
        </w:rPr>
        <w:t>anotado al pie de la página</w:t>
      </w:r>
      <w:r w:rsidR="00B7319E">
        <w:rPr>
          <w:rStyle w:val="PlanInstructions"/>
          <w:i w:val="0"/>
          <w:lang w:val="es-US"/>
        </w:rPr>
        <w:t>.]</w:t>
      </w:r>
    </w:p>
    <w:p w14:paraId="628888BE" w14:textId="77777777" w:rsidR="00B7319E" w:rsidRPr="00AE13BE" w:rsidRDefault="00B7319E" w:rsidP="0064025E">
      <w:pPr>
        <w:rPr>
          <w:lang w:val="es-US"/>
        </w:rPr>
      </w:pPr>
      <w:r w:rsidRPr="00AE13BE">
        <w:rPr>
          <w:lang w:val="es-US"/>
        </w:rPr>
        <w:br w:type="page"/>
      </w:r>
    </w:p>
    <w:p w14:paraId="2AF2DCF5" w14:textId="77777777" w:rsidR="00684F51" w:rsidRPr="003B2D99" w:rsidRDefault="00684F51" w:rsidP="00684F51">
      <w:pPr>
        <w:pStyle w:val="Heading2"/>
        <w:rPr>
          <w:lang w:val="es-US"/>
        </w:rPr>
      </w:pPr>
      <w:bookmarkStart w:id="123" w:name="_Toc453663581"/>
      <w:r w:rsidRPr="003B2D99">
        <w:rPr>
          <w:lang w:val="es-US"/>
        </w:rPr>
        <w:t>Lista de medicamentos cubiertos</w:t>
      </w:r>
      <w:bookmarkEnd w:id="120"/>
      <w:bookmarkEnd w:id="123"/>
    </w:p>
    <w:p w14:paraId="4213671D" w14:textId="77777777" w:rsidR="00684F51" w:rsidRPr="003B2D99" w:rsidRDefault="00684F51" w:rsidP="00684F51">
      <w:pPr>
        <w:rPr>
          <w:lang w:val="es-US"/>
        </w:rPr>
      </w:pPr>
      <w:r w:rsidRPr="003B2D99">
        <w:rPr>
          <w:lang w:val="es-US"/>
        </w:rPr>
        <w:t xml:space="preserve">El plan tiene una </w:t>
      </w:r>
      <w:r w:rsidRPr="003B2D99">
        <w:rPr>
          <w:i/>
          <w:lang w:val="es-US"/>
        </w:rPr>
        <w:t>Lista de medicamentos cubiertos.</w:t>
      </w:r>
      <w:r w:rsidRPr="003B2D99">
        <w:rPr>
          <w:lang w:val="es-US"/>
        </w:rPr>
        <w:t xml:space="preserve"> Para abreviar, la llamamos “Lista de medicamentos” y dice cuáles medicamentos de receta están cubiertos por &lt;plan name&gt;.</w:t>
      </w:r>
    </w:p>
    <w:p w14:paraId="7D67A1A4" w14:textId="77777777" w:rsidR="00684F51" w:rsidRPr="003B2D99" w:rsidRDefault="00684F51" w:rsidP="00684F51">
      <w:pPr>
        <w:rPr>
          <w:lang w:val="es-US"/>
        </w:rPr>
      </w:pPr>
      <w:r w:rsidRPr="003B2D99">
        <w:rPr>
          <w:lang w:val="es-US"/>
        </w:rPr>
        <w:t xml:space="preserve">La Lista de medicamentos dice también si algún medicamento tiene reglas o restricciones, por ejemplo, un límite a la cantidad que podrá obtener. En el Capítulo 5 </w:t>
      </w:r>
      <w:r w:rsidRPr="003B2D99">
        <w:rPr>
          <w:rStyle w:val="PlanInstructions"/>
          <w:i w:val="0"/>
          <w:lang w:val="es-US"/>
        </w:rPr>
        <w:t>[</w:t>
      </w:r>
      <w:r w:rsidRPr="003B2D99">
        <w:rPr>
          <w:rStyle w:val="PlanInstructions"/>
          <w:lang w:val="es-US"/>
        </w:rPr>
        <w:t>plans may insert reference, as applicable</w:t>
      </w:r>
      <w:r w:rsidRPr="003B2D99">
        <w:rPr>
          <w:rStyle w:val="PlanInstructions"/>
          <w:i w:val="0"/>
          <w:lang w:val="es-US"/>
        </w:rPr>
        <w:t>]</w:t>
      </w:r>
      <w:r w:rsidRPr="003B2D99">
        <w:rPr>
          <w:lang w:val="es-US"/>
        </w:rPr>
        <w:t xml:space="preserve"> encontrará más información sobre estas reglas y restricciones.</w:t>
      </w:r>
    </w:p>
    <w:p w14:paraId="0BB1162E" w14:textId="3D4105E1" w:rsidR="00684F51" w:rsidRPr="003B2D99" w:rsidRDefault="00684F51">
      <w:pPr>
        <w:rPr>
          <w:lang w:val="es-US"/>
        </w:rPr>
      </w:pPr>
      <w:r w:rsidRPr="003B2D99">
        <w:rPr>
          <w:lang w:val="es-US"/>
        </w:rPr>
        <w:t xml:space="preserve">Cada año, le enviaremos un ejemplar de la Lista de medicamentos, pero algunos cambios podrían ocurrir durante el año. Para obtener la información más actualizada sobre cuáles medicamentos están cubiertos, visite </w:t>
      </w:r>
      <w:r w:rsidR="00FD4B63">
        <w:rPr>
          <w:lang w:val="es-US"/>
        </w:rPr>
        <w:t>nuestro sitio web usando la información anotada al pie de la página</w:t>
      </w:r>
      <w:r w:rsidRPr="003B2D99">
        <w:rPr>
          <w:lang w:val="es-US"/>
        </w:rPr>
        <w:t xml:space="preserve"> o llame </w:t>
      </w:r>
      <w:r w:rsidR="00FD4B63">
        <w:rPr>
          <w:lang w:val="es-US"/>
        </w:rPr>
        <w:t xml:space="preserve">a Servicios al miembro </w:t>
      </w:r>
      <w:r w:rsidRPr="003B2D99">
        <w:rPr>
          <w:lang w:val="es-US"/>
        </w:rPr>
        <w:t xml:space="preserve">al </w:t>
      </w:r>
      <w:r w:rsidR="00FD4B63" w:rsidRPr="000F3CA9">
        <w:rPr>
          <w:rStyle w:val="PlanInstructions"/>
          <w:i w:val="0"/>
          <w:lang w:val="es-ES_tradnl"/>
        </w:rPr>
        <w:t>[</w:t>
      </w:r>
      <w:r w:rsidR="00FD4B63" w:rsidRPr="000F3CA9">
        <w:rPr>
          <w:rStyle w:val="PlanInstructions"/>
          <w:lang w:val="es-ES_tradnl"/>
        </w:rPr>
        <w:t>plans should insert as appropriate:</w:t>
      </w:r>
      <w:r w:rsidR="00FD4B63" w:rsidRPr="000F3CA9">
        <w:rPr>
          <w:rStyle w:val="PlanInstructions"/>
          <w:i w:val="0"/>
          <w:lang w:val="es-ES_tradnl"/>
        </w:rPr>
        <w:t xml:space="preserve"> número </w:t>
      </w:r>
      <w:r w:rsidR="00FD4B63" w:rsidRPr="000F3CA9">
        <w:rPr>
          <w:rStyle w:val="PlanInstructions"/>
          <w:i w:val="0"/>
        </w:rPr>
        <w:t>anotado al pie de la página</w:t>
      </w:r>
      <w:r w:rsidR="00FD4B63" w:rsidRPr="000F3CA9">
        <w:rPr>
          <w:rStyle w:val="PlanInstructions"/>
          <w:i w:val="0"/>
          <w:lang w:val="es-ES_tradnl"/>
        </w:rPr>
        <w:t xml:space="preserve"> </w:t>
      </w:r>
      <w:r w:rsidR="00FD4B63" w:rsidRPr="000F3CA9">
        <w:rPr>
          <w:rStyle w:val="PlanInstructions"/>
          <w:bCs/>
          <w:iCs/>
          <w:lang w:val="es-ES_tradnl"/>
        </w:rPr>
        <w:t>or</w:t>
      </w:r>
      <w:r w:rsidR="00FD4B63" w:rsidRPr="000F3CA9">
        <w:rPr>
          <w:rStyle w:val="PlanInstructions"/>
          <w:lang w:val="es-ES_tradnl"/>
        </w:rPr>
        <w:t xml:space="preserve"> </w:t>
      </w:r>
      <w:r w:rsidR="002C0D01" w:rsidRPr="000F3CA9">
        <w:rPr>
          <w:rStyle w:val="PlanInstructions"/>
        </w:rPr>
        <w:t>al</w:t>
      </w:r>
      <w:r w:rsidR="002C0D01" w:rsidRPr="000F3CA9">
        <w:rPr>
          <w:rStyle w:val="PlanInstructions"/>
          <w:i w:val="0"/>
        </w:rPr>
        <w:t xml:space="preserve"> número </w:t>
      </w:r>
      <w:r w:rsidR="00FD4B63" w:rsidRPr="000F3CA9">
        <w:rPr>
          <w:rStyle w:val="PlanInstructions"/>
          <w:i w:val="0"/>
        </w:rPr>
        <w:t xml:space="preserve">anotado al pie de la página </w:t>
      </w:r>
      <w:r w:rsidR="002C0D01" w:rsidRPr="000F3CA9">
        <w:rPr>
          <w:rStyle w:val="PlanInstructions"/>
          <w:i w:val="0"/>
          <w:lang w:val="es-ES_tradnl"/>
        </w:rPr>
        <w:t>y</w:t>
      </w:r>
      <w:r w:rsidR="00FD4B63" w:rsidRPr="000F3CA9">
        <w:rPr>
          <w:rStyle w:val="PlanInstructions"/>
          <w:i w:val="0"/>
          <w:lang w:val="es-ES_tradnl"/>
        </w:rPr>
        <w:t xml:space="preserve"> &lt;different toll-free number&gt; </w:t>
      </w:r>
      <w:r w:rsidR="000272C0">
        <w:rPr>
          <w:rStyle w:val="PlanInstructions"/>
          <w:b/>
          <w:bCs/>
          <w:iCs/>
          <w:u w:val="single"/>
          <w:lang w:val="es-ES_tradnl"/>
        </w:rPr>
        <w:t>or</w:t>
      </w:r>
      <w:r w:rsidR="00FD4B63" w:rsidRPr="000F3CA9">
        <w:rPr>
          <w:rStyle w:val="PlanInstructions"/>
          <w:lang w:val="es-ES_tradnl"/>
        </w:rPr>
        <w:t xml:space="preserve"> </w:t>
      </w:r>
      <w:r w:rsidR="00FD4B63" w:rsidRPr="000F3CA9">
        <w:rPr>
          <w:rStyle w:val="PlanInstructions"/>
          <w:i w:val="0"/>
          <w:lang w:val="es-ES_tradnl"/>
        </w:rPr>
        <w:t>&lt;different toll-free number&gt;]</w:t>
      </w:r>
      <w:r w:rsidRPr="003B2D99">
        <w:rPr>
          <w:lang w:val="es-US"/>
        </w:rPr>
        <w:t>.</w:t>
      </w:r>
    </w:p>
    <w:p w14:paraId="23AC9118" w14:textId="77777777" w:rsidR="00684F51" w:rsidRPr="003B2D99" w:rsidRDefault="00684F51" w:rsidP="00684F51">
      <w:pPr>
        <w:pStyle w:val="Heading2"/>
        <w:rPr>
          <w:lang w:val="es-US"/>
        </w:rPr>
      </w:pPr>
      <w:bookmarkStart w:id="124" w:name="_Ref372185329"/>
      <w:bookmarkStart w:id="125" w:name="_Toc453663582"/>
      <w:bookmarkStart w:id="126" w:name="_Toc347498217"/>
      <w:bookmarkStart w:id="127" w:name="_Toc347855982"/>
      <w:r w:rsidRPr="003B2D99">
        <w:rPr>
          <w:lang w:val="es-US"/>
        </w:rPr>
        <w:t>Explicación de beneficios</w:t>
      </w:r>
      <w:bookmarkEnd w:id="124"/>
      <w:bookmarkEnd w:id="125"/>
    </w:p>
    <w:p w14:paraId="2E4709E8" w14:textId="77777777" w:rsidR="00684F51" w:rsidRPr="003B2D99" w:rsidRDefault="00684F51" w:rsidP="00684F51">
      <w:pPr>
        <w:rPr>
          <w:lang w:val="es-US"/>
        </w:rPr>
      </w:pPr>
      <w:r w:rsidRPr="003B2D99">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3B2D99">
        <w:rPr>
          <w:i/>
          <w:lang w:val="es-US"/>
        </w:rPr>
        <w:t>Explicación de beneficios</w:t>
      </w:r>
      <w:r w:rsidRPr="003B2D99">
        <w:rPr>
          <w:lang w:val="es-US"/>
        </w:rPr>
        <w:t xml:space="preserve"> (</w:t>
      </w:r>
      <w:r w:rsidR="00B84ED4">
        <w:rPr>
          <w:lang w:val="es-US"/>
        </w:rPr>
        <w:t xml:space="preserve">o </w:t>
      </w:r>
      <w:r w:rsidRPr="009C042E">
        <w:rPr>
          <w:lang w:val="es-US"/>
        </w:rPr>
        <w:t>EOB</w:t>
      </w:r>
      <w:r w:rsidRPr="003B2D99">
        <w:rPr>
          <w:lang w:val="es-US"/>
        </w:rPr>
        <w:t>).</w:t>
      </w:r>
    </w:p>
    <w:p w14:paraId="7653C7FE" w14:textId="36CAC208" w:rsidR="00684F51" w:rsidRPr="003B2D99" w:rsidRDefault="00684F51">
      <w:pPr>
        <w:rPr>
          <w:lang w:val="es-US"/>
        </w:rPr>
      </w:pPr>
      <w:r w:rsidRPr="003B2D99">
        <w:rPr>
          <w:lang w:val="es-US"/>
        </w:rPr>
        <w:t xml:space="preserve">En la </w:t>
      </w:r>
      <w:r w:rsidRPr="003B2D99">
        <w:rPr>
          <w:i/>
          <w:lang w:val="es-US"/>
        </w:rPr>
        <w:t>Explicación de beneficios</w:t>
      </w:r>
      <w:r w:rsidRPr="003B2D99">
        <w:rPr>
          <w:lang w:val="es-US"/>
        </w:rPr>
        <w:t xml:space="preserve"> se indica la cantidad total que usted </w:t>
      </w:r>
      <w:r w:rsidR="00F13AE0">
        <w:rPr>
          <w:lang w:val="es-US"/>
        </w:rPr>
        <w:t>u otros a su nombre han</w:t>
      </w:r>
      <w:r w:rsidR="00F13AE0" w:rsidRPr="003B2D99">
        <w:rPr>
          <w:lang w:val="es-US"/>
        </w:rPr>
        <w:t xml:space="preserve"> </w:t>
      </w:r>
      <w:r w:rsidRPr="003B2D99">
        <w:rPr>
          <w:lang w:val="es-US"/>
        </w:rPr>
        <w:t xml:space="preserve">gastado de la Parte D por medicamentos de receta y la cantidad total que nosotros hemos pagado por cada uno de sus medicamentos de receta de la Parte D durante el mes. En el Capítulo 6 se ofrece más información sobre la </w:t>
      </w:r>
      <w:r w:rsidRPr="003B2D99">
        <w:rPr>
          <w:i/>
          <w:lang w:val="es-US"/>
        </w:rPr>
        <w:t>Explicación de beneficios</w:t>
      </w:r>
      <w:r w:rsidRPr="003B2D99">
        <w:rPr>
          <w:lang w:val="es-US"/>
        </w:rPr>
        <w:t xml:space="preserve"> y cómo le ayudarán a llevar un registro de la cobertura de sus medicamentos.</w:t>
      </w:r>
      <w:r w:rsidRPr="003B2D99" w:rsidDel="00E769A5">
        <w:rPr>
          <w:lang w:val="es-US"/>
        </w:rPr>
        <w:t xml:space="preserve"> </w:t>
      </w:r>
      <w:r w:rsidRPr="003B2D99">
        <w:rPr>
          <w:lang w:val="es-US"/>
        </w:rPr>
        <w:t>Un</w:t>
      </w:r>
      <w:r w:rsidR="001669C2">
        <w:rPr>
          <w:lang w:val="es-US"/>
        </w:rPr>
        <w:t xml:space="preserve">a </w:t>
      </w:r>
      <w:r w:rsidRPr="003B2D99">
        <w:rPr>
          <w:i/>
          <w:lang w:val="es-US"/>
        </w:rPr>
        <w:t>Explicación de beneficios</w:t>
      </w:r>
      <w:r w:rsidRPr="003B2D99">
        <w:rPr>
          <w:lang w:val="es-US"/>
        </w:rPr>
        <w:t xml:space="preserve"> también está disponible</w:t>
      </w:r>
      <w:r w:rsidR="0089277D">
        <w:rPr>
          <w:lang w:val="es-US"/>
        </w:rPr>
        <w:t xml:space="preserve"> </w:t>
      </w:r>
      <w:r w:rsidR="002C0D01">
        <w:rPr>
          <w:lang w:val="es-US"/>
        </w:rPr>
        <w:t>cuando lo pida</w:t>
      </w:r>
      <w:r w:rsidRPr="003B2D99">
        <w:rPr>
          <w:lang w:val="es-US"/>
        </w:rPr>
        <w:t>. Para obtener una copia, comuníquese con Servicios al miembro.</w:t>
      </w:r>
    </w:p>
    <w:p w14:paraId="072C5CC1" w14:textId="77777777" w:rsidR="00684F51" w:rsidRDefault="00684F51" w:rsidP="00684F51">
      <w:pPr>
        <w:rPr>
          <w:rStyle w:val="PlanInstructions"/>
          <w:i w:val="0"/>
          <w:lang w:val="es-US"/>
        </w:rPr>
      </w:pPr>
      <w:r w:rsidRPr="003B2D99">
        <w:rPr>
          <w:rStyle w:val="PlanInstructions"/>
          <w:i w:val="0"/>
          <w:lang w:val="es-US"/>
        </w:rPr>
        <w:t>[</w:t>
      </w:r>
      <w:r w:rsidRPr="003B2D99">
        <w:rPr>
          <w:rStyle w:val="PlanInstructions"/>
          <w:lang w:val="es-US"/>
        </w:rPr>
        <w:t>Plans may insert other methods that members can get their EOB.</w:t>
      </w:r>
      <w:r w:rsidRPr="003B2D99">
        <w:rPr>
          <w:rStyle w:val="PlanInstructions"/>
          <w:i w:val="0"/>
          <w:lang w:val="es-US"/>
        </w:rPr>
        <w:t>]</w:t>
      </w:r>
    </w:p>
    <w:p w14:paraId="6FA014E3" w14:textId="77777777" w:rsidR="00842243" w:rsidRDefault="00842243">
      <w:pPr>
        <w:spacing w:after="0" w:line="240" w:lineRule="auto"/>
        <w:ind w:right="0"/>
        <w:rPr>
          <w:b/>
          <w:bCs/>
          <w:sz w:val="28"/>
          <w:szCs w:val="26"/>
          <w:lang w:val="es-US" w:eastAsia="x-none"/>
        </w:rPr>
      </w:pPr>
      <w:bookmarkStart w:id="128" w:name="_Toc453663583"/>
      <w:r>
        <w:br w:type="page"/>
      </w:r>
    </w:p>
    <w:p w14:paraId="4BEF06CB" w14:textId="4FE71867" w:rsidR="00684F51" w:rsidRPr="003B2D99" w:rsidRDefault="004A3762" w:rsidP="004471E7">
      <w:pPr>
        <w:pStyle w:val="Heading1"/>
      </w:pPr>
      <w:r w:rsidRPr="003B2D99">
        <w:t>¿Cómo puede mantener actualizado su expediente de miembro</w:t>
      </w:r>
      <w:bookmarkStart w:id="129" w:name="_Toc347937243"/>
      <w:bookmarkStart w:id="130" w:name="_Ref371966840"/>
      <w:bookmarkStart w:id="131" w:name="_Toc374005838"/>
      <w:bookmarkStart w:id="132" w:name="_Toc401612241"/>
      <w:r w:rsidR="00684F51" w:rsidRPr="003B2D99">
        <w:t>?</w:t>
      </w:r>
      <w:bookmarkEnd w:id="126"/>
      <w:bookmarkEnd w:id="127"/>
      <w:bookmarkEnd w:id="128"/>
      <w:bookmarkEnd w:id="129"/>
      <w:bookmarkEnd w:id="130"/>
      <w:bookmarkEnd w:id="131"/>
      <w:bookmarkEnd w:id="132"/>
    </w:p>
    <w:p w14:paraId="2BE479CE" w14:textId="77777777" w:rsidR="004F5F19" w:rsidRPr="00353EAB" w:rsidRDefault="004F5F19" w:rsidP="004F5F19">
      <w:pPr>
        <w:rPr>
          <w:rStyle w:val="PlanInstructions"/>
        </w:rPr>
      </w:pPr>
      <w:r w:rsidRPr="00353EAB">
        <w:rPr>
          <w:rStyle w:val="PlanInstructions"/>
          <w:i w:val="0"/>
        </w:rPr>
        <w:t>[</w:t>
      </w:r>
      <w:r w:rsidRPr="00353EAB">
        <w:rPr>
          <w:rStyle w:val="PlanInstructions"/>
        </w:rPr>
        <w:t>In the heading and this section, plans should substitute the name used for this file if it is different from “membership record.”</w:t>
      </w:r>
      <w:r w:rsidRPr="00353EAB">
        <w:rPr>
          <w:rStyle w:val="PlanInstructions"/>
          <w:i w:val="0"/>
        </w:rPr>
        <w:t>]</w:t>
      </w:r>
    </w:p>
    <w:p w14:paraId="7721A86D" w14:textId="77777777" w:rsidR="00684F51" w:rsidRPr="003B2D99" w:rsidRDefault="00684F51" w:rsidP="00684F51">
      <w:pPr>
        <w:rPr>
          <w:lang w:val="es-US"/>
        </w:rPr>
      </w:pPr>
      <w:r w:rsidRPr="003B2D99">
        <w:rPr>
          <w:lang w:val="es-US"/>
        </w:rPr>
        <w:t xml:space="preserve">Usted puede mantener actualizado su expediente </w:t>
      </w:r>
      <w:r w:rsidR="004F5F19" w:rsidRPr="003B2D99">
        <w:rPr>
          <w:lang w:val="es-US"/>
        </w:rPr>
        <w:t xml:space="preserve">de miembro </w:t>
      </w:r>
      <w:r w:rsidRPr="003B2D99">
        <w:rPr>
          <w:lang w:val="es-US"/>
        </w:rPr>
        <w:t>avisándonos</w:t>
      </w:r>
      <w:r w:rsidR="00A519B7" w:rsidRPr="003B2D99">
        <w:rPr>
          <w:lang w:val="es-US"/>
        </w:rPr>
        <w:t xml:space="preserve"> cuando cambie su información. </w:t>
      </w:r>
    </w:p>
    <w:p w14:paraId="61476092" w14:textId="77777777" w:rsidR="00684F51" w:rsidRPr="003B2D99" w:rsidRDefault="00684F51" w:rsidP="00684F51">
      <w:pPr>
        <w:rPr>
          <w:lang w:val="es-US"/>
        </w:rPr>
      </w:pPr>
      <w:r w:rsidRPr="003B2D99">
        <w:rPr>
          <w:lang w:val="es-US"/>
        </w:rPr>
        <w:t xml:space="preserve">Los proveedores y farmacias de la red del plan necesitan tener su información correcta. </w:t>
      </w:r>
      <w:r w:rsidRPr="003B2D99">
        <w:rPr>
          <w:b/>
          <w:lang w:val="es-US"/>
        </w:rPr>
        <w:t xml:space="preserve">Ellos utilizarán su expediente </w:t>
      </w:r>
      <w:r w:rsidR="004F5F19" w:rsidRPr="003B2D99">
        <w:rPr>
          <w:b/>
          <w:lang w:val="es-US"/>
        </w:rPr>
        <w:t xml:space="preserve">de miembro </w:t>
      </w:r>
      <w:r w:rsidRPr="003B2D99">
        <w:rPr>
          <w:b/>
          <w:lang w:val="es-US"/>
        </w:rPr>
        <w:t>para saber qué servicios y medicamentos usted recibe y cuánto cuestan</w:t>
      </w:r>
      <w:r w:rsidRPr="003B2D99">
        <w:rPr>
          <w:lang w:val="es-US"/>
        </w:rPr>
        <w:t xml:space="preserve">. </w:t>
      </w:r>
      <w:r w:rsidR="004F5F19" w:rsidRPr="003B2D99">
        <w:rPr>
          <w:lang w:val="es-US"/>
        </w:rPr>
        <w:t>La mayoría de los servicios son gratuitos, pero</w:t>
      </w:r>
      <w:r w:rsidRPr="003B2D99">
        <w:rPr>
          <w:lang w:val="es-US"/>
        </w:rPr>
        <w:t xml:space="preserve"> es muy importante que nos ayude a mantener su información actualizada.</w:t>
      </w:r>
    </w:p>
    <w:p w14:paraId="543DD9C9" w14:textId="77777777" w:rsidR="00684F51" w:rsidRPr="003B2D99" w:rsidRDefault="00684F51" w:rsidP="00FA3215">
      <w:pPr>
        <w:spacing w:after="120"/>
        <w:rPr>
          <w:lang w:val="es-US"/>
        </w:rPr>
      </w:pPr>
      <w:r w:rsidRPr="003B2D99">
        <w:rPr>
          <w:lang w:val="es-US"/>
        </w:rPr>
        <w:t>Infórmenos sobre lo siguiente:</w:t>
      </w:r>
    </w:p>
    <w:p w14:paraId="63D8D01B" w14:textId="77777777" w:rsidR="00684F51" w:rsidRPr="003B2D99" w:rsidRDefault="00684F51" w:rsidP="0018339F">
      <w:pPr>
        <w:pStyle w:val="ListBullet"/>
        <w:rPr>
          <w:lang w:val="es-US"/>
        </w:rPr>
      </w:pPr>
      <w:r w:rsidRPr="003B2D99">
        <w:rPr>
          <w:lang w:val="es-US"/>
        </w:rPr>
        <w:t>Si cambió su nombre, su dirección o su número de teléfono</w:t>
      </w:r>
    </w:p>
    <w:p w14:paraId="0FB47EB8" w14:textId="77777777" w:rsidR="00684F51" w:rsidRPr="003B2D99" w:rsidRDefault="00684F51" w:rsidP="0018339F">
      <w:pPr>
        <w:pStyle w:val="ListBullet"/>
        <w:rPr>
          <w:lang w:val="es-US"/>
        </w:rPr>
      </w:pPr>
      <w:r w:rsidRPr="003B2D99">
        <w:rPr>
          <w:lang w:val="es-US"/>
        </w:rPr>
        <w:t>Si hay algún cambio de cobertura en cualquier otro tipo de seguro de salud que tenga, por ejemplo de su empleador, del empleador de su esposo o esposa o compensación laboral</w:t>
      </w:r>
    </w:p>
    <w:p w14:paraId="1A6E0355" w14:textId="77777777" w:rsidR="00684F51" w:rsidRPr="003B2D99" w:rsidRDefault="00684F51" w:rsidP="0018339F">
      <w:pPr>
        <w:pStyle w:val="ListBullet"/>
        <w:rPr>
          <w:lang w:val="es-US"/>
        </w:rPr>
      </w:pPr>
      <w:r w:rsidRPr="003B2D99">
        <w:rPr>
          <w:lang w:val="es-US"/>
        </w:rPr>
        <w:t>Si tiene algún reclamo por responsabilidad, como una demanda por un accidente automovilístico</w:t>
      </w:r>
    </w:p>
    <w:p w14:paraId="098286FC" w14:textId="77777777" w:rsidR="00684F51" w:rsidRPr="003B2D99" w:rsidRDefault="00684F51" w:rsidP="0018339F">
      <w:pPr>
        <w:pStyle w:val="ListBullet"/>
        <w:rPr>
          <w:lang w:val="es-US"/>
        </w:rPr>
      </w:pPr>
      <w:r w:rsidRPr="003B2D99">
        <w:rPr>
          <w:lang w:val="es-US"/>
        </w:rPr>
        <w:t>Si usted ingresa en un</w:t>
      </w:r>
      <w:r w:rsidR="00EF0C60">
        <w:rPr>
          <w:lang w:val="es-US"/>
        </w:rPr>
        <w:t xml:space="preserve"> hogar </w:t>
      </w:r>
      <w:r w:rsidRPr="003B2D99">
        <w:rPr>
          <w:lang w:val="es-US"/>
        </w:rPr>
        <w:t xml:space="preserve">para personas </w:t>
      </w:r>
      <w:r w:rsidR="00EF0C60">
        <w:rPr>
          <w:lang w:val="es-US"/>
        </w:rPr>
        <w:t>mayores</w:t>
      </w:r>
      <w:r w:rsidRPr="003B2D99">
        <w:rPr>
          <w:lang w:val="es-US"/>
        </w:rPr>
        <w:t xml:space="preserve"> o en un hospital</w:t>
      </w:r>
    </w:p>
    <w:p w14:paraId="6F812060" w14:textId="77777777" w:rsidR="00684F51" w:rsidRPr="003B2D99" w:rsidRDefault="00684F51" w:rsidP="0018339F">
      <w:pPr>
        <w:pStyle w:val="ListBullet"/>
        <w:rPr>
          <w:lang w:val="es-US"/>
        </w:rPr>
      </w:pPr>
      <w:r w:rsidRPr="003B2D99">
        <w:rPr>
          <w:lang w:val="es-US"/>
        </w:rPr>
        <w:t>Si recibe cuidado en un hospital o sala de emergencias fuera del área o fuera de la red</w:t>
      </w:r>
    </w:p>
    <w:p w14:paraId="47C3F0DF" w14:textId="77777777" w:rsidR="009C042E" w:rsidRDefault="00684F51" w:rsidP="0018339F">
      <w:pPr>
        <w:pStyle w:val="ListBullet"/>
        <w:rPr>
          <w:lang w:val="es-US"/>
        </w:rPr>
      </w:pPr>
      <w:r w:rsidRPr="003B2D99">
        <w:rPr>
          <w:lang w:val="es-US"/>
        </w:rPr>
        <w:t>Si cambia la persona encargada de su cuidado o la persona responsable por usted</w:t>
      </w:r>
    </w:p>
    <w:p w14:paraId="42FC675D" w14:textId="77777777" w:rsidR="00684F51" w:rsidRPr="009C042E" w:rsidRDefault="00684F51" w:rsidP="0018339F">
      <w:pPr>
        <w:pStyle w:val="ListBullet"/>
        <w:rPr>
          <w:lang w:val="es-US"/>
        </w:rPr>
      </w:pPr>
      <w:r w:rsidRPr="009C042E">
        <w:rPr>
          <w:lang w:val="es-US"/>
        </w:rPr>
        <w:t>Si usted es parte de una investigación clínica</w:t>
      </w:r>
    </w:p>
    <w:p w14:paraId="68163825" w14:textId="2B823199" w:rsidR="00684F51" w:rsidRPr="003B2D99" w:rsidRDefault="00684F51">
      <w:pPr>
        <w:rPr>
          <w:lang w:val="es-US"/>
        </w:rPr>
      </w:pPr>
      <w:r w:rsidRPr="003B2D99">
        <w:rPr>
          <w:lang w:val="es-US"/>
        </w:rPr>
        <w:t>Si algún dato cambia, por favor infórmenos llamando a Servicios al miembro al</w:t>
      </w:r>
      <w:r w:rsidR="00E61D3A">
        <w:rPr>
          <w:lang w:val="es-US"/>
        </w:rPr>
        <w:t xml:space="preserve"> </w:t>
      </w:r>
      <w:r w:rsidR="004F2AEA">
        <w:rPr>
          <w:lang w:val="es-US"/>
        </w:rPr>
        <w:t>número</w:t>
      </w:r>
      <w:r w:rsidR="004F2AEA" w:rsidRPr="004F2AEA">
        <w:rPr>
          <w:lang w:val="es-US"/>
        </w:rPr>
        <w:t xml:space="preserve"> </w:t>
      </w:r>
      <w:r w:rsidR="004F2AEA">
        <w:rPr>
          <w:lang w:val="es-US"/>
        </w:rPr>
        <w:t>anotado al pie de la página</w:t>
      </w:r>
      <w:r w:rsidRPr="003B2D99">
        <w:rPr>
          <w:lang w:val="es-US"/>
        </w:rPr>
        <w:t>.</w:t>
      </w:r>
    </w:p>
    <w:p w14:paraId="3774C9B8" w14:textId="77777777" w:rsidR="00684F51" w:rsidRPr="00353EAB" w:rsidRDefault="00684F51" w:rsidP="00684F51">
      <w:pPr>
        <w:rPr>
          <w:rStyle w:val="PlanInstructions"/>
        </w:rPr>
      </w:pPr>
      <w:r w:rsidRPr="00353EAB">
        <w:rPr>
          <w:rStyle w:val="PlanInstructions"/>
          <w:i w:val="0"/>
        </w:rPr>
        <w:t>[</w:t>
      </w:r>
      <w:r w:rsidRPr="00353EAB">
        <w:rPr>
          <w:rStyle w:val="PlanInstructions"/>
        </w:rPr>
        <w:t>Plans that allow members to update this information online may describe that option here.</w:t>
      </w:r>
      <w:r w:rsidRPr="00353EAB">
        <w:rPr>
          <w:rStyle w:val="PlanInstructions"/>
          <w:i w:val="0"/>
        </w:rPr>
        <w:t>]</w:t>
      </w:r>
    </w:p>
    <w:p w14:paraId="166B6F5D" w14:textId="77777777" w:rsidR="00684F51" w:rsidRPr="003B2D99" w:rsidRDefault="00684F51" w:rsidP="009E5C87">
      <w:pPr>
        <w:pStyle w:val="Heading2"/>
        <w:rPr>
          <w:lang w:val="es-US"/>
        </w:rPr>
      </w:pPr>
      <w:bookmarkStart w:id="133" w:name="_Toc347498218"/>
      <w:bookmarkStart w:id="134" w:name="_Toc347855983"/>
      <w:bookmarkStart w:id="135" w:name="_Toc347937244"/>
      <w:bookmarkStart w:id="136" w:name="_Ref372185349"/>
      <w:bookmarkStart w:id="137" w:name="_Toc453663584"/>
      <w:r w:rsidRPr="003B2D99">
        <w:rPr>
          <w:lang w:val="es-US"/>
        </w:rPr>
        <w:t>¿Mantendremos la privacidad de su información personal?</w:t>
      </w:r>
      <w:bookmarkEnd w:id="133"/>
      <w:bookmarkEnd w:id="134"/>
      <w:bookmarkEnd w:id="135"/>
      <w:bookmarkEnd w:id="136"/>
      <w:bookmarkEnd w:id="137"/>
    </w:p>
    <w:p w14:paraId="329BFC42" w14:textId="77777777" w:rsidR="00684F51" w:rsidRPr="003B2D99" w:rsidRDefault="00684F51" w:rsidP="00684F51">
      <w:pPr>
        <w:rPr>
          <w:lang w:val="es-US"/>
        </w:rPr>
      </w:pPr>
      <w:r w:rsidRPr="003B2D99">
        <w:rPr>
          <w:lang w:val="es-US"/>
        </w:rPr>
        <w:t xml:space="preserve">Sí. Existen leyes que nos exigen mantener en forma confidencial sus expedientes médicos y su información personal. Nosotros nos aseguramos de que su información médica esté protegida. Para obtener más información sobre la manera en que protegemos su información personal, lea </w:t>
      </w:r>
      <w:r w:rsidRPr="003B2D99">
        <w:rPr>
          <w:rStyle w:val="PlanInstructions"/>
          <w:i w:val="0"/>
          <w:lang w:val="es-US"/>
        </w:rPr>
        <w:t>[</w:t>
      </w:r>
      <w:r w:rsidRPr="003B2D99">
        <w:rPr>
          <w:rStyle w:val="PlanInstructions"/>
          <w:lang w:val="es-US"/>
        </w:rPr>
        <w:t>plans may insert reference, as applicable</w:t>
      </w:r>
      <w:r w:rsidRPr="003B2D99">
        <w:rPr>
          <w:rStyle w:val="PlanInstructions"/>
          <w:i w:val="0"/>
          <w:lang w:val="es-US"/>
        </w:rPr>
        <w:t>]</w:t>
      </w:r>
      <w:r w:rsidRPr="003B2D99">
        <w:rPr>
          <w:lang w:val="es-US"/>
        </w:rPr>
        <w:t>.</w:t>
      </w:r>
    </w:p>
    <w:sectPr w:rsidR="00684F51" w:rsidRPr="003B2D99" w:rsidSect="00684F51">
      <w:headerReference w:type="default" r:id="rId8"/>
      <w:footerReference w:type="default" r:id="rId9"/>
      <w:headerReference w:type="first" r:id="rId10"/>
      <w:footerReference w:type="first" r:id="rId11"/>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95489" w14:textId="77777777" w:rsidR="00CC138C" w:rsidRDefault="00CC138C" w:rsidP="00684F51">
      <w:pPr>
        <w:spacing w:after="0" w:line="240" w:lineRule="auto"/>
      </w:pPr>
      <w:r>
        <w:separator/>
      </w:r>
    </w:p>
    <w:p w14:paraId="78ECF9E9" w14:textId="77777777" w:rsidR="00CC138C" w:rsidRDefault="00CC138C"/>
  </w:endnote>
  <w:endnote w:type="continuationSeparator" w:id="0">
    <w:p w14:paraId="454CD88B" w14:textId="77777777" w:rsidR="00CC138C" w:rsidRDefault="00CC138C" w:rsidP="00684F51">
      <w:pPr>
        <w:spacing w:after="0" w:line="240" w:lineRule="auto"/>
      </w:pPr>
      <w:r>
        <w:continuationSeparator/>
      </w:r>
    </w:p>
    <w:p w14:paraId="301C3240" w14:textId="77777777" w:rsidR="00CC138C" w:rsidRDefault="00CC138C"/>
  </w:endnote>
  <w:endnote w:type="continuationNotice" w:id="1">
    <w:p w14:paraId="2A21E904" w14:textId="77777777" w:rsidR="00CC138C" w:rsidRDefault="00CC138C">
      <w:pPr>
        <w:spacing w:after="0" w:line="240" w:lineRule="auto"/>
      </w:pPr>
    </w:p>
    <w:p w14:paraId="71F4FB84" w14:textId="77777777" w:rsidR="00CC138C" w:rsidRDefault="00CC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8916C" w14:textId="3CB57ADF" w:rsidR="00E1745A" w:rsidRDefault="00E1745A" w:rsidP="00E1745A">
    <w:pPr>
      <w:pStyle w:val="Footer"/>
      <w:spacing w:after="120"/>
      <w:rPr>
        <w:lang w:val="es-US"/>
      </w:rPr>
    </w:pPr>
    <w:r w:rsidRPr="00444FDD">
      <w:rPr>
        <w:b/>
        <w:noProof/>
        <w:lang w:val="en-US" w:eastAsia="en-US"/>
      </w:rPr>
      <mc:AlternateContent>
        <mc:Choice Requires="wpg">
          <w:drawing>
            <wp:anchor distT="0" distB="0" distL="114300" distR="114300" simplePos="0" relativeHeight="251659264" behindDoc="0" locked="0" layoutInCell="1" allowOverlap="1" wp14:anchorId="7F6EAFDE" wp14:editId="545DE2DD">
              <wp:simplePos x="0" y="0"/>
              <wp:positionH relativeFrom="column">
                <wp:posOffset>-400685</wp:posOffset>
              </wp:positionH>
              <wp:positionV relativeFrom="page">
                <wp:posOffset>9029737</wp:posOffset>
              </wp:positionV>
              <wp:extent cx="292100" cy="299085"/>
              <wp:effectExtent l="0" t="0" r="0" b="5715"/>
              <wp:wrapNone/>
              <wp:docPr id="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E52BB" w14:textId="03C2C4F5" w:rsidR="00E1745A" w:rsidRDefault="00E1745A" w:rsidP="00E1745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EAFDE" id="Group 28" o:spid="_x0000_s1026" style="position:absolute;margin-left:-31.55pt;margin-top:711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32E52BB" w14:textId="03C2C4F5" w:rsidR="00E1745A" w:rsidRDefault="00E1745A" w:rsidP="00E1745A">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t xml:space="preserve">phone and TTY/TDD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60514050" w14:textId="30D52502" w:rsidR="00684F51" w:rsidRPr="00E1745A" w:rsidRDefault="00E1745A" w:rsidP="00E1745A">
    <w:pPr>
      <w:pStyle w:val="Footer"/>
      <w:tabs>
        <w:tab w:val="right" w:pos="9900"/>
      </w:tabs>
      <w:spacing w:before="0" w:after="0"/>
    </w:pPr>
    <w:r w:rsidRPr="00353EAB">
      <w:rPr>
        <w:lang w:val="es-US"/>
      </w:rPr>
      <w:tab/>
    </w:r>
    <w:r w:rsidRPr="00E158B5">
      <w:fldChar w:fldCharType="begin"/>
    </w:r>
    <w:r w:rsidRPr="00E158B5">
      <w:instrText xml:space="preserve"> PAGE   \* MERGEFORMAT </w:instrText>
    </w:r>
    <w:r w:rsidRPr="00E158B5">
      <w:fldChar w:fldCharType="separate"/>
    </w:r>
    <w:r w:rsidR="000F3CA9">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EFE4F" w14:textId="19379102" w:rsidR="005276A1" w:rsidRDefault="00353EAB" w:rsidP="00DE2CBB">
    <w:pPr>
      <w:pStyle w:val="Footer"/>
      <w:spacing w:after="120"/>
      <w:rPr>
        <w:lang w:val="es-US"/>
      </w:rPr>
    </w:pPr>
    <w:r w:rsidRPr="00444FDD">
      <w:rPr>
        <w:b/>
        <w:noProof/>
        <w:lang w:val="en-US" w:eastAsia="en-US"/>
      </w:rPr>
      <mc:AlternateContent>
        <mc:Choice Requires="wpg">
          <w:drawing>
            <wp:anchor distT="0" distB="0" distL="114300" distR="114300" simplePos="0" relativeHeight="251657216" behindDoc="0" locked="0" layoutInCell="1" allowOverlap="1" wp14:anchorId="0FE8911E" wp14:editId="638C5616">
              <wp:simplePos x="0" y="0"/>
              <wp:positionH relativeFrom="column">
                <wp:posOffset>-400685</wp:posOffset>
              </wp:positionH>
              <wp:positionV relativeFrom="page">
                <wp:posOffset>9029737</wp:posOffset>
              </wp:positionV>
              <wp:extent cx="292100" cy="299085"/>
              <wp:effectExtent l="0" t="0" r="0" b="5715"/>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B1D57" w14:textId="620AAC90" w:rsidR="005276A1" w:rsidRDefault="00E1745A" w:rsidP="005276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E8911E" id="_x0000_s1029" style="position:absolute;margin-left:-31.55pt;margin-top:711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05B1D57" w14:textId="620AAC90" w:rsidR="005276A1" w:rsidRDefault="00E1745A" w:rsidP="005276A1">
                      <w:pPr>
                        <w:pStyle w:val="Footer0"/>
                      </w:pPr>
                      <w:r>
                        <w:t>?</w:t>
                      </w:r>
                    </w:p>
                  </w:txbxContent>
                </v:textbox>
              </v:shape>
              <w10:wrap anchory="page"/>
            </v:group>
          </w:pict>
        </mc:Fallback>
      </mc:AlternateContent>
    </w:r>
    <w:r w:rsidR="005276A1" w:rsidRPr="00450E3A">
      <w:rPr>
        <w:b/>
        <w:lang w:val="en-US"/>
      </w:rPr>
      <w:t>Si tiene alguna pregunta</w:t>
    </w:r>
    <w:r w:rsidR="005276A1" w:rsidRPr="00450E3A">
      <w:rPr>
        <w:lang w:val="en-US"/>
      </w:rPr>
      <w:t>, por favor llame a &lt;</w:t>
    </w:r>
    <w:r w:rsidR="005276A1" w:rsidRPr="00D25749">
      <w:rPr>
        <w:lang w:val="en-US"/>
      </w:rPr>
      <w:t>plan name</w:t>
    </w:r>
    <w:r w:rsidR="005276A1" w:rsidRPr="00450E3A">
      <w:rPr>
        <w:lang w:val="en-US"/>
      </w:rPr>
      <w:t>&gt; al &lt;</w:t>
    </w:r>
    <w:r w:rsidR="005276A1" w:rsidRPr="00D25749">
      <w:rPr>
        <w:lang w:val="en-US"/>
      </w:rPr>
      <w:t xml:space="preserve">toll-free </w:t>
    </w:r>
    <w:r w:rsidR="00DE2CBB">
      <w:t xml:space="preserve">phone and TTY/TDD </w:t>
    </w:r>
    <w:r w:rsidR="00DE2CBB" w:rsidRPr="00B23B76">
      <w:t>number</w:t>
    </w:r>
    <w:r w:rsidR="00DE2CBB">
      <w:t>s</w:t>
    </w:r>
    <w:r w:rsidR="005276A1" w:rsidRPr="00450E3A">
      <w:rPr>
        <w:lang w:val="en-US"/>
      </w:rPr>
      <w:t>&gt;, &lt;</w:t>
    </w:r>
    <w:r w:rsidR="005276A1" w:rsidRPr="00D25749">
      <w:rPr>
        <w:lang w:val="en-US"/>
      </w:rPr>
      <w:t>days and hours of operation</w:t>
    </w:r>
    <w:r w:rsidR="005276A1" w:rsidRPr="00450E3A">
      <w:rPr>
        <w:lang w:val="en-US"/>
      </w:rPr>
      <w:t xml:space="preserve">&gt;. </w:t>
    </w:r>
    <w:r w:rsidR="005276A1" w:rsidRPr="00F64B41">
      <w:rPr>
        <w:lang w:val="es-US"/>
      </w:rPr>
      <w:t xml:space="preserve">La llamada es gratuita. </w:t>
    </w:r>
    <w:r w:rsidR="005276A1" w:rsidRPr="00F64B41">
      <w:rPr>
        <w:b/>
        <w:lang w:val="es-US"/>
      </w:rPr>
      <w:t>Para obtener más información</w:t>
    </w:r>
    <w:r w:rsidR="00A519B7">
      <w:rPr>
        <w:lang w:val="es-US"/>
      </w:rPr>
      <w:t>, visite</w:t>
    </w:r>
    <w:r w:rsidR="005276A1" w:rsidRPr="00F64B41">
      <w:rPr>
        <w:lang w:val="es-US"/>
      </w:rPr>
      <w:t xml:space="preserve"> &lt;</w:t>
    </w:r>
    <w:r w:rsidR="005276A1" w:rsidRPr="00450E3A">
      <w:rPr>
        <w:lang w:val="es-ES_tradnl"/>
      </w:rPr>
      <w:t>web address</w:t>
    </w:r>
    <w:r w:rsidR="005276A1" w:rsidRPr="00F64B41">
      <w:rPr>
        <w:lang w:val="es-US"/>
      </w:rPr>
      <w:t>&gt;</w:t>
    </w:r>
    <w:r w:rsidR="005276A1">
      <w:rPr>
        <w:lang w:val="es-US"/>
      </w:rPr>
      <w:t>.</w:t>
    </w:r>
  </w:p>
  <w:p w14:paraId="7BFED942" w14:textId="77777777" w:rsidR="00684F51" w:rsidRDefault="005276A1" w:rsidP="00925111">
    <w:pPr>
      <w:pStyle w:val="Footer"/>
      <w:tabs>
        <w:tab w:val="right" w:pos="9900"/>
      </w:tabs>
      <w:spacing w:before="0" w:after="0"/>
    </w:pPr>
    <w:r w:rsidRPr="00353EAB">
      <w:rPr>
        <w:lang w:val="es-US"/>
      </w:rPr>
      <w:tab/>
    </w:r>
    <w:r w:rsidRPr="00E158B5">
      <w:fldChar w:fldCharType="begin"/>
    </w:r>
    <w:r w:rsidRPr="00E158B5">
      <w:instrText xml:space="preserve"> PAGE   \* MERGEFORMAT </w:instrText>
    </w:r>
    <w:r w:rsidRPr="00E158B5">
      <w:fldChar w:fldCharType="separate"/>
    </w:r>
    <w:r w:rsidR="000F3CA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F28A4" w14:textId="77777777" w:rsidR="00CC138C" w:rsidRDefault="00CC138C" w:rsidP="00684F51">
      <w:pPr>
        <w:spacing w:after="0" w:line="240" w:lineRule="auto"/>
      </w:pPr>
      <w:r>
        <w:separator/>
      </w:r>
    </w:p>
    <w:p w14:paraId="7AF6E647" w14:textId="77777777" w:rsidR="00CC138C" w:rsidRDefault="00CC138C"/>
  </w:footnote>
  <w:footnote w:type="continuationSeparator" w:id="0">
    <w:p w14:paraId="6330AEF8" w14:textId="77777777" w:rsidR="00CC138C" w:rsidRDefault="00CC138C" w:rsidP="00684F51">
      <w:pPr>
        <w:spacing w:after="0" w:line="240" w:lineRule="auto"/>
      </w:pPr>
      <w:r>
        <w:continuationSeparator/>
      </w:r>
    </w:p>
    <w:p w14:paraId="5DB555CE" w14:textId="77777777" w:rsidR="00CC138C" w:rsidRDefault="00CC138C"/>
  </w:footnote>
  <w:footnote w:type="continuationNotice" w:id="1">
    <w:p w14:paraId="57875BDA" w14:textId="77777777" w:rsidR="00CC138C" w:rsidRDefault="00CC138C">
      <w:pPr>
        <w:spacing w:after="0" w:line="240" w:lineRule="auto"/>
      </w:pPr>
    </w:p>
    <w:p w14:paraId="7EDBA0B2" w14:textId="77777777" w:rsidR="00CC138C" w:rsidRDefault="00CC13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6F547" w14:textId="77777777" w:rsidR="00684F51" w:rsidRPr="00925111" w:rsidRDefault="00E23277" w:rsidP="00925111">
    <w:pPr>
      <w:pStyle w:val="Pageheader"/>
      <w:rPr>
        <w:lang w:val="es-ES_tradnl"/>
      </w:rPr>
    </w:pPr>
    <w:r w:rsidRPr="005F4B52">
      <w:rPr>
        <w:lang w:val="es-ES_tradnl"/>
      </w:rPr>
      <w:t>&lt;</w:t>
    </w:r>
    <w:r>
      <w:rPr>
        <w:lang w:val="es-ES_tradnl"/>
      </w:rPr>
      <w:t>P</w:t>
    </w:r>
    <w:r w:rsidRPr="005F4B52">
      <w:rPr>
        <w:lang w:val="es-ES_tradnl"/>
      </w:rPr>
      <w:t>lan name&gt;</w:t>
    </w:r>
    <w:r>
      <w:rPr>
        <w:lang w:val="es-ES_tradnl"/>
      </w:rPr>
      <w:t xml:space="preserve"> </w:t>
    </w:r>
    <w:r w:rsidR="003B2D99" w:rsidRPr="005F4B52">
      <w:rPr>
        <w:lang w:val="es-ES_tradnl"/>
      </w:rPr>
      <w:t>MANUAL DEL MIEMBRO</w:t>
    </w:r>
    <w:r w:rsidR="00684F51" w:rsidRPr="005F4B52">
      <w:rPr>
        <w:lang w:val="es-ES_tradnl"/>
      </w:rPr>
      <w:tab/>
    </w:r>
    <w:r w:rsidR="00684F51" w:rsidRPr="0096459D">
      <w:rPr>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CA5A2" w14:textId="77777777" w:rsidR="00684F51" w:rsidRDefault="00684F51" w:rsidP="00684F51">
    <w:pPr>
      <w:pStyle w:val="Header"/>
      <w:pBdr>
        <w:bottom w:val="none" w:sz="0" w:space="0" w:color="auto"/>
      </w:pBdr>
      <w:jc w:val="right"/>
    </w:pPr>
    <w:r w:rsidRPr="003E5634">
      <w:rPr>
        <w:b w:val="0"/>
        <w:color w:val="808080"/>
        <w:sz w:val="18"/>
        <w:szCs w:val="18"/>
      </w:rPr>
      <w:t>&lt;Marketing Material ID&gt;</w:t>
    </w:r>
  </w:p>
  <w:p w14:paraId="02EAE377" w14:textId="77777777" w:rsidR="00684F51" w:rsidRDefault="00684F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3D6A9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64490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08291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4028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3AC7E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E0C3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DDB4EE4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D7CB366"/>
    <w:lvl w:ilvl="0">
      <w:start w:val="1"/>
      <w:numFmt w:val="decimal"/>
      <w:lvlText w:val="%1."/>
      <w:lvlJc w:val="left"/>
      <w:pPr>
        <w:tabs>
          <w:tab w:val="num" w:pos="360"/>
        </w:tabs>
        <w:ind w:left="360" w:hanging="360"/>
      </w:pPr>
    </w:lvl>
  </w:abstractNum>
  <w:abstractNum w:abstractNumId="8"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3727AA5"/>
    <w:multiLevelType w:val="hybridMultilevel"/>
    <w:tmpl w:val="C8A29030"/>
    <w:lvl w:ilvl="0" w:tplc="870AEDCE">
      <w:start w:val="1"/>
      <w:numFmt w:val="bullet"/>
      <w:pStyle w:val="ListBullet"/>
      <w:lvlText w:val=""/>
      <w:lvlJc w:val="left"/>
      <w:pPr>
        <w:ind w:left="648"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37713"/>
    <w:multiLevelType w:val="hybridMultilevel"/>
    <w:tmpl w:val="D7B24E22"/>
    <w:lvl w:ilvl="0" w:tplc="C00C1404">
      <w:start w:val="1"/>
      <w:numFmt w:val="bullet"/>
      <w:pStyle w:val="List"/>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FC415C"/>
    <w:multiLevelType w:val="hybridMultilevel"/>
    <w:tmpl w:val="2B1AFA94"/>
    <w:lvl w:ilvl="0" w:tplc="542234F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296C00"/>
    <w:multiLevelType w:val="hybridMultilevel"/>
    <w:tmpl w:val="FEDE27CE"/>
    <w:lvl w:ilvl="0" w:tplc="6144FAC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0"/>
  </w:num>
  <w:num w:numId="4">
    <w:abstractNumId w:val="17"/>
  </w:num>
  <w:num w:numId="5">
    <w:abstractNumId w:val="9"/>
  </w:num>
  <w:num w:numId="6">
    <w:abstractNumId w:val="12"/>
  </w:num>
  <w:num w:numId="7">
    <w:abstractNumId w:val="14"/>
  </w:num>
  <w:num w:numId="8">
    <w:abstractNumId w:val="15"/>
  </w:num>
  <w:num w:numId="9">
    <w:abstractNumId w:val="4"/>
  </w:num>
  <w:num w:numId="10">
    <w:abstractNumId w:val="7"/>
  </w:num>
  <w:num w:numId="11">
    <w:abstractNumId w:val="3"/>
  </w:num>
  <w:num w:numId="12">
    <w:abstractNumId w:val="2"/>
  </w:num>
  <w:num w:numId="13">
    <w:abstractNumId w:val="1"/>
  </w:num>
  <w:num w:numId="14">
    <w:abstractNumId w:val="0"/>
  </w:num>
  <w:num w:numId="15">
    <w:abstractNumId w:val="12"/>
  </w:num>
  <w:num w:numId="16">
    <w:abstractNumId w:val="12"/>
  </w:num>
  <w:num w:numId="17">
    <w:abstractNumId w:val="10"/>
  </w:num>
  <w:num w:numId="18">
    <w:abstractNumId w:val="10"/>
  </w:num>
  <w:num w:numId="19">
    <w:abstractNumId w:val="14"/>
    <w:lvlOverride w:ilvl="0">
      <w:startOverride w:val="1"/>
    </w:lvlOverride>
  </w:num>
  <w:num w:numId="20">
    <w:abstractNumId w:val="16"/>
  </w:num>
  <w:num w:numId="21">
    <w:abstractNumId w:val="6"/>
  </w:num>
  <w:num w:numId="22">
    <w:abstractNumId w:val="5"/>
  </w:num>
  <w:num w:numId="23">
    <w:abstractNumId w:val="13"/>
  </w:num>
  <w:num w:numId="2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activeWritingStyle w:appName="MSWord" w:lang="en-US" w:vendorID="64" w:dllVersion="131078" w:nlCheck="1" w:checkStyle="0"/>
  <w:activeWritingStyle w:appName="MSWord" w:lang="es-ES_tradnl"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CL" w:vendorID="64" w:dllVersion="131078" w:nlCheck="1"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0E8C"/>
    <w:rsid w:val="000272C0"/>
    <w:rsid w:val="0006406A"/>
    <w:rsid w:val="000903B0"/>
    <w:rsid w:val="00092750"/>
    <w:rsid w:val="000F3CA9"/>
    <w:rsid w:val="00137FEC"/>
    <w:rsid w:val="00165805"/>
    <w:rsid w:val="001669C2"/>
    <w:rsid w:val="0018339F"/>
    <w:rsid w:val="00192255"/>
    <w:rsid w:val="00196D27"/>
    <w:rsid w:val="001B3EE5"/>
    <w:rsid w:val="001F3FB0"/>
    <w:rsid w:val="00224D31"/>
    <w:rsid w:val="00226D32"/>
    <w:rsid w:val="002503B8"/>
    <w:rsid w:val="00273B20"/>
    <w:rsid w:val="00295470"/>
    <w:rsid w:val="002C0D01"/>
    <w:rsid w:val="002D2DB1"/>
    <w:rsid w:val="00334F97"/>
    <w:rsid w:val="00353EAB"/>
    <w:rsid w:val="003B2D99"/>
    <w:rsid w:val="003D5AEF"/>
    <w:rsid w:val="003E368D"/>
    <w:rsid w:val="00413F43"/>
    <w:rsid w:val="00436655"/>
    <w:rsid w:val="00441E8F"/>
    <w:rsid w:val="004471E7"/>
    <w:rsid w:val="00454B02"/>
    <w:rsid w:val="0046433C"/>
    <w:rsid w:val="00487A72"/>
    <w:rsid w:val="004A3762"/>
    <w:rsid w:val="004F2AEA"/>
    <w:rsid w:val="004F5F19"/>
    <w:rsid w:val="005059AF"/>
    <w:rsid w:val="00515EC3"/>
    <w:rsid w:val="00522751"/>
    <w:rsid w:val="005276A1"/>
    <w:rsid w:val="00554513"/>
    <w:rsid w:val="00574F4F"/>
    <w:rsid w:val="0058524A"/>
    <w:rsid w:val="005A268D"/>
    <w:rsid w:val="005A7B84"/>
    <w:rsid w:val="005B36F6"/>
    <w:rsid w:val="005D29A2"/>
    <w:rsid w:val="005F55C6"/>
    <w:rsid w:val="0064025E"/>
    <w:rsid w:val="006525CA"/>
    <w:rsid w:val="00661C89"/>
    <w:rsid w:val="006814F5"/>
    <w:rsid w:val="00684F51"/>
    <w:rsid w:val="0069607D"/>
    <w:rsid w:val="006A1D11"/>
    <w:rsid w:val="006C1938"/>
    <w:rsid w:val="00742123"/>
    <w:rsid w:val="00781593"/>
    <w:rsid w:val="007857AF"/>
    <w:rsid w:val="00794831"/>
    <w:rsid w:val="007B1B3F"/>
    <w:rsid w:val="007D28E9"/>
    <w:rsid w:val="00802ECA"/>
    <w:rsid w:val="00817A22"/>
    <w:rsid w:val="008238A8"/>
    <w:rsid w:val="00842243"/>
    <w:rsid w:val="00851EEE"/>
    <w:rsid w:val="0086337E"/>
    <w:rsid w:val="00866171"/>
    <w:rsid w:val="0089277D"/>
    <w:rsid w:val="008A792D"/>
    <w:rsid w:val="008B78C4"/>
    <w:rsid w:val="008E04A1"/>
    <w:rsid w:val="008E4B34"/>
    <w:rsid w:val="008F3B52"/>
    <w:rsid w:val="00912CEA"/>
    <w:rsid w:val="00925111"/>
    <w:rsid w:val="0098677E"/>
    <w:rsid w:val="0099792F"/>
    <w:rsid w:val="009A00CD"/>
    <w:rsid w:val="009B39EA"/>
    <w:rsid w:val="009C042E"/>
    <w:rsid w:val="009E5672"/>
    <w:rsid w:val="009E5C87"/>
    <w:rsid w:val="009F5638"/>
    <w:rsid w:val="00A05018"/>
    <w:rsid w:val="00A061EB"/>
    <w:rsid w:val="00A12EC1"/>
    <w:rsid w:val="00A27886"/>
    <w:rsid w:val="00A328A7"/>
    <w:rsid w:val="00A37721"/>
    <w:rsid w:val="00A519B7"/>
    <w:rsid w:val="00A80C33"/>
    <w:rsid w:val="00A81CE5"/>
    <w:rsid w:val="00A919D9"/>
    <w:rsid w:val="00AA17C2"/>
    <w:rsid w:val="00AE13BE"/>
    <w:rsid w:val="00B17446"/>
    <w:rsid w:val="00B25CA6"/>
    <w:rsid w:val="00B33DDC"/>
    <w:rsid w:val="00B40F79"/>
    <w:rsid w:val="00B447EF"/>
    <w:rsid w:val="00B6332D"/>
    <w:rsid w:val="00B725F6"/>
    <w:rsid w:val="00B7319E"/>
    <w:rsid w:val="00B74DA2"/>
    <w:rsid w:val="00B84ED4"/>
    <w:rsid w:val="00B85387"/>
    <w:rsid w:val="00BD61AB"/>
    <w:rsid w:val="00BD63D0"/>
    <w:rsid w:val="00BE2FB4"/>
    <w:rsid w:val="00C40B91"/>
    <w:rsid w:val="00C51869"/>
    <w:rsid w:val="00C6400C"/>
    <w:rsid w:val="00C66A2B"/>
    <w:rsid w:val="00C764FB"/>
    <w:rsid w:val="00CA3686"/>
    <w:rsid w:val="00CC138C"/>
    <w:rsid w:val="00CD5EE2"/>
    <w:rsid w:val="00CF2CEA"/>
    <w:rsid w:val="00D12B46"/>
    <w:rsid w:val="00D34C70"/>
    <w:rsid w:val="00DE1FB9"/>
    <w:rsid w:val="00DE2CBB"/>
    <w:rsid w:val="00DF5124"/>
    <w:rsid w:val="00E152C5"/>
    <w:rsid w:val="00E1745A"/>
    <w:rsid w:val="00E23277"/>
    <w:rsid w:val="00E23871"/>
    <w:rsid w:val="00E520A3"/>
    <w:rsid w:val="00E60A5E"/>
    <w:rsid w:val="00E61D3A"/>
    <w:rsid w:val="00E623CC"/>
    <w:rsid w:val="00E72663"/>
    <w:rsid w:val="00E75C87"/>
    <w:rsid w:val="00E95965"/>
    <w:rsid w:val="00EB7E57"/>
    <w:rsid w:val="00EF0014"/>
    <w:rsid w:val="00EF0C60"/>
    <w:rsid w:val="00F13AE0"/>
    <w:rsid w:val="00F55BF5"/>
    <w:rsid w:val="00F62A40"/>
    <w:rsid w:val="00F74E05"/>
    <w:rsid w:val="00FA3215"/>
    <w:rsid w:val="00FA5B23"/>
    <w:rsid w:val="00FB46D5"/>
    <w:rsid w:val="00FB6F0C"/>
    <w:rsid w:val="00FC59EF"/>
    <w:rsid w:val="00FD4B63"/>
    <w:rsid w:val="00FF1F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EF85670"/>
  <w15:docId w15:val="{DA438415-2FED-4569-B038-189791AB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D3A"/>
    <w:pPr>
      <w:spacing w:after="200" w:line="300" w:lineRule="exact"/>
      <w:ind w:right="720"/>
    </w:pPr>
    <w:rPr>
      <w:sz w:val="22"/>
      <w:szCs w:val="22"/>
    </w:rPr>
  </w:style>
  <w:style w:type="paragraph" w:styleId="Heading1">
    <w:name w:val="heading 1"/>
    <w:basedOn w:val="Normal"/>
    <w:next w:val="Normal"/>
    <w:link w:val="Heading1Char"/>
    <w:autoRedefine/>
    <w:qFormat/>
    <w:locked/>
    <w:rsid w:val="001B3EE5"/>
    <w:pPr>
      <w:numPr>
        <w:numId w:val="7"/>
      </w:numPr>
      <w:pBdr>
        <w:top w:val="single" w:sz="4" w:space="3" w:color="000000"/>
      </w:pBdr>
      <w:spacing w:before="480" w:line="360" w:lineRule="exact"/>
      <w:ind w:left="360" w:right="0"/>
      <w:outlineLvl w:val="0"/>
    </w:pPr>
    <w:rPr>
      <w:b/>
      <w:bCs/>
      <w:sz w:val="28"/>
      <w:szCs w:val="26"/>
      <w:lang w:val="es-US" w:eastAsia="x-none"/>
    </w:rPr>
  </w:style>
  <w:style w:type="paragraph" w:styleId="Heading2">
    <w:name w:val="heading 2"/>
    <w:basedOn w:val="Normal"/>
    <w:next w:val="Normal"/>
    <w:link w:val="Heading2Char"/>
    <w:qFormat/>
    <w:rsid w:val="00307742"/>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B70F4"/>
    <w:pPr>
      <w:spacing w:after="120"/>
      <w:ind w:left="288"/>
      <w:outlineLvl w:val="2"/>
    </w:pPr>
    <w:rPr>
      <w:b/>
      <w:i/>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EE5"/>
    <w:rPr>
      <w:b/>
      <w:bCs/>
      <w:sz w:val="28"/>
      <w:szCs w:val="26"/>
      <w:lang w:val="es-US" w:eastAsia="x-none"/>
    </w:rPr>
  </w:style>
  <w:style w:type="character" w:customStyle="1" w:styleId="Heading2Char">
    <w:name w:val="Heading 2 Char"/>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FB46D5"/>
    <w:pPr>
      <w:numPr>
        <w:numId w:val="16"/>
      </w:numPr>
      <w:tabs>
        <w:tab w:val="left" w:pos="288"/>
      </w:tabs>
    </w:pPr>
    <w:rPr>
      <w:szCs w:val="26"/>
    </w:rPr>
  </w:style>
  <w:style w:type="paragraph" w:styleId="TOCHeading">
    <w:name w:val="TOC Heading"/>
    <w:basedOn w:val="Heading1"/>
    <w:next w:val="Normal"/>
    <w:uiPriority w:val="39"/>
    <w:unhideWhenUsed/>
    <w:qFormat/>
    <w:rsid w:val="00A80C33"/>
    <w:pPr>
      <w:keepNext/>
      <w:keepLines/>
      <w:numPr>
        <w:numId w:val="0"/>
      </w:numPr>
      <w:pBdr>
        <w:top w:val="none" w:sz="0" w:space="0" w:color="auto"/>
      </w:pBdr>
      <w:spacing w:before="240" w:after="0" w:line="259" w:lineRule="auto"/>
      <w:outlineLvl w:val="9"/>
    </w:pPr>
    <w:rPr>
      <w:rFonts w:ascii="Calibri Light" w:eastAsia="Times New Roman" w:hAnsi="Calibri Light"/>
      <w:b w:val="0"/>
      <w:bCs w:val="0"/>
      <w:color w:val="2E74B5"/>
      <w:sz w:val="32"/>
      <w:szCs w:val="32"/>
      <w:lang w:val="en-US" w:eastAsia="en-US"/>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2">
    <w:name w:val="List 2"/>
    <w:basedOn w:val="Normal"/>
    <w:rsid w:val="00454B02"/>
    <w:pPr>
      <w:numPr>
        <w:numId w:val="23"/>
      </w:numPr>
      <w:tabs>
        <w:tab w:val="left" w:pos="864"/>
      </w:tabs>
      <w:spacing w:after="120"/>
      <w:ind w:left="1152" w:hanging="288"/>
    </w:p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9567C"/>
    <w:pPr>
      <w:tabs>
        <w:tab w:val="left" w:pos="288"/>
        <w:tab w:val="left" w:pos="460"/>
        <w:tab w:val="right" w:leader="dot" w:pos="9800"/>
      </w:tabs>
    </w:pPr>
    <w:rPr>
      <w:noProof/>
      <w:u w:color="548DE1"/>
      <w:lang w:val="es-ES_tradnl"/>
    </w:rPr>
  </w:style>
  <w:style w:type="paragraph" w:styleId="TOC2">
    <w:name w:val="toc 2"/>
    <w:basedOn w:val="Normal"/>
    <w:next w:val="Normal"/>
    <w:autoRedefine/>
    <w:uiPriority w:val="39"/>
    <w:locked/>
    <w:rsid w:val="007D221C"/>
    <w:pPr>
      <w:tabs>
        <w:tab w:val="right" w:leader="dot" w:pos="9800"/>
      </w:tabs>
      <w:ind w:left="288"/>
    </w:pPr>
  </w:style>
  <w:style w:type="paragraph" w:styleId="List">
    <w:name w:val="List"/>
    <w:basedOn w:val="Normal"/>
    <w:rsid w:val="006A1D11"/>
    <w:pPr>
      <w:numPr>
        <w:numId w:val="24"/>
      </w:numPr>
      <w:tabs>
        <w:tab w:val="left" w:pos="576"/>
      </w:tabs>
      <w:spacing w:after="120"/>
      <w:ind w:left="576" w:hanging="288"/>
    </w:p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A3215"/>
    <w:pPr>
      <w:numPr>
        <w:numId w:val="3"/>
      </w:numPr>
      <w:spacing w:after="12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TOC7">
    <w:name w:val="toc 7"/>
    <w:basedOn w:val="Normal"/>
    <w:next w:val="Normal"/>
    <w:autoRedefine/>
    <w:rsid w:val="00A33CD8"/>
    <w:pPr>
      <w:ind w:left="1320"/>
    </w:pPr>
  </w:style>
  <w:style w:type="paragraph" w:styleId="TOC8">
    <w:name w:val="toc 8"/>
    <w:basedOn w:val="Normal"/>
    <w:next w:val="Normal"/>
    <w:autoRedefine/>
    <w:rsid w:val="00A33CD8"/>
    <w:pPr>
      <w:ind w:left="1540"/>
    </w:pPr>
  </w:style>
  <w:style w:type="paragraph" w:styleId="TOC9">
    <w:name w:val="toc 9"/>
    <w:basedOn w:val="Normal"/>
    <w:next w:val="Normal"/>
    <w:autoRedefine/>
    <w:rsid w:val="00A33CD8"/>
    <w:pPr>
      <w:ind w:left="1760"/>
    </w:pPr>
  </w:style>
  <w:style w:type="paragraph" w:styleId="Revision">
    <w:name w:val="Revision"/>
    <w:hidden/>
    <w:rsid w:val="005A7B84"/>
    <w:rPr>
      <w:sz w:val="22"/>
      <w:szCs w:val="22"/>
    </w:rPr>
  </w:style>
  <w:style w:type="paragraph" w:styleId="BalloonText">
    <w:name w:val="Balloon Text"/>
    <w:basedOn w:val="Normal"/>
    <w:link w:val="BalloonTextChar"/>
    <w:rsid w:val="00A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AE13BE"/>
    <w:rPr>
      <w:rFonts w:ascii="Segoe UI" w:hAnsi="Segoe UI" w:cs="Segoe UI"/>
      <w:sz w:val="18"/>
      <w:szCs w:val="18"/>
    </w:rPr>
  </w:style>
  <w:style w:type="character" w:styleId="CommentReference">
    <w:name w:val="annotation reference"/>
    <w:basedOn w:val="DefaultParagraphFont"/>
    <w:rsid w:val="001669C2"/>
    <w:rPr>
      <w:sz w:val="16"/>
      <w:szCs w:val="16"/>
    </w:rPr>
  </w:style>
  <w:style w:type="paragraph" w:styleId="CommentText">
    <w:name w:val="annotation text"/>
    <w:basedOn w:val="Normal"/>
    <w:link w:val="CommentTextChar"/>
    <w:rsid w:val="001669C2"/>
    <w:pPr>
      <w:spacing w:line="240" w:lineRule="auto"/>
    </w:pPr>
    <w:rPr>
      <w:sz w:val="20"/>
      <w:szCs w:val="20"/>
    </w:rPr>
  </w:style>
  <w:style w:type="character" w:customStyle="1" w:styleId="CommentTextChar">
    <w:name w:val="Comment Text Char"/>
    <w:basedOn w:val="DefaultParagraphFont"/>
    <w:link w:val="CommentText"/>
    <w:rsid w:val="001669C2"/>
  </w:style>
  <w:style w:type="paragraph" w:styleId="CommentSubject">
    <w:name w:val="annotation subject"/>
    <w:basedOn w:val="CommentText"/>
    <w:next w:val="CommentText"/>
    <w:link w:val="CommentSubjectChar"/>
    <w:rsid w:val="001669C2"/>
    <w:rPr>
      <w:b/>
      <w:bCs/>
    </w:rPr>
  </w:style>
  <w:style w:type="character" w:customStyle="1" w:styleId="CommentSubjectChar">
    <w:name w:val="Comment Subject Char"/>
    <w:basedOn w:val="CommentTextChar"/>
    <w:link w:val="CommentSubject"/>
    <w:rsid w:val="001669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A1578-8540-4DFC-97A0-30F519B0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3991</Words>
  <Characters>21115</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25056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creator>CMS</dc:creator>
  <cp:lastModifiedBy>evaanderson</cp:lastModifiedBy>
  <cp:revision>2</cp:revision>
  <cp:lastPrinted>2013-11-13T19:00:00Z</cp:lastPrinted>
  <dcterms:created xsi:type="dcterms:W3CDTF">2016-07-11T18:13:00Z</dcterms:created>
  <dcterms:modified xsi:type="dcterms:W3CDTF">2016-07-11T18:13:00Z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