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2608" w:right="2250" w:firstLine="-2448"/>
        <w:jc w:val="left"/>
        <w:tabs>
          <w:tab w:pos="260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SECTION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GG: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FUNCTIONAL</w:t>
      </w:r>
      <w:r>
        <w:rPr>
          <w:rFonts w:ascii="Arial" w:hAnsi="Arial" w:cs="Arial" w:eastAsia="Arial"/>
          <w:sz w:val="32"/>
          <w:szCs w:val="32"/>
          <w:color w:val="333399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STATUS: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USUAL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PERFORMANCE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Intent:</w:t>
      </w:r>
      <w:r>
        <w:rPr>
          <w:rFonts w:ascii="Arial Black" w:hAnsi="Arial Black" w:cs="Arial Black" w:eastAsia="Arial Black"/>
          <w:sz w:val="24"/>
          <w:szCs w:val="24"/>
          <w:spacing w:val="4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(GG0160A,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GG0160B,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GG0160C: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ivities.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warranted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-making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GG0160: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unc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ional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obili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435795pt;height:317.37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9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limitation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963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falls,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tractures,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depression,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occur.</w:t>
      </w:r>
    </w:p>
    <w:p>
      <w:pPr>
        <w:jc w:val="left"/>
        <w:spacing w:after="0"/>
        <w:sectPr>
          <w:pgNumType w:start="1"/>
          <w:pgMar w:header="745" w:footer="589" w:top="940" w:bottom="78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85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677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self-report,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3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raining.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42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episode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33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1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mponent.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56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2" w:lineRule="exact"/>
        <w:ind w:left="880" w:right="57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pt;margin-top:-26.210012pt;width:471pt;height:13.8pt;mso-position-horizontal-relative:page;mso-position-vertical-relative:paragraph;z-index:-167" coordorigin="1410,-524" coordsize="9420,276">
            <v:shape style="position:absolute;left:1410;top:-524;width:9420;height:276" coordorigin="1410,-524" coordsize="9420,276" path="m1410,-248l10830,-248,10830,-524,1410,-524,1410,-248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06,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Independent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34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05,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Setup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clean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-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up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assistance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5" w:firstLine="-359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04,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Supervision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touching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assistance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TOUCHING/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STEADYING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intermittently.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coax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vity;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incidental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steady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activity.</w:t>
      </w:r>
    </w:p>
    <w:p>
      <w:pPr>
        <w:jc w:val="left"/>
        <w:spacing w:after="0"/>
        <w:sectPr>
          <w:pgMar w:header="745" w:footer="589" w:top="940" w:bottom="78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1" w:after="0" w:line="239" w:lineRule="auto"/>
        <w:ind w:left="880" w:right="10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03,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Part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al/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ode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ate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assistance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limbs,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weigh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-bearing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02,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Sub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tant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al/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axi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assistance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</w:p>
    <w:p>
      <w:pPr>
        <w:spacing w:before="0" w:after="0" w:line="275" w:lineRule="exact"/>
        <w:ind w:left="842" w:right="63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19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01,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Dependent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07,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Pat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ent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efu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vity.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34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09,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Not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Applicab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illness,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exacerbation,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injury.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33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88,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Not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attempted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due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med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condi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safety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concerns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1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capability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refused,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attempted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</w:p>
    <w:p>
      <w:pPr>
        <w:spacing w:before="0" w:after="0" w:line="27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12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Right: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therapy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turning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Coding: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Supervision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Touching</w:t>
      </w:r>
    </w:p>
    <w:p>
      <w:pPr>
        <w:spacing w:before="0" w:after="0" w:line="27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ance.</w:t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98" w:lineRule="exact"/>
        <w:ind w:left="880" w:right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Rationale: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side.</w:t>
      </w:r>
    </w:p>
    <w:p>
      <w:pPr>
        <w:jc w:val="left"/>
        <w:spacing w:after="0"/>
        <w:sectPr>
          <w:pgMar w:header="745" w:footer="589" w:top="940" w:bottom="78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19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Lying: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(CNA)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body.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Overall,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Coding: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Partial/Moderate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98" w:lineRule="exact"/>
        <w:ind w:left="880" w:right="5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Rationale: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position;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effort.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24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Bed: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pushes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(touching)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floor.</w:t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98" w:lineRule="exact"/>
        <w:ind w:left="880" w:right="3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Codin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Supervision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uching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stance.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98" w:lineRule="exact"/>
        <w:ind w:left="880" w:right="2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Rationale: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position.</w:t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Probing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Conversation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Staff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conversation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</w:r>
    </w:p>
    <w:p>
      <w:pPr>
        <w:spacing w:before="0" w:after="0" w:line="276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0" w:right="200" w:firstLine="-7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“Describe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bed?”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herself.”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1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help?”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1" w:right="259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herself.”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1" w:right="1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ecifica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he/she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received.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</w:t>
      </w:r>
    </w:p>
    <w:p>
      <w:pPr>
        <w:spacing w:before="0" w:after="0" w:line="240" w:lineRule="auto"/>
        <w:ind w:left="16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fully.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Coding: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GG0160C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Supervision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Assistance.</w:t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98" w:lineRule="exact"/>
        <w:ind w:left="881" w:right="1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Rationale:</w:t>
      </w:r>
      <w:r>
        <w:rPr>
          <w:rFonts w:ascii="Arial Black" w:hAnsi="Arial Black" w:cs="Arial Black" w:eastAsia="Arial Black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verbal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position.</w:t>
      </w:r>
    </w:p>
    <w:sectPr>
      <w:pgMar w:header="745" w:footer="589" w:top="940" w:bottom="78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1.75pt;width:471pt;height:.1pt;mso-position-horizontal-relative:page;mso-position-vertical-relative:page;z-index:-165" coordorigin="1410,14835" coordsize="9420,2">
          <v:shape style="position:absolute;left:1410;top:14835;width:9420;height:2" coordorigin="1410,14835" coordsize="9420,0" path="m1410,14835l10830,1483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16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7.88269pt;margin-top:744.744934pt;width:54.08886pt;height:11.99pt;mso-position-horizontal-relative:page;mso-position-vertical-relative:page;z-index:-16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GG-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16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2.318329pt;margin-top:36.264957pt;width:108.683215pt;height:11.99pt;mso-position-horizontal-relative:page;mso-position-vertical-relative:page;z-index:-16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Chap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Section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and Medicaid Services</dc:creator>
  <cp:keywords>"LTCH Quality Reporting Program Manual, Section GG: Functional Status: Usual Performance"</cp:keywords>
  <dc:subject>LTCH Quality Reporting Program Manual, Section GG: Functional Status: Usual Performance</dc:subject>
  <dc:title>LTCH Quality Reporting Program Manual, Section GG: Functional Status: Usual Performance</dc:title>
  <dcterms:created xsi:type="dcterms:W3CDTF">2014-12-05T17:05:28Z</dcterms:created>
  <dcterms:modified xsi:type="dcterms:W3CDTF">2014-12-05T17:05:28Z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