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5AD20" w14:textId="77777777" w:rsidR="00CF4DE7" w:rsidRDefault="00A162A6" w:rsidP="00CF4DE7">
      <w:pPr>
        <w:jc w:val="right"/>
      </w:pPr>
      <w:bookmarkStart w:id="0" w:name="_Toc42159545"/>
      <w:bookmarkStart w:id="1" w:name="_Toc42184225"/>
      <w:bookmarkStart w:id="2" w:name="_Toc42185194"/>
      <w:bookmarkStart w:id="3" w:name="_Toc42185332"/>
      <w:bookmarkStart w:id="4" w:name="_Toc42185806"/>
      <w:bookmarkStart w:id="5" w:name="_Toc42691049"/>
      <w:bookmarkStart w:id="6" w:name="_Toc42691114"/>
      <w:bookmarkStart w:id="7" w:name="_Toc42792861"/>
      <w:bookmarkStart w:id="8" w:name="_GoBack"/>
      <w:bookmarkEnd w:id="8"/>
      <w:r>
        <w:rPr>
          <w:noProof/>
        </w:rPr>
        <w:drawing>
          <wp:inline distT="0" distB="0" distL="0" distR="0" wp14:anchorId="5FCFDEF7" wp14:editId="06DC97AA">
            <wp:extent cx="2011680" cy="530352"/>
            <wp:effectExtent l="0" t="0" r="7620" b="0"/>
            <wp:docPr id="1" name="Picture 1" descr="Logo: CMS, Centers for Medicare &amp; Medicaid Services,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MSSPLogo_V1.pn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2011680" cy="530352"/>
                    </a:xfrm>
                    <a:prstGeom prst="rect">
                      <a:avLst/>
                    </a:prstGeom>
                  </pic:spPr>
                </pic:pic>
              </a:graphicData>
            </a:graphic>
          </wp:inline>
        </w:drawing>
      </w:r>
    </w:p>
    <w:p w14:paraId="2555409C" w14:textId="57B30E3A" w:rsidR="0013422D" w:rsidRPr="00CF1DA0" w:rsidRDefault="0013422D" w:rsidP="00CF4DE7">
      <w:pPr>
        <w:pStyle w:val="Heading1"/>
        <w:spacing w:before="200"/>
      </w:pPr>
      <w:r w:rsidRPr="00A4666A">
        <w:t>Repayment</w:t>
      </w:r>
      <w:r w:rsidRPr="00CF1DA0">
        <w:t xml:space="preserve"> Mechanism Arrangements Guidance</w:t>
      </w:r>
    </w:p>
    <w:bookmarkEnd w:id="0"/>
    <w:bookmarkEnd w:id="1"/>
    <w:bookmarkEnd w:id="2"/>
    <w:bookmarkEnd w:id="3"/>
    <w:bookmarkEnd w:id="4"/>
    <w:bookmarkEnd w:id="5"/>
    <w:bookmarkEnd w:id="6"/>
    <w:bookmarkEnd w:id="7"/>
    <w:p w14:paraId="0A6DFF2B" w14:textId="4E597B99" w:rsidR="00665667" w:rsidRPr="00E3519B" w:rsidRDefault="00665667" w:rsidP="00CF4DE7">
      <w:pPr>
        <w:pStyle w:val="Heading2"/>
      </w:pPr>
      <w:r w:rsidRPr="00E3519B">
        <w:t xml:space="preserve">Appendix </w:t>
      </w:r>
      <w:r>
        <w:t>D</w:t>
      </w:r>
      <w:r w:rsidRPr="00E3519B">
        <w:t xml:space="preserve">: Surety Bond </w:t>
      </w:r>
      <w:bookmarkStart w:id="9" w:name="A1033_Surety_Bond"/>
      <w:bookmarkEnd w:id="9"/>
      <w:r>
        <w:t>Sample</w:t>
      </w:r>
    </w:p>
    <w:p w14:paraId="38E2C15B" w14:textId="1865B510" w:rsidR="00665667" w:rsidRDefault="00665667" w:rsidP="00130ECC">
      <w:pPr>
        <w:spacing w:line="240" w:lineRule="auto"/>
      </w:pPr>
      <w:r>
        <w:t>The surety bond sample</w:t>
      </w:r>
      <w:r w:rsidRPr="00067423">
        <w:t xml:space="preserve"> </w:t>
      </w:r>
      <w:r>
        <w:t>satisf</w:t>
      </w:r>
      <w:r w:rsidR="00197374">
        <w:t>ies</w:t>
      </w:r>
      <w:r w:rsidRPr="00067423">
        <w:t xml:space="preserve"> </w:t>
      </w:r>
      <w:r>
        <w:t>the</w:t>
      </w:r>
      <w:r w:rsidRPr="00067423">
        <w:t xml:space="preserve"> </w:t>
      </w:r>
      <w:r>
        <w:t>r</w:t>
      </w:r>
      <w:r w:rsidRPr="00067423">
        <w:t xml:space="preserve">epayment </w:t>
      </w:r>
      <w:r>
        <w:t>m</w:t>
      </w:r>
      <w:r w:rsidRPr="00067423">
        <w:t>echanism requirements</w:t>
      </w:r>
      <w:r w:rsidR="00A17EFE">
        <w:t xml:space="preserve"> for </w:t>
      </w:r>
      <w:r w:rsidR="001B3197">
        <w:t>an Accountable Care Organization (</w:t>
      </w:r>
      <w:r w:rsidR="00A17EFE">
        <w:t>ACO</w:t>
      </w:r>
      <w:r w:rsidR="001B3197">
        <w:t>)</w:t>
      </w:r>
      <w:r w:rsidR="00A17EFE">
        <w:t xml:space="preserve"> participating in the </w:t>
      </w:r>
      <w:r w:rsidR="008B0C4B">
        <w:t xml:space="preserve">Medicare </w:t>
      </w:r>
      <w:r w:rsidR="00A17EFE">
        <w:t xml:space="preserve">Shared Savings </w:t>
      </w:r>
      <w:r w:rsidR="00D45C05">
        <w:t>P</w:t>
      </w:r>
      <w:r w:rsidR="00A17EFE">
        <w:t>rogram</w:t>
      </w:r>
      <w:r>
        <w:t xml:space="preserve">. </w:t>
      </w:r>
      <w:r w:rsidR="00197374">
        <w:t>U</w:t>
      </w:r>
      <w:r>
        <w:t xml:space="preserve">se of the </w:t>
      </w:r>
      <w:r w:rsidR="001B3197">
        <w:t xml:space="preserve">surety bond </w:t>
      </w:r>
      <w:r>
        <w:t>sample will expedite</w:t>
      </w:r>
      <w:r w:rsidRPr="00067423">
        <w:t xml:space="preserve"> CMS’ review </w:t>
      </w:r>
      <w:r w:rsidR="00D45C05" w:rsidRPr="0021534D">
        <w:rPr>
          <w:rFonts w:eastAsia="Calibri" w:cs="Arial"/>
          <w:szCs w:val="24"/>
        </w:rPr>
        <w:t xml:space="preserve">and </w:t>
      </w:r>
      <w:r>
        <w:t xml:space="preserve">should </w:t>
      </w:r>
      <w:r w:rsidRPr="00067423">
        <w:t>minimize the potential need for revision</w:t>
      </w:r>
      <w:r w:rsidR="00197374">
        <w:t>, but does not guarantee CMS approval of the ACO’s surety bond (particularly if it has been modified)</w:t>
      </w:r>
      <w:r>
        <w:t xml:space="preserve">. </w:t>
      </w:r>
      <w:r w:rsidRPr="00067423">
        <w:t xml:space="preserve">If the ACO and/or </w:t>
      </w:r>
      <w:r>
        <w:t>surety company</w:t>
      </w:r>
      <w:r w:rsidRPr="00067423">
        <w:t xml:space="preserve"> choose</w:t>
      </w:r>
      <w:r w:rsidR="000558F5">
        <w:t>s</w:t>
      </w:r>
      <w:r w:rsidRPr="00067423">
        <w:t xml:space="preserve"> to modify the </w:t>
      </w:r>
      <w:r>
        <w:t>sample</w:t>
      </w:r>
      <w:r w:rsidRPr="00067423">
        <w:t xml:space="preserve">, the ACO and/or </w:t>
      </w:r>
      <w:r>
        <w:t>surety company</w:t>
      </w:r>
      <w:r w:rsidRPr="00067423">
        <w:t xml:space="preserve"> </w:t>
      </w:r>
      <w:r w:rsidR="00197374">
        <w:t>should use</w:t>
      </w:r>
      <w:r w:rsidRPr="00067423">
        <w:t xml:space="preserve"> </w:t>
      </w:r>
      <w:r>
        <w:t>T</w:t>
      </w:r>
      <w:r w:rsidRPr="00067423">
        <w:t xml:space="preserve">rack </w:t>
      </w:r>
      <w:r>
        <w:t>C</w:t>
      </w:r>
      <w:r w:rsidRPr="00067423">
        <w:t xml:space="preserve">hanges </w:t>
      </w:r>
      <w:r>
        <w:t xml:space="preserve">in a Word document </w:t>
      </w:r>
      <w:r w:rsidRPr="00067423">
        <w:t xml:space="preserve">when submitting </w:t>
      </w:r>
      <w:r>
        <w:t>the draft</w:t>
      </w:r>
      <w:r w:rsidRPr="00067423">
        <w:t xml:space="preserve"> to CMS for review.</w:t>
      </w:r>
      <w:r w:rsidRPr="00067423">
        <w:rPr>
          <w:rFonts w:ascii="Times New Roman" w:hAnsi="Times New Roman"/>
        </w:rPr>
        <w:t xml:space="preserve"> </w:t>
      </w:r>
      <w:r w:rsidRPr="00067423">
        <w:t xml:space="preserve">Note that any changes made to the </w:t>
      </w:r>
      <w:r>
        <w:t>sample</w:t>
      </w:r>
      <w:r w:rsidRPr="00067423">
        <w:t xml:space="preserve"> will lengthen the CMS review time.</w:t>
      </w:r>
      <w:r w:rsidR="000F4E69">
        <w:t xml:space="preserve"> </w:t>
      </w:r>
    </w:p>
    <w:p w14:paraId="6E208464" w14:textId="77777777" w:rsidR="00665667" w:rsidRPr="00B90221" w:rsidRDefault="00665667" w:rsidP="00130ECC">
      <w:pPr>
        <w:spacing w:line="240" w:lineRule="auto"/>
        <w:rPr>
          <w:szCs w:val="24"/>
        </w:rPr>
      </w:pPr>
      <w:r w:rsidRPr="00B90221">
        <w:rPr>
          <w:szCs w:val="24"/>
        </w:rPr>
        <w:t xml:space="preserve">Instructions: </w:t>
      </w:r>
    </w:p>
    <w:p w14:paraId="7083E357" w14:textId="08C630FD" w:rsidR="00665667" w:rsidRPr="00B90221" w:rsidRDefault="00665667" w:rsidP="00130ECC">
      <w:pPr>
        <w:pStyle w:val="ListParagraph"/>
        <w:numPr>
          <w:ilvl w:val="0"/>
          <w:numId w:val="25"/>
        </w:numPr>
        <w:spacing w:after="160" w:line="240" w:lineRule="auto"/>
        <w:rPr>
          <w:sz w:val="24"/>
          <w:szCs w:val="24"/>
        </w:rPr>
      </w:pPr>
      <w:r w:rsidRPr="00B90221">
        <w:rPr>
          <w:sz w:val="24"/>
          <w:szCs w:val="24"/>
        </w:rPr>
        <w:t xml:space="preserve">Complete fields </w:t>
      </w:r>
      <w:r w:rsidR="00224E8A">
        <w:rPr>
          <w:sz w:val="24"/>
          <w:szCs w:val="24"/>
        </w:rPr>
        <w:t>marked in bracketed and bolded text as instructed</w:t>
      </w:r>
      <w:r w:rsidRPr="00B90221">
        <w:rPr>
          <w:sz w:val="24"/>
          <w:szCs w:val="24"/>
        </w:rPr>
        <w:t xml:space="preserve">. </w:t>
      </w:r>
    </w:p>
    <w:p w14:paraId="0EB579EB" w14:textId="7D8B7A31" w:rsidR="00665667" w:rsidRPr="00B90221" w:rsidRDefault="00665667" w:rsidP="00130ECC">
      <w:pPr>
        <w:pStyle w:val="ListParagraph"/>
        <w:numPr>
          <w:ilvl w:val="0"/>
          <w:numId w:val="25"/>
        </w:numPr>
        <w:spacing w:after="160"/>
        <w:rPr>
          <w:sz w:val="24"/>
          <w:szCs w:val="24"/>
        </w:rPr>
      </w:pPr>
      <w:r w:rsidRPr="00B90221">
        <w:rPr>
          <w:sz w:val="24"/>
          <w:szCs w:val="24"/>
        </w:rPr>
        <w:t xml:space="preserve">According to the preferences of the surety company issuing the surety bond, provide documentation on letterhead or security paper with surety’s logo. </w:t>
      </w:r>
    </w:p>
    <w:p w14:paraId="6312E2D8" w14:textId="24238EFB" w:rsidR="00665667" w:rsidRDefault="00665667" w:rsidP="00130ECC">
      <w:pPr>
        <w:pStyle w:val="ListParagraph"/>
        <w:numPr>
          <w:ilvl w:val="0"/>
          <w:numId w:val="25"/>
        </w:numPr>
        <w:spacing w:after="160" w:line="240" w:lineRule="auto"/>
      </w:pPr>
      <w:r w:rsidRPr="00B90221">
        <w:rPr>
          <w:sz w:val="24"/>
          <w:szCs w:val="24"/>
        </w:rPr>
        <w:t>Original documentation should include the notarized power of attorney or electronic seal.</w:t>
      </w:r>
      <w:r>
        <w:t xml:space="preserve"> </w:t>
      </w:r>
    </w:p>
    <w:p w14:paraId="2F7AD76C" w14:textId="62A9FF42" w:rsidR="0013422D" w:rsidRDefault="00224E8A" w:rsidP="00130ECC">
      <w:r>
        <w:t xml:space="preserve">For additional information, review </w:t>
      </w:r>
      <w:r w:rsidR="0013422D">
        <w:t xml:space="preserve">the </w:t>
      </w:r>
      <w:hyperlink r:id="rId14" w:history="1">
        <w:r w:rsidR="0013422D" w:rsidRPr="0020731B">
          <w:rPr>
            <w:rStyle w:val="Hyperlink"/>
            <w:i/>
            <w:iCs/>
          </w:rPr>
          <w:t>Repayment Mechanism Arrangements Guidance</w:t>
        </w:r>
      </w:hyperlink>
      <w:r w:rsidR="00910B72">
        <w:t>.</w:t>
      </w:r>
    </w:p>
    <w:p w14:paraId="3B433B6E" w14:textId="77777777" w:rsidR="00F63853" w:rsidRPr="000B0961" w:rsidRDefault="00F63853" w:rsidP="00F63853">
      <w:pPr>
        <w:pStyle w:val="footerpara"/>
        <w:framePr w:wrap="notBeside"/>
        <w:spacing w:after="40"/>
        <w:rPr>
          <w:rStyle w:val="Hyperlink"/>
          <w:color w:val="auto"/>
          <w:sz w:val="16"/>
          <w:szCs w:val="16"/>
          <w:u w:val="none"/>
        </w:rPr>
      </w:pPr>
      <w:r w:rsidRPr="000B0961">
        <w:rPr>
          <w:rStyle w:val="Hyperlink"/>
          <w:color w:val="auto"/>
          <w:sz w:val="16"/>
          <w:szCs w:val="16"/>
          <w:u w:val="none"/>
        </w:rPr>
        <w:t>Disclaimers: 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1D4BB6F1" w14:textId="77777777" w:rsidR="00F63853" w:rsidRPr="000B0961" w:rsidRDefault="00F63853" w:rsidP="00F63853">
      <w:pPr>
        <w:pStyle w:val="footerpara"/>
        <w:framePr w:wrap="notBeside"/>
        <w:rPr>
          <w:rStyle w:val="Hyperlink"/>
          <w:color w:val="auto"/>
          <w:sz w:val="16"/>
          <w:szCs w:val="16"/>
          <w:u w:val="none"/>
        </w:rPr>
      </w:pPr>
      <w:r w:rsidRPr="000B0961">
        <w:rPr>
          <w:rStyle w:val="Hyperlink"/>
          <w:color w:val="auto"/>
          <w:sz w:val="16"/>
          <w:szCs w:val="16"/>
          <w:u w:val="none"/>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7FA84759" w14:textId="77777777" w:rsidR="00CF4DE7" w:rsidRDefault="00CF4DE7" w:rsidP="0013422D">
      <w:pPr>
        <w:rPr>
          <w:rStyle w:val="Hyperlink"/>
          <w:color w:val="auto"/>
          <w:u w:val="none"/>
        </w:rPr>
      </w:pPr>
    </w:p>
    <w:p w14:paraId="13D08CE1" w14:textId="411DA2B5" w:rsidR="00774685" w:rsidRDefault="00774685" w:rsidP="0013422D">
      <w:pPr>
        <w:rPr>
          <w:rStyle w:val="Hyperlink"/>
          <w:color w:val="auto"/>
          <w:u w:val="none"/>
        </w:rPr>
        <w:sectPr w:rsidR="00774685" w:rsidSect="00F63853">
          <w:footerReference w:type="default" r:id="rId15"/>
          <w:footerReference w:type="first" r:id="rId16"/>
          <w:pgSz w:w="12240" w:h="15840"/>
          <w:pgMar w:top="450" w:right="1440" w:bottom="1440" w:left="1440" w:header="720" w:footer="144" w:gutter="0"/>
          <w:cols w:space="720"/>
          <w:docGrid w:linePitch="400"/>
        </w:sectPr>
      </w:pPr>
    </w:p>
    <w:p w14:paraId="3B86F90D" w14:textId="02B3EBD8" w:rsidR="00665667" w:rsidRPr="007B0EBF" w:rsidRDefault="00665667" w:rsidP="00665667">
      <w:pPr>
        <w:widowControl w:val="0"/>
        <w:tabs>
          <w:tab w:val="left" w:pos="9360"/>
        </w:tabs>
        <w:autoSpaceDE w:val="0"/>
        <w:autoSpaceDN w:val="0"/>
        <w:spacing w:after="0"/>
        <w:ind w:left="180"/>
        <w:rPr>
          <w:rFonts w:eastAsia="Times New Roman" w:cs="Arial"/>
          <w:bCs/>
          <w:iCs/>
          <w:sz w:val="22"/>
        </w:rPr>
      </w:pPr>
      <w:r w:rsidRPr="007B0EBF">
        <w:rPr>
          <w:rFonts w:eastAsia="Times New Roman" w:cs="Arial"/>
          <w:sz w:val="22"/>
        </w:rPr>
        <w:lastRenderedPageBreak/>
        <w:t xml:space="preserve">BOND NUMBER: </w:t>
      </w:r>
      <w:r w:rsidR="00CF4DE7">
        <w:rPr>
          <w:rFonts w:eastAsia="Times New Roman" w:cs="Arial"/>
          <w:b/>
          <w:sz w:val="22"/>
        </w:rPr>
        <w:fldChar w:fldCharType="begin">
          <w:ffData>
            <w:name w:val="Text1"/>
            <w:enabled/>
            <w:calcOnExit w:val="0"/>
            <w:statusText w:type="text" w:val="Enter the surety bond number."/>
            <w:textInput>
              <w:default w:val="[Surety Bond #]"/>
            </w:textInput>
          </w:ffData>
        </w:fldChar>
      </w:r>
      <w:bookmarkStart w:id="10" w:name="Text1"/>
      <w:r w:rsidR="00CF4DE7">
        <w:rPr>
          <w:rFonts w:eastAsia="Times New Roman" w:cs="Arial"/>
          <w:b/>
          <w:sz w:val="22"/>
        </w:rPr>
        <w:instrText xml:space="preserve"> FORMTEXT </w:instrText>
      </w:r>
      <w:r w:rsidR="00CF4DE7">
        <w:rPr>
          <w:rFonts w:eastAsia="Times New Roman" w:cs="Arial"/>
          <w:b/>
          <w:sz w:val="22"/>
        </w:rPr>
      </w:r>
      <w:r w:rsidR="00CF4DE7">
        <w:rPr>
          <w:rFonts w:eastAsia="Times New Roman" w:cs="Arial"/>
          <w:b/>
          <w:sz w:val="22"/>
        </w:rPr>
        <w:fldChar w:fldCharType="separate"/>
      </w:r>
      <w:r w:rsidR="00CF4DE7" w:rsidRPr="00921E64">
        <w:rPr>
          <w:rFonts w:eastAsia="Times New Roman" w:cs="Arial"/>
          <w:b/>
          <w:noProof/>
          <w:sz w:val="22"/>
        </w:rPr>
        <w:t>[Surety Bond #]</w:t>
      </w:r>
      <w:r w:rsidR="00CF4DE7">
        <w:rPr>
          <w:rFonts w:eastAsia="Times New Roman" w:cs="Arial"/>
          <w:b/>
          <w:sz w:val="22"/>
        </w:rPr>
        <w:fldChar w:fldCharType="end"/>
      </w:r>
      <w:bookmarkEnd w:id="10"/>
    </w:p>
    <w:p w14:paraId="440D40F6" w14:textId="77777777" w:rsidR="00665667" w:rsidRPr="00DB4AB1" w:rsidRDefault="00665667" w:rsidP="00DB4AB1">
      <w:pPr>
        <w:pStyle w:val="Heading3"/>
      </w:pPr>
      <w:r w:rsidRPr="00DB4AB1">
        <w:t>Surety Bond</w:t>
      </w:r>
    </w:p>
    <w:p w14:paraId="4B820405" w14:textId="423854D7" w:rsidR="00665667" w:rsidRPr="007B0EBF" w:rsidRDefault="002C347D" w:rsidP="00665667">
      <w:pPr>
        <w:spacing w:after="0"/>
        <w:jc w:val="center"/>
        <w:rPr>
          <w:rFonts w:cs="Arial"/>
          <w:sz w:val="22"/>
        </w:rPr>
      </w:pPr>
      <w:r w:rsidRPr="007B0EBF">
        <w:rPr>
          <w:rFonts w:cs="Arial"/>
          <w:sz w:val="22"/>
        </w:rPr>
        <w:t>MEDICARE SHARED SAVINGS PROGRAM</w:t>
      </w:r>
    </w:p>
    <w:p w14:paraId="55E107CF" w14:textId="77777777" w:rsidR="00665667" w:rsidRPr="007B0EBF" w:rsidRDefault="00665667" w:rsidP="00665667">
      <w:pPr>
        <w:spacing w:after="0"/>
        <w:jc w:val="center"/>
        <w:rPr>
          <w:rFonts w:cs="Arial"/>
          <w:sz w:val="22"/>
        </w:rPr>
      </w:pPr>
      <w:r w:rsidRPr="007B0EBF">
        <w:rPr>
          <w:rFonts w:cs="Arial"/>
          <w:sz w:val="22"/>
        </w:rPr>
        <w:t xml:space="preserve">ACCOUNTABLE CARE ORGANIZATION </w:t>
      </w:r>
    </w:p>
    <w:p w14:paraId="49810A4F" w14:textId="6B2385AA" w:rsidR="00665667" w:rsidRPr="007B0EBF" w:rsidRDefault="00665667" w:rsidP="00DB4AB1">
      <w:pPr>
        <w:pStyle w:val="paragraph"/>
      </w:pPr>
      <w:r w:rsidRPr="007B0EBF">
        <w:t xml:space="preserve">KNOW ALL PERSONS BY THESE PRESENTS, that subject to the terms, conditions and limitations of this Bond, </w:t>
      </w:r>
      <w:r w:rsidR="00CF4DE7">
        <w:rPr>
          <w:b/>
        </w:rPr>
        <w:fldChar w:fldCharType="begin">
          <w:ffData>
            <w:name w:val="Text2"/>
            <w:enabled/>
            <w:calcOnExit w:val="0"/>
            <w:statusText w:type="text" w:val="Enter the ACO legal entity name."/>
            <w:textInput>
              <w:default w:val="[ACO Legal Entity Name]"/>
            </w:textInput>
          </w:ffData>
        </w:fldChar>
      </w:r>
      <w:bookmarkStart w:id="11" w:name="Text2"/>
      <w:r w:rsidR="00CF4DE7">
        <w:rPr>
          <w:b/>
        </w:rPr>
        <w:instrText xml:space="preserve"> FORMTEXT </w:instrText>
      </w:r>
      <w:r w:rsidR="00CF4DE7">
        <w:rPr>
          <w:b/>
        </w:rPr>
      </w:r>
      <w:r w:rsidR="00CF4DE7">
        <w:rPr>
          <w:b/>
        </w:rPr>
        <w:fldChar w:fldCharType="separate"/>
      </w:r>
      <w:r w:rsidR="00CF4DE7" w:rsidRPr="00921E64">
        <w:rPr>
          <w:b/>
          <w:noProof/>
        </w:rPr>
        <w:t>[ACO Legal Entity Name]</w:t>
      </w:r>
      <w:r w:rsidR="00CF4DE7">
        <w:rPr>
          <w:b/>
        </w:rPr>
        <w:fldChar w:fldCharType="end"/>
      </w:r>
      <w:bookmarkEnd w:id="11"/>
      <w:r w:rsidRPr="007B0EBF">
        <w:t xml:space="preserve">, as Principal, and </w:t>
      </w:r>
      <w:r w:rsidR="00CF4DE7">
        <w:rPr>
          <w:b/>
        </w:rPr>
        <w:fldChar w:fldCharType="begin">
          <w:ffData>
            <w:name w:val="Text3"/>
            <w:enabled/>
            <w:calcOnExit w:val="0"/>
            <w:statusText w:type="text" w:val="Enter the surety company's legal entity name."/>
            <w:textInput>
              <w:default w:val="[Surety Company Legal Entity Name]"/>
            </w:textInput>
          </w:ffData>
        </w:fldChar>
      </w:r>
      <w:bookmarkStart w:id="12" w:name="Text3"/>
      <w:r w:rsidR="00CF4DE7">
        <w:rPr>
          <w:b/>
        </w:rPr>
        <w:instrText xml:space="preserve"> FORMTEXT </w:instrText>
      </w:r>
      <w:r w:rsidR="00CF4DE7">
        <w:rPr>
          <w:b/>
        </w:rPr>
      </w:r>
      <w:r w:rsidR="00CF4DE7">
        <w:rPr>
          <w:b/>
        </w:rPr>
        <w:fldChar w:fldCharType="separate"/>
      </w:r>
      <w:r w:rsidR="00CF4DE7" w:rsidRPr="00921E64">
        <w:rPr>
          <w:b/>
          <w:noProof/>
        </w:rPr>
        <w:t>[Surety Company Legal Entity Name]</w:t>
      </w:r>
      <w:r w:rsidR="00CF4DE7">
        <w:rPr>
          <w:b/>
        </w:rPr>
        <w:fldChar w:fldCharType="end"/>
      </w:r>
      <w:bookmarkEnd w:id="12"/>
      <w:r w:rsidRPr="007B0EBF">
        <w:t xml:space="preserve"> of </w:t>
      </w:r>
      <w:r w:rsidR="00FE0193">
        <w:rPr>
          <w:b/>
        </w:rPr>
        <w:fldChar w:fldCharType="begin">
          <w:ffData>
            <w:name w:val="Text4"/>
            <w:enabled/>
            <w:calcOnExit w:val="0"/>
            <w:statusText w:type="text" w:val="Enter the surety company's address."/>
            <w:textInput>
              <w:default w:val="[Surety Company’s Address and phone number]"/>
            </w:textInput>
          </w:ffData>
        </w:fldChar>
      </w:r>
      <w:bookmarkStart w:id="13" w:name="Text4"/>
      <w:r w:rsidR="00FE0193">
        <w:rPr>
          <w:b/>
        </w:rPr>
        <w:instrText xml:space="preserve"> FORMTEXT </w:instrText>
      </w:r>
      <w:r w:rsidR="00FE0193">
        <w:rPr>
          <w:b/>
        </w:rPr>
      </w:r>
      <w:r w:rsidR="00FE0193">
        <w:rPr>
          <w:b/>
        </w:rPr>
        <w:fldChar w:fldCharType="separate"/>
      </w:r>
      <w:r w:rsidR="00FE0193" w:rsidRPr="00921E64">
        <w:rPr>
          <w:b/>
          <w:noProof/>
        </w:rPr>
        <w:t>[Surety Company’s Address]</w:t>
      </w:r>
      <w:r w:rsidR="00FE0193">
        <w:rPr>
          <w:b/>
        </w:rPr>
        <w:fldChar w:fldCharType="end"/>
      </w:r>
      <w:bookmarkEnd w:id="13"/>
      <w:r w:rsidRPr="007B0EBF">
        <w:t xml:space="preserve">, a corporation organized and existing under the laws of </w:t>
      </w:r>
      <w:r w:rsidR="00CF4DE7">
        <w:rPr>
          <w:b/>
        </w:rPr>
        <w:fldChar w:fldCharType="begin">
          <w:ffData>
            <w:name w:val="Text5"/>
            <w:enabled/>
            <w:calcOnExit w:val="0"/>
            <w:statusText w:type="text" w:val="Enter the name of the state in which the surety company is licensed."/>
            <w:textInput>
              <w:default w:val="[State in which Surety Company is licensed]"/>
            </w:textInput>
          </w:ffData>
        </w:fldChar>
      </w:r>
      <w:bookmarkStart w:id="14" w:name="Text5"/>
      <w:r w:rsidR="00CF4DE7">
        <w:rPr>
          <w:b/>
        </w:rPr>
        <w:instrText xml:space="preserve"> FORMTEXT </w:instrText>
      </w:r>
      <w:r w:rsidR="00CF4DE7">
        <w:rPr>
          <w:b/>
        </w:rPr>
      </w:r>
      <w:r w:rsidR="00CF4DE7">
        <w:rPr>
          <w:b/>
        </w:rPr>
        <w:fldChar w:fldCharType="separate"/>
      </w:r>
      <w:r w:rsidR="00CF4DE7" w:rsidRPr="00921E64">
        <w:rPr>
          <w:b/>
          <w:noProof/>
        </w:rPr>
        <w:t>[State in which Surety Company is licensed]</w:t>
      </w:r>
      <w:r w:rsidR="00CF4DE7">
        <w:rPr>
          <w:b/>
        </w:rPr>
        <w:fldChar w:fldCharType="end"/>
      </w:r>
      <w:bookmarkEnd w:id="14"/>
      <w:r w:rsidRPr="007B0EBF">
        <w:t xml:space="preserve">, as Surety, are held and firmly bound unto the Centers for Medicare &amp; Medicaid Services (“CMS”), an agency of the United States Department of Health and Human Services, of 7500 Security Boulevard, Mail Stop C5-15-12, Baltimore, MD 21244, as Obligee, in the Penal Sum of </w:t>
      </w:r>
      <w:r w:rsidR="00CF4DE7">
        <w:rPr>
          <w:b/>
        </w:rPr>
        <w:fldChar w:fldCharType="begin">
          <w:ffData>
            <w:name w:val="Text6"/>
            <w:enabled/>
            <w:calcOnExit w:val="0"/>
            <w:statusText w:type="text" w:val="Enter the required written dollar amount."/>
            <w:textInput>
              <w:default w:val="[required written dollar amount]"/>
            </w:textInput>
          </w:ffData>
        </w:fldChar>
      </w:r>
      <w:bookmarkStart w:id="15" w:name="Text6"/>
      <w:r w:rsidR="00CF4DE7">
        <w:rPr>
          <w:b/>
        </w:rPr>
        <w:instrText xml:space="preserve"> FORMTEXT </w:instrText>
      </w:r>
      <w:r w:rsidR="00CF4DE7">
        <w:rPr>
          <w:b/>
        </w:rPr>
      </w:r>
      <w:r w:rsidR="00CF4DE7">
        <w:rPr>
          <w:b/>
        </w:rPr>
        <w:fldChar w:fldCharType="separate"/>
      </w:r>
      <w:r w:rsidR="00CF4DE7" w:rsidRPr="00921E64">
        <w:rPr>
          <w:b/>
          <w:noProof/>
        </w:rPr>
        <w:t>[required written dollar amount]</w:t>
      </w:r>
      <w:r w:rsidR="00CF4DE7">
        <w:rPr>
          <w:b/>
        </w:rPr>
        <w:fldChar w:fldCharType="end"/>
      </w:r>
      <w:bookmarkEnd w:id="15"/>
      <w:r w:rsidRPr="007B0EBF">
        <w:t xml:space="preserve"> USD ($</w:t>
      </w:r>
      <w:r w:rsidR="00CF4DE7">
        <w:rPr>
          <w:b/>
        </w:rPr>
        <w:fldChar w:fldCharType="begin">
          <w:ffData>
            <w:name w:val="Text7"/>
            <w:enabled/>
            <w:calcOnExit w:val="0"/>
            <w:statusText w:type="text" w:val="Enter the numerical dollar amount."/>
            <w:textInput>
              <w:default w:val="[numerical dollar amount]"/>
            </w:textInput>
          </w:ffData>
        </w:fldChar>
      </w:r>
      <w:bookmarkStart w:id="16" w:name="Text7"/>
      <w:r w:rsidR="00CF4DE7">
        <w:rPr>
          <w:b/>
        </w:rPr>
        <w:instrText xml:space="preserve"> FORMTEXT </w:instrText>
      </w:r>
      <w:r w:rsidR="00CF4DE7">
        <w:rPr>
          <w:b/>
        </w:rPr>
      </w:r>
      <w:r w:rsidR="00CF4DE7">
        <w:rPr>
          <w:b/>
        </w:rPr>
        <w:fldChar w:fldCharType="separate"/>
      </w:r>
      <w:r w:rsidR="00CF4DE7" w:rsidRPr="00921E64">
        <w:rPr>
          <w:b/>
          <w:noProof/>
        </w:rPr>
        <w:t>[numerical dollar amount]</w:t>
      </w:r>
      <w:r w:rsidR="00CF4DE7">
        <w:rPr>
          <w:b/>
        </w:rPr>
        <w:fldChar w:fldCharType="end"/>
      </w:r>
      <w:bookmarkEnd w:id="16"/>
      <w:r w:rsidR="00812BA7" w:rsidRPr="00812BA7">
        <w:rPr>
          <w:bCs/>
        </w:rPr>
        <w:t>)</w:t>
      </w:r>
      <w:r w:rsidR="00812BA7">
        <w:rPr>
          <w:b/>
        </w:rPr>
        <w:t xml:space="preserve"> </w:t>
      </w:r>
      <w:r w:rsidRPr="007B0EBF">
        <w:t>for the payment of which Principal and Surety bind themselves, their heirs, executors, administrators, successors, and assignees, jointly and severally, by these presents.</w:t>
      </w:r>
    </w:p>
    <w:p w14:paraId="1145E71A" w14:textId="133A799B" w:rsidR="00665667" w:rsidRPr="007B0EBF" w:rsidRDefault="00665667" w:rsidP="00DB4AB1">
      <w:pPr>
        <w:pStyle w:val="paragraph"/>
      </w:pPr>
      <w:r w:rsidRPr="007B0EBF">
        <w:t xml:space="preserve">WHEREAS, the Principal has entered into the Medicare Shared Savings Program Accountable Care Organization Participation Agreement (“Agreement”) with Obligee, effective </w:t>
      </w:r>
      <w:r w:rsidR="00CF4DE7">
        <w:rPr>
          <w:b/>
        </w:rPr>
        <w:fldChar w:fldCharType="begin">
          <w:ffData>
            <w:name w:val="Text8"/>
            <w:enabled/>
            <w:calcOnExit w:val="0"/>
            <w:statusText w:type="text" w:val="Enter the date of the first day of the ACO's agreement period."/>
            <w:textInput>
              <w:default w:val="[date of first day of the ACO’s agreement period]"/>
            </w:textInput>
          </w:ffData>
        </w:fldChar>
      </w:r>
      <w:bookmarkStart w:id="17" w:name="Text8"/>
      <w:r w:rsidR="00CF4DE7">
        <w:rPr>
          <w:b/>
        </w:rPr>
        <w:instrText xml:space="preserve"> FORMTEXT </w:instrText>
      </w:r>
      <w:r w:rsidR="00CF4DE7">
        <w:rPr>
          <w:b/>
        </w:rPr>
      </w:r>
      <w:r w:rsidR="00CF4DE7">
        <w:rPr>
          <w:b/>
        </w:rPr>
        <w:fldChar w:fldCharType="separate"/>
      </w:r>
      <w:r w:rsidR="00CF4DE7" w:rsidRPr="00921E64">
        <w:rPr>
          <w:b/>
          <w:noProof/>
        </w:rPr>
        <w:t>[date of first day of the ACO’s agreement period]</w:t>
      </w:r>
      <w:r w:rsidR="00CF4DE7">
        <w:rPr>
          <w:b/>
        </w:rPr>
        <w:fldChar w:fldCharType="end"/>
      </w:r>
      <w:bookmarkEnd w:id="17"/>
      <w:r w:rsidRPr="007B0EBF">
        <w:t xml:space="preserve"> pursuant to which the Principal agreed to participate in the Medicare Shared Savings Program (“Shared Savings Program”) and to comply with the regulations at 42 CFR Part 425 (“Regulations”).</w:t>
      </w:r>
    </w:p>
    <w:p w14:paraId="61DE3179" w14:textId="2FEA5B05" w:rsidR="00665667" w:rsidRDefault="00665667" w:rsidP="005110A2">
      <w:pPr>
        <w:pStyle w:val="paragraph"/>
      </w:pPr>
      <w:r w:rsidRPr="007B0EBF">
        <w:t>WHEREAS, pursuant to the Regulations, the Principal must pay Obligee the amount of shared losses that Obligee determines are owed upon annual reconciliation of each Performance Year (“Shared Losses”).</w:t>
      </w:r>
    </w:p>
    <w:p w14:paraId="0280670F" w14:textId="6CBBB600" w:rsidR="00665667" w:rsidRPr="007B0EBF" w:rsidRDefault="00665667" w:rsidP="00DB4AB1">
      <w:pPr>
        <w:pStyle w:val="paragraph"/>
      </w:pPr>
      <w:r w:rsidRPr="007B0EBF">
        <w:t>WHEREAS, pursuant to the Regulations</w:t>
      </w:r>
      <w:r w:rsidR="000B3E4B" w:rsidRPr="007B0EBF">
        <w:t xml:space="preserve">, </w:t>
      </w:r>
      <w:r w:rsidRPr="007B0EBF">
        <w:t>the Principal must guarantee its ability to pay the Shared Losses</w:t>
      </w:r>
      <w:r w:rsidR="0071509A">
        <w:t xml:space="preserve"> </w:t>
      </w:r>
      <w:r w:rsidRPr="007B0EBF">
        <w:t xml:space="preserve">by providing a repayment mechanism in an amount determined by Obligee. </w:t>
      </w:r>
    </w:p>
    <w:p w14:paraId="4069812C" w14:textId="1F9D8A50" w:rsidR="00665667" w:rsidRPr="007B0EBF" w:rsidRDefault="00665667" w:rsidP="00DB4AB1">
      <w:pPr>
        <w:pStyle w:val="paragraph"/>
      </w:pPr>
      <w:r w:rsidRPr="007B0EBF">
        <w:t>NOW THEREFORE, the condition of this Bond is that the Obligee determines that Principal owes Shared Losses under the Regulations</w:t>
      </w:r>
      <w:r w:rsidR="003F5E4A">
        <w:t>,</w:t>
      </w:r>
      <w:r w:rsidR="003F5E4A" w:rsidRPr="003F5E4A">
        <w:t xml:space="preserve"> </w:t>
      </w:r>
      <w:r w:rsidR="003F5E4A">
        <w:t xml:space="preserve">and </w:t>
      </w:r>
      <w:r w:rsidR="0071509A">
        <w:t xml:space="preserve">the </w:t>
      </w:r>
      <w:r w:rsidRPr="007B0EBF">
        <w:t>Principal fails to pay the Shared Losses</w:t>
      </w:r>
      <w:r w:rsidR="0071509A">
        <w:t xml:space="preserve"> </w:t>
      </w:r>
      <w:r w:rsidRPr="007B0EBF">
        <w:t>in full to Obligee, subject, however, to the following:</w:t>
      </w:r>
    </w:p>
    <w:p w14:paraId="0B045B98" w14:textId="30D191CA" w:rsidR="00665667" w:rsidRDefault="00665667" w:rsidP="00DB4AB1">
      <w:pPr>
        <w:pStyle w:val="ListNumber"/>
      </w:pPr>
      <w:r w:rsidRPr="007B0EBF">
        <w:t xml:space="preserve">The Surety is liable under this Bond for only the Shared Losses determined by the Obligee to be owed by the Principal for the Performance Year(s) under a two-sided model covered by the </w:t>
      </w:r>
      <w:r w:rsidR="00214E09">
        <w:t>Agreement</w:t>
      </w:r>
      <w:r w:rsidRPr="007B0EBF">
        <w:t>, and the Obligee may collect on this Bond up to the Penal Sum.</w:t>
      </w:r>
    </w:p>
    <w:p w14:paraId="6E897AEE" w14:textId="43A1679D" w:rsidR="00DB4AB1" w:rsidRPr="00DB4AB1" w:rsidRDefault="00DB4AB1" w:rsidP="00DB4AB1">
      <w:pPr>
        <w:pStyle w:val="ListNumber"/>
      </w:pPr>
      <w:r w:rsidRPr="007B0EBF">
        <w:rPr>
          <w:rFonts w:eastAsia="Times New Roman" w:cs="Arial"/>
        </w:rPr>
        <w:t>Surety agrees to pay the Shared Losses</w:t>
      </w:r>
      <w:r w:rsidR="008A2921">
        <w:rPr>
          <w:rFonts w:eastAsia="Times New Roman" w:cs="Arial"/>
        </w:rPr>
        <w:t xml:space="preserve"> </w:t>
      </w:r>
      <w:r w:rsidRPr="007B0EBF">
        <w:rPr>
          <w:rFonts w:eastAsia="Times New Roman" w:cs="Arial"/>
        </w:rPr>
        <w:t>within 30 days of receiving from Obligee written notice of the Shared Losses</w:t>
      </w:r>
      <w:r w:rsidR="000558F5">
        <w:rPr>
          <w:rFonts w:eastAsia="Times New Roman" w:cs="Arial"/>
        </w:rPr>
        <w:t xml:space="preserve"> </w:t>
      </w:r>
      <w:r w:rsidRPr="007B0EBF">
        <w:rPr>
          <w:rFonts w:eastAsia="Times New Roman" w:cs="Arial"/>
        </w:rPr>
        <w:t>and sufficient evidence to establish Surety's liability under this Bond. Surety agrees to not contest the amount owed as reflected in the documents provided by Obligee to the Principal. For purposes of this paragraph, the term “sufficient evidence” means the documents Obligee may supply to the Surety to establish that the Principal has failed to pay the Shared Losses in full.</w:t>
      </w:r>
    </w:p>
    <w:p w14:paraId="5C4DF206" w14:textId="0D3CE422" w:rsidR="00DB4AB1" w:rsidRPr="00DB4AB1" w:rsidRDefault="00DB4AB1" w:rsidP="00DB4AB1">
      <w:pPr>
        <w:pStyle w:val="ListNumber"/>
      </w:pPr>
      <w:r w:rsidRPr="007B0EBF">
        <w:rPr>
          <w:rFonts w:eastAsia="Times New Roman" w:cs="Arial"/>
        </w:rPr>
        <w:t>CMS is the sole Obligee of this Bond, and no action may be brought on it by, or for the use or benefit of, any person or entity other than CMS.</w:t>
      </w:r>
    </w:p>
    <w:p w14:paraId="5731D689" w14:textId="355905E0" w:rsidR="00DB4AB1" w:rsidRPr="00DB4AB1" w:rsidRDefault="00DB4AB1" w:rsidP="00DB4AB1">
      <w:pPr>
        <w:pStyle w:val="ListNumber"/>
      </w:pPr>
      <w:r w:rsidRPr="007B0EBF">
        <w:rPr>
          <w:rFonts w:eastAsia="Times New Roman" w:cs="Arial"/>
        </w:rPr>
        <w:t>Surety shall notify Obligee promptly in writing if there is a lapse in the Bond coverage or change in the amount of the Bond.</w:t>
      </w:r>
    </w:p>
    <w:p w14:paraId="09EA9A6B" w14:textId="1E576EF0" w:rsidR="00DB4AB1" w:rsidRPr="00DB4AB1" w:rsidRDefault="00DB4AB1" w:rsidP="00DB4AB1">
      <w:pPr>
        <w:pStyle w:val="ListNumber"/>
      </w:pPr>
      <w:r w:rsidRPr="007B0EBF">
        <w:rPr>
          <w:rFonts w:eastAsia="Times New Roman" w:cs="Arial"/>
        </w:rPr>
        <w:t>After the Bond has been used to pay any portion of Shared Losses</w:t>
      </w:r>
      <w:r w:rsidR="000558F5">
        <w:rPr>
          <w:rFonts w:eastAsia="Times New Roman" w:cs="Arial"/>
        </w:rPr>
        <w:t xml:space="preserve"> </w:t>
      </w:r>
      <w:r w:rsidRPr="007B0EBF">
        <w:rPr>
          <w:rFonts w:eastAsia="Times New Roman" w:cs="Arial"/>
        </w:rPr>
        <w:t>owed to Obligee, the Principal must replenish the amount of funds available through the Bond within 90 days. Furthermore, the failure or inability of the Principal to replenish the Bond required by Obligee shall not itself constitute a loss to the Obligee recoverable under this Bond.</w:t>
      </w:r>
    </w:p>
    <w:p w14:paraId="31A53AB1" w14:textId="01293EF5" w:rsidR="00DB4AB1" w:rsidRDefault="00DB4AB1" w:rsidP="00DB4AB1">
      <w:pPr>
        <w:pStyle w:val="ListNumber"/>
      </w:pPr>
      <w:r w:rsidRPr="007B0EBF">
        <w:lastRenderedPageBreak/>
        <w:t xml:space="preserve">The Surety may cancel this Bond and terminate its liability by giving written notice to the Obligee; provided, however, that such notice must be received by the Obligee at least ninety (90) days prior to the date of termination or </w:t>
      </w:r>
      <w:r>
        <w:t>cancellation</w:t>
      </w:r>
      <w:r w:rsidRPr="007B0EBF">
        <w:t xml:space="preserve"> of the Bond. </w:t>
      </w:r>
      <w:r>
        <w:t>Cancellation</w:t>
      </w:r>
      <w:r w:rsidRPr="007B0EBF">
        <w:t xml:space="preserve"> or termination shall not itself constitute a loss to the Obligee recoverable under this Bond. The Surety will remain liable for any and all indebtedness of the Principal to the Obligee which accrued prior to the effective date of </w:t>
      </w:r>
      <w:r>
        <w:t>cancellation</w:t>
      </w:r>
      <w:r w:rsidRPr="007B0EBF">
        <w:t xml:space="preserve"> or termination of the Bond.</w:t>
      </w:r>
    </w:p>
    <w:p w14:paraId="2660E218" w14:textId="190F9EF8" w:rsidR="00DB4AB1" w:rsidRPr="007B0EBF" w:rsidRDefault="00DB4AB1" w:rsidP="00A870BB">
      <w:pPr>
        <w:pStyle w:val="ListNumber"/>
        <w:spacing w:after="0"/>
      </w:pPr>
      <w:r w:rsidRPr="007B0EBF">
        <w:rPr>
          <w:rFonts w:eastAsia="Times New Roman" w:cs="Arial"/>
        </w:rPr>
        <w:t xml:space="preserve">The term of this Bond shall commence on </w:t>
      </w:r>
      <w:r w:rsidR="00CF4DE7">
        <w:rPr>
          <w:rFonts w:eastAsia="Times New Roman" w:cs="Arial"/>
          <w:b/>
        </w:rPr>
        <w:fldChar w:fldCharType="begin">
          <w:ffData>
            <w:name w:val="Text9"/>
            <w:enabled/>
            <w:calcOnExit w:val="0"/>
            <w:statusText w:type="text" w:val="Enter the date of the first day of the ACO’s first Performance Year under a two-sided model."/>
            <w:textInput>
              <w:default w:val="[date of first day of the ACO’s first Performance Year under a two-sided model]"/>
            </w:textInput>
          </w:ffData>
        </w:fldChar>
      </w:r>
      <w:bookmarkStart w:id="18" w:name="Text9"/>
      <w:r w:rsidR="00CF4DE7">
        <w:rPr>
          <w:rFonts w:eastAsia="Times New Roman" w:cs="Arial"/>
          <w:b/>
        </w:rPr>
        <w:instrText xml:space="preserve"> FORMTEXT </w:instrText>
      </w:r>
      <w:r w:rsidR="00CF4DE7">
        <w:rPr>
          <w:rFonts w:eastAsia="Times New Roman" w:cs="Arial"/>
          <w:b/>
        </w:rPr>
      </w:r>
      <w:r w:rsidR="00CF4DE7">
        <w:rPr>
          <w:rFonts w:eastAsia="Times New Roman" w:cs="Arial"/>
          <w:b/>
        </w:rPr>
        <w:fldChar w:fldCharType="separate"/>
      </w:r>
      <w:r w:rsidR="00CF4DE7" w:rsidRPr="00921E64">
        <w:rPr>
          <w:rFonts w:eastAsia="Times New Roman" w:cs="Arial"/>
          <w:b/>
          <w:noProof/>
        </w:rPr>
        <w:t>[date of first day of the ACO’s first Performance Year under a two-sided model]</w:t>
      </w:r>
      <w:r w:rsidR="00CF4DE7">
        <w:rPr>
          <w:rFonts w:eastAsia="Times New Roman" w:cs="Arial"/>
          <w:b/>
        </w:rPr>
        <w:fldChar w:fldCharType="end"/>
      </w:r>
      <w:bookmarkEnd w:id="18"/>
      <w:r w:rsidRPr="007B0EBF">
        <w:rPr>
          <w:rFonts w:eastAsia="Times New Roman" w:cs="Arial"/>
        </w:rPr>
        <w:t>. As indicated, the end date of the term of the Bond is as follows (select one):</w:t>
      </w:r>
    </w:p>
    <w:p w14:paraId="16C067AF" w14:textId="4F99576E" w:rsidR="00665667" w:rsidRDefault="00A870BB" w:rsidP="008D14A8">
      <w:pPr>
        <w:pStyle w:val="ListParagraph"/>
        <w:spacing w:after="240"/>
        <w:ind w:left="540"/>
      </w:pPr>
      <w:r>
        <w:fldChar w:fldCharType="begin">
          <w:ffData>
            <w:name w:val="Check1"/>
            <w:enabled/>
            <w:calcOnExit w:val="0"/>
            <w:statusText w:type="text" w:val="Enter the end date, which is 12 months following the conclusion of the last performance year."/>
            <w:checkBox>
              <w:sizeAuto/>
              <w:default w:val="0"/>
              <w:checked w:val="0"/>
            </w:checkBox>
          </w:ffData>
        </w:fldChar>
      </w:r>
      <w:bookmarkStart w:id="19" w:name="Check1"/>
      <w:r>
        <w:instrText xml:space="preserve"> FORMCHECKBOX </w:instrText>
      </w:r>
      <w:r w:rsidR="00FB5B78">
        <w:fldChar w:fldCharType="separate"/>
      </w:r>
      <w:r>
        <w:fldChar w:fldCharType="end"/>
      </w:r>
      <w:bookmarkEnd w:id="19"/>
      <w:r>
        <w:t xml:space="preserve"> </w:t>
      </w:r>
      <w:r w:rsidR="00665667" w:rsidRPr="007B0EBF">
        <w:t xml:space="preserve">The term of this Bond shall end on </w:t>
      </w:r>
      <w:r w:rsidR="00CF4DE7">
        <w:rPr>
          <w:b/>
        </w:rPr>
        <w:fldChar w:fldCharType="begin">
          <w:ffData>
            <w:name w:val="Text10"/>
            <w:enabled/>
            <w:calcOnExit w:val="0"/>
            <w:statusText w:type="text" w:val="Enter the end date which is 12 months following the conclusion of the last performance year of the Principal's Agreement."/>
            <w:textInput>
              <w:default w:val="[Date]"/>
            </w:textInput>
          </w:ffData>
        </w:fldChar>
      </w:r>
      <w:bookmarkStart w:id="20" w:name="Text10"/>
      <w:r w:rsidR="00CF4DE7">
        <w:rPr>
          <w:b/>
        </w:rPr>
        <w:instrText xml:space="preserve"> FORMTEXT </w:instrText>
      </w:r>
      <w:r w:rsidR="00CF4DE7">
        <w:rPr>
          <w:b/>
        </w:rPr>
      </w:r>
      <w:r w:rsidR="00CF4DE7">
        <w:rPr>
          <w:b/>
        </w:rPr>
        <w:fldChar w:fldCharType="separate"/>
      </w:r>
      <w:r w:rsidR="00CF4DE7" w:rsidRPr="00921E64">
        <w:rPr>
          <w:b/>
          <w:noProof/>
        </w:rPr>
        <w:t>[Date]</w:t>
      </w:r>
      <w:r w:rsidR="00CF4DE7">
        <w:rPr>
          <w:b/>
        </w:rPr>
        <w:fldChar w:fldCharType="end"/>
      </w:r>
      <w:bookmarkEnd w:id="20"/>
      <w:r w:rsidR="00665667" w:rsidRPr="007B0EBF">
        <w:t>, which is 12 months following the conclusion of the last performance year of the Principal’s Agreement.</w:t>
      </w:r>
    </w:p>
    <w:p w14:paraId="6F7559DD" w14:textId="6DACF329" w:rsidR="002F7851" w:rsidRDefault="00CF4DE7" w:rsidP="002F7851">
      <w:pPr>
        <w:pStyle w:val="ListParagraph"/>
        <w:ind w:left="540"/>
        <w:rPr>
          <w:rFonts w:eastAsia="Calibri"/>
        </w:rPr>
      </w:pPr>
      <w:r>
        <w:fldChar w:fldCharType="begin">
          <w:ffData>
            <w:name w:val="Check2"/>
            <w:enabled/>
            <w:calcOnExit w:val="0"/>
            <w:statusText w:type="text" w:val="Enter the date on which the initial term will end."/>
            <w:checkBox>
              <w:sizeAuto/>
              <w:default w:val="0"/>
              <w:checked w:val="0"/>
            </w:checkBox>
          </w:ffData>
        </w:fldChar>
      </w:r>
      <w:bookmarkStart w:id="21" w:name="Check2"/>
      <w:r>
        <w:instrText xml:space="preserve"> FORMCHECKBOX </w:instrText>
      </w:r>
      <w:r w:rsidR="00FB5B78">
        <w:fldChar w:fldCharType="separate"/>
      </w:r>
      <w:r>
        <w:fldChar w:fldCharType="end"/>
      </w:r>
      <w:bookmarkEnd w:id="21"/>
      <w:r w:rsidR="00A870BB">
        <w:t xml:space="preserve"> </w:t>
      </w:r>
      <w:r w:rsidR="00A870BB" w:rsidRPr="007B0EBF">
        <w:t xml:space="preserve">The term of this Bond shall end on </w:t>
      </w:r>
      <w:r w:rsidR="00DF0455">
        <w:rPr>
          <w:b/>
        </w:rPr>
        <w:fldChar w:fldCharType="begin">
          <w:ffData>
            <w:name w:val="Text11"/>
            <w:enabled/>
            <w:calcOnExit w:val="0"/>
            <w:statusText w:type="text" w:val="Enter the initial end date which is the last day of the Principal's second Performance Year."/>
            <w:textInput>
              <w:default w:val="[Date that is the last day of the ACO's second performance year]"/>
            </w:textInput>
          </w:ffData>
        </w:fldChar>
      </w:r>
      <w:r w:rsidR="00DF0455">
        <w:rPr>
          <w:b/>
        </w:rPr>
        <w:instrText xml:space="preserve"> </w:instrText>
      </w:r>
      <w:bookmarkStart w:id="22" w:name="Text11"/>
      <w:r w:rsidR="00DF0455">
        <w:rPr>
          <w:b/>
        </w:rPr>
        <w:instrText xml:space="preserve">FORMTEXT </w:instrText>
      </w:r>
      <w:r w:rsidR="00DF0455">
        <w:rPr>
          <w:b/>
        </w:rPr>
      </w:r>
      <w:r w:rsidR="00DF0455">
        <w:rPr>
          <w:b/>
        </w:rPr>
        <w:fldChar w:fldCharType="separate"/>
      </w:r>
      <w:r w:rsidR="00DF0455" w:rsidRPr="00921E64">
        <w:rPr>
          <w:b/>
          <w:noProof/>
        </w:rPr>
        <w:t>[Date that is the last day of the ACO's second performance year under a two-sided model covered by this Bond]</w:t>
      </w:r>
      <w:r w:rsidR="00DF0455">
        <w:rPr>
          <w:b/>
        </w:rPr>
        <w:fldChar w:fldCharType="end"/>
      </w:r>
      <w:bookmarkEnd w:id="22"/>
      <w:r w:rsidR="00A870BB" w:rsidRPr="007B0EBF">
        <w:t>, provided that this Bond will</w:t>
      </w:r>
      <w:r w:rsidR="000558F5">
        <w:t xml:space="preserve"> be</w:t>
      </w:r>
      <w:r w:rsidR="00A870BB" w:rsidRPr="007B0EBF">
        <w:t xml:space="preserve"> automatically extend</w:t>
      </w:r>
      <w:r w:rsidR="000558F5">
        <w:t>ed</w:t>
      </w:r>
      <w:r w:rsidR="00A870BB" w:rsidRPr="007B0EBF">
        <w:t xml:space="preserve"> on </w:t>
      </w:r>
      <w:r w:rsidR="00DF0455">
        <w:rPr>
          <w:b/>
        </w:rPr>
        <w:fldChar w:fldCharType="begin">
          <w:ffData>
            <w:name w:val="Text12"/>
            <w:enabled/>
            <w:calcOnExit w:val="0"/>
            <w:statusText w:type="text" w:val="Enter the date that is the last day of the ACO’s first Performance Year under a two-sided model."/>
            <w:textInput>
              <w:default w:val="[date that is the last day of the ACO’s first Performance Year under a two-sided model]"/>
            </w:textInput>
          </w:ffData>
        </w:fldChar>
      </w:r>
      <w:bookmarkStart w:id="23" w:name="Text12"/>
      <w:r w:rsidR="00DF0455">
        <w:rPr>
          <w:b/>
        </w:rPr>
        <w:instrText xml:space="preserve"> FORMTEXT </w:instrText>
      </w:r>
      <w:r w:rsidR="00DF0455">
        <w:rPr>
          <w:b/>
        </w:rPr>
      </w:r>
      <w:r w:rsidR="00DF0455">
        <w:rPr>
          <w:b/>
        </w:rPr>
        <w:fldChar w:fldCharType="separate"/>
      </w:r>
      <w:r w:rsidR="00DF0455" w:rsidRPr="00921E64">
        <w:rPr>
          <w:b/>
          <w:noProof/>
        </w:rPr>
        <w:t>[date that is the last day of the ACO’s first Performance Year under a two-sided model covered by this Bond]</w:t>
      </w:r>
      <w:r w:rsidR="00DF0455">
        <w:rPr>
          <w:b/>
        </w:rPr>
        <w:fldChar w:fldCharType="end"/>
      </w:r>
      <w:bookmarkEnd w:id="23"/>
      <w:r w:rsidR="00A870BB" w:rsidRPr="007B0EBF">
        <w:rPr>
          <w:i/>
        </w:rPr>
        <w:t xml:space="preserve"> </w:t>
      </w:r>
      <w:r w:rsidR="00A870BB" w:rsidRPr="007B0EBF">
        <w:t xml:space="preserve">and annually thereafter for a 12-month period, such that the term of this Bond will eventually cover all remaining Performance Year(s) of the Principal’s Agreement under a two-sided model and end on </w:t>
      </w:r>
      <w:r>
        <w:rPr>
          <w:b/>
        </w:rPr>
        <w:fldChar w:fldCharType="begin">
          <w:ffData>
            <w:name w:val="Text13"/>
            <w:enabled/>
            <w:calcOnExit w:val="0"/>
            <w:statusText w:type="text" w:val="Enter the final expiration date."/>
            <w:textInput>
              <w:default w:val="[final expiration date]"/>
            </w:textInput>
          </w:ffData>
        </w:fldChar>
      </w:r>
      <w:bookmarkStart w:id="24" w:name="Text13"/>
      <w:r>
        <w:rPr>
          <w:b/>
        </w:rPr>
        <w:instrText xml:space="preserve"> FORMTEXT </w:instrText>
      </w:r>
      <w:r>
        <w:rPr>
          <w:b/>
        </w:rPr>
      </w:r>
      <w:r>
        <w:rPr>
          <w:b/>
        </w:rPr>
        <w:fldChar w:fldCharType="separate"/>
      </w:r>
      <w:r w:rsidRPr="00921E64">
        <w:rPr>
          <w:b/>
          <w:noProof/>
        </w:rPr>
        <w:t>[final expiration date]</w:t>
      </w:r>
      <w:r>
        <w:rPr>
          <w:b/>
        </w:rPr>
        <w:fldChar w:fldCharType="end"/>
      </w:r>
      <w:bookmarkEnd w:id="24"/>
      <w:r w:rsidR="00A870BB" w:rsidRPr="007B0EBF">
        <w:t xml:space="preserve">, which is 12 months following the conclusion of the last Performance Year of Principal’s Agreement. If Surety elects not to automatically extend this Bond for any additional period, it must provide Obligee with </w:t>
      </w:r>
      <w:r w:rsidR="00A870BB" w:rsidRPr="007B0EBF">
        <w:rPr>
          <w:rFonts w:eastAsia="Calibri"/>
        </w:rPr>
        <w:t>at least ninety (90) days advance written notice of non-extension.</w:t>
      </w:r>
    </w:p>
    <w:p w14:paraId="751168C3" w14:textId="05A433DF" w:rsidR="00555870" w:rsidRPr="007B0EBF" w:rsidRDefault="00555870" w:rsidP="00555870">
      <w:pPr>
        <w:pStyle w:val="ListParagraph"/>
        <w:ind w:left="540"/>
      </w:pPr>
      <w:r w:rsidRPr="007B0EBF">
        <w:t xml:space="preserve">In witness whereof, the undersigned Principal and Surety have set their hands and seals on this </w:t>
      </w:r>
      <w:r w:rsidR="00CF4DE7">
        <w:rPr>
          <w:b/>
        </w:rPr>
        <w:fldChar w:fldCharType="begin">
          <w:ffData>
            <w:name w:val="Text14"/>
            <w:enabled/>
            <w:calcOnExit w:val="0"/>
            <w:statusText w:type="text" w:val="Enter the day of the date of signature."/>
            <w:textInput>
              <w:default w:val="[# of day]"/>
            </w:textInput>
          </w:ffData>
        </w:fldChar>
      </w:r>
      <w:bookmarkStart w:id="25" w:name="Text14"/>
      <w:r w:rsidR="00CF4DE7">
        <w:rPr>
          <w:b/>
        </w:rPr>
        <w:instrText xml:space="preserve"> FORMTEXT </w:instrText>
      </w:r>
      <w:r w:rsidR="00CF4DE7">
        <w:rPr>
          <w:b/>
        </w:rPr>
      </w:r>
      <w:r w:rsidR="00CF4DE7">
        <w:rPr>
          <w:b/>
        </w:rPr>
        <w:fldChar w:fldCharType="separate"/>
      </w:r>
      <w:r w:rsidR="00CF4DE7" w:rsidRPr="00921E64">
        <w:rPr>
          <w:b/>
          <w:noProof/>
        </w:rPr>
        <w:t>[# of day]</w:t>
      </w:r>
      <w:r w:rsidR="00CF4DE7">
        <w:rPr>
          <w:b/>
        </w:rPr>
        <w:fldChar w:fldCharType="end"/>
      </w:r>
      <w:bookmarkEnd w:id="25"/>
      <w:r w:rsidRPr="007B0EBF">
        <w:rPr>
          <w:b/>
        </w:rPr>
        <w:t xml:space="preserve"> </w:t>
      </w:r>
      <w:r w:rsidRPr="007B0EBF">
        <w:t xml:space="preserve">of </w:t>
      </w:r>
      <w:r w:rsidR="00CF4DE7">
        <w:rPr>
          <w:b/>
        </w:rPr>
        <w:fldChar w:fldCharType="begin">
          <w:ffData>
            <w:name w:val="Text15"/>
            <w:enabled/>
            <w:calcOnExit w:val="0"/>
            <w:statusText w:type="text" w:val="Enter the month and year of the date of signature."/>
            <w:textInput>
              <w:default w:val="[Month, Year]"/>
            </w:textInput>
          </w:ffData>
        </w:fldChar>
      </w:r>
      <w:bookmarkStart w:id="26" w:name="Text15"/>
      <w:r w:rsidR="00CF4DE7">
        <w:rPr>
          <w:b/>
        </w:rPr>
        <w:instrText xml:space="preserve"> FORMTEXT </w:instrText>
      </w:r>
      <w:r w:rsidR="00CF4DE7">
        <w:rPr>
          <w:b/>
        </w:rPr>
      </w:r>
      <w:r w:rsidR="00CF4DE7">
        <w:rPr>
          <w:b/>
        </w:rPr>
        <w:fldChar w:fldCharType="separate"/>
      </w:r>
      <w:r w:rsidR="00CF4DE7" w:rsidRPr="00921E64">
        <w:rPr>
          <w:b/>
          <w:noProof/>
        </w:rPr>
        <w:t>[Month, Year]</w:t>
      </w:r>
      <w:r w:rsidR="00CF4DE7">
        <w:rPr>
          <w:b/>
        </w:rPr>
        <w:fldChar w:fldCharType="end"/>
      </w:r>
      <w:bookmarkEnd w:id="26"/>
      <w:r w:rsidRPr="007B0EBF">
        <w:t>.</w:t>
      </w:r>
    </w:p>
    <w:p w14:paraId="37ECEBEA" w14:textId="446A7CFA" w:rsidR="00555870" w:rsidRPr="00A870BB" w:rsidRDefault="00CF4DE7" w:rsidP="00555870">
      <w:pPr>
        <w:pStyle w:val="paragraph"/>
        <w:ind w:firstLine="367"/>
        <w:rPr>
          <w:b/>
          <w:bCs/>
        </w:rPr>
      </w:pPr>
      <w:r>
        <w:rPr>
          <w:b/>
          <w:bCs/>
        </w:rPr>
        <w:fldChar w:fldCharType="begin">
          <w:ffData>
            <w:name w:val="Text16"/>
            <w:enabled/>
            <w:calcOnExit w:val="0"/>
            <w:statusText w:type="text" w:val="Enter the ACO legal entity name."/>
            <w:textInput>
              <w:default w:val="[ACO Legal Entity Name]"/>
            </w:textInput>
          </w:ffData>
        </w:fldChar>
      </w:r>
      <w:bookmarkStart w:id="27" w:name="Text16"/>
      <w:r>
        <w:rPr>
          <w:b/>
          <w:bCs/>
        </w:rPr>
        <w:instrText xml:space="preserve"> FORMTEXT </w:instrText>
      </w:r>
      <w:r>
        <w:rPr>
          <w:b/>
          <w:bCs/>
        </w:rPr>
      </w:r>
      <w:r>
        <w:rPr>
          <w:b/>
          <w:bCs/>
        </w:rPr>
        <w:fldChar w:fldCharType="separate"/>
      </w:r>
      <w:r w:rsidRPr="00921E64">
        <w:rPr>
          <w:b/>
          <w:bCs/>
          <w:noProof/>
        </w:rPr>
        <w:t>[ACO Legal Entity Name]</w:t>
      </w:r>
      <w:r>
        <w:rPr>
          <w:b/>
          <w:bCs/>
        </w:rPr>
        <w:fldChar w:fldCharType="end"/>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020"/>
      </w:tblGrid>
      <w:tr w:rsidR="00555870" w:rsidRPr="007B0EBF" w14:paraId="42E5E987" w14:textId="77777777" w:rsidTr="001F5ADD">
        <w:tc>
          <w:tcPr>
            <w:tcW w:w="1170" w:type="dxa"/>
          </w:tcPr>
          <w:p w14:paraId="17233937" w14:textId="77777777" w:rsidR="00555870" w:rsidRPr="007B0EBF" w:rsidRDefault="00555870" w:rsidP="001F5ADD">
            <w:pPr>
              <w:ind w:firstLine="367"/>
              <w:rPr>
                <w:rFonts w:cs="Arial"/>
                <w:sz w:val="22"/>
              </w:rPr>
            </w:pPr>
            <w:r w:rsidRPr="007B0EBF">
              <w:rPr>
                <w:rFonts w:cs="Arial"/>
                <w:sz w:val="22"/>
              </w:rPr>
              <w:t xml:space="preserve">By: </w:t>
            </w:r>
          </w:p>
        </w:tc>
        <w:tc>
          <w:tcPr>
            <w:tcW w:w="7020" w:type="dxa"/>
            <w:tcBorders>
              <w:bottom w:val="single" w:sz="4" w:space="0" w:color="auto"/>
            </w:tcBorders>
          </w:tcPr>
          <w:p w14:paraId="3D56B837" w14:textId="23A3D895" w:rsidR="00555870" w:rsidRPr="007B0EBF" w:rsidRDefault="00CF4DE7" w:rsidP="001F5ADD">
            <w:pPr>
              <w:ind w:firstLine="367"/>
              <w:rPr>
                <w:rFonts w:cs="Arial"/>
                <w:b/>
                <w:sz w:val="22"/>
              </w:rPr>
            </w:pPr>
            <w:r>
              <w:rPr>
                <w:rFonts w:cs="Arial"/>
                <w:b/>
                <w:sz w:val="22"/>
              </w:rPr>
              <w:fldChar w:fldCharType="begin">
                <w:ffData>
                  <w:name w:val="Text17"/>
                  <w:enabled/>
                  <w:calcOnExit w:val="0"/>
                  <w:statusText w:type="text" w:val="Enter the signature of the ACO legal entity's representative."/>
                  <w:textInput>
                    <w:default w:val="[Signature]"/>
                  </w:textInput>
                </w:ffData>
              </w:fldChar>
            </w:r>
            <w:bookmarkStart w:id="28" w:name="Text17"/>
            <w:r>
              <w:rPr>
                <w:rFonts w:cs="Arial"/>
                <w:b/>
                <w:sz w:val="22"/>
              </w:rPr>
              <w:instrText xml:space="preserve"> FORMTEXT </w:instrText>
            </w:r>
            <w:r>
              <w:rPr>
                <w:rFonts w:cs="Arial"/>
                <w:b/>
                <w:sz w:val="22"/>
              </w:rPr>
            </w:r>
            <w:r>
              <w:rPr>
                <w:rFonts w:cs="Arial"/>
                <w:b/>
                <w:sz w:val="22"/>
              </w:rPr>
              <w:fldChar w:fldCharType="separate"/>
            </w:r>
            <w:r w:rsidRPr="00921E64">
              <w:rPr>
                <w:rFonts w:cs="Arial"/>
                <w:b/>
                <w:noProof/>
                <w:sz w:val="22"/>
              </w:rPr>
              <w:t>[Signature]</w:t>
            </w:r>
            <w:r>
              <w:rPr>
                <w:rFonts w:cs="Arial"/>
                <w:b/>
                <w:sz w:val="22"/>
              </w:rPr>
              <w:fldChar w:fldCharType="end"/>
            </w:r>
            <w:bookmarkEnd w:id="28"/>
          </w:p>
        </w:tc>
      </w:tr>
      <w:tr w:rsidR="00555870" w:rsidRPr="007B0EBF" w14:paraId="3512A9AC" w14:textId="77777777" w:rsidTr="001F5ADD">
        <w:tc>
          <w:tcPr>
            <w:tcW w:w="1170" w:type="dxa"/>
          </w:tcPr>
          <w:p w14:paraId="093CA7D4" w14:textId="77777777" w:rsidR="00555870" w:rsidRPr="007B0EBF" w:rsidRDefault="00555870" w:rsidP="001F5ADD">
            <w:pPr>
              <w:spacing w:before="240"/>
              <w:ind w:firstLine="367"/>
              <w:rPr>
                <w:rFonts w:cs="Arial"/>
                <w:sz w:val="22"/>
              </w:rPr>
            </w:pPr>
            <w:r w:rsidRPr="007B0EBF">
              <w:rPr>
                <w:rFonts w:cs="Arial"/>
                <w:sz w:val="22"/>
              </w:rPr>
              <w:t>Name:</w:t>
            </w:r>
          </w:p>
        </w:tc>
        <w:tc>
          <w:tcPr>
            <w:tcW w:w="7020" w:type="dxa"/>
            <w:tcBorders>
              <w:top w:val="single" w:sz="4" w:space="0" w:color="auto"/>
              <w:bottom w:val="single" w:sz="4" w:space="0" w:color="auto"/>
            </w:tcBorders>
          </w:tcPr>
          <w:p w14:paraId="76FF23F0" w14:textId="32C3D81E" w:rsidR="00555870" w:rsidRPr="007B0EBF" w:rsidRDefault="00CF4DE7" w:rsidP="001F5ADD">
            <w:pPr>
              <w:spacing w:before="240"/>
              <w:ind w:firstLine="367"/>
              <w:rPr>
                <w:rFonts w:cs="Arial"/>
                <w:sz w:val="22"/>
              </w:rPr>
            </w:pPr>
            <w:r>
              <w:rPr>
                <w:rFonts w:cs="Arial"/>
                <w:b/>
                <w:sz w:val="22"/>
              </w:rPr>
              <w:fldChar w:fldCharType="begin">
                <w:ffData>
                  <w:name w:val="Text18"/>
                  <w:enabled/>
                  <w:calcOnExit w:val="0"/>
                  <w:statusText w:type="text" w:val="Enter the name of the ACO legal entity's representative."/>
                  <w:textInput>
                    <w:default w:val="[Printed Name]"/>
                  </w:textInput>
                </w:ffData>
              </w:fldChar>
            </w:r>
            <w:bookmarkStart w:id="29" w:name="Text18"/>
            <w:r>
              <w:rPr>
                <w:rFonts w:cs="Arial"/>
                <w:b/>
                <w:sz w:val="22"/>
              </w:rPr>
              <w:instrText xml:space="preserve"> FORMTEXT </w:instrText>
            </w:r>
            <w:r>
              <w:rPr>
                <w:rFonts w:cs="Arial"/>
                <w:b/>
                <w:sz w:val="22"/>
              </w:rPr>
            </w:r>
            <w:r>
              <w:rPr>
                <w:rFonts w:cs="Arial"/>
                <w:b/>
                <w:sz w:val="22"/>
              </w:rPr>
              <w:fldChar w:fldCharType="separate"/>
            </w:r>
            <w:r w:rsidRPr="00921E64">
              <w:rPr>
                <w:rFonts w:cs="Arial"/>
                <w:b/>
                <w:noProof/>
                <w:sz w:val="22"/>
              </w:rPr>
              <w:t>[Printed Name]</w:t>
            </w:r>
            <w:r>
              <w:rPr>
                <w:rFonts w:cs="Arial"/>
                <w:b/>
                <w:sz w:val="22"/>
              </w:rPr>
              <w:fldChar w:fldCharType="end"/>
            </w:r>
            <w:bookmarkEnd w:id="29"/>
            <w:r w:rsidR="00555870" w:rsidRPr="007B0EBF">
              <w:rPr>
                <w:rFonts w:cs="Arial"/>
                <w:sz w:val="22"/>
              </w:rPr>
              <w:t xml:space="preserve"> </w:t>
            </w:r>
          </w:p>
        </w:tc>
      </w:tr>
      <w:tr w:rsidR="00555870" w:rsidRPr="007B0EBF" w14:paraId="146D06C8" w14:textId="77777777" w:rsidTr="001F5ADD">
        <w:tc>
          <w:tcPr>
            <w:tcW w:w="1170" w:type="dxa"/>
          </w:tcPr>
          <w:p w14:paraId="2803EC26" w14:textId="77777777" w:rsidR="00555870" w:rsidRPr="007B0EBF" w:rsidRDefault="00555870" w:rsidP="001F5ADD">
            <w:pPr>
              <w:spacing w:before="240"/>
              <w:ind w:firstLine="367"/>
              <w:rPr>
                <w:rFonts w:cs="Arial"/>
                <w:sz w:val="22"/>
              </w:rPr>
            </w:pPr>
            <w:r w:rsidRPr="007B0EBF">
              <w:rPr>
                <w:rFonts w:cs="Arial"/>
                <w:sz w:val="22"/>
              </w:rPr>
              <w:t>Title:</w:t>
            </w:r>
          </w:p>
        </w:tc>
        <w:tc>
          <w:tcPr>
            <w:tcW w:w="7020" w:type="dxa"/>
            <w:tcBorders>
              <w:top w:val="single" w:sz="4" w:space="0" w:color="auto"/>
              <w:bottom w:val="single" w:sz="4" w:space="0" w:color="auto"/>
            </w:tcBorders>
          </w:tcPr>
          <w:p w14:paraId="39873E47" w14:textId="25E917A9" w:rsidR="00555870" w:rsidRPr="007B0EBF" w:rsidRDefault="00CF4DE7" w:rsidP="001F5ADD">
            <w:pPr>
              <w:spacing w:before="240"/>
              <w:ind w:firstLine="367"/>
              <w:rPr>
                <w:rFonts w:cs="Arial"/>
                <w:sz w:val="22"/>
              </w:rPr>
            </w:pPr>
            <w:r>
              <w:rPr>
                <w:rFonts w:cs="Arial"/>
                <w:b/>
                <w:sz w:val="22"/>
              </w:rPr>
              <w:fldChar w:fldCharType="begin">
                <w:ffData>
                  <w:name w:val="Text19"/>
                  <w:enabled/>
                  <w:calcOnExit w:val="0"/>
                  <w:statusText w:type="text" w:val="Enter the title of the ACO legal entity's representative."/>
                  <w:textInput>
                    <w:default w:val="[Title]"/>
                  </w:textInput>
                </w:ffData>
              </w:fldChar>
            </w:r>
            <w:bookmarkStart w:id="30" w:name="Text19"/>
            <w:r>
              <w:rPr>
                <w:rFonts w:cs="Arial"/>
                <w:b/>
                <w:sz w:val="22"/>
              </w:rPr>
              <w:instrText xml:space="preserve"> FORMTEXT </w:instrText>
            </w:r>
            <w:r>
              <w:rPr>
                <w:rFonts w:cs="Arial"/>
                <w:b/>
                <w:sz w:val="22"/>
              </w:rPr>
            </w:r>
            <w:r>
              <w:rPr>
                <w:rFonts w:cs="Arial"/>
                <w:b/>
                <w:sz w:val="22"/>
              </w:rPr>
              <w:fldChar w:fldCharType="separate"/>
            </w:r>
            <w:r w:rsidRPr="00921E64">
              <w:rPr>
                <w:rFonts w:cs="Arial"/>
                <w:b/>
                <w:noProof/>
                <w:sz w:val="22"/>
              </w:rPr>
              <w:t>[Title]</w:t>
            </w:r>
            <w:r>
              <w:rPr>
                <w:rFonts w:cs="Arial"/>
                <w:b/>
                <w:sz w:val="22"/>
              </w:rPr>
              <w:fldChar w:fldCharType="end"/>
            </w:r>
            <w:bookmarkEnd w:id="30"/>
            <w:r w:rsidR="00555870" w:rsidRPr="007B0EBF">
              <w:rPr>
                <w:rFonts w:cs="Arial"/>
                <w:sz w:val="22"/>
              </w:rPr>
              <w:t xml:space="preserve"> </w:t>
            </w:r>
          </w:p>
        </w:tc>
      </w:tr>
    </w:tbl>
    <w:p w14:paraId="7CBD5259" w14:textId="1621FFA6" w:rsidR="00C76E8F" w:rsidRPr="00A870BB" w:rsidRDefault="00CF4DE7" w:rsidP="00C76E8F">
      <w:pPr>
        <w:pStyle w:val="paragraph"/>
        <w:ind w:firstLine="367"/>
        <w:rPr>
          <w:b/>
          <w:bCs/>
        </w:rPr>
      </w:pPr>
      <w:r>
        <w:rPr>
          <w:b/>
          <w:bCs/>
        </w:rPr>
        <w:fldChar w:fldCharType="begin">
          <w:ffData>
            <w:name w:val="Text20"/>
            <w:enabled/>
            <w:calcOnExit w:val="0"/>
            <w:statusText w:type="text" w:val="Enter the surety company's name."/>
            <w:textInput>
              <w:default w:val="[Surety Company Name]"/>
            </w:textInput>
          </w:ffData>
        </w:fldChar>
      </w:r>
      <w:bookmarkStart w:id="31" w:name="Text20"/>
      <w:r>
        <w:rPr>
          <w:b/>
          <w:bCs/>
        </w:rPr>
        <w:instrText xml:space="preserve"> FORMTEXT </w:instrText>
      </w:r>
      <w:r>
        <w:rPr>
          <w:b/>
          <w:bCs/>
        </w:rPr>
      </w:r>
      <w:r>
        <w:rPr>
          <w:b/>
          <w:bCs/>
        </w:rPr>
        <w:fldChar w:fldCharType="separate"/>
      </w:r>
      <w:r w:rsidRPr="00921E64">
        <w:rPr>
          <w:b/>
          <w:bCs/>
          <w:noProof/>
        </w:rPr>
        <w:t>[Surety Company Name]</w:t>
      </w:r>
      <w:r>
        <w:rPr>
          <w:b/>
          <w:bCs/>
        </w:rPr>
        <w:fldChar w:fldCharType="end"/>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020"/>
      </w:tblGrid>
      <w:tr w:rsidR="00555870" w:rsidRPr="007B0EBF" w14:paraId="356DC974" w14:textId="77777777" w:rsidTr="001F5ADD">
        <w:tc>
          <w:tcPr>
            <w:tcW w:w="1170" w:type="dxa"/>
          </w:tcPr>
          <w:p w14:paraId="5286607A" w14:textId="77777777" w:rsidR="00555870" w:rsidRPr="007B0EBF" w:rsidRDefault="00555870" w:rsidP="001F5ADD">
            <w:pPr>
              <w:ind w:firstLine="367"/>
              <w:rPr>
                <w:rFonts w:cs="Arial"/>
                <w:sz w:val="22"/>
              </w:rPr>
            </w:pPr>
            <w:r w:rsidRPr="007B0EBF">
              <w:rPr>
                <w:rFonts w:cs="Arial"/>
                <w:sz w:val="22"/>
              </w:rPr>
              <w:t xml:space="preserve">By: </w:t>
            </w:r>
          </w:p>
        </w:tc>
        <w:tc>
          <w:tcPr>
            <w:tcW w:w="7020" w:type="dxa"/>
            <w:tcBorders>
              <w:bottom w:val="single" w:sz="4" w:space="0" w:color="auto"/>
            </w:tcBorders>
          </w:tcPr>
          <w:p w14:paraId="08300649" w14:textId="1F5B2DFD" w:rsidR="00555870" w:rsidRPr="007B0EBF" w:rsidRDefault="00CF4DE7" w:rsidP="001F5ADD">
            <w:pPr>
              <w:ind w:firstLine="367"/>
              <w:rPr>
                <w:rFonts w:cs="Arial"/>
                <w:sz w:val="22"/>
              </w:rPr>
            </w:pPr>
            <w:r>
              <w:rPr>
                <w:rFonts w:cs="Arial"/>
                <w:b/>
                <w:sz w:val="22"/>
              </w:rPr>
              <w:fldChar w:fldCharType="begin">
                <w:ffData>
                  <w:name w:val="Text21"/>
                  <w:enabled/>
                  <w:calcOnExit w:val="0"/>
                  <w:statusText w:type="text" w:val="Enter the signature of the surety company's representative."/>
                  <w:textInput>
                    <w:default w:val="[Signature]"/>
                  </w:textInput>
                </w:ffData>
              </w:fldChar>
            </w:r>
            <w:bookmarkStart w:id="32" w:name="Text21"/>
            <w:r>
              <w:rPr>
                <w:rFonts w:cs="Arial"/>
                <w:b/>
                <w:sz w:val="22"/>
              </w:rPr>
              <w:instrText xml:space="preserve"> FORMTEXT </w:instrText>
            </w:r>
            <w:r>
              <w:rPr>
                <w:rFonts w:cs="Arial"/>
                <w:b/>
                <w:sz w:val="22"/>
              </w:rPr>
            </w:r>
            <w:r>
              <w:rPr>
                <w:rFonts w:cs="Arial"/>
                <w:b/>
                <w:sz w:val="22"/>
              </w:rPr>
              <w:fldChar w:fldCharType="separate"/>
            </w:r>
            <w:r w:rsidRPr="00921E64">
              <w:rPr>
                <w:rFonts w:cs="Arial"/>
                <w:b/>
                <w:noProof/>
                <w:sz w:val="22"/>
              </w:rPr>
              <w:t>[Signature]</w:t>
            </w:r>
            <w:r>
              <w:rPr>
                <w:rFonts w:cs="Arial"/>
                <w:b/>
                <w:sz w:val="22"/>
              </w:rPr>
              <w:fldChar w:fldCharType="end"/>
            </w:r>
            <w:bookmarkEnd w:id="32"/>
          </w:p>
        </w:tc>
      </w:tr>
      <w:tr w:rsidR="00555870" w:rsidRPr="007B0EBF" w14:paraId="3E92D677" w14:textId="77777777" w:rsidTr="001F5ADD">
        <w:tc>
          <w:tcPr>
            <w:tcW w:w="1170" w:type="dxa"/>
          </w:tcPr>
          <w:p w14:paraId="4FD6440D" w14:textId="77777777" w:rsidR="00555870" w:rsidRPr="007B0EBF" w:rsidRDefault="00555870" w:rsidP="001F5ADD">
            <w:pPr>
              <w:spacing w:before="240"/>
              <w:ind w:firstLine="367"/>
              <w:rPr>
                <w:rFonts w:cs="Arial"/>
                <w:sz w:val="22"/>
              </w:rPr>
            </w:pPr>
            <w:r w:rsidRPr="007B0EBF">
              <w:rPr>
                <w:rFonts w:cs="Arial"/>
                <w:sz w:val="22"/>
              </w:rPr>
              <w:t>Name:</w:t>
            </w:r>
          </w:p>
        </w:tc>
        <w:tc>
          <w:tcPr>
            <w:tcW w:w="7020" w:type="dxa"/>
            <w:tcBorders>
              <w:top w:val="single" w:sz="4" w:space="0" w:color="auto"/>
              <w:bottom w:val="single" w:sz="4" w:space="0" w:color="auto"/>
            </w:tcBorders>
          </w:tcPr>
          <w:p w14:paraId="69FD898D" w14:textId="17A2315D" w:rsidR="00555870" w:rsidRPr="007B0EBF" w:rsidRDefault="00CF4DE7" w:rsidP="001F5ADD">
            <w:pPr>
              <w:spacing w:before="240"/>
              <w:ind w:firstLine="367"/>
              <w:rPr>
                <w:rFonts w:cs="Arial"/>
                <w:sz w:val="22"/>
              </w:rPr>
            </w:pPr>
            <w:r>
              <w:rPr>
                <w:rFonts w:cs="Arial"/>
                <w:b/>
                <w:sz w:val="22"/>
              </w:rPr>
              <w:fldChar w:fldCharType="begin">
                <w:ffData>
                  <w:name w:val="Text22"/>
                  <w:enabled/>
                  <w:calcOnExit w:val="0"/>
                  <w:statusText w:type="text" w:val="Enter the name of the surety company's representative."/>
                  <w:textInput>
                    <w:default w:val="[Printed Name]"/>
                  </w:textInput>
                </w:ffData>
              </w:fldChar>
            </w:r>
            <w:bookmarkStart w:id="33" w:name="Text22"/>
            <w:r>
              <w:rPr>
                <w:rFonts w:cs="Arial"/>
                <w:b/>
                <w:sz w:val="22"/>
              </w:rPr>
              <w:instrText xml:space="preserve"> FORMTEXT </w:instrText>
            </w:r>
            <w:r>
              <w:rPr>
                <w:rFonts w:cs="Arial"/>
                <w:b/>
                <w:sz w:val="22"/>
              </w:rPr>
            </w:r>
            <w:r>
              <w:rPr>
                <w:rFonts w:cs="Arial"/>
                <w:b/>
                <w:sz w:val="22"/>
              </w:rPr>
              <w:fldChar w:fldCharType="separate"/>
            </w:r>
            <w:r w:rsidRPr="00921E64">
              <w:rPr>
                <w:rFonts w:cs="Arial"/>
                <w:b/>
                <w:noProof/>
                <w:sz w:val="22"/>
              </w:rPr>
              <w:t>[Printed Name]</w:t>
            </w:r>
            <w:r>
              <w:rPr>
                <w:rFonts w:cs="Arial"/>
                <w:b/>
                <w:sz w:val="22"/>
              </w:rPr>
              <w:fldChar w:fldCharType="end"/>
            </w:r>
            <w:bookmarkEnd w:id="33"/>
            <w:r w:rsidR="00555870" w:rsidRPr="007B0EBF">
              <w:rPr>
                <w:rFonts w:cs="Arial"/>
                <w:sz w:val="22"/>
              </w:rPr>
              <w:t xml:space="preserve"> </w:t>
            </w:r>
          </w:p>
        </w:tc>
      </w:tr>
      <w:tr w:rsidR="00555870" w:rsidRPr="007B0EBF" w14:paraId="1C69288B" w14:textId="77777777" w:rsidTr="001F5ADD">
        <w:trPr>
          <w:trHeight w:val="143"/>
        </w:trPr>
        <w:tc>
          <w:tcPr>
            <w:tcW w:w="1170" w:type="dxa"/>
          </w:tcPr>
          <w:p w14:paraId="223A70D1" w14:textId="77777777" w:rsidR="00555870" w:rsidRPr="007B0EBF" w:rsidRDefault="00555870" w:rsidP="001F5ADD">
            <w:pPr>
              <w:ind w:firstLine="367"/>
              <w:rPr>
                <w:rFonts w:cs="Arial"/>
                <w:sz w:val="22"/>
              </w:rPr>
            </w:pPr>
          </w:p>
        </w:tc>
        <w:tc>
          <w:tcPr>
            <w:tcW w:w="7020" w:type="dxa"/>
            <w:tcBorders>
              <w:top w:val="single" w:sz="4" w:space="0" w:color="auto"/>
            </w:tcBorders>
          </w:tcPr>
          <w:p w14:paraId="3706D6BF" w14:textId="77777777" w:rsidR="00555870" w:rsidRPr="007B0EBF" w:rsidRDefault="00555870" w:rsidP="001F5ADD">
            <w:pPr>
              <w:ind w:firstLine="367"/>
              <w:rPr>
                <w:rFonts w:cs="Arial"/>
                <w:sz w:val="22"/>
              </w:rPr>
            </w:pPr>
            <w:r w:rsidRPr="007B0EBF">
              <w:rPr>
                <w:rFonts w:cs="Arial"/>
                <w:sz w:val="22"/>
              </w:rPr>
              <w:t>Attorney in Fact</w:t>
            </w:r>
          </w:p>
        </w:tc>
      </w:tr>
    </w:tbl>
    <w:p w14:paraId="008B5B50" w14:textId="3B5B3814" w:rsidR="003D1CE0" w:rsidRPr="00623890" w:rsidRDefault="003D1CE0" w:rsidP="00555870">
      <w:pPr>
        <w:pStyle w:val="ListParagraph"/>
        <w:ind w:left="540"/>
        <w:rPr>
          <w:rFonts w:ascii="Times New Roman" w:hAnsi="Times New Roman" w:cs="Times New Roman"/>
          <w:bCs/>
          <w:szCs w:val="24"/>
        </w:rPr>
      </w:pPr>
    </w:p>
    <w:sectPr w:rsidR="003D1CE0" w:rsidRPr="00623890" w:rsidSect="007E2A7F">
      <w:headerReference w:type="default" r:id="rId17"/>
      <w:footerReference w:type="default" r:id="rId18"/>
      <w:footnotePr>
        <w:numRestart w:val="eachSect"/>
      </w:footnotePr>
      <w:pgSz w:w="12240" w:h="15840"/>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1AEC4" w14:textId="77777777" w:rsidR="0006114E" w:rsidRDefault="0006114E" w:rsidP="00992F90">
      <w:pPr>
        <w:spacing w:after="0" w:line="240" w:lineRule="auto"/>
      </w:pPr>
      <w:r>
        <w:separator/>
      </w:r>
    </w:p>
  </w:endnote>
  <w:endnote w:type="continuationSeparator" w:id="0">
    <w:p w14:paraId="57B35CD7" w14:textId="77777777" w:rsidR="0006114E" w:rsidRDefault="0006114E" w:rsidP="00992F90">
      <w:pPr>
        <w:spacing w:after="0" w:line="240" w:lineRule="auto"/>
      </w:pPr>
      <w:r>
        <w:continuationSeparator/>
      </w:r>
    </w:p>
  </w:endnote>
  <w:endnote w:type="continuationNotice" w:id="1">
    <w:p w14:paraId="14FB086B" w14:textId="77777777" w:rsidR="0006114E" w:rsidRDefault="00061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94DA" w14:textId="02D32E7E" w:rsidR="0071509A" w:rsidRPr="00CF33F6" w:rsidRDefault="00CF4DE7" w:rsidP="00CF4DE7">
    <w:pPr>
      <w:spacing w:after="40"/>
      <w:ind w:left="-1440"/>
    </w:pPr>
    <w:r w:rsidRPr="00422ACF">
      <w:rPr>
        <w:b/>
        <w:noProof/>
        <w:sz w:val="18"/>
        <w:szCs w:val="18"/>
      </w:rPr>
      <w:drawing>
        <wp:inline distT="0" distB="0" distL="0" distR="0" wp14:anchorId="3854C6B6" wp14:editId="079B6DFE">
          <wp:extent cx="7958282" cy="547497"/>
          <wp:effectExtent l="0" t="0" r="5080" b="5080"/>
          <wp:docPr id="52" name="Picture 52"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ecorative] footer."/>
                  <pic:cNvPicPr/>
                </pic:nvPicPr>
                <pic:blipFill>
                  <a:blip r:embed="rId1">
                    <a:extLst>
                      <a:ext uri="{28A0092B-C50C-407E-A947-70E740481C1C}">
                        <a14:useLocalDpi xmlns:a14="http://schemas.microsoft.com/office/drawing/2010/main" val="0"/>
                      </a:ext>
                    </a:extLst>
                  </a:blip>
                  <a:stretch>
                    <a:fillRect/>
                  </a:stretch>
                </pic:blipFill>
                <pic:spPr>
                  <a:xfrm flipH="1">
                    <a:off x="0" y="0"/>
                    <a:ext cx="8116540" cy="55838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26A8" w14:textId="42E56DCC" w:rsidR="0071509A" w:rsidRPr="00EE727A" w:rsidRDefault="0071509A" w:rsidP="00774685">
    <w:pPr>
      <w:pStyle w:val="Footer"/>
      <w:spacing w:after="0"/>
      <w:ind w:left="-1440"/>
      <w:jc w:val="right"/>
    </w:pPr>
    <w:r w:rsidRPr="00CF33F6">
      <w:rPr>
        <w:b/>
        <w:noProof/>
      </w:rPr>
      <w:drawing>
        <wp:inline distT="0" distB="0" distL="0" distR="0" wp14:anchorId="013F5354" wp14:editId="774AD48C">
          <wp:extent cx="7772400" cy="612648"/>
          <wp:effectExtent l="0" t="0" r="0" b="0"/>
          <wp:docPr id="53" name="Picture 53"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all Swoosh_V2.png"/>
                  <pic:cNvPicPr/>
                </pic:nvPicPr>
                <pic:blipFill>
                  <a:blip r:embed="rId1">
                    <a:extLst>
                      <a:ext uri="{28A0092B-C50C-407E-A947-70E740481C1C}">
                        <a14:useLocalDpi xmlns:a14="http://schemas.microsoft.com/office/drawing/2010/main" val="0"/>
                      </a:ext>
                    </a:extLst>
                  </a:blip>
                  <a:stretch>
                    <a:fillRect/>
                  </a:stretch>
                </pic:blipFill>
                <pic:spPr>
                  <a:xfrm flipH="1">
                    <a:off x="0" y="0"/>
                    <a:ext cx="7772400" cy="61264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269543"/>
      <w:docPartObj>
        <w:docPartGallery w:val="Page Numbers (Bottom of Page)"/>
        <w:docPartUnique/>
      </w:docPartObj>
    </w:sdtPr>
    <w:sdtEndPr>
      <w:rPr>
        <w:noProof/>
      </w:rPr>
    </w:sdtEndPr>
    <w:sdtContent>
      <w:p w14:paraId="490B2275" w14:textId="68716131" w:rsidR="0071509A" w:rsidRPr="00E65C72" w:rsidRDefault="0071509A" w:rsidP="00EC77C6">
        <w:pPr>
          <w:pStyle w:val="Footer"/>
          <w:jc w:val="right"/>
        </w:pPr>
        <w:r w:rsidRPr="00A82FF4">
          <w:rPr>
            <w:sz w:val="20"/>
            <w:szCs w:val="20"/>
          </w:rPr>
          <w:fldChar w:fldCharType="begin"/>
        </w:r>
        <w:r w:rsidRPr="00A82FF4">
          <w:rPr>
            <w:sz w:val="20"/>
            <w:szCs w:val="20"/>
          </w:rPr>
          <w:instrText xml:space="preserve"> PAGE   \* MERGEFORMAT </w:instrText>
        </w:r>
        <w:r w:rsidRPr="00A82FF4">
          <w:rPr>
            <w:sz w:val="20"/>
            <w:szCs w:val="20"/>
          </w:rPr>
          <w:fldChar w:fldCharType="separate"/>
        </w:r>
        <w:r w:rsidR="00737BC2">
          <w:rPr>
            <w:noProof/>
            <w:sz w:val="20"/>
            <w:szCs w:val="20"/>
          </w:rPr>
          <w:t>1</w:t>
        </w:r>
        <w:r w:rsidRPr="00A82FF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BA6A" w14:textId="77777777" w:rsidR="0006114E" w:rsidRDefault="0006114E" w:rsidP="00992F90">
      <w:pPr>
        <w:spacing w:after="0" w:line="240" w:lineRule="auto"/>
      </w:pPr>
      <w:r>
        <w:separator/>
      </w:r>
    </w:p>
  </w:footnote>
  <w:footnote w:type="continuationSeparator" w:id="0">
    <w:p w14:paraId="405463F9" w14:textId="77777777" w:rsidR="0006114E" w:rsidRDefault="0006114E" w:rsidP="00992F90">
      <w:pPr>
        <w:spacing w:after="0" w:line="240" w:lineRule="auto"/>
      </w:pPr>
      <w:r>
        <w:continuationSeparator/>
      </w:r>
    </w:p>
  </w:footnote>
  <w:footnote w:type="continuationNotice" w:id="1">
    <w:p w14:paraId="193145F1" w14:textId="77777777" w:rsidR="0006114E" w:rsidRDefault="00061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34DF" w14:textId="77777777" w:rsidR="0071509A" w:rsidRPr="0056183E" w:rsidRDefault="0071509A" w:rsidP="0071509A">
    <w:pPr>
      <w:pStyle w:val="Header"/>
      <w:tabs>
        <w:tab w:val="clear" w:pos="4680"/>
        <w:tab w:val="clear" w:pos="9360"/>
        <w:tab w:val="left" w:pos="4450"/>
      </w:tabs>
      <w:rPr>
        <w:color w:val="00529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AFC"/>
    <w:multiLevelType w:val="multilevel"/>
    <w:tmpl w:val="0409001D"/>
    <w:numStyleLink w:val="GuidanceTemplateBullets"/>
  </w:abstractNum>
  <w:abstractNum w:abstractNumId="1" w15:restartNumberingAfterBreak="0">
    <w:nsid w:val="12131C57"/>
    <w:multiLevelType w:val="hybridMultilevel"/>
    <w:tmpl w:val="1A186C88"/>
    <w:lvl w:ilvl="0" w:tplc="29646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153E"/>
    <w:multiLevelType w:val="hybridMultilevel"/>
    <w:tmpl w:val="4D94C0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65310"/>
    <w:multiLevelType w:val="multilevel"/>
    <w:tmpl w:val="0409001D"/>
    <w:numStyleLink w:val="OnePagerBullets"/>
  </w:abstractNum>
  <w:abstractNum w:abstractNumId="4" w15:restartNumberingAfterBreak="0">
    <w:nsid w:val="16E50E2D"/>
    <w:multiLevelType w:val="hybridMultilevel"/>
    <w:tmpl w:val="A2CCF9F4"/>
    <w:lvl w:ilvl="0" w:tplc="1960E1DE">
      <w:start w:val="1"/>
      <w:numFmt w:val="bullet"/>
      <w:pStyle w:val="ListBulletTwo"/>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2BDE"/>
    <w:multiLevelType w:val="multilevel"/>
    <w:tmpl w:val="0409001D"/>
    <w:numStyleLink w:val="OnePagerBullets"/>
  </w:abstractNum>
  <w:abstractNum w:abstractNumId="6" w15:restartNumberingAfterBreak="0">
    <w:nsid w:val="21777976"/>
    <w:multiLevelType w:val="hybridMultilevel"/>
    <w:tmpl w:val="158AD08E"/>
    <w:lvl w:ilvl="0" w:tplc="5880A816">
      <w:start w:val="1"/>
      <w:numFmt w:val="bullet"/>
      <w:pStyle w:val="ListBulle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02175"/>
    <w:multiLevelType w:val="hybridMultilevel"/>
    <w:tmpl w:val="818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0FEE"/>
    <w:multiLevelType w:val="hybridMultilevel"/>
    <w:tmpl w:val="836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30985"/>
    <w:multiLevelType w:val="multilevel"/>
    <w:tmpl w:val="81FC03D0"/>
    <w:lvl w:ilvl="0">
      <w:start w:val="10"/>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484759"/>
    <w:multiLevelType w:val="hybridMultilevel"/>
    <w:tmpl w:val="829E7E32"/>
    <w:lvl w:ilvl="0" w:tplc="C2EEC0E8">
      <w:start w:val="1"/>
      <w:numFmt w:val="decimal"/>
      <w:lvlText w:val="%1."/>
      <w:lvlJc w:val="left"/>
      <w:pPr>
        <w:ind w:left="546" w:hanging="354"/>
        <w:jc w:val="right"/>
      </w:pPr>
      <w:rPr>
        <w:rFonts w:ascii="Arial" w:hAnsi="Arial" w:cs="Arial" w:hint="default"/>
        <w:b w:val="0"/>
        <w:i w:val="0"/>
        <w:w w:val="105"/>
        <w:sz w:val="22"/>
        <w:szCs w:val="22"/>
        <w:u w:val="none"/>
      </w:rPr>
    </w:lvl>
    <w:lvl w:ilvl="1" w:tplc="F1062258">
      <w:numFmt w:val="bullet"/>
      <w:lvlText w:val="•"/>
      <w:lvlJc w:val="left"/>
      <w:pPr>
        <w:ind w:left="560" w:hanging="354"/>
      </w:pPr>
      <w:rPr>
        <w:rFonts w:hint="default"/>
      </w:rPr>
    </w:lvl>
    <w:lvl w:ilvl="2" w:tplc="E5B62950">
      <w:numFmt w:val="bullet"/>
      <w:lvlText w:val="•"/>
      <w:lvlJc w:val="left"/>
      <w:pPr>
        <w:ind w:left="1782" w:hanging="354"/>
      </w:pPr>
      <w:rPr>
        <w:rFonts w:hint="default"/>
      </w:rPr>
    </w:lvl>
    <w:lvl w:ilvl="3" w:tplc="63065416">
      <w:numFmt w:val="bullet"/>
      <w:lvlText w:val="•"/>
      <w:lvlJc w:val="left"/>
      <w:pPr>
        <w:ind w:left="3005" w:hanging="354"/>
      </w:pPr>
      <w:rPr>
        <w:rFonts w:hint="default"/>
      </w:rPr>
    </w:lvl>
    <w:lvl w:ilvl="4" w:tplc="5FB04664">
      <w:numFmt w:val="bullet"/>
      <w:lvlText w:val="•"/>
      <w:lvlJc w:val="left"/>
      <w:pPr>
        <w:ind w:left="4228" w:hanging="354"/>
      </w:pPr>
      <w:rPr>
        <w:rFonts w:hint="default"/>
      </w:rPr>
    </w:lvl>
    <w:lvl w:ilvl="5" w:tplc="F6FCAEF0">
      <w:numFmt w:val="bullet"/>
      <w:lvlText w:val="•"/>
      <w:lvlJc w:val="left"/>
      <w:pPr>
        <w:ind w:left="5451" w:hanging="354"/>
      </w:pPr>
      <w:rPr>
        <w:rFonts w:hint="default"/>
      </w:rPr>
    </w:lvl>
    <w:lvl w:ilvl="6" w:tplc="CAA0FB2E">
      <w:numFmt w:val="bullet"/>
      <w:lvlText w:val="•"/>
      <w:lvlJc w:val="left"/>
      <w:pPr>
        <w:ind w:left="6674" w:hanging="354"/>
      </w:pPr>
      <w:rPr>
        <w:rFonts w:hint="default"/>
      </w:rPr>
    </w:lvl>
    <w:lvl w:ilvl="7" w:tplc="976ED786">
      <w:numFmt w:val="bullet"/>
      <w:lvlText w:val="•"/>
      <w:lvlJc w:val="left"/>
      <w:pPr>
        <w:ind w:left="7897" w:hanging="354"/>
      </w:pPr>
      <w:rPr>
        <w:rFonts w:hint="default"/>
      </w:rPr>
    </w:lvl>
    <w:lvl w:ilvl="8" w:tplc="D310B19E">
      <w:numFmt w:val="bullet"/>
      <w:lvlText w:val="•"/>
      <w:lvlJc w:val="left"/>
      <w:pPr>
        <w:ind w:left="9119" w:hanging="354"/>
      </w:pPr>
      <w:rPr>
        <w:rFonts w:hint="default"/>
      </w:rPr>
    </w:lvl>
  </w:abstractNum>
  <w:abstractNum w:abstractNumId="11" w15:restartNumberingAfterBreak="0">
    <w:nsid w:val="38C7585E"/>
    <w:multiLevelType w:val="hybridMultilevel"/>
    <w:tmpl w:val="03AE7AD6"/>
    <w:lvl w:ilvl="0" w:tplc="04AED6A8">
      <w:start w:val="1"/>
      <w:numFmt w:val="decimal"/>
      <w:pStyle w:val="ListNumber"/>
      <w:lvlText w:val="%1."/>
      <w:lvlJc w:val="left"/>
      <w:pPr>
        <w:ind w:left="533" w:hanging="36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FCC890">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54144E"/>
    <w:multiLevelType w:val="hybridMultilevel"/>
    <w:tmpl w:val="4B1A7528"/>
    <w:lvl w:ilvl="0" w:tplc="5E04473E">
      <w:start w:val="1"/>
      <w:numFmt w:val="bullet"/>
      <w:pStyle w:val="ListBulletThre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FB1E94"/>
    <w:multiLevelType w:val="multilevel"/>
    <w:tmpl w:val="4B2E7DEE"/>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F3445C"/>
    <w:multiLevelType w:val="hybridMultilevel"/>
    <w:tmpl w:val="7E3A0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00DBB"/>
    <w:multiLevelType w:val="hybridMultilevel"/>
    <w:tmpl w:val="4C1A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B43D7"/>
    <w:multiLevelType w:val="multilevel"/>
    <w:tmpl w:val="0409001D"/>
    <w:styleLink w:val="GuidanceTemplateBullets"/>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3649D6"/>
    <w:multiLevelType w:val="hybridMultilevel"/>
    <w:tmpl w:val="656C35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70D66"/>
    <w:multiLevelType w:val="hybridMultilevel"/>
    <w:tmpl w:val="6D64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82F9B"/>
    <w:multiLevelType w:val="hybridMultilevel"/>
    <w:tmpl w:val="0CFA2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4129B"/>
    <w:multiLevelType w:val="multilevel"/>
    <w:tmpl w:val="0409001D"/>
    <w:styleLink w:val="OnePager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1C0D95"/>
    <w:multiLevelType w:val="multilevel"/>
    <w:tmpl w:val="5622D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6C561E8"/>
    <w:multiLevelType w:val="multilevel"/>
    <w:tmpl w:val="0409001D"/>
    <w:numStyleLink w:val="GuidanceTemplateBullets"/>
  </w:abstractNum>
  <w:abstractNum w:abstractNumId="23" w15:restartNumberingAfterBreak="0">
    <w:nsid w:val="6B0609B9"/>
    <w:multiLevelType w:val="multilevel"/>
    <w:tmpl w:val="0409001D"/>
    <w:numStyleLink w:val="OnePagerBullets"/>
  </w:abstractNum>
  <w:abstractNum w:abstractNumId="24" w15:restartNumberingAfterBreak="0">
    <w:nsid w:val="6FCF3021"/>
    <w:multiLevelType w:val="hybridMultilevel"/>
    <w:tmpl w:val="6246B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C2E9C"/>
    <w:multiLevelType w:val="hybridMultilevel"/>
    <w:tmpl w:val="9D38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2"/>
  </w:num>
  <w:num w:numId="4">
    <w:abstractNumId w:val="20"/>
  </w:num>
  <w:num w:numId="5">
    <w:abstractNumId w:val="23"/>
  </w:num>
  <w:num w:numId="6">
    <w:abstractNumId w:val="3"/>
  </w:num>
  <w:num w:numId="7">
    <w:abstractNumId w:val="21"/>
  </w:num>
  <w:num w:numId="8">
    <w:abstractNumId w:val="16"/>
  </w:num>
  <w:num w:numId="9">
    <w:abstractNumId w:val="0"/>
  </w:num>
  <w:num w:numId="10">
    <w:abstractNumId w:val="11"/>
  </w:num>
  <w:num w:numId="11">
    <w:abstractNumId w:val="13"/>
  </w:num>
  <w:num w:numId="12">
    <w:abstractNumId w:val="2"/>
  </w:num>
  <w:num w:numId="13">
    <w:abstractNumId w:val="25"/>
  </w:num>
  <w:num w:numId="14">
    <w:abstractNumId w:val="17"/>
  </w:num>
  <w:num w:numId="15">
    <w:abstractNumId w:val="14"/>
  </w:num>
  <w:num w:numId="16">
    <w:abstractNumId w:val="9"/>
  </w:num>
  <w:num w:numId="17">
    <w:abstractNumId w:val="18"/>
  </w:num>
  <w:num w:numId="18">
    <w:abstractNumId w:val="24"/>
  </w:num>
  <w:num w:numId="19">
    <w:abstractNumId w:val="19"/>
  </w:num>
  <w:num w:numId="20">
    <w:abstractNumId w:val="15"/>
  </w:num>
  <w:num w:numId="21">
    <w:abstractNumId w:val="8"/>
  </w:num>
  <w:num w:numId="22">
    <w:abstractNumId w:val="7"/>
  </w:num>
  <w:num w:numId="23">
    <w:abstractNumId w:val="5"/>
  </w:num>
  <w:num w:numId="24">
    <w:abstractNumId w:val="1"/>
  </w:num>
  <w:num w:numId="25">
    <w:abstractNumId w:val="22"/>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trackRevisions/>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DY0NTQ0MDU1srBQ0lEKTi0uzszPAykwrAUAiy36kCwAAAA="/>
  </w:docVars>
  <w:rsids>
    <w:rsidRoot w:val="0013422D"/>
    <w:rsid w:val="000031F4"/>
    <w:rsid w:val="00010D19"/>
    <w:rsid w:val="00014B12"/>
    <w:rsid w:val="0003577A"/>
    <w:rsid w:val="000429ED"/>
    <w:rsid w:val="00051878"/>
    <w:rsid w:val="00055279"/>
    <w:rsid w:val="000558F5"/>
    <w:rsid w:val="00057E3D"/>
    <w:rsid w:val="00060F40"/>
    <w:rsid w:val="0006114E"/>
    <w:rsid w:val="00062C45"/>
    <w:rsid w:val="00081761"/>
    <w:rsid w:val="00086EBA"/>
    <w:rsid w:val="000947E3"/>
    <w:rsid w:val="000A0469"/>
    <w:rsid w:val="000B3551"/>
    <w:rsid w:val="000B3E4B"/>
    <w:rsid w:val="000B3F11"/>
    <w:rsid w:val="000E013B"/>
    <w:rsid w:val="000E7D25"/>
    <w:rsid w:val="000F4E69"/>
    <w:rsid w:val="00101961"/>
    <w:rsid w:val="001207E8"/>
    <w:rsid w:val="00121848"/>
    <w:rsid w:val="0012458D"/>
    <w:rsid w:val="00124B07"/>
    <w:rsid w:val="00130ECC"/>
    <w:rsid w:val="0013422D"/>
    <w:rsid w:val="00145F6C"/>
    <w:rsid w:val="00153D20"/>
    <w:rsid w:val="0016109A"/>
    <w:rsid w:val="001724B0"/>
    <w:rsid w:val="001844FD"/>
    <w:rsid w:val="00193DED"/>
    <w:rsid w:val="00194BE6"/>
    <w:rsid w:val="00197374"/>
    <w:rsid w:val="001A3941"/>
    <w:rsid w:val="001B3197"/>
    <w:rsid w:val="001B425D"/>
    <w:rsid w:val="001C5C58"/>
    <w:rsid w:val="001D0E2E"/>
    <w:rsid w:val="001D57D7"/>
    <w:rsid w:val="001E174B"/>
    <w:rsid w:val="001E20B2"/>
    <w:rsid w:val="001E4D07"/>
    <w:rsid w:val="002058E7"/>
    <w:rsid w:val="0020731B"/>
    <w:rsid w:val="00214E09"/>
    <w:rsid w:val="00214E37"/>
    <w:rsid w:val="0021534D"/>
    <w:rsid w:val="00224E8A"/>
    <w:rsid w:val="0022560D"/>
    <w:rsid w:val="002351CA"/>
    <w:rsid w:val="002406F3"/>
    <w:rsid w:val="00240DC2"/>
    <w:rsid w:val="00275B93"/>
    <w:rsid w:val="00281593"/>
    <w:rsid w:val="0028233F"/>
    <w:rsid w:val="00294407"/>
    <w:rsid w:val="002A1E84"/>
    <w:rsid w:val="002B23BE"/>
    <w:rsid w:val="002C347D"/>
    <w:rsid w:val="002D0257"/>
    <w:rsid w:val="002D5601"/>
    <w:rsid w:val="002D6E1B"/>
    <w:rsid w:val="002E4022"/>
    <w:rsid w:val="002E4AA6"/>
    <w:rsid w:val="002F4BCD"/>
    <w:rsid w:val="002F5312"/>
    <w:rsid w:val="002F7851"/>
    <w:rsid w:val="0030297F"/>
    <w:rsid w:val="00332605"/>
    <w:rsid w:val="00335BB8"/>
    <w:rsid w:val="0034602E"/>
    <w:rsid w:val="00353AB1"/>
    <w:rsid w:val="00354B2B"/>
    <w:rsid w:val="003675CA"/>
    <w:rsid w:val="00372351"/>
    <w:rsid w:val="00380E21"/>
    <w:rsid w:val="00383CF7"/>
    <w:rsid w:val="00397341"/>
    <w:rsid w:val="00397559"/>
    <w:rsid w:val="003B4A16"/>
    <w:rsid w:val="003B7785"/>
    <w:rsid w:val="003C08C5"/>
    <w:rsid w:val="003C7DDA"/>
    <w:rsid w:val="003D1CE0"/>
    <w:rsid w:val="003E44F8"/>
    <w:rsid w:val="003E50F1"/>
    <w:rsid w:val="003F207C"/>
    <w:rsid w:val="003F4DAD"/>
    <w:rsid w:val="003F5951"/>
    <w:rsid w:val="003F5E4A"/>
    <w:rsid w:val="004016C8"/>
    <w:rsid w:val="00407C8E"/>
    <w:rsid w:val="00410808"/>
    <w:rsid w:val="00425690"/>
    <w:rsid w:val="004276DF"/>
    <w:rsid w:val="004314C9"/>
    <w:rsid w:val="004332A3"/>
    <w:rsid w:val="00441963"/>
    <w:rsid w:val="00445D95"/>
    <w:rsid w:val="00451E9A"/>
    <w:rsid w:val="00481B39"/>
    <w:rsid w:val="004A4EB6"/>
    <w:rsid w:val="004B0E24"/>
    <w:rsid w:val="004B25A9"/>
    <w:rsid w:val="004B574F"/>
    <w:rsid w:val="004C0253"/>
    <w:rsid w:val="004D3C39"/>
    <w:rsid w:val="004D54C7"/>
    <w:rsid w:val="004E1B41"/>
    <w:rsid w:val="004E5F07"/>
    <w:rsid w:val="004E67EC"/>
    <w:rsid w:val="005110A2"/>
    <w:rsid w:val="00515745"/>
    <w:rsid w:val="00544F88"/>
    <w:rsid w:val="00551A80"/>
    <w:rsid w:val="00555870"/>
    <w:rsid w:val="00555C28"/>
    <w:rsid w:val="00567083"/>
    <w:rsid w:val="005703DE"/>
    <w:rsid w:val="00570BB9"/>
    <w:rsid w:val="0057128F"/>
    <w:rsid w:val="005A78C6"/>
    <w:rsid w:val="005C404C"/>
    <w:rsid w:val="005C62AF"/>
    <w:rsid w:val="005C7AFF"/>
    <w:rsid w:val="005C7B97"/>
    <w:rsid w:val="005C7D4F"/>
    <w:rsid w:val="005D2E85"/>
    <w:rsid w:val="005F629B"/>
    <w:rsid w:val="00605F5F"/>
    <w:rsid w:val="00613BA3"/>
    <w:rsid w:val="00623890"/>
    <w:rsid w:val="00631238"/>
    <w:rsid w:val="0063408E"/>
    <w:rsid w:val="00650396"/>
    <w:rsid w:val="0065675D"/>
    <w:rsid w:val="0065777E"/>
    <w:rsid w:val="00665667"/>
    <w:rsid w:val="006B78A2"/>
    <w:rsid w:val="006D62E4"/>
    <w:rsid w:val="006D6959"/>
    <w:rsid w:val="006E2CE8"/>
    <w:rsid w:val="007077DE"/>
    <w:rsid w:val="0071509A"/>
    <w:rsid w:val="00724B59"/>
    <w:rsid w:val="00724F2C"/>
    <w:rsid w:val="00732BFE"/>
    <w:rsid w:val="00737BC2"/>
    <w:rsid w:val="00742187"/>
    <w:rsid w:val="00757169"/>
    <w:rsid w:val="00761BB7"/>
    <w:rsid w:val="00765CAC"/>
    <w:rsid w:val="00774685"/>
    <w:rsid w:val="007915B7"/>
    <w:rsid w:val="007970F1"/>
    <w:rsid w:val="007A7909"/>
    <w:rsid w:val="007B02B7"/>
    <w:rsid w:val="007B1FD6"/>
    <w:rsid w:val="007C3B69"/>
    <w:rsid w:val="007D2BC2"/>
    <w:rsid w:val="007D772A"/>
    <w:rsid w:val="007E2A7F"/>
    <w:rsid w:val="007F2E1C"/>
    <w:rsid w:val="008073A1"/>
    <w:rsid w:val="008124A4"/>
    <w:rsid w:val="00812BA7"/>
    <w:rsid w:val="00813D84"/>
    <w:rsid w:val="00821899"/>
    <w:rsid w:val="00827456"/>
    <w:rsid w:val="00847808"/>
    <w:rsid w:val="008510B5"/>
    <w:rsid w:val="00855AB7"/>
    <w:rsid w:val="0087048E"/>
    <w:rsid w:val="008746AB"/>
    <w:rsid w:val="00874DFC"/>
    <w:rsid w:val="00881EE9"/>
    <w:rsid w:val="008A2921"/>
    <w:rsid w:val="008B0C4B"/>
    <w:rsid w:val="008B355A"/>
    <w:rsid w:val="008B7E08"/>
    <w:rsid w:val="008C10DA"/>
    <w:rsid w:val="008C4523"/>
    <w:rsid w:val="008C624E"/>
    <w:rsid w:val="008D14A8"/>
    <w:rsid w:val="008D23E2"/>
    <w:rsid w:val="008D47AC"/>
    <w:rsid w:val="008D5E8D"/>
    <w:rsid w:val="0090566D"/>
    <w:rsid w:val="00907B46"/>
    <w:rsid w:val="00910B72"/>
    <w:rsid w:val="00921E64"/>
    <w:rsid w:val="00944208"/>
    <w:rsid w:val="00944E9C"/>
    <w:rsid w:val="00946FEA"/>
    <w:rsid w:val="009472FB"/>
    <w:rsid w:val="00947642"/>
    <w:rsid w:val="009702C1"/>
    <w:rsid w:val="00971B0B"/>
    <w:rsid w:val="009848A9"/>
    <w:rsid w:val="00992F90"/>
    <w:rsid w:val="009A56EA"/>
    <w:rsid w:val="009B7259"/>
    <w:rsid w:val="009D042D"/>
    <w:rsid w:val="009D5CBC"/>
    <w:rsid w:val="009D67F5"/>
    <w:rsid w:val="009F3E64"/>
    <w:rsid w:val="009F6B6E"/>
    <w:rsid w:val="00A162A6"/>
    <w:rsid w:val="00A17EFE"/>
    <w:rsid w:val="00A243BC"/>
    <w:rsid w:val="00A2462E"/>
    <w:rsid w:val="00A24AA9"/>
    <w:rsid w:val="00A36BFA"/>
    <w:rsid w:val="00A4666A"/>
    <w:rsid w:val="00A47462"/>
    <w:rsid w:val="00A50BE4"/>
    <w:rsid w:val="00A520EF"/>
    <w:rsid w:val="00A6572A"/>
    <w:rsid w:val="00A65B0F"/>
    <w:rsid w:val="00A67237"/>
    <w:rsid w:val="00A702C4"/>
    <w:rsid w:val="00A82FF4"/>
    <w:rsid w:val="00A83D14"/>
    <w:rsid w:val="00A84ADD"/>
    <w:rsid w:val="00A860A0"/>
    <w:rsid w:val="00A870BB"/>
    <w:rsid w:val="00AA0648"/>
    <w:rsid w:val="00AB474F"/>
    <w:rsid w:val="00AC6AF7"/>
    <w:rsid w:val="00AD414F"/>
    <w:rsid w:val="00AE6F44"/>
    <w:rsid w:val="00AF00AD"/>
    <w:rsid w:val="00AF13E4"/>
    <w:rsid w:val="00AF2EA0"/>
    <w:rsid w:val="00B12E07"/>
    <w:rsid w:val="00B1403B"/>
    <w:rsid w:val="00B17C54"/>
    <w:rsid w:val="00B2375B"/>
    <w:rsid w:val="00B26318"/>
    <w:rsid w:val="00B268EB"/>
    <w:rsid w:val="00B30933"/>
    <w:rsid w:val="00B3375C"/>
    <w:rsid w:val="00B3456F"/>
    <w:rsid w:val="00B421B7"/>
    <w:rsid w:val="00B47A1E"/>
    <w:rsid w:val="00B53CB9"/>
    <w:rsid w:val="00B56257"/>
    <w:rsid w:val="00B82090"/>
    <w:rsid w:val="00B90221"/>
    <w:rsid w:val="00B9215C"/>
    <w:rsid w:val="00B93143"/>
    <w:rsid w:val="00B9583B"/>
    <w:rsid w:val="00BB27BC"/>
    <w:rsid w:val="00BC6531"/>
    <w:rsid w:val="00BF0990"/>
    <w:rsid w:val="00C05B84"/>
    <w:rsid w:val="00C1337A"/>
    <w:rsid w:val="00C161F6"/>
    <w:rsid w:val="00C20ECB"/>
    <w:rsid w:val="00C31BD1"/>
    <w:rsid w:val="00C52986"/>
    <w:rsid w:val="00C7549B"/>
    <w:rsid w:val="00C76E8F"/>
    <w:rsid w:val="00C84B11"/>
    <w:rsid w:val="00C85504"/>
    <w:rsid w:val="00C97E53"/>
    <w:rsid w:val="00CA4379"/>
    <w:rsid w:val="00CB669A"/>
    <w:rsid w:val="00CB7100"/>
    <w:rsid w:val="00CC1A27"/>
    <w:rsid w:val="00CC648F"/>
    <w:rsid w:val="00CC7D5C"/>
    <w:rsid w:val="00CD1007"/>
    <w:rsid w:val="00CE2F00"/>
    <w:rsid w:val="00CE3857"/>
    <w:rsid w:val="00CF1DA0"/>
    <w:rsid w:val="00CF1FCD"/>
    <w:rsid w:val="00CF33F6"/>
    <w:rsid w:val="00CF4DE7"/>
    <w:rsid w:val="00CF7471"/>
    <w:rsid w:val="00D00163"/>
    <w:rsid w:val="00D105B1"/>
    <w:rsid w:val="00D116C7"/>
    <w:rsid w:val="00D24D8E"/>
    <w:rsid w:val="00D4086A"/>
    <w:rsid w:val="00D45C05"/>
    <w:rsid w:val="00D47109"/>
    <w:rsid w:val="00D51316"/>
    <w:rsid w:val="00D559FB"/>
    <w:rsid w:val="00D57BCB"/>
    <w:rsid w:val="00D63AD1"/>
    <w:rsid w:val="00D85D26"/>
    <w:rsid w:val="00D92071"/>
    <w:rsid w:val="00D97CF4"/>
    <w:rsid w:val="00DB4AB1"/>
    <w:rsid w:val="00DE394D"/>
    <w:rsid w:val="00DF0455"/>
    <w:rsid w:val="00DF447A"/>
    <w:rsid w:val="00E02592"/>
    <w:rsid w:val="00E07F03"/>
    <w:rsid w:val="00E205F8"/>
    <w:rsid w:val="00E34D6D"/>
    <w:rsid w:val="00E40228"/>
    <w:rsid w:val="00E433D5"/>
    <w:rsid w:val="00E71B64"/>
    <w:rsid w:val="00E863DD"/>
    <w:rsid w:val="00EA6BD0"/>
    <w:rsid w:val="00EB2876"/>
    <w:rsid w:val="00EB29D9"/>
    <w:rsid w:val="00EC5B16"/>
    <w:rsid w:val="00EC77C6"/>
    <w:rsid w:val="00ED3C66"/>
    <w:rsid w:val="00EE727A"/>
    <w:rsid w:val="00F00567"/>
    <w:rsid w:val="00F04EB9"/>
    <w:rsid w:val="00F1752E"/>
    <w:rsid w:val="00F20F17"/>
    <w:rsid w:val="00F274CC"/>
    <w:rsid w:val="00F27CA2"/>
    <w:rsid w:val="00F361F0"/>
    <w:rsid w:val="00F42D6D"/>
    <w:rsid w:val="00F437B7"/>
    <w:rsid w:val="00F52211"/>
    <w:rsid w:val="00F528BC"/>
    <w:rsid w:val="00F5348B"/>
    <w:rsid w:val="00F55929"/>
    <w:rsid w:val="00F63853"/>
    <w:rsid w:val="00F7202C"/>
    <w:rsid w:val="00F7430C"/>
    <w:rsid w:val="00FA2C68"/>
    <w:rsid w:val="00FA6A33"/>
    <w:rsid w:val="00FB1C81"/>
    <w:rsid w:val="00FB39CA"/>
    <w:rsid w:val="00FB5B78"/>
    <w:rsid w:val="00FB6204"/>
    <w:rsid w:val="00FC399D"/>
    <w:rsid w:val="00FC6267"/>
    <w:rsid w:val="00FD0108"/>
    <w:rsid w:val="00FD4CFC"/>
    <w:rsid w:val="00FE0193"/>
    <w:rsid w:val="00FE3A19"/>
    <w:rsid w:val="00FF3C29"/>
    <w:rsid w:val="00FF6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29A88"/>
  <w14:defaultImageDpi w14:val="330"/>
  <w15:chartTrackingRefBased/>
  <w15:docId w15:val="{E37CEE10-A01C-4639-9935-7F723EC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color w:val="262626" w:themeColor="text1" w:themeTint="D9"/>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22D"/>
    <w:pPr>
      <w:spacing w:after="160" w:line="259" w:lineRule="auto"/>
    </w:pPr>
    <w:rPr>
      <w:rFonts w:eastAsiaTheme="minorHAnsi"/>
      <w:color w:val="auto"/>
      <w:sz w:val="24"/>
      <w:lang w:eastAsia="en-US"/>
    </w:rPr>
  </w:style>
  <w:style w:type="paragraph" w:styleId="Heading1">
    <w:name w:val="heading 1"/>
    <w:basedOn w:val="Normal"/>
    <w:next w:val="Normal"/>
    <w:link w:val="Heading1Char"/>
    <w:qFormat/>
    <w:rsid w:val="00A4666A"/>
    <w:pPr>
      <w:outlineLvl w:val="0"/>
    </w:pPr>
    <w:rPr>
      <w:rFonts w:eastAsiaTheme="majorEastAsia" w:cstheme="majorBidi"/>
      <w:b/>
      <w:color w:val="00529B"/>
      <w:spacing w:val="-10"/>
      <w:kern w:val="28"/>
      <w:sz w:val="36"/>
      <w:szCs w:val="36"/>
      <w:u w:color="AEAAAA" w:themeColor="background2" w:themeShade="BF"/>
    </w:rPr>
  </w:style>
  <w:style w:type="paragraph" w:styleId="Heading2">
    <w:name w:val="heading 2"/>
    <w:basedOn w:val="Normal"/>
    <w:next w:val="Normal"/>
    <w:link w:val="Heading2Char"/>
    <w:unhideWhenUsed/>
    <w:qFormat/>
    <w:rsid w:val="00A4666A"/>
    <w:pPr>
      <w:outlineLvl w:val="1"/>
    </w:pPr>
    <w:rPr>
      <w:rFonts w:eastAsiaTheme="majorEastAsia" w:cstheme="majorBidi"/>
      <w:b/>
      <w:color w:val="00529B"/>
      <w:spacing w:val="-10"/>
      <w:kern w:val="28"/>
      <w:sz w:val="36"/>
      <w:szCs w:val="36"/>
      <w:u w:color="AEAAAA" w:themeColor="background2" w:themeShade="BF"/>
    </w:rPr>
  </w:style>
  <w:style w:type="paragraph" w:styleId="Heading3">
    <w:name w:val="heading 3"/>
    <w:basedOn w:val="Normal"/>
    <w:next w:val="Normal"/>
    <w:link w:val="Heading3Char"/>
    <w:uiPriority w:val="9"/>
    <w:unhideWhenUsed/>
    <w:qFormat/>
    <w:rsid w:val="00DB4AB1"/>
    <w:pPr>
      <w:spacing w:after="0"/>
      <w:jc w:val="center"/>
      <w:outlineLvl w:val="2"/>
    </w:pPr>
    <w:rPr>
      <w:rFonts w:cs="Arial"/>
      <w:sz w:val="22"/>
    </w:rPr>
  </w:style>
  <w:style w:type="paragraph" w:styleId="Heading4">
    <w:name w:val="heading 4"/>
    <w:basedOn w:val="Heading5"/>
    <w:next w:val="Normal"/>
    <w:link w:val="Heading4Char"/>
    <w:uiPriority w:val="9"/>
    <w:unhideWhenUsed/>
    <w:qFormat/>
    <w:rsid w:val="00623890"/>
    <w:pPr>
      <w:outlineLvl w:val="3"/>
    </w:pPr>
  </w:style>
  <w:style w:type="paragraph" w:styleId="Heading5">
    <w:name w:val="heading 5"/>
    <w:basedOn w:val="Normal"/>
    <w:next w:val="Normal"/>
    <w:link w:val="Heading5Char"/>
    <w:uiPriority w:val="9"/>
    <w:unhideWhenUsed/>
    <w:qFormat/>
    <w:rsid w:val="001207E8"/>
    <w:pPr>
      <w:tabs>
        <w:tab w:val="left" w:pos="0"/>
        <w:tab w:val="right" w:pos="360"/>
        <w:tab w:val="left" w:pos="720"/>
      </w:tabs>
      <w:spacing w:before="240" w:after="240" w:line="240" w:lineRule="atLeast"/>
      <w:ind w:left="720" w:hanging="720"/>
      <w:outlineLvl w:val="4"/>
    </w:pPr>
    <w:rPr>
      <w:rFonts w:ascii="Times New Roman" w:hAnsi="Times New Roman" w:cs="Times New Roman"/>
      <w:b/>
      <w:szCs w:val="24"/>
      <w:u w:val="single"/>
    </w:rPr>
  </w:style>
  <w:style w:type="paragraph" w:styleId="Heading6">
    <w:name w:val="heading 6"/>
    <w:basedOn w:val="Normal"/>
    <w:next w:val="Normal"/>
    <w:link w:val="Heading6Char"/>
    <w:uiPriority w:val="9"/>
    <w:semiHidden/>
    <w:unhideWhenUsed/>
    <w:qFormat/>
    <w:rsid w:val="0013422D"/>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13422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422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90"/>
    <w:pPr>
      <w:tabs>
        <w:tab w:val="center" w:pos="4680"/>
        <w:tab w:val="right" w:pos="9360"/>
      </w:tabs>
    </w:pPr>
  </w:style>
  <w:style w:type="character" w:customStyle="1" w:styleId="HeaderChar">
    <w:name w:val="Header Char"/>
    <w:basedOn w:val="DefaultParagraphFont"/>
    <w:link w:val="Header"/>
    <w:uiPriority w:val="99"/>
    <w:rsid w:val="00992F90"/>
  </w:style>
  <w:style w:type="paragraph" w:styleId="Footer">
    <w:name w:val="footer"/>
    <w:basedOn w:val="Normal"/>
    <w:link w:val="FooterChar"/>
    <w:uiPriority w:val="99"/>
    <w:unhideWhenUsed/>
    <w:qFormat/>
    <w:rsid w:val="00992F90"/>
    <w:pPr>
      <w:tabs>
        <w:tab w:val="center" w:pos="4680"/>
        <w:tab w:val="right" w:pos="9360"/>
      </w:tabs>
    </w:pPr>
  </w:style>
  <w:style w:type="character" w:customStyle="1" w:styleId="FooterChar">
    <w:name w:val="Footer Char"/>
    <w:basedOn w:val="DefaultParagraphFont"/>
    <w:link w:val="Footer"/>
    <w:uiPriority w:val="99"/>
    <w:rsid w:val="00992F90"/>
  </w:style>
  <w:style w:type="paragraph" w:customStyle="1" w:styleId="paragraph">
    <w:name w:val="paragraph"/>
    <w:basedOn w:val="Normal"/>
    <w:rsid w:val="00DB4AB1"/>
    <w:pPr>
      <w:spacing w:before="240" w:after="240" w:line="240" w:lineRule="atLeast"/>
      <w:ind w:left="173" w:right="173"/>
    </w:pPr>
    <w:rPr>
      <w:rFonts w:cs="Times New Roman"/>
      <w:sz w:val="22"/>
      <w:szCs w:val="24"/>
    </w:rPr>
  </w:style>
  <w:style w:type="table" w:styleId="GridTable6Colorful-Accent3">
    <w:name w:val="Grid Table 6 Colorful Accent 3"/>
    <w:basedOn w:val="TableNormal"/>
    <w:uiPriority w:val="51"/>
    <w:rsid w:val="00992F90"/>
    <w:rPr>
      <w:rFonts w:eastAsiaTheme="minorHAnsi"/>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992F90"/>
  </w:style>
  <w:style w:type="character" w:customStyle="1" w:styleId="Heading1Char">
    <w:name w:val="Heading 1 Char"/>
    <w:basedOn w:val="DefaultParagraphFont"/>
    <w:link w:val="Heading1"/>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2Char">
    <w:name w:val="Heading 2 Char"/>
    <w:basedOn w:val="DefaultParagraphFont"/>
    <w:link w:val="Heading2"/>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3Char">
    <w:name w:val="Heading 3 Char"/>
    <w:basedOn w:val="DefaultParagraphFont"/>
    <w:link w:val="Heading3"/>
    <w:uiPriority w:val="9"/>
    <w:rsid w:val="00DB4AB1"/>
    <w:rPr>
      <w:rFonts w:eastAsiaTheme="minorHAnsi" w:cs="Arial"/>
      <w:color w:val="auto"/>
      <w:lang w:eastAsia="en-US"/>
    </w:rPr>
  </w:style>
  <w:style w:type="paragraph" w:styleId="Title">
    <w:name w:val="Title"/>
    <w:next w:val="Normal"/>
    <w:link w:val="TitleChar"/>
    <w:uiPriority w:val="10"/>
    <w:qFormat/>
    <w:rsid w:val="00992F90"/>
    <w:pPr>
      <w:spacing w:before="120" w:after="120" w:line="259" w:lineRule="auto"/>
    </w:pPr>
    <w:rPr>
      <w:rFonts w:eastAsiaTheme="majorEastAsia" w:cs="Arial"/>
      <w:b/>
      <w:color w:val="2F5496" w:themeColor="accent1" w:themeShade="BF"/>
      <w:sz w:val="48"/>
      <w:szCs w:val="48"/>
      <w:lang w:eastAsia="en-US"/>
    </w:rPr>
  </w:style>
  <w:style w:type="character" w:customStyle="1" w:styleId="TitleChar">
    <w:name w:val="Title Char"/>
    <w:basedOn w:val="DefaultParagraphFont"/>
    <w:link w:val="Title"/>
    <w:uiPriority w:val="10"/>
    <w:rsid w:val="00992F90"/>
    <w:rPr>
      <w:rFonts w:ascii="Arial" w:eastAsiaTheme="majorEastAsia" w:hAnsi="Arial" w:cs="Arial"/>
      <w:b/>
      <w:color w:val="2F5496" w:themeColor="accent1" w:themeShade="BF"/>
      <w:sz w:val="48"/>
      <w:szCs w:val="48"/>
      <w:lang w:eastAsia="en-US"/>
    </w:rPr>
  </w:style>
  <w:style w:type="paragraph" w:styleId="Subtitle">
    <w:name w:val="Subtitle"/>
    <w:basedOn w:val="Normal"/>
    <w:next w:val="Normal"/>
    <w:link w:val="SubtitleChar"/>
    <w:uiPriority w:val="11"/>
    <w:qFormat/>
    <w:rsid w:val="00992F90"/>
    <w:pPr>
      <w:spacing w:after="240"/>
    </w:pPr>
    <w:rPr>
      <w:rFonts w:cs="Arial"/>
      <w:color w:val="595959" w:themeColor="text1" w:themeTint="A6"/>
      <w:sz w:val="32"/>
      <w:szCs w:val="32"/>
    </w:rPr>
  </w:style>
  <w:style w:type="character" w:customStyle="1" w:styleId="SubtitleChar">
    <w:name w:val="Subtitle Char"/>
    <w:basedOn w:val="DefaultParagraphFont"/>
    <w:link w:val="Subtitle"/>
    <w:uiPriority w:val="11"/>
    <w:rsid w:val="00992F90"/>
    <w:rPr>
      <w:rFonts w:ascii="Arial" w:eastAsiaTheme="minorHAnsi" w:hAnsi="Arial" w:cs="Arial"/>
      <w:color w:val="595959" w:themeColor="text1" w:themeTint="A6"/>
      <w:sz w:val="32"/>
      <w:szCs w:val="32"/>
      <w:lang w:eastAsia="en-US"/>
    </w:rPr>
  </w:style>
  <w:style w:type="paragraph" w:styleId="NoSpacing">
    <w:name w:val="No Spacing"/>
    <w:link w:val="NoSpacingChar"/>
    <w:uiPriority w:val="1"/>
    <w:qFormat/>
    <w:rsid w:val="00992F90"/>
    <w:pPr>
      <w:spacing w:after="120"/>
    </w:pPr>
    <w:rPr>
      <w:rFonts w:eastAsiaTheme="minorHAnsi"/>
      <w:lang w:eastAsia="en-US"/>
    </w:rPr>
  </w:style>
  <w:style w:type="paragraph" w:customStyle="1" w:styleId="ListBulletOne">
    <w:name w:val="List Bullet One"/>
    <w:basedOn w:val="Normal"/>
    <w:rsid w:val="00992F90"/>
    <w:pPr>
      <w:numPr>
        <w:numId w:val="1"/>
      </w:numPr>
      <w:spacing w:line="240" w:lineRule="auto"/>
    </w:pPr>
  </w:style>
  <w:style w:type="paragraph" w:customStyle="1" w:styleId="ListBulletTwo">
    <w:name w:val="List Bullet Two"/>
    <w:basedOn w:val="ListBulletOne"/>
    <w:rsid w:val="00992F90"/>
    <w:pPr>
      <w:numPr>
        <w:numId w:val="2"/>
      </w:numPr>
    </w:pPr>
  </w:style>
  <w:style w:type="paragraph" w:customStyle="1" w:styleId="ListBulletThree">
    <w:name w:val="List Bullet Three"/>
    <w:basedOn w:val="ListBulletTwo"/>
    <w:rsid w:val="00992F90"/>
    <w:pPr>
      <w:numPr>
        <w:numId w:val="3"/>
      </w:numPr>
    </w:pPr>
  </w:style>
  <w:style w:type="table" w:styleId="GridTable4-Accent1">
    <w:name w:val="Grid Table 4 Accent 1"/>
    <w:basedOn w:val="TableNormal"/>
    <w:uiPriority w:val="49"/>
    <w:rsid w:val="00F437B7"/>
    <w:pPr>
      <w:spacing w:line="360" w:lineRule="auto"/>
    </w:pPr>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tHeaders">
    <w:name w:val="Chart Headers"/>
    <w:basedOn w:val="Normal"/>
    <w:qFormat/>
    <w:rsid w:val="00992F90"/>
    <w:pPr>
      <w:spacing w:after="0" w:line="240" w:lineRule="auto"/>
    </w:pPr>
    <w:rPr>
      <w:b/>
      <w:bCs/>
      <w:caps/>
      <w:color w:val="FFFFFF" w:themeColor="background1"/>
    </w:rPr>
  </w:style>
  <w:style w:type="paragraph" w:customStyle="1" w:styleId="ChartText">
    <w:name w:val="Chart Text"/>
    <w:basedOn w:val="Normal"/>
    <w:qFormat/>
    <w:rsid w:val="00992F90"/>
    <w:pPr>
      <w:spacing w:after="0" w:line="240" w:lineRule="auto"/>
    </w:pPr>
    <w:rPr>
      <w:bCs/>
    </w:rPr>
  </w:style>
  <w:style w:type="paragraph" w:customStyle="1" w:styleId="HeaderDocumentTitle">
    <w:name w:val="Header Document Title"/>
    <w:basedOn w:val="paragraph"/>
    <w:qFormat/>
    <w:rsid w:val="009D042D"/>
    <w:pPr>
      <w:spacing w:before="0" w:after="60" w:line="240" w:lineRule="auto"/>
      <w:textAlignment w:val="baseline"/>
    </w:pPr>
    <w:rPr>
      <w:rFonts w:cs="Arial"/>
      <w:bCs/>
      <w:color w:val="00529B"/>
    </w:rPr>
  </w:style>
  <w:style w:type="numbering" w:customStyle="1" w:styleId="OnePagerBullets">
    <w:name w:val="One Pager Bullets"/>
    <w:uiPriority w:val="99"/>
    <w:rsid w:val="009F6B6E"/>
    <w:pPr>
      <w:numPr>
        <w:numId w:val="4"/>
      </w:numPr>
    </w:pPr>
  </w:style>
  <w:style w:type="paragraph" w:styleId="ListParagraph">
    <w:name w:val="List Paragraph"/>
    <w:basedOn w:val="Normal"/>
    <w:uiPriority w:val="34"/>
    <w:qFormat/>
    <w:rsid w:val="00A870BB"/>
    <w:pPr>
      <w:spacing w:after="360"/>
      <w:ind w:left="720"/>
    </w:pPr>
    <w:rPr>
      <w:sz w:val="22"/>
    </w:rPr>
  </w:style>
  <w:style w:type="table" w:styleId="TableGrid">
    <w:name w:val="Table Grid"/>
    <w:basedOn w:val="TableNormal"/>
    <w:uiPriority w:val="39"/>
    <w:rsid w:val="00F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7"/>
    <w:rPr>
      <w:rFonts w:ascii="Segoe UI" w:hAnsi="Segoe UI" w:cs="Segoe UI"/>
      <w:sz w:val="18"/>
      <w:szCs w:val="18"/>
    </w:rPr>
  </w:style>
  <w:style w:type="paragraph" w:styleId="Caption">
    <w:name w:val="caption"/>
    <w:basedOn w:val="Normal"/>
    <w:next w:val="Normal"/>
    <w:uiPriority w:val="35"/>
    <w:unhideWhenUsed/>
    <w:qFormat/>
    <w:rsid w:val="009F3E64"/>
    <w:pPr>
      <w:spacing w:after="200" w:line="240" w:lineRule="auto"/>
    </w:pPr>
    <w:rPr>
      <w:i/>
      <w:iCs/>
      <w:color w:val="595959" w:themeColor="text1" w:themeTint="A6"/>
      <w:sz w:val="20"/>
      <w:szCs w:val="18"/>
    </w:rPr>
  </w:style>
  <w:style w:type="paragraph" w:styleId="FootnoteText">
    <w:name w:val="footnote text"/>
    <w:basedOn w:val="Normal"/>
    <w:link w:val="FootnoteTextChar"/>
    <w:uiPriority w:val="99"/>
    <w:semiHidden/>
    <w:unhideWhenUsed/>
    <w:rsid w:val="00A84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ADD"/>
    <w:rPr>
      <w:sz w:val="20"/>
      <w:szCs w:val="20"/>
    </w:rPr>
  </w:style>
  <w:style w:type="character" w:styleId="FootnoteReference">
    <w:name w:val="footnote reference"/>
    <w:basedOn w:val="DefaultParagraphFont"/>
    <w:uiPriority w:val="99"/>
    <w:semiHidden/>
    <w:unhideWhenUsed/>
    <w:rsid w:val="00A84ADD"/>
    <w:rPr>
      <w:vertAlign w:val="superscript"/>
    </w:rPr>
  </w:style>
  <w:style w:type="character" w:styleId="Hyperlink">
    <w:name w:val="Hyperlink"/>
    <w:basedOn w:val="DefaultParagraphFont"/>
    <w:uiPriority w:val="99"/>
    <w:unhideWhenUsed/>
    <w:qFormat/>
    <w:rsid w:val="00A65B0F"/>
    <w:rPr>
      <w:color w:val="0000FF"/>
      <w:u w:val="single"/>
    </w:rPr>
  </w:style>
  <w:style w:type="character" w:customStyle="1" w:styleId="UnresolvedMention1">
    <w:name w:val="Unresolved Mention1"/>
    <w:basedOn w:val="DefaultParagraphFont"/>
    <w:uiPriority w:val="99"/>
    <w:semiHidden/>
    <w:unhideWhenUsed/>
    <w:rsid w:val="008D47AC"/>
    <w:rPr>
      <w:color w:val="808080"/>
      <w:shd w:val="clear" w:color="auto" w:fill="E6E6E6"/>
    </w:rPr>
  </w:style>
  <w:style w:type="character" w:styleId="CommentReference">
    <w:name w:val="annotation reference"/>
    <w:basedOn w:val="DefaultParagraphFont"/>
    <w:uiPriority w:val="99"/>
    <w:unhideWhenUsed/>
    <w:rsid w:val="00EE727A"/>
    <w:rPr>
      <w:sz w:val="16"/>
      <w:szCs w:val="16"/>
    </w:rPr>
  </w:style>
  <w:style w:type="character" w:customStyle="1" w:styleId="Heading4Char">
    <w:name w:val="Heading 4 Char"/>
    <w:basedOn w:val="DefaultParagraphFont"/>
    <w:link w:val="Heading4"/>
    <w:uiPriority w:val="9"/>
    <w:rsid w:val="00623890"/>
    <w:rPr>
      <w:rFonts w:ascii="Times New Roman" w:eastAsiaTheme="minorHAnsi" w:hAnsi="Times New Roman" w:cs="Times New Roman"/>
      <w:b/>
      <w:color w:val="auto"/>
      <w:sz w:val="24"/>
      <w:szCs w:val="24"/>
      <w:u w:val="single"/>
      <w:lang w:eastAsia="en-US"/>
    </w:rPr>
  </w:style>
  <w:style w:type="character" w:customStyle="1" w:styleId="Heading5Char">
    <w:name w:val="Heading 5 Char"/>
    <w:basedOn w:val="DefaultParagraphFont"/>
    <w:link w:val="Heading5"/>
    <w:uiPriority w:val="9"/>
    <w:rsid w:val="001207E8"/>
    <w:rPr>
      <w:rFonts w:ascii="Times New Roman" w:eastAsiaTheme="minorHAnsi" w:hAnsi="Times New Roman" w:cs="Times New Roman"/>
      <w:b/>
      <w:color w:val="auto"/>
      <w:sz w:val="24"/>
      <w:szCs w:val="24"/>
      <w:u w:val="single"/>
      <w:lang w:eastAsia="en-US"/>
    </w:rPr>
  </w:style>
  <w:style w:type="character" w:customStyle="1" w:styleId="Heading6Char">
    <w:name w:val="Heading 6 Char"/>
    <w:basedOn w:val="DefaultParagraphFont"/>
    <w:link w:val="Heading6"/>
    <w:uiPriority w:val="9"/>
    <w:semiHidden/>
    <w:rsid w:val="0013422D"/>
    <w:rPr>
      <w:rFonts w:asciiTheme="majorHAnsi" w:eastAsiaTheme="majorEastAsia" w:hAnsiTheme="majorHAnsi" w:cstheme="majorBidi"/>
      <w:color w:val="1F3763" w:themeColor="accent1" w:themeShade="7F"/>
      <w:sz w:val="24"/>
      <w:lang w:eastAsia="en-US"/>
    </w:rPr>
  </w:style>
  <w:style w:type="character" w:customStyle="1" w:styleId="Heading8Char">
    <w:name w:val="Heading 8 Char"/>
    <w:basedOn w:val="DefaultParagraphFont"/>
    <w:link w:val="Heading8"/>
    <w:uiPriority w:val="9"/>
    <w:semiHidden/>
    <w:rsid w:val="0013422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3422D"/>
    <w:rPr>
      <w:rFonts w:asciiTheme="majorHAnsi" w:eastAsiaTheme="majorEastAsia" w:hAnsiTheme="majorHAnsi" w:cstheme="majorBidi"/>
      <w:i/>
      <w:iCs/>
      <w:color w:val="272727" w:themeColor="text1" w:themeTint="D8"/>
      <w:sz w:val="21"/>
      <w:szCs w:val="21"/>
      <w:lang w:eastAsia="en-US"/>
    </w:rPr>
  </w:style>
  <w:style w:type="numbering" w:customStyle="1" w:styleId="GuidanceTemplateBullets">
    <w:name w:val="Guidance Template Bullets"/>
    <w:uiPriority w:val="99"/>
    <w:rsid w:val="0013422D"/>
    <w:pPr>
      <w:numPr>
        <w:numId w:val="8"/>
      </w:numPr>
    </w:pPr>
  </w:style>
  <w:style w:type="paragraph" w:styleId="ListNumber">
    <w:name w:val="List Number"/>
    <w:basedOn w:val="ListParagraph"/>
    <w:uiPriority w:val="99"/>
    <w:unhideWhenUsed/>
    <w:rsid w:val="00DB4AB1"/>
    <w:pPr>
      <w:numPr>
        <w:numId w:val="10"/>
      </w:numPr>
      <w:ind w:right="173"/>
    </w:pPr>
  </w:style>
  <w:style w:type="paragraph" w:styleId="CommentText">
    <w:name w:val="annotation text"/>
    <w:basedOn w:val="Normal"/>
    <w:link w:val="CommentTextChar"/>
    <w:uiPriority w:val="99"/>
    <w:unhideWhenUsed/>
    <w:rsid w:val="0013422D"/>
    <w:pPr>
      <w:spacing w:line="240" w:lineRule="auto"/>
    </w:pPr>
    <w:rPr>
      <w:sz w:val="20"/>
      <w:szCs w:val="20"/>
    </w:rPr>
  </w:style>
  <w:style w:type="character" w:customStyle="1" w:styleId="CommentTextChar">
    <w:name w:val="Comment Text Char"/>
    <w:basedOn w:val="DefaultParagraphFont"/>
    <w:link w:val="CommentText"/>
    <w:uiPriority w:val="99"/>
    <w:rsid w:val="0013422D"/>
    <w:rPr>
      <w:rFonts w:eastAsiaTheme="minorHAnsi"/>
      <w:color w:val="auto"/>
      <w:sz w:val="20"/>
      <w:szCs w:val="20"/>
      <w:lang w:eastAsia="en-US"/>
    </w:rPr>
  </w:style>
  <w:style w:type="character" w:customStyle="1" w:styleId="NoSpacingChar">
    <w:name w:val="No Spacing Char"/>
    <w:basedOn w:val="DefaultParagraphFont"/>
    <w:link w:val="NoSpacing"/>
    <w:uiPriority w:val="1"/>
    <w:rsid w:val="0013422D"/>
    <w:rPr>
      <w:rFonts w:eastAsiaTheme="minorHAnsi"/>
      <w:lang w:eastAsia="en-US"/>
    </w:rPr>
  </w:style>
  <w:style w:type="character" w:styleId="FollowedHyperlink">
    <w:name w:val="FollowedHyperlink"/>
    <w:basedOn w:val="DefaultParagraphFont"/>
    <w:uiPriority w:val="99"/>
    <w:semiHidden/>
    <w:unhideWhenUsed/>
    <w:rsid w:val="007B1F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1FD6"/>
    <w:rPr>
      <w:b/>
      <w:bCs/>
    </w:rPr>
  </w:style>
  <w:style w:type="character" w:customStyle="1" w:styleId="CommentSubjectChar">
    <w:name w:val="Comment Subject Char"/>
    <w:basedOn w:val="CommentTextChar"/>
    <w:link w:val="CommentSubject"/>
    <w:uiPriority w:val="99"/>
    <w:semiHidden/>
    <w:rsid w:val="007B1FD6"/>
    <w:rPr>
      <w:rFonts w:eastAsiaTheme="minorHAnsi"/>
      <w:b/>
      <w:bCs/>
      <w:color w:val="auto"/>
      <w:sz w:val="20"/>
      <w:szCs w:val="20"/>
      <w:lang w:eastAsia="en-US"/>
    </w:rPr>
  </w:style>
  <w:style w:type="paragraph" w:customStyle="1" w:styleId="footerpara">
    <w:name w:val="footer para"/>
    <w:qFormat/>
    <w:rsid w:val="00CF4DE7"/>
    <w:pPr>
      <w:framePr w:vSpace="432" w:wrap="notBeside" w:hAnchor="text" w:yAlign="bottom"/>
    </w:pPr>
    <w:rPr>
      <w:rFonts w:eastAsiaTheme="minorHAnsi"/>
      <w:i/>
      <w:iCs/>
      <w:color w:val="auto"/>
      <w:sz w:val="20"/>
      <w:lang w:eastAsia="en-US"/>
    </w:rPr>
  </w:style>
  <w:style w:type="paragraph" w:customStyle="1" w:styleId="Default">
    <w:name w:val="Default"/>
    <w:rsid w:val="000558F5"/>
    <w:pPr>
      <w:autoSpaceDE w:val="0"/>
      <w:autoSpaceDN w:val="0"/>
      <w:adjustRightInd w:val="0"/>
    </w:pPr>
    <w:rPr>
      <w:rFonts w:cs="Arial"/>
      <w:color w:val="000000"/>
      <w:sz w:val="24"/>
      <w:szCs w:val="24"/>
    </w:rPr>
  </w:style>
  <w:style w:type="character" w:customStyle="1" w:styleId="UnresolvedMention2">
    <w:name w:val="Unresolved Mention2"/>
    <w:basedOn w:val="DefaultParagraphFont"/>
    <w:uiPriority w:val="99"/>
    <w:semiHidden/>
    <w:unhideWhenUsed/>
    <w:rsid w:val="00910B72"/>
    <w:rPr>
      <w:color w:val="605E5C"/>
      <w:shd w:val="clear" w:color="auto" w:fill="E1DFDD"/>
    </w:rPr>
  </w:style>
  <w:style w:type="paragraph" w:styleId="Revision">
    <w:name w:val="Revision"/>
    <w:hidden/>
    <w:uiPriority w:val="99"/>
    <w:semiHidden/>
    <w:rsid w:val="00C76E8F"/>
    <w:rPr>
      <w:rFonts w:eastAsiaTheme="minorHAns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Medicare/Medicare-Fee-for-Service-Payment/sharedsavingsprogram/Downloads/Repayment-Mechanism-Guidan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McGovern\Documents\Custom%20Office%20Templates\SSP%20One%20Pager%20Template_OGC%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documentManagement><Review_x0020_Notification xmlns="2c425b78-4952-467e-867f-64987bfeec58"><UserInfo><DisplayName></DisplayName><AccountId xsi:nil="true"></AccountId><AccountType/></UserInfo></Review_x0020_Notification><Payment xmlns="2c425b78-4952-467e-867f-64987bfeec58" xsi:nil="true"></Payment><EmailTo xmlns="http://schemas.microsoft.com/sharepoint/v3" xsi:nil="true"/><Division_x0020_Owner xmlns="2c425b78-4952-467e-867f-64987bfeec58">CM-DAMC</Division_x0020_Owner><Track xmlns="2c425b78-4952-467e-867f-64987bfeec58" xsi:nil="true"></Track><EmailHeaders xmlns="http://schemas.microsoft.com/sharepoint/v4" xsi:nil="true"/><Review_x0020_Due_x0020_Date xmlns="2c425b78-4952-467e-867f-64987bfeec58" xsi:nil="true"/><KpiDescription xmlns="http://schemas.microsoft.com/sharepoint/v3" xsi:nil="true"></KpiDescription><EmailSender xmlns="http://schemas.microsoft.com/sharepoint/v3" xsi:nil="true"/><EmailFrom xmlns="http://schemas.microsoft.com/sharepoint/v3" xsi:nil="true"/><Review_x0020_Assignment xmlns="2c425b78-4952-467e-867f-64987bfeec58"><UserInfo><DisplayName></DisplayName><AccountId xsi:nil="true"></AccountId><AccountType/></UserInfo></Review_x0020_Assignment><Quarter xmlns="2c425b78-4952-467e-867f-64987bfeec58" xsi:nil="true"></Quarter><Financial_x0020_Types xmlns="2c425b78-4952-467e-867f-64987bfeec58" xsi:nil="true"></Financial_x0020_Types><PY xmlns="2c425b78-4952-467e-867f-64987bfeec58" xsi:nil="true"></PY><Tertiary xmlns="2c425b78-4952-467e-867f-64987bfeec58" xsi:nil="true"/><EmailSubject xmlns="http://schemas.microsoft.com/sharepoint/v3" xsi:nil="true"/><Category xmlns="$ListId:Shared Documents;">38</Category><Subcategory xmlns="2c425b78-4952-467e-867f-64987bfeec58" xsi:nil="true"/><Review_x0020_Comments xmlns="2c425b78-4952-467e-867f-64987bfeec58" xsi:nil="true"></Review_x0020_Comments><ACO_x0020__x0023__x0020_2 xmlns="2c425b78-4952-467e-867f-64987bfeec58" xsi:nil="true"/><Doc_x0020_Status xmlns="2c425b78-4952-467e-867f-64987bfeec58">Final</Doc_x0020_Status><Doc_x0020_Type2 xmlns="2c425b78-4952-467e-867f-64987bfeec58">Guides &amp; Manuals</Doc_x0020_Type2><Calendar_x0020_Year xmlns="2c425b78-4952-467e-867f-64987bfeec58">2023</Calendar_x0020_Year><Fiscal_x0020_Year xmlns="2c425b78-4952-467e-867f-64987bfeec58" xsi:nil="true"></Fiscal_x0020_Year><EmailCc xmlns="http://schemas.microsoft.com/sharepoint/v3" xsi:nil="true"/></documentManagement></p:properties>

</file>

<file path=customXml/item4.xml><?xml version="1.0" encoding="utf-8"?><ct:contentTypeSchema ct:_="" ma:_="" ma:contentTypeName="Document" ma:contentTypeID="0x010100B6CB105F32A54D4BB72ADC4F7803F6DD" ma:contentTypeVersion="70" ma:contentTypeDescription="Create a new document." ma:contentTypeScope="" ma:versionID="a42982e2d1c56f176d06a1a94b75c8f8" xmlns:ct="http://schemas.microsoft.com/office/2006/metadata/contentType" xmlns:ma="http://schemas.microsoft.com/office/2006/metadata/properties/metaAttributes">
<xsd:schema targetNamespace="http://schemas.microsoft.com/office/2006/metadata/properties" ma:root="true" ma:fieldsID="e2f4095b88e19ab4b2c5bf8feb0b9584" ns1:_="" ns2:_="" ns3:_="" ns4:_="" ns5:_="" xmlns:xsd="http://www.w3.org/2001/XMLSchema" xmlns:xs="http://www.w3.org/2001/XMLSchema" xmlns:p="http://schemas.microsoft.com/office/2006/metadata/properties" xmlns:ns1="http://schemas.microsoft.com/sharepoint/v3" xmlns:ns2="$ListId:Shared Documents;" xmlns:ns3="2c425b78-4952-467e-867f-64987bfeec58" xmlns:ns4="http://schemas.microsoft.com/sharepoint/v4" xmlns:ns5="0d6af11d-56ee-40f9-945e-6631b0bffd02">
<xsd:import namespace="http://schemas.microsoft.com/sharepoint/v3"/>
<xsd:import namespace="$ListId:Shared Documents;"/>
<xsd:import namespace="2c425b78-4952-467e-867f-64987bfeec58"/>
<xsd:import namespace="http://schemas.microsoft.com/sharepoint/v4"/>
<xsd:import namespace="0d6af11d-56ee-40f9-945e-6631b0bffd02"/>
<xsd:element name="properties">
<xsd:complexType>
<xsd:sequence>
<xsd:element name="documentManagement">
<xsd:complexType>
<xsd:all>
<xsd:element ref="ns2:Category" minOccurs="0"/>
<xsd:element ref="ns3:Subcategory" minOccurs="0"/>
<xsd:element ref="ns3:Tertiary" minOccurs="0"/>
<xsd:element ref="ns3:Doc_x0020_Type2"/>
<xsd:element ref="ns3:Doc_x0020_Status"/>
<xsd:element ref="ns3:Calendar_x0020_Year" minOccurs="0"/>
<xsd:element ref="ns3:Division_x0020_Owner" minOccurs="0"/>
<xsd:element ref="ns3:ACO_x0020__x0023__x0020_2" minOccurs="0"/>
<xsd:element ref="ns3:Review_x0020_Assignment" minOccurs="0"/>
<xsd:element ref="ns3:Review_x0020_Due_x0020_Date" minOccurs="0"/>
<xsd:element ref="ns3:Review_x0020_Comments" minOccurs="0"/>
<xsd:element ref="ns3:Review_x0020_Notification" minOccurs="0"/>
<xsd:element ref="ns3:Financial_x0020_Types" minOccurs="0"/>
<xsd:element ref="ns3:Track" minOccurs="0"/>
<xsd:element ref="ns3:Payment" minOccurs="0"/>
<xsd:element ref="ns3:PY" minOccurs="0"/>
<xsd:element ref="ns3:Fiscal_x0020_Year" minOccurs="0"/>
<xsd:element ref="ns3:Quarter" minOccurs="0"/>
<xsd:element ref="ns1:EmailSender" minOccurs="0"/>
<xsd:element ref="ns1:EmailTo" minOccurs="0"/>
<xsd:element ref="ns1:EmailCc" minOccurs="0"/>
<xsd:element ref="ns1:EmailFrom" minOccurs="0"/>
<xsd:element ref="ns1:EmailSubject" minOccurs="0"/>
<xsd:element ref="ns4:EmailHeaders" minOccurs="0"/>
<xsd:element ref="ns1:KpiDescription" minOccurs="0"/>
<xsd:element ref="ns5:SharedWithUser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20" nillable="true" ma:displayName="E-Mail Sender" ma:hidden="true" ma:internalName="EmailSender">
<xsd:simpleType>
<xsd:restriction base="dms:Note">
<xsd:maxLength value="255"/>
</xsd:restriction>
</xsd:simpleType>
</xsd:element>
<xsd:element name="EmailTo" ma:index="21" nillable="true" ma:displayName="E-Mail To" ma:hidden="true" ma:internalName="EmailTo">
<xsd:simpleType>
<xsd:restriction base="dms:Note">
<xsd:maxLength value="255"/>
</xsd:restriction>
</xsd:simpleType>
</xsd:element>
<xsd:element name="EmailCc" ma:index="22" nillable="true" ma:displayName="E-Mail Cc" ma:hidden="true" ma:internalName="EmailCc">
<xsd:simpleType>
<xsd:restriction base="dms:Note">
<xsd:maxLength value="255"/>
</xsd:restriction>
</xsd:simpleType>
</xsd:element>
<xsd:element name="EmailFrom" ma:index="23" nillable="true" ma:displayName="E-Mail From" ma:hidden="true" ma:internalName="EmailFrom">
<xsd:simpleType>
<xsd:restriction base="dms:Text"/>
</xsd:simpleType>
</xsd:element>
<xsd:element name="EmailSubject" ma:index="24" nillable="true" ma:displayName="E-Mail Subject" ma:hidden="true" ma:internalName="EmailSubject">
<xsd:simpleType>
<xsd:restriction base="dms:Text"/>
</xsd:simpleType>
</xsd:element>
<xsd:element name="KpiDescription" ma:index="26" nillable="true" ma:displayName="Description" ma:description="Addit informaton (optional)" ma:internalName="KpiDescription">
<xsd:simpleType>
<xsd:restriction base="dms:Note">
<xsd:maxLength value="255"/>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1" nillable="true" ma:displayName="Category" ma:description="Primary Category - REQUIRED" ma:indexed="true" ma:list="{8482C5C0-CA60-4548-87CC-DE230BEBE5B9}" ma:internalName="Category" ma:showField="Title">
<xsd:simpleType>
<xsd:restriction base="dms:Lookup"/>
</xsd:simpleType>
</xsd:element>
</xsd:schema>
<xsd:schema targetNamespace="2c425b78-4952-467e-867f-64987bfeec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2" nillable="true" ma:displayName="Subcategory" ma:description="Breakdown of Category - REQUIRED" ma:indexed="true" ma:list="{5b401ced-51ee-4dc1-8687-6ee9f2dd9fdd}" ma:internalName="Subcategory" ma:showField="Title">
<xsd:simpleType>
<xsd:restriction base="dms:Lookup"/>
</xsd:simpleType>
</xsd:element>
<xsd:element name="Tertiary" ma:index="3" nillable="true" ma:displayName="Tertiary Category" ma:description="Breakdown of Subcategory - REQUIRED" ma:indexed="true" ma:list="{a41580e4-eeec-4a07-b5e3-cbc9708d22d0}" ma:internalName="Tertiary" ma:showField="Title">
<xsd:simpleType>
<xsd:restriction base="dms:Lookup"/>
</xsd:simpleType>
</xsd:element>
<xsd:element name="Doc_x0020_Type2" ma:index="4" ma:displayName="Doc Type" ma:description="The Type of Document - REQUIRED" ma:format="Dropdown" ma:indexed="true" ma:internalName="Doc_x0020_Type2">
<xsd:simpleType>
<xsd:restriction base="dms:Choice">
<xsd:enumeration value="Action Items"/>
<xsd:enumeration value="Agenda"/>
<xsd:enumeration value="BPM"/>
<xsd:enumeration value="Briefing"/>
<xsd:enumeration value="Change Request"/>
<xsd:enumeration value="Contacts"/>
<xsd:enumeration value="Diagrams"/>
<xsd:enumeration value="Distribution List"/>
<xsd:enumeration value="Email"/>
<xsd:enumeration value="Fact Sheet"/>
<xsd:enumeration value="Forms"/>
<xsd:enumeration value="Guides &amp; Manuals"/>
<xsd:enumeration value="Ledger"/>
<xsd:enumeration value="Letter"/>
<xsd:enumeration value="Level of Effort (LOE)"/>
<xsd:enumeration value="Meeting Material Packet"/>
<xsd:enumeration value="Memos"/>
<xsd:enumeration value="Minutes"/>
<xsd:enumeration value="N/A"/>
<xsd:enumeration value="Notes"/>
<xsd:enumeration value="Other"/>
<xsd:enumeration value="Press Release"/>
<xsd:enumeration value="Q/A"/>
<xsd:enumeration value="Reports"/>
<xsd:enumeration value="Requirements"/>
<xsd:enumeration value="Risk Log"/>
<xsd:enumeration value="Rules &amp; Regs"/>
<xsd:enumeration value="Schedules &amp; Plans"/>
<xsd:enumeration value="Scripts"/>
<xsd:enumeration value="Slides"/>
<xsd:enumeration value="Spotlight"/>
<xsd:enumeration value="Standard Operating Procedures"/>
<xsd:enumeration value="Survey"/>
<xsd:enumeration value="System Release"/>
<xsd:enumeration value="Talking Points"/>
<xsd:enumeration value="Template"/>
<xsd:enumeration value="Validation Memo"/>
<xsd:enumeration value="Website Updates"/>
<xsd:enumeration value="Unknown"/>
<xsd:enumeration value="Other"/>
</xsd:restriction>
</xsd:simpleType>
</xsd:element>
<xsd:element name="Doc_x0020_Status" ma:index="5" ma:displayName="Doc Status" ma:description="Current status - REQUIRED" ma:format="Dropdown" ma:indexed="true" ma:internalName="Doc_x0020_Status">
<xsd:simpleType>
<xsd:restriction base="dms:Choice">
<xsd:enumeration value="Final"/>
<xsd:enumeration value="Draft (working doc)"/>
<xsd:enumeration value="CMS Comment Period (for peer review)"/>
<xsd:enumeration value="CMS Approval Period (for mgmt review)"/>
<xsd:enumeration value="OGC Review (do not edit)"/>
<xsd:enumeration value="Reviewed-Approved (mgmt review completed)"/>
<xsd:enumeration value="Reviewed-Rejected (mgmt review completed)"/>
<xsd:enumeration value="Retired or Replaced"/>
<xsd:enumeration value="SME Review (pending)"/>
<xsd:enumeration value="N/A"/>
</xsd:restriction>
</xsd:simpleType>
</xsd:element>
<xsd:element name="Calendar_x0020_Year" ma:index="6" nillable="true" ma:displayName="Calendar Year" ma:default="2022" ma:description="REQUIRED" ma:format="Dropdown" ma:indexed="true" ma:internalName="Calendar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Division_x0020_Owner" ma:index="7" nillable="true" ma:displayName="Div/Org" ma:default="Unknown" ma:description="Responsible for Maintaining - REQUIRED" ma:format="Dropdown" ma:indexed="true" ma:internalName="Division_x0020_Owner">
<xsd:simpleType>
<xsd:restriction base="dms:Choice">
<xsd:enumeration value="ACO"/>
<xsd:enumeration value="Blue Canopy"/>
<xsd:enumeration value="CM-DAFDA"/>
<xsd:enumeration value="CM-DAMC"/>
<xsd:enumeration value="CM-DQPT"/>
<xsd:enumeration value="CM-DPAC"/>
<xsd:enumeration value="CM-DACO"/>
<xsd:enumeration value="CM-DSSP"/>
<xsd:enumeration value="CMMI-Pioneer"/>
<xsd:enumeration value="HPMS"/>
<xsd:enumeration value="LMI"/>
<xsd:enumeration value="Lockheed Martin"/>
<xsd:enumeration value="MPR"/>
<xsd:enumeration value="NG"/>
<xsd:enumeration value="OACT"/>
<xsd:enumeration value="OFM"/>
<xsd:enumeration value="OTS"/>
<xsd:enumeration value="RAND"/>
<xsd:enumeration value="RTI"/>
<xsd:enumeration value="Softrams"/>
<xsd:enumeration value="Telligen"/>
<xsd:enumeration value="Other"/>
<xsd:enumeration value="Unknown"/>
</xsd:restriction>
</xsd:simpleType>
</xsd:element>
<xsd:element name="ACO_x0020__x0023__x0020_2" ma:index="8" nillable="true" ma:displayName="ACO ID" ma:description="ACO ID" ma:indexed="true" ma:list="{590b5c29-8881-4ad2-88e8-a9c00e00d482}" ma:internalName="ACO_x0020__x0023__x0020_2" ma:showField="LinkTitleNoMenu">
<xsd:simpleType>
<xsd:restriction base="dms:Lookup"/>
</xsd:simpleType>
</xsd:element>
<xsd:element name="Review_x0020_Assignment" ma:index="9" nillable="true" ma:displayName="Review Assignment" ma:list="UserInfo" ma:SharePointGroup="0" ma:internalName="Review_x0020_Assignm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ue_x0020_Date" ma:index="10" nillable="true" ma:displayName="Review By" ma:format="DateOnly" ma:internalName="Review_x0020_Due_x0020_Date">
<xsd:simpleType>
<xsd:restriction base="dms:DateTime"/>
</xsd:simpleType>
</xsd:element>
<xsd:element name="Review_x0020_Comments" ma:index="11" nillable="true" ma:displayName="Review Comments" ma:internalName="Review_x0020_Comments">
<xsd:simpleType>
<xsd:restriction base="dms:Note">
<xsd:maxLength value="255"/>
</xsd:restriction>
</xsd:simpleType>
</xsd:element>
<xsd:element name="Review_x0020_Notification" ma:index="12" nillable="true" ma:displayName="Review Initiator" ma:indexed="true" ma:list="UserInfo" ma:SharePointGroup="0" ma:internalName="Review_x0020_Notific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_x0020_Types" ma:index="13" nillable="true" ma:displayName="Financial Types" ma:description="Applies to 'Finance' only (optional)" ma:format="Dropdown" ma:indexed="true" ma:internalName="Financial_x0020_Types">
<xsd:simpleType>
<xsd:restriction base="dms:Choice">
<xsd:enumeration value="ACH Daily Batch Detail"/>
<xsd:enumeration value="Budgetary Accounting Code Request Form"/>
<xsd:enumeration value="Certification of Available Funds Memo"/>
<xsd:enumeration value="Certifier Form - Signed"/>
<xsd:enumeration value="Certifier Form - Cover Letter"/>
<xsd:enumeration value="Certifier Form - Request for Signature"/>
<xsd:enumeration value="Certifier Form - Template"/>
<xsd:enumeration value="Certifier Form &amp; DFSE Payment Request Form"/>
<xsd:enumeration value="Correspondence - ACO"/>
<xsd:enumeration value="Correspondence - DSSP"/>
<xsd:enumeration value="Correspondence - OFM"/>
<xsd:enumeration value="Demand Letter"/>
<xsd:enumeration value="Disposition Letter"/>
<xsd:enumeration value="DFSE Payment Request Form"/>
<xsd:enumeration value="Escrow Agreement"/>
<xsd:enumeration value="Excess Funds Release Request"/>
<xsd:enumeration value="Letter of Credit"/>
<xsd:enumeration value="Repayment Mech Cancellation"/>
<xsd:enumeration value="Recoupment Confirmation"/>
<xsd:enumeration value="RM LEAN"/>
<xsd:enumeration value="Surety Bond"/>
<xsd:enumeration value="Other"/>
<xsd:enumeration value="N/A"/>
</xsd:restriction>
</xsd:simpleType>
</xsd:element>
<xsd:element name="Track" ma:index="14" nillable="true" ma:displayName="Financial Track" ma:description="Financial Track (optional)" ma:format="Dropdown" ma:indexed="true" ma:internalName="Track">
<xsd:simpleType>
<xsd:restriction base="dms:Choice">
<xsd:enumeration value="Track 1"/>
<xsd:enumeration value="Track 2"/>
<xsd:enumeration value="Track 3"/>
<xsd:enumeration value="Track 1+"/>
<xsd:enumeration value="Basic A"/>
<xsd:enumeration value="Basic B"/>
<xsd:enumeration value="Basic C"/>
<xsd:enumeration value="Basic D"/>
<xsd:enumeration value="Basic E"/>
<xsd:enumeration value="Enhanced"/>
<xsd:enumeration value="All Tracks"/>
<xsd:enumeration value="None"/>
</xsd:restriction>
</xsd:simpleType>
</xsd:element>
<xsd:element name="Payment" ma:index="15" nillable="true" ma:displayName="Payment Type" ma:description="Payment Type (optional)" ma:format="Dropdown" ma:indexed="true" ma:internalName="Payment">
<xsd:simpleType>
<xsd:restriction base="dms:Choice">
<xsd:enumeration value="Interim Payment"/>
<xsd:enumeration value="Final Payment"/>
</xsd:restriction>
</xsd:simpleType>
</xsd:element>
<xsd:element name="PY" ma:index="16" nillable="true" ma:displayName="Performance Year" ma:description="Performance Year (optional)" ma:format="Dropdown" ma:indexed="true" ma:internalName="PY">
<xsd:simpleType>
<xsd:restriction base="dms:Choice">
<xsd:enumeration value="PY1 - Interim"/>
<xsd:enumeration value="PY1 - Final"/>
<xsd:enumeration value="PY2014"/>
<xsd:enumeration value="PY2015"/>
<xsd:enumeration value="PY2016"/>
<xsd:enumeration value="PY2017"/>
<xsd:enumeration value="PY2018"/>
<xsd:enumeration value="PY2019"/>
<xsd:enumeration value="PY2019A"/>
<xsd:enumeration value="PY2020"/>
<xsd:enumeration value="PY2021"/>
<xsd:enumeration value="PY2022"/>
<xsd:enumeration value="PY2023"/>
</xsd:restriction>
</xsd:simpleType>
</xsd:element>
<xsd:element name="Fiscal_x0020_Year" ma:index="17" nillable="true" ma:displayName="Fiscal Year" ma:description="FY (optional)" ma:format="Dropdown" ma:indexed="true" ma:internalName="Fiscal_x0020_Year">
<xsd:simpleType>
<xsd:restriction base="dms:Choice">
<xsd:enumeration value="FY2012"/>
<xsd:enumeration value="FY2013"/>
<xsd:enumeration value="FY2014"/>
<xsd:enumeration value="FY2015"/>
<xsd:enumeration value="FY2016"/>
<xsd:enumeration value="FY2017"/>
<xsd:enumeration value="FY2017"/>
<xsd:enumeration value="FY2018"/>
<xsd:enumeration value="FY2019"/>
<xsd:enumeration value="FY2020"/>
<xsd:enumeration value="FY2021"/>
<xsd:enumeration value="FY2022"/>
<xsd:enumeration value="FY2023"/>
<xsd:enumeration value="FY2024"/>
<xsd:enumeration value="FY2025"/>
</xsd:restriction>
</xsd:simpleType>
</xsd:element>
<xsd:element name="Quarter" ma:index="18" nillable="true" ma:displayName="Quarter" ma:description="Quarter (optional)" ma:format="Dropdown" ma:indexed="true" ma:internalName="Quarter">
<xsd:simpleType>
<xsd:restriction base="dms:Choice">
<xsd:enumeration value="Q1"/>
<xsd:enumeration value="Q2"/>
<xsd:enumeration value="Q3"/>
<xsd:enumeration value="Q4"/>
<xsd:enumeration value="N/A"/>
</xsd:restriction>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25" nillable="true" ma:displayName="E-Mail Headers" ma:hidden="true" ma:internalName="EmailHeaders">
<xsd:simpleType>
<xsd:restriction base="dms:Note"/>
</xsd:simpleType>
</xsd:element>
</xsd:schema>
<xsd:schema targetNamespace="0d6af11d-56ee-40f9-945e-6631b0bffd0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9" ma:displayName="Secondary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F448-0AE2-4F92-B18A-81FBE3E7F504}">
  <ds:schemaRefs>
    <ds:schemaRef ds:uri="http://schemas.microsoft.com/office/2006/metadata/customXsn"/>
  </ds:schemaRefs>
</ds:datastoreItem>
</file>

<file path=customXml/itemProps2.xml><?xml version="1.0" encoding="utf-8"?>
<ds:datastoreItem xmlns:ds="http://schemas.openxmlformats.org/officeDocument/2006/customXml" ds:itemID="{0C8CA0DB-62A3-4E69-B561-7E0DEBDE2694}">
  <ds:schemaRefs>
    <ds:schemaRef ds:uri="http://schemas.microsoft.com/sharepoint/v3/contenttype/forms"/>
  </ds:schemaRefs>
</ds:datastoreItem>
</file>

<file path=customXml/itemProps3.xml><?xml version="1.0" encoding="utf-8"?>
<ds:datastoreItem xmlns:ds="http://schemas.openxmlformats.org/officeDocument/2006/customXml" ds:itemID="{6B35E1D8-60E0-4D1A-963E-A13AC3E1754E}">
  <ds:schemaRefs>
    <ds:schemaRef ds:uri="http://www.w3.org/XML/1998/namespace"/>
    <ds:schemaRef ds:uri="http://purl.org/dc/terms/"/>
    <ds:schemaRef ds:uri="http://purl.org/dc/dcmitype/"/>
    <ds:schemaRef ds:uri="$ListId:Shared Documents;"/>
    <ds:schemaRef ds:uri="http://schemas.microsoft.com/office/2006/documentManagement/types"/>
    <ds:schemaRef ds:uri="http://schemas.microsoft.com/office/2006/metadata/properties"/>
    <ds:schemaRef ds:uri="2c425b78-4952-467e-867f-64987bfeec58"/>
    <ds:schemaRef ds:uri="http://purl.org/dc/elements/1.1/"/>
    <ds:schemaRef ds:uri="http://schemas.microsoft.com/sharepoint/v4"/>
    <ds:schemaRef ds:uri="0d6af11d-56ee-40f9-945e-6631b0bffd02"/>
    <ds:schemaRef ds:uri="http://schemas.openxmlformats.org/package/2006/metadata/core-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ACCC462-82B4-4305-AD3E-8C4119DE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Shared Documents;"/>
    <ds:schemaRef ds:uri="2c425b78-4952-467e-867f-64987bfeec58"/>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6BE286-431E-4EF0-840D-6DFC54F89B53}">
  <ds:schemaRefs>
    <ds:schemaRef ds:uri="Microsoft.SharePoint.Taxonomy.ContentTypeSync"/>
  </ds:schemaRefs>
</ds:datastoreItem>
</file>

<file path=customXml/itemProps6.xml><?xml version="1.0" encoding="utf-8"?>
<ds:datastoreItem xmlns:ds="http://schemas.openxmlformats.org/officeDocument/2006/customXml" ds:itemID="{E7DB66C4-33E8-4670-A5DD-45C57508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SSP One Pager Template_OGC Disclaimer</Template>
  <TotalTime>0</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Appendix D Surety Bond Sample</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Surety Bond Sample</dc:title>
  <dc:subject>Repayment Mechanism Arrangements Guidance Appendix D: Surety Bond Sample</dc:subject>
  <dc:creator>CMS</dc:creator>
  <cp:keywords>Repayment Mechanism Arrangements Guidance Appendix D: Surety Bond Sample; Medicare Shared Savings Program</cp:keywords>
  <dc:description/>
  <cp:lastModifiedBy>Deshpande, Atharva (CMS/CM)</cp:lastModifiedBy>
  <cp:revision>2</cp:revision>
  <cp:lastPrinted>2023-03-23T15:12:00Z</cp:lastPrinted>
  <dcterms:created xsi:type="dcterms:W3CDTF">2023-04-10T15:23:00Z</dcterms:created>
  <dcterms:modified xsi:type="dcterms:W3CDTF">2023-04-10T15:23:00Z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0x010100B6CB105F32A54D4BB72ADC4F7803F6DD</vt:lpwstr>
  </property>
  <property fmtid="{D5CDD505-2E9C-101B-9397-08002B2CF9AE}" pid="3" name="MSIP_Label_4c7e037c-4f42-4b3a-b205-a4ebfa81c826_Enabled">
    <vt:lpwstr>true</vt:lpwstr>
  </property>
  <property fmtid="{D5CDD505-2E9C-101B-9397-08002B2CF9AE}" pid="4" name="MSIP_Label_4c7e037c-4f42-4b3a-b205-a4ebfa81c826_SetDate">
    <vt:lpwstr>2022-11-22T22:12:41Z</vt:lpwstr>
  </property>
  <property fmtid="{D5CDD505-2E9C-101B-9397-08002B2CF9AE}" pid="5" name="MSIP_Label_4c7e037c-4f42-4b3a-b205-a4ebfa81c826_Method">
    <vt:lpwstr>Standard</vt:lpwstr>
  </property>
  <property fmtid="{D5CDD505-2E9C-101B-9397-08002B2CF9AE}" pid="6" name="MSIP_Label_4c7e037c-4f42-4b3a-b205-a4ebfa81c826_Name">
    <vt:lpwstr>defa4170-0d19-0005-0004-bc88714345d2</vt:lpwstr>
  </property>
  <property fmtid="{D5CDD505-2E9C-101B-9397-08002B2CF9AE}" pid="7" name="MSIP_Label_4c7e037c-4f42-4b3a-b205-a4ebfa81c826_SiteId">
    <vt:lpwstr>2d753267-25b9-4ce1-a660-5f6744c1e9cd</vt:lpwstr>
  </property>
  <property fmtid="{D5CDD505-2E9C-101B-9397-08002B2CF9AE}" pid="8" name="MSIP_Label_4c7e037c-4f42-4b3a-b205-a4ebfa81c826_ActionId">
    <vt:lpwstr>c8af58fe-54a3-4f0f-a4a5-b82430c3e09a</vt:lpwstr>
  </property>
  <property fmtid="{D5CDD505-2E9C-101B-9397-08002B2CF9AE}" pid="9" name="MSIP_Label_4c7e037c-4f42-4b3a-b205-a4ebfa81c826_ContentBits">
    <vt:lpwstr>0</vt:lpwstr>
  </property>
  <property fmtid="{D5CDD505-2E9C-101B-9397-08002B2CF9AE}" pid="10" name="MediaServiceImageTags">
    <vt:lpwstr/>
  </property>
</Properties>
</file>