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19625" w14:textId="77726C78" w:rsidR="00655727" w:rsidRPr="00B66DEE" w:rsidRDefault="00D109DF" w:rsidP="00B66DEE">
      <w:pPr>
        <w:pStyle w:val="header1"/>
      </w:pPr>
      <w:bookmarkStart w:id="0" w:name="_GoBack"/>
      <w:bookmarkEnd w:id="0"/>
      <w:r>
        <w:rPr>
          <w:szCs w:val="32"/>
        </w:rPr>
        <w:t xml:space="preserve">Notice of </w:t>
      </w:r>
      <w:r w:rsidR="00607760">
        <w:rPr>
          <w:szCs w:val="32"/>
        </w:rPr>
        <w:t xml:space="preserve">Receipt of </w:t>
      </w:r>
      <w:r>
        <w:rPr>
          <w:szCs w:val="32"/>
        </w:rPr>
        <w:t>Appeal/Grievance</w:t>
      </w:r>
    </w:p>
    <w:p w14:paraId="4039ED8C" w14:textId="3447D009" w:rsidR="00655727" w:rsidRPr="004B6C7D" w:rsidRDefault="00F56CC1" w:rsidP="00655727">
      <w:pPr>
        <w:pStyle w:val="header1"/>
        <w:rPr>
          <w:sz w:val="28"/>
        </w:rPr>
      </w:pPr>
      <w:r w:rsidRPr="004B6C7D">
        <w:rPr>
          <w:sz w:val="28"/>
        </w:rPr>
        <w:t>&lt;</w:t>
      </w:r>
      <w:r w:rsidR="001008DC" w:rsidRPr="004B6C7D">
        <w:rPr>
          <w:sz w:val="28"/>
        </w:rPr>
        <w:t xml:space="preserve">Health </w:t>
      </w:r>
      <w:r w:rsidR="003569BD">
        <w:rPr>
          <w:sz w:val="28"/>
        </w:rPr>
        <w:t>plan/</w:t>
      </w:r>
      <w:r w:rsidR="001008DC" w:rsidRPr="004B6C7D">
        <w:rPr>
          <w:sz w:val="28"/>
        </w:rPr>
        <w:t xml:space="preserve">PIHP </w:t>
      </w:r>
      <w:r w:rsidR="00E115A9">
        <w:rPr>
          <w:sz w:val="28"/>
        </w:rPr>
        <w:t>name&gt;</w:t>
      </w:r>
    </w:p>
    <w:p w14:paraId="095AE11D" w14:textId="77777777" w:rsidR="00327000" w:rsidRPr="002537CF" w:rsidRDefault="00327000" w:rsidP="002537CF">
      <w:pPr>
        <w:pStyle w:val="header1"/>
        <w:jc w:val="left"/>
        <w:rPr>
          <w:rFonts w:ascii="Times New Roman" w:hAnsi="Times New Roman" w:cs="Times New Roman"/>
          <w:sz w:val="28"/>
        </w:rPr>
      </w:pPr>
    </w:p>
    <w:p w14:paraId="7E7AD36C" w14:textId="31E31E62" w:rsidR="006D243B" w:rsidRPr="00D109DF" w:rsidRDefault="00081744" w:rsidP="006D243B">
      <w:pPr>
        <w:rPr>
          <w:rFonts w:ascii="Arial" w:hAnsi="Arial" w:cs="Arial"/>
          <w:bCs/>
          <w:color w:val="auto"/>
        </w:rPr>
      </w:pPr>
      <w:r w:rsidRPr="00D109DF">
        <w:rPr>
          <w:rFonts w:ascii="Arial" w:hAnsi="Arial" w:cs="Arial"/>
          <w:b/>
          <w:bCs/>
          <w:color w:val="auto"/>
        </w:rPr>
        <w:t xml:space="preserve">Important: </w:t>
      </w:r>
      <w:r w:rsidR="002537CF" w:rsidRPr="00D109DF">
        <w:rPr>
          <w:rFonts w:ascii="Arial" w:hAnsi="Arial" w:cs="Arial"/>
          <w:bCs/>
          <w:color w:val="auto"/>
        </w:rPr>
        <w:t xml:space="preserve">Read this notice carefully. </w:t>
      </w:r>
      <w:r w:rsidRPr="00D109DF">
        <w:rPr>
          <w:rFonts w:ascii="Arial" w:hAnsi="Arial" w:cs="Arial"/>
          <w:bCs/>
          <w:color w:val="auto"/>
        </w:rPr>
        <w:t>If you need help, you can call one o</w:t>
      </w:r>
      <w:r w:rsidR="00652FCA">
        <w:rPr>
          <w:rFonts w:ascii="Arial" w:hAnsi="Arial" w:cs="Arial"/>
          <w:bCs/>
          <w:color w:val="auto"/>
        </w:rPr>
        <w:t>f the numbers listed on the next</w:t>
      </w:r>
      <w:r w:rsidRPr="00D109DF">
        <w:rPr>
          <w:rFonts w:ascii="Arial" w:hAnsi="Arial" w:cs="Arial"/>
          <w:bCs/>
          <w:color w:val="auto"/>
        </w:rPr>
        <w:t xml:space="preserve"> page under “Get help &amp; more information.”</w:t>
      </w:r>
    </w:p>
    <w:p w14:paraId="4A5DA4BA" w14:textId="77777777" w:rsidR="004B6C7D" w:rsidRPr="00D109DF" w:rsidRDefault="004B6C7D" w:rsidP="004B6C7D">
      <w:pPr>
        <w:pStyle w:val="Body1"/>
        <w:spacing w:after="120"/>
        <w:rPr>
          <w:rFonts w:ascii="Arial" w:hAnsi="Arial" w:cs="Arial"/>
        </w:rPr>
      </w:pPr>
      <w:r w:rsidRPr="00D109DF">
        <w:rPr>
          <w:rFonts w:ascii="Arial" w:hAnsi="Arial" w:cs="Arial"/>
          <w:noProof/>
        </w:rPr>
        <mc:AlternateContent>
          <mc:Choice Requires="wps">
            <w:drawing>
              <wp:inline distT="0" distB="0" distL="0" distR="0" wp14:anchorId="3D48842E" wp14:editId="22039F12">
                <wp:extent cx="6738620" cy="0"/>
                <wp:effectExtent l="9525" t="9525" r="5080" b="9525"/>
                <wp:docPr id="10" name="AutoShape 2" descr="page 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9F54FBF" id="_x0000_t32" coordsize="21600,21600" o:spt="32" o:oned="t" path="m,l21600,21600e" filled="f">
                <v:path arrowok="t" fillok="f" o:connecttype="none"/>
                <o:lock v:ext="edit" shapetype="t"/>
              </v:shapetype>
              <v:shape id="AutoShape 2" o:spid="_x0000_s1026" type="#_x0000_t32" alt="page line break"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">
                <w10:anchorlock/>
              </v:shape>
            </w:pict>
          </mc:Fallback>
        </mc:AlternateContent>
      </w:r>
    </w:p>
    <w:p w14:paraId="05855AE6" w14:textId="77777777" w:rsidR="004B6C7D" w:rsidRPr="00D109DF" w:rsidRDefault="004B6C7D" w:rsidP="004B6C7D">
      <w:pPr>
        <w:rPr>
          <w:rFonts w:ascii="Arial" w:hAnsi="Arial" w:cs="Arial"/>
          <w:b/>
          <w:iCs/>
        </w:rPr>
      </w:pPr>
    </w:p>
    <w:p w14:paraId="4719E647" w14:textId="77777777" w:rsidR="001A579B" w:rsidRPr="00D109DF" w:rsidRDefault="001A579B" w:rsidP="001A579B">
      <w:pPr>
        <w:tabs>
          <w:tab w:val="left" w:pos="5040"/>
        </w:tabs>
        <w:rPr>
          <w:rFonts w:ascii="Arial" w:hAnsi="Arial" w:cs="Arial"/>
          <w:b/>
          <w:iCs/>
        </w:rPr>
      </w:pPr>
      <w:r w:rsidRPr="00D109DF">
        <w:rPr>
          <w:rFonts w:ascii="Arial" w:hAnsi="Arial" w:cs="Arial"/>
          <w:b/>
          <w:iCs/>
        </w:rPr>
        <w:t xml:space="preserve">Mailing Date: </w:t>
      </w:r>
      <w:r w:rsidRPr="00D109DF">
        <w:rPr>
          <w:rFonts w:ascii="Arial" w:hAnsi="Arial" w:cs="Arial"/>
          <w:iCs/>
        </w:rPr>
        <w:t>&lt;Mailing Date&gt;</w:t>
      </w:r>
      <w:r w:rsidRPr="00D109DF">
        <w:rPr>
          <w:rFonts w:ascii="Arial" w:hAnsi="Arial" w:cs="Arial"/>
          <w:b/>
          <w:iCs/>
        </w:rPr>
        <w:tab/>
        <w:t xml:space="preserve">Member ID: </w:t>
      </w:r>
      <w:r w:rsidRPr="00D109DF">
        <w:rPr>
          <w:rFonts w:ascii="Arial" w:hAnsi="Arial" w:cs="Arial"/>
          <w:iCs/>
        </w:rPr>
        <w:t>&lt;Member’s Plan ID Number&gt;</w:t>
      </w:r>
    </w:p>
    <w:p w14:paraId="47A41838" w14:textId="77777777" w:rsidR="001A579B" w:rsidRPr="00D109DF" w:rsidRDefault="001A579B" w:rsidP="001A579B">
      <w:pPr>
        <w:tabs>
          <w:tab w:val="left" w:pos="5040"/>
        </w:tabs>
        <w:rPr>
          <w:rFonts w:ascii="Arial" w:hAnsi="Arial" w:cs="Arial"/>
          <w:b/>
          <w:iCs/>
        </w:rPr>
      </w:pPr>
    </w:p>
    <w:p w14:paraId="7D4201CB" w14:textId="5B6C8B87" w:rsidR="001A579B" w:rsidRPr="00D109DF" w:rsidRDefault="001A579B" w:rsidP="001A579B">
      <w:pPr>
        <w:tabs>
          <w:tab w:val="left" w:pos="5040"/>
        </w:tabs>
        <w:rPr>
          <w:rFonts w:ascii="Arial" w:hAnsi="Arial" w:cs="Arial"/>
        </w:rPr>
      </w:pPr>
      <w:r w:rsidRPr="00D109DF">
        <w:rPr>
          <w:rFonts w:ascii="Arial" w:hAnsi="Arial" w:cs="Arial"/>
          <w:b/>
          <w:iCs/>
        </w:rPr>
        <w:t xml:space="preserve">Name: </w:t>
      </w:r>
      <w:r w:rsidRPr="00D109DF">
        <w:rPr>
          <w:rFonts w:ascii="Arial" w:hAnsi="Arial" w:cs="Arial"/>
          <w:iCs/>
        </w:rPr>
        <w:t>&lt;Member’s Name&gt;</w:t>
      </w:r>
      <w:r w:rsidRPr="00D109DF">
        <w:rPr>
          <w:rFonts w:ascii="Arial" w:hAnsi="Arial" w:cs="Arial"/>
          <w:b/>
          <w:iCs/>
        </w:rPr>
        <w:tab/>
      </w:r>
      <w:r w:rsidR="009661DC" w:rsidRPr="00D109DF">
        <w:rPr>
          <w:rFonts w:ascii="Arial" w:hAnsi="Arial" w:cs="Arial"/>
          <w:b/>
        </w:rPr>
        <w:t>Beneficiary</w:t>
      </w:r>
      <w:r w:rsidRPr="00D109DF">
        <w:rPr>
          <w:rFonts w:ascii="Arial" w:hAnsi="Arial" w:cs="Arial"/>
          <w:b/>
        </w:rPr>
        <w:t xml:space="preserve"> ID:</w:t>
      </w:r>
      <w:r w:rsidRPr="00D109DF">
        <w:rPr>
          <w:rFonts w:ascii="Arial" w:hAnsi="Arial" w:cs="Arial"/>
        </w:rPr>
        <w:t xml:space="preserve"> &lt;Member’s Medicaid ID Number&gt;</w:t>
      </w:r>
    </w:p>
    <w:p w14:paraId="684BC6B3" w14:textId="77777777" w:rsidR="001A579B" w:rsidRPr="00D109DF" w:rsidRDefault="001A579B" w:rsidP="001A579B">
      <w:pPr>
        <w:tabs>
          <w:tab w:val="left" w:pos="5040"/>
        </w:tabs>
        <w:rPr>
          <w:rFonts w:ascii="Arial" w:hAnsi="Arial" w:cs="Arial"/>
        </w:rPr>
      </w:pPr>
    </w:p>
    <w:p w14:paraId="27052ED7" w14:textId="0042F252" w:rsidR="004B6C7D" w:rsidRPr="00494992" w:rsidRDefault="001A579B" w:rsidP="001A579B">
      <w:pPr>
        <w:rPr>
          <w:rFonts w:ascii="Arial" w:hAnsi="Arial" w:cs="Arial"/>
          <w:color w:val="548DD4"/>
        </w:rPr>
      </w:pPr>
      <w:r w:rsidRPr="00494992">
        <w:rPr>
          <w:rFonts w:ascii="Arial" w:hAnsi="Arial" w:cs="Arial"/>
          <w:color w:val="548DD4"/>
        </w:rPr>
        <w:t>[</w:t>
      </w:r>
      <w:r w:rsidRPr="00494992">
        <w:rPr>
          <w:rFonts w:ascii="Arial" w:hAnsi="Arial" w:cs="Arial"/>
          <w:i/>
          <w:color w:val="548DD4"/>
        </w:rPr>
        <w:t xml:space="preserve">If the plan uses the </w:t>
      </w:r>
      <w:r w:rsidR="009661DC" w:rsidRPr="00494992">
        <w:rPr>
          <w:rFonts w:ascii="Arial" w:hAnsi="Arial" w:cs="Arial"/>
          <w:i/>
          <w:color w:val="548DD4"/>
        </w:rPr>
        <w:t>Beneficiary (Medicaid)</w:t>
      </w:r>
      <w:r w:rsidRPr="00494992">
        <w:rPr>
          <w:rFonts w:ascii="Arial" w:hAnsi="Arial" w:cs="Arial"/>
          <w:i/>
          <w:color w:val="548DD4"/>
        </w:rPr>
        <w:t xml:space="preserve"> ID Number as its Plan ID Number, replace the two fields above with one field formatted as follows: </w:t>
      </w:r>
      <w:r w:rsidRPr="00494992">
        <w:rPr>
          <w:rFonts w:ascii="Arial" w:hAnsi="Arial" w:cs="Arial"/>
          <w:color w:val="548DD4"/>
        </w:rPr>
        <w:t>Member/</w:t>
      </w:r>
      <w:r w:rsidR="009661DC" w:rsidRPr="00494992">
        <w:rPr>
          <w:rFonts w:ascii="Arial" w:hAnsi="Arial" w:cs="Arial"/>
          <w:color w:val="548DD4"/>
        </w:rPr>
        <w:t>Beneficiary</w:t>
      </w:r>
      <w:r w:rsidRPr="00494992">
        <w:rPr>
          <w:rFonts w:ascii="Arial" w:hAnsi="Arial" w:cs="Arial"/>
          <w:color w:val="548DD4"/>
        </w:rPr>
        <w:t xml:space="preserve"> ID:</w:t>
      </w:r>
      <w:r w:rsidR="00E05793">
        <w:rPr>
          <w:rFonts w:ascii="Arial" w:hAnsi="Arial" w:cs="Arial"/>
          <w:color w:val="548DD4"/>
        </w:rPr>
        <w:t xml:space="preserve"> &lt;Member’s Medicaid ID Number&gt;.]</w:t>
      </w:r>
    </w:p>
    <w:p w14:paraId="6CC031D1" w14:textId="77777777" w:rsidR="001A579B" w:rsidRPr="00D109DF" w:rsidRDefault="001A579B" w:rsidP="001A579B">
      <w:pPr>
        <w:rPr>
          <w:rFonts w:ascii="Arial" w:hAnsi="Arial" w:cs="Arial"/>
          <w:b/>
          <w:iCs/>
        </w:rPr>
      </w:pPr>
    </w:p>
    <w:p w14:paraId="20BC3023" w14:textId="4D5418A8" w:rsidR="004B6C7D" w:rsidRPr="00D109DF" w:rsidRDefault="004B6C7D" w:rsidP="00652FCA">
      <w:pPr>
        <w:jc w:val="center"/>
        <w:rPr>
          <w:rFonts w:ascii="Arial" w:hAnsi="Arial" w:cs="Arial"/>
          <w:b/>
          <w:iCs/>
        </w:rPr>
      </w:pPr>
      <w:r w:rsidRPr="00D109DF">
        <w:rPr>
          <w:rFonts w:ascii="Arial" w:hAnsi="Arial" w:cs="Arial"/>
          <w:b/>
          <w:iCs/>
        </w:rPr>
        <w:t>T</w:t>
      </w:r>
      <w:r w:rsidR="00D109DF" w:rsidRPr="00D109DF">
        <w:rPr>
          <w:rFonts w:ascii="Arial" w:hAnsi="Arial" w:cs="Arial"/>
          <w:b/>
          <w:iCs/>
        </w:rPr>
        <w:t>his Notice is in response to a</w:t>
      </w:r>
      <w:r w:rsidRPr="00D109DF">
        <w:rPr>
          <w:rFonts w:ascii="Arial" w:hAnsi="Arial" w:cs="Arial"/>
          <w:b/>
          <w:iCs/>
        </w:rPr>
        <w:t xml:space="preserve"> request that we received on </w:t>
      </w:r>
      <w:r w:rsidRPr="00D109DF">
        <w:rPr>
          <w:rFonts w:ascii="Arial" w:hAnsi="Arial" w:cs="Arial"/>
          <w:b/>
          <w:iCs/>
          <w:color w:val="auto"/>
        </w:rPr>
        <w:t>&lt;date received&gt;</w:t>
      </w:r>
      <w:r w:rsidR="00652FCA">
        <w:rPr>
          <w:rFonts w:ascii="Arial" w:hAnsi="Arial" w:cs="Arial"/>
          <w:b/>
          <w:iCs/>
          <w:color w:val="auto"/>
        </w:rPr>
        <w:t>.</w:t>
      </w:r>
    </w:p>
    <w:p w14:paraId="212843C2" w14:textId="77777777" w:rsidR="004B6C7D" w:rsidRPr="00D109DF" w:rsidRDefault="004B6C7D" w:rsidP="004B6C7D">
      <w:pPr>
        <w:rPr>
          <w:rFonts w:ascii="Arial" w:hAnsi="Arial" w:cs="Arial"/>
          <w:b/>
          <w:iCs/>
        </w:rPr>
      </w:pPr>
    </w:p>
    <w:p w14:paraId="0CE2C660" w14:textId="77777777" w:rsidR="004B6C7D" w:rsidRPr="00D109DF" w:rsidRDefault="004B6C7D" w:rsidP="004B6C7D">
      <w:pPr>
        <w:pStyle w:val="Body1"/>
        <w:spacing w:after="60"/>
        <w:rPr>
          <w:rFonts w:ascii="Arial" w:hAnsi="Arial" w:cs="Arial"/>
          <w:b/>
          <w:iCs/>
        </w:rPr>
      </w:pPr>
      <w:r w:rsidRPr="00D109DF">
        <w:rPr>
          <w:rFonts w:ascii="Arial" w:hAnsi="Arial" w:cs="Arial"/>
          <w:b/>
          <w:iCs/>
        </w:rPr>
        <w:t xml:space="preserve">Type of Service Subject to Notice:  </w:t>
      </w:r>
      <w:r w:rsidRPr="00D109DF">
        <w:rPr>
          <w:rFonts w:ascii="Arial" w:hAnsi="Arial" w:cs="Arial"/>
          <w:sz w:val="23"/>
          <w:szCs w:val="23"/>
        </w:rPr>
        <w:fldChar w:fldCharType="begin">
          <w:ffData>
            <w:name w:val="Check2"/>
            <w:enabled/>
            <w:calcOnExit w:val="0"/>
            <w:checkBox>
              <w:sizeAuto/>
              <w:default w:val="0"/>
            </w:checkBox>
          </w:ffData>
        </w:fldChar>
      </w:r>
      <w:r w:rsidRPr="00D109DF">
        <w:rPr>
          <w:rFonts w:ascii="Arial" w:hAnsi="Arial" w:cs="Arial"/>
          <w:sz w:val="23"/>
          <w:szCs w:val="23"/>
        </w:rPr>
        <w:instrText xml:space="preserve"> FORMCHECKBOX </w:instrText>
      </w:r>
      <w:r w:rsidR="006F2F75">
        <w:rPr>
          <w:rFonts w:ascii="Arial" w:hAnsi="Arial" w:cs="Arial"/>
          <w:sz w:val="23"/>
          <w:szCs w:val="23"/>
        </w:rPr>
      </w:r>
      <w:r w:rsidR="006F2F75">
        <w:rPr>
          <w:rFonts w:ascii="Arial" w:hAnsi="Arial" w:cs="Arial"/>
          <w:sz w:val="23"/>
          <w:szCs w:val="23"/>
        </w:rPr>
        <w:fldChar w:fldCharType="separate"/>
      </w:r>
      <w:r w:rsidRPr="00D109DF">
        <w:rPr>
          <w:rFonts w:ascii="Arial" w:hAnsi="Arial" w:cs="Arial"/>
          <w:sz w:val="23"/>
          <w:szCs w:val="23"/>
        </w:rPr>
        <w:fldChar w:fldCharType="end"/>
      </w:r>
      <w:r w:rsidRPr="00D109DF">
        <w:rPr>
          <w:rFonts w:ascii="Arial" w:hAnsi="Arial" w:cs="Arial"/>
          <w:sz w:val="23"/>
          <w:szCs w:val="23"/>
        </w:rPr>
        <w:t xml:space="preserve"> </w:t>
      </w:r>
      <w:r w:rsidRPr="00D109DF">
        <w:rPr>
          <w:rFonts w:ascii="Arial" w:hAnsi="Arial" w:cs="Arial"/>
          <w:b/>
          <w:iCs/>
        </w:rPr>
        <w:t xml:space="preserve">Medicare    </w:t>
      </w:r>
      <w:r w:rsidRPr="00D109DF">
        <w:rPr>
          <w:rFonts w:ascii="Arial" w:hAnsi="Arial" w:cs="Arial"/>
          <w:sz w:val="23"/>
          <w:szCs w:val="23"/>
        </w:rPr>
        <w:fldChar w:fldCharType="begin">
          <w:ffData>
            <w:name w:val="Check2"/>
            <w:enabled/>
            <w:calcOnExit w:val="0"/>
            <w:checkBox>
              <w:sizeAuto/>
              <w:default w:val="0"/>
            </w:checkBox>
          </w:ffData>
        </w:fldChar>
      </w:r>
      <w:r w:rsidRPr="00D109DF">
        <w:rPr>
          <w:rFonts w:ascii="Arial" w:hAnsi="Arial" w:cs="Arial"/>
          <w:sz w:val="23"/>
          <w:szCs w:val="23"/>
        </w:rPr>
        <w:instrText xml:space="preserve"> FORMCHECKBOX </w:instrText>
      </w:r>
      <w:r w:rsidR="006F2F75">
        <w:rPr>
          <w:rFonts w:ascii="Arial" w:hAnsi="Arial" w:cs="Arial"/>
          <w:sz w:val="23"/>
          <w:szCs w:val="23"/>
        </w:rPr>
      </w:r>
      <w:r w:rsidR="006F2F75">
        <w:rPr>
          <w:rFonts w:ascii="Arial" w:hAnsi="Arial" w:cs="Arial"/>
          <w:sz w:val="23"/>
          <w:szCs w:val="23"/>
        </w:rPr>
        <w:fldChar w:fldCharType="separate"/>
      </w:r>
      <w:r w:rsidRPr="00D109DF">
        <w:rPr>
          <w:rFonts w:ascii="Arial" w:hAnsi="Arial" w:cs="Arial"/>
          <w:sz w:val="23"/>
          <w:szCs w:val="23"/>
        </w:rPr>
        <w:fldChar w:fldCharType="end"/>
      </w:r>
      <w:r w:rsidRPr="00D109DF">
        <w:rPr>
          <w:rFonts w:ascii="Arial" w:hAnsi="Arial" w:cs="Arial"/>
          <w:sz w:val="23"/>
          <w:szCs w:val="23"/>
        </w:rPr>
        <w:t xml:space="preserve"> </w:t>
      </w:r>
      <w:r w:rsidRPr="00D109DF">
        <w:rPr>
          <w:rFonts w:ascii="Arial" w:hAnsi="Arial" w:cs="Arial"/>
          <w:b/>
          <w:iCs/>
        </w:rPr>
        <w:t xml:space="preserve">Medicaid   </w:t>
      </w:r>
      <w:r w:rsidRPr="00D109DF">
        <w:rPr>
          <w:rFonts w:ascii="Arial" w:hAnsi="Arial" w:cs="Arial"/>
          <w:sz w:val="23"/>
          <w:szCs w:val="23"/>
        </w:rPr>
        <w:fldChar w:fldCharType="begin">
          <w:ffData>
            <w:name w:val="Check2"/>
            <w:enabled/>
            <w:calcOnExit w:val="0"/>
            <w:checkBox>
              <w:sizeAuto/>
              <w:default w:val="0"/>
            </w:checkBox>
          </w:ffData>
        </w:fldChar>
      </w:r>
      <w:r w:rsidRPr="00D109DF">
        <w:rPr>
          <w:rFonts w:ascii="Arial" w:hAnsi="Arial" w:cs="Arial"/>
          <w:sz w:val="23"/>
          <w:szCs w:val="23"/>
        </w:rPr>
        <w:instrText xml:space="preserve"> FORMCHECKBOX </w:instrText>
      </w:r>
      <w:r w:rsidR="006F2F75">
        <w:rPr>
          <w:rFonts w:ascii="Arial" w:hAnsi="Arial" w:cs="Arial"/>
          <w:sz w:val="23"/>
          <w:szCs w:val="23"/>
        </w:rPr>
      </w:r>
      <w:r w:rsidR="006F2F75">
        <w:rPr>
          <w:rFonts w:ascii="Arial" w:hAnsi="Arial" w:cs="Arial"/>
          <w:sz w:val="23"/>
          <w:szCs w:val="23"/>
        </w:rPr>
        <w:fldChar w:fldCharType="separate"/>
      </w:r>
      <w:r w:rsidRPr="00D109DF">
        <w:rPr>
          <w:rFonts w:ascii="Arial" w:hAnsi="Arial" w:cs="Arial"/>
          <w:sz w:val="23"/>
          <w:szCs w:val="23"/>
        </w:rPr>
        <w:fldChar w:fldCharType="end"/>
      </w:r>
      <w:r w:rsidRPr="00D109DF">
        <w:rPr>
          <w:rFonts w:ascii="Arial" w:hAnsi="Arial" w:cs="Arial"/>
          <w:sz w:val="23"/>
          <w:szCs w:val="23"/>
        </w:rPr>
        <w:t xml:space="preserve"> </w:t>
      </w:r>
      <w:r w:rsidRPr="00D109DF">
        <w:rPr>
          <w:rFonts w:ascii="Arial" w:hAnsi="Arial" w:cs="Arial"/>
          <w:b/>
          <w:iCs/>
        </w:rPr>
        <w:t>Medicare/Medicaid Overlap Service</w:t>
      </w:r>
    </w:p>
    <w:p w14:paraId="72E1034D" w14:textId="77777777" w:rsidR="004B6C7D" w:rsidRPr="00D109DF" w:rsidRDefault="004B6C7D" w:rsidP="004B6C7D">
      <w:pPr>
        <w:rPr>
          <w:rFonts w:ascii="Arial" w:hAnsi="Arial" w:cs="Arial"/>
          <w:b/>
          <w:iCs/>
          <w:sz w:val="28"/>
          <w:szCs w:val="28"/>
        </w:rPr>
      </w:pPr>
      <w:r w:rsidRPr="00D109DF">
        <w:rPr>
          <w:rFonts w:ascii="Arial" w:hAnsi="Arial" w:cs="Arial"/>
          <w:noProof/>
        </w:rPr>
        <mc:AlternateContent>
          <mc:Choice Requires="wps">
            <w:drawing>
              <wp:inline distT="0" distB="0" distL="0" distR="0" wp14:anchorId="7FFA3E84" wp14:editId="3E3D4B02">
                <wp:extent cx="6738620" cy="0"/>
                <wp:effectExtent l="9525" t="9525" r="5080" b="9525"/>
                <wp:docPr id="11" name="AutoShape 3" descr="page 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4F7D718D" id="AutoShape 3" o:spid="_x0000_s1026" type="#_x0000_t32" alt="page line break"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">
                <w10:anchorlock/>
              </v:shape>
            </w:pict>
          </mc:Fallback>
        </mc:AlternateContent>
      </w:r>
    </w:p>
    <w:p w14:paraId="3DD49D5C" w14:textId="6B3C1E4C" w:rsidR="00FA5059" w:rsidRPr="00D109DF" w:rsidRDefault="00D109DF" w:rsidP="00D109DF">
      <w:pPr>
        <w:pStyle w:val="Body1"/>
        <w:spacing w:before="280" w:after="120"/>
        <w:jc w:val="center"/>
        <w:rPr>
          <w:rFonts w:ascii="Arial" w:hAnsi="Arial" w:cs="Arial"/>
          <w:b/>
          <w:color w:val="auto"/>
          <w:sz w:val="28"/>
        </w:rPr>
      </w:pPr>
      <w:r w:rsidRPr="00D109DF">
        <w:rPr>
          <w:rFonts w:ascii="Arial" w:hAnsi="Arial" w:cs="Arial"/>
          <w:sz w:val="23"/>
          <w:szCs w:val="23"/>
        </w:rPr>
        <w:fldChar w:fldCharType="begin">
          <w:ffData>
            <w:name w:val="Check2"/>
            <w:enabled/>
            <w:calcOnExit w:val="0"/>
            <w:checkBox>
              <w:sizeAuto/>
              <w:default w:val="0"/>
            </w:checkBox>
          </w:ffData>
        </w:fldChar>
      </w:r>
      <w:r w:rsidRPr="00D109DF">
        <w:rPr>
          <w:rFonts w:ascii="Arial" w:hAnsi="Arial" w:cs="Arial"/>
          <w:sz w:val="23"/>
          <w:szCs w:val="23"/>
        </w:rPr>
        <w:instrText xml:space="preserve"> FORMCHECKBOX </w:instrText>
      </w:r>
      <w:r w:rsidR="006F2F75">
        <w:rPr>
          <w:rFonts w:ascii="Arial" w:hAnsi="Arial" w:cs="Arial"/>
          <w:sz w:val="23"/>
          <w:szCs w:val="23"/>
        </w:rPr>
      </w:r>
      <w:r w:rsidR="006F2F75">
        <w:rPr>
          <w:rFonts w:ascii="Arial" w:hAnsi="Arial" w:cs="Arial"/>
          <w:sz w:val="23"/>
          <w:szCs w:val="23"/>
        </w:rPr>
        <w:fldChar w:fldCharType="separate"/>
      </w:r>
      <w:r w:rsidRPr="00D109DF">
        <w:rPr>
          <w:rFonts w:ascii="Arial" w:hAnsi="Arial" w:cs="Arial"/>
          <w:sz w:val="23"/>
          <w:szCs w:val="23"/>
        </w:rPr>
        <w:fldChar w:fldCharType="end"/>
      </w:r>
      <w:r>
        <w:rPr>
          <w:rFonts w:ascii="Arial" w:hAnsi="Arial" w:cs="Arial"/>
          <w:b/>
          <w:color w:val="auto"/>
          <w:sz w:val="28"/>
        </w:rPr>
        <w:t xml:space="preserve"> You Filed A Grievance</w:t>
      </w:r>
    </w:p>
    <w:p w14:paraId="20A5B242" w14:textId="3E7247BC" w:rsidR="00FA5059" w:rsidRPr="00D109DF" w:rsidRDefault="00D109DF" w:rsidP="00FA5059">
      <w:pPr>
        <w:pStyle w:val="Body1"/>
        <w:spacing w:after="120"/>
        <w:rPr>
          <w:rFonts w:ascii="Arial" w:hAnsi="Arial" w:cs="Arial"/>
          <w:color w:val="auto"/>
        </w:rPr>
      </w:pPr>
      <w:r>
        <w:rPr>
          <w:rFonts w:ascii="Arial" w:hAnsi="Arial" w:cs="Arial"/>
          <w:color w:val="auto"/>
        </w:rPr>
        <w:t>We received your grievance on &lt;date received&gt; about &lt;subject of grievance&gt;. We take your concerns seriously. Thank you for taking the time to bring this to our attention.</w:t>
      </w:r>
    </w:p>
    <w:p w14:paraId="6068D623" w14:textId="5013C741" w:rsidR="00437635" w:rsidRPr="00D109DF" w:rsidRDefault="00D109DF" w:rsidP="00D109DF">
      <w:pPr>
        <w:pStyle w:val="Body1"/>
        <w:spacing w:before="280" w:after="120"/>
        <w:jc w:val="center"/>
        <w:rPr>
          <w:rFonts w:ascii="Arial" w:hAnsi="Arial" w:cs="Arial"/>
          <w:b/>
          <w:bCs/>
          <w:color w:val="auto"/>
        </w:rPr>
      </w:pPr>
      <w:r w:rsidRPr="00D109DF">
        <w:rPr>
          <w:rFonts w:ascii="Arial" w:hAnsi="Arial" w:cs="Arial"/>
          <w:b/>
          <w:bCs/>
          <w:color w:val="auto"/>
        </w:rPr>
        <w:t>WHAT THIS MEANS</w:t>
      </w:r>
    </w:p>
    <w:p w14:paraId="21CFEB12" w14:textId="442FCC4A" w:rsidR="00D109DF" w:rsidRDefault="00D109DF" w:rsidP="002F1730">
      <w:pPr>
        <w:pStyle w:val="Body1"/>
        <w:pBdr>
          <w:bottom w:val="single" w:sz="12" w:space="1" w:color="auto"/>
        </w:pBdr>
        <w:spacing w:before="280" w:after="120"/>
        <w:rPr>
          <w:rFonts w:ascii="Arial" w:hAnsi="Arial" w:cs="Arial"/>
          <w:color w:val="auto"/>
        </w:rPr>
      </w:pPr>
      <w:r w:rsidRPr="00D109DF">
        <w:rPr>
          <w:rFonts w:ascii="Arial" w:hAnsi="Arial" w:cs="Arial"/>
          <w:color w:val="auto"/>
        </w:rPr>
        <w:t xml:space="preserve">We will review your grievance by &lt;date received plus </w:t>
      </w:r>
      <w:r w:rsidR="00AD15DE">
        <w:rPr>
          <w:rFonts w:ascii="Arial" w:hAnsi="Arial" w:cs="Arial"/>
          <w:color w:val="auto"/>
        </w:rPr>
        <w:t>3</w:t>
      </w:r>
      <w:r w:rsidR="00C907EB">
        <w:rPr>
          <w:rFonts w:ascii="Arial" w:hAnsi="Arial" w:cs="Arial"/>
          <w:color w:val="auto"/>
        </w:rPr>
        <w:t>0</w:t>
      </w:r>
      <w:r w:rsidRPr="00D109DF">
        <w:rPr>
          <w:rFonts w:ascii="Arial" w:hAnsi="Arial" w:cs="Arial"/>
          <w:color w:val="auto"/>
        </w:rPr>
        <w:t xml:space="preserve"> calendar days&gt;</w:t>
      </w:r>
      <w:r w:rsidR="00C907EB">
        <w:rPr>
          <w:rFonts w:ascii="Arial" w:hAnsi="Arial" w:cs="Arial"/>
          <w:color w:val="auto"/>
        </w:rPr>
        <w:t xml:space="preserve"> or as quickly as your health requires</w:t>
      </w:r>
      <w:r>
        <w:rPr>
          <w:rFonts w:ascii="Arial" w:hAnsi="Arial" w:cs="Arial"/>
          <w:color w:val="auto"/>
        </w:rPr>
        <w:t>. A letter will be mailed to you within two (2) calendar days after we complete our investigation telling you what we found and what (if any) action we will take</w:t>
      </w:r>
      <w:r w:rsidR="00477115">
        <w:rPr>
          <w:rFonts w:ascii="Arial" w:hAnsi="Arial" w:cs="Arial"/>
          <w:color w:val="auto"/>
        </w:rPr>
        <w:t>,</w:t>
      </w:r>
      <w:r>
        <w:rPr>
          <w:rFonts w:ascii="Arial" w:hAnsi="Arial" w:cs="Arial"/>
          <w:color w:val="auto"/>
        </w:rPr>
        <w:t xml:space="preserve"> or have taken</w:t>
      </w:r>
      <w:r w:rsidR="007A24EA">
        <w:rPr>
          <w:rFonts w:ascii="Arial" w:hAnsi="Arial" w:cs="Arial"/>
          <w:color w:val="auto"/>
        </w:rPr>
        <w:t>.</w:t>
      </w:r>
    </w:p>
    <w:p w14:paraId="212CE623" w14:textId="77777777" w:rsidR="00652FCA" w:rsidRDefault="00652FCA" w:rsidP="002F1730">
      <w:pPr>
        <w:pStyle w:val="Body1"/>
        <w:pBdr>
          <w:bottom w:val="single" w:sz="12" w:space="1" w:color="auto"/>
        </w:pBdr>
        <w:spacing w:before="280" w:after="120"/>
        <w:rPr>
          <w:rFonts w:ascii="Arial" w:hAnsi="Arial" w:cs="Arial"/>
          <w:color w:val="auto"/>
        </w:rPr>
      </w:pPr>
    </w:p>
    <w:p w14:paraId="4B5E96C6" w14:textId="24A1B4C3" w:rsidR="007A24EA" w:rsidRPr="007A24EA" w:rsidRDefault="007A24EA" w:rsidP="007A24EA">
      <w:pPr>
        <w:pStyle w:val="Body1"/>
        <w:spacing w:before="280" w:after="120"/>
        <w:jc w:val="center"/>
        <w:rPr>
          <w:rFonts w:ascii="Arial" w:hAnsi="Arial" w:cs="Arial"/>
          <w:b/>
          <w:color w:val="auto"/>
          <w:sz w:val="28"/>
          <w:szCs w:val="28"/>
        </w:rPr>
      </w:pPr>
      <w:r w:rsidRPr="007A24EA">
        <w:rPr>
          <w:rFonts w:ascii="Arial" w:hAnsi="Arial" w:cs="Arial"/>
          <w:b/>
          <w:sz w:val="28"/>
          <w:szCs w:val="28"/>
        </w:rPr>
        <w:fldChar w:fldCharType="begin">
          <w:ffData>
            <w:name w:val="Check2"/>
            <w:enabled/>
            <w:calcOnExit w:val="0"/>
            <w:checkBox>
              <w:sizeAuto/>
              <w:default w:val="0"/>
            </w:checkBox>
          </w:ffData>
        </w:fldChar>
      </w:r>
      <w:r w:rsidRPr="007A24EA">
        <w:rPr>
          <w:rFonts w:ascii="Arial" w:hAnsi="Arial" w:cs="Arial"/>
          <w:b/>
          <w:sz w:val="28"/>
          <w:szCs w:val="28"/>
        </w:rPr>
        <w:instrText xml:space="preserve"> FORMCHECKBOX </w:instrText>
      </w:r>
      <w:r w:rsidR="006F2F75">
        <w:rPr>
          <w:rFonts w:ascii="Arial" w:hAnsi="Arial" w:cs="Arial"/>
          <w:b/>
          <w:sz w:val="28"/>
          <w:szCs w:val="28"/>
        </w:rPr>
      </w:r>
      <w:r w:rsidR="006F2F75">
        <w:rPr>
          <w:rFonts w:ascii="Arial" w:hAnsi="Arial" w:cs="Arial"/>
          <w:b/>
          <w:sz w:val="28"/>
          <w:szCs w:val="28"/>
        </w:rPr>
        <w:fldChar w:fldCharType="separate"/>
      </w:r>
      <w:r w:rsidRPr="007A24EA">
        <w:rPr>
          <w:rFonts w:ascii="Arial" w:hAnsi="Arial" w:cs="Arial"/>
          <w:b/>
          <w:sz w:val="28"/>
          <w:szCs w:val="28"/>
        </w:rPr>
        <w:fldChar w:fldCharType="end"/>
      </w:r>
      <w:r w:rsidRPr="007A24EA">
        <w:rPr>
          <w:rFonts w:ascii="Arial" w:hAnsi="Arial" w:cs="Arial"/>
          <w:b/>
          <w:sz w:val="28"/>
          <w:szCs w:val="28"/>
        </w:rPr>
        <w:t xml:space="preserve"> You Filed An Appeal</w:t>
      </w:r>
    </w:p>
    <w:p w14:paraId="58CA8D75" w14:textId="506E0487" w:rsidR="00923EAD" w:rsidRPr="00D109DF" w:rsidRDefault="00923EAD" w:rsidP="00923EAD">
      <w:pPr>
        <w:pStyle w:val="Body1"/>
        <w:spacing w:after="120"/>
        <w:rPr>
          <w:rFonts w:ascii="Arial" w:hAnsi="Arial" w:cs="Arial"/>
          <w:color w:val="auto"/>
        </w:rPr>
      </w:pPr>
      <w:r w:rsidRPr="00923EAD">
        <w:rPr>
          <w:rFonts w:ascii="Arial" w:hAnsi="Arial" w:cs="Arial"/>
          <w:color w:val="auto"/>
        </w:rPr>
        <w:t xml:space="preserve">We received your </w:t>
      </w:r>
      <w:r>
        <w:rPr>
          <w:rFonts w:ascii="Arial" w:hAnsi="Arial" w:cs="Arial"/>
          <w:color w:val="auto"/>
        </w:rPr>
        <w:t>appeal on &lt;date received&gt;. You are appealing our decision to &lt;description of subject of appeal&gt;. We take your concerns seriously. Thank you for taking the time to bring this to our attention.</w:t>
      </w:r>
    </w:p>
    <w:p w14:paraId="001FF783" w14:textId="11D5DF42" w:rsidR="00923EAD" w:rsidRPr="00923EAD" w:rsidRDefault="00923EAD" w:rsidP="00923EAD">
      <w:pPr>
        <w:pStyle w:val="Body1"/>
        <w:spacing w:before="280" w:after="120"/>
        <w:jc w:val="center"/>
        <w:rPr>
          <w:rFonts w:ascii="Arial" w:hAnsi="Arial" w:cs="Arial"/>
          <w:b/>
          <w:color w:val="auto"/>
        </w:rPr>
      </w:pPr>
      <w:r w:rsidRPr="00923EAD">
        <w:rPr>
          <w:rFonts w:ascii="Arial" w:hAnsi="Arial" w:cs="Arial"/>
          <w:b/>
          <w:color w:val="auto"/>
        </w:rPr>
        <w:t>WHAT THIS MEANS</w:t>
      </w:r>
    </w:p>
    <w:p w14:paraId="650065A4" w14:textId="63C9F768" w:rsidR="005872FC" w:rsidRPr="005872FC" w:rsidRDefault="00D97F19" w:rsidP="005872FC">
      <w:pPr>
        <w:pStyle w:val="CommentText"/>
        <w:rPr>
          <w:rFonts w:ascii="Arial" w:hAnsi="Arial" w:cs="Arial"/>
          <w:color w:val="auto"/>
          <w:sz w:val="24"/>
          <w:szCs w:val="24"/>
        </w:rPr>
      </w:pPr>
      <w:r w:rsidRPr="005872FC">
        <w:rPr>
          <w:rFonts w:ascii="Arial" w:hAnsi="Arial" w:cs="Arial"/>
          <w:color w:val="auto"/>
          <w:sz w:val="24"/>
          <w:szCs w:val="24"/>
        </w:rPr>
        <w:t>We will make a</w:t>
      </w:r>
      <w:r w:rsidR="00923EAD" w:rsidRPr="005872FC">
        <w:rPr>
          <w:rFonts w:ascii="Arial" w:hAnsi="Arial" w:cs="Arial"/>
          <w:color w:val="auto"/>
          <w:sz w:val="24"/>
          <w:szCs w:val="24"/>
        </w:rPr>
        <w:t xml:space="preserve"> decision by </w:t>
      </w:r>
      <w:r w:rsidR="00923EAD" w:rsidRPr="003960A2">
        <w:rPr>
          <w:rFonts w:ascii="Arial" w:hAnsi="Arial" w:cs="Arial"/>
          <w:b/>
          <w:color w:val="auto"/>
          <w:sz w:val="24"/>
          <w:szCs w:val="24"/>
        </w:rPr>
        <w:t xml:space="preserve">&lt;date received plus thirty (30) </w:t>
      </w:r>
      <w:r w:rsidR="00EB29DD" w:rsidRPr="003960A2">
        <w:rPr>
          <w:rFonts w:ascii="Arial" w:hAnsi="Arial" w:cs="Arial"/>
          <w:b/>
          <w:color w:val="auto"/>
          <w:sz w:val="24"/>
          <w:szCs w:val="24"/>
        </w:rPr>
        <w:t xml:space="preserve">calendar </w:t>
      </w:r>
      <w:r w:rsidR="00923EAD" w:rsidRPr="003960A2">
        <w:rPr>
          <w:rFonts w:ascii="Arial" w:hAnsi="Arial" w:cs="Arial"/>
          <w:b/>
          <w:color w:val="auto"/>
          <w:sz w:val="24"/>
          <w:szCs w:val="24"/>
        </w:rPr>
        <w:t>days</w:t>
      </w:r>
      <w:r w:rsidR="007D7D83" w:rsidRPr="003960A2">
        <w:rPr>
          <w:rFonts w:ascii="Arial" w:hAnsi="Arial" w:cs="Arial"/>
          <w:b/>
          <w:color w:val="auto"/>
          <w:sz w:val="24"/>
          <w:szCs w:val="24"/>
        </w:rPr>
        <w:t xml:space="preserve"> for non-Medicare Part B prescription drug cases</w:t>
      </w:r>
      <w:r w:rsidRPr="003960A2">
        <w:rPr>
          <w:rFonts w:ascii="Arial" w:hAnsi="Arial" w:cs="Arial"/>
          <w:b/>
          <w:color w:val="auto"/>
          <w:sz w:val="24"/>
          <w:szCs w:val="24"/>
        </w:rPr>
        <w:t xml:space="preserve"> or </w:t>
      </w:r>
      <w:r w:rsidR="007D7D83" w:rsidRPr="003960A2">
        <w:rPr>
          <w:rFonts w:ascii="Arial" w:hAnsi="Arial" w:cs="Arial"/>
          <w:b/>
          <w:color w:val="auto"/>
          <w:sz w:val="24"/>
          <w:szCs w:val="24"/>
        </w:rPr>
        <w:t>date received plus seven (7) calendar days for Medicare Part B prescription drug cases</w:t>
      </w:r>
      <w:r w:rsidR="00923EAD" w:rsidRPr="003960A2">
        <w:rPr>
          <w:rFonts w:ascii="Arial" w:hAnsi="Arial" w:cs="Arial"/>
          <w:b/>
          <w:color w:val="auto"/>
          <w:sz w:val="24"/>
          <w:szCs w:val="24"/>
        </w:rPr>
        <w:t>&gt;</w:t>
      </w:r>
      <w:r w:rsidR="00923EAD" w:rsidRPr="005872FC">
        <w:rPr>
          <w:rFonts w:ascii="Arial" w:hAnsi="Arial" w:cs="Arial"/>
          <w:color w:val="auto"/>
          <w:sz w:val="24"/>
          <w:szCs w:val="24"/>
        </w:rPr>
        <w:t xml:space="preserve">. </w:t>
      </w:r>
      <w:r w:rsidRPr="005872FC">
        <w:rPr>
          <w:rFonts w:ascii="Arial" w:hAnsi="Arial" w:cs="Arial"/>
          <w:color w:val="auto"/>
          <w:sz w:val="24"/>
          <w:szCs w:val="24"/>
        </w:rPr>
        <w:t>We will mail you a</w:t>
      </w:r>
      <w:r w:rsidR="00923EAD" w:rsidRPr="005872FC">
        <w:rPr>
          <w:rFonts w:ascii="Arial" w:hAnsi="Arial" w:cs="Arial"/>
          <w:color w:val="auto"/>
          <w:sz w:val="24"/>
          <w:szCs w:val="24"/>
        </w:rPr>
        <w:t xml:space="preserve"> letter telling you what our decision is and why we made that decision.</w:t>
      </w:r>
      <w:r w:rsidR="006829D6">
        <w:rPr>
          <w:rFonts w:ascii="Arial" w:hAnsi="Arial" w:cs="Arial"/>
          <w:color w:val="auto"/>
          <w:sz w:val="24"/>
          <w:szCs w:val="24"/>
        </w:rPr>
        <w:t xml:space="preserve"> </w:t>
      </w:r>
      <w:r w:rsidR="006829D6" w:rsidRPr="005872FC">
        <w:rPr>
          <w:rFonts w:ascii="Arial" w:hAnsi="Arial" w:cs="Arial"/>
          <w:color w:val="auto"/>
          <w:sz w:val="24"/>
          <w:szCs w:val="24"/>
        </w:rPr>
        <w:t xml:space="preserve">If your appeal is for payment of a </w:t>
      </w:r>
      <w:r w:rsidR="006829D6" w:rsidRPr="005872FC">
        <w:rPr>
          <w:rFonts w:ascii="Arial" w:hAnsi="Arial" w:cs="Arial"/>
          <w:color w:val="548DD4"/>
          <w:sz w:val="24"/>
          <w:szCs w:val="24"/>
        </w:rPr>
        <w:t>[</w:t>
      </w:r>
      <w:r w:rsidR="006829D6" w:rsidRPr="005872FC">
        <w:rPr>
          <w:rFonts w:ascii="Arial" w:hAnsi="Arial" w:cs="Arial"/>
          <w:i/>
          <w:color w:val="548DD4"/>
          <w:sz w:val="24"/>
          <w:szCs w:val="24"/>
        </w:rPr>
        <w:t xml:space="preserve">insert as applicable: </w:t>
      </w:r>
      <w:r w:rsidR="006829D6" w:rsidRPr="005872FC">
        <w:rPr>
          <w:rFonts w:ascii="Arial" w:hAnsi="Arial" w:cs="Arial"/>
          <w:color w:val="548DD4"/>
          <w:sz w:val="24"/>
          <w:szCs w:val="24"/>
        </w:rPr>
        <w:t>medical service/item</w:t>
      </w:r>
      <w:r w:rsidR="006829D6" w:rsidRPr="005872FC">
        <w:rPr>
          <w:rFonts w:ascii="Arial" w:hAnsi="Arial" w:cs="Arial"/>
          <w:i/>
          <w:color w:val="548DD4"/>
          <w:sz w:val="24"/>
          <w:szCs w:val="24"/>
        </w:rPr>
        <w:t xml:space="preserve"> or </w:t>
      </w:r>
      <w:r w:rsidR="006829D6" w:rsidRPr="005872FC">
        <w:rPr>
          <w:rFonts w:ascii="Arial" w:hAnsi="Arial" w:cs="Arial"/>
          <w:color w:val="548DD4"/>
          <w:sz w:val="24"/>
          <w:szCs w:val="24"/>
        </w:rPr>
        <w:t>Part B drug</w:t>
      </w:r>
      <w:r w:rsidR="006829D6" w:rsidRPr="005872FC">
        <w:rPr>
          <w:rFonts w:ascii="Arial" w:hAnsi="Arial" w:cs="Arial"/>
          <w:i/>
          <w:color w:val="548DD4"/>
          <w:sz w:val="24"/>
          <w:szCs w:val="24"/>
        </w:rPr>
        <w:t xml:space="preserve"> or </w:t>
      </w:r>
      <w:r w:rsidR="006829D6" w:rsidRPr="005872FC">
        <w:rPr>
          <w:rFonts w:ascii="Arial" w:hAnsi="Arial" w:cs="Arial"/>
          <w:color w:val="548DD4"/>
          <w:sz w:val="24"/>
          <w:szCs w:val="24"/>
        </w:rPr>
        <w:t>Medicaid drug]</w:t>
      </w:r>
      <w:r w:rsidR="006829D6" w:rsidRPr="005872FC">
        <w:rPr>
          <w:rFonts w:ascii="Arial" w:hAnsi="Arial" w:cs="Arial"/>
          <w:color w:val="auto"/>
          <w:sz w:val="24"/>
          <w:szCs w:val="24"/>
        </w:rPr>
        <w:t xml:space="preserve"> you’ve already received, we’ll give you a written decision within </w:t>
      </w:r>
      <w:r w:rsidR="006829D6" w:rsidRPr="005872FC">
        <w:rPr>
          <w:rFonts w:ascii="Arial" w:hAnsi="Arial" w:cs="Arial"/>
          <w:b/>
          <w:color w:val="auto"/>
          <w:sz w:val="24"/>
          <w:szCs w:val="24"/>
        </w:rPr>
        <w:t>60 calendar days</w:t>
      </w:r>
      <w:r w:rsidR="006829D6" w:rsidRPr="005872FC">
        <w:rPr>
          <w:rFonts w:ascii="Arial" w:hAnsi="Arial" w:cs="Arial"/>
          <w:color w:val="auto"/>
          <w:sz w:val="24"/>
          <w:szCs w:val="24"/>
        </w:rPr>
        <w:t>.</w:t>
      </w:r>
      <w:r w:rsidR="005872FC" w:rsidRPr="005872FC">
        <w:rPr>
          <w:rFonts w:ascii="Arial" w:hAnsi="Arial" w:cs="Arial"/>
          <w:color w:val="auto"/>
          <w:sz w:val="24"/>
          <w:szCs w:val="24"/>
        </w:rPr>
        <w:t xml:space="preserve"> Our decision might take longer if you ask for an extension or if we need more information about your case. We’ll tell you if we’re taking extra time and will explain why more time is needed. </w:t>
      </w:r>
    </w:p>
    <w:p w14:paraId="4079DEF1" w14:textId="43F54BB1" w:rsidR="00D109DF" w:rsidRDefault="00D109DF" w:rsidP="002F1730">
      <w:pPr>
        <w:pStyle w:val="Body1"/>
        <w:spacing w:before="280" w:after="120"/>
        <w:rPr>
          <w:rFonts w:ascii="Arial" w:hAnsi="Arial" w:cs="Arial"/>
          <w:color w:val="auto"/>
        </w:rPr>
      </w:pPr>
    </w:p>
    <w:p w14:paraId="189264FC" w14:textId="05BD7EFD" w:rsidR="00652FCA" w:rsidRDefault="004D7178" w:rsidP="002F1730">
      <w:pPr>
        <w:pStyle w:val="Body1"/>
        <w:spacing w:before="280" w:after="120"/>
        <w:rPr>
          <w:rFonts w:ascii="Arial" w:hAnsi="Arial" w:cs="Arial"/>
          <w:color w:val="auto"/>
        </w:rPr>
      </w:pPr>
      <w:r w:rsidRPr="00DC4CC8">
        <w:rPr>
          <w:rFonts w:ascii="Arial" w:hAnsi="Arial" w:cs="Arial"/>
          <w:color w:val="548DD4"/>
        </w:rPr>
        <w:t>[</w:t>
      </w:r>
      <w:r w:rsidRPr="009022AC">
        <w:rPr>
          <w:rFonts w:ascii="Arial" w:hAnsi="Arial" w:cs="Arial"/>
          <w:i/>
          <w:color w:val="548DD4"/>
        </w:rPr>
        <w:t>Insert, if applicable</w:t>
      </w:r>
      <w:r w:rsidRPr="00DC4CC8">
        <w:rPr>
          <w:rFonts w:ascii="Arial" w:hAnsi="Arial" w:cs="Arial"/>
          <w:color w:val="548DD4"/>
        </w:rPr>
        <w:t xml:space="preserve">: </w:t>
      </w:r>
      <w:r w:rsidR="00D97F19">
        <w:rPr>
          <w:rFonts w:ascii="Arial" w:hAnsi="Arial" w:cs="Arial"/>
          <w:color w:val="548DD4"/>
        </w:rPr>
        <w:t>Your</w:t>
      </w:r>
      <w:r w:rsidR="00652FCA" w:rsidRPr="008F4205">
        <w:rPr>
          <w:rFonts w:ascii="Arial" w:hAnsi="Arial" w:cs="Arial"/>
          <w:color w:val="548DD4"/>
        </w:rPr>
        <w:t xml:space="preserve"> appeal was received within </w:t>
      </w:r>
      <w:r w:rsidR="00F52E24" w:rsidRPr="008F4205">
        <w:rPr>
          <w:rFonts w:ascii="Arial" w:hAnsi="Arial" w:cs="Arial"/>
          <w:color w:val="548DD4"/>
        </w:rPr>
        <w:t xml:space="preserve">ten (10) </w:t>
      </w:r>
      <w:r w:rsidR="00652FCA" w:rsidRPr="008F4205">
        <w:rPr>
          <w:rFonts w:ascii="Arial" w:hAnsi="Arial" w:cs="Arial"/>
          <w:color w:val="548DD4"/>
        </w:rPr>
        <w:t xml:space="preserve">calendar days of the decision that you are appealing. Therefore, the service(s) you have been receiving will continue while </w:t>
      </w:r>
      <w:r w:rsidR="00D97F19">
        <w:rPr>
          <w:rFonts w:ascii="Arial" w:hAnsi="Arial" w:cs="Arial"/>
          <w:color w:val="548DD4"/>
        </w:rPr>
        <w:t xml:space="preserve">we review your </w:t>
      </w:r>
      <w:r w:rsidR="00652FCA" w:rsidRPr="008F4205">
        <w:rPr>
          <w:rFonts w:ascii="Arial" w:hAnsi="Arial" w:cs="Arial"/>
          <w:color w:val="548DD4"/>
        </w:rPr>
        <w:t>appeal.</w:t>
      </w:r>
      <w:r w:rsidRPr="00591304">
        <w:rPr>
          <w:rFonts w:ascii="Arial" w:hAnsi="Arial" w:cs="Arial"/>
          <w:color w:val="548DD4"/>
        </w:rPr>
        <w:t>]</w:t>
      </w:r>
    </w:p>
    <w:p w14:paraId="43E71B20" w14:textId="429CD432" w:rsidR="00383559" w:rsidRPr="00383559" w:rsidRDefault="00923EAD" w:rsidP="00383559">
      <w:pPr>
        <w:rPr>
          <w:rFonts w:ascii="Arial" w:hAnsi="Arial" w:cs="Arial"/>
          <w:color w:val="auto"/>
          <w:sz w:val="22"/>
          <w:szCs w:val="22"/>
        </w:rPr>
      </w:pPr>
      <w:r>
        <w:rPr>
          <w:rFonts w:ascii="Arial" w:hAnsi="Arial" w:cs="Arial"/>
          <w:color w:val="auto"/>
        </w:rPr>
        <w:t>We may contact you for more information or if we have questions.</w:t>
      </w:r>
      <w:r w:rsidR="00383559">
        <w:rPr>
          <w:rFonts w:ascii="Arial" w:hAnsi="Arial" w:cs="Arial"/>
          <w:color w:val="auto"/>
        </w:rPr>
        <w:t xml:space="preserve"> </w:t>
      </w:r>
      <w:r w:rsidR="00383559" w:rsidRPr="00383559">
        <w:rPr>
          <w:rFonts w:ascii="Arial" w:hAnsi="Arial" w:cs="Arial"/>
          <w:color w:val="auto"/>
        </w:rPr>
        <w:t xml:space="preserve">If you have any questions or </w:t>
      </w:r>
      <w:r w:rsidR="00D97F19">
        <w:rPr>
          <w:rFonts w:ascii="Arial" w:hAnsi="Arial" w:cs="Arial"/>
          <w:color w:val="auto"/>
        </w:rPr>
        <w:t>more</w:t>
      </w:r>
      <w:r w:rsidR="00383559" w:rsidRPr="00383559">
        <w:rPr>
          <w:rFonts w:ascii="Arial" w:hAnsi="Arial" w:cs="Arial"/>
          <w:color w:val="auto"/>
        </w:rPr>
        <w:t xml:space="preserve"> information to provide</w:t>
      </w:r>
      <w:r w:rsidR="004728D2">
        <w:rPr>
          <w:rFonts w:ascii="Arial" w:hAnsi="Arial" w:cs="Arial"/>
          <w:color w:val="auto"/>
        </w:rPr>
        <w:t>, please call &lt;appeals-</w:t>
      </w:r>
      <w:r w:rsidR="00383559" w:rsidRPr="00383559">
        <w:rPr>
          <w:rFonts w:ascii="Arial" w:hAnsi="Arial" w:cs="Arial"/>
          <w:color w:val="auto"/>
        </w:rPr>
        <w:t>specific phone number/fax number&gt;.</w:t>
      </w:r>
    </w:p>
    <w:p w14:paraId="19CCBC06" w14:textId="2E7F53E4" w:rsidR="00652FCA" w:rsidRDefault="00652FCA" w:rsidP="002F1730">
      <w:pPr>
        <w:pStyle w:val="Body1"/>
        <w:pBdr>
          <w:bottom w:val="single" w:sz="12" w:space="1" w:color="auto"/>
        </w:pBdr>
        <w:spacing w:before="280" w:after="120"/>
        <w:rPr>
          <w:rFonts w:ascii="Arial" w:hAnsi="Arial" w:cs="Arial"/>
          <w:color w:val="auto"/>
        </w:rPr>
      </w:pPr>
    </w:p>
    <w:p w14:paraId="5E55EB33" w14:textId="77777777" w:rsidR="00652FCA" w:rsidRDefault="00652FCA" w:rsidP="002F1730">
      <w:pPr>
        <w:pStyle w:val="Body1"/>
        <w:pBdr>
          <w:bottom w:val="single" w:sz="12" w:space="1" w:color="auto"/>
        </w:pBdr>
        <w:spacing w:before="280" w:after="120"/>
        <w:rPr>
          <w:rFonts w:ascii="Arial" w:hAnsi="Arial" w:cs="Arial"/>
          <w:color w:val="auto"/>
        </w:rPr>
      </w:pPr>
    </w:p>
    <w:p w14:paraId="6DA1A262" w14:textId="55EA5EB0" w:rsidR="00923EAD" w:rsidRPr="00923EAD" w:rsidRDefault="00923EAD" w:rsidP="00923EAD">
      <w:pPr>
        <w:pStyle w:val="Body1"/>
        <w:spacing w:before="280" w:after="120"/>
        <w:jc w:val="center"/>
        <w:rPr>
          <w:rFonts w:ascii="Arial" w:hAnsi="Arial" w:cs="Arial"/>
          <w:b/>
          <w:color w:val="auto"/>
          <w:sz w:val="28"/>
          <w:szCs w:val="28"/>
        </w:rPr>
      </w:pPr>
      <w:r w:rsidRPr="00923EAD">
        <w:rPr>
          <w:rFonts w:ascii="Arial" w:hAnsi="Arial" w:cs="Arial"/>
          <w:b/>
          <w:color w:val="auto"/>
          <w:sz w:val="28"/>
          <w:szCs w:val="28"/>
        </w:rPr>
        <w:t>FOR BOTH GRIEVANCES AND APPEALS</w:t>
      </w:r>
    </w:p>
    <w:p w14:paraId="25045438" w14:textId="0BCC9DCB" w:rsidR="00A812E2" w:rsidRPr="00D109DF" w:rsidRDefault="007747AB" w:rsidP="00923EAD">
      <w:pPr>
        <w:pStyle w:val="Body1"/>
        <w:spacing w:before="280" w:after="120"/>
        <w:jc w:val="center"/>
        <w:rPr>
          <w:rFonts w:ascii="Arial" w:hAnsi="Arial" w:cs="Arial"/>
          <w:b/>
          <w:color w:val="auto"/>
          <w:sz w:val="28"/>
          <w:szCs w:val="28"/>
        </w:rPr>
      </w:pPr>
      <w:r w:rsidRPr="00D109DF">
        <w:rPr>
          <w:rFonts w:ascii="Arial" w:hAnsi="Arial" w:cs="Arial"/>
          <w:b/>
          <w:color w:val="auto"/>
          <w:sz w:val="28"/>
          <w:szCs w:val="28"/>
        </w:rPr>
        <w:t>If you want someone to represent you</w:t>
      </w:r>
    </w:p>
    <w:p w14:paraId="6733D710" w14:textId="77777777" w:rsidR="003E6F2E" w:rsidRPr="009917C4" w:rsidRDefault="003E6F2E" w:rsidP="003E6F2E">
      <w:pPr>
        <w:pStyle w:val="Body1"/>
        <w:spacing w:before="280" w:after="120"/>
        <w:rPr>
          <w:rFonts w:ascii="Arial" w:hAnsi="Arial" w:cs="Arial"/>
          <w:color w:val="auto"/>
        </w:rPr>
      </w:pPr>
      <w:r w:rsidRPr="00FC5580">
        <w:rPr>
          <w:rFonts w:ascii="Arial" w:hAnsi="Arial" w:cs="Arial"/>
          <w:color w:val="auto"/>
        </w:rPr>
        <w:t>You can name a relative, friend, attorney, doctor, or someone else to act as your representative at any time. If you want someone else to act for you, call us at: &lt;phone number(s)&gt; to learn how to name your representative. TTY users call &lt;TTY number&gt;. Both you and the person you want to act for you must sign and date a statement confirming this is what you want. You’ll need to mail or fax this statement to us. Keep a copy for your records.</w:t>
      </w:r>
      <w:r w:rsidRPr="00FC5580">
        <w:rPr>
          <w:color w:val="auto"/>
        </w:rPr>
        <w:t>  </w:t>
      </w:r>
    </w:p>
    <w:p w14:paraId="297CDA3B" w14:textId="323CA500" w:rsidR="004A0A7F" w:rsidRPr="00D109DF" w:rsidRDefault="004A0A7F" w:rsidP="002F1730">
      <w:pPr>
        <w:pStyle w:val="Body1"/>
        <w:spacing w:before="280" w:after="120"/>
        <w:rPr>
          <w:rFonts w:ascii="Arial" w:hAnsi="Arial" w:cs="Arial"/>
          <w:color w:val="auto"/>
        </w:rPr>
      </w:pPr>
      <w:r w:rsidRPr="00D109DF">
        <w:rPr>
          <w:rFonts w:ascii="Arial" w:hAnsi="Arial" w:cs="Arial"/>
          <w:color w:val="auto"/>
        </w:rPr>
        <w:t xml:space="preserve">If you already </w:t>
      </w:r>
      <w:r w:rsidR="00923EAD">
        <w:rPr>
          <w:rFonts w:ascii="Arial" w:hAnsi="Arial" w:cs="Arial"/>
          <w:color w:val="auto"/>
        </w:rPr>
        <w:t>have someone to represent you</w:t>
      </w:r>
      <w:r w:rsidRPr="00D109DF">
        <w:rPr>
          <w:rFonts w:ascii="Arial" w:hAnsi="Arial" w:cs="Arial"/>
          <w:color w:val="auto"/>
        </w:rPr>
        <w:t xml:space="preserve">, or if you have a legal guardian, power of attorney, or someone authorized to make health care decisions on your behalf, you do not have to do anything else. </w:t>
      </w:r>
    </w:p>
    <w:p w14:paraId="2CE7621F" w14:textId="77777777" w:rsidR="002C03C4" w:rsidRDefault="00BD72F2" w:rsidP="002C03C4">
      <w:pPr>
        <w:pStyle w:val="Body1"/>
        <w:spacing w:before="280" w:after="120"/>
        <w:rPr>
          <w:rFonts w:ascii="Arial" w:hAnsi="Arial" w:cs="Arial"/>
          <w:b/>
          <w:color w:val="auto"/>
          <w:sz w:val="28"/>
          <w:szCs w:val="28"/>
        </w:rPr>
      </w:pPr>
      <w:r w:rsidRPr="00D109DF">
        <w:rPr>
          <w:rFonts w:ascii="Arial" w:hAnsi="Arial" w:cs="Arial"/>
          <w:b/>
          <w:color w:val="auto"/>
          <w:sz w:val="28"/>
          <w:szCs w:val="28"/>
        </w:rPr>
        <w:t>Get help &amp; more information</w:t>
      </w:r>
    </w:p>
    <w:p w14:paraId="23E5A718" w14:textId="685F5907" w:rsidR="006F72BE" w:rsidRPr="00397287" w:rsidRDefault="006F72BE" w:rsidP="002C03C4">
      <w:pPr>
        <w:pStyle w:val="Body1"/>
        <w:numPr>
          <w:ilvl w:val="0"/>
          <w:numId w:val="9"/>
        </w:numPr>
        <w:spacing w:before="280" w:after="120"/>
        <w:rPr>
          <w:rFonts w:ascii="Arial" w:hAnsi="Arial" w:cs="Arial"/>
        </w:rPr>
      </w:pPr>
      <w:r w:rsidRPr="008F4205">
        <w:rPr>
          <w:rFonts w:ascii="Arial" w:hAnsi="Arial" w:cs="Arial"/>
          <w:b/>
        </w:rPr>
        <w:t>&lt;</w:t>
      </w:r>
      <w:r w:rsidRPr="008F4205">
        <w:rPr>
          <w:rFonts w:ascii="Arial" w:hAnsi="Arial" w:cs="Arial"/>
          <w:b/>
          <w:bCs/>
        </w:rPr>
        <w:t>Health plan name</w:t>
      </w:r>
      <w:r w:rsidRPr="008F4205">
        <w:rPr>
          <w:rFonts w:ascii="Arial" w:hAnsi="Arial" w:cs="Arial"/>
          <w:b/>
        </w:rPr>
        <w:t>&gt;:</w:t>
      </w:r>
      <w:r w:rsidRPr="00397287">
        <w:rPr>
          <w:rFonts w:ascii="Arial" w:hAnsi="Arial" w:cs="Arial"/>
        </w:rPr>
        <w:t xml:space="preserve"> If you need help or additional information about our decision and the appeal process, call Member Services at: &lt;toll-free phone number&gt; (TTY: &lt;toll-free TTY number&gt;), &lt;days and hours of operation&gt;. You can also visit our website at &lt;</w:t>
      </w:r>
      <w:r w:rsidR="004728D2">
        <w:rPr>
          <w:rFonts w:ascii="Arial" w:hAnsi="Arial" w:cs="Arial"/>
        </w:rPr>
        <w:t>MMP web address</w:t>
      </w:r>
      <w:r w:rsidRPr="00397287">
        <w:rPr>
          <w:rFonts w:ascii="Arial" w:hAnsi="Arial" w:cs="Arial"/>
        </w:rPr>
        <w:t>&gt;.</w:t>
      </w:r>
    </w:p>
    <w:p w14:paraId="3C47FD6A" w14:textId="77777777" w:rsidR="006F72BE" w:rsidRPr="00397287" w:rsidRDefault="006F72BE" w:rsidP="006F72BE">
      <w:pPr>
        <w:pStyle w:val="bullets2"/>
        <w:numPr>
          <w:ilvl w:val="0"/>
          <w:numId w:val="9"/>
        </w:numPr>
        <w:spacing w:after="120"/>
        <w:rPr>
          <w:rFonts w:ascii="Arial" w:hAnsi="Arial" w:cs="Arial"/>
        </w:rPr>
      </w:pPr>
      <w:r w:rsidRPr="008F4205">
        <w:rPr>
          <w:rFonts w:ascii="Arial" w:hAnsi="Arial" w:cs="Arial"/>
          <w:b/>
          <w:lang w:bidi="en-US"/>
        </w:rPr>
        <w:t>MI Health Link Ombudsman:</w:t>
      </w:r>
      <w:r w:rsidRPr="00397287">
        <w:rPr>
          <w:rFonts w:ascii="Arial" w:hAnsi="Arial" w:cs="Arial"/>
        </w:rPr>
        <w:t xml:space="preserve"> You can also contact the </w:t>
      </w:r>
      <w:r w:rsidRPr="00397287">
        <w:rPr>
          <w:rFonts w:ascii="Arial" w:hAnsi="Arial" w:cs="Arial"/>
          <w:lang w:bidi="en-US"/>
        </w:rPr>
        <w:t>MI Health Link Ombudsman for help or more information</w:t>
      </w:r>
      <w:r w:rsidRPr="00397287">
        <w:rPr>
          <w:rFonts w:ascii="Arial" w:hAnsi="Arial" w:cs="Arial"/>
        </w:rPr>
        <w:t xml:space="preserve">. The </w:t>
      </w:r>
      <w:r w:rsidRPr="00397287">
        <w:rPr>
          <w:rFonts w:ascii="Arial" w:hAnsi="Arial" w:cs="Arial"/>
          <w:lang w:bidi="en-US"/>
        </w:rPr>
        <w:t xml:space="preserve">staff </w:t>
      </w:r>
      <w:r w:rsidRPr="00397287">
        <w:rPr>
          <w:rFonts w:ascii="Arial" w:hAnsi="Arial" w:cs="Arial"/>
        </w:rPr>
        <w:t xml:space="preserve">can talk with you about how to make an appeal and what to expect during the appeal process. The </w:t>
      </w:r>
      <w:r w:rsidRPr="00397287">
        <w:rPr>
          <w:rFonts w:ascii="Arial" w:hAnsi="Arial" w:cs="Arial"/>
          <w:lang w:bidi="en-US"/>
        </w:rPr>
        <w:t xml:space="preserve">MI Health Link Ombudsman </w:t>
      </w:r>
      <w:r w:rsidRPr="00397287">
        <w:rPr>
          <w:rFonts w:ascii="Arial" w:hAnsi="Arial" w:cs="Arial"/>
        </w:rPr>
        <w:t xml:space="preserve">is an independent program and the services are free. Call 1-888-746-6456 (TTY: 711). The MI Health Link Ombudsman is available </w:t>
      </w:r>
      <w:r w:rsidRPr="00397287">
        <w:rPr>
          <w:rFonts w:ascii="Arial" w:hAnsi="Arial" w:cs="Arial"/>
          <w:lang w:val="en"/>
        </w:rPr>
        <w:t>Monday through Friday, 8 am to 5 pm.</w:t>
      </w:r>
    </w:p>
    <w:p w14:paraId="30D1A01A" w14:textId="77777777" w:rsidR="006F72BE" w:rsidRPr="00397287" w:rsidRDefault="006F72BE" w:rsidP="006F72BE">
      <w:pPr>
        <w:numPr>
          <w:ilvl w:val="0"/>
          <w:numId w:val="9"/>
        </w:numPr>
        <w:spacing w:after="120"/>
        <w:rPr>
          <w:rFonts w:ascii="Arial" w:hAnsi="Arial" w:cs="Arial"/>
          <w:color w:val="auto"/>
        </w:rPr>
      </w:pPr>
      <w:r w:rsidRPr="008F4205">
        <w:rPr>
          <w:rFonts w:ascii="Arial" w:hAnsi="Arial" w:cs="Arial"/>
          <w:b/>
        </w:rPr>
        <w:t>Medicare:</w:t>
      </w:r>
      <w:r w:rsidRPr="00397287">
        <w:rPr>
          <w:rFonts w:ascii="Arial" w:hAnsi="Arial" w:cs="Arial"/>
        </w:rPr>
        <w:t xml:space="preserve"> 1-800-MEDICARE (1-800-633-4227 or TTY: 877-486-2048), 24 hours a day, 7 days a week</w:t>
      </w:r>
    </w:p>
    <w:p w14:paraId="74F7E20E" w14:textId="2897B4DC" w:rsidR="006F72BE" w:rsidRPr="00397287" w:rsidRDefault="006F72BE" w:rsidP="006F72BE">
      <w:pPr>
        <w:pStyle w:val="bullets2"/>
        <w:numPr>
          <w:ilvl w:val="0"/>
          <w:numId w:val="9"/>
        </w:numPr>
        <w:spacing w:after="120"/>
        <w:rPr>
          <w:rFonts w:ascii="Arial" w:hAnsi="Arial" w:cs="Arial"/>
        </w:rPr>
      </w:pPr>
      <w:r w:rsidRPr="008F4205">
        <w:rPr>
          <w:rFonts w:ascii="Arial" w:hAnsi="Arial" w:cs="Arial"/>
          <w:b/>
        </w:rPr>
        <w:t>Medicare Rights Center:</w:t>
      </w:r>
      <w:r w:rsidRPr="00397287">
        <w:rPr>
          <w:rFonts w:ascii="Arial" w:hAnsi="Arial" w:cs="Arial"/>
        </w:rPr>
        <w:t xml:space="preserve"> 1-</w:t>
      </w:r>
      <w:r w:rsidR="003E6F2E">
        <w:rPr>
          <w:rFonts w:ascii="Arial" w:hAnsi="Arial" w:cs="Arial"/>
        </w:rPr>
        <w:t>888-333-4114</w:t>
      </w:r>
      <w:r w:rsidRPr="007D7D83">
        <w:rPr>
          <w:rFonts w:ascii="Arial" w:hAnsi="Arial" w:cs="Arial"/>
        </w:rPr>
        <w:t>,</w:t>
      </w:r>
      <w:r w:rsidRPr="00397287">
        <w:rPr>
          <w:rFonts w:ascii="Arial" w:hAnsi="Arial" w:cs="Arial"/>
        </w:rPr>
        <w:t xml:space="preserve"> Monday through Friday</w:t>
      </w:r>
    </w:p>
    <w:p w14:paraId="64A82068" w14:textId="7819D434" w:rsidR="006F72BE" w:rsidRPr="00397287" w:rsidRDefault="006F72BE" w:rsidP="006F72BE">
      <w:pPr>
        <w:numPr>
          <w:ilvl w:val="0"/>
          <w:numId w:val="9"/>
        </w:numPr>
        <w:spacing w:after="120"/>
        <w:rPr>
          <w:rFonts w:ascii="Arial" w:hAnsi="Arial" w:cs="Arial"/>
          <w:color w:val="auto"/>
        </w:rPr>
      </w:pPr>
      <w:r w:rsidRPr="008F4205">
        <w:rPr>
          <w:rFonts w:ascii="Arial" w:hAnsi="Arial" w:cs="Arial"/>
          <w:b/>
          <w:color w:val="auto"/>
        </w:rPr>
        <w:t>Elder Care Locator:</w:t>
      </w:r>
      <w:r w:rsidRPr="00397287">
        <w:rPr>
          <w:rFonts w:ascii="Arial" w:hAnsi="Arial" w:cs="Arial"/>
          <w:color w:val="auto"/>
        </w:rPr>
        <w:t xml:space="preserve"> 1-800-677-1116 (</w:t>
      </w:r>
      <w:r w:rsidRPr="00397287">
        <w:rPr>
          <w:rFonts w:ascii="Arial" w:hAnsi="Arial" w:cs="Arial"/>
          <w:lang w:val="en"/>
        </w:rPr>
        <w:t>Monday through Friday, 9 am to 8 pm)</w:t>
      </w:r>
      <w:r w:rsidRPr="00397287">
        <w:rPr>
          <w:rFonts w:ascii="Arial" w:hAnsi="Arial" w:cs="Arial"/>
        </w:rPr>
        <w:t xml:space="preserve"> or </w:t>
      </w:r>
      <w:hyperlink r:id="rId11" w:history="1">
        <w:r w:rsidR="002C03C4">
          <w:rPr>
            <w:rStyle w:val="Hyperlink"/>
            <w:rFonts w:ascii="Arial" w:hAnsi="Arial" w:cs="Arial"/>
          </w:rPr>
          <w:t>https://www.eldercare.acl.gov/</w:t>
        </w:r>
      </w:hyperlink>
      <w:r w:rsidRPr="00397287">
        <w:rPr>
          <w:rFonts w:ascii="Arial" w:hAnsi="Arial" w:cs="Arial"/>
        </w:rPr>
        <w:t xml:space="preserve"> to find help in your</w:t>
      </w:r>
      <w:r w:rsidRPr="00397287">
        <w:rPr>
          <w:rFonts w:ascii="Arial" w:hAnsi="Arial" w:cs="Arial"/>
          <w:spacing w:val="-5"/>
        </w:rPr>
        <w:t xml:space="preserve"> </w:t>
      </w:r>
      <w:r w:rsidRPr="00397287">
        <w:rPr>
          <w:rFonts w:ascii="Arial" w:hAnsi="Arial" w:cs="Arial"/>
        </w:rPr>
        <w:t>community</w:t>
      </w:r>
    </w:p>
    <w:p w14:paraId="20F01039" w14:textId="77777777" w:rsidR="006F72BE" w:rsidRPr="00397287" w:rsidRDefault="006F72BE" w:rsidP="006F72BE">
      <w:pPr>
        <w:numPr>
          <w:ilvl w:val="0"/>
          <w:numId w:val="9"/>
        </w:numPr>
        <w:spacing w:after="120"/>
        <w:rPr>
          <w:rFonts w:ascii="Arial" w:hAnsi="Arial" w:cs="Arial"/>
          <w:color w:val="auto"/>
        </w:rPr>
      </w:pPr>
      <w:r w:rsidRPr="008F4205">
        <w:rPr>
          <w:rFonts w:ascii="Arial" w:hAnsi="Arial" w:cs="Arial"/>
          <w:b/>
          <w:color w:val="auto"/>
        </w:rPr>
        <w:t>Michigan Medicare/Medicaid Assistance Program (MMAP):</w:t>
      </w:r>
      <w:r w:rsidRPr="00397287">
        <w:rPr>
          <w:rFonts w:ascii="Arial" w:hAnsi="Arial" w:cs="Arial"/>
          <w:color w:val="auto"/>
        </w:rPr>
        <w:t xml:space="preserve"> </w:t>
      </w:r>
      <w:r w:rsidRPr="00397287">
        <w:rPr>
          <w:rFonts w:ascii="Arial" w:hAnsi="Arial" w:cs="Arial"/>
        </w:rPr>
        <w:t>1-800-803-7174</w:t>
      </w:r>
    </w:p>
    <w:p w14:paraId="34AB1766" w14:textId="0008F68A" w:rsidR="006F72BE" w:rsidRPr="00397287" w:rsidRDefault="006F72BE" w:rsidP="006F72BE">
      <w:pPr>
        <w:pStyle w:val="bullets2"/>
        <w:numPr>
          <w:ilvl w:val="0"/>
          <w:numId w:val="9"/>
        </w:numPr>
        <w:spacing w:after="120"/>
        <w:rPr>
          <w:rFonts w:ascii="Arial" w:hAnsi="Arial" w:cs="Arial"/>
        </w:rPr>
      </w:pPr>
      <w:r w:rsidRPr="008F4205">
        <w:rPr>
          <w:rFonts w:ascii="Arial" w:hAnsi="Arial" w:cs="Arial"/>
          <w:b/>
        </w:rPr>
        <w:t>Michigan Department of Health and Human Services (MDHHS) Beneficiary Help Line:</w:t>
      </w:r>
      <w:r w:rsidRPr="00397287">
        <w:rPr>
          <w:rFonts w:ascii="Arial" w:hAnsi="Arial" w:cs="Arial"/>
        </w:rPr>
        <w:t xml:space="preserve"> 1-800-642-3195. TTY users call 1-866-501-5656 or 1-800-975-7630 (if calling from an internet</w:t>
      </w:r>
      <w:r w:rsidR="008F4205">
        <w:rPr>
          <w:rFonts w:ascii="Arial" w:hAnsi="Arial" w:cs="Arial"/>
        </w:rPr>
        <w:t>-</w:t>
      </w:r>
      <w:r w:rsidRPr="00397287">
        <w:rPr>
          <w:rFonts w:ascii="Arial" w:hAnsi="Arial" w:cs="Arial"/>
        </w:rPr>
        <w:t>based phone service).</w:t>
      </w:r>
    </w:p>
    <w:p w14:paraId="22AD82D7" w14:textId="77777777" w:rsidR="006F72BE" w:rsidRPr="00397287" w:rsidRDefault="006F72BE" w:rsidP="006F72BE">
      <w:pPr>
        <w:pStyle w:val="bullets2"/>
        <w:spacing w:after="120"/>
        <w:rPr>
          <w:rFonts w:ascii="Arial" w:hAnsi="Arial" w:cs="Arial"/>
          <w:color w:val="548DD4"/>
        </w:rPr>
      </w:pPr>
      <w:r w:rsidRPr="00397287">
        <w:rPr>
          <w:rFonts w:ascii="Arial" w:hAnsi="Arial" w:cs="Arial"/>
          <w:color w:val="548DD4"/>
        </w:rPr>
        <w:lastRenderedPageBreak/>
        <w:t>[</w:t>
      </w:r>
      <w:r w:rsidRPr="00397287">
        <w:rPr>
          <w:rFonts w:ascii="Arial" w:hAnsi="Arial" w:cs="Arial"/>
          <w:i/>
          <w:iCs/>
          <w:color w:val="548DD4"/>
        </w:rPr>
        <w:t>If applicable, insert other state or local aging/disability resources contact information.</w:t>
      </w:r>
      <w:r w:rsidRPr="00397287">
        <w:rPr>
          <w:rFonts w:ascii="Arial" w:hAnsi="Arial" w:cs="Arial"/>
          <w:color w:val="548DD4"/>
        </w:rPr>
        <w:t>]</w:t>
      </w:r>
    </w:p>
    <w:p w14:paraId="71967560" w14:textId="77777777" w:rsidR="006D243B" w:rsidRPr="00D109DF" w:rsidRDefault="006D243B" w:rsidP="002F1730">
      <w:pPr>
        <w:pStyle w:val="body2"/>
        <w:spacing w:after="120"/>
        <w:rPr>
          <w:rFonts w:ascii="Arial" w:hAnsi="Arial" w:cs="Arial"/>
          <w:b/>
          <w:sz w:val="28"/>
          <w:szCs w:val="28"/>
        </w:rPr>
      </w:pPr>
    </w:p>
    <w:p w14:paraId="675C300C" w14:textId="72E6BA5C" w:rsidR="00744BD2" w:rsidRPr="00744BD2" w:rsidRDefault="00744BD2">
      <w:pPr>
        <w:pBdr>
          <w:top w:val="single" w:sz="4" w:space="6" w:color="auto"/>
        </w:pBdr>
        <w:spacing w:before="200" w:after="200"/>
        <w:rPr>
          <w:rFonts w:ascii="Arial" w:hAnsi="Arial" w:cs="Arial"/>
          <w:color w:val="548DD4"/>
        </w:rPr>
      </w:pPr>
      <w:r w:rsidRPr="00744BD2">
        <w:rPr>
          <w:rFonts w:ascii="Arial" w:hAnsi="Arial" w:cs="Arial"/>
          <w:color w:val="548DD4"/>
        </w:rPr>
        <w:t>[</w:t>
      </w:r>
      <w:r w:rsidRPr="00744BD2">
        <w:rPr>
          <w:rFonts w:ascii="Arial" w:hAnsi="Arial" w:cs="Arial"/>
          <w:i/>
          <w:color w:val="548DD4"/>
        </w:rPr>
        <w:t>Plans must include all applicable disclaimers as required in the State-specific Marketing Guidance.</w:t>
      </w:r>
      <w:r w:rsidRPr="00744BD2">
        <w:rPr>
          <w:rFonts w:ascii="Arial" w:hAnsi="Arial" w:cs="Arial"/>
          <w:color w:val="548DD4"/>
        </w:rPr>
        <w:t>]</w:t>
      </w:r>
      <w:r w:rsidRPr="00744BD2" w:rsidDel="00744BD2">
        <w:rPr>
          <w:rFonts w:ascii="Arial" w:hAnsi="Arial" w:cs="Arial"/>
          <w:color w:val="548DD4"/>
        </w:rPr>
        <w:t xml:space="preserve"> </w:t>
      </w:r>
    </w:p>
    <w:p w14:paraId="536E87AB" w14:textId="6238C1FF" w:rsidR="00C732DA" w:rsidRPr="009022AC" w:rsidRDefault="00C732DA">
      <w:pPr>
        <w:pBdr>
          <w:top w:val="single" w:sz="4" w:space="6" w:color="auto"/>
        </w:pBdr>
        <w:spacing w:before="200" w:after="200"/>
        <w:rPr>
          <w:rFonts w:ascii="Arial" w:hAnsi="Arial" w:cs="Arial"/>
          <w:color w:val="548DD4"/>
        </w:rPr>
      </w:pPr>
      <w:r w:rsidRPr="009022AC">
        <w:rPr>
          <w:rFonts w:ascii="Arial" w:hAnsi="Arial" w:cs="Arial"/>
          <w:color w:val="548DD4"/>
        </w:rPr>
        <w:t>[</w:t>
      </w:r>
      <w:r w:rsidRPr="009022AC">
        <w:rPr>
          <w:rFonts w:ascii="Arial" w:hAnsi="Arial" w:cs="Arial"/>
          <w:i/>
          <w:iCs/>
          <w:color w:val="548DD4"/>
        </w:rPr>
        <w:t>PIHPs in Region 1 insert:</w:t>
      </w:r>
      <w:r w:rsidRPr="009022AC">
        <w:rPr>
          <w:rFonts w:ascii="Arial" w:hAnsi="Arial" w:cs="Arial"/>
          <w:color w:val="548DD4"/>
        </w:rPr>
        <w:t xml:space="preserve"> NorthCare Network is a behavioral health plan that subcontracts with the Upper Peninsula Health Plan, which is a health plan that contracts with both Medicare and Michigan Medicaid to provide benefits of both programs to enrollees.]</w:t>
      </w:r>
    </w:p>
    <w:p w14:paraId="52579299" w14:textId="2CBAE172" w:rsidR="00C732DA" w:rsidRPr="009022AC" w:rsidRDefault="00C732DA" w:rsidP="00461623">
      <w:pPr>
        <w:pBdr>
          <w:top w:val="single" w:sz="4" w:space="6" w:color="auto"/>
        </w:pBdr>
        <w:spacing w:before="200" w:after="200"/>
        <w:rPr>
          <w:rFonts w:ascii="Arial" w:hAnsi="Arial" w:cs="Arial"/>
          <w:color w:val="548DD4"/>
        </w:rPr>
      </w:pPr>
      <w:r w:rsidRPr="009022AC">
        <w:rPr>
          <w:rFonts w:ascii="Arial" w:hAnsi="Arial" w:cs="Arial"/>
          <w:color w:val="548DD4"/>
        </w:rPr>
        <w:t>[</w:t>
      </w:r>
      <w:r w:rsidRPr="009022AC">
        <w:rPr>
          <w:rFonts w:ascii="Arial" w:hAnsi="Arial" w:cs="Arial"/>
          <w:i/>
          <w:iCs/>
          <w:color w:val="548DD4"/>
        </w:rPr>
        <w:t>PIHPs in Region 4 insert:</w:t>
      </w:r>
      <w:r w:rsidRPr="009022AC">
        <w:rPr>
          <w:rFonts w:ascii="Arial" w:hAnsi="Arial" w:cs="Arial"/>
          <w:color w:val="548DD4"/>
        </w:rPr>
        <w:t xml:space="preserve"> </w:t>
      </w:r>
      <w:r w:rsidRPr="009022AC">
        <w:rPr>
          <w:rFonts w:ascii="Arial" w:hAnsi="Arial" w:cs="Arial"/>
          <w:iCs/>
          <w:color w:val="548DD4"/>
        </w:rPr>
        <w:t>Southwest Michigan Behavioral Health is a behavioral health plan that subcontracts with Aetna Better Health of Michigan and Meridian Health Plan of Michigan, which are health plans that contract with both Medicare and Michigan Medicaid to provide benefits of both programs to enrollees</w:t>
      </w:r>
      <w:r w:rsidRPr="009022AC">
        <w:rPr>
          <w:rFonts w:ascii="Arial" w:hAnsi="Arial" w:cs="Arial"/>
          <w:color w:val="548DD4"/>
        </w:rPr>
        <w:t>.]</w:t>
      </w:r>
    </w:p>
    <w:p w14:paraId="049FCB81" w14:textId="7375AE5D" w:rsidR="00C732DA" w:rsidRPr="009022AC" w:rsidRDefault="00C732DA" w:rsidP="00461623">
      <w:pPr>
        <w:pBdr>
          <w:top w:val="single" w:sz="4" w:space="6" w:color="auto"/>
        </w:pBdr>
        <w:spacing w:before="200" w:after="200"/>
        <w:rPr>
          <w:rFonts w:ascii="Arial" w:hAnsi="Arial" w:cs="Arial"/>
          <w:color w:val="548DD4"/>
        </w:rPr>
      </w:pPr>
      <w:r w:rsidRPr="009022AC">
        <w:rPr>
          <w:rFonts w:ascii="Arial" w:hAnsi="Arial" w:cs="Arial"/>
          <w:color w:val="548DD4"/>
        </w:rPr>
        <w:t>[</w:t>
      </w:r>
      <w:r w:rsidRPr="009022AC">
        <w:rPr>
          <w:rFonts w:ascii="Arial" w:hAnsi="Arial" w:cs="Arial"/>
          <w:i/>
          <w:iCs/>
          <w:color w:val="548DD4"/>
        </w:rPr>
        <w:t xml:space="preserve">PIHPs in Region 7 and 9 insert: </w:t>
      </w:r>
      <w:r w:rsidRPr="009022AC">
        <w:rPr>
          <w:rFonts w:ascii="Arial" w:hAnsi="Arial" w:cs="Arial"/>
          <w:iCs/>
          <w:color w:val="548DD4"/>
        </w:rPr>
        <w:t>&lt;PIHP’s legal or marketing name&gt; is a behavioral health plan that subcontracts with Aetna Better Health of Michigan, AmeriHealth Michigan, Michigan</w:t>
      </w:r>
      <w:r w:rsidR="00E26054">
        <w:rPr>
          <w:rFonts w:ascii="Arial" w:hAnsi="Arial" w:cs="Arial"/>
          <w:iCs/>
          <w:color w:val="548DD4"/>
        </w:rPr>
        <w:t xml:space="preserve"> Complete Health</w:t>
      </w:r>
      <w:r w:rsidRPr="009022AC">
        <w:rPr>
          <w:rFonts w:ascii="Arial" w:hAnsi="Arial" w:cs="Arial"/>
          <w:iCs/>
          <w:color w:val="548DD4"/>
        </w:rPr>
        <w:t>, HAP Midwest Health Plan, and Molina Healthcare of Michigan, which are health plans that contract with both Medicare and Michigan Medicaid to provide benefits of both programs to enrollees</w:t>
      </w:r>
      <w:r w:rsidRPr="009022AC">
        <w:rPr>
          <w:rFonts w:ascii="Arial" w:hAnsi="Arial" w:cs="Arial"/>
          <w:color w:val="548DD4"/>
        </w:rPr>
        <w:t>.]</w:t>
      </w:r>
    </w:p>
    <w:p w14:paraId="4B0585B6" w14:textId="685FBB52" w:rsidR="008F4205" w:rsidRPr="008F4205" w:rsidRDefault="008F4205" w:rsidP="008F4205">
      <w:pPr>
        <w:spacing w:after="200" w:line="300" w:lineRule="exact"/>
        <w:ind w:right="720"/>
        <w:rPr>
          <w:rFonts w:ascii="Arial" w:eastAsia="Calibri" w:hAnsi="Arial" w:cs="Arial"/>
          <w:color w:val="548DD4"/>
        </w:rPr>
      </w:pPr>
      <w:r w:rsidRPr="008F4205">
        <w:rPr>
          <w:rFonts w:ascii="Arial" w:eastAsia="Calibri" w:hAnsi="Arial" w:cs="Arial"/>
          <w:color w:val="auto"/>
        </w:rPr>
        <w:t xml:space="preserve">ATTENTION: If you speak </w:t>
      </w:r>
      <w:r w:rsidRPr="008F4205">
        <w:rPr>
          <w:rFonts w:ascii="Arial" w:hAnsi="Arial" w:cs="Arial"/>
          <w:color w:val="548DD4"/>
        </w:rPr>
        <w:t>[</w:t>
      </w:r>
      <w:r w:rsidRPr="008F4205">
        <w:rPr>
          <w:rFonts w:ascii="Arial" w:hAnsi="Arial" w:cs="Arial"/>
          <w:i/>
          <w:iCs/>
          <w:color w:val="548DD4"/>
        </w:rPr>
        <w:t>insert language of the disclaimer</w:t>
      </w:r>
      <w:r w:rsidRPr="008F4205">
        <w:rPr>
          <w:rFonts w:ascii="Arial" w:hAnsi="Arial" w:cs="Arial"/>
          <w:color w:val="548DD4"/>
        </w:rPr>
        <w:t>]</w:t>
      </w:r>
      <w:r w:rsidRPr="008F4205">
        <w:rPr>
          <w:rFonts w:ascii="Arial" w:eastAsia="Calibri" w:hAnsi="Arial" w:cs="Arial"/>
          <w:color w:val="auto"/>
        </w:rPr>
        <w:t xml:space="preserve">, language assistance services, free of charge, are available to you. Call </w:t>
      </w:r>
      <w:r w:rsidRPr="008F4205">
        <w:rPr>
          <w:rFonts w:ascii="Arial" w:eastAsia="Calibri" w:hAnsi="Arial" w:cs="Arial"/>
          <w:color w:val="548DD4"/>
        </w:rPr>
        <w:t>[</w:t>
      </w:r>
      <w:r w:rsidRPr="008F4205">
        <w:rPr>
          <w:rFonts w:ascii="Arial" w:eastAsia="Calibri" w:hAnsi="Arial" w:cs="Arial"/>
          <w:i/>
          <w:color w:val="548DD4"/>
        </w:rPr>
        <w:t>insert Member Services toll-free phone and TTY numbers, and days and hours of operation</w:t>
      </w:r>
      <w:r w:rsidRPr="008F4205">
        <w:rPr>
          <w:rFonts w:ascii="Arial" w:eastAsia="Calibri" w:hAnsi="Arial" w:cs="Arial"/>
          <w:color w:val="548DD4"/>
        </w:rPr>
        <w:t>]</w:t>
      </w:r>
      <w:r w:rsidRPr="008F4205">
        <w:rPr>
          <w:rFonts w:ascii="Arial" w:eastAsia="Calibri" w:hAnsi="Arial" w:cs="Arial"/>
          <w:color w:val="auto"/>
        </w:rPr>
        <w:t xml:space="preserve">. The call is free. </w:t>
      </w:r>
      <w:r w:rsidRPr="00235182">
        <w:rPr>
          <w:rStyle w:val="PlanInstructions0"/>
          <w:rFonts w:cs="Arial"/>
          <w:i w:val="0"/>
          <w:sz w:val="24"/>
        </w:rPr>
        <w:t>[</w:t>
      </w:r>
      <w:r w:rsidRPr="008F4205">
        <w:rPr>
          <w:rFonts w:ascii="Arial" w:hAnsi="Arial" w:cs="Arial"/>
          <w:i/>
          <w:iCs/>
          <w:color w:val="548DD4"/>
        </w:rPr>
        <w:t>This disclaimer must be</w:t>
      </w:r>
      <w:r w:rsidRPr="008F4205" w:rsidDel="00DD4DC8">
        <w:rPr>
          <w:rFonts w:ascii="Arial" w:hAnsi="Arial" w:cs="Arial"/>
          <w:i/>
          <w:iCs/>
          <w:color w:val="548DD4"/>
        </w:rPr>
        <w:t xml:space="preserve"> </w:t>
      </w:r>
      <w:r w:rsidRPr="008F4205">
        <w:rPr>
          <w:rFonts w:ascii="Arial" w:hAnsi="Arial" w:cs="Arial"/>
          <w:i/>
          <w:iCs/>
          <w:color w:val="548DD4"/>
        </w:rPr>
        <w:t>included in all non-English languages that meet the Medicare and/or state thresholds for translation</w:t>
      </w:r>
      <w:r w:rsidRPr="008F4205">
        <w:rPr>
          <w:rFonts w:ascii="Arial" w:hAnsi="Arial" w:cs="Arial"/>
          <w:iCs/>
          <w:color w:val="548DD4"/>
        </w:rPr>
        <w:t>.</w:t>
      </w:r>
      <w:r w:rsidRPr="00235182">
        <w:rPr>
          <w:rStyle w:val="PlanInstructions0"/>
          <w:rFonts w:cs="Arial"/>
          <w:i w:val="0"/>
          <w:sz w:val="24"/>
        </w:rPr>
        <w:t>]</w:t>
      </w:r>
    </w:p>
    <w:p w14:paraId="2BEE512F" w14:textId="0BFAAFE2" w:rsidR="00C732DA" w:rsidRPr="003B3E3F" w:rsidRDefault="00B37AE6" w:rsidP="003B3E3F">
      <w:pPr>
        <w:spacing w:after="200"/>
        <w:rPr>
          <w:rFonts w:ascii="Arial" w:hAnsi="Arial" w:cs="Arial"/>
          <w:iCs/>
          <w:color w:val="0070C0"/>
        </w:rPr>
      </w:pPr>
      <w:r w:rsidRPr="00B37AE6">
        <w:rPr>
          <w:rFonts w:ascii="Arial" w:hAnsi="Arial" w:cs="Arial"/>
          <w:color w:val="548DD4"/>
        </w:rPr>
        <w:t>[</w:t>
      </w:r>
      <w:r w:rsidRPr="00B37AE6">
        <w:rPr>
          <w:rFonts w:ascii="Arial" w:hAnsi="Arial" w:cs="Arial"/>
          <w:i/>
          <w:color w:val="548DD4"/>
        </w:rPr>
        <w:t>Plans may increase the font size and/or use bold font to emphasize the following information.</w:t>
      </w:r>
      <w:r w:rsidRPr="00B37AE6">
        <w:rPr>
          <w:rFonts w:ascii="Arial" w:hAnsi="Arial" w:cs="Arial"/>
          <w:color w:val="548DD4"/>
        </w:rPr>
        <w:t>]</w:t>
      </w:r>
      <w:r>
        <w:rPr>
          <w:rFonts w:ascii="Arial" w:eastAsia="Calibri" w:hAnsi="Arial" w:cs="Arial"/>
          <w:color w:val="auto"/>
        </w:rPr>
        <w:t xml:space="preserve"> </w:t>
      </w:r>
      <w:r w:rsidR="00C732DA" w:rsidRPr="009022AC">
        <w:rPr>
          <w:rFonts w:ascii="Arial" w:eastAsia="Calibri" w:hAnsi="Arial" w:cs="Arial"/>
          <w:color w:val="auto"/>
        </w:rPr>
        <w:t xml:space="preserve">You can also get this document for free in other formats, such as large print, braille, or audio. Call </w:t>
      </w:r>
      <w:r w:rsidR="00C732DA" w:rsidRPr="009022AC">
        <w:rPr>
          <w:rFonts w:ascii="Arial" w:eastAsia="Calibri" w:hAnsi="Arial" w:cs="Arial"/>
          <w:color w:val="0070C0"/>
        </w:rPr>
        <w:t>[</w:t>
      </w:r>
      <w:r w:rsidR="00C732DA" w:rsidRPr="009022AC">
        <w:rPr>
          <w:rFonts w:ascii="Arial" w:eastAsia="Calibri" w:hAnsi="Arial" w:cs="Arial"/>
          <w:i/>
          <w:color w:val="548DD4"/>
        </w:rPr>
        <w:t>insert Member Services toll-free phone and TTY numbers, and days and hours of operation</w:t>
      </w:r>
      <w:r w:rsidR="00C732DA" w:rsidRPr="009022AC">
        <w:rPr>
          <w:rFonts w:ascii="Arial" w:eastAsia="Calibri" w:hAnsi="Arial" w:cs="Arial"/>
          <w:color w:val="548DD4"/>
        </w:rPr>
        <w:t>]</w:t>
      </w:r>
      <w:r w:rsidR="00C732DA" w:rsidRPr="009022AC">
        <w:rPr>
          <w:rFonts w:ascii="Arial" w:eastAsia="Calibri" w:hAnsi="Arial" w:cs="Arial"/>
          <w:color w:val="auto"/>
        </w:rPr>
        <w:t>. The call is free.</w:t>
      </w:r>
    </w:p>
    <w:p w14:paraId="2ACDD7E7" w14:textId="78104C74" w:rsidR="00D73222" w:rsidRPr="00A5688E" w:rsidRDefault="00D73222" w:rsidP="00C907EB">
      <w:pPr>
        <w:rPr>
          <w:rFonts w:ascii="Arial" w:hAnsi="Arial" w:cs="Arial"/>
          <w:iCs/>
          <w:color w:val="0070C0"/>
        </w:rPr>
      </w:pPr>
    </w:p>
    <w:sectPr w:rsidR="00D73222" w:rsidRPr="00A5688E" w:rsidSect="00014C58">
      <w:headerReference w:type="default" r:id="rId12"/>
      <w:footerReference w:type="even" r:id="rId13"/>
      <w:footerReference w:type="default" r:id="rId14"/>
      <w:footerReference w:type="first" r:id="rId15"/>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578C8" w14:textId="77777777" w:rsidR="00FA11CE" w:rsidRDefault="00FA11CE" w:rsidP="00140DDD">
      <w:r>
        <w:separator/>
      </w:r>
    </w:p>
  </w:endnote>
  <w:endnote w:type="continuationSeparator" w:id="0">
    <w:p w14:paraId="6E8EE17F" w14:textId="77777777" w:rsidR="00FA11CE" w:rsidRDefault="00FA11CE" w:rsidP="00140DDD">
      <w:r>
        <w:continuationSeparator/>
      </w:r>
    </w:p>
  </w:endnote>
  <w:endnote w:type="continuationNotice" w:id="1">
    <w:p w14:paraId="5E94BF3B" w14:textId="77777777" w:rsidR="00FA11CE" w:rsidRDefault="00FA1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FEA1" w14:textId="77777777" w:rsidR="006F3784" w:rsidRDefault="006F3784" w:rsidP="00587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385ED2" w14:textId="77777777" w:rsidR="006F3784" w:rsidRDefault="006F3784" w:rsidP="00F043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523406"/>
      <w:docPartObj>
        <w:docPartGallery w:val="Page Numbers (Bottom of Page)"/>
        <w:docPartUnique/>
      </w:docPartObj>
    </w:sdtPr>
    <w:sdtEndPr>
      <w:rPr>
        <w:rFonts w:ascii="Arial" w:hAnsi="Arial" w:cs="Arial"/>
        <w:noProof/>
        <w:sz w:val="22"/>
        <w:szCs w:val="22"/>
      </w:rPr>
    </w:sdtEndPr>
    <w:sdtContent>
      <w:p w14:paraId="55B0FA8B" w14:textId="2C872A0E" w:rsidR="00014C58" w:rsidRPr="00014C58" w:rsidRDefault="00014C58">
        <w:pPr>
          <w:pStyle w:val="Footer"/>
          <w:jc w:val="right"/>
          <w:rPr>
            <w:rFonts w:ascii="Arial" w:hAnsi="Arial" w:cs="Arial"/>
            <w:sz w:val="22"/>
            <w:szCs w:val="22"/>
          </w:rPr>
        </w:pPr>
        <w:r w:rsidRPr="00014C58">
          <w:rPr>
            <w:rFonts w:ascii="Arial" w:hAnsi="Arial" w:cs="Arial"/>
            <w:sz w:val="22"/>
            <w:szCs w:val="22"/>
          </w:rPr>
          <w:fldChar w:fldCharType="begin"/>
        </w:r>
        <w:r w:rsidRPr="00014C58">
          <w:rPr>
            <w:rFonts w:ascii="Arial" w:hAnsi="Arial" w:cs="Arial"/>
            <w:sz w:val="22"/>
            <w:szCs w:val="22"/>
          </w:rPr>
          <w:instrText xml:space="preserve"> PAGE   \* MERGEFORMAT </w:instrText>
        </w:r>
        <w:r w:rsidRPr="00014C58">
          <w:rPr>
            <w:rFonts w:ascii="Arial" w:hAnsi="Arial" w:cs="Arial"/>
            <w:sz w:val="22"/>
            <w:szCs w:val="22"/>
          </w:rPr>
          <w:fldChar w:fldCharType="separate"/>
        </w:r>
        <w:r w:rsidR="004360CC">
          <w:rPr>
            <w:rFonts w:ascii="Arial" w:hAnsi="Arial" w:cs="Arial"/>
            <w:noProof/>
            <w:sz w:val="22"/>
            <w:szCs w:val="22"/>
          </w:rPr>
          <w:t>3</w:t>
        </w:r>
        <w:r w:rsidRPr="00014C58">
          <w:rPr>
            <w:rFonts w:ascii="Arial" w:hAnsi="Arial" w:cs="Arial"/>
            <w:noProof/>
            <w:sz w:val="22"/>
            <w:szCs w:val="22"/>
          </w:rPr>
          <w:fldChar w:fldCharType="end"/>
        </w:r>
      </w:p>
    </w:sdtContent>
  </w:sdt>
  <w:p w14:paraId="54A7536B" w14:textId="77777777" w:rsidR="006F3784" w:rsidRDefault="006F3784" w:rsidP="00F043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B23E" w14:textId="3478449C" w:rsidR="00014C58" w:rsidRPr="00014C58" w:rsidRDefault="00014C58" w:rsidP="00014C58">
    <w:pPr>
      <w:pStyle w:val="Footer"/>
      <w:rPr>
        <w:rFonts w:ascii="Arial" w:hAnsi="Arial" w:cs="Arial"/>
        <w:sz w:val="22"/>
        <w:szCs w:val="22"/>
      </w:rPr>
    </w:pPr>
    <w:r w:rsidRPr="00014C58">
      <w:rPr>
        <w:rFonts w:ascii="Arial" w:hAnsi="Arial" w:cs="Arial"/>
        <w:sz w:val="22"/>
        <w:szCs w:val="22"/>
      </w:rPr>
      <w:t>&lt;Material ID&gt;</w:t>
    </w:r>
    <w:sdt>
      <w:sdtPr>
        <w:rPr>
          <w:rFonts w:ascii="Arial" w:hAnsi="Arial" w:cs="Arial"/>
          <w:sz w:val="22"/>
          <w:szCs w:val="22"/>
        </w:rPr>
        <w:id w:val="1949126224"/>
        <w:docPartObj>
          <w:docPartGallery w:val="Page Numbers (Bottom of Page)"/>
          <w:docPartUnique/>
        </w:docPartObj>
      </w:sdtPr>
      <w:sdtEndPr>
        <w:rPr>
          <w:noProof/>
        </w:rPr>
      </w:sdtEndPr>
      <w:sdtContent>
        <w:r>
          <w:rPr>
            <w:rFonts w:ascii="Arial" w:hAnsi="Arial" w:cs="Arial"/>
            <w:sz w:val="22"/>
            <w:szCs w:val="22"/>
          </w:rPr>
          <w:tab/>
        </w:r>
        <w:r>
          <w:rPr>
            <w:rFonts w:ascii="Arial" w:hAnsi="Arial" w:cs="Arial"/>
            <w:sz w:val="22"/>
            <w:szCs w:val="22"/>
          </w:rPr>
          <w:tab/>
        </w:r>
        <w:r>
          <w:rPr>
            <w:rFonts w:ascii="Arial" w:hAnsi="Arial" w:cs="Arial"/>
            <w:sz w:val="22"/>
            <w:szCs w:val="22"/>
          </w:rPr>
          <w:tab/>
        </w:r>
        <w:r w:rsidR="003A122E">
          <w:rPr>
            <w:rFonts w:ascii="Arial" w:hAnsi="Arial" w:cs="Arial"/>
            <w:sz w:val="22"/>
            <w:szCs w:val="22"/>
          </w:rPr>
          <w:t xml:space="preserve">     </w:t>
        </w:r>
        <w:r w:rsidRPr="00014C58">
          <w:rPr>
            <w:rFonts w:ascii="Arial" w:hAnsi="Arial" w:cs="Arial"/>
            <w:sz w:val="22"/>
            <w:szCs w:val="22"/>
          </w:rPr>
          <w:fldChar w:fldCharType="begin"/>
        </w:r>
        <w:r w:rsidRPr="00014C58">
          <w:rPr>
            <w:rFonts w:ascii="Arial" w:hAnsi="Arial" w:cs="Arial"/>
            <w:sz w:val="22"/>
            <w:szCs w:val="22"/>
          </w:rPr>
          <w:instrText xml:space="preserve"> PAGE   \* MERGEFORMAT </w:instrText>
        </w:r>
        <w:r w:rsidRPr="00014C58">
          <w:rPr>
            <w:rFonts w:ascii="Arial" w:hAnsi="Arial" w:cs="Arial"/>
            <w:sz w:val="22"/>
            <w:szCs w:val="22"/>
          </w:rPr>
          <w:fldChar w:fldCharType="separate"/>
        </w:r>
        <w:r w:rsidR="004360CC">
          <w:rPr>
            <w:rFonts w:ascii="Arial" w:hAnsi="Arial" w:cs="Arial"/>
            <w:noProof/>
            <w:sz w:val="22"/>
            <w:szCs w:val="22"/>
          </w:rPr>
          <w:t>1</w:t>
        </w:r>
        <w:r w:rsidRPr="00014C58">
          <w:rPr>
            <w:rFonts w:ascii="Arial" w:hAnsi="Arial" w:cs="Arial"/>
            <w:noProof/>
            <w:sz w:val="22"/>
            <w:szCs w:val="22"/>
          </w:rPr>
          <w:fldChar w:fldCharType="end"/>
        </w:r>
      </w:sdtContent>
    </w:sdt>
  </w:p>
  <w:p w14:paraId="28E3D385" w14:textId="77777777" w:rsidR="00014C58" w:rsidRDefault="00014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B5AC9" w14:textId="77777777" w:rsidR="00FA11CE" w:rsidRDefault="00FA11CE" w:rsidP="00140DDD">
      <w:r>
        <w:separator/>
      </w:r>
    </w:p>
  </w:footnote>
  <w:footnote w:type="continuationSeparator" w:id="0">
    <w:p w14:paraId="4D0F198F" w14:textId="77777777" w:rsidR="00FA11CE" w:rsidRDefault="00FA11CE" w:rsidP="00140DDD">
      <w:r>
        <w:continuationSeparator/>
      </w:r>
    </w:p>
  </w:footnote>
  <w:footnote w:type="continuationNotice" w:id="1">
    <w:p w14:paraId="5DDC9BFF" w14:textId="77777777" w:rsidR="00FA11CE" w:rsidRDefault="00FA1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A151" w14:textId="77777777" w:rsidR="003A122E" w:rsidRDefault="003A122E" w:rsidP="003A122E">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6EF"/>
    <w:multiLevelType w:val="hybridMultilevel"/>
    <w:tmpl w:val="5D12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34122"/>
    <w:multiLevelType w:val="hybridMultilevel"/>
    <w:tmpl w:val="F698A766"/>
    <w:lvl w:ilvl="0" w:tplc="E2E05B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E70BC"/>
    <w:multiLevelType w:val="hybridMultilevel"/>
    <w:tmpl w:val="96723A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D77202"/>
    <w:multiLevelType w:val="hybridMultilevel"/>
    <w:tmpl w:val="026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34414"/>
    <w:multiLevelType w:val="hybridMultilevel"/>
    <w:tmpl w:val="89D082A6"/>
    <w:lvl w:ilvl="0" w:tplc="92900E64">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B117F"/>
    <w:multiLevelType w:val="hybridMultilevel"/>
    <w:tmpl w:val="D75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2593F"/>
    <w:multiLevelType w:val="hybridMultilevel"/>
    <w:tmpl w:val="089A5658"/>
    <w:lvl w:ilvl="0" w:tplc="E2E05B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6D2F97"/>
    <w:multiLevelType w:val="hybridMultilevel"/>
    <w:tmpl w:val="87567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6219E"/>
    <w:multiLevelType w:val="hybridMultilevel"/>
    <w:tmpl w:val="A6E405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7C2361"/>
    <w:multiLevelType w:val="hybridMultilevel"/>
    <w:tmpl w:val="ECAAB56A"/>
    <w:lvl w:ilvl="0" w:tplc="E2E05B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9"/>
  </w:num>
  <w:num w:numId="4">
    <w:abstractNumId w:val="1"/>
  </w:num>
  <w:num w:numId="5">
    <w:abstractNumId w:val="2"/>
  </w:num>
  <w:num w:numId="6">
    <w:abstractNumId w:val="3"/>
  </w:num>
  <w:num w:numId="7">
    <w:abstractNumId w:val="8"/>
  </w:num>
  <w:num w:numId="8">
    <w:abstractNumId w:val="3"/>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927"/>
    <w:rsid w:val="00000083"/>
    <w:rsid w:val="00007694"/>
    <w:rsid w:val="000107ED"/>
    <w:rsid w:val="00014C58"/>
    <w:rsid w:val="000246D6"/>
    <w:rsid w:val="00031414"/>
    <w:rsid w:val="00036AD0"/>
    <w:rsid w:val="00057A34"/>
    <w:rsid w:val="000613D2"/>
    <w:rsid w:val="00071B1D"/>
    <w:rsid w:val="00081744"/>
    <w:rsid w:val="00087CF6"/>
    <w:rsid w:val="00097D5E"/>
    <w:rsid w:val="000A761C"/>
    <w:rsid w:val="000B0682"/>
    <w:rsid w:val="000C6C01"/>
    <w:rsid w:val="000D10D6"/>
    <w:rsid w:val="000D2D3C"/>
    <w:rsid w:val="000E1968"/>
    <w:rsid w:val="000E5ACA"/>
    <w:rsid w:val="000F3155"/>
    <w:rsid w:val="000F608F"/>
    <w:rsid w:val="0010047E"/>
    <w:rsid w:val="0010076D"/>
    <w:rsid w:val="001008DC"/>
    <w:rsid w:val="00104B94"/>
    <w:rsid w:val="0010783C"/>
    <w:rsid w:val="0011319C"/>
    <w:rsid w:val="00131B44"/>
    <w:rsid w:val="00137E46"/>
    <w:rsid w:val="00140DDD"/>
    <w:rsid w:val="00161902"/>
    <w:rsid w:val="0016550B"/>
    <w:rsid w:val="0017753B"/>
    <w:rsid w:val="00182B5C"/>
    <w:rsid w:val="001837D6"/>
    <w:rsid w:val="00184BC5"/>
    <w:rsid w:val="001865CA"/>
    <w:rsid w:val="001875A3"/>
    <w:rsid w:val="00187BF2"/>
    <w:rsid w:val="00190A61"/>
    <w:rsid w:val="0019206D"/>
    <w:rsid w:val="001921A2"/>
    <w:rsid w:val="001A27A2"/>
    <w:rsid w:val="001A36F4"/>
    <w:rsid w:val="001A3F5D"/>
    <w:rsid w:val="001A5599"/>
    <w:rsid w:val="001A579B"/>
    <w:rsid w:val="001A643A"/>
    <w:rsid w:val="001B6648"/>
    <w:rsid w:val="001D0294"/>
    <w:rsid w:val="001D3DB5"/>
    <w:rsid w:val="001E2F66"/>
    <w:rsid w:val="001E36F7"/>
    <w:rsid w:val="001F03E9"/>
    <w:rsid w:val="001F1BC1"/>
    <w:rsid w:val="001F230A"/>
    <w:rsid w:val="001F2998"/>
    <w:rsid w:val="0021032E"/>
    <w:rsid w:val="00214181"/>
    <w:rsid w:val="00223B91"/>
    <w:rsid w:val="0022412A"/>
    <w:rsid w:val="002251E4"/>
    <w:rsid w:val="00235182"/>
    <w:rsid w:val="002537CF"/>
    <w:rsid w:val="002560BE"/>
    <w:rsid w:val="00257672"/>
    <w:rsid w:val="0026798F"/>
    <w:rsid w:val="00272DD4"/>
    <w:rsid w:val="00291A00"/>
    <w:rsid w:val="0029394F"/>
    <w:rsid w:val="002A4F4E"/>
    <w:rsid w:val="002B1861"/>
    <w:rsid w:val="002C03C4"/>
    <w:rsid w:val="002C5CC2"/>
    <w:rsid w:val="002C7E73"/>
    <w:rsid w:val="002D2DED"/>
    <w:rsid w:val="002D7210"/>
    <w:rsid w:val="002E3984"/>
    <w:rsid w:val="002F1730"/>
    <w:rsid w:val="002F5276"/>
    <w:rsid w:val="0030587C"/>
    <w:rsid w:val="00310116"/>
    <w:rsid w:val="00317F26"/>
    <w:rsid w:val="003239AB"/>
    <w:rsid w:val="003252C0"/>
    <w:rsid w:val="00326519"/>
    <w:rsid w:val="00327000"/>
    <w:rsid w:val="0033448D"/>
    <w:rsid w:val="00336813"/>
    <w:rsid w:val="00337CD4"/>
    <w:rsid w:val="00346AB8"/>
    <w:rsid w:val="00346D97"/>
    <w:rsid w:val="00353DD4"/>
    <w:rsid w:val="003569BD"/>
    <w:rsid w:val="00383559"/>
    <w:rsid w:val="003960A2"/>
    <w:rsid w:val="00397287"/>
    <w:rsid w:val="0039732C"/>
    <w:rsid w:val="003A122E"/>
    <w:rsid w:val="003A52CB"/>
    <w:rsid w:val="003B131E"/>
    <w:rsid w:val="003B3E3F"/>
    <w:rsid w:val="003C4265"/>
    <w:rsid w:val="003D3D33"/>
    <w:rsid w:val="003E3F3E"/>
    <w:rsid w:val="003E6F2E"/>
    <w:rsid w:val="003F08A3"/>
    <w:rsid w:val="003F6186"/>
    <w:rsid w:val="003F718E"/>
    <w:rsid w:val="00413E2B"/>
    <w:rsid w:val="00416D4F"/>
    <w:rsid w:val="004348E6"/>
    <w:rsid w:val="004360CC"/>
    <w:rsid w:val="00436F6E"/>
    <w:rsid w:val="00437635"/>
    <w:rsid w:val="00437731"/>
    <w:rsid w:val="00441CF4"/>
    <w:rsid w:val="00444D10"/>
    <w:rsid w:val="004450B0"/>
    <w:rsid w:val="004466E3"/>
    <w:rsid w:val="00457567"/>
    <w:rsid w:val="00461365"/>
    <w:rsid w:val="00461623"/>
    <w:rsid w:val="004652B6"/>
    <w:rsid w:val="00465B05"/>
    <w:rsid w:val="004728D2"/>
    <w:rsid w:val="004741D6"/>
    <w:rsid w:val="00474218"/>
    <w:rsid w:val="00475E08"/>
    <w:rsid w:val="00477115"/>
    <w:rsid w:val="00477663"/>
    <w:rsid w:val="00484628"/>
    <w:rsid w:val="00492850"/>
    <w:rsid w:val="00494992"/>
    <w:rsid w:val="004A0385"/>
    <w:rsid w:val="004A0A7F"/>
    <w:rsid w:val="004A59E0"/>
    <w:rsid w:val="004A63DA"/>
    <w:rsid w:val="004A768A"/>
    <w:rsid w:val="004A7C0A"/>
    <w:rsid w:val="004B04CC"/>
    <w:rsid w:val="004B6C7D"/>
    <w:rsid w:val="004C16EC"/>
    <w:rsid w:val="004D209E"/>
    <w:rsid w:val="004D4C01"/>
    <w:rsid w:val="004D7178"/>
    <w:rsid w:val="004E08A4"/>
    <w:rsid w:val="004E2944"/>
    <w:rsid w:val="004E388D"/>
    <w:rsid w:val="004F3E9D"/>
    <w:rsid w:val="005001C4"/>
    <w:rsid w:val="00502026"/>
    <w:rsid w:val="0050611E"/>
    <w:rsid w:val="00510DEE"/>
    <w:rsid w:val="005126A7"/>
    <w:rsid w:val="00517C28"/>
    <w:rsid w:val="00536B1D"/>
    <w:rsid w:val="00540AC9"/>
    <w:rsid w:val="00545B11"/>
    <w:rsid w:val="0054651F"/>
    <w:rsid w:val="005531FE"/>
    <w:rsid w:val="005561E8"/>
    <w:rsid w:val="00560419"/>
    <w:rsid w:val="00560558"/>
    <w:rsid w:val="00564358"/>
    <w:rsid w:val="00566F64"/>
    <w:rsid w:val="0057785E"/>
    <w:rsid w:val="00586807"/>
    <w:rsid w:val="005872FC"/>
    <w:rsid w:val="00587674"/>
    <w:rsid w:val="00591304"/>
    <w:rsid w:val="00592D70"/>
    <w:rsid w:val="005962E1"/>
    <w:rsid w:val="005A0CD1"/>
    <w:rsid w:val="005A114C"/>
    <w:rsid w:val="005A392D"/>
    <w:rsid w:val="005A4308"/>
    <w:rsid w:val="005A4A11"/>
    <w:rsid w:val="005C1C02"/>
    <w:rsid w:val="005C296D"/>
    <w:rsid w:val="005C399C"/>
    <w:rsid w:val="005D1FE0"/>
    <w:rsid w:val="005D3971"/>
    <w:rsid w:val="005D4566"/>
    <w:rsid w:val="005E0FD3"/>
    <w:rsid w:val="005F1680"/>
    <w:rsid w:val="0060143F"/>
    <w:rsid w:val="00607760"/>
    <w:rsid w:val="00614F02"/>
    <w:rsid w:val="006158BB"/>
    <w:rsid w:val="00623784"/>
    <w:rsid w:val="00624A2B"/>
    <w:rsid w:val="00641D42"/>
    <w:rsid w:val="00646870"/>
    <w:rsid w:val="00652FCA"/>
    <w:rsid w:val="00655727"/>
    <w:rsid w:val="00656130"/>
    <w:rsid w:val="00656390"/>
    <w:rsid w:val="00657CED"/>
    <w:rsid w:val="00661726"/>
    <w:rsid w:val="00662BDC"/>
    <w:rsid w:val="00663DD1"/>
    <w:rsid w:val="006653B7"/>
    <w:rsid w:val="00665E10"/>
    <w:rsid w:val="00670762"/>
    <w:rsid w:val="00670908"/>
    <w:rsid w:val="00672602"/>
    <w:rsid w:val="006756A7"/>
    <w:rsid w:val="00680257"/>
    <w:rsid w:val="00680DBB"/>
    <w:rsid w:val="006829D6"/>
    <w:rsid w:val="006925F8"/>
    <w:rsid w:val="00693947"/>
    <w:rsid w:val="00694807"/>
    <w:rsid w:val="006B2876"/>
    <w:rsid w:val="006B4FF3"/>
    <w:rsid w:val="006B5A75"/>
    <w:rsid w:val="006C2738"/>
    <w:rsid w:val="006C37E5"/>
    <w:rsid w:val="006C5F74"/>
    <w:rsid w:val="006C7E54"/>
    <w:rsid w:val="006D1286"/>
    <w:rsid w:val="006D243B"/>
    <w:rsid w:val="006D5836"/>
    <w:rsid w:val="006E0548"/>
    <w:rsid w:val="006E3D6D"/>
    <w:rsid w:val="006F35B9"/>
    <w:rsid w:val="006F3784"/>
    <w:rsid w:val="006F3826"/>
    <w:rsid w:val="006F72BE"/>
    <w:rsid w:val="00707CB9"/>
    <w:rsid w:val="00717487"/>
    <w:rsid w:val="007276CE"/>
    <w:rsid w:val="00731696"/>
    <w:rsid w:val="00735A40"/>
    <w:rsid w:val="00744BD2"/>
    <w:rsid w:val="00754B22"/>
    <w:rsid w:val="00756C9C"/>
    <w:rsid w:val="0075729D"/>
    <w:rsid w:val="00757F40"/>
    <w:rsid w:val="00761741"/>
    <w:rsid w:val="007676B6"/>
    <w:rsid w:val="007736FC"/>
    <w:rsid w:val="007747AB"/>
    <w:rsid w:val="00777094"/>
    <w:rsid w:val="00787C41"/>
    <w:rsid w:val="0079122F"/>
    <w:rsid w:val="00793062"/>
    <w:rsid w:val="00796E49"/>
    <w:rsid w:val="007A24EA"/>
    <w:rsid w:val="007A4BD1"/>
    <w:rsid w:val="007A5789"/>
    <w:rsid w:val="007A7302"/>
    <w:rsid w:val="007A7C70"/>
    <w:rsid w:val="007B3927"/>
    <w:rsid w:val="007C3324"/>
    <w:rsid w:val="007C5CD1"/>
    <w:rsid w:val="007D3FEA"/>
    <w:rsid w:val="007D7553"/>
    <w:rsid w:val="007D7D83"/>
    <w:rsid w:val="007E64FB"/>
    <w:rsid w:val="007F011D"/>
    <w:rsid w:val="007F399B"/>
    <w:rsid w:val="00802BF2"/>
    <w:rsid w:val="00802E5D"/>
    <w:rsid w:val="0080553F"/>
    <w:rsid w:val="00805E4C"/>
    <w:rsid w:val="00807C37"/>
    <w:rsid w:val="008141E1"/>
    <w:rsid w:val="008141FB"/>
    <w:rsid w:val="0081603C"/>
    <w:rsid w:val="00821176"/>
    <w:rsid w:val="008225F6"/>
    <w:rsid w:val="00822B8D"/>
    <w:rsid w:val="0082799D"/>
    <w:rsid w:val="00830A4A"/>
    <w:rsid w:val="008333AE"/>
    <w:rsid w:val="0083666B"/>
    <w:rsid w:val="008373A8"/>
    <w:rsid w:val="00841822"/>
    <w:rsid w:val="00846FF8"/>
    <w:rsid w:val="008531FD"/>
    <w:rsid w:val="00864FF0"/>
    <w:rsid w:val="00867006"/>
    <w:rsid w:val="0088175C"/>
    <w:rsid w:val="00890C4C"/>
    <w:rsid w:val="0089262D"/>
    <w:rsid w:val="00893946"/>
    <w:rsid w:val="008A0BE9"/>
    <w:rsid w:val="008A42DC"/>
    <w:rsid w:val="008A5B7E"/>
    <w:rsid w:val="008A742A"/>
    <w:rsid w:val="008B16D8"/>
    <w:rsid w:val="008B61C5"/>
    <w:rsid w:val="008B7DE7"/>
    <w:rsid w:val="008C7326"/>
    <w:rsid w:val="008D6D45"/>
    <w:rsid w:val="008D774B"/>
    <w:rsid w:val="008E1D48"/>
    <w:rsid w:val="008E224F"/>
    <w:rsid w:val="008E7042"/>
    <w:rsid w:val="008E720C"/>
    <w:rsid w:val="008F3728"/>
    <w:rsid w:val="008F4205"/>
    <w:rsid w:val="008F4CAB"/>
    <w:rsid w:val="008F6E33"/>
    <w:rsid w:val="008F7396"/>
    <w:rsid w:val="00900024"/>
    <w:rsid w:val="009022AC"/>
    <w:rsid w:val="00913F8C"/>
    <w:rsid w:val="0091698B"/>
    <w:rsid w:val="00923EAD"/>
    <w:rsid w:val="009273B2"/>
    <w:rsid w:val="00927C8E"/>
    <w:rsid w:val="00931CDC"/>
    <w:rsid w:val="009577E5"/>
    <w:rsid w:val="00964F4F"/>
    <w:rsid w:val="009661DC"/>
    <w:rsid w:val="0097476F"/>
    <w:rsid w:val="00982697"/>
    <w:rsid w:val="00985274"/>
    <w:rsid w:val="00987291"/>
    <w:rsid w:val="00991DCC"/>
    <w:rsid w:val="00994538"/>
    <w:rsid w:val="009951AD"/>
    <w:rsid w:val="009969E2"/>
    <w:rsid w:val="009A07F3"/>
    <w:rsid w:val="009A1BA1"/>
    <w:rsid w:val="009B1733"/>
    <w:rsid w:val="009B2532"/>
    <w:rsid w:val="009B4759"/>
    <w:rsid w:val="009B5DE4"/>
    <w:rsid w:val="009C02B6"/>
    <w:rsid w:val="009C2E56"/>
    <w:rsid w:val="009C6903"/>
    <w:rsid w:val="009C74C1"/>
    <w:rsid w:val="009C766A"/>
    <w:rsid w:val="009D0C7F"/>
    <w:rsid w:val="009D24FB"/>
    <w:rsid w:val="009D3318"/>
    <w:rsid w:val="009D5785"/>
    <w:rsid w:val="009D5A20"/>
    <w:rsid w:val="009E1E22"/>
    <w:rsid w:val="009E6675"/>
    <w:rsid w:val="009F306D"/>
    <w:rsid w:val="00A0699B"/>
    <w:rsid w:val="00A06DD1"/>
    <w:rsid w:val="00A1673D"/>
    <w:rsid w:val="00A20E72"/>
    <w:rsid w:val="00A244D1"/>
    <w:rsid w:val="00A262B0"/>
    <w:rsid w:val="00A273C6"/>
    <w:rsid w:val="00A40B90"/>
    <w:rsid w:val="00A43CE8"/>
    <w:rsid w:val="00A441CA"/>
    <w:rsid w:val="00A5688E"/>
    <w:rsid w:val="00A65182"/>
    <w:rsid w:val="00A71C74"/>
    <w:rsid w:val="00A7294A"/>
    <w:rsid w:val="00A75C79"/>
    <w:rsid w:val="00A76021"/>
    <w:rsid w:val="00A812E2"/>
    <w:rsid w:val="00A84989"/>
    <w:rsid w:val="00A91D8E"/>
    <w:rsid w:val="00A96473"/>
    <w:rsid w:val="00A97F9E"/>
    <w:rsid w:val="00AA21E2"/>
    <w:rsid w:val="00AB5721"/>
    <w:rsid w:val="00AC1D24"/>
    <w:rsid w:val="00AC59B1"/>
    <w:rsid w:val="00AC7581"/>
    <w:rsid w:val="00AC75D3"/>
    <w:rsid w:val="00AD15DE"/>
    <w:rsid w:val="00AD1D46"/>
    <w:rsid w:val="00AD280C"/>
    <w:rsid w:val="00AD2F0B"/>
    <w:rsid w:val="00AF0470"/>
    <w:rsid w:val="00AF4251"/>
    <w:rsid w:val="00AF5E7A"/>
    <w:rsid w:val="00AF6358"/>
    <w:rsid w:val="00B01C70"/>
    <w:rsid w:val="00B10D9E"/>
    <w:rsid w:val="00B15B2B"/>
    <w:rsid w:val="00B21FE0"/>
    <w:rsid w:val="00B24EA4"/>
    <w:rsid w:val="00B31112"/>
    <w:rsid w:val="00B31F7F"/>
    <w:rsid w:val="00B37AE6"/>
    <w:rsid w:val="00B37BAC"/>
    <w:rsid w:val="00B45BF5"/>
    <w:rsid w:val="00B55379"/>
    <w:rsid w:val="00B57A9D"/>
    <w:rsid w:val="00B616DD"/>
    <w:rsid w:val="00B61B21"/>
    <w:rsid w:val="00B62ED5"/>
    <w:rsid w:val="00B66DEE"/>
    <w:rsid w:val="00B67E24"/>
    <w:rsid w:val="00B72240"/>
    <w:rsid w:val="00B734C8"/>
    <w:rsid w:val="00B76FED"/>
    <w:rsid w:val="00B77CB7"/>
    <w:rsid w:val="00B84097"/>
    <w:rsid w:val="00B87670"/>
    <w:rsid w:val="00BA55BB"/>
    <w:rsid w:val="00BA5E8B"/>
    <w:rsid w:val="00BB5029"/>
    <w:rsid w:val="00BC112D"/>
    <w:rsid w:val="00BC3846"/>
    <w:rsid w:val="00BD6330"/>
    <w:rsid w:val="00BD72F2"/>
    <w:rsid w:val="00C046B1"/>
    <w:rsid w:val="00C07BBA"/>
    <w:rsid w:val="00C261DF"/>
    <w:rsid w:val="00C513D0"/>
    <w:rsid w:val="00C64EFB"/>
    <w:rsid w:val="00C73070"/>
    <w:rsid w:val="00C732DA"/>
    <w:rsid w:val="00C80D24"/>
    <w:rsid w:val="00C85CA8"/>
    <w:rsid w:val="00C907EB"/>
    <w:rsid w:val="00C94B87"/>
    <w:rsid w:val="00C969D0"/>
    <w:rsid w:val="00CA1B5B"/>
    <w:rsid w:val="00CA3404"/>
    <w:rsid w:val="00CC3656"/>
    <w:rsid w:val="00CC3E9C"/>
    <w:rsid w:val="00CC61BF"/>
    <w:rsid w:val="00CD0414"/>
    <w:rsid w:val="00CD0F20"/>
    <w:rsid w:val="00CD1624"/>
    <w:rsid w:val="00CE366E"/>
    <w:rsid w:val="00CE491B"/>
    <w:rsid w:val="00CE5637"/>
    <w:rsid w:val="00CF0A0F"/>
    <w:rsid w:val="00CF2022"/>
    <w:rsid w:val="00CF2F3E"/>
    <w:rsid w:val="00CF45C8"/>
    <w:rsid w:val="00CF475F"/>
    <w:rsid w:val="00CF5268"/>
    <w:rsid w:val="00D011EE"/>
    <w:rsid w:val="00D0181D"/>
    <w:rsid w:val="00D02154"/>
    <w:rsid w:val="00D04725"/>
    <w:rsid w:val="00D069AC"/>
    <w:rsid w:val="00D107EE"/>
    <w:rsid w:val="00D109DF"/>
    <w:rsid w:val="00D11217"/>
    <w:rsid w:val="00D14CBB"/>
    <w:rsid w:val="00D1615F"/>
    <w:rsid w:val="00D3143E"/>
    <w:rsid w:val="00D36F64"/>
    <w:rsid w:val="00D43395"/>
    <w:rsid w:val="00D45729"/>
    <w:rsid w:val="00D56F95"/>
    <w:rsid w:val="00D573B1"/>
    <w:rsid w:val="00D654FE"/>
    <w:rsid w:val="00D665BF"/>
    <w:rsid w:val="00D70268"/>
    <w:rsid w:val="00D711BB"/>
    <w:rsid w:val="00D7167B"/>
    <w:rsid w:val="00D73222"/>
    <w:rsid w:val="00D73517"/>
    <w:rsid w:val="00D74BFA"/>
    <w:rsid w:val="00D76670"/>
    <w:rsid w:val="00D77DD5"/>
    <w:rsid w:val="00D817F0"/>
    <w:rsid w:val="00D83EDE"/>
    <w:rsid w:val="00D85F37"/>
    <w:rsid w:val="00D87498"/>
    <w:rsid w:val="00D878A2"/>
    <w:rsid w:val="00D87A71"/>
    <w:rsid w:val="00D90298"/>
    <w:rsid w:val="00D96E56"/>
    <w:rsid w:val="00D977F3"/>
    <w:rsid w:val="00D97F19"/>
    <w:rsid w:val="00DB43EB"/>
    <w:rsid w:val="00DC02CE"/>
    <w:rsid w:val="00DC4CC8"/>
    <w:rsid w:val="00DC5CBC"/>
    <w:rsid w:val="00DE3650"/>
    <w:rsid w:val="00DE6587"/>
    <w:rsid w:val="00DF12AC"/>
    <w:rsid w:val="00DF1A8A"/>
    <w:rsid w:val="00DF476B"/>
    <w:rsid w:val="00DF5999"/>
    <w:rsid w:val="00E05793"/>
    <w:rsid w:val="00E10850"/>
    <w:rsid w:val="00E10A1E"/>
    <w:rsid w:val="00E115A9"/>
    <w:rsid w:val="00E12DF0"/>
    <w:rsid w:val="00E150D0"/>
    <w:rsid w:val="00E26054"/>
    <w:rsid w:val="00E339BA"/>
    <w:rsid w:val="00E35242"/>
    <w:rsid w:val="00E4686A"/>
    <w:rsid w:val="00E47D77"/>
    <w:rsid w:val="00E565D9"/>
    <w:rsid w:val="00E704DF"/>
    <w:rsid w:val="00E714CC"/>
    <w:rsid w:val="00E75D79"/>
    <w:rsid w:val="00E81ECB"/>
    <w:rsid w:val="00E931D2"/>
    <w:rsid w:val="00E93A2F"/>
    <w:rsid w:val="00E96F13"/>
    <w:rsid w:val="00EA4C72"/>
    <w:rsid w:val="00EB29DD"/>
    <w:rsid w:val="00EC4289"/>
    <w:rsid w:val="00ED3E1A"/>
    <w:rsid w:val="00EE147D"/>
    <w:rsid w:val="00EF0801"/>
    <w:rsid w:val="00EF50CF"/>
    <w:rsid w:val="00EF6D26"/>
    <w:rsid w:val="00EF7470"/>
    <w:rsid w:val="00F01883"/>
    <w:rsid w:val="00F043C3"/>
    <w:rsid w:val="00F117B1"/>
    <w:rsid w:val="00F144ED"/>
    <w:rsid w:val="00F14586"/>
    <w:rsid w:val="00F2330D"/>
    <w:rsid w:val="00F23B50"/>
    <w:rsid w:val="00F3262C"/>
    <w:rsid w:val="00F33546"/>
    <w:rsid w:val="00F36430"/>
    <w:rsid w:val="00F42053"/>
    <w:rsid w:val="00F43D48"/>
    <w:rsid w:val="00F44756"/>
    <w:rsid w:val="00F458DE"/>
    <w:rsid w:val="00F47408"/>
    <w:rsid w:val="00F5094C"/>
    <w:rsid w:val="00F52E24"/>
    <w:rsid w:val="00F5363C"/>
    <w:rsid w:val="00F56CC1"/>
    <w:rsid w:val="00F60000"/>
    <w:rsid w:val="00F6722C"/>
    <w:rsid w:val="00F76BA3"/>
    <w:rsid w:val="00F80FA3"/>
    <w:rsid w:val="00F8222C"/>
    <w:rsid w:val="00F92A2C"/>
    <w:rsid w:val="00FA11CE"/>
    <w:rsid w:val="00FA5059"/>
    <w:rsid w:val="00FB5B9D"/>
    <w:rsid w:val="00FB6670"/>
    <w:rsid w:val="00FC4138"/>
    <w:rsid w:val="00FC57DA"/>
    <w:rsid w:val="00FD21A5"/>
    <w:rsid w:val="00FD34BB"/>
    <w:rsid w:val="00FD729E"/>
    <w:rsid w:val="00FE27B2"/>
    <w:rsid w:val="00FE3B31"/>
    <w:rsid w:val="00FE405C"/>
    <w:rsid w:val="00FE63DD"/>
    <w:rsid w:val="00FE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8B4671"/>
  <w15:docId w15:val="{75778738-03DD-4734-878C-9E6A5AE8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927"/>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7B3927"/>
    <w:pPr>
      <w:jc w:val="center"/>
    </w:pPr>
    <w:rPr>
      <w:rFonts w:ascii="Tahoma" w:hAnsi="Tahoma" w:cs="Tahoma"/>
      <w:b/>
      <w:bCs/>
      <w:color w:val="auto"/>
      <w:sz w:val="32"/>
      <w:szCs w:val="28"/>
    </w:rPr>
  </w:style>
  <w:style w:type="paragraph" w:customStyle="1" w:styleId="Body1">
    <w:name w:val="Body1"/>
    <w:basedOn w:val="Normal"/>
    <w:qFormat/>
    <w:rsid w:val="007B3927"/>
  </w:style>
  <w:style w:type="paragraph" w:customStyle="1" w:styleId="body2">
    <w:name w:val="body2"/>
    <w:basedOn w:val="Normal"/>
    <w:rsid w:val="007B3927"/>
    <w:rPr>
      <w:color w:val="auto"/>
    </w:rPr>
  </w:style>
  <w:style w:type="paragraph" w:customStyle="1" w:styleId="bullets2">
    <w:name w:val="bullets2"/>
    <w:basedOn w:val="BodyText"/>
    <w:qFormat/>
    <w:rsid w:val="007B3927"/>
    <w:pPr>
      <w:numPr>
        <w:numId w:val="1"/>
      </w:numPr>
      <w:spacing w:after="0"/>
    </w:pPr>
    <w:rPr>
      <w:rFonts w:cs="Times New Roman"/>
      <w:color w:val="auto"/>
    </w:rPr>
  </w:style>
  <w:style w:type="character" w:styleId="CommentReference">
    <w:name w:val="annotation reference"/>
    <w:rsid w:val="007B3927"/>
    <w:rPr>
      <w:rFonts w:cs="Times New Roman"/>
      <w:sz w:val="16"/>
      <w:szCs w:val="16"/>
    </w:rPr>
  </w:style>
  <w:style w:type="paragraph" w:styleId="CommentText">
    <w:name w:val="annotation text"/>
    <w:basedOn w:val="Normal"/>
    <w:link w:val="CommentTextChar"/>
    <w:rsid w:val="007B3927"/>
    <w:rPr>
      <w:sz w:val="20"/>
      <w:szCs w:val="20"/>
    </w:rPr>
  </w:style>
  <w:style w:type="character" w:customStyle="1" w:styleId="CommentTextChar">
    <w:name w:val="Comment Text Char"/>
    <w:link w:val="CommentText"/>
    <w:locked/>
    <w:rsid w:val="007B3927"/>
    <w:rPr>
      <w:rFonts w:ascii="Times New Roman" w:hAnsi="Times New Roman" w:cs="ODLJPJ+Arial"/>
      <w:color w:val="000000"/>
      <w:sz w:val="20"/>
      <w:szCs w:val="20"/>
    </w:rPr>
  </w:style>
  <w:style w:type="character" w:customStyle="1" w:styleId="Planinstructions">
    <w:name w:val="Plan instructions"/>
    <w:rsid w:val="007B3927"/>
    <w:rPr>
      <w:rFonts w:ascii="Arial" w:hAnsi="Arial"/>
      <w:i/>
      <w:color w:val="548DD4"/>
      <w:sz w:val="22"/>
    </w:rPr>
  </w:style>
  <w:style w:type="character" w:customStyle="1" w:styleId="PlanInstructions0">
    <w:name w:val="Plan Instructions"/>
    <w:qFormat/>
    <w:rsid w:val="007B3927"/>
    <w:rPr>
      <w:rFonts w:ascii="Arial" w:hAnsi="Arial"/>
      <w:i/>
      <w:color w:val="548DD4"/>
      <w:sz w:val="22"/>
    </w:rPr>
  </w:style>
  <w:style w:type="character" w:styleId="Hyperlink">
    <w:name w:val="Hyperlink"/>
    <w:rsid w:val="007B3927"/>
    <w:rPr>
      <w:rFonts w:cs="Times New Roman"/>
      <w:color w:val="0000FF"/>
      <w:u w:val="single"/>
    </w:rPr>
  </w:style>
  <w:style w:type="paragraph" w:styleId="BodyText">
    <w:name w:val="Body Text"/>
    <w:basedOn w:val="Normal"/>
    <w:link w:val="BodyTextChar"/>
    <w:semiHidden/>
    <w:rsid w:val="007B3927"/>
    <w:pPr>
      <w:spacing w:after="120"/>
    </w:pPr>
  </w:style>
  <w:style w:type="character" w:customStyle="1" w:styleId="BodyTextChar">
    <w:name w:val="Body Text Char"/>
    <w:link w:val="BodyText"/>
    <w:semiHidden/>
    <w:locked/>
    <w:rsid w:val="007B3927"/>
    <w:rPr>
      <w:rFonts w:ascii="Times New Roman" w:hAnsi="Times New Roman" w:cs="ODLJPJ+Arial"/>
      <w:color w:val="000000"/>
      <w:sz w:val="24"/>
      <w:szCs w:val="24"/>
    </w:rPr>
  </w:style>
  <w:style w:type="paragraph" w:styleId="BalloonText">
    <w:name w:val="Balloon Text"/>
    <w:basedOn w:val="Normal"/>
    <w:link w:val="BalloonTextChar"/>
    <w:semiHidden/>
    <w:rsid w:val="007B3927"/>
    <w:rPr>
      <w:rFonts w:ascii="Tahoma" w:hAnsi="Tahoma" w:cs="Tahoma"/>
      <w:sz w:val="16"/>
      <w:szCs w:val="16"/>
    </w:rPr>
  </w:style>
  <w:style w:type="character" w:customStyle="1" w:styleId="BalloonTextChar">
    <w:name w:val="Balloon Text Char"/>
    <w:link w:val="BalloonText"/>
    <w:semiHidden/>
    <w:locked/>
    <w:rsid w:val="007B3927"/>
    <w:rPr>
      <w:rFonts w:ascii="Tahoma" w:hAnsi="Tahoma" w:cs="Tahoma"/>
      <w:color w:val="000000"/>
      <w:sz w:val="16"/>
      <w:szCs w:val="16"/>
    </w:rPr>
  </w:style>
  <w:style w:type="paragraph" w:styleId="Header">
    <w:name w:val="header"/>
    <w:basedOn w:val="Normal"/>
    <w:link w:val="HeaderChar"/>
    <w:rsid w:val="00140DDD"/>
    <w:pPr>
      <w:tabs>
        <w:tab w:val="center" w:pos="4680"/>
        <w:tab w:val="right" w:pos="9360"/>
      </w:tabs>
    </w:pPr>
  </w:style>
  <w:style w:type="character" w:customStyle="1" w:styleId="HeaderChar">
    <w:name w:val="Header Char"/>
    <w:link w:val="Header"/>
    <w:locked/>
    <w:rsid w:val="00140DDD"/>
    <w:rPr>
      <w:rFonts w:ascii="Times New Roman" w:hAnsi="Times New Roman" w:cs="ODLJPJ+Arial"/>
      <w:color w:val="000000"/>
      <w:sz w:val="24"/>
      <w:szCs w:val="24"/>
    </w:rPr>
  </w:style>
  <w:style w:type="paragraph" w:styleId="Footer">
    <w:name w:val="footer"/>
    <w:basedOn w:val="Normal"/>
    <w:link w:val="FooterChar"/>
    <w:uiPriority w:val="99"/>
    <w:rsid w:val="00140DDD"/>
    <w:pPr>
      <w:tabs>
        <w:tab w:val="center" w:pos="4680"/>
        <w:tab w:val="right" w:pos="9360"/>
      </w:tabs>
    </w:pPr>
  </w:style>
  <w:style w:type="character" w:customStyle="1" w:styleId="FooterChar">
    <w:name w:val="Footer Char"/>
    <w:link w:val="Footer"/>
    <w:uiPriority w:val="99"/>
    <w:locked/>
    <w:rsid w:val="00140DDD"/>
    <w:rPr>
      <w:rFonts w:ascii="Times New Roman" w:hAnsi="Times New Roman" w:cs="ODLJPJ+Arial"/>
      <w:color w:val="000000"/>
      <w:sz w:val="24"/>
      <w:szCs w:val="24"/>
    </w:rPr>
  </w:style>
  <w:style w:type="paragraph" w:styleId="CommentSubject">
    <w:name w:val="annotation subject"/>
    <w:basedOn w:val="CommentText"/>
    <w:next w:val="CommentText"/>
    <w:link w:val="CommentSubjectChar"/>
    <w:semiHidden/>
    <w:rsid w:val="00982697"/>
    <w:rPr>
      <w:b/>
      <w:bCs/>
    </w:rPr>
  </w:style>
  <w:style w:type="character" w:customStyle="1" w:styleId="CommentSubjectChar">
    <w:name w:val="Comment Subject Char"/>
    <w:link w:val="CommentSubject"/>
    <w:semiHidden/>
    <w:locked/>
    <w:rsid w:val="00982697"/>
    <w:rPr>
      <w:rFonts w:ascii="Times New Roman" w:hAnsi="Times New Roman" w:cs="ODLJPJ+Arial"/>
      <w:b/>
      <w:bCs/>
      <w:color w:val="000000"/>
      <w:sz w:val="20"/>
      <w:szCs w:val="20"/>
    </w:rPr>
  </w:style>
  <w:style w:type="character" w:styleId="PageNumber">
    <w:name w:val="page number"/>
    <w:basedOn w:val="DefaultParagraphFont"/>
    <w:rsid w:val="00F043C3"/>
  </w:style>
  <w:style w:type="paragraph" w:styleId="ListParagraph">
    <w:name w:val="List Paragraph"/>
    <w:basedOn w:val="Normal"/>
    <w:uiPriority w:val="34"/>
    <w:qFormat/>
    <w:rsid w:val="004A0385"/>
    <w:pPr>
      <w:ind w:left="720"/>
    </w:pPr>
  </w:style>
  <w:style w:type="paragraph" w:customStyle="1" w:styleId="Default">
    <w:name w:val="Default"/>
    <w:rsid w:val="00BD72F2"/>
    <w:pPr>
      <w:autoSpaceDE w:val="0"/>
      <w:autoSpaceDN w:val="0"/>
      <w:adjustRightInd w:val="0"/>
    </w:pPr>
    <w:rPr>
      <w:rFonts w:ascii="ODLJPJ+Arial" w:eastAsia="Times New Roman" w:hAnsi="ODLJPJ+Arial" w:cs="ODLJPJ+Arial"/>
      <w:color w:val="000000"/>
      <w:sz w:val="24"/>
      <w:szCs w:val="24"/>
    </w:rPr>
  </w:style>
  <w:style w:type="paragraph" w:customStyle="1" w:styleId="table2">
    <w:name w:val="table2"/>
    <w:basedOn w:val="body2"/>
    <w:qFormat/>
    <w:rsid w:val="00D77DD5"/>
    <w:pPr>
      <w:jc w:val="center"/>
    </w:pPr>
    <w:rPr>
      <w:rFonts w:ascii="Tahoma" w:hAnsi="Tahoma" w:cs="Tahoma"/>
      <w:b/>
      <w:i/>
      <w:sz w:val="28"/>
      <w:szCs w:val="28"/>
    </w:rPr>
  </w:style>
  <w:style w:type="character" w:customStyle="1" w:styleId="CommentTextChar1">
    <w:name w:val="Comment Text Char1"/>
    <w:rsid w:val="006B5A75"/>
    <w:rPr>
      <w:rFonts w:ascii="Arial" w:hAnsi="Arial"/>
    </w:rPr>
  </w:style>
  <w:style w:type="paragraph" w:styleId="Revision">
    <w:name w:val="Revision"/>
    <w:hidden/>
    <w:uiPriority w:val="99"/>
    <w:semiHidden/>
    <w:rsid w:val="006C2738"/>
    <w:rPr>
      <w:rFonts w:ascii="Times New Roman" w:eastAsia="Times New Roman" w:hAnsi="Times New Roman" w:cs="ODLJPJ+Arial"/>
      <w:color w:val="000000"/>
      <w:sz w:val="24"/>
      <w:szCs w:val="24"/>
    </w:rPr>
  </w:style>
  <w:style w:type="character" w:customStyle="1" w:styleId="normaltextrun1">
    <w:name w:val="normaltextrun1"/>
    <w:basedOn w:val="DefaultParagraphFont"/>
    <w:rsid w:val="007D7D83"/>
  </w:style>
  <w:style w:type="character" w:styleId="FollowedHyperlink">
    <w:name w:val="FollowedHyperlink"/>
    <w:basedOn w:val="DefaultParagraphFont"/>
    <w:uiPriority w:val="99"/>
    <w:semiHidden/>
    <w:unhideWhenUsed/>
    <w:rsid w:val="005913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1048">
      <w:bodyDiv w:val="1"/>
      <w:marLeft w:val="0"/>
      <w:marRight w:val="0"/>
      <w:marTop w:val="0"/>
      <w:marBottom w:val="0"/>
      <w:divBdr>
        <w:top w:val="none" w:sz="0" w:space="0" w:color="auto"/>
        <w:left w:val="none" w:sz="0" w:space="0" w:color="auto"/>
        <w:bottom w:val="none" w:sz="0" w:space="0" w:color="auto"/>
        <w:right w:val="none" w:sz="0" w:space="0" w:color="auto"/>
      </w:divBdr>
    </w:div>
    <w:div w:id="738553053">
      <w:bodyDiv w:val="1"/>
      <w:marLeft w:val="0"/>
      <w:marRight w:val="0"/>
      <w:marTop w:val="0"/>
      <w:marBottom w:val="0"/>
      <w:divBdr>
        <w:top w:val="none" w:sz="0" w:space="0" w:color="auto"/>
        <w:left w:val="none" w:sz="0" w:space="0" w:color="auto"/>
        <w:bottom w:val="none" w:sz="0" w:space="0" w:color="auto"/>
        <w:right w:val="none" w:sz="0" w:space="0" w:color="auto"/>
      </w:divBdr>
    </w:div>
    <w:div w:id="1191647062">
      <w:bodyDiv w:val="1"/>
      <w:marLeft w:val="0"/>
      <w:marRight w:val="0"/>
      <w:marTop w:val="0"/>
      <w:marBottom w:val="0"/>
      <w:divBdr>
        <w:top w:val="none" w:sz="0" w:space="0" w:color="auto"/>
        <w:left w:val="none" w:sz="0" w:space="0" w:color="auto"/>
        <w:bottom w:val="none" w:sz="0" w:space="0" w:color="auto"/>
        <w:right w:val="none" w:sz="0" w:space="0" w:color="auto"/>
      </w:divBdr>
    </w:div>
    <w:div w:id="1486167450">
      <w:bodyDiv w:val="1"/>
      <w:marLeft w:val="0"/>
      <w:marRight w:val="0"/>
      <w:marTop w:val="0"/>
      <w:marBottom w:val="0"/>
      <w:divBdr>
        <w:top w:val="none" w:sz="0" w:space="0" w:color="auto"/>
        <w:left w:val="none" w:sz="0" w:space="0" w:color="auto"/>
        <w:bottom w:val="none" w:sz="0" w:space="0" w:color="auto"/>
        <w:right w:val="none" w:sz="0" w:space="0" w:color="auto"/>
      </w:divBdr>
    </w:div>
    <w:div w:id="174707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dercare.acl.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elMaterialCategory xmlns="871e08a0-dd9c-4832-8b56-208fbccf36bf">Appeals and Grievances Model Materials</ModelMaterialCategory>
    <Archive xmlns="871e08a0-dd9c-4832-8b56-208fbccf36bf">No</Archive>
    <Year xmlns="871e08a0-dd9c-4832-8b56-208fbccf36bf">2022</Year>
    <Round xmlns="871e08a0-dd9c-4832-8b56-208fbccf36bf">Released</Round>
    <Category xmlns="871e08a0-dd9c-4832-8b56-208fbccf36bf">3A - 2022 State Materials</Category>
    <Language xmlns="871e08a0-dd9c-4832-8b56-208fbccf36bf">English</Language>
    <State xmlns="871e08a0-dd9c-4832-8b56-208fbccf36bf">Michigan</State>
    <PassbackStatus xmlns="871e08a0-dd9c-4832-8b56-208fbccf36bf">To Plans</PassbackStatus>
    <_Flow_SignoffStatus xmlns="871e08a0-dd9c-4832-8b56-208fbccf36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2" ma:contentTypeDescription="Create a new document." ma:contentTypeScope="" ma:versionID="ea951595f1ec9706379c11dc45121e32">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14f968dfab88e1986db4ff9168754d7e"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1 National Templates"/>
          <xsd:enumeration value="3A - 2019 State Materials"/>
          <xsd:enumeration value="3A - 2020 State Materials"/>
          <xsd:enumeration value="3A - 2021 State Materials"/>
          <xsd:enumeration value="3A - 2022 State Materials"/>
          <xsd:enumeration value="3B - 2019 D-SNP Materials"/>
          <xsd:enumeration value="3B - 2020 D-SNP Materials"/>
          <xsd:enumeration value="3B - 2021 D-SNP Materials"/>
          <xsd:enumeration value="3B - 2022 D-SNP Materials"/>
          <xsd:enumeration value="."/>
          <xsd:enumeration value="3A - 2022 National Templates"/>
        </xsd:restriction>
      </xsd:simpleType>
    </xsd:element>
    <xsd:element name="State" ma:index="9" nillable="true" ma:displayName="State" ma:format="Dropdown" ma:internalName="State">
      <xsd:simpleType>
        <xsd:restriction base="dms:Choice">
          <xsd:enumeration value="California"/>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Virginia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75D60-3C39-4DAC-8F18-DC04CBDA55CE}">
  <ds:schemaRefs>
    <ds:schemaRef ds:uri="http://schemas.microsoft.com/sharepoint/v3/contenttype/forms"/>
  </ds:schemaRefs>
</ds:datastoreItem>
</file>

<file path=customXml/itemProps2.xml><?xml version="1.0" encoding="utf-8"?>
<ds:datastoreItem xmlns:ds="http://schemas.openxmlformats.org/officeDocument/2006/customXml" ds:itemID="{A78AB41A-1697-4D43-A3B8-F115E154BCF4}">
  <ds:schemaRefs>
    <ds:schemaRef ds:uri="http://schemas.microsoft.com/office/infopath/2007/PartnerControls"/>
    <ds:schemaRef ds:uri="871e08a0-dd9c-4832-8b56-208fbccf36bf"/>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101ee71f-985f-423c-8eaf-c45d1d4c5507"/>
    <ds:schemaRef ds:uri="http://www.w3.org/XML/1998/namespace"/>
  </ds:schemaRefs>
</ds:datastoreItem>
</file>

<file path=customXml/itemProps3.xml><?xml version="1.0" encoding="utf-8"?>
<ds:datastoreItem xmlns:ds="http://schemas.openxmlformats.org/officeDocument/2006/customXml" ds:itemID="{C16A6C0C-2F39-419C-A8AC-7AE668A5F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62B4F-D2DC-4380-8C41-87F962EE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5480</Characters>
  <Application>Microsoft Office Word</Application>
  <DocSecurity>0</DocSecurity>
  <Lines>498</Lines>
  <Paragraphs>116</Paragraphs>
  <ScaleCrop>false</ScaleCrop>
  <HeadingPairs>
    <vt:vector size="2" baseType="variant">
      <vt:variant>
        <vt:lpstr>Title</vt:lpstr>
      </vt:variant>
      <vt:variant>
        <vt:i4>1</vt:i4>
      </vt:variant>
    </vt:vector>
  </HeadingPairs>
  <TitlesOfParts>
    <vt:vector size="1" baseType="lpstr">
      <vt:lpstr>Michigan Contract Year 2022 MMP Notice of Receipt of Appeal (rev 09082021)</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Contract Year 2022 MMP Notice of Receipt of Appeal (rev 09082021)</dc:title>
  <dc:subject>MI CY 2022 Notice of Receipt of Appeal</dc:subject>
  <dc:creator>CMS/MMCO</dc:creator>
  <cp:keywords>Michigan, MI, Contract Year 2022, CY 2022, Medicare-Medicaid Plan, MMP, Appeals and Grievances, Notice of Receipt of Appeal</cp:keywords>
  <cp:lastModifiedBy>Samuel Kelsey</cp:lastModifiedBy>
  <cp:revision>2</cp:revision>
  <cp:lastPrinted>2016-10-20T18:15:00Z</cp:lastPrinted>
  <dcterms:created xsi:type="dcterms:W3CDTF">2021-09-22T14:31:00Z</dcterms:created>
  <dcterms:modified xsi:type="dcterms:W3CDTF">2021-09-22T14:31:00Z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0x010100EC9B0B6822A84040BFF80BAEF5AF9A15</vt:lpwstr>
  </property>
  <property fmtid="{D5CDD505-2E9C-101B-9397-08002B2CF9AE}" pid="4" name="MSIP_Label_3a2fed65-62e7-46ea-af74-187e0c17143a_Enabled">
    <vt:lpwstr>True</vt:lpwstr>
  </property>
  <property fmtid="{D5CDD505-2E9C-101B-9397-08002B2CF9AE}" pid="5" name="MSIP_Label_3a2fed65-62e7-46ea-af74-187e0c17143a_SiteId">
    <vt:lpwstr>d5fb7087-3777-42ad-966a-892ef47225d1</vt:lpwstr>
  </property>
  <property fmtid="{D5CDD505-2E9C-101B-9397-08002B2CF9AE}" pid="6" name="MSIP_Label_3a2fed65-62e7-46ea-af74-187e0c17143a_Owner">
    <vt:lpwstr>CooleyM2@michigan.gov</vt:lpwstr>
  </property>
  <property fmtid="{D5CDD505-2E9C-101B-9397-08002B2CF9AE}" pid="7" name="MSIP_Label_3a2fed65-62e7-46ea-af74-187e0c17143a_SetDate">
    <vt:lpwstr>2020-05-19T15:22:53.9537283Z</vt:lpwstr>
  </property>
  <property fmtid="{D5CDD505-2E9C-101B-9397-08002B2CF9AE}" pid="8" name="MSIP_Label_3a2fed65-62e7-46ea-af74-187e0c17143a_Name">
    <vt:lpwstr>Internal Data (Standard State Data)</vt:lpwstr>
  </property>
  <property fmtid="{D5CDD505-2E9C-101B-9397-08002B2CF9AE}" pid="9" name="MSIP_Label_3a2fed65-62e7-46ea-af74-187e0c17143a_Application">
    <vt:lpwstr>Microsoft Azure Information Protection</vt:lpwstr>
  </property>
  <property fmtid="{D5CDD505-2E9C-101B-9397-08002B2CF9AE}" pid="10" name="MSIP_Label_3a2fed65-62e7-46ea-af74-187e0c17143a_ActionId">
    <vt:lpwstr>4f387a6c-39c2-4206-a19e-881c50ef71fb</vt:lpwstr>
  </property>
  <property fmtid="{D5CDD505-2E9C-101B-9397-08002B2CF9AE}" pid="11" name="MSIP_Label_3a2fed65-62e7-46ea-af74-187e0c17143a_Extended_MSFT_Method">
    <vt:lpwstr>Manual</vt:lpwstr>
  </property>
  <property fmtid="{D5CDD505-2E9C-101B-9397-08002B2CF9AE}" pid="12" name="Sensitivity">
    <vt:lpwstr>Internal Data (Standard State Data)</vt:lpwstr>
  </property>
  <property fmtid="{D5CDD505-2E9C-101B-9397-08002B2CF9AE}" pid="13" name="Status">
    <vt:lpwstr>Final</vt:lpwstr>
  </property>
  <property fmtid="{D5CDD505-2E9C-101B-9397-08002B2CF9AE}" pid="14" name="Item">
    <vt:lpwstr>.</vt:lpwstr>
  </property>
  <property fmtid="{D5CDD505-2E9C-101B-9397-08002B2CF9AE}" pid="15" name="Sub-Rounds">
    <vt:lpwstr>.</vt:lpwstr>
  </property>
  <property fmtid="{D5CDD505-2E9C-101B-9397-08002B2CF9AE}" pid="16" name="DraftVersion">
    <vt:lpwstr>Final Clean Drafts</vt:lpwstr>
  </property>
</Properties>
</file>