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77DF" w:rsidRPr="00490BD4" w:rsidRDefault="0088084A" w:rsidP="0088084A">
      <w:pPr>
        <w:spacing w:after="0"/>
        <w:jc w:val="center"/>
        <w:rPr>
          <w:b/>
        </w:rPr>
      </w:pPr>
      <w:r w:rsidRPr="00490BD4">
        <w:rPr>
          <w:b/>
        </w:rPr>
        <w:t xml:space="preserve">Tribal Consultation Policy </w:t>
      </w:r>
    </w:p>
    <w:p w:rsidR="0088084A" w:rsidRPr="00490BD4" w:rsidRDefault="0088084A" w:rsidP="0088084A">
      <w:pPr>
        <w:spacing w:after="0"/>
        <w:jc w:val="center"/>
        <w:rPr>
          <w:b/>
        </w:rPr>
      </w:pPr>
      <w:r w:rsidRPr="00490BD4">
        <w:rPr>
          <w:b/>
        </w:rPr>
        <w:t>State Plan Amendment</w:t>
      </w:r>
    </w:p>
    <w:p w:rsidR="0088084A" w:rsidRPr="00490BD4" w:rsidRDefault="0088084A" w:rsidP="0088084A">
      <w:pPr>
        <w:spacing w:after="0"/>
        <w:jc w:val="center"/>
        <w:rPr>
          <w:b/>
        </w:rPr>
      </w:pPr>
      <w:r w:rsidRPr="00490BD4">
        <w:rPr>
          <w:b/>
        </w:rPr>
        <w:t>Montana</w:t>
      </w:r>
    </w:p>
    <w:p w:rsidR="0088084A" w:rsidRDefault="0088084A" w:rsidP="0088084A">
      <w:pPr>
        <w:spacing w:after="0"/>
        <w:jc w:val="center"/>
      </w:pPr>
    </w:p>
    <w:p w:rsidR="0088084A" w:rsidRDefault="0088084A" w:rsidP="0088084A">
      <w:pPr>
        <w:spacing w:after="0"/>
      </w:pPr>
      <w:r w:rsidRPr="00A77549">
        <w:rPr>
          <w:b/>
        </w:rPr>
        <w:t>Date of Submission:</w:t>
      </w:r>
      <w:r w:rsidR="002E19E8">
        <w:t xml:space="preserve">  December 19, 2014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  <w:r w:rsidRPr="00A77549">
        <w:rPr>
          <w:b/>
        </w:rPr>
        <w:t>Approval Date:</w:t>
      </w:r>
      <w:r>
        <w:t xml:space="preserve">  January 15, 2015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  <w:r w:rsidRPr="00A77549">
        <w:rPr>
          <w:b/>
        </w:rPr>
        <w:t>Effective Date of Amendment:</w:t>
      </w:r>
      <w:r>
        <w:t xml:space="preserve">  December 1, 2014</w:t>
      </w:r>
    </w:p>
    <w:p w:rsidR="002E19E8" w:rsidRDefault="002E19E8" w:rsidP="0088084A">
      <w:pPr>
        <w:spacing w:after="0"/>
      </w:pPr>
    </w:p>
    <w:p w:rsidR="002E19E8" w:rsidRPr="00A77549" w:rsidRDefault="002E19E8" w:rsidP="0088084A">
      <w:pPr>
        <w:spacing w:after="0"/>
      </w:pPr>
      <w:r w:rsidRPr="00A77549">
        <w:rPr>
          <w:b/>
        </w:rPr>
        <w:t xml:space="preserve">Inclusiveness:  </w:t>
      </w:r>
      <w:r w:rsidR="00A77549">
        <w:t xml:space="preserve">The SPA describes consultation with Montana’s Tribal Governments, Tribal Health Programs, Urban Indian Centers, and the Indian Health Service. 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  <w:r w:rsidRPr="00490BD4">
        <w:rPr>
          <w:b/>
        </w:rPr>
        <w:t>Process for Seeking Advice</w:t>
      </w:r>
      <w:r w:rsidR="00F46DCB" w:rsidRPr="00490BD4">
        <w:rPr>
          <w:b/>
        </w:rPr>
        <w:t>:</w:t>
      </w:r>
      <w:r w:rsidR="00A77549">
        <w:t xml:space="preserve">  the Department of Public Health and Human Services will consult with I/T/Us </w:t>
      </w:r>
      <w:r w:rsidR="00B47CD3">
        <w:t>by standard mail or email.  Either the Department or I/T/Us may request a meeting.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  <w:r w:rsidRPr="00490BD4">
        <w:rPr>
          <w:b/>
        </w:rPr>
        <w:t>Length of Time for Notification</w:t>
      </w:r>
      <w:r w:rsidR="00F46DCB" w:rsidRPr="00490BD4">
        <w:rPr>
          <w:b/>
        </w:rPr>
        <w:t xml:space="preserve">:  </w:t>
      </w:r>
      <w:bookmarkStart w:id="0" w:name="_GoBack"/>
      <w:bookmarkEnd w:id="0"/>
      <w:r w:rsidR="00FC3B27">
        <w:t>28 days prior to submission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  <w:r w:rsidRPr="00A77549">
        <w:rPr>
          <w:b/>
        </w:rPr>
        <w:t>Length of Time for Response</w:t>
      </w:r>
      <w:r w:rsidR="00F46DCB" w:rsidRPr="00A77549">
        <w:rPr>
          <w:b/>
        </w:rPr>
        <w:t xml:space="preserve">:  </w:t>
      </w:r>
      <w:r w:rsidR="00FC3B27">
        <w:t xml:space="preserve">21 </w:t>
      </w:r>
      <w:r w:rsidR="00F46DCB">
        <w:t xml:space="preserve">days </w:t>
      </w:r>
    </w:p>
    <w:p w:rsidR="00F46DCB" w:rsidRDefault="00F46DCB" w:rsidP="0088084A">
      <w:pPr>
        <w:spacing w:after="0"/>
      </w:pPr>
    </w:p>
    <w:p w:rsidR="00F46DCB" w:rsidRDefault="00F46DCB" w:rsidP="0088084A">
      <w:pPr>
        <w:spacing w:after="0"/>
      </w:pPr>
      <w:r w:rsidRPr="00A77549">
        <w:rPr>
          <w:b/>
        </w:rPr>
        <w:t>Process for seeking Expedited Advice:</w:t>
      </w:r>
      <w:r>
        <w:t xml:space="preserve">  Not specified</w:t>
      </w:r>
    </w:p>
    <w:p w:rsidR="00F46DCB" w:rsidRDefault="00F46DCB" w:rsidP="0088084A">
      <w:pPr>
        <w:spacing w:after="0"/>
      </w:pPr>
    </w:p>
    <w:p w:rsidR="00F46DCB" w:rsidRDefault="00F46DCB" w:rsidP="0088084A">
      <w:pPr>
        <w:spacing w:after="0"/>
      </w:pPr>
      <w:r w:rsidRPr="00A77549">
        <w:rPr>
          <w:b/>
        </w:rPr>
        <w:t>Length of Time for Expedited Notification:</w:t>
      </w:r>
      <w:r>
        <w:t xml:space="preserve">  Not specified</w:t>
      </w:r>
    </w:p>
    <w:p w:rsidR="00F46DCB" w:rsidRDefault="00F46DCB" w:rsidP="0088084A">
      <w:pPr>
        <w:spacing w:after="0"/>
      </w:pPr>
    </w:p>
    <w:p w:rsidR="00F46DCB" w:rsidRDefault="00F46DCB" w:rsidP="0088084A">
      <w:pPr>
        <w:spacing w:after="0"/>
      </w:pPr>
      <w:r w:rsidRPr="00A77549">
        <w:rPr>
          <w:b/>
        </w:rPr>
        <w:t>Length of Time for Expedited Response:</w:t>
      </w:r>
      <w:r>
        <w:t xml:space="preserve"> Not specified</w:t>
      </w:r>
    </w:p>
    <w:p w:rsidR="00F46DCB" w:rsidRDefault="00F46DCB" w:rsidP="0088084A">
      <w:pPr>
        <w:spacing w:after="0"/>
      </w:pPr>
    </w:p>
    <w:p w:rsidR="00F46DCB" w:rsidRDefault="00F46DCB" w:rsidP="0088084A">
      <w:pPr>
        <w:spacing w:after="0"/>
      </w:pPr>
      <w:r w:rsidRPr="00A77549">
        <w:rPr>
          <w:b/>
        </w:rPr>
        <w:t xml:space="preserve">Consultation with Tribe concerning the SPA: </w:t>
      </w:r>
      <w:r>
        <w:t xml:space="preserve">  A letter was sent on October 24, 2014, inviting     representatives from Montana’s Tribal Governments, Tribal Health Programs, Urban Indian Centers, and the Indian Health Service.  On November 6, 2014, a consultation was held at DPHHS to discuss revision of consultation guidelines</w:t>
      </w:r>
      <w:r w:rsidR="00A77549">
        <w:t xml:space="preserve">.  On December 9, 2014, a teleconference was held at DPHHS to finalize revision of consultation guidelines.  This process led to for all waivers or amendments, DPHHS will consult with I/T/Us by standard mail or email 28 days in advance of amendment or waiver submission to CMS.  This timeframe includes 21 days for I/T/Us to send responses to DPHHS for consideration before submission.  At the Department’s discretion or by request from I/T/Us DPHHS may elect to host meeting with I/T/Us to discuss any amendment or waiver. </w:t>
      </w:r>
    </w:p>
    <w:p w:rsidR="00FC29F3" w:rsidRDefault="00FC29F3" w:rsidP="0088084A">
      <w:pPr>
        <w:spacing w:after="0"/>
      </w:pPr>
    </w:p>
    <w:p w:rsidR="00FC29F3" w:rsidRDefault="00FC29F3" w:rsidP="0088084A">
      <w:pPr>
        <w:spacing w:after="0"/>
      </w:pPr>
      <w:r w:rsidRPr="00FC29F3">
        <w:rPr>
          <w:b/>
        </w:rPr>
        <w:t>Process will be used for CHIP:</w:t>
      </w:r>
      <w:r>
        <w:t xml:space="preserve">  Yes</w:t>
      </w:r>
    </w:p>
    <w:p w:rsidR="00FC29F3" w:rsidRDefault="00FC29F3" w:rsidP="0088084A">
      <w:pPr>
        <w:spacing w:after="0"/>
      </w:pPr>
    </w:p>
    <w:p w:rsidR="00FC29F3" w:rsidRDefault="00FC29F3" w:rsidP="0088084A">
      <w:pPr>
        <w:spacing w:after="0"/>
      </w:pPr>
      <w:r w:rsidRPr="00FC29F3">
        <w:rPr>
          <w:b/>
        </w:rPr>
        <w:t>Process will be used for Waivers:</w:t>
      </w:r>
      <w:r>
        <w:t xml:space="preserve">  Yes</w:t>
      </w:r>
    </w:p>
    <w:p w:rsidR="002E19E8" w:rsidRDefault="002E19E8" w:rsidP="0088084A">
      <w:pPr>
        <w:spacing w:after="0"/>
      </w:pPr>
    </w:p>
    <w:p w:rsidR="002E19E8" w:rsidRDefault="002E19E8" w:rsidP="0088084A">
      <w:pPr>
        <w:spacing w:after="0"/>
      </w:pPr>
    </w:p>
    <w:sectPr w:rsidR="002E19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84A"/>
    <w:rsid w:val="001657D0"/>
    <w:rsid w:val="001C0AA1"/>
    <w:rsid w:val="002E19E8"/>
    <w:rsid w:val="00490BD4"/>
    <w:rsid w:val="004F4B19"/>
    <w:rsid w:val="0088084A"/>
    <w:rsid w:val="00A77549"/>
    <w:rsid w:val="00B47CD3"/>
    <w:rsid w:val="00C57231"/>
    <w:rsid w:val="00F46DCB"/>
    <w:rsid w:val="00FC29F3"/>
    <w:rsid w:val="00FC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2A638-15B5-403F-9FA5-FC8BA5C42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HILLSBERG</dc:creator>
  <cp:keywords/>
  <dc:description/>
  <cp:lastModifiedBy>BONNIE HILLSBERG</cp:lastModifiedBy>
  <cp:revision>2</cp:revision>
  <dcterms:created xsi:type="dcterms:W3CDTF">2020-07-13T18:59:00Z</dcterms:created>
  <dcterms:modified xsi:type="dcterms:W3CDTF">2020-07-13T18:59:00Z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