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27612CE8" w14:textId="1391B76A" w:rsidR="006E46BE" w:rsidRPr="00851CA1" w:rsidRDefault="200DB26D" w:rsidP="00397AEF">
      <w:pPr>
        <w:rPr>
          <w:rFonts w:cs="Arial"/>
          <w:color w:val="3576BC" w:themeColor="accent4"/>
        </w:rPr>
      </w:pPr>
      <w:bookmarkStart w:id="1" w:name="_Hlk78712304"/>
      <w:r w:rsidRPr="00851CA1">
        <w:rPr>
          <w:rFonts w:cs="Arial"/>
          <w:color w:val="3576BC" w:themeColor="accent4"/>
        </w:rPr>
        <w:t>[</w:t>
      </w:r>
      <w:r w:rsidRPr="00851CA1">
        <w:rPr>
          <w:rFonts w:cs="Arial"/>
          <w:i/>
          <w:iCs/>
          <w:color w:val="3576BC" w:themeColor="accent4"/>
        </w:rPr>
        <w:t>Plans that integrate the description of Medicare and Medicaid processes must revise the</w:t>
      </w:r>
      <w:r w:rsidR="00F63D75" w:rsidRPr="00851CA1">
        <w:rPr>
          <w:rFonts w:cs="Arial"/>
          <w:i/>
          <w:iCs/>
          <w:color w:val="3576BC" w:themeColor="accent4"/>
        </w:rPr>
        <w:t xml:space="preserve"> </w:t>
      </w:r>
      <w:r w:rsidRPr="00851CA1">
        <w:rPr>
          <w:rFonts w:cs="Arial"/>
          <w:i/>
          <w:iCs/>
          <w:color w:val="3576BC" w:themeColor="accent4"/>
        </w:rPr>
        <w:t>sections of this chapter as needed to clearly describe the appeals and grievance processes</w:t>
      </w:r>
      <w:r w:rsidRPr="00851CA1">
        <w:rPr>
          <w:rFonts w:cs="Arial"/>
          <w:color w:val="3576BC" w:themeColor="accent4"/>
        </w:rPr>
        <w:t>.</w:t>
      </w:r>
      <w:r w:rsidR="00534958" w:rsidRPr="00851CA1">
        <w:rPr>
          <w:rFonts w:cs="Arial"/>
          <w:color w:val="3576BC" w:themeColor="accent4"/>
        </w:rPr>
        <w:t>]</w:t>
      </w:r>
    </w:p>
    <w:p w14:paraId="439F33F5" w14:textId="30D9BB52" w:rsidR="00E73A80" w:rsidRPr="00851CA1" w:rsidRDefault="00B4010E" w:rsidP="00E73A80">
      <w:pPr>
        <w:rPr>
          <w:rFonts w:cs="Arial"/>
          <w:color w:val="3576BC" w:themeColor="accent4"/>
        </w:rPr>
      </w:pPr>
      <w:r w:rsidRPr="00851CA1">
        <w:rPr>
          <w:rFonts w:cs="Arial"/>
          <w:color w:val="3576BC" w:themeColor="accent4"/>
        </w:rPr>
        <w:t>[</w:t>
      </w:r>
      <w:r w:rsidR="00E73A80" w:rsidRPr="00851CA1">
        <w:rPr>
          <w:rFonts w:cs="Arial"/>
          <w:i/>
          <w:color w:val="3576BC" w:themeColor="accent4"/>
        </w:rPr>
        <w:t>Plans should refer to other parts of the Member Handbook using the appropriate chapter number</w:t>
      </w:r>
      <w:r w:rsidR="008F236E" w:rsidRPr="00851CA1">
        <w:rPr>
          <w:rFonts w:cs="Arial"/>
          <w:i/>
          <w:color w:val="3576BC" w:themeColor="accent4"/>
        </w:rPr>
        <w:t xml:space="preserve"> and</w:t>
      </w:r>
      <w:r w:rsidR="00E73A80" w:rsidRPr="00851CA1">
        <w:rPr>
          <w:rFonts w:cs="Arial"/>
          <w:i/>
          <w:color w:val="3576BC" w:themeColor="accent4"/>
        </w:rPr>
        <w:t xml:space="preserve"> section. For example, "refer to Chapter 9, Section A." An instruction </w:t>
      </w:r>
      <w:r w:rsidRPr="00851CA1">
        <w:rPr>
          <w:rFonts w:cs="Arial"/>
          <w:color w:val="3576BC" w:themeColor="accent4"/>
        </w:rPr>
        <w:t>[</w:t>
      </w:r>
      <w:r w:rsidR="00E73A80" w:rsidRPr="00851CA1">
        <w:rPr>
          <w:rFonts w:cs="Arial"/>
          <w:i/>
          <w:color w:val="3576BC" w:themeColor="accent4"/>
        </w:rPr>
        <w:t>insert reference, as applicable</w:t>
      </w:r>
      <w:r w:rsidRPr="00851CA1">
        <w:rPr>
          <w:rFonts w:cs="Arial"/>
          <w:color w:val="3576BC" w:themeColor="accent4"/>
        </w:rPr>
        <w:t>]</w:t>
      </w:r>
      <w:r w:rsidR="00E73A80" w:rsidRPr="00851CA1">
        <w:rPr>
          <w:rFonts w:cs="Arial"/>
          <w:i/>
          <w:color w:val="3576BC" w:themeColor="accent4"/>
        </w:rPr>
        <w:t xml:space="preserve"> appears with many cross references throughout the Member Handbook. Plans </w:t>
      </w:r>
      <w:r w:rsidR="00B10994" w:rsidRPr="00851CA1">
        <w:rPr>
          <w:rFonts w:cs="Arial"/>
          <w:i/>
          <w:color w:val="3576BC" w:themeColor="accent4"/>
        </w:rPr>
        <w:t>can</w:t>
      </w:r>
      <w:r w:rsidR="00E73A80" w:rsidRPr="00851CA1">
        <w:rPr>
          <w:rFonts w:cs="Arial"/>
          <w:i/>
          <w:color w:val="3576BC" w:themeColor="accent4"/>
        </w:rPr>
        <w:t xml:space="preserve"> always include additional references to other sections, chapters, and/or member materials when helpful to the </w:t>
      </w:r>
      <w:proofErr w:type="gramStart"/>
      <w:r w:rsidR="00E73A80" w:rsidRPr="00851CA1">
        <w:rPr>
          <w:rFonts w:cs="Arial"/>
          <w:i/>
          <w:color w:val="3576BC" w:themeColor="accent4"/>
        </w:rPr>
        <w:t>reader.</w:t>
      </w:r>
      <w:r w:rsidRPr="00851CA1">
        <w:rPr>
          <w:rFonts w:cs="Arial"/>
          <w:color w:val="3576BC" w:themeColor="accent4"/>
        </w:rPr>
        <w:t>]</w:t>
      </w:r>
      <w:proofErr w:type="gramEnd"/>
    </w:p>
    <w:bookmarkEnd w:id="1"/>
    <w:p w14:paraId="72B5FEBC" w14:textId="20F6161F" w:rsidR="00C65CF7" w:rsidRPr="00851CA1" w:rsidRDefault="00B4010E" w:rsidP="00E73A80">
      <w:pPr>
        <w:rPr>
          <w:i/>
          <w:color w:val="3576BC" w:themeColor="accent4"/>
        </w:rPr>
      </w:pPr>
      <w:r w:rsidRPr="00851CA1">
        <w:rPr>
          <w:color w:val="3576BC" w:themeColor="accent4"/>
        </w:rPr>
        <w:t>[</w:t>
      </w:r>
      <w:r w:rsidR="00C65CF7" w:rsidRPr="00851CA1">
        <w:rPr>
          <w:i/>
          <w:iCs/>
          <w:color w:val="3576BC" w:themeColor="accent4"/>
        </w:rPr>
        <w:t>In cases where members should contact a department other than Member Services (for example, a grievance and appeals unit), plans shou</w:t>
      </w:r>
      <w:r w:rsidR="0096253A" w:rsidRPr="00851CA1">
        <w:rPr>
          <w:i/>
          <w:iCs/>
          <w:color w:val="3576BC" w:themeColor="accent4"/>
        </w:rPr>
        <w:t>ld revise the instructions to provide the appropriate contact information</w:t>
      </w:r>
      <w:r w:rsidR="00C65CF7" w:rsidRPr="00851CA1">
        <w:rPr>
          <w:color w:val="3576BC" w:themeColor="accent4"/>
        </w:rPr>
        <w:t>.</w:t>
      </w:r>
      <w:r w:rsidRPr="00851CA1">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4F83DA91" w14:textId="77777777" w:rsidR="00BE3A09" w:rsidRDefault="5655E33A">
      <w:r w:rsidRPr="5655E33A">
        <w:t xml:space="preserve">This chapter has information about your rights. Read this chapter to find out what to do if: </w:t>
      </w:r>
    </w:p>
    <w:p w14:paraId="11184C5C" w14:textId="792BC922" w:rsidR="00C65CF7" w:rsidRPr="00E25FCA" w:rsidRDefault="00C65CF7" w:rsidP="00BE3A09">
      <w:pPr>
        <w:pStyle w:val="ListBullet"/>
      </w:pPr>
      <w:r w:rsidRPr="00E25FCA">
        <w:t xml:space="preserve">You have a </w:t>
      </w:r>
      <w:r w:rsidRPr="00F6203E">
        <w:t>problem</w:t>
      </w:r>
      <w:r w:rsidRPr="00E25FCA">
        <w:t xml:space="preserve"> with or complaint about our plan.</w:t>
      </w:r>
    </w:p>
    <w:p w14:paraId="6C3615C0" w14:textId="1FD01E15"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0E1EC181"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21222692" w:rsidR="00C65CF7" w:rsidRPr="00E25FCA" w:rsidRDefault="200DB26D" w:rsidP="00C65CF7">
      <w:pPr>
        <w:rPr>
          <w:rFonts w:cs="Arial"/>
        </w:rPr>
      </w:pPr>
      <w:r w:rsidRPr="200DB26D">
        <w:rPr>
          <w:rFonts w:cs="Arial"/>
        </w:rPr>
        <w:t>This chapter is in different sections to help you easily find what you</w:t>
      </w:r>
      <w:r w:rsidR="008760E2">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3981DB5C" w14:textId="5373A801" w:rsidR="00DD6C0B" w:rsidRPr="00851CA1" w:rsidRDefault="00B4010E" w:rsidP="00F6203E">
      <w:pPr>
        <w:rPr>
          <w:i/>
          <w:color w:val="3576BC" w:themeColor="accent4"/>
        </w:rPr>
      </w:pPr>
      <w:bookmarkStart w:id="2" w:name="_Hlk503515176"/>
      <w:r w:rsidRPr="00851CA1">
        <w:rPr>
          <w:color w:val="3576BC" w:themeColor="accent4"/>
        </w:rPr>
        <w:t>[</w:t>
      </w:r>
      <w:r w:rsidR="00DD6C0B" w:rsidRPr="00851CA1">
        <w:rPr>
          <w:i/>
          <w:iCs/>
          <w:color w:val="3576BC" w:themeColor="accent4"/>
        </w:rPr>
        <w:t>Plans must update the Table of Contents to this document to accurately reflect where the information is found on each page after plan adds plan-customized information to this template.</w:t>
      </w:r>
      <w:r w:rsidRPr="00851CA1">
        <w:rPr>
          <w:color w:val="3576BC" w:themeColor="accent4"/>
        </w:rPr>
        <w:t>]</w:t>
      </w:r>
      <w:bookmarkEnd w:id="2"/>
    </w:p>
    <w:p w14:paraId="06D8F7E1" w14:textId="77777777" w:rsidR="00C22ADB" w:rsidRDefault="00A07A77" w:rsidP="00C22ADB">
      <w:pPr>
        <w:pStyle w:val="TOCHeading"/>
        <w:spacing w:before="360" w:after="200" w:line="360" w:lineRule="exact"/>
      </w:pPr>
      <w:r>
        <w:br w:type="column"/>
      </w:r>
      <w:bookmarkEnd w:id="0"/>
    </w:p>
    <w:sdt>
      <w:sdtPr>
        <w:rPr>
          <w:rFonts w:ascii="Arial" w:eastAsiaTheme="minorEastAsia" w:hAnsi="Arial" w:cstheme="minorBidi"/>
          <w:color w:val="auto"/>
          <w:sz w:val="22"/>
          <w:szCs w:val="22"/>
        </w:rPr>
        <w:id w:val="-1804075165"/>
        <w:docPartObj>
          <w:docPartGallery w:val="Table of Contents"/>
          <w:docPartUnique/>
        </w:docPartObj>
      </w:sdtPr>
      <w:sdtEndPr>
        <w:rPr>
          <w:b/>
          <w:bCs/>
          <w:noProof/>
        </w:rPr>
      </w:sdtEndPr>
      <w:sdtContent>
        <w:p w14:paraId="2368F674" w14:textId="2487BFE2" w:rsidR="0061160F" w:rsidRPr="007F23C0" w:rsidRDefault="0061160F" w:rsidP="00C22ADB">
          <w:pPr>
            <w:pStyle w:val="TOCHeading"/>
            <w:spacing w:before="360" w:after="200" w:line="360" w:lineRule="exact"/>
            <w:rPr>
              <w:rFonts w:eastAsia="MS Gothic" w:cs="Arial"/>
              <w:b/>
              <w:bCs/>
              <w:color w:val="auto"/>
              <w:sz w:val="28"/>
              <w:szCs w:val="28"/>
              <w:lang w:eastAsia="ja-JP"/>
            </w:rPr>
          </w:pPr>
          <w:r w:rsidRPr="00C22ADB">
            <w:rPr>
              <w:rFonts w:ascii="Arial" w:eastAsia="MS Gothic" w:hAnsi="Arial" w:cs="Arial"/>
              <w:b/>
              <w:bCs/>
              <w:color w:val="auto"/>
              <w:sz w:val="28"/>
              <w:szCs w:val="28"/>
              <w:lang w:eastAsia="ja-JP"/>
            </w:rPr>
            <w:t>Table of Contents</w:t>
          </w:r>
        </w:p>
        <w:p w14:paraId="399A35EA" w14:textId="5201259A" w:rsidR="00EC1F51" w:rsidRDefault="0061160F">
          <w:pPr>
            <w:pStyle w:val="TOC1"/>
            <w:rPr>
              <w:rFonts w:asciiTheme="minorHAnsi" w:eastAsiaTheme="minorEastAsia" w:hAnsiTheme="minorHAnsi" w:cstheme="minorBidi"/>
              <w:noProof/>
              <w:kern w:val="2"/>
              <w:sz w:val="24"/>
              <w:szCs w:val="24"/>
              <w:lang w:eastAsia="zh-CN"/>
              <w14:ligatures w14:val="standardContextual"/>
            </w:rPr>
          </w:pPr>
          <w:r>
            <w:fldChar w:fldCharType="begin"/>
          </w:r>
          <w:r>
            <w:instrText xml:space="preserve"> TOC \o "1-2" \h \z \u </w:instrText>
          </w:r>
          <w:r>
            <w:fldChar w:fldCharType="separate"/>
          </w:r>
          <w:hyperlink w:anchor="_Toc229992980" w:history="1">
            <w:r w:rsidR="00EC1F51" w:rsidRPr="00401394">
              <w:rPr>
                <w:rStyle w:val="Hyperlink"/>
                <w:bCs/>
                <w:noProof/>
              </w:rPr>
              <w:t>A.</w:t>
            </w:r>
            <w:r w:rsidR="00EC1F51">
              <w:rPr>
                <w:rFonts w:asciiTheme="minorHAnsi" w:eastAsiaTheme="minorEastAsia" w:hAnsiTheme="minorHAnsi" w:cstheme="minorBidi"/>
                <w:noProof/>
                <w:kern w:val="2"/>
                <w:sz w:val="24"/>
                <w:szCs w:val="24"/>
                <w:lang w:eastAsia="zh-CN"/>
                <w14:ligatures w14:val="standardContextual"/>
              </w:rPr>
              <w:tab/>
            </w:r>
            <w:r w:rsidR="00EC1F51" w:rsidRPr="00401394">
              <w:rPr>
                <w:rStyle w:val="Hyperlink"/>
                <w:noProof/>
              </w:rPr>
              <w:t>What to do if you have a problem or concern</w:t>
            </w:r>
            <w:r w:rsidR="00EC1F51">
              <w:rPr>
                <w:noProof/>
                <w:webHidden/>
              </w:rPr>
              <w:tab/>
            </w:r>
            <w:r w:rsidR="00EC1F51">
              <w:rPr>
                <w:noProof/>
                <w:webHidden/>
              </w:rPr>
              <w:fldChar w:fldCharType="begin"/>
            </w:r>
            <w:r w:rsidR="00EC1F51">
              <w:rPr>
                <w:noProof/>
                <w:webHidden/>
              </w:rPr>
              <w:instrText xml:space="preserve"> PAGEREF _Toc229992980 \h </w:instrText>
            </w:r>
            <w:r w:rsidR="00EC1F51">
              <w:rPr>
                <w:noProof/>
                <w:webHidden/>
              </w:rPr>
            </w:r>
            <w:r w:rsidR="00EC1F51">
              <w:rPr>
                <w:noProof/>
                <w:webHidden/>
              </w:rPr>
              <w:fldChar w:fldCharType="separate"/>
            </w:r>
            <w:r w:rsidR="00EC1F51">
              <w:rPr>
                <w:noProof/>
                <w:webHidden/>
              </w:rPr>
              <w:t>4</w:t>
            </w:r>
            <w:r w:rsidR="00EC1F51">
              <w:rPr>
                <w:noProof/>
                <w:webHidden/>
              </w:rPr>
              <w:fldChar w:fldCharType="end"/>
            </w:r>
          </w:hyperlink>
        </w:p>
        <w:p w14:paraId="6C1332BD" w14:textId="24CD9D7A"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81" w:history="1">
            <w:r w:rsidRPr="00401394">
              <w:rPr>
                <w:rStyle w:val="Hyperlink"/>
              </w:rPr>
              <w:t>A1. About the legal terms</w:t>
            </w:r>
            <w:r>
              <w:rPr>
                <w:webHidden/>
              </w:rPr>
              <w:tab/>
            </w:r>
            <w:r>
              <w:rPr>
                <w:webHidden/>
              </w:rPr>
              <w:fldChar w:fldCharType="begin"/>
            </w:r>
            <w:r>
              <w:rPr>
                <w:webHidden/>
              </w:rPr>
              <w:instrText xml:space="preserve"> PAGEREF _Toc229992981 \h </w:instrText>
            </w:r>
            <w:r>
              <w:rPr>
                <w:webHidden/>
              </w:rPr>
            </w:r>
            <w:r>
              <w:rPr>
                <w:webHidden/>
              </w:rPr>
              <w:fldChar w:fldCharType="separate"/>
            </w:r>
            <w:r>
              <w:rPr>
                <w:webHidden/>
              </w:rPr>
              <w:t>4</w:t>
            </w:r>
            <w:r>
              <w:rPr>
                <w:webHidden/>
              </w:rPr>
              <w:fldChar w:fldCharType="end"/>
            </w:r>
          </w:hyperlink>
        </w:p>
        <w:p w14:paraId="378E699B" w14:textId="64443510"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82" w:history="1">
            <w:r w:rsidRPr="00401394">
              <w:rPr>
                <w:rStyle w:val="Hyperlink"/>
                <w:rFonts w:eastAsia="Times New Roman" w:cs="Arial"/>
                <w:bCs/>
                <w:noProof/>
              </w:rPr>
              <w:t>B.</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_Toc229992982 \h </w:instrText>
            </w:r>
            <w:r>
              <w:rPr>
                <w:noProof/>
                <w:webHidden/>
              </w:rPr>
            </w:r>
            <w:r>
              <w:rPr>
                <w:noProof/>
                <w:webHidden/>
              </w:rPr>
              <w:fldChar w:fldCharType="separate"/>
            </w:r>
            <w:r>
              <w:rPr>
                <w:noProof/>
                <w:webHidden/>
              </w:rPr>
              <w:t>4</w:t>
            </w:r>
            <w:r>
              <w:rPr>
                <w:noProof/>
                <w:webHidden/>
              </w:rPr>
              <w:fldChar w:fldCharType="end"/>
            </w:r>
          </w:hyperlink>
        </w:p>
        <w:p w14:paraId="6D763D57" w14:textId="56F127B6"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83" w:history="1">
            <w:r w:rsidRPr="00401394">
              <w:rPr>
                <w:rStyle w:val="Hyperlink"/>
                <w:rFonts w:cs="Arial"/>
              </w:rPr>
              <w:t>B1. For more information and help</w:t>
            </w:r>
            <w:r>
              <w:rPr>
                <w:webHidden/>
              </w:rPr>
              <w:tab/>
            </w:r>
            <w:r>
              <w:rPr>
                <w:webHidden/>
              </w:rPr>
              <w:fldChar w:fldCharType="begin"/>
            </w:r>
            <w:r>
              <w:rPr>
                <w:webHidden/>
              </w:rPr>
              <w:instrText xml:space="preserve"> PAGEREF _Toc229992983 \h </w:instrText>
            </w:r>
            <w:r>
              <w:rPr>
                <w:webHidden/>
              </w:rPr>
            </w:r>
            <w:r>
              <w:rPr>
                <w:webHidden/>
              </w:rPr>
              <w:fldChar w:fldCharType="separate"/>
            </w:r>
            <w:r>
              <w:rPr>
                <w:webHidden/>
              </w:rPr>
              <w:t>4</w:t>
            </w:r>
            <w:r>
              <w:rPr>
                <w:webHidden/>
              </w:rPr>
              <w:fldChar w:fldCharType="end"/>
            </w:r>
          </w:hyperlink>
        </w:p>
        <w:p w14:paraId="6C1C313B" w14:textId="56F1031A"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84" w:history="1">
            <w:r w:rsidRPr="00401394">
              <w:rPr>
                <w:rStyle w:val="Hyperlink"/>
                <w:rFonts w:cs="Arial"/>
                <w:bCs/>
                <w:noProof/>
              </w:rPr>
              <w:t>C.</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cs="Arial"/>
                <w:noProof/>
              </w:rPr>
              <w:t>Understanding Medicare and Medicaid complaints and appeals in our plan</w:t>
            </w:r>
            <w:r>
              <w:rPr>
                <w:noProof/>
                <w:webHidden/>
              </w:rPr>
              <w:tab/>
            </w:r>
            <w:r>
              <w:rPr>
                <w:noProof/>
                <w:webHidden/>
              </w:rPr>
              <w:fldChar w:fldCharType="begin"/>
            </w:r>
            <w:r>
              <w:rPr>
                <w:noProof/>
                <w:webHidden/>
              </w:rPr>
              <w:instrText xml:space="preserve"> PAGEREF _Toc229992984 \h </w:instrText>
            </w:r>
            <w:r>
              <w:rPr>
                <w:noProof/>
                <w:webHidden/>
              </w:rPr>
            </w:r>
            <w:r>
              <w:rPr>
                <w:noProof/>
                <w:webHidden/>
              </w:rPr>
              <w:fldChar w:fldCharType="separate"/>
            </w:r>
            <w:r>
              <w:rPr>
                <w:noProof/>
                <w:webHidden/>
              </w:rPr>
              <w:t>5</w:t>
            </w:r>
            <w:r>
              <w:rPr>
                <w:noProof/>
                <w:webHidden/>
              </w:rPr>
              <w:fldChar w:fldCharType="end"/>
            </w:r>
          </w:hyperlink>
        </w:p>
        <w:p w14:paraId="1099A3BD" w14:textId="5CA5F86E"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85" w:history="1">
            <w:r w:rsidRPr="00401394">
              <w:rPr>
                <w:rStyle w:val="Hyperlink"/>
                <w:rFonts w:eastAsia="Times New Roman" w:cs="Arial"/>
                <w:bCs/>
                <w:noProof/>
              </w:rPr>
              <w:t>D.</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_Toc229992985 \h </w:instrText>
            </w:r>
            <w:r>
              <w:rPr>
                <w:noProof/>
                <w:webHidden/>
              </w:rPr>
            </w:r>
            <w:r>
              <w:rPr>
                <w:noProof/>
                <w:webHidden/>
              </w:rPr>
              <w:fldChar w:fldCharType="separate"/>
            </w:r>
            <w:r>
              <w:rPr>
                <w:noProof/>
                <w:webHidden/>
              </w:rPr>
              <w:t>5</w:t>
            </w:r>
            <w:r>
              <w:rPr>
                <w:noProof/>
                <w:webHidden/>
              </w:rPr>
              <w:fldChar w:fldCharType="end"/>
            </w:r>
          </w:hyperlink>
        </w:p>
        <w:p w14:paraId="712B5483" w14:textId="20FDFEEF"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86" w:history="1">
            <w:r w:rsidRPr="00401394">
              <w:rPr>
                <w:rStyle w:val="Hyperlink"/>
                <w:rFonts w:eastAsia="Times New Roman" w:cs="Arial"/>
                <w:bCs/>
                <w:noProof/>
              </w:rPr>
              <w:t>E.</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_Toc229992986 \h </w:instrText>
            </w:r>
            <w:r>
              <w:rPr>
                <w:noProof/>
                <w:webHidden/>
              </w:rPr>
            </w:r>
            <w:r>
              <w:rPr>
                <w:noProof/>
                <w:webHidden/>
              </w:rPr>
              <w:fldChar w:fldCharType="separate"/>
            </w:r>
            <w:r>
              <w:rPr>
                <w:noProof/>
                <w:webHidden/>
              </w:rPr>
              <w:t>6</w:t>
            </w:r>
            <w:r>
              <w:rPr>
                <w:noProof/>
                <w:webHidden/>
              </w:rPr>
              <w:fldChar w:fldCharType="end"/>
            </w:r>
          </w:hyperlink>
        </w:p>
        <w:p w14:paraId="2656110A" w14:textId="227E4161"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87" w:history="1">
            <w:r w:rsidRPr="00401394">
              <w:rPr>
                <w:rStyle w:val="Hyperlink"/>
                <w:rFonts w:cs="Arial"/>
              </w:rPr>
              <w:t>E1. Coverage decisions</w:t>
            </w:r>
            <w:r>
              <w:rPr>
                <w:webHidden/>
              </w:rPr>
              <w:tab/>
            </w:r>
            <w:r>
              <w:rPr>
                <w:webHidden/>
              </w:rPr>
              <w:fldChar w:fldCharType="begin"/>
            </w:r>
            <w:r>
              <w:rPr>
                <w:webHidden/>
              </w:rPr>
              <w:instrText xml:space="preserve"> PAGEREF _Toc229992987 \h </w:instrText>
            </w:r>
            <w:r>
              <w:rPr>
                <w:webHidden/>
              </w:rPr>
            </w:r>
            <w:r>
              <w:rPr>
                <w:webHidden/>
              </w:rPr>
              <w:fldChar w:fldCharType="separate"/>
            </w:r>
            <w:r>
              <w:rPr>
                <w:webHidden/>
              </w:rPr>
              <w:t>6</w:t>
            </w:r>
            <w:r>
              <w:rPr>
                <w:webHidden/>
              </w:rPr>
              <w:fldChar w:fldCharType="end"/>
            </w:r>
          </w:hyperlink>
        </w:p>
        <w:p w14:paraId="4ED87264" w14:textId="4E6B5598"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88" w:history="1">
            <w:r w:rsidRPr="00401394">
              <w:rPr>
                <w:rStyle w:val="Hyperlink"/>
                <w:rFonts w:cs="Arial"/>
              </w:rPr>
              <w:t>E2. Appeals</w:t>
            </w:r>
            <w:r>
              <w:rPr>
                <w:webHidden/>
              </w:rPr>
              <w:tab/>
            </w:r>
            <w:r>
              <w:rPr>
                <w:webHidden/>
              </w:rPr>
              <w:fldChar w:fldCharType="begin"/>
            </w:r>
            <w:r>
              <w:rPr>
                <w:webHidden/>
              </w:rPr>
              <w:instrText xml:space="preserve"> PAGEREF _Toc229992988 \h </w:instrText>
            </w:r>
            <w:r>
              <w:rPr>
                <w:webHidden/>
              </w:rPr>
            </w:r>
            <w:r>
              <w:rPr>
                <w:webHidden/>
              </w:rPr>
              <w:fldChar w:fldCharType="separate"/>
            </w:r>
            <w:r>
              <w:rPr>
                <w:webHidden/>
              </w:rPr>
              <w:t>6</w:t>
            </w:r>
            <w:r>
              <w:rPr>
                <w:webHidden/>
              </w:rPr>
              <w:fldChar w:fldCharType="end"/>
            </w:r>
          </w:hyperlink>
        </w:p>
        <w:p w14:paraId="60A94449" w14:textId="7B1894B0"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89" w:history="1">
            <w:r w:rsidRPr="00401394">
              <w:rPr>
                <w:rStyle w:val="Hyperlink"/>
                <w:rFonts w:cs="Arial"/>
              </w:rPr>
              <w:t>E3. Help with coverage decisions and appeals</w:t>
            </w:r>
            <w:r>
              <w:rPr>
                <w:webHidden/>
              </w:rPr>
              <w:tab/>
            </w:r>
            <w:r>
              <w:rPr>
                <w:webHidden/>
              </w:rPr>
              <w:fldChar w:fldCharType="begin"/>
            </w:r>
            <w:r>
              <w:rPr>
                <w:webHidden/>
              </w:rPr>
              <w:instrText xml:space="preserve"> PAGEREF _Toc229992989 \h </w:instrText>
            </w:r>
            <w:r>
              <w:rPr>
                <w:webHidden/>
              </w:rPr>
            </w:r>
            <w:r>
              <w:rPr>
                <w:webHidden/>
              </w:rPr>
              <w:fldChar w:fldCharType="separate"/>
            </w:r>
            <w:r>
              <w:rPr>
                <w:webHidden/>
              </w:rPr>
              <w:t>7</w:t>
            </w:r>
            <w:r>
              <w:rPr>
                <w:webHidden/>
              </w:rPr>
              <w:fldChar w:fldCharType="end"/>
            </w:r>
          </w:hyperlink>
        </w:p>
        <w:p w14:paraId="58AD9C2E" w14:textId="07D44EF8"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0" w:history="1">
            <w:r w:rsidRPr="00401394">
              <w:rPr>
                <w:rStyle w:val="Hyperlink"/>
                <w:rFonts w:cs="Arial"/>
              </w:rPr>
              <w:t>E4. Which section of this chapter can help you</w:t>
            </w:r>
            <w:r>
              <w:rPr>
                <w:webHidden/>
              </w:rPr>
              <w:tab/>
            </w:r>
            <w:r>
              <w:rPr>
                <w:webHidden/>
              </w:rPr>
              <w:fldChar w:fldCharType="begin"/>
            </w:r>
            <w:r>
              <w:rPr>
                <w:webHidden/>
              </w:rPr>
              <w:instrText xml:space="preserve"> PAGEREF _Toc229992990 \h </w:instrText>
            </w:r>
            <w:r>
              <w:rPr>
                <w:webHidden/>
              </w:rPr>
            </w:r>
            <w:r>
              <w:rPr>
                <w:webHidden/>
              </w:rPr>
              <w:fldChar w:fldCharType="separate"/>
            </w:r>
            <w:r>
              <w:rPr>
                <w:webHidden/>
              </w:rPr>
              <w:t>8</w:t>
            </w:r>
            <w:r>
              <w:rPr>
                <w:webHidden/>
              </w:rPr>
              <w:fldChar w:fldCharType="end"/>
            </w:r>
          </w:hyperlink>
        </w:p>
        <w:p w14:paraId="174D6DA0" w14:textId="76165393"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91" w:history="1">
            <w:r w:rsidRPr="00401394">
              <w:rPr>
                <w:rStyle w:val="Hyperlink"/>
                <w:bCs/>
                <w:noProof/>
              </w:rPr>
              <w:t>F.</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Medical</w:t>
            </w:r>
            <w:r w:rsidRPr="00401394">
              <w:rPr>
                <w:rStyle w:val="Hyperlink"/>
                <w:noProof/>
              </w:rPr>
              <w:t xml:space="preserve"> care</w:t>
            </w:r>
            <w:r>
              <w:rPr>
                <w:noProof/>
                <w:webHidden/>
              </w:rPr>
              <w:tab/>
            </w:r>
            <w:r>
              <w:rPr>
                <w:noProof/>
                <w:webHidden/>
              </w:rPr>
              <w:fldChar w:fldCharType="begin"/>
            </w:r>
            <w:r>
              <w:rPr>
                <w:noProof/>
                <w:webHidden/>
              </w:rPr>
              <w:instrText xml:space="preserve"> PAGEREF _Toc229992991 \h </w:instrText>
            </w:r>
            <w:r>
              <w:rPr>
                <w:noProof/>
                <w:webHidden/>
              </w:rPr>
            </w:r>
            <w:r>
              <w:rPr>
                <w:noProof/>
                <w:webHidden/>
              </w:rPr>
              <w:fldChar w:fldCharType="separate"/>
            </w:r>
            <w:r>
              <w:rPr>
                <w:noProof/>
                <w:webHidden/>
              </w:rPr>
              <w:t>8</w:t>
            </w:r>
            <w:r>
              <w:rPr>
                <w:noProof/>
                <w:webHidden/>
              </w:rPr>
              <w:fldChar w:fldCharType="end"/>
            </w:r>
          </w:hyperlink>
        </w:p>
        <w:p w14:paraId="10734F98" w14:textId="46B364B7"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2" w:history="1">
            <w:r w:rsidRPr="00401394">
              <w:rPr>
                <w:rStyle w:val="Hyperlink"/>
                <w:rFonts w:cs="Arial"/>
              </w:rPr>
              <w:t>F1. Using this section</w:t>
            </w:r>
            <w:r>
              <w:rPr>
                <w:webHidden/>
              </w:rPr>
              <w:tab/>
            </w:r>
            <w:r>
              <w:rPr>
                <w:webHidden/>
              </w:rPr>
              <w:fldChar w:fldCharType="begin"/>
            </w:r>
            <w:r>
              <w:rPr>
                <w:webHidden/>
              </w:rPr>
              <w:instrText xml:space="preserve"> PAGEREF _Toc229992992 \h </w:instrText>
            </w:r>
            <w:r>
              <w:rPr>
                <w:webHidden/>
              </w:rPr>
            </w:r>
            <w:r>
              <w:rPr>
                <w:webHidden/>
              </w:rPr>
              <w:fldChar w:fldCharType="separate"/>
            </w:r>
            <w:r>
              <w:rPr>
                <w:webHidden/>
              </w:rPr>
              <w:t>9</w:t>
            </w:r>
            <w:r>
              <w:rPr>
                <w:webHidden/>
              </w:rPr>
              <w:fldChar w:fldCharType="end"/>
            </w:r>
          </w:hyperlink>
        </w:p>
        <w:p w14:paraId="32C14419" w14:textId="028FB02E"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3" w:history="1">
            <w:r w:rsidRPr="00401394">
              <w:rPr>
                <w:rStyle w:val="Hyperlink"/>
                <w:rFonts w:cs="Arial"/>
              </w:rPr>
              <w:t>F2. Asking for a coverage decision</w:t>
            </w:r>
            <w:r>
              <w:rPr>
                <w:webHidden/>
              </w:rPr>
              <w:tab/>
            </w:r>
            <w:r>
              <w:rPr>
                <w:webHidden/>
              </w:rPr>
              <w:fldChar w:fldCharType="begin"/>
            </w:r>
            <w:r>
              <w:rPr>
                <w:webHidden/>
              </w:rPr>
              <w:instrText xml:space="preserve"> PAGEREF _Toc229992993 \h </w:instrText>
            </w:r>
            <w:r>
              <w:rPr>
                <w:webHidden/>
              </w:rPr>
            </w:r>
            <w:r>
              <w:rPr>
                <w:webHidden/>
              </w:rPr>
              <w:fldChar w:fldCharType="separate"/>
            </w:r>
            <w:r>
              <w:rPr>
                <w:webHidden/>
              </w:rPr>
              <w:t>9</w:t>
            </w:r>
            <w:r>
              <w:rPr>
                <w:webHidden/>
              </w:rPr>
              <w:fldChar w:fldCharType="end"/>
            </w:r>
          </w:hyperlink>
        </w:p>
        <w:p w14:paraId="3B5E50AB" w14:textId="42ED9AD1"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4" w:history="1">
            <w:r w:rsidRPr="00401394">
              <w:rPr>
                <w:rStyle w:val="Hyperlink"/>
                <w:rFonts w:cs="Arial"/>
              </w:rPr>
              <w:t>F3. Making a Level 1 Appeal</w:t>
            </w:r>
            <w:r>
              <w:rPr>
                <w:webHidden/>
              </w:rPr>
              <w:tab/>
            </w:r>
            <w:r>
              <w:rPr>
                <w:webHidden/>
              </w:rPr>
              <w:fldChar w:fldCharType="begin"/>
            </w:r>
            <w:r>
              <w:rPr>
                <w:webHidden/>
              </w:rPr>
              <w:instrText xml:space="preserve"> PAGEREF _Toc229992994 \h </w:instrText>
            </w:r>
            <w:r>
              <w:rPr>
                <w:webHidden/>
              </w:rPr>
            </w:r>
            <w:r>
              <w:rPr>
                <w:webHidden/>
              </w:rPr>
              <w:fldChar w:fldCharType="separate"/>
            </w:r>
            <w:r>
              <w:rPr>
                <w:webHidden/>
              </w:rPr>
              <w:t>12</w:t>
            </w:r>
            <w:r>
              <w:rPr>
                <w:webHidden/>
              </w:rPr>
              <w:fldChar w:fldCharType="end"/>
            </w:r>
          </w:hyperlink>
        </w:p>
        <w:p w14:paraId="2C4984F1" w14:textId="66255662"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5" w:history="1">
            <w:r w:rsidRPr="00401394">
              <w:rPr>
                <w:rStyle w:val="Hyperlink"/>
                <w:rFonts w:cs="Arial"/>
              </w:rPr>
              <w:t>F4. Making a Level 2 Appeal</w:t>
            </w:r>
            <w:r>
              <w:rPr>
                <w:webHidden/>
              </w:rPr>
              <w:tab/>
            </w:r>
            <w:r>
              <w:rPr>
                <w:webHidden/>
              </w:rPr>
              <w:fldChar w:fldCharType="begin"/>
            </w:r>
            <w:r>
              <w:rPr>
                <w:webHidden/>
              </w:rPr>
              <w:instrText xml:space="preserve"> PAGEREF _Toc229992995 \h </w:instrText>
            </w:r>
            <w:r>
              <w:rPr>
                <w:webHidden/>
              </w:rPr>
            </w:r>
            <w:r>
              <w:rPr>
                <w:webHidden/>
              </w:rPr>
              <w:fldChar w:fldCharType="separate"/>
            </w:r>
            <w:r>
              <w:rPr>
                <w:webHidden/>
              </w:rPr>
              <w:t>16</w:t>
            </w:r>
            <w:r>
              <w:rPr>
                <w:webHidden/>
              </w:rPr>
              <w:fldChar w:fldCharType="end"/>
            </w:r>
          </w:hyperlink>
        </w:p>
        <w:p w14:paraId="1B7DDCB5" w14:textId="78C465E6"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6" w:history="1">
            <w:r w:rsidRPr="00401394">
              <w:rPr>
                <w:rStyle w:val="Hyperlink"/>
                <w:rFonts w:cs="Arial"/>
              </w:rPr>
              <w:t>F5. Payment problems</w:t>
            </w:r>
            <w:r>
              <w:rPr>
                <w:webHidden/>
              </w:rPr>
              <w:tab/>
            </w:r>
            <w:r>
              <w:rPr>
                <w:webHidden/>
              </w:rPr>
              <w:fldChar w:fldCharType="begin"/>
            </w:r>
            <w:r>
              <w:rPr>
                <w:webHidden/>
              </w:rPr>
              <w:instrText xml:space="preserve"> PAGEREF _Toc229992996 \h </w:instrText>
            </w:r>
            <w:r>
              <w:rPr>
                <w:webHidden/>
              </w:rPr>
            </w:r>
            <w:r>
              <w:rPr>
                <w:webHidden/>
              </w:rPr>
              <w:fldChar w:fldCharType="separate"/>
            </w:r>
            <w:r>
              <w:rPr>
                <w:webHidden/>
              </w:rPr>
              <w:t>19</w:t>
            </w:r>
            <w:r>
              <w:rPr>
                <w:webHidden/>
              </w:rPr>
              <w:fldChar w:fldCharType="end"/>
            </w:r>
          </w:hyperlink>
        </w:p>
        <w:p w14:paraId="4688C659" w14:textId="33B98215"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2997" w:history="1">
            <w:r w:rsidRPr="00401394">
              <w:rPr>
                <w:rStyle w:val="Hyperlink"/>
                <w:rFonts w:eastAsia="Times New Roman" w:cs="Arial"/>
                <w:bCs/>
                <w:noProof/>
              </w:rPr>
              <w:t>G.</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_Toc229992997 \h </w:instrText>
            </w:r>
            <w:r>
              <w:rPr>
                <w:noProof/>
                <w:webHidden/>
              </w:rPr>
            </w:r>
            <w:r>
              <w:rPr>
                <w:noProof/>
                <w:webHidden/>
              </w:rPr>
              <w:fldChar w:fldCharType="separate"/>
            </w:r>
            <w:r>
              <w:rPr>
                <w:noProof/>
                <w:webHidden/>
              </w:rPr>
              <w:t>20</w:t>
            </w:r>
            <w:r>
              <w:rPr>
                <w:noProof/>
                <w:webHidden/>
              </w:rPr>
              <w:fldChar w:fldCharType="end"/>
            </w:r>
          </w:hyperlink>
        </w:p>
        <w:p w14:paraId="082E1FD3" w14:textId="5EA32B30"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8" w:history="1">
            <w:r w:rsidRPr="00401394">
              <w:rPr>
                <w:rStyle w:val="Hyperlink"/>
                <w:rFonts w:cs="Arial"/>
              </w:rPr>
              <w:t>G1. Medicare Part D coverage decisions and appeals</w:t>
            </w:r>
            <w:r>
              <w:rPr>
                <w:webHidden/>
              </w:rPr>
              <w:tab/>
            </w:r>
            <w:r>
              <w:rPr>
                <w:webHidden/>
              </w:rPr>
              <w:fldChar w:fldCharType="begin"/>
            </w:r>
            <w:r>
              <w:rPr>
                <w:webHidden/>
              </w:rPr>
              <w:instrText xml:space="preserve"> PAGEREF _Toc229992998 \h </w:instrText>
            </w:r>
            <w:r>
              <w:rPr>
                <w:webHidden/>
              </w:rPr>
            </w:r>
            <w:r>
              <w:rPr>
                <w:webHidden/>
              </w:rPr>
              <w:fldChar w:fldCharType="separate"/>
            </w:r>
            <w:r>
              <w:rPr>
                <w:webHidden/>
              </w:rPr>
              <w:t>21</w:t>
            </w:r>
            <w:r>
              <w:rPr>
                <w:webHidden/>
              </w:rPr>
              <w:fldChar w:fldCharType="end"/>
            </w:r>
          </w:hyperlink>
        </w:p>
        <w:p w14:paraId="6C878CCF" w14:textId="472D5CD3"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2999" w:history="1">
            <w:r w:rsidRPr="00401394">
              <w:rPr>
                <w:rStyle w:val="Hyperlink"/>
                <w:rFonts w:cs="Arial"/>
              </w:rPr>
              <w:t>G2. Medicare Part D exceptions</w:t>
            </w:r>
            <w:r>
              <w:rPr>
                <w:webHidden/>
              </w:rPr>
              <w:tab/>
            </w:r>
            <w:r>
              <w:rPr>
                <w:webHidden/>
              </w:rPr>
              <w:fldChar w:fldCharType="begin"/>
            </w:r>
            <w:r>
              <w:rPr>
                <w:webHidden/>
              </w:rPr>
              <w:instrText xml:space="preserve"> PAGEREF _Toc229992999 \h </w:instrText>
            </w:r>
            <w:r>
              <w:rPr>
                <w:webHidden/>
              </w:rPr>
            </w:r>
            <w:r>
              <w:rPr>
                <w:webHidden/>
              </w:rPr>
              <w:fldChar w:fldCharType="separate"/>
            </w:r>
            <w:r>
              <w:rPr>
                <w:webHidden/>
              </w:rPr>
              <w:t>22</w:t>
            </w:r>
            <w:r>
              <w:rPr>
                <w:webHidden/>
              </w:rPr>
              <w:fldChar w:fldCharType="end"/>
            </w:r>
          </w:hyperlink>
        </w:p>
        <w:p w14:paraId="2731D304" w14:textId="16D190C2"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0" w:history="1">
            <w:r w:rsidRPr="00401394">
              <w:rPr>
                <w:rStyle w:val="Hyperlink"/>
                <w:rFonts w:cs="Arial"/>
              </w:rPr>
              <w:t>G3. Important things to know about asking for an exception</w:t>
            </w:r>
            <w:r>
              <w:rPr>
                <w:webHidden/>
              </w:rPr>
              <w:tab/>
            </w:r>
            <w:r>
              <w:rPr>
                <w:webHidden/>
              </w:rPr>
              <w:fldChar w:fldCharType="begin"/>
            </w:r>
            <w:r>
              <w:rPr>
                <w:webHidden/>
              </w:rPr>
              <w:instrText xml:space="preserve"> PAGEREF _Toc229993000 \h </w:instrText>
            </w:r>
            <w:r>
              <w:rPr>
                <w:webHidden/>
              </w:rPr>
            </w:r>
            <w:r>
              <w:rPr>
                <w:webHidden/>
              </w:rPr>
              <w:fldChar w:fldCharType="separate"/>
            </w:r>
            <w:r>
              <w:rPr>
                <w:webHidden/>
              </w:rPr>
              <w:t>24</w:t>
            </w:r>
            <w:r>
              <w:rPr>
                <w:webHidden/>
              </w:rPr>
              <w:fldChar w:fldCharType="end"/>
            </w:r>
          </w:hyperlink>
        </w:p>
        <w:p w14:paraId="3D7916FF" w14:textId="429D9376"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1" w:history="1">
            <w:r w:rsidRPr="00401394">
              <w:rPr>
                <w:rStyle w:val="Hyperlink"/>
                <w:rFonts w:cs="Arial"/>
              </w:rPr>
              <w:t>G4. Asking for a coverage decision, including an exception</w:t>
            </w:r>
            <w:r>
              <w:rPr>
                <w:webHidden/>
              </w:rPr>
              <w:tab/>
            </w:r>
            <w:r>
              <w:rPr>
                <w:webHidden/>
              </w:rPr>
              <w:fldChar w:fldCharType="begin"/>
            </w:r>
            <w:r>
              <w:rPr>
                <w:webHidden/>
              </w:rPr>
              <w:instrText xml:space="preserve"> PAGEREF _Toc229993001 \h </w:instrText>
            </w:r>
            <w:r>
              <w:rPr>
                <w:webHidden/>
              </w:rPr>
            </w:r>
            <w:r>
              <w:rPr>
                <w:webHidden/>
              </w:rPr>
              <w:fldChar w:fldCharType="separate"/>
            </w:r>
            <w:r>
              <w:rPr>
                <w:webHidden/>
              </w:rPr>
              <w:t>25</w:t>
            </w:r>
            <w:r>
              <w:rPr>
                <w:webHidden/>
              </w:rPr>
              <w:fldChar w:fldCharType="end"/>
            </w:r>
          </w:hyperlink>
        </w:p>
        <w:p w14:paraId="6974069B" w14:textId="4F133FDA"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2" w:history="1">
            <w:r w:rsidRPr="00401394">
              <w:rPr>
                <w:rStyle w:val="Hyperlink"/>
                <w:rFonts w:cs="Arial"/>
              </w:rPr>
              <w:t>G5. Making a Level 1 Appeal</w:t>
            </w:r>
            <w:r>
              <w:rPr>
                <w:webHidden/>
              </w:rPr>
              <w:tab/>
            </w:r>
            <w:r>
              <w:rPr>
                <w:webHidden/>
              </w:rPr>
              <w:fldChar w:fldCharType="begin"/>
            </w:r>
            <w:r>
              <w:rPr>
                <w:webHidden/>
              </w:rPr>
              <w:instrText xml:space="preserve"> PAGEREF _Toc229993002 \h </w:instrText>
            </w:r>
            <w:r>
              <w:rPr>
                <w:webHidden/>
              </w:rPr>
            </w:r>
            <w:r>
              <w:rPr>
                <w:webHidden/>
              </w:rPr>
              <w:fldChar w:fldCharType="separate"/>
            </w:r>
            <w:r>
              <w:rPr>
                <w:webHidden/>
              </w:rPr>
              <w:t>27</w:t>
            </w:r>
            <w:r>
              <w:rPr>
                <w:webHidden/>
              </w:rPr>
              <w:fldChar w:fldCharType="end"/>
            </w:r>
          </w:hyperlink>
        </w:p>
        <w:p w14:paraId="232E5D93" w14:textId="0B98748E"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3" w:history="1">
            <w:r w:rsidRPr="00401394">
              <w:rPr>
                <w:rStyle w:val="Hyperlink"/>
                <w:rFonts w:cs="Arial"/>
              </w:rPr>
              <w:t>G6. Making a Level 2 Appeal</w:t>
            </w:r>
            <w:r>
              <w:rPr>
                <w:webHidden/>
              </w:rPr>
              <w:tab/>
            </w:r>
            <w:r>
              <w:rPr>
                <w:webHidden/>
              </w:rPr>
              <w:fldChar w:fldCharType="begin"/>
            </w:r>
            <w:r>
              <w:rPr>
                <w:webHidden/>
              </w:rPr>
              <w:instrText xml:space="preserve"> PAGEREF _Toc229993003 \h </w:instrText>
            </w:r>
            <w:r>
              <w:rPr>
                <w:webHidden/>
              </w:rPr>
            </w:r>
            <w:r>
              <w:rPr>
                <w:webHidden/>
              </w:rPr>
              <w:fldChar w:fldCharType="separate"/>
            </w:r>
            <w:r>
              <w:rPr>
                <w:webHidden/>
              </w:rPr>
              <w:t>29</w:t>
            </w:r>
            <w:r>
              <w:rPr>
                <w:webHidden/>
              </w:rPr>
              <w:fldChar w:fldCharType="end"/>
            </w:r>
          </w:hyperlink>
        </w:p>
        <w:p w14:paraId="44C88E25" w14:textId="3487EB6D"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3004" w:history="1">
            <w:r w:rsidRPr="00401394">
              <w:rPr>
                <w:rStyle w:val="Hyperlink"/>
                <w:rFonts w:eastAsia="Times New Roman" w:cs="Arial"/>
                <w:bCs/>
                <w:noProof/>
              </w:rPr>
              <w:t>H.</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_Toc229993004 \h </w:instrText>
            </w:r>
            <w:r>
              <w:rPr>
                <w:noProof/>
                <w:webHidden/>
              </w:rPr>
            </w:r>
            <w:r>
              <w:rPr>
                <w:noProof/>
                <w:webHidden/>
              </w:rPr>
              <w:fldChar w:fldCharType="separate"/>
            </w:r>
            <w:r>
              <w:rPr>
                <w:noProof/>
                <w:webHidden/>
              </w:rPr>
              <w:t>31</w:t>
            </w:r>
            <w:r>
              <w:rPr>
                <w:noProof/>
                <w:webHidden/>
              </w:rPr>
              <w:fldChar w:fldCharType="end"/>
            </w:r>
          </w:hyperlink>
        </w:p>
        <w:p w14:paraId="5D01EEB1" w14:textId="36442C39"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5" w:history="1">
            <w:r w:rsidRPr="00401394">
              <w:rPr>
                <w:rStyle w:val="Hyperlink"/>
                <w:rFonts w:cs="Arial"/>
              </w:rPr>
              <w:t>H1. Learning about your Medicare rights</w:t>
            </w:r>
            <w:r>
              <w:rPr>
                <w:webHidden/>
              </w:rPr>
              <w:tab/>
            </w:r>
            <w:r>
              <w:rPr>
                <w:webHidden/>
              </w:rPr>
              <w:fldChar w:fldCharType="begin"/>
            </w:r>
            <w:r>
              <w:rPr>
                <w:webHidden/>
              </w:rPr>
              <w:instrText xml:space="preserve"> PAGEREF _Toc229993005 \h </w:instrText>
            </w:r>
            <w:r>
              <w:rPr>
                <w:webHidden/>
              </w:rPr>
            </w:r>
            <w:r>
              <w:rPr>
                <w:webHidden/>
              </w:rPr>
              <w:fldChar w:fldCharType="separate"/>
            </w:r>
            <w:r>
              <w:rPr>
                <w:webHidden/>
              </w:rPr>
              <w:t>32</w:t>
            </w:r>
            <w:r>
              <w:rPr>
                <w:webHidden/>
              </w:rPr>
              <w:fldChar w:fldCharType="end"/>
            </w:r>
          </w:hyperlink>
        </w:p>
        <w:p w14:paraId="2E2EE08E" w14:textId="602C8A46"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6" w:history="1">
            <w:r w:rsidRPr="00401394">
              <w:rPr>
                <w:rStyle w:val="Hyperlink"/>
                <w:rFonts w:cs="Arial"/>
              </w:rPr>
              <w:t>H2. Making a Level 1 Appeal</w:t>
            </w:r>
            <w:r>
              <w:rPr>
                <w:webHidden/>
              </w:rPr>
              <w:tab/>
            </w:r>
            <w:r>
              <w:rPr>
                <w:webHidden/>
              </w:rPr>
              <w:fldChar w:fldCharType="begin"/>
            </w:r>
            <w:r>
              <w:rPr>
                <w:webHidden/>
              </w:rPr>
              <w:instrText xml:space="preserve"> PAGEREF _Toc229993006 \h </w:instrText>
            </w:r>
            <w:r>
              <w:rPr>
                <w:webHidden/>
              </w:rPr>
            </w:r>
            <w:r>
              <w:rPr>
                <w:webHidden/>
              </w:rPr>
              <w:fldChar w:fldCharType="separate"/>
            </w:r>
            <w:r>
              <w:rPr>
                <w:webHidden/>
              </w:rPr>
              <w:t>33</w:t>
            </w:r>
            <w:r>
              <w:rPr>
                <w:webHidden/>
              </w:rPr>
              <w:fldChar w:fldCharType="end"/>
            </w:r>
          </w:hyperlink>
        </w:p>
        <w:p w14:paraId="576982C6" w14:textId="48556FB3"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7" w:history="1">
            <w:r w:rsidRPr="00401394">
              <w:rPr>
                <w:rStyle w:val="Hyperlink"/>
                <w:rFonts w:cs="Arial"/>
              </w:rPr>
              <w:t>H3. Making a Level 2 Appeal</w:t>
            </w:r>
            <w:r>
              <w:rPr>
                <w:webHidden/>
              </w:rPr>
              <w:tab/>
            </w:r>
            <w:r>
              <w:rPr>
                <w:webHidden/>
              </w:rPr>
              <w:fldChar w:fldCharType="begin"/>
            </w:r>
            <w:r>
              <w:rPr>
                <w:webHidden/>
              </w:rPr>
              <w:instrText xml:space="preserve"> PAGEREF _Toc229993007 \h </w:instrText>
            </w:r>
            <w:r>
              <w:rPr>
                <w:webHidden/>
              </w:rPr>
            </w:r>
            <w:r>
              <w:rPr>
                <w:webHidden/>
              </w:rPr>
              <w:fldChar w:fldCharType="separate"/>
            </w:r>
            <w:r>
              <w:rPr>
                <w:webHidden/>
              </w:rPr>
              <w:t>34</w:t>
            </w:r>
            <w:r>
              <w:rPr>
                <w:webHidden/>
              </w:rPr>
              <w:fldChar w:fldCharType="end"/>
            </w:r>
          </w:hyperlink>
        </w:p>
        <w:p w14:paraId="05CAC1F2" w14:textId="09B10A23"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3008" w:history="1">
            <w:r w:rsidRPr="00401394">
              <w:rPr>
                <w:rStyle w:val="Hyperlink"/>
                <w:rFonts w:eastAsia="Times New Roman" w:cs="Arial"/>
                <w:bCs/>
                <w:noProof/>
              </w:rPr>
              <w:t>I.</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_Toc229993008 \h </w:instrText>
            </w:r>
            <w:r>
              <w:rPr>
                <w:noProof/>
                <w:webHidden/>
              </w:rPr>
            </w:r>
            <w:r>
              <w:rPr>
                <w:noProof/>
                <w:webHidden/>
              </w:rPr>
              <w:fldChar w:fldCharType="separate"/>
            </w:r>
            <w:r>
              <w:rPr>
                <w:noProof/>
                <w:webHidden/>
              </w:rPr>
              <w:t>35</w:t>
            </w:r>
            <w:r>
              <w:rPr>
                <w:noProof/>
                <w:webHidden/>
              </w:rPr>
              <w:fldChar w:fldCharType="end"/>
            </w:r>
          </w:hyperlink>
        </w:p>
        <w:p w14:paraId="4E7F167D" w14:textId="60A2F093"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09" w:history="1">
            <w:r w:rsidRPr="00401394">
              <w:rPr>
                <w:rStyle w:val="Hyperlink"/>
                <w:rFonts w:cs="Arial"/>
              </w:rPr>
              <w:t>I1. Advance notice before your coverage ends</w:t>
            </w:r>
            <w:r>
              <w:rPr>
                <w:webHidden/>
              </w:rPr>
              <w:tab/>
            </w:r>
            <w:r>
              <w:rPr>
                <w:webHidden/>
              </w:rPr>
              <w:fldChar w:fldCharType="begin"/>
            </w:r>
            <w:r>
              <w:rPr>
                <w:webHidden/>
              </w:rPr>
              <w:instrText xml:space="preserve"> PAGEREF _Toc229993009 \h </w:instrText>
            </w:r>
            <w:r>
              <w:rPr>
                <w:webHidden/>
              </w:rPr>
            </w:r>
            <w:r>
              <w:rPr>
                <w:webHidden/>
              </w:rPr>
              <w:fldChar w:fldCharType="separate"/>
            </w:r>
            <w:r>
              <w:rPr>
                <w:webHidden/>
              </w:rPr>
              <w:t>36</w:t>
            </w:r>
            <w:r>
              <w:rPr>
                <w:webHidden/>
              </w:rPr>
              <w:fldChar w:fldCharType="end"/>
            </w:r>
          </w:hyperlink>
        </w:p>
        <w:p w14:paraId="7C8E8E60" w14:textId="6287E3B0"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0" w:history="1">
            <w:r w:rsidRPr="00401394">
              <w:rPr>
                <w:rStyle w:val="Hyperlink"/>
                <w:rFonts w:cs="Arial"/>
              </w:rPr>
              <w:t>I2. Making a Level 1 Appeal</w:t>
            </w:r>
            <w:r>
              <w:rPr>
                <w:webHidden/>
              </w:rPr>
              <w:tab/>
            </w:r>
            <w:r>
              <w:rPr>
                <w:webHidden/>
              </w:rPr>
              <w:fldChar w:fldCharType="begin"/>
            </w:r>
            <w:r>
              <w:rPr>
                <w:webHidden/>
              </w:rPr>
              <w:instrText xml:space="preserve"> PAGEREF _Toc229993010 \h </w:instrText>
            </w:r>
            <w:r>
              <w:rPr>
                <w:webHidden/>
              </w:rPr>
            </w:r>
            <w:r>
              <w:rPr>
                <w:webHidden/>
              </w:rPr>
              <w:fldChar w:fldCharType="separate"/>
            </w:r>
            <w:r>
              <w:rPr>
                <w:webHidden/>
              </w:rPr>
              <w:t>36</w:t>
            </w:r>
            <w:r>
              <w:rPr>
                <w:webHidden/>
              </w:rPr>
              <w:fldChar w:fldCharType="end"/>
            </w:r>
          </w:hyperlink>
        </w:p>
        <w:p w14:paraId="03F8F855" w14:textId="5BF6DC9D"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1" w:history="1">
            <w:r w:rsidRPr="00401394">
              <w:rPr>
                <w:rStyle w:val="Hyperlink"/>
                <w:rFonts w:cs="Arial"/>
              </w:rPr>
              <w:t>I3. Making a Level 2 Appeal</w:t>
            </w:r>
            <w:r>
              <w:rPr>
                <w:webHidden/>
              </w:rPr>
              <w:tab/>
            </w:r>
            <w:r>
              <w:rPr>
                <w:webHidden/>
              </w:rPr>
              <w:fldChar w:fldCharType="begin"/>
            </w:r>
            <w:r>
              <w:rPr>
                <w:webHidden/>
              </w:rPr>
              <w:instrText xml:space="preserve"> PAGEREF _Toc229993011 \h </w:instrText>
            </w:r>
            <w:r>
              <w:rPr>
                <w:webHidden/>
              </w:rPr>
            </w:r>
            <w:r>
              <w:rPr>
                <w:webHidden/>
              </w:rPr>
              <w:fldChar w:fldCharType="separate"/>
            </w:r>
            <w:r>
              <w:rPr>
                <w:webHidden/>
              </w:rPr>
              <w:t>37</w:t>
            </w:r>
            <w:r>
              <w:rPr>
                <w:webHidden/>
              </w:rPr>
              <w:fldChar w:fldCharType="end"/>
            </w:r>
          </w:hyperlink>
        </w:p>
        <w:p w14:paraId="015B874F" w14:textId="76F53E45"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3012" w:history="1">
            <w:r w:rsidRPr="00401394">
              <w:rPr>
                <w:rStyle w:val="Hyperlink"/>
                <w:rFonts w:eastAsia="Times New Roman" w:cs="Arial"/>
                <w:bCs/>
                <w:noProof/>
              </w:rPr>
              <w:t>J.</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_Toc229993012 \h </w:instrText>
            </w:r>
            <w:r>
              <w:rPr>
                <w:noProof/>
                <w:webHidden/>
              </w:rPr>
            </w:r>
            <w:r>
              <w:rPr>
                <w:noProof/>
                <w:webHidden/>
              </w:rPr>
              <w:fldChar w:fldCharType="separate"/>
            </w:r>
            <w:r>
              <w:rPr>
                <w:noProof/>
                <w:webHidden/>
              </w:rPr>
              <w:t>38</w:t>
            </w:r>
            <w:r>
              <w:rPr>
                <w:noProof/>
                <w:webHidden/>
              </w:rPr>
              <w:fldChar w:fldCharType="end"/>
            </w:r>
          </w:hyperlink>
        </w:p>
        <w:p w14:paraId="2F629E8B" w14:textId="1D099D45"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3" w:history="1">
            <w:r w:rsidRPr="00401394">
              <w:rPr>
                <w:rStyle w:val="Hyperlink"/>
                <w:rFonts w:cs="Arial"/>
              </w:rPr>
              <w:t>J1. Next steps for Medicare services and items</w:t>
            </w:r>
            <w:r>
              <w:rPr>
                <w:webHidden/>
              </w:rPr>
              <w:tab/>
            </w:r>
            <w:r>
              <w:rPr>
                <w:webHidden/>
              </w:rPr>
              <w:fldChar w:fldCharType="begin"/>
            </w:r>
            <w:r>
              <w:rPr>
                <w:webHidden/>
              </w:rPr>
              <w:instrText xml:space="preserve"> PAGEREF _Toc229993013 \h </w:instrText>
            </w:r>
            <w:r>
              <w:rPr>
                <w:webHidden/>
              </w:rPr>
            </w:r>
            <w:r>
              <w:rPr>
                <w:webHidden/>
              </w:rPr>
              <w:fldChar w:fldCharType="separate"/>
            </w:r>
            <w:r>
              <w:rPr>
                <w:webHidden/>
              </w:rPr>
              <w:t>38</w:t>
            </w:r>
            <w:r>
              <w:rPr>
                <w:webHidden/>
              </w:rPr>
              <w:fldChar w:fldCharType="end"/>
            </w:r>
          </w:hyperlink>
        </w:p>
        <w:p w14:paraId="756900DA" w14:textId="67F59BB5"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4" w:history="1">
            <w:r w:rsidRPr="00401394">
              <w:rPr>
                <w:rStyle w:val="Hyperlink"/>
                <w:rFonts w:cs="Arial"/>
              </w:rPr>
              <w:t>J2. Additional Medicaid appeals</w:t>
            </w:r>
            <w:r>
              <w:rPr>
                <w:webHidden/>
              </w:rPr>
              <w:tab/>
            </w:r>
            <w:r>
              <w:rPr>
                <w:webHidden/>
              </w:rPr>
              <w:fldChar w:fldCharType="begin"/>
            </w:r>
            <w:r>
              <w:rPr>
                <w:webHidden/>
              </w:rPr>
              <w:instrText xml:space="preserve"> PAGEREF _Toc229993014 \h </w:instrText>
            </w:r>
            <w:r>
              <w:rPr>
                <w:webHidden/>
              </w:rPr>
            </w:r>
            <w:r>
              <w:rPr>
                <w:webHidden/>
              </w:rPr>
              <w:fldChar w:fldCharType="separate"/>
            </w:r>
            <w:r>
              <w:rPr>
                <w:webHidden/>
              </w:rPr>
              <w:t>40</w:t>
            </w:r>
            <w:r>
              <w:rPr>
                <w:webHidden/>
              </w:rPr>
              <w:fldChar w:fldCharType="end"/>
            </w:r>
          </w:hyperlink>
        </w:p>
        <w:p w14:paraId="5852A60A" w14:textId="02B080B1"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5" w:history="1">
            <w:r w:rsidRPr="00401394">
              <w:rPr>
                <w:rStyle w:val="Hyperlink"/>
                <w:rFonts w:cs="Arial"/>
              </w:rPr>
              <w:t>J3. Appeal Levels 3, 4 and 5 for Medicare Part D Drug Requests</w:t>
            </w:r>
            <w:r>
              <w:rPr>
                <w:webHidden/>
              </w:rPr>
              <w:tab/>
            </w:r>
            <w:r>
              <w:rPr>
                <w:webHidden/>
              </w:rPr>
              <w:fldChar w:fldCharType="begin"/>
            </w:r>
            <w:r>
              <w:rPr>
                <w:webHidden/>
              </w:rPr>
              <w:instrText xml:space="preserve"> PAGEREF _Toc229993015 \h </w:instrText>
            </w:r>
            <w:r>
              <w:rPr>
                <w:webHidden/>
              </w:rPr>
            </w:r>
            <w:r>
              <w:rPr>
                <w:webHidden/>
              </w:rPr>
              <w:fldChar w:fldCharType="separate"/>
            </w:r>
            <w:r>
              <w:rPr>
                <w:webHidden/>
              </w:rPr>
              <w:t>40</w:t>
            </w:r>
            <w:r>
              <w:rPr>
                <w:webHidden/>
              </w:rPr>
              <w:fldChar w:fldCharType="end"/>
            </w:r>
          </w:hyperlink>
        </w:p>
        <w:p w14:paraId="75B8B302" w14:textId="37566910" w:rsidR="00EC1F51" w:rsidRDefault="00EC1F51">
          <w:pPr>
            <w:pStyle w:val="TOC1"/>
            <w:rPr>
              <w:rFonts w:asciiTheme="minorHAnsi" w:eastAsiaTheme="minorEastAsia" w:hAnsiTheme="minorHAnsi" w:cstheme="minorBidi"/>
              <w:noProof/>
              <w:kern w:val="2"/>
              <w:sz w:val="24"/>
              <w:szCs w:val="24"/>
              <w:lang w:eastAsia="zh-CN"/>
              <w14:ligatures w14:val="standardContextual"/>
            </w:rPr>
          </w:pPr>
          <w:hyperlink w:anchor="_Toc229993016" w:history="1">
            <w:r w:rsidRPr="00401394">
              <w:rPr>
                <w:rStyle w:val="Hyperlink"/>
                <w:rFonts w:eastAsia="Times New Roman" w:cs="Arial"/>
                <w:bCs/>
                <w:noProof/>
              </w:rPr>
              <w:t>K.</w:t>
            </w:r>
            <w:r>
              <w:rPr>
                <w:rFonts w:asciiTheme="minorHAnsi" w:eastAsiaTheme="minorEastAsia" w:hAnsiTheme="minorHAnsi" w:cstheme="minorBidi"/>
                <w:noProof/>
                <w:kern w:val="2"/>
                <w:sz w:val="24"/>
                <w:szCs w:val="24"/>
                <w:lang w:eastAsia="zh-CN"/>
                <w14:ligatures w14:val="standardContextual"/>
              </w:rPr>
              <w:tab/>
            </w:r>
            <w:r w:rsidRPr="00401394">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_Toc229993016 \h </w:instrText>
            </w:r>
            <w:r>
              <w:rPr>
                <w:noProof/>
                <w:webHidden/>
              </w:rPr>
            </w:r>
            <w:r>
              <w:rPr>
                <w:noProof/>
                <w:webHidden/>
              </w:rPr>
              <w:fldChar w:fldCharType="separate"/>
            </w:r>
            <w:r>
              <w:rPr>
                <w:noProof/>
                <w:webHidden/>
              </w:rPr>
              <w:t>41</w:t>
            </w:r>
            <w:r>
              <w:rPr>
                <w:noProof/>
                <w:webHidden/>
              </w:rPr>
              <w:fldChar w:fldCharType="end"/>
            </w:r>
          </w:hyperlink>
        </w:p>
        <w:p w14:paraId="49B84AB6" w14:textId="44CF55B9"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7" w:history="1">
            <w:r w:rsidRPr="00401394">
              <w:rPr>
                <w:rStyle w:val="Hyperlink"/>
                <w:rFonts w:cs="Arial"/>
              </w:rPr>
              <w:t>K1. What kinds of problems should be complaints</w:t>
            </w:r>
            <w:r>
              <w:rPr>
                <w:webHidden/>
              </w:rPr>
              <w:tab/>
            </w:r>
            <w:r>
              <w:rPr>
                <w:webHidden/>
              </w:rPr>
              <w:fldChar w:fldCharType="begin"/>
            </w:r>
            <w:r>
              <w:rPr>
                <w:webHidden/>
              </w:rPr>
              <w:instrText xml:space="preserve"> PAGEREF _Toc229993017 \h </w:instrText>
            </w:r>
            <w:r>
              <w:rPr>
                <w:webHidden/>
              </w:rPr>
            </w:r>
            <w:r>
              <w:rPr>
                <w:webHidden/>
              </w:rPr>
              <w:fldChar w:fldCharType="separate"/>
            </w:r>
            <w:r>
              <w:rPr>
                <w:webHidden/>
              </w:rPr>
              <w:t>41</w:t>
            </w:r>
            <w:r>
              <w:rPr>
                <w:webHidden/>
              </w:rPr>
              <w:fldChar w:fldCharType="end"/>
            </w:r>
          </w:hyperlink>
        </w:p>
        <w:p w14:paraId="3E17130A" w14:textId="043F69FB"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8" w:history="1">
            <w:r w:rsidRPr="00401394">
              <w:rPr>
                <w:rStyle w:val="Hyperlink"/>
                <w:rFonts w:cs="Arial"/>
              </w:rPr>
              <w:t>K2. Internal complaints</w:t>
            </w:r>
            <w:r>
              <w:rPr>
                <w:webHidden/>
              </w:rPr>
              <w:tab/>
            </w:r>
            <w:r>
              <w:rPr>
                <w:webHidden/>
              </w:rPr>
              <w:fldChar w:fldCharType="begin"/>
            </w:r>
            <w:r>
              <w:rPr>
                <w:webHidden/>
              </w:rPr>
              <w:instrText xml:space="preserve"> PAGEREF _Toc229993018 \h </w:instrText>
            </w:r>
            <w:r>
              <w:rPr>
                <w:webHidden/>
              </w:rPr>
            </w:r>
            <w:r>
              <w:rPr>
                <w:webHidden/>
              </w:rPr>
              <w:fldChar w:fldCharType="separate"/>
            </w:r>
            <w:r>
              <w:rPr>
                <w:webHidden/>
              </w:rPr>
              <w:t>43</w:t>
            </w:r>
            <w:r>
              <w:rPr>
                <w:webHidden/>
              </w:rPr>
              <w:fldChar w:fldCharType="end"/>
            </w:r>
          </w:hyperlink>
        </w:p>
        <w:p w14:paraId="16424831" w14:textId="71A7258C" w:rsidR="00EC1F51" w:rsidRDefault="00EC1F51">
          <w:pPr>
            <w:pStyle w:val="TOC2"/>
            <w:rPr>
              <w:rFonts w:asciiTheme="minorHAnsi" w:eastAsiaTheme="minorEastAsia" w:hAnsiTheme="minorHAnsi" w:cstheme="minorBidi"/>
              <w:kern w:val="2"/>
              <w:sz w:val="24"/>
              <w:szCs w:val="24"/>
              <w:lang w:eastAsia="zh-CN"/>
              <w14:ligatures w14:val="standardContextual"/>
            </w:rPr>
          </w:pPr>
          <w:hyperlink w:anchor="_Toc229993019" w:history="1">
            <w:r w:rsidRPr="00401394">
              <w:rPr>
                <w:rStyle w:val="Hyperlink"/>
                <w:rFonts w:cs="Arial"/>
              </w:rPr>
              <w:t>K3. External complaints</w:t>
            </w:r>
            <w:r>
              <w:rPr>
                <w:webHidden/>
              </w:rPr>
              <w:tab/>
            </w:r>
            <w:r>
              <w:rPr>
                <w:webHidden/>
              </w:rPr>
              <w:fldChar w:fldCharType="begin"/>
            </w:r>
            <w:r>
              <w:rPr>
                <w:webHidden/>
              </w:rPr>
              <w:instrText xml:space="preserve"> PAGEREF _Toc229993019 \h </w:instrText>
            </w:r>
            <w:r>
              <w:rPr>
                <w:webHidden/>
              </w:rPr>
            </w:r>
            <w:r>
              <w:rPr>
                <w:webHidden/>
              </w:rPr>
              <w:fldChar w:fldCharType="separate"/>
            </w:r>
            <w:r>
              <w:rPr>
                <w:webHidden/>
              </w:rPr>
              <w:t>44</w:t>
            </w:r>
            <w:r>
              <w:rPr>
                <w:webHidden/>
              </w:rPr>
              <w:fldChar w:fldCharType="end"/>
            </w:r>
          </w:hyperlink>
        </w:p>
        <w:p w14:paraId="5B8004E8" w14:textId="07D84650" w:rsidR="00D1369E" w:rsidRDefault="0061160F" w:rsidP="00927E80">
          <w:pPr>
            <w:rPr>
              <w:rFonts w:eastAsiaTheme="majorEastAsia" w:cstheme="majorBidi"/>
              <w:szCs w:val="26"/>
            </w:rPr>
          </w:pPr>
          <w:r>
            <w:rPr>
              <w:rFonts w:eastAsiaTheme="majorEastAsia" w:cstheme="majorBidi"/>
              <w:szCs w:val="26"/>
            </w:rPr>
            <w:fldChar w:fldCharType="end"/>
          </w:r>
        </w:p>
        <w:p w14:paraId="0C283272" w14:textId="6AB6CBC7" w:rsidR="0072399C" w:rsidRPr="005D7B1B" w:rsidRDefault="00D1369E" w:rsidP="005D7B1B">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229992980"/>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6F50D3B0"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29992981"/>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29992982"/>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29992983"/>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694A801F" w14:textId="77777777" w:rsidR="00C57096" w:rsidRDefault="00C57096" w:rsidP="00C57096">
      <w:pPr>
        <w:pStyle w:val="Heading3"/>
      </w:pPr>
      <w:bookmarkStart w:id="11" w:name="_Toc353283329"/>
      <w:bookmarkStart w:id="12" w:name="_Toc353285020"/>
      <w:bookmarkStart w:id="13" w:name="_Toc353285150"/>
      <w:r>
        <w:t>Help from our plan</w:t>
      </w:r>
    </w:p>
    <w:p w14:paraId="6A220A7D" w14:textId="77777777" w:rsidR="00C57096" w:rsidRPr="00E0246A" w:rsidRDefault="00C57096" w:rsidP="00C57096">
      <w:r w:rsidRPr="005F7FC5">
        <w:t xml:space="preserve">You can call our plan at &lt;insert plan contact information&gt; to help deal with a problem or answer questions. </w:t>
      </w:r>
    </w:p>
    <w:p w14:paraId="0114BF58" w14:textId="5D1DEC5C" w:rsidR="001B6400" w:rsidRPr="00E25FCA" w:rsidRDefault="001B6400" w:rsidP="00F6203E">
      <w:pPr>
        <w:pStyle w:val="Heading3"/>
        <w:rPr>
          <w:i/>
        </w:rPr>
      </w:pPr>
      <w:r w:rsidRPr="00E25FCA">
        <w:t xml:space="preserve">Help from the </w:t>
      </w:r>
      <w:r w:rsidR="00F47171" w:rsidRPr="00F47171">
        <w:t>Ohio Senior Health Insurance Information Program (OSHIIP)</w:t>
      </w:r>
      <w:bookmarkEnd w:id="11"/>
      <w:bookmarkEnd w:id="12"/>
      <w:bookmarkEnd w:id="13"/>
    </w:p>
    <w:p w14:paraId="13FD4433" w14:textId="0E39204C" w:rsidR="001B6400" w:rsidRPr="00E25FCA" w:rsidRDefault="001B6400" w:rsidP="008973B6">
      <w:pPr>
        <w:rPr>
          <w:rFonts w:cs="Arial"/>
        </w:rPr>
      </w:pPr>
      <w:r w:rsidRPr="00E25FCA">
        <w:rPr>
          <w:rFonts w:cs="Arial"/>
        </w:rPr>
        <w:t>You can call the</w:t>
      </w:r>
      <w:r w:rsidR="00F47171">
        <w:rPr>
          <w:rFonts w:cs="Arial"/>
        </w:rPr>
        <w:t xml:space="preserve"> OSHIIP</w:t>
      </w:r>
      <w:r w:rsidR="00C57096">
        <w:rPr>
          <w:rFonts w:cs="Arial"/>
        </w:rPr>
        <w:t xml:space="preserve"> &lt;phone number</w:t>
      </w:r>
      <w:r w:rsidR="001F2571">
        <w:rPr>
          <w:rFonts w:cs="Arial"/>
        </w:rPr>
        <w:t>&gt;</w:t>
      </w:r>
      <w:r w:rsidRPr="00E25FCA">
        <w:rPr>
          <w:rFonts w:cs="Arial"/>
        </w:rPr>
        <w:t>.</w:t>
      </w:r>
      <w:r w:rsidR="00F47171">
        <w:rPr>
          <w:rFonts w:cs="Arial"/>
        </w:rPr>
        <w:t xml:space="preserve"> </w:t>
      </w:r>
      <w:r w:rsidR="00BF78B2">
        <w:rPr>
          <w:rFonts w:cs="Arial"/>
        </w:rPr>
        <w:t xml:space="preserve">You can also review their website at &lt;SHIP program website&gt;. </w:t>
      </w:r>
      <w:r w:rsidR="00F47171">
        <w:rPr>
          <w:rFonts w:cs="Arial"/>
        </w:rPr>
        <w:t>OSHIIP</w:t>
      </w:r>
      <w:r w:rsidRPr="00E25FCA">
        <w:rPr>
          <w:rFonts w:cs="Arial"/>
        </w:rPr>
        <w:t xml:space="preserve"> counselors can answer your questions and help you understand what to do </w:t>
      </w:r>
      <w:r w:rsidRPr="00E25FCA">
        <w:rPr>
          <w:rFonts w:cs="Arial"/>
        </w:rPr>
        <w:lastRenderedPageBreak/>
        <w:t xml:space="preserve">about your problem. </w:t>
      </w:r>
      <w:r w:rsidR="00F47171">
        <w:rPr>
          <w:rFonts w:cs="Arial"/>
        </w:rPr>
        <w:t>OSHIIP</w:t>
      </w:r>
      <w:r w:rsidRPr="00E25FCA">
        <w:rPr>
          <w:rFonts w:cs="Arial"/>
        </w:rPr>
        <w:t xml:space="preserve"> isn</w:t>
      </w:r>
      <w:r w:rsidR="006F309C">
        <w:rPr>
          <w:rFonts w:cs="Arial"/>
        </w:rPr>
        <w:t>’</w:t>
      </w:r>
      <w:r w:rsidRPr="00E25FCA">
        <w:rPr>
          <w:rFonts w:cs="Arial"/>
        </w:rPr>
        <w:t>t connected with us or with any insurance company or health plan.</w:t>
      </w:r>
      <w:r w:rsidR="00F47171">
        <w:rPr>
          <w:rFonts w:cs="Arial"/>
        </w:rPr>
        <w:t xml:space="preserve"> OSHIIP</w:t>
      </w:r>
      <w:r w:rsidRPr="00E25FCA">
        <w:rPr>
          <w:rFonts w:cs="Arial"/>
        </w:rPr>
        <w:t xml:space="preserve"> has trained counselors in every county, and services are free. The</w:t>
      </w:r>
      <w:r w:rsidR="00F47171">
        <w:rPr>
          <w:rFonts w:cs="Arial"/>
        </w:rPr>
        <w:t xml:space="preserve"> OSHIIP</w:t>
      </w:r>
      <w:r w:rsidRPr="00E25FCA">
        <w:rPr>
          <w:rFonts w:cs="Arial"/>
        </w:rPr>
        <w:t xml:space="preserve"> phone number is</w:t>
      </w:r>
      <w:r w:rsidR="00704EEC" w:rsidDel="00704EEC">
        <w:rPr>
          <w:rFonts w:cs="Arial"/>
        </w:rPr>
        <w:t xml:space="preserve"> </w:t>
      </w:r>
      <w:r w:rsidR="001F193E">
        <w:rPr>
          <w:rFonts w:cs="Arial"/>
        </w:rPr>
        <w:t>1-</w:t>
      </w:r>
      <w:r w:rsidR="00704EEC" w:rsidRPr="00704EEC">
        <w:rPr>
          <w:rFonts w:cs="Arial"/>
        </w:rPr>
        <w:t>800</w:t>
      </w:r>
      <w:r w:rsidR="001F193E">
        <w:rPr>
          <w:rFonts w:cs="Arial"/>
        </w:rPr>
        <w:t>-</w:t>
      </w:r>
      <w:r w:rsidR="00704EEC" w:rsidRPr="00704EEC">
        <w:rPr>
          <w:rFonts w:cs="Arial"/>
        </w:rPr>
        <w:t xml:space="preserve"> 686-1578</w:t>
      </w:r>
      <w:r w:rsidRPr="00E25FCA">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0FBF143B"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1" w:history="1">
        <w:r w:rsidR="006911FE" w:rsidRPr="006911FE">
          <w:rPr>
            <w:rStyle w:val="Hyperlink"/>
            <w:rFonts w:cs="Arial"/>
          </w:rPr>
          <w:t>www.medicare.gov</w:t>
        </w:r>
      </w:hyperlink>
      <w:r w:rsidR="00F83F78" w:rsidRPr="00E25FCA">
        <w:rPr>
          <w:rFonts w:cs="Arial"/>
        </w:rPr>
        <w:t>).</w:t>
      </w:r>
    </w:p>
    <w:p w14:paraId="1E0AF59B" w14:textId="3077C7A4"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8F236E">
        <w:rPr>
          <w:rFonts w:cs="Arial"/>
        </w:rPr>
        <w:t>&lt;Medicaid &gt;</w:t>
      </w:r>
    </w:p>
    <w:p w14:paraId="15C9ABC2" w14:textId="019F75F0" w:rsidR="00906BD1" w:rsidRDefault="00906BD1" w:rsidP="008973B6">
      <w:pPr>
        <w:rPr>
          <w:rFonts w:cs="Arial"/>
        </w:rPr>
      </w:pPr>
      <w:r w:rsidRPr="005D7B1B">
        <w:rPr>
          <w:rFonts w:eastAsia="Times New Roman" w:cs="Arial"/>
          <w:szCs w:val="24"/>
        </w:rPr>
        <w:t>If you have questions about the help you get from Medicaid, call Ohio Medicaid Hotline 1-800-324-8680 Customer Service: Mon</w:t>
      </w:r>
      <w:r w:rsidR="00B31C8D">
        <w:rPr>
          <w:rFonts w:eastAsia="Times New Roman" w:cs="Arial"/>
          <w:szCs w:val="24"/>
        </w:rPr>
        <w:t xml:space="preserve">day through </w:t>
      </w:r>
      <w:r w:rsidRPr="005D7B1B">
        <w:rPr>
          <w:rFonts w:eastAsia="Times New Roman" w:cs="Arial"/>
          <w:szCs w:val="24"/>
        </w:rPr>
        <w:t>Fri</w:t>
      </w:r>
      <w:r w:rsidR="00B31C8D">
        <w:rPr>
          <w:rFonts w:eastAsia="Times New Roman" w:cs="Arial"/>
          <w:szCs w:val="24"/>
        </w:rPr>
        <w:t xml:space="preserve">day </w:t>
      </w:r>
      <w:r w:rsidRPr="005D7B1B">
        <w:rPr>
          <w:rFonts w:eastAsia="Times New Roman" w:cs="Arial"/>
          <w:szCs w:val="24"/>
        </w:rPr>
        <w:t>7</w:t>
      </w:r>
      <w:r w:rsidR="004D6DF3">
        <w:rPr>
          <w:rFonts w:eastAsia="Times New Roman" w:cs="Arial"/>
          <w:szCs w:val="24"/>
        </w:rPr>
        <w:t xml:space="preserve"> </w:t>
      </w:r>
      <w:r w:rsidRPr="005D7B1B">
        <w:rPr>
          <w:rFonts w:eastAsia="Times New Roman" w:cs="Arial"/>
          <w:szCs w:val="24"/>
        </w:rPr>
        <w:t>a</w:t>
      </w:r>
      <w:r w:rsidR="004D6DF3">
        <w:rPr>
          <w:rFonts w:eastAsia="Times New Roman" w:cs="Arial"/>
          <w:szCs w:val="24"/>
        </w:rPr>
        <w:t>.</w:t>
      </w:r>
      <w:r w:rsidRPr="005D7B1B">
        <w:rPr>
          <w:rFonts w:eastAsia="Times New Roman" w:cs="Arial"/>
          <w:szCs w:val="24"/>
        </w:rPr>
        <w:t>m</w:t>
      </w:r>
      <w:r w:rsidR="00B31C8D">
        <w:rPr>
          <w:rFonts w:eastAsia="Times New Roman" w:cs="Arial"/>
          <w:szCs w:val="24"/>
        </w:rPr>
        <w:t xml:space="preserve">. </w:t>
      </w:r>
      <w:r w:rsidR="00E77BAC">
        <w:rPr>
          <w:rFonts w:eastAsia="Times New Roman" w:cs="Arial"/>
          <w:szCs w:val="24"/>
        </w:rPr>
        <w:t xml:space="preserve">to </w:t>
      </w:r>
      <w:r w:rsidRPr="005D7B1B">
        <w:rPr>
          <w:rFonts w:eastAsia="Times New Roman" w:cs="Arial"/>
          <w:szCs w:val="24"/>
        </w:rPr>
        <w:t>8</w:t>
      </w:r>
      <w:r w:rsidR="00B31C8D">
        <w:rPr>
          <w:rFonts w:eastAsia="Times New Roman" w:cs="Arial"/>
          <w:szCs w:val="24"/>
        </w:rPr>
        <w:t xml:space="preserve"> </w:t>
      </w:r>
      <w:r w:rsidRPr="005D7B1B">
        <w:rPr>
          <w:rFonts w:eastAsia="Times New Roman" w:cs="Arial"/>
          <w:szCs w:val="24"/>
        </w:rPr>
        <w:t>p</w:t>
      </w:r>
      <w:r w:rsidR="00B31C8D">
        <w:rPr>
          <w:rFonts w:eastAsia="Times New Roman" w:cs="Arial"/>
          <w:szCs w:val="24"/>
        </w:rPr>
        <w:t>.</w:t>
      </w:r>
      <w:r w:rsidRPr="005D7B1B">
        <w:rPr>
          <w:rFonts w:eastAsia="Times New Roman" w:cs="Arial"/>
          <w:szCs w:val="24"/>
        </w:rPr>
        <w:t>m</w:t>
      </w:r>
      <w:r w:rsidR="00B31C8D">
        <w:rPr>
          <w:rFonts w:eastAsia="Times New Roman" w:cs="Arial"/>
          <w:szCs w:val="24"/>
        </w:rPr>
        <w:t>.</w:t>
      </w:r>
      <w:r w:rsidRPr="005D7B1B">
        <w:rPr>
          <w:rFonts w:eastAsia="Times New Roman" w:cs="Arial"/>
          <w:szCs w:val="24"/>
        </w:rPr>
        <w:t xml:space="preserve"> and Sat</w:t>
      </w:r>
      <w:r w:rsidR="00B31C8D">
        <w:rPr>
          <w:rFonts w:eastAsia="Times New Roman" w:cs="Arial"/>
          <w:szCs w:val="24"/>
        </w:rPr>
        <w:t xml:space="preserve">urday </w:t>
      </w:r>
      <w:r w:rsidRPr="005D7B1B">
        <w:rPr>
          <w:rFonts w:eastAsia="Times New Roman" w:cs="Arial"/>
          <w:szCs w:val="24"/>
        </w:rPr>
        <w:t>8</w:t>
      </w:r>
      <w:r w:rsidR="00B31C8D">
        <w:rPr>
          <w:rFonts w:eastAsia="Times New Roman" w:cs="Arial"/>
          <w:szCs w:val="24"/>
        </w:rPr>
        <w:t xml:space="preserve"> </w:t>
      </w:r>
      <w:r w:rsidRPr="005D7B1B">
        <w:rPr>
          <w:rFonts w:eastAsia="Times New Roman" w:cs="Arial"/>
          <w:szCs w:val="24"/>
        </w:rPr>
        <w:t>a</w:t>
      </w:r>
      <w:r w:rsidR="00B31C8D">
        <w:rPr>
          <w:rFonts w:eastAsia="Times New Roman" w:cs="Arial"/>
          <w:szCs w:val="24"/>
        </w:rPr>
        <w:t>.</w:t>
      </w:r>
      <w:r w:rsidRPr="005D7B1B">
        <w:rPr>
          <w:rFonts w:eastAsia="Times New Roman" w:cs="Arial"/>
          <w:szCs w:val="24"/>
        </w:rPr>
        <w:t>m</w:t>
      </w:r>
      <w:r w:rsidR="00B31C8D">
        <w:rPr>
          <w:rFonts w:eastAsia="Times New Roman" w:cs="Arial"/>
          <w:szCs w:val="24"/>
        </w:rPr>
        <w:t>.</w:t>
      </w:r>
      <w:r w:rsidR="00E77BAC">
        <w:rPr>
          <w:rFonts w:eastAsia="Times New Roman" w:cs="Arial"/>
          <w:szCs w:val="24"/>
        </w:rPr>
        <w:t xml:space="preserve"> to </w:t>
      </w:r>
      <w:r w:rsidRPr="005D7B1B">
        <w:rPr>
          <w:rFonts w:eastAsia="Times New Roman" w:cs="Arial"/>
          <w:szCs w:val="24"/>
        </w:rPr>
        <w:t>5</w:t>
      </w:r>
      <w:r w:rsidR="00B31C8D">
        <w:rPr>
          <w:rFonts w:eastAsia="Times New Roman" w:cs="Arial"/>
          <w:szCs w:val="24"/>
        </w:rPr>
        <w:t xml:space="preserve"> </w:t>
      </w:r>
      <w:r w:rsidRPr="005D7B1B">
        <w:rPr>
          <w:rFonts w:eastAsia="Times New Roman" w:cs="Arial"/>
          <w:szCs w:val="24"/>
        </w:rPr>
        <w:t>p</w:t>
      </w:r>
      <w:r w:rsidR="00B31C8D">
        <w:rPr>
          <w:rFonts w:eastAsia="Times New Roman" w:cs="Arial"/>
          <w:szCs w:val="24"/>
        </w:rPr>
        <w:t>.</w:t>
      </w:r>
      <w:r w:rsidRPr="005D7B1B">
        <w:rPr>
          <w:rFonts w:eastAsia="Times New Roman" w:cs="Arial"/>
          <w:szCs w:val="24"/>
        </w:rPr>
        <w:t>m</w:t>
      </w:r>
      <w:r w:rsidR="00B31C8D">
        <w:rPr>
          <w:rFonts w:eastAsia="Times New Roman" w:cs="Arial"/>
          <w:szCs w:val="24"/>
        </w:rPr>
        <w:t>.</w:t>
      </w:r>
      <w:r w:rsidRPr="005D7B1B">
        <w:rPr>
          <w:rFonts w:eastAsia="Times New Roman" w:cs="Arial"/>
          <w:szCs w:val="24"/>
        </w:rPr>
        <w:t xml:space="preserve"> ET</w:t>
      </w:r>
      <w:r w:rsidR="000B1FB2" w:rsidRPr="005D7B1B">
        <w:rPr>
          <w:rFonts w:eastAsia="Times New Roman" w:cs="Arial"/>
          <w:szCs w:val="24"/>
        </w:rPr>
        <w:t>.</w:t>
      </w:r>
      <w:r w:rsidRPr="000B1FB2">
        <w:rPr>
          <w:rFonts w:cs="Arial"/>
        </w:rPr>
        <w:t xml:space="preserve"> </w:t>
      </w:r>
    </w:p>
    <w:p w14:paraId="4801F056" w14:textId="5735868E" w:rsidR="00906BD1" w:rsidRDefault="00906BD1" w:rsidP="008973B6">
      <w:pPr>
        <w:rPr>
          <w:rFonts w:eastAsiaTheme="majorEastAsia" w:cs="Arial"/>
          <w:b/>
          <w:szCs w:val="24"/>
        </w:rPr>
      </w:pPr>
      <w:r w:rsidRPr="005D7B1B">
        <w:rPr>
          <w:rFonts w:eastAsiaTheme="majorEastAsia" w:cs="Arial"/>
          <w:b/>
          <w:szCs w:val="24"/>
        </w:rPr>
        <w:t>Help and information from</w:t>
      </w:r>
      <w:r>
        <w:rPr>
          <w:rFonts w:eastAsiaTheme="majorEastAsia" w:cs="Arial"/>
          <w:b/>
          <w:szCs w:val="24"/>
        </w:rPr>
        <w:t xml:space="preserve"> </w:t>
      </w:r>
      <w:proofErr w:type="spellStart"/>
      <w:r>
        <w:rPr>
          <w:rFonts w:eastAsiaTheme="majorEastAsia" w:cs="Arial"/>
          <w:b/>
          <w:szCs w:val="24"/>
        </w:rPr>
        <w:t>MyCare</w:t>
      </w:r>
      <w:proofErr w:type="spellEnd"/>
      <w:r>
        <w:rPr>
          <w:rFonts w:eastAsiaTheme="majorEastAsia" w:cs="Arial"/>
          <w:b/>
          <w:szCs w:val="24"/>
        </w:rPr>
        <w:t xml:space="preserve"> </w:t>
      </w:r>
      <w:r w:rsidR="00775B00">
        <w:rPr>
          <w:rFonts w:eastAsiaTheme="majorEastAsia" w:cs="Arial"/>
          <w:b/>
          <w:szCs w:val="24"/>
        </w:rPr>
        <w:t xml:space="preserve">Ohio </w:t>
      </w:r>
      <w:r>
        <w:rPr>
          <w:rFonts w:eastAsiaTheme="majorEastAsia" w:cs="Arial"/>
          <w:b/>
          <w:szCs w:val="24"/>
        </w:rPr>
        <w:t>Ombudsman</w:t>
      </w:r>
    </w:p>
    <w:p w14:paraId="257CFED2" w14:textId="21597D3D" w:rsidR="00F83F78" w:rsidRPr="00E25FCA" w:rsidRDefault="00906BD1" w:rsidP="008973B6">
      <w:pPr>
        <w:rPr>
          <w:rFonts w:eastAsia="Times New Roman" w:cs="Arial"/>
          <w:color w:val="548DD4"/>
          <w:szCs w:val="24"/>
        </w:rPr>
      </w:pPr>
      <w:r w:rsidRPr="005D7B1B">
        <w:rPr>
          <w:rFonts w:eastAsia="Times New Roman" w:cs="Arial"/>
          <w:szCs w:val="24"/>
        </w:rPr>
        <w:t xml:space="preserve">For more information and help, you can contact </w:t>
      </w:r>
      <w:proofErr w:type="spellStart"/>
      <w:r w:rsidRPr="005D7B1B">
        <w:rPr>
          <w:rFonts w:eastAsia="Times New Roman" w:cs="Arial"/>
          <w:szCs w:val="24"/>
        </w:rPr>
        <w:t>MyCare</w:t>
      </w:r>
      <w:proofErr w:type="spellEnd"/>
      <w:r w:rsidRPr="005D7B1B">
        <w:rPr>
          <w:rFonts w:eastAsia="Times New Roman" w:cs="Arial"/>
          <w:szCs w:val="24"/>
        </w:rPr>
        <w:t xml:space="preserve"> Ohio Ombudsman call 1-800-266-4346, Monday through Friday 8 a.m. to 5 p.m. For TTY, use Relay Ohio: Dial 711 and use 614-466-5500 for general information.</w:t>
      </w:r>
    </w:p>
    <w:p w14:paraId="1187C696" w14:textId="58B746AE" w:rsidR="00962802" w:rsidRPr="00E25FCA" w:rsidRDefault="00506048" w:rsidP="00115291">
      <w:pPr>
        <w:pStyle w:val="Heading1"/>
        <w:rPr>
          <w:rFonts w:cs="Arial"/>
        </w:rPr>
      </w:pPr>
      <w:bookmarkStart w:id="14" w:name="_Toc109121480"/>
      <w:bookmarkStart w:id="15" w:name="_Toc229992984"/>
      <w:r w:rsidRPr="00E25FCA">
        <w:rPr>
          <w:rFonts w:cs="Arial"/>
        </w:rPr>
        <w:t>Und</w:t>
      </w:r>
      <w:r w:rsidR="006353CC" w:rsidRPr="00E25FCA">
        <w:rPr>
          <w:rFonts w:cs="Arial"/>
        </w:rPr>
        <w:t xml:space="preserve">erstanding Medicare and </w:t>
      </w:r>
      <w:r w:rsidR="008F236E">
        <w:rPr>
          <w:rFonts w:cs="Arial"/>
        </w:rPr>
        <w:t xml:space="preserve">Medicaid </w:t>
      </w:r>
      <w:r w:rsidRPr="00E25FCA">
        <w:rPr>
          <w:rFonts w:cs="Arial"/>
        </w:rPr>
        <w:t>complaints and appeals in our plan</w:t>
      </w:r>
      <w:bookmarkEnd w:id="14"/>
      <w:bookmarkEnd w:id="15"/>
    </w:p>
    <w:p w14:paraId="4509F24B" w14:textId="0D63CCC6"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2F78B9">
        <w:rPr>
          <w:rFonts w:eastAsia="Times New Roman" w:cs="Arial"/>
          <w:szCs w:val="24"/>
        </w:rPr>
        <w:t>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580843">
        <w:rPr>
          <w:rFonts w:eastAsia="Times New Roman" w:cs="Arial"/>
          <w:szCs w:val="24"/>
        </w:rPr>
        <w:t>Medicaid</w:t>
      </w:r>
      <w:r w:rsidRPr="00E25FCA">
        <w:rPr>
          <w:rFonts w:eastAsia="Times New Roman" w:cs="Arial"/>
          <w:szCs w:val="24"/>
        </w:rPr>
        <w:t xml:space="preserve"> benefits. This is sometimes called an “integrated process” because it combines, or integrates, Medicare and </w:t>
      </w:r>
      <w:r w:rsidR="00580843">
        <w:rPr>
          <w:rFonts w:eastAsia="Times New Roman" w:cs="Arial"/>
          <w:szCs w:val="24"/>
        </w:rPr>
        <w:t>Medicaid</w:t>
      </w:r>
      <w:r w:rsidRPr="00E25FCA">
        <w:rPr>
          <w:rFonts w:eastAsia="Times New Roman" w:cs="Arial"/>
          <w:szCs w:val="24"/>
        </w:rPr>
        <w:t xml:space="preserve"> processes. </w:t>
      </w:r>
    </w:p>
    <w:p w14:paraId="29A0F8EB" w14:textId="5142147A"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4705CA">
        <w:rPr>
          <w:rFonts w:eastAsia="Times New Roman" w:cs="Arial"/>
          <w:szCs w:val="24"/>
        </w:rPr>
        <w:t>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4705CA">
        <w:rPr>
          <w:rFonts w:eastAsia="Times New Roman" w:cs="Arial"/>
          <w:szCs w:val="24"/>
        </w:rPr>
        <w:t xml:space="preserve">Medicaid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229992985"/>
      <w:r w:rsidRPr="00E25FCA">
        <w:rPr>
          <w:rFonts w:eastAsia="Times New Roman" w:cs="Arial"/>
        </w:rPr>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1755F616"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2AB18DB"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229992986"/>
      <w:r w:rsidRPr="00E25FCA">
        <w:rPr>
          <w:rFonts w:eastAsia="Times New Roman" w:cs="Arial"/>
        </w:rPr>
        <w:t>C</w:t>
      </w:r>
      <w:r w:rsidR="00F83F78" w:rsidRPr="00E25FCA">
        <w:rPr>
          <w:rFonts w:eastAsia="Times New Roman" w:cs="Arial"/>
        </w:rPr>
        <w:t>overage decisions and appeals</w:t>
      </w:r>
      <w:bookmarkEnd w:id="18"/>
      <w:bookmarkEnd w:id="19"/>
    </w:p>
    <w:p w14:paraId="2BA22E3B" w14:textId="7F3FD979" w:rsidR="00F83F78" w:rsidRPr="005063E8"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5063E8">
        <w:rPr>
          <w:rFonts w:eastAsia="Times New Roman" w:cs="Arial"/>
          <w:b/>
          <w:bCs/>
          <w:szCs w:val="26"/>
        </w:rPr>
        <w:t xml:space="preserve"> </w:t>
      </w:r>
      <w:r w:rsidR="005063E8">
        <w:rPr>
          <w:bCs/>
        </w:rPr>
        <w:t xml:space="preserve">You use the coverage decision and </w:t>
      </w:r>
      <w:proofErr w:type="gramStart"/>
      <w:r w:rsidR="005063E8">
        <w:rPr>
          <w:bCs/>
        </w:rPr>
        <w:t>appeals</w:t>
      </w:r>
      <w:proofErr w:type="gramEnd"/>
      <w:r w:rsidR="005063E8">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0" w:name="_Toc109121483"/>
      <w:bookmarkStart w:id="21" w:name="_Toc229992987"/>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0"/>
      <w:bookmarkEnd w:id="21"/>
    </w:p>
    <w:p w14:paraId="7B093468" w14:textId="7DD91249"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0B9F62F9"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640C1773"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proofErr w:type="gramStart"/>
      <w:r w:rsidR="00085413" w:rsidRPr="00E25FCA">
        <w:rPr>
          <w:rFonts w:eastAsia="Times New Roman" w:cs="Arial"/>
          <w:szCs w:val="24"/>
        </w:rPr>
        <w:t>for</w:t>
      </w:r>
      <w:proofErr w:type="gramEnd"/>
      <w:r w:rsidR="00085413" w:rsidRPr="00E25FCA">
        <w:rPr>
          <w:rFonts w:eastAsia="Times New Roman" w:cs="Arial"/>
          <w:szCs w:val="24"/>
        </w:rPr>
        <w:t xml:space="preserve"> you </w:t>
      </w:r>
      <w:r w:rsidR="00F83F78" w:rsidRPr="00E25FCA">
        <w:rPr>
          <w:rFonts w:eastAsia="Times New Roman" w:cs="Arial"/>
          <w:szCs w:val="24"/>
        </w:rPr>
        <w:t>by Medicare or</w:t>
      </w:r>
      <w:r w:rsidR="008F236E">
        <w:rPr>
          <w:rFonts w:eastAsia="Times New Roman" w:cs="Arial"/>
          <w:szCs w:val="24"/>
        </w:rPr>
        <w:t xml:space="preserve"> Medicaid</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229992988"/>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4D453235"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851CA1">
        <w:rPr>
          <w:color w:val="3576BC" w:themeColor="accent4"/>
        </w:rPr>
        <w:t>[</w:t>
      </w:r>
      <w:r w:rsidRPr="00851CA1">
        <w:rPr>
          <w:i/>
          <w:iCs/>
          <w:color w:val="3576BC" w:themeColor="accent4"/>
        </w:rPr>
        <w:t>insert reference, as applicable</w:t>
      </w:r>
      <w:r w:rsidRPr="00851CA1">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175D4720"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A7CFBA2"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229992989"/>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586C46" w14:textId="06A9B9B6" w:rsidR="001E687A" w:rsidRPr="00851CA1" w:rsidRDefault="00B4010E">
      <w:pPr>
        <w:pStyle w:val="ListBullet"/>
        <w:numPr>
          <w:ilvl w:val="0"/>
          <w:numId w:val="24"/>
        </w:numPr>
        <w:ind w:left="720"/>
        <w:rPr>
          <w:rFonts w:cs="Arial"/>
          <w:color w:val="3576BC" w:themeColor="accent4"/>
        </w:rPr>
      </w:pPr>
      <w:r w:rsidRPr="00851CA1">
        <w:rPr>
          <w:rFonts w:cs="Arial"/>
          <w:color w:val="3576BC" w:themeColor="accent4"/>
        </w:rPr>
        <w:t>[</w:t>
      </w:r>
      <w:r w:rsidR="00E94C95" w:rsidRPr="00851CA1">
        <w:rPr>
          <w:rFonts w:cs="Arial"/>
          <w:i/>
          <w:iCs/>
          <w:color w:val="3576BC" w:themeColor="accent4"/>
        </w:rPr>
        <w:t>Insert name of SHIP program and contact information</w:t>
      </w:r>
      <w:r w:rsidR="00E94C95" w:rsidRPr="00851CA1">
        <w:rPr>
          <w:rFonts w:cs="Arial"/>
          <w:color w:val="3576BC" w:themeColor="accent4"/>
        </w:rPr>
        <w:t>.</w:t>
      </w:r>
      <w:r w:rsidRPr="00851CA1">
        <w:rPr>
          <w:rFonts w:cs="Arial"/>
          <w:iCs/>
          <w:color w:val="3576BC" w:themeColor="accent4"/>
        </w:rPr>
        <w:t>]</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6DF42C14"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r w:rsidR="00C438FA">
        <w:rPr>
          <w:rFonts w:cs="Arial"/>
        </w:rPr>
        <w:t xml:space="preserve"> </w:t>
      </w:r>
    </w:p>
    <w:p w14:paraId="2459BDE8" w14:textId="3A09DE39"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05607012" w14:textId="3D3A4F80" w:rsidR="00C438FA" w:rsidRPr="00E25FCA" w:rsidRDefault="00C438FA" w:rsidP="00211B04">
      <w:pPr>
        <w:pStyle w:val="ListBullet2"/>
        <w:rPr>
          <w:rFonts w:cs="Arial"/>
        </w:rPr>
      </w:pPr>
      <w:bookmarkStart w:id="26" w:name="_Hlk188864071"/>
      <w:r w:rsidRPr="00C438FA">
        <w:rPr>
          <w:rFonts w:cs="Arial"/>
        </w:rPr>
        <w:t xml:space="preserve">In addition to the member appeal, providers may also appeal to ODM's external medical review organization by accessing the “Ohio Medicaid MCE </w:t>
      </w:r>
      <w:r w:rsidRPr="00C438FA">
        <w:rPr>
          <w:rFonts w:cs="Arial"/>
        </w:rPr>
        <w:lastRenderedPageBreak/>
        <w:t xml:space="preserve">External Review Request” form located at </w:t>
      </w:r>
      <w:hyperlink r:id="rId12" w:history="1">
        <w:r w:rsidR="005D7B1B">
          <w:rPr>
            <w:rStyle w:val="Hyperlink"/>
          </w:rPr>
          <w:t>www.gainwelltechnologies.com/permedion/</w:t>
        </w:r>
      </w:hyperlink>
      <w:r w:rsidRPr="00C438FA">
        <w:rPr>
          <w:rFonts w:cs="Arial"/>
        </w:rPr>
        <w:t xml:space="preserve"> (</w:t>
      </w:r>
      <w:r w:rsidR="005D7B1B">
        <w:rPr>
          <w:rFonts w:cs="Arial"/>
        </w:rPr>
        <w:t>listed under “Ohio Managed Care Entity External Medical Review”</w:t>
      </w:r>
      <w:r w:rsidRPr="00C438FA">
        <w:rPr>
          <w:rFonts w:cs="Arial"/>
        </w:rPr>
        <w:t xml:space="preserve">) and submit to the EMR entity together with the required supporting documentation. Providers must upload the request form and all supporting documentation to the EMR entity’s provider portal located at </w:t>
      </w:r>
      <w:hyperlink r:id="rId13" w:history="1">
        <w:r w:rsidR="00F9697D">
          <w:rPr>
            <w:rStyle w:val="Hyperlink"/>
            <w:rFonts w:cs="Arial"/>
          </w:rPr>
          <w:t>ecenter.hmsy.com</w:t>
        </w:r>
      </w:hyperlink>
      <w:r w:rsidR="00F9697D">
        <w:rPr>
          <w:rFonts w:cs="Arial"/>
        </w:rPr>
        <w:t xml:space="preserve"> </w:t>
      </w:r>
      <w:r w:rsidRPr="00C438FA">
        <w:rPr>
          <w:rFonts w:cs="Arial"/>
        </w:rPr>
        <w:t xml:space="preserve">(new users will send their documentation through secured email at </w:t>
      </w:r>
      <w:hyperlink r:id="rId14" w:history="1">
        <w:r w:rsidRPr="000E031A">
          <w:rPr>
            <w:rStyle w:val="Hyperlink"/>
            <w:rFonts w:cs="Arial"/>
          </w:rPr>
          <w:t>IMR@gainwelltechnologies.com</w:t>
        </w:r>
      </w:hyperlink>
      <w:r w:rsidRPr="00C438FA">
        <w:rPr>
          <w:rFonts w:cs="Arial"/>
        </w:rPr>
        <w:t xml:space="preserve"> to establish portal access)</w:t>
      </w:r>
    </w:p>
    <w:bookmarkEnd w:id="26"/>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B4A418A"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5" w:history="1">
        <w:r w:rsidRPr="00E25FCA">
          <w:rPr>
            <w:rStyle w:val="Hyperlink"/>
            <w:rFonts w:cs="Arial"/>
          </w:rPr>
          <w:t>www.cms.gov/Medicare/CMS-Forms/CMS-Forms/downloads/cms1696.pdf</w:t>
        </w:r>
      </w:hyperlink>
      <w:r w:rsidRPr="00E25FCA">
        <w:rPr>
          <w:color w:val="0000FF"/>
        </w:rPr>
        <w:t xml:space="preserve"> </w:t>
      </w:r>
      <w:r w:rsidR="00B4010E" w:rsidRPr="00851CA1">
        <w:rPr>
          <w:rFonts w:cs="Arial"/>
          <w:color w:val="3576BC" w:themeColor="accent4"/>
        </w:rPr>
        <w:t>[</w:t>
      </w:r>
      <w:r w:rsidRPr="00851CA1">
        <w:rPr>
          <w:rFonts w:cs="Arial"/>
          <w:i/>
          <w:iCs/>
          <w:color w:val="3576BC" w:themeColor="accent4"/>
        </w:rPr>
        <w:t xml:space="preserve">plans </w:t>
      </w:r>
      <w:r w:rsidR="00B10994" w:rsidRPr="00851CA1">
        <w:rPr>
          <w:rFonts w:cs="Arial"/>
          <w:i/>
          <w:iCs/>
          <w:color w:val="3576BC" w:themeColor="accent4"/>
        </w:rPr>
        <w:t>can</w:t>
      </w:r>
      <w:r w:rsidRPr="00851CA1">
        <w:rPr>
          <w:rFonts w:cs="Arial"/>
          <w:i/>
          <w:iCs/>
          <w:color w:val="3576BC" w:themeColor="accent4"/>
        </w:rPr>
        <w:t xml:space="preserve"> also insert:</w:t>
      </w:r>
      <w:r w:rsidRPr="00851CA1">
        <w:rPr>
          <w:rFonts w:cs="Arial"/>
          <w:color w:val="3576BC" w:themeColor="accent4"/>
        </w:rPr>
        <w:t xml:space="preserve"> or on our website at &lt;</w:t>
      </w:r>
      <w:r w:rsidR="00DD25ED" w:rsidRPr="00851CA1">
        <w:rPr>
          <w:rFonts w:cs="Arial"/>
          <w:color w:val="3576BC" w:themeColor="accent4"/>
        </w:rPr>
        <w:t>URL</w:t>
      </w:r>
      <w:r w:rsidRPr="00851CA1">
        <w:rPr>
          <w:rFonts w:cs="Arial"/>
          <w:color w:val="3576BC" w:themeColor="accent4"/>
        </w:rPr>
        <w:t xml:space="preserve"> </w:t>
      </w:r>
      <w:r w:rsidRPr="00851CA1">
        <w:rPr>
          <w:rFonts w:cs="Arial"/>
          <w:b/>
          <w:i/>
          <w:iCs/>
          <w:color w:val="3576BC" w:themeColor="accent4"/>
        </w:rPr>
        <w:t>or</w:t>
      </w:r>
      <w:r w:rsidRPr="00851CA1">
        <w:rPr>
          <w:rFonts w:cs="Arial"/>
          <w:color w:val="3576BC" w:themeColor="accent4"/>
        </w:rPr>
        <w:t xml:space="preserve"> link to form&gt;</w:t>
      </w:r>
      <w:r w:rsidR="00B4010E" w:rsidRPr="00851CA1">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7" w:name="_Toc109121486"/>
      <w:bookmarkStart w:id="28" w:name="_Toc229992990"/>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7"/>
      <w:bookmarkEnd w:id="28"/>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851CA1">
        <w:rPr>
          <w:color w:val="3576BC" w:themeColor="accent4"/>
        </w:rPr>
        <w:t>[</w:t>
      </w:r>
      <w:r w:rsidR="007131C9" w:rsidRPr="00851CA1">
        <w:rPr>
          <w:i/>
          <w:iCs/>
          <w:color w:val="3576BC" w:themeColor="accent4"/>
        </w:rPr>
        <w:t xml:space="preserve">insert reference, as </w:t>
      </w:r>
      <w:r w:rsidR="00747558" w:rsidRPr="00851CA1">
        <w:rPr>
          <w:i/>
          <w:iCs/>
          <w:color w:val="3576BC" w:themeColor="accent4"/>
        </w:rPr>
        <w:t>applicabl</w:t>
      </w:r>
      <w:r w:rsidR="007131C9" w:rsidRPr="00851CA1">
        <w:rPr>
          <w:i/>
          <w:iCs/>
          <w:color w:val="3576BC" w:themeColor="accent4"/>
        </w:rPr>
        <w:t>e</w:t>
      </w:r>
      <w:r w:rsidR="00B4010E" w:rsidRPr="00851CA1">
        <w:rPr>
          <w:color w:val="3576BC" w:themeColor="accent4"/>
        </w:rPr>
        <w:t>]</w:t>
      </w:r>
    </w:p>
    <w:p w14:paraId="633A58EE" w14:textId="0AC10641"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851CA1">
        <w:rPr>
          <w:color w:val="3576BC" w:themeColor="accent4"/>
        </w:rPr>
        <w:t>[</w:t>
      </w:r>
      <w:r w:rsidR="007131C9" w:rsidRPr="00851CA1">
        <w:rPr>
          <w:i/>
          <w:iCs/>
          <w:color w:val="3576BC" w:themeColor="accent4"/>
        </w:rPr>
        <w:t xml:space="preserve">insert reference, as </w:t>
      </w:r>
      <w:r w:rsidR="00747558" w:rsidRPr="00851CA1">
        <w:rPr>
          <w:i/>
          <w:iCs/>
          <w:color w:val="3576BC" w:themeColor="accent4"/>
        </w:rPr>
        <w:t>applicabl</w:t>
      </w:r>
      <w:r w:rsidR="007131C9" w:rsidRPr="00851CA1">
        <w:rPr>
          <w:i/>
          <w:iCs/>
          <w:color w:val="3576BC" w:themeColor="accent4"/>
        </w:rPr>
        <w:t>e</w:t>
      </w:r>
      <w:r w:rsidR="00B4010E" w:rsidRPr="00851CA1">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851CA1">
        <w:rPr>
          <w:color w:val="3576BC" w:themeColor="accent4"/>
        </w:rPr>
        <w:t>[</w:t>
      </w:r>
      <w:r w:rsidR="007131C9" w:rsidRPr="00851CA1">
        <w:rPr>
          <w:i/>
          <w:iCs/>
          <w:color w:val="3576BC" w:themeColor="accent4"/>
        </w:rPr>
        <w:t>insert reference, as a</w:t>
      </w:r>
      <w:r w:rsidR="00747558" w:rsidRPr="00851CA1">
        <w:rPr>
          <w:i/>
          <w:iCs/>
          <w:color w:val="3576BC" w:themeColor="accent4"/>
        </w:rPr>
        <w:t>pplicabl</w:t>
      </w:r>
      <w:r w:rsidR="007131C9" w:rsidRPr="00851CA1">
        <w:rPr>
          <w:i/>
          <w:iCs/>
          <w:color w:val="3576BC" w:themeColor="accent4"/>
        </w:rPr>
        <w:t>e</w:t>
      </w:r>
      <w:r w:rsidR="00B4010E" w:rsidRPr="00851CA1">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851CA1">
        <w:rPr>
          <w:color w:val="3576BC" w:themeColor="accent4"/>
        </w:rPr>
        <w:t>[</w:t>
      </w:r>
      <w:r w:rsidRPr="00851CA1">
        <w:rPr>
          <w:i/>
          <w:iCs/>
          <w:color w:val="3576BC" w:themeColor="accent4"/>
        </w:rPr>
        <w:t>insert reference, as applicable</w:t>
      </w:r>
      <w:r w:rsidRPr="00851CA1">
        <w:rPr>
          <w:color w:val="3576BC" w:themeColor="accent4"/>
        </w:rPr>
        <w:t>]</w:t>
      </w:r>
      <w:r w:rsidRPr="00851CA1">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5F2C08C2" w14:textId="2A19AB27"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9835AE">
        <w:rPr>
          <w:rFonts w:eastAsia="Times New Roman" w:cs="Arial"/>
          <w:color w:val="3576BC"/>
          <w:szCs w:val="24"/>
        </w:rPr>
        <w:t>[</w:t>
      </w:r>
      <w:r w:rsidR="007B2326" w:rsidRPr="009835AE">
        <w:rPr>
          <w:rFonts w:eastAsia="Times New Roman" w:cs="Arial"/>
          <w:i/>
          <w:color w:val="3576BC"/>
          <w:szCs w:val="24"/>
        </w:rPr>
        <w:t xml:space="preserve">Plans </w:t>
      </w:r>
      <w:r w:rsidR="00B10994" w:rsidRPr="009835AE">
        <w:rPr>
          <w:rFonts w:eastAsia="Times New Roman" w:cs="Arial"/>
          <w:i/>
          <w:color w:val="3576BC"/>
          <w:szCs w:val="24"/>
        </w:rPr>
        <w:t>can</w:t>
      </w:r>
      <w:r w:rsidR="007B2326" w:rsidRPr="009835AE">
        <w:rPr>
          <w:rFonts w:eastAsia="Times New Roman" w:cs="Arial"/>
          <w:i/>
          <w:color w:val="3576BC"/>
          <w:szCs w:val="24"/>
        </w:rPr>
        <w:t xml:space="preserve"> insert additional resources and contact information (e.g., </w:t>
      </w:r>
      <w:r w:rsidR="00C214DD" w:rsidRPr="009835AE">
        <w:rPr>
          <w:rFonts w:eastAsia="Times New Roman" w:cs="Arial"/>
          <w:i/>
          <w:color w:val="3576BC"/>
          <w:szCs w:val="24"/>
        </w:rPr>
        <w:t>SHIP</w:t>
      </w:r>
      <w:r w:rsidR="007B2326" w:rsidRPr="009835AE">
        <w:rPr>
          <w:rFonts w:eastAsia="Times New Roman" w:cs="Arial"/>
          <w:i/>
          <w:color w:val="3576BC"/>
          <w:szCs w:val="24"/>
        </w:rPr>
        <w:t>, Ombuds</w:t>
      </w:r>
      <w:r w:rsidR="00BC6781" w:rsidRPr="009835AE">
        <w:rPr>
          <w:rFonts w:eastAsia="Times New Roman" w:cs="Arial"/>
          <w:i/>
          <w:color w:val="3576BC"/>
          <w:szCs w:val="24"/>
        </w:rPr>
        <w:t>person</w:t>
      </w:r>
      <w:r w:rsidR="007B2326" w:rsidRPr="009835AE">
        <w:rPr>
          <w:rFonts w:eastAsia="Times New Roman" w:cs="Arial"/>
          <w:i/>
          <w:color w:val="3576BC"/>
          <w:szCs w:val="24"/>
        </w:rPr>
        <w:t xml:space="preserve"> Program).</w:t>
      </w:r>
      <w:r w:rsidR="00B4010E" w:rsidRPr="009835AE">
        <w:rPr>
          <w:rFonts w:eastAsia="Times New Roman" w:cs="Arial"/>
          <w:color w:val="3576BC"/>
          <w:szCs w:val="24"/>
        </w:rPr>
        <w:t>]</w:t>
      </w:r>
    </w:p>
    <w:p w14:paraId="3758E566" w14:textId="65F18248" w:rsidR="00F83F78" w:rsidRPr="00E25FCA" w:rsidRDefault="009829AF" w:rsidP="00B44004">
      <w:pPr>
        <w:pStyle w:val="Heading1"/>
      </w:pPr>
      <w:bookmarkStart w:id="29" w:name="_Toc229992991"/>
      <w:bookmarkStart w:id="30"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29"/>
      <w:r w:rsidR="00E473F7" w:rsidRPr="00E25FCA">
        <w:t xml:space="preserve"> </w:t>
      </w:r>
      <w:bookmarkEnd w:id="30"/>
    </w:p>
    <w:p w14:paraId="0FA1F4BC" w14:textId="35C7D235" w:rsidR="00E473F7" w:rsidRPr="00851CA1" w:rsidRDefault="00B4010E" w:rsidP="00E93F91">
      <w:pPr>
        <w:rPr>
          <w:rFonts w:eastAsiaTheme="majorEastAsia" w:cs="Arial"/>
          <w:b/>
          <w:color w:val="3576BC" w:themeColor="accent4"/>
          <w:szCs w:val="32"/>
        </w:rPr>
      </w:pPr>
      <w:r w:rsidRPr="00851CA1">
        <w:rPr>
          <w:rFonts w:cs="Arial"/>
          <w:color w:val="3576BC" w:themeColor="accent4"/>
        </w:rPr>
        <w:t>[</w:t>
      </w:r>
      <w:r w:rsidR="00E473F7" w:rsidRPr="00851CA1">
        <w:rPr>
          <w:rFonts w:cs="Arial"/>
          <w:i/>
          <w:iCs/>
          <w:color w:val="3576BC" w:themeColor="accent4"/>
        </w:rPr>
        <w:t xml:space="preserve">Plans </w:t>
      </w:r>
      <w:r w:rsidR="00B10994" w:rsidRPr="00851CA1">
        <w:rPr>
          <w:rFonts w:cs="Arial"/>
          <w:i/>
          <w:iCs/>
          <w:color w:val="3576BC" w:themeColor="accent4"/>
        </w:rPr>
        <w:t>can</w:t>
      </w:r>
      <w:r w:rsidR="00E473F7" w:rsidRPr="00851CA1">
        <w:rPr>
          <w:rFonts w:cs="Arial"/>
          <w:i/>
          <w:iCs/>
          <w:color w:val="3576BC" w:themeColor="accent4"/>
        </w:rPr>
        <w:t xml:space="preserve"> update the heading and terms </w:t>
      </w:r>
      <w:r w:rsidR="00375AFA" w:rsidRPr="00851CA1">
        <w:rPr>
          <w:rFonts w:cs="Arial"/>
          <w:i/>
          <w:iCs/>
          <w:color w:val="3576BC" w:themeColor="accent4"/>
        </w:rPr>
        <w:t xml:space="preserve">such as “medical care” </w:t>
      </w:r>
      <w:r w:rsidR="00E473F7" w:rsidRPr="00851CA1">
        <w:rPr>
          <w:rFonts w:cs="Arial"/>
          <w:i/>
          <w:iCs/>
          <w:color w:val="3576BC" w:themeColor="accent4"/>
        </w:rPr>
        <w:t>throughout to account for Medicaid services such as behavioral health and long-term care services as directed by the state.</w:t>
      </w:r>
      <w:r w:rsidRPr="00851CA1">
        <w:rPr>
          <w:rFonts w:cs="Arial"/>
          <w:color w:val="3576BC" w:themeColor="accent4"/>
        </w:rPr>
        <w:t>]</w:t>
      </w:r>
    </w:p>
    <w:p w14:paraId="13785C8C" w14:textId="257E13EA" w:rsidR="00F83F78" w:rsidRPr="00E25FCA" w:rsidRDefault="00F83F78" w:rsidP="00E93F91">
      <w:pPr>
        <w:rPr>
          <w:rFonts w:cs="Arial"/>
        </w:rPr>
      </w:pPr>
      <w:r w:rsidRPr="00E25FCA">
        <w:rPr>
          <w:rFonts w:cs="Arial"/>
        </w:rPr>
        <w:lastRenderedPageBreak/>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Pr="005D7B1B">
        <w:rPr>
          <w:rFonts w:cs="Arial"/>
        </w:rPr>
        <w:t>our share of the cost of</w:t>
      </w:r>
      <w:r w:rsidRPr="00E25FCA">
        <w:rPr>
          <w:rFonts w:cs="Arial"/>
        </w:rPr>
        <w:t xml:space="preserve"> your care</w:t>
      </w:r>
      <w:r w:rsidR="00BF40CB" w:rsidRPr="00E25FCA">
        <w:rPr>
          <w:rFonts w:cs="Arial"/>
        </w:rPr>
        <w:t>.</w:t>
      </w:r>
    </w:p>
    <w:p w14:paraId="0B83176B" w14:textId="572F0BA8"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865ABE">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1" w:name="_Toc109121488"/>
      <w:bookmarkStart w:id="32" w:name="_Toc229992992"/>
      <w:r w:rsidRPr="00E25FCA">
        <w:rPr>
          <w:rFonts w:cs="Arial"/>
        </w:rPr>
        <w:t>F1. Using this section</w:t>
      </w:r>
      <w:bookmarkEnd w:id="31"/>
      <w:bookmarkEnd w:id="32"/>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0B1D088"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4099B25F"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 wo</w:t>
      </w:r>
      <w:r w:rsidR="006E1CE4">
        <w:rPr>
          <w:b w:val="0"/>
          <w:bCs/>
        </w:rPr>
        <w:t>n’</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851CA1">
        <w:rPr>
          <w:color w:val="3576BC" w:themeColor="accent4"/>
        </w:rPr>
        <w:t>[</w:t>
      </w:r>
      <w:r w:rsidR="00B010E5" w:rsidRPr="00851CA1">
        <w:rPr>
          <w:i/>
          <w:iCs/>
          <w:color w:val="3576BC" w:themeColor="accent4"/>
        </w:rPr>
        <w:t>insert reference, as a</w:t>
      </w:r>
      <w:r w:rsidR="003D74A5" w:rsidRPr="00851CA1">
        <w:rPr>
          <w:i/>
          <w:iCs/>
          <w:color w:val="3576BC" w:themeColor="accent4"/>
        </w:rPr>
        <w:t>pplicabl</w:t>
      </w:r>
      <w:r w:rsidR="00B010E5" w:rsidRPr="00851CA1">
        <w:rPr>
          <w:i/>
          <w:iCs/>
          <w:color w:val="3576BC" w:themeColor="accent4"/>
        </w:rPr>
        <w:t>e</w:t>
      </w:r>
      <w:r w:rsidR="00B4010E" w:rsidRPr="00851CA1">
        <w:rPr>
          <w:color w:val="3576BC" w:themeColor="accent4"/>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851CA1">
        <w:rPr>
          <w:color w:val="3576BC" w:themeColor="accent4"/>
        </w:rPr>
        <w:t>[</w:t>
      </w:r>
      <w:r w:rsidR="00B010E5" w:rsidRPr="00851CA1">
        <w:rPr>
          <w:i/>
          <w:iCs/>
          <w:color w:val="3576BC" w:themeColor="accent4"/>
        </w:rPr>
        <w:t>insert reference, as app</w:t>
      </w:r>
      <w:r w:rsidR="003D74A5" w:rsidRPr="00851CA1">
        <w:rPr>
          <w:i/>
          <w:iCs/>
          <w:color w:val="3576BC" w:themeColor="accent4"/>
        </w:rPr>
        <w:t>licable</w:t>
      </w:r>
      <w:r w:rsidR="00B4010E" w:rsidRPr="00851CA1">
        <w:rPr>
          <w:color w:val="3576BC" w:themeColor="accent4"/>
        </w:rPr>
        <w:t>]</w:t>
      </w:r>
      <w:r w:rsidR="00B010E5" w:rsidRPr="00851CA1">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3" w:name="_Toc109121489"/>
      <w:bookmarkStart w:id="34" w:name="_Toc229992993"/>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3"/>
      <w:bookmarkEnd w:id="34"/>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635CAC7E" w:rsidR="00EC518E" w:rsidRPr="00E25FCA" w:rsidRDefault="00A165E4" w:rsidP="008973B6">
            <w:pPr>
              <w:pStyle w:val="Legalterm"/>
              <w:spacing w:before="120" w:after="100" w:line="280" w:lineRule="exact"/>
              <w:rPr>
                <w:rFonts w:cs="Arial"/>
                <w:sz w:val="22"/>
                <w:szCs w:val="22"/>
              </w:rPr>
            </w:pPr>
            <w:r w:rsidRPr="00E25FCA">
              <w:rPr>
                <w:rFonts w:cs="Arial"/>
                <w:sz w:val="22"/>
                <w:szCs w:val="22"/>
              </w:rPr>
              <w:lastRenderedPageBreak/>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75525C19"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20554C">
        <w:rPr>
          <w:rFonts w:eastAsia="Times New Roman" w:cs="Arial"/>
          <w:szCs w:val="24"/>
        </w:rPr>
        <w:t>within</w:t>
      </w:r>
      <w:r w:rsidR="007C6220" w:rsidRPr="00E25FCA">
        <w:rPr>
          <w:rFonts w:eastAsia="Times New Roman" w:cs="Arial"/>
          <w:b/>
          <w:szCs w:val="24"/>
        </w:rPr>
        <w:t>:</w:t>
      </w:r>
    </w:p>
    <w:p w14:paraId="17A9B57B" w14:textId="5D7C3C12" w:rsidR="00F63D75" w:rsidRPr="000B1FB2" w:rsidRDefault="00E6721C" w:rsidP="00F63D75">
      <w:pPr>
        <w:pStyle w:val="ListBullet"/>
        <w:tabs>
          <w:tab w:val="num" w:pos="720"/>
        </w:tabs>
        <w:rPr>
          <w:szCs w:val="22"/>
        </w:rPr>
      </w:pPr>
      <w:r>
        <w:rPr>
          <w:rFonts w:cs="Arial"/>
          <w:b/>
          <w:bCs/>
        </w:rPr>
        <w:t>Seven</w:t>
      </w:r>
      <w:r w:rsidRPr="005D7B1B">
        <w:rPr>
          <w:rFonts w:cs="Arial"/>
          <w:b/>
          <w:bCs/>
        </w:rPr>
        <w:t xml:space="preserve"> </w:t>
      </w:r>
      <w:r w:rsidR="00C778DB" w:rsidRPr="005D7B1B">
        <w:rPr>
          <w:rFonts w:cs="Arial"/>
          <w:b/>
          <w:bCs/>
        </w:rPr>
        <w:t>calendar days</w:t>
      </w:r>
      <w:r w:rsidR="00C778DB" w:rsidRPr="00E419CC">
        <w:rPr>
          <w:rFonts w:cs="Arial"/>
        </w:rPr>
        <w:t xml:space="preserve"> after we get your request</w:t>
      </w:r>
      <w:r w:rsidR="00C778DB" w:rsidRPr="00C778DB">
        <w:rPr>
          <w:rFonts w:cs="Arial"/>
        </w:rPr>
        <w:t xml:space="preserve"> </w:t>
      </w:r>
      <w:r w:rsidR="00BA1245" w:rsidRPr="005D7B1B">
        <w:rPr>
          <w:rFonts w:cs="Arial"/>
          <w:b/>
          <w:bCs/>
        </w:rPr>
        <w:t>for a m</w:t>
      </w:r>
      <w:r w:rsidR="00F63D75" w:rsidRPr="005D7B1B">
        <w:rPr>
          <w:rFonts w:cs="Arial"/>
          <w:b/>
          <w:bCs/>
        </w:rPr>
        <w:t>edical service or item that does require prior authorization</w:t>
      </w:r>
      <w:r w:rsidR="00BA1245">
        <w:rPr>
          <w:rFonts w:cs="Arial"/>
        </w:rPr>
        <w:t>.</w:t>
      </w:r>
      <w:r w:rsidR="00F63D75" w:rsidRPr="005D7B1B">
        <w:rPr>
          <w:rFonts w:cs="Arial"/>
        </w:rPr>
        <w:t xml:space="preserve"> </w:t>
      </w:r>
    </w:p>
    <w:p w14:paraId="29E81428" w14:textId="74D54E8A" w:rsidR="00775B00" w:rsidRPr="009F3603" w:rsidRDefault="002A43EA" w:rsidP="00775B00">
      <w:pPr>
        <w:pStyle w:val="ListBullet"/>
        <w:tabs>
          <w:tab w:val="num" w:pos="720"/>
        </w:tabs>
        <w:rPr>
          <w:szCs w:val="22"/>
        </w:rPr>
      </w:pPr>
      <w:r>
        <w:rPr>
          <w:b/>
          <w:bCs/>
        </w:rPr>
        <w:t>Ten</w:t>
      </w:r>
      <w:r w:rsidRPr="00E419CC">
        <w:rPr>
          <w:b/>
          <w:bCs/>
        </w:rPr>
        <w:t xml:space="preserve"> </w:t>
      </w:r>
      <w:r w:rsidR="00775B00" w:rsidRPr="00E419CC">
        <w:rPr>
          <w:b/>
          <w:bCs/>
        </w:rPr>
        <w:t>calendar days</w:t>
      </w:r>
      <w:r w:rsidR="00775B00">
        <w:t xml:space="preserve"> after we get your request</w:t>
      </w:r>
      <w:r w:rsidR="00775B00" w:rsidRPr="00F63D75">
        <w:rPr>
          <w:szCs w:val="22"/>
        </w:rPr>
        <w:t xml:space="preserve"> </w:t>
      </w:r>
      <w:r w:rsidR="00775B00">
        <w:rPr>
          <w:szCs w:val="22"/>
        </w:rPr>
        <w:t>for all other m</w:t>
      </w:r>
      <w:r w:rsidR="00775B00" w:rsidRPr="00F63D75">
        <w:rPr>
          <w:szCs w:val="22"/>
        </w:rPr>
        <w:t>edical service</w:t>
      </w:r>
      <w:r w:rsidR="00775B00">
        <w:rPr>
          <w:szCs w:val="22"/>
        </w:rPr>
        <w:t>s</w:t>
      </w:r>
      <w:r w:rsidR="00775B00" w:rsidRPr="00F63D75">
        <w:rPr>
          <w:szCs w:val="22"/>
        </w:rPr>
        <w:t xml:space="preserve"> or item</w:t>
      </w:r>
      <w:r w:rsidR="00775B00">
        <w:rPr>
          <w:szCs w:val="22"/>
        </w:rPr>
        <w:t>s</w:t>
      </w:r>
      <w:r w:rsidR="00775B00" w:rsidRPr="00F63D75">
        <w:rPr>
          <w:szCs w:val="22"/>
        </w:rPr>
        <w:t xml:space="preserve"> </w:t>
      </w:r>
      <w:r w:rsidR="00775B00">
        <w:rPr>
          <w:b/>
          <w:bCs/>
          <w:szCs w:val="22"/>
        </w:rPr>
        <w:t xml:space="preserve">that </w:t>
      </w:r>
      <w:proofErr w:type="gramStart"/>
      <w:r w:rsidR="00775B00">
        <w:rPr>
          <w:b/>
          <w:bCs/>
          <w:szCs w:val="22"/>
        </w:rPr>
        <w:t>doesn’t</w:t>
      </w:r>
      <w:proofErr w:type="gramEnd"/>
      <w:r w:rsidR="00775B00">
        <w:rPr>
          <w:b/>
          <w:bCs/>
          <w:szCs w:val="22"/>
        </w:rPr>
        <w:t xml:space="preserve"> require prior authorization</w:t>
      </w:r>
      <w:r w:rsidR="00775B00" w:rsidRPr="00E25FCA">
        <w:rPr>
          <w:szCs w:val="22"/>
        </w:rPr>
        <w:t>.</w:t>
      </w:r>
    </w:p>
    <w:p w14:paraId="443E1E05" w14:textId="33C707B4" w:rsidR="00F83F78" w:rsidRPr="00E25FCA" w:rsidRDefault="002B2542" w:rsidP="006E6A0F">
      <w:pPr>
        <w:pStyle w:val="ListBullet"/>
        <w:tabs>
          <w:tab w:val="num" w:pos="720"/>
        </w:tabs>
      </w:pPr>
      <w:r>
        <w:rPr>
          <w:b/>
          <w:bCs/>
        </w:rPr>
        <w:t>48</w:t>
      </w:r>
      <w:r w:rsidRPr="00E419CC">
        <w:rPr>
          <w:b/>
          <w:bCs/>
        </w:rPr>
        <w:t xml:space="preserve"> hours</w:t>
      </w:r>
      <w:r>
        <w:t xml:space="preserve"> after we get your request </w:t>
      </w:r>
      <w:r w:rsidRPr="00E419CC">
        <w:rPr>
          <w:b/>
          <w:bCs/>
        </w:rPr>
        <w:t xml:space="preserve">for a </w:t>
      </w:r>
      <w:r w:rsidR="00F83F78" w:rsidRPr="005D7B1B">
        <w:rPr>
          <w:b/>
          <w:bCs/>
        </w:rPr>
        <w:t>Medicare Part B drug</w:t>
      </w:r>
      <w:r w:rsidR="00F83F78" w:rsidRPr="00E25FCA">
        <w:t>.</w:t>
      </w:r>
    </w:p>
    <w:p w14:paraId="1E128C3F" w14:textId="36DC30EC" w:rsidR="00F83F78" w:rsidRPr="00202905" w:rsidRDefault="00AD4631" w:rsidP="006E6A0F">
      <w:r w:rsidRPr="00202905">
        <w:rPr>
          <w:b/>
        </w:rPr>
        <w:t>F</w:t>
      </w:r>
      <w:r w:rsidR="00F83F78" w:rsidRPr="00202905">
        <w:rPr>
          <w:b/>
        </w:rPr>
        <w:t>or a medical item or service,</w:t>
      </w:r>
      <w:r w:rsidR="00F83F78" w:rsidRPr="00202905">
        <w:t xml:space="preserve"> </w:t>
      </w:r>
      <w:r w:rsidR="00F83F78" w:rsidRPr="00202905">
        <w:rPr>
          <w:b/>
        </w:rPr>
        <w:t>we can take up to 14 more calendar days</w:t>
      </w:r>
      <w:r w:rsidR="00F83F78" w:rsidRPr="00202905">
        <w:t xml:space="preserve"> if you ask for more time or if we need </w:t>
      </w:r>
      <w:r w:rsidRPr="00202905">
        <w:t xml:space="preserve">more </w:t>
      </w:r>
      <w:r w:rsidR="00F83F78" w:rsidRPr="00202905">
        <w:t>information</w:t>
      </w:r>
      <w:r w:rsidRPr="00202905">
        <w:t xml:space="preserve"> that may benefit you</w:t>
      </w:r>
      <w:r w:rsidR="00F83F78" w:rsidRPr="00202905">
        <w:t xml:space="preserve"> (such as medical records from out-of-network providers)</w:t>
      </w:r>
      <w:r w:rsidRPr="00202905">
        <w:t xml:space="preserve">. </w:t>
      </w:r>
      <w:r w:rsidR="00F83F78" w:rsidRPr="00202905">
        <w:t xml:space="preserve">If we take extra </w:t>
      </w:r>
      <w:r w:rsidR="004F7E44" w:rsidRPr="00202905">
        <w:t>days</w:t>
      </w:r>
      <w:r w:rsidR="00F83F78" w:rsidRPr="00202905">
        <w:t xml:space="preserve"> to make the decision, we</w:t>
      </w:r>
      <w:r w:rsidR="00D46F10" w:rsidRPr="00202905">
        <w:t>’</w:t>
      </w:r>
      <w:r w:rsidR="00F83F78" w:rsidRPr="00202905">
        <w:t xml:space="preserve">ll tell you in writing. </w:t>
      </w:r>
      <w:r w:rsidR="00F83F78" w:rsidRPr="00202905">
        <w:rPr>
          <w:b/>
        </w:rPr>
        <w:t xml:space="preserve">We can’t take extra </w:t>
      </w:r>
      <w:r w:rsidR="004F7E44" w:rsidRPr="00202905">
        <w:rPr>
          <w:b/>
        </w:rPr>
        <w:t>days</w:t>
      </w:r>
      <w:r w:rsidR="00F83F78" w:rsidRPr="00202905">
        <w:rPr>
          <w:b/>
        </w:rPr>
        <w:t xml:space="preserve"> if your request is for a Medicare Part B drug.</w:t>
      </w:r>
    </w:p>
    <w:p w14:paraId="489B0BFA" w14:textId="125CAF88" w:rsidR="00F83F78" w:rsidRPr="00202905" w:rsidRDefault="640CC675" w:rsidP="006E6A0F">
      <w:r w:rsidRPr="00202905">
        <w:t xml:space="preserve">If you think we </w:t>
      </w:r>
      <w:r w:rsidRPr="005D7B1B">
        <w:rPr>
          <w:b/>
          <w:bCs/>
        </w:rPr>
        <w:t>should</w:t>
      </w:r>
      <w:r w:rsidRPr="00202905">
        <w:rPr>
          <w:b/>
          <w:bCs/>
        </w:rPr>
        <w:t>n</w:t>
      </w:r>
      <w:r w:rsidR="00B10994" w:rsidRPr="00202905">
        <w:rPr>
          <w:b/>
          <w:bCs/>
        </w:rPr>
        <w:t>’</w:t>
      </w:r>
      <w:r w:rsidRPr="00202905">
        <w:rPr>
          <w:b/>
          <w:bCs/>
        </w:rPr>
        <w:t>t</w:t>
      </w:r>
      <w:r w:rsidRPr="00202905">
        <w:t xml:space="preserve"> take extra days, you can make a “fast complaint” about our decision to take extra days. When you make a fast complaint, we </w:t>
      </w:r>
      <w:proofErr w:type="gramStart"/>
      <w:r w:rsidRPr="00202905">
        <w:t>give</w:t>
      </w:r>
      <w:proofErr w:type="gramEnd"/>
      <w:r w:rsidRPr="00202905">
        <w:t xml:space="preserve"> you an answer to your complaint within 24 hours. The process </w:t>
      </w:r>
      <w:proofErr w:type="gramStart"/>
      <w:r w:rsidRPr="00202905">
        <w:t>for</w:t>
      </w:r>
      <w:proofErr w:type="gramEnd"/>
      <w:r w:rsidRPr="00202905">
        <w:t xml:space="preserve"> making a complaint is different from the process </w:t>
      </w:r>
      <w:proofErr w:type="gramStart"/>
      <w:r w:rsidRPr="00202905">
        <w:t>for</w:t>
      </w:r>
      <w:proofErr w:type="gramEnd"/>
      <w:r w:rsidRPr="00202905">
        <w:t xml:space="preserve"> </w:t>
      </w:r>
      <w:proofErr w:type="gramStart"/>
      <w:r w:rsidRPr="00202905">
        <w:t>coverage</w:t>
      </w:r>
      <w:proofErr w:type="gramEnd"/>
      <w:r w:rsidRPr="00202905">
        <w:t xml:space="preserve"> decisions and appeals. For more information about making a complaint, including a fast complaint, refer to </w:t>
      </w:r>
      <w:r w:rsidRPr="00202905">
        <w:rPr>
          <w:b/>
          <w:bCs/>
        </w:rPr>
        <w:t xml:space="preserve">Section K </w:t>
      </w:r>
      <w:r w:rsidRPr="00851CA1">
        <w:rPr>
          <w:color w:val="3576BC" w:themeColor="accent4"/>
        </w:rPr>
        <w:t>[</w:t>
      </w:r>
      <w:r w:rsidRPr="00851CA1">
        <w:rPr>
          <w:i/>
          <w:iCs/>
          <w:color w:val="3576BC" w:themeColor="accent4"/>
        </w:rPr>
        <w:t>insert reference, as applicable</w:t>
      </w:r>
      <w:r w:rsidRPr="00851CA1">
        <w:rPr>
          <w:color w:val="3576BC" w:themeColor="accent4"/>
        </w:rPr>
        <w:t>]</w:t>
      </w:r>
      <w:r w:rsidRPr="00202905">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37023B88"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3EF2534D"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697536">
        <w:t>within</w:t>
      </w:r>
      <w:r w:rsidR="00252BE5" w:rsidRPr="00E25FCA">
        <w:t>:</w:t>
      </w:r>
    </w:p>
    <w:p w14:paraId="0C8790A4" w14:textId="3632F893" w:rsidR="00252BE5" w:rsidRPr="00E25FCA" w:rsidRDefault="00C25236" w:rsidP="005D7B1B">
      <w:pPr>
        <w:pStyle w:val="ListBullet"/>
        <w:tabs>
          <w:tab w:val="num" w:pos="1440"/>
        </w:tabs>
      </w:pPr>
      <w:r>
        <w:rPr>
          <w:b/>
          <w:bCs/>
        </w:rPr>
        <w:t>72</w:t>
      </w:r>
      <w:r w:rsidR="00202905" w:rsidRPr="005D7B1B">
        <w:rPr>
          <w:b/>
          <w:bCs/>
        </w:rPr>
        <w:t xml:space="preserve"> </w:t>
      </w:r>
      <w:r w:rsidR="00252BE5" w:rsidRPr="005D7B1B">
        <w:rPr>
          <w:b/>
          <w:bCs/>
        </w:rPr>
        <w:t>hours</w:t>
      </w:r>
      <w:r w:rsidR="00F83F78" w:rsidRPr="00E25FCA">
        <w:t xml:space="preserve"> after we </w:t>
      </w:r>
      <w:r w:rsidR="00252BE5" w:rsidRPr="00E25FCA">
        <w:t>get</w:t>
      </w:r>
      <w:r w:rsidR="00F83F78" w:rsidRPr="00E25FCA">
        <w:t xml:space="preserve"> your request</w:t>
      </w:r>
      <w:r w:rsidR="00703155" w:rsidRPr="00703155">
        <w:rPr>
          <w:b/>
          <w:bCs/>
        </w:rPr>
        <w:t xml:space="preserve"> </w:t>
      </w:r>
      <w:r w:rsidR="00703155" w:rsidRPr="00E419CC">
        <w:rPr>
          <w:b/>
          <w:bCs/>
        </w:rPr>
        <w:t>for a medical service or item</w:t>
      </w:r>
      <w:r w:rsidR="00F83F78" w:rsidRPr="00E25FCA">
        <w:t>.</w:t>
      </w:r>
    </w:p>
    <w:p w14:paraId="7F274D68" w14:textId="4038C96F" w:rsidR="00F83F78" w:rsidRPr="00E25FCA" w:rsidRDefault="00252BE5" w:rsidP="005D7B1B">
      <w:pPr>
        <w:pStyle w:val="ListBullet"/>
        <w:tabs>
          <w:tab w:val="num" w:pos="1440"/>
        </w:tabs>
      </w:pPr>
      <w:r w:rsidRPr="005D7B1B">
        <w:rPr>
          <w:b/>
          <w:bCs/>
        </w:rPr>
        <w:lastRenderedPageBreak/>
        <w:t>24</w:t>
      </w:r>
      <w:r w:rsidR="00F83F78" w:rsidRPr="005D7B1B">
        <w:rPr>
          <w:b/>
          <w:bCs/>
        </w:rPr>
        <w:t xml:space="preserve"> hours</w:t>
      </w:r>
      <w:r w:rsidR="00F83F78" w:rsidRPr="00E25FCA">
        <w:t xml:space="preserve"> after we </w:t>
      </w:r>
      <w:r w:rsidRPr="00E25FCA">
        <w:t>get</w:t>
      </w:r>
      <w:r w:rsidR="00F83F78" w:rsidRPr="00E25FCA">
        <w:t xml:space="preserve"> your request</w:t>
      </w:r>
      <w:r w:rsidR="005A56A9" w:rsidRPr="005A56A9">
        <w:rPr>
          <w:b/>
          <w:bCs/>
        </w:rPr>
        <w:t xml:space="preserve"> </w:t>
      </w:r>
      <w:r w:rsidR="005A56A9" w:rsidRPr="00E419CC">
        <w:rPr>
          <w:b/>
          <w:bCs/>
        </w:rPr>
        <w:t>for a Medicare Part B</w:t>
      </w:r>
      <w:r w:rsidR="005A56A9">
        <w:t xml:space="preserve"> </w:t>
      </w:r>
      <w:r w:rsidR="005A56A9" w:rsidRPr="00E419CC">
        <w:rPr>
          <w:b/>
          <w:bCs/>
        </w:rPr>
        <w:t>drug</w:t>
      </w:r>
      <w:r w:rsidR="00F83F78" w:rsidRPr="00E25FCA">
        <w:t>.</w:t>
      </w:r>
    </w:p>
    <w:p w14:paraId="31F9E81E" w14:textId="0CBE77C0" w:rsidR="00E14572" w:rsidRPr="00202905" w:rsidRDefault="00252BE5" w:rsidP="009C207F">
      <w:r w:rsidRPr="00202905">
        <w:rPr>
          <w:b/>
        </w:rPr>
        <w:t>F</w:t>
      </w:r>
      <w:r w:rsidR="00F83F78" w:rsidRPr="00202905">
        <w:rPr>
          <w:b/>
        </w:rPr>
        <w:t>or a medical item or service,</w:t>
      </w:r>
      <w:r w:rsidR="00F83F78" w:rsidRPr="00202905">
        <w:t xml:space="preserve"> </w:t>
      </w:r>
      <w:r w:rsidR="00F83F78" w:rsidRPr="00202905">
        <w:rPr>
          <w:b/>
        </w:rPr>
        <w:t>we can take up to 14 more calendar days</w:t>
      </w:r>
      <w:r w:rsidR="00F83F78" w:rsidRPr="00202905">
        <w:t xml:space="preserve"> if we </w:t>
      </w:r>
      <w:r w:rsidRPr="00202905">
        <w:t xml:space="preserve">find information that may benefit you is missing </w:t>
      </w:r>
      <w:r w:rsidR="00F83F78" w:rsidRPr="00202905">
        <w:t>(such as medical records from out-of-network</w:t>
      </w:r>
      <w:r w:rsidRPr="00202905">
        <w:t xml:space="preserve"> </w:t>
      </w:r>
      <w:r w:rsidR="00F83F78" w:rsidRPr="00202905">
        <w:t xml:space="preserve">providers) or if you need time to get </w:t>
      </w:r>
      <w:r w:rsidRPr="00202905">
        <w:t xml:space="preserve">us </w:t>
      </w:r>
      <w:r w:rsidR="00F83F78" w:rsidRPr="00202905">
        <w:t>information for the review. If we take extra days</w:t>
      </w:r>
      <w:r w:rsidR="00E14572" w:rsidRPr="00202905">
        <w:t xml:space="preserve"> to make the decision</w:t>
      </w:r>
      <w:r w:rsidR="00F83F78" w:rsidRPr="00202905">
        <w:t>, we</w:t>
      </w:r>
      <w:r w:rsidR="00B10994" w:rsidRPr="00202905">
        <w:t>’</w:t>
      </w:r>
      <w:r w:rsidR="00F83F78" w:rsidRPr="00202905">
        <w:t>ll tell you in writing.</w:t>
      </w:r>
      <w:r w:rsidR="00E14572" w:rsidRPr="00202905">
        <w:t xml:space="preserve"> </w:t>
      </w:r>
      <w:r w:rsidR="00E14572" w:rsidRPr="00202905">
        <w:rPr>
          <w:b/>
        </w:rPr>
        <w:t>We can’t take extra time if your request is for a Medicare Part B drug.</w:t>
      </w:r>
    </w:p>
    <w:p w14:paraId="39876BD2" w14:textId="1916EAD9" w:rsidR="00F83F78" w:rsidRPr="00202905" w:rsidRDefault="000F546A" w:rsidP="009C207F">
      <w:pPr>
        <w:rPr>
          <w:rFonts w:cs="Arial"/>
        </w:rPr>
      </w:pPr>
      <w:r w:rsidRPr="00202905">
        <w:rPr>
          <w:rFonts w:cs="Arial"/>
        </w:rPr>
        <w:t xml:space="preserve">If you think we </w:t>
      </w:r>
      <w:r w:rsidRPr="005D7B1B">
        <w:rPr>
          <w:rFonts w:cs="Arial"/>
          <w:b/>
          <w:bCs/>
        </w:rPr>
        <w:t>should</w:t>
      </w:r>
      <w:r w:rsidRPr="00202905">
        <w:rPr>
          <w:rFonts w:cs="Arial"/>
          <w:b/>
        </w:rPr>
        <w:t>n</w:t>
      </w:r>
      <w:r w:rsidR="00EE211F" w:rsidRPr="00202905">
        <w:rPr>
          <w:rFonts w:cs="Arial"/>
          <w:b/>
        </w:rPr>
        <w:t>’</w:t>
      </w:r>
      <w:r w:rsidRPr="00202905">
        <w:rPr>
          <w:rFonts w:cs="Arial"/>
          <w:b/>
        </w:rPr>
        <w:t>t</w:t>
      </w:r>
      <w:r w:rsidRPr="00202905">
        <w:rPr>
          <w:rFonts w:cs="Arial"/>
        </w:rPr>
        <w:t xml:space="preserve"> take extra days</w:t>
      </w:r>
      <w:r w:rsidR="00B573ED" w:rsidRPr="00202905">
        <w:rPr>
          <w:rFonts w:cs="Arial"/>
        </w:rPr>
        <w:t xml:space="preserve"> to make the coverage decision</w:t>
      </w:r>
      <w:r w:rsidRPr="00202905">
        <w:rPr>
          <w:rFonts w:cs="Arial"/>
        </w:rPr>
        <w:t xml:space="preserve">, you can make a “fast complaint” about our decision to take extra days. For more information about making a complaint, including a fast complaint, </w:t>
      </w:r>
      <w:r w:rsidR="005472F7" w:rsidRPr="00202905">
        <w:rPr>
          <w:rFonts w:cs="Arial"/>
        </w:rPr>
        <w:t>refer</w:t>
      </w:r>
      <w:r w:rsidR="00982452" w:rsidRPr="00202905">
        <w:rPr>
          <w:rFonts w:cs="Arial"/>
        </w:rPr>
        <w:t xml:space="preserve"> </w:t>
      </w:r>
      <w:r w:rsidRPr="00202905">
        <w:rPr>
          <w:rFonts w:cs="Arial"/>
        </w:rPr>
        <w:t xml:space="preserve">to </w:t>
      </w:r>
      <w:r w:rsidRPr="00202905">
        <w:rPr>
          <w:rFonts w:cs="Arial"/>
          <w:b/>
        </w:rPr>
        <w:t>Section K</w:t>
      </w:r>
      <w:r w:rsidR="003D74A5" w:rsidRPr="00202905">
        <w:rPr>
          <w:rFonts w:cs="Arial"/>
          <w:b/>
        </w:rPr>
        <w:t xml:space="preserve"> </w:t>
      </w:r>
      <w:r w:rsidR="00B4010E" w:rsidRPr="00851CA1">
        <w:rPr>
          <w:rFonts w:cs="Arial"/>
          <w:color w:val="3576BC" w:themeColor="accent4"/>
        </w:rPr>
        <w:t>[</w:t>
      </w:r>
      <w:r w:rsidR="003D74A5" w:rsidRPr="00851CA1">
        <w:rPr>
          <w:rFonts w:cs="Arial"/>
          <w:i/>
          <w:color w:val="3576BC" w:themeColor="accent4"/>
        </w:rPr>
        <w:t>insert reference, as applicable</w:t>
      </w:r>
      <w:r w:rsidR="00B4010E" w:rsidRPr="00851CA1">
        <w:rPr>
          <w:rFonts w:cs="Arial"/>
          <w:color w:val="3576BC" w:themeColor="accent4"/>
        </w:rPr>
        <w:t>]</w:t>
      </w:r>
      <w:r w:rsidRPr="00202905">
        <w:rPr>
          <w:rFonts w:cs="Arial"/>
        </w:rPr>
        <w:t xml:space="preserve">. </w:t>
      </w:r>
      <w:r w:rsidR="00F83F78" w:rsidRPr="00202905">
        <w:rPr>
          <w:rFonts w:cs="Arial"/>
        </w:rPr>
        <w:t>We</w:t>
      </w:r>
      <w:r w:rsidR="00B10994" w:rsidRPr="00202905">
        <w:rPr>
          <w:rFonts w:cs="Arial"/>
        </w:rPr>
        <w:t>’</w:t>
      </w:r>
      <w:r w:rsidR="00F83F78" w:rsidRPr="00202905">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39A6BA22"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851CA1">
        <w:rPr>
          <w:color w:val="3576BC" w:themeColor="accent4"/>
        </w:rPr>
        <w:t>[</w:t>
      </w:r>
      <w:r w:rsidR="003D74A5" w:rsidRPr="00851CA1">
        <w:rPr>
          <w:i/>
          <w:iCs/>
          <w:color w:val="3576BC" w:themeColor="accent4"/>
        </w:rPr>
        <w:t>insert reference, as applicable</w:t>
      </w:r>
      <w:r w:rsidR="00B4010E" w:rsidRPr="00851CA1">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3D5FEAB9" w:rsidR="00F83F78" w:rsidRPr="00E25FCA" w:rsidRDefault="00F83F78" w:rsidP="005472F7">
      <w:pPr>
        <w:pStyle w:val="ListBullet"/>
        <w:tabs>
          <w:tab w:val="num" w:pos="1080"/>
        </w:tabs>
        <w:rPr>
          <w:rFonts w:cs="Arial"/>
        </w:rPr>
      </w:pPr>
      <w:r w:rsidRPr="00E25FCA">
        <w:rPr>
          <w:rFonts w:cs="Arial"/>
        </w:rPr>
        <w:t>If you decide to make an appeal, you</w:t>
      </w:r>
      <w:r w:rsidR="008760E2">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9835AE">
        <w:rPr>
          <w:rFonts w:cs="Arial"/>
          <w:color w:val="3576BC"/>
        </w:rPr>
        <w:t>[</w:t>
      </w:r>
      <w:r w:rsidR="003D74A5" w:rsidRPr="009835AE">
        <w:rPr>
          <w:rFonts w:cs="Arial"/>
          <w:i/>
          <w:color w:val="3576BC"/>
        </w:rPr>
        <w:t>insert reference, as applicable</w:t>
      </w:r>
      <w:r w:rsidR="00B4010E" w:rsidRPr="009835AE">
        <w:rPr>
          <w:rFonts w:cs="Arial"/>
          <w:color w:val="3576BC"/>
        </w:rPr>
        <w:t>]</w:t>
      </w:r>
      <w:r w:rsidRPr="00E25FCA">
        <w:rPr>
          <w:rFonts w:cs="Arial"/>
        </w:rPr>
        <w:t>).</w:t>
      </w:r>
    </w:p>
    <w:p w14:paraId="5B2F156D" w14:textId="4E1DA63D" w:rsidR="00532C15" w:rsidRPr="00E25FCA" w:rsidRDefault="003A5DAC" w:rsidP="005472F7">
      <w:r w:rsidRPr="00E25FCA">
        <w:lastRenderedPageBreak/>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6618EE34"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5" w:name="_Toc109121490"/>
      <w:bookmarkStart w:id="36" w:name="_Toc229992994"/>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5"/>
      <w:bookmarkEnd w:id="36"/>
    </w:p>
    <w:p w14:paraId="10B4D30F" w14:textId="1E45DCE1" w:rsidR="005444CC" w:rsidRPr="00E25FCA" w:rsidRDefault="640CC675" w:rsidP="007C4895">
      <w:pPr>
        <w:rPr>
          <w:rFonts w:cs="Arial"/>
          <w:i/>
        </w:rPr>
      </w:pPr>
      <w:r w:rsidRPr="640CC675">
        <w:rPr>
          <w:b/>
          <w:bCs/>
        </w:rPr>
        <w:t>To start an appeal</w:t>
      </w:r>
      <w:r w:rsidR="008620EB">
        <w:rPr>
          <w:b/>
          <w:bCs/>
        </w:rPr>
        <w:t xml:space="preserve"> </w:t>
      </w:r>
      <w:r w:rsidR="008620EB">
        <w:t>related to a denied service or item, or to continue a service or item you’re already receiving</w:t>
      </w:r>
      <w:r w:rsidRPr="008620EB">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851CA1">
        <w:rPr>
          <w:rFonts w:cs="Arial"/>
          <w:color w:val="3576BC" w:themeColor="accent4"/>
        </w:rPr>
        <w:t>[</w:t>
      </w:r>
      <w:r w:rsidRPr="00851CA1">
        <w:rPr>
          <w:rFonts w:cs="Arial"/>
          <w:i/>
          <w:iCs/>
          <w:color w:val="3576BC" w:themeColor="accent4"/>
        </w:rPr>
        <w:t>insert additional contact information, as applicable</w:t>
      </w:r>
      <w:r w:rsidRPr="00851CA1">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657737CD"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2AF8C98A"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6"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851CA1">
        <w:rPr>
          <w:rFonts w:cs="Arial"/>
          <w:color w:val="3576BC" w:themeColor="accent4"/>
        </w:rPr>
        <w:t>[</w:t>
      </w:r>
      <w:r w:rsidR="00E518EE" w:rsidRPr="00851CA1">
        <w:rPr>
          <w:rFonts w:cs="Arial"/>
          <w:i/>
          <w:iCs/>
          <w:color w:val="3576BC" w:themeColor="accent4"/>
        </w:rPr>
        <w:t xml:space="preserve">plans </w:t>
      </w:r>
      <w:r w:rsidR="00B10994" w:rsidRPr="00851CA1">
        <w:rPr>
          <w:rFonts w:cs="Arial"/>
          <w:i/>
          <w:iCs/>
          <w:color w:val="3576BC" w:themeColor="accent4"/>
        </w:rPr>
        <w:t>can</w:t>
      </w:r>
      <w:r w:rsidR="00E518EE" w:rsidRPr="00851CA1">
        <w:rPr>
          <w:rFonts w:cs="Arial"/>
          <w:i/>
          <w:iCs/>
          <w:color w:val="3576BC" w:themeColor="accent4"/>
        </w:rPr>
        <w:t xml:space="preserve"> also insert: </w:t>
      </w:r>
      <w:r w:rsidR="00E518EE" w:rsidRPr="00851CA1">
        <w:rPr>
          <w:rFonts w:cs="Arial"/>
          <w:color w:val="3576BC" w:themeColor="accent4"/>
        </w:rPr>
        <w:t>or on our website at &lt;</w:t>
      </w:r>
      <w:r w:rsidR="009B5359" w:rsidRPr="00851CA1">
        <w:rPr>
          <w:rFonts w:cs="Arial"/>
          <w:color w:val="3576BC" w:themeColor="accent4"/>
        </w:rPr>
        <w:t>URLs</w:t>
      </w:r>
      <w:r w:rsidR="00E518EE" w:rsidRPr="00851CA1">
        <w:rPr>
          <w:rFonts w:cs="Arial"/>
          <w:color w:val="3576BC" w:themeColor="accent4"/>
        </w:rPr>
        <w:t xml:space="preserve"> </w:t>
      </w:r>
      <w:r w:rsidR="00E518EE" w:rsidRPr="00851CA1">
        <w:rPr>
          <w:rFonts w:cs="Arial"/>
          <w:b/>
          <w:i/>
          <w:iCs/>
          <w:color w:val="3576BC" w:themeColor="accent4"/>
        </w:rPr>
        <w:t>or</w:t>
      </w:r>
      <w:r w:rsidR="00E518EE" w:rsidRPr="00851CA1">
        <w:rPr>
          <w:rFonts w:cs="Arial"/>
          <w:i/>
          <w:iCs/>
          <w:color w:val="3576BC" w:themeColor="accent4"/>
        </w:rPr>
        <w:t xml:space="preserve"> </w:t>
      </w:r>
      <w:r w:rsidR="00E518EE" w:rsidRPr="00851CA1">
        <w:rPr>
          <w:rFonts w:cs="Arial"/>
          <w:color w:val="3576BC" w:themeColor="accent4"/>
        </w:rPr>
        <w:t>link to form</w:t>
      </w:r>
      <w:r w:rsidR="00E518EE" w:rsidRPr="00851CA1">
        <w:rPr>
          <w:rFonts w:cs="Arial"/>
          <w:i/>
          <w:iCs/>
          <w:color w:val="3576BC" w:themeColor="accent4"/>
        </w:rPr>
        <w:t>&gt;</w:t>
      </w:r>
      <w:r w:rsidR="00B4010E" w:rsidRPr="00851CA1">
        <w:rPr>
          <w:rFonts w:cs="Arial"/>
          <w:color w:val="3576BC" w:themeColor="accent4"/>
        </w:rPr>
        <w:t>]</w:t>
      </w:r>
      <w:r w:rsidR="00E518EE" w:rsidRPr="00E25FCA">
        <w:rPr>
          <w:i/>
          <w:szCs w:val="26"/>
        </w:rPr>
        <w:t>.</w:t>
      </w:r>
    </w:p>
    <w:p w14:paraId="2FE14178" w14:textId="4CC6D070" w:rsidR="00245720" w:rsidRPr="00E25FCA" w:rsidRDefault="00F83F78" w:rsidP="00ED46BF">
      <w:pPr>
        <w:pStyle w:val="ListBullet"/>
        <w:tabs>
          <w:tab w:val="num" w:pos="1440"/>
        </w:tabs>
        <w:rPr>
          <w:b/>
          <w:bCs/>
        </w:rPr>
      </w:pPr>
      <w:bookmarkStart w:id="37"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making a decision on your appeal</w:t>
      </w:r>
      <w:r w:rsidR="00245720" w:rsidRPr="00E25FCA">
        <w:t>:</w:t>
      </w:r>
      <w:r w:rsidR="00D171F2" w:rsidRPr="00E25FCA">
        <w:t xml:space="preserve"> </w:t>
      </w:r>
    </w:p>
    <w:bookmarkEnd w:id="37"/>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 xml:space="preserve">If you miss the deadline and have a good reason for missing it, we may give you more time to make your appeal. Examples of good reasons are things like you </w:t>
      </w:r>
      <w:r w:rsidRPr="008C7D1F">
        <w:lastRenderedPageBreak/>
        <w:t>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3A9C63CA"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w:t>
            </w:r>
            <w:proofErr w:type="gramStart"/>
            <w:r w:rsidR="00A165E4" w:rsidRPr="00E25FCA">
              <w:rPr>
                <w:rFonts w:cs="Arial"/>
                <w:sz w:val="22"/>
                <w:szCs w:val="22"/>
              </w:rPr>
              <w:t>is</w:t>
            </w:r>
            <w:r w:rsidR="00A165E4" w:rsidRPr="00E25FCA">
              <w:rPr>
                <w:rFonts w:cs="Arial"/>
                <w:b/>
                <w:bCs/>
                <w:sz w:val="22"/>
                <w:szCs w:val="22"/>
              </w:rPr>
              <w:t xml:space="preserve"> </w:t>
            </w:r>
            <w:r w:rsidR="003F1EB1">
              <w:rPr>
                <w:rFonts w:cs="Arial"/>
                <w:b/>
                <w:bCs/>
                <w:sz w:val="22"/>
                <w:szCs w:val="22"/>
              </w:rPr>
              <w:t>”</w:t>
            </w:r>
            <w:r w:rsidR="00A165E4" w:rsidRPr="00E25FCA">
              <w:rPr>
                <w:rFonts w:cs="Arial"/>
                <w:b/>
                <w:bCs/>
                <w:sz w:val="22"/>
                <w:szCs w:val="22"/>
              </w:rPr>
              <w:t>expedited</w:t>
            </w:r>
            <w:proofErr w:type="gramEnd"/>
            <w:r w:rsidR="00A165E4" w:rsidRPr="00E25FCA">
              <w:rPr>
                <w:rFonts w:cs="Arial"/>
                <w:b/>
                <w:bCs/>
                <w:sz w:val="22"/>
                <w:szCs w:val="22"/>
              </w:rPr>
              <w:t xml:space="preserve"> reconsideration.</w:t>
            </w:r>
            <w:r w:rsidR="003F1EB1">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2DE594B6"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9835AE">
        <w:rPr>
          <w:color w:val="3576BC"/>
        </w:rPr>
        <w:t>[</w:t>
      </w:r>
      <w:r w:rsidRPr="009835AE">
        <w:rPr>
          <w:i/>
          <w:color w:val="3576BC"/>
        </w:rPr>
        <w:t>insert reference, as applicable</w:t>
      </w:r>
      <w:r w:rsidRPr="009835AE">
        <w:rPr>
          <w:color w:val="3576BC"/>
        </w:rPr>
        <w:t>]</w:t>
      </w:r>
      <w:r w:rsidRPr="00F0014A">
        <w:t>.</w:t>
      </w:r>
    </w:p>
    <w:p w14:paraId="7358D316" w14:textId="5C76DD5E"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994AE7">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5717414E" w:rsidR="00F83F78" w:rsidRPr="00E25FCA" w:rsidRDefault="00F83F78" w:rsidP="00ED46BF">
      <w:pPr>
        <w:pStyle w:val="ListBullet"/>
        <w:tabs>
          <w:tab w:val="num" w:pos="720"/>
        </w:tabs>
      </w:pPr>
      <w:r w:rsidRPr="00E25FCA">
        <w:t xml:space="preserve">We continue covering the service or item if you ask for a Level 1 Appeal within </w:t>
      </w:r>
      <w:r w:rsidR="00994AE7">
        <w:t>ten</w:t>
      </w:r>
      <w:r w:rsidR="00994AE7" w:rsidRPr="00E25FCA">
        <w:t xml:space="preserve"> </w:t>
      </w:r>
      <w:r w:rsidRPr="00E25FCA">
        <w:t>calendar days of the date on our letter or by the intended effective date of the action, whichever is later.</w:t>
      </w:r>
    </w:p>
    <w:p w14:paraId="301794C4" w14:textId="69A5D0D7" w:rsidR="00B51E1E" w:rsidRPr="00E25FCA" w:rsidRDefault="00F83F78" w:rsidP="00E6198D">
      <w:pPr>
        <w:pStyle w:val="ListBullet2"/>
      </w:pPr>
      <w:r w:rsidRPr="00E25FCA">
        <w:t>If you meet this deadline, you</w:t>
      </w:r>
      <w:r w:rsidR="008760E2">
        <w:t>’</w:t>
      </w:r>
      <w:r w:rsidR="00234D88" w:rsidRPr="00E25FCA">
        <w:t>ll get</w:t>
      </w:r>
      <w:r w:rsidRPr="00E25FCA">
        <w:t xml:space="preserve"> the service or item with no changes while your Level 1 appeal is pending. </w:t>
      </w:r>
    </w:p>
    <w:p w14:paraId="58471A71" w14:textId="1FC661E5"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75B9B5DB" w:rsidR="0028772F" w:rsidRPr="00E25FCA" w:rsidRDefault="200DB26D" w:rsidP="00E6198D">
      <w:pPr>
        <w:pStyle w:val="ListBullet2"/>
      </w:pPr>
      <w:r>
        <w:lastRenderedPageBreak/>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5A4BDCCC" w:rsidR="00B51E1E" w:rsidRPr="00E25FCA" w:rsidRDefault="00F83F78" w:rsidP="00ED46B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FA0FB1">
        <w:rPr>
          <w:rFonts w:cs="Arial"/>
        </w:rPr>
        <w:t xml:space="preserve"> If we deny a fast appeal we’ll give you, your doctor, prescriber, or representative verbal confirmation of the denial. </w:t>
      </w:r>
    </w:p>
    <w:p w14:paraId="0314251C" w14:textId="6A0E1E7B" w:rsidR="00B51E1E" w:rsidRPr="007B7AA7" w:rsidRDefault="00F83F78" w:rsidP="00ED46BF">
      <w:pPr>
        <w:pStyle w:val="ListBullet"/>
        <w:tabs>
          <w:tab w:val="num" w:pos="720"/>
        </w:tabs>
        <w:rPr>
          <w:rFonts w:cs="Arial"/>
        </w:rPr>
      </w:pPr>
      <w:bookmarkStart w:id="38" w:name="_Hlk78388198"/>
      <w:r w:rsidRPr="007B7AA7">
        <w:rPr>
          <w:rFonts w:cs="Arial"/>
        </w:rPr>
        <w:t xml:space="preserve">If you ask for more time or if we need more information that may benefit you, we </w:t>
      </w:r>
      <w:r w:rsidRPr="007B7AA7">
        <w:rPr>
          <w:rFonts w:cs="Arial"/>
          <w:b/>
        </w:rPr>
        <w:t>can take up to 14 more calendar days</w:t>
      </w:r>
      <w:r w:rsidRPr="007B7AA7">
        <w:rPr>
          <w:rFonts w:cs="Arial"/>
        </w:rPr>
        <w:t xml:space="preserve"> if your request is for a medical item or service</w:t>
      </w:r>
      <w:r w:rsidRPr="007B7AA7">
        <w:rPr>
          <w:rFonts w:cs="Arial"/>
          <w:b/>
        </w:rPr>
        <w:t>.</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3AB43711"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8"/>
    <w:p w14:paraId="7DB916B8" w14:textId="67A4E309" w:rsidR="00F83F78" w:rsidRPr="007B7AA7"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 </w:t>
      </w:r>
      <w:r w:rsidRPr="006F2B1E">
        <w:rPr>
          <w:szCs w:val="22"/>
        </w:rPr>
        <w:t xml:space="preserve">or by the end of the </w:t>
      </w:r>
      <w:r w:rsidR="007D3A01" w:rsidRPr="006F2B1E">
        <w:rPr>
          <w:szCs w:val="22"/>
        </w:rPr>
        <w:t>extra days we took</w:t>
      </w:r>
      <w:r w:rsidRPr="006F2B1E">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w:t>
      </w:r>
      <w:r w:rsidR="007A2D35">
        <w:rPr>
          <w:szCs w:val="22"/>
        </w:rPr>
        <w:t xml:space="preserve"> The IRO will notify you in writing when it gets your appeal.</w:t>
      </w:r>
      <w:r w:rsidR="007D3A01" w:rsidRPr="00844DB2">
        <w:rPr>
          <w:szCs w:val="22"/>
        </w:rPr>
        <w:t xml:space="preserve"> </w:t>
      </w:r>
      <w:r w:rsidRPr="00844DB2">
        <w:rPr>
          <w:szCs w:val="22"/>
        </w:rPr>
        <w:t>Later</w:t>
      </w:r>
      <w:r w:rsidR="00BC242C" w:rsidRPr="00844DB2">
        <w:rPr>
          <w:szCs w:val="22"/>
        </w:rPr>
        <w:t xml:space="preserve"> in this chapter</w:t>
      </w:r>
      <w:r w:rsidR="00ED7256" w:rsidRPr="00844DB2">
        <w:rPr>
          <w:szCs w:val="22"/>
        </w:rPr>
        <w:t xml:space="preserve"> </w:t>
      </w:r>
      <w:r w:rsidR="00B4010E" w:rsidRPr="00851CA1">
        <w:rPr>
          <w:color w:val="3576BC" w:themeColor="accent4"/>
          <w:szCs w:val="22"/>
        </w:rPr>
        <w:t>[</w:t>
      </w:r>
      <w:r w:rsidR="00ED7256" w:rsidRPr="00851CA1">
        <w:rPr>
          <w:i/>
          <w:iCs/>
          <w:color w:val="3576BC" w:themeColor="accent4"/>
          <w:szCs w:val="22"/>
        </w:rPr>
        <w:t>insert reference, as applicable</w:t>
      </w:r>
      <w:r w:rsidR="00B4010E" w:rsidRPr="00851CA1">
        <w:rPr>
          <w:color w:val="3576BC" w:themeColor="accent4"/>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5D7B1B">
        <w:rPr>
          <w:rFonts w:cs="Arial"/>
          <w:szCs w:val="22"/>
        </w:rPr>
        <w:t xml:space="preserve">If your problem is about coverage </w:t>
      </w:r>
      <w:r w:rsidR="008621DE" w:rsidRPr="005D7B1B">
        <w:rPr>
          <w:rFonts w:cs="Arial"/>
          <w:szCs w:val="22"/>
        </w:rPr>
        <w:t>o</w:t>
      </w:r>
      <w:r w:rsidR="00375AFA" w:rsidRPr="005D7B1B">
        <w:rPr>
          <w:rFonts w:cs="Arial"/>
          <w:szCs w:val="22"/>
        </w:rPr>
        <w:t xml:space="preserve">f a Medicaid service or item, you can file a </w:t>
      </w:r>
      <w:r w:rsidR="007B6AFD" w:rsidRPr="005D7B1B">
        <w:rPr>
          <w:rFonts w:cs="Arial"/>
          <w:szCs w:val="22"/>
        </w:rPr>
        <w:t>Level</w:t>
      </w:r>
      <w:r w:rsidR="00375AFA" w:rsidRPr="005D7B1B">
        <w:rPr>
          <w:rFonts w:cs="Arial"/>
          <w:szCs w:val="22"/>
        </w:rPr>
        <w:t xml:space="preserve"> 2 – Fair Hearing with the state yourself as soon as the time is up.</w:t>
      </w:r>
      <w:r w:rsidR="00C44255" w:rsidRPr="005D7B1B">
        <w:rPr>
          <w:rFonts w:cs="Arial"/>
          <w:szCs w:val="22"/>
        </w:rPr>
        <w:t xml:space="preserve"> In </w:t>
      </w:r>
      <w:r w:rsidR="00C44255" w:rsidRPr="00851CA1">
        <w:rPr>
          <w:rFonts w:cs="Arial"/>
          <w:i/>
          <w:iCs/>
          <w:color w:val="3576BC" w:themeColor="accent4"/>
          <w:szCs w:val="22"/>
        </w:rPr>
        <w:t>&lt;insert name of state&gt;</w:t>
      </w:r>
      <w:r w:rsidR="00C44255" w:rsidRPr="005D7B1B">
        <w:rPr>
          <w:rFonts w:cs="Arial"/>
          <w:szCs w:val="22"/>
        </w:rPr>
        <w:t xml:space="preserve"> a Fair Hearing is called </w:t>
      </w:r>
      <w:r w:rsidR="00C44255" w:rsidRPr="00851CA1">
        <w:rPr>
          <w:rFonts w:cs="Arial"/>
          <w:i/>
          <w:iCs/>
          <w:color w:val="3576BC" w:themeColor="accent4"/>
          <w:szCs w:val="22"/>
        </w:rPr>
        <w:t>&lt;insert description&gt;</w:t>
      </w:r>
      <w:r w:rsidR="00C44255" w:rsidRPr="005D7B1B">
        <w:rPr>
          <w:rFonts w:cs="Arial"/>
          <w:szCs w:val="22"/>
        </w:rPr>
        <w:t>.</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lastRenderedPageBreak/>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3231253A"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FA0FB1">
        <w:rPr>
          <w:b/>
        </w:rPr>
        <w:t>seven</w:t>
      </w:r>
      <w:r w:rsidR="00FA0FB1"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113B64D1" w:rsidR="00BC242C" w:rsidRPr="00E25FCA" w:rsidRDefault="00F83F78" w:rsidP="00ED46BF">
      <w:pPr>
        <w:pStyle w:val="ListBullet"/>
        <w:tabs>
          <w:tab w:val="num" w:pos="720"/>
        </w:tabs>
      </w:pPr>
      <w:r w:rsidRPr="007B7AA7">
        <w:t xml:space="preserve">If you ask for more time or if we need more information that may benefit you, we </w:t>
      </w:r>
      <w:r w:rsidRPr="007B7AA7">
        <w:rPr>
          <w:b/>
        </w:rPr>
        <w:t>can take up to 14 more calendar days</w:t>
      </w:r>
      <w:r w:rsidRPr="007B7AA7">
        <w:t xml:space="preserve"> if your request is for a medical item or service</w:t>
      </w:r>
      <w:r w:rsidRPr="007B7AA7">
        <w:rPr>
          <w:b/>
        </w:rPr>
        <w:t xml:space="preserve">. </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451E2314"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6C440512" w:rsidR="00F83F78" w:rsidRPr="00E25FCA" w:rsidRDefault="00BC242C" w:rsidP="00D606A4">
      <w:pPr>
        <w:pStyle w:val="ListBullet2"/>
      </w:pPr>
      <w:r w:rsidRPr="00E25FCA">
        <w:t xml:space="preserve">If you think </w:t>
      </w:r>
      <w:r w:rsidR="00F83F78" w:rsidRPr="00E25FCA">
        <w:t xml:space="preserve">we </w:t>
      </w:r>
      <w:r w:rsidR="00F83F78" w:rsidRPr="005D7B1B">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20DB39D7" w:rsidR="00375AFA" w:rsidRPr="00733506"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7B7AA7">
        <w:t xml:space="preserve">or by the end of the </w:t>
      </w:r>
      <w:r w:rsidR="00D22310" w:rsidRPr="007B7AA7">
        <w:t>extra days we took</w:t>
      </w:r>
      <w:r w:rsidRPr="007B7AA7">
        <w:t xml:space="preserve">, </w:t>
      </w:r>
      <w:r w:rsidRPr="00E25FCA">
        <w:t xml:space="preserve">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w:t>
      </w:r>
      <w:r w:rsidR="000117EB">
        <w:t xml:space="preserve"> The IRO will notify you in writing when it gets your appeal.</w:t>
      </w:r>
      <w:r w:rsidR="00D22310" w:rsidRPr="00E25FCA">
        <w:t xml:space="preserve"> Later in this chapter</w:t>
      </w:r>
      <w:r w:rsidR="00ED7256" w:rsidRPr="00E25FCA">
        <w:t xml:space="preserve"> </w:t>
      </w:r>
      <w:r w:rsidR="00B4010E" w:rsidRPr="009835AE">
        <w:rPr>
          <w:color w:val="3576BC"/>
        </w:rPr>
        <w:t>[</w:t>
      </w:r>
      <w:r w:rsidR="00ED7256" w:rsidRPr="009835AE">
        <w:rPr>
          <w:i/>
          <w:color w:val="3576BC"/>
        </w:rPr>
        <w:t>insert reference</w:t>
      </w:r>
      <w:r w:rsidR="00D22310" w:rsidRPr="009835AE">
        <w:rPr>
          <w:i/>
          <w:color w:val="3576BC"/>
        </w:rPr>
        <w:t>,</w:t>
      </w:r>
      <w:r w:rsidR="00ED7256" w:rsidRPr="009835AE">
        <w:rPr>
          <w:i/>
          <w:color w:val="3576BC"/>
        </w:rPr>
        <w:t xml:space="preserve"> as applicable</w:t>
      </w:r>
      <w:r w:rsidR="00B4010E" w:rsidRPr="009835AE">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5D7B1B">
        <w:rPr>
          <w:rFonts w:cs="Arial"/>
        </w:rPr>
        <w:t xml:space="preserve">If your problem is about coverage </w:t>
      </w:r>
      <w:r w:rsidR="005E1569" w:rsidRPr="005D7B1B">
        <w:rPr>
          <w:rFonts w:cs="Arial"/>
        </w:rPr>
        <w:t>o</w:t>
      </w:r>
      <w:r w:rsidR="00375AFA" w:rsidRPr="005D7B1B">
        <w:rPr>
          <w:rFonts w:cs="Arial"/>
        </w:rPr>
        <w:t>f a Medicaid service or item, you can file a Level 2 – Fair Hearing with the state yourself as soon as the time is up.</w:t>
      </w:r>
      <w:r w:rsidR="00C44255" w:rsidRPr="005D7B1B">
        <w:rPr>
          <w:rFonts w:cs="Arial"/>
        </w:rPr>
        <w:t xml:space="preserve"> In </w:t>
      </w:r>
      <w:r w:rsidR="00A16E1B" w:rsidRPr="005D7B1B">
        <w:rPr>
          <w:rFonts w:cs="Arial"/>
        </w:rPr>
        <w:t>Ohio</w:t>
      </w:r>
      <w:r w:rsidR="00C44255" w:rsidRPr="005D7B1B">
        <w:rPr>
          <w:rFonts w:cs="Arial"/>
        </w:rPr>
        <w:t xml:space="preserve"> a Fair Hearing is called </w:t>
      </w:r>
      <w:r w:rsidR="00733506" w:rsidRPr="005D7B1B">
        <w:rPr>
          <w:rFonts w:cs="Arial"/>
        </w:rPr>
        <w:t xml:space="preserve">a </w:t>
      </w:r>
      <w:r w:rsidR="00A16E1B" w:rsidRPr="005D7B1B">
        <w:rPr>
          <w:rFonts w:cs="Arial"/>
        </w:rPr>
        <w:t>State Fair Hearing</w:t>
      </w:r>
      <w:r w:rsidR="00733506" w:rsidRPr="005D7B1B">
        <w:rPr>
          <w:rFonts w:cs="Arial"/>
          <w:i/>
          <w:iCs/>
        </w:rPr>
        <w:t>.</w:t>
      </w:r>
      <w:r w:rsidR="00A16E1B" w:rsidRPr="005D7B1B">
        <w:rPr>
          <w:rFonts w:cs="Arial"/>
          <w:i/>
          <w:iCs/>
        </w:rPr>
        <w:t xml:space="preserve"> </w:t>
      </w:r>
      <w:r w:rsidR="00733506" w:rsidRPr="005D7B1B">
        <w:rPr>
          <w:rFonts w:cs="Arial"/>
        </w:rPr>
        <w:t>You can file a State Fair Hearing by contacting</w:t>
      </w:r>
      <w:r w:rsidR="00A16E1B" w:rsidRPr="00733506">
        <w:rPr>
          <w:rFonts w:eastAsiaTheme="minorHAnsi" w:cstheme="minorBidi"/>
          <w:szCs w:val="22"/>
        </w:rPr>
        <w:t xml:space="preserve"> </w:t>
      </w:r>
      <w:r w:rsidR="00A16E1B" w:rsidRPr="005D7B1B">
        <w:rPr>
          <w:rFonts w:cs="Arial"/>
        </w:rPr>
        <w:t>866</w:t>
      </w:r>
      <w:r w:rsidR="00733506" w:rsidRPr="005D7B1B">
        <w:rPr>
          <w:rFonts w:cs="Arial"/>
        </w:rPr>
        <w:t>-</w:t>
      </w:r>
      <w:r w:rsidR="00A16E1B" w:rsidRPr="005D7B1B">
        <w:rPr>
          <w:rFonts w:cs="Arial"/>
        </w:rPr>
        <w:t>635-3748</w:t>
      </w:r>
      <w:r w:rsidR="00733506" w:rsidRPr="005D7B1B">
        <w:rPr>
          <w:rFonts w:cs="Arial"/>
        </w:rPr>
        <w:t>,</w:t>
      </w:r>
      <w:r w:rsidR="0007601C">
        <w:rPr>
          <w:rFonts w:cs="Arial"/>
        </w:rPr>
        <w:t xml:space="preserve"> </w:t>
      </w:r>
      <w:hyperlink r:id="rId17" w:anchor="_frmHomeScreen" w:history="1">
        <w:r w:rsidR="00C27852">
          <w:rPr>
            <w:rStyle w:val="Hyperlink"/>
          </w:rPr>
          <w:t>hearings.jfs.ohio.gov/apps/SHARE/#_frmHomeScreen</w:t>
        </w:r>
      </w:hyperlink>
      <w:r w:rsidR="00A16E1B" w:rsidRPr="005D7B1B">
        <w:rPr>
          <w:rFonts w:cs="Arial"/>
        </w:rPr>
        <w:t>.</w:t>
      </w:r>
    </w:p>
    <w:p w14:paraId="192876C6" w14:textId="1546BB69"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FA0FB1">
        <w:rPr>
          <w:b/>
        </w:rPr>
        <w:t>seven</w:t>
      </w:r>
      <w:r w:rsidR="00FA0FB1"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4D633D61" w:rsidR="00F83F78" w:rsidRPr="00EF27A3" w:rsidRDefault="00F83F78" w:rsidP="00EF27A3">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EF27A3">
        <w:rPr>
          <w:rFonts w:cs="Arial"/>
        </w:rPr>
        <w:t xml:space="preserve"> The IRO will notify you in writing when it gets your appeal.</w:t>
      </w:r>
    </w:p>
    <w:p w14:paraId="13596ACD" w14:textId="5CBD1928" w:rsidR="00F83F78" w:rsidRPr="00E25FCA" w:rsidRDefault="00F83F78" w:rsidP="00ED46BF">
      <w:pPr>
        <w:pStyle w:val="ListBullet"/>
        <w:tabs>
          <w:tab w:val="num" w:pos="720"/>
        </w:tabs>
        <w:suppressAutoHyphens/>
        <w:rPr>
          <w:rFonts w:cs="Arial"/>
        </w:rPr>
      </w:pPr>
      <w:r w:rsidRPr="00E25FCA">
        <w:rPr>
          <w:rFonts w:cs="Arial"/>
        </w:rPr>
        <w:lastRenderedPageBreak/>
        <w:t xml:space="preserve">If your problem is about coverage of a </w:t>
      </w:r>
      <w:r w:rsidR="006B4D10">
        <w:rPr>
          <w:rFonts w:cs="Arial"/>
        </w:rPr>
        <w:t>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39" w:name="_Toc109121491"/>
      <w:bookmarkStart w:id="40" w:name="_Toc229992995"/>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39"/>
      <w:bookmarkEnd w:id="40"/>
    </w:p>
    <w:p w14:paraId="4AB10FD5" w14:textId="4FF9C6CC"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6B4D10">
        <w:rPr>
          <w:rFonts w:eastAsia="Times New Roman" w:cs="Arial"/>
        </w:rPr>
        <w:t>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56380710" w:rsidR="00F83F78" w:rsidRPr="00E25FCA" w:rsidRDefault="00F83F78" w:rsidP="00ED46BF">
      <w:pPr>
        <w:pStyle w:val="ListBullet"/>
      </w:pPr>
      <w:r w:rsidRPr="00E25FCA">
        <w:t xml:space="preserve">If your problem is about a service or item that </w:t>
      </w:r>
      <w:bookmarkStart w:id="41" w:name="_Hlk149742427"/>
      <w:r w:rsidR="006B4D10">
        <w:t>Medicaid</w:t>
      </w:r>
      <w:r w:rsidR="00D977AA" w:rsidRPr="00E25FCA">
        <w:t xml:space="preserve"> </w:t>
      </w:r>
      <w:bookmarkEnd w:id="41"/>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9835AE">
        <w:rPr>
          <w:color w:val="3576BC"/>
        </w:rPr>
        <w:t>[</w:t>
      </w:r>
      <w:r w:rsidR="00C56C51" w:rsidRPr="009835AE">
        <w:rPr>
          <w:i/>
          <w:color w:val="3576BC"/>
        </w:rPr>
        <w:t>insert reference, as applicable</w:t>
      </w:r>
      <w:r w:rsidR="00B4010E" w:rsidRPr="009835AE">
        <w:rPr>
          <w:color w:val="3576BC"/>
        </w:rPr>
        <w:t>]</w:t>
      </w:r>
      <w:r w:rsidR="00C56C51" w:rsidRPr="00D53816">
        <w:t>.</w:t>
      </w:r>
      <w:r w:rsidR="00ED7256" w:rsidRPr="00E25FCA">
        <w:t xml:space="preserve"> </w:t>
      </w:r>
    </w:p>
    <w:p w14:paraId="5C2CDD70" w14:textId="6FADF308"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6B4D10" w:rsidRPr="00584BA2">
        <w:rPr>
          <w:b/>
          <w:bCs/>
        </w:rPr>
        <w:t>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9835AE">
        <w:rPr>
          <w:rFonts w:eastAsia="Times New Roman" w:cs="Arial"/>
          <w:color w:val="3576BC"/>
          <w:szCs w:val="24"/>
        </w:rPr>
        <w:t>[</w:t>
      </w:r>
      <w:r w:rsidRPr="009835AE">
        <w:rPr>
          <w:rFonts w:eastAsia="Times New Roman" w:cs="Arial"/>
          <w:color w:val="3576BC"/>
          <w:szCs w:val="24"/>
        </w:rPr>
        <w:t>i</w:t>
      </w:r>
      <w:r w:rsidRPr="009835AE">
        <w:rPr>
          <w:rFonts w:eastAsia="Times New Roman" w:cs="Arial"/>
          <w:i/>
          <w:color w:val="3576BC"/>
          <w:szCs w:val="24"/>
        </w:rPr>
        <w:t xml:space="preserve">nsert </w:t>
      </w:r>
      <w:r w:rsidR="002A32E2" w:rsidRPr="009835AE">
        <w:rPr>
          <w:rFonts w:eastAsia="Times New Roman" w:cs="Arial"/>
          <w:i/>
          <w:color w:val="3576BC"/>
          <w:szCs w:val="24"/>
        </w:rPr>
        <w:t xml:space="preserve">reference, as </w:t>
      </w:r>
      <w:r w:rsidRPr="009835AE">
        <w:rPr>
          <w:rFonts w:eastAsia="Times New Roman" w:cs="Arial"/>
          <w:i/>
          <w:color w:val="3576BC"/>
          <w:szCs w:val="24"/>
        </w:rPr>
        <w:t>applicable</w:t>
      </w:r>
      <w:r w:rsidR="00B4010E" w:rsidRPr="009835AE">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55905780"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60193D">
        <w:t>&lt;Medicaid program name&gt;</w:t>
      </w:r>
      <w:r w:rsidRPr="00E25FCA">
        <w:rPr>
          <w:rFonts w:cs="Arial"/>
        </w:rPr>
        <w:t xml:space="preserve">, your benefits for that service continue if you submit a Level 2 Appeal within </w:t>
      </w:r>
      <w:r w:rsidR="00FA0FB1">
        <w:rPr>
          <w:rFonts w:cs="Arial"/>
        </w:rPr>
        <w:t>ten</w:t>
      </w:r>
      <w:r w:rsidR="00FA0FB1"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6FE171CB"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lastRenderedPageBreak/>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36D775BA"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1D79B7B9"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FA0FB1">
        <w:rPr>
          <w:rFonts w:cs="Arial"/>
          <w:b/>
        </w:rPr>
        <w:t>seven</w:t>
      </w:r>
      <w:r w:rsidR="00FA0FB1"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7F50F38D"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83F78" w:rsidRPr="00E25FCA">
        <w:rPr>
          <w:rFonts w:cs="Arial"/>
        </w:rPr>
        <w:t xml:space="preserve"> </w:t>
      </w:r>
      <w:r w:rsidR="00EE78A1">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5AC3BC38"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lastRenderedPageBreak/>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2556FDC5"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9835AE">
        <w:rPr>
          <w:rFonts w:cs="Arial"/>
          <w:color w:val="3576BC"/>
        </w:rPr>
        <w:t>[</w:t>
      </w:r>
      <w:r w:rsidR="00D26642" w:rsidRPr="009835AE">
        <w:rPr>
          <w:rFonts w:cs="Arial"/>
          <w:i/>
          <w:color w:val="3576BC"/>
        </w:rPr>
        <w:t xml:space="preserve">insert reference, as </w:t>
      </w:r>
      <w:r w:rsidR="00D26642" w:rsidRPr="009835AE">
        <w:rPr>
          <w:rFonts w:cs="Arial"/>
          <w:color w:val="3576BC"/>
        </w:rPr>
        <w:t>applicable</w:t>
      </w:r>
      <w:r w:rsidR="00B4010E" w:rsidRPr="009835AE">
        <w:rPr>
          <w:rFonts w:cs="Arial"/>
          <w:color w:val="3576BC"/>
        </w:rPr>
        <w:t>]</w:t>
      </w:r>
      <w:r w:rsidR="00D26642" w:rsidRPr="009835AE">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358C8F2A"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8760E2">
        <w:rPr>
          <w:rFonts w:cs="Arial"/>
          <w:szCs w:val="22"/>
        </w:rPr>
        <w:t>’</w:t>
      </w:r>
      <w:r w:rsidR="008B31BD" w:rsidRPr="00E25FCA">
        <w:rPr>
          <w:rFonts w:cs="Arial"/>
          <w:szCs w:val="22"/>
        </w:rPr>
        <w:t>s covered by both Medicare and</w:t>
      </w:r>
      <w:r w:rsidR="0060193D">
        <w:rPr>
          <w:rFonts w:cs="Arial"/>
          <w:szCs w:val="22"/>
        </w:rPr>
        <w:t xml:space="preserve"> </w:t>
      </w:r>
      <w:r w:rsidR="0060193D">
        <w:t xml:space="preserve">Medicaid </w:t>
      </w:r>
    </w:p>
    <w:p w14:paraId="10348909" w14:textId="0607190D"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60193D">
        <w:t>&lt;Medicaid program name&gt;</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60193D">
        <w:t>&lt;Medicaid program name&gt;</w:t>
      </w:r>
      <w:r w:rsidR="0060193D" w:rsidRPr="00E25FCA">
        <w:t xml:space="preserve"> </w:t>
      </w:r>
      <w:r w:rsidR="00C44255" w:rsidRPr="00A452E5">
        <w:rPr>
          <w:rFonts w:cs="Arial"/>
        </w:rPr>
        <w:t xml:space="preserve">a Fair Hearing is called </w:t>
      </w:r>
      <w:r w:rsidR="00C44255" w:rsidRPr="00851CA1">
        <w:rPr>
          <w:rFonts w:cs="Arial"/>
          <w:color w:val="3576BC" w:themeColor="accent4"/>
        </w:rPr>
        <w:t>&lt;</w:t>
      </w:r>
      <w:r w:rsidR="00C44255" w:rsidRPr="00851CA1">
        <w:rPr>
          <w:rFonts w:cs="Arial"/>
          <w:i/>
          <w:iCs/>
          <w:color w:val="3576BC" w:themeColor="accent4"/>
        </w:rPr>
        <w:t>insert description</w:t>
      </w:r>
      <w:r w:rsidR="00C44255" w:rsidRPr="00851CA1">
        <w:rPr>
          <w:rFonts w:cs="Arial"/>
          <w:color w:val="3576BC" w:themeColor="accent4"/>
        </w:rPr>
        <w:t>&gt;</w:t>
      </w:r>
      <w:r w:rsidR="00C44255" w:rsidRPr="00E25FCA">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within</w:t>
      </w:r>
      <w:r w:rsidR="00F63D75">
        <w:rPr>
          <w:rFonts w:cs="Arial"/>
          <w:b/>
        </w:rPr>
        <w:t xml:space="preserve"> </w:t>
      </w:r>
      <w:r w:rsidR="00C1752B">
        <w:rPr>
          <w:rFonts w:cs="Arial"/>
          <w:b/>
        </w:rPr>
        <w:t>90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9835AE" w:rsidRDefault="00B4010E" w:rsidP="00894296">
      <w:pPr>
        <w:rPr>
          <w:rFonts w:eastAsia="Times New Roman" w:cs="Arial"/>
          <w:color w:val="3576BC"/>
          <w:szCs w:val="24"/>
        </w:rPr>
      </w:pPr>
      <w:r w:rsidRPr="009835AE">
        <w:rPr>
          <w:rFonts w:eastAsia="Times New Roman" w:cs="Arial"/>
          <w:color w:val="3576BC"/>
          <w:szCs w:val="24"/>
        </w:rPr>
        <w:t>[</w:t>
      </w:r>
      <w:r w:rsidR="00F83F78" w:rsidRPr="009835AE">
        <w:rPr>
          <w:rFonts w:eastAsia="Times New Roman" w:cs="Arial"/>
          <w:i/>
          <w:color w:val="3576BC"/>
          <w:szCs w:val="24"/>
        </w:rPr>
        <w:t xml:space="preserve">Plans should describe the process for </w:t>
      </w:r>
      <w:r w:rsidR="00D80DA1" w:rsidRPr="009835AE">
        <w:rPr>
          <w:rFonts w:eastAsia="Times New Roman" w:cs="Arial"/>
          <w:i/>
          <w:color w:val="3576BC"/>
          <w:szCs w:val="24"/>
        </w:rPr>
        <w:t>Medicaid</w:t>
      </w:r>
      <w:r w:rsidR="00F83F78" w:rsidRPr="009835AE">
        <w:rPr>
          <w:rFonts w:eastAsia="Times New Roman" w:cs="Arial"/>
          <w:i/>
          <w:color w:val="3576BC"/>
          <w:szCs w:val="24"/>
        </w:rPr>
        <w:t xml:space="preserve"> Level 2 Appeals, in which members must submit the Level 2 Appeal themselves.</w:t>
      </w:r>
      <w:r w:rsidRPr="009835AE">
        <w:rPr>
          <w:rFonts w:eastAsia="Times New Roman" w:cs="Arial"/>
          <w:color w:val="3576BC"/>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3C6001B5"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9835AE">
        <w:rPr>
          <w:rFonts w:eastAsia="Times New Roman" w:cs="Arial"/>
          <w:color w:val="3576BC"/>
          <w:szCs w:val="24"/>
        </w:rPr>
        <w:t>[</w:t>
      </w:r>
      <w:r w:rsidR="00D26642" w:rsidRPr="009835AE">
        <w:rPr>
          <w:rFonts w:eastAsia="Times New Roman" w:cs="Arial"/>
          <w:i/>
          <w:color w:val="3576BC"/>
          <w:szCs w:val="24"/>
        </w:rPr>
        <w:t>insert reference, as applicable</w:t>
      </w:r>
      <w:r w:rsidR="00B4010E" w:rsidRPr="009835AE">
        <w:rPr>
          <w:rFonts w:eastAsia="Times New Roman" w:cs="Arial"/>
          <w:color w:val="3576BC"/>
          <w:szCs w:val="24"/>
        </w:rPr>
        <w:t>]</w:t>
      </w:r>
      <w:r w:rsidR="00D26642" w:rsidRPr="009835AE">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2B9194DF" w14:textId="24272C1C" w:rsidR="00E767C6" w:rsidRPr="00E767C6" w:rsidRDefault="00E767C6" w:rsidP="00E767C6">
      <w:pPr>
        <w:rPr>
          <w:rFonts w:eastAsia="Times New Roman" w:cs="Arial"/>
          <w:iCs/>
          <w:szCs w:val="24"/>
        </w:rPr>
      </w:pPr>
      <w:r w:rsidRPr="00E767C6">
        <w:rPr>
          <w:rFonts w:eastAsia="Times New Roman" w:cs="Arial"/>
          <w:iCs/>
          <w:szCs w:val="24"/>
        </w:rPr>
        <w:t xml:space="preserve">In addition to the member appeal, providers may also appeal to ODM's external medical review organization by accessing the “Ohio Medicaid MCE External Review Request” form located at </w:t>
      </w:r>
      <w:hyperlink r:id="rId18" w:history="1">
        <w:r w:rsidR="0007601C" w:rsidRPr="0007601C">
          <w:rPr>
            <w:rStyle w:val="Hyperlink"/>
            <w:rFonts w:eastAsia="Times New Roman" w:cs="Arial"/>
            <w:iCs/>
            <w:szCs w:val="24"/>
          </w:rPr>
          <w:t>www.gainwelltechnologies.com/permedion/</w:t>
        </w:r>
      </w:hyperlink>
      <w:r w:rsidRPr="00E767C6">
        <w:rPr>
          <w:rFonts w:eastAsia="Times New Roman" w:cs="Arial"/>
          <w:iCs/>
          <w:szCs w:val="24"/>
        </w:rPr>
        <w:t xml:space="preserve"> (</w:t>
      </w:r>
      <w:r w:rsidR="00B06AF5">
        <w:rPr>
          <w:rFonts w:cs="Arial"/>
        </w:rPr>
        <w:t>listed under “Ohio Managed Care Entity External Medical Review”</w:t>
      </w:r>
      <w:r w:rsidRPr="00E767C6">
        <w:rPr>
          <w:rFonts w:eastAsia="Times New Roman" w:cs="Arial"/>
          <w:iCs/>
          <w:szCs w:val="24"/>
        </w:rPr>
        <w:t xml:space="preserve">) and submit to the EMR entity together with the required supporting documentation. Providers must upload the request form and all supporting documentation to the EMR entity’s provider portal located at </w:t>
      </w:r>
      <w:hyperlink r:id="rId19" w:history="1">
        <w:r w:rsidR="00ED1C32" w:rsidRPr="00ED1C32">
          <w:rPr>
            <w:rStyle w:val="Hyperlink"/>
            <w:rFonts w:eastAsia="Times New Roman" w:cs="Arial"/>
            <w:iCs/>
            <w:szCs w:val="24"/>
          </w:rPr>
          <w:t>ecenter.hmsy.com/</w:t>
        </w:r>
      </w:hyperlink>
      <w:r w:rsidR="00ED1C32">
        <w:rPr>
          <w:rFonts w:eastAsia="Times New Roman" w:cs="Arial"/>
          <w:iCs/>
          <w:szCs w:val="24"/>
        </w:rPr>
        <w:t xml:space="preserve"> </w:t>
      </w:r>
      <w:r w:rsidRPr="00E767C6">
        <w:rPr>
          <w:rFonts w:eastAsia="Times New Roman" w:cs="Arial"/>
          <w:iCs/>
          <w:szCs w:val="24"/>
        </w:rPr>
        <w:t xml:space="preserve">(new users will send their documentation through secured email at </w:t>
      </w:r>
      <w:hyperlink r:id="rId20" w:history="1">
        <w:r w:rsidR="000F317C" w:rsidRPr="00C203A7">
          <w:rPr>
            <w:rStyle w:val="Hyperlink"/>
            <w:rFonts w:eastAsia="Times New Roman" w:cs="Arial"/>
            <w:iCs/>
            <w:szCs w:val="24"/>
          </w:rPr>
          <w:t>IMR@gainwelltechnologies.com</w:t>
        </w:r>
      </w:hyperlink>
      <w:r w:rsidR="000F317C">
        <w:rPr>
          <w:rFonts w:eastAsia="Times New Roman" w:cs="Arial"/>
          <w:iCs/>
          <w:szCs w:val="24"/>
        </w:rPr>
        <w:t xml:space="preserve"> </w:t>
      </w:r>
      <w:r w:rsidRPr="00E767C6">
        <w:rPr>
          <w:rFonts w:eastAsia="Times New Roman" w:cs="Arial"/>
          <w:iCs/>
          <w:szCs w:val="24"/>
        </w:rPr>
        <w:t>to establish portal access)</w:t>
      </w:r>
    </w:p>
    <w:p w14:paraId="7113A74E" w14:textId="259225E7" w:rsidR="00F83F78" w:rsidRPr="00E25FCA" w:rsidRDefault="4DCF8D19" w:rsidP="008973B6">
      <w:pPr>
        <w:pStyle w:val="Heading2"/>
        <w:ind w:left="432" w:hanging="432"/>
        <w:rPr>
          <w:rFonts w:eastAsia="Times New Roman" w:cs="Arial"/>
        </w:rPr>
      </w:pPr>
      <w:bookmarkStart w:id="42" w:name="_Toc109121492"/>
      <w:bookmarkStart w:id="43" w:name="_Toc229992996"/>
      <w:r w:rsidRPr="4DCF8D19">
        <w:rPr>
          <w:rFonts w:eastAsia="Times New Roman" w:cs="Arial"/>
        </w:rPr>
        <w:t>F5. Payment problems</w:t>
      </w:r>
      <w:bookmarkEnd w:id="42"/>
      <w:bookmarkEnd w:id="43"/>
    </w:p>
    <w:p w14:paraId="4B1A0F61" w14:textId="1C36BFB9" w:rsidR="00653283" w:rsidRPr="00E25FCA" w:rsidRDefault="00653283" w:rsidP="005D4B18">
      <w:pPr>
        <w:rPr>
          <w:rFonts w:cs="Arial"/>
          <w:color w:val="548DD4"/>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8760E2">
        <w:rPr>
          <w:rFonts w:cs="Arial"/>
        </w:rPr>
        <w:t>’</w:t>
      </w:r>
      <w:r w:rsidRPr="00E25FCA">
        <w:rPr>
          <w:rFonts w:cs="Arial"/>
        </w:rPr>
        <w:t>re never required to pay the balance of any bill.</w:t>
      </w:r>
      <w:r w:rsidRPr="00E25FCA">
        <w:rPr>
          <w:rFonts w:cs="Arial"/>
          <w:color w:val="548DD4"/>
        </w:rPr>
        <w:t xml:space="preserve"> </w:t>
      </w:r>
      <w:r w:rsidRPr="005D7B1B">
        <w:rPr>
          <w:rFonts w:cs="Arial"/>
        </w:rPr>
        <w:t xml:space="preserve">The only amount you should be asked to pay is the copay for </w:t>
      </w:r>
      <w:r w:rsidR="00B4010E" w:rsidRPr="00851CA1">
        <w:rPr>
          <w:rFonts w:cs="Arial"/>
          <w:color w:val="3576BC" w:themeColor="accent4"/>
        </w:rPr>
        <w:t>[</w:t>
      </w:r>
      <w:r w:rsidRPr="00851CA1">
        <w:rPr>
          <w:rFonts w:cs="Arial"/>
          <w:i/>
          <w:color w:val="3576BC" w:themeColor="accent4"/>
        </w:rPr>
        <w:t>insert service, item, and/or drug categories that require a copay</w:t>
      </w:r>
      <w:r w:rsidR="00F9105C" w:rsidRPr="00851CA1">
        <w:rPr>
          <w:rFonts w:cs="Arial"/>
          <w:iCs/>
          <w:color w:val="3576BC" w:themeColor="accent4"/>
        </w:rPr>
        <w:t>]</w:t>
      </w:r>
      <w:r w:rsidRPr="005D7B1B">
        <w:rPr>
          <w:rFonts w:cs="Arial"/>
        </w:rPr>
        <w:t>.</w:t>
      </w:r>
      <w:r w:rsidRPr="00E25FCA">
        <w:rPr>
          <w:rFonts w:cs="Arial"/>
          <w:color w:val="548DD4"/>
        </w:rPr>
        <w:t xml:space="preserve"> </w:t>
      </w:r>
    </w:p>
    <w:p w14:paraId="760DAF8E" w14:textId="0DE171B2" w:rsidR="00E82B75" w:rsidRPr="005D7B1B" w:rsidRDefault="00E82B75" w:rsidP="00F9105C">
      <w:pPr>
        <w:rPr>
          <w:rFonts w:cs="Arial"/>
          <w:i/>
        </w:rPr>
      </w:pPr>
      <w:r w:rsidRPr="005D7B1B">
        <w:rPr>
          <w:rFonts w:cs="Arial"/>
        </w:rPr>
        <w:t>If you get a bill that</w:t>
      </w:r>
      <w:r w:rsidR="008760E2" w:rsidRPr="005D7B1B">
        <w:rPr>
          <w:rFonts w:cs="Arial"/>
        </w:rPr>
        <w:t>’</w:t>
      </w:r>
      <w:r w:rsidRPr="005D7B1B">
        <w:rPr>
          <w:rFonts w:cs="Arial"/>
        </w:rPr>
        <w:t xml:space="preserve">s more than your </w:t>
      </w:r>
      <w:proofErr w:type="gramStart"/>
      <w:r w:rsidRPr="005D7B1B">
        <w:rPr>
          <w:rFonts w:cs="Arial"/>
        </w:rPr>
        <w:t>copay</w:t>
      </w:r>
      <w:proofErr w:type="gramEnd"/>
      <w:r w:rsidRPr="005D7B1B">
        <w:rPr>
          <w:rFonts w:cs="Arial"/>
        </w:rPr>
        <w:t xml:space="preserve"> for covered services and items, send the bill to us. </w:t>
      </w:r>
      <w:r w:rsidR="00FF0EC6" w:rsidRPr="005D7B1B">
        <w:rPr>
          <w:rFonts w:cs="Arial"/>
        </w:rPr>
        <w:t>Don’t</w:t>
      </w:r>
      <w:r w:rsidRPr="005D7B1B">
        <w:rPr>
          <w:rFonts w:cs="Arial"/>
        </w:rPr>
        <w:t xml:space="preserve"> pay the bill yourself. We</w:t>
      </w:r>
      <w:r w:rsidR="00FF0EC6" w:rsidRPr="005D7B1B">
        <w:rPr>
          <w:rFonts w:cs="Arial"/>
        </w:rPr>
        <w:t>’</w:t>
      </w:r>
      <w:r w:rsidRPr="005D7B1B">
        <w:rPr>
          <w:rFonts w:cs="Arial"/>
        </w:rPr>
        <w:t xml:space="preserve">ll contact the provider directly and take care of the problem. If you do pay the bill, you </w:t>
      </w:r>
      <w:proofErr w:type="gramStart"/>
      <w:r w:rsidRPr="005D7B1B">
        <w:rPr>
          <w:rFonts w:cs="Arial"/>
        </w:rPr>
        <w:t>can</w:t>
      </w:r>
      <w:proofErr w:type="gramEnd"/>
      <w:r w:rsidRPr="005D7B1B">
        <w:rPr>
          <w:rFonts w:cs="Arial"/>
        </w:rPr>
        <w:t xml:space="preserve"> get a refund from our plan if you </w:t>
      </w:r>
      <w:proofErr w:type="gramStart"/>
      <w:r w:rsidRPr="005D7B1B">
        <w:rPr>
          <w:rFonts w:cs="Arial"/>
        </w:rPr>
        <w:t>followed</w:t>
      </w:r>
      <w:proofErr w:type="gramEnd"/>
      <w:r w:rsidRPr="005D7B1B">
        <w:rPr>
          <w:rFonts w:cs="Arial"/>
        </w:rPr>
        <w:t xml:space="preserve"> the rules for getting services or </w:t>
      </w:r>
      <w:proofErr w:type="gramStart"/>
      <w:r w:rsidRPr="005D7B1B">
        <w:rPr>
          <w:rFonts w:cs="Arial"/>
        </w:rPr>
        <w:t>item</w:t>
      </w:r>
      <w:proofErr w:type="gramEnd"/>
      <w:r w:rsidRPr="005D7B1B">
        <w:rPr>
          <w:rFonts w:cs="Arial"/>
        </w:rPr>
        <w:t>.</w:t>
      </w:r>
    </w:p>
    <w:p w14:paraId="78010C95" w14:textId="1CD36ECA" w:rsidR="00E82B75" w:rsidRPr="005D7B1B" w:rsidRDefault="640CC675" w:rsidP="640CC675">
      <w:pPr>
        <w:rPr>
          <w:rFonts w:cs="Arial"/>
          <w:i/>
        </w:rPr>
      </w:pPr>
      <w:r w:rsidRPr="005D7B1B">
        <w:t xml:space="preserve">For more information, </w:t>
      </w:r>
      <w:r w:rsidRPr="005D7B1B">
        <w:rPr>
          <w:iCs/>
        </w:rPr>
        <w:t>refer</w:t>
      </w:r>
      <w:r w:rsidRPr="005D7B1B">
        <w:t xml:space="preserve"> to </w:t>
      </w:r>
      <w:r w:rsidRPr="005D7B1B">
        <w:rPr>
          <w:b/>
          <w:bCs/>
        </w:rPr>
        <w:t>Chapter 7</w:t>
      </w:r>
      <w:r w:rsidRPr="005D7B1B">
        <w:t xml:space="preserve"> of </w:t>
      </w:r>
      <w:r w:rsidR="00DE306F" w:rsidRPr="005D7B1B">
        <w:t>this</w:t>
      </w:r>
      <w:r w:rsidRPr="005D7B1B">
        <w:t xml:space="preserve"> </w:t>
      </w:r>
      <w:r w:rsidRPr="005D7B1B">
        <w:rPr>
          <w:i/>
          <w:iCs/>
        </w:rPr>
        <w:t>Member Handbook</w:t>
      </w:r>
      <w:r w:rsidRPr="005D7B1B">
        <w:t>. It describes situations when you may need to ask us to pay you back or pay a bill you got from a provider. It also tells how to send us the paperwork that asks us for payment.</w:t>
      </w:r>
      <w:r w:rsidRPr="005D7B1B">
        <w:rPr>
          <w:rFonts w:cs="Arial"/>
        </w:rPr>
        <w:t xml:space="preserve"> </w:t>
      </w:r>
    </w:p>
    <w:p w14:paraId="01D6D074" w14:textId="00CD61D8" w:rsidR="00780092" w:rsidRPr="00F9105C" w:rsidRDefault="00780092" w:rsidP="005D4B18">
      <w:pPr>
        <w:pStyle w:val="Normalpre-bullets"/>
        <w:spacing w:after="200"/>
        <w:ind w:right="0"/>
        <w:rPr>
          <w:rFonts w:cs="Arial"/>
        </w:rPr>
      </w:pPr>
      <w:r w:rsidRPr="005D7B1B">
        <w:t>If you ask to be paid back, you</w:t>
      </w:r>
      <w:r w:rsidR="008760E2" w:rsidRPr="005D7B1B">
        <w:t>’</w:t>
      </w:r>
      <w:r w:rsidRPr="005D7B1B">
        <w:t>re asking for a coverage decision. We</w:t>
      </w:r>
      <w:r w:rsidR="00BB1E6C" w:rsidRPr="005D7B1B">
        <w:t>’</w:t>
      </w:r>
      <w:r w:rsidRPr="005D7B1B">
        <w:t>ll check if</w:t>
      </w:r>
      <w:r w:rsidR="00B61440" w:rsidRPr="005D7B1B">
        <w:t xml:space="preserve"> t</w:t>
      </w:r>
      <w:r w:rsidRPr="005D7B1B">
        <w:t xml:space="preserve">he service or item you paid for is covered and </w:t>
      </w:r>
      <w:r w:rsidR="00B61440" w:rsidRPr="005D7B1B">
        <w:t>if y</w:t>
      </w:r>
      <w:r w:rsidRPr="005D7B1B">
        <w:t>ou followed all the rules for using your coverage.</w:t>
      </w:r>
      <w:r w:rsidRPr="005D7B1B">
        <w:rPr>
          <w:rFonts w:cs="Arial"/>
        </w:rPr>
        <w:t xml:space="preserve"> </w:t>
      </w:r>
    </w:p>
    <w:p w14:paraId="0DC0473B" w14:textId="622F4713" w:rsidR="00B61440" w:rsidRPr="009835AE"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9835AE">
        <w:rPr>
          <w:color w:val="3576BC"/>
        </w:rPr>
        <w:t>[</w:t>
      </w:r>
      <w:r w:rsidRPr="009835AE">
        <w:rPr>
          <w:color w:val="3576BC"/>
        </w:rPr>
        <w:t xml:space="preserve">you </w:t>
      </w:r>
      <w:r w:rsidRPr="009835AE">
        <w:rPr>
          <w:b/>
          <w:i/>
          <w:color w:val="3576BC"/>
        </w:rPr>
        <w:t>or</w:t>
      </w:r>
      <w:r w:rsidRPr="009835AE">
        <w:rPr>
          <w:b/>
          <w:color w:val="3576BC"/>
        </w:rPr>
        <w:t xml:space="preserve"> </w:t>
      </w:r>
      <w:r w:rsidRPr="009835AE">
        <w:rPr>
          <w:color w:val="3576BC"/>
        </w:rPr>
        <w:t>your provider</w:t>
      </w:r>
      <w:r w:rsidR="00B4010E" w:rsidRPr="009835AE">
        <w:rPr>
          <w:color w:val="3576BC"/>
        </w:rPr>
        <w:t>]</w:t>
      </w:r>
      <w:r w:rsidRPr="00E25FCA">
        <w:t xml:space="preserve"> </w:t>
      </w:r>
      <w:r w:rsidR="00B4010E" w:rsidRPr="009835AE">
        <w:rPr>
          <w:color w:val="3576BC"/>
        </w:rPr>
        <w:t>[</w:t>
      </w:r>
      <w:r w:rsidRPr="009835AE">
        <w:rPr>
          <w:color w:val="3576BC"/>
        </w:rPr>
        <w:t xml:space="preserve">the payment </w:t>
      </w:r>
      <w:r w:rsidRPr="009835AE">
        <w:rPr>
          <w:i/>
          <w:color w:val="3576BC"/>
        </w:rPr>
        <w:t xml:space="preserve">or </w:t>
      </w:r>
      <w:r w:rsidRPr="009835AE">
        <w:rPr>
          <w:color w:val="3576BC"/>
        </w:rPr>
        <w:t>if the plan has cost</w:t>
      </w:r>
      <w:r w:rsidR="005942CB" w:rsidRPr="009835AE">
        <w:rPr>
          <w:color w:val="3576BC"/>
        </w:rPr>
        <w:t>-</w:t>
      </w:r>
      <w:r w:rsidRPr="009835AE">
        <w:rPr>
          <w:color w:val="3576BC"/>
        </w:rPr>
        <w:t>sharing, our share of the cost</w:t>
      </w:r>
      <w:r w:rsidR="00B4010E" w:rsidRPr="009835AE">
        <w:rPr>
          <w:color w:val="3576BC"/>
        </w:rPr>
        <w:t>]</w:t>
      </w:r>
      <w:r w:rsidRPr="00E25FCA">
        <w:t xml:space="preserve"> for the service or item </w:t>
      </w:r>
      <w:r w:rsidR="00FC5EBF">
        <w:t xml:space="preserve">typically </w:t>
      </w:r>
      <w:r w:rsidRPr="00E25FCA">
        <w:t xml:space="preserve">within </w:t>
      </w:r>
      <w:r w:rsidR="00FC5EBF">
        <w:t xml:space="preserve">30 calendar days, but no </w:t>
      </w:r>
      <w:r w:rsidR="00FC5EBF">
        <w:lastRenderedPageBreak/>
        <w:t xml:space="preserve">later than </w:t>
      </w:r>
      <w:r w:rsidRPr="00E25FCA">
        <w:t xml:space="preserve">60 calendar days after we get your request. </w:t>
      </w:r>
      <w:r w:rsidR="00B4010E" w:rsidRPr="009835AE">
        <w:rPr>
          <w:color w:val="3576BC"/>
        </w:rPr>
        <w:t>[</w:t>
      </w:r>
      <w:r w:rsidRPr="009835AE">
        <w:rPr>
          <w:i/>
          <w:color w:val="3576BC"/>
        </w:rPr>
        <w:t>Insert, as applicable</w:t>
      </w:r>
      <w:r w:rsidRPr="009835AE">
        <w:rPr>
          <w:color w:val="3576BC"/>
        </w:rPr>
        <w:t>:</w:t>
      </w:r>
      <w:r w:rsidRPr="00E25FCA">
        <w:t xml:space="preserve"> </w:t>
      </w:r>
      <w:r w:rsidRPr="009835AE">
        <w:rPr>
          <w:color w:val="3576BC"/>
        </w:rPr>
        <w:t>Your provider will then send the payment to you.</w:t>
      </w:r>
      <w:r w:rsidR="00B4010E" w:rsidRPr="009835AE">
        <w:rPr>
          <w:color w:val="3576BC"/>
        </w:rPr>
        <w:t>]</w:t>
      </w:r>
    </w:p>
    <w:p w14:paraId="247956E3" w14:textId="4AC6992A"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8EE451F"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084C8E">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9835AE">
        <w:rPr>
          <w:rFonts w:eastAsia="Times New Roman" w:cs="Arial"/>
          <w:color w:val="3576BC"/>
          <w:szCs w:val="24"/>
        </w:rPr>
        <w:t>[</w:t>
      </w:r>
      <w:r w:rsidR="00D26642" w:rsidRPr="009835AE">
        <w:rPr>
          <w:rFonts w:eastAsia="Times New Roman" w:cs="Arial"/>
          <w:i/>
          <w:color w:val="3576BC"/>
          <w:szCs w:val="24"/>
        </w:rPr>
        <w:t>insert reference, as applicable</w:t>
      </w:r>
      <w:r w:rsidR="00B4010E" w:rsidRPr="009835AE">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7BD4AFCA"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552160D7"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8760E2">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1028FB89" w:rsidR="007D4EDB" w:rsidRPr="005D7B1B" w:rsidRDefault="00B76497" w:rsidP="00B373BD">
      <w:pPr>
        <w:rPr>
          <w:iCs/>
        </w:rPr>
      </w:pPr>
      <w:r w:rsidRPr="00E25FCA">
        <w:t xml:space="preserve">If our answer to your appeal is </w:t>
      </w:r>
      <w:r w:rsidRPr="00E25FCA">
        <w:rPr>
          <w:b/>
        </w:rPr>
        <w:t>No</w:t>
      </w:r>
      <w:r w:rsidRPr="00E25FCA">
        <w:t xml:space="preserve"> and </w:t>
      </w:r>
      <w:r w:rsidR="00EF3694">
        <w:t xml:space="preserve">Medicaid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0227A8">
        <w:t>You can file the hearing at</w:t>
      </w:r>
      <w:r w:rsidR="00DA7107" w:rsidRPr="00DA7107">
        <w:rPr>
          <w:i/>
          <w:color w:val="548DD4"/>
        </w:rPr>
        <w:t xml:space="preserve"> </w:t>
      </w:r>
      <w:hyperlink r:id="rId21" w:anchor="_frmHomeScreen" w:history="1">
        <w:r w:rsidR="00BF2C69">
          <w:rPr>
            <w:rStyle w:val="Hyperlink"/>
            <w:iCs/>
          </w:rPr>
          <w:t>hearings.jfs.ohio.gov/apps/SHARE/#_frmHomeScreen</w:t>
        </w:r>
      </w:hyperlink>
      <w:r w:rsidR="00DA7107" w:rsidRPr="009835AE">
        <w:rPr>
          <w:i/>
          <w:color w:val="3576BC"/>
        </w:rPr>
        <w:t xml:space="preserve">. </w:t>
      </w:r>
      <w:r w:rsidR="00DA7107" w:rsidRPr="005D7B1B">
        <w:rPr>
          <w:iCs/>
        </w:rPr>
        <w:t xml:space="preserve">Please email </w:t>
      </w:r>
      <w:hyperlink r:id="rId22" w:history="1">
        <w:r w:rsidR="00DA7107" w:rsidRPr="005D7B1B">
          <w:rPr>
            <w:rStyle w:val="Hyperlink"/>
            <w:iCs/>
          </w:rPr>
          <w:t>BSH@jfs.ohio.gov</w:t>
        </w:r>
      </w:hyperlink>
      <w:r w:rsidR="00DA7107" w:rsidRPr="005D7B1B">
        <w:rPr>
          <w:iCs/>
          <w:color w:val="548DD4"/>
        </w:rPr>
        <w:t xml:space="preserve"> </w:t>
      </w:r>
      <w:r w:rsidR="00DA7107" w:rsidRPr="005D7B1B">
        <w:rPr>
          <w:iCs/>
        </w:rPr>
        <w:t>or call 866</w:t>
      </w:r>
      <w:r w:rsidR="000227A8" w:rsidRPr="005D7B1B">
        <w:rPr>
          <w:iCs/>
        </w:rPr>
        <w:t>-</w:t>
      </w:r>
      <w:r w:rsidR="00DA7107" w:rsidRPr="005D7B1B">
        <w:rPr>
          <w:iCs/>
        </w:rPr>
        <w:t>635-3748</w:t>
      </w:r>
      <w:r w:rsidR="005E1239" w:rsidRPr="005D7B1B">
        <w:rPr>
          <w:iCs/>
        </w:rPr>
        <w:t>.</w:t>
      </w:r>
    </w:p>
    <w:p w14:paraId="58A6115D" w14:textId="0F46788F" w:rsidR="00170BBF" w:rsidRPr="00E25FCA" w:rsidRDefault="00170BBF" w:rsidP="008973B6">
      <w:pPr>
        <w:pStyle w:val="Heading1"/>
        <w:keepNext/>
        <w:keepLines/>
        <w:ind w:left="432" w:hanging="432"/>
        <w:rPr>
          <w:rFonts w:eastAsia="Times New Roman" w:cs="Arial"/>
        </w:rPr>
      </w:pPr>
      <w:bookmarkStart w:id="44" w:name="_Toc109121493"/>
      <w:bookmarkStart w:id="45" w:name="_Toc229992997"/>
      <w:r w:rsidRPr="00E25FCA">
        <w:rPr>
          <w:rFonts w:eastAsia="Times New Roman" w:cs="Arial"/>
        </w:rPr>
        <w:t xml:space="preserve">Medicare </w:t>
      </w:r>
      <w:r w:rsidR="00F83F78" w:rsidRPr="00E25FCA">
        <w:rPr>
          <w:rFonts w:eastAsia="Times New Roman" w:cs="Arial"/>
        </w:rPr>
        <w:t>Part D drugs</w:t>
      </w:r>
      <w:bookmarkEnd w:id="44"/>
      <w:bookmarkEnd w:id="45"/>
    </w:p>
    <w:p w14:paraId="290B2B9D" w14:textId="77FBFD5C"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EF3694">
        <w:t xml:space="preserve">Medicaid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851CA1">
        <w:rPr>
          <w:rFonts w:cs="Arial"/>
          <w:color w:val="3576BC" w:themeColor="accent4"/>
        </w:rPr>
        <w:t>[</w:t>
      </w:r>
      <w:r w:rsidR="00BC0C3C" w:rsidRPr="00851CA1">
        <w:rPr>
          <w:rFonts w:cs="Arial"/>
          <w:i/>
          <w:iCs/>
          <w:color w:val="3576BC" w:themeColor="accent4"/>
        </w:rPr>
        <w:t>Insert as applicable and adjust language as directed by the state:</w:t>
      </w:r>
      <w:r w:rsidR="00BC0C3C" w:rsidRPr="00851CA1">
        <w:rPr>
          <w:rFonts w:cs="Arial"/>
          <w:color w:val="3576BC" w:themeColor="accent4"/>
        </w:rPr>
        <w:t xml:space="preserve"> For drugs covered only by Medicaid follow the process in </w:t>
      </w:r>
      <w:r w:rsidR="00BC0C3C" w:rsidRPr="00851CA1">
        <w:rPr>
          <w:rFonts w:cs="Arial"/>
          <w:b/>
          <w:bCs/>
          <w:color w:val="3576BC" w:themeColor="accent4"/>
        </w:rPr>
        <w:t>Section E</w:t>
      </w:r>
      <w:r w:rsidR="00BC0C3C" w:rsidRPr="00851CA1">
        <w:rPr>
          <w:rFonts w:cs="Arial"/>
          <w:color w:val="3576BC" w:themeColor="accent4"/>
        </w:rPr>
        <w:t>.</w:t>
      </w:r>
      <w:r w:rsidR="00B4010E" w:rsidRPr="00851CA1">
        <w:rPr>
          <w:rFonts w:cs="Arial"/>
          <w:color w:val="3576BC" w:themeColor="accent4"/>
        </w:rPr>
        <w:t>]</w:t>
      </w:r>
    </w:p>
    <w:p w14:paraId="2C94E893" w14:textId="19339BD9" w:rsidR="00F83F78" w:rsidRPr="00E25FCA" w:rsidRDefault="00F83F78" w:rsidP="00F67C7C">
      <w:r w:rsidRPr="00E25FCA">
        <w:lastRenderedPageBreak/>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6" w:name="_Toc109121494"/>
      <w:bookmarkStart w:id="47" w:name="_Toc229992998"/>
      <w:r w:rsidRPr="00E25FCA">
        <w:rPr>
          <w:rFonts w:cs="Arial"/>
        </w:rPr>
        <w:t xml:space="preserve">G1. </w:t>
      </w:r>
      <w:r w:rsidR="00DC2FE7">
        <w:rPr>
          <w:rFonts w:cs="Arial"/>
        </w:rPr>
        <w:t xml:space="preserve">Medicare </w:t>
      </w:r>
      <w:r w:rsidR="00F83F78" w:rsidRPr="00E25FCA">
        <w:rPr>
          <w:rFonts w:cs="Arial"/>
        </w:rPr>
        <w:t>Part D coverage decisions and appeals</w:t>
      </w:r>
      <w:bookmarkEnd w:id="46"/>
      <w:bookmarkEnd w:id="47"/>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3C110D9C"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5D7B1B">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5D7B1B">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48B9D31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Pr="00E25FCA">
              <w:rPr>
                <w:rFonts w:cs="Arial"/>
                <w:b/>
                <w:sz w:val="22"/>
                <w:szCs w:val="22"/>
              </w:rPr>
              <w:t>coverage determination.</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5D7B1B">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5D7B1B">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851CA1">
              <w:rPr>
                <w:rFonts w:ascii="Arial" w:hAnsi="Arial" w:cs="Arial"/>
                <w:color w:val="3576BC" w:themeColor="accent4"/>
                <w:sz w:val="22"/>
                <w:szCs w:val="22"/>
              </w:rPr>
              <w:t>[</w:t>
            </w:r>
            <w:r w:rsidR="008349B3" w:rsidRPr="00851CA1">
              <w:rPr>
                <w:rFonts w:ascii="Arial" w:hAnsi="Arial" w:cs="Arial"/>
                <w:i/>
                <w:iCs/>
                <w:color w:val="3576BC" w:themeColor="accent4"/>
                <w:sz w:val="22"/>
                <w:szCs w:val="22"/>
              </w:rPr>
              <w:t>insert reference, as applicable</w:t>
            </w:r>
            <w:r w:rsidR="00B4010E" w:rsidRPr="00851CA1">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851CA1">
              <w:rPr>
                <w:rFonts w:ascii="Arial" w:hAnsi="Arial" w:cs="Arial"/>
                <w:color w:val="3576BC" w:themeColor="accent4"/>
                <w:sz w:val="22"/>
                <w:szCs w:val="22"/>
              </w:rPr>
              <w:t>[</w:t>
            </w:r>
            <w:r w:rsidR="008349B3" w:rsidRPr="00851CA1">
              <w:rPr>
                <w:rFonts w:ascii="Arial" w:hAnsi="Arial" w:cs="Arial"/>
                <w:i/>
                <w:iCs/>
                <w:color w:val="3576BC" w:themeColor="accent4"/>
                <w:sz w:val="22"/>
                <w:szCs w:val="22"/>
              </w:rPr>
              <w:t>insert reference, as applicable</w:t>
            </w:r>
            <w:r w:rsidR="00B4010E" w:rsidRPr="00851CA1">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851CA1">
              <w:rPr>
                <w:rFonts w:ascii="Arial" w:hAnsi="Arial" w:cs="Arial"/>
                <w:color w:val="3576BC" w:themeColor="accent4"/>
                <w:sz w:val="22"/>
                <w:szCs w:val="22"/>
              </w:rPr>
              <w:t>[</w:t>
            </w:r>
            <w:r w:rsidR="008349B3" w:rsidRPr="00851CA1">
              <w:rPr>
                <w:rFonts w:ascii="Arial" w:hAnsi="Arial" w:cs="Arial"/>
                <w:i/>
                <w:iCs/>
                <w:color w:val="3576BC" w:themeColor="accent4"/>
                <w:sz w:val="22"/>
                <w:szCs w:val="22"/>
              </w:rPr>
              <w:t>insert reference, as applicable</w:t>
            </w:r>
            <w:r w:rsidR="00B4010E" w:rsidRPr="00851CA1">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851CA1">
              <w:rPr>
                <w:rFonts w:ascii="Arial" w:hAnsi="Arial" w:cs="Arial"/>
                <w:color w:val="3576BC" w:themeColor="accent4"/>
                <w:sz w:val="22"/>
                <w:szCs w:val="22"/>
              </w:rPr>
              <w:t>[</w:t>
            </w:r>
            <w:r w:rsidR="008349B3" w:rsidRPr="00851CA1">
              <w:rPr>
                <w:rFonts w:ascii="Arial" w:hAnsi="Arial" w:cs="Arial"/>
                <w:i/>
                <w:iCs/>
                <w:color w:val="3576BC" w:themeColor="accent4"/>
                <w:sz w:val="22"/>
                <w:szCs w:val="22"/>
              </w:rPr>
              <w:t>insert reference, as applicable</w:t>
            </w:r>
            <w:r w:rsidR="00B4010E" w:rsidRPr="00851CA1">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8" w:name="_Toc109121495"/>
      <w:bookmarkStart w:id="49" w:name="_Toc229992999"/>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8"/>
      <w:bookmarkEnd w:id="49"/>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1681EDF9" w:rsidR="00793006" w:rsidRPr="001149AF" w:rsidRDefault="00793006" w:rsidP="008973B6">
            <w:pPr>
              <w:pStyle w:val="Legalterm"/>
              <w:spacing w:before="120" w:after="100" w:line="280" w:lineRule="exact"/>
              <w:rPr>
                <w:rFonts w:cs="Arial"/>
                <w:b/>
                <w:bCs/>
                <w:sz w:val="22"/>
                <w:szCs w:val="22"/>
              </w:rPr>
            </w:pPr>
            <w:r w:rsidRPr="001149AF">
              <w:rPr>
                <w:rFonts w:cs="Arial"/>
                <w:sz w:val="22"/>
                <w:szCs w:val="22"/>
              </w:rPr>
              <w:t xml:space="preserve">Asking for coverage of a drug not on our </w:t>
            </w:r>
            <w:r w:rsidRPr="001149AF">
              <w:rPr>
                <w:rFonts w:cs="Arial"/>
                <w:i/>
                <w:iCs/>
                <w:sz w:val="22"/>
                <w:szCs w:val="22"/>
              </w:rPr>
              <w:t>Drug List</w:t>
            </w:r>
            <w:r w:rsidRPr="001149AF">
              <w:rPr>
                <w:rFonts w:cs="Arial"/>
                <w:sz w:val="22"/>
                <w:szCs w:val="22"/>
              </w:rPr>
              <w:t xml:space="preserve"> or for removal of a restriction on a drug is sometimes called asking for </w:t>
            </w:r>
            <w:proofErr w:type="gramStart"/>
            <w:r w:rsidRPr="001149AF">
              <w:rPr>
                <w:rFonts w:cs="Arial"/>
                <w:sz w:val="22"/>
                <w:szCs w:val="22"/>
              </w:rPr>
              <w:t>a</w:t>
            </w:r>
            <w:r w:rsidRPr="001149AF">
              <w:rPr>
                <w:rFonts w:cs="Arial"/>
                <w:b/>
                <w:bCs/>
                <w:sz w:val="22"/>
                <w:szCs w:val="22"/>
              </w:rPr>
              <w:t xml:space="preserve"> </w:t>
            </w:r>
            <w:r w:rsidR="00DA10E5" w:rsidRPr="001149AF">
              <w:rPr>
                <w:rFonts w:cs="Arial"/>
                <w:b/>
                <w:bCs/>
                <w:sz w:val="22"/>
                <w:szCs w:val="22"/>
              </w:rPr>
              <w:t>”</w:t>
            </w:r>
            <w:r w:rsidRPr="001149AF">
              <w:rPr>
                <w:rFonts w:cs="Arial"/>
                <w:b/>
                <w:bCs/>
                <w:sz w:val="22"/>
                <w:szCs w:val="22"/>
              </w:rPr>
              <w:t>formulary</w:t>
            </w:r>
            <w:proofErr w:type="gramEnd"/>
            <w:r w:rsidRPr="001149AF">
              <w:rPr>
                <w:rFonts w:cs="Arial"/>
                <w:b/>
                <w:bCs/>
                <w:sz w:val="22"/>
                <w:szCs w:val="22"/>
              </w:rPr>
              <w:t xml:space="preserve"> exception.</w:t>
            </w:r>
            <w:r w:rsidR="00DA10E5" w:rsidRPr="001149AF">
              <w:rPr>
                <w:rFonts w:cs="Arial"/>
                <w:b/>
                <w:bCs/>
                <w:sz w:val="22"/>
                <w:szCs w:val="22"/>
              </w:rPr>
              <w:t>”</w:t>
            </w:r>
          </w:p>
          <w:p w14:paraId="74AB411A" w14:textId="59803CFF" w:rsidR="00967D96" w:rsidRPr="00E330D5" w:rsidRDefault="002A4939" w:rsidP="008973B6">
            <w:pPr>
              <w:pStyle w:val="Legalterm"/>
              <w:spacing w:before="120" w:after="100" w:line="280" w:lineRule="exact"/>
              <w:rPr>
                <w:rFonts w:cs="Arial"/>
                <w:sz w:val="22"/>
                <w:szCs w:val="22"/>
              </w:rPr>
            </w:pPr>
            <w:r w:rsidRPr="00C95119">
              <w:rPr>
                <w:rFonts w:cs="Arial"/>
                <w:color w:val="27578C" w:themeColor="accent4" w:themeShade="BF"/>
                <w:sz w:val="22"/>
                <w:szCs w:val="22"/>
              </w:rPr>
              <w:t>[</w:t>
            </w:r>
            <w:r w:rsidRPr="00C95119">
              <w:rPr>
                <w:rFonts w:cs="Arial"/>
                <w:i/>
                <w:iCs/>
                <w:color w:val="27578C" w:themeColor="accent4" w:themeShade="BF"/>
                <w:sz w:val="22"/>
                <w:szCs w:val="22"/>
              </w:rPr>
              <w:t xml:space="preserve">Insert and adjust language as applicable: </w:t>
            </w:r>
            <w:r w:rsidR="00967D96" w:rsidRPr="00C95119">
              <w:rPr>
                <w:rFonts w:cs="Arial"/>
                <w:color w:val="27578C" w:themeColor="accent4" w:themeShade="BF"/>
                <w:sz w:val="22"/>
                <w:szCs w:val="22"/>
              </w:rPr>
              <w:t>Asking to pay a lower price for a covered non-preferred drug is sometimes called asking for a</w:t>
            </w:r>
            <w:r w:rsidR="00967D96" w:rsidRPr="00C95119">
              <w:rPr>
                <w:rFonts w:cs="Arial"/>
                <w:b/>
                <w:bCs/>
                <w:color w:val="27578C" w:themeColor="accent4" w:themeShade="BF"/>
                <w:sz w:val="22"/>
                <w:szCs w:val="22"/>
              </w:rPr>
              <w:t xml:space="preserve"> tiering exception.</w:t>
            </w:r>
            <w:r w:rsidRPr="00C95119">
              <w:rPr>
                <w:rFonts w:cs="Arial"/>
                <w:b/>
                <w:bCs/>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54090BA6"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5D7B1B">
        <w:rPr>
          <w:i/>
          <w:iCs/>
        </w:rPr>
        <w:t>Drug List</w:t>
      </w:r>
    </w:p>
    <w:p w14:paraId="2170CABB" w14:textId="5A526F37" w:rsidR="00913DA6" w:rsidRPr="00E25FCA" w:rsidRDefault="00F83F78" w:rsidP="00ED46BF">
      <w:pPr>
        <w:pStyle w:val="ListBullet"/>
        <w:rPr>
          <w:rFonts w:cs="Arial"/>
        </w:rPr>
      </w:pPr>
      <w:r w:rsidRPr="00E25FCA">
        <w:rPr>
          <w:rFonts w:cs="Arial"/>
        </w:rPr>
        <w:t>If we agree to make an exception and cover a drug that isn</w:t>
      </w:r>
      <w:r w:rsidR="00BB1E6C">
        <w:rPr>
          <w:rFonts w:cs="Arial"/>
        </w:rPr>
        <w:t>’</w:t>
      </w:r>
      <w:r w:rsidRPr="00E25FCA">
        <w:rPr>
          <w:rFonts w:cs="Arial"/>
        </w:rPr>
        <w:t xml:space="preserve">t on </w:t>
      </w:r>
      <w:r w:rsidR="00AA5A1D" w:rsidRPr="00E25FCA">
        <w:rPr>
          <w:rFonts w:cs="Arial"/>
        </w:rPr>
        <w:t>our</w:t>
      </w:r>
      <w:r w:rsidRPr="00E25FCA">
        <w:rPr>
          <w:rFonts w:cs="Arial"/>
        </w:rPr>
        <w:t xml:space="preserve"> </w:t>
      </w:r>
      <w:r w:rsidRPr="005D7B1B">
        <w:rPr>
          <w:rFonts w:cs="Arial"/>
          <w:i/>
          <w:iCs/>
        </w:rPr>
        <w:t>Drug List</w:t>
      </w:r>
      <w:r w:rsidRPr="00E25FCA">
        <w:rPr>
          <w:rFonts w:cs="Arial"/>
        </w:rPr>
        <w:t xml:space="preserve">, </w:t>
      </w:r>
      <w:r w:rsidR="000227A8" w:rsidRPr="00851CA1">
        <w:rPr>
          <w:rFonts w:cs="Arial"/>
          <w:color w:val="3576BC" w:themeColor="accent4"/>
        </w:rPr>
        <w:t>[</w:t>
      </w:r>
      <w:r w:rsidR="000227A8" w:rsidRPr="00851CA1">
        <w:rPr>
          <w:rFonts w:cs="Arial"/>
          <w:i/>
          <w:iCs/>
          <w:color w:val="3576BC" w:themeColor="accent4"/>
        </w:rPr>
        <w:t>Plans with cost-sharing adjust language as appropriate:</w:t>
      </w:r>
      <w:r w:rsidR="000227A8" w:rsidRPr="00851CA1">
        <w:rPr>
          <w:rFonts w:cs="Arial"/>
          <w:color w:val="3576BC" w:themeColor="accent4"/>
        </w:rPr>
        <w:t xml:space="preserve"> </w:t>
      </w:r>
      <w:r w:rsidRPr="00851CA1">
        <w:rPr>
          <w:rFonts w:cs="Arial"/>
          <w:color w:val="3576BC" w:themeColor="accent4"/>
        </w:rPr>
        <w:t xml:space="preserve">you pay the </w:t>
      </w:r>
      <w:r w:rsidR="00AA5A1D" w:rsidRPr="00851CA1">
        <w:rPr>
          <w:rFonts w:cs="Arial"/>
          <w:color w:val="3576BC" w:themeColor="accent4"/>
        </w:rPr>
        <w:t>copay</w:t>
      </w:r>
      <w:r w:rsidRPr="00851CA1">
        <w:rPr>
          <w:rFonts w:cs="Arial"/>
          <w:color w:val="3576BC" w:themeColor="accent4"/>
        </w:rPr>
        <w:t xml:space="preserve"> that applies </w:t>
      </w:r>
      <w:r w:rsidR="00B4010E" w:rsidRPr="00851CA1">
        <w:rPr>
          <w:rFonts w:cs="Arial"/>
          <w:color w:val="3576BC" w:themeColor="accent4"/>
        </w:rPr>
        <w:t>[</w:t>
      </w:r>
      <w:r w:rsidRPr="00851CA1">
        <w:rPr>
          <w:rFonts w:cs="Arial"/>
          <w:i/>
          <w:color w:val="3576BC" w:themeColor="accent4"/>
        </w:rPr>
        <w:t>insert as appropriate:</w:t>
      </w:r>
      <w:r w:rsidRPr="00851CA1">
        <w:rPr>
          <w:rFonts w:cs="Arial"/>
          <w:color w:val="3576BC" w:themeColor="accent4"/>
        </w:rPr>
        <w:t xml:space="preserve"> </w:t>
      </w:r>
      <w:r w:rsidR="00AA5A1D" w:rsidRPr="00851CA1">
        <w:rPr>
          <w:rFonts w:cs="Arial"/>
          <w:color w:val="3576BC" w:themeColor="accent4"/>
        </w:rPr>
        <w:t xml:space="preserve">to </w:t>
      </w:r>
      <w:r w:rsidRPr="00851CA1">
        <w:rPr>
          <w:rFonts w:cs="Arial"/>
          <w:color w:val="3576BC" w:themeColor="accent4"/>
        </w:rPr>
        <w:t xml:space="preserve">all of our drugs </w:t>
      </w:r>
      <w:r w:rsidR="00AA5A1D" w:rsidRPr="00851CA1">
        <w:rPr>
          <w:rFonts w:cs="Arial"/>
          <w:b/>
          <w:i/>
          <w:color w:val="3576BC" w:themeColor="accent4"/>
        </w:rPr>
        <w:t>or</w:t>
      </w:r>
      <w:r w:rsidRPr="00851CA1">
        <w:rPr>
          <w:rFonts w:cs="Arial"/>
          <w:color w:val="3576BC" w:themeColor="accent4"/>
        </w:rPr>
        <w:t xml:space="preserve"> drugs in </w:t>
      </w:r>
      <w:r w:rsidR="00B4010E" w:rsidRPr="00851CA1">
        <w:rPr>
          <w:rFonts w:cs="Arial"/>
          <w:color w:val="3576BC" w:themeColor="accent4"/>
        </w:rPr>
        <w:t>[</w:t>
      </w:r>
      <w:r w:rsidRPr="00851CA1">
        <w:rPr>
          <w:rFonts w:cs="Arial"/>
          <w:color w:val="3576BC" w:themeColor="accent4"/>
        </w:rPr>
        <w:t>i</w:t>
      </w:r>
      <w:r w:rsidRPr="00851CA1">
        <w:rPr>
          <w:rFonts w:cs="Arial"/>
          <w:i/>
          <w:color w:val="3576BC" w:themeColor="accent4"/>
        </w:rPr>
        <w:t>nsert exceptions tier</w:t>
      </w:r>
      <w:r w:rsidR="00B4010E" w:rsidRPr="00851CA1">
        <w:rPr>
          <w:rFonts w:cs="Arial"/>
          <w:color w:val="3576BC" w:themeColor="accent4"/>
        </w:rPr>
        <w:t>]</w:t>
      </w:r>
      <w:r w:rsidRPr="00851CA1">
        <w:rPr>
          <w:rFonts w:cs="Arial"/>
          <w:color w:val="3576BC" w:themeColor="accent4"/>
        </w:rPr>
        <w:t xml:space="preserve"> </w:t>
      </w:r>
      <w:r w:rsidR="00AA5A1D" w:rsidRPr="00851CA1">
        <w:rPr>
          <w:rFonts w:cs="Arial"/>
          <w:b/>
          <w:i/>
          <w:color w:val="3576BC" w:themeColor="accent4"/>
        </w:rPr>
        <w:t>or</w:t>
      </w:r>
      <w:r w:rsidRPr="00851CA1">
        <w:rPr>
          <w:rFonts w:cs="Arial"/>
          <w:i/>
          <w:color w:val="3576BC" w:themeColor="accent4"/>
        </w:rPr>
        <w:t xml:space="preserve"> </w:t>
      </w:r>
      <w:r w:rsidRPr="00851CA1">
        <w:rPr>
          <w:rFonts w:cs="Arial"/>
          <w:color w:val="3576BC" w:themeColor="accent4"/>
        </w:rPr>
        <w:t>drugs in</w:t>
      </w:r>
      <w:r w:rsidRPr="00851CA1">
        <w:rPr>
          <w:rFonts w:cs="Arial"/>
          <w:i/>
          <w:color w:val="3576BC" w:themeColor="accent4"/>
        </w:rPr>
        <w:t xml:space="preserve"> </w:t>
      </w:r>
      <w:r w:rsidR="00B4010E" w:rsidRPr="00851CA1">
        <w:rPr>
          <w:rFonts w:cs="Arial"/>
          <w:color w:val="3576BC" w:themeColor="accent4"/>
        </w:rPr>
        <w:t>[</w:t>
      </w:r>
      <w:r w:rsidRPr="00851CA1">
        <w:rPr>
          <w:rFonts w:cs="Arial"/>
          <w:color w:val="3576BC" w:themeColor="accent4"/>
        </w:rPr>
        <w:t>i</w:t>
      </w:r>
      <w:r w:rsidRPr="00851CA1">
        <w:rPr>
          <w:rFonts w:cs="Arial"/>
          <w:i/>
          <w:color w:val="3576BC" w:themeColor="accent4"/>
        </w:rPr>
        <w:t>nsert exceptions tier</w:t>
      </w:r>
      <w:r w:rsidR="00B4010E" w:rsidRPr="00851CA1">
        <w:rPr>
          <w:rFonts w:cs="Arial"/>
          <w:color w:val="3576BC" w:themeColor="accent4"/>
        </w:rPr>
        <w:t>]</w:t>
      </w:r>
      <w:r w:rsidRPr="00851CA1">
        <w:rPr>
          <w:rFonts w:cs="Arial"/>
          <w:color w:val="3576BC" w:themeColor="accent4"/>
        </w:rPr>
        <w:t xml:space="preserve"> for brand name drugs or</w:t>
      </w:r>
      <w:r w:rsidRPr="00851CA1">
        <w:rPr>
          <w:rFonts w:cs="Arial"/>
          <w:i/>
          <w:color w:val="3576BC" w:themeColor="accent4"/>
        </w:rPr>
        <w:t xml:space="preserve"> </w:t>
      </w:r>
      <w:r w:rsidR="00B4010E" w:rsidRPr="00851CA1">
        <w:rPr>
          <w:rFonts w:cs="Arial"/>
          <w:color w:val="3576BC" w:themeColor="accent4"/>
        </w:rPr>
        <w:t>[</w:t>
      </w:r>
      <w:r w:rsidRPr="00851CA1">
        <w:rPr>
          <w:rFonts w:cs="Arial"/>
          <w:color w:val="3576BC" w:themeColor="accent4"/>
        </w:rPr>
        <w:t>i</w:t>
      </w:r>
      <w:r w:rsidRPr="00851CA1">
        <w:rPr>
          <w:rFonts w:cs="Arial"/>
          <w:i/>
          <w:color w:val="3576BC" w:themeColor="accent4"/>
        </w:rPr>
        <w:t>nsert</w:t>
      </w:r>
      <w:r w:rsidR="0073191F" w:rsidRPr="00851CA1">
        <w:rPr>
          <w:rFonts w:cs="Arial"/>
          <w:i/>
          <w:color w:val="3576BC" w:themeColor="accent4"/>
        </w:rPr>
        <w:t xml:space="preserve"> </w:t>
      </w:r>
      <w:r w:rsidRPr="00851CA1">
        <w:rPr>
          <w:rFonts w:cs="Arial"/>
          <w:i/>
          <w:color w:val="3576BC" w:themeColor="accent4"/>
        </w:rPr>
        <w:t>exceptions tier</w:t>
      </w:r>
      <w:r w:rsidR="00B4010E" w:rsidRPr="00851CA1">
        <w:rPr>
          <w:rFonts w:cs="Arial"/>
          <w:color w:val="3576BC" w:themeColor="accent4"/>
        </w:rPr>
        <w:t>]</w:t>
      </w:r>
      <w:r w:rsidRPr="00851CA1">
        <w:rPr>
          <w:rFonts w:cs="Arial"/>
          <w:color w:val="3576BC" w:themeColor="accent4"/>
        </w:rPr>
        <w:t xml:space="preserve"> for generic drugs</w:t>
      </w:r>
      <w:r w:rsidR="00B4010E" w:rsidRPr="00851CA1">
        <w:rPr>
          <w:rFonts w:cs="Arial"/>
          <w:color w:val="3576BC" w:themeColor="accent4"/>
        </w:rPr>
        <w:t>]</w:t>
      </w:r>
      <w:r w:rsidRPr="00851CA1">
        <w:rPr>
          <w:rFonts w:cs="Arial"/>
          <w:i/>
          <w:color w:val="3576BC" w:themeColor="accent4"/>
        </w:rPr>
        <w:t>.</w:t>
      </w:r>
      <w:r w:rsidR="00D2344E" w:rsidRPr="00851CA1">
        <w:rPr>
          <w:rFonts w:cs="Arial"/>
          <w:iCs/>
          <w:color w:val="3576BC" w:themeColor="accent4"/>
        </w:rPr>
        <w:t>]</w:t>
      </w:r>
      <w:r w:rsidRPr="00851CA1">
        <w:rPr>
          <w:rFonts w:cs="Arial"/>
          <w:color w:val="3576BC" w:themeColor="accent4"/>
        </w:rPr>
        <w:t xml:space="preserve"> </w:t>
      </w:r>
    </w:p>
    <w:p w14:paraId="5A33447C" w14:textId="4CDD3FCD" w:rsidR="00F83F78" w:rsidRPr="00E25FCA" w:rsidRDefault="00F83F78" w:rsidP="00ED46BF">
      <w:pPr>
        <w:pStyle w:val="ListBullet"/>
        <w:rPr>
          <w:rFonts w:cs="Arial"/>
        </w:rPr>
      </w:pPr>
      <w:r w:rsidRPr="00E25FCA">
        <w:rPr>
          <w:rFonts w:cs="Arial"/>
        </w:rPr>
        <w:t xml:space="preserve">You </w:t>
      </w:r>
      <w:r w:rsidR="00AA5A1D" w:rsidRPr="00E25FCA">
        <w:rPr>
          <w:rFonts w:cs="Arial"/>
        </w:rPr>
        <w:t>can’t</w:t>
      </w:r>
      <w:r w:rsidRPr="00E25FCA">
        <w:rPr>
          <w:rFonts w:cs="Arial"/>
        </w:rPr>
        <w:t xml:space="preserve"> </w:t>
      </w:r>
      <w:r w:rsidR="00F35F78" w:rsidRPr="00E25FCA">
        <w:rPr>
          <w:rFonts w:cs="Arial"/>
        </w:rPr>
        <w:t>get</w:t>
      </w:r>
      <w:r w:rsidRPr="00E25FCA">
        <w:rPr>
          <w:rFonts w:cs="Arial"/>
        </w:rPr>
        <w:t xml:space="preserve"> an exception </w:t>
      </w:r>
      <w:r w:rsidR="00F35F78" w:rsidRPr="00E25FCA">
        <w:rPr>
          <w:rFonts w:cs="Arial"/>
        </w:rPr>
        <w:t>to</w:t>
      </w:r>
      <w:r w:rsidRPr="00E25FCA">
        <w:rPr>
          <w:rFonts w:cs="Arial"/>
        </w:rPr>
        <w:t xml:space="preserve"> the </w:t>
      </w:r>
      <w:r w:rsidR="00F35F78" w:rsidRPr="00E25FCA">
        <w:rPr>
          <w:rFonts w:cs="Arial"/>
        </w:rPr>
        <w:t xml:space="preserve">required </w:t>
      </w:r>
      <w:r w:rsidRPr="00E25FCA">
        <w:rPr>
          <w:rFonts w:cs="Arial"/>
        </w:rPr>
        <w:t>copay</w:t>
      </w:r>
      <w:r w:rsidR="00913DA6" w:rsidRPr="00E25FCA">
        <w:rPr>
          <w:rFonts w:cs="Arial"/>
        </w:rPr>
        <w:t xml:space="preserve"> </w:t>
      </w:r>
      <w:r w:rsidR="003A787B" w:rsidRPr="00E25FCA">
        <w:rPr>
          <w:rFonts w:cs="Arial"/>
        </w:rPr>
        <w:t xml:space="preserve">amount </w:t>
      </w:r>
      <w:r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27816607" w:rsidR="00242186" w:rsidRPr="00E25FCA" w:rsidRDefault="00BA1A3A" w:rsidP="009E365F">
      <w:pPr>
        <w:pStyle w:val="ListBullet"/>
      </w:pPr>
      <w:r w:rsidRPr="00E25FCA">
        <w:t>E</w:t>
      </w:r>
      <w:r w:rsidR="00F83F78" w:rsidRPr="00E25FCA">
        <w:t xml:space="preserve">xtra rules or restrictions apply to certain drugs on our </w:t>
      </w:r>
      <w:r w:rsidR="00F83F78" w:rsidRPr="005D7B1B">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2161FCC2" w:rsidR="00F83F78" w:rsidRPr="00E25FCA" w:rsidRDefault="00B4010E">
      <w:pPr>
        <w:pStyle w:val="ListBullet2"/>
        <w:numPr>
          <w:ilvl w:val="0"/>
          <w:numId w:val="19"/>
        </w:numPr>
        <w:ind w:left="1080"/>
        <w:rPr>
          <w:rFonts w:cs="Arial"/>
        </w:rPr>
      </w:pPr>
      <w:r w:rsidRPr="009835AE">
        <w:rPr>
          <w:rFonts w:cs="Arial"/>
          <w:color w:val="3576BC"/>
        </w:rPr>
        <w:t>[</w:t>
      </w:r>
      <w:r w:rsidR="00F83F78" w:rsidRPr="009835AE">
        <w:rPr>
          <w:rFonts w:cs="Arial"/>
          <w:i/>
          <w:color w:val="3576BC"/>
        </w:rPr>
        <w:t xml:space="preserve">Omit if </w:t>
      </w:r>
      <w:r w:rsidR="00D00A82" w:rsidRPr="009835AE">
        <w:rPr>
          <w:rFonts w:cs="Arial"/>
          <w:i/>
          <w:color w:val="3576BC"/>
        </w:rPr>
        <w:t xml:space="preserve">the </w:t>
      </w:r>
      <w:r w:rsidR="00F83F78" w:rsidRPr="009835AE">
        <w:rPr>
          <w:rFonts w:cs="Arial"/>
          <w:i/>
          <w:color w:val="3576BC"/>
        </w:rPr>
        <w:t>plan doesn</w:t>
      </w:r>
      <w:r w:rsidR="00967D96" w:rsidRPr="009835AE">
        <w:rPr>
          <w:rFonts w:cs="Arial"/>
          <w:i/>
          <w:color w:val="3576BC"/>
        </w:rPr>
        <w:t>’</w:t>
      </w:r>
      <w:r w:rsidR="00F83F78" w:rsidRPr="009835AE">
        <w:rPr>
          <w:rFonts w:cs="Arial"/>
          <w:i/>
          <w:color w:val="3576BC"/>
        </w:rPr>
        <w:t>t use generic substitution</w:t>
      </w:r>
      <w:r w:rsidRPr="009835AE">
        <w:rPr>
          <w:rFonts w:cs="Arial"/>
          <w:color w:val="3576BC"/>
        </w:rPr>
        <w:t>]</w:t>
      </w:r>
      <w:r w:rsidR="00F83F78" w:rsidRPr="009835AE">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3E012A87" w:rsidR="00F83F78" w:rsidRPr="00E25FCA" w:rsidRDefault="00B4010E">
      <w:pPr>
        <w:pStyle w:val="ListBullet2"/>
        <w:numPr>
          <w:ilvl w:val="0"/>
          <w:numId w:val="19"/>
        </w:numPr>
        <w:ind w:left="1080"/>
        <w:rPr>
          <w:rFonts w:cs="Arial"/>
        </w:rPr>
      </w:pPr>
      <w:r w:rsidRPr="009835AE">
        <w:rPr>
          <w:rFonts w:cs="Arial"/>
          <w:color w:val="3576BC"/>
        </w:rPr>
        <w:t>[</w:t>
      </w:r>
      <w:r w:rsidR="00F83F78" w:rsidRPr="009835AE">
        <w:rPr>
          <w:rFonts w:cs="Arial"/>
          <w:i/>
          <w:color w:val="3576BC"/>
        </w:rPr>
        <w:t xml:space="preserve">Omit if </w:t>
      </w:r>
      <w:r w:rsidR="00D00A82" w:rsidRPr="009835AE">
        <w:rPr>
          <w:rFonts w:cs="Arial"/>
          <w:i/>
          <w:color w:val="3576BC"/>
        </w:rPr>
        <w:t xml:space="preserve">the </w:t>
      </w:r>
      <w:r w:rsidR="00F83F78" w:rsidRPr="009835AE">
        <w:rPr>
          <w:rFonts w:cs="Arial"/>
          <w:i/>
          <w:color w:val="3576BC"/>
        </w:rPr>
        <w:t>plan doesn</w:t>
      </w:r>
      <w:r w:rsidR="00967D96" w:rsidRPr="009835AE">
        <w:rPr>
          <w:rFonts w:cs="Arial"/>
          <w:i/>
          <w:color w:val="3576BC"/>
        </w:rPr>
        <w:t>’</w:t>
      </w:r>
      <w:r w:rsidR="00F83F78" w:rsidRPr="009835AE">
        <w:rPr>
          <w:rFonts w:cs="Arial"/>
          <w:i/>
          <w:color w:val="3576BC"/>
        </w:rPr>
        <w:t>t use prior authorization</w:t>
      </w:r>
      <w:r w:rsidR="00F72CDB" w:rsidRPr="009835AE">
        <w:rPr>
          <w:rFonts w:cs="Arial"/>
          <w:i/>
          <w:color w:val="3576BC"/>
        </w:rPr>
        <w:t xml:space="preserve"> (PA)</w:t>
      </w:r>
      <w:r w:rsidRPr="009835AE">
        <w:rPr>
          <w:rFonts w:cs="Arial"/>
          <w:color w:val="3576BC"/>
        </w:rPr>
        <w:t>]</w:t>
      </w:r>
      <w:r w:rsidR="00F83F78" w:rsidRPr="009835AE">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02B0CDE" w:rsidR="00F83F78" w:rsidRPr="00E25FCA" w:rsidRDefault="00B4010E">
      <w:pPr>
        <w:pStyle w:val="ListBullet2"/>
        <w:numPr>
          <w:ilvl w:val="0"/>
          <w:numId w:val="19"/>
        </w:numPr>
        <w:ind w:left="1080"/>
        <w:rPr>
          <w:rFonts w:cs="Arial"/>
        </w:rPr>
      </w:pPr>
      <w:r w:rsidRPr="009835AE">
        <w:rPr>
          <w:rFonts w:cs="Arial"/>
          <w:color w:val="3576BC"/>
        </w:rPr>
        <w:t>[</w:t>
      </w:r>
      <w:r w:rsidR="00F83F78" w:rsidRPr="009835AE">
        <w:rPr>
          <w:rFonts w:cs="Arial"/>
          <w:i/>
          <w:color w:val="3576BC"/>
        </w:rPr>
        <w:t xml:space="preserve">Omit if </w:t>
      </w:r>
      <w:r w:rsidR="00D00A82" w:rsidRPr="009835AE">
        <w:rPr>
          <w:rFonts w:cs="Arial"/>
          <w:i/>
          <w:color w:val="3576BC"/>
        </w:rPr>
        <w:t xml:space="preserve">the </w:t>
      </w:r>
      <w:r w:rsidR="00F83F78" w:rsidRPr="009835AE">
        <w:rPr>
          <w:rFonts w:cs="Arial"/>
          <w:i/>
          <w:color w:val="3576BC"/>
        </w:rPr>
        <w:t>plan doesn</w:t>
      </w:r>
      <w:r w:rsidR="00967D96" w:rsidRPr="009835AE">
        <w:rPr>
          <w:rFonts w:cs="Arial"/>
          <w:i/>
          <w:color w:val="3576BC"/>
        </w:rPr>
        <w:t>’</w:t>
      </w:r>
      <w:r w:rsidR="00F83F78" w:rsidRPr="009835AE">
        <w:rPr>
          <w:rFonts w:cs="Arial"/>
          <w:i/>
          <w:color w:val="3576BC"/>
        </w:rPr>
        <w:t>t use step therapy</w:t>
      </w:r>
      <w:r w:rsidRPr="009835AE">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258AF6E" w:rsidR="00F83F78" w:rsidRPr="00E25FCA" w:rsidRDefault="00B4010E">
      <w:pPr>
        <w:pStyle w:val="ListBullet2"/>
        <w:numPr>
          <w:ilvl w:val="0"/>
          <w:numId w:val="19"/>
        </w:numPr>
        <w:ind w:left="1080"/>
        <w:rPr>
          <w:rFonts w:cs="Arial"/>
        </w:rPr>
      </w:pPr>
      <w:r w:rsidRPr="009835AE">
        <w:rPr>
          <w:rFonts w:cs="Arial"/>
          <w:color w:val="3576BC"/>
        </w:rPr>
        <w:t>[</w:t>
      </w:r>
      <w:r w:rsidR="00F83F78" w:rsidRPr="009835AE">
        <w:rPr>
          <w:rFonts w:cs="Arial"/>
          <w:i/>
          <w:color w:val="3576BC"/>
        </w:rPr>
        <w:t xml:space="preserve">Omit if </w:t>
      </w:r>
      <w:r w:rsidR="00D00A82" w:rsidRPr="009835AE">
        <w:rPr>
          <w:rFonts w:cs="Arial"/>
          <w:i/>
          <w:color w:val="3576BC"/>
        </w:rPr>
        <w:t xml:space="preserve">the </w:t>
      </w:r>
      <w:r w:rsidR="00F83F78" w:rsidRPr="009835AE">
        <w:rPr>
          <w:rFonts w:cs="Arial"/>
          <w:i/>
          <w:color w:val="3576BC"/>
        </w:rPr>
        <w:t>plan doesn</w:t>
      </w:r>
      <w:r w:rsidR="00967D96" w:rsidRPr="009835AE">
        <w:rPr>
          <w:rFonts w:cs="Arial"/>
          <w:i/>
          <w:color w:val="3576BC"/>
        </w:rPr>
        <w:t>’</w:t>
      </w:r>
      <w:r w:rsidR="00F83F78" w:rsidRPr="009835AE">
        <w:rPr>
          <w:rFonts w:cs="Arial"/>
          <w:i/>
          <w:color w:val="3576BC"/>
        </w:rPr>
        <w:t>t use quantity limits</w:t>
      </w:r>
      <w:r w:rsidRPr="009835AE">
        <w:rPr>
          <w:rFonts w:cs="Arial"/>
          <w:color w:val="3576BC"/>
        </w:rPr>
        <w:t>]</w:t>
      </w:r>
      <w:r w:rsidR="00F83F78" w:rsidRPr="009835AE">
        <w:rPr>
          <w:rFonts w:cs="Arial"/>
          <w:color w:val="3576BC"/>
        </w:rPr>
        <w:t xml:space="preserve"> </w:t>
      </w:r>
      <w:r w:rsidR="00F83F78" w:rsidRPr="00E25FCA">
        <w:rPr>
          <w:rFonts w:cs="Arial"/>
        </w:rPr>
        <w:t>Quantity limits. For some drugs, there are restrictions on the amount of the drug you can have.</w:t>
      </w:r>
    </w:p>
    <w:p w14:paraId="7B9F7AC0" w14:textId="26F730BA" w:rsidR="00F83F78" w:rsidRPr="00E25FCA" w:rsidRDefault="00B4010E" w:rsidP="00ED46BF">
      <w:pPr>
        <w:pStyle w:val="ListBullet"/>
        <w:rPr>
          <w:rFonts w:cs="Arial"/>
        </w:rPr>
      </w:pPr>
      <w:r w:rsidRPr="009835AE">
        <w:rPr>
          <w:rFonts w:cs="Arial"/>
          <w:color w:val="3576BC"/>
        </w:rPr>
        <w:t>[</w:t>
      </w:r>
      <w:r w:rsidR="00F83F78" w:rsidRPr="009835AE">
        <w:rPr>
          <w:rFonts w:cs="Arial"/>
          <w:i/>
          <w:color w:val="3576BC"/>
        </w:rPr>
        <w:t>Plans with a formulary structure (e.g., no tiers) that doesn</w:t>
      </w:r>
      <w:r w:rsidR="00967D96" w:rsidRPr="009835AE">
        <w:rPr>
          <w:rFonts w:cs="Arial"/>
          <w:i/>
          <w:color w:val="3576BC"/>
        </w:rPr>
        <w:t>’</w:t>
      </w:r>
      <w:r w:rsidR="00F83F78" w:rsidRPr="009835AE">
        <w:rPr>
          <w:rFonts w:cs="Arial"/>
          <w:i/>
          <w:color w:val="3576BC"/>
        </w:rPr>
        <w:t>t allow for tiering exceptions</w:t>
      </w:r>
      <w:r w:rsidR="002F0460" w:rsidRPr="009835AE">
        <w:rPr>
          <w:rFonts w:cs="Arial"/>
          <w:i/>
          <w:color w:val="3576BC"/>
        </w:rPr>
        <w:t xml:space="preserve"> </w:t>
      </w:r>
      <w:r w:rsidR="00F83F78" w:rsidRPr="009835AE">
        <w:rPr>
          <w:rFonts w:cs="Arial"/>
          <w:i/>
          <w:color w:val="3576BC"/>
        </w:rPr>
        <w:t>omit this bullet.</w:t>
      </w:r>
      <w:r w:rsidRPr="009835AE">
        <w:rPr>
          <w:rFonts w:cs="Arial"/>
          <w:color w:val="3576BC"/>
        </w:rPr>
        <w:t>]</w:t>
      </w:r>
      <w:r w:rsidR="00F83F78" w:rsidRPr="009835AE">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6A3E9A30" w:rsidR="00F83F78" w:rsidRDefault="00B4010E" w:rsidP="0073191F">
      <w:pPr>
        <w:pStyle w:val="D-SNPNumberedList"/>
        <w:rPr>
          <w:b w:val="0"/>
          <w:bCs/>
        </w:rPr>
      </w:pPr>
      <w:r w:rsidRPr="00851CA1">
        <w:rPr>
          <w:b w:val="0"/>
          <w:bCs/>
          <w:color w:val="3576BC" w:themeColor="accent4"/>
        </w:rPr>
        <w:t>[</w:t>
      </w:r>
      <w:r w:rsidR="00F83F78" w:rsidRPr="00851CA1">
        <w:rPr>
          <w:b w:val="0"/>
          <w:bCs/>
          <w:i/>
          <w:iCs/>
          <w:color w:val="3576BC" w:themeColor="accent4"/>
        </w:rPr>
        <w:t>Plans with no cost</w:t>
      </w:r>
      <w:r w:rsidR="0052011D" w:rsidRPr="00851CA1">
        <w:rPr>
          <w:b w:val="0"/>
          <w:bCs/>
          <w:i/>
          <w:iCs/>
          <w:color w:val="3576BC" w:themeColor="accent4"/>
        </w:rPr>
        <w:t>-</w:t>
      </w:r>
      <w:r w:rsidR="00F83F78" w:rsidRPr="00851CA1">
        <w:rPr>
          <w:b w:val="0"/>
          <w:bCs/>
          <w:i/>
          <w:iCs/>
          <w:color w:val="3576BC" w:themeColor="accent4"/>
        </w:rPr>
        <w:t>sharing and plans with a formulary structure (e.g., no tiers) that doesn</w:t>
      </w:r>
      <w:r w:rsidR="00967D96" w:rsidRPr="00851CA1">
        <w:rPr>
          <w:b w:val="0"/>
          <w:bCs/>
          <w:i/>
          <w:iCs/>
          <w:color w:val="3576BC" w:themeColor="accent4"/>
        </w:rPr>
        <w:t>’</w:t>
      </w:r>
      <w:r w:rsidR="00F83F78" w:rsidRPr="00851CA1">
        <w:rPr>
          <w:b w:val="0"/>
          <w:bCs/>
          <w:i/>
          <w:iCs/>
          <w:color w:val="3576BC" w:themeColor="accent4"/>
        </w:rPr>
        <w:t>t allow for tiering exceptions, omit this section</w:t>
      </w:r>
      <w:r w:rsidR="00F83F78" w:rsidRPr="00851CA1">
        <w:rPr>
          <w:b w:val="0"/>
          <w:bCs/>
          <w:color w:val="3576BC" w:themeColor="accent4"/>
        </w:rPr>
        <w:t>.</w:t>
      </w:r>
      <w:r w:rsidRPr="00851CA1">
        <w:rPr>
          <w:b w:val="0"/>
          <w:bCs/>
          <w:color w:val="3576BC" w:themeColor="accent4"/>
        </w:rPr>
        <w:t>]</w:t>
      </w:r>
      <w:r w:rsidR="00F83F78" w:rsidRPr="00851CA1">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5D7B1B">
        <w:rPr>
          <w:b w:val="0"/>
          <w:bCs/>
          <w:i/>
          <w:iCs/>
        </w:rPr>
        <w:t>Drug List</w:t>
      </w:r>
      <w:r w:rsidR="00F83F78" w:rsidRPr="00283D67">
        <w:rPr>
          <w:b w:val="0"/>
          <w:bCs/>
        </w:rPr>
        <w:t xml:space="preserve"> is in one of </w:t>
      </w:r>
      <w:r w:rsidRPr="00851CA1">
        <w:rPr>
          <w:b w:val="0"/>
          <w:bCs/>
          <w:color w:val="3576BC" w:themeColor="accent4"/>
        </w:rPr>
        <w:t>[</w:t>
      </w:r>
      <w:r w:rsidR="00F83F78" w:rsidRPr="00851CA1">
        <w:rPr>
          <w:b w:val="0"/>
          <w:bCs/>
          <w:i/>
          <w:iCs/>
          <w:color w:val="3576BC" w:themeColor="accent4"/>
        </w:rPr>
        <w:t>insert number of tiers</w:t>
      </w:r>
      <w:r w:rsidRPr="00851CA1">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lastRenderedPageBreak/>
        <w:t xml:space="preserve">Our </w:t>
      </w:r>
      <w:r w:rsidRPr="005D7B1B">
        <w:rPr>
          <w:rFonts w:cs="Arial"/>
          <w:i/>
          <w:iCs/>
        </w:rPr>
        <w:t xml:space="preserve">Drug List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9835AE">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787D4D57" w:rsidR="00F83F78" w:rsidRPr="00E25FCA" w:rsidRDefault="00B4010E" w:rsidP="008973B6">
      <w:pPr>
        <w:pStyle w:val="ListBullet2"/>
        <w:rPr>
          <w:rFonts w:cs="Arial"/>
        </w:rPr>
      </w:pPr>
      <w:r w:rsidRPr="009835AE">
        <w:rPr>
          <w:rFonts w:cs="Arial"/>
          <w:bCs/>
          <w:iCs/>
          <w:color w:val="3576BC"/>
        </w:rPr>
        <w:t>[</w:t>
      </w:r>
      <w:r w:rsidR="00F83F78" w:rsidRPr="009835AE">
        <w:rPr>
          <w:rFonts w:cs="Arial"/>
          <w:bCs/>
          <w:i/>
          <w:color w:val="3576BC"/>
        </w:rPr>
        <w:t>Plans that have a formulary structure where all</w:t>
      </w:r>
      <w:r w:rsidR="00553621" w:rsidRPr="009835AE">
        <w:rPr>
          <w:rFonts w:cs="Arial"/>
          <w:bCs/>
          <w:i/>
          <w:color w:val="3576BC"/>
        </w:rPr>
        <w:t xml:space="preserve"> </w:t>
      </w:r>
      <w:r w:rsidR="00F83F78" w:rsidRPr="009835AE">
        <w:rPr>
          <w:rFonts w:cs="Arial"/>
          <w:bCs/>
          <w:i/>
          <w:color w:val="3576BC"/>
        </w:rPr>
        <w:t xml:space="preserve">biological products are on one tier </w:t>
      </w:r>
      <w:r w:rsidR="00F83F78" w:rsidRPr="009835AE">
        <w:rPr>
          <w:rFonts w:cs="Arial"/>
          <w:i/>
          <w:color w:val="3576BC"/>
        </w:rPr>
        <w:t>or that don</w:t>
      </w:r>
      <w:r w:rsidR="00B10994" w:rsidRPr="009835AE">
        <w:rPr>
          <w:rFonts w:cs="Arial"/>
          <w:i/>
          <w:color w:val="3576BC"/>
        </w:rPr>
        <w:t>’</w:t>
      </w:r>
      <w:r w:rsidR="00F83F78" w:rsidRPr="009835AE">
        <w:rPr>
          <w:rFonts w:cs="Arial"/>
          <w:i/>
          <w:color w:val="3576BC"/>
        </w:rPr>
        <w:t>t limit their tiering exceptions in this way</w:t>
      </w:r>
      <w:r w:rsidR="00AE6867" w:rsidRPr="009835AE">
        <w:rPr>
          <w:rFonts w:cs="Arial"/>
          <w:bCs/>
          <w:i/>
          <w:color w:val="3576BC"/>
        </w:rPr>
        <w:t>,</w:t>
      </w:r>
      <w:r w:rsidR="00F83F78" w:rsidRPr="009835AE">
        <w:rPr>
          <w:rFonts w:cs="Arial"/>
          <w:bCs/>
          <w:i/>
          <w:color w:val="3576BC"/>
        </w:rPr>
        <w:t xml:space="preserve"> omit this bullet</w:t>
      </w:r>
      <w:r w:rsidR="00AE6867" w:rsidRPr="009835AE">
        <w:rPr>
          <w:rFonts w:cs="Arial"/>
          <w:bCs/>
          <w:i/>
          <w:color w:val="3576BC"/>
        </w:rPr>
        <w:t>:</w:t>
      </w:r>
      <w:r w:rsidRPr="009835AE">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5EC1A180" w:rsidR="00F83F78" w:rsidRPr="00E25FCA" w:rsidRDefault="00B4010E" w:rsidP="008973B6">
      <w:pPr>
        <w:pStyle w:val="ListBullet2"/>
        <w:rPr>
          <w:rFonts w:cs="Arial"/>
        </w:rPr>
      </w:pPr>
      <w:r w:rsidRPr="009835AE">
        <w:rPr>
          <w:rFonts w:cs="Arial"/>
          <w:iCs/>
          <w:color w:val="3576BC"/>
        </w:rPr>
        <w:t>[</w:t>
      </w:r>
      <w:r w:rsidR="00F83F78" w:rsidRPr="009835AE">
        <w:rPr>
          <w:rFonts w:cs="Arial"/>
          <w:i/>
          <w:color w:val="3576BC"/>
        </w:rPr>
        <w:t>Plans that don</w:t>
      </w:r>
      <w:r w:rsidR="00B10994" w:rsidRPr="009835AE">
        <w:rPr>
          <w:rFonts w:cs="Arial"/>
          <w:i/>
          <w:color w:val="3576BC"/>
        </w:rPr>
        <w:t>’</w:t>
      </w:r>
      <w:r w:rsidR="00F83F78" w:rsidRPr="009835AE">
        <w:rPr>
          <w:rFonts w:cs="Arial"/>
          <w:i/>
          <w:color w:val="3576BC"/>
        </w:rPr>
        <w:t>t limit their tiering exceptions in this way</w:t>
      </w:r>
      <w:r w:rsidR="00D31910" w:rsidRPr="009835AE">
        <w:rPr>
          <w:rFonts w:cs="Arial"/>
          <w:i/>
          <w:color w:val="3576BC"/>
        </w:rPr>
        <w:t>,</w:t>
      </w:r>
      <w:r w:rsidR="00F83F78" w:rsidRPr="009835AE">
        <w:rPr>
          <w:rFonts w:cs="Arial"/>
          <w:i/>
          <w:color w:val="3576BC"/>
        </w:rPr>
        <w:t xml:space="preserve"> omit this bullet</w:t>
      </w:r>
      <w:r w:rsidR="00AE6867" w:rsidRPr="009835AE">
        <w:rPr>
          <w:rFonts w:cs="Arial"/>
          <w:i/>
          <w:color w:val="3576BC"/>
        </w:rPr>
        <w:t>:</w:t>
      </w:r>
      <w:r w:rsidRPr="009835AE">
        <w:rPr>
          <w:rFonts w:cs="Arial"/>
          <w:iCs/>
          <w:color w:val="3576BC"/>
        </w:rPr>
        <w:t>]</w:t>
      </w:r>
      <w:r w:rsidR="00F83F78" w:rsidRPr="009835AE">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2F5E3174" w:rsidR="00F83F78" w:rsidRPr="00E25FCA" w:rsidRDefault="00B4010E" w:rsidP="008973B6">
      <w:pPr>
        <w:pStyle w:val="ListBullet2"/>
        <w:rPr>
          <w:rFonts w:cs="Arial"/>
        </w:rPr>
      </w:pPr>
      <w:r w:rsidRPr="009835AE">
        <w:rPr>
          <w:rFonts w:cs="Arial"/>
          <w:iCs/>
          <w:color w:val="3576BC"/>
        </w:rPr>
        <w:t>[</w:t>
      </w:r>
      <w:r w:rsidR="00F83F78" w:rsidRPr="009835AE">
        <w:rPr>
          <w:rFonts w:cs="Arial"/>
          <w:i/>
          <w:color w:val="3576BC"/>
        </w:rPr>
        <w:t>Plans that don</w:t>
      </w:r>
      <w:r w:rsidR="00B10994" w:rsidRPr="009835AE">
        <w:rPr>
          <w:rFonts w:cs="Arial"/>
          <w:i/>
          <w:color w:val="3576BC"/>
        </w:rPr>
        <w:t>’</w:t>
      </w:r>
      <w:r w:rsidR="00F83F78" w:rsidRPr="009835AE">
        <w:rPr>
          <w:rFonts w:cs="Arial"/>
          <w:i/>
          <w:color w:val="3576BC"/>
        </w:rPr>
        <w:t>t limit their tiering exceptions in this way; omit this bullet</w:t>
      </w:r>
      <w:r w:rsidR="00D31910" w:rsidRPr="009835AE">
        <w:rPr>
          <w:rFonts w:cs="Arial"/>
          <w:i/>
          <w:color w:val="3576BC"/>
        </w:rPr>
        <w:t>:</w:t>
      </w:r>
      <w:r w:rsidRPr="009835AE">
        <w:rPr>
          <w:rFonts w:cs="Arial"/>
          <w:iCs/>
          <w:color w:val="3576BC"/>
        </w:rPr>
        <w:t>]</w:t>
      </w:r>
      <w:r w:rsidR="00F83F78" w:rsidRPr="009835AE">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851CA1" w:rsidRDefault="00B4010E">
      <w:pPr>
        <w:pStyle w:val="ListBullet"/>
        <w:numPr>
          <w:ilvl w:val="0"/>
          <w:numId w:val="25"/>
        </w:numPr>
        <w:ind w:left="720"/>
        <w:rPr>
          <w:i/>
          <w:iCs/>
          <w:color w:val="3576BC" w:themeColor="accent4"/>
        </w:rPr>
      </w:pPr>
      <w:r w:rsidRPr="00851CA1">
        <w:rPr>
          <w:iCs/>
          <w:color w:val="3576BC" w:themeColor="accent4"/>
        </w:rPr>
        <w:t>[</w:t>
      </w:r>
      <w:r w:rsidR="00F83F78" w:rsidRPr="00851CA1">
        <w:rPr>
          <w:i/>
          <w:iCs/>
          <w:color w:val="3576BC" w:themeColor="accent4"/>
        </w:rPr>
        <w:t xml:space="preserve">If the plan designated one of its tiers as a “specialty tier” and </w:t>
      </w:r>
      <w:r w:rsidR="008B6101" w:rsidRPr="00851CA1">
        <w:rPr>
          <w:i/>
          <w:iCs/>
          <w:color w:val="3576BC" w:themeColor="accent4"/>
        </w:rPr>
        <w:t>exempts</w:t>
      </w:r>
      <w:r w:rsidR="00F83F78" w:rsidRPr="00851CA1">
        <w:rPr>
          <w:i/>
          <w:iCs/>
          <w:color w:val="3576BC" w:themeColor="accent4"/>
        </w:rPr>
        <w:t xml:space="preserve"> that tier from the exceptions process, include the following language: </w:t>
      </w:r>
      <w:r w:rsidR="00F83F78" w:rsidRPr="00851CA1">
        <w:rPr>
          <w:color w:val="3576BC" w:themeColor="accent4"/>
        </w:rPr>
        <w:t xml:space="preserve">You </w:t>
      </w:r>
      <w:r w:rsidR="008B6101" w:rsidRPr="00851CA1">
        <w:rPr>
          <w:color w:val="3576BC" w:themeColor="accent4"/>
        </w:rPr>
        <w:t>can’t</w:t>
      </w:r>
      <w:r w:rsidR="00F83F78" w:rsidRPr="00851CA1">
        <w:rPr>
          <w:color w:val="3576BC" w:themeColor="accent4"/>
        </w:rPr>
        <w:t xml:space="preserve"> ask us to change the cost-sharing tier for any drug in </w:t>
      </w:r>
      <w:r w:rsidRPr="00851CA1">
        <w:rPr>
          <w:color w:val="3576BC" w:themeColor="accent4"/>
        </w:rPr>
        <w:t>[</w:t>
      </w:r>
      <w:r w:rsidR="00F83F78" w:rsidRPr="00851CA1">
        <w:rPr>
          <w:i/>
          <w:iCs/>
          <w:color w:val="3576BC" w:themeColor="accent4"/>
        </w:rPr>
        <w:t>insert tier number and name of tier designated as the high-cost/unique drug tier</w:t>
      </w:r>
      <w:r w:rsidRPr="00851CA1">
        <w:rPr>
          <w:iCs/>
          <w:color w:val="3576BC" w:themeColor="accent4"/>
        </w:rPr>
        <w:t>]</w:t>
      </w:r>
      <w:r w:rsidR="00F83F78" w:rsidRPr="00851CA1">
        <w:rPr>
          <w:iCs/>
          <w:color w:val="3576BC" w:themeColor="accent4"/>
        </w:rPr>
        <w:t>.</w:t>
      </w:r>
      <w:r w:rsidRPr="00851CA1">
        <w:rPr>
          <w:iCs/>
          <w:color w:val="3576BC" w:themeColor="accent4"/>
        </w:rPr>
        <w:t>]</w:t>
      </w:r>
    </w:p>
    <w:p w14:paraId="4A347C36" w14:textId="4B9BED8E"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967D96">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0" w:name="_Toc109121496"/>
      <w:bookmarkStart w:id="51" w:name="_Toc229993000"/>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0"/>
      <w:bookmarkEnd w:id="51"/>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0C18203B" w:rsidR="00F83F78" w:rsidRPr="00E25FCA" w:rsidRDefault="00F351B9" w:rsidP="00E25FCA">
      <w:r w:rsidRPr="00E25FCA">
        <w:t xml:space="preserve">Our </w:t>
      </w:r>
      <w:r w:rsidRPr="005D7B1B">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5D7B1B">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9835AE">
        <w:rPr>
          <w:color w:val="3576BC"/>
        </w:rPr>
        <w:t>[</w:t>
      </w:r>
      <w:r w:rsidR="00F83F78" w:rsidRPr="009835AE">
        <w:rPr>
          <w:i/>
          <w:color w:val="3576BC"/>
        </w:rPr>
        <w:t>Plans with a formulary structure (e.g., no tiers) that doesn</w:t>
      </w:r>
      <w:r w:rsidR="00967D96" w:rsidRPr="009835AE">
        <w:rPr>
          <w:i/>
          <w:color w:val="3576BC"/>
        </w:rPr>
        <w:t>’</w:t>
      </w:r>
      <w:r w:rsidR="00F83F78" w:rsidRPr="009835AE">
        <w:rPr>
          <w:i/>
          <w:color w:val="3576BC"/>
        </w:rPr>
        <w:t>t allow for tiering exceptions omit the next sentence.</w:t>
      </w:r>
      <w:r w:rsidR="00B4010E" w:rsidRPr="009835AE">
        <w:rPr>
          <w:color w:val="3576BC"/>
        </w:rPr>
        <w:t>]</w:t>
      </w:r>
      <w:r w:rsidR="00F83F78" w:rsidRPr="009835AE">
        <w:rPr>
          <w:color w:val="3576BC"/>
        </w:rPr>
        <w:t xml:space="preserve"> </w:t>
      </w:r>
      <w:r w:rsidR="00F83F78" w:rsidRPr="00E25FCA">
        <w:t>If you ask us for a tiering exception, we generally</w:t>
      </w:r>
      <w:r w:rsidR="00F83F78" w:rsidRPr="00E25FCA">
        <w:rPr>
          <w:b/>
        </w:rPr>
        <w:t xml:space="preserve"> </w:t>
      </w:r>
      <w:r w:rsidR="004D40DF" w:rsidRPr="005D7B1B">
        <w:rPr>
          <w:b/>
          <w:bCs/>
        </w:rPr>
        <w:t>do</w:t>
      </w:r>
      <w:r w:rsidR="00F83F78" w:rsidRPr="00E25FCA">
        <w:rPr>
          <w:b/>
        </w:rPr>
        <w:t>n</w:t>
      </w:r>
      <w:r w:rsidR="00967D96">
        <w:rPr>
          <w:b/>
        </w:rPr>
        <w:t>’</w:t>
      </w:r>
      <w:r w:rsidR="00F83F78" w:rsidRPr="00E25FCA">
        <w:rPr>
          <w:b/>
        </w:rPr>
        <w:t>t</w:t>
      </w:r>
      <w:r w:rsidR="00F83F78" w:rsidRPr="00E25FCA">
        <w:t xml:space="preserve"> </w:t>
      </w:r>
      <w:r w:rsidR="00F83F78" w:rsidRPr="00E25FCA">
        <w:lastRenderedPageBreak/>
        <w:t xml:space="preserve">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9835AE">
        <w:rPr>
          <w:rFonts w:cs="Arial"/>
          <w:color w:val="3576BC"/>
        </w:rPr>
        <w:t>[</w:t>
      </w:r>
      <w:r w:rsidR="00553621" w:rsidRPr="009835AE">
        <w:rPr>
          <w:rFonts w:cs="Arial"/>
          <w:i/>
          <w:color w:val="3576BC"/>
        </w:rPr>
        <w:t>insert reference, a</w:t>
      </w:r>
      <w:r w:rsidR="00553621" w:rsidRPr="009835AE">
        <w:rPr>
          <w:rFonts w:cs="Arial"/>
          <w:color w:val="3576BC"/>
        </w:rPr>
        <w:t>s</w:t>
      </w:r>
      <w:r w:rsidR="00553621" w:rsidRPr="009835AE">
        <w:rPr>
          <w:rFonts w:cs="Arial"/>
          <w:i/>
          <w:iCs/>
          <w:color w:val="3576BC"/>
        </w:rPr>
        <w:t xml:space="preserve"> applicable</w:t>
      </w:r>
      <w:r w:rsidR="00B4010E" w:rsidRPr="009835AE">
        <w:rPr>
          <w:rFonts w:cs="Arial"/>
          <w:color w:val="3576BC"/>
        </w:rPr>
        <w:t>]</w:t>
      </w:r>
      <w:r w:rsidR="00553621" w:rsidRPr="009835AE">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2" w:name="_Toc109121497"/>
      <w:bookmarkStart w:id="53" w:name="_Toc229993001"/>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2"/>
      <w:bookmarkEnd w:id="53"/>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9835AE">
        <w:rPr>
          <w:rFonts w:cs="Arial"/>
          <w:color w:val="3576BC"/>
        </w:rPr>
        <w:t>[</w:t>
      </w:r>
      <w:r w:rsidR="00CC2DDB" w:rsidRPr="009835AE">
        <w:rPr>
          <w:rFonts w:cs="Arial"/>
          <w:i/>
          <w:color w:val="3576BC"/>
        </w:rPr>
        <w:t>insert reference, as applicable</w:t>
      </w:r>
      <w:r w:rsidR="00B4010E" w:rsidRPr="009835AE">
        <w:rPr>
          <w:rFonts w:cs="Arial"/>
          <w:color w:val="3576BC"/>
        </w:rPr>
        <w:t>]</w:t>
      </w:r>
      <w:r w:rsidR="00CC2DDB" w:rsidRPr="009835AE">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14992525"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5232A846" w:rsidR="00F83F78" w:rsidRPr="009835AE" w:rsidRDefault="00B4010E">
      <w:pPr>
        <w:pStyle w:val="ListBullet"/>
        <w:numPr>
          <w:ilvl w:val="0"/>
          <w:numId w:val="26"/>
        </w:numPr>
        <w:ind w:left="720"/>
        <w:rPr>
          <w:rFonts w:cs="Arial"/>
          <w:color w:val="3576BC"/>
        </w:rPr>
      </w:pPr>
      <w:r w:rsidRPr="009835AE">
        <w:rPr>
          <w:rFonts w:cs="Arial"/>
          <w:color w:val="3576BC"/>
        </w:rPr>
        <w:t>[</w:t>
      </w:r>
      <w:r w:rsidR="00F83F78" w:rsidRPr="009835AE">
        <w:rPr>
          <w:rFonts w:cs="Arial"/>
          <w:i/>
          <w:color w:val="3576BC"/>
        </w:rPr>
        <w:t xml:space="preserve">Plans that allow members to submit coverage determination requests electronically </w:t>
      </w:r>
      <w:r w:rsidR="00D203EA" w:rsidRPr="009835AE">
        <w:rPr>
          <w:rFonts w:cs="Arial"/>
          <w:i/>
          <w:color w:val="3576BC"/>
        </w:rPr>
        <w:t>(e.g., through a secure member portal)</w:t>
      </w:r>
      <w:r w:rsidR="00F83F78" w:rsidRPr="009835AE">
        <w:rPr>
          <w:rFonts w:cs="Arial"/>
          <w:i/>
          <w:color w:val="3576BC"/>
        </w:rPr>
        <w:t xml:space="preserve"> </w:t>
      </w:r>
      <w:r w:rsidR="00EB54F3" w:rsidRPr="009835AE">
        <w:rPr>
          <w:rFonts w:cs="Arial"/>
          <w:i/>
          <w:color w:val="3576BC"/>
        </w:rPr>
        <w:t>can</w:t>
      </w:r>
      <w:r w:rsidR="00F83F78" w:rsidRPr="009835AE">
        <w:rPr>
          <w:rFonts w:cs="Arial"/>
          <w:i/>
          <w:color w:val="3576BC"/>
        </w:rPr>
        <w:t xml:space="preserve"> include a brief description of that process.</w:t>
      </w:r>
      <w:r w:rsidRPr="009835AE">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7C6E693B"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A9439A">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9835AE">
        <w:rPr>
          <w:rFonts w:cs="Arial"/>
          <w:color w:val="3576BC"/>
        </w:rPr>
        <w:t>[</w:t>
      </w:r>
      <w:r w:rsidR="00CC2DDB" w:rsidRPr="009835AE">
        <w:rPr>
          <w:rFonts w:cs="Arial"/>
          <w:i/>
          <w:color w:val="3576BC"/>
        </w:rPr>
        <w:t>insert reference, as applicable</w:t>
      </w:r>
      <w:r w:rsidR="00B4010E" w:rsidRPr="009835AE">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9835AE">
        <w:rPr>
          <w:rFonts w:cs="Arial"/>
          <w:color w:val="3576BC"/>
        </w:rPr>
        <w:t>[</w:t>
      </w:r>
      <w:r w:rsidR="00826066" w:rsidRPr="009835AE">
        <w:rPr>
          <w:rFonts w:cs="Arial"/>
          <w:i/>
          <w:color w:val="3576BC"/>
        </w:rPr>
        <w:t>insert reference, as applicable</w:t>
      </w:r>
      <w:r w:rsidR="00B4010E" w:rsidRPr="009835AE">
        <w:rPr>
          <w:rFonts w:cs="Arial"/>
          <w:color w:val="3576BC"/>
        </w:rPr>
        <w:t>]</w:t>
      </w:r>
      <w:r w:rsidR="00826066" w:rsidRPr="009835AE">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4" w:name="_Toc109121498"/>
      <w:bookmarkStart w:id="55" w:name="_Toc229993002"/>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4"/>
      <w:bookmarkEnd w:id="55"/>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lastRenderedPageBreak/>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9835AE">
        <w:rPr>
          <w:rFonts w:cs="Arial"/>
          <w:color w:val="3576BC"/>
        </w:rPr>
        <w:t>[</w:t>
      </w:r>
      <w:r w:rsidR="001A368F" w:rsidRPr="009835AE">
        <w:rPr>
          <w:rFonts w:cs="Arial"/>
          <w:i/>
          <w:color w:val="3576BC"/>
        </w:rPr>
        <w:t>insert reference, as applicable</w:t>
      </w:r>
      <w:r w:rsidR="00B4010E" w:rsidRPr="009835AE">
        <w:rPr>
          <w:rFonts w:cs="Arial"/>
          <w:color w:val="3576BC"/>
        </w:rPr>
        <w:t>]</w:t>
      </w:r>
      <w:r w:rsidR="001A368F" w:rsidRPr="009835AE">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6" w:name="_Hlk78617317"/>
      <w:r w:rsidRPr="200DB26D">
        <w:rPr>
          <w:rFonts w:cs="Arial"/>
        </w:rPr>
        <w:t xml:space="preserve">Refer to </w:t>
      </w:r>
      <w:r w:rsidRPr="200DB26D">
        <w:rPr>
          <w:rFonts w:cs="Arial"/>
          <w:b/>
          <w:bCs/>
        </w:rPr>
        <w:t>Section G6</w:t>
      </w:r>
      <w:r w:rsidRPr="200DB26D">
        <w:rPr>
          <w:rFonts w:cs="Arial"/>
        </w:rPr>
        <w:t xml:space="preserve"> </w:t>
      </w:r>
      <w:r w:rsidRPr="009835AE">
        <w:rPr>
          <w:rFonts w:cs="Arial"/>
          <w:color w:val="3576BC"/>
        </w:rPr>
        <w:t>[</w:t>
      </w:r>
      <w:r w:rsidRPr="009835AE">
        <w:rPr>
          <w:rFonts w:cs="Arial"/>
          <w:i/>
          <w:iCs/>
          <w:color w:val="3576BC"/>
        </w:rPr>
        <w:t>insert reference, as applicable</w:t>
      </w:r>
      <w:r w:rsidRPr="009835AE">
        <w:rPr>
          <w:rFonts w:cs="Arial"/>
          <w:color w:val="3576BC"/>
        </w:rPr>
        <w:t xml:space="preserve">] </w:t>
      </w:r>
      <w:r w:rsidRPr="200DB26D">
        <w:rPr>
          <w:rFonts w:cs="Arial"/>
        </w:rPr>
        <w:t>for information about the review organization and the Level 2 appeals process.</w:t>
      </w:r>
    </w:p>
    <w:bookmarkEnd w:id="56"/>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lastRenderedPageBreak/>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6189EF19"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8C26CF">
        <w:rPr>
          <w:b/>
        </w:rPr>
        <w:t>seven</w:t>
      </w:r>
      <w:r w:rsidR="008C26CF" w:rsidRPr="00E25FC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03A68972"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8C26CF">
        <w:t>seven</w:t>
      </w:r>
      <w:r w:rsidR="008C26CF"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9835AE">
        <w:rPr>
          <w:color w:val="3576BC"/>
        </w:rPr>
        <w:t>[</w:t>
      </w:r>
      <w:r w:rsidR="007262E6" w:rsidRPr="009835AE">
        <w:rPr>
          <w:i/>
          <w:color w:val="3576BC"/>
        </w:rPr>
        <w:t>insert reference, as applicable</w:t>
      </w:r>
      <w:r w:rsidR="00B4010E" w:rsidRPr="009835AE">
        <w:rPr>
          <w:color w:val="3576BC"/>
        </w:rPr>
        <w:t>]</w:t>
      </w:r>
      <w:r w:rsidR="007262E6" w:rsidRPr="009835AE">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26F39B74"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8C26CF">
        <w:rPr>
          <w:b/>
        </w:rPr>
        <w:t>seven</w:t>
      </w:r>
      <w:r w:rsidR="008C26CF"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9835AE">
        <w:rPr>
          <w:color w:val="3576BC"/>
        </w:rPr>
        <w:t>[</w:t>
      </w:r>
      <w:r w:rsidR="007262E6" w:rsidRPr="009835AE">
        <w:rPr>
          <w:i/>
          <w:color w:val="3576BC"/>
        </w:rPr>
        <w:t>insert reference, as applicable</w:t>
      </w:r>
      <w:r w:rsidR="00B4010E" w:rsidRPr="009835AE">
        <w:rPr>
          <w:color w:val="3576BC"/>
        </w:rPr>
        <w:t>]</w:t>
      </w:r>
      <w:r w:rsidR="007262E6" w:rsidRPr="009835AE">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7" w:name="_Toc109121499"/>
      <w:bookmarkStart w:id="58" w:name="_Toc229993003"/>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7"/>
      <w:bookmarkEnd w:id="58"/>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w:t>
      </w:r>
      <w:r w:rsidRPr="00E25FCA">
        <w:rPr>
          <w:rFonts w:eastAsia="Times New Roman" w:cs="Arial"/>
          <w:szCs w:val="24"/>
        </w:rPr>
        <w:lastRenderedPageBreak/>
        <w:t xml:space="preserve">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9835AE">
        <w:rPr>
          <w:rFonts w:cs="Arial"/>
          <w:color w:val="3576BC"/>
        </w:rPr>
        <w:t>[</w:t>
      </w:r>
      <w:r w:rsidR="007262E6" w:rsidRPr="009835AE">
        <w:rPr>
          <w:rFonts w:cs="Arial"/>
          <w:i/>
          <w:color w:val="3576BC"/>
        </w:rPr>
        <w:t>insert reference, as applicable</w:t>
      </w:r>
      <w:r w:rsidR="00B4010E" w:rsidRPr="009835AE">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6A9F7E17" w:rsidR="00C73D3E" w:rsidRPr="00E25FCA" w:rsidRDefault="005C3DF1" w:rsidP="001C5D3F">
      <w:pPr>
        <w:pStyle w:val="ListBullet"/>
        <w:tabs>
          <w:tab w:val="num" w:pos="720"/>
        </w:tabs>
      </w:pPr>
      <w:r>
        <w:rPr>
          <w:b/>
        </w:rPr>
        <w:t>w</w:t>
      </w:r>
      <w:r w:rsidR="00F83F78" w:rsidRPr="00E25FCA">
        <w:rPr>
          <w:b/>
        </w:rPr>
        <w:t xml:space="preserve">ithin </w:t>
      </w:r>
      <w:r w:rsidR="008C26CF">
        <w:rPr>
          <w:b/>
        </w:rPr>
        <w:t>seven</w:t>
      </w:r>
      <w:r w:rsidR="008C26CF"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lastRenderedPageBreak/>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59"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9835AE">
        <w:rPr>
          <w:color w:val="3576BC"/>
        </w:rPr>
        <w:t>[</w:t>
      </w:r>
      <w:r w:rsidR="007262E6" w:rsidRPr="009835AE">
        <w:rPr>
          <w:i/>
          <w:color w:val="3576BC"/>
        </w:rPr>
        <w:t>insert reference, as applicable</w:t>
      </w:r>
      <w:r w:rsidR="00B4010E" w:rsidRPr="009835AE">
        <w:rPr>
          <w:color w:val="3576BC"/>
        </w:rPr>
        <w:t>]</w:t>
      </w:r>
      <w:r w:rsidR="007262E6" w:rsidRPr="009835AE">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0" w:name="_Toc109121500"/>
      <w:bookmarkStart w:id="61" w:name="_Toc229993004"/>
      <w:bookmarkEnd w:id="59"/>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0"/>
      <w:bookmarkEnd w:id="61"/>
    </w:p>
    <w:p w14:paraId="5DBCA2F4" w14:textId="32C7FA8A"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3CE34E95"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A9439A">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2" w:name="_Toc109121501"/>
      <w:bookmarkStart w:id="63" w:name="_Toc229993005"/>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2"/>
      <w:bookmarkEnd w:id="63"/>
    </w:p>
    <w:p w14:paraId="03F3AEE1" w14:textId="774A8AC9"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A9439A">
        <w:t>’</w:t>
      </w:r>
      <w:r w:rsidR="00F83F78" w:rsidRPr="00E25FCA">
        <w:t>re admitted to a hospital.</w:t>
      </w:r>
    </w:p>
    <w:p w14:paraId="3688A842" w14:textId="67008189"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74777C" w:rsidRPr="0074777C">
        <w:t xml:space="preserve"> </w:t>
      </w:r>
      <w:r w:rsidR="0074777C">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7346F1C4"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5D7B1B">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73EA76B8" w:rsidR="0017588C" w:rsidRPr="00E25FCA" w:rsidRDefault="0017588C" w:rsidP="00B00F4E">
      <w:pPr>
        <w:pStyle w:val="ListBullet"/>
        <w:tabs>
          <w:tab w:val="num" w:pos="720"/>
        </w:tabs>
      </w:pPr>
      <w:r w:rsidRPr="00E25FCA">
        <w:lastRenderedPageBreak/>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240C541B" w:rsidR="00F83F78" w:rsidRPr="00E25FCA" w:rsidRDefault="0017588C" w:rsidP="00B00F4E">
      <w:pPr>
        <w:pStyle w:val="ListBullet"/>
        <w:tabs>
          <w:tab w:val="num" w:pos="720"/>
        </w:tabs>
      </w:pPr>
      <w:r w:rsidRPr="00E25FCA">
        <w:t xml:space="preserve">Visit </w:t>
      </w:r>
      <w:hyperlink r:id="rId23" w:history="1">
        <w:r w:rsidR="00F51A83">
          <w:rPr>
            <w:rStyle w:val="Hyperlink"/>
            <w:rFonts w:cs="Arial"/>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4" w:name="_Toc109121502"/>
      <w:bookmarkStart w:id="65" w:name="_Toc229993006"/>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4"/>
      <w:bookmarkEnd w:id="65"/>
    </w:p>
    <w:p w14:paraId="38CBC9FE" w14:textId="08036096"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17140171"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03B5271A" w:rsidR="00327088" w:rsidRPr="00E25FCA" w:rsidRDefault="00880C98" w:rsidP="008973B6">
      <w:pPr>
        <w:rPr>
          <w:rFonts w:cs="Arial"/>
        </w:rPr>
      </w:pPr>
      <w:r w:rsidRPr="00E25FCA">
        <w:rPr>
          <w:rFonts w:cs="Arial"/>
        </w:rPr>
        <w:t xml:space="preserve">In </w:t>
      </w:r>
      <w:r w:rsidR="00B036E9">
        <w:t>Ohio</w:t>
      </w:r>
      <w:r w:rsidRPr="00E25FCA">
        <w:rPr>
          <w:rFonts w:cs="Arial"/>
        </w:rPr>
        <w:t xml:space="preserve">, the </w:t>
      </w:r>
      <w:r w:rsidR="00F75920">
        <w:rPr>
          <w:rFonts w:cs="Arial"/>
        </w:rPr>
        <w:t>QIO</w:t>
      </w:r>
      <w:r w:rsidRPr="00E25FCA">
        <w:rPr>
          <w:rFonts w:cs="Arial"/>
        </w:rPr>
        <w:t xml:space="preserve"> is </w:t>
      </w:r>
      <w:r w:rsidR="00394317" w:rsidRPr="00394317">
        <w:rPr>
          <w:rFonts w:eastAsia="Aptos" w:cs="Cordia New"/>
        </w:rPr>
        <w:t>Commence Health</w:t>
      </w:r>
      <w:r w:rsidR="00394317" w:rsidRPr="006363AC">
        <w:rPr>
          <w:rFonts w:cs="Arial"/>
        </w:rPr>
        <w:t xml:space="preserve"> </w:t>
      </w:r>
      <w:proofErr w:type="spellStart"/>
      <w:r w:rsidR="006363AC" w:rsidRPr="006363AC">
        <w:rPr>
          <w:rFonts w:cs="Arial"/>
        </w:rPr>
        <w:t>Livanta</w:t>
      </w:r>
      <w:proofErr w:type="spellEnd"/>
      <w:r w:rsidRPr="00E25FCA">
        <w:rPr>
          <w:rFonts w:cs="Arial"/>
        </w:rPr>
        <w:t xml:space="preserve">. Call them </w:t>
      </w:r>
      <w:proofErr w:type="gramStart"/>
      <w:r w:rsidRPr="00E25FCA">
        <w:rPr>
          <w:rFonts w:cs="Arial"/>
        </w:rPr>
        <w:t>at</w:t>
      </w:r>
      <w:proofErr w:type="gramEnd"/>
      <w:r w:rsidR="00073BA5" w:rsidRPr="00073BA5">
        <w:t xml:space="preserve"> </w:t>
      </w:r>
      <w:r w:rsidR="00073BA5" w:rsidRPr="00073BA5">
        <w:rPr>
          <w:rFonts w:cs="Arial"/>
        </w:rPr>
        <w:t xml:space="preserve">1-888-524-9900 </w:t>
      </w:r>
      <w:r w:rsidR="00B90DAF">
        <w:rPr>
          <w:rFonts w:cs="Arial"/>
        </w:rPr>
        <w:t xml:space="preserve">or </w:t>
      </w:r>
      <w:r w:rsidR="00073BA5" w:rsidRPr="00073BA5">
        <w:rPr>
          <w:rFonts w:cs="Arial"/>
        </w:rPr>
        <w:t>TTY 1-888-985-8775</w:t>
      </w:r>
      <w:r w:rsidR="00B90DAF">
        <w:rPr>
          <w:rFonts w:cs="Arial"/>
        </w:rPr>
        <w:t>.</w:t>
      </w:r>
      <w:r w:rsidR="00073BA5" w:rsidRPr="00073BA5">
        <w:rPr>
          <w:rFonts w:cs="Arial"/>
        </w:rPr>
        <w:t xml:space="preserve"> </w:t>
      </w:r>
      <w:r w:rsidR="00AA154E" w:rsidRPr="00AA154E">
        <w:rPr>
          <w:rFonts w:cs="Arial"/>
        </w:rPr>
        <w:t xml:space="preserve">This number is for people who have hearing or speaking problems. You must have special telephone equipment to call it. </w:t>
      </w:r>
      <w:r w:rsidR="00B90DAF">
        <w:rPr>
          <w:rFonts w:cs="Arial"/>
        </w:rPr>
        <w:t>You can also write to</w:t>
      </w:r>
      <w:r w:rsidR="00AA154E" w:rsidRPr="00AA154E">
        <w:rPr>
          <w:rFonts w:cs="Arial"/>
        </w:rPr>
        <w:t xml:space="preserve"> 10820 Guilford Rd., Suite 202 Annapolis Junction, MD 20701</w:t>
      </w:r>
      <w:r w:rsidR="00B90DAF">
        <w:rPr>
          <w:rFonts w:cs="Arial"/>
        </w:rPr>
        <w:t xml:space="preserve">. Our website is </w:t>
      </w:r>
      <w:hyperlink r:id="rId24" w:history="1">
        <w:r w:rsidR="00394317" w:rsidRPr="00394317">
          <w:rPr>
            <w:rStyle w:val="Hyperlink"/>
          </w:rPr>
          <w:t>Commence Health BFCC-QIO - Ohio</w:t>
        </w:r>
      </w:hyperlink>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623440D6"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420B030C" w:rsidR="006559BF" w:rsidRPr="00E25FCA" w:rsidRDefault="006559BF" w:rsidP="00B00F4E">
      <w:pPr>
        <w:pStyle w:val="ListBullet"/>
        <w:tabs>
          <w:tab w:val="num" w:pos="720"/>
        </w:tabs>
      </w:pPr>
      <w:r w:rsidRPr="00E25FCA">
        <w:t xml:space="preserve">Call the </w:t>
      </w:r>
      <w:r w:rsidR="00B4010E" w:rsidRPr="00851CA1">
        <w:rPr>
          <w:rFonts w:cs="Arial"/>
          <w:color w:val="3576BC" w:themeColor="accent4"/>
        </w:rPr>
        <w:t>[</w:t>
      </w:r>
      <w:r w:rsidR="00E012D5" w:rsidRPr="00851CA1">
        <w:rPr>
          <w:rFonts w:cs="Arial"/>
          <w:i/>
          <w:iCs/>
          <w:color w:val="3576BC" w:themeColor="accent4"/>
        </w:rPr>
        <w:t>insert name of state SHIP including contact information</w:t>
      </w:r>
      <w:r w:rsidR="00B4010E" w:rsidRPr="00851CA1">
        <w:rPr>
          <w:rFonts w:cs="Arial"/>
          <w:iCs/>
          <w:color w:val="3576BC" w:themeColor="accent4"/>
        </w:rPr>
        <w:t>]</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lastRenderedPageBreak/>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03FB1C0F"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2837D745"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25" w:history="1">
              <w:r w:rsidR="00041101" w:rsidRPr="00B06AF5">
                <w:rPr>
                  <w:rStyle w:val="Hyperlink"/>
                  <w:rFonts w:cs="Arial"/>
                  <w:sz w:val="22"/>
                  <w:szCs w:val="22"/>
                </w:rPr>
                <w:t>www.cms.gov/medicare/forms-notices/beneficiary-notices-initiative/ffs-ma-im</w:t>
              </w:r>
            </w:hyperlink>
            <w:r w:rsidR="00800793" w:rsidRPr="00B06AF5">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17E4D0C3"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6"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6"/>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7" w:name="_Toc109121503"/>
      <w:bookmarkStart w:id="68" w:name="_Toc229993007"/>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7"/>
      <w:bookmarkEnd w:id="68"/>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lastRenderedPageBreak/>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851CA1">
        <w:rPr>
          <w:rFonts w:cs="Arial"/>
          <w:iCs/>
          <w:color w:val="3576BC" w:themeColor="accent4"/>
        </w:rPr>
        <w:t>[</w:t>
      </w:r>
      <w:r w:rsidR="00DF76A1" w:rsidRPr="00851CA1">
        <w:rPr>
          <w:rFonts w:cs="Arial"/>
          <w:i/>
          <w:iCs/>
          <w:color w:val="3576BC" w:themeColor="accent4"/>
        </w:rPr>
        <w:t>plans with cost</w:t>
      </w:r>
      <w:r w:rsidR="00285FCD" w:rsidRPr="00851CA1">
        <w:rPr>
          <w:rFonts w:cs="Arial"/>
          <w:i/>
          <w:iCs/>
          <w:color w:val="3576BC" w:themeColor="accent4"/>
        </w:rPr>
        <w:t>-</w:t>
      </w:r>
      <w:r w:rsidR="00DF76A1" w:rsidRPr="00851CA1">
        <w:rPr>
          <w:rFonts w:cs="Arial"/>
          <w:i/>
          <w:iCs/>
          <w:color w:val="3576BC" w:themeColor="accent4"/>
        </w:rPr>
        <w:t>sharing should include:</w:t>
      </w:r>
      <w:r w:rsidR="00DF76A1" w:rsidRPr="00851CA1">
        <w:rPr>
          <w:rFonts w:cs="Arial"/>
          <w:color w:val="3576BC" w:themeColor="accent4"/>
        </w:rPr>
        <w:t xml:space="preserve"> our share of</w:t>
      </w:r>
      <w:r w:rsidR="00B4010E" w:rsidRPr="00851CA1">
        <w:rPr>
          <w:rFonts w:cs="Arial"/>
          <w:color w:val="3576BC" w:themeColor="accent4"/>
        </w:rPr>
        <w:t>]</w:t>
      </w:r>
      <w:r w:rsidR="00DF76A1" w:rsidRPr="00851CA1">
        <w:rPr>
          <w:rFonts w:cs="Arial"/>
          <w:color w:val="3576BC" w:themeColor="accent4"/>
        </w:rPr>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130EA70B"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9835AE">
        <w:rPr>
          <w:rFonts w:cs="Arial"/>
          <w:color w:val="3576BC"/>
        </w:rPr>
        <w:t>[</w:t>
      </w:r>
      <w:r w:rsidR="001A368F" w:rsidRPr="009835AE">
        <w:rPr>
          <w:rFonts w:cs="Arial"/>
          <w:i/>
          <w:color w:val="3576BC"/>
        </w:rPr>
        <w:t>insert reference, as applicable</w:t>
      </w:r>
      <w:r w:rsidR="00B4010E" w:rsidRPr="009835AE">
        <w:rPr>
          <w:rFonts w:cs="Arial"/>
          <w:color w:val="3576BC"/>
        </w:rPr>
        <w:t>]</w:t>
      </w:r>
      <w:r w:rsidR="001A368F" w:rsidRPr="009835AE">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69" w:name="_Toc109121506"/>
      <w:bookmarkStart w:id="70" w:name="_Toc229993008"/>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69"/>
      <w:bookmarkEnd w:id="70"/>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lastRenderedPageBreak/>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1" w:name="_Toc109121507"/>
      <w:bookmarkStart w:id="72" w:name="_Toc229993009"/>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1"/>
      <w:bookmarkEnd w:id="72"/>
    </w:p>
    <w:p w14:paraId="5122AFD1" w14:textId="342AFAF5"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0C40DCC4"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5D7B1B">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3" w:name="_Toc109121508"/>
      <w:bookmarkStart w:id="74" w:name="_Toc229993010"/>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3"/>
      <w:bookmarkEnd w:id="74"/>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9835AE">
        <w:rPr>
          <w:color w:val="3576BC"/>
        </w:rPr>
        <w:t>[</w:t>
      </w:r>
      <w:r w:rsidR="001A368F" w:rsidRPr="009835AE">
        <w:rPr>
          <w:i/>
          <w:color w:val="3576BC"/>
        </w:rPr>
        <w:t>insert reference, as applicable</w:t>
      </w:r>
      <w:r w:rsidR="00B4010E" w:rsidRPr="009835AE">
        <w:rPr>
          <w:color w:val="3576BC"/>
        </w:rPr>
        <w:t>]</w:t>
      </w:r>
      <w:r w:rsidR="001A368F" w:rsidRPr="009835AE">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55D3C7D6" w:rsidR="00F83F78" w:rsidRPr="00E25FCA" w:rsidRDefault="00DA4CC7" w:rsidP="00A05946">
      <w:pPr>
        <w:pStyle w:val="ListBullet2"/>
      </w:pPr>
      <w:r w:rsidRPr="00E25FCA">
        <w:t xml:space="preserve">Call the </w:t>
      </w:r>
      <w:r w:rsidR="0099203A" w:rsidRPr="005D7B1B">
        <w:rPr>
          <w:rFonts w:cs="Arial"/>
          <w:iCs/>
        </w:rPr>
        <w:t xml:space="preserve">OSHIIP </w:t>
      </w:r>
      <w:r w:rsidR="00B517C4" w:rsidRPr="005D7B1B">
        <w:rPr>
          <w:rFonts w:cs="Arial"/>
          <w:iCs/>
        </w:rPr>
        <w:t>at 800</w:t>
      </w:r>
      <w:r w:rsidR="0066778B" w:rsidRPr="005D7B1B">
        <w:rPr>
          <w:rFonts w:cs="Arial"/>
          <w:iCs/>
        </w:rPr>
        <w:t>-</w:t>
      </w:r>
      <w:r w:rsidR="00B517C4" w:rsidRPr="005D7B1B">
        <w:rPr>
          <w:rFonts w:cs="Arial"/>
          <w:iCs/>
        </w:rPr>
        <w:t>686-1578</w:t>
      </w:r>
      <w:r w:rsidRPr="00FC7B3F">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38A63216"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9835AE">
        <w:rPr>
          <w:color w:val="3576BC"/>
        </w:rPr>
        <w:t>[</w:t>
      </w:r>
      <w:r w:rsidR="002B6DF2" w:rsidRPr="009835AE">
        <w:rPr>
          <w:i/>
          <w:color w:val="3576BC"/>
        </w:rPr>
        <w:t>insert reference, as applicable</w:t>
      </w:r>
      <w:r w:rsidR="00B4010E" w:rsidRPr="009835AE">
        <w:rPr>
          <w:color w:val="3576BC"/>
        </w:rPr>
        <w:t>]</w:t>
      </w:r>
      <w:r w:rsidR="002B6DF2" w:rsidRPr="009835AE">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45017B6"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B21BD5">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5ADC4B8F"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6"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476A5734"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A9439A">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50BAED61" w:rsidR="00F83F78" w:rsidRPr="00E25FCA" w:rsidRDefault="00F83F78" w:rsidP="007F2776">
      <w:pPr>
        <w:pStyle w:val="ListBullet"/>
        <w:tabs>
          <w:tab w:val="num" w:pos="1080"/>
        </w:tabs>
        <w:rPr>
          <w:bCs/>
          <w:iCs/>
        </w:rPr>
      </w:pPr>
      <w:r w:rsidRPr="00E25FCA">
        <w:t>We stop payin</w:t>
      </w:r>
      <w:r w:rsidRPr="00F9105C">
        <w:t xml:space="preserve">g </w:t>
      </w:r>
      <w:r w:rsidR="00DF76A1" w:rsidRPr="005D7B1B">
        <w:rPr>
          <w:rFonts w:cs="Arial"/>
        </w:rPr>
        <w:t>our share of</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5" w:name="_Toc109121509"/>
      <w:bookmarkStart w:id="76" w:name="_Toc229993011"/>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5"/>
      <w:bookmarkEnd w:id="76"/>
    </w:p>
    <w:p w14:paraId="7C1F43B4" w14:textId="297A27A1"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w:t>
      </w:r>
      <w:r w:rsidR="009C4695" w:rsidRPr="009C4695">
        <w:rPr>
          <w:rFonts w:asciiTheme="minorHAnsi" w:hAnsiTheme="minorHAnsi"/>
          <w:kern w:val="2"/>
          <w14:ligatures w14:val="standardContextual"/>
        </w:rPr>
        <w:t xml:space="preserve"> </w:t>
      </w:r>
      <w:r w:rsidR="00394317" w:rsidRPr="00394317">
        <w:rPr>
          <w:rFonts w:eastAsia="Aptos" w:cs="Cordia New"/>
        </w:rPr>
        <w:t>Commence Health</w:t>
      </w:r>
      <w:r w:rsidR="009C4695" w:rsidRPr="009C4695">
        <w:rPr>
          <w:rFonts w:cs="Arial"/>
        </w:rPr>
        <w:t xml:space="preserve"> </w:t>
      </w:r>
      <w:r w:rsidR="0066778B">
        <w:rPr>
          <w:rFonts w:cs="Arial"/>
        </w:rPr>
        <w:t xml:space="preserve">at </w:t>
      </w:r>
      <w:r w:rsidR="009C4695" w:rsidRPr="009C4695">
        <w:rPr>
          <w:rFonts w:cs="Arial"/>
        </w:rPr>
        <w:t>1-888-524-9900</w:t>
      </w:r>
      <w:r w:rsidR="0066778B">
        <w:rPr>
          <w:rFonts w:cs="Arial"/>
        </w:rPr>
        <w:t>,</w:t>
      </w:r>
      <w:r w:rsidR="009C4695" w:rsidRPr="009C4695">
        <w:rPr>
          <w:rFonts w:cs="Arial"/>
        </w:rPr>
        <w:t xml:space="preserve"> TTY 1-888-985-8775. This number </w:t>
      </w:r>
      <w:r w:rsidR="009C4695" w:rsidRPr="009C4695">
        <w:rPr>
          <w:rFonts w:cs="Arial"/>
        </w:rPr>
        <w:lastRenderedPageBreak/>
        <w:t xml:space="preserve">is for people who have hearing or speaking problems. You must have special telephone equipment to call it. </w:t>
      </w:r>
      <w:bookmarkStart w:id="77" w:name="_Hlk188277574"/>
      <w:r w:rsidR="0066778B">
        <w:rPr>
          <w:rFonts w:cs="Arial"/>
        </w:rPr>
        <w:t>You can also write to</w:t>
      </w:r>
      <w:r w:rsidR="0066778B" w:rsidRPr="00AA154E">
        <w:rPr>
          <w:rFonts w:cs="Arial"/>
        </w:rPr>
        <w:t xml:space="preserve"> 10820 Guilford Rd., Suite 202 Annapolis Junction, MD 20701</w:t>
      </w:r>
      <w:r w:rsidR="0066778B">
        <w:rPr>
          <w:rFonts w:cs="Arial"/>
        </w:rPr>
        <w:t xml:space="preserve">. Our website is </w:t>
      </w:r>
      <w:hyperlink r:id="rId27" w:history="1">
        <w:r w:rsidR="009C5125">
          <w:rPr>
            <w:rStyle w:val="Hyperlink"/>
            <w:rFonts w:cs="Arial"/>
          </w:rPr>
          <w:t>www.commencehealthqio.cms.gov/en/states/ohio</w:t>
        </w:r>
      </w:hyperlink>
      <w:r w:rsidR="009C5125">
        <w:rPr>
          <w:rFonts w:cs="Arial"/>
        </w:rPr>
        <w:t>.</w:t>
      </w:r>
    </w:p>
    <w:bookmarkEnd w:id="77"/>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7BD194C3"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w:t>
      </w:r>
      <w:r w:rsidRPr="00F9105C">
        <w:t xml:space="preserve">r </w:t>
      </w:r>
      <w:r w:rsidR="00DF76A1" w:rsidRPr="005D7B1B">
        <w:rPr>
          <w:rFonts w:cs="Arial"/>
        </w:rPr>
        <w:t>our share of</w:t>
      </w:r>
      <w:r w:rsidRPr="00E25FCA">
        <w:t xml:space="preserve"> the costs of care you </w:t>
      </w:r>
      <w:r w:rsidR="00936F23" w:rsidRPr="00E25FCA">
        <w:t>got</w:t>
      </w:r>
      <w:r w:rsidRPr="00E25FCA">
        <w:t xml:space="preserve"> since the date when we said your coverage would end. </w:t>
      </w:r>
    </w:p>
    <w:p w14:paraId="23031880" w14:textId="1856A73B"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 is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544B8C60"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9835AE">
        <w:rPr>
          <w:color w:val="3576BC"/>
        </w:rPr>
        <w:t>[</w:t>
      </w:r>
      <w:r w:rsidR="002B6DF2" w:rsidRPr="009835AE">
        <w:rPr>
          <w:i/>
          <w:color w:val="3576BC"/>
        </w:rPr>
        <w:t>insert reference, as applicable</w:t>
      </w:r>
      <w:r w:rsidR="00B4010E" w:rsidRPr="009835AE">
        <w:rPr>
          <w:color w:val="3576BC"/>
        </w:rPr>
        <w:t>]</w:t>
      </w:r>
      <w:r w:rsidRPr="009835AE">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229993012"/>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229993013"/>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2994656"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xml:space="preserve">, you </w:t>
      </w:r>
      <w:r w:rsidR="00A9439A" w:rsidRPr="00E25FCA">
        <w:t>can</w:t>
      </w:r>
      <w:r w:rsidR="00A9439A">
        <w:t>’</w:t>
      </w:r>
      <w:r w:rsidR="00A9439A" w:rsidRPr="00E25FCA">
        <w:t xml:space="preserve">t </w:t>
      </w:r>
      <w:r w:rsidRPr="00E25FCA">
        <w:t xml:space="preserve">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lastRenderedPageBreak/>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4F615A20"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 xml:space="preserve">have the right to </w:t>
      </w:r>
      <w:proofErr w:type="gramStart"/>
      <w:r w:rsidRPr="00E25FCA">
        <w:t>appeal</w:t>
      </w:r>
      <w:proofErr w:type="gramEnd"/>
      <w:r w:rsidRPr="00E25FCA">
        <w:t xml:space="preserve"> a Level 3 decision </w:t>
      </w:r>
      <w:proofErr w:type="gramStart"/>
      <w:r w:rsidRPr="00E25FCA">
        <w:t>that</w:t>
      </w:r>
      <w:r w:rsidR="00C33638">
        <w:t>‘</w:t>
      </w:r>
      <w:proofErr w:type="gramEnd"/>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64CB4DB9"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lastRenderedPageBreak/>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2E164E86" w:rsidR="00F83F78" w:rsidRPr="00E25FCA" w:rsidRDefault="00B05468" w:rsidP="008973B6">
      <w:pPr>
        <w:pStyle w:val="Heading2"/>
        <w:rPr>
          <w:rFonts w:eastAsia="Times New Roman" w:cs="Arial"/>
          <w:szCs w:val="24"/>
        </w:rPr>
      </w:pPr>
      <w:bookmarkStart w:id="83" w:name="_Toc109121514"/>
      <w:bookmarkStart w:id="84" w:name="_Toc229993014"/>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D23AC3">
        <w:rPr>
          <w:rFonts w:eastAsia="Times New Roman" w:cs="Arial"/>
          <w:szCs w:val="24"/>
        </w:rPr>
        <w:t>Medicaid</w:t>
      </w:r>
      <w:r w:rsidR="00267408" w:rsidRPr="00E25FCA">
        <w:rPr>
          <w:rFonts w:eastAsia="Times New Roman" w:cs="Arial"/>
          <w:szCs w:val="24"/>
        </w:rPr>
        <w:t xml:space="preserve"> appeals</w:t>
      </w:r>
      <w:bookmarkEnd w:id="83"/>
      <w:bookmarkEnd w:id="84"/>
    </w:p>
    <w:p w14:paraId="4EC3325B" w14:textId="16711688" w:rsidR="00F83F78" w:rsidRPr="005D7B1B" w:rsidRDefault="200DB26D" w:rsidP="00DE4E6A">
      <w:pPr>
        <w:rPr>
          <w:i/>
        </w:rPr>
      </w:pPr>
      <w:r w:rsidRPr="005D7B1B">
        <w:t>You also have other appeal rights if your appeal is about services or items that Medicaid usually covers. The letter you get from the Fair Hearing office will tell you what to do if you want to continue the appeals process.</w:t>
      </w:r>
      <w:r w:rsidR="00F1742E">
        <w:t xml:space="preserve"> </w:t>
      </w:r>
      <w:r w:rsidR="00F1742E" w:rsidRPr="00F1742E">
        <w:t>Next level appeal is called an administrative appeal and is conducted by the Bureau of State Hearings (Hearings Supervisors) if a person disagrees with the outcome of the state hearing. If they wish to appeal beyond the administrative appeal, the next level is called judic</w:t>
      </w:r>
      <w:r w:rsidR="00D53A5A">
        <w:t>i</w:t>
      </w:r>
      <w:r w:rsidR="00F1742E" w:rsidRPr="00F1742E">
        <w:t>al review and is appealed through the court of common pleas in their residential county.</w:t>
      </w:r>
    </w:p>
    <w:p w14:paraId="2525E2ED" w14:textId="0B1ACD1C" w:rsidR="00F83F78" w:rsidRPr="00E25FCA" w:rsidRDefault="00B05468" w:rsidP="008973B6">
      <w:pPr>
        <w:pStyle w:val="Heading2"/>
        <w:keepNext/>
        <w:keepLines/>
        <w:rPr>
          <w:rFonts w:eastAsia="Times New Roman" w:cs="Arial"/>
        </w:rPr>
      </w:pPr>
      <w:bookmarkStart w:id="85" w:name="_Toc109121515"/>
      <w:bookmarkStart w:id="86" w:name="_Toc229993015"/>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5"/>
      <w:bookmarkEnd w:id="86"/>
    </w:p>
    <w:p w14:paraId="397F564B" w14:textId="6FAF658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lastRenderedPageBreak/>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36D6CC07"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229993016"/>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229993017"/>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695DF63E"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1-43 Table depicting Types of Complaints and Examples"/>
        <w:tblDescription w:val="Pg. 41-43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54BC9039" w:rsidR="00F83F78" w:rsidRPr="00E25FCA" w:rsidRDefault="00DC024D" w:rsidP="003B7C2A">
            <w:pPr>
              <w:pStyle w:val="ListBullet"/>
              <w:ind w:right="72" w:hanging="288"/>
              <w:rPr>
                <w:rFonts w:cs="Arial"/>
              </w:rPr>
            </w:pPr>
            <w:r w:rsidRPr="00E25FCA">
              <w:rPr>
                <w:rFonts w:cs="Arial"/>
              </w:rPr>
              <w:t>You</w:t>
            </w:r>
            <w:r w:rsidR="00A9439A">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4F5B16AA" w:rsidR="00F83F78" w:rsidRPr="00E25FCA" w:rsidRDefault="00E07EB8" w:rsidP="003B7C2A">
            <w:pPr>
              <w:pStyle w:val="ListBullet"/>
              <w:ind w:right="72" w:hanging="288"/>
              <w:rPr>
                <w:rFonts w:cs="Arial"/>
              </w:rPr>
            </w:pPr>
            <w:r w:rsidRPr="00E25FCA">
              <w:rPr>
                <w:rFonts w:cs="Arial"/>
              </w:rPr>
              <w:t>You think that someone didn</w:t>
            </w:r>
            <w:r w:rsidR="00084C8E">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748164ED" w:rsidR="00F83F78" w:rsidRPr="00E25FCA" w:rsidRDefault="00E07EB8" w:rsidP="008973B6">
            <w:pPr>
              <w:pStyle w:val="ListBullet"/>
              <w:ind w:right="72" w:hanging="288"/>
              <w:rPr>
                <w:rFonts w:cs="Arial"/>
              </w:rPr>
            </w:pPr>
            <w:r w:rsidRPr="00E25FCA">
              <w:rPr>
                <w:rFonts w:cs="Arial"/>
              </w:rPr>
              <w:t>You think you</w:t>
            </w:r>
            <w:r w:rsidR="00A9439A">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2309CAE4" w:rsidR="00E07EB8" w:rsidRPr="00E25FCA" w:rsidRDefault="00E07EB8" w:rsidP="008973B6">
            <w:pPr>
              <w:pStyle w:val="ListBullet"/>
              <w:ind w:right="72" w:hanging="288"/>
              <w:rPr>
                <w:rFonts w:cs="Arial"/>
              </w:rPr>
            </w:pPr>
            <w:r w:rsidRPr="00E25FCA">
              <w:rPr>
                <w:rFonts w:cs="Arial"/>
              </w:rPr>
              <w:t xml:space="preserve">You </w:t>
            </w:r>
            <w:r w:rsidR="00A9439A" w:rsidRPr="00E25FCA">
              <w:rPr>
                <w:rFonts w:cs="Arial"/>
              </w:rPr>
              <w:t>can</w:t>
            </w:r>
            <w:r w:rsidR="00A9439A">
              <w:rPr>
                <w:rFonts w:cs="Arial"/>
              </w:rPr>
              <w:t>’</w:t>
            </w:r>
            <w:r w:rsidR="00A9439A" w:rsidRPr="00E25FCA">
              <w:rPr>
                <w:rFonts w:cs="Arial"/>
              </w:rPr>
              <w:t xml:space="preserve">t </w:t>
            </w:r>
            <w:r w:rsidRPr="00E25FCA">
              <w:rPr>
                <w:rFonts w:cs="Arial"/>
              </w:rPr>
              <w:t>physically access the health care services and facilities in a doctor or provider’s office.</w:t>
            </w:r>
          </w:p>
          <w:p w14:paraId="3D30D091" w14:textId="64772FE6"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70E4982"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44065C31"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4E4F0F26"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793148">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9835AE">
        <w:rPr>
          <w:color w:val="3576BC"/>
        </w:rPr>
        <w:t>[</w:t>
      </w:r>
      <w:r w:rsidR="002A75BB" w:rsidRPr="009835AE">
        <w:rPr>
          <w:i/>
          <w:color w:val="3576BC"/>
        </w:rPr>
        <w:t>insert contacts and contact information</w:t>
      </w:r>
      <w:r w:rsidR="00B4010E" w:rsidRPr="009835AE">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229993018"/>
      <w:r w:rsidRPr="00E25FCA">
        <w:rPr>
          <w:rFonts w:cs="Arial"/>
        </w:rPr>
        <w:t>K2. Internal complaints</w:t>
      </w:r>
      <w:bookmarkEnd w:id="91"/>
      <w:bookmarkEnd w:id="92"/>
      <w:bookmarkEnd w:id="93"/>
    </w:p>
    <w:p w14:paraId="02E4EA3E" w14:textId="1A324B26"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 is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430BA56F" w:rsidR="002A75BB" w:rsidRPr="00E25FCA" w:rsidRDefault="002A75BB" w:rsidP="003B7C2A">
      <w:pPr>
        <w:pStyle w:val="ListBullet"/>
      </w:pPr>
      <w:r w:rsidRPr="00E25FCA">
        <w:t>If there</w:t>
      </w:r>
      <w:r w:rsidR="00A9439A">
        <w:t>’</w:t>
      </w:r>
      <w:r w:rsidRPr="00E25FCA">
        <w:t>s anything else you need to do, Member Services will tell you.</w:t>
      </w:r>
    </w:p>
    <w:p w14:paraId="1221F2D7" w14:textId="30D660CD"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851CA1" w:rsidRDefault="00B4010E">
      <w:pPr>
        <w:pStyle w:val="ListBullet"/>
        <w:numPr>
          <w:ilvl w:val="0"/>
          <w:numId w:val="27"/>
        </w:numPr>
        <w:ind w:left="720"/>
        <w:rPr>
          <w:rFonts w:cs="Arial"/>
          <w:i/>
          <w:color w:val="3576BC" w:themeColor="accent4"/>
        </w:rPr>
      </w:pPr>
      <w:r w:rsidRPr="00851CA1">
        <w:rPr>
          <w:rFonts w:cs="Arial"/>
          <w:color w:val="3576BC" w:themeColor="accent4"/>
        </w:rPr>
        <w:t>[</w:t>
      </w:r>
      <w:r w:rsidR="002A75BB" w:rsidRPr="00851CA1">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851CA1">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2B4C6B45" w:rsidR="002A75BB" w:rsidRPr="00E25FCA" w:rsidRDefault="002A75BB" w:rsidP="008973B6">
      <w:pPr>
        <w:rPr>
          <w:rFonts w:cs="Arial"/>
        </w:rPr>
      </w:pPr>
      <w:bookmarkStart w:id="94"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DBC04E4" w:rsidR="002A75BB" w:rsidRPr="00E25FCA" w:rsidRDefault="00DB0745" w:rsidP="00131413">
      <w:r w:rsidRPr="00E25FCA">
        <w:t xml:space="preserve">If we don’t agree with </w:t>
      </w:r>
      <w:r w:rsidR="002A75BB" w:rsidRPr="00E25FCA">
        <w:t>some or all of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229993019"/>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36B242DB"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8" w:history="1">
        <w:r w:rsidR="003624E1">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1659910E"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688993F1" w14:textId="61ADD94C" w:rsidR="00DC4A94" w:rsidRPr="005D7B1B" w:rsidRDefault="00E54C5E" w:rsidP="008973B6">
      <w:pPr>
        <w:rPr>
          <w:rFonts w:eastAsiaTheme="majorEastAsia" w:cs="Arial"/>
          <w:b/>
          <w:szCs w:val="24"/>
        </w:rPr>
      </w:pPr>
      <w:r w:rsidRPr="005D7B1B">
        <w:rPr>
          <w:rFonts w:cs="Arial"/>
        </w:rPr>
        <w:t xml:space="preserve">You can tell Medicaid about your complaint. </w:t>
      </w:r>
      <w:r w:rsidR="00542B8B" w:rsidRPr="005D7B1B">
        <w:rPr>
          <w:rFonts w:cs="Arial"/>
        </w:rPr>
        <w:t>You can call the Ohio Medicaid Consumer Hotline at 1-800-324-8680 or TTY 711. The call is free. You can also e-mail your complaint to</w:t>
      </w:r>
      <w:r w:rsidR="00397AEF">
        <w:rPr>
          <w:rFonts w:cs="Arial"/>
        </w:rPr>
        <w:t xml:space="preserve"> </w:t>
      </w:r>
      <w:hyperlink r:id="rId29" w:history="1">
        <w:r w:rsidR="00397AEF" w:rsidRPr="005D7B1B">
          <w:rPr>
            <w:rStyle w:val="Hyperlink"/>
            <w:rFonts w:cs="Arial"/>
          </w:rPr>
          <w:t>bmhc@medicaid.ohio.gov</w:t>
        </w:r>
      </w:hyperlink>
      <w:r w:rsidR="00123A10" w:rsidRPr="005D7B1B">
        <w:rPr>
          <w:rFonts w:cs="Arial"/>
        </w:rPr>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657632F7"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w:t>
      </w:r>
      <w:r w:rsidR="00A9439A" w:rsidRPr="00E25FCA">
        <w:rPr>
          <w:rFonts w:cs="Arial"/>
        </w:rPr>
        <w:t>n</w:t>
      </w:r>
      <w:r w:rsidR="00A9439A">
        <w:rPr>
          <w:rFonts w:cs="Arial"/>
        </w:rPr>
        <w:t>’</w:t>
      </w:r>
      <w:r w:rsidR="00A9439A" w:rsidRPr="00E25FCA">
        <w:rPr>
          <w:rFonts w:cs="Arial"/>
        </w:rPr>
        <w:t xml:space="preserve">t </w:t>
      </w:r>
      <w:r w:rsidRPr="00E25FCA">
        <w:rPr>
          <w:rFonts w:cs="Arial"/>
        </w:rPr>
        <w:t xml:space="preserve">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30"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lastRenderedPageBreak/>
        <w:t xml:space="preserve">You may also contact the local </w:t>
      </w:r>
      <w:r w:rsidR="00857984">
        <w:rPr>
          <w:rFonts w:cs="Arial"/>
        </w:rPr>
        <w:t>OCR</w:t>
      </w:r>
      <w:r w:rsidRPr="00E25FCA">
        <w:rPr>
          <w:rFonts w:cs="Arial"/>
        </w:rPr>
        <w:t xml:space="preserve"> office at:</w:t>
      </w:r>
    </w:p>
    <w:p w14:paraId="05DAA83E" w14:textId="06B0EB8A" w:rsidR="000633D5" w:rsidRPr="00851CA1" w:rsidRDefault="00B4010E" w:rsidP="008973B6">
      <w:pPr>
        <w:ind w:left="720" w:right="720"/>
        <w:rPr>
          <w:rFonts w:cs="Arial"/>
          <w:color w:val="3576BC" w:themeColor="accent4"/>
        </w:rPr>
      </w:pPr>
      <w:r w:rsidRPr="00851CA1">
        <w:rPr>
          <w:color w:val="3576BC" w:themeColor="accent4"/>
        </w:rPr>
        <w:t>[</w:t>
      </w:r>
      <w:r w:rsidR="000633D5" w:rsidRPr="00851CA1">
        <w:rPr>
          <w:i/>
          <w:iCs/>
          <w:color w:val="3576BC" w:themeColor="accent4"/>
        </w:rPr>
        <w:t>Plans should insert contact information for the OCR regional office</w:t>
      </w:r>
      <w:r w:rsidR="000633D5" w:rsidRPr="00851CA1">
        <w:rPr>
          <w:color w:val="3576BC" w:themeColor="accent4"/>
        </w:rPr>
        <w:t>.</w:t>
      </w:r>
      <w:r w:rsidRPr="00851CA1">
        <w:rPr>
          <w:color w:val="3576BC" w:themeColor="accent4"/>
        </w:rPr>
        <w:t>]</w:t>
      </w:r>
    </w:p>
    <w:p w14:paraId="3C2329EB" w14:textId="7D36036C" w:rsidR="00BA3331" w:rsidRPr="00397AEF" w:rsidRDefault="000633D5" w:rsidP="008973B6">
      <w:pPr>
        <w:rPr>
          <w:rFonts w:cs="Arial"/>
          <w:iCs/>
          <w:lang w:eastAsia="x-none"/>
        </w:rPr>
      </w:pPr>
      <w:r w:rsidRPr="00E25FCA">
        <w:rPr>
          <w:rFonts w:cs="Arial"/>
        </w:rPr>
        <w:t>You may also have rights under the Americans with Disability Act</w:t>
      </w:r>
      <w:r w:rsidR="00857984">
        <w:rPr>
          <w:rFonts w:cs="Arial"/>
        </w:rPr>
        <w:t xml:space="preserve"> (ADA)</w:t>
      </w:r>
      <w:r w:rsidR="00D53A5A">
        <w:rPr>
          <w:rFonts w:cs="Arial"/>
        </w:rPr>
        <w:t xml:space="preserve">. </w:t>
      </w:r>
      <w:r w:rsidRPr="00E25FCA">
        <w:rPr>
          <w:rFonts w:cs="Arial"/>
        </w:rPr>
        <w:t xml:space="preserve">You can contact </w:t>
      </w:r>
      <w:r w:rsidR="00A3045B" w:rsidRPr="005D7B1B">
        <w:rPr>
          <w:rFonts w:cs="Arial"/>
        </w:rPr>
        <w:t xml:space="preserve">Member Services at &lt;phone numbers&gt; </w:t>
      </w:r>
      <w:r w:rsidR="00A3045B" w:rsidRPr="005D7B1B">
        <w:rPr>
          <w:rFonts w:cs="Arial"/>
          <w:iCs/>
        </w:rPr>
        <w:t>or the Ohio Medicaid Consumer Hotline at 1-800-324-8680 (TTY: 711) for assistance</w:t>
      </w:r>
      <w:r w:rsidR="004F2FA4">
        <w:rPr>
          <w:rFonts w:cs="Arial"/>
          <w:iCs/>
        </w:rPr>
        <w:t xml:space="preserve"> or </w:t>
      </w:r>
      <w:hyperlink r:id="rId31" w:history="1">
        <w:r w:rsidR="00D53A5A" w:rsidRPr="00C203A7">
          <w:rPr>
            <w:rStyle w:val="Hyperlink"/>
            <w:rFonts w:cs="Arial"/>
            <w:iCs/>
          </w:rPr>
          <w:t>odm_eeo_employeerelations@medicaid.ohio.gov</w:t>
        </w:r>
      </w:hyperlink>
      <w:r w:rsidR="00D53A5A">
        <w:rPr>
          <w:rFonts w:cs="Arial"/>
          <w:iCs/>
        </w:rPr>
        <w:t xml:space="preserve">. </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1C2E31FC"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851CA1">
        <w:rPr>
          <w:rFonts w:cs="Arial"/>
          <w:color w:val="3576BC" w:themeColor="accent4"/>
        </w:rPr>
        <w:t>[</w:t>
      </w:r>
      <w:r w:rsidRPr="00851CA1">
        <w:rPr>
          <w:rFonts w:cs="Arial"/>
          <w:i/>
          <w:iCs/>
          <w:color w:val="3576BC" w:themeColor="accent4"/>
        </w:rPr>
        <w:t>insert reference, as applicable</w:t>
      </w:r>
      <w:r w:rsidR="00B4010E" w:rsidRPr="00851CA1">
        <w:rPr>
          <w:rFonts w:cs="Arial"/>
          <w:color w:val="3576BC" w:themeColor="accent4"/>
        </w:rPr>
        <w:t>]</w:t>
      </w:r>
      <w:r w:rsidR="00A640F3" w:rsidRPr="00851CA1">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78E5D776" w:rsidR="00267408" w:rsidRPr="005D7B1B" w:rsidRDefault="00267408" w:rsidP="008973B6">
      <w:pPr>
        <w:rPr>
          <w:rFonts w:eastAsia="Times New Roman" w:cs="Arial"/>
          <w:szCs w:val="24"/>
        </w:rPr>
      </w:pPr>
      <w:r w:rsidRPr="00E25FCA">
        <w:rPr>
          <w:rFonts w:cs="Arial"/>
        </w:rPr>
        <w:t xml:space="preserve">In </w:t>
      </w:r>
      <w:r w:rsidR="00F21F17">
        <w:rPr>
          <w:rFonts w:cs="Arial"/>
          <w:iCs/>
        </w:rPr>
        <w:t>Ohio</w:t>
      </w:r>
      <w:r w:rsidRPr="00E25FCA">
        <w:rPr>
          <w:rFonts w:cs="Arial"/>
        </w:rPr>
        <w:t xml:space="preserve">, the </w:t>
      </w:r>
      <w:r w:rsidR="00F75920">
        <w:rPr>
          <w:rFonts w:cs="Arial"/>
        </w:rPr>
        <w:t>QIO</w:t>
      </w:r>
      <w:r w:rsidRPr="00E25FCA">
        <w:rPr>
          <w:rFonts w:cs="Arial"/>
        </w:rPr>
        <w:t xml:space="preserve"> is called </w:t>
      </w:r>
      <w:r w:rsidR="00394317" w:rsidRPr="00394317">
        <w:rPr>
          <w:rFonts w:cs="Arial"/>
          <w:iCs/>
        </w:rPr>
        <w:t>Commence Health</w:t>
      </w:r>
      <w:r w:rsidRPr="00E25FCA">
        <w:rPr>
          <w:rFonts w:cs="Arial"/>
        </w:rPr>
        <w:t xml:space="preserve">. The phone number for </w:t>
      </w:r>
      <w:r w:rsidR="00394317" w:rsidRPr="00394317">
        <w:rPr>
          <w:rFonts w:eastAsia="Aptos" w:cs="Cordia New"/>
        </w:rPr>
        <w:t>Commence Health</w:t>
      </w:r>
      <w:r w:rsidRPr="00633975">
        <w:rPr>
          <w:rFonts w:cs="Arial"/>
          <w:iCs/>
        </w:rPr>
        <w:t xml:space="preserve"> is </w:t>
      </w:r>
      <w:r w:rsidR="00AA650E" w:rsidRPr="00AA650E">
        <w:rPr>
          <w:rFonts w:cs="Arial"/>
          <w:iCs/>
        </w:rPr>
        <w:t>888-524-9900</w:t>
      </w:r>
      <w:r w:rsidR="00397AEF">
        <w:rPr>
          <w:rFonts w:cs="Arial"/>
          <w:iCs/>
        </w:rPr>
        <w:t xml:space="preserve"> or</w:t>
      </w:r>
      <w:r w:rsidR="00AA650E" w:rsidRPr="00AA650E">
        <w:rPr>
          <w:rFonts w:cs="Arial"/>
          <w:iCs/>
        </w:rPr>
        <w:t xml:space="preserve"> TTY 1-888-985-8775. This number is for people who have hearing or speaking problems. You must have special telephone equipment to call it. </w:t>
      </w:r>
      <w:r w:rsidR="00397AEF">
        <w:rPr>
          <w:rFonts w:cs="Arial"/>
        </w:rPr>
        <w:t>You can also write to</w:t>
      </w:r>
      <w:r w:rsidR="00397AEF" w:rsidRPr="00AA154E">
        <w:rPr>
          <w:rFonts w:cs="Arial"/>
        </w:rPr>
        <w:t xml:space="preserve"> 10820 Guilford Rd., Suite 202 Annapolis Junction, MD 20701</w:t>
      </w:r>
      <w:r w:rsidR="00397AEF">
        <w:rPr>
          <w:rFonts w:cs="Arial"/>
        </w:rPr>
        <w:t xml:space="preserve">. Our website is </w:t>
      </w:r>
      <w:hyperlink r:id="rId32" w:history="1">
        <w:r w:rsidR="006042CB">
          <w:rPr>
            <w:rStyle w:val="Hyperlink"/>
            <w:rFonts w:cs="Arial"/>
          </w:rPr>
          <w:t>www.commencehealthqio.cms.gov/en/states/ohio</w:t>
        </w:r>
      </w:hyperlink>
      <w:r w:rsidR="00004F2D">
        <w:rPr>
          <w:rFonts w:cs="Arial"/>
        </w:rPr>
        <w:t>.</w:t>
      </w:r>
    </w:p>
    <w:sectPr w:rsidR="00267408" w:rsidRPr="005D7B1B" w:rsidSect="00E50765">
      <w:headerReference w:type="default" r:id="rId33"/>
      <w:footerReference w:type="default" r:id="rId34"/>
      <w:headerReference w:type="first" r:id="rId35"/>
      <w:footerReference w:type="first" r:id="rId36"/>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C06F" w14:textId="77777777" w:rsidR="00AF721B" w:rsidRDefault="00AF721B" w:rsidP="00B172B9">
      <w:pPr>
        <w:spacing w:after="0" w:line="240" w:lineRule="auto"/>
      </w:pPr>
      <w:r>
        <w:separator/>
      </w:r>
    </w:p>
    <w:p w14:paraId="63F22C0D" w14:textId="77777777" w:rsidR="00AF721B" w:rsidRDefault="00AF721B"/>
  </w:endnote>
  <w:endnote w:type="continuationSeparator" w:id="0">
    <w:p w14:paraId="3DA3DD5C" w14:textId="77777777" w:rsidR="00AF721B" w:rsidRDefault="00AF721B" w:rsidP="00B172B9">
      <w:pPr>
        <w:spacing w:after="0" w:line="240" w:lineRule="auto"/>
      </w:pPr>
      <w:r>
        <w:continuationSeparator/>
      </w:r>
    </w:p>
    <w:p w14:paraId="526FDCD3" w14:textId="77777777" w:rsidR="00AF721B" w:rsidRDefault="00AF721B"/>
  </w:endnote>
  <w:endnote w:type="continuationNotice" w:id="1">
    <w:p w14:paraId="09764F02" w14:textId="77777777" w:rsidR="00AF721B" w:rsidRDefault="00AF7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7552B963" w:rsidR="00414A4E" w:rsidRPr="007A0BE0" w:rsidRDefault="007A0BE0" w:rsidP="001207DC">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60289" behindDoc="0" locked="0" layoutInCell="1" allowOverlap="1" wp14:anchorId="40236BB8" wp14:editId="29E855CD">
              <wp:simplePos x="0" y="0"/>
              <wp:positionH relativeFrom="column">
                <wp:posOffset>-400685</wp:posOffset>
              </wp:positionH>
              <wp:positionV relativeFrom="page">
                <wp:posOffset>9374505</wp:posOffset>
              </wp:positionV>
              <wp:extent cx="292100" cy="299085"/>
              <wp:effectExtent l="8890" t="1905" r="3810" b="3810"/>
              <wp:wrapNone/>
              <wp:docPr id="28759554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1204989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76644860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CFDAD" w14:textId="77777777" w:rsidR="007A0BE0" w:rsidRPr="00E33525" w:rsidRDefault="007A0BE0" w:rsidP="007A0BE0">
                            <w:pPr>
                              <w:pStyle w:val="Footer0"/>
                            </w:pPr>
                            <w:r w:rsidRPr="00B66FD7">
                              <w:t>?</w:t>
                            </w:r>
                          </w:p>
                          <w:p w14:paraId="1F6CB409" w14:textId="77777777" w:rsidR="007A0BE0" w:rsidRDefault="007A0BE0" w:rsidP="007A0BE0">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36BB8" id="Group 8" o:spid="_x0000_s1026" alt="&quot;&quot;" style="position:absolute;margin-left:-31.55pt;margin-top:738.15pt;width:23pt;height:23.55pt;z-index:251660289;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" filled="f" stroked="f">
                <v:textbox inset="0,0,0,0">
                  <w:txbxContent>
                    <w:p w14:paraId="3A0CFDAD" w14:textId="77777777" w:rsidR="007A0BE0" w:rsidRPr="00E33525" w:rsidRDefault="007A0BE0" w:rsidP="007A0BE0">
                      <w:pPr>
                        <w:pStyle w:val="Footer0"/>
                      </w:pPr>
                      <w:r w:rsidRPr="00B66FD7">
                        <w:t>?</w:t>
                      </w:r>
                    </w:p>
                    <w:p w14:paraId="1F6CB409" w14:textId="77777777" w:rsidR="007A0BE0" w:rsidRDefault="007A0BE0" w:rsidP="007A0BE0">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t>1</w:t>
    </w:r>
    <w:r w:rsidRPr="007E10D5">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56AF7944" w:rsidR="00414A4E" w:rsidRPr="00D178BE" w:rsidRDefault="00EE0AF2" w:rsidP="00D178BE">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DB17" w14:textId="77777777" w:rsidR="00AF721B" w:rsidRDefault="00AF721B" w:rsidP="00B172B9">
      <w:pPr>
        <w:spacing w:after="0" w:line="240" w:lineRule="auto"/>
      </w:pPr>
      <w:r>
        <w:separator/>
      </w:r>
    </w:p>
    <w:p w14:paraId="1620E517" w14:textId="77777777" w:rsidR="00AF721B" w:rsidRDefault="00AF721B"/>
  </w:footnote>
  <w:footnote w:type="continuationSeparator" w:id="0">
    <w:p w14:paraId="58112AB3" w14:textId="77777777" w:rsidR="00AF721B" w:rsidRDefault="00AF721B" w:rsidP="00B172B9">
      <w:pPr>
        <w:spacing w:after="0" w:line="240" w:lineRule="auto"/>
      </w:pPr>
      <w:r>
        <w:continuationSeparator/>
      </w:r>
    </w:p>
    <w:p w14:paraId="259FEE58" w14:textId="77777777" w:rsidR="00AF721B" w:rsidRDefault="00AF721B"/>
  </w:footnote>
  <w:footnote w:type="continuationNotice" w:id="1">
    <w:p w14:paraId="7D7619F1" w14:textId="77777777" w:rsidR="00AF721B" w:rsidRDefault="00AF72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7"/>
  </w:num>
  <w:num w:numId="2" w16cid:durableId="1768115248">
    <w:abstractNumId w:val="13"/>
  </w:num>
  <w:num w:numId="3" w16cid:durableId="1986474269">
    <w:abstractNumId w:val="26"/>
  </w:num>
  <w:num w:numId="4" w16cid:durableId="648247342">
    <w:abstractNumId w:val="34"/>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2"/>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8"/>
  </w:num>
  <w:num w:numId="19" w16cid:durableId="65617368">
    <w:abstractNumId w:val="12"/>
  </w:num>
  <w:num w:numId="20" w16cid:durableId="2011910465">
    <w:abstractNumId w:val="8"/>
  </w:num>
  <w:num w:numId="21" w16cid:durableId="724185967">
    <w:abstractNumId w:val="35"/>
  </w:num>
  <w:num w:numId="22" w16cid:durableId="1920821266">
    <w:abstractNumId w:val="25"/>
  </w:num>
  <w:num w:numId="23" w16cid:durableId="164396716">
    <w:abstractNumId w:val="2"/>
  </w:num>
  <w:num w:numId="24" w16cid:durableId="1553888226">
    <w:abstractNumId w:val="24"/>
  </w:num>
  <w:num w:numId="25" w16cid:durableId="869606509">
    <w:abstractNumId w:val="36"/>
  </w:num>
  <w:num w:numId="26" w16cid:durableId="1277131854">
    <w:abstractNumId w:val="31"/>
  </w:num>
  <w:num w:numId="27" w16cid:durableId="901646742">
    <w:abstractNumId w:val="30"/>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29"/>
  </w:num>
  <w:num w:numId="33" w16cid:durableId="896356788">
    <w:abstractNumId w:val="33"/>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1603218267">
    <w:abstractNumId w:val="1"/>
  </w:num>
  <w:num w:numId="40" w16cid:durableId="1682076227">
    <w:abstractNumId w:val="1"/>
  </w:num>
  <w:num w:numId="41" w16cid:durableId="1104151252">
    <w:abstractNumId w:val="1"/>
  </w:num>
  <w:num w:numId="42" w16cid:durableId="44725107">
    <w:abstractNumId w:val="1"/>
  </w:num>
  <w:num w:numId="43" w16cid:durableId="1852521442">
    <w:abstractNumId w:val="1"/>
  </w:num>
  <w:num w:numId="44" w16cid:durableId="1706100350">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4F2D"/>
    <w:rsid w:val="00010827"/>
    <w:rsid w:val="00010E11"/>
    <w:rsid w:val="000113C1"/>
    <w:rsid w:val="000113FC"/>
    <w:rsid w:val="000117EB"/>
    <w:rsid w:val="00012131"/>
    <w:rsid w:val="00013883"/>
    <w:rsid w:val="00014792"/>
    <w:rsid w:val="0001574D"/>
    <w:rsid w:val="00016BAC"/>
    <w:rsid w:val="000170C8"/>
    <w:rsid w:val="00017463"/>
    <w:rsid w:val="00017A1D"/>
    <w:rsid w:val="000205C2"/>
    <w:rsid w:val="0002079A"/>
    <w:rsid w:val="000209EF"/>
    <w:rsid w:val="00021081"/>
    <w:rsid w:val="000211F5"/>
    <w:rsid w:val="0002137B"/>
    <w:rsid w:val="00021AB3"/>
    <w:rsid w:val="000227A8"/>
    <w:rsid w:val="0002467E"/>
    <w:rsid w:val="00024B1E"/>
    <w:rsid w:val="0002554C"/>
    <w:rsid w:val="000261CB"/>
    <w:rsid w:val="0002638E"/>
    <w:rsid w:val="000264C3"/>
    <w:rsid w:val="00026D69"/>
    <w:rsid w:val="00027504"/>
    <w:rsid w:val="00033F88"/>
    <w:rsid w:val="0003661D"/>
    <w:rsid w:val="00037FCD"/>
    <w:rsid w:val="0004015A"/>
    <w:rsid w:val="00041101"/>
    <w:rsid w:val="00042DCD"/>
    <w:rsid w:val="00043BF0"/>
    <w:rsid w:val="000449E1"/>
    <w:rsid w:val="00047DB3"/>
    <w:rsid w:val="00050DCD"/>
    <w:rsid w:val="000515FD"/>
    <w:rsid w:val="00051CE7"/>
    <w:rsid w:val="000538A8"/>
    <w:rsid w:val="000539E4"/>
    <w:rsid w:val="00054B5A"/>
    <w:rsid w:val="00057851"/>
    <w:rsid w:val="00060860"/>
    <w:rsid w:val="00062BBF"/>
    <w:rsid w:val="000633D5"/>
    <w:rsid w:val="00063A1D"/>
    <w:rsid w:val="00064137"/>
    <w:rsid w:val="00064CE6"/>
    <w:rsid w:val="00066D78"/>
    <w:rsid w:val="00073BA5"/>
    <w:rsid w:val="00074E47"/>
    <w:rsid w:val="00075D79"/>
    <w:rsid w:val="0007601C"/>
    <w:rsid w:val="00076B63"/>
    <w:rsid w:val="0007759E"/>
    <w:rsid w:val="0008294C"/>
    <w:rsid w:val="00082B39"/>
    <w:rsid w:val="0008332E"/>
    <w:rsid w:val="00083774"/>
    <w:rsid w:val="00083BDD"/>
    <w:rsid w:val="00084C8E"/>
    <w:rsid w:val="00085413"/>
    <w:rsid w:val="00085C53"/>
    <w:rsid w:val="00090217"/>
    <w:rsid w:val="000916C0"/>
    <w:rsid w:val="000928D4"/>
    <w:rsid w:val="00094264"/>
    <w:rsid w:val="00095263"/>
    <w:rsid w:val="00095CCD"/>
    <w:rsid w:val="00096221"/>
    <w:rsid w:val="000A0422"/>
    <w:rsid w:val="000A0F54"/>
    <w:rsid w:val="000A32CF"/>
    <w:rsid w:val="000A4459"/>
    <w:rsid w:val="000A53B7"/>
    <w:rsid w:val="000A725A"/>
    <w:rsid w:val="000B1989"/>
    <w:rsid w:val="000B1CB2"/>
    <w:rsid w:val="000B1FB2"/>
    <w:rsid w:val="000B2044"/>
    <w:rsid w:val="000B2A74"/>
    <w:rsid w:val="000B2F49"/>
    <w:rsid w:val="000B7731"/>
    <w:rsid w:val="000C0B32"/>
    <w:rsid w:val="000C1312"/>
    <w:rsid w:val="000C201A"/>
    <w:rsid w:val="000C3E27"/>
    <w:rsid w:val="000C4BD5"/>
    <w:rsid w:val="000C6AF9"/>
    <w:rsid w:val="000D03B1"/>
    <w:rsid w:val="000D0602"/>
    <w:rsid w:val="000D21DF"/>
    <w:rsid w:val="000D35DB"/>
    <w:rsid w:val="000D3C40"/>
    <w:rsid w:val="000D7AD9"/>
    <w:rsid w:val="000E031A"/>
    <w:rsid w:val="000E03D8"/>
    <w:rsid w:val="000E1418"/>
    <w:rsid w:val="000E3D9C"/>
    <w:rsid w:val="000E42C3"/>
    <w:rsid w:val="000E4435"/>
    <w:rsid w:val="000E6116"/>
    <w:rsid w:val="000E7841"/>
    <w:rsid w:val="000E7CBD"/>
    <w:rsid w:val="000F0C5D"/>
    <w:rsid w:val="000F16F8"/>
    <w:rsid w:val="000F1869"/>
    <w:rsid w:val="000F317C"/>
    <w:rsid w:val="000F546A"/>
    <w:rsid w:val="00102C8E"/>
    <w:rsid w:val="00102D93"/>
    <w:rsid w:val="001053F1"/>
    <w:rsid w:val="00106A7A"/>
    <w:rsid w:val="00111820"/>
    <w:rsid w:val="00111944"/>
    <w:rsid w:val="0011346B"/>
    <w:rsid w:val="0011371D"/>
    <w:rsid w:val="001147A2"/>
    <w:rsid w:val="001149AF"/>
    <w:rsid w:val="00115291"/>
    <w:rsid w:val="00115C1D"/>
    <w:rsid w:val="0012037F"/>
    <w:rsid w:val="001207DC"/>
    <w:rsid w:val="00121AD9"/>
    <w:rsid w:val="0012212B"/>
    <w:rsid w:val="0012227A"/>
    <w:rsid w:val="00122308"/>
    <w:rsid w:val="00123A10"/>
    <w:rsid w:val="0012532A"/>
    <w:rsid w:val="00125EB7"/>
    <w:rsid w:val="0012614F"/>
    <w:rsid w:val="0012665F"/>
    <w:rsid w:val="00127085"/>
    <w:rsid w:val="001274BA"/>
    <w:rsid w:val="00131413"/>
    <w:rsid w:val="0013392D"/>
    <w:rsid w:val="00134B9E"/>
    <w:rsid w:val="0013577F"/>
    <w:rsid w:val="00135F9A"/>
    <w:rsid w:val="001365F6"/>
    <w:rsid w:val="0014269B"/>
    <w:rsid w:val="00142825"/>
    <w:rsid w:val="00143212"/>
    <w:rsid w:val="00143A6D"/>
    <w:rsid w:val="00144289"/>
    <w:rsid w:val="00145050"/>
    <w:rsid w:val="001454EE"/>
    <w:rsid w:val="001456DD"/>
    <w:rsid w:val="00146557"/>
    <w:rsid w:val="001478B7"/>
    <w:rsid w:val="00150A73"/>
    <w:rsid w:val="0015139E"/>
    <w:rsid w:val="00151AC8"/>
    <w:rsid w:val="0015410A"/>
    <w:rsid w:val="00154A01"/>
    <w:rsid w:val="00155517"/>
    <w:rsid w:val="0015598C"/>
    <w:rsid w:val="00155C72"/>
    <w:rsid w:val="00157013"/>
    <w:rsid w:val="001579D5"/>
    <w:rsid w:val="00160A82"/>
    <w:rsid w:val="001615E3"/>
    <w:rsid w:val="001627A4"/>
    <w:rsid w:val="00162E6A"/>
    <w:rsid w:val="0016370E"/>
    <w:rsid w:val="00163745"/>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337F"/>
    <w:rsid w:val="00184028"/>
    <w:rsid w:val="001843C7"/>
    <w:rsid w:val="0018448A"/>
    <w:rsid w:val="00185D52"/>
    <w:rsid w:val="00186134"/>
    <w:rsid w:val="001868B7"/>
    <w:rsid w:val="00187A88"/>
    <w:rsid w:val="00191CF4"/>
    <w:rsid w:val="001932E8"/>
    <w:rsid w:val="001950F3"/>
    <w:rsid w:val="00195562"/>
    <w:rsid w:val="00196E93"/>
    <w:rsid w:val="00197415"/>
    <w:rsid w:val="001A0CD3"/>
    <w:rsid w:val="001A368F"/>
    <w:rsid w:val="001A3A59"/>
    <w:rsid w:val="001A3E79"/>
    <w:rsid w:val="001A6E36"/>
    <w:rsid w:val="001B03A2"/>
    <w:rsid w:val="001B1A41"/>
    <w:rsid w:val="001B2695"/>
    <w:rsid w:val="001B6400"/>
    <w:rsid w:val="001B6C09"/>
    <w:rsid w:val="001C0128"/>
    <w:rsid w:val="001C02A6"/>
    <w:rsid w:val="001C1BD8"/>
    <w:rsid w:val="001C1CAA"/>
    <w:rsid w:val="001C44E7"/>
    <w:rsid w:val="001C5D3F"/>
    <w:rsid w:val="001C7337"/>
    <w:rsid w:val="001C7DBD"/>
    <w:rsid w:val="001D474A"/>
    <w:rsid w:val="001D63A2"/>
    <w:rsid w:val="001D7889"/>
    <w:rsid w:val="001E01B3"/>
    <w:rsid w:val="001E5C8B"/>
    <w:rsid w:val="001E687A"/>
    <w:rsid w:val="001E6C86"/>
    <w:rsid w:val="001E79A8"/>
    <w:rsid w:val="001F079A"/>
    <w:rsid w:val="001F193E"/>
    <w:rsid w:val="001F2571"/>
    <w:rsid w:val="001F333E"/>
    <w:rsid w:val="001F4F4F"/>
    <w:rsid w:val="001F72CC"/>
    <w:rsid w:val="002004B4"/>
    <w:rsid w:val="0020063E"/>
    <w:rsid w:val="00201372"/>
    <w:rsid w:val="00202905"/>
    <w:rsid w:val="0020554C"/>
    <w:rsid w:val="00207970"/>
    <w:rsid w:val="002102AA"/>
    <w:rsid w:val="00211B04"/>
    <w:rsid w:val="002134AB"/>
    <w:rsid w:val="00216B56"/>
    <w:rsid w:val="00220097"/>
    <w:rsid w:val="00225DB5"/>
    <w:rsid w:val="00226532"/>
    <w:rsid w:val="00226DE0"/>
    <w:rsid w:val="00227307"/>
    <w:rsid w:val="0022759C"/>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3A46"/>
    <w:rsid w:val="002444E7"/>
    <w:rsid w:val="00244A57"/>
    <w:rsid w:val="00245519"/>
    <w:rsid w:val="00245720"/>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4D61"/>
    <w:rsid w:val="002772C3"/>
    <w:rsid w:val="00280F98"/>
    <w:rsid w:val="00281786"/>
    <w:rsid w:val="0028184E"/>
    <w:rsid w:val="00283D67"/>
    <w:rsid w:val="00283E77"/>
    <w:rsid w:val="00285FCD"/>
    <w:rsid w:val="00286ADC"/>
    <w:rsid w:val="00287265"/>
    <w:rsid w:val="0028772F"/>
    <w:rsid w:val="0029391C"/>
    <w:rsid w:val="00295482"/>
    <w:rsid w:val="00296B08"/>
    <w:rsid w:val="002976ED"/>
    <w:rsid w:val="002A32E2"/>
    <w:rsid w:val="002A3D01"/>
    <w:rsid w:val="002A43EA"/>
    <w:rsid w:val="002A4939"/>
    <w:rsid w:val="002A5B60"/>
    <w:rsid w:val="002A63A9"/>
    <w:rsid w:val="002A73D9"/>
    <w:rsid w:val="002A75BB"/>
    <w:rsid w:val="002B0468"/>
    <w:rsid w:val="002B2542"/>
    <w:rsid w:val="002B4024"/>
    <w:rsid w:val="002B4BAE"/>
    <w:rsid w:val="002B59AB"/>
    <w:rsid w:val="002B6821"/>
    <w:rsid w:val="002B6DF2"/>
    <w:rsid w:val="002B73F5"/>
    <w:rsid w:val="002C0ED8"/>
    <w:rsid w:val="002C1AB2"/>
    <w:rsid w:val="002C2C15"/>
    <w:rsid w:val="002C6A4C"/>
    <w:rsid w:val="002D12C6"/>
    <w:rsid w:val="002D2587"/>
    <w:rsid w:val="002D25AD"/>
    <w:rsid w:val="002D4BA2"/>
    <w:rsid w:val="002D6045"/>
    <w:rsid w:val="002D6B9C"/>
    <w:rsid w:val="002D6D85"/>
    <w:rsid w:val="002D6F31"/>
    <w:rsid w:val="002D7FA2"/>
    <w:rsid w:val="002E05BC"/>
    <w:rsid w:val="002E0DB5"/>
    <w:rsid w:val="002E4794"/>
    <w:rsid w:val="002E4A8E"/>
    <w:rsid w:val="002E6647"/>
    <w:rsid w:val="002E6D2F"/>
    <w:rsid w:val="002E76AE"/>
    <w:rsid w:val="002E7997"/>
    <w:rsid w:val="002F0460"/>
    <w:rsid w:val="002F1043"/>
    <w:rsid w:val="002F3648"/>
    <w:rsid w:val="002F3FA6"/>
    <w:rsid w:val="002F5FE4"/>
    <w:rsid w:val="002F70BD"/>
    <w:rsid w:val="002F7467"/>
    <w:rsid w:val="002F78B9"/>
    <w:rsid w:val="002F7B3B"/>
    <w:rsid w:val="003007F4"/>
    <w:rsid w:val="00302F4C"/>
    <w:rsid w:val="00304601"/>
    <w:rsid w:val="0030465C"/>
    <w:rsid w:val="00304F31"/>
    <w:rsid w:val="00304F7B"/>
    <w:rsid w:val="00306EB1"/>
    <w:rsid w:val="00310D68"/>
    <w:rsid w:val="00313137"/>
    <w:rsid w:val="00313B23"/>
    <w:rsid w:val="00314B89"/>
    <w:rsid w:val="00317149"/>
    <w:rsid w:val="00320F3A"/>
    <w:rsid w:val="00324B31"/>
    <w:rsid w:val="00325112"/>
    <w:rsid w:val="00326230"/>
    <w:rsid w:val="00327088"/>
    <w:rsid w:val="003313F5"/>
    <w:rsid w:val="00332845"/>
    <w:rsid w:val="003339A9"/>
    <w:rsid w:val="00333DC5"/>
    <w:rsid w:val="00334583"/>
    <w:rsid w:val="00334B05"/>
    <w:rsid w:val="00334BCB"/>
    <w:rsid w:val="0033541A"/>
    <w:rsid w:val="00340641"/>
    <w:rsid w:val="00346CF1"/>
    <w:rsid w:val="00346F3E"/>
    <w:rsid w:val="00347FD6"/>
    <w:rsid w:val="00350337"/>
    <w:rsid w:val="003518DE"/>
    <w:rsid w:val="00352EEE"/>
    <w:rsid w:val="00355D66"/>
    <w:rsid w:val="0035609B"/>
    <w:rsid w:val="00357B3A"/>
    <w:rsid w:val="003601DB"/>
    <w:rsid w:val="003608A5"/>
    <w:rsid w:val="00361D7C"/>
    <w:rsid w:val="003624E1"/>
    <w:rsid w:val="0036275C"/>
    <w:rsid w:val="003632A5"/>
    <w:rsid w:val="003648D2"/>
    <w:rsid w:val="0036650D"/>
    <w:rsid w:val="00367888"/>
    <w:rsid w:val="00370736"/>
    <w:rsid w:val="00371E95"/>
    <w:rsid w:val="00372A36"/>
    <w:rsid w:val="0037581B"/>
    <w:rsid w:val="00375AFA"/>
    <w:rsid w:val="00376B52"/>
    <w:rsid w:val="003776F5"/>
    <w:rsid w:val="00381AF8"/>
    <w:rsid w:val="003853C4"/>
    <w:rsid w:val="0038562C"/>
    <w:rsid w:val="00386A9A"/>
    <w:rsid w:val="0038703B"/>
    <w:rsid w:val="00387686"/>
    <w:rsid w:val="00387ABE"/>
    <w:rsid w:val="0039024D"/>
    <w:rsid w:val="00390D7B"/>
    <w:rsid w:val="003942A7"/>
    <w:rsid w:val="00394317"/>
    <w:rsid w:val="003953F9"/>
    <w:rsid w:val="003971E8"/>
    <w:rsid w:val="003974AA"/>
    <w:rsid w:val="0039792A"/>
    <w:rsid w:val="00397AEF"/>
    <w:rsid w:val="003A1A21"/>
    <w:rsid w:val="003A2CC1"/>
    <w:rsid w:val="003A5DAC"/>
    <w:rsid w:val="003A6208"/>
    <w:rsid w:val="003A63D6"/>
    <w:rsid w:val="003A68AD"/>
    <w:rsid w:val="003A71F4"/>
    <w:rsid w:val="003A787B"/>
    <w:rsid w:val="003A7A60"/>
    <w:rsid w:val="003B0392"/>
    <w:rsid w:val="003B0F42"/>
    <w:rsid w:val="003B3F9F"/>
    <w:rsid w:val="003B57C2"/>
    <w:rsid w:val="003B78C2"/>
    <w:rsid w:val="003B7C2A"/>
    <w:rsid w:val="003C3CB4"/>
    <w:rsid w:val="003C4660"/>
    <w:rsid w:val="003C5A13"/>
    <w:rsid w:val="003C5F20"/>
    <w:rsid w:val="003C6FCC"/>
    <w:rsid w:val="003D1D87"/>
    <w:rsid w:val="003D3FCC"/>
    <w:rsid w:val="003D5DF0"/>
    <w:rsid w:val="003D5E3C"/>
    <w:rsid w:val="003D70D4"/>
    <w:rsid w:val="003D74A5"/>
    <w:rsid w:val="003D79A6"/>
    <w:rsid w:val="003E1117"/>
    <w:rsid w:val="003E19E1"/>
    <w:rsid w:val="003E1E65"/>
    <w:rsid w:val="003E2333"/>
    <w:rsid w:val="003E3CF4"/>
    <w:rsid w:val="003E3E64"/>
    <w:rsid w:val="003E3E9D"/>
    <w:rsid w:val="003E7A82"/>
    <w:rsid w:val="003F0086"/>
    <w:rsid w:val="003F0F91"/>
    <w:rsid w:val="003F1E0C"/>
    <w:rsid w:val="003F1EB1"/>
    <w:rsid w:val="003F32EA"/>
    <w:rsid w:val="003F73E2"/>
    <w:rsid w:val="003F7707"/>
    <w:rsid w:val="004001EE"/>
    <w:rsid w:val="004023C7"/>
    <w:rsid w:val="004047A3"/>
    <w:rsid w:val="00404C13"/>
    <w:rsid w:val="00404C2C"/>
    <w:rsid w:val="00406E08"/>
    <w:rsid w:val="004077C2"/>
    <w:rsid w:val="00410D9C"/>
    <w:rsid w:val="00413CD8"/>
    <w:rsid w:val="00414A4E"/>
    <w:rsid w:val="004156B4"/>
    <w:rsid w:val="00417B3A"/>
    <w:rsid w:val="004211FB"/>
    <w:rsid w:val="004214E9"/>
    <w:rsid w:val="00422966"/>
    <w:rsid w:val="00423CC5"/>
    <w:rsid w:val="00424C08"/>
    <w:rsid w:val="00426698"/>
    <w:rsid w:val="00426E9C"/>
    <w:rsid w:val="00427C76"/>
    <w:rsid w:val="00430673"/>
    <w:rsid w:val="00430873"/>
    <w:rsid w:val="00430ECB"/>
    <w:rsid w:val="004319F3"/>
    <w:rsid w:val="00433B2D"/>
    <w:rsid w:val="004411EC"/>
    <w:rsid w:val="00442082"/>
    <w:rsid w:val="004440F9"/>
    <w:rsid w:val="00447860"/>
    <w:rsid w:val="00452D4E"/>
    <w:rsid w:val="004535A3"/>
    <w:rsid w:val="00453DBC"/>
    <w:rsid w:val="0045463B"/>
    <w:rsid w:val="00454A88"/>
    <w:rsid w:val="00456CB1"/>
    <w:rsid w:val="004605EE"/>
    <w:rsid w:val="0046490A"/>
    <w:rsid w:val="00464C83"/>
    <w:rsid w:val="00465A68"/>
    <w:rsid w:val="00467606"/>
    <w:rsid w:val="0047006B"/>
    <w:rsid w:val="00470307"/>
    <w:rsid w:val="004705CA"/>
    <w:rsid w:val="0047202F"/>
    <w:rsid w:val="00472911"/>
    <w:rsid w:val="0047395F"/>
    <w:rsid w:val="004739FF"/>
    <w:rsid w:val="00475253"/>
    <w:rsid w:val="00475AEC"/>
    <w:rsid w:val="004765FF"/>
    <w:rsid w:val="00477379"/>
    <w:rsid w:val="00477DBD"/>
    <w:rsid w:val="004823F4"/>
    <w:rsid w:val="00482494"/>
    <w:rsid w:val="00484529"/>
    <w:rsid w:val="004854EA"/>
    <w:rsid w:val="00486C9B"/>
    <w:rsid w:val="00486F4D"/>
    <w:rsid w:val="00487315"/>
    <w:rsid w:val="0048771B"/>
    <w:rsid w:val="004904A1"/>
    <w:rsid w:val="0049055F"/>
    <w:rsid w:val="004908BE"/>
    <w:rsid w:val="00491B9B"/>
    <w:rsid w:val="00493BB9"/>
    <w:rsid w:val="00494E57"/>
    <w:rsid w:val="00495A08"/>
    <w:rsid w:val="00496EF7"/>
    <w:rsid w:val="004A272D"/>
    <w:rsid w:val="004A33D9"/>
    <w:rsid w:val="004A77DE"/>
    <w:rsid w:val="004B0284"/>
    <w:rsid w:val="004B54D3"/>
    <w:rsid w:val="004B637E"/>
    <w:rsid w:val="004B723F"/>
    <w:rsid w:val="004C0002"/>
    <w:rsid w:val="004C0F28"/>
    <w:rsid w:val="004C1664"/>
    <w:rsid w:val="004C24F3"/>
    <w:rsid w:val="004C4F2E"/>
    <w:rsid w:val="004C50CE"/>
    <w:rsid w:val="004C5205"/>
    <w:rsid w:val="004C57D7"/>
    <w:rsid w:val="004C5D23"/>
    <w:rsid w:val="004C71BF"/>
    <w:rsid w:val="004D146C"/>
    <w:rsid w:val="004D2680"/>
    <w:rsid w:val="004D353D"/>
    <w:rsid w:val="004D40DF"/>
    <w:rsid w:val="004D4E97"/>
    <w:rsid w:val="004D4F45"/>
    <w:rsid w:val="004D6AB8"/>
    <w:rsid w:val="004D6DF3"/>
    <w:rsid w:val="004E1F12"/>
    <w:rsid w:val="004E243C"/>
    <w:rsid w:val="004E2526"/>
    <w:rsid w:val="004E27B6"/>
    <w:rsid w:val="004E2CCA"/>
    <w:rsid w:val="004E36B6"/>
    <w:rsid w:val="004F014A"/>
    <w:rsid w:val="004F06A1"/>
    <w:rsid w:val="004F08C8"/>
    <w:rsid w:val="004F15A6"/>
    <w:rsid w:val="004F2BE1"/>
    <w:rsid w:val="004F2FA4"/>
    <w:rsid w:val="004F354A"/>
    <w:rsid w:val="004F61CA"/>
    <w:rsid w:val="004F7DBA"/>
    <w:rsid w:val="004F7E44"/>
    <w:rsid w:val="005023BC"/>
    <w:rsid w:val="00503D6C"/>
    <w:rsid w:val="00504008"/>
    <w:rsid w:val="00504170"/>
    <w:rsid w:val="00506048"/>
    <w:rsid w:val="005063E8"/>
    <w:rsid w:val="0051003C"/>
    <w:rsid w:val="005113F2"/>
    <w:rsid w:val="00511569"/>
    <w:rsid w:val="005153AD"/>
    <w:rsid w:val="0052011D"/>
    <w:rsid w:val="00520E35"/>
    <w:rsid w:val="00522ADB"/>
    <w:rsid w:val="00525076"/>
    <w:rsid w:val="00525F48"/>
    <w:rsid w:val="00526B23"/>
    <w:rsid w:val="0053282D"/>
    <w:rsid w:val="00532AA4"/>
    <w:rsid w:val="00532C15"/>
    <w:rsid w:val="00532D07"/>
    <w:rsid w:val="00534958"/>
    <w:rsid w:val="00534C72"/>
    <w:rsid w:val="00535147"/>
    <w:rsid w:val="00536D74"/>
    <w:rsid w:val="005402BF"/>
    <w:rsid w:val="00541B45"/>
    <w:rsid w:val="00542B8B"/>
    <w:rsid w:val="005432B7"/>
    <w:rsid w:val="005444CC"/>
    <w:rsid w:val="00546EDE"/>
    <w:rsid w:val="005472F7"/>
    <w:rsid w:val="005477D2"/>
    <w:rsid w:val="0055332A"/>
    <w:rsid w:val="00553621"/>
    <w:rsid w:val="00553681"/>
    <w:rsid w:val="00556863"/>
    <w:rsid w:val="0056156B"/>
    <w:rsid w:val="0056429F"/>
    <w:rsid w:val="0056461C"/>
    <w:rsid w:val="0056698B"/>
    <w:rsid w:val="00566F69"/>
    <w:rsid w:val="005700AD"/>
    <w:rsid w:val="00573D3D"/>
    <w:rsid w:val="005749A4"/>
    <w:rsid w:val="00575A4A"/>
    <w:rsid w:val="0057740A"/>
    <w:rsid w:val="005775FD"/>
    <w:rsid w:val="00580788"/>
    <w:rsid w:val="00580843"/>
    <w:rsid w:val="005833B4"/>
    <w:rsid w:val="00584AC1"/>
    <w:rsid w:val="00584BA2"/>
    <w:rsid w:val="00586B7E"/>
    <w:rsid w:val="0058735A"/>
    <w:rsid w:val="0059040E"/>
    <w:rsid w:val="005942CB"/>
    <w:rsid w:val="00596D47"/>
    <w:rsid w:val="005A5024"/>
    <w:rsid w:val="005A56A9"/>
    <w:rsid w:val="005A56BA"/>
    <w:rsid w:val="005A589D"/>
    <w:rsid w:val="005B0713"/>
    <w:rsid w:val="005B3513"/>
    <w:rsid w:val="005B7102"/>
    <w:rsid w:val="005B72DA"/>
    <w:rsid w:val="005C13D8"/>
    <w:rsid w:val="005C3DF1"/>
    <w:rsid w:val="005D3078"/>
    <w:rsid w:val="005D3DF9"/>
    <w:rsid w:val="005D4B18"/>
    <w:rsid w:val="005D6960"/>
    <w:rsid w:val="005D770D"/>
    <w:rsid w:val="005D7B1B"/>
    <w:rsid w:val="005E08BC"/>
    <w:rsid w:val="005E10E9"/>
    <w:rsid w:val="005E1239"/>
    <w:rsid w:val="005E1569"/>
    <w:rsid w:val="005E4139"/>
    <w:rsid w:val="005E5527"/>
    <w:rsid w:val="005E5A12"/>
    <w:rsid w:val="005E7297"/>
    <w:rsid w:val="005F202E"/>
    <w:rsid w:val="005F281C"/>
    <w:rsid w:val="005F4E1A"/>
    <w:rsid w:val="005F5664"/>
    <w:rsid w:val="005F68F2"/>
    <w:rsid w:val="005F6FAB"/>
    <w:rsid w:val="005F70C3"/>
    <w:rsid w:val="005F7672"/>
    <w:rsid w:val="005F7CE4"/>
    <w:rsid w:val="00600725"/>
    <w:rsid w:val="006015A5"/>
    <w:rsid w:val="0060193D"/>
    <w:rsid w:val="00602205"/>
    <w:rsid w:val="00602BB5"/>
    <w:rsid w:val="006042CB"/>
    <w:rsid w:val="00605017"/>
    <w:rsid w:val="00606431"/>
    <w:rsid w:val="0060731A"/>
    <w:rsid w:val="006073BD"/>
    <w:rsid w:val="0061160F"/>
    <w:rsid w:val="00611737"/>
    <w:rsid w:val="00611C5C"/>
    <w:rsid w:val="006136E5"/>
    <w:rsid w:val="00613F41"/>
    <w:rsid w:val="006146C7"/>
    <w:rsid w:val="00614A8E"/>
    <w:rsid w:val="00615B14"/>
    <w:rsid w:val="00616547"/>
    <w:rsid w:val="0062134C"/>
    <w:rsid w:val="00622818"/>
    <w:rsid w:val="0062448C"/>
    <w:rsid w:val="0062476A"/>
    <w:rsid w:val="00624F42"/>
    <w:rsid w:val="006252B1"/>
    <w:rsid w:val="006260D3"/>
    <w:rsid w:val="006264A6"/>
    <w:rsid w:val="006268CC"/>
    <w:rsid w:val="00626A66"/>
    <w:rsid w:val="0062721E"/>
    <w:rsid w:val="0063000B"/>
    <w:rsid w:val="006300BD"/>
    <w:rsid w:val="0063030B"/>
    <w:rsid w:val="0063082B"/>
    <w:rsid w:val="006311B3"/>
    <w:rsid w:val="006316AB"/>
    <w:rsid w:val="00631B7D"/>
    <w:rsid w:val="00633975"/>
    <w:rsid w:val="006348B1"/>
    <w:rsid w:val="0063515D"/>
    <w:rsid w:val="006353CC"/>
    <w:rsid w:val="006363AC"/>
    <w:rsid w:val="00636C9B"/>
    <w:rsid w:val="006370AE"/>
    <w:rsid w:val="00640C4D"/>
    <w:rsid w:val="00641E6A"/>
    <w:rsid w:val="006451CF"/>
    <w:rsid w:val="00645549"/>
    <w:rsid w:val="00645C2E"/>
    <w:rsid w:val="006468DB"/>
    <w:rsid w:val="00646E53"/>
    <w:rsid w:val="00647218"/>
    <w:rsid w:val="006473CB"/>
    <w:rsid w:val="006503D8"/>
    <w:rsid w:val="00651080"/>
    <w:rsid w:val="00651AB5"/>
    <w:rsid w:val="0065234E"/>
    <w:rsid w:val="00653283"/>
    <w:rsid w:val="0065357F"/>
    <w:rsid w:val="00654EE6"/>
    <w:rsid w:val="006559BF"/>
    <w:rsid w:val="0065769E"/>
    <w:rsid w:val="00657C41"/>
    <w:rsid w:val="00662EA6"/>
    <w:rsid w:val="006640A8"/>
    <w:rsid w:val="00664FA6"/>
    <w:rsid w:val="006657E1"/>
    <w:rsid w:val="00666A83"/>
    <w:rsid w:val="0066778B"/>
    <w:rsid w:val="00667DE5"/>
    <w:rsid w:val="00670B41"/>
    <w:rsid w:val="00670C1E"/>
    <w:rsid w:val="006718CC"/>
    <w:rsid w:val="0067297B"/>
    <w:rsid w:val="00673838"/>
    <w:rsid w:val="00673B07"/>
    <w:rsid w:val="006743FE"/>
    <w:rsid w:val="006754F4"/>
    <w:rsid w:val="00676112"/>
    <w:rsid w:val="00676E9C"/>
    <w:rsid w:val="0068057F"/>
    <w:rsid w:val="0068135E"/>
    <w:rsid w:val="00683066"/>
    <w:rsid w:val="006840CD"/>
    <w:rsid w:val="00685054"/>
    <w:rsid w:val="00687672"/>
    <w:rsid w:val="006901F5"/>
    <w:rsid w:val="00690667"/>
    <w:rsid w:val="006911FE"/>
    <w:rsid w:val="00692002"/>
    <w:rsid w:val="00695A5B"/>
    <w:rsid w:val="00697536"/>
    <w:rsid w:val="006A04A3"/>
    <w:rsid w:val="006A0CE8"/>
    <w:rsid w:val="006A1E1A"/>
    <w:rsid w:val="006A21E2"/>
    <w:rsid w:val="006A5165"/>
    <w:rsid w:val="006A5750"/>
    <w:rsid w:val="006A60B6"/>
    <w:rsid w:val="006B1572"/>
    <w:rsid w:val="006B1AD4"/>
    <w:rsid w:val="006B2649"/>
    <w:rsid w:val="006B3B01"/>
    <w:rsid w:val="006B457E"/>
    <w:rsid w:val="006B4D10"/>
    <w:rsid w:val="006C1836"/>
    <w:rsid w:val="006C2317"/>
    <w:rsid w:val="006C475A"/>
    <w:rsid w:val="006C6A97"/>
    <w:rsid w:val="006D396F"/>
    <w:rsid w:val="006D4825"/>
    <w:rsid w:val="006D5722"/>
    <w:rsid w:val="006D73C3"/>
    <w:rsid w:val="006D7827"/>
    <w:rsid w:val="006D79A6"/>
    <w:rsid w:val="006D7D44"/>
    <w:rsid w:val="006E1011"/>
    <w:rsid w:val="006E136E"/>
    <w:rsid w:val="006E1CE4"/>
    <w:rsid w:val="006E2ACF"/>
    <w:rsid w:val="006E3708"/>
    <w:rsid w:val="006E46BE"/>
    <w:rsid w:val="006E6718"/>
    <w:rsid w:val="006E6810"/>
    <w:rsid w:val="006E6A0F"/>
    <w:rsid w:val="006E794E"/>
    <w:rsid w:val="006F0AF0"/>
    <w:rsid w:val="006F12F8"/>
    <w:rsid w:val="006F1B45"/>
    <w:rsid w:val="006F2033"/>
    <w:rsid w:val="006F2B1E"/>
    <w:rsid w:val="006F309C"/>
    <w:rsid w:val="006F43C3"/>
    <w:rsid w:val="006F6627"/>
    <w:rsid w:val="00700365"/>
    <w:rsid w:val="00703155"/>
    <w:rsid w:val="00703219"/>
    <w:rsid w:val="0070332C"/>
    <w:rsid w:val="0070415A"/>
    <w:rsid w:val="0070447D"/>
    <w:rsid w:val="00704EEC"/>
    <w:rsid w:val="007070BD"/>
    <w:rsid w:val="00712D21"/>
    <w:rsid w:val="00712D89"/>
    <w:rsid w:val="00712F07"/>
    <w:rsid w:val="007131C9"/>
    <w:rsid w:val="00713A1D"/>
    <w:rsid w:val="00715965"/>
    <w:rsid w:val="00716BB9"/>
    <w:rsid w:val="0071727B"/>
    <w:rsid w:val="007173C2"/>
    <w:rsid w:val="007203FE"/>
    <w:rsid w:val="00721569"/>
    <w:rsid w:val="00722855"/>
    <w:rsid w:val="0072399C"/>
    <w:rsid w:val="007262E6"/>
    <w:rsid w:val="0072707B"/>
    <w:rsid w:val="0072793E"/>
    <w:rsid w:val="0073126A"/>
    <w:rsid w:val="0073191F"/>
    <w:rsid w:val="00731B1E"/>
    <w:rsid w:val="007329B0"/>
    <w:rsid w:val="00733506"/>
    <w:rsid w:val="00735FEB"/>
    <w:rsid w:val="0073664E"/>
    <w:rsid w:val="0073668C"/>
    <w:rsid w:val="00740DC1"/>
    <w:rsid w:val="0074128C"/>
    <w:rsid w:val="0074461A"/>
    <w:rsid w:val="007447A2"/>
    <w:rsid w:val="007449BF"/>
    <w:rsid w:val="00744C63"/>
    <w:rsid w:val="00745577"/>
    <w:rsid w:val="007460A2"/>
    <w:rsid w:val="00747242"/>
    <w:rsid w:val="007474D2"/>
    <w:rsid w:val="00747558"/>
    <w:rsid w:val="0074777C"/>
    <w:rsid w:val="00750926"/>
    <w:rsid w:val="0075206B"/>
    <w:rsid w:val="007534B5"/>
    <w:rsid w:val="00754463"/>
    <w:rsid w:val="007562FB"/>
    <w:rsid w:val="00757069"/>
    <w:rsid w:val="00757076"/>
    <w:rsid w:val="007578EC"/>
    <w:rsid w:val="00762B25"/>
    <w:rsid w:val="0076454B"/>
    <w:rsid w:val="00765584"/>
    <w:rsid w:val="007659EE"/>
    <w:rsid w:val="007668E0"/>
    <w:rsid w:val="007676DE"/>
    <w:rsid w:val="00767D58"/>
    <w:rsid w:val="007714CC"/>
    <w:rsid w:val="0077162D"/>
    <w:rsid w:val="00773C2E"/>
    <w:rsid w:val="0077583D"/>
    <w:rsid w:val="00775B00"/>
    <w:rsid w:val="007767AB"/>
    <w:rsid w:val="00776851"/>
    <w:rsid w:val="00776FB2"/>
    <w:rsid w:val="00780092"/>
    <w:rsid w:val="0078048D"/>
    <w:rsid w:val="007832D7"/>
    <w:rsid w:val="00787ADC"/>
    <w:rsid w:val="00787DB0"/>
    <w:rsid w:val="007904C5"/>
    <w:rsid w:val="00791A4E"/>
    <w:rsid w:val="00793006"/>
    <w:rsid w:val="00793148"/>
    <w:rsid w:val="00793924"/>
    <w:rsid w:val="0079586C"/>
    <w:rsid w:val="00797FA9"/>
    <w:rsid w:val="007A0AA3"/>
    <w:rsid w:val="007A0BE0"/>
    <w:rsid w:val="007A0E75"/>
    <w:rsid w:val="007A2433"/>
    <w:rsid w:val="007A2956"/>
    <w:rsid w:val="007A2D35"/>
    <w:rsid w:val="007A462E"/>
    <w:rsid w:val="007A4F14"/>
    <w:rsid w:val="007A5A16"/>
    <w:rsid w:val="007A5F1A"/>
    <w:rsid w:val="007A72E0"/>
    <w:rsid w:val="007B21F8"/>
    <w:rsid w:val="007B2326"/>
    <w:rsid w:val="007B5F08"/>
    <w:rsid w:val="007B6AFD"/>
    <w:rsid w:val="007B6DA5"/>
    <w:rsid w:val="007B7AA7"/>
    <w:rsid w:val="007C0770"/>
    <w:rsid w:val="007C0A69"/>
    <w:rsid w:val="007C4895"/>
    <w:rsid w:val="007C6220"/>
    <w:rsid w:val="007C64F1"/>
    <w:rsid w:val="007C6FEC"/>
    <w:rsid w:val="007C7496"/>
    <w:rsid w:val="007C7679"/>
    <w:rsid w:val="007C7740"/>
    <w:rsid w:val="007D0E2C"/>
    <w:rsid w:val="007D214A"/>
    <w:rsid w:val="007D31EF"/>
    <w:rsid w:val="007D36B6"/>
    <w:rsid w:val="007D3A01"/>
    <w:rsid w:val="007D4EDB"/>
    <w:rsid w:val="007D611F"/>
    <w:rsid w:val="007D73D8"/>
    <w:rsid w:val="007E08AD"/>
    <w:rsid w:val="007E0BAB"/>
    <w:rsid w:val="007E10D5"/>
    <w:rsid w:val="007E13EF"/>
    <w:rsid w:val="007E16E2"/>
    <w:rsid w:val="007E274C"/>
    <w:rsid w:val="007E35E7"/>
    <w:rsid w:val="007E412D"/>
    <w:rsid w:val="007E4181"/>
    <w:rsid w:val="007E6738"/>
    <w:rsid w:val="007F03E5"/>
    <w:rsid w:val="007F2064"/>
    <w:rsid w:val="007F238E"/>
    <w:rsid w:val="007F23C0"/>
    <w:rsid w:val="007F2776"/>
    <w:rsid w:val="007F59DC"/>
    <w:rsid w:val="007F5D36"/>
    <w:rsid w:val="007F77AC"/>
    <w:rsid w:val="007F7FAB"/>
    <w:rsid w:val="00800793"/>
    <w:rsid w:val="00801A7E"/>
    <w:rsid w:val="00806A58"/>
    <w:rsid w:val="00810C00"/>
    <w:rsid w:val="0081262E"/>
    <w:rsid w:val="00812BBD"/>
    <w:rsid w:val="00813B38"/>
    <w:rsid w:val="00814622"/>
    <w:rsid w:val="008169D7"/>
    <w:rsid w:val="00816A68"/>
    <w:rsid w:val="00816D4A"/>
    <w:rsid w:val="00816F47"/>
    <w:rsid w:val="00817A95"/>
    <w:rsid w:val="00820068"/>
    <w:rsid w:val="00820EFC"/>
    <w:rsid w:val="00821A0A"/>
    <w:rsid w:val="00822942"/>
    <w:rsid w:val="00822C7E"/>
    <w:rsid w:val="0082315E"/>
    <w:rsid w:val="008246D8"/>
    <w:rsid w:val="00825788"/>
    <w:rsid w:val="00826066"/>
    <w:rsid w:val="00827CA3"/>
    <w:rsid w:val="00827DDC"/>
    <w:rsid w:val="00833C94"/>
    <w:rsid w:val="008347AD"/>
    <w:rsid w:val="008349B3"/>
    <w:rsid w:val="00836652"/>
    <w:rsid w:val="008368B0"/>
    <w:rsid w:val="00837120"/>
    <w:rsid w:val="00840799"/>
    <w:rsid w:val="00841451"/>
    <w:rsid w:val="008448A8"/>
    <w:rsid w:val="00844DB2"/>
    <w:rsid w:val="00844FBD"/>
    <w:rsid w:val="0085167A"/>
    <w:rsid w:val="008518CB"/>
    <w:rsid w:val="00851CA1"/>
    <w:rsid w:val="00852535"/>
    <w:rsid w:val="00852AD1"/>
    <w:rsid w:val="00852FD5"/>
    <w:rsid w:val="00853CC8"/>
    <w:rsid w:val="00854019"/>
    <w:rsid w:val="0085401F"/>
    <w:rsid w:val="00854635"/>
    <w:rsid w:val="00857984"/>
    <w:rsid w:val="008616A3"/>
    <w:rsid w:val="008620EB"/>
    <w:rsid w:val="008621DE"/>
    <w:rsid w:val="00862E1F"/>
    <w:rsid w:val="00862F7D"/>
    <w:rsid w:val="008630EB"/>
    <w:rsid w:val="00864ABA"/>
    <w:rsid w:val="00865096"/>
    <w:rsid w:val="00865ABE"/>
    <w:rsid w:val="008661EA"/>
    <w:rsid w:val="00866482"/>
    <w:rsid w:val="0087061B"/>
    <w:rsid w:val="0087078B"/>
    <w:rsid w:val="00870B44"/>
    <w:rsid w:val="00870DAA"/>
    <w:rsid w:val="00874414"/>
    <w:rsid w:val="008745A8"/>
    <w:rsid w:val="008760E2"/>
    <w:rsid w:val="0087650C"/>
    <w:rsid w:val="008766FD"/>
    <w:rsid w:val="00877DBC"/>
    <w:rsid w:val="00880C98"/>
    <w:rsid w:val="0088257F"/>
    <w:rsid w:val="00882F95"/>
    <w:rsid w:val="00885261"/>
    <w:rsid w:val="0088593A"/>
    <w:rsid w:val="00890621"/>
    <w:rsid w:val="00890857"/>
    <w:rsid w:val="00894296"/>
    <w:rsid w:val="008942CB"/>
    <w:rsid w:val="008950FE"/>
    <w:rsid w:val="0089523D"/>
    <w:rsid w:val="008956F6"/>
    <w:rsid w:val="0089665D"/>
    <w:rsid w:val="0089695B"/>
    <w:rsid w:val="008969D5"/>
    <w:rsid w:val="008973B6"/>
    <w:rsid w:val="0089750D"/>
    <w:rsid w:val="0089793A"/>
    <w:rsid w:val="008A2ACD"/>
    <w:rsid w:val="008A4673"/>
    <w:rsid w:val="008A5233"/>
    <w:rsid w:val="008A57F4"/>
    <w:rsid w:val="008A5DBB"/>
    <w:rsid w:val="008A6EC8"/>
    <w:rsid w:val="008B0266"/>
    <w:rsid w:val="008B1E45"/>
    <w:rsid w:val="008B31BD"/>
    <w:rsid w:val="008B5C3E"/>
    <w:rsid w:val="008B6101"/>
    <w:rsid w:val="008C051D"/>
    <w:rsid w:val="008C0DAD"/>
    <w:rsid w:val="008C1AB6"/>
    <w:rsid w:val="008C26CF"/>
    <w:rsid w:val="008C2A9A"/>
    <w:rsid w:val="008C3DFD"/>
    <w:rsid w:val="008C4E5F"/>
    <w:rsid w:val="008C5BAF"/>
    <w:rsid w:val="008C7D1F"/>
    <w:rsid w:val="008D25B6"/>
    <w:rsid w:val="008D2F2C"/>
    <w:rsid w:val="008D390E"/>
    <w:rsid w:val="008D3ABD"/>
    <w:rsid w:val="008D734D"/>
    <w:rsid w:val="008D753D"/>
    <w:rsid w:val="008D7DA9"/>
    <w:rsid w:val="008D7F10"/>
    <w:rsid w:val="008E015E"/>
    <w:rsid w:val="008E12FE"/>
    <w:rsid w:val="008E1349"/>
    <w:rsid w:val="008E2212"/>
    <w:rsid w:val="008E248B"/>
    <w:rsid w:val="008E2D97"/>
    <w:rsid w:val="008E5DC2"/>
    <w:rsid w:val="008E60CB"/>
    <w:rsid w:val="008F02FA"/>
    <w:rsid w:val="008F0471"/>
    <w:rsid w:val="008F0E75"/>
    <w:rsid w:val="008F1563"/>
    <w:rsid w:val="008F236E"/>
    <w:rsid w:val="008F310A"/>
    <w:rsid w:val="00900263"/>
    <w:rsid w:val="00900326"/>
    <w:rsid w:val="009008A1"/>
    <w:rsid w:val="009023E5"/>
    <w:rsid w:val="009037BF"/>
    <w:rsid w:val="0090626D"/>
    <w:rsid w:val="00906BD1"/>
    <w:rsid w:val="009074F9"/>
    <w:rsid w:val="00907588"/>
    <w:rsid w:val="00907E4F"/>
    <w:rsid w:val="00910819"/>
    <w:rsid w:val="00911613"/>
    <w:rsid w:val="00911912"/>
    <w:rsid w:val="00913DA6"/>
    <w:rsid w:val="00914477"/>
    <w:rsid w:val="00917F9C"/>
    <w:rsid w:val="00921789"/>
    <w:rsid w:val="00922084"/>
    <w:rsid w:val="00924D44"/>
    <w:rsid w:val="00925A66"/>
    <w:rsid w:val="00925BE2"/>
    <w:rsid w:val="00926AE8"/>
    <w:rsid w:val="00927E80"/>
    <w:rsid w:val="009301C8"/>
    <w:rsid w:val="0093036A"/>
    <w:rsid w:val="00930D43"/>
    <w:rsid w:val="00930E3A"/>
    <w:rsid w:val="009311FD"/>
    <w:rsid w:val="009327F5"/>
    <w:rsid w:val="0093353A"/>
    <w:rsid w:val="00934C39"/>
    <w:rsid w:val="00935D29"/>
    <w:rsid w:val="0093628F"/>
    <w:rsid w:val="00936F23"/>
    <w:rsid w:val="0093774A"/>
    <w:rsid w:val="009379F3"/>
    <w:rsid w:val="00940414"/>
    <w:rsid w:val="00942F0A"/>
    <w:rsid w:val="00944F1F"/>
    <w:rsid w:val="00945F48"/>
    <w:rsid w:val="00946033"/>
    <w:rsid w:val="00946273"/>
    <w:rsid w:val="0094685D"/>
    <w:rsid w:val="0094759E"/>
    <w:rsid w:val="00947D79"/>
    <w:rsid w:val="009502FD"/>
    <w:rsid w:val="0095067A"/>
    <w:rsid w:val="00950B96"/>
    <w:rsid w:val="009519E7"/>
    <w:rsid w:val="00952FC9"/>
    <w:rsid w:val="00954BEC"/>
    <w:rsid w:val="00954C31"/>
    <w:rsid w:val="00956190"/>
    <w:rsid w:val="009569DF"/>
    <w:rsid w:val="00957B76"/>
    <w:rsid w:val="0096253A"/>
    <w:rsid w:val="009625F7"/>
    <w:rsid w:val="00962802"/>
    <w:rsid w:val="0096313E"/>
    <w:rsid w:val="00964E91"/>
    <w:rsid w:val="00965614"/>
    <w:rsid w:val="0096576A"/>
    <w:rsid w:val="0096659D"/>
    <w:rsid w:val="009669DC"/>
    <w:rsid w:val="009678A8"/>
    <w:rsid w:val="00967C1B"/>
    <w:rsid w:val="00967D96"/>
    <w:rsid w:val="0097046D"/>
    <w:rsid w:val="00971A58"/>
    <w:rsid w:val="0097218C"/>
    <w:rsid w:val="0097525C"/>
    <w:rsid w:val="00977221"/>
    <w:rsid w:val="00980B72"/>
    <w:rsid w:val="00980DC5"/>
    <w:rsid w:val="00981639"/>
    <w:rsid w:val="00981963"/>
    <w:rsid w:val="00982452"/>
    <w:rsid w:val="009829AF"/>
    <w:rsid w:val="009835AE"/>
    <w:rsid w:val="00986915"/>
    <w:rsid w:val="00986FCC"/>
    <w:rsid w:val="00987DAF"/>
    <w:rsid w:val="0099203A"/>
    <w:rsid w:val="009931D0"/>
    <w:rsid w:val="00993951"/>
    <w:rsid w:val="00994AE7"/>
    <w:rsid w:val="00994CE4"/>
    <w:rsid w:val="00997FF5"/>
    <w:rsid w:val="009A3E52"/>
    <w:rsid w:val="009A47A7"/>
    <w:rsid w:val="009A798F"/>
    <w:rsid w:val="009B076E"/>
    <w:rsid w:val="009B14F8"/>
    <w:rsid w:val="009B16DD"/>
    <w:rsid w:val="009B21C1"/>
    <w:rsid w:val="009B3E05"/>
    <w:rsid w:val="009B42C2"/>
    <w:rsid w:val="009B44FF"/>
    <w:rsid w:val="009B5359"/>
    <w:rsid w:val="009B6363"/>
    <w:rsid w:val="009C0449"/>
    <w:rsid w:val="009C207F"/>
    <w:rsid w:val="009C4695"/>
    <w:rsid w:val="009C48AA"/>
    <w:rsid w:val="009C4B1C"/>
    <w:rsid w:val="009C5125"/>
    <w:rsid w:val="009C5405"/>
    <w:rsid w:val="009C61D7"/>
    <w:rsid w:val="009C638A"/>
    <w:rsid w:val="009C6A7D"/>
    <w:rsid w:val="009C6B7D"/>
    <w:rsid w:val="009D1B33"/>
    <w:rsid w:val="009D349F"/>
    <w:rsid w:val="009D65C0"/>
    <w:rsid w:val="009D7662"/>
    <w:rsid w:val="009E0648"/>
    <w:rsid w:val="009E1C10"/>
    <w:rsid w:val="009E365F"/>
    <w:rsid w:val="009E3AA6"/>
    <w:rsid w:val="009E3CE6"/>
    <w:rsid w:val="009E4AF5"/>
    <w:rsid w:val="009E518A"/>
    <w:rsid w:val="009E58A7"/>
    <w:rsid w:val="009F0BA6"/>
    <w:rsid w:val="009F0CA6"/>
    <w:rsid w:val="009F0FB2"/>
    <w:rsid w:val="009F3194"/>
    <w:rsid w:val="009F35BF"/>
    <w:rsid w:val="009F3603"/>
    <w:rsid w:val="009F364A"/>
    <w:rsid w:val="009F4992"/>
    <w:rsid w:val="009F52D4"/>
    <w:rsid w:val="009F5483"/>
    <w:rsid w:val="009F5914"/>
    <w:rsid w:val="009F5CA5"/>
    <w:rsid w:val="009F73A7"/>
    <w:rsid w:val="00A00569"/>
    <w:rsid w:val="00A006C9"/>
    <w:rsid w:val="00A014BE"/>
    <w:rsid w:val="00A015F9"/>
    <w:rsid w:val="00A017A1"/>
    <w:rsid w:val="00A028BB"/>
    <w:rsid w:val="00A02B80"/>
    <w:rsid w:val="00A02F44"/>
    <w:rsid w:val="00A058B3"/>
    <w:rsid w:val="00A05946"/>
    <w:rsid w:val="00A05C2D"/>
    <w:rsid w:val="00A0675A"/>
    <w:rsid w:val="00A07A77"/>
    <w:rsid w:val="00A10202"/>
    <w:rsid w:val="00A1039D"/>
    <w:rsid w:val="00A11181"/>
    <w:rsid w:val="00A165E4"/>
    <w:rsid w:val="00A16E1B"/>
    <w:rsid w:val="00A20341"/>
    <w:rsid w:val="00A221F2"/>
    <w:rsid w:val="00A22403"/>
    <w:rsid w:val="00A229FD"/>
    <w:rsid w:val="00A22AD4"/>
    <w:rsid w:val="00A23352"/>
    <w:rsid w:val="00A241E0"/>
    <w:rsid w:val="00A24BB0"/>
    <w:rsid w:val="00A25D96"/>
    <w:rsid w:val="00A2678D"/>
    <w:rsid w:val="00A26C0A"/>
    <w:rsid w:val="00A27BDE"/>
    <w:rsid w:val="00A3045B"/>
    <w:rsid w:val="00A308A1"/>
    <w:rsid w:val="00A31FE5"/>
    <w:rsid w:val="00A33EA4"/>
    <w:rsid w:val="00A350DC"/>
    <w:rsid w:val="00A36F88"/>
    <w:rsid w:val="00A37185"/>
    <w:rsid w:val="00A41958"/>
    <w:rsid w:val="00A41F9C"/>
    <w:rsid w:val="00A44DFE"/>
    <w:rsid w:val="00A452E5"/>
    <w:rsid w:val="00A45886"/>
    <w:rsid w:val="00A4722E"/>
    <w:rsid w:val="00A476F6"/>
    <w:rsid w:val="00A507B9"/>
    <w:rsid w:val="00A507F1"/>
    <w:rsid w:val="00A50FB4"/>
    <w:rsid w:val="00A527F0"/>
    <w:rsid w:val="00A530B1"/>
    <w:rsid w:val="00A54C23"/>
    <w:rsid w:val="00A54D2A"/>
    <w:rsid w:val="00A56331"/>
    <w:rsid w:val="00A56E79"/>
    <w:rsid w:val="00A63352"/>
    <w:rsid w:val="00A640F3"/>
    <w:rsid w:val="00A650BC"/>
    <w:rsid w:val="00A651C4"/>
    <w:rsid w:val="00A65A4B"/>
    <w:rsid w:val="00A66E4A"/>
    <w:rsid w:val="00A72A96"/>
    <w:rsid w:val="00A76FA4"/>
    <w:rsid w:val="00A774F7"/>
    <w:rsid w:val="00A7789D"/>
    <w:rsid w:val="00A77FAB"/>
    <w:rsid w:val="00A812D7"/>
    <w:rsid w:val="00A821B6"/>
    <w:rsid w:val="00A835A8"/>
    <w:rsid w:val="00A84166"/>
    <w:rsid w:val="00A8674A"/>
    <w:rsid w:val="00A86E47"/>
    <w:rsid w:val="00A87810"/>
    <w:rsid w:val="00A87AD5"/>
    <w:rsid w:val="00A90B12"/>
    <w:rsid w:val="00A9439A"/>
    <w:rsid w:val="00A95116"/>
    <w:rsid w:val="00A96645"/>
    <w:rsid w:val="00A9771B"/>
    <w:rsid w:val="00AA0227"/>
    <w:rsid w:val="00AA0716"/>
    <w:rsid w:val="00AA154E"/>
    <w:rsid w:val="00AA15E5"/>
    <w:rsid w:val="00AA2020"/>
    <w:rsid w:val="00AA2EAA"/>
    <w:rsid w:val="00AA334D"/>
    <w:rsid w:val="00AA345A"/>
    <w:rsid w:val="00AA3BC8"/>
    <w:rsid w:val="00AA4B4C"/>
    <w:rsid w:val="00AA506F"/>
    <w:rsid w:val="00AA5482"/>
    <w:rsid w:val="00AA5A1D"/>
    <w:rsid w:val="00AA650E"/>
    <w:rsid w:val="00AA7E6F"/>
    <w:rsid w:val="00AB17AA"/>
    <w:rsid w:val="00AB1D61"/>
    <w:rsid w:val="00AB1E03"/>
    <w:rsid w:val="00AB2715"/>
    <w:rsid w:val="00AB2E56"/>
    <w:rsid w:val="00AB2ED1"/>
    <w:rsid w:val="00AB2EF5"/>
    <w:rsid w:val="00AB3743"/>
    <w:rsid w:val="00AC3944"/>
    <w:rsid w:val="00AC3B68"/>
    <w:rsid w:val="00AC3E46"/>
    <w:rsid w:val="00AC5901"/>
    <w:rsid w:val="00AC6415"/>
    <w:rsid w:val="00AC71EB"/>
    <w:rsid w:val="00AD06D8"/>
    <w:rsid w:val="00AD3226"/>
    <w:rsid w:val="00AD4631"/>
    <w:rsid w:val="00AD4A2D"/>
    <w:rsid w:val="00AD53A4"/>
    <w:rsid w:val="00AD5494"/>
    <w:rsid w:val="00AD61C7"/>
    <w:rsid w:val="00AE020F"/>
    <w:rsid w:val="00AE0864"/>
    <w:rsid w:val="00AE08C7"/>
    <w:rsid w:val="00AE0AC2"/>
    <w:rsid w:val="00AE1D2C"/>
    <w:rsid w:val="00AE4EA6"/>
    <w:rsid w:val="00AE5DB1"/>
    <w:rsid w:val="00AE6867"/>
    <w:rsid w:val="00AE6C4D"/>
    <w:rsid w:val="00AF01D2"/>
    <w:rsid w:val="00AF06C7"/>
    <w:rsid w:val="00AF1829"/>
    <w:rsid w:val="00AF2379"/>
    <w:rsid w:val="00AF58EE"/>
    <w:rsid w:val="00AF6933"/>
    <w:rsid w:val="00AF701F"/>
    <w:rsid w:val="00AF721B"/>
    <w:rsid w:val="00B00DA1"/>
    <w:rsid w:val="00B00F4E"/>
    <w:rsid w:val="00B010E5"/>
    <w:rsid w:val="00B018C4"/>
    <w:rsid w:val="00B01C48"/>
    <w:rsid w:val="00B02350"/>
    <w:rsid w:val="00B02C61"/>
    <w:rsid w:val="00B036E9"/>
    <w:rsid w:val="00B05468"/>
    <w:rsid w:val="00B05BF9"/>
    <w:rsid w:val="00B06427"/>
    <w:rsid w:val="00B0671A"/>
    <w:rsid w:val="00B06AF5"/>
    <w:rsid w:val="00B10994"/>
    <w:rsid w:val="00B14376"/>
    <w:rsid w:val="00B15199"/>
    <w:rsid w:val="00B16424"/>
    <w:rsid w:val="00B172B9"/>
    <w:rsid w:val="00B2027F"/>
    <w:rsid w:val="00B215C2"/>
    <w:rsid w:val="00B21BD5"/>
    <w:rsid w:val="00B23342"/>
    <w:rsid w:val="00B24513"/>
    <w:rsid w:val="00B24818"/>
    <w:rsid w:val="00B24DF4"/>
    <w:rsid w:val="00B2538C"/>
    <w:rsid w:val="00B31749"/>
    <w:rsid w:val="00B31C8D"/>
    <w:rsid w:val="00B320D2"/>
    <w:rsid w:val="00B3277D"/>
    <w:rsid w:val="00B350AD"/>
    <w:rsid w:val="00B3535B"/>
    <w:rsid w:val="00B35BC1"/>
    <w:rsid w:val="00B36C73"/>
    <w:rsid w:val="00B373BD"/>
    <w:rsid w:val="00B37836"/>
    <w:rsid w:val="00B37C6B"/>
    <w:rsid w:val="00B4010E"/>
    <w:rsid w:val="00B40968"/>
    <w:rsid w:val="00B44004"/>
    <w:rsid w:val="00B443B1"/>
    <w:rsid w:val="00B450A3"/>
    <w:rsid w:val="00B460E5"/>
    <w:rsid w:val="00B46D6A"/>
    <w:rsid w:val="00B50311"/>
    <w:rsid w:val="00B50C8F"/>
    <w:rsid w:val="00B517C4"/>
    <w:rsid w:val="00B51E1E"/>
    <w:rsid w:val="00B52167"/>
    <w:rsid w:val="00B5482B"/>
    <w:rsid w:val="00B55348"/>
    <w:rsid w:val="00B56B6A"/>
    <w:rsid w:val="00B573ED"/>
    <w:rsid w:val="00B60CE1"/>
    <w:rsid w:val="00B61275"/>
    <w:rsid w:val="00B61440"/>
    <w:rsid w:val="00B65A5C"/>
    <w:rsid w:val="00B72114"/>
    <w:rsid w:val="00B72619"/>
    <w:rsid w:val="00B76492"/>
    <w:rsid w:val="00B76497"/>
    <w:rsid w:val="00B77B92"/>
    <w:rsid w:val="00B818D8"/>
    <w:rsid w:val="00B826BC"/>
    <w:rsid w:val="00B82E56"/>
    <w:rsid w:val="00B83DB5"/>
    <w:rsid w:val="00B86D2C"/>
    <w:rsid w:val="00B86DC5"/>
    <w:rsid w:val="00B87129"/>
    <w:rsid w:val="00B90649"/>
    <w:rsid w:val="00B90D8D"/>
    <w:rsid w:val="00B90DAF"/>
    <w:rsid w:val="00B91F8F"/>
    <w:rsid w:val="00B94224"/>
    <w:rsid w:val="00B97C81"/>
    <w:rsid w:val="00B97CB4"/>
    <w:rsid w:val="00BA1245"/>
    <w:rsid w:val="00BA185C"/>
    <w:rsid w:val="00BA1A3A"/>
    <w:rsid w:val="00BA2DF1"/>
    <w:rsid w:val="00BA3331"/>
    <w:rsid w:val="00BA6AE2"/>
    <w:rsid w:val="00BA7657"/>
    <w:rsid w:val="00BA76BD"/>
    <w:rsid w:val="00BB0E27"/>
    <w:rsid w:val="00BB1E6C"/>
    <w:rsid w:val="00BB2A1E"/>
    <w:rsid w:val="00BB3691"/>
    <w:rsid w:val="00BB376C"/>
    <w:rsid w:val="00BB4663"/>
    <w:rsid w:val="00BB6D07"/>
    <w:rsid w:val="00BB7A96"/>
    <w:rsid w:val="00BC0677"/>
    <w:rsid w:val="00BC09EA"/>
    <w:rsid w:val="00BC0C3C"/>
    <w:rsid w:val="00BC11B7"/>
    <w:rsid w:val="00BC21B5"/>
    <w:rsid w:val="00BC242C"/>
    <w:rsid w:val="00BC3A84"/>
    <w:rsid w:val="00BC3B6E"/>
    <w:rsid w:val="00BC47B4"/>
    <w:rsid w:val="00BC5EDF"/>
    <w:rsid w:val="00BC6781"/>
    <w:rsid w:val="00BC6856"/>
    <w:rsid w:val="00BC7B54"/>
    <w:rsid w:val="00BD0EDC"/>
    <w:rsid w:val="00BD0F1C"/>
    <w:rsid w:val="00BD1BB8"/>
    <w:rsid w:val="00BD1CC3"/>
    <w:rsid w:val="00BD28E0"/>
    <w:rsid w:val="00BD53AE"/>
    <w:rsid w:val="00BD572C"/>
    <w:rsid w:val="00BE1E76"/>
    <w:rsid w:val="00BE29FF"/>
    <w:rsid w:val="00BE2C52"/>
    <w:rsid w:val="00BE3100"/>
    <w:rsid w:val="00BE3A09"/>
    <w:rsid w:val="00BE549B"/>
    <w:rsid w:val="00BE7706"/>
    <w:rsid w:val="00BE7FE7"/>
    <w:rsid w:val="00BF09D2"/>
    <w:rsid w:val="00BF2C69"/>
    <w:rsid w:val="00BF3329"/>
    <w:rsid w:val="00BF40CB"/>
    <w:rsid w:val="00BF6E18"/>
    <w:rsid w:val="00BF771F"/>
    <w:rsid w:val="00BF78B2"/>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6ED2"/>
    <w:rsid w:val="00C174B7"/>
    <w:rsid w:val="00C1752B"/>
    <w:rsid w:val="00C2085C"/>
    <w:rsid w:val="00C214DD"/>
    <w:rsid w:val="00C2228B"/>
    <w:rsid w:val="00C22ADB"/>
    <w:rsid w:val="00C22E58"/>
    <w:rsid w:val="00C22E71"/>
    <w:rsid w:val="00C23A90"/>
    <w:rsid w:val="00C25236"/>
    <w:rsid w:val="00C25490"/>
    <w:rsid w:val="00C26A30"/>
    <w:rsid w:val="00C27852"/>
    <w:rsid w:val="00C27DB1"/>
    <w:rsid w:val="00C33638"/>
    <w:rsid w:val="00C340DB"/>
    <w:rsid w:val="00C35774"/>
    <w:rsid w:val="00C35DB5"/>
    <w:rsid w:val="00C373B8"/>
    <w:rsid w:val="00C400C5"/>
    <w:rsid w:val="00C42968"/>
    <w:rsid w:val="00C438FA"/>
    <w:rsid w:val="00C44255"/>
    <w:rsid w:val="00C44C8A"/>
    <w:rsid w:val="00C45225"/>
    <w:rsid w:val="00C4556D"/>
    <w:rsid w:val="00C45CFA"/>
    <w:rsid w:val="00C46061"/>
    <w:rsid w:val="00C52558"/>
    <w:rsid w:val="00C52849"/>
    <w:rsid w:val="00C53876"/>
    <w:rsid w:val="00C53E22"/>
    <w:rsid w:val="00C541A7"/>
    <w:rsid w:val="00C56C51"/>
    <w:rsid w:val="00C57096"/>
    <w:rsid w:val="00C6001D"/>
    <w:rsid w:val="00C60115"/>
    <w:rsid w:val="00C6048C"/>
    <w:rsid w:val="00C6115E"/>
    <w:rsid w:val="00C61825"/>
    <w:rsid w:val="00C6300A"/>
    <w:rsid w:val="00C63593"/>
    <w:rsid w:val="00C6409E"/>
    <w:rsid w:val="00C65614"/>
    <w:rsid w:val="00C65CF7"/>
    <w:rsid w:val="00C66979"/>
    <w:rsid w:val="00C6790A"/>
    <w:rsid w:val="00C71D28"/>
    <w:rsid w:val="00C722EE"/>
    <w:rsid w:val="00C73D3E"/>
    <w:rsid w:val="00C75B89"/>
    <w:rsid w:val="00C7695E"/>
    <w:rsid w:val="00C77374"/>
    <w:rsid w:val="00C773D0"/>
    <w:rsid w:val="00C778DB"/>
    <w:rsid w:val="00C77B29"/>
    <w:rsid w:val="00C77EA4"/>
    <w:rsid w:val="00C80B06"/>
    <w:rsid w:val="00C80E48"/>
    <w:rsid w:val="00C81782"/>
    <w:rsid w:val="00C838BD"/>
    <w:rsid w:val="00C845A7"/>
    <w:rsid w:val="00C90541"/>
    <w:rsid w:val="00C91340"/>
    <w:rsid w:val="00C914EE"/>
    <w:rsid w:val="00C91ED9"/>
    <w:rsid w:val="00C925A1"/>
    <w:rsid w:val="00C93128"/>
    <w:rsid w:val="00C95119"/>
    <w:rsid w:val="00C952E8"/>
    <w:rsid w:val="00CA2A4D"/>
    <w:rsid w:val="00CA52AB"/>
    <w:rsid w:val="00CA60ED"/>
    <w:rsid w:val="00CB0405"/>
    <w:rsid w:val="00CB31A9"/>
    <w:rsid w:val="00CB3290"/>
    <w:rsid w:val="00CB3441"/>
    <w:rsid w:val="00CB4739"/>
    <w:rsid w:val="00CC1323"/>
    <w:rsid w:val="00CC2D33"/>
    <w:rsid w:val="00CC2DDB"/>
    <w:rsid w:val="00CC300B"/>
    <w:rsid w:val="00CC348B"/>
    <w:rsid w:val="00CC4670"/>
    <w:rsid w:val="00CC4756"/>
    <w:rsid w:val="00CC51D7"/>
    <w:rsid w:val="00CC5643"/>
    <w:rsid w:val="00CC6FF7"/>
    <w:rsid w:val="00CD0430"/>
    <w:rsid w:val="00CD1039"/>
    <w:rsid w:val="00CD1DED"/>
    <w:rsid w:val="00CD261A"/>
    <w:rsid w:val="00CD6A20"/>
    <w:rsid w:val="00CD79CE"/>
    <w:rsid w:val="00CE2801"/>
    <w:rsid w:val="00CE3C35"/>
    <w:rsid w:val="00CE61AF"/>
    <w:rsid w:val="00CE6866"/>
    <w:rsid w:val="00CE68A3"/>
    <w:rsid w:val="00CF0905"/>
    <w:rsid w:val="00CF22D3"/>
    <w:rsid w:val="00CF2A8D"/>
    <w:rsid w:val="00CF32CE"/>
    <w:rsid w:val="00CF395C"/>
    <w:rsid w:val="00CF39A9"/>
    <w:rsid w:val="00CF5728"/>
    <w:rsid w:val="00CF69D4"/>
    <w:rsid w:val="00D005A9"/>
    <w:rsid w:val="00D00A82"/>
    <w:rsid w:val="00D00B65"/>
    <w:rsid w:val="00D00FE1"/>
    <w:rsid w:val="00D015A6"/>
    <w:rsid w:val="00D0193D"/>
    <w:rsid w:val="00D04F03"/>
    <w:rsid w:val="00D05A40"/>
    <w:rsid w:val="00D0643B"/>
    <w:rsid w:val="00D07D82"/>
    <w:rsid w:val="00D100CE"/>
    <w:rsid w:val="00D1129B"/>
    <w:rsid w:val="00D1171C"/>
    <w:rsid w:val="00D1369E"/>
    <w:rsid w:val="00D13F84"/>
    <w:rsid w:val="00D14BE5"/>
    <w:rsid w:val="00D171F2"/>
    <w:rsid w:val="00D178BE"/>
    <w:rsid w:val="00D203EA"/>
    <w:rsid w:val="00D218A2"/>
    <w:rsid w:val="00D22310"/>
    <w:rsid w:val="00D22F61"/>
    <w:rsid w:val="00D2344E"/>
    <w:rsid w:val="00D23AC3"/>
    <w:rsid w:val="00D23EE3"/>
    <w:rsid w:val="00D247DB"/>
    <w:rsid w:val="00D25180"/>
    <w:rsid w:val="00D26642"/>
    <w:rsid w:val="00D26807"/>
    <w:rsid w:val="00D30477"/>
    <w:rsid w:val="00D31910"/>
    <w:rsid w:val="00D32263"/>
    <w:rsid w:val="00D322E0"/>
    <w:rsid w:val="00D33A5B"/>
    <w:rsid w:val="00D34DA0"/>
    <w:rsid w:val="00D37AC8"/>
    <w:rsid w:val="00D43B4E"/>
    <w:rsid w:val="00D44F6C"/>
    <w:rsid w:val="00D46F10"/>
    <w:rsid w:val="00D47A4A"/>
    <w:rsid w:val="00D51043"/>
    <w:rsid w:val="00D53717"/>
    <w:rsid w:val="00D53816"/>
    <w:rsid w:val="00D53A5A"/>
    <w:rsid w:val="00D53E55"/>
    <w:rsid w:val="00D54EE1"/>
    <w:rsid w:val="00D554D9"/>
    <w:rsid w:val="00D56101"/>
    <w:rsid w:val="00D56789"/>
    <w:rsid w:val="00D56EC3"/>
    <w:rsid w:val="00D600BC"/>
    <w:rsid w:val="00D6023E"/>
    <w:rsid w:val="00D606A4"/>
    <w:rsid w:val="00D63841"/>
    <w:rsid w:val="00D64485"/>
    <w:rsid w:val="00D64A1E"/>
    <w:rsid w:val="00D66222"/>
    <w:rsid w:val="00D66928"/>
    <w:rsid w:val="00D679F7"/>
    <w:rsid w:val="00D713E3"/>
    <w:rsid w:val="00D71C5F"/>
    <w:rsid w:val="00D73FFE"/>
    <w:rsid w:val="00D75A96"/>
    <w:rsid w:val="00D75C2C"/>
    <w:rsid w:val="00D76A5D"/>
    <w:rsid w:val="00D80DA1"/>
    <w:rsid w:val="00D8130A"/>
    <w:rsid w:val="00D8167F"/>
    <w:rsid w:val="00D8566C"/>
    <w:rsid w:val="00D856F8"/>
    <w:rsid w:val="00D87889"/>
    <w:rsid w:val="00D9066B"/>
    <w:rsid w:val="00D918DC"/>
    <w:rsid w:val="00D9283B"/>
    <w:rsid w:val="00D93E5D"/>
    <w:rsid w:val="00D940B0"/>
    <w:rsid w:val="00D95F43"/>
    <w:rsid w:val="00D962D6"/>
    <w:rsid w:val="00D96406"/>
    <w:rsid w:val="00D96F36"/>
    <w:rsid w:val="00D977AA"/>
    <w:rsid w:val="00D97BAF"/>
    <w:rsid w:val="00D97DFB"/>
    <w:rsid w:val="00DA10E5"/>
    <w:rsid w:val="00DA2552"/>
    <w:rsid w:val="00DA4CC7"/>
    <w:rsid w:val="00DA576F"/>
    <w:rsid w:val="00DA5F33"/>
    <w:rsid w:val="00DA6202"/>
    <w:rsid w:val="00DA6C31"/>
    <w:rsid w:val="00DA7053"/>
    <w:rsid w:val="00DA7107"/>
    <w:rsid w:val="00DA7BA2"/>
    <w:rsid w:val="00DB014E"/>
    <w:rsid w:val="00DB0745"/>
    <w:rsid w:val="00DB0867"/>
    <w:rsid w:val="00DB0B28"/>
    <w:rsid w:val="00DB0C9A"/>
    <w:rsid w:val="00DB2127"/>
    <w:rsid w:val="00DB2AE6"/>
    <w:rsid w:val="00DB3E23"/>
    <w:rsid w:val="00DB44DD"/>
    <w:rsid w:val="00DB4B01"/>
    <w:rsid w:val="00DB4CE4"/>
    <w:rsid w:val="00DB5B6B"/>
    <w:rsid w:val="00DB5E4B"/>
    <w:rsid w:val="00DC024D"/>
    <w:rsid w:val="00DC2741"/>
    <w:rsid w:val="00DC2FE7"/>
    <w:rsid w:val="00DC30BE"/>
    <w:rsid w:val="00DC3424"/>
    <w:rsid w:val="00DC4A94"/>
    <w:rsid w:val="00DC5A36"/>
    <w:rsid w:val="00DC6E29"/>
    <w:rsid w:val="00DC7E5B"/>
    <w:rsid w:val="00DD07AF"/>
    <w:rsid w:val="00DD25ED"/>
    <w:rsid w:val="00DD306C"/>
    <w:rsid w:val="00DD5DBA"/>
    <w:rsid w:val="00DD6C0B"/>
    <w:rsid w:val="00DD7D0F"/>
    <w:rsid w:val="00DD7F37"/>
    <w:rsid w:val="00DD7F81"/>
    <w:rsid w:val="00DE15C1"/>
    <w:rsid w:val="00DE18C1"/>
    <w:rsid w:val="00DE22F7"/>
    <w:rsid w:val="00DE306F"/>
    <w:rsid w:val="00DE32D3"/>
    <w:rsid w:val="00DE3AEB"/>
    <w:rsid w:val="00DE4E6A"/>
    <w:rsid w:val="00DE618D"/>
    <w:rsid w:val="00DE79AC"/>
    <w:rsid w:val="00DF064E"/>
    <w:rsid w:val="00DF152D"/>
    <w:rsid w:val="00DF19D0"/>
    <w:rsid w:val="00DF1D32"/>
    <w:rsid w:val="00DF3890"/>
    <w:rsid w:val="00DF3B63"/>
    <w:rsid w:val="00DF48AB"/>
    <w:rsid w:val="00DF73B4"/>
    <w:rsid w:val="00DF76A1"/>
    <w:rsid w:val="00E00257"/>
    <w:rsid w:val="00E010B5"/>
    <w:rsid w:val="00E012D5"/>
    <w:rsid w:val="00E0235B"/>
    <w:rsid w:val="00E02B9D"/>
    <w:rsid w:val="00E05541"/>
    <w:rsid w:val="00E06336"/>
    <w:rsid w:val="00E063D0"/>
    <w:rsid w:val="00E07EB8"/>
    <w:rsid w:val="00E108CC"/>
    <w:rsid w:val="00E10B85"/>
    <w:rsid w:val="00E14572"/>
    <w:rsid w:val="00E15883"/>
    <w:rsid w:val="00E167AD"/>
    <w:rsid w:val="00E17393"/>
    <w:rsid w:val="00E20F91"/>
    <w:rsid w:val="00E2120D"/>
    <w:rsid w:val="00E212D2"/>
    <w:rsid w:val="00E2292F"/>
    <w:rsid w:val="00E24D28"/>
    <w:rsid w:val="00E25FCA"/>
    <w:rsid w:val="00E261A9"/>
    <w:rsid w:val="00E26E68"/>
    <w:rsid w:val="00E30718"/>
    <w:rsid w:val="00E308DE"/>
    <w:rsid w:val="00E330D5"/>
    <w:rsid w:val="00E3419D"/>
    <w:rsid w:val="00E362F4"/>
    <w:rsid w:val="00E36A44"/>
    <w:rsid w:val="00E40298"/>
    <w:rsid w:val="00E40F77"/>
    <w:rsid w:val="00E421D1"/>
    <w:rsid w:val="00E43868"/>
    <w:rsid w:val="00E45196"/>
    <w:rsid w:val="00E45240"/>
    <w:rsid w:val="00E46E82"/>
    <w:rsid w:val="00E473F7"/>
    <w:rsid w:val="00E500C2"/>
    <w:rsid w:val="00E50765"/>
    <w:rsid w:val="00E50FEB"/>
    <w:rsid w:val="00E518EE"/>
    <w:rsid w:val="00E52581"/>
    <w:rsid w:val="00E532B1"/>
    <w:rsid w:val="00E53839"/>
    <w:rsid w:val="00E54090"/>
    <w:rsid w:val="00E54C5E"/>
    <w:rsid w:val="00E6119E"/>
    <w:rsid w:val="00E6198D"/>
    <w:rsid w:val="00E62552"/>
    <w:rsid w:val="00E627CF"/>
    <w:rsid w:val="00E62AC2"/>
    <w:rsid w:val="00E65783"/>
    <w:rsid w:val="00E659C3"/>
    <w:rsid w:val="00E6721C"/>
    <w:rsid w:val="00E7027E"/>
    <w:rsid w:val="00E7048B"/>
    <w:rsid w:val="00E7085A"/>
    <w:rsid w:val="00E7103A"/>
    <w:rsid w:val="00E714C9"/>
    <w:rsid w:val="00E7295A"/>
    <w:rsid w:val="00E730A3"/>
    <w:rsid w:val="00E73A80"/>
    <w:rsid w:val="00E74DE3"/>
    <w:rsid w:val="00E75E1C"/>
    <w:rsid w:val="00E767C6"/>
    <w:rsid w:val="00E76C80"/>
    <w:rsid w:val="00E77BAC"/>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3ADD"/>
    <w:rsid w:val="00EA5547"/>
    <w:rsid w:val="00EA7D68"/>
    <w:rsid w:val="00EA7F3C"/>
    <w:rsid w:val="00EB1FF7"/>
    <w:rsid w:val="00EB29E5"/>
    <w:rsid w:val="00EB505A"/>
    <w:rsid w:val="00EB53A5"/>
    <w:rsid w:val="00EB54F3"/>
    <w:rsid w:val="00EB5F60"/>
    <w:rsid w:val="00EB72C8"/>
    <w:rsid w:val="00EB7ACA"/>
    <w:rsid w:val="00EB7B31"/>
    <w:rsid w:val="00EC00A1"/>
    <w:rsid w:val="00EC0EF5"/>
    <w:rsid w:val="00EC1D0A"/>
    <w:rsid w:val="00EC1F51"/>
    <w:rsid w:val="00EC2390"/>
    <w:rsid w:val="00EC518E"/>
    <w:rsid w:val="00EC7893"/>
    <w:rsid w:val="00ED101F"/>
    <w:rsid w:val="00ED1C32"/>
    <w:rsid w:val="00ED1EEA"/>
    <w:rsid w:val="00ED3211"/>
    <w:rsid w:val="00ED46BF"/>
    <w:rsid w:val="00ED5BFE"/>
    <w:rsid w:val="00ED5E17"/>
    <w:rsid w:val="00ED61BE"/>
    <w:rsid w:val="00ED6E5B"/>
    <w:rsid w:val="00ED7256"/>
    <w:rsid w:val="00ED7BF8"/>
    <w:rsid w:val="00EE0AF2"/>
    <w:rsid w:val="00EE211F"/>
    <w:rsid w:val="00EE2ECD"/>
    <w:rsid w:val="00EE2EDD"/>
    <w:rsid w:val="00EE5173"/>
    <w:rsid w:val="00EE6974"/>
    <w:rsid w:val="00EE78A1"/>
    <w:rsid w:val="00EF010C"/>
    <w:rsid w:val="00EF0E3A"/>
    <w:rsid w:val="00EF27A3"/>
    <w:rsid w:val="00EF2922"/>
    <w:rsid w:val="00EF3694"/>
    <w:rsid w:val="00EF4159"/>
    <w:rsid w:val="00EF6DF7"/>
    <w:rsid w:val="00EF76FC"/>
    <w:rsid w:val="00EF7E77"/>
    <w:rsid w:val="00F0014A"/>
    <w:rsid w:val="00F02E5D"/>
    <w:rsid w:val="00F031BE"/>
    <w:rsid w:val="00F03CC6"/>
    <w:rsid w:val="00F06B83"/>
    <w:rsid w:val="00F10588"/>
    <w:rsid w:val="00F11AD5"/>
    <w:rsid w:val="00F11D1A"/>
    <w:rsid w:val="00F1277F"/>
    <w:rsid w:val="00F13623"/>
    <w:rsid w:val="00F15136"/>
    <w:rsid w:val="00F1742E"/>
    <w:rsid w:val="00F21320"/>
    <w:rsid w:val="00F21E47"/>
    <w:rsid w:val="00F21F17"/>
    <w:rsid w:val="00F23943"/>
    <w:rsid w:val="00F24E93"/>
    <w:rsid w:val="00F31310"/>
    <w:rsid w:val="00F351B9"/>
    <w:rsid w:val="00F35F78"/>
    <w:rsid w:val="00F40E51"/>
    <w:rsid w:val="00F42155"/>
    <w:rsid w:val="00F42B21"/>
    <w:rsid w:val="00F448D5"/>
    <w:rsid w:val="00F46EF2"/>
    <w:rsid w:val="00F47171"/>
    <w:rsid w:val="00F47EF6"/>
    <w:rsid w:val="00F51A83"/>
    <w:rsid w:val="00F5208D"/>
    <w:rsid w:val="00F52839"/>
    <w:rsid w:val="00F53299"/>
    <w:rsid w:val="00F53D9B"/>
    <w:rsid w:val="00F54008"/>
    <w:rsid w:val="00F55348"/>
    <w:rsid w:val="00F569E2"/>
    <w:rsid w:val="00F574AB"/>
    <w:rsid w:val="00F57742"/>
    <w:rsid w:val="00F60BAA"/>
    <w:rsid w:val="00F6203E"/>
    <w:rsid w:val="00F63349"/>
    <w:rsid w:val="00F63B62"/>
    <w:rsid w:val="00F63D75"/>
    <w:rsid w:val="00F64EDB"/>
    <w:rsid w:val="00F6652C"/>
    <w:rsid w:val="00F67126"/>
    <w:rsid w:val="00F67C7C"/>
    <w:rsid w:val="00F67E63"/>
    <w:rsid w:val="00F70839"/>
    <w:rsid w:val="00F70CFD"/>
    <w:rsid w:val="00F7118C"/>
    <w:rsid w:val="00F72CDB"/>
    <w:rsid w:val="00F73517"/>
    <w:rsid w:val="00F73DFB"/>
    <w:rsid w:val="00F75920"/>
    <w:rsid w:val="00F75A18"/>
    <w:rsid w:val="00F75DCD"/>
    <w:rsid w:val="00F75FA9"/>
    <w:rsid w:val="00F7617C"/>
    <w:rsid w:val="00F762D4"/>
    <w:rsid w:val="00F7652A"/>
    <w:rsid w:val="00F76C29"/>
    <w:rsid w:val="00F77E5C"/>
    <w:rsid w:val="00F817F1"/>
    <w:rsid w:val="00F83F78"/>
    <w:rsid w:val="00F84C83"/>
    <w:rsid w:val="00F85566"/>
    <w:rsid w:val="00F86E92"/>
    <w:rsid w:val="00F875BC"/>
    <w:rsid w:val="00F87B23"/>
    <w:rsid w:val="00F90DDF"/>
    <w:rsid w:val="00F9105C"/>
    <w:rsid w:val="00F9119A"/>
    <w:rsid w:val="00F918CA"/>
    <w:rsid w:val="00F9201A"/>
    <w:rsid w:val="00F9371C"/>
    <w:rsid w:val="00F9697D"/>
    <w:rsid w:val="00F969B0"/>
    <w:rsid w:val="00FA06E9"/>
    <w:rsid w:val="00FA0FB1"/>
    <w:rsid w:val="00FA336C"/>
    <w:rsid w:val="00FA45FF"/>
    <w:rsid w:val="00FA70F0"/>
    <w:rsid w:val="00FA7FF2"/>
    <w:rsid w:val="00FB008F"/>
    <w:rsid w:val="00FB0EBA"/>
    <w:rsid w:val="00FB0EDF"/>
    <w:rsid w:val="00FB1AB7"/>
    <w:rsid w:val="00FB1E17"/>
    <w:rsid w:val="00FB23CE"/>
    <w:rsid w:val="00FB5047"/>
    <w:rsid w:val="00FB6974"/>
    <w:rsid w:val="00FB6E30"/>
    <w:rsid w:val="00FC091E"/>
    <w:rsid w:val="00FC1322"/>
    <w:rsid w:val="00FC1945"/>
    <w:rsid w:val="00FC19AE"/>
    <w:rsid w:val="00FC56D9"/>
    <w:rsid w:val="00FC5EBF"/>
    <w:rsid w:val="00FC78B8"/>
    <w:rsid w:val="00FC791E"/>
    <w:rsid w:val="00FC7B3F"/>
    <w:rsid w:val="00FC7C1B"/>
    <w:rsid w:val="00FD22E9"/>
    <w:rsid w:val="00FD240D"/>
    <w:rsid w:val="00FD2D6F"/>
    <w:rsid w:val="00FD5058"/>
    <w:rsid w:val="00FE4683"/>
    <w:rsid w:val="00FE5C56"/>
    <w:rsid w:val="00FE6CA3"/>
    <w:rsid w:val="00FE6F36"/>
    <w:rsid w:val="00FE7870"/>
    <w:rsid w:val="00FF0EC6"/>
    <w:rsid w:val="00FF163A"/>
    <w:rsid w:val="00FF2D98"/>
    <w:rsid w:val="00FF31A3"/>
    <w:rsid w:val="00FF45D6"/>
    <w:rsid w:val="00FF5786"/>
    <w:rsid w:val="00FF7808"/>
    <w:rsid w:val="00FF7B95"/>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8F24ACBF-C376-44E8-900A-BDCED1B56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594226">
      <w:bodyDiv w:val="1"/>
      <w:marLeft w:val="0"/>
      <w:marRight w:val="0"/>
      <w:marTop w:val="0"/>
      <w:marBottom w:val="0"/>
      <w:divBdr>
        <w:top w:val="none" w:sz="0" w:space="0" w:color="auto"/>
        <w:left w:val="none" w:sz="0" w:space="0" w:color="auto"/>
        <w:bottom w:val="none" w:sz="0" w:space="0" w:color="auto"/>
        <w:right w:val="none" w:sz="0" w:space="0" w:color="auto"/>
      </w:divBdr>
    </w:div>
    <w:div w:id="400493652">
      <w:bodyDiv w:val="1"/>
      <w:marLeft w:val="0"/>
      <w:marRight w:val="0"/>
      <w:marTop w:val="0"/>
      <w:marBottom w:val="0"/>
      <w:divBdr>
        <w:top w:val="none" w:sz="0" w:space="0" w:color="auto"/>
        <w:left w:val="none" w:sz="0" w:space="0" w:color="auto"/>
        <w:bottom w:val="none" w:sz="0" w:space="0" w:color="auto"/>
        <w:right w:val="none" w:sz="0" w:space="0" w:color="auto"/>
      </w:divBdr>
    </w:div>
    <w:div w:id="749617515">
      <w:bodyDiv w:val="1"/>
      <w:marLeft w:val="0"/>
      <w:marRight w:val="0"/>
      <w:marTop w:val="0"/>
      <w:marBottom w:val="0"/>
      <w:divBdr>
        <w:top w:val="none" w:sz="0" w:space="0" w:color="auto"/>
        <w:left w:val="none" w:sz="0" w:space="0" w:color="auto"/>
        <w:bottom w:val="none" w:sz="0" w:space="0" w:color="auto"/>
        <w:right w:val="none" w:sz="0" w:space="0" w:color="auto"/>
      </w:divBdr>
    </w:div>
    <w:div w:id="761998270">
      <w:bodyDiv w:val="1"/>
      <w:marLeft w:val="0"/>
      <w:marRight w:val="0"/>
      <w:marTop w:val="0"/>
      <w:marBottom w:val="0"/>
      <w:divBdr>
        <w:top w:val="none" w:sz="0" w:space="0" w:color="auto"/>
        <w:left w:val="none" w:sz="0" w:space="0" w:color="auto"/>
        <w:bottom w:val="none" w:sz="0" w:space="0" w:color="auto"/>
        <w:right w:val="none" w:sz="0" w:space="0" w:color="auto"/>
      </w:divBdr>
    </w:div>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 w:id="19697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nter.hmsy.com" TargetMode="External"/><Relationship Id="rId18" Type="http://schemas.openxmlformats.org/officeDocument/2006/relationships/hyperlink" Target="http://www.gainwelltechnologies.com/permedion/" TargetMode="External"/><Relationship Id="rId26" Type="http://schemas.openxmlformats.org/officeDocument/2006/relationships/hyperlink" Target="https://www.cms.gov/Medicare/Medicare-General-Information/BNI/FFS-Expedited-Determination-Notices" TargetMode="External"/><Relationship Id="rId21" Type="http://schemas.openxmlformats.org/officeDocument/2006/relationships/hyperlink" Target="https://hearings.jfs.ohio.gov/apps/SHARE/"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ainwelltechnologies.com/permedion/" TargetMode="External"/><Relationship Id="rId17" Type="http://schemas.openxmlformats.org/officeDocument/2006/relationships/hyperlink" Target="https://hearings.jfs.ohio.gov/apps/SHARE/" TargetMode="External"/><Relationship Id="rId25" Type="http://schemas.openxmlformats.org/officeDocument/2006/relationships/hyperlink" Target="https://www.cms.gov/medicare/forms-notices/beneficiary-notices-initiative/ffs-ma-im"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mailto:IMR@gainwelltechnologies.com" TargetMode="External"/><Relationship Id="rId29" Type="http://schemas.openxmlformats.org/officeDocument/2006/relationships/hyperlink" Target="mailto:bmhc@medicaid.ohio.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hyperlink" Target="https://www.commencehealthqio.cms.gov/en/states/ohio" TargetMode="External"/><Relationship Id="rId32" Type="http://schemas.openxmlformats.org/officeDocument/2006/relationships/hyperlink" Target="https://www.commencehealthqio.cms.gov/en/states/ohio"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ms.gov/Medicare/CMS-Forms/CMS-Forms/downloads/cms1696.pdf" TargetMode="External"/><Relationship Id="rId23" Type="http://schemas.openxmlformats.org/officeDocument/2006/relationships/hyperlink" Target="https://www.cms.gov/medicare/forms-notices/beneficiary-notices-initiative/ffs-ma-im" TargetMode="External"/><Relationship Id="rId28" Type="http://schemas.openxmlformats.org/officeDocument/2006/relationships/hyperlink" Target="https://www.medicare.gov/my/medicare-complain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center.hmsy.com/" TargetMode="External"/><Relationship Id="rId31" Type="http://schemas.openxmlformats.org/officeDocument/2006/relationships/hyperlink" Target="mailto:odm_eeo_employeerelations@medicaid.ohio.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MR@gainwelltechnologies.com" TargetMode="External"/><Relationship Id="rId22" Type="http://schemas.openxmlformats.org/officeDocument/2006/relationships/hyperlink" Target="mailto:BSH@jfs.ohio.gov" TargetMode="External"/><Relationship Id="rId27" Type="http://schemas.openxmlformats.org/officeDocument/2006/relationships/hyperlink" Target="https://www.commencehealthqio.cms.gov/en/states/ohio" TargetMode="External"/><Relationship Id="rId30" Type="http://schemas.openxmlformats.org/officeDocument/2006/relationships/hyperlink" Target="http://www.hhs.gov/oc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12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EF9C7-F7C1-4050-B85D-D569D87C63FC}">
  <ds:schemaRefs>
    <ds:schemaRef ds:uri="http://schemas.microsoft.com/sharepoint/v3/contenttype/forms"/>
  </ds:schemaRefs>
</ds:datastoreItem>
</file>

<file path=customXml/itemProps2.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B856D9-96B7-4F22-A0D4-FB2B186828C5}"/>
</file>

<file path=customXml/itemProps4.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45</Pages>
  <Words>15192</Words>
  <Characters>70509</Characters>
  <Application>Microsoft Office Word</Application>
  <DocSecurity>0</DocSecurity>
  <Lines>1411</Lines>
  <Paragraphs>656</Paragraphs>
  <ScaleCrop>false</ScaleCrop>
  <HeadingPairs>
    <vt:vector size="2" baseType="variant">
      <vt:variant>
        <vt:lpstr>Title</vt:lpstr>
      </vt:variant>
      <vt:variant>
        <vt:i4>1</vt:i4>
      </vt:variant>
    </vt:vector>
  </HeadingPairs>
  <TitlesOfParts>
    <vt:vector size="1" baseType="lpstr">
      <vt:lpstr>Ohio Contract Year 2026 Dual Eligible Special Needs Plans Model Member Handbook Chapter 9</vt:lpstr>
    </vt:vector>
  </TitlesOfParts>
  <Company/>
  <LinksUpToDate>false</LinksUpToDate>
  <CharactersWithSpaces>85420</CharactersWithSpaces>
  <SharedDoc>false</SharedDoc>
  <HLinks>
    <vt:vector size="396" baseType="variant">
      <vt:variant>
        <vt:i4>4915212</vt:i4>
      </vt:variant>
      <vt:variant>
        <vt:i4>321</vt:i4>
      </vt:variant>
      <vt:variant>
        <vt:i4>0</vt:i4>
      </vt:variant>
      <vt:variant>
        <vt:i4>5</vt:i4>
      </vt:variant>
      <vt:variant>
        <vt:lpwstr>http://www.livantaqio.cms.gov/en/states/ohio</vt:lpwstr>
      </vt:variant>
      <vt:variant>
        <vt:lpwstr/>
      </vt:variant>
      <vt:variant>
        <vt:i4>3670107</vt:i4>
      </vt:variant>
      <vt:variant>
        <vt:i4>318</vt:i4>
      </vt:variant>
      <vt:variant>
        <vt:i4>0</vt:i4>
      </vt:variant>
      <vt:variant>
        <vt:i4>5</vt:i4>
      </vt:variant>
      <vt:variant>
        <vt:lpwstr>mailto:odm_eeo_employeerelations@medicaid.ohio.gov</vt:lpwstr>
      </vt:variant>
      <vt:variant>
        <vt:lpwstr/>
      </vt:variant>
      <vt:variant>
        <vt:i4>3932213</vt:i4>
      </vt:variant>
      <vt:variant>
        <vt:i4>315</vt:i4>
      </vt:variant>
      <vt:variant>
        <vt:i4>0</vt:i4>
      </vt:variant>
      <vt:variant>
        <vt:i4>5</vt:i4>
      </vt:variant>
      <vt:variant>
        <vt:lpwstr>http://www.hhs.gov/ocr</vt:lpwstr>
      </vt:variant>
      <vt:variant>
        <vt:lpwstr/>
      </vt:variant>
      <vt:variant>
        <vt:i4>6684681</vt:i4>
      </vt:variant>
      <vt:variant>
        <vt:i4>312</vt:i4>
      </vt:variant>
      <vt:variant>
        <vt:i4>0</vt:i4>
      </vt:variant>
      <vt:variant>
        <vt:i4>5</vt:i4>
      </vt:variant>
      <vt:variant>
        <vt:lpwstr>mailto:bmhc@medicaid.ohio.gov</vt:lpwstr>
      </vt:variant>
      <vt:variant>
        <vt:lpwstr/>
      </vt:variant>
      <vt:variant>
        <vt:i4>6619252</vt:i4>
      </vt:variant>
      <vt:variant>
        <vt:i4>309</vt:i4>
      </vt:variant>
      <vt:variant>
        <vt:i4>0</vt:i4>
      </vt:variant>
      <vt:variant>
        <vt:i4>5</vt:i4>
      </vt:variant>
      <vt:variant>
        <vt:lpwstr>http://www.medicare.gov/MedicareComplaintForm/home.aspx</vt:lpwstr>
      </vt:variant>
      <vt:variant>
        <vt:lpwstr/>
      </vt:variant>
      <vt:variant>
        <vt:i4>4915212</vt:i4>
      </vt:variant>
      <vt:variant>
        <vt:i4>306</vt:i4>
      </vt:variant>
      <vt:variant>
        <vt:i4>0</vt:i4>
      </vt:variant>
      <vt:variant>
        <vt:i4>5</vt:i4>
      </vt:variant>
      <vt:variant>
        <vt:lpwstr>http://www.livantaqio.cms.gov/en/states/ohio</vt:lpwstr>
      </vt:variant>
      <vt:variant>
        <vt:lpwstr/>
      </vt:variant>
      <vt:variant>
        <vt:i4>131097</vt:i4>
      </vt:variant>
      <vt:variant>
        <vt:i4>303</vt:i4>
      </vt:variant>
      <vt:variant>
        <vt:i4>0</vt:i4>
      </vt:variant>
      <vt:variant>
        <vt:i4>5</vt:i4>
      </vt:variant>
      <vt:variant>
        <vt:lpwstr>https://www.cms.gov/Medicare/Medicare-General-Information/BNI/FFS-Expedited-Determination-Notices</vt:lpwstr>
      </vt:variant>
      <vt:variant>
        <vt:lpwstr/>
      </vt:variant>
      <vt:variant>
        <vt:i4>7536697</vt:i4>
      </vt:variant>
      <vt:variant>
        <vt:i4>300</vt:i4>
      </vt:variant>
      <vt:variant>
        <vt:i4>0</vt:i4>
      </vt:variant>
      <vt:variant>
        <vt:i4>5</vt:i4>
      </vt:variant>
      <vt:variant>
        <vt:lpwstr>http://www.cms.gov/Medicare/Medicare-General-Information/BNI/HospitalDischargeAppealNotices</vt:lpwstr>
      </vt:variant>
      <vt:variant>
        <vt:lpwstr/>
      </vt:variant>
      <vt:variant>
        <vt:i4>4915212</vt:i4>
      </vt:variant>
      <vt:variant>
        <vt:i4>297</vt:i4>
      </vt:variant>
      <vt:variant>
        <vt:i4>0</vt:i4>
      </vt:variant>
      <vt:variant>
        <vt:i4>5</vt:i4>
      </vt:variant>
      <vt:variant>
        <vt:lpwstr>http://www.livantaqio.cms.gov/en/states/ohio</vt:lpwstr>
      </vt:variant>
      <vt:variant>
        <vt:lpwstr/>
      </vt:variant>
      <vt:variant>
        <vt:i4>7536697</vt:i4>
      </vt:variant>
      <vt:variant>
        <vt:i4>294</vt:i4>
      </vt:variant>
      <vt:variant>
        <vt:i4>0</vt:i4>
      </vt:variant>
      <vt:variant>
        <vt:i4>5</vt:i4>
      </vt:variant>
      <vt:variant>
        <vt:lpwstr>http://www.cms.gov/Medicare/Medicare-General-Information/BNI/HospitalDischargeAppealNotices</vt:lpwstr>
      </vt:variant>
      <vt:variant>
        <vt:lpwstr/>
      </vt:variant>
      <vt:variant>
        <vt:i4>3539025</vt:i4>
      </vt:variant>
      <vt:variant>
        <vt:i4>291</vt:i4>
      </vt:variant>
      <vt:variant>
        <vt:i4>0</vt:i4>
      </vt:variant>
      <vt:variant>
        <vt:i4>5</vt:i4>
      </vt:variant>
      <vt:variant>
        <vt:lpwstr>mailto:BSH@jfs.ohio.gov</vt:lpwstr>
      </vt:variant>
      <vt:variant>
        <vt:lpwstr/>
      </vt:variant>
      <vt:variant>
        <vt:i4>7798879</vt:i4>
      </vt:variant>
      <vt:variant>
        <vt:i4>285</vt:i4>
      </vt:variant>
      <vt:variant>
        <vt:i4>0</vt:i4>
      </vt:variant>
      <vt:variant>
        <vt:i4>5</vt:i4>
      </vt:variant>
      <vt:variant>
        <vt:lpwstr>https://hearings.jfs.ohio.gov/apps/SHARE/</vt:lpwstr>
      </vt:variant>
      <vt:variant>
        <vt:lpwstr>_frmHomeScreen</vt:lpwstr>
      </vt:variant>
      <vt:variant>
        <vt:i4>3801109</vt:i4>
      </vt:variant>
      <vt:variant>
        <vt:i4>282</vt:i4>
      </vt:variant>
      <vt:variant>
        <vt:i4>0</vt:i4>
      </vt:variant>
      <vt:variant>
        <vt:i4>5</vt:i4>
      </vt:variant>
      <vt:variant>
        <vt:lpwstr>mailto:IMR@gainwelltechnologies.com</vt:lpwstr>
      </vt:variant>
      <vt:variant>
        <vt:lpwstr/>
      </vt:variant>
      <vt:variant>
        <vt:i4>5046300</vt:i4>
      </vt:variant>
      <vt:variant>
        <vt:i4>279</vt:i4>
      </vt:variant>
      <vt:variant>
        <vt:i4>0</vt:i4>
      </vt:variant>
      <vt:variant>
        <vt:i4>5</vt:i4>
      </vt:variant>
      <vt:variant>
        <vt:lpwstr>https://ecenter.hmsy.com/</vt:lpwstr>
      </vt:variant>
      <vt:variant>
        <vt:lpwstr/>
      </vt:variant>
      <vt:variant>
        <vt:i4>4915225</vt:i4>
      </vt:variant>
      <vt:variant>
        <vt:i4>276</vt:i4>
      </vt:variant>
      <vt:variant>
        <vt:i4>0</vt:i4>
      </vt:variant>
      <vt:variant>
        <vt:i4>5</vt:i4>
      </vt:variant>
      <vt:variant>
        <vt:lpwstr>https://www.hmspermedion.com/</vt:lpwstr>
      </vt:variant>
      <vt:variant>
        <vt:lpwstr/>
      </vt:variant>
      <vt:variant>
        <vt:i4>7798879</vt:i4>
      </vt:variant>
      <vt:variant>
        <vt:i4>273</vt:i4>
      </vt:variant>
      <vt:variant>
        <vt:i4>0</vt:i4>
      </vt:variant>
      <vt:variant>
        <vt:i4>5</vt:i4>
      </vt:variant>
      <vt:variant>
        <vt:lpwstr>https://hearings.jfs.ohio.gov/apps/SHARE/</vt:lpwstr>
      </vt:variant>
      <vt:variant>
        <vt:lpwstr>_frmHomeScreen</vt:lpwstr>
      </vt:variant>
      <vt:variant>
        <vt:i4>3276837</vt:i4>
      </vt:variant>
      <vt:variant>
        <vt:i4>267</vt:i4>
      </vt:variant>
      <vt:variant>
        <vt:i4>0</vt:i4>
      </vt:variant>
      <vt:variant>
        <vt:i4>5</vt:i4>
      </vt:variant>
      <vt:variant>
        <vt:lpwstr>https://secure.jfs.ohio.gov/ols/RequestHearing/</vt:lpwstr>
      </vt:variant>
      <vt:variant>
        <vt:lpwstr/>
      </vt:variant>
      <vt:variant>
        <vt:i4>1507414</vt:i4>
      </vt:variant>
      <vt:variant>
        <vt:i4>261</vt:i4>
      </vt:variant>
      <vt:variant>
        <vt:i4>0</vt:i4>
      </vt:variant>
      <vt:variant>
        <vt:i4>5</vt:i4>
      </vt:variant>
      <vt:variant>
        <vt:lpwstr>http://www.cms.gov/Medicare/CMS-Forms/CMS-Forms/downloads/cms1696.pdf</vt:lpwstr>
      </vt:variant>
      <vt:variant>
        <vt:lpwstr/>
      </vt:variant>
      <vt:variant>
        <vt:i4>1507414</vt:i4>
      </vt:variant>
      <vt:variant>
        <vt:i4>258</vt:i4>
      </vt:variant>
      <vt:variant>
        <vt:i4>0</vt:i4>
      </vt:variant>
      <vt:variant>
        <vt:i4>5</vt:i4>
      </vt:variant>
      <vt:variant>
        <vt:lpwstr>http://www.cms.gov/Medicare/CMS-Forms/CMS-Forms/downloads/cms1696.pdf</vt:lpwstr>
      </vt:variant>
      <vt:variant>
        <vt:lpwstr/>
      </vt:variant>
      <vt:variant>
        <vt:i4>3801109</vt:i4>
      </vt:variant>
      <vt:variant>
        <vt:i4>255</vt:i4>
      </vt:variant>
      <vt:variant>
        <vt:i4>0</vt:i4>
      </vt:variant>
      <vt:variant>
        <vt:i4>5</vt:i4>
      </vt:variant>
      <vt:variant>
        <vt:lpwstr>mailto:IMR@gainwelltechnologies.com</vt:lpwstr>
      </vt:variant>
      <vt:variant>
        <vt:lpwstr/>
      </vt:variant>
      <vt:variant>
        <vt:i4>5046300</vt:i4>
      </vt:variant>
      <vt:variant>
        <vt:i4>252</vt:i4>
      </vt:variant>
      <vt:variant>
        <vt:i4>0</vt:i4>
      </vt:variant>
      <vt:variant>
        <vt:i4>5</vt:i4>
      </vt:variant>
      <vt:variant>
        <vt:lpwstr>https://ecenter.hmsy.com/</vt:lpwstr>
      </vt:variant>
      <vt:variant>
        <vt:lpwstr/>
      </vt:variant>
      <vt:variant>
        <vt:i4>6094931</vt:i4>
      </vt:variant>
      <vt:variant>
        <vt:i4>249</vt:i4>
      </vt:variant>
      <vt:variant>
        <vt:i4>0</vt:i4>
      </vt:variant>
      <vt:variant>
        <vt:i4>5</vt:i4>
      </vt:variant>
      <vt:variant>
        <vt:lpwstr>http://www.hmspermedion.com/</vt:lpwstr>
      </vt:variant>
      <vt:variant>
        <vt:lpwstr/>
      </vt:variant>
      <vt:variant>
        <vt:i4>5308441</vt:i4>
      </vt:variant>
      <vt:variant>
        <vt:i4>243</vt:i4>
      </vt:variant>
      <vt:variant>
        <vt:i4>0</vt:i4>
      </vt:variant>
      <vt:variant>
        <vt:i4>5</vt:i4>
      </vt:variant>
      <vt:variant>
        <vt:lpwstr>https://www.medicare.gov/</vt:lpwstr>
      </vt:variant>
      <vt:variant>
        <vt:lpwstr/>
      </vt:variant>
      <vt:variant>
        <vt:i4>1310781</vt:i4>
      </vt:variant>
      <vt:variant>
        <vt:i4>236</vt:i4>
      </vt:variant>
      <vt:variant>
        <vt:i4>0</vt:i4>
      </vt:variant>
      <vt:variant>
        <vt:i4>5</vt:i4>
      </vt:variant>
      <vt:variant>
        <vt:lpwstr/>
      </vt:variant>
      <vt:variant>
        <vt:lpwstr>_Toc179450008</vt:lpwstr>
      </vt:variant>
      <vt:variant>
        <vt:i4>1310781</vt:i4>
      </vt:variant>
      <vt:variant>
        <vt:i4>230</vt:i4>
      </vt:variant>
      <vt:variant>
        <vt:i4>0</vt:i4>
      </vt:variant>
      <vt:variant>
        <vt:i4>5</vt:i4>
      </vt:variant>
      <vt:variant>
        <vt:lpwstr/>
      </vt:variant>
      <vt:variant>
        <vt:lpwstr>_Toc179450007</vt:lpwstr>
      </vt:variant>
      <vt:variant>
        <vt:i4>1310781</vt:i4>
      </vt:variant>
      <vt:variant>
        <vt:i4>224</vt:i4>
      </vt:variant>
      <vt:variant>
        <vt:i4>0</vt:i4>
      </vt:variant>
      <vt:variant>
        <vt:i4>5</vt:i4>
      </vt:variant>
      <vt:variant>
        <vt:lpwstr/>
      </vt:variant>
      <vt:variant>
        <vt:lpwstr>_Toc179450006</vt:lpwstr>
      </vt:variant>
      <vt:variant>
        <vt:i4>1310781</vt:i4>
      </vt:variant>
      <vt:variant>
        <vt:i4>218</vt:i4>
      </vt:variant>
      <vt:variant>
        <vt:i4>0</vt:i4>
      </vt:variant>
      <vt:variant>
        <vt:i4>5</vt:i4>
      </vt:variant>
      <vt:variant>
        <vt:lpwstr/>
      </vt:variant>
      <vt:variant>
        <vt:lpwstr>_Toc179450005</vt:lpwstr>
      </vt:variant>
      <vt:variant>
        <vt:i4>1310781</vt:i4>
      </vt:variant>
      <vt:variant>
        <vt:i4>212</vt:i4>
      </vt:variant>
      <vt:variant>
        <vt:i4>0</vt:i4>
      </vt:variant>
      <vt:variant>
        <vt:i4>5</vt:i4>
      </vt:variant>
      <vt:variant>
        <vt:lpwstr/>
      </vt:variant>
      <vt:variant>
        <vt:lpwstr>_Toc179450004</vt:lpwstr>
      </vt:variant>
      <vt:variant>
        <vt:i4>1310781</vt:i4>
      </vt:variant>
      <vt:variant>
        <vt:i4>206</vt:i4>
      </vt:variant>
      <vt:variant>
        <vt:i4>0</vt:i4>
      </vt:variant>
      <vt:variant>
        <vt:i4>5</vt:i4>
      </vt:variant>
      <vt:variant>
        <vt:lpwstr/>
      </vt:variant>
      <vt:variant>
        <vt:lpwstr>_Toc179450003</vt:lpwstr>
      </vt:variant>
      <vt:variant>
        <vt:i4>1310781</vt:i4>
      </vt:variant>
      <vt:variant>
        <vt:i4>200</vt:i4>
      </vt:variant>
      <vt:variant>
        <vt:i4>0</vt:i4>
      </vt:variant>
      <vt:variant>
        <vt:i4>5</vt:i4>
      </vt:variant>
      <vt:variant>
        <vt:lpwstr/>
      </vt:variant>
      <vt:variant>
        <vt:lpwstr>_Toc179450002</vt:lpwstr>
      </vt:variant>
      <vt:variant>
        <vt:i4>1310781</vt:i4>
      </vt:variant>
      <vt:variant>
        <vt:i4>194</vt:i4>
      </vt:variant>
      <vt:variant>
        <vt:i4>0</vt:i4>
      </vt:variant>
      <vt:variant>
        <vt:i4>5</vt:i4>
      </vt:variant>
      <vt:variant>
        <vt:lpwstr/>
      </vt:variant>
      <vt:variant>
        <vt:lpwstr>_Toc179450001</vt:lpwstr>
      </vt:variant>
      <vt:variant>
        <vt:i4>1310781</vt:i4>
      </vt:variant>
      <vt:variant>
        <vt:i4>188</vt:i4>
      </vt:variant>
      <vt:variant>
        <vt:i4>0</vt:i4>
      </vt:variant>
      <vt:variant>
        <vt:i4>5</vt:i4>
      </vt:variant>
      <vt:variant>
        <vt:lpwstr/>
      </vt:variant>
      <vt:variant>
        <vt:lpwstr>_Toc179450000</vt:lpwstr>
      </vt:variant>
      <vt:variant>
        <vt:i4>1310773</vt:i4>
      </vt:variant>
      <vt:variant>
        <vt:i4>182</vt:i4>
      </vt:variant>
      <vt:variant>
        <vt:i4>0</vt:i4>
      </vt:variant>
      <vt:variant>
        <vt:i4>5</vt:i4>
      </vt:variant>
      <vt:variant>
        <vt:lpwstr/>
      </vt:variant>
      <vt:variant>
        <vt:lpwstr>_Toc179449999</vt:lpwstr>
      </vt:variant>
      <vt:variant>
        <vt:i4>1310773</vt:i4>
      </vt:variant>
      <vt:variant>
        <vt:i4>176</vt:i4>
      </vt:variant>
      <vt:variant>
        <vt:i4>0</vt:i4>
      </vt:variant>
      <vt:variant>
        <vt:i4>5</vt:i4>
      </vt:variant>
      <vt:variant>
        <vt:lpwstr/>
      </vt:variant>
      <vt:variant>
        <vt:lpwstr>_Toc179449998</vt:lpwstr>
      </vt:variant>
      <vt:variant>
        <vt:i4>1310773</vt:i4>
      </vt:variant>
      <vt:variant>
        <vt:i4>170</vt:i4>
      </vt:variant>
      <vt:variant>
        <vt:i4>0</vt:i4>
      </vt:variant>
      <vt:variant>
        <vt:i4>5</vt:i4>
      </vt:variant>
      <vt:variant>
        <vt:lpwstr/>
      </vt:variant>
      <vt:variant>
        <vt:lpwstr>_Toc179449997</vt:lpwstr>
      </vt:variant>
      <vt:variant>
        <vt:i4>1310773</vt:i4>
      </vt:variant>
      <vt:variant>
        <vt:i4>164</vt:i4>
      </vt:variant>
      <vt:variant>
        <vt:i4>0</vt:i4>
      </vt:variant>
      <vt:variant>
        <vt:i4>5</vt:i4>
      </vt:variant>
      <vt:variant>
        <vt:lpwstr/>
      </vt:variant>
      <vt:variant>
        <vt:lpwstr>_Toc179449996</vt:lpwstr>
      </vt:variant>
      <vt:variant>
        <vt:i4>1310773</vt:i4>
      </vt:variant>
      <vt:variant>
        <vt:i4>158</vt:i4>
      </vt:variant>
      <vt:variant>
        <vt:i4>0</vt:i4>
      </vt:variant>
      <vt:variant>
        <vt:i4>5</vt:i4>
      </vt:variant>
      <vt:variant>
        <vt:lpwstr/>
      </vt:variant>
      <vt:variant>
        <vt:lpwstr>_Toc179449995</vt:lpwstr>
      </vt:variant>
      <vt:variant>
        <vt:i4>1310773</vt:i4>
      </vt:variant>
      <vt:variant>
        <vt:i4>152</vt:i4>
      </vt:variant>
      <vt:variant>
        <vt:i4>0</vt:i4>
      </vt:variant>
      <vt:variant>
        <vt:i4>5</vt:i4>
      </vt:variant>
      <vt:variant>
        <vt:lpwstr/>
      </vt:variant>
      <vt:variant>
        <vt:lpwstr>_Toc179449994</vt:lpwstr>
      </vt:variant>
      <vt:variant>
        <vt:i4>1310773</vt:i4>
      </vt:variant>
      <vt:variant>
        <vt:i4>146</vt:i4>
      </vt:variant>
      <vt:variant>
        <vt:i4>0</vt:i4>
      </vt:variant>
      <vt:variant>
        <vt:i4>5</vt:i4>
      </vt:variant>
      <vt:variant>
        <vt:lpwstr/>
      </vt:variant>
      <vt:variant>
        <vt:lpwstr>_Toc179449993</vt:lpwstr>
      </vt:variant>
      <vt:variant>
        <vt:i4>1310773</vt:i4>
      </vt:variant>
      <vt:variant>
        <vt:i4>140</vt:i4>
      </vt:variant>
      <vt:variant>
        <vt:i4>0</vt:i4>
      </vt:variant>
      <vt:variant>
        <vt:i4>5</vt:i4>
      </vt:variant>
      <vt:variant>
        <vt:lpwstr/>
      </vt:variant>
      <vt:variant>
        <vt:lpwstr>_Toc179449992</vt:lpwstr>
      </vt:variant>
      <vt:variant>
        <vt:i4>1310773</vt:i4>
      </vt:variant>
      <vt:variant>
        <vt:i4>134</vt:i4>
      </vt:variant>
      <vt:variant>
        <vt:i4>0</vt:i4>
      </vt:variant>
      <vt:variant>
        <vt:i4>5</vt:i4>
      </vt:variant>
      <vt:variant>
        <vt:lpwstr/>
      </vt:variant>
      <vt:variant>
        <vt:lpwstr>_Toc179449991</vt:lpwstr>
      </vt:variant>
      <vt:variant>
        <vt:i4>1310773</vt:i4>
      </vt:variant>
      <vt:variant>
        <vt:i4>128</vt:i4>
      </vt:variant>
      <vt:variant>
        <vt:i4>0</vt:i4>
      </vt:variant>
      <vt:variant>
        <vt:i4>5</vt:i4>
      </vt:variant>
      <vt:variant>
        <vt:lpwstr/>
      </vt:variant>
      <vt:variant>
        <vt:lpwstr>_Toc179449990</vt:lpwstr>
      </vt:variant>
      <vt:variant>
        <vt:i4>1376309</vt:i4>
      </vt:variant>
      <vt:variant>
        <vt:i4>122</vt:i4>
      </vt:variant>
      <vt:variant>
        <vt:i4>0</vt:i4>
      </vt:variant>
      <vt:variant>
        <vt:i4>5</vt:i4>
      </vt:variant>
      <vt:variant>
        <vt:lpwstr/>
      </vt:variant>
      <vt:variant>
        <vt:lpwstr>_Toc179449989</vt:lpwstr>
      </vt:variant>
      <vt:variant>
        <vt:i4>1376309</vt:i4>
      </vt:variant>
      <vt:variant>
        <vt:i4>116</vt:i4>
      </vt:variant>
      <vt:variant>
        <vt:i4>0</vt:i4>
      </vt:variant>
      <vt:variant>
        <vt:i4>5</vt:i4>
      </vt:variant>
      <vt:variant>
        <vt:lpwstr/>
      </vt:variant>
      <vt:variant>
        <vt:lpwstr>_Toc179449988</vt:lpwstr>
      </vt:variant>
      <vt:variant>
        <vt:i4>1376309</vt:i4>
      </vt:variant>
      <vt:variant>
        <vt:i4>110</vt:i4>
      </vt:variant>
      <vt:variant>
        <vt:i4>0</vt:i4>
      </vt:variant>
      <vt:variant>
        <vt:i4>5</vt:i4>
      </vt:variant>
      <vt:variant>
        <vt:lpwstr/>
      </vt:variant>
      <vt:variant>
        <vt:lpwstr>_Toc179449987</vt:lpwstr>
      </vt:variant>
      <vt:variant>
        <vt:i4>1376309</vt:i4>
      </vt:variant>
      <vt:variant>
        <vt:i4>104</vt:i4>
      </vt:variant>
      <vt:variant>
        <vt:i4>0</vt:i4>
      </vt:variant>
      <vt:variant>
        <vt:i4>5</vt:i4>
      </vt:variant>
      <vt:variant>
        <vt:lpwstr/>
      </vt:variant>
      <vt:variant>
        <vt:lpwstr>_Toc179449986</vt:lpwstr>
      </vt:variant>
      <vt:variant>
        <vt:i4>1376309</vt:i4>
      </vt:variant>
      <vt:variant>
        <vt:i4>98</vt:i4>
      </vt:variant>
      <vt:variant>
        <vt:i4>0</vt:i4>
      </vt:variant>
      <vt:variant>
        <vt:i4>5</vt:i4>
      </vt:variant>
      <vt:variant>
        <vt:lpwstr/>
      </vt:variant>
      <vt:variant>
        <vt:lpwstr>_Toc179449985</vt:lpwstr>
      </vt:variant>
      <vt:variant>
        <vt:i4>1376309</vt:i4>
      </vt:variant>
      <vt:variant>
        <vt:i4>92</vt:i4>
      </vt:variant>
      <vt:variant>
        <vt:i4>0</vt:i4>
      </vt:variant>
      <vt:variant>
        <vt:i4>5</vt:i4>
      </vt:variant>
      <vt:variant>
        <vt:lpwstr/>
      </vt:variant>
      <vt:variant>
        <vt:lpwstr>_Toc179449984</vt:lpwstr>
      </vt:variant>
      <vt:variant>
        <vt:i4>1376309</vt:i4>
      </vt:variant>
      <vt:variant>
        <vt:i4>86</vt:i4>
      </vt:variant>
      <vt:variant>
        <vt:i4>0</vt:i4>
      </vt:variant>
      <vt:variant>
        <vt:i4>5</vt:i4>
      </vt:variant>
      <vt:variant>
        <vt:lpwstr/>
      </vt:variant>
      <vt:variant>
        <vt:lpwstr>_Toc179449983</vt:lpwstr>
      </vt:variant>
      <vt:variant>
        <vt:i4>1376309</vt:i4>
      </vt:variant>
      <vt:variant>
        <vt:i4>80</vt:i4>
      </vt:variant>
      <vt:variant>
        <vt:i4>0</vt:i4>
      </vt:variant>
      <vt:variant>
        <vt:i4>5</vt:i4>
      </vt:variant>
      <vt:variant>
        <vt:lpwstr/>
      </vt:variant>
      <vt:variant>
        <vt:lpwstr>_Toc179449982</vt:lpwstr>
      </vt:variant>
      <vt:variant>
        <vt:i4>1376309</vt:i4>
      </vt:variant>
      <vt:variant>
        <vt:i4>74</vt:i4>
      </vt:variant>
      <vt:variant>
        <vt:i4>0</vt:i4>
      </vt:variant>
      <vt:variant>
        <vt:i4>5</vt:i4>
      </vt:variant>
      <vt:variant>
        <vt:lpwstr/>
      </vt:variant>
      <vt:variant>
        <vt:lpwstr>_Toc179449981</vt:lpwstr>
      </vt:variant>
      <vt:variant>
        <vt:i4>1376309</vt:i4>
      </vt:variant>
      <vt:variant>
        <vt:i4>68</vt:i4>
      </vt:variant>
      <vt:variant>
        <vt:i4>0</vt:i4>
      </vt:variant>
      <vt:variant>
        <vt:i4>5</vt:i4>
      </vt:variant>
      <vt:variant>
        <vt:lpwstr/>
      </vt:variant>
      <vt:variant>
        <vt:lpwstr>_Toc179449980</vt:lpwstr>
      </vt:variant>
      <vt:variant>
        <vt:i4>1703989</vt:i4>
      </vt:variant>
      <vt:variant>
        <vt:i4>62</vt:i4>
      </vt:variant>
      <vt:variant>
        <vt:i4>0</vt:i4>
      </vt:variant>
      <vt:variant>
        <vt:i4>5</vt:i4>
      </vt:variant>
      <vt:variant>
        <vt:lpwstr/>
      </vt:variant>
      <vt:variant>
        <vt:lpwstr>_Toc179449979</vt:lpwstr>
      </vt:variant>
      <vt:variant>
        <vt:i4>1703989</vt:i4>
      </vt:variant>
      <vt:variant>
        <vt:i4>56</vt:i4>
      </vt:variant>
      <vt:variant>
        <vt:i4>0</vt:i4>
      </vt:variant>
      <vt:variant>
        <vt:i4>5</vt:i4>
      </vt:variant>
      <vt:variant>
        <vt:lpwstr/>
      </vt:variant>
      <vt:variant>
        <vt:lpwstr>_Toc179449978</vt:lpwstr>
      </vt:variant>
      <vt:variant>
        <vt:i4>1703989</vt:i4>
      </vt:variant>
      <vt:variant>
        <vt:i4>50</vt:i4>
      </vt:variant>
      <vt:variant>
        <vt:i4>0</vt:i4>
      </vt:variant>
      <vt:variant>
        <vt:i4>5</vt:i4>
      </vt:variant>
      <vt:variant>
        <vt:lpwstr/>
      </vt:variant>
      <vt:variant>
        <vt:lpwstr>_Toc179449977</vt:lpwstr>
      </vt:variant>
      <vt:variant>
        <vt:i4>1703989</vt:i4>
      </vt:variant>
      <vt:variant>
        <vt:i4>44</vt:i4>
      </vt:variant>
      <vt:variant>
        <vt:i4>0</vt:i4>
      </vt:variant>
      <vt:variant>
        <vt:i4>5</vt:i4>
      </vt:variant>
      <vt:variant>
        <vt:lpwstr/>
      </vt:variant>
      <vt:variant>
        <vt:lpwstr>_Toc179449976</vt:lpwstr>
      </vt:variant>
      <vt:variant>
        <vt:i4>1703989</vt:i4>
      </vt:variant>
      <vt:variant>
        <vt:i4>38</vt:i4>
      </vt:variant>
      <vt:variant>
        <vt:i4>0</vt:i4>
      </vt:variant>
      <vt:variant>
        <vt:i4>5</vt:i4>
      </vt:variant>
      <vt:variant>
        <vt:lpwstr/>
      </vt:variant>
      <vt:variant>
        <vt:lpwstr>_Toc179449975</vt:lpwstr>
      </vt:variant>
      <vt:variant>
        <vt:i4>1703989</vt:i4>
      </vt:variant>
      <vt:variant>
        <vt:i4>32</vt:i4>
      </vt:variant>
      <vt:variant>
        <vt:i4>0</vt:i4>
      </vt:variant>
      <vt:variant>
        <vt:i4>5</vt:i4>
      </vt:variant>
      <vt:variant>
        <vt:lpwstr/>
      </vt:variant>
      <vt:variant>
        <vt:lpwstr>_Toc179449974</vt:lpwstr>
      </vt:variant>
      <vt:variant>
        <vt:i4>1703989</vt:i4>
      </vt:variant>
      <vt:variant>
        <vt:i4>26</vt:i4>
      </vt:variant>
      <vt:variant>
        <vt:i4>0</vt:i4>
      </vt:variant>
      <vt:variant>
        <vt:i4>5</vt:i4>
      </vt:variant>
      <vt:variant>
        <vt:lpwstr/>
      </vt:variant>
      <vt:variant>
        <vt:lpwstr>_Toc179449973</vt:lpwstr>
      </vt:variant>
      <vt:variant>
        <vt:i4>1703989</vt:i4>
      </vt:variant>
      <vt:variant>
        <vt:i4>20</vt:i4>
      </vt:variant>
      <vt:variant>
        <vt:i4>0</vt:i4>
      </vt:variant>
      <vt:variant>
        <vt:i4>5</vt:i4>
      </vt:variant>
      <vt:variant>
        <vt:lpwstr/>
      </vt:variant>
      <vt:variant>
        <vt:lpwstr>_Toc179449972</vt:lpwstr>
      </vt:variant>
      <vt:variant>
        <vt:i4>1703989</vt:i4>
      </vt:variant>
      <vt:variant>
        <vt:i4>14</vt:i4>
      </vt:variant>
      <vt:variant>
        <vt:i4>0</vt:i4>
      </vt:variant>
      <vt:variant>
        <vt:i4>5</vt:i4>
      </vt:variant>
      <vt:variant>
        <vt:lpwstr/>
      </vt:variant>
      <vt:variant>
        <vt:lpwstr>_Toc179449971</vt:lpwstr>
      </vt:variant>
      <vt:variant>
        <vt:i4>1703989</vt:i4>
      </vt:variant>
      <vt:variant>
        <vt:i4>8</vt:i4>
      </vt:variant>
      <vt:variant>
        <vt:i4>0</vt:i4>
      </vt:variant>
      <vt:variant>
        <vt:i4>5</vt:i4>
      </vt:variant>
      <vt:variant>
        <vt:lpwstr/>
      </vt:variant>
      <vt:variant>
        <vt:lpwstr>_Toc179449970</vt:lpwstr>
      </vt:variant>
      <vt:variant>
        <vt:i4>1769525</vt:i4>
      </vt:variant>
      <vt:variant>
        <vt:i4>2</vt:i4>
      </vt:variant>
      <vt:variant>
        <vt:i4>0</vt:i4>
      </vt:variant>
      <vt:variant>
        <vt:i4>5</vt:i4>
      </vt:variant>
      <vt:variant>
        <vt:lpwstr/>
      </vt:variant>
      <vt:variant>
        <vt:lpwstr>_Toc179449969</vt:lpwstr>
      </vt:variant>
      <vt:variant>
        <vt:i4>3539025</vt:i4>
      </vt:variant>
      <vt:variant>
        <vt:i4>6</vt:i4>
      </vt:variant>
      <vt:variant>
        <vt:i4>0</vt:i4>
      </vt:variant>
      <vt:variant>
        <vt:i4>5</vt:i4>
      </vt:variant>
      <vt:variant>
        <vt:lpwstr>mailto:BSH@jfs.ohio.gov</vt:lpwstr>
      </vt:variant>
      <vt:variant>
        <vt:lpwstr/>
      </vt:variant>
      <vt:variant>
        <vt:i4>3276837</vt:i4>
      </vt:variant>
      <vt:variant>
        <vt:i4>3</vt:i4>
      </vt:variant>
      <vt:variant>
        <vt:i4>0</vt:i4>
      </vt:variant>
      <vt:variant>
        <vt:i4>5</vt:i4>
      </vt:variant>
      <vt:variant>
        <vt:lpwstr>https://secure.jfs.ohio.gov/ols/RequestHearing/</vt:lpwstr>
      </vt:variant>
      <vt:variant>
        <vt:lpwstr/>
      </vt:variant>
      <vt:variant>
        <vt:i4>7798879</vt:i4>
      </vt:variant>
      <vt:variant>
        <vt:i4>0</vt:i4>
      </vt:variant>
      <vt:variant>
        <vt:i4>0</vt:i4>
      </vt:variant>
      <vt:variant>
        <vt:i4>5</vt:i4>
      </vt:variant>
      <vt:variant>
        <vt:lpwstr>https://hearings.jfs.ohio.gov/apps/SHARE/</vt:lpwstr>
      </vt:variant>
      <vt:variant>
        <vt:lpwstr>_frmHomeScreen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9</dc:title>
  <dc:subject>OH D-SNP CY 2026 MH Chapter 9</dc:subject>
  <dc:creator>CMS/MMCO</dc:creator>
  <cp:keywords>OH, CY 2027, D-SNP, Chapter 9</cp:keywords>
  <dc:description/>
  <cp:lastModifiedBy>MMCO</cp:lastModifiedBy>
  <cp:revision>34</cp:revision>
  <cp:lastPrinted>2021-07-27T18:00:00Z</cp:lastPrinted>
  <dcterms:created xsi:type="dcterms:W3CDTF">2026-04-17T16:05:00Z</dcterms:created>
  <dcterms:modified xsi:type="dcterms:W3CDTF">2026-06-01T11:10:00Z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f52a065005294892a191696dd7a6e774">
    <vt:lpwstr/>
  </property>
  <property fmtid="{D5CDD505-2E9C-101B-9397-08002B2CF9AE}" pid="21" name="ga1b4ffaf27640efa596cd831f25dab8">
    <vt:lpwstr/>
  </property>
  <property fmtid="{D5CDD505-2E9C-101B-9397-08002B2CF9AE}" pid="22" name="c2586dcac51b4291b5bd86da661d1a1c">
    <vt:lpwstr/>
  </property>
  <property fmtid="{D5CDD505-2E9C-101B-9397-08002B2CF9AE}" pid="23" name="d3b26b3825474e83a45015290db19ac5">
    <vt:lpwstr/>
  </property>
  <property fmtid="{D5CDD505-2E9C-101B-9397-08002B2CF9AE}" pid="24" name="TaxCatchAll">
    <vt:lpwstr/>
  </property>
</Properties>
</file>