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689915" w14:textId="34BB320D" w:rsidR="009361EB" w:rsidRDefault="0060700D" w:rsidP="00946753">
      <w:pPr>
        <w:spacing w:before="0" w:after="0"/>
        <w:jc w:val="center"/>
        <w:outlineLvl w:val="0"/>
        <w:rPr>
          <w:color w:val="000000" w:themeColor="text1"/>
          <w:sz w:val="32"/>
          <w:szCs w:val="32"/>
        </w:rPr>
      </w:pPr>
      <w:bookmarkStart w:id="0" w:name="_Toc185821991"/>
      <w:bookmarkStart w:id="1" w:name="_Toc188179490"/>
      <w:bookmarkStart w:id="2" w:name="_Toc188256979"/>
      <w:bookmarkStart w:id="3" w:name="_Toc192416201"/>
      <w:bookmarkStart w:id="4" w:name="_Toc447619547"/>
      <w:r>
        <w:rPr>
          <w:color w:val="000000" w:themeColor="text1"/>
          <w:sz w:val="32"/>
          <w:szCs w:val="32"/>
        </w:rPr>
        <w:t xml:space="preserve"> </w:t>
      </w:r>
      <w:r w:rsidR="0075280A" w:rsidRPr="00EE3AA5">
        <w:rPr>
          <w:color w:val="000000" w:themeColor="text1"/>
          <w:sz w:val="32"/>
          <w:szCs w:val="32"/>
        </w:rPr>
        <w:t>CY 202</w:t>
      </w:r>
      <w:r w:rsidR="005E4DC1">
        <w:rPr>
          <w:color w:val="000000" w:themeColor="text1"/>
          <w:sz w:val="32"/>
          <w:szCs w:val="32"/>
        </w:rPr>
        <w:t>3</w:t>
      </w:r>
      <w:r w:rsidR="0075280A" w:rsidRPr="007A43BB">
        <w:rPr>
          <w:color w:val="000000" w:themeColor="text1"/>
          <w:sz w:val="32"/>
          <w:szCs w:val="32"/>
        </w:rPr>
        <w:t xml:space="preserve"> Medicare Advantage and </w:t>
      </w:r>
      <w:r w:rsidR="0075280A">
        <w:rPr>
          <w:color w:val="000000" w:themeColor="text1"/>
          <w:sz w:val="32"/>
          <w:szCs w:val="32"/>
        </w:rPr>
        <w:t xml:space="preserve">Section </w:t>
      </w:r>
      <w:r w:rsidR="0075280A" w:rsidRPr="007A43BB">
        <w:rPr>
          <w:color w:val="000000" w:themeColor="text1"/>
          <w:sz w:val="32"/>
          <w:szCs w:val="32"/>
        </w:rPr>
        <w:t xml:space="preserve">1876 Cost Plan </w:t>
      </w:r>
      <w:bookmarkEnd w:id="0"/>
      <w:bookmarkEnd w:id="1"/>
      <w:bookmarkEnd w:id="2"/>
      <w:bookmarkEnd w:id="3"/>
      <w:bookmarkEnd w:id="4"/>
      <w:r w:rsidR="009361EB" w:rsidRPr="007A43BB">
        <w:rPr>
          <w:color w:val="000000" w:themeColor="text1"/>
          <w:sz w:val="32"/>
          <w:szCs w:val="32"/>
        </w:rPr>
        <w:t>Provider</w:t>
      </w:r>
      <w:r w:rsidR="009361EB">
        <w:rPr>
          <w:color w:val="000000" w:themeColor="text1"/>
          <w:sz w:val="32"/>
          <w:szCs w:val="32"/>
        </w:rPr>
        <w:t> </w:t>
      </w:r>
      <w:r w:rsidR="009361EB" w:rsidRPr="00677F9D">
        <w:rPr>
          <w:color w:val="000000" w:themeColor="text1"/>
          <w:sz w:val="32"/>
          <w:szCs w:val="32"/>
        </w:rPr>
        <w:t>Directory Model</w:t>
      </w:r>
    </w:p>
    <w:p w14:paraId="075E4B06" w14:textId="6AED7579" w:rsidR="009361EB" w:rsidRPr="00820E24" w:rsidRDefault="004137DA" w:rsidP="009361EB">
      <w:pPr>
        <w:spacing w:before="0" w:after="0"/>
        <w:jc w:val="center"/>
        <w:outlineLvl w:val="0"/>
        <w:rPr>
          <w:i/>
          <w:color w:val="000000" w:themeColor="text1"/>
          <w:sz w:val="32"/>
          <w:szCs w:val="32"/>
        </w:rPr>
      </w:pPr>
      <w:r w:rsidRPr="00820E24">
        <w:rPr>
          <w:i/>
          <w:color w:val="000000" w:themeColor="text1"/>
        </w:rPr>
        <w:t xml:space="preserve">Issued:  </w:t>
      </w:r>
      <w:r w:rsidR="00BE5740">
        <w:rPr>
          <w:i/>
          <w:color w:val="000000" w:themeColor="text1"/>
        </w:rPr>
        <w:t>May 04, 2022</w:t>
      </w:r>
    </w:p>
    <w:p w14:paraId="1A2F610F" w14:textId="6D4F5FCA" w:rsidR="009B2A62" w:rsidRDefault="00391741" w:rsidP="0060700D">
      <w:pPr>
        <w:tabs>
          <w:tab w:val="left" w:pos="2460"/>
        </w:tabs>
        <w:spacing w:before="200" w:after="200"/>
        <w:outlineLvl w:val="0"/>
        <w:rPr>
          <w:b/>
          <w:u w:val="single"/>
        </w:rPr>
      </w:pPr>
      <w:r>
        <w:rPr>
          <w:b/>
          <w:u w:val="single"/>
        </w:rPr>
        <w:t xml:space="preserve">Applicable </w:t>
      </w:r>
      <w:r w:rsidR="009B2A62" w:rsidRPr="009B2A62">
        <w:rPr>
          <w:b/>
          <w:u w:val="single"/>
        </w:rPr>
        <w:t>Regulat</w:t>
      </w:r>
      <w:r>
        <w:rPr>
          <w:b/>
          <w:u w:val="single"/>
        </w:rPr>
        <w:t>ions</w:t>
      </w:r>
    </w:p>
    <w:p w14:paraId="292DA1A4" w14:textId="71D5F01C" w:rsidR="008D4C8A" w:rsidRDefault="009B2A62" w:rsidP="0060700D">
      <w:pPr>
        <w:spacing w:before="200" w:after="200"/>
      </w:pPr>
      <w:r w:rsidRPr="009B2A62">
        <w:t xml:space="preserve">CMS regulations at 42 CFR </w:t>
      </w:r>
      <w:r w:rsidR="005E0C0D">
        <w:t xml:space="preserve">§ </w:t>
      </w:r>
      <w:r w:rsidRPr="009B2A62">
        <w:t>422.111(b)</w:t>
      </w:r>
      <w:r w:rsidR="00F034A0">
        <w:rPr>
          <w:rStyle w:val="FootnoteReference"/>
        </w:rPr>
        <w:footnoteReference w:id="2"/>
      </w:r>
      <w:r w:rsidRPr="009B2A62">
        <w:t xml:space="preserve"> require </w:t>
      </w:r>
      <w:r w:rsidR="00211ABB">
        <w:t xml:space="preserve">Medicare Advantage (MA) </w:t>
      </w:r>
      <w:r w:rsidRPr="009B2A62">
        <w:t>organizations to provide the number, mix, and distribution (addresses) of providers from whom enrollees may reasonably be expected to obtain services</w:t>
      </w:r>
      <w:r w:rsidR="00183C3A">
        <w:t xml:space="preserve"> (§ 422.111(b)(3)(i)) and the conditions and limitations on benefits coverage, such as prior authorization (§ 422.111(b)(7)) and access to out</w:t>
      </w:r>
      <w:r w:rsidR="005E0C0D">
        <w:t>-</w:t>
      </w:r>
      <w:r w:rsidR="00183C3A">
        <w:t>of</w:t>
      </w:r>
      <w:r w:rsidR="005E0C0D">
        <w:t>-</w:t>
      </w:r>
      <w:r w:rsidR="00183C3A">
        <w:t>network providers (§ 422.111(b)(3))</w:t>
      </w:r>
      <w:r w:rsidRPr="009B2A62">
        <w:t>.  This information must be provided to each enrollee in a clear, accurate, and standardized form (</w:t>
      </w:r>
      <w:r w:rsidR="005E0C0D">
        <w:t xml:space="preserve">§§ </w:t>
      </w:r>
      <w:r w:rsidRPr="009B2A62">
        <w:t>422.111(a)(2)</w:t>
      </w:r>
      <w:r w:rsidR="009C066E">
        <w:t xml:space="preserve"> and 422.2267(e)(11)</w:t>
      </w:r>
      <w:r w:rsidRPr="009B2A62">
        <w:t>).</w:t>
      </w:r>
      <w:r w:rsidR="00211ABB">
        <w:t xml:space="preserve">  Under </w:t>
      </w:r>
      <w:r w:rsidR="005E0C0D">
        <w:t xml:space="preserve">§§ </w:t>
      </w:r>
      <w:r w:rsidR="00211ABB">
        <w:t>422.202 and 422.204, MA organizations must have and follow written policies and procedures for the evaluation and credentialing of providers who participate in the network, both initially and at regular intervals.</w:t>
      </w:r>
      <w:r w:rsidRPr="009B2A62">
        <w:t xml:space="preserve">  </w:t>
      </w:r>
      <w:r w:rsidR="00616BB4">
        <w:t xml:space="preserve">MA organizations must adhere to the communications regulations for provider directories outlined in Part 422, subpart V, including </w:t>
      </w:r>
      <w:r w:rsidR="00C83B38">
        <w:t xml:space="preserve">general </w:t>
      </w:r>
      <w:r w:rsidR="00616BB4">
        <w:t xml:space="preserve">requirements for communications (§ 422.2262), websites (§ 422.2265), required materials and content (§ 422.2267), permitted electronic delivery of certain materials (§ 422.2267(d)), and model materials (§ 422.2267(c)).  </w:t>
      </w:r>
      <w:r w:rsidRPr="009B2A62">
        <w:t xml:space="preserve">In accordance with </w:t>
      </w:r>
      <w:r w:rsidR="001A5ECC">
        <w:t>§</w:t>
      </w:r>
      <w:r w:rsidR="00C07E55">
        <w:t>§</w:t>
      </w:r>
      <w:r w:rsidR="001A5ECC">
        <w:t xml:space="preserve"> </w:t>
      </w:r>
      <w:r w:rsidRPr="009B2A62">
        <w:t>422.111(h)(2)</w:t>
      </w:r>
      <w:r w:rsidR="00E136E2">
        <w:t>(i)-</w:t>
      </w:r>
      <w:r w:rsidRPr="009B2A62">
        <w:t>(ii)</w:t>
      </w:r>
      <w:r w:rsidR="00C07E55">
        <w:t xml:space="preserve"> and 422.2265(b)(3) and (b)(4)</w:t>
      </w:r>
      <w:r w:rsidRPr="009B2A62">
        <w:t xml:space="preserve">, each </w:t>
      </w:r>
      <w:r w:rsidR="005E0C0D">
        <w:t xml:space="preserve">MA </w:t>
      </w:r>
      <w:r w:rsidRPr="009B2A62">
        <w:t xml:space="preserve">organization must post </w:t>
      </w:r>
      <w:r w:rsidR="00C07E55">
        <w:t>printable and searchable versions of</w:t>
      </w:r>
      <w:r w:rsidR="00C07E55" w:rsidRPr="009B2A62">
        <w:t xml:space="preserve"> </w:t>
      </w:r>
      <w:r w:rsidR="00C07E55">
        <w:t>its</w:t>
      </w:r>
      <w:r w:rsidRPr="009B2A62">
        <w:t xml:space="preserve"> provider directory on its website</w:t>
      </w:r>
      <w:r w:rsidR="00705737">
        <w:t xml:space="preserve">; when applicable, MA </w:t>
      </w:r>
      <w:r w:rsidR="00B50405">
        <w:t>organizations</w:t>
      </w:r>
      <w:r w:rsidR="00705737">
        <w:t xml:space="preserve"> must post a searchable</w:t>
      </w:r>
      <w:r w:rsidR="00705737" w:rsidRPr="00705737">
        <w:t xml:space="preserve"> pharmacy directory combined with a provider directory</w:t>
      </w:r>
      <w:r w:rsidR="00705737">
        <w:t>, per § 422.2265(b)(5)</w:t>
      </w:r>
      <w:r w:rsidRPr="009B2A62">
        <w:t xml:space="preserve">. </w:t>
      </w:r>
      <w:r w:rsidR="001A5ECC">
        <w:t xml:space="preserve"> </w:t>
      </w:r>
      <w:r w:rsidR="009F4C6A">
        <w:t xml:space="preserve">Per </w:t>
      </w:r>
      <w:r w:rsidR="009F4C6A" w:rsidRPr="009F4C6A">
        <w:t>§ 422.120</w:t>
      </w:r>
      <w:r w:rsidR="009F4C6A">
        <w:t xml:space="preserve">, </w:t>
      </w:r>
      <w:r w:rsidR="00B50405">
        <w:t xml:space="preserve">each </w:t>
      </w:r>
      <w:r w:rsidR="005E4DC1">
        <w:t>MA organization must also implement and maintain a publicly accessible, standards-based Application Programming Interface (API)</w:t>
      </w:r>
      <w:r w:rsidR="007B37DD">
        <w:t xml:space="preserve"> for </w:t>
      </w:r>
      <w:r w:rsidR="00B50405">
        <w:t>its</w:t>
      </w:r>
      <w:r w:rsidR="007B37DD">
        <w:t xml:space="preserve"> provider directory</w:t>
      </w:r>
      <w:r w:rsidR="009F4C6A">
        <w:t xml:space="preserve">, which must </w:t>
      </w:r>
      <w:r w:rsidR="00B50405">
        <w:t xml:space="preserve">conform with the applicable technical requirements at § 422.119(c) and documentation requirements at § 422.119(d), be accessible on its website, and </w:t>
      </w:r>
      <w:r w:rsidR="009F4C6A">
        <w:t>be updated no later than 30 calendar days after an update</w:t>
      </w:r>
      <w:r w:rsidR="005E4DC1">
        <w:t xml:space="preserve">.  </w:t>
      </w:r>
      <w:r w:rsidR="00D83234">
        <w:t xml:space="preserve">In developing their provider directories, MA organizations must comply with the standards for required materials and content specified at § 422.2267(a). </w:t>
      </w:r>
      <w:r w:rsidR="00C82448">
        <w:t xml:space="preserve"> </w:t>
      </w:r>
      <w:r w:rsidR="00D83234">
        <w:t>Per § 422.2267(c), MA organizations</w:t>
      </w:r>
      <w:r w:rsidR="00C82448">
        <w:t xml:space="preserve"> may deviate from </w:t>
      </w:r>
      <w:r w:rsidR="00D83234">
        <w:t>th</w:t>
      </w:r>
      <w:r w:rsidR="00441F37">
        <w:t>e</w:t>
      </w:r>
      <w:r w:rsidR="00D83234">
        <w:t xml:space="preserve"> provider directory </w:t>
      </w:r>
      <w:r w:rsidR="00C82448">
        <w:t xml:space="preserve">model so long as </w:t>
      </w:r>
      <w:r w:rsidR="00D83234">
        <w:t>they</w:t>
      </w:r>
      <w:r w:rsidR="00C82448">
        <w:t xml:space="preserve"> accurately convey the required information and follow the order of content </w:t>
      </w:r>
      <w:r w:rsidR="00C83B38">
        <w:t>specified</w:t>
      </w:r>
      <w:r w:rsidR="00C82448">
        <w:t xml:space="preserve"> by CMS.</w:t>
      </w:r>
      <w:r w:rsidR="009C066E">
        <w:t xml:space="preserve">  </w:t>
      </w:r>
      <w:bookmarkStart w:id="5" w:name="_Hlk102115020"/>
      <w:r w:rsidR="009C066E">
        <w:t xml:space="preserve">Requirements for the delivery and updating of the provider directory are addressed in the regulation at </w:t>
      </w:r>
      <w:r w:rsidR="001A5ECC">
        <w:t>§</w:t>
      </w:r>
      <w:r w:rsidR="009C066E">
        <w:t xml:space="preserve"> 422.2267(e)(11). </w:t>
      </w:r>
    </w:p>
    <w:bookmarkEnd w:id="5"/>
    <w:p w14:paraId="26AB4C1A" w14:textId="25BA0C0A" w:rsidR="0075280A" w:rsidRDefault="009B2A62" w:rsidP="0060700D">
      <w:pPr>
        <w:spacing w:before="200" w:after="200"/>
      </w:pPr>
      <w:r w:rsidRPr="009B2A62">
        <w:t xml:space="preserve">Section 1876 cost plan regulations at </w:t>
      </w:r>
      <w:r w:rsidR="001A5ECC">
        <w:t xml:space="preserve">§ </w:t>
      </w:r>
      <w:r w:rsidRPr="009B2A62">
        <w:t xml:space="preserve">417.427 require cost plans to adhere to the MA regulations at </w:t>
      </w:r>
      <w:r w:rsidR="001A5ECC">
        <w:t>§</w:t>
      </w:r>
      <w:r>
        <w:t xml:space="preserve"> </w:t>
      </w:r>
      <w:r w:rsidRPr="009B2A62">
        <w:t xml:space="preserve">422.111.  In addition, section 1876 cost plans are required </w:t>
      </w:r>
      <w:r w:rsidR="008D4C8A">
        <w:t xml:space="preserve">by </w:t>
      </w:r>
      <w:r w:rsidR="001A5ECC">
        <w:t>§</w:t>
      </w:r>
      <w:r w:rsidR="008D4C8A">
        <w:t xml:space="preserve"> 417.428 </w:t>
      </w:r>
      <w:r w:rsidRPr="009B2A62">
        <w:t xml:space="preserve">to comply </w:t>
      </w:r>
      <w:r w:rsidR="0075280A" w:rsidRPr="009B2A62">
        <w:t xml:space="preserve">with </w:t>
      </w:r>
      <w:r w:rsidR="0075280A" w:rsidRPr="00EF6AF0">
        <w:t xml:space="preserve">the </w:t>
      </w:r>
      <w:r w:rsidR="00463090">
        <w:t>MA</w:t>
      </w:r>
      <w:r w:rsidR="008D4C8A">
        <w:t xml:space="preserve"> communication requirements in Part 422, subpart V, excluding § 422.2276</w:t>
      </w:r>
      <w:r w:rsidR="0075280A" w:rsidRPr="009B2A62">
        <w:t>.</w:t>
      </w:r>
      <w:r w:rsidR="009F4C6A">
        <w:t xml:space="preserve">  Therefore</w:t>
      </w:r>
      <w:r w:rsidR="00B50405">
        <w:t>,</w:t>
      </w:r>
      <w:r w:rsidR="009F4C6A">
        <w:t xml:space="preserve"> this guidance is equally applicable to cost plans. </w:t>
      </w:r>
    </w:p>
    <w:p w14:paraId="6EDDADD8" w14:textId="77777777" w:rsidR="009B2A62" w:rsidRPr="0060700D" w:rsidRDefault="009B2A62" w:rsidP="0060700D">
      <w:pPr>
        <w:tabs>
          <w:tab w:val="left" w:pos="2460"/>
        </w:tabs>
        <w:spacing w:before="200" w:after="200"/>
        <w:outlineLvl w:val="0"/>
        <w:rPr>
          <w:b/>
          <w:u w:val="single"/>
        </w:rPr>
      </w:pPr>
      <w:r w:rsidRPr="009B2A62">
        <w:rPr>
          <w:b/>
          <w:u w:val="single"/>
        </w:rPr>
        <w:t>Instructions</w:t>
      </w:r>
    </w:p>
    <w:p w14:paraId="029A46B4" w14:textId="61CEA9CA" w:rsidR="00975CAA" w:rsidRDefault="0075280A" w:rsidP="0060700D">
      <w:pPr>
        <w:spacing w:before="200" w:after="200"/>
      </w:pPr>
      <w:r w:rsidRPr="00C73115">
        <w:t xml:space="preserve">The following instructions </w:t>
      </w:r>
      <w:r w:rsidR="001B1473">
        <w:t xml:space="preserve">and guidance </w:t>
      </w:r>
      <w:r w:rsidRPr="00C73115">
        <w:t xml:space="preserve">and </w:t>
      </w:r>
      <w:r w:rsidR="001B1473">
        <w:t xml:space="preserve">the </w:t>
      </w:r>
      <w:r w:rsidRPr="00C73115">
        <w:t>Provider Directory</w:t>
      </w:r>
      <w:r>
        <w:t xml:space="preserve"> Model</w:t>
      </w:r>
      <w:r w:rsidRPr="00C73115">
        <w:t xml:space="preserve"> template </w:t>
      </w:r>
      <w:r>
        <w:t xml:space="preserve">apply to all </w:t>
      </w:r>
      <w:r w:rsidRPr="00B7702C">
        <w:rPr>
          <w:b/>
        </w:rPr>
        <w:t>hardcopy and online</w:t>
      </w:r>
      <w:r>
        <w:t xml:space="preserve"> provider directories produced </w:t>
      </w:r>
      <w:r w:rsidRPr="00C73115">
        <w:t xml:space="preserve">by all </w:t>
      </w:r>
      <w:r>
        <w:t>network-based MA plan</w:t>
      </w:r>
      <w:r w:rsidRPr="00C73115">
        <w:t xml:space="preserve">s and </w:t>
      </w:r>
      <w:r w:rsidR="00463090">
        <w:t>s</w:t>
      </w:r>
      <w:r>
        <w:t xml:space="preserve">ection </w:t>
      </w:r>
      <w:r w:rsidRPr="00C73115">
        <w:t xml:space="preserve">1876 </w:t>
      </w:r>
      <w:r w:rsidR="00463090">
        <w:t>c</w:t>
      </w:r>
      <w:r w:rsidRPr="00C73115">
        <w:t xml:space="preserve">ost </w:t>
      </w:r>
      <w:r w:rsidR="00463090">
        <w:t>p</w:t>
      </w:r>
      <w:r w:rsidRPr="00C73115">
        <w:t>lans</w:t>
      </w:r>
      <w:r>
        <w:t xml:space="preserve"> (as defined in </w:t>
      </w:r>
      <w:r w:rsidR="00463090">
        <w:t>§</w:t>
      </w:r>
      <w:r>
        <w:t xml:space="preserve"> </w:t>
      </w:r>
      <w:r w:rsidR="00BE2D34">
        <w:t>422.114(a</w:t>
      </w:r>
      <w:r w:rsidRPr="0075280A">
        <w:t>)(3)(ii)</w:t>
      </w:r>
      <w:r>
        <w:t>)</w:t>
      </w:r>
      <w:r w:rsidRPr="00C73115">
        <w:t xml:space="preserve">.  </w:t>
      </w:r>
      <w:r w:rsidRPr="00D74C62">
        <w:rPr>
          <w:b/>
        </w:rPr>
        <w:t xml:space="preserve">The model template is provided </w:t>
      </w:r>
      <w:r w:rsidR="002A5F19">
        <w:rPr>
          <w:b/>
        </w:rPr>
        <w:t xml:space="preserve">in this </w:t>
      </w:r>
      <w:r w:rsidR="002A5F19">
        <w:rPr>
          <w:b/>
        </w:rPr>
        <w:lastRenderedPageBreak/>
        <w:t xml:space="preserve">document </w:t>
      </w:r>
      <w:r w:rsidRPr="00D74C62">
        <w:rPr>
          <w:b/>
        </w:rPr>
        <w:t>beginning on page 1</w:t>
      </w:r>
      <w:r w:rsidRPr="00C73115">
        <w:t xml:space="preserve">.  </w:t>
      </w:r>
      <w:r w:rsidR="00975CAA" w:rsidRPr="00C73115">
        <w:t xml:space="preserve">All variable fields are denoted by gray </w:t>
      </w:r>
      <w:r w:rsidR="00975CAA">
        <w:t xml:space="preserve">highlighted </w:t>
      </w:r>
      <w:r w:rsidR="00975CAA" w:rsidRPr="00C73115">
        <w:t>text and brackets</w:t>
      </w:r>
      <w:r w:rsidR="00975CAA">
        <w:t xml:space="preserve"> and </w:t>
      </w:r>
      <w:r w:rsidR="00A60EAE">
        <w:t xml:space="preserve">should </w:t>
      </w:r>
      <w:r w:rsidR="00975CAA" w:rsidRPr="00A22817">
        <w:t>be populated</w:t>
      </w:r>
      <w:r w:rsidR="00975CAA" w:rsidRPr="00C73115">
        <w:t xml:space="preserve"> with plan-specific information</w:t>
      </w:r>
      <w:r w:rsidR="00975CAA">
        <w:t xml:space="preserve"> on current network providers</w:t>
      </w:r>
      <w:r w:rsidR="00975CAA" w:rsidRPr="00C73115">
        <w:t xml:space="preserve">.  </w:t>
      </w:r>
      <w:r w:rsidR="00DE19D5">
        <w:t>Any instructions</w:t>
      </w:r>
      <w:r w:rsidR="00020B45">
        <w:t xml:space="preserve"> </w:t>
      </w:r>
      <w:r w:rsidR="00DE19D5">
        <w:t>containing the</w:t>
      </w:r>
      <w:r w:rsidR="00020B45">
        <w:t xml:space="preserve"> word “must” (here and in the model template) indicate required information.  </w:t>
      </w:r>
      <w:r w:rsidR="000F5DA3">
        <w:t>Plans should refer to these instructions, and the regulations cited above as necessary, in completing the provider directory.</w:t>
      </w:r>
    </w:p>
    <w:p w14:paraId="73F79E98" w14:textId="7E52FE73" w:rsidR="001F4288" w:rsidRDefault="0035783A" w:rsidP="0060700D">
      <w:pPr>
        <w:keepNext/>
        <w:spacing w:before="200" w:after="200"/>
        <w:rPr>
          <w:b/>
        </w:rPr>
      </w:pPr>
      <w:r>
        <w:rPr>
          <w:b/>
        </w:rPr>
        <w:t xml:space="preserve">Provider Listings. </w:t>
      </w:r>
    </w:p>
    <w:p w14:paraId="659D45B6" w14:textId="77777777" w:rsidR="00C83B38" w:rsidRPr="00690C8A" w:rsidRDefault="00C83B38" w:rsidP="0060700D">
      <w:pPr>
        <w:keepNext/>
        <w:spacing w:before="200" w:after="200"/>
        <w:rPr>
          <w:b/>
          <w:i/>
        </w:rPr>
      </w:pPr>
      <w:r>
        <w:rPr>
          <w:b/>
          <w:i/>
          <w:color w:val="000000"/>
        </w:rPr>
        <w:t>To ensure that the required information about providers is provided in a clear, accurate, and standardized form, p</w:t>
      </w:r>
      <w:r w:rsidRPr="003B59FE">
        <w:rPr>
          <w:b/>
          <w:i/>
          <w:color w:val="000000"/>
        </w:rPr>
        <w:t>lans must</w:t>
      </w:r>
      <w:r w:rsidRPr="00690C8A">
        <w:rPr>
          <w:b/>
          <w:i/>
          <w:color w:val="000000"/>
        </w:rPr>
        <w:t xml:space="preserve">: </w:t>
      </w:r>
    </w:p>
    <w:p w14:paraId="5D88408A" w14:textId="77777777" w:rsidR="00C83B38" w:rsidRPr="00396B3A" w:rsidRDefault="00C83B38" w:rsidP="00C83B38">
      <w:pPr>
        <w:pStyle w:val="ListParagraph"/>
        <w:numPr>
          <w:ilvl w:val="0"/>
          <w:numId w:val="17"/>
        </w:numPr>
        <w:tabs>
          <w:tab w:val="left" w:pos="360"/>
        </w:tabs>
      </w:pPr>
      <w:r>
        <w:rPr>
          <w:rFonts w:ascii="Times New Roman" w:hAnsi="Times New Roman"/>
        </w:rPr>
        <w:t>L</w:t>
      </w:r>
      <w:r w:rsidRPr="002439A0">
        <w:rPr>
          <w:rFonts w:ascii="Times New Roman" w:hAnsi="Times New Roman"/>
        </w:rPr>
        <w:t>ist</w:t>
      </w:r>
      <w:r w:rsidRPr="00CF1547">
        <w:rPr>
          <w:rFonts w:ascii="Times New Roman" w:hAnsi="Times New Roman"/>
        </w:rPr>
        <w:t xml:space="preserve"> only currently contracted and credentialed providers</w:t>
      </w:r>
      <w:r w:rsidRPr="002439A0">
        <w:rPr>
          <w:rFonts w:ascii="Times New Roman" w:hAnsi="Times New Roman"/>
        </w:rPr>
        <w:t xml:space="preserve">. </w:t>
      </w:r>
      <w:r w:rsidRPr="00CF1547">
        <w:rPr>
          <w:rFonts w:ascii="Times New Roman" w:hAnsi="Times New Roman"/>
        </w:rPr>
        <w:t xml:space="preserve"> </w:t>
      </w:r>
    </w:p>
    <w:p w14:paraId="3AE8E77F" w14:textId="2B3E7A63" w:rsidR="00C83B38" w:rsidRDefault="00C83B38" w:rsidP="00C83B38">
      <w:pPr>
        <w:pStyle w:val="ListParagraph"/>
        <w:numPr>
          <w:ilvl w:val="0"/>
          <w:numId w:val="17"/>
        </w:numPr>
        <w:tabs>
          <w:tab w:val="left" w:pos="360"/>
        </w:tabs>
      </w:pPr>
      <w:r w:rsidRPr="002439A0">
        <w:rPr>
          <w:rFonts w:ascii="Times New Roman" w:hAnsi="Times New Roman"/>
        </w:rPr>
        <w:t>Clearly</w:t>
      </w:r>
      <w:r w:rsidRPr="00CF1547">
        <w:rPr>
          <w:rFonts w:ascii="Times New Roman" w:hAnsi="Times New Roman"/>
        </w:rPr>
        <w:t xml:space="preserve"> explain </w:t>
      </w:r>
      <w:r w:rsidRPr="007562D1">
        <w:rPr>
          <w:rFonts w:ascii="Times New Roman" w:hAnsi="Times New Roman"/>
          <w:b/>
          <w:iCs w:val="0"/>
          <w:u w:val="single"/>
        </w:rPr>
        <w:t>all</w:t>
      </w:r>
      <w:r w:rsidRPr="00CF1547">
        <w:rPr>
          <w:rFonts w:ascii="Times New Roman" w:hAnsi="Times New Roman"/>
        </w:rPr>
        <w:t xml:space="preserve"> plan-specific rules regarding enrollee access to providers.  For example, a health maintenance organization (HMO) plan may have an open panel of providers or it may only offer a closed panel.  A closed panel may require that enrollees obtain a referral from a Primary Care Provider (PCP) in order to access specialists</w:t>
      </w:r>
      <w:r w:rsidRPr="002439A0">
        <w:rPr>
          <w:rFonts w:ascii="Times New Roman" w:hAnsi="Times New Roman"/>
        </w:rPr>
        <w:t xml:space="preserve">.  </w:t>
      </w:r>
      <w:r>
        <w:rPr>
          <w:rFonts w:ascii="Times New Roman" w:hAnsi="Times New Roman"/>
        </w:rPr>
        <w:t>Clearly</w:t>
      </w:r>
      <w:r w:rsidRPr="00CF1547">
        <w:rPr>
          <w:rFonts w:ascii="Times New Roman" w:hAnsi="Times New Roman"/>
        </w:rPr>
        <w:t xml:space="preserve"> explain this information in the directory.</w:t>
      </w:r>
    </w:p>
    <w:p w14:paraId="7751A43C" w14:textId="770C26B2" w:rsidR="00C761E5" w:rsidRPr="00396B3A" w:rsidRDefault="000E4135" w:rsidP="0060700D">
      <w:pPr>
        <w:pStyle w:val="ListParagraph"/>
        <w:numPr>
          <w:ilvl w:val="0"/>
          <w:numId w:val="17"/>
        </w:numPr>
        <w:tabs>
          <w:tab w:val="left" w:pos="360"/>
        </w:tabs>
      </w:pPr>
      <w:r>
        <w:rPr>
          <w:rFonts w:ascii="Times New Roman" w:hAnsi="Times New Roman"/>
        </w:rPr>
        <w:t>I</w:t>
      </w:r>
      <w:r w:rsidR="00C761E5" w:rsidRPr="002439A0">
        <w:rPr>
          <w:rFonts w:ascii="Times New Roman" w:hAnsi="Times New Roman"/>
        </w:rPr>
        <w:t>dentify the providers and/or services for which an enrollee must obtain a referral, or explain where th</w:t>
      </w:r>
      <w:r>
        <w:rPr>
          <w:rFonts w:ascii="Times New Roman" w:hAnsi="Times New Roman"/>
        </w:rPr>
        <w:t>is information can be found</w:t>
      </w:r>
      <w:r w:rsidR="00C761E5" w:rsidRPr="002439A0">
        <w:rPr>
          <w:rFonts w:ascii="Times New Roman" w:hAnsi="Times New Roman"/>
        </w:rPr>
        <w:t xml:space="preserve">.  </w:t>
      </w:r>
    </w:p>
    <w:p w14:paraId="6C9B038C" w14:textId="1A7F57D2" w:rsidR="00396B3A" w:rsidRDefault="00396B3A" w:rsidP="0060700D">
      <w:pPr>
        <w:pStyle w:val="Default"/>
        <w:numPr>
          <w:ilvl w:val="0"/>
          <w:numId w:val="17"/>
        </w:numPr>
        <w:adjustRightInd w:val="0"/>
        <w:contextualSpacing/>
      </w:pPr>
      <w:r>
        <w:t>List o</w:t>
      </w:r>
      <w:r w:rsidR="00E33519" w:rsidRPr="002439A0">
        <w:t xml:space="preserve">nly </w:t>
      </w:r>
      <w:r w:rsidR="000E4135">
        <w:t xml:space="preserve">the </w:t>
      </w:r>
      <w:r w:rsidR="00F368B4">
        <w:t xml:space="preserve">office or practice </w:t>
      </w:r>
      <w:r w:rsidR="000E4135">
        <w:t xml:space="preserve">location(s) where the provider </w:t>
      </w:r>
      <w:r w:rsidR="00E33519" w:rsidRPr="002439A0">
        <w:t>regularly practice</w:t>
      </w:r>
      <w:r w:rsidR="000E4135">
        <w:t>s</w:t>
      </w:r>
      <w:r w:rsidR="00F368B4">
        <w:t xml:space="preserve"> and is regularly available to provide covered services</w:t>
      </w:r>
      <w:r w:rsidR="00E33519" w:rsidRPr="002439A0">
        <w:t>.</w:t>
      </w:r>
      <w:r w:rsidR="000E4135">
        <w:t xml:space="preserve">  </w:t>
      </w:r>
    </w:p>
    <w:p w14:paraId="4CF72767" w14:textId="04B56036" w:rsidR="006672FC" w:rsidRDefault="006672FC" w:rsidP="0060700D">
      <w:pPr>
        <w:pStyle w:val="Default"/>
        <w:numPr>
          <w:ilvl w:val="0"/>
          <w:numId w:val="17"/>
        </w:numPr>
        <w:adjustRightInd w:val="0"/>
        <w:contextualSpacing/>
      </w:pPr>
      <w:r w:rsidRPr="002439A0">
        <w:t>List non-physician practitioners (e.g., nurse practitioners, physician’s assista</w:t>
      </w:r>
      <w:r w:rsidRPr="009A085F">
        <w:t>nts</w:t>
      </w:r>
      <w:r w:rsidRPr="002439A0">
        <w:t>) as “Primary Care Providers (PCPs)” (see page 7) if an enrollee can make an appointment with that practitioner</w:t>
      </w:r>
      <w:r w:rsidR="00300A5F">
        <w:t xml:space="preserve"> for covered primary care services</w:t>
      </w:r>
      <w:r w:rsidRPr="002439A0">
        <w:t xml:space="preserve">.  </w:t>
      </w:r>
      <w:r w:rsidR="00FF53C5">
        <w:t>C</w:t>
      </w:r>
      <w:r w:rsidRPr="002439A0">
        <w:t xml:space="preserve">learly identify that the provider is a non-physician practitioner. </w:t>
      </w:r>
    </w:p>
    <w:p w14:paraId="610E5965" w14:textId="63DEC4CC" w:rsidR="00396B3A" w:rsidRPr="005B44BE" w:rsidRDefault="00FF53C5" w:rsidP="0060700D">
      <w:pPr>
        <w:pStyle w:val="ListParagraph"/>
        <w:numPr>
          <w:ilvl w:val="0"/>
          <w:numId w:val="17"/>
        </w:numPr>
      </w:pPr>
      <w:r>
        <w:rPr>
          <w:rFonts w:ascii="Times New Roman" w:hAnsi="Times New Roman"/>
        </w:rPr>
        <w:t>C</w:t>
      </w:r>
      <w:r w:rsidR="006672FC" w:rsidRPr="002439A0">
        <w:rPr>
          <w:rFonts w:ascii="Times New Roman" w:hAnsi="Times New Roman"/>
        </w:rPr>
        <w:t>learly</w:t>
      </w:r>
      <w:r w:rsidR="006672FC" w:rsidRPr="00E1667D">
        <w:rPr>
          <w:rFonts w:ascii="Times New Roman" w:hAnsi="Times New Roman"/>
        </w:rPr>
        <w:t xml:space="preserve"> identify whether or not a provider is accepting new patients </w:t>
      </w:r>
      <w:r w:rsidR="006672FC" w:rsidRPr="00FA1162">
        <w:rPr>
          <w:rFonts w:ascii="Times New Roman" w:hAnsi="Times New Roman"/>
          <w:b/>
        </w:rPr>
        <w:t>or</w:t>
      </w:r>
      <w:r w:rsidR="006672FC" w:rsidRPr="00E1667D">
        <w:rPr>
          <w:rFonts w:ascii="Times New Roman" w:hAnsi="Times New Roman"/>
        </w:rPr>
        <w:t xml:space="preserve"> provide a notice directing beneficiaries to contact a provider to determine if he or she is accepting new patients.  </w:t>
      </w:r>
      <w:r>
        <w:rPr>
          <w:rFonts w:ascii="Times New Roman" w:hAnsi="Times New Roman"/>
        </w:rPr>
        <w:t>Plans may</w:t>
      </w:r>
      <w:r w:rsidRPr="00E1667D">
        <w:rPr>
          <w:rFonts w:ascii="Times New Roman" w:hAnsi="Times New Roman"/>
        </w:rPr>
        <w:t xml:space="preserve"> </w:t>
      </w:r>
      <w:r w:rsidR="006672FC" w:rsidRPr="00E1667D">
        <w:rPr>
          <w:rFonts w:ascii="Times New Roman" w:hAnsi="Times New Roman"/>
        </w:rPr>
        <w:t xml:space="preserve">identify providers who are/are not accepting new patients </w:t>
      </w:r>
      <w:r>
        <w:rPr>
          <w:rFonts w:ascii="Times New Roman" w:hAnsi="Times New Roman"/>
          <w:szCs w:val="26"/>
        </w:rPr>
        <w:t xml:space="preserve">in any </w:t>
      </w:r>
      <w:r w:rsidR="00D834DB">
        <w:rPr>
          <w:rFonts w:ascii="Times New Roman" w:hAnsi="Times New Roman"/>
          <w:szCs w:val="26"/>
        </w:rPr>
        <w:t>manner</w:t>
      </w:r>
      <w:r>
        <w:rPr>
          <w:rFonts w:ascii="Times New Roman" w:hAnsi="Times New Roman"/>
          <w:szCs w:val="26"/>
        </w:rPr>
        <w:t xml:space="preserve"> </w:t>
      </w:r>
      <w:r w:rsidR="006672FC" w:rsidRPr="00E1667D">
        <w:rPr>
          <w:rFonts w:ascii="Times New Roman" w:hAnsi="Times New Roman"/>
        </w:rPr>
        <w:t>(i.e., “Accepting New Patients?  Yes/No</w:t>
      </w:r>
      <w:r w:rsidR="006672FC" w:rsidRPr="002439A0">
        <w:rPr>
          <w:rFonts w:ascii="Times New Roman" w:hAnsi="Times New Roman"/>
          <w:szCs w:val="26"/>
        </w:rPr>
        <w:t>”</w:t>
      </w:r>
      <w:r>
        <w:rPr>
          <w:rFonts w:ascii="Times New Roman" w:hAnsi="Times New Roman"/>
          <w:szCs w:val="26"/>
        </w:rPr>
        <w:t xml:space="preserve"> or an “*” with a footnote</w:t>
      </w:r>
      <w:r w:rsidR="006672FC" w:rsidRPr="002439A0">
        <w:rPr>
          <w:rFonts w:ascii="Times New Roman" w:hAnsi="Times New Roman"/>
          <w:szCs w:val="26"/>
        </w:rPr>
        <w:t xml:space="preserve">), </w:t>
      </w:r>
      <w:r w:rsidR="00D834DB">
        <w:rPr>
          <w:rFonts w:ascii="Times New Roman" w:hAnsi="Times New Roman"/>
          <w:szCs w:val="26"/>
        </w:rPr>
        <w:t>so long as</w:t>
      </w:r>
      <w:r w:rsidR="00D834DB" w:rsidRPr="00E1667D">
        <w:rPr>
          <w:rFonts w:ascii="Times New Roman" w:hAnsi="Times New Roman"/>
        </w:rPr>
        <w:t xml:space="preserve"> </w:t>
      </w:r>
      <w:r w:rsidR="006672FC" w:rsidRPr="00E1667D">
        <w:rPr>
          <w:rFonts w:ascii="Times New Roman" w:hAnsi="Times New Roman"/>
        </w:rPr>
        <w:t>beneficiaries can determine those providers from whom they may reasonably expect to obtain services</w:t>
      </w:r>
      <w:r>
        <w:rPr>
          <w:rFonts w:ascii="Times New Roman" w:hAnsi="Times New Roman"/>
        </w:rPr>
        <w:t>.</w:t>
      </w:r>
      <w:r w:rsidR="006672FC" w:rsidRPr="002439A0">
        <w:rPr>
          <w:rFonts w:ascii="Times New Roman" w:hAnsi="Times New Roman"/>
          <w:szCs w:val="26"/>
        </w:rPr>
        <w:t xml:space="preserve"> </w:t>
      </w:r>
    </w:p>
    <w:p w14:paraId="1243B6DB" w14:textId="220085D0" w:rsidR="00396B3A" w:rsidRDefault="0067193C" w:rsidP="0060700D">
      <w:pPr>
        <w:pStyle w:val="Default"/>
        <w:numPr>
          <w:ilvl w:val="0"/>
          <w:numId w:val="17"/>
        </w:numPr>
        <w:adjustRightInd w:val="0"/>
        <w:contextualSpacing/>
      </w:pPr>
      <w:r>
        <w:t>C</w:t>
      </w:r>
      <w:r w:rsidRPr="00FC0E89">
        <w:t xml:space="preserve">learly </w:t>
      </w:r>
      <w:r w:rsidR="00F23C7A">
        <w:t>identify</w:t>
      </w:r>
      <w:r w:rsidR="00F23C7A" w:rsidRPr="00FC0E89">
        <w:t xml:space="preserve"> </w:t>
      </w:r>
      <w:r w:rsidRPr="00FC0E89">
        <w:t xml:space="preserve">the capacity in which the provider is serving for that particular network even if the provider is credentialed in more than one specialty.  For example, an internal medicine physician/oncologist that does not practice as a PCP should not be displayed as a PCP in the directory.  </w:t>
      </w:r>
      <w:r w:rsidR="00821591">
        <w:t>List the provider only under the category of the services he/she will be furnishing to enrollees</w:t>
      </w:r>
      <w:r w:rsidR="00D834DB">
        <w:t xml:space="preserve"> as an in-network provider</w:t>
      </w:r>
      <w:r w:rsidR="00821591">
        <w:t xml:space="preserve">. </w:t>
      </w:r>
    </w:p>
    <w:p w14:paraId="36E07584" w14:textId="329EF8CE" w:rsidR="00E33519" w:rsidRDefault="006672FC" w:rsidP="0060700D">
      <w:pPr>
        <w:pStyle w:val="Default"/>
        <w:numPr>
          <w:ilvl w:val="0"/>
          <w:numId w:val="17"/>
        </w:numPr>
        <w:adjustRightInd w:val="0"/>
        <w:contextualSpacing/>
      </w:pPr>
      <w:r w:rsidRPr="002439A0">
        <w:t xml:space="preserve">Make a reasonable attempt to ensure provider practice names are up-to-date and reflect the name of the practice used when an enrollee calls to make an appointment. </w:t>
      </w:r>
    </w:p>
    <w:p w14:paraId="2C89D438" w14:textId="28953B07" w:rsidR="00396B3A" w:rsidRPr="00690C8A" w:rsidRDefault="008358E9" w:rsidP="0060700D">
      <w:pPr>
        <w:pStyle w:val="ListParagraph"/>
        <w:numPr>
          <w:ilvl w:val="0"/>
          <w:numId w:val="17"/>
        </w:numPr>
        <w:rPr>
          <w:rFonts w:eastAsiaTheme="minorHAnsi"/>
          <w:color w:val="000000"/>
        </w:rPr>
      </w:pPr>
      <w:r>
        <w:rPr>
          <w:rFonts w:ascii="Times New Roman" w:hAnsi="Times New Roman"/>
        </w:rPr>
        <w:t>Indicate</w:t>
      </w:r>
      <w:r w:rsidR="00CC3BD5" w:rsidRPr="001F3856">
        <w:rPr>
          <w:rFonts w:ascii="Times New Roman" w:hAnsi="Times New Roman"/>
        </w:rPr>
        <w:t xml:space="preserve"> providers </w:t>
      </w:r>
      <w:r>
        <w:rPr>
          <w:rFonts w:ascii="Times New Roman" w:hAnsi="Times New Roman"/>
        </w:rPr>
        <w:t xml:space="preserve">who </w:t>
      </w:r>
      <w:r w:rsidR="00CC3BD5" w:rsidRPr="001F3856">
        <w:rPr>
          <w:rFonts w:ascii="Times New Roman" w:hAnsi="Times New Roman"/>
        </w:rPr>
        <w:t xml:space="preserve">may have </w:t>
      </w:r>
      <w:r w:rsidR="00CC3BD5" w:rsidRPr="001F3856">
        <w:rPr>
          <w:rFonts w:ascii="Times New Roman" w:eastAsiaTheme="minorHAnsi" w:hAnsi="Times New Roman"/>
          <w:color w:val="000000"/>
        </w:rPr>
        <w:t>restrictions on access</w:t>
      </w:r>
      <w:r w:rsidRPr="001F3856">
        <w:rPr>
          <w:rFonts w:ascii="Times New Roman" w:eastAsiaTheme="minorHAnsi" w:hAnsi="Times New Roman"/>
          <w:color w:val="000000"/>
        </w:rPr>
        <w:t xml:space="preserve"> </w:t>
      </w:r>
      <w:r>
        <w:rPr>
          <w:rFonts w:ascii="Times New Roman" w:eastAsiaTheme="minorHAnsi" w:hAnsi="Times New Roman"/>
          <w:color w:val="000000"/>
        </w:rPr>
        <w:t xml:space="preserve">by </w:t>
      </w:r>
      <w:r w:rsidR="00CC3BD5" w:rsidRPr="002439A0">
        <w:rPr>
          <w:rFonts w:ascii="Times New Roman" w:hAnsi="Times New Roman"/>
        </w:rPr>
        <w:t>includ</w:t>
      </w:r>
      <w:r>
        <w:rPr>
          <w:rFonts w:ascii="Times New Roman" w:hAnsi="Times New Roman"/>
        </w:rPr>
        <w:t>ing</w:t>
      </w:r>
      <w:r w:rsidR="00CC3BD5" w:rsidRPr="001F3856">
        <w:rPr>
          <w:rFonts w:ascii="Times New Roman" w:hAnsi="Times New Roman"/>
        </w:rPr>
        <w:t xml:space="preserve"> a notation next to the provider’s listing indicating such restrictions.  Examples include, </w:t>
      </w:r>
      <w:r w:rsidR="00CC3BD5" w:rsidRPr="001F3856">
        <w:rPr>
          <w:rFonts w:ascii="Times New Roman" w:hAnsi="Times New Roman"/>
          <w:b/>
        </w:rPr>
        <w:t>but are not limited to</w:t>
      </w:r>
      <w:r w:rsidR="00CC3BD5" w:rsidRPr="001F3856">
        <w:rPr>
          <w:rFonts w:ascii="Times New Roman" w:hAnsi="Times New Roman"/>
        </w:rPr>
        <w:t>, the following:</w:t>
      </w:r>
      <w:r w:rsidR="00CC3BD5" w:rsidRPr="001F3856">
        <w:rPr>
          <w:rFonts w:ascii="Times New Roman" w:eastAsiaTheme="minorHAnsi" w:hAnsi="Times New Roman"/>
          <w:color w:val="000000"/>
        </w:rPr>
        <w:t xml:space="preserve"> </w:t>
      </w:r>
    </w:p>
    <w:p w14:paraId="5C565BB1" w14:textId="77777777" w:rsidR="00CC3BD5" w:rsidRPr="002439A0" w:rsidRDefault="00CC3BD5" w:rsidP="00DF59D7">
      <w:pPr>
        <w:pStyle w:val="Default"/>
        <w:numPr>
          <w:ilvl w:val="1"/>
          <w:numId w:val="17"/>
        </w:numPr>
        <w:contextualSpacing/>
      </w:pPr>
      <w:r w:rsidRPr="002439A0">
        <w:t xml:space="preserve">Providers who are only available to a subset of enrollees (e.g., only Native American enrollees may access a provider associated with a Native American tribe, only enrollees who are students may access the college’s student health service);  </w:t>
      </w:r>
    </w:p>
    <w:p w14:paraId="79F80314" w14:textId="13189583" w:rsidR="00CC3BD5" w:rsidRPr="0067193C" w:rsidRDefault="00CC3BD5" w:rsidP="00DF59D7">
      <w:pPr>
        <w:pStyle w:val="Default"/>
        <w:numPr>
          <w:ilvl w:val="1"/>
          <w:numId w:val="17"/>
        </w:numPr>
        <w:contextualSpacing/>
      </w:pPr>
      <w:r w:rsidRPr="0067193C">
        <w:t>Providers who only offer home visits and do not see patients at a physical office location</w:t>
      </w:r>
      <w:r w:rsidR="00513661">
        <w:t xml:space="preserve"> (</w:t>
      </w:r>
      <w:r w:rsidR="00F122B5">
        <w:t>N</w:t>
      </w:r>
      <w:r w:rsidR="00513661">
        <w:t xml:space="preserve">ote:  </w:t>
      </w:r>
      <w:r w:rsidR="00F122B5">
        <w:t>P</w:t>
      </w:r>
      <w:r w:rsidR="00513661">
        <w:t xml:space="preserve">lans should also exclude a specific street address from the </w:t>
      </w:r>
      <w:r w:rsidR="00513661">
        <w:lastRenderedPageBreak/>
        <w:t>provider’s listing but still list the provider underneath the appropriate provider type, state, county, city, and neighborhood/zip code per the model document below)</w:t>
      </w:r>
      <w:r w:rsidRPr="0067193C">
        <w:t>;</w:t>
      </w:r>
    </w:p>
    <w:p w14:paraId="49D95306" w14:textId="54043077" w:rsidR="0003027A" w:rsidRPr="0067193C" w:rsidRDefault="00CC3BD5" w:rsidP="00DF59D7">
      <w:pPr>
        <w:pStyle w:val="Default"/>
        <w:numPr>
          <w:ilvl w:val="1"/>
          <w:numId w:val="17"/>
        </w:numPr>
        <w:contextualSpacing/>
      </w:pPr>
      <w:r w:rsidRPr="0067193C">
        <w:t>Providers who offer services exclusively via telehealth;</w:t>
      </w:r>
    </w:p>
    <w:p w14:paraId="72EC5CCA" w14:textId="4E288CD7" w:rsidR="00CC3BD5" w:rsidRPr="0067193C" w:rsidRDefault="00CC3BD5" w:rsidP="00DF59D7">
      <w:pPr>
        <w:pStyle w:val="Default"/>
        <w:numPr>
          <w:ilvl w:val="1"/>
          <w:numId w:val="17"/>
        </w:numPr>
        <w:contextualSpacing/>
      </w:pPr>
      <w:r w:rsidRPr="009A085F">
        <w:t>Providers who will be</w:t>
      </w:r>
      <w:r w:rsidRPr="002439A0">
        <w:t xml:space="preserve"> available in-network </w:t>
      </w:r>
      <w:r w:rsidR="00D834DB">
        <w:t xml:space="preserve">only for a certain period </w:t>
      </w:r>
      <w:r w:rsidR="006C7B12">
        <w:t>(</w:t>
      </w:r>
      <w:r w:rsidR="00D834DB">
        <w:t>e.g.</w:t>
      </w:r>
      <w:r w:rsidR="006C7B12">
        <w:t>,</w:t>
      </w:r>
      <w:r w:rsidR="00D834DB">
        <w:t xml:space="preserve"> </w:t>
      </w:r>
      <w:r w:rsidRPr="002439A0">
        <w:t>as of a future date</w:t>
      </w:r>
      <w:r w:rsidR="006C7B12">
        <w:t>)</w:t>
      </w:r>
      <w:r w:rsidRPr="002439A0">
        <w:t xml:space="preserve"> </w:t>
      </w:r>
      <w:r w:rsidR="00D834DB">
        <w:t xml:space="preserve">or who </w:t>
      </w:r>
      <w:r w:rsidR="006C7B12">
        <w:t xml:space="preserve">will </w:t>
      </w:r>
      <w:r w:rsidRPr="002439A0">
        <w:t>leave the network as of a specified date</w:t>
      </w:r>
      <w:r w:rsidR="006C7B12">
        <w:t>,</w:t>
      </w:r>
      <w:r w:rsidR="00D834DB">
        <w:t xml:space="preserve"> and provide a clear indication of the time limitation (such as “beginning XX, X, 20XX” or “until XX, X, 20XX”)</w:t>
      </w:r>
      <w:r w:rsidRPr="002439A0">
        <w:t>.</w:t>
      </w:r>
    </w:p>
    <w:p w14:paraId="09D8D13D" w14:textId="6A88035E" w:rsidR="00E33519" w:rsidRPr="00690C8A" w:rsidRDefault="001F4288" w:rsidP="0060700D">
      <w:pPr>
        <w:pStyle w:val="Default"/>
        <w:adjustRightInd w:val="0"/>
        <w:spacing w:before="200" w:after="200"/>
        <w:rPr>
          <w:b/>
          <w:i/>
        </w:rPr>
      </w:pPr>
      <w:r w:rsidRPr="00DF59D7">
        <w:rPr>
          <w:b/>
          <w:i/>
        </w:rPr>
        <w:t>P</w:t>
      </w:r>
      <w:r w:rsidR="00D34A5A" w:rsidRPr="00DF59D7">
        <w:rPr>
          <w:b/>
          <w:i/>
        </w:rPr>
        <w:t xml:space="preserve">lans </w:t>
      </w:r>
      <w:r w:rsidR="00D34A5A" w:rsidRPr="00690C8A">
        <w:rPr>
          <w:b/>
          <w:i/>
        </w:rPr>
        <w:t>may not:</w:t>
      </w:r>
    </w:p>
    <w:p w14:paraId="753DAE2E" w14:textId="7EF61179" w:rsidR="00E47059" w:rsidRDefault="00E47059" w:rsidP="00690C8A">
      <w:pPr>
        <w:pStyle w:val="Default"/>
        <w:numPr>
          <w:ilvl w:val="0"/>
          <w:numId w:val="18"/>
        </w:numPr>
        <w:adjustRightInd w:val="0"/>
      </w:pPr>
      <w:r>
        <w:t>L</w:t>
      </w:r>
      <w:r w:rsidRPr="002439A0">
        <w:t>ist a provider prior to being credentialed.</w:t>
      </w:r>
    </w:p>
    <w:p w14:paraId="3E655D47" w14:textId="4109577A" w:rsidR="00F368B4" w:rsidRDefault="00E33519" w:rsidP="00690C8A">
      <w:pPr>
        <w:pStyle w:val="Default"/>
        <w:numPr>
          <w:ilvl w:val="0"/>
          <w:numId w:val="18"/>
        </w:numPr>
        <w:adjustRightInd w:val="0"/>
      </w:pPr>
      <w:r w:rsidRPr="002439A0">
        <w:t>L</w:t>
      </w:r>
      <w:r w:rsidR="0035783A" w:rsidRPr="002439A0">
        <w:t xml:space="preserve">ist a provider </w:t>
      </w:r>
      <w:r w:rsidR="0004127D" w:rsidRPr="002439A0">
        <w:t xml:space="preserve">if the enrollee cannot call the phone number listed and request an appointment with that provider at the address listed </w:t>
      </w:r>
      <w:r w:rsidR="0004127D" w:rsidRPr="009A085F">
        <w:t xml:space="preserve">(e.g., </w:t>
      </w:r>
      <w:r w:rsidR="002052C5">
        <w:t>urgent care, on-call, fill</w:t>
      </w:r>
      <w:r w:rsidR="008F1A42">
        <w:t>-</w:t>
      </w:r>
      <w:r w:rsidR="002052C5">
        <w:t>in</w:t>
      </w:r>
      <w:r w:rsidR="008F1A42">
        <w:t>/substitute</w:t>
      </w:r>
      <w:r w:rsidR="002052C5">
        <w:t xml:space="preserve"> providers</w:t>
      </w:r>
      <w:r w:rsidR="0004127D" w:rsidRPr="002439A0">
        <w:t>).</w:t>
      </w:r>
      <w:r w:rsidR="0035783A" w:rsidRPr="002439A0">
        <w:t xml:space="preserve"> </w:t>
      </w:r>
    </w:p>
    <w:p w14:paraId="1216809E" w14:textId="68BDD7A9" w:rsidR="0035783A" w:rsidRPr="002439A0" w:rsidRDefault="00F368B4" w:rsidP="00690C8A">
      <w:pPr>
        <w:pStyle w:val="Default"/>
        <w:numPr>
          <w:ilvl w:val="0"/>
          <w:numId w:val="18"/>
        </w:numPr>
        <w:adjustRightInd w:val="0"/>
      </w:pPr>
      <w:r>
        <w:t>List l</w:t>
      </w:r>
      <w:r w:rsidRPr="00F368B4">
        <w:t xml:space="preserve">ocations where a provider </w:t>
      </w:r>
      <w:r>
        <w:t xml:space="preserve">may practice only </w:t>
      </w:r>
      <w:r w:rsidRPr="00F368B4">
        <w:t xml:space="preserve">occasionally.  </w:t>
      </w:r>
    </w:p>
    <w:p w14:paraId="3D2400C9" w14:textId="4AD20300" w:rsidR="003115F0" w:rsidRPr="00C73115" w:rsidRDefault="0035783A" w:rsidP="0060700D">
      <w:pPr>
        <w:tabs>
          <w:tab w:val="left" w:pos="360"/>
        </w:tabs>
        <w:spacing w:before="200" w:after="200"/>
      </w:pPr>
      <w:r>
        <w:rPr>
          <w:b/>
        </w:rPr>
        <w:t xml:space="preserve">Sub-Networks.  </w:t>
      </w:r>
      <w:r w:rsidR="00975CAA">
        <w:t xml:space="preserve">Plans offering </w:t>
      </w:r>
      <w:r w:rsidR="003115F0" w:rsidRPr="00C73115">
        <w:t xml:space="preserve">sub-networks </w:t>
      </w:r>
      <w:r w:rsidR="006A4008" w:rsidRPr="00C73115">
        <w:t xml:space="preserve">may develop </w:t>
      </w:r>
      <w:r w:rsidR="002651BB" w:rsidRPr="00C73115">
        <w:t xml:space="preserve">a </w:t>
      </w:r>
      <w:r w:rsidR="006A4008" w:rsidRPr="00C73115">
        <w:t xml:space="preserve">separate </w:t>
      </w:r>
      <w:r w:rsidR="00183765" w:rsidRPr="00C73115">
        <w:t xml:space="preserve">provider </w:t>
      </w:r>
      <w:r w:rsidR="006A4008" w:rsidRPr="00C73115">
        <w:t>director</w:t>
      </w:r>
      <w:r w:rsidR="002651BB" w:rsidRPr="00C73115">
        <w:t>y</w:t>
      </w:r>
      <w:r w:rsidR="006A4008" w:rsidRPr="00C73115">
        <w:t xml:space="preserve"> for each sub-network.  </w:t>
      </w:r>
      <w:r w:rsidR="00975CAA">
        <w:t xml:space="preserve">The sub-network </w:t>
      </w:r>
      <w:r w:rsidR="005C2D26" w:rsidRPr="00C73115">
        <w:t>directory</w:t>
      </w:r>
      <w:r w:rsidR="008D1D2A" w:rsidRPr="00C73115">
        <w:t xml:space="preserve"> </w:t>
      </w:r>
      <w:r w:rsidR="003115F0" w:rsidRPr="00C73115">
        <w:t>must clearly state that enrollees</w:t>
      </w:r>
      <w:r w:rsidR="009A310B" w:rsidRPr="00C73115">
        <w:t xml:space="preserve"> are not limited to the </w:t>
      </w:r>
      <w:r w:rsidR="002651BB" w:rsidRPr="00C73115">
        <w:t xml:space="preserve">providers listed in the </w:t>
      </w:r>
      <w:r w:rsidR="009A310B" w:rsidRPr="00C73115">
        <w:t>sub-network</w:t>
      </w:r>
      <w:r w:rsidR="002651BB" w:rsidRPr="00C73115">
        <w:t xml:space="preserve"> directory</w:t>
      </w:r>
      <w:r w:rsidR="00975CAA">
        <w:t xml:space="preserve"> and </w:t>
      </w:r>
      <w:r w:rsidR="000508C8">
        <w:t xml:space="preserve">must </w:t>
      </w:r>
      <w:r w:rsidR="00975CAA">
        <w:t>provide instructions</w:t>
      </w:r>
      <w:r w:rsidR="000508C8">
        <w:t xml:space="preserve"> on how to access the plan’s entire provider network</w:t>
      </w:r>
      <w:r w:rsidR="00975CAA">
        <w:t xml:space="preserve"> </w:t>
      </w:r>
      <w:r w:rsidR="000508C8">
        <w:t>(</w:t>
      </w:r>
      <w:r w:rsidR="00975CAA">
        <w:t xml:space="preserve">including a link for </w:t>
      </w:r>
      <w:r w:rsidR="000508C8">
        <w:t>the larger online</w:t>
      </w:r>
      <w:r w:rsidR="00975CAA">
        <w:t xml:space="preserve"> director</w:t>
      </w:r>
      <w:r w:rsidR="000508C8">
        <w:t>y)</w:t>
      </w:r>
      <w:r w:rsidR="002651BB" w:rsidRPr="00C73115">
        <w:t xml:space="preserve">.  </w:t>
      </w:r>
      <w:r w:rsidR="00975CAA">
        <w:t xml:space="preserve">The sub-network directory must also </w:t>
      </w:r>
      <w:r w:rsidR="003115F0" w:rsidRPr="00C73115">
        <w:t>describe how enrollees</w:t>
      </w:r>
      <w:r w:rsidR="003115F0" w:rsidRPr="00C73115">
        <w:rPr>
          <w:i/>
        </w:rPr>
        <w:t xml:space="preserve"> </w:t>
      </w:r>
      <w:r w:rsidR="002651BB" w:rsidRPr="00C73115">
        <w:t xml:space="preserve">may </w:t>
      </w:r>
      <w:r w:rsidR="003115F0" w:rsidRPr="00C73115">
        <w:t xml:space="preserve">request access to providers </w:t>
      </w:r>
      <w:r w:rsidR="00116260" w:rsidRPr="00C73115">
        <w:t>outside of</w:t>
      </w:r>
      <w:r w:rsidR="003115F0" w:rsidRPr="00C73115">
        <w:t xml:space="preserve"> the sub-</w:t>
      </w:r>
      <w:r w:rsidR="00116260" w:rsidRPr="00C73115">
        <w:t>network.</w:t>
      </w:r>
      <w:r w:rsidR="005432AC">
        <w:t xml:space="preserve">  For more information on sub-networks, please refer to the </w:t>
      </w:r>
      <w:r w:rsidR="008960E9">
        <w:t>Medicare Advantage and Section 1876 Cost Plan N</w:t>
      </w:r>
      <w:r w:rsidR="005432AC">
        <w:t xml:space="preserve">etwork </w:t>
      </w:r>
      <w:r w:rsidR="008960E9">
        <w:t>A</w:t>
      </w:r>
      <w:r w:rsidR="005432AC">
        <w:t xml:space="preserve">dequacy </w:t>
      </w:r>
      <w:r w:rsidR="008960E9">
        <w:t>Guidance</w:t>
      </w:r>
      <w:r w:rsidR="00677F9D">
        <w:t xml:space="preserve">, located at:  </w:t>
      </w:r>
      <w:hyperlink r:id="rId11" w:history="1">
        <w:r w:rsidR="00677F9D" w:rsidRPr="00967784">
          <w:rPr>
            <w:rStyle w:val="Hyperlink"/>
          </w:rPr>
          <w:t>https://www.cms.gov/Medicare/Medicare-Advantage/MedicareAdvantageApps/index.html</w:t>
        </w:r>
      </w:hyperlink>
      <w:r w:rsidR="005432AC">
        <w:t xml:space="preserve">.  </w:t>
      </w:r>
    </w:p>
    <w:p w14:paraId="293EF62A" w14:textId="6DB4970E" w:rsidR="00816D8B" w:rsidRDefault="00BE2D34" w:rsidP="0060700D">
      <w:pPr>
        <w:spacing w:before="200" w:after="200"/>
      </w:pPr>
      <w:r>
        <w:rPr>
          <w:b/>
        </w:rPr>
        <w:t>Provider-Specific Plans</w:t>
      </w:r>
      <w:r w:rsidR="0035783A">
        <w:rPr>
          <w:b/>
        </w:rPr>
        <w:t xml:space="preserve">.  </w:t>
      </w:r>
      <w:r w:rsidR="00975CAA">
        <w:t>P</w:t>
      </w:r>
      <w:r w:rsidR="00813D64" w:rsidRPr="00C73115">
        <w:t>rovider-specific plan</w:t>
      </w:r>
      <w:r w:rsidR="00975CAA">
        <w:t>s</w:t>
      </w:r>
      <w:r w:rsidR="00813D64" w:rsidRPr="00C73115">
        <w:t xml:space="preserve"> (PSP</w:t>
      </w:r>
      <w:r w:rsidR="000508C8">
        <w:t>s</w:t>
      </w:r>
      <w:r w:rsidR="00813D64" w:rsidRPr="00C73115">
        <w:t xml:space="preserve">) </w:t>
      </w:r>
      <w:r w:rsidR="00CE7123" w:rsidRPr="00C73115">
        <w:t>must</w:t>
      </w:r>
      <w:r w:rsidR="00813D64" w:rsidRPr="00C73115">
        <w:t xml:space="preserve"> </w:t>
      </w:r>
      <w:r w:rsidR="00482B0C" w:rsidRPr="00C73115">
        <w:t>develop a</w:t>
      </w:r>
      <w:r w:rsidR="00813D64" w:rsidRPr="00C73115">
        <w:t xml:space="preserve"> </w:t>
      </w:r>
      <w:r w:rsidR="00814F9A">
        <w:t xml:space="preserve">separate </w:t>
      </w:r>
      <w:r w:rsidR="00813D64" w:rsidRPr="00C73115">
        <w:t>directory</w:t>
      </w:r>
      <w:r w:rsidR="0052394E">
        <w:t xml:space="preserve">, </w:t>
      </w:r>
      <w:r w:rsidR="00911650" w:rsidRPr="00C73115">
        <w:t xml:space="preserve">clearly </w:t>
      </w:r>
      <w:r w:rsidR="00411520">
        <w:t>identif</w:t>
      </w:r>
      <w:r w:rsidR="0052394E">
        <w:t>ying</w:t>
      </w:r>
      <w:r w:rsidR="00411520">
        <w:t xml:space="preserve"> available providers</w:t>
      </w:r>
      <w:r w:rsidR="00C16119">
        <w:t xml:space="preserve"> </w:t>
      </w:r>
      <w:r w:rsidR="00411520">
        <w:t xml:space="preserve">in the </w:t>
      </w:r>
      <w:r w:rsidR="00350A8D">
        <w:t>PSP</w:t>
      </w:r>
      <w:r w:rsidR="00411520">
        <w:t xml:space="preserve"> network. </w:t>
      </w:r>
      <w:r w:rsidR="00350A8D">
        <w:t xml:space="preserve"> </w:t>
      </w:r>
      <w:r w:rsidR="00411520">
        <w:t xml:space="preserve">A contract-level provider directory cannot be used </w:t>
      </w:r>
      <w:r w:rsidR="00814F9A">
        <w:t xml:space="preserve">for the purpose of communicating a </w:t>
      </w:r>
      <w:r w:rsidR="00411520">
        <w:t>PSP</w:t>
      </w:r>
      <w:r w:rsidR="00814F9A">
        <w:t xml:space="preserve"> network to potential beneficiaries or enrollees</w:t>
      </w:r>
      <w:r w:rsidR="00411520">
        <w:t>.</w:t>
      </w:r>
      <w:r w:rsidR="00911650" w:rsidRPr="00C73115">
        <w:t xml:space="preserve"> </w:t>
      </w:r>
      <w:r w:rsidR="00C31984" w:rsidRPr="00C73115">
        <w:t xml:space="preserve"> </w:t>
      </w:r>
      <w:r w:rsidR="008364A4">
        <w:t xml:space="preserve">For example, a plan cannot simply add symbols or information to the broader network’s directory to show which providers are in the more limited PSP network. </w:t>
      </w:r>
    </w:p>
    <w:p w14:paraId="2C3D798C" w14:textId="4B6192C3" w:rsidR="000067D7" w:rsidRPr="00C73115" w:rsidRDefault="0035783A" w:rsidP="0060700D">
      <w:pPr>
        <w:spacing w:before="200" w:after="200"/>
      </w:pPr>
      <w:r>
        <w:rPr>
          <w:b/>
        </w:rPr>
        <w:t xml:space="preserve">Different Cost Sharing Arrangements/Tiering.  </w:t>
      </w:r>
      <w:r w:rsidR="00C54945" w:rsidRPr="0035783A">
        <w:t>Plans</w:t>
      </w:r>
      <w:r w:rsidR="00C54945" w:rsidRPr="00C54945">
        <w:t xml:space="preserve"> </w:t>
      </w:r>
      <w:r w:rsidR="00397B3B">
        <w:t>that</w:t>
      </w:r>
      <w:r w:rsidR="00C54945" w:rsidRPr="00C54945">
        <w:t xml:space="preserve"> reduce</w:t>
      </w:r>
      <w:r w:rsidR="002C3147">
        <w:t>,</w:t>
      </w:r>
      <w:r w:rsidR="0052394E">
        <w:t xml:space="preserve"> </w:t>
      </w:r>
      <w:r w:rsidR="00C54945" w:rsidRPr="00C54945">
        <w:t>eliminate</w:t>
      </w:r>
      <w:r w:rsidR="000508C8">
        <w:t>,</w:t>
      </w:r>
      <w:r w:rsidR="0052394E">
        <w:t xml:space="preserve"> or tier</w:t>
      </w:r>
      <w:r w:rsidR="00C54945" w:rsidRPr="00C54945">
        <w:t xml:space="preserve"> cost sharing </w:t>
      </w:r>
      <w:r w:rsidR="002937C7">
        <w:t>of medical benefits</w:t>
      </w:r>
      <w:r w:rsidR="002937C7" w:rsidRPr="00C54945">
        <w:t xml:space="preserve"> </w:t>
      </w:r>
      <w:r w:rsidR="00C54945" w:rsidRPr="00C54945">
        <w:t xml:space="preserve">for </w:t>
      </w:r>
      <w:r w:rsidR="00397B3B">
        <w:t xml:space="preserve">enrollees that </w:t>
      </w:r>
      <w:r w:rsidR="00A632FF">
        <w:t xml:space="preserve">use </w:t>
      </w:r>
      <w:r w:rsidR="00397B3B">
        <w:t>certain</w:t>
      </w:r>
      <w:r w:rsidR="00FD0A47">
        <w:t xml:space="preserve"> providers</w:t>
      </w:r>
      <w:r w:rsidR="00397B3B">
        <w:t xml:space="preserve"> (e.g., through the use of </w:t>
      </w:r>
      <w:r w:rsidR="00A632FF">
        <w:t>MA</w:t>
      </w:r>
      <w:r w:rsidR="00397B3B">
        <w:t xml:space="preserve"> uniformity flexibilities)</w:t>
      </w:r>
      <w:r w:rsidR="00FD0A47">
        <w:t>,</w:t>
      </w:r>
      <w:r w:rsidR="00397B3B">
        <w:t xml:space="preserve"> </w:t>
      </w:r>
      <w:r w:rsidR="00A5656A">
        <w:t>must</w:t>
      </w:r>
      <w:r w:rsidR="00C54945" w:rsidRPr="00C54945">
        <w:t xml:space="preserve"> identify </w:t>
      </w:r>
      <w:r w:rsidR="00397B3B">
        <w:t>these</w:t>
      </w:r>
      <w:r w:rsidR="00C54945" w:rsidRPr="00C54945">
        <w:t xml:space="preserve"> providers </w:t>
      </w:r>
      <w:r w:rsidR="00397B3B">
        <w:t>with</w:t>
      </w:r>
      <w:r w:rsidR="00C54945" w:rsidRPr="00C54945">
        <w:t xml:space="preserve"> special characters and/or footnotes.</w:t>
      </w:r>
      <w:r w:rsidR="0052394E">
        <w:t xml:space="preserve">  </w:t>
      </w:r>
      <w:r w:rsidR="007D55F6" w:rsidRPr="00C73115">
        <w:t>Plans</w:t>
      </w:r>
      <w:r w:rsidR="000F2D73" w:rsidRPr="00C73115">
        <w:t xml:space="preserve"> </w:t>
      </w:r>
      <w:r w:rsidR="00A5656A">
        <w:t>must</w:t>
      </w:r>
      <w:r w:rsidR="000F2D73" w:rsidRPr="00C73115">
        <w:t xml:space="preserve"> </w:t>
      </w:r>
      <w:r w:rsidR="007D55F6" w:rsidRPr="00C73115">
        <w:t xml:space="preserve">include language </w:t>
      </w:r>
      <w:r w:rsidR="000F2D73" w:rsidRPr="00C73115">
        <w:t>refer</w:t>
      </w:r>
      <w:r w:rsidR="007D55F6" w:rsidRPr="00C73115">
        <w:t>ring</w:t>
      </w:r>
      <w:r w:rsidR="000F2D73" w:rsidRPr="00C73115">
        <w:t xml:space="preserve"> enrollees to </w:t>
      </w:r>
      <w:r w:rsidR="00397B3B">
        <w:t>the</w:t>
      </w:r>
      <w:r w:rsidR="00397B3B" w:rsidRPr="00C73115">
        <w:t xml:space="preserve"> </w:t>
      </w:r>
      <w:r w:rsidR="00D10435" w:rsidRPr="00C73115">
        <w:t xml:space="preserve">Evidence of </w:t>
      </w:r>
      <w:r w:rsidR="00F809C6" w:rsidRPr="00C73115">
        <w:t xml:space="preserve">Coverage </w:t>
      </w:r>
      <w:r w:rsidR="00D10435" w:rsidRPr="00C73115">
        <w:t>(</w:t>
      </w:r>
      <w:r w:rsidR="000F2D73" w:rsidRPr="00C73115">
        <w:t>EOC</w:t>
      </w:r>
      <w:r w:rsidR="00D10435" w:rsidRPr="00C73115">
        <w:t>)</w:t>
      </w:r>
      <w:r w:rsidR="000F2D73" w:rsidRPr="00C73115">
        <w:t xml:space="preserve"> for more information. </w:t>
      </w:r>
      <w:r w:rsidR="00401337" w:rsidRPr="00C73115">
        <w:t xml:space="preserve"> </w:t>
      </w:r>
      <w:r w:rsidR="007D55F6" w:rsidRPr="00C73115">
        <w:t>Plans</w:t>
      </w:r>
      <w:r w:rsidR="000F2D73" w:rsidRPr="00C73115">
        <w:t xml:space="preserve"> are not required to use the word “tier” </w:t>
      </w:r>
      <w:r w:rsidR="007D55F6" w:rsidRPr="00C73115">
        <w:t>if they use different terminology to describe these cost sharing arrangements</w:t>
      </w:r>
      <w:r w:rsidR="000F2D73" w:rsidRPr="00C73115">
        <w:t>.</w:t>
      </w:r>
      <w:r w:rsidR="005432AC" w:rsidRPr="00C73115" w:rsidDel="005432AC">
        <w:t xml:space="preserve"> </w:t>
      </w:r>
    </w:p>
    <w:p w14:paraId="5DC294E4" w14:textId="17C26C68" w:rsidR="00CD2B20" w:rsidRDefault="000275BB" w:rsidP="0060700D">
      <w:pPr>
        <w:keepNext/>
        <w:spacing w:before="200" w:after="200"/>
      </w:pPr>
      <w:r>
        <w:rPr>
          <w:b/>
        </w:rPr>
        <w:t xml:space="preserve">Typical </w:t>
      </w:r>
      <w:r w:rsidR="00CD2B20" w:rsidRPr="00232223">
        <w:rPr>
          <w:b/>
        </w:rPr>
        <w:t>Alterations.</w:t>
      </w:r>
      <w:r w:rsidR="00CD2B20">
        <w:t xml:space="preserve">  The following are </w:t>
      </w:r>
      <w:r>
        <w:t xml:space="preserve">typical </w:t>
      </w:r>
      <w:r w:rsidR="00CD2B20">
        <w:t>alterations</w:t>
      </w:r>
      <w:r>
        <w:t xml:space="preserve"> that plans make</w:t>
      </w:r>
      <w:r w:rsidR="00CD2B20">
        <w:t xml:space="preserve"> to the model:</w:t>
      </w:r>
    </w:p>
    <w:p w14:paraId="2BD96060" w14:textId="5EBD6E2A" w:rsidR="00CD2B20" w:rsidRPr="00232223" w:rsidRDefault="00CD2B20" w:rsidP="00232223">
      <w:pPr>
        <w:pStyle w:val="ListParagraph"/>
        <w:numPr>
          <w:ilvl w:val="0"/>
          <w:numId w:val="15"/>
        </w:numPr>
      </w:pPr>
      <w:r w:rsidRPr="00232223">
        <w:rPr>
          <w:rFonts w:ascii="Times New Roman" w:hAnsi="Times New Roman"/>
        </w:rPr>
        <w:t>M</w:t>
      </w:r>
      <w:r w:rsidR="008B5F38">
        <w:rPr>
          <w:rFonts w:ascii="Times New Roman" w:hAnsi="Times New Roman"/>
        </w:rPr>
        <w:t>aking m</w:t>
      </w:r>
      <w:r w:rsidRPr="00232223">
        <w:rPr>
          <w:rFonts w:ascii="Times New Roman" w:hAnsi="Times New Roman"/>
        </w:rPr>
        <w:t xml:space="preserve">inor edits </w:t>
      </w:r>
      <w:r w:rsidR="00832D31">
        <w:rPr>
          <w:rFonts w:ascii="Times New Roman" w:hAnsi="Times New Roman"/>
        </w:rPr>
        <w:t xml:space="preserve">as necessary </w:t>
      </w:r>
      <w:r w:rsidRPr="00232223">
        <w:rPr>
          <w:rFonts w:ascii="Times New Roman" w:hAnsi="Times New Roman"/>
        </w:rPr>
        <w:t>(e.g., grammatical or punctuation changes, correcting references).</w:t>
      </w:r>
    </w:p>
    <w:p w14:paraId="4D530197" w14:textId="0E8CA815" w:rsidR="00CD2B20" w:rsidRPr="00A63FE4" w:rsidRDefault="008B5F38" w:rsidP="00232223">
      <w:pPr>
        <w:pStyle w:val="ListParagraph"/>
        <w:numPr>
          <w:ilvl w:val="0"/>
          <w:numId w:val="15"/>
        </w:numPr>
        <w:rPr>
          <w:rFonts w:ascii="Times New Roman" w:hAnsi="Times New Roman"/>
        </w:rPr>
      </w:pPr>
      <w:r w:rsidRPr="000275BB">
        <w:rPr>
          <w:rFonts w:ascii="Times New Roman" w:hAnsi="Times New Roman"/>
        </w:rPr>
        <w:t>Changing the f</w:t>
      </w:r>
      <w:r w:rsidR="00CD2B20" w:rsidRPr="000275BB">
        <w:rPr>
          <w:rFonts w:ascii="Times New Roman" w:hAnsi="Times New Roman"/>
        </w:rPr>
        <w:t>ormatting</w:t>
      </w:r>
      <w:r w:rsidR="00632C03" w:rsidRPr="000275BB">
        <w:rPr>
          <w:rFonts w:ascii="Times New Roman" w:hAnsi="Times New Roman"/>
        </w:rPr>
        <w:t>/style</w:t>
      </w:r>
      <w:r w:rsidR="00CD2B20" w:rsidRPr="000275BB">
        <w:rPr>
          <w:rFonts w:ascii="Times New Roman" w:hAnsi="Times New Roman"/>
        </w:rPr>
        <w:t xml:space="preserve"> (e.g., font, margins) </w:t>
      </w:r>
      <w:r w:rsidRPr="000275BB">
        <w:rPr>
          <w:rFonts w:ascii="Times New Roman" w:hAnsi="Times New Roman"/>
        </w:rPr>
        <w:t xml:space="preserve">to </w:t>
      </w:r>
      <w:r w:rsidR="00CD2B20" w:rsidRPr="000275BB">
        <w:rPr>
          <w:rFonts w:ascii="Times New Roman" w:hAnsi="Times New Roman"/>
        </w:rPr>
        <w:t xml:space="preserve">meet </w:t>
      </w:r>
      <w:r w:rsidR="00C77100" w:rsidRPr="000275BB">
        <w:rPr>
          <w:rFonts w:ascii="Times New Roman" w:hAnsi="Times New Roman"/>
        </w:rPr>
        <w:t xml:space="preserve">regulatory </w:t>
      </w:r>
      <w:r w:rsidRPr="00A63FE4">
        <w:rPr>
          <w:rFonts w:ascii="Times New Roman" w:hAnsi="Times New Roman"/>
        </w:rPr>
        <w:t xml:space="preserve">requirements </w:t>
      </w:r>
      <w:r w:rsidR="00CD2B20" w:rsidRPr="00A63FE4">
        <w:rPr>
          <w:rFonts w:ascii="Times New Roman" w:hAnsi="Times New Roman"/>
        </w:rPr>
        <w:t>and other guidance.</w:t>
      </w:r>
    </w:p>
    <w:p w14:paraId="4518D365" w14:textId="2453C791" w:rsidR="000275BB" w:rsidRPr="007562D1" w:rsidRDefault="000275BB" w:rsidP="00232223">
      <w:pPr>
        <w:pStyle w:val="ListParagraph"/>
        <w:numPr>
          <w:ilvl w:val="0"/>
          <w:numId w:val="15"/>
        </w:numPr>
        <w:rPr>
          <w:rFonts w:ascii="Times New Roman" w:hAnsi="Times New Roman"/>
        </w:rPr>
      </w:pPr>
      <w:r w:rsidRPr="007562D1">
        <w:rPr>
          <w:rFonts w:ascii="Times New Roman" w:hAnsi="Times New Roman"/>
        </w:rPr>
        <w:t>Adding additional data elements</w:t>
      </w:r>
      <w:r>
        <w:rPr>
          <w:rFonts w:ascii="Times New Roman" w:hAnsi="Times New Roman"/>
        </w:rPr>
        <w:t>.</w:t>
      </w:r>
    </w:p>
    <w:p w14:paraId="48BB73B5" w14:textId="01665240" w:rsidR="00BA3027" w:rsidRPr="007562D1" w:rsidRDefault="00CD2B20" w:rsidP="000275BB">
      <w:pPr>
        <w:pStyle w:val="ListParagraph"/>
        <w:numPr>
          <w:ilvl w:val="0"/>
          <w:numId w:val="15"/>
        </w:numPr>
        <w:rPr>
          <w:rFonts w:ascii="Times New Roman" w:hAnsi="Times New Roman"/>
        </w:rPr>
      </w:pPr>
      <w:r w:rsidRPr="000275BB">
        <w:rPr>
          <w:rFonts w:ascii="Times New Roman" w:hAnsi="Times New Roman"/>
        </w:rPr>
        <w:t>Adding plan logos.</w:t>
      </w:r>
      <w:r w:rsidR="000275BB" w:rsidRPr="007562D1" w:rsidDel="000275BB">
        <w:rPr>
          <w:rFonts w:ascii="Times New Roman" w:hAnsi="Times New Roman"/>
          <w:iCs w:val="0"/>
        </w:rPr>
        <w:t xml:space="preserve"> </w:t>
      </w:r>
    </w:p>
    <w:p w14:paraId="41F0A8EB" w14:textId="52BECAD0" w:rsidR="00C77100" w:rsidRPr="00127288" w:rsidRDefault="00232223" w:rsidP="007562D1">
      <w:pPr>
        <w:pStyle w:val="ListParagraph"/>
        <w:numPr>
          <w:ilvl w:val="0"/>
          <w:numId w:val="15"/>
        </w:numPr>
        <w:rPr>
          <w:rFonts w:ascii="Times New Roman" w:hAnsi="Times New Roman"/>
          <w:color w:val="000000"/>
        </w:rPr>
      </w:pPr>
      <w:r w:rsidRPr="00232223">
        <w:rPr>
          <w:rFonts w:ascii="Times New Roman" w:hAnsi="Times New Roman"/>
        </w:rPr>
        <w:lastRenderedPageBreak/>
        <w:t>Inserting MAO name or “we,” “our,” “us,” “the plan,” “our plan,” or “your plan” where the document indicates “[Plan Name].” In addition, “we,” “our,” “us,” “the plan,” “our plan,” or “your plan” may be used interchangeably even when one</w:t>
      </w:r>
      <w:r w:rsidR="006914A1">
        <w:rPr>
          <w:rFonts w:ascii="Times New Roman" w:hAnsi="Times New Roman"/>
        </w:rPr>
        <w:t xml:space="preserve"> of those terms</w:t>
      </w:r>
      <w:r w:rsidRPr="00232223">
        <w:rPr>
          <w:rFonts w:ascii="Times New Roman" w:hAnsi="Times New Roman"/>
        </w:rPr>
        <w:t xml:space="preserve"> is already used in the model.</w:t>
      </w:r>
      <w:r w:rsidR="00C77100" w:rsidRPr="00C77100">
        <w:rPr>
          <w:rFonts w:ascii="Times New Roman" w:hAnsi="Times New Roman"/>
          <w:color w:val="000000"/>
        </w:rPr>
        <w:t xml:space="preserve"> </w:t>
      </w:r>
    </w:p>
    <w:p w14:paraId="69E69773" w14:textId="29D44FC3" w:rsidR="00C77100" w:rsidRPr="00D74C62" w:rsidRDefault="008B5F38" w:rsidP="00C77100">
      <w:pPr>
        <w:pStyle w:val="ListParagraph"/>
        <w:numPr>
          <w:ilvl w:val="0"/>
          <w:numId w:val="16"/>
        </w:numPr>
        <w:spacing w:before="200" w:after="200"/>
        <w:rPr>
          <w:rFonts w:ascii="Times New Roman" w:hAnsi="Times New Roman"/>
          <w:color w:val="000000"/>
        </w:rPr>
      </w:pPr>
      <w:r>
        <w:rPr>
          <w:rFonts w:ascii="Times New Roman" w:hAnsi="Times New Roman"/>
          <w:color w:val="000000"/>
        </w:rPr>
        <w:t>Changing r</w:t>
      </w:r>
      <w:r w:rsidR="00C77100" w:rsidRPr="00D74C62">
        <w:rPr>
          <w:rFonts w:ascii="Times New Roman" w:hAnsi="Times New Roman"/>
          <w:color w:val="000000"/>
        </w:rPr>
        <w:t xml:space="preserve">eferences to </w:t>
      </w:r>
      <w:r w:rsidR="00C77100">
        <w:rPr>
          <w:rFonts w:ascii="Times New Roman" w:hAnsi="Times New Roman"/>
          <w:color w:val="000000"/>
        </w:rPr>
        <w:t>other plan materials</w:t>
      </w:r>
      <w:r w:rsidR="00C77100" w:rsidRPr="00D74C62">
        <w:rPr>
          <w:rFonts w:ascii="Times New Roman" w:hAnsi="Times New Roman"/>
          <w:color w:val="000000"/>
        </w:rPr>
        <w:t xml:space="preserve"> </w:t>
      </w:r>
      <w:r w:rsidR="00C77100">
        <w:rPr>
          <w:rFonts w:ascii="Times New Roman" w:hAnsi="Times New Roman"/>
          <w:color w:val="000000"/>
        </w:rPr>
        <w:t xml:space="preserve">(e.g., Evidence of Coverage) </w:t>
      </w:r>
      <w:r w:rsidR="00C77100" w:rsidRPr="00D74C62">
        <w:rPr>
          <w:rFonts w:ascii="Times New Roman" w:hAnsi="Times New Roman"/>
          <w:color w:val="000000"/>
        </w:rPr>
        <w:t>to the term</w:t>
      </w:r>
      <w:r w:rsidR="00C77100">
        <w:rPr>
          <w:rFonts w:ascii="Times New Roman" w:hAnsi="Times New Roman"/>
          <w:color w:val="000000"/>
        </w:rPr>
        <w:t>s</w:t>
      </w:r>
      <w:r w:rsidR="00C77100" w:rsidRPr="00D74C62">
        <w:rPr>
          <w:rFonts w:ascii="Times New Roman" w:hAnsi="Times New Roman"/>
          <w:color w:val="000000"/>
        </w:rPr>
        <w:t xml:space="preserve"> </w:t>
      </w:r>
      <w:r w:rsidR="00C77100">
        <w:rPr>
          <w:rFonts w:ascii="Times New Roman" w:hAnsi="Times New Roman"/>
          <w:color w:val="000000"/>
        </w:rPr>
        <w:t xml:space="preserve">typically </w:t>
      </w:r>
      <w:r w:rsidR="00C77100" w:rsidRPr="00D74C62">
        <w:rPr>
          <w:rFonts w:ascii="Times New Roman" w:hAnsi="Times New Roman"/>
          <w:color w:val="000000"/>
        </w:rPr>
        <w:t xml:space="preserve">used by the </w:t>
      </w:r>
      <w:r w:rsidR="00C77100">
        <w:rPr>
          <w:rFonts w:ascii="Times New Roman" w:hAnsi="Times New Roman"/>
          <w:color w:val="000000"/>
        </w:rPr>
        <w:t>plan</w:t>
      </w:r>
      <w:r w:rsidR="00C77100" w:rsidRPr="00D74C62">
        <w:rPr>
          <w:rFonts w:ascii="Times New Roman" w:hAnsi="Times New Roman"/>
          <w:color w:val="000000"/>
        </w:rPr>
        <w:t>.</w:t>
      </w:r>
    </w:p>
    <w:p w14:paraId="6491DB66" w14:textId="40EDAF03" w:rsidR="009841F4" w:rsidRDefault="008B5F38" w:rsidP="00690C8A">
      <w:pPr>
        <w:pStyle w:val="ListParagraph"/>
        <w:numPr>
          <w:ilvl w:val="0"/>
          <w:numId w:val="16"/>
        </w:numPr>
        <w:spacing w:before="200" w:after="200"/>
      </w:pPr>
      <w:r>
        <w:rPr>
          <w:rFonts w:ascii="Times New Roman" w:hAnsi="Times New Roman"/>
          <w:color w:val="000000"/>
        </w:rPr>
        <w:t>Deleting instructions to plans w</w:t>
      </w:r>
      <w:r w:rsidR="00C77100" w:rsidRPr="00D74C62">
        <w:rPr>
          <w:rFonts w:ascii="Times New Roman" w:hAnsi="Times New Roman"/>
          <w:color w:val="000000"/>
        </w:rPr>
        <w:t>hen populating the model</w:t>
      </w:r>
      <w:r w:rsidR="00C77100" w:rsidRPr="00232223">
        <w:rPr>
          <w:rFonts w:ascii="Times New Roman" w:hAnsi="Times New Roman"/>
          <w:color w:val="000000"/>
        </w:rPr>
        <w:t>.</w:t>
      </w:r>
    </w:p>
    <w:p w14:paraId="4A9ACB38" w14:textId="0921BB6A" w:rsidR="00BC470B" w:rsidRDefault="00197365" w:rsidP="0060700D">
      <w:pPr>
        <w:autoSpaceDE w:val="0"/>
        <w:autoSpaceDN w:val="0"/>
        <w:adjustRightInd w:val="0"/>
        <w:spacing w:before="200" w:after="200"/>
      </w:pPr>
      <w:r w:rsidRPr="008259F8">
        <w:rPr>
          <w:b/>
          <w:color w:val="000000"/>
        </w:rPr>
        <w:t>Best Practices</w:t>
      </w:r>
      <w:r w:rsidR="0035783A" w:rsidRPr="008259F8">
        <w:rPr>
          <w:b/>
          <w:color w:val="000000"/>
        </w:rPr>
        <w:t>.</w:t>
      </w:r>
      <w:r w:rsidR="00B1568D">
        <w:rPr>
          <w:color w:val="000000"/>
        </w:rPr>
        <w:t xml:space="preserve"> </w:t>
      </w:r>
      <w:r w:rsidR="008259F8">
        <w:rPr>
          <w:color w:val="000000"/>
        </w:rPr>
        <w:t xml:space="preserve"> </w:t>
      </w:r>
      <w:r w:rsidR="00BC470B" w:rsidRPr="00C73115">
        <w:rPr>
          <w:color w:val="000000"/>
        </w:rPr>
        <w:t xml:space="preserve">CMS </w:t>
      </w:r>
      <w:r w:rsidR="007F7A75">
        <w:rPr>
          <w:color w:val="000000"/>
        </w:rPr>
        <w:t xml:space="preserve">strongly </w:t>
      </w:r>
      <w:r w:rsidR="00AF581A">
        <w:rPr>
          <w:color w:val="000000"/>
        </w:rPr>
        <w:t>encourages</w:t>
      </w:r>
      <w:r w:rsidR="007B2C16">
        <w:rPr>
          <w:color w:val="000000"/>
        </w:rPr>
        <w:t xml:space="preserve"> plans</w:t>
      </w:r>
      <w:r w:rsidR="00380C24">
        <w:rPr>
          <w:color w:val="000000"/>
        </w:rPr>
        <w:t xml:space="preserve"> </w:t>
      </w:r>
      <w:r w:rsidR="00AF581A">
        <w:rPr>
          <w:color w:val="000000"/>
        </w:rPr>
        <w:t xml:space="preserve">to </w:t>
      </w:r>
      <w:r w:rsidRPr="00B664B3">
        <w:rPr>
          <w:color w:val="000000"/>
        </w:rPr>
        <w:t xml:space="preserve">institute </w:t>
      </w:r>
      <w:r w:rsidR="00903B57">
        <w:t xml:space="preserve">procedures </w:t>
      </w:r>
      <w:r w:rsidR="0035783A">
        <w:t>that support the ongoing accuracy of their</w:t>
      </w:r>
      <w:r w:rsidR="008259F8">
        <w:t xml:space="preserve"> </w:t>
      </w:r>
      <w:r w:rsidRPr="00B664B3">
        <w:rPr>
          <w:color w:val="000000"/>
        </w:rPr>
        <w:t>provider director</w:t>
      </w:r>
      <w:r w:rsidR="0035783A">
        <w:rPr>
          <w:color w:val="000000"/>
        </w:rPr>
        <w:t>y</w:t>
      </w:r>
      <w:r w:rsidRPr="00B664B3">
        <w:rPr>
          <w:color w:val="000000"/>
        </w:rPr>
        <w:t xml:space="preserve">. </w:t>
      </w:r>
      <w:r>
        <w:rPr>
          <w:color w:val="000000"/>
        </w:rPr>
        <w:t xml:space="preserve"> </w:t>
      </w:r>
      <w:r w:rsidR="0035783A">
        <w:rPr>
          <w:color w:val="000000"/>
        </w:rPr>
        <w:t>For example, p</w:t>
      </w:r>
      <w:r w:rsidR="00AF581A">
        <w:rPr>
          <w:color w:val="000000"/>
        </w:rPr>
        <w:t>lans</w:t>
      </w:r>
      <w:r w:rsidRPr="00B664B3">
        <w:rPr>
          <w:color w:val="000000"/>
        </w:rPr>
        <w:t xml:space="preserve"> </w:t>
      </w:r>
      <w:r w:rsidR="0058549E">
        <w:rPr>
          <w:color w:val="000000"/>
        </w:rPr>
        <w:t>can</w:t>
      </w:r>
      <w:r w:rsidRPr="00B664B3">
        <w:rPr>
          <w:color w:val="000000"/>
        </w:rPr>
        <w:t xml:space="preserve"> provide</w:t>
      </w:r>
      <w:r w:rsidR="00AF581A">
        <w:rPr>
          <w:color w:val="000000"/>
        </w:rPr>
        <w:t xml:space="preserve"> enrollees</w:t>
      </w:r>
      <w:r w:rsidRPr="00B664B3">
        <w:rPr>
          <w:color w:val="000000"/>
        </w:rPr>
        <w:t xml:space="preserve"> a hotline number </w:t>
      </w:r>
      <w:r w:rsidR="00647426" w:rsidRPr="00647426">
        <w:rPr>
          <w:color w:val="000000"/>
        </w:rPr>
        <w:t xml:space="preserve">to contact the </w:t>
      </w:r>
      <w:r w:rsidR="00AF581A">
        <w:rPr>
          <w:color w:val="000000"/>
        </w:rPr>
        <w:t>plan</w:t>
      </w:r>
      <w:r w:rsidR="00647426" w:rsidRPr="00647426">
        <w:rPr>
          <w:color w:val="000000"/>
        </w:rPr>
        <w:t xml:space="preserve"> for help </w:t>
      </w:r>
      <w:r w:rsidR="00AF581A">
        <w:rPr>
          <w:color w:val="000000"/>
        </w:rPr>
        <w:t>in</w:t>
      </w:r>
      <w:r w:rsidR="00647426" w:rsidRPr="00647426">
        <w:rPr>
          <w:color w:val="000000"/>
        </w:rPr>
        <w:t xml:space="preserve"> making appointments </w:t>
      </w:r>
      <w:r w:rsidR="00AF581A">
        <w:rPr>
          <w:color w:val="000000"/>
        </w:rPr>
        <w:t>or</w:t>
      </w:r>
      <w:r w:rsidR="00647426" w:rsidRPr="00647426">
        <w:rPr>
          <w:color w:val="000000"/>
        </w:rPr>
        <w:t xml:space="preserve"> to report </w:t>
      </w:r>
      <w:r w:rsidR="00AF581A">
        <w:rPr>
          <w:color w:val="000000"/>
        </w:rPr>
        <w:t xml:space="preserve">directory </w:t>
      </w:r>
      <w:r w:rsidR="00647426" w:rsidRPr="00647426">
        <w:rPr>
          <w:color w:val="000000"/>
        </w:rPr>
        <w:t>errors.</w:t>
      </w:r>
      <w:r w:rsidR="009750AD">
        <w:rPr>
          <w:rFonts w:eastAsiaTheme="minorHAnsi"/>
          <w:color w:val="000000"/>
        </w:rPr>
        <w:t xml:space="preserve">  </w:t>
      </w:r>
      <w:r w:rsidR="00AF581A">
        <w:t xml:space="preserve">CMS also suggests as a </w:t>
      </w:r>
      <w:r w:rsidR="0018441D" w:rsidRPr="0018441D">
        <w:t xml:space="preserve">best practice </w:t>
      </w:r>
      <w:r w:rsidR="00AF581A">
        <w:t xml:space="preserve">that plans </w:t>
      </w:r>
      <w:r w:rsidR="0018441D" w:rsidRPr="0018441D">
        <w:t>incorporat</w:t>
      </w:r>
      <w:r w:rsidR="00AF581A">
        <w:t>e</w:t>
      </w:r>
      <w:r w:rsidR="0018441D" w:rsidRPr="0018441D">
        <w:t xml:space="preserve"> a “warm transfer” </w:t>
      </w:r>
      <w:r w:rsidR="00AF581A">
        <w:t>f</w:t>
      </w:r>
      <w:r w:rsidR="0018441D" w:rsidRPr="0018441D">
        <w:t xml:space="preserve">or enrollees </w:t>
      </w:r>
      <w:r w:rsidR="0035783A">
        <w:t>requesting</w:t>
      </w:r>
      <w:r w:rsidR="0018441D" w:rsidRPr="0018441D">
        <w:t xml:space="preserve"> help</w:t>
      </w:r>
      <w:r w:rsidR="0035783A">
        <w:t xml:space="preserve"> in</w:t>
      </w:r>
      <w:r w:rsidR="0018441D" w:rsidRPr="0018441D">
        <w:t xml:space="preserve"> finding a provider that is accepting new patients</w:t>
      </w:r>
      <w:r w:rsidR="00AF581A">
        <w:t>.</w:t>
      </w:r>
      <w:r w:rsidR="009750AD">
        <w:t xml:space="preserve"> </w:t>
      </w:r>
    </w:p>
    <w:p w14:paraId="2F730427" w14:textId="4D99B627" w:rsidR="0025543E" w:rsidRPr="00B664B3" w:rsidRDefault="0018441D" w:rsidP="0060700D">
      <w:pPr>
        <w:autoSpaceDE w:val="0"/>
        <w:autoSpaceDN w:val="0"/>
        <w:adjustRightInd w:val="0"/>
        <w:spacing w:before="200" w:after="200"/>
      </w:pPr>
      <w:r>
        <w:t xml:space="preserve">Also as a best practice, </w:t>
      </w:r>
      <w:r w:rsidR="0025543E" w:rsidRPr="00B664B3">
        <w:t>CMS encourages</w:t>
      </w:r>
      <w:r w:rsidR="00AF581A">
        <w:t xml:space="preserve"> plans to </w:t>
      </w:r>
      <w:r w:rsidR="00D529D4">
        <w:t>include</w:t>
      </w:r>
      <w:r w:rsidR="00F22CE9">
        <w:t xml:space="preserve"> machine readable content in the provider directory. CMS also encourages plans to </w:t>
      </w:r>
      <w:r w:rsidR="0025543E" w:rsidRPr="00B664B3">
        <w:t xml:space="preserve">incorporate </w:t>
      </w:r>
      <w:r w:rsidR="00AF581A">
        <w:t xml:space="preserve">the following </w:t>
      </w:r>
      <w:r w:rsidR="00CB33CD">
        <w:t>information about providers</w:t>
      </w:r>
      <w:r w:rsidR="00CB33CD" w:rsidRPr="00B664B3">
        <w:t xml:space="preserve"> </w:t>
      </w:r>
      <w:r w:rsidR="0025543E" w:rsidRPr="00B664B3">
        <w:t>into the</w:t>
      </w:r>
      <w:r w:rsidR="00CB33CD">
        <w:t xml:space="preserve"> provider</w:t>
      </w:r>
      <w:r w:rsidR="0025543E" w:rsidRPr="00B664B3">
        <w:t xml:space="preserve"> director</w:t>
      </w:r>
      <w:r w:rsidR="00CB33CD">
        <w:t>y</w:t>
      </w:r>
      <w:r w:rsidR="00AF581A">
        <w:t>, as practicable</w:t>
      </w:r>
      <w:r w:rsidR="0025543E" w:rsidRPr="00B664B3">
        <w:t>:</w:t>
      </w:r>
    </w:p>
    <w:p w14:paraId="5CAE819B" w14:textId="77777777" w:rsidR="0018441D" w:rsidRPr="00B664B3" w:rsidRDefault="0018441D" w:rsidP="00FD503C">
      <w:pPr>
        <w:pStyle w:val="Default"/>
        <w:numPr>
          <w:ilvl w:val="0"/>
          <w:numId w:val="24"/>
        </w:numPr>
      </w:pPr>
      <w:r w:rsidRPr="00B664B3">
        <w:t>Provider medical group</w:t>
      </w:r>
    </w:p>
    <w:p w14:paraId="2DAF0860" w14:textId="77777777" w:rsidR="0018441D" w:rsidRPr="00B664B3" w:rsidRDefault="0018441D" w:rsidP="00FD503C">
      <w:pPr>
        <w:pStyle w:val="Default"/>
        <w:numPr>
          <w:ilvl w:val="0"/>
          <w:numId w:val="24"/>
        </w:numPr>
      </w:pPr>
      <w:r w:rsidRPr="00B664B3">
        <w:t>Provider institutional affiliation</w:t>
      </w:r>
    </w:p>
    <w:p w14:paraId="2EE12863" w14:textId="77777777" w:rsidR="0018441D" w:rsidRPr="00B664B3" w:rsidRDefault="0018441D" w:rsidP="00FD503C">
      <w:pPr>
        <w:pStyle w:val="Default"/>
        <w:numPr>
          <w:ilvl w:val="0"/>
          <w:numId w:val="24"/>
        </w:numPr>
      </w:pPr>
      <w:r w:rsidRPr="00B664B3">
        <w:t>Non-English languages spoken by provider</w:t>
      </w:r>
    </w:p>
    <w:p w14:paraId="25456BAE" w14:textId="77777777" w:rsidR="00982C21" w:rsidRDefault="0018441D" w:rsidP="00FD503C">
      <w:pPr>
        <w:pStyle w:val="Default"/>
        <w:numPr>
          <w:ilvl w:val="0"/>
          <w:numId w:val="24"/>
        </w:numPr>
      </w:pPr>
      <w:r w:rsidRPr="00B664B3">
        <w:t>Provider website address</w:t>
      </w:r>
    </w:p>
    <w:p w14:paraId="5295913F" w14:textId="38A3F437" w:rsidR="00A7486A" w:rsidRPr="00B664B3" w:rsidRDefault="00380C24" w:rsidP="00982C21">
      <w:pPr>
        <w:pStyle w:val="Default"/>
        <w:numPr>
          <w:ilvl w:val="0"/>
          <w:numId w:val="13"/>
        </w:numPr>
      </w:pPr>
      <w:r>
        <w:t>Provider/location a</w:t>
      </w:r>
      <w:r w:rsidR="0018441D" w:rsidRPr="00B664B3">
        <w:t>ccessibility for people with physical disabilities</w:t>
      </w:r>
    </w:p>
    <w:p w14:paraId="1DB2451D" w14:textId="77777777" w:rsidR="00A067C7" w:rsidRDefault="00A067C7" w:rsidP="00FD503C">
      <w:pPr>
        <w:pStyle w:val="Default"/>
        <w:rPr>
          <w:sz w:val="23"/>
          <w:szCs w:val="23"/>
        </w:rPr>
      </w:pPr>
    </w:p>
    <w:p w14:paraId="5B122241" w14:textId="71A511AF" w:rsidR="000F5DA3" w:rsidRDefault="000F5DA3">
      <w:pPr>
        <w:spacing w:before="0" w:after="0"/>
        <w:rPr>
          <w:sz w:val="23"/>
          <w:szCs w:val="23"/>
        </w:rPr>
        <w:sectPr w:rsidR="000F5DA3" w:rsidSect="00E83DC3">
          <w:footerReference w:type="default" r:id="rId12"/>
          <w:footerReference w:type="first" r:id="rId13"/>
          <w:pgSz w:w="12240" w:h="15840"/>
          <w:pgMar w:top="1440" w:right="1440" w:bottom="1440" w:left="1440" w:header="720" w:footer="720" w:gutter="0"/>
          <w:pgNumType w:fmt="lowerRoman" w:start="1"/>
          <w:cols w:space="720"/>
          <w:titlePg/>
          <w:docGrid w:linePitch="360"/>
        </w:sectPr>
      </w:pPr>
    </w:p>
    <w:p w14:paraId="61B904B5" w14:textId="6D6ADCD4" w:rsidR="00C9745F" w:rsidRPr="00187F69" w:rsidRDefault="00773812" w:rsidP="000C7BA4">
      <w:pPr>
        <w:spacing w:before="0" w:after="300"/>
        <w:jc w:val="center"/>
        <w:outlineLvl w:val="1"/>
        <w:rPr>
          <w:b/>
          <w:sz w:val="32"/>
        </w:rPr>
      </w:pPr>
      <w:r w:rsidRPr="00317F2D">
        <w:rPr>
          <w:b/>
          <w:sz w:val="32"/>
          <w:shd w:val="clear" w:color="auto" w:fill="D9D9D9" w:themeFill="background1" w:themeFillShade="D9"/>
        </w:rPr>
        <w:lastRenderedPageBreak/>
        <w:t>[</w:t>
      </w:r>
      <w:r w:rsidR="00832D31">
        <w:rPr>
          <w:b/>
          <w:sz w:val="32"/>
          <w:shd w:val="clear" w:color="auto" w:fill="D9D9D9" w:themeFill="background1" w:themeFillShade="D9"/>
        </w:rPr>
        <w:t xml:space="preserve">Plan </w:t>
      </w:r>
      <w:r w:rsidR="005004E8" w:rsidRPr="00187F69">
        <w:rPr>
          <w:b/>
          <w:sz w:val="32"/>
          <w:shd w:val="clear" w:color="auto" w:fill="DDDDDD"/>
        </w:rPr>
        <w:t>Name]</w:t>
      </w:r>
      <w:r w:rsidR="0060700D">
        <w:rPr>
          <w:b/>
          <w:sz w:val="32"/>
          <w:shd w:val="clear" w:color="auto" w:fill="DDDDDD"/>
        </w:rPr>
        <w:t xml:space="preserve"> </w:t>
      </w:r>
      <w:r w:rsidR="00C9745F" w:rsidRPr="00187F69">
        <w:rPr>
          <w:b/>
          <w:sz w:val="32"/>
          <w:shd w:val="clear" w:color="auto" w:fill="A0A0A0"/>
        </w:rPr>
        <w:br/>
      </w:r>
      <w:r w:rsidR="005004E8" w:rsidRPr="00187F69">
        <w:rPr>
          <w:b/>
          <w:sz w:val="32"/>
          <w:shd w:val="clear" w:color="auto" w:fill="DDDDDD"/>
        </w:rPr>
        <w:t xml:space="preserve">[HMO / </w:t>
      </w:r>
      <w:r w:rsidR="005004E8" w:rsidRPr="00B664B3">
        <w:rPr>
          <w:b/>
          <w:sz w:val="32"/>
          <w:szCs w:val="32"/>
          <w:shd w:val="clear" w:color="auto" w:fill="DDDDDD"/>
        </w:rPr>
        <w:t>PPO /</w:t>
      </w:r>
      <w:r w:rsidR="00126E32" w:rsidRPr="00B664B3">
        <w:rPr>
          <w:b/>
          <w:sz w:val="32"/>
          <w:szCs w:val="32"/>
          <w:shd w:val="clear" w:color="auto" w:fill="DDDDDD"/>
        </w:rPr>
        <w:t xml:space="preserve"> RPPO /</w:t>
      </w:r>
      <w:r w:rsidR="005004E8" w:rsidRPr="00B664B3">
        <w:rPr>
          <w:b/>
          <w:sz w:val="32"/>
          <w:szCs w:val="32"/>
          <w:shd w:val="clear" w:color="auto" w:fill="DDDDDD"/>
        </w:rPr>
        <w:t xml:space="preserve"> </w:t>
      </w:r>
      <w:r w:rsidR="005004E8" w:rsidRPr="00187F69">
        <w:rPr>
          <w:b/>
          <w:sz w:val="32"/>
          <w:shd w:val="clear" w:color="auto" w:fill="DDDDDD"/>
        </w:rPr>
        <w:t>Cost / PFFS</w:t>
      </w:r>
      <w:r w:rsidR="00F1415A" w:rsidRPr="00B664B3">
        <w:rPr>
          <w:b/>
          <w:sz w:val="32"/>
          <w:szCs w:val="32"/>
          <w:shd w:val="clear" w:color="auto" w:fill="DDDDDD"/>
        </w:rPr>
        <w:t xml:space="preserve"> / MSA</w:t>
      </w:r>
      <w:r w:rsidR="005004E8" w:rsidRPr="00187F69">
        <w:rPr>
          <w:b/>
          <w:sz w:val="32"/>
          <w:shd w:val="clear" w:color="auto" w:fill="DDDDDD"/>
        </w:rPr>
        <w:t>]</w:t>
      </w:r>
      <w:r w:rsidR="00C9745F" w:rsidRPr="00187F69">
        <w:rPr>
          <w:b/>
          <w:sz w:val="32"/>
        </w:rPr>
        <w:t xml:space="preserve"> Plan</w:t>
      </w:r>
      <w:r w:rsidR="0060700D">
        <w:rPr>
          <w:b/>
          <w:sz w:val="32"/>
        </w:rPr>
        <w:t xml:space="preserve"> </w:t>
      </w:r>
      <w:r w:rsidR="00C9745F" w:rsidRPr="00187F69">
        <w:rPr>
          <w:b/>
          <w:sz w:val="32"/>
        </w:rPr>
        <w:br/>
        <w:t>Provider Directory</w:t>
      </w:r>
    </w:p>
    <w:p w14:paraId="11F67F94" w14:textId="77777777" w:rsidR="000D4DCB" w:rsidRDefault="000D4DCB" w:rsidP="0060700D">
      <w:r w:rsidRPr="009B3A98">
        <w:t xml:space="preserve">This directory is current as of </w:t>
      </w:r>
      <w:r w:rsidRPr="00C40CBE">
        <w:rPr>
          <w:rStyle w:val="1inserts"/>
          <w:shd w:val="clear" w:color="auto" w:fill="DDDDDD"/>
        </w:rPr>
        <w:t>[</w:t>
      </w:r>
      <w:r>
        <w:rPr>
          <w:rStyle w:val="1inserts"/>
          <w:shd w:val="clear" w:color="auto" w:fill="DDDDDD"/>
        </w:rPr>
        <w:t>Month DD, YYYY</w:t>
      </w:r>
      <w:r w:rsidRPr="00C40CBE">
        <w:rPr>
          <w:rStyle w:val="1inserts"/>
          <w:shd w:val="clear" w:color="auto" w:fill="DDDDDD"/>
        </w:rPr>
        <w:t>]</w:t>
      </w:r>
      <w:r w:rsidRPr="00C40CBE">
        <w:t>.</w:t>
      </w:r>
      <w:r w:rsidRPr="009B3A98">
        <w:t xml:space="preserve">  </w:t>
      </w:r>
    </w:p>
    <w:p w14:paraId="7DA516F9" w14:textId="73F17ECE" w:rsidR="007B3EB1" w:rsidRDefault="00C9745F" w:rsidP="0060700D">
      <w:r w:rsidRPr="009B3A98">
        <w:t xml:space="preserve">This directory provides a list of </w:t>
      </w:r>
      <w:r w:rsidRPr="009B3A98">
        <w:rPr>
          <w:rStyle w:val="1inserts"/>
          <w:shd w:val="clear" w:color="auto" w:fill="DDDDDD"/>
        </w:rPr>
        <w:t>[Plan Name]</w:t>
      </w:r>
      <w:r w:rsidRPr="009B3A98">
        <w:t xml:space="preserve">’s </w:t>
      </w:r>
      <w:r w:rsidR="0041501F">
        <w:t xml:space="preserve">current </w:t>
      </w:r>
      <w:r w:rsidR="00EF68EE" w:rsidRPr="009B3A98">
        <w:t xml:space="preserve">network </w:t>
      </w:r>
      <w:r w:rsidRPr="009B3A98">
        <w:t xml:space="preserve">providers </w:t>
      </w:r>
      <w:r w:rsidRPr="009B3A98">
        <w:rPr>
          <w:color w:val="000000"/>
        </w:rPr>
        <w:t xml:space="preserve">for </w:t>
      </w:r>
      <w:r w:rsidR="005004E8" w:rsidRPr="009B3A98">
        <w:rPr>
          <w:shd w:val="clear" w:color="auto" w:fill="DDDDDD"/>
        </w:rPr>
        <w:t>[provide a description of the plan’s service area</w:t>
      </w:r>
      <w:r w:rsidR="00F1415A">
        <w:rPr>
          <w:shd w:val="clear" w:color="auto" w:fill="DDDDDD"/>
        </w:rPr>
        <w:t xml:space="preserve"> or geographic sub-set of service area that the directory </w:t>
      </w:r>
      <w:r w:rsidR="00994FF2">
        <w:rPr>
          <w:shd w:val="clear" w:color="auto" w:fill="DDDDDD"/>
        </w:rPr>
        <w:t>covers</w:t>
      </w:r>
      <w:r w:rsidR="00AD1EF7" w:rsidRPr="009B3A98">
        <w:rPr>
          <w:shd w:val="clear" w:color="auto" w:fill="DDDDDD"/>
        </w:rPr>
        <w:t>.</w:t>
      </w:r>
      <w:r w:rsidR="002424A4">
        <w:rPr>
          <w:shd w:val="clear" w:color="auto" w:fill="DDDDDD"/>
        </w:rPr>
        <w:t>]</w:t>
      </w:r>
      <w:r w:rsidR="00AD1EF7" w:rsidRPr="009B3A98">
        <w:rPr>
          <w:shd w:val="clear" w:color="auto" w:fill="DDDDDD"/>
        </w:rPr>
        <w:t xml:space="preserve">  </w:t>
      </w:r>
    </w:p>
    <w:p w14:paraId="09F6B26F" w14:textId="77777777" w:rsidR="00B711A9" w:rsidRDefault="00F67B07" w:rsidP="0060700D">
      <w:r>
        <w:t>[For hardcopy directo</w:t>
      </w:r>
      <w:r w:rsidRPr="00F67B07">
        <w:t>r</w:t>
      </w:r>
      <w:r>
        <w:t xml:space="preserve">ies, insert:  </w:t>
      </w:r>
      <w:r w:rsidR="00C9745F" w:rsidRPr="009B3A98">
        <w:t xml:space="preserve">To </w:t>
      </w:r>
      <w:r w:rsidR="00F1415A">
        <w:t xml:space="preserve">access </w:t>
      </w:r>
      <w:r w:rsidR="00C9745F" w:rsidRPr="009B3A98">
        <w:rPr>
          <w:rStyle w:val="1inserts"/>
          <w:shd w:val="clear" w:color="auto" w:fill="DDDDDD"/>
        </w:rPr>
        <w:t>[Plan Name]</w:t>
      </w:r>
      <w:r w:rsidR="00E80BFE" w:rsidRPr="009B3A98">
        <w:t>’s</w:t>
      </w:r>
      <w:r w:rsidR="00672C9C" w:rsidRPr="009B3A98">
        <w:t xml:space="preserve"> </w:t>
      </w:r>
      <w:r w:rsidR="00F1415A">
        <w:t>online provider directory</w:t>
      </w:r>
      <w:r w:rsidR="00C9745F" w:rsidRPr="009B3A98">
        <w:t xml:space="preserve">, you can visit </w:t>
      </w:r>
      <w:r w:rsidR="00C9745F" w:rsidRPr="009B3A98">
        <w:rPr>
          <w:rStyle w:val="1inserts"/>
          <w:shd w:val="clear" w:color="auto" w:fill="DDDDDD"/>
        </w:rPr>
        <w:t>[Web address]</w:t>
      </w:r>
      <w:r w:rsidR="00F1415A">
        <w:rPr>
          <w:rStyle w:val="1inserts"/>
          <w:shd w:val="clear" w:color="auto" w:fill="DDDDDD"/>
        </w:rPr>
        <w:t>.</w:t>
      </w:r>
      <w:r w:rsidRPr="00F67B07">
        <w:rPr>
          <w:rStyle w:val="1inserts"/>
          <w:shd w:val="clear" w:color="auto" w:fill="DDDDDD"/>
        </w:rPr>
        <w:t>]</w:t>
      </w:r>
      <w:r w:rsidR="00C9745F" w:rsidRPr="009B3A98">
        <w:t xml:space="preserve"> </w:t>
      </w:r>
      <w:r w:rsidR="00F1415A">
        <w:t xml:space="preserve"> F</w:t>
      </w:r>
      <w:r w:rsidR="00C9745F" w:rsidRPr="009B3A98">
        <w:t xml:space="preserve">or </w:t>
      </w:r>
      <w:r w:rsidR="00F1415A">
        <w:t>any questions about the information contained in this directory, please</w:t>
      </w:r>
      <w:r w:rsidR="00C9745F" w:rsidRPr="009B3A98">
        <w:t xml:space="preserve"> call our </w:t>
      </w:r>
      <w:r w:rsidR="005004E8" w:rsidRPr="009B3A98">
        <w:rPr>
          <w:shd w:val="clear" w:color="auto" w:fill="DDDDDD"/>
        </w:rPr>
        <w:t>[Customer/Member]</w:t>
      </w:r>
      <w:r w:rsidR="00C9745F" w:rsidRPr="009B3A98">
        <w:t xml:space="preserve"> Service Department at </w:t>
      </w:r>
      <w:r w:rsidR="00C9745F" w:rsidRPr="009B3A98">
        <w:rPr>
          <w:rStyle w:val="1inserts"/>
          <w:shd w:val="clear" w:color="auto" w:fill="DDDDDD"/>
        </w:rPr>
        <w:t>[phone number]</w:t>
      </w:r>
      <w:r w:rsidR="00C9745F" w:rsidRPr="009B3A98">
        <w:t xml:space="preserve">, </w:t>
      </w:r>
      <w:r w:rsidR="00C9745F" w:rsidRPr="009B3A98">
        <w:rPr>
          <w:rStyle w:val="1inserts"/>
          <w:shd w:val="clear" w:color="auto" w:fill="DDDDDD"/>
        </w:rPr>
        <w:t>[days and hours of operation]</w:t>
      </w:r>
      <w:r w:rsidR="00C9745F" w:rsidRPr="009B3A98">
        <w:t xml:space="preserve">.  </w:t>
      </w:r>
      <w:r w:rsidR="005004E8" w:rsidRPr="009B3A98">
        <w:rPr>
          <w:shd w:val="clear" w:color="auto" w:fill="DDDDDD"/>
        </w:rPr>
        <w:t>[TTY/TDD]</w:t>
      </w:r>
      <w:r w:rsidR="00C9745F" w:rsidRPr="009B3A98">
        <w:t xml:space="preserve"> users should call </w:t>
      </w:r>
      <w:r w:rsidR="00C9745F" w:rsidRPr="009B3A98">
        <w:rPr>
          <w:rStyle w:val="1inserts"/>
          <w:shd w:val="clear" w:color="auto" w:fill="DDDDDD"/>
        </w:rPr>
        <w:t>[TTY</w:t>
      </w:r>
      <w:r w:rsidR="009D7E21" w:rsidRPr="009B3A98">
        <w:rPr>
          <w:rStyle w:val="1inserts"/>
          <w:shd w:val="clear" w:color="auto" w:fill="DDDDDD"/>
        </w:rPr>
        <w:t xml:space="preserve"> or TDD</w:t>
      </w:r>
      <w:r w:rsidR="00C9745F" w:rsidRPr="009B3A98">
        <w:rPr>
          <w:rStyle w:val="1inserts"/>
          <w:shd w:val="clear" w:color="auto" w:fill="DDDDDD"/>
        </w:rPr>
        <w:t xml:space="preserve"> number]</w:t>
      </w:r>
      <w:r w:rsidR="00C9745F" w:rsidRPr="009B3A98">
        <w:t>.</w:t>
      </w:r>
    </w:p>
    <w:p w14:paraId="08DD19F3" w14:textId="26290595" w:rsidR="00111D5B" w:rsidRPr="007562D1" w:rsidRDefault="00B711A9" w:rsidP="0060700D">
      <w:pPr>
        <w:autoSpaceDE w:val="0"/>
        <w:autoSpaceDN w:val="0"/>
        <w:adjustRightInd w:val="0"/>
        <w:rPr>
          <w:color w:val="000000"/>
        </w:rPr>
      </w:pPr>
      <w:r>
        <w:t xml:space="preserve">[For online directories, </w:t>
      </w:r>
      <w:r w:rsidR="00A63FE4">
        <w:t xml:space="preserve">as a best practice, </w:t>
      </w:r>
      <w:r>
        <w:t xml:space="preserve">insert:  To request a hard copy of </w:t>
      </w:r>
      <w:r w:rsidRPr="00E534F9">
        <w:rPr>
          <w:highlight w:val="lightGray"/>
        </w:rPr>
        <w:t>[Plan Name]</w:t>
      </w:r>
      <w:r>
        <w:t xml:space="preserve">’s provider directory, </w:t>
      </w:r>
      <w:r w:rsidR="003D4BCF">
        <w:t xml:space="preserve">please call our </w:t>
      </w:r>
      <w:r w:rsidR="003D4BCF" w:rsidRPr="00E534F9">
        <w:rPr>
          <w:highlight w:val="lightGray"/>
        </w:rPr>
        <w:t>[Customer/Member]</w:t>
      </w:r>
      <w:r w:rsidR="003D4BCF">
        <w:t xml:space="preserve"> Service Department at </w:t>
      </w:r>
      <w:r w:rsidR="003D4BCF" w:rsidRPr="00E534F9">
        <w:rPr>
          <w:highlight w:val="lightGray"/>
        </w:rPr>
        <w:t>[phone number]</w:t>
      </w:r>
      <w:r w:rsidR="003D4BCF">
        <w:t xml:space="preserve">, </w:t>
      </w:r>
      <w:r w:rsidR="003D4BCF" w:rsidRPr="00E534F9">
        <w:rPr>
          <w:highlight w:val="lightGray"/>
        </w:rPr>
        <w:t xml:space="preserve">[days and hours of </w:t>
      </w:r>
      <w:r w:rsidR="003D4BCF" w:rsidRPr="00F122B5">
        <w:rPr>
          <w:highlight w:val="lightGray"/>
        </w:rPr>
        <w:t>operation]</w:t>
      </w:r>
      <w:r w:rsidR="003D4BCF" w:rsidRPr="00F122B5">
        <w:t xml:space="preserve">. </w:t>
      </w:r>
      <w:r w:rsidRPr="00F122B5">
        <w:rPr>
          <w:highlight w:val="lightGray"/>
        </w:rPr>
        <w:t>[</w:t>
      </w:r>
      <w:r w:rsidRPr="007562D1">
        <w:rPr>
          <w:color w:val="000000"/>
          <w:highlight w:val="lightGray"/>
        </w:rPr>
        <w:t>Plan Name]</w:t>
      </w:r>
      <w:r w:rsidRPr="007562D1">
        <w:rPr>
          <w:color w:val="000000"/>
        </w:rPr>
        <w:t xml:space="preserve"> will mail </w:t>
      </w:r>
      <w:r w:rsidR="0080790B" w:rsidRPr="007562D1">
        <w:rPr>
          <w:color w:val="000000"/>
        </w:rPr>
        <w:t>a</w:t>
      </w:r>
      <w:r w:rsidRPr="007562D1">
        <w:rPr>
          <w:color w:val="000000"/>
        </w:rPr>
        <w:t xml:space="preserve"> hard copy </w:t>
      </w:r>
      <w:r w:rsidR="0080790B" w:rsidRPr="007562D1">
        <w:rPr>
          <w:color w:val="000000"/>
        </w:rPr>
        <w:t xml:space="preserve">of the provider directory </w:t>
      </w:r>
      <w:r w:rsidRPr="007562D1">
        <w:rPr>
          <w:color w:val="000000"/>
        </w:rPr>
        <w:t xml:space="preserve">to you within three (3) business days of your request. </w:t>
      </w:r>
      <w:r w:rsidR="00111D5B" w:rsidRPr="007562D1">
        <w:rPr>
          <w:color w:val="000000"/>
        </w:rPr>
        <w:t xml:space="preserve"> </w:t>
      </w:r>
      <w:r w:rsidR="00111D5B" w:rsidRPr="007562D1">
        <w:rPr>
          <w:color w:val="000000"/>
          <w:highlight w:val="lightGray"/>
        </w:rPr>
        <w:t>[Plan Name]</w:t>
      </w:r>
      <w:r w:rsidR="00111D5B" w:rsidRPr="007562D1">
        <w:rPr>
          <w:color w:val="000000"/>
        </w:rPr>
        <w:t xml:space="preserve"> may ask whether your request for a hard copy is a one-time request or if you are requesting to receive the provider directory in hard copy permanently.</w:t>
      </w:r>
    </w:p>
    <w:p w14:paraId="0F467C03" w14:textId="158D9B5B" w:rsidR="004F7ACE" w:rsidRPr="007562D1" w:rsidRDefault="00111D5B" w:rsidP="0060700D">
      <w:pPr>
        <w:autoSpaceDE w:val="0"/>
        <w:autoSpaceDN w:val="0"/>
        <w:adjustRightInd w:val="0"/>
        <w:rPr>
          <w:color w:val="000000"/>
        </w:rPr>
      </w:pPr>
      <w:r w:rsidRPr="007562D1">
        <w:rPr>
          <w:color w:val="000000"/>
        </w:rPr>
        <w:t>If you request it, y</w:t>
      </w:r>
      <w:r w:rsidR="00B711A9" w:rsidRPr="007562D1">
        <w:rPr>
          <w:color w:val="000000"/>
        </w:rPr>
        <w:t xml:space="preserve">our </w:t>
      </w:r>
      <w:r w:rsidR="0080790B" w:rsidRPr="007562D1">
        <w:rPr>
          <w:color w:val="000000"/>
        </w:rPr>
        <w:t>request for hard copies of the provider directory</w:t>
      </w:r>
      <w:r w:rsidR="00B711A9" w:rsidRPr="007562D1">
        <w:rPr>
          <w:color w:val="000000"/>
        </w:rPr>
        <w:t xml:space="preserve"> remains until you leave </w:t>
      </w:r>
      <w:r w:rsidR="0080790B" w:rsidRPr="007562D1">
        <w:rPr>
          <w:color w:val="000000"/>
          <w:highlight w:val="lightGray"/>
        </w:rPr>
        <w:t>[Plan Name]</w:t>
      </w:r>
      <w:r w:rsidR="00B711A9" w:rsidRPr="007562D1">
        <w:rPr>
          <w:color w:val="000000"/>
        </w:rPr>
        <w:t xml:space="preserve"> or request that hard copies be discontinued</w:t>
      </w:r>
      <w:r w:rsidR="00012CA3" w:rsidRPr="007562D1">
        <w:rPr>
          <w:color w:val="000000"/>
        </w:rPr>
        <w:t>.]</w:t>
      </w:r>
    </w:p>
    <w:p w14:paraId="3733734E" w14:textId="246E54FB" w:rsidR="004F7ACE" w:rsidRDefault="004F7ACE" w:rsidP="0060700D">
      <w:pPr>
        <w:autoSpaceDE w:val="0"/>
        <w:autoSpaceDN w:val="0"/>
        <w:adjustRightInd w:val="0"/>
        <w:rPr>
          <w:color w:val="000000"/>
          <w:sz w:val="23"/>
          <w:szCs w:val="23"/>
        </w:rPr>
      </w:pPr>
    </w:p>
    <w:p w14:paraId="37BED82F" w14:textId="2F7842FD" w:rsidR="0060700D" w:rsidRDefault="0060700D" w:rsidP="0060700D">
      <w:pPr>
        <w:autoSpaceDE w:val="0"/>
        <w:autoSpaceDN w:val="0"/>
        <w:adjustRightInd w:val="0"/>
        <w:rPr>
          <w:color w:val="000000"/>
          <w:sz w:val="23"/>
          <w:szCs w:val="23"/>
        </w:rPr>
      </w:pPr>
    </w:p>
    <w:p w14:paraId="33AEBB6D" w14:textId="5159246E" w:rsidR="0060700D" w:rsidRDefault="0060700D" w:rsidP="0060700D">
      <w:pPr>
        <w:autoSpaceDE w:val="0"/>
        <w:autoSpaceDN w:val="0"/>
        <w:adjustRightInd w:val="0"/>
        <w:rPr>
          <w:color w:val="000000"/>
          <w:sz w:val="23"/>
          <w:szCs w:val="23"/>
        </w:rPr>
      </w:pPr>
    </w:p>
    <w:p w14:paraId="63D77603" w14:textId="5BD73A10" w:rsidR="0060700D" w:rsidRDefault="0060700D" w:rsidP="0060700D">
      <w:pPr>
        <w:autoSpaceDE w:val="0"/>
        <w:autoSpaceDN w:val="0"/>
        <w:adjustRightInd w:val="0"/>
        <w:rPr>
          <w:color w:val="000000"/>
          <w:sz w:val="23"/>
          <w:szCs w:val="23"/>
        </w:rPr>
      </w:pPr>
    </w:p>
    <w:p w14:paraId="6ADB6402" w14:textId="7D9885A7" w:rsidR="0060700D" w:rsidRDefault="0060700D" w:rsidP="0060700D">
      <w:pPr>
        <w:autoSpaceDE w:val="0"/>
        <w:autoSpaceDN w:val="0"/>
        <w:adjustRightInd w:val="0"/>
        <w:rPr>
          <w:color w:val="000000"/>
          <w:sz w:val="23"/>
          <w:szCs w:val="23"/>
        </w:rPr>
      </w:pPr>
    </w:p>
    <w:p w14:paraId="5F4C4B48" w14:textId="77777777" w:rsidR="0060700D" w:rsidRDefault="0060700D" w:rsidP="0060700D">
      <w:pPr>
        <w:autoSpaceDE w:val="0"/>
        <w:autoSpaceDN w:val="0"/>
        <w:adjustRightInd w:val="0"/>
        <w:rPr>
          <w:color w:val="000000"/>
          <w:sz w:val="23"/>
          <w:szCs w:val="23"/>
        </w:rPr>
      </w:pPr>
    </w:p>
    <w:p w14:paraId="1B578240" w14:textId="77777777" w:rsidR="004F7ACE" w:rsidRDefault="004F7ACE" w:rsidP="0060700D">
      <w:pPr>
        <w:autoSpaceDE w:val="0"/>
        <w:autoSpaceDN w:val="0"/>
        <w:adjustRightInd w:val="0"/>
        <w:rPr>
          <w:color w:val="000000"/>
          <w:sz w:val="23"/>
          <w:szCs w:val="23"/>
        </w:rPr>
      </w:pPr>
    </w:p>
    <w:p w14:paraId="73285D0F" w14:textId="77777777" w:rsidR="004F7ACE" w:rsidRDefault="004F7ACE" w:rsidP="0060700D">
      <w:pPr>
        <w:autoSpaceDE w:val="0"/>
        <w:autoSpaceDN w:val="0"/>
        <w:adjustRightInd w:val="0"/>
        <w:rPr>
          <w:color w:val="000000"/>
          <w:sz w:val="23"/>
          <w:szCs w:val="23"/>
        </w:rPr>
      </w:pPr>
    </w:p>
    <w:p w14:paraId="76F68054" w14:textId="77777777" w:rsidR="004F7ACE" w:rsidRDefault="004F7ACE" w:rsidP="0060700D">
      <w:pPr>
        <w:autoSpaceDE w:val="0"/>
        <w:autoSpaceDN w:val="0"/>
        <w:adjustRightInd w:val="0"/>
        <w:rPr>
          <w:color w:val="000000"/>
          <w:sz w:val="23"/>
          <w:szCs w:val="23"/>
        </w:rPr>
      </w:pPr>
    </w:p>
    <w:p w14:paraId="5F1A2408" w14:textId="77777777" w:rsidR="004F7ACE" w:rsidRDefault="004F7ACE" w:rsidP="0060700D">
      <w:pPr>
        <w:autoSpaceDE w:val="0"/>
        <w:autoSpaceDN w:val="0"/>
        <w:adjustRightInd w:val="0"/>
        <w:rPr>
          <w:color w:val="000000"/>
          <w:sz w:val="23"/>
          <w:szCs w:val="23"/>
        </w:rPr>
      </w:pPr>
    </w:p>
    <w:p w14:paraId="3ECC882D" w14:textId="77777777" w:rsidR="004F7ACE" w:rsidRDefault="004F7ACE" w:rsidP="0060700D">
      <w:pPr>
        <w:autoSpaceDE w:val="0"/>
        <w:autoSpaceDN w:val="0"/>
        <w:adjustRightInd w:val="0"/>
        <w:rPr>
          <w:color w:val="000000"/>
          <w:sz w:val="23"/>
          <w:szCs w:val="23"/>
        </w:rPr>
      </w:pPr>
    </w:p>
    <w:p w14:paraId="7F712D8C" w14:textId="77777777" w:rsidR="004F7ACE" w:rsidRDefault="004F7ACE" w:rsidP="0060700D">
      <w:pPr>
        <w:autoSpaceDE w:val="0"/>
        <w:autoSpaceDN w:val="0"/>
        <w:adjustRightInd w:val="0"/>
        <w:rPr>
          <w:color w:val="000000"/>
          <w:sz w:val="23"/>
          <w:szCs w:val="23"/>
        </w:rPr>
      </w:pPr>
    </w:p>
    <w:p w14:paraId="18C80496" w14:textId="77777777" w:rsidR="004F7ACE" w:rsidRDefault="004F7ACE" w:rsidP="0060700D">
      <w:pPr>
        <w:autoSpaceDE w:val="0"/>
        <w:autoSpaceDN w:val="0"/>
        <w:adjustRightInd w:val="0"/>
        <w:rPr>
          <w:color w:val="000000"/>
          <w:sz w:val="23"/>
          <w:szCs w:val="23"/>
        </w:rPr>
      </w:pPr>
    </w:p>
    <w:p w14:paraId="06989F08" w14:textId="77777777" w:rsidR="004F7ACE" w:rsidRDefault="004F7ACE" w:rsidP="0060700D">
      <w:pPr>
        <w:autoSpaceDE w:val="0"/>
        <w:autoSpaceDN w:val="0"/>
        <w:adjustRightInd w:val="0"/>
        <w:rPr>
          <w:color w:val="000000"/>
          <w:sz w:val="23"/>
          <w:szCs w:val="23"/>
        </w:rPr>
      </w:pPr>
    </w:p>
    <w:p w14:paraId="771426F3" w14:textId="2596F141" w:rsidR="000C7BA4" w:rsidRDefault="009929FB" w:rsidP="0060700D">
      <w:pPr>
        <w:autoSpaceDE w:val="0"/>
        <w:autoSpaceDN w:val="0"/>
        <w:adjustRightInd w:val="0"/>
        <w:rPr>
          <w:i/>
        </w:rPr>
      </w:pPr>
      <w:r w:rsidRPr="009841F4">
        <w:rPr>
          <w:i/>
          <w:highlight w:val="lightGray"/>
        </w:rPr>
        <w:t>[Insert availability of alternate formats, in accordance with section 504 of the Rehabilitation Act of 1973 (45 CFR Part 84)]</w:t>
      </w:r>
    </w:p>
    <w:sdt>
      <w:sdtPr>
        <w:id w:val="1127125319"/>
        <w:docPartObj>
          <w:docPartGallery w:val="Table of Contents"/>
          <w:docPartUnique/>
        </w:docPartObj>
      </w:sdtPr>
      <w:sdtEndPr>
        <w:rPr>
          <w:b/>
          <w:bCs/>
          <w:noProof/>
        </w:rPr>
      </w:sdtEndPr>
      <w:sdtContent>
        <w:p w14:paraId="195B6129" w14:textId="77777777" w:rsidR="00415435" w:rsidRPr="007B70B9" w:rsidRDefault="00415435" w:rsidP="0060700D">
          <w:pPr>
            <w:keepNext/>
            <w:pageBreakBefore/>
            <w:spacing w:before="200" w:after="200"/>
            <w:outlineLvl w:val="1"/>
            <w:rPr>
              <w:b/>
              <w:sz w:val="28"/>
              <w:szCs w:val="28"/>
            </w:rPr>
          </w:pPr>
          <w:r w:rsidRPr="007B70B9">
            <w:rPr>
              <w:b/>
              <w:sz w:val="28"/>
              <w:szCs w:val="28"/>
            </w:rPr>
            <w:t>Table of Contents</w:t>
          </w:r>
        </w:p>
        <w:p w14:paraId="7D4484CD" w14:textId="00382A60" w:rsidR="0060700D" w:rsidRDefault="000C7BA4">
          <w:pPr>
            <w:pStyle w:val="TOC2"/>
            <w:tabs>
              <w:tab w:val="right" w:leader="dot" w:pos="9350"/>
            </w:tabs>
            <w:rPr>
              <w:rFonts w:asciiTheme="minorHAnsi" w:eastAsiaTheme="minorEastAsia" w:hAnsiTheme="minorHAnsi" w:cstheme="minorBidi"/>
              <w:noProof/>
              <w:sz w:val="22"/>
              <w:szCs w:val="22"/>
            </w:rPr>
          </w:pPr>
          <w:r>
            <w:fldChar w:fldCharType="begin"/>
          </w:r>
          <w:r>
            <w:instrText xml:space="preserve"> TOC \o "2-3" \h \z </w:instrText>
          </w:r>
          <w:r>
            <w:fldChar w:fldCharType="separate"/>
          </w:r>
          <w:hyperlink w:anchor="_Toc73090447" w:history="1">
            <w:r w:rsidR="0060700D" w:rsidRPr="009C22D1">
              <w:rPr>
                <w:rStyle w:val="Hyperlink"/>
                <w:noProof/>
              </w:rPr>
              <w:t>Section 1 – Introduction</w:t>
            </w:r>
            <w:r w:rsidR="0060700D">
              <w:rPr>
                <w:noProof/>
                <w:webHidden/>
              </w:rPr>
              <w:tab/>
            </w:r>
            <w:r w:rsidR="0060700D">
              <w:rPr>
                <w:noProof/>
                <w:webHidden/>
              </w:rPr>
              <w:fldChar w:fldCharType="begin"/>
            </w:r>
            <w:r w:rsidR="0060700D">
              <w:rPr>
                <w:noProof/>
                <w:webHidden/>
              </w:rPr>
              <w:instrText xml:space="preserve"> PAGEREF _Toc73090447 \h </w:instrText>
            </w:r>
            <w:r w:rsidR="0060700D">
              <w:rPr>
                <w:noProof/>
                <w:webHidden/>
              </w:rPr>
            </w:r>
            <w:r w:rsidR="0060700D">
              <w:rPr>
                <w:noProof/>
                <w:webHidden/>
              </w:rPr>
              <w:fldChar w:fldCharType="separate"/>
            </w:r>
            <w:r w:rsidR="0060700D">
              <w:rPr>
                <w:noProof/>
                <w:webHidden/>
              </w:rPr>
              <w:t>3</w:t>
            </w:r>
            <w:r w:rsidR="0060700D">
              <w:rPr>
                <w:noProof/>
                <w:webHidden/>
              </w:rPr>
              <w:fldChar w:fldCharType="end"/>
            </w:r>
          </w:hyperlink>
        </w:p>
        <w:p w14:paraId="48A7A196" w14:textId="319E99EF" w:rsidR="0060700D" w:rsidRDefault="00A46DA9">
          <w:pPr>
            <w:pStyle w:val="TOC3"/>
            <w:tabs>
              <w:tab w:val="right" w:leader="dot" w:pos="9350"/>
            </w:tabs>
            <w:rPr>
              <w:rFonts w:asciiTheme="minorHAnsi" w:eastAsiaTheme="minorEastAsia" w:hAnsiTheme="minorHAnsi" w:cstheme="minorBidi"/>
              <w:noProof/>
              <w:sz w:val="22"/>
              <w:szCs w:val="22"/>
            </w:rPr>
          </w:pPr>
          <w:hyperlink w:anchor="_Toc73090448" w:history="1">
            <w:r w:rsidR="0060700D" w:rsidRPr="009C22D1">
              <w:rPr>
                <w:rStyle w:val="Hyperlink"/>
                <w:noProof/>
              </w:rPr>
              <w:t xml:space="preserve">What is the service area for </w:t>
            </w:r>
            <w:r w:rsidR="0060700D" w:rsidRPr="009C22D1">
              <w:rPr>
                <w:rStyle w:val="Hyperlink"/>
                <w:noProof/>
                <w:shd w:val="clear" w:color="auto" w:fill="DDDDDD"/>
              </w:rPr>
              <w:t>[Plan Name]</w:t>
            </w:r>
            <w:r w:rsidR="0060700D" w:rsidRPr="009C22D1">
              <w:rPr>
                <w:rStyle w:val="Hyperlink"/>
                <w:noProof/>
              </w:rPr>
              <w:t>?</w:t>
            </w:r>
            <w:r w:rsidR="0060700D">
              <w:rPr>
                <w:noProof/>
                <w:webHidden/>
              </w:rPr>
              <w:tab/>
            </w:r>
            <w:r w:rsidR="0060700D">
              <w:rPr>
                <w:noProof/>
                <w:webHidden/>
              </w:rPr>
              <w:fldChar w:fldCharType="begin"/>
            </w:r>
            <w:r w:rsidR="0060700D">
              <w:rPr>
                <w:noProof/>
                <w:webHidden/>
              </w:rPr>
              <w:instrText xml:space="preserve"> PAGEREF _Toc73090448 \h </w:instrText>
            </w:r>
            <w:r w:rsidR="0060700D">
              <w:rPr>
                <w:noProof/>
                <w:webHidden/>
              </w:rPr>
            </w:r>
            <w:r w:rsidR="0060700D">
              <w:rPr>
                <w:noProof/>
                <w:webHidden/>
              </w:rPr>
              <w:fldChar w:fldCharType="separate"/>
            </w:r>
            <w:r w:rsidR="0060700D">
              <w:rPr>
                <w:noProof/>
                <w:webHidden/>
              </w:rPr>
              <w:t>5</w:t>
            </w:r>
            <w:r w:rsidR="0060700D">
              <w:rPr>
                <w:noProof/>
                <w:webHidden/>
              </w:rPr>
              <w:fldChar w:fldCharType="end"/>
            </w:r>
          </w:hyperlink>
        </w:p>
        <w:p w14:paraId="61EECDBC" w14:textId="56C7F7C5" w:rsidR="0060700D" w:rsidRDefault="00A46DA9">
          <w:pPr>
            <w:pStyle w:val="TOC3"/>
            <w:tabs>
              <w:tab w:val="right" w:leader="dot" w:pos="9350"/>
            </w:tabs>
            <w:rPr>
              <w:rFonts w:asciiTheme="minorHAnsi" w:eastAsiaTheme="minorEastAsia" w:hAnsiTheme="minorHAnsi" w:cstheme="minorBidi"/>
              <w:noProof/>
              <w:sz w:val="22"/>
              <w:szCs w:val="22"/>
            </w:rPr>
          </w:pPr>
          <w:hyperlink w:anchor="_Toc73090449" w:history="1">
            <w:r w:rsidR="0060700D" w:rsidRPr="009C22D1">
              <w:rPr>
                <w:rStyle w:val="Hyperlink"/>
                <w:noProof/>
              </w:rPr>
              <w:t xml:space="preserve">How do you find </w:t>
            </w:r>
            <w:r w:rsidR="0060700D" w:rsidRPr="009C22D1">
              <w:rPr>
                <w:rStyle w:val="Hyperlink"/>
                <w:noProof/>
                <w:shd w:val="clear" w:color="auto" w:fill="DDDDDD"/>
              </w:rPr>
              <w:t>[Plan Name]</w:t>
            </w:r>
            <w:r w:rsidR="0060700D" w:rsidRPr="009C22D1">
              <w:rPr>
                <w:rStyle w:val="Hyperlink"/>
                <w:noProof/>
              </w:rPr>
              <w:t xml:space="preserve"> providers that serve your area?</w:t>
            </w:r>
            <w:r w:rsidR="0060700D">
              <w:rPr>
                <w:noProof/>
                <w:webHidden/>
              </w:rPr>
              <w:tab/>
            </w:r>
            <w:r w:rsidR="0060700D">
              <w:rPr>
                <w:noProof/>
                <w:webHidden/>
              </w:rPr>
              <w:fldChar w:fldCharType="begin"/>
            </w:r>
            <w:r w:rsidR="0060700D">
              <w:rPr>
                <w:noProof/>
                <w:webHidden/>
              </w:rPr>
              <w:instrText xml:space="preserve"> PAGEREF _Toc73090449 \h </w:instrText>
            </w:r>
            <w:r w:rsidR="0060700D">
              <w:rPr>
                <w:noProof/>
                <w:webHidden/>
              </w:rPr>
            </w:r>
            <w:r w:rsidR="0060700D">
              <w:rPr>
                <w:noProof/>
                <w:webHidden/>
              </w:rPr>
              <w:fldChar w:fldCharType="separate"/>
            </w:r>
            <w:r w:rsidR="0060700D">
              <w:rPr>
                <w:noProof/>
                <w:webHidden/>
              </w:rPr>
              <w:t>5</w:t>
            </w:r>
            <w:r w:rsidR="0060700D">
              <w:rPr>
                <w:noProof/>
                <w:webHidden/>
              </w:rPr>
              <w:fldChar w:fldCharType="end"/>
            </w:r>
          </w:hyperlink>
        </w:p>
        <w:p w14:paraId="215781C3" w14:textId="57D5F32B" w:rsidR="0060700D" w:rsidRDefault="00A46DA9">
          <w:pPr>
            <w:pStyle w:val="TOC2"/>
            <w:tabs>
              <w:tab w:val="right" w:leader="dot" w:pos="9350"/>
            </w:tabs>
            <w:rPr>
              <w:rFonts w:asciiTheme="minorHAnsi" w:eastAsiaTheme="minorEastAsia" w:hAnsiTheme="minorHAnsi" w:cstheme="minorBidi"/>
              <w:noProof/>
              <w:sz w:val="22"/>
              <w:szCs w:val="22"/>
            </w:rPr>
          </w:pPr>
          <w:hyperlink w:anchor="_Toc73090450" w:history="1">
            <w:r w:rsidR="0060700D" w:rsidRPr="009C22D1">
              <w:rPr>
                <w:rStyle w:val="Hyperlink"/>
                <w:noProof/>
              </w:rPr>
              <w:t>Section 2 – List of Network Providers</w:t>
            </w:r>
            <w:r w:rsidR="0060700D">
              <w:rPr>
                <w:noProof/>
                <w:webHidden/>
              </w:rPr>
              <w:tab/>
            </w:r>
            <w:r w:rsidR="0060700D">
              <w:rPr>
                <w:noProof/>
                <w:webHidden/>
              </w:rPr>
              <w:fldChar w:fldCharType="begin"/>
            </w:r>
            <w:r w:rsidR="0060700D">
              <w:rPr>
                <w:noProof/>
                <w:webHidden/>
              </w:rPr>
              <w:instrText xml:space="preserve"> PAGEREF _Toc73090450 \h </w:instrText>
            </w:r>
            <w:r w:rsidR="0060700D">
              <w:rPr>
                <w:noProof/>
                <w:webHidden/>
              </w:rPr>
            </w:r>
            <w:r w:rsidR="0060700D">
              <w:rPr>
                <w:noProof/>
                <w:webHidden/>
              </w:rPr>
              <w:fldChar w:fldCharType="separate"/>
            </w:r>
            <w:r w:rsidR="0060700D">
              <w:rPr>
                <w:noProof/>
                <w:webHidden/>
              </w:rPr>
              <w:t>6</w:t>
            </w:r>
            <w:r w:rsidR="0060700D">
              <w:rPr>
                <w:noProof/>
                <w:webHidden/>
              </w:rPr>
              <w:fldChar w:fldCharType="end"/>
            </w:r>
          </w:hyperlink>
        </w:p>
        <w:p w14:paraId="3519CEDC" w14:textId="535693B2" w:rsidR="0060700D" w:rsidRDefault="00A46DA9">
          <w:pPr>
            <w:pStyle w:val="TOC3"/>
            <w:tabs>
              <w:tab w:val="right" w:leader="dot" w:pos="9350"/>
            </w:tabs>
            <w:rPr>
              <w:rFonts w:asciiTheme="minorHAnsi" w:eastAsiaTheme="minorEastAsia" w:hAnsiTheme="minorHAnsi" w:cstheme="minorBidi"/>
              <w:noProof/>
              <w:sz w:val="22"/>
              <w:szCs w:val="22"/>
            </w:rPr>
          </w:pPr>
          <w:hyperlink w:anchor="_Toc73090451" w:history="1">
            <w:r w:rsidR="0060700D" w:rsidRPr="009C22D1">
              <w:rPr>
                <w:rStyle w:val="Hyperlink"/>
                <w:noProof/>
                <w:shd w:val="clear" w:color="auto" w:fill="DDDDDD"/>
              </w:rPr>
              <w:t>[Primary Care Providers (PCPs)]</w:t>
            </w:r>
            <w:r w:rsidR="0060700D">
              <w:rPr>
                <w:noProof/>
                <w:webHidden/>
              </w:rPr>
              <w:tab/>
            </w:r>
            <w:r w:rsidR="0060700D">
              <w:rPr>
                <w:noProof/>
                <w:webHidden/>
              </w:rPr>
              <w:fldChar w:fldCharType="begin"/>
            </w:r>
            <w:r w:rsidR="0060700D">
              <w:rPr>
                <w:noProof/>
                <w:webHidden/>
              </w:rPr>
              <w:instrText xml:space="preserve"> PAGEREF _Toc73090451 \h </w:instrText>
            </w:r>
            <w:r w:rsidR="0060700D">
              <w:rPr>
                <w:noProof/>
                <w:webHidden/>
              </w:rPr>
            </w:r>
            <w:r w:rsidR="0060700D">
              <w:rPr>
                <w:noProof/>
                <w:webHidden/>
              </w:rPr>
              <w:fldChar w:fldCharType="separate"/>
            </w:r>
            <w:r w:rsidR="0060700D">
              <w:rPr>
                <w:noProof/>
                <w:webHidden/>
              </w:rPr>
              <w:t>7</w:t>
            </w:r>
            <w:r w:rsidR="0060700D">
              <w:rPr>
                <w:noProof/>
                <w:webHidden/>
              </w:rPr>
              <w:fldChar w:fldCharType="end"/>
            </w:r>
          </w:hyperlink>
        </w:p>
        <w:p w14:paraId="3A21B087" w14:textId="5B9DAA97" w:rsidR="0060700D" w:rsidRDefault="00A46DA9">
          <w:pPr>
            <w:pStyle w:val="TOC3"/>
            <w:tabs>
              <w:tab w:val="right" w:leader="dot" w:pos="9350"/>
            </w:tabs>
            <w:rPr>
              <w:rFonts w:asciiTheme="minorHAnsi" w:eastAsiaTheme="minorEastAsia" w:hAnsiTheme="minorHAnsi" w:cstheme="minorBidi"/>
              <w:noProof/>
              <w:sz w:val="22"/>
              <w:szCs w:val="22"/>
            </w:rPr>
          </w:pPr>
          <w:hyperlink w:anchor="_Toc73090452" w:history="1">
            <w:r w:rsidR="0060700D" w:rsidRPr="009C22D1">
              <w:rPr>
                <w:rStyle w:val="Hyperlink"/>
                <w:noProof/>
                <w:shd w:val="clear" w:color="auto" w:fill="DDDDDD"/>
              </w:rPr>
              <w:t>[Specialists]</w:t>
            </w:r>
            <w:r w:rsidR="0060700D">
              <w:rPr>
                <w:noProof/>
                <w:webHidden/>
              </w:rPr>
              <w:tab/>
            </w:r>
            <w:r w:rsidR="0060700D">
              <w:rPr>
                <w:noProof/>
                <w:webHidden/>
              </w:rPr>
              <w:fldChar w:fldCharType="begin"/>
            </w:r>
            <w:r w:rsidR="0060700D">
              <w:rPr>
                <w:noProof/>
                <w:webHidden/>
              </w:rPr>
              <w:instrText xml:space="preserve"> PAGEREF _Toc73090452 \h </w:instrText>
            </w:r>
            <w:r w:rsidR="0060700D">
              <w:rPr>
                <w:noProof/>
                <w:webHidden/>
              </w:rPr>
            </w:r>
            <w:r w:rsidR="0060700D">
              <w:rPr>
                <w:noProof/>
                <w:webHidden/>
              </w:rPr>
              <w:fldChar w:fldCharType="separate"/>
            </w:r>
            <w:r w:rsidR="0060700D">
              <w:rPr>
                <w:noProof/>
                <w:webHidden/>
              </w:rPr>
              <w:t>8</w:t>
            </w:r>
            <w:r w:rsidR="0060700D">
              <w:rPr>
                <w:noProof/>
                <w:webHidden/>
              </w:rPr>
              <w:fldChar w:fldCharType="end"/>
            </w:r>
          </w:hyperlink>
        </w:p>
        <w:p w14:paraId="397E0662" w14:textId="2CC273E0" w:rsidR="0060700D" w:rsidRDefault="00A46DA9">
          <w:pPr>
            <w:pStyle w:val="TOC3"/>
            <w:tabs>
              <w:tab w:val="right" w:leader="dot" w:pos="9350"/>
            </w:tabs>
            <w:rPr>
              <w:rFonts w:asciiTheme="minorHAnsi" w:eastAsiaTheme="minorEastAsia" w:hAnsiTheme="minorHAnsi" w:cstheme="minorBidi"/>
              <w:noProof/>
              <w:sz w:val="22"/>
              <w:szCs w:val="22"/>
            </w:rPr>
          </w:pPr>
          <w:hyperlink w:anchor="_Toc73090453" w:history="1">
            <w:r w:rsidR="0060700D" w:rsidRPr="009C22D1">
              <w:rPr>
                <w:rStyle w:val="Hyperlink"/>
                <w:noProof/>
                <w:shd w:val="clear" w:color="auto" w:fill="DDDDDD"/>
              </w:rPr>
              <w:t>[Hospitals]</w:t>
            </w:r>
            <w:r w:rsidR="0060700D">
              <w:rPr>
                <w:noProof/>
                <w:webHidden/>
              </w:rPr>
              <w:tab/>
            </w:r>
            <w:r w:rsidR="0060700D">
              <w:rPr>
                <w:noProof/>
                <w:webHidden/>
              </w:rPr>
              <w:fldChar w:fldCharType="begin"/>
            </w:r>
            <w:r w:rsidR="0060700D">
              <w:rPr>
                <w:noProof/>
                <w:webHidden/>
              </w:rPr>
              <w:instrText xml:space="preserve"> PAGEREF _Toc73090453 \h </w:instrText>
            </w:r>
            <w:r w:rsidR="0060700D">
              <w:rPr>
                <w:noProof/>
                <w:webHidden/>
              </w:rPr>
            </w:r>
            <w:r w:rsidR="0060700D">
              <w:rPr>
                <w:noProof/>
                <w:webHidden/>
              </w:rPr>
              <w:fldChar w:fldCharType="separate"/>
            </w:r>
            <w:r w:rsidR="0060700D">
              <w:rPr>
                <w:noProof/>
                <w:webHidden/>
              </w:rPr>
              <w:t>9</w:t>
            </w:r>
            <w:r w:rsidR="0060700D">
              <w:rPr>
                <w:noProof/>
                <w:webHidden/>
              </w:rPr>
              <w:fldChar w:fldCharType="end"/>
            </w:r>
          </w:hyperlink>
        </w:p>
        <w:p w14:paraId="32C7A130" w14:textId="7CCE2C0F" w:rsidR="0060700D" w:rsidRDefault="00A46DA9">
          <w:pPr>
            <w:pStyle w:val="TOC3"/>
            <w:tabs>
              <w:tab w:val="right" w:leader="dot" w:pos="9350"/>
            </w:tabs>
            <w:rPr>
              <w:rFonts w:asciiTheme="minorHAnsi" w:eastAsiaTheme="minorEastAsia" w:hAnsiTheme="minorHAnsi" w:cstheme="minorBidi"/>
              <w:noProof/>
              <w:sz w:val="22"/>
              <w:szCs w:val="22"/>
            </w:rPr>
          </w:pPr>
          <w:hyperlink w:anchor="_Toc73090454" w:history="1">
            <w:r w:rsidR="0060700D" w:rsidRPr="009C22D1">
              <w:rPr>
                <w:rStyle w:val="Hyperlink"/>
                <w:noProof/>
                <w:shd w:val="clear" w:color="auto" w:fill="DDDDDD"/>
              </w:rPr>
              <w:t>[Skilled Nursing Facilities (SNFs)]</w:t>
            </w:r>
            <w:r w:rsidR="0060700D">
              <w:rPr>
                <w:noProof/>
                <w:webHidden/>
              </w:rPr>
              <w:tab/>
            </w:r>
            <w:r w:rsidR="0060700D">
              <w:rPr>
                <w:noProof/>
                <w:webHidden/>
              </w:rPr>
              <w:fldChar w:fldCharType="begin"/>
            </w:r>
            <w:r w:rsidR="0060700D">
              <w:rPr>
                <w:noProof/>
                <w:webHidden/>
              </w:rPr>
              <w:instrText xml:space="preserve"> PAGEREF _Toc73090454 \h </w:instrText>
            </w:r>
            <w:r w:rsidR="0060700D">
              <w:rPr>
                <w:noProof/>
                <w:webHidden/>
              </w:rPr>
            </w:r>
            <w:r w:rsidR="0060700D">
              <w:rPr>
                <w:noProof/>
                <w:webHidden/>
              </w:rPr>
              <w:fldChar w:fldCharType="separate"/>
            </w:r>
            <w:r w:rsidR="0060700D">
              <w:rPr>
                <w:noProof/>
                <w:webHidden/>
              </w:rPr>
              <w:t>10</w:t>
            </w:r>
            <w:r w:rsidR="0060700D">
              <w:rPr>
                <w:noProof/>
                <w:webHidden/>
              </w:rPr>
              <w:fldChar w:fldCharType="end"/>
            </w:r>
          </w:hyperlink>
        </w:p>
        <w:p w14:paraId="2F7F8222" w14:textId="04471CE1" w:rsidR="0060700D" w:rsidRDefault="00A46DA9">
          <w:pPr>
            <w:pStyle w:val="TOC3"/>
            <w:tabs>
              <w:tab w:val="right" w:leader="dot" w:pos="9350"/>
            </w:tabs>
            <w:rPr>
              <w:rFonts w:asciiTheme="minorHAnsi" w:eastAsiaTheme="minorEastAsia" w:hAnsiTheme="minorHAnsi" w:cstheme="minorBidi"/>
              <w:noProof/>
              <w:sz w:val="22"/>
              <w:szCs w:val="22"/>
            </w:rPr>
          </w:pPr>
          <w:hyperlink w:anchor="_Toc73090455" w:history="1">
            <w:r w:rsidR="0060700D" w:rsidRPr="009C22D1">
              <w:rPr>
                <w:rStyle w:val="Hyperlink"/>
                <w:noProof/>
                <w:shd w:val="clear" w:color="auto" w:fill="DDDDDD"/>
              </w:rPr>
              <w:t>[Outpatient Mental Health Providers]</w:t>
            </w:r>
            <w:r w:rsidR="0060700D">
              <w:rPr>
                <w:noProof/>
                <w:webHidden/>
              </w:rPr>
              <w:tab/>
            </w:r>
            <w:r w:rsidR="0060700D">
              <w:rPr>
                <w:noProof/>
                <w:webHidden/>
              </w:rPr>
              <w:fldChar w:fldCharType="begin"/>
            </w:r>
            <w:r w:rsidR="0060700D">
              <w:rPr>
                <w:noProof/>
                <w:webHidden/>
              </w:rPr>
              <w:instrText xml:space="preserve"> PAGEREF _Toc73090455 \h </w:instrText>
            </w:r>
            <w:r w:rsidR="0060700D">
              <w:rPr>
                <w:noProof/>
                <w:webHidden/>
              </w:rPr>
            </w:r>
            <w:r w:rsidR="0060700D">
              <w:rPr>
                <w:noProof/>
                <w:webHidden/>
              </w:rPr>
              <w:fldChar w:fldCharType="separate"/>
            </w:r>
            <w:r w:rsidR="0060700D">
              <w:rPr>
                <w:noProof/>
                <w:webHidden/>
              </w:rPr>
              <w:t>11</w:t>
            </w:r>
            <w:r w:rsidR="0060700D">
              <w:rPr>
                <w:noProof/>
                <w:webHidden/>
              </w:rPr>
              <w:fldChar w:fldCharType="end"/>
            </w:r>
          </w:hyperlink>
        </w:p>
        <w:p w14:paraId="49B02812" w14:textId="76B3A648" w:rsidR="0060700D" w:rsidRDefault="00A46DA9">
          <w:pPr>
            <w:pStyle w:val="TOC3"/>
            <w:tabs>
              <w:tab w:val="right" w:leader="dot" w:pos="9350"/>
            </w:tabs>
            <w:rPr>
              <w:rFonts w:asciiTheme="minorHAnsi" w:eastAsiaTheme="minorEastAsia" w:hAnsiTheme="minorHAnsi" w:cstheme="minorBidi"/>
              <w:noProof/>
              <w:sz w:val="22"/>
              <w:szCs w:val="22"/>
            </w:rPr>
          </w:pPr>
          <w:hyperlink w:anchor="_Toc73090456" w:history="1">
            <w:r w:rsidR="0060700D" w:rsidRPr="009C22D1">
              <w:rPr>
                <w:rStyle w:val="Hyperlink"/>
                <w:noProof/>
                <w:shd w:val="clear" w:color="auto" w:fill="DDDDDD"/>
              </w:rPr>
              <w:t>[Pharmacies]</w:t>
            </w:r>
            <w:r w:rsidR="0060700D">
              <w:rPr>
                <w:noProof/>
                <w:webHidden/>
              </w:rPr>
              <w:tab/>
            </w:r>
            <w:r w:rsidR="0060700D">
              <w:rPr>
                <w:noProof/>
                <w:webHidden/>
              </w:rPr>
              <w:fldChar w:fldCharType="begin"/>
            </w:r>
            <w:r w:rsidR="0060700D">
              <w:rPr>
                <w:noProof/>
                <w:webHidden/>
              </w:rPr>
              <w:instrText xml:space="preserve"> PAGEREF _Toc73090456 \h </w:instrText>
            </w:r>
            <w:r w:rsidR="0060700D">
              <w:rPr>
                <w:noProof/>
                <w:webHidden/>
              </w:rPr>
            </w:r>
            <w:r w:rsidR="0060700D">
              <w:rPr>
                <w:noProof/>
                <w:webHidden/>
              </w:rPr>
              <w:fldChar w:fldCharType="separate"/>
            </w:r>
            <w:r w:rsidR="0060700D">
              <w:rPr>
                <w:noProof/>
                <w:webHidden/>
              </w:rPr>
              <w:t>12</w:t>
            </w:r>
            <w:r w:rsidR="0060700D">
              <w:rPr>
                <w:noProof/>
                <w:webHidden/>
              </w:rPr>
              <w:fldChar w:fldCharType="end"/>
            </w:r>
          </w:hyperlink>
        </w:p>
        <w:p w14:paraId="242BC4F3" w14:textId="05FE0C97" w:rsidR="00B778F7" w:rsidRDefault="000C7BA4" w:rsidP="00B778F7">
          <w:r>
            <w:fldChar w:fldCharType="end"/>
          </w:r>
        </w:p>
      </w:sdtContent>
    </w:sdt>
    <w:bookmarkStart w:id="6" w:name="_Toc174498059" w:displacedByCustomXml="prev"/>
    <w:bookmarkStart w:id="7" w:name="_Toc185406645" w:displacedByCustomXml="prev"/>
    <w:bookmarkStart w:id="8" w:name="_Toc185821992" w:displacedByCustomXml="prev"/>
    <w:bookmarkStart w:id="9" w:name="_Toc188179491" w:displacedByCustomXml="prev"/>
    <w:bookmarkStart w:id="10" w:name="_Toc188256980" w:displacedByCustomXml="prev"/>
    <w:p w14:paraId="3E2F69BB" w14:textId="77777777" w:rsidR="00C9745F" w:rsidRPr="00187F69" w:rsidRDefault="00C9745F" w:rsidP="0060700D">
      <w:pPr>
        <w:pStyle w:val="Heading2"/>
        <w:pageBreakBefore/>
        <w:spacing w:before="120" w:after="120"/>
        <w:rPr>
          <w:rFonts w:ascii="Times New Roman" w:hAnsi="Times New Roman"/>
          <w:i w:val="0"/>
          <w:color w:val="000000"/>
          <w:u w:val="single"/>
        </w:rPr>
      </w:pPr>
      <w:bookmarkStart w:id="11" w:name="_Toc477333383"/>
      <w:bookmarkStart w:id="12" w:name="_Toc73090447"/>
      <w:r w:rsidRPr="00187F69">
        <w:rPr>
          <w:rFonts w:ascii="Times New Roman" w:hAnsi="Times New Roman"/>
          <w:i w:val="0"/>
          <w:color w:val="000000"/>
          <w:u w:val="single"/>
        </w:rPr>
        <w:lastRenderedPageBreak/>
        <w:t>Section 1 – Introduction</w:t>
      </w:r>
      <w:bookmarkEnd w:id="10"/>
      <w:bookmarkEnd w:id="9"/>
      <w:bookmarkEnd w:id="8"/>
      <w:bookmarkEnd w:id="7"/>
      <w:bookmarkEnd w:id="6"/>
      <w:bookmarkEnd w:id="11"/>
      <w:bookmarkEnd w:id="12"/>
    </w:p>
    <w:p w14:paraId="3BF80167" w14:textId="0B102399" w:rsidR="00C9745F" w:rsidRDefault="00C9745F" w:rsidP="0060700D">
      <w:r w:rsidRPr="009B3A98">
        <w:t xml:space="preserve">This directory provides a list of </w:t>
      </w:r>
      <w:r w:rsidRPr="009B3A98">
        <w:rPr>
          <w:rStyle w:val="1inserts"/>
          <w:shd w:val="clear" w:color="auto" w:fill="DDDDDD"/>
        </w:rPr>
        <w:t>[Plan Name]</w:t>
      </w:r>
      <w:r w:rsidRPr="009B3A98">
        <w:t xml:space="preserve">’s </w:t>
      </w:r>
      <w:r w:rsidR="002F134C" w:rsidRPr="009B3A98">
        <w:t xml:space="preserve">network </w:t>
      </w:r>
      <w:r w:rsidRPr="009B3A98">
        <w:t xml:space="preserve">providers.  </w:t>
      </w:r>
    </w:p>
    <w:p w14:paraId="345A976C" w14:textId="313046B6" w:rsidR="00C9745F" w:rsidRDefault="00812881" w:rsidP="0060700D">
      <w:r w:rsidRPr="009B3A98">
        <w:t>[</w:t>
      </w:r>
      <w:r w:rsidR="00C9745F" w:rsidRPr="009B3A98">
        <w:t xml:space="preserve">Use this introduction section to describe how </w:t>
      </w:r>
      <w:r w:rsidR="00282F59">
        <w:t>enrollees</w:t>
      </w:r>
      <w:r w:rsidR="00C9745F" w:rsidRPr="009B3A98">
        <w:t xml:space="preserve"> should use this </w:t>
      </w:r>
      <w:r w:rsidR="00B13342">
        <w:t>directory</w:t>
      </w:r>
      <w:r w:rsidR="00F023E3">
        <w:t xml:space="preserve"> (e.g.</w:t>
      </w:r>
      <w:r w:rsidRPr="009B3A98">
        <w:t>,</w:t>
      </w:r>
      <w:r w:rsidR="00C9745F" w:rsidRPr="009B3A98">
        <w:t xml:space="preserve"> </w:t>
      </w:r>
      <w:r w:rsidR="00F023E3">
        <w:t>how</w:t>
      </w:r>
      <w:r w:rsidR="00C9745F" w:rsidRPr="009B3A98">
        <w:t xml:space="preserve"> to select </w:t>
      </w:r>
      <w:r w:rsidRPr="009B3A98">
        <w:t xml:space="preserve">a </w:t>
      </w:r>
      <w:r w:rsidR="00C9745F" w:rsidRPr="009B3A98">
        <w:t>PCP if your plan uses PCP</w:t>
      </w:r>
      <w:r w:rsidRPr="009B3A98">
        <w:t>s</w:t>
      </w:r>
      <w:r w:rsidR="00C9745F" w:rsidRPr="009B3A98">
        <w:t>, explain sub</w:t>
      </w:r>
      <w:r w:rsidR="002C3F29">
        <w:t>-</w:t>
      </w:r>
      <w:r w:rsidR="00C9745F" w:rsidRPr="009B3A98">
        <w:t>networks</w:t>
      </w:r>
      <w:r w:rsidR="009908B6">
        <w:t xml:space="preserve"> or</w:t>
      </w:r>
      <w:r w:rsidR="00AD5DAE">
        <w:t xml:space="preserve"> </w:t>
      </w:r>
      <w:r w:rsidR="00A632FF">
        <w:t xml:space="preserve">certain </w:t>
      </w:r>
      <w:r w:rsidR="00AD5DAE">
        <w:t xml:space="preserve">providers used in </w:t>
      </w:r>
      <w:r w:rsidR="00A632FF">
        <w:t>MA</w:t>
      </w:r>
      <w:r w:rsidR="00AD5DAE">
        <w:t xml:space="preserve"> uniformity flexibilit</w:t>
      </w:r>
      <w:r w:rsidR="00A632FF">
        <w:t>ies</w:t>
      </w:r>
      <w:r w:rsidR="0062649D">
        <w:t>,</w:t>
      </w:r>
      <w:r w:rsidR="008E0CB7">
        <w:t xml:space="preserve"> </w:t>
      </w:r>
      <w:r w:rsidR="00C9745F" w:rsidRPr="009B3A98">
        <w:t xml:space="preserve">if applicable, and </w:t>
      </w:r>
      <w:r w:rsidRPr="009B3A98">
        <w:t xml:space="preserve">describe </w:t>
      </w:r>
      <w:r w:rsidR="00C9745F" w:rsidRPr="009B3A98">
        <w:t>which types of providers require</w:t>
      </w:r>
      <w:r w:rsidR="006F0E93">
        <w:t xml:space="preserve"> a </w:t>
      </w:r>
      <w:r w:rsidR="00C9745F" w:rsidRPr="009B3A98">
        <w:t>referral</w:t>
      </w:r>
      <w:r w:rsidR="00F023E3">
        <w:t>)</w:t>
      </w:r>
      <w:r w:rsidR="00C9745F" w:rsidRPr="009B3A98">
        <w:t xml:space="preserve">. </w:t>
      </w:r>
      <w:r w:rsidR="00ED6CE7">
        <w:t xml:space="preserve"> </w:t>
      </w:r>
      <w:r w:rsidR="00282F59">
        <w:t xml:space="preserve">Please refer to the instructions </w:t>
      </w:r>
      <w:r w:rsidR="00A067C7">
        <w:t xml:space="preserve">beginning </w:t>
      </w:r>
      <w:r w:rsidR="00282F59">
        <w:t>on page i for more information.</w:t>
      </w:r>
      <w:r w:rsidR="00C9745F" w:rsidRPr="009B3A98">
        <w:t xml:space="preserve"> </w:t>
      </w:r>
      <w:r w:rsidR="00ED6CE7">
        <w:t xml:space="preserve"> </w:t>
      </w:r>
      <w:r w:rsidR="00C9745F" w:rsidRPr="009B3A98">
        <w:t>Use, delete</w:t>
      </w:r>
      <w:r w:rsidR="00CE7C56">
        <w:t>,</w:t>
      </w:r>
      <w:r w:rsidR="00C9745F" w:rsidRPr="009B3A98">
        <w:t xml:space="preserve"> or modify the following based on </w:t>
      </w:r>
      <w:r w:rsidR="00F023E3">
        <w:t xml:space="preserve">your </w:t>
      </w:r>
      <w:r w:rsidR="00C9745F" w:rsidRPr="009B3A98">
        <w:t xml:space="preserve">plan </w:t>
      </w:r>
      <w:r w:rsidR="00F023E3">
        <w:t>type</w:t>
      </w:r>
      <w:r w:rsidR="00C9745F" w:rsidRPr="009B3A98">
        <w:t>.</w:t>
      </w:r>
      <w:r w:rsidRPr="009B3A98">
        <w:t>]</w:t>
      </w:r>
    </w:p>
    <w:p w14:paraId="126FDD42" w14:textId="77777777" w:rsidR="00C9745F" w:rsidRPr="009B3A98" w:rsidRDefault="00C9745F" w:rsidP="0060700D">
      <w:pPr>
        <w:rPr>
          <w:bCs/>
        </w:rPr>
      </w:pPr>
      <w:r w:rsidRPr="009B3A98">
        <w:t>[Insert this paragraph if applicable</w:t>
      </w:r>
      <w:r w:rsidRPr="009908B6">
        <w:t>:</w:t>
      </w:r>
      <w:r w:rsidRPr="009908B6">
        <w:rPr>
          <w:rFonts w:ascii="Times New (W1)" w:hAnsi="Times New (W1)"/>
          <w:i/>
          <w:iCs/>
          <w:color w:val="0000FF"/>
        </w:rPr>
        <w:t xml:space="preserve"> </w:t>
      </w:r>
      <w:r w:rsidRPr="009908B6">
        <w:rPr>
          <w:rStyle w:val="1inserts"/>
          <w:shd w:val="clear" w:color="auto" w:fill="auto"/>
        </w:rPr>
        <w:t xml:space="preserve"> </w:t>
      </w:r>
      <w:r w:rsidRPr="00317F2D">
        <w:rPr>
          <w:rStyle w:val="1inserts"/>
          <w:shd w:val="clear" w:color="auto" w:fill="auto"/>
        </w:rPr>
        <w:t xml:space="preserve">You will have to choose one of our </w:t>
      </w:r>
      <w:r w:rsidR="00EF68EE" w:rsidRPr="00317F2D">
        <w:rPr>
          <w:rStyle w:val="1inserts"/>
          <w:shd w:val="clear" w:color="auto" w:fill="auto"/>
        </w:rPr>
        <w:t xml:space="preserve">network </w:t>
      </w:r>
      <w:r w:rsidRPr="00317F2D">
        <w:rPr>
          <w:rStyle w:val="1inserts"/>
          <w:shd w:val="clear" w:color="auto" w:fill="auto"/>
        </w:rPr>
        <w:t xml:space="preserve">providers listed in this directory to be your </w:t>
      </w:r>
      <w:r w:rsidRPr="00317F2D">
        <w:rPr>
          <w:rStyle w:val="1inserts"/>
          <w:b/>
          <w:u w:val="single"/>
          <w:shd w:val="clear" w:color="auto" w:fill="auto"/>
        </w:rPr>
        <w:t>P</w:t>
      </w:r>
      <w:r w:rsidRPr="00317F2D">
        <w:rPr>
          <w:rStyle w:val="1inserts"/>
          <w:shd w:val="clear" w:color="auto" w:fill="auto"/>
        </w:rPr>
        <w:t xml:space="preserve">rimary </w:t>
      </w:r>
      <w:r w:rsidRPr="00317F2D">
        <w:rPr>
          <w:rStyle w:val="1inserts"/>
          <w:b/>
          <w:u w:val="single"/>
          <w:shd w:val="clear" w:color="auto" w:fill="auto"/>
        </w:rPr>
        <w:t>C</w:t>
      </w:r>
      <w:r w:rsidRPr="00317F2D">
        <w:rPr>
          <w:rStyle w:val="1inserts"/>
          <w:shd w:val="clear" w:color="auto" w:fill="auto"/>
        </w:rPr>
        <w:t xml:space="preserve">are </w:t>
      </w:r>
      <w:r w:rsidRPr="00317F2D">
        <w:rPr>
          <w:rStyle w:val="1inserts"/>
          <w:b/>
          <w:u w:val="single"/>
          <w:shd w:val="clear" w:color="auto" w:fill="auto"/>
        </w:rPr>
        <w:t>P</w:t>
      </w:r>
      <w:r w:rsidRPr="00317F2D">
        <w:rPr>
          <w:rStyle w:val="1inserts"/>
          <w:shd w:val="clear" w:color="auto" w:fill="auto"/>
        </w:rPr>
        <w:t>rovider (PCP).  Generally, you must get your health</w:t>
      </w:r>
      <w:r w:rsidR="00753222" w:rsidRPr="00317F2D">
        <w:rPr>
          <w:rStyle w:val="1inserts"/>
          <w:shd w:val="clear" w:color="auto" w:fill="auto"/>
        </w:rPr>
        <w:t xml:space="preserve"> </w:t>
      </w:r>
      <w:r w:rsidRPr="00317F2D">
        <w:rPr>
          <w:rStyle w:val="1inserts"/>
          <w:shd w:val="clear" w:color="auto" w:fill="auto"/>
        </w:rPr>
        <w:t xml:space="preserve">care </w:t>
      </w:r>
      <w:r w:rsidR="00D56185" w:rsidRPr="00317F2D">
        <w:rPr>
          <w:rStyle w:val="1inserts"/>
          <w:shd w:val="clear" w:color="auto" w:fill="auto"/>
        </w:rPr>
        <w:t xml:space="preserve">services </w:t>
      </w:r>
      <w:r w:rsidRPr="00317F2D">
        <w:rPr>
          <w:rStyle w:val="1inserts"/>
          <w:shd w:val="clear" w:color="auto" w:fill="auto"/>
        </w:rPr>
        <w:t>from your PCP</w:t>
      </w:r>
      <w:r w:rsidRPr="00317F2D">
        <w:rPr>
          <w:rStyle w:val="1inserts"/>
          <w:color w:val="000000"/>
          <w:shd w:val="clear" w:color="auto" w:fill="auto"/>
        </w:rPr>
        <w:t>.</w:t>
      </w:r>
      <w:r w:rsidRPr="00317F2D">
        <w:rPr>
          <w:rStyle w:val="2instructions"/>
          <w:color w:val="000000"/>
        </w:rPr>
        <w:t>]</w:t>
      </w:r>
      <w:r w:rsidRPr="009B3A98">
        <w:rPr>
          <w:rStyle w:val="2instructions"/>
          <w:color w:val="000000"/>
        </w:rPr>
        <w:t xml:space="preserve"> </w:t>
      </w:r>
      <w:r w:rsidR="00753222">
        <w:rPr>
          <w:rStyle w:val="2instructions"/>
          <w:color w:val="000000"/>
        </w:rPr>
        <w:t xml:space="preserve"> </w:t>
      </w:r>
      <w:r w:rsidRPr="009B3A98">
        <w:rPr>
          <w:rStyle w:val="2instructions"/>
          <w:color w:val="000000"/>
        </w:rPr>
        <w:t>[</w:t>
      </w:r>
      <w:r w:rsidRPr="009B3A98">
        <w:rPr>
          <w:bCs/>
        </w:rPr>
        <w:t>Explain PCP in the context of your plan type.]</w:t>
      </w:r>
    </w:p>
    <w:p w14:paraId="6887EA57" w14:textId="77777777" w:rsidR="00EF68EE" w:rsidRPr="009B3A98" w:rsidRDefault="00753222" w:rsidP="0060700D">
      <w:pPr>
        <w:rPr>
          <w:bCs/>
        </w:rPr>
      </w:pPr>
      <w:r>
        <w:rPr>
          <w:bCs/>
        </w:rPr>
        <w:t>[Full</w:t>
      </w:r>
      <w:r w:rsidR="00CE7C56">
        <w:rPr>
          <w:bCs/>
        </w:rPr>
        <w:t>-</w:t>
      </w:r>
      <w:r w:rsidR="00EF68EE" w:rsidRPr="009B3A98">
        <w:rPr>
          <w:bCs/>
        </w:rPr>
        <w:t xml:space="preserve">network PFFS </w:t>
      </w:r>
      <w:r w:rsidR="00AC3A1A">
        <w:rPr>
          <w:bCs/>
        </w:rPr>
        <w:t>plans</w:t>
      </w:r>
      <w:r w:rsidR="00EF68EE" w:rsidRPr="009B3A98">
        <w:rPr>
          <w:bCs/>
        </w:rPr>
        <w:t xml:space="preserve"> insert:  </w:t>
      </w:r>
      <w:r w:rsidR="005004E8" w:rsidRPr="00317F2D">
        <w:rPr>
          <w:bCs/>
        </w:rPr>
        <w:t xml:space="preserve">We have network providers for all services covered under </w:t>
      </w:r>
      <w:r w:rsidR="00CE7C56" w:rsidRPr="00317F2D">
        <w:rPr>
          <w:bCs/>
        </w:rPr>
        <w:t>o</w:t>
      </w:r>
      <w:r w:rsidR="005004E8" w:rsidRPr="00317F2D">
        <w:rPr>
          <w:bCs/>
        </w:rPr>
        <w:t xml:space="preserve">riginal Medicare </w:t>
      </w:r>
      <w:r w:rsidR="005004E8" w:rsidRPr="00317F2D">
        <w:rPr>
          <w:bCs/>
          <w:shd w:val="clear" w:color="auto" w:fill="D9D9D9" w:themeFill="background1" w:themeFillShade="D9"/>
        </w:rPr>
        <w:t>[indicate if network providers are available for any non-Medicare covered services]</w:t>
      </w:r>
      <w:r w:rsidR="00CE7C56" w:rsidRPr="00317F2D">
        <w:rPr>
          <w:bCs/>
        </w:rPr>
        <w:t>.</w:t>
      </w:r>
      <w:r w:rsidR="005004E8" w:rsidRPr="00317F2D">
        <w:rPr>
          <w:bCs/>
        </w:rPr>
        <w:t xml:space="preserve">  You </w:t>
      </w:r>
      <w:r w:rsidR="00CE4C5E" w:rsidRPr="00317F2D">
        <w:rPr>
          <w:bCs/>
        </w:rPr>
        <w:t>may</w:t>
      </w:r>
      <w:r w:rsidR="005004E8" w:rsidRPr="00317F2D">
        <w:rPr>
          <w:bCs/>
        </w:rPr>
        <w:t xml:space="preserve"> still receive covered services from </w:t>
      </w:r>
      <w:r w:rsidR="00F0224E" w:rsidRPr="00317F2D">
        <w:rPr>
          <w:bCs/>
        </w:rPr>
        <w:t>out</w:t>
      </w:r>
      <w:r w:rsidR="005004E8" w:rsidRPr="00317F2D">
        <w:rPr>
          <w:bCs/>
        </w:rPr>
        <w:t>-</w:t>
      </w:r>
      <w:r w:rsidR="00F0224E" w:rsidRPr="00317F2D">
        <w:rPr>
          <w:bCs/>
        </w:rPr>
        <w:t>of-</w:t>
      </w:r>
      <w:r w:rsidR="005004E8" w:rsidRPr="00317F2D">
        <w:rPr>
          <w:bCs/>
        </w:rPr>
        <w:t xml:space="preserve">network providers </w:t>
      </w:r>
      <w:r w:rsidR="00613AC6" w:rsidRPr="00317F2D">
        <w:rPr>
          <w:bCs/>
        </w:rPr>
        <w:t>who</w:t>
      </w:r>
      <w:r w:rsidR="005004E8" w:rsidRPr="00317F2D">
        <w:rPr>
          <w:bCs/>
        </w:rPr>
        <w:t xml:space="preserve"> do not have a signed contract with our plan, as long as those providers agree to accept our plan’s terms and conditions of payment</w:t>
      </w:r>
      <w:r w:rsidR="000E05DA" w:rsidRPr="00317F2D">
        <w:rPr>
          <w:bCs/>
        </w:rPr>
        <w:t xml:space="preserve">. </w:t>
      </w:r>
      <w:r w:rsidR="00DB6570" w:rsidRPr="00317F2D">
        <w:rPr>
          <w:bCs/>
        </w:rPr>
        <w:t xml:space="preserve"> </w:t>
      </w:r>
      <w:r w:rsidR="00CE4C5E" w:rsidRPr="00317F2D">
        <w:rPr>
          <w:bCs/>
        </w:rPr>
        <w:t xml:space="preserve">You may visit </w:t>
      </w:r>
      <w:r w:rsidR="004B1B15" w:rsidRPr="00317F2D">
        <w:rPr>
          <w:bCs/>
        </w:rPr>
        <w:t xml:space="preserve">our website at: </w:t>
      </w:r>
      <w:r w:rsidR="00CE7C56" w:rsidRPr="00317F2D">
        <w:rPr>
          <w:bCs/>
        </w:rPr>
        <w:t xml:space="preserve"> </w:t>
      </w:r>
      <w:r w:rsidR="004B1B15" w:rsidRPr="00317F2D">
        <w:rPr>
          <w:bCs/>
          <w:shd w:val="clear" w:color="auto" w:fill="D9D9D9" w:themeFill="background1" w:themeFillShade="D9"/>
        </w:rPr>
        <w:t>[insert link to PFFS terms and conditions of payment</w:t>
      </w:r>
      <w:r w:rsidR="005004E8" w:rsidRPr="00317F2D">
        <w:rPr>
          <w:bCs/>
          <w:shd w:val="clear" w:color="auto" w:fill="D9D9D9" w:themeFill="background1" w:themeFillShade="D9"/>
        </w:rPr>
        <w:t>]</w:t>
      </w:r>
      <w:r w:rsidR="00CE4C5E" w:rsidRPr="00317F2D">
        <w:rPr>
          <w:bCs/>
        </w:rPr>
        <w:t xml:space="preserve"> for more information about PFFS plan</w:t>
      </w:r>
      <w:r w:rsidR="0072057C" w:rsidRPr="00317F2D">
        <w:rPr>
          <w:bCs/>
        </w:rPr>
        <w:t xml:space="preserve"> payments</w:t>
      </w:r>
      <w:r w:rsidR="00CE7C56" w:rsidRPr="00317F2D">
        <w:rPr>
          <w:bCs/>
        </w:rPr>
        <w:t>.</w:t>
      </w:r>
      <w:r w:rsidR="00317F2D">
        <w:rPr>
          <w:bCs/>
        </w:rPr>
        <w:t>]</w:t>
      </w:r>
      <w:r w:rsidR="009908B6" w:rsidRPr="00317F2D">
        <w:rPr>
          <w:bCs/>
        </w:rPr>
        <w:t xml:space="preserve"> </w:t>
      </w:r>
      <w:r w:rsidR="00CE7C56" w:rsidRPr="00317F2D">
        <w:rPr>
          <w:bCs/>
        </w:rPr>
        <w:t xml:space="preserve"> </w:t>
      </w:r>
      <w:r w:rsidR="009908B6" w:rsidRPr="00317F2D">
        <w:rPr>
          <w:bCs/>
        </w:rPr>
        <w:t>[Indicate whether th</w:t>
      </w:r>
      <w:r w:rsidR="00CE4C5E" w:rsidRPr="00317F2D">
        <w:rPr>
          <w:bCs/>
        </w:rPr>
        <w:t>is</w:t>
      </w:r>
      <w:r w:rsidR="009908B6" w:rsidRPr="00317F2D">
        <w:rPr>
          <w:bCs/>
        </w:rPr>
        <w:t xml:space="preserve"> PFFS plan has established higher cost sharing requirements for </w:t>
      </w:r>
      <w:r w:rsidR="00CE7C56" w:rsidRPr="00317F2D">
        <w:rPr>
          <w:bCs/>
        </w:rPr>
        <w:t xml:space="preserve">enrollees </w:t>
      </w:r>
      <w:r w:rsidR="009908B6" w:rsidRPr="00317F2D">
        <w:rPr>
          <w:bCs/>
        </w:rPr>
        <w:t xml:space="preserve">who obtain covered services from </w:t>
      </w:r>
      <w:r w:rsidR="00F0224E" w:rsidRPr="00317F2D">
        <w:rPr>
          <w:bCs/>
        </w:rPr>
        <w:t>out</w:t>
      </w:r>
      <w:r w:rsidR="009908B6" w:rsidRPr="00317F2D">
        <w:rPr>
          <w:bCs/>
        </w:rPr>
        <w:t>-</w:t>
      </w:r>
      <w:r w:rsidR="00F0224E" w:rsidRPr="00317F2D">
        <w:rPr>
          <w:bCs/>
        </w:rPr>
        <w:t>of-</w:t>
      </w:r>
      <w:r w:rsidR="009908B6" w:rsidRPr="00317F2D">
        <w:rPr>
          <w:bCs/>
        </w:rPr>
        <w:t>network providers.</w:t>
      </w:r>
      <w:r w:rsidR="004B1B15" w:rsidRPr="009B3A98">
        <w:rPr>
          <w:bCs/>
        </w:rPr>
        <w:t>]</w:t>
      </w:r>
    </w:p>
    <w:p w14:paraId="5BF71B61" w14:textId="6BD2AAD3" w:rsidR="00BA3027" w:rsidRPr="00BA3027" w:rsidRDefault="00BA3027">
      <w:pPr>
        <w:rPr>
          <w:bCs/>
        </w:rPr>
      </w:pPr>
      <w:r w:rsidRPr="009B3A98">
        <w:rPr>
          <w:bCs/>
        </w:rPr>
        <w:t>[Partial</w:t>
      </w:r>
      <w:r>
        <w:rPr>
          <w:bCs/>
        </w:rPr>
        <w:t>-</w:t>
      </w:r>
      <w:r w:rsidRPr="009B3A98">
        <w:rPr>
          <w:bCs/>
        </w:rPr>
        <w:t xml:space="preserve">network PFFS </w:t>
      </w:r>
      <w:r>
        <w:rPr>
          <w:bCs/>
        </w:rPr>
        <w:t>plans</w:t>
      </w:r>
      <w:r w:rsidRPr="009B3A98">
        <w:rPr>
          <w:bCs/>
        </w:rPr>
        <w:t xml:space="preserve"> insert:  </w:t>
      </w:r>
      <w:r w:rsidRPr="00317F2D">
        <w:rPr>
          <w:bCs/>
        </w:rPr>
        <w:t xml:space="preserve">We have network providers for </w:t>
      </w:r>
      <w:r w:rsidRPr="00317F2D">
        <w:rPr>
          <w:bCs/>
          <w:shd w:val="clear" w:color="auto" w:fill="D9D9D9" w:themeFill="background1" w:themeFillShade="D9"/>
        </w:rPr>
        <w:t>[indicate what category(ies) of services for which network providers are available]</w:t>
      </w:r>
      <w:r w:rsidRPr="00317F2D">
        <w:rPr>
          <w:bCs/>
        </w:rPr>
        <w:t xml:space="preserve">.  You may still receive covered services from out-of-network providers who do not have a signed contract with our plan, as long as those providers agree to accept our plan’s terms and conditions of payment.  You may visit our website at:  </w:t>
      </w:r>
      <w:r w:rsidRPr="00317F2D">
        <w:rPr>
          <w:bCs/>
          <w:shd w:val="clear" w:color="auto" w:fill="D9D9D9" w:themeFill="background1" w:themeFillShade="D9"/>
        </w:rPr>
        <w:t>[insert link to PFFS terms and conditions of payment]</w:t>
      </w:r>
      <w:r w:rsidRPr="00317F2D">
        <w:rPr>
          <w:bCs/>
        </w:rPr>
        <w:t xml:space="preserve"> for more information about PFFS plan payments.</w:t>
      </w:r>
      <w:r>
        <w:rPr>
          <w:bCs/>
        </w:rPr>
        <w:t>]</w:t>
      </w:r>
      <w:r w:rsidRPr="00317F2D">
        <w:rPr>
          <w:bCs/>
        </w:rPr>
        <w:t xml:space="preserve">  [Indicate whether this PFFS plan has established higher cost sharing requirements for enrollees who obtain covered services from out-of-network providers.</w:t>
      </w:r>
      <w:r w:rsidRPr="009B3A98">
        <w:rPr>
          <w:bCs/>
        </w:rPr>
        <w:t>]</w:t>
      </w:r>
      <w:r>
        <w:rPr>
          <w:bCs/>
        </w:rPr>
        <w:t xml:space="preserve">  [Note that in order to charge higher cost sharing when a PFFS enrollee obtains services from an out-of-network provider, the PFFS plan must meet current CMS network adequacy criteria for that specialty type.]</w:t>
      </w:r>
    </w:p>
    <w:p w14:paraId="50140585" w14:textId="77777777" w:rsidR="006A30D3" w:rsidRPr="009B3A98" w:rsidRDefault="005004E8" w:rsidP="0060700D">
      <w:pPr>
        <w:rPr>
          <w:bCs/>
        </w:rPr>
      </w:pPr>
      <w:r w:rsidRPr="00311AFD">
        <w:rPr>
          <w:bCs/>
        </w:rPr>
        <w:t>[</w:t>
      </w:r>
      <w:r w:rsidR="00FC306E">
        <w:rPr>
          <w:bCs/>
        </w:rPr>
        <w:t xml:space="preserve">Section </w:t>
      </w:r>
      <w:r w:rsidRPr="00311AFD">
        <w:rPr>
          <w:bCs/>
        </w:rPr>
        <w:t xml:space="preserve">1876 </w:t>
      </w:r>
      <w:r w:rsidR="008B7922">
        <w:rPr>
          <w:bCs/>
        </w:rPr>
        <w:t>C</w:t>
      </w:r>
      <w:r w:rsidRPr="00311AFD">
        <w:rPr>
          <w:bCs/>
        </w:rPr>
        <w:t xml:space="preserve">ost </w:t>
      </w:r>
      <w:r w:rsidR="008B7922">
        <w:rPr>
          <w:bCs/>
        </w:rPr>
        <w:t>P</w:t>
      </w:r>
      <w:r w:rsidRPr="00311AFD">
        <w:rPr>
          <w:bCs/>
        </w:rPr>
        <w:t xml:space="preserve">lans must clearly explain that </w:t>
      </w:r>
      <w:r w:rsidR="00CE7C56">
        <w:rPr>
          <w:bCs/>
        </w:rPr>
        <w:t>enrollees</w:t>
      </w:r>
      <w:r w:rsidRPr="00311AFD">
        <w:rPr>
          <w:bCs/>
        </w:rPr>
        <w:t xml:space="preserve"> may use </w:t>
      </w:r>
      <w:r w:rsidR="008B7922">
        <w:rPr>
          <w:bCs/>
        </w:rPr>
        <w:t>in-</w:t>
      </w:r>
      <w:r w:rsidR="007F52E2">
        <w:rPr>
          <w:bCs/>
        </w:rPr>
        <w:t>network</w:t>
      </w:r>
      <w:r w:rsidRPr="00311AFD">
        <w:rPr>
          <w:bCs/>
        </w:rPr>
        <w:t xml:space="preserve"> and </w:t>
      </w:r>
      <w:r w:rsidR="007F52E2">
        <w:rPr>
          <w:bCs/>
        </w:rPr>
        <w:t>out-of-network</w:t>
      </w:r>
      <w:r w:rsidRPr="00311AFD">
        <w:rPr>
          <w:bCs/>
        </w:rPr>
        <w:t xml:space="preserve"> providers and explain the benefit/cost</w:t>
      </w:r>
      <w:r w:rsidR="008B7922">
        <w:rPr>
          <w:bCs/>
        </w:rPr>
        <w:t xml:space="preserve"> </w:t>
      </w:r>
      <w:r w:rsidRPr="00311AFD">
        <w:rPr>
          <w:bCs/>
        </w:rPr>
        <w:t xml:space="preserve">sharing differentials between </w:t>
      </w:r>
      <w:r w:rsidR="00CE7C56">
        <w:rPr>
          <w:bCs/>
        </w:rPr>
        <w:t xml:space="preserve">the </w:t>
      </w:r>
      <w:r w:rsidRPr="00311AFD">
        <w:rPr>
          <w:bCs/>
        </w:rPr>
        <w:t xml:space="preserve">use of </w:t>
      </w:r>
      <w:r w:rsidR="008B7922">
        <w:rPr>
          <w:bCs/>
        </w:rPr>
        <w:t>in-</w:t>
      </w:r>
      <w:r w:rsidR="007F52E2">
        <w:rPr>
          <w:bCs/>
        </w:rPr>
        <w:t>network</w:t>
      </w:r>
      <w:r w:rsidRPr="00311AFD">
        <w:rPr>
          <w:bCs/>
        </w:rPr>
        <w:t xml:space="preserve"> and </w:t>
      </w:r>
      <w:r w:rsidR="007F52E2">
        <w:rPr>
          <w:bCs/>
        </w:rPr>
        <w:t>out-of-network</w:t>
      </w:r>
      <w:r w:rsidRPr="00311AFD">
        <w:rPr>
          <w:bCs/>
        </w:rPr>
        <w:t xml:space="preserve"> providers.]</w:t>
      </w:r>
    </w:p>
    <w:p w14:paraId="6CBC5CCC" w14:textId="77777777" w:rsidR="00A60EAE" w:rsidRDefault="00A60EAE" w:rsidP="0060700D">
      <w:pPr>
        <w:rPr>
          <w:color w:val="000000"/>
        </w:rPr>
      </w:pPr>
      <w:r w:rsidRPr="009B3A98">
        <w:t xml:space="preserve">The network providers listed in this directory have agreed to provide you with your </w:t>
      </w:r>
      <w:r>
        <w:t xml:space="preserve">[insert appropriate term(s):  </w:t>
      </w:r>
      <w:r w:rsidRPr="005B50C7">
        <w:rPr>
          <w:shd w:val="clear" w:color="auto" w:fill="D9D9D9" w:themeFill="background1" w:themeFillShade="D9"/>
        </w:rPr>
        <w:t>health</w:t>
      </w:r>
      <w:r>
        <w:rPr>
          <w:shd w:val="clear" w:color="auto" w:fill="D9D9D9" w:themeFill="background1" w:themeFillShade="D9"/>
        </w:rPr>
        <w:t xml:space="preserve"> </w:t>
      </w:r>
      <w:r w:rsidRPr="005B50C7">
        <w:rPr>
          <w:shd w:val="clear" w:color="auto" w:fill="D9D9D9" w:themeFill="background1" w:themeFillShade="D9"/>
        </w:rPr>
        <w:t>care/vision/dental</w:t>
      </w:r>
      <w:r>
        <w:t>]</w:t>
      </w:r>
      <w:r w:rsidRPr="009B3A98">
        <w:t xml:space="preserve"> </w:t>
      </w:r>
      <w:r>
        <w:t>services</w:t>
      </w:r>
      <w:r w:rsidRPr="009B3A98">
        <w:t xml:space="preserve">. </w:t>
      </w:r>
      <w:r>
        <w:t xml:space="preserve"> </w:t>
      </w:r>
      <w:r w:rsidRPr="009B3A98">
        <w:t>You may go to any of our network providers listed in this directory</w:t>
      </w:r>
      <w:r w:rsidRPr="009B3A98">
        <w:rPr>
          <w:shd w:val="clear" w:color="auto" w:fill="D9D9D9" w:themeFill="background1" w:themeFillShade="D9"/>
        </w:rPr>
        <w:t xml:space="preserve"> [;/.]</w:t>
      </w:r>
      <w:r w:rsidRPr="009B3A98">
        <w:t xml:space="preserve"> [Insert if applicable: </w:t>
      </w:r>
      <w:r w:rsidRPr="009B3A98">
        <w:rPr>
          <w:shd w:val="clear" w:color="auto" w:fill="DDDDDD"/>
        </w:rPr>
        <w:t>however, some services may require a referral.</w:t>
      </w:r>
      <w:r w:rsidRPr="009B3A98">
        <w:t xml:space="preserve">]  </w:t>
      </w:r>
      <w:r>
        <w:t xml:space="preserve">[Insert applicable details on referrals.] </w:t>
      </w:r>
      <w:r w:rsidRPr="009B3A98">
        <w:t xml:space="preserve"> [Insert, if applicable:  </w:t>
      </w:r>
      <w:r w:rsidRPr="009B3A98">
        <w:rPr>
          <w:shd w:val="clear" w:color="auto" w:fill="D9D9D9" w:themeFill="background1" w:themeFillShade="D9"/>
        </w:rPr>
        <w:t>Other providers are available in our network.</w:t>
      </w:r>
      <w:r w:rsidRPr="009B3A98">
        <w:t xml:space="preserve">]  </w:t>
      </w:r>
      <w:r w:rsidRPr="009B3A98">
        <w:rPr>
          <w:color w:val="000000"/>
        </w:rPr>
        <w:t xml:space="preserve">[Note:  Modify the discussion in this section to reflect </w:t>
      </w:r>
      <w:r>
        <w:rPr>
          <w:color w:val="000000"/>
        </w:rPr>
        <w:t>the access to services rules that apply to your plan type (e.g., HMO, PPO, etc.)</w:t>
      </w:r>
      <w:r w:rsidRPr="009B3A98">
        <w:rPr>
          <w:color w:val="000000"/>
        </w:rPr>
        <w:t xml:space="preserve">, such as </w:t>
      </w:r>
      <w:r>
        <w:rPr>
          <w:color w:val="000000"/>
        </w:rPr>
        <w:t>closed</w:t>
      </w:r>
      <w:r w:rsidRPr="009B3A98">
        <w:rPr>
          <w:color w:val="000000"/>
        </w:rPr>
        <w:t xml:space="preserve"> panels, sub</w:t>
      </w:r>
      <w:r>
        <w:rPr>
          <w:color w:val="000000"/>
        </w:rPr>
        <w:t>-</w:t>
      </w:r>
      <w:r w:rsidRPr="009B3A98">
        <w:rPr>
          <w:color w:val="000000"/>
        </w:rPr>
        <w:t xml:space="preserve">networks, etc. </w:t>
      </w:r>
      <w:r>
        <w:rPr>
          <w:color w:val="000000"/>
        </w:rPr>
        <w:t xml:space="preserve"> </w:t>
      </w:r>
      <w:r w:rsidRPr="009B3A98">
        <w:rPr>
          <w:color w:val="000000"/>
        </w:rPr>
        <w:t>If you do</w:t>
      </w:r>
      <w:r>
        <w:rPr>
          <w:color w:val="000000"/>
        </w:rPr>
        <w:t xml:space="preserve"> not</w:t>
      </w:r>
      <w:r w:rsidRPr="009B3A98">
        <w:rPr>
          <w:color w:val="000000"/>
        </w:rPr>
        <w:t xml:space="preserve"> require referrals</w:t>
      </w:r>
      <w:r>
        <w:rPr>
          <w:color w:val="000000"/>
        </w:rPr>
        <w:t>,</w:t>
      </w:r>
      <w:r w:rsidRPr="009B3A98">
        <w:rPr>
          <w:color w:val="000000"/>
        </w:rPr>
        <w:t xml:space="preserve"> adjust the language appropriately.]  </w:t>
      </w:r>
    </w:p>
    <w:p w14:paraId="03BCC828" w14:textId="1415E4F1" w:rsidR="00A60EAE" w:rsidRPr="00A60EAE" w:rsidRDefault="00A60EAE">
      <w:pPr>
        <w:rPr>
          <w:color w:val="000000"/>
        </w:rPr>
      </w:pPr>
      <w:r w:rsidRPr="009B3A98">
        <w:rPr>
          <w:color w:val="000000"/>
        </w:rPr>
        <w:t xml:space="preserve">[PFFS </w:t>
      </w:r>
      <w:r>
        <w:rPr>
          <w:color w:val="000000"/>
        </w:rPr>
        <w:t>plans</w:t>
      </w:r>
      <w:r w:rsidRPr="009B3A98">
        <w:rPr>
          <w:color w:val="000000"/>
        </w:rPr>
        <w:t xml:space="preserve"> insert:  </w:t>
      </w:r>
      <w:r w:rsidRPr="009B3A98">
        <w:rPr>
          <w:color w:val="000000"/>
          <w:shd w:val="clear" w:color="auto" w:fill="DDDDDD"/>
        </w:rPr>
        <w:t>[Plan Name]</w:t>
      </w:r>
      <w:r w:rsidRPr="00317F2D">
        <w:rPr>
          <w:color w:val="000000"/>
        </w:rPr>
        <w:t xml:space="preserve"> does not require enrollees or their providers to obtain a referral or authorization from our plan as a condition for covering medically necessary services that are covered by our plan.  If you have any questions about whether we will pay for any medical service or care that you are considering, you have the right to ask us whether we will cover it before you get the service or care.]</w:t>
      </w:r>
    </w:p>
    <w:p w14:paraId="438E700C" w14:textId="77777777" w:rsidR="00D9743D" w:rsidRPr="002C481C" w:rsidRDefault="00D9743D" w:rsidP="0060700D">
      <w:pPr>
        <w:rPr>
          <w:bCs/>
        </w:rPr>
      </w:pPr>
      <w:r w:rsidRPr="002C481C">
        <w:rPr>
          <w:bCs/>
        </w:rPr>
        <w:lastRenderedPageBreak/>
        <w:t>[PPO plans insert:</w:t>
      </w:r>
      <w:r w:rsidR="002C481C" w:rsidRPr="00C40CBE">
        <w:rPr>
          <w:color w:val="000000"/>
        </w:rPr>
        <w:t xml:space="preserve"> </w:t>
      </w:r>
      <w:r w:rsidR="0059614A">
        <w:rPr>
          <w:color w:val="000000"/>
        </w:rPr>
        <w:t xml:space="preserve"> </w:t>
      </w:r>
      <w:r w:rsidR="002C481C" w:rsidRPr="00C40CBE">
        <w:rPr>
          <w:color w:val="000000"/>
        </w:rPr>
        <w:t xml:space="preserve">Out-of-network providers are under no obligation to treat </w:t>
      </w:r>
      <w:r w:rsidR="00F0224E" w:rsidRPr="00B664B3">
        <w:rPr>
          <w:color w:val="000000"/>
          <w:highlight w:val="lightGray"/>
        </w:rPr>
        <w:t>[</w:t>
      </w:r>
      <w:r w:rsidR="002C481C" w:rsidRPr="00187F69">
        <w:rPr>
          <w:color w:val="000000"/>
          <w:highlight w:val="lightGray"/>
        </w:rPr>
        <w:t>Plan</w:t>
      </w:r>
      <w:r w:rsidR="00F0224E" w:rsidRPr="00B664B3">
        <w:rPr>
          <w:color w:val="000000"/>
          <w:highlight w:val="lightGray"/>
        </w:rPr>
        <w:t xml:space="preserve"> Name]</w:t>
      </w:r>
      <w:r w:rsidR="002C481C" w:rsidRPr="00C40CBE">
        <w:rPr>
          <w:color w:val="000000"/>
        </w:rPr>
        <w:t xml:space="preserve"> </w:t>
      </w:r>
      <w:r w:rsidR="00FA2A92">
        <w:rPr>
          <w:color w:val="000000"/>
        </w:rPr>
        <w:t>enrol</w:t>
      </w:r>
      <w:r w:rsidR="009F6A54">
        <w:rPr>
          <w:color w:val="000000"/>
        </w:rPr>
        <w:t>lees</w:t>
      </w:r>
      <w:r w:rsidR="002C481C" w:rsidRPr="00C40CBE">
        <w:rPr>
          <w:color w:val="000000"/>
        </w:rPr>
        <w:t>, except in emergenc</w:t>
      </w:r>
      <w:r w:rsidR="00FA2A92">
        <w:rPr>
          <w:color w:val="000000"/>
        </w:rPr>
        <w:t>ies</w:t>
      </w:r>
      <w:r w:rsidR="002C481C" w:rsidRPr="00C40CBE">
        <w:rPr>
          <w:color w:val="000000"/>
        </w:rPr>
        <w:t xml:space="preserve">. </w:t>
      </w:r>
      <w:r w:rsidR="00FF4AB3">
        <w:rPr>
          <w:color w:val="000000"/>
        </w:rPr>
        <w:t xml:space="preserve"> </w:t>
      </w:r>
      <w:r w:rsidR="002C481C" w:rsidRPr="00C40CBE">
        <w:rPr>
          <w:color w:val="000000"/>
        </w:rPr>
        <w:t xml:space="preserve">For a decision about whether we will cover an out-of-network service, we encourage you or your provider to ask us for a pre-service organization determination before you receive the service. </w:t>
      </w:r>
      <w:r w:rsidR="00FF4AB3">
        <w:rPr>
          <w:color w:val="000000"/>
        </w:rPr>
        <w:t xml:space="preserve"> </w:t>
      </w:r>
      <w:r w:rsidR="002C481C" w:rsidRPr="00C40CBE">
        <w:rPr>
          <w:color w:val="000000"/>
        </w:rPr>
        <w:t xml:space="preserve">Please call our </w:t>
      </w:r>
      <w:r w:rsidR="009F6A54" w:rsidRPr="009B3A98">
        <w:rPr>
          <w:shd w:val="clear" w:color="auto" w:fill="DDDDDD"/>
        </w:rPr>
        <w:t>[Customer/Member]</w:t>
      </w:r>
      <w:r w:rsidR="009F6A54" w:rsidRPr="009B3A98">
        <w:t xml:space="preserve"> Service Department at </w:t>
      </w:r>
      <w:r w:rsidR="009F6A54" w:rsidRPr="009B3A98">
        <w:rPr>
          <w:rStyle w:val="1inserts"/>
          <w:shd w:val="clear" w:color="auto" w:fill="DDDDDD"/>
        </w:rPr>
        <w:t>[phone</w:t>
      </w:r>
      <w:r w:rsidR="002C481C" w:rsidRPr="00187F69">
        <w:rPr>
          <w:rStyle w:val="1inserts"/>
          <w:shd w:val="clear" w:color="auto" w:fill="DDDDDD"/>
        </w:rPr>
        <w:t xml:space="preserve"> number</w:t>
      </w:r>
      <w:r w:rsidR="009F6A54" w:rsidRPr="009B3A98">
        <w:rPr>
          <w:rStyle w:val="1inserts"/>
          <w:shd w:val="clear" w:color="auto" w:fill="DDDDDD"/>
        </w:rPr>
        <w:t>]</w:t>
      </w:r>
      <w:r w:rsidR="009F6A54" w:rsidRPr="009B3A98">
        <w:t xml:space="preserve">, </w:t>
      </w:r>
      <w:r w:rsidR="009F6A54" w:rsidRPr="009B3A98">
        <w:rPr>
          <w:rStyle w:val="1inserts"/>
          <w:shd w:val="clear" w:color="auto" w:fill="DDDDDD"/>
        </w:rPr>
        <w:t>[days and hours of operation]</w:t>
      </w:r>
      <w:r w:rsidR="009F6A54" w:rsidRPr="009B3A98">
        <w:t xml:space="preserve">.  </w:t>
      </w:r>
      <w:r w:rsidR="009F6A54" w:rsidRPr="009B3A98">
        <w:rPr>
          <w:shd w:val="clear" w:color="auto" w:fill="DDDDDD"/>
        </w:rPr>
        <w:t>[TTY/TDD]</w:t>
      </w:r>
      <w:r w:rsidR="009F6A54" w:rsidRPr="009B3A98">
        <w:t xml:space="preserve"> users should call </w:t>
      </w:r>
      <w:r w:rsidR="009F6A54" w:rsidRPr="009B3A98">
        <w:rPr>
          <w:rStyle w:val="1inserts"/>
          <w:shd w:val="clear" w:color="auto" w:fill="DDDDDD"/>
        </w:rPr>
        <w:t>[TTY</w:t>
      </w:r>
      <w:r w:rsidR="002C481C" w:rsidRPr="00187F69">
        <w:rPr>
          <w:rStyle w:val="1inserts"/>
          <w:shd w:val="clear" w:color="auto" w:fill="DDDDDD"/>
        </w:rPr>
        <w:t xml:space="preserve"> or </w:t>
      </w:r>
      <w:r w:rsidR="009F6A54" w:rsidRPr="009B3A98">
        <w:rPr>
          <w:rStyle w:val="1inserts"/>
          <w:shd w:val="clear" w:color="auto" w:fill="DDDDDD"/>
        </w:rPr>
        <w:t>TDD number]</w:t>
      </w:r>
      <w:r w:rsidR="009F6A54" w:rsidRPr="009B3A98">
        <w:t>.</w:t>
      </w:r>
      <w:r w:rsidR="009F6A54">
        <w:rPr>
          <w:color w:val="000000"/>
        </w:rPr>
        <w:t xml:space="preserve"> </w:t>
      </w:r>
      <w:r w:rsidR="002C481C" w:rsidRPr="00C40CBE">
        <w:rPr>
          <w:color w:val="000000"/>
        </w:rPr>
        <w:t xml:space="preserve"> </w:t>
      </w:r>
      <w:r w:rsidR="009F6A54">
        <w:rPr>
          <w:color w:val="000000"/>
        </w:rPr>
        <w:t>You may also refer to</w:t>
      </w:r>
      <w:r w:rsidR="002C481C" w:rsidRPr="00C40CBE">
        <w:rPr>
          <w:color w:val="000000"/>
        </w:rPr>
        <w:t xml:space="preserve"> your Evidence of Coverage </w:t>
      </w:r>
      <w:r w:rsidR="00064479">
        <w:rPr>
          <w:color w:val="000000"/>
        </w:rPr>
        <w:t xml:space="preserve">(EOC) </w:t>
      </w:r>
      <w:r w:rsidR="002C481C" w:rsidRPr="00C40CBE">
        <w:rPr>
          <w:color w:val="000000"/>
        </w:rPr>
        <w:t xml:space="preserve">for more information, including the </w:t>
      </w:r>
      <w:r w:rsidR="008B377E" w:rsidRPr="00C40CBE">
        <w:rPr>
          <w:color w:val="000000"/>
        </w:rPr>
        <w:t>cost sharing</w:t>
      </w:r>
      <w:r w:rsidR="002C481C" w:rsidRPr="00C40CBE">
        <w:rPr>
          <w:color w:val="000000"/>
        </w:rPr>
        <w:t xml:space="preserve"> that applies to out-of-network services</w:t>
      </w:r>
      <w:r w:rsidR="002C481C" w:rsidRPr="002C481C">
        <w:rPr>
          <w:color w:val="000000"/>
        </w:rPr>
        <w:t>.</w:t>
      </w:r>
      <w:r w:rsidRPr="002C481C">
        <w:rPr>
          <w:bCs/>
        </w:rPr>
        <w:t>]</w:t>
      </w:r>
    </w:p>
    <w:p w14:paraId="4A6D47F6" w14:textId="77777777" w:rsidR="00AE40BA" w:rsidRPr="009B3A98" w:rsidRDefault="00AE40BA" w:rsidP="0060700D">
      <w:r>
        <w:rPr>
          <w:iCs/>
        </w:rPr>
        <w:t xml:space="preserve">[Include any </w:t>
      </w:r>
      <w:r w:rsidR="00EA55D6">
        <w:rPr>
          <w:iCs/>
        </w:rPr>
        <w:t>out-of-</w:t>
      </w:r>
      <w:r>
        <w:rPr>
          <w:iCs/>
        </w:rPr>
        <w:t xml:space="preserve">network or point-of-service </w:t>
      </w:r>
      <w:r w:rsidR="00F0224E">
        <w:rPr>
          <w:iCs/>
        </w:rPr>
        <w:t>(POS)</w:t>
      </w:r>
      <w:r>
        <w:rPr>
          <w:iCs/>
        </w:rPr>
        <w:t xml:space="preserve"> options as appropriate.]</w:t>
      </w:r>
    </w:p>
    <w:p w14:paraId="5D6E8CC5" w14:textId="77777777" w:rsidR="005B50C7" w:rsidRDefault="005B50C7" w:rsidP="0060700D">
      <w:pPr>
        <w:rPr>
          <w:color w:val="000000"/>
        </w:rPr>
      </w:pPr>
      <w:r>
        <w:rPr>
          <w:color w:val="000000"/>
        </w:rPr>
        <w:t xml:space="preserve">[Include instructions to enrollees that, in cases where </w:t>
      </w:r>
      <w:r w:rsidR="00F0224E">
        <w:rPr>
          <w:color w:val="000000"/>
        </w:rPr>
        <w:t>out-of-network</w:t>
      </w:r>
      <w:r>
        <w:rPr>
          <w:color w:val="000000"/>
        </w:rPr>
        <w:t xml:space="preserve"> providers submit a bill directly to the enrollee, the enrollee should </w:t>
      </w:r>
      <w:r w:rsidRPr="00187F69">
        <w:rPr>
          <w:b/>
          <w:color w:val="000000"/>
        </w:rPr>
        <w:t>not</w:t>
      </w:r>
      <w:r>
        <w:rPr>
          <w:color w:val="000000"/>
        </w:rPr>
        <w:t xml:space="preserve"> pay the bill but should submit it to the plan for processing and determination of enrollee liability, if any.]</w:t>
      </w:r>
    </w:p>
    <w:p w14:paraId="751B4AB0" w14:textId="77777777" w:rsidR="005B50C7" w:rsidRPr="009B3A98" w:rsidRDefault="005B50C7" w:rsidP="0060700D">
      <w:pPr>
        <w:rPr>
          <w:color w:val="000000"/>
        </w:rPr>
      </w:pPr>
      <w:r>
        <w:rPr>
          <w:color w:val="000000"/>
        </w:rPr>
        <w:t xml:space="preserve">[Include </w:t>
      </w:r>
      <w:r w:rsidR="000867E0">
        <w:rPr>
          <w:color w:val="000000"/>
        </w:rPr>
        <w:t>instructions informing enrollees</w:t>
      </w:r>
      <w:r>
        <w:rPr>
          <w:color w:val="000000"/>
        </w:rPr>
        <w:t xml:space="preserve"> </w:t>
      </w:r>
      <w:r w:rsidR="000867E0">
        <w:rPr>
          <w:color w:val="000000"/>
        </w:rPr>
        <w:t>that they may obtain emergency services from the closest available provider, and they may obtain urgently needed services from any qualified provider when out of the plan’s service area or when network providers are unavailable.</w:t>
      </w:r>
      <w:r>
        <w:rPr>
          <w:color w:val="000000"/>
        </w:rPr>
        <w:t>]</w:t>
      </w:r>
    </w:p>
    <w:p w14:paraId="330D3C12" w14:textId="77777777" w:rsidR="00A848EC" w:rsidRDefault="00567068" w:rsidP="0060700D">
      <w:r>
        <w:rPr>
          <w:color w:val="000000"/>
        </w:rPr>
        <w:t xml:space="preserve">[HMO plans </w:t>
      </w:r>
      <w:r w:rsidR="00B13781">
        <w:rPr>
          <w:color w:val="000000"/>
        </w:rPr>
        <w:t>i</w:t>
      </w:r>
      <w:r w:rsidR="005A6364" w:rsidRPr="009B3A98">
        <w:rPr>
          <w:color w:val="000000"/>
        </w:rPr>
        <w:t xml:space="preserve">nsert: </w:t>
      </w:r>
      <w:r w:rsidR="00E75739">
        <w:rPr>
          <w:color w:val="000000"/>
        </w:rPr>
        <w:t xml:space="preserve"> </w:t>
      </w:r>
      <w:r w:rsidR="00B66C3F" w:rsidRPr="00317F2D">
        <w:t xml:space="preserve">You </w:t>
      </w:r>
      <w:r w:rsidR="006B6BB7" w:rsidRPr="00317F2D">
        <w:t xml:space="preserve">must use </w:t>
      </w:r>
      <w:r w:rsidR="00F0224E" w:rsidRPr="00317F2D">
        <w:t>network</w:t>
      </w:r>
      <w:r w:rsidR="006B6BB7" w:rsidRPr="00317F2D">
        <w:t xml:space="preserve"> providers except in emergency or urgent care situations </w:t>
      </w:r>
      <w:r w:rsidR="00AE083C" w:rsidRPr="00AE083C">
        <w:rPr>
          <w:shd w:val="clear" w:color="auto" w:fill="D9D9D9" w:themeFill="background1" w:themeFillShade="D9"/>
        </w:rPr>
        <w:t>[</w:t>
      </w:r>
      <w:r w:rsidR="006B6BB7" w:rsidRPr="00AE083C">
        <w:rPr>
          <w:shd w:val="clear" w:color="auto" w:fill="D9D9D9" w:themeFill="background1" w:themeFillShade="D9"/>
        </w:rPr>
        <w:t>or for out-of-area ren</w:t>
      </w:r>
      <w:r w:rsidR="00AE083C" w:rsidRPr="00AE083C">
        <w:rPr>
          <w:shd w:val="clear" w:color="auto" w:fill="D9D9D9" w:themeFill="background1" w:themeFillShade="D9"/>
        </w:rPr>
        <w:t>al dialysis or other services]</w:t>
      </w:r>
      <w:r w:rsidR="00AE083C">
        <w:t>.</w:t>
      </w:r>
      <w:r w:rsidR="006B6BB7" w:rsidRPr="00317F2D">
        <w:t xml:space="preserve"> </w:t>
      </w:r>
      <w:r w:rsidR="00AE083C">
        <w:t xml:space="preserve"> </w:t>
      </w:r>
      <w:r w:rsidR="006B6BB7" w:rsidRPr="00317F2D">
        <w:t>If you obtain routine care from out-of-network providers</w:t>
      </w:r>
      <w:r w:rsidR="00EA55D6" w:rsidRPr="00317F2D">
        <w:t>,</w:t>
      </w:r>
      <w:r w:rsidR="006B6BB7" w:rsidRPr="00317F2D">
        <w:t xml:space="preserve"> neither Medicare nor </w:t>
      </w:r>
      <w:r w:rsidR="00AE083C" w:rsidRPr="00AE083C">
        <w:rPr>
          <w:shd w:val="clear" w:color="auto" w:fill="D9D9D9" w:themeFill="background1" w:themeFillShade="D9"/>
        </w:rPr>
        <w:t>[</w:t>
      </w:r>
      <w:r w:rsidR="00F0224E" w:rsidRPr="00AE083C">
        <w:rPr>
          <w:shd w:val="clear" w:color="auto" w:fill="D9D9D9" w:themeFill="background1" w:themeFillShade="D9"/>
        </w:rPr>
        <w:t>P</w:t>
      </w:r>
      <w:r w:rsidR="006B6BB7" w:rsidRPr="00AE083C">
        <w:rPr>
          <w:shd w:val="clear" w:color="auto" w:fill="D9D9D9" w:themeFill="background1" w:themeFillShade="D9"/>
        </w:rPr>
        <w:t xml:space="preserve">lan </w:t>
      </w:r>
      <w:r w:rsidR="00F0224E" w:rsidRPr="00AE083C">
        <w:rPr>
          <w:shd w:val="clear" w:color="auto" w:fill="D9D9D9" w:themeFill="background1" w:themeFillShade="D9"/>
        </w:rPr>
        <w:t>N</w:t>
      </w:r>
      <w:r w:rsidR="00AE083C" w:rsidRPr="00AE083C">
        <w:rPr>
          <w:shd w:val="clear" w:color="auto" w:fill="D9D9D9" w:themeFill="background1" w:themeFillShade="D9"/>
        </w:rPr>
        <w:t>ame]</w:t>
      </w:r>
      <w:r w:rsidR="006B6BB7" w:rsidRPr="00317F2D">
        <w:t xml:space="preserve"> will be responsible for the costs.]</w:t>
      </w:r>
    </w:p>
    <w:p w14:paraId="5DAC4DBC" w14:textId="2D896602" w:rsidR="00C37D7B" w:rsidRPr="00A60EAE" w:rsidRDefault="00A60EAE" w:rsidP="0060700D">
      <w:bookmarkStart w:id="13" w:name="_Toc139176738"/>
      <w:bookmarkStart w:id="14" w:name="_Toc174498060"/>
      <w:bookmarkStart w:id="15" w:name="_Toc185406646"/>
      <w:bookmarkStart w:id="16" w:name="_Toc185743769"/>
      <w:bookmarkStart w:id="17" w:name="_Toc185821993"/>
      <w:bookmarkStart w:id="18" w:name="_Toc185845132"/>
      <w:bookmarkStart w:id="19" w:name="_Toc188179492"/>
      <w:bookmarkStart w:id="20" w:name="_Toc188246785"/>
      <w:bookmarkStart w:id="21" w:name="_Toc188256981"/>
      <w:bookmarkStart w:id="22" w:name="_Toc192416202"/>
      <w:bookmarkStart w:id="23" w:name="_Toc477333384"/>
      <w:r w:rsidRPr="009B3A98">
        <w:rPr>
          <w:color w:val="000000"/>
        </w:rPr>
        <w:t xml:space="preserve">[PPO and POS </w:t>
      </w:r>
      <w:r>
        <w:rPr>
          <w:color w:val="000000"/>
        </w:rPr>
        <w:t>plans</w:t>
      </w:r>
      <w:r w:rsidRPr="009B3A98">
        <w:rPr>
          <w:color w:val="000000"/>
        </w:rPr>
        <w:t xml:space="preserve"> </w:t>
      </w:r>
      <w:r>
        <w:rPr>
          <w:color w:val="000000"/>
        </w:rPr>
        <w:t>should</w:t>
      </w:r>
      <w:r w:rsidRPr="009B3A98">
        <w:rPr>
          <w:color w:val="000000"/>
        </w:rPr>
        <w:t xml:space="preserve"> include information that, with the exception of emergencies, it may cost more to get care from out-of-network providers.]</w:t>
      </w:r>
      <w:r w:rsidR="00C37D7B">
        <w:rPr>
          <w:sz w:val="28"/>
        </w:rPr>
        <w:br w:type="page"/>
      </w:r>
    </w:p>
    <w:p w14:paraId="362F19A9" w14:textId="77777777" w:rsidR="00C9745F" w:rsidRPr="00187F69" w:rsidRDefault="00C9745F" w:rsidP="0060700D">
      <w:pPr>
        <w:pStyle w:val="Heading3"/>
        <w:spacing w:before="120" w:after="120"/>
        <w:rPr>
          <w:rFonts w:ascii="Times New Roman" w:hAnsi="Times New Roman"/>
          <w:sz w:val="28"/>
        </w:rPr>
      </w:pPr>
      <w:bookmarkStart w:id="24" w:name="_Toc73090448"/>
      <w:r w:rsidRPr="00187F69">
        <w:rPr>
          <w:rFonts w:ascii="Times New Roman" w:hAnsi="Times New Roman"/>
          <w:sz w:val="28"/>
        </w:rPr>
        <w:lastRenderedPageBreak/>
        <w:t xml:space="preserve">What is the service area for </w:t>
      </w:r>
      <w:r w:rsidRPr="00683C88">
        <w:rPr>
          <w:rStyle w:val="1inserts"/>
          <w:rFonts w:ascii="Times New Roman" w:hAnsi="Times New Roman" w:cs="Times New Roman"/>
          <w:sz w:val="28"/>
          <w:szCs w:val="28"/>
          <w:shd w:val="clear" w:color="auto" w:fill="DDDDDD"/>
        </w:rPr>
        <w:t>[Plan Name]</w:t>
      </w:r>
      <w:r w:rsidRPr="00187F69">
        <w:rPr>
          <w:rFonts w:ascii="Times New Roman" w:hAnsi="Times New Roman"/>
          <w:sz w:val="28"/>
        </w:rPr>
        <w:t>?</w:t>
      </w:r>
      <w:bookmarkEnd w:id="13"/>
      <w:bookmarkEnd w:id="14"/>
      <w:bookmarkEnd w:id="15"/>
      <w:bookmarkEnd w:id="16"/>
      <w:bookmarkEnd w:id="17"/>
      <w:bookmarkEnd w:id="18"/>
      <w:bookmarkEnd w:id="19"/>
      <w:bookmarkEnd w:id="20"/>
      <w:bookmarkEnd w:id="21"/>
      <w:bookmarkEnd w:id="22"/>
      <w:bookmarkEnd w:id="23"/>
      <w:bookmarkEnd w:id="24"/>
    </w:p>
    <w:p w14:paraId="47F8459B" w14:textId="6BC6A4B8" w:rsidR="00C9745F" w:rsidRDefault="00C9745F" w:rsidP="0060700D">
      <w:r w:rsidRPr="009B3A98">
        <w:t xml:space="preserve">The </w:t>
      </w:r>
      <w:r w:rsidR="005004E8" w:rsidRPr="009B3A98">
        <w:rPr>
          <w:shd w:val="clear" w:color="auto" w:fill="DDDDDD"/>
        </w:rPr>
        <w:t>[“county” or “counties”]</w:t>
      </w:r>
      <w:r w:rsidR="00176B8B" w:rsidRPr="009B3A98">
        <w:t xml:space="preserve"> </w:t>
      </w:r>
      <w:r w:rsidR="005004E8" w:rsidRPr="00AE083C">
        <w:t xml:space="preserve">[for </w:t>
      </w:r>
      <w:r w:rsidR="009F4559" w:rsidRPr="00AE083C">
        <w:t>R</w:t>
      </w:r>
      <w:r w:rsidR="00DE48D5" w:rsidRPr="00AE083C">
        <w:t xml:space="preserve">egional </w:t>
      </w:r>
      <w:r w:rsidR="005004E8" w:rsidRPr="00AE083C">
        <w:t>P</w:t>
      </w:r>
      <w:r w:rsidR="00DE48D5" w:rsidRPr="00AE083C">
        <w:t xml:space="preserve">referred </w:t>
      </w:r>
      <w:r w:rsidR="005004E8" w:rsidRPr="00AE083C">
        <w:t>P</w:t>
      </w:r>
      <w:r w:rsidR="00DE48D5" w:rsidRPr="00AE083C">
        <w:t xml:space="preserve">rovider </w:t>
      </w:r>
      <w:r w:rsidR="005004E8" w:rsidRPr="00AE083C">
        <w:t>O</w:t>
      </w:r>
      <w:r w:rsidR="00DE48D5" w:rsidRPr="00AE083C">
        <w:t>rganization</w:t>
      </w:r>
      <w:r w:rsidR="005004E8" w:rsidRPr="00AE083C">
        <w:t xml:space="preserve">s </w:t>
      </w:r>
      <w:r w:rsidR="00DE48D5" w:rsidRPr="00AE083C">
        <w:t xml:space="preserve">(RPPOs) </w:t>
      </w:r>
      <w:r w:rsidR="005004E8" w:rsidRPr="00AE083C">
        <w:t>only:</w:t>
      </w:r>
      <w:r w:rsidR="005004E8" w:rsidRPr="006B6C0A">
        <w:rPr>
          <w:shd w:val="clear" w:color="auto" w:fill="DDDDDD"/>
        </w:rPr>
        <w:t xml:space="preserve"> </w:t>
      </w:r>
      <w:r w:rsidR="009F4559" w:rsidRPr="006B6C0A">
        <w:rPr>
          <w:shd w:val="clear" w:color="auto" w:fill="DDDDDD"/>
        </w:rPr>
        <w:t>“</w:t>
      </w:r>
      <w:r w:rsidR="00126E32">
        <w:rPr>
          <w:shd w:val="clear" w:color="auto" w:fill="DDDDDD"/>
        </w:rPr>
        <w:t>s</w:t>
      </w:r>
      <w:r w:rsidR="009F4559" w:rsidRPr="006B6C0A">
        <w:rPr>
          <w:shd w:val="clear" w:color="auto" w:fill="DDDDDD"/>
        </w:rPr>
        <w:t>tate” or</w:t>
      </w:r>
      <w:r w:rsidR="009F4559">
        <w:rPr>
          <w:shd w:val="clear" w:color="auto" w:fill="DDDDDD"/>
        </w:rPr>
        <w:t xml:space="preserve"> </w:t>
      </w:r>
      <w:r w:rsidR="005004E8" w:rsidRPr="009B3A98">
        <w:rPr>
          <w:shd w:val="clear" w:color="auto" w:fill="DDDDDD"/>
        </w:rPr>
        <w:t>“</w:t>
      </w:r>
      <w:r w:rsidR="00126E32">
        <w:rPr>
          <w:shd w:val="clear" w:color="auto" w:fill="DDDDDD"/>
        </w:rPr>
        <w:t>s</w:t>
      </w:r>
      <w:r w:rsidR="00AE083C">
        <w:rPr>
          <w:shd w:val="clear" w:color="auto" w:fill="DDDDDD"/>
        </w:rPr>
        <w:t>tates”</w:t>
      </w:r>
      <w:r w:rsidR="005004E8" w:rsidRPr="009B3A98">
        <w:rPr>
          <w:shd w:val="clear" w:color="auto" w:fill="DDDDDD"/>
        </w:rPr>
        <w:t>]</w:t>
      </w:r>
      <w:r w:rsidRPr="009B3A98">
        <w:t xml:space="preserve"> </w:t>
      </w:r>
      <w:r w:rsidR="005004E8" w:rsidRPr="00AE083C">
        <w:t>[</w:t>
      </w:r>
      <w:r w:rsidR="00126E32" w:rsidRPr="00AE083C">
        <w:t>for plans with a partial county service area only:</w:t>
      </w:r>
      <w:r w:rsidR="005004E8" w:rsidRPr="00AE083C">
        <w:t xml:space="preserve"> </w:t>
      </w:r>
      <w:r w:rsidR="005004E8" w:rsidRPr="00AE083C">
        <w:rPr>
          <w:shd w:val="clear" w:color="auto" w:fill="D9D9D9" w:themeFill="background1" w:themeFillShade="D9"/>
        </w:rPr>
        <w:t>parts</w:t>
      </w:r>
      <w:r w:rsidR="005004E8" w:rsidRPr="009B3A98">
        <w:rPr>
          <w:shd w:val="clear" w:color="auto" w:fill="DDDDDD"/>
        </w:rPr>
        <w:t xml:space="preserve"> of counties</w:t>
      </w:r>
      <w:r w:rsidR="000A7726">
        <w:rPr>
          <w:shd w:val="clear" w:color="auto" w:fill="DDDDDD"/>
        </w:rPr>
        <w:t>/zip codes</w:t>
      </w:r>
      <w:r w:rsidR="005004E8" w:rsidRPr="009B3A98">
        <w:rPr>
          <w:shd w:val="clear" w:color="auto" w:fill="DDDDDD"/>
        </w:rPr>
        <w:t>]</w:t>
      </w:r>
      <w:r w:rsidRPr="009B3A98">
        <w:t xml:space="preserve"> in our service area </w:t>
      </w:r>
      <w:r w:rsidR="005004E8" w:rsidRPr="009B3A98">
        <w:rPr>
          <w:shd w:val="clear" w:color="auto" w:fill="DDDDDD"/>
        </w:rPr>
        <w:t>[“is” or “are”]</w:t>
      </w:r>
      <w:r w:rsidRPr="009B3A98">
        <w:t xml:space="preserve"> listed below.  [Optional: You may include a map of the area in addition to listing the service area, and modify the prior sentence to refer readers to the map.]</w:t>
      </w:r>
    </w:p>
    <w:p w14:paraId="1A9323A7" w14:textId="77777777" w:rsidR="00C9745F" w:rsidRDefault="00C9745F" w:rsidP="0060700D">
      <w:r w:rsidRPr="009B3A98">
        <w:t xml:space="preserve">[Insert plan service area listing.  </w:t>
      </w:r>
      <w:r w:rsidR="00176B8B" w:rsidRPr="009B3A98">
        <w:t>I</w:t>
      </w:r>
      <w:r w:rsidRPr="009B3A98">
        <w:t>f approved for the entire county</w:t>
      </w:r>
      <w:r w:rsidR="00176B8B" w:rsidRPr="009B3A98">
        <w:t>, use county name only</w:t>
      </w:r>
      <w:r w:rsidRPr="009B3A98">
        <w:t xml:space="preserve">.  For approved </w:t>
      </w:r>
      <w:r w:rsidR="000A7726">
        <w:t xml:space="preserve">partial </w:t>
      </w:r>
      <w:r w:rsidRPr="009B3A98">
        <w:t xml:space="preserve">counties, use county name </w:t>
      </w:r>
      <w:r w:rsidR="007B7C36" w:rsidRPr="009B3A98">
        <w:t>and</w:t>
      </w:r>
      <w:r w:rsidRPr="009B3A98">
        <w:t xml:space="preserve"> zip code (e.g., “</w:t>
      </w:r>
      <w:r w:rsidR="000A7726">
        <w:t>c</w:t>
      </w:r>
      <w:r w:rsidRPr="009B3A98">
        <w:t xml:space="preserve">ounty name, the following zip codes only: </w:t>
      </w:r>
      <w:r w:rsidR="00C70BF5">
        <w:t>XXXXX</w:t>
      </w:r>
      <w:r w:rsidRPr="009B3A98">
        <w:t>…”)]</w:t>
      </w:r>
      <w:r w:rsidR="000A7726">
        <w:t>.</w:t>
      </w:r>
    </w:p>
    <w:p w14:paraId="19CB7711" w14:textId="77777777" w:rsidR="00C9745F" w:rsidRDefault="00C9745F" w:rsidP="0060700D">
      <w:pPr>
        <w:pStyle w:val="Heading3"/>
        <w:spacing w:before="120" w:after="120"/>
        <w:rPr>
          <w:rFonts w:ascii="Times New Roman" w:hAnsi="Times New Roman" w:cs="Times New Roman"/>
          <w:sz w:val="28"/>
          <w:szCs w:val="28"/>
        </w:rPr>
      </w:pPr>
      <w:bookmarkStart w:id="25" w:name="_Toc174498061"/>
      <w:bookmarkStart w:id="26" w:name="_Toc185406647"/>
      <w:bookmarkStart w:id="27" w:name="_Toc185743770"/>
      <w:bookmarkStart w:id="28" w:name="_Toc185821994"/>
      <w:bookmarkStart w:id="29" w:name="_Toc185845133"/>
      <w:bookmarkStart w:id="30" w:name="_Toc188179493"/>
      <w:bookmarkStart w:id="31" w:name="_Toc188246786"/>
      <w:bookmarkStart w:id="32" w:name="_Toc188256982"/>
      <w:bookmarkStart w:id="33" w:name="_Toc192416203"/>
      <w:bookmarkStart w:id="34" w:name="_Toc477333385"/>
      <w:bookmarkStart w:id="35" w:name="_Toc73090449"/>
      <w:r w:rsidRPr="00683C88">
        <w:rPr>
          <w:rFonts w:ascii="Times New Roman" w:hAnsi="Times New Roman" w:cs="Times New Roman"/>
          <w:sz w:val="28"/>
          <w:szCs w:val="28"/>
        </w:rPr>
        <w:t xml:space="preserve">How do you find </w:t>
      </w:r>
      <w:r w:rsidRPr="00683C88">
        <w:rPr>
          <w:rStyle w:val="InsertChar"/>
          <w:rFonts w:ascii="Times New Roman" w:hAnsi="Times New Roman" w:cs="Times New Roman"/>
          <w:sz w:val="28"/>
          <w:szCs w:val="28"/>
          <w:shd w:val="clear" w:color="auto" w:fill="DDDDDD"/>
        </w:rPr>
        <w:t>[Plan Name]</w:t>
      </w:r>
      <w:r w:rsidRPr="00683C88">
        <w:rPr>
          <w:rFonts w:ascii="Times New Roman" w:hAnsi="Times New Roman" w:cs="Times New Roman"/>
          <w:sz w:val="28"/>
          <w:szCs w:val="28"/>
        </w:rPr>
        <w:t xml:space="preserve"> providers </w:t>
      </w:r>
      <w:r w:rsidR="001F2BEF">
        <w:rPr>
          <w:rFonts w:ascii="Times New Roman" w:hAnsi="Times New Roman" w:cs="Times New Roman"/>
          <w:sz w:val="28"/>
          <w:szCs w:val="28"/>
        </w:rPr>
        <w:t>that serve</w:t>
      </w:r>
      <w:r w:rsidRPr="00683C88">
        <w:rPr>
          <w:rFonts w:ascii="Times New Roman" w:hAnsi="Times New Roman" w:cs="Times New Roman"/>
          <w:sz w:val="28"/>
          <w:szCs w:val="28"/>
        </w:rPr>
        <w:t xml:space="preserve"> your area?</w:t>
      </w:r>
      <w:bookmarkEnd w:id="25"/>
      <w:bookmarkEnd w:id="26"/>
      <w:bookmarkEnd w:id="27"/>
      <w:bookmarkEnd w:id="28"/>
      <w:bookmarkEnd w:id="29"/>
      <w:bookmarkEnd w:id="30"/>
      <w:bookmarkEnd w:id="31"/>
      <w:bookmarkEnd w:id="32"/>
      <w:bookmarkEnd w:id="33"/>
      <w:bookmarkEnd w:id="34"/>
      <w:bookmarkEnd w:id="35"/>
      <w:r w:rsidRPr="00683C88">
        <w:rPr>
          <w:rFonts w:ascii="Times New Roman" w:hAnsi="Times New Roman" w:cs="Times New Roman"/>
          <w:sz w:val="28"/>
          <w:szCs w:val="28"/>
        </w:rPr>
        <w:t xml:space="preserve"> </w:t>
      </w:r>
    </w:p>
    <w:p w14:paraId="2DA37FE6" w14:textId="77777777" w:rsidR="00C9745F" w:rsidRDefault="00C9745F" w:rsidP="0060700D">
      <w:r w:rsidRPr="009B3A98">
        <w:t>[</w:t>
      </w:r>
      <w:r w:rsidR="00AC3A1A">
        <w:t>Plans</w:t>
      </w:r>
      <w:r w:rsidR="0085686A" w:rsidRPr="009B3A98">
        <w:t xml:space="preserve"> </w:t>
      </w:r>
      <w:r w:rsidRPr="009B3A98">
        <w:t xml:space="preserve">should describe how an enrollee can find a </w:t>
      </w:r>
      <w:r w:rsidR="00165916" w:rsidRPr="009B3A98">
        <w:t xml:space="preserve">network </w:t>
      </w:r>
      <w:r w:rsidRPr="009B3A98">
        <w:t xml:space="preserve">provider nearest his or her </w:t>
      </w:r>
      <w:r w:rsidR="007B7C36" w:rsidRPr="009B3A98">
        <w:t>home relative</w:t>
      </w:r>
      <w:r w:rsidRPr="009B3A98">
        <w:t xml:space="preserve"> to the organizational format used in the provider directory.]</w:t>
      </w:r>
      <w:r w:rsidR="004B317A">
        <w:t xml:space="preserve"> </w:t>
      </w:r>
      <w:r w:rsidR="00C70BF5">
        <w:t xml:space="preserve"> </w:t>
      </w:r>
      <w:r w:rsidR="00DB3240">
        <w:t xml:space="preserve">[Note: </w:t>
      </w:r>
      <w:r w:rsidR="00001313">
        <w:t xml:space="preserve"> </w:t>
      </w:r>
      <w:r w:rsidR="004B317A">
        <w:t>RPPO plans must fully describe how enrollees residing in any non-network areas of their plan can access covered services at in-network cost sharing.</w:t>
      </w:r>
      <w:r w:rsidR="00DB3240">
        <w:t>]</w:t>
      </w:r>
    </w:p>
    <w:p w14:paraId="746E6149" w14:textId="77777777" w:rsidR="00C9745F" w:rsidRDefault="00C9745F" w:rsidP="0060700D">
      <w:r w:rsidRPr="009B3A98">
        <w:t xml:space="preserve">If you have questions about </w:t>
      </w:r>
      <w:r w:rsidRPr="009B3A98">
        <w:rPr>
          <w:rStyle w:val="1inserts"/>
          <w:shd w:val="clear" w:color="auto" w:fill="DDDDDD"/>
        </w:rPr>
        <w:t>[Plan Name]</w:t>
      </w:r>
      <w:r w:rsidR="008F1A19" w:rsidRPr="008F1A19">
        <w:rPr>
          <w:rStyle w:val="1inserts"/>
          <w:shd w:val="clear" w:color="auto" w:fill="auto"/>
        </w:rPr>
        <w:t xml:space="preserve"> </w:t>
      </w:r>
      <w:r w:rsidR="008F1A19">
        <w:rPr>
          <w:rStyle w:val="1inserts"/>
          <w:shd w:val="clear" w:color="auto" w:fill="DDDDDD"/>
        </w:rPr>
        <w:t>[or require assistance in selecting a PCP]</w:t>
      </w:r>
      <w:r w:rsidRPr="009B3A98">
        <w:t xml:space="preserve">, please call our </w:t>
      </w:r>
      <w:r w:rsidR="005004E8" w:rsidRPr="009B3A98">
        <w:rPr>
          <w:shd w:val="clear" w:color="auto" w:fill="DDDDDD"/>
        </w:rPr>
        <w:t>[Customer</w:t>
      </w:r>
      <w:r w:rsidR="000A7726">
        <w:rPr>
          <w:shd w:val="clear" w:color="auto" w:fill="DDDDDD"/>
        </w:rPr>
        <w:t>/</w:t>
      </w:r>
      <w:r w:rsidR="005004E8" w:rsidRPr="009B3A98">
        <w:rPr>
          <w:shd w:val="clear" w:color="auto" w:fill="DDDDDD"/>
        </w:rPr>
        <w:t>Member]</w:t>
      </w:r>
      <w:r w:rsidRPr="009B3A98">
        <w:t xml:space="preserve"> Service Department at </w:t>
      </w:r>
      <w:r w:rsidRPr="009B3A98">
        <w:rPr>
          <w:rStyle w:val="1inserts"/>
          <w:shd w:val="clear" w:color="auto" w:fill="DDDDDD"/>
        </w:rPr>
        <w:t>[phone number]</w:t>
      </w:r>
      <w:r w:rsidRPr="009B3A98">
        <w:t xml:space="preserve">, </w:t>
      </w:r>
      <w:r w:rsidRPr="009B3A98">
        <w:rPr>
          <w:rStyle w:val="1inserts"/>
          <w:shd w:val="clear" w:color="auto" w:fill="DDDDDD"/>
        </w:rPr>
        <w:t>[days and hours of operation]</w:t>
      </w:r>
      <w:r w:rsidRPr="009B3A98">
        <w:t xml:space="preserve">.  </w:t>
      </w:r>
      <w:r w:rsidR="005004E8" w:rsidRPr="009B3A98">
        <w:rPr>
          <w:shd w:val="clear" w:color="auto" w:fill="DDDDDD"/>
        </w:rPr>
        <w:t>[TTY</w:t>
      </w:r>
      <w:r w:rsidR="000A7726">
        <w:rPr>
          <w:shd w:val="clear" w:color="auto" w:fill="DDDDDD"/>
        </w:rPr>
        <w:t>/</w:t>
      </w:r>
      <w:r w:rsidR="005004E8" w:rsidRPr="009B3A98">
        <w:rPr>
          <w:shd w:val="clear" w:color="auto" w:fill="DDDDDD"/>
        </w:rPr>
        <w:t>TDD]</w:t>
      </w:r>
      <w:r w:rsidRPr="009B3A98">
        <w:t xml:space="preserve"> users should call </w:t>
      </w:r>
      <w:r w:rsidRPr="009B3A98">
        <w:rPr>
          <w:rStyle w:val="1inserts"/>
          <w:shd w:val="clear" w:color="auto" w:fill="DDDDDD"/>
        </w:rPr>
        <w:t>[TTY</w:t>
      </w:r>
      <w:r w:rsidR="00E80BFE" w:rsidRPr="009B3A98">
        <w:rPr>
          <w:rStyle w:val="1inserts"/>
          <w:shd w:val="clear" w:color="auto" w:fill="DDDDDD"/>
        </w:rPr>
        <w:t xml:space="preserve"> or TDD</w:t>
      </w:r>
      <w:r w:rsidRPr="009B3A98">
        <w:rPr>
          <w:rStyle w:val="1inserts"/>
          <w:shd w:val="clear" w:color="auto" w:fill="DDDDDD"/>
        </w:rPr>
        <w:t xml:space="preserve"> number]</w:t>
      </w:r>
      <w:r w:rsidR="000A7726">
        <w:rPr>
          <w:rStyle w:val="1inserts"/>
          <w:shd w:val="clear" w:color="auto" w:fill="DDDDDD"/>
        </w:rPr>
        <w:t>.</w:t>
      </w:r>
      <w:r w:rsidR="004A400E">
        <w:rPr>
          <w:rStyle w:val="1inserts"/>
          <w:shd w:val="clear" w:color="auto" w:fill="DDDDDD"/>
        </w:rPr>
        <w:t xml:space="preserve"> </w:t>
      </w:r>
      <w:r w:rsidR="000A7726">
        <w:rPr>
          <w:rStyle w:val="1inserts"/>
          <w:shd w:val="clear" w:color="auto" w:fill="DDDDDD"/>
        </w:rPr>
        <w:t xml:space="preserve"> </w:t>
      </w:r>
      <w:r w:rsidR="000A7726">
        <w:t>You can also</w:t>
      </w:r>
      <w:r w:rsidRPr="009B3A98">
        <w:t xml:space="preserve"> visit </w:t>
      </w:r>
      <w:r w:rsidRPr="009B3A98">
        <w:rPr>
          <w:rStyle w:val="1inserts"/>
          <w:shd w:val="clear" w:color="auto" w:fill="DDDDDD"/>
        </w:rPr>
        <w:t>[Web address]</w:t>
      </w:r>
      <w:r w:rsidRPr="009B3A98">
        <w:t xml:space="preserve">. </w:t>
      </w:r>
    </w:p>
    <w:p w14:paraId="49971957" w14:textId="77777777" w:rsidR="00E90219" w:rsidRPr="009B3A98" w:rsidRDefault="00E90219" w:rsidP="000C7BA4">
      <w:pPr>
        <w:spacing w:before="200" w:after="200"/>
      </w:pPr>
    </w:p>
    <w:p w14:paraId="44B40721" w14:textId="77777777" w:rsidR="00C9745F" w:rsidRPr="009B3A98" w:rsidRDefault="00C9745F" w:rsidP="000C7BA4">
      <w:pPr>
        <w:spacing w:before="200" w:after="200"/>
        <w:sectPr w:rsidR="00C9745F" w:rsidRPr="009B3A98" w:rsidSect="008F4FE9">
          <w:pgSz w:w="12240" w:h="15840"/>
          <w:pgMar w:top="1440" w:right="1440" w:bottom="1440" w:left="1440" w:header="720" w:footer="720" w:gutter="0"/>
          <w:pgNumType w:start="1"/>
          <w:cols w:space="720"/>
          <w:docGrid w:linePitch="360"/>
        </w:sectPr>
      </w:pPr>
    </w:p>
    <w:p w14:paraId="498265BD" w14:textId="77777777" w:rsidR="00C9745F" w:rsidRPr="00187F69" w:rsidRDefault="005004E8" w:rsidP="0060700D">
      <w:pPr>
        <w:pStyle w:val="Heading2"/>
        <w:spacing w:before="120" w:after="120"/>
        <w:rPr>
          <w:rFonts w:ascii="Times New Roman" w:hAnsi="Times New Roman"/>
          <w:i w:val="0"/>
          <w:color w:val="000000"/>
          <w:u w:val="single"/>
        </w:rPr>
      </w:pPr>
      <w:bookmarkStart w:id="36" w:name="_Toc174498096"/>
      <w:bookmarkStart w:id="37" w:name="_Toc185406648"/>
      <w:bookmarkStart w:id="38" w:name="_Toc185821995"/>
      <w:bookmarkStart w:id="39" w:name="_Toc188179494"/>
      <w:bookmarkStart w:id="40" w:name="_Toc188256983"/>
      <w:bookmarkStart w:id="41" w:name="_Toc477333386"/>
      <w:bookmarkStart w:id="42" w:name="_Toc73090450"/>
      <w:r w:rsidRPr="00187F69">
        <w:rPr>
          <w:rFonts w:ascii="Times New Roman" w:hAnsi="Times New Roman"/>
          <w:i w:val="0"/>
          <w:color w:val="000000"/>
          <w:u w:val="single"/>
        </w:rPr>
        <w:lastRenderedPageBreak/>
        <w:t>Section 2 – List of Network Providers</w:t>
      </w:r>
      <w:bookmarkEnd w:id="36"/>
      <w:bookmarkEnd w:id="37"/>
      <w:bookmarkEnd w:id="38"/>
      <w:bookmarkEnd w:id="39"/>
      <w:bookmarkEnd w:id="40"/>
      <w:bookmarkEnd w:id="41"/>
      <w:bookmarkEnd w:id="42"/>
    </w:p>
    <w:p w14:paraId="2A85DAF4" w14:textId="77777777" w:rsidR="00503E76" w:rsidRDefault="00503E76" w:rsidP="0060700D">
      <w:pPr>
        <w:rPr>
          <w:iCs/>
        </w:rPr>
      </w:pPr>
      <w:r>
        <w:rPr>
          <w:iCs/>
        </w:rPr>
        <w:t xml:space="preserve">[Show </w:t>
      </w:r>
      <w:r w:rsidR="00AF7D93">
        <w:rPr>
          <w:iCs/>
        </w:rPr>
        <w:t>all current</w:t>
      </w:r>
      <w:r w:rsidR="00E80BFE" w:rsidRPr="009B3A98">
        <w:rPr>
          <w:iCs/>
        </w:rPr>
        <w:t xml:space="preserve"> contracted </w:t>
      </w:r>
      <w:r w:rsidR="00AF7D93">
        <w:rPr>
          <w:iCs/>
        </w:rPr>
        <w:t xml:space="preserve">network </w:t>
      </w:r>
      <w:r w:rsidR="00E80BFE" w:rsidRPr="009B3A98">
        <w:rPr>
          <w:iCs/>
        </w:rPr>
        <w:t xml:space="preserve">providers </w:t>
      </w:r>
      <w:r w:rsidR="00AF7D93">
        <w:rPr>
          <w:iCs/>
        </w:rPr>
        <w:t>for</w:t>
      </w:r>
      <w:r>
        <w:rPr>
          <w:iCs/>
        </w:rPr>
        <w:t xml:space="preserve"> each type of provider (e</w:t>
      </w:r>
      <w:r w:rsidR="00A8795C">
        <w:rPr>
          <w:iCs/>
        </w:rPr>
        <w:t>.g</w:t>
      </w:r>
      <w:r>
        <w:rPr>
          <w:iCs/>
        </w:rPr>
        <w:t>., PCP, specialist, hospital, etc.).</w:t>
      </w:r>
      <w:r w:rsidR="0092600D">
        <w:rPr>
          <w:iCs/>
        </w:rPr>
        <w:t xml:space="preserve">  Optional:  You may include other provider types in addition to the required types on pages 7-12.</w:t>
      </w:r>
      <w:r>
        <w:rPr>
          <w:iCs/>
        </w:rPr>
        <w:t>]</w:t>
      </w:r>
    </w:p>
    <w:p w14:paraId="6C2D8D91" w14:textId="77777777" w:rsidR="00C9745F" w:rsidRDefault="00C9745F" w:rsidP="0060700D">
      <w:r w:rsidRPr="009B3A98">
        <w:t>[Recommended organization:</w:t>
      </w:r>
    </w:p>
    <w:p w14:paraId="2A9CE618" w14:textId="77777777" w:rsidR="00C9745F" w:rsidRPr="009B3A98" w:rsidRDefault="00C9745F" w:rsidP="0060700D">
      <w:pPr>
        <w:rPr>
          <w:iCs/>
        </w:rPr>
      </w:pPr>
      <w:r w:rsidRPr="009B3A98">
        <w:rPr>
          <w:b/>
          <w:bCs/>
          <w:iCs/>
        </w:rPr>
        <w:t>Type</w:t>
      </w:r>
      <w:r w:rsidR="001F65A6">
        <w:rPr>
          <w:b/>
          <w:bCs/>
          <w:iCs/>
        </w:rPr>
        <w:t xml:space="preserve"> </w:t>
      </w:r>
      <w:r w:rsidRPr="009B3A98">
        <w:rPr>
          <w:b/>
          <w:bCs/>
          <w:iCs/>
        </w:rPr>
        <w:t>of Provider</w:t>
      </w:r>
      <w:r w:rsidRPr="009B3A98">
        <w:rPr>
          <w:iCs/>
        </w:rPr>
        <w:t xml:space="preserve"> (PCP</w:t>
      </w:r>
      <w:r w:rsidR="00904084" w:rsidRPr="009B3A98">
        <w:rPr>
          <w:iCs/>
        </w:rPr>
        <w:t>s</w:t>
      </w:r>
      <w:r w:rsidRPr="009B3A98">
        <w:rPr>
          <w:iCs/>
        </w:rPr>
        <w:t>, Special</w:t>
      </w:r>
      <w:r w:rsidR="00904084" w:rsidRPr="009B3A98">
        <w:rPr>
          <w:iCs/>
        </w:rPr>
        <w:t>ists</w:t>
      </w:r>
      <w:r w:rsidR="00955D92">
        <w:rPr>
          <w:iCs/>
        </w:rPr>
        <w:t xml:space="preserve"> (types)</w:t>
      </w:r>
      <w:r w:rsidRPr="009B3A98">
        <w:rPr>
          <w:iCs/>
        </w:rPr>
        <w:t xml:space="preserve">, </w:t>
      </w:r>
      <w:r w:rsidR="00904084" w:rsidRPr="009B3A98">
        <w:rPr>
          <w:iCs/>
        </w:rPr>
        <w:t xml:space="preserve">Hospitals, </w:t>
      </w:r>
      <w:r w:rsidRPr="009B3A98">
        <w:rPr>
          <w:iCs/>
        </w:rPr>
        <w:t xml:space="preserve">Skilled Nursing Facilities, Outpatient </w:t>
      </w:r>
      <w:r w:rsidR="00904084" w:rsidRPr="009B3A98">
        <w:rPr>
          <w:iCs/>
        </w:rPr>
        <w:t>M</w:t>
      </w:r>
      <w:r w:rsidRPr="009B3A98">
        <w:rPr>
          <w:iCs/>
        </w:rPr>
        <w:t xml:space="preserve">ental </w:t>
      </w:r>
      <w:r w:rsidR="00904084" w:rsidRPr="009B3A98">
        <w:rPr>
          <w:iCs/>
        </w:rPr>
        <w:t>H</w:t>
      </w:r>
      <w:r w:rsidRPr="009B3A98">
        <w:rPr>
          <w:iCs/>
        </w:rPr>
        <w:t xml:space="preserve">ealth </w:t>
      </w:r>
      <w:r w:rsidR="00904084" w:rsidRPr="009B3A98">
        <w:rPr>
          <w:iCs/>
        </w:rPr>
        <w:t>P</w:t>
      </w:r>
      <w:r w:rsidRPr="009B3A98">
        <w:rPr>
          <w:iCs/>
        </w:rPr>
        <w:t xml:space="preserve">roviders, and </w:t>
      </w:r>
      <w:r w:rsidR="00904084" w:rsidRPr="009B3A98">
        <w:rPr>
          <w:iCs/>
        </w:rPr>
        <w:t>Pharmacies</w:t>
      </w:r>
      <w:r w:rsidR="005963B8">
        <w:rPr>
          <w:iCs/>
        </w:rPr>
        <w:t xml:space="preserve"> (</w:t>
      </w:r>
      <w:r w:rsidR="009543E0">
        <w:rPr>
          <w:iCs/>
        </w:rPr>
        <w:t>t</w:t>
      </w:r>
      <w:r w:rsidR="005963B8">
        <w:rPr>
          <w:iCs/>
        </w:rPr>
        <w:t>ype</w:t>
      </w:r>
      <w:r w:rsidR="009543E0">
        <w:rPr>
          <w:iCs/>
        </w:rPr>
        <w:t>s</w:t>
      </w:r>
      <w:r w:rsidR="005963B8">
        <w:rPr>
          <w:iCs/>
        </w:rPr>
        <w:t>)</w:t>
      </w:r>
      <w:r w:rsidRPr="009B3A98">
        <w:rPr>
          <w:iCs/>
        </w:rPr>
        <w:t xml:space="preserve"> where outpatient prescription drugs are offered by the plan.)</w:t>
      </w:r>
    </w:p>
    <w:p w14:paraId="6033E848" w14:textId="77777777" w:rsidR="007B3EB1" w:rsidRDefault="00C9745F" w:rsidP="0060700D">
      <w:pPr>
        <w:ind w:left="720"/>
        <w:rPr>
          <w:iCs/>
        </w:rPr>
      </w:pPr>
      <w:r w:rsidRPr="009B3A98">
        <w:rPr>
          <w:b/>
          <w:bCs/>
          <w:iCs/>
        </w:rPr>
        <w:t xml:space="preserve">State </w:t>
      </w:r>
      <w:r w:rsidRPr="009B3A98">
        <w:rPr>
          <w:iCs/>
        </w:rPr>
        <w:t>(Include only if directory includes multiple states)</w:t>
      </w:r>
    </w:p>
    <w:p w14:paraId="4262E986" w14:textId="77777777" w:rsidR="007B3EB1" w:rsidRDefault="00C9745F" w:rsidP="0060700D">
      <w:pPr>
        <w:ind w:left="1440"/>
        <w:rPr>
          <w:iCs/>
        </w:rPr>
      </w:pPr>
      <w:r w:rsidRPr="009B3A98">
        <w:rPr>
          <w:b/>
          <w:bCs/>
          <w:iCs/>
        </w:rPr>
        <w:t xml:space="preserve">County </w:t>
      </w:r>
      <w:r w:rsidRPr="009B3A98">
        <w:rPr>
          <w:iCs/>
        </w:rPr>
        <w:t>(Listed alphabetically)</w:t>
      </w:r>
    </w:p>
    <w:p w14:paraId="67A58B93" w14:textId="77777777" w:rsidR="007B3EB1" w:rsidRDefault="00C9745F" w:rsidP="0060700D">
      <w:pPr>
        <w:ind w:left="2160"/>
        <w:rPr>
          <w:iCs/>
        </w:rPr>
      </w:pPr>
      <w:r w:rsidRPr="009B3A98">
        <w:rPr>
          <w:b/>
          <w:bCs/>
          <w:iCs/>
        </w:rPr>
        <w:t xml:space="preserve">City </w:t>
      </w:r>
      <w:r w:rsidRPr="009B3A98">
        <w:rPr>
          <w:iCs/>
        </w:rPr>
        <w:t xml:space="preserve">(Listed alphabetically) </w:t>
      </w:r>
    </w:p>
    <w:p w14:paraId="54E874B2" w14:textId="77777777" w:rsidR="001F0F55" w:rsidRPr="009B3A98" w:rsidRDefault="00C9745F" w:rsidP="0060700D">
      <w:pPr>
        <w:ind w:left="2880"/>
        <w:rPr>
          <w:iCs/>
        </w:rPr>
      </w:pPr>
      <w:r w:rsidRPr="009B3A98">
        <w:rPr>
          <w:b/>
          <w:bCs/>
          <w:iCs/>
        </w:rPr>
        <w:t xml:space="preserve">Neighborhood/Zip Code </w:t>
      </w:r>
      <w:r w:rsidRPr="009B3A98">
        <w:rPr>
          <w:iCs/>
        </w:rPr>
        <w:t>(Optional</w:t>
      </w:r>
      <w:r w:rsidR="000B3128">
        <w:rPr>
          <w:iCs/>
        </w:rPr>
        <w:t xml:space="preserve">: </w:t>
      </w:r>
      <w:r w:rsidRPr="009B3A98">
        <w:rPr>
          <w:iCs/>
        </w:rPr>
        <w:t>For larger cities, providers may be further subdivided by zip code or neighborhood)</w:t>
      </w:r>
    </w:p>
    <w:p w14:paraId="74D1B8E3" w14:textId="77777777" w:rsidR="0094042E" w:rsidRDefault="00C9745F" w:rsidP="0060700D">
      <w:pPr>
        <w:ind w:left="3600"/>
        <w:rPr>
          <w:iCs/>
        </w:rPr>
      </w:pPr>
      <w:r w:rsidRPr="009B3A98">
        <w:rPr>
          <w:b/>
          <w:bCs/>
          <w:iCs/>
        </w:rPr>
        <w:t xml:space="preserve">Provider </w:t>
      </w:r>
      <w:r w:rsidR="00573C3C">
        <w:rPr>
          <w:b/>
          <w:bCs/>
          <w:iCs/>
        </w:rPr>
        <w:t xml:space="preserve">Name </w:t>
      </w:r>
      <w:r w:rsidRPr="009B3A98">
        <w:rPr>
          <w:iCs/>
        </w:rPr>
        <w:t>(Listed alphabetically)</w:t>
      </w:r>
    </w:p>
    <w:p w14:paraId="2CAECFB5" w14:textId="77777777" w:rsidR="001F0F55" w:rsidRPr="009B3A98" w:rsidRDefault="004235AA" w:rsidP="0060700D">
      <w:pPr>
        <w:ind w:left="2880" w:firstLine="720"/>
        <w:rPr>
          <w:i/>
          <w:iCs/>
        </w:rPr>
      </w:pPr>
      <w:r w:rsidRPr="00B664B3">
        <w:rPr>
          <w:b/>
          <w:iCs/>
        </w:rPr>
        <w:t>Provider Details</w:t>
      </w:r>
      <w:r w:rsidR="005B50C7">
        <w:rPr>
          <w:iCs/>
        </w:rPr>
        <w:t>]</w:t>
      </w:r>
    </w:p>
    <w:p w14:paraId="49631451" w14:textId="3EAA28C5" w:rsidR="001F0F55" w:rsidRPr="009B3A98" w:rsidRDefault="003D1335" w:rsidP="0060700D">
      <w:r w:rsidRPr="009B3A98">
        <w:rPr>
          <w:iCs/>
        </w:rPr>
        <w:t xml:space="preserve">[Note:  </w:t>
      </w:r>
      <w:r>
        <w:rPr>
          <w:iCs/>
        </w:rPr>
        <w:t>Plans</w:t>
      </w:r>
      <w:r w:rsidRPr="009B3A98">
        <w:rPr>
          <w:iCs/>
        </w:rPr>
        <w:t xml:space="preserve"> that offer supplemental </w:t>
      </w:r>
      <w:r w:rsidR="0074194B">
        <w:rPr>
          <w:iCs/>
        </w:rPr>
        <w:t>benefits</w:t>
      </w:r>
      <w:r w:rsidRPr="009B3A98">
        <w:rPr>
          <w:iCs/>
        </w:rPr>
        <w:t xml:space="preserve"> (</w:t>
      </w:r>
      <w:r>
        <w:rPr>
          <w:iCs/>
        </w:rPr>
        <w:t>e.g.</w:t>
      </w:r>
      <w:r w:rsidRPr="009B3A98">
        <w:rPr>
          <w:iCs/>
        </w:rPr>
        <w:t xml:space="preserve">, vision, dental) </w:t>
      </w:r>
      <w:r>
        <w:rPr>
          <w:iCs/>
        </w:rPr>
        <w:t xml:space="preserve">must </w:t>
      </w:r>
      <w:r w:rsidR="0074194B">
        <w:rPr>
          <w:iCs/>
        </w:rPr>
        <w:t xml:space="preserve">furnish a provider directory for those benefits but may </w:t>
      </w:r>
      <w:r>
        <w:rPr>
          <w:iCs/>
        </w:rPr>
        <w:t>choose to either</w:t>
      </w:r>
      <w:r w:rsidRPr="009B3A98">
        <w:rPr>
          <w:iCs/>
        </w:rPr>
        <w:t xml:space="preserve"> include these </w:t>
      </w:r>
      <w:r>
        <w:rPr>
          <w:iCs/>
        </w:rPr>
        <w:t>network</w:t>
      </w:r>
      <w:r w:rsidRPr="009B3A98">
        <w:rPr>
          <w:iCs/>
        </w:rPr>
        <w:t xml:space="preserve"> providers in a directory combined with PCPs, etc. </w:t>
      </w:r>
      <w:r w:rsidR="00E80BFE" w:rsidRPr="009B3A98">
        <w:rPr>
          <w:iCs/>
        </w:rPr>
        <w:t>or in a separate provider directory.]</w:t>
      </w:r>
    </w:p>
    <w:p w14:paraId="778FEF82" w14:textId="195C712D" w:rsidR="00A60EAE" w:rsidRPr="00921D48" w:rsidRDefault="00A60EAE" w:rsidP="0060700D">
      <w:pPr>
        <w:rPr>
          <w:color w:val="000000" w:themeColor="text1"/>
        </w:rPr>
      </w:pPr>
      <w:bookmarkStart w:id="43" w:name="_Toc477333387"/>
      <w:bookmarkStart w:id="44" w:name="_Toc174498097"/>
      <w:bookmarkStart w:id="45" w:name="_Toc185406649"/>
      <w:bookmarkStart w:id="46" w:name="_Toc185743771"/>
      <w:bookmarkStart w:id="47" w:name="_Toc185821996"/>
      <w:bookmarkStart w:id="48" w:name="_Toc185845134"/>
      <w:bookmarkStart w:id="49" w:name="_Toc188179495"/>
      <w:bookmarkStart w:id="50" w:name="_Toc188246787"/>
      <w:bookmarkStart w:id="51" w:name="_Toc188256984"/>
      <w:bookmarkStart w:id="52" w:name="_Toc192416204"/>
      <w:r w:rsidRPr="00921D48">
        <w:rPr>
          <w:color w:val="000000" w:themeColor="text1"/>
        </w:rPr>
        <w:t>[</w:t>
      </w:r>
      <w:r>
        <w:rPr>
          <w:color w:val="000000" w:themeColor="text1"/>
        </w:rPr>
        <w:t>Note fo</w:t>
      </w:r>
      <w:r w:rsidRPr="00683C88">
        <w:rPr>
          <w:color w:val="000000" w:themeColor="text1"/>
        </w:rPr>
        <w:t>r D</w:t>
      </w:r>
      <w:r>
        <w:rPr>
          <w:color w:val="000000" w:themeColor="text1"/>
        </w:rPr>
        <w:t xml:space="preserve">ual Eligible </w:t>
      </w:r>
      <w:r w:rsidRPr="00683C88">
        <w:rPr>
          <w:color w:val="000000" w:themeColor="text1"/>
        </w:rPr>
        <w:t>S</w:t>
      </w:r>
      <w:r>
        <w:rPr>
          <w:color w:val="000000" w:themeColor="text1"/>
        </w:rPr>
        <w:t xml:space="preserve">pecial </w:t>
      </w:r>
      <w:r w:rsidRPr="00683C88">
        <w:rPr>
          <w:color w:val="000000" w:themeColor="text1"/>
        </w:rPr>
        <w:t>N</w:t>
      </w:r>
      <w:r>
        <w:rPr>
          <w:color w:val="000000" w:themeColor="text1"/>
        </w:rPr>
        <w:t xml:space="preserve">eeds </w:t>
      </w:r>
      <w:r w:rsidRPr="00683C88">
        <w:rPr>
          <w:color w:val="000000" w:themeColor="text1"/>
        </w:rPr>
        <w:t>P</w:t>
      </w:r>
      <w:r>
        <w:rPr>
          <w:color w:val="000000" w:themeColor="text1"/>
        </w:rPr>
        <w:t>lans (D-SNPs)</w:t>
      </w:r>
      <w:r w:rsidRPr="00683C88">
        <w:rPr>
          <w:color w:val="000000" w:themeColor="text1"/>
        </w:rPr>
        <w:t xml:space="preserve"> only</w:t>
      </w:r>
      <w:r w:rsidRPr="00921D48">
        <w:rPr>
          <w:color w:val="000000" w:themeColor="text1"/>
        </w:rPr>
        <w:t xml:space="preserve">: </w:t>
      </w:r>
      <w:r w:rsidRPr="008D06EF">
        <w:t xml:space="preserve"> </w:t>
      </w:r>
      <w:r>
        <w:t>To assist dual eligible enrollees in obtaining access to providers and covered services, D-SNPs must i</w:t>
      </w:r>
      <w:r w:rsidRPr="008D06EF">
        <w:t>dentify Medicare providers that accept Medicaid.</w:t>
      </w:r>
      <w:r>
        <w:t xml:space="preserve">  </w:t>
      </w:r>
      <w:r>
        <w:rPr>
          <w:color w:val="000000" w:themeColor="text1"/>
        </w:rPr>
        <w:t>Plans</w:t>
      </w:r>
      <w:r w:rsidRPr="00921D48">
        <w:rPr>
          <w:color w:val="000000" w:themeColor="text1"/>
        </w:rPr>
        <w:t xml:space="preserve"> have the option to include a global statement at the beginning of the network provider listing section or </w:t>
      </w:r>
      <w:r>
        <w:rPr>
          <w:color w:val="000000" w:themeColor="text1"/>
        </w:rPr>
        <w:t>to</w:t>
      </w:r>
      <w:r w:rsidRPr="00921D48">
        <w:rPr>
          <w:color w:val="000000" w:themeColor="text1"/>
        </w:rPr>
        <w:t xml:space="preserve"> provide a Medicaid indicator next to each provider.  The </w:t>
      </w:r>
      <w:r>
        <w:rPr>
          <w:color w:val="000000" w:themeColor="text1"/>
        </w:rPr>
        <w:t xml:space="preserve">model </w:t>
      </w:r>
      <w:r w:rsidRPr="00921D48">
        <w:rPr>
          <w:color w:val="000000" w:themeColor="text1"/>
        </w:rPr>
        <w:t xml:space="preserve">global statement </w:t>
      </w:r>
      <w:r>
        <w:rPr>
          <w:color w:val="000000" w:themeColor="text1"/>
        </w:rPr>
        <w:t>is</w:t>
      </w:r>
      <w:r w:rsidRPr="00921D48">
        <w:rPr>
          <w:color w:val="000000" w:themeColor="text1"/>
        </w:rPr>
        <w:t xml:space="preserve">: </w:t>
      </w:r>
      <w:r>
        <w:rPr>
          <w:color w:val="000000" w:themeColor="text1"/>
        </w:rPr>
        <w:t xml:space="preserve"> </w:t>
      </w:r>
      <w:r w:rsidRPr="00921D48">
        <w:rPr>
          <w:color w:val="000000" w:themeColor="text1"/>
        </w:rPr>
        <w:t xml:space="preserve">“All providers in this provider directory accept both Medicare and Medicaid.” </w:t>
      </w:r>
      <w:r>
        <w:rPr>
          <w:color w:val="000000" w:themeColor="text1"/>
        </w:rPr>
        <w:t xml:space="preserve"> </w:t>
      </w:r>
      <w:r w:rsidRPr="00921D48">
        <w:rPr>
          <w:color w:val="000000" w:themeColor="text1"/>
        </w:rPr>
        <w:t xml:space="preserve">Inclusion of the global statement </w:t>
      </w:r>
      <w:r>
        <w:rPr>
          <w:color w:val="000000" w:themeColor="text1"/>
        </w:rPr>
        <w:t>signifies</w:t>
      </w:r>
      <w:r w:rsidRPr="00921D48">
        <w:rPr>
          <w:color w:val="000000" w:themeColor="text1"/>
        </w:rPr>
        <w:t xml:space="preserve"> a model</w:t>
      </w:r>
      <w:r>
        <w:rPr>
          <w:color w:val="000000" w:themeColor="text1"/>
        </w:rPr>
        <w:t xml:space="preserve"> directory</w:t>
      </w:r>
      <w:r w:rsidRPr="00921D48">
        <w:rPr>
          <w:color w:val="000000" w:themeColor="text1"/>
        </w:rPr>
        <w:t xml:space="preserve"> without modification</w:t>
      </w:r>
      <w:r>
        <w:rPr>
          <w:color w:val="000000" w:themeColor="text1"/>
        </w:rPr>
        <w:t xml:space="preserve">. </w:t>
      </w:r>
      <w:r w:rsidRPr="00921D48">
        <w:rPr>
          <w:color w:val="000000" w:themeColor="text1"/>
        </w:rPr>
        <w:t xml:space="preserve"> </w:t>
      </w:r>
      <w:r>
        <w:rPr>
          <w:color w:val="000000" w:themeColor="text1"/>
        </w:rPr>
        <w:t>T</w:t>
      </w:r>
      <w:r w:rsidRPr="00921D48">
        <w:rPr>
          <w:color w:val="000000" w:themeColor="text1"/>
        </w:rPr>
        <w:t xml:space="preserve">hose </w:t>
      </w:r>
      <w:r>
        <w:rPr>
          <w:color w:val="000000" w:themeColor="text1"/>
        </w:rPr>
        <w:t>plans</w:t>
      </w:r>
      <w:r w:rsidRPr="00921D48">
        <w:rPr>
          <w:color w:val="000000" w:themeColor="text1"/>
        </w:rPr>
        <w:t xml:space="preserve"> that choose not to use a global statement need to place a Medicaid indicator next to each provider</w:t>
      </w:r>
      <w:r>
        <w:rPr>
          <w:color w:val="000000" w:themeColor="text1"/>
        </w:rPr>
        <w:t xml:space="preserve"> (e.g., an asterisk and an accompanying footnote for all Medicare providers that participate in Medicaid also</w:t>
      </w:r>
      <w:r w:rsidRPr="00921D48">
        <w:rPr>
          <w:color w:val="000000" w:themeColor="text1"/>
        </w:rPr>
        <w:t>.</w:t>
      </w:r>
      <w:r>
        <w:rPr>
          <w:color w:val="000000" w:themeColor="text1"/>
        </w:rPr>
        <w:t>)</w:t>
      </w:r>
      <w:r w:rsidRPr="00921D48">
        <w:rPr>
          <w:color w:val="000000" w:themeColor="text1"/>
        </w:rPr>
        <w:t xml:space="preserve">  Inclusion of a </w:t>
      </w:r>
      <w:r>
        <w:rPr>
          <w:color w:val="000000" w:themeColor="text1"/>
        </w:rPr>
        <w:t>Medicaid indicator next to each provider signifies a non-</w:t>
      </w:r>
      <w:r w:rsidRPr="00921D48">
        <w:rPr>
          <w:color w:val="000000" w:themeColor="text1"/>
        </w:rPr>
        <w:t xml:space="preserve">model </w:t>
      </w:r>
      <w:r>
        <w:rPr>
          <w:color w:val="000000" w:themeColor="text1"/>
        </w:rPr>
        <w:t>directory with</w:t>
      </w:r>
      <w:r w:rsidRPr="00921D48">
        <w:rPr>
          <w:color w:val="000000" w:themeColor="text1"/>
        </w:rPr>
        <w:t xml:space="preserve"> modification</w:t>
      </w:r>
      <w:r>
        <w:rPr>
          <w:color w:val="000000" w:themeColor="text1"/>
        </w:rPr>
        <w:t>.]</w:t>
      </w:r>
    </w:p>
    <w:p w14:paraId="67E43C5E" w14:textId="0A6E89D7" w:rsidR="00A60EAE" w:rsidRPr="004053F2" w:rsidRDefault="00A60EAE" w:rsidP="0060700D">
      <w:pPr>
        <w:rPr>
          <w:color w:val="000000"/>
        </w:rPr>
      </w:pPr>
      <w:r>
        <w:rPr>
          <w:szCs w:val="26"/>
        </w:rPr>
        <w:t>[</w:t>
      </w:r>
      <w:r w:rsidRPr="004053F2">
        <w:rPr>
          <w:szCs w:val="26"/>
        </w:rPr>
        <w:t xml:space="preserve">Full and partial network PFFS </w:t>
      </w:r>
      <w:r>
        <w:rPr>
          <w:szCs w:val="26"/>
        </w:rPr>
        <w:t>plans</w:t>
      </w:r>
      <w:r w:rsidRPr="004053F2">
        <w:rPr>
          <w:szCs w:val="26"/>
        </w:rPr>
        <w:t xml:space="preserve"> </w:t>
      </w:r>
      <w:r>
        <w:rPr>
          <w:szCs w:val="26"/>
        </w:rPr>
        <w:t>should</w:t>
      </w:r>
      <w:r w:rsidRPr="004053F2">
        <w:rPr>
          <w:szCs w:val="26"/>
        </w:rPr>
        <w:t xml:space="preserve"> indicate</w:t>
      </w:r>
      <w:r>
        <w:rPr>
          <w:szCs w:val="26"/>
        </w:rPr>
        <w:t>,</w:t>
      </w:r>
      <w:r w:rsidRPr="004053F2">
        <w:rPr>
          <w:szCs w:val="26"/>
        </w:rPr>
        <w:t xml:space="preserve"> for each type of provider</w:t>
      </w:r>
      <w:r>
        <w:rPr>
          <w:szCs w:val="26"/>
        </w:rPr>
        <w:t>,</w:t>
      </w:r>
      <w:r w:rsidRPr="004053F2">
        <w:rPr>
          <w:szCs w:val="26"/>
        </w:rPr>
        <w:t xml:space="preserve"> whether the plan has established higher cost sharing requirements for </w:t>
      </w:r>
      <w:r>
        <w:rPr>
          <w:szCs w:val="26"/>
        </w:rPr>
        <w:t>enrollees</w:t>
      </w:r>
      <w:r w:rsidRPr="004053F2">
        <w:rPr>
          <w:szCs w:val="26"/>
        </w:rPr>
        <w:t xml:space="preserve"> who obtain covered services from </w:t>
      </w:r>
      <w:r>
        <w:rPr>
          <w:szCs w:val="26"/>
        </w:rPr>
        <w:t>out-of</w:t>
      </w:r>
      <w:r w:rsidRPr="004053F2">
        <w:rPr>
          <w:szCs w:val="26"/>
        </w:rPr>
        <w:t>-</w:t>
      </w:r>
      <w:r>
        <w:rPr>
          <w:szCs w:val="26"/>
        </w:rPr>
        <w:t>network providers.]</w:t>
      </w:r>
    </w:p>
    <w:p w14:paraId="74A658F2" w14:textId="77777777" w:rsidR="00C37D7B" w:rsidRDefault="00C37D7B" w:rsidP="0060700D">
      <w:pPr>
        <w:rPr>
          <w:b/>
          <w:bCs/>
          <w:sz w:val="26"/>
          <w:szCs w:val="26"/>
          <w:shd w:val="clear" w:color="auto" w:fill="DDDDDD"/>
        </w:rPr>
      </w:pPr>
      <w:r>
        <w:rPr>
          <w:shd w:val="clear" w:color="auto" w:fill="DDDDDD"/>
        </w:rPr>
        <w:br w:type="page"/>
      </w:r>
    </w:p>
    <w:p w14:paraId="2CAF2B1C" w14:textId="77777777" w:rsidR="003232BB" w:rsidRPr="00C40CBE" w:rsidRDefault="005004E8" w:rsidP="0060700D">
      <w:pPr>
        <w:pStyle w:val="Heading3"/>
        <w:spacing w:before="120" w:after="120"/>
        <w:rPr>
          <w:rFonts w:ascii="Times New Roman" w:hAnsi="Times New Roman" w:cs="Times New Roman"/>
        </w:rPr>
      </w:pPr>
      <w:bookmarkStart w:id="53" w:name="_Toc73090451"/>
      <w:r w:rsidRPr="00C40CBE">
        <w:rPr>
          <w:rFonts w:ascii="Times New Roman" w:hAnsi="Times New Roman" w:cs="Times New Roman"/>
          <w:shd w:val="clear" w:color="auto" w:fill="DDDDDD"/>
        </w:rPr>
        <w:lastRenderedPageBreak/>
        <w:t xml:space="preserve">[Primary Care </w:t>
      </w:r>
      <w:r w:rsidR="006F600E">
        <w:rPr>
          <w:rFonts w:ascii="Times New Roman" w:hAnsi="Times New Roman" w:cs="Times New Roman"/>
          <w:shd w:val="clear" w:color="auto" w:fill="DDDDDD"/>
        </w:rPr>
        <w:t>Providers</w:t>
      </w:r>
      <w:r w:rsidR="00761C83">
        <w:rPr>
          <w:rFonts w:ascii="Times New Roman" w:hAnsi="Times New Roman" w:cs="Times New Roman"/>
          <w:shd w:val="clear" w:color="auto" w:fill="DDDDDD"/>
        </w:rPr>
        <w:t xml:space="preserve"> (PCPs)</w:t>
      </w:r>
      <w:r w:rsidRPr="00C40CBE">
        <w:rPr>
          <w:rFonts w:ascii="Times New Roman" w:hAnsi="Times New Roman" w:cs="Times New Roman"/>
          <w:shd w:val="clear" w:color="auto" w:fill="DDDDDD"/>
        </w:rPr>
        <w:t>]</w:t>
      </w:r>
      <w:bookmarkEnd w:id="43"/>
      <w:bookmarkEnd w:id="44"/>
      <w:bookmarkEnd w:id="45"/>
      <w:bookmarkEnd w:id="46"/>
      <w:bookmarkEnd w:id="47"/>
      <w:bookmarkEnd w:id="48"/>
      <w:bookmarkEnd w:id="49"/>
      <w:bookmarkEnd w:id="50"/>
      <w:bookmarkEnd w:id="51"/>
      <w:bookmarkEnd w:id="52"/>
      <w:bookmarkEnd w:id="53"/>
      <w:r w:rsidR="00C9745F" w:rsidRPr="00C40CBE">
        <w:rPr>
          <w:rFonts w:ascii="Times New Roman" w:hAnsi="Times New Roman" w:cs="Times New Roman"/>
        </w:rPr>
        <w:t xml:space="preserve"> </w:t>
      </w:r>
    </w:p>
    <w:p w14:paraId="72BF013F" w14:textId="77777777" w:rsidR="00C9745F" w:rsidRDefault="00C9745F" w:rsidP="0060700D">
      <w:pPr>
        <w:pStyle w:val="Insert"/>
        <w:spacing w:before="120"/>
        <w:rPr>
          <w:rStyle w:val="1inserts"/>
        </w:rPr>
      </w:pPr>
      <w:r w:rsidRPr="006B106C">
        <w:rPr>
          <w:rStyle w:val="1inserts"/>
          <w:shd w:val="clear" w:color="auto" w:fill="DDDDDD"/>
        </w:rPr>
        <w:t>[State]</w:t>
      </w:r>
    </w:p>
    <w:p w14:paraId="249FBA29" w14:textId="77777777" w:rsidR="00C9745F" w:rsidRDefault="00C9745F" w:rsidP="0060700D">
      <w:pPr>
        <w:pStyle w:val="County"/>
        <w:spacing w:before="120"/>
        <w:rPr>
          <w:rStyle w:val="1inserts"/>
        </w:rPr>
      </w:pPr>
      <w:r w:rsidRPr="006B106C">
        <w:rPr>
          <w:rStyle w:val="1inserts"/>
          <w:shd w:val="clear" w:color="auto" w:fill="DDDDDD"/>
        </w:rPr>
        <w:t>[County]</w:t>
      </w:r>
    </w:p>
    <w:p w14:paraId="1EB57C81" w14:textId="77777777" w:rsidR="00C9745F" w:rsidRDefault="00C9745F" w:rsidP="0060700D">
      <w:pPr>
        <w:pStyle w:val="City"/>
        <w:spacing w:before="120"/>
        <w:rPr>
          <w:rStyle w:val="1inserts"/>
        </w:rPr>
      </w:pPr>
      <w:r w:rsidRPr="006B106C">
        <w:rPr>
          <w:rStyle w:val="1inserts"/>
          <w:shd w:val="clear" w:color="auto" w:fill="DDDDDD"/>
        </w:rPr>
        <w:t>[City]</w:t>
      </w:r>
    </w:p>
    <w:p w14:paraId="337630E3" w14:textId="77777777" w:rsidR="00C9745F" w:rsidRDefault="00C9745F" w:rsidP="0060700D">
      <w:pPr>
        <w:pStyle w:val="ZipCode"/>
        <w:spacing w:before="120"/>
        <w:rPr>
          <w:rStyle w:val="1inserts"/>
        </w:rPr>
      </w:pPr>
      <w:r w:rsidRPr="006B106C">
        <w:rPr>
          <w:rStyle w:val="1inserts"/>
          <w:shd w:val="clear" w:color="auto" w:fill="DDDDDD"/>
        </w:rPr>
        <w:t>[Zip Code]</w:t>
      </w:r>
    </w:p>
    <w:p w14:paraId="69435886" w14:textId="77777777" w:rsidR="00C9745F" w:rsidRPr="00187F69" w:rsidRDefault="00C9745F" w:rsidP="0060700D">
      <w:pPr>
        <w:pStyle w:val="ProviderInfo"/>
        <w:spacing w:before="120"/>
        <w:rPr>
          <w:rStyle w:val="1inserts"/>
          <w:shd w:val="clear" w:color="auto" w:fill="DDDDDD"/>
        </w:rPr>
      </w:pPr>
      <w:r w:rsidRPr="006B106C">
        <w:rPr>
          <w:rStyle w:val="1inserts"/>
          <w:shd w:val="clear" w:color="auto" w:fill="DDDDDD"/>
        </w:rPr>
        <w:t>[</w:t>
      </w:r>
      <w:r w:rsidR="00180B77">
        <w:rPr>
          <w:rStyle w:val="1inserts"/>
          <w:shd w:val="clear" w:color="auto" w:fill="DDDDDD"/>
        </w:rPr>
        <w:t>PCP</w:t>
      </w:r>
      <w:r w:rsidRPr="006B106C">
        <w:rPr>
          <w:rStyle w:val="1inserts"/>
          <w:shd w:val="clear" w:color="auto" w:fill="DDDDDD"/>
        </w:rPr>
        <w:t xml:space="preserve"> Name]</w:t>
      </w:r>
    </w:p>
    <w:p w14:paraId="57A7F68D" w14:textId="77777777" w:rsidR="004235AA" w:rsidRPr="004235AA" w:rsidRDefault="004235AA" w:rsidP="0060700D">
      <w:pPr>
        <w:ind w:left="2880"/>
        <w:rPr>
          <w:rStyle w:val="1inserts"/>
          <w:shd w:val="clear" w:color="auto" w:fill="auto"/>
        </w:rPr>
      </w:pPr>
      <w:r>
        <w:rPr>
          <w:shd w:val="clear" w:color="auto" w:fill="DDDDDD"/>
        </w:rPr>
        <w:t>[</w:t>
      </w:r>
      <w:r w:rsidR="00CC5093" w:rsidRPr="0091444F">
        <w:rPr>
          <w:i/>
          <w:shd w:val="clear" w:color="auto" w:fill="DDDDDD"/>
        </w:rPr>
        <w:t>If applicable:</w:t>
      </w:r>
      <w:r w:rsidR="00CC5093">
        <w:rPr>
          <w:shd w:val="clear" w:color="auto" w:fill="DDDDDD"/>
        </w:rPr>
        <w:t xml:space="preserve"> </w:t>
      </w:r>
      <w:r>
        <w:rPr>
          <w:shd w:val="clear" w:color="auto" w:fill="DDDDDD"/>
        </w:rPr>
        <w:t xml:space="preserve">Accepting New Patients?  Yes/No] </w:t>
      </w:r>
    </w:p>
    <w:p w14:paraId="61AA7250" w14:textId="77777777" w:rsidR="00C9745F" w:rsidRDefault="00C9745F" w:rsidP="0060700D">
      <w:pPr>
        <w:pStyle w:val="ProviderInfo"/>
        <w:spacing w:before="120"/>
        <w:rPr>
          <w:rStyle w:val="1inserts"/>
        </w:rPr>
      </w:pPr>
      <w:r w:rsidRPr="006B106C">
        <w:rPr>
          <w:rStyle w:val="1inserts"/>
          <w:shd w:val="clear" w:color="auto" w:fill="DDDDDD"/>
        </w:rPr>
        <w:t>[</w:t>
      </w:r>
      <w:r w:rsidR="00180B77">
        <w:rPr>
          <w:rStyle w:val="1inserts"/>
          <w:shd w:val="clear" w:color="auto" w:fill="DDDDDD"/>
        </w:rPr>
        <w:t>PCP</w:t>
      </w:r>
      <w:r w:rsidRPr="006B106C">
        <w:rPr>
          <w:rStyle w:val="1inserts"/>
          <w:shd w:val="clear" w:color="auto" w:fill="DDDDDD"/>
        </w:rPr>
        <w:t xml:space="preserve"> Street Address, City, State, Zip Code]</w:t>
      </w:r>
    </w:p>
    <w:p w14:paraId="62F040E6" w14:textId="77777777" w:rsidR="00C9745F" w:rsidRPr="006B106C" w:rsidRDefault="006B106C" w:rsidP="0060700D">
      <w:pPr>
        <w:ind w:left="2880"/>
      </w:pPr>
      <w:r w:rsidRPr="006B106C">
        <w:rPr>
          <w:shd w:val="clear" w:color="auto" w:fill="DDDDDD"/>
        </w:rPr>
        <w:t>[Phone number]</w:t>
      </w:r>
    </w:p>
    <w:p w14:paraId="35F6AF97" w14:textId="77777777" w:rsidR="00C9745F" w:rsidRPr="006B106C" w:rsidRDefault="005004E8" w:rsidP="0060700D">
      <w:pPr>
        <w:ind w:left="2880"/>
        <w:rPr>
          <w:rStyle w:val="2instructions"/>
          <w:color w:val="000000"/>
        </w:rPr>
      </w:pPr>
      <w:r w:rsidRPr="006B106C">
        <w:rPr>
          <w:rStyle w:val="2instructions"/>
          <w:color w:val="000000"/>
          <w:shd w:val="clear" w:color="auto" w:fill="DDDDDD"/>
        </w:rPr>
        <w:t>[</w:t>
      </w:r>
      <w:r w:rsidR="00B05FF0" w:rsidRPr="0091444F">
        <w:rPr>
          <w:i/>
          <w:iCs/>
          <w:shd w:val="clear" w:color="auto" w:fill="DDDDDD"/>
        </w:rPr>
        <w:t>Optional</w:t>
      </w:r>
      <w:r w:rsidR="00F8492B" w:rsidRPr="0091444F">
        <w:rPr>
          <w:rStyle w:val="2instructions"/>
          <w:i/>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addresses</w:t>
      </w:r>
      <w:r w:rsidRPr="006B106C">
        <w:rPr>
          <w:rStyle w:val="2instructions"/>
          <w:color w:val="000000"/>
          <w:shd w:val="clear" w:color="auto" w:fill="DDDDDD"/>
        </w:rPr>
        <w:t>]</w:t>
      </w:r>
    </w:p>
    <w:p w14:paraId="49F7F81D" w14:textId="7A0D02F6" w:rsidR="00BE2D34" w:rsidRDefault="005004E8" w:rsidP="0060700D">
      <w:pPr>
        <w:ind w:left="2880"/>
      </w:pPr>
      <w:r w:rsidRPr="006B106C">
        <w:rPr>
          <w:iCs/>
          <w:shd w:val="clear" w:color="auto" w:fill="DDDDDD"/>
        </w:rPr>
        <w:t>[</w:t>
      </w:r>
      <w:r w:rsidR="00F8492B" w:rsidRPr="0091444F">
        <w:rPr>
          <w:i/>
          <w:iCs/>
          <w:shd w:val="clear" w:color="auto" w:fill="DDDDDD"/>
        </w:rPr>
        <w:t>Optional:</w:t>
      </w:r>
      <w:r w:rsidR="00F8492B">
        <w:rPr>
          <w:iCs/>
          <w:shd w:val="clear" w:color="auto" w:fill="DDDDDD"/>
        </w:rPr>
        <w:t xml:space="preserve"> </w:t>
      </w:r>
      <w:r w:rsidRPr="006B106C">
        <w:rPr>
          <w:iCs/>
          <w:shd w:val="clear" w:color="auto" w:fill="DDDDDD"/>
        </w:rPr>
        <w:t>Indicat</w:t>
      </w:r>
      <w:r w:rsidR="006F600E">
        <w:rPr>
          <w:iCs/>
          <w:shd w:val="clear" w:color="auto" w:fill="DDDDDD"/>
        </w:rPr>
        <w:t>or</w:t>
      </w:r>
      <w:r w:rsidRPr="006B106C">
        <w:rPr>
          <w:iCs/>
          <w:shd w:val="clear" w:color="auto" w:fill="DDDDDD"/>
        </w:rPr>
        <w:t xml:space="preserve"> </w:t>
      </w:r>
      <w:r w:rsidR="003E28C0">
        <w:rPr>
          <w:iCs/>
          <w:shd w:val="clear" w:color="auto" w:fill="DDDDDD"/>
        </w:rPr>
        <w:t>for</w:t>
      </w:r>
      <w:r w:rsidRPr="006B106C">
        <w:rPr>
          <w:iCs/>
          <w:shd w:val="clear" w:color="auto" w:fill="DDDDDD"/>
        </w:rPr>
        <w:t xml:space="preserve"> </w:t>
      </w:r>
      <w:r w:rsidR="00180B77">
        <w:rPr>
          <w:iCs/>
          <w:shd w:val="clear" w:color="auto" w:fill="DDDDDD"/>
        </w:rPr>
        <w:t>PCP</w:t>
      </w:r>
      <w:r w:rsidR="003E28C0">
        <w:rPr>
          <w:iCs/>
          <w:shd w:val="clear" w:color="auto" w:fill="DDDDDD"/>
        </w:rPr>
        <w:t>(s) that</w:t>
      </w:r>
      <w:r w:rsidRPr="006B106C">
        <w:rPr>
          <w:iCs/>
          <w:shd w:val="clear" w:color="auto" w:fill="DDDDDD"/>
        </w:rPr>
        <w:t xml:space="preserve"> support electronic prescribing]</w:t>
      </w:r>
    </w:p>
    <w:p w14:paraId="48F63C4A" w14:textId="77777777" w:rsidR="00E90219" w:rsidRPr="004E06A4" w:rsidRDefault="00E90219" w:rsidP="0060700D">
      <w:pPr>
        <w:rPr>
          <w:iCs/>
        </w:rPr>
      </w:pPr>
    </w:p>
    <w:p w14:paraId="2973AEDD" w14:textId="77777777" w:rsidR="00C331DC" w:rsidRDefault="00C331DC" w:rsidP="0060700D">
      <w:pPr>
        <w:ind w:left="2880"/>
        <w:rPr>
          <w:rStyle w:val="2instructions"/>
        </w:rPr>
        <w:sectPr w:rsidR="00C331DC" w:rsidSect="00A067C7">
          <w:headerReference w:type="default" r:id="rId14"/>
          <w:pgSz w:w="12240" w:h="15840"/>
          <w:pgMar w:top="1440" w:right="1440" w:bottom="1440" w:left="1440" w:header="720" w:footer="720" w:gutter="0"/>
          <w:cols w:space="720"/>
          <w:docGrid w:linePitch="360"/>
        </w:sectPr>
      </w:pPr>
    </w:p>
    <w:p w14:paraId="56080ECE" w14:textId="77777777" w:rsidR="00C9745F" w:rsidRPr="00683C88" w:rsidRDefault="005004E8" w:rsidP="0060700D">
      <w:pPr>
        <w:pStyle w:val="Heading3"/>
        <w:spacing w:before="120" w:after="120"/>
        <w:rPr>
          <w:rFonts w:ascii="Times New Roman" w:hAnsi="Times New Roman" w:cs="Times New Roman"/>
        </w:rPr>
      </w:pPr>
      <w:bookmarkStart w:id="54" w:name="_Toc174498098"/>
      <w:bookmarkStart w:id="55" w:name="_Toc185406650"/>
      <w:bookmarkStart w:id="56" w:name="_Toc185743772"/>
      <w:bookmarkStart w:id="57" w:name="_Toc185821997"/>
      <w:bookmarkStart w:id="58" w:name="_Toc185845135"/>
      <w:bookmarkStart w:id="59" w:name="_Toc188179496"/>
      <w:bookmarkStart w:id="60" w:name="_Toc188246788"/>
      <w:bookmarkStart w:id="61" w:name="_Toc188256985"/>
      <w:bookmarkStart w:id="62" w:name="_Toc192416205"/>
      <w:bookmarkStart w:id="63" w:name="_Toc477333388"/>
      <w:bookmarkStart w:id="64" w:name="_Toc73090452"/>
      <w:r w:rsidRPr="00683C88">
        <w:rPr>
          <w:rFonts w:ascii="Times New Roman" w:hAnsi="Times New Roman" w:cs="Times New Roman"/>
          <w:shd w:val="clear" w:color="auto" w:fill="DDDDDD"/>
        </w:rPr>
        <w:lastRenderedPageBreak/>
        <w:t>[Specialists</w:t>
      </w:r>
      <w:bookmarkEnd w:id="54"/>
      <w:bookmarkEnd w:id="55"/>
      <w:bookmarkEnd w:id="56"/>
      <w:bookmarkEnd w:id="57"/>
      <w:bookmarkEnd w:id="58"/>
      <w:bookmarkEnd w:id="59"/>
      <w:bookmarkEnd w:id="60"/>
      <w:bookmarkEnd w:id="61"/>
      <w:bookmarkEnd w:id="62"/>
      <w:r w:rsidRPr="00683C88">
        <w:rPr>
          <w:rFonts w:ascii="Times New Roman" w:hAnsi="Times New Roman" w:cs="Times New Roman"/>
          <w:shd w:val="clear" w:color="auto" w:fill="DDDDDD"/>
        </w:rPr>
        <w:t>]</w:t>
      </w:r>
      <w:bookmarkEnd w:id="63"/>
      <w:bookmarkEnd w:id="64"/>
    </w:p>
    <w:p w14:paraId="0E2CC95C" w14:textId="77777777" w:rsidR="00C9745F" w:rsidRDefault="00C9745F" w:rsidP="0060700D">
      <w:pPr>
        <w:pStyle w:val="Insert"/>
        <w:spacing w:before="120"/>
        <w:rPr>
          <w:rStyle w:val="1inserts"/>
        </w:rPr>
      </w:pPr>
      <w:r w:rsidRPr="006B106C">
        <w:rPr>
          <w:rStyle w:val="1inserts"/>
          <w:shd w:val="clear" w:color="auto" w:fill="DDDDDD"/>
        </w:rPr>
        <w:t>[Specialty Type]</w:t>
      </w:r>
    </w:p>
    <w:p w14:paraId="0A242D79" w14:textId="77777777" w:rsidR="00C9745F" w:rsidRDefault="00C9745F" w:rsidP="0060700D">
      <w:pPr>
        <w:pStyle w:val="Insert"/>
        <w:spacing w:before="120"/>
        <w:rPr>
          <w:rStyle w:val="1inserts"/>
        </w:rPr>
      </w:pPr>
      <w:r w:rsidRPr="006B106C">
        <w:rPr>
          <w:rStyle w:val="1inserts"/>
          <w:shd w:val="clear" w:color="auto" w:fill="DDDDDD"/>
        </w:rPr>
        <w:t>[State]</w:t>
      </w:r>
    </w:p>
    <w:p w14:paraId="28F12E96" w14:textId="77777777" w:rsidR="00C9745F" w:rsidRDefault="00C9745F" w:rsidP="0060700D">
      <w:pPr>
        <w:pStyle w:val="County"/>
        <w:spacing w:before="120"/>
        <w:rPr>
          <w:rStyle w:val="1inserts"/>
        </w:rPr>
      </w:pPr>
      <w:r>
        <w:t xml:space="preserve"> </w:t>
      </w:r>
      <w:r w:rsidRPr="006B106C">
        <w:rPr>
          <w:rStyle w:val="1inserts"/>
          <w:shd w:val="clear" w:color="auto" w:fill="DDDDDD"/>
        </w:rPr>
        <w:t>[County]</w:t>
      </w:r>
    </w:p>
    <w:p w14:paraId="4794E9BD" w14:textId="77777777" w:rsidR="00C9745F" w:rsidRDefault="00C9745F" w:rsidP="0060700D">
      <w:pPr>
        <w:pStyle w:val="City"/>
        <w:spacing w:before="120"/>
        <w:rPr>
          <w:rStyle w:val="1inserts"/>
        </w:rPr>
      </w:pPr>
      <w:r w:rsidRPr="006B106C">
        <w:rPr>
          <w:rStyle w:val="1inserts"/>
          <w:shd w:val="clear" w:color="auto" w:fill="DDDDDD"/>
        </w:rPr>
        <w:t>[City]</w:t>
      </w:r>
    </w:p>
    <w:p w14:paraId="36D7C8CF" w14:textId="77777777" w:rsidR="00C9745F" w:rsidRDefault="00C9745F" w:rsidP="0060700D">
      <w:pPr>
        <w:pStyle w:val="ZipCode"/>
        <w:spacing w:before="120"/>
        <w:rPr>
          <w:rStyle w:val="1inserts"/>
        </w:rPr>
      </w:pPr>
      <w:r w:rsidRPr="006B106C">
        <w:rPr>
          <w:rStyle w:val="1inserts"/>
          <w:shd w:val="clear" w:color="auto" w:fill="DDDDDD"/>
        </w:rPr>
        <w:t>[Zip Code]</w:t>
      </w:r>
    </w:p>
    <w:p w14:paraId="118B8F0F" w14:textId="77777777" w:rsidR="00C9745F" w:rsidRPr="00187F69" w:rsidRDefault="00C9745F" w:rsidP="0060700D">
      <w:pPr>
        <w:pStyle w:val="ProviderInfo"/>
        <w:spacing w:before="120"/>
        <w:rPr>
          <w:rStyle w:val="1inserts"/>
          <w:shd w:val="clear" w:color="auto" w:fill="DDDDDD"/>
        </w:rPr>
      </w:pPr>
      <w:r w:rsidRPr="006B106C">
        <w:rPr>
          <w:rStyle w:val="1inserts"/>
          <w:shd w:val="clear" w:color="auto" w:fill="DDDDDD"/>
        </w:rPr>
        <w:t>[</w:t>
      </w:r>
      <w:r w:rsidR="00180B77">
        <w:rPr>
          <w:rStyle w:val="1inserts"/>
          <w:shd w:val="clear" w:color="auto" w:fill="DDDDDD"/>
        </w:rPr>
        <w:t>Specialist</w:t>
      </w:r>
      <w:r w:rsidRPr="006B106C">
        <w:rPr>
          <w:rStyle w:val="1inserts"/>
          <w:shd w:val="clear" w:color="auto" w:fill="DDDDDD"/>
        </w:rPr>
        <w:t xml:space="preserve"> Name]</w:t>
      </w:r>
    </w:p>
    <w:p w14:paraId="31FBFB95" w14:textId="77777777" w:rsidR="004235AA" w:rsidRPr="004235AA" w:rsidRDefault="004235AA" w:rsidP="0060700D">
      <w:pPr>
        <w:ind w:left="2880"/>
        <w:rPr>
          <w:rStyle w:val="1inserts"/>
          <w:shd w:val="clear" w:color="auto" w:fill="auto"/>
        </w:rPr>
      </w:pPr>
      <w:r>
        <w:rPr>
          <w:shd w:val="clear" w:color="auto" w:fill="DDDDDD"/>
        </w:rPr>
        <w:t>[</w:t>
      </w:r>
      <w:r w:rsidR="00CC5093" w:rsidRPr="0091444F">
        <w:rPr>
          <w:i/>
          <w:shd w:val="clear" w:color="auto" w:fill="DDDDDD"/>
        </w:rPr>
        <w:t>If applicable:</w:t>
      </w:r>
      <w:r w:rsidR="00CC5093">
        <w:rPr>
          <w:shd w:val="clear" w:color="auto" w:fill="DDDDDD"/>
        </w:rPr>
        <w:t xml:space="preserve"> </w:t>
      </w:r>
      <w:r>
        <w:rPr>
          <w:shd w:val="clear" w:color="auto" w:fill="DDDDDD"/>
        </w:rPr>
        <w:t xml:space="preserve">Accepting New Patients?  Yes/No] </w:t>
      </w:r>
    </w:p>
    <w:p w14:paraId="2AEF4165" w14:textId="77777777" w:rsidR="00C9745F" w:rsidRPr="006B106C" w:rsidRDefault="00C9745F" w:rsidP="0060700D">
      <w:pPr>
        <w:pStyle w:val="ProviderInfo"/>
        <w:spacing w:before="120"/>
        <w:rPr>
          <w:rStyle w:val="1inserts"/>
        </w:rPr>
      </w:pPr>
      <w:r w:rsidRPr="006B106C">
        <w:rPr>
          <w:rStyle w:val="1inserts"/>
          <w:shd w:val="clear" w:color="auto" w:fill="DDDDDD"/>
        </w:rPr>
        <w:t>[</w:t>
      </w:r>
      <w:r w:rsidR="00180B77">
        <w:rPr>
          <w:rStyle w:val="1inserts"/>
          <w:shd w:val="clear" w:color="auto" w:fill="DDDDDD"/>
        </w:rPr>
        <w:t>Specialist</w:t>
      </w:r>
      <w:r w:rsidRPr="006B106C">
        <w:rPr>
          <w:rStyle w:val="1inserts"/>
          <w:shd w:val="clear" w:color="auto" w:fill="DDDDDD"/>
        </w:rPr>
        <w:t xml:space="preserve"> Street Address, City, State, Zip Code]</w:t>
      </w:r>
    </w:p>
    <w:p w14:paraId="37AC975C" w14:textId="77777777" w:rsidR="00C9745F" w:rsidRPr="006B106C" w:rsidRDefault="00C9745F" w:rsidP="0060700D">
      <w:pPr>
        <w:ind w:left="2880"/>
        <w:rPr>
          <w:rStyle w:val="1inserts"/>
        </w:rPr>
      </w:pPr>
      <w:r w:rsidRPr="006B106C">
        <w:rPr>
          <w:rStyle w:val="1inserts"/>
          <w:shd w:val="clear" w:color="auto" w:fill="DDDDDD"/>
        </w:rPr>
        <w:t>[Phone number]</w:t>
      </w:r>
      <w:r w:rsidRPr="006B106C">
        <w:rPr>
          <w:rStyle w:val="1inserts"/>
        </w:rPr>
        <w:t xml:space="preserve"> </w:t>
      </w:r>
    </w:p>
    <w:p w14:paraId="73376BD3" w14:textId="77777777" w:rsidR="00C9745F" w:rsidRPr="006B106C" w:rsidRDefault="005004E8" w:rsidP="0060700D">
      <w:pPr>
        <w:ind w:left="2880"/>
        <w:rPr>
          <w:rStyle w:val="2instructions"/>
          <w:color w:val="000000"/>
        </w:rPr>
      </w:pPr>
      <w:r w:rsidRPr="006B106C">
        <w:rPr>
          <w:rStyle w:val="2instructions"/>
          <w:color w:val="000000"/>
          <w:shd w:val="clear" w:color="auto" w:fill="DDDDDD"/>
        </w:rPr>
        <w:t>[</w:t>
      </w:r>
      <w:r w:rsidR="00B05FF0" w:rsidRPr="0091444F">
        <w:rPr>
          <w:i/>
          <w:iCs/>
          <w:shd w:val="clear" w:color="auto" w:fill="DDDDDD"/>
        </w:rPr>
        <w:t>Optional</w:t>
      </w:r>
      <w:r w:rsidR="00B05FF0" w:rsidRPr="0091444F">
        <w:rPr>
          <w:rStyle w:val="2instructions"/>
          <w:i/>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addresses</w:t>
      </w:r>
      <w:r w:rsidRPr="006B106C">
        <w:rPr>
          <w:rStyle w:val="2instructions"/>
          <w:color w:val="000000"/>
          <w:shd w:val="clear" w:color="auto" w:fill="DDDDDD"/>
        </w:rPr>
        <w:t>]</w:t>
      </w:r>
    </w:p>
    <w:p w14:paraId="7ACAF906" w14:textId="377088CB" w:rsidR="00EF525C" w:rsidRDefault="005004E8" w:rsidP="0060700D">
      <w:pPr>
        <w:ind w:left="2880"/>
        <w:rPr>
          <w:iCs/>
          <w:shd w:val="clear" w:color="auto" w:fill="DDDDDD"/>
        </w:rPr>
      </w:pPr>
      <w:r w:rsidRPr="006B106C">
        <w:rPr>
          <w:iCs/>
          <w:shd w:val="clear" w:color="auto" w:fill="DDDDDD"/>
        </w:rPr>
        <w:t>[</w:t>
      </w:r>
      <w:r w:rsidR="00F8492B" w:rsidRPr="0091444F">
        <w:rPr>
          <w:i/>
          <w:iCs/>
          <w:shd w:val="clear" w:color="auto" w:fill="DDDDDD"/>
        </w:rPr>
        <w:t>Optional:</w:t>
      </w:r>
      <w:r w:rsidR="00F8492B">
        <w:rPr>
          <w:iCs/>
          <w:shd w:val="clear" w:color="auto" w:fill="DDDDDD"/>
        </w:rPr>
        <w:t xml:space="preserve"> </w:t>
      </w:r>
      <w:r w:rsidRPr="006B106C">
        <w:rPr>
          <w:iCs/>
          <w:shd w:val="clear" w:color="auto" w:fill="DDDDDD"/>
        </w:rPr>
        <w:t>Indicat</w:t>
      </w:r>
      <w:r w:rsidR="006F600E">
        <w:rPr>
          <w:iCs/>
          <w:shd w:val="clear" w:color="auto" w:fill="DDDDDD"/>
        </w:rPr>
        <w:t>or</w:t>
      </w:r>
      <w:r w:rsidRPr="006B106C">
        <w:rPr>
          <w:iCs/>
          <w:shd w:val="clear" w:color="auto" w:fill="DDDDDD"/>
        </w:rPr>
        <w:t xml:space="preserve"> </w:t>
      </w:r>
      <w:r w:rsidR="003E28C0">
        <w:rPr>
          <w:iCs/>
          <w:shd w:val="clear" w:color="auto" w:fill="DDDDDD"/>
        </w:rPr>
        <w:t>for</w:t>
      </w:r>
      <w:r w:rsidR="003E28C0" w:rsidRPr="006B106C">
        <w:rPr>
          <w:iCs/>
          <w:shd w:val="clear" w:color="auto" w:fill="DDDDDD"/>
        </w:rPr>
        <w:t xml:space="preserve"> </w:t>
      </w:r>
      <w:r w:rsidR="003E28C0">
        <w:rPr>
          <w:iCs/>
          <w:shd w:val="clear" w:color="auto" w:fill="DDDDDD"/>
        </w:rPr>
        <w:t xml:space="preserve">specialist(s) that </w:t>
      </w:r>
      <w:r w:rsidRPr="006B106C">
        <w:rPr>
          <w:iCs/>
          <w:shd w:val="clear" w:color="auto" w:fill="DDDDDD"/>
        </w:rPr>
        <w:t>support electronic prescribing]</w:t>
      </w:r>
    </w:p>
    <w:p w14:paraId="57C0639F" w14:textId="77777777" w:rsidR="00E90219" w:rsidRPr="004E06A4" w:rsidRDefault="00E90219" w:rsidP="0060700D">
      <w:pPr>
        <w:rPr>
          <w:iCs/>
        </w:rPr>
      </w:pPr>
    </w:p>
    <w:p w14:paraId="0ABAC220" w14:textId="77777777" w:rsidR="005A10B6" w:rsidRDefault="005A10B6" w:rsidP="0060700D">
      <w:pPr>
        <w:ind w:left="2880"/>
        <w:rPr>
          <w:rStyle w:val="2instructions"/>
          <w:color w:val="000000"/>
        </w:rPr>
        <w:sectPr w:rsidR="005A10B6">
          <w:pgSz w:w="12240" w:h="15840"/>
          <w:pgMar w:top="1440" w:right="1440" w:bottom="1440" w:left="1440" w:header="720" w:footer="720" w:gutter="0"/>
          <w:cols w:space="720"/>
          <w:docGrid w:linePitch="360"/>
        </w:sectPr>
      </w:pPr>
    </w:p>
    <w:p w14:paraId="39B606AA" w14:textId="77777777" w:rsidR="00C9745F" w:rsidRPr="00683C88" w:rsidRDefault="005004E8" w:rsidP="0060700D">
      <w:pPr>
        <w:pStyle w:val="Heading3"/>
        <w:spacing w:before="120" w:after="120"/>
        <w:rPr>
          <w:rFonts w:ascii="Times New Roman" w:hAnsi="Times New Roman" w:cs="Times New Roman"/>
        </w:rPr>
      </w:pPr>
      <w:bookmarkStart w:id="65" w:name="_Toc174498099"/>
      <w:bookmarkStart w:id="66" w:name="_Toc185406651"/>
      <w:bookmarkStart w:id="67" w:name="_Toc185743773"/>
      <w:bookmarkStart w:id="68" w:name="_Toc185821998"/>
      <w:bookmarkStart w:id="69" w:name="_Toc185845136"/>
      <w:bookmarkStart w:id="70" w:name="_Toc188179497"/>
      <w:bookmarkStart w:id="71" w:name="_Toc188246789"/>
      <w:bookmarkStart w:id="72" w:name="_Toc188256986"/>
      <w:bookmarkStart w:id="73" w:name="_Toc192416206"/>
      <w:bookmarkStart w:id="74" w:name="_Toc477333389"/>
      <w:bookmarkStart w:id="75" w:name="_Toc73090453"/>
      <w:r w:rsidRPr="00683C88">
        <w:rPr>
          <w:rFonts w:ascii="Times New Roman" w:hAnsi="Times New Roman" w:cs="Times New Roman"/>
          <w:shd w:val="clear" w:color="auto" w:fill="DDDDDD"/>
        </w:rPr>
        <w:lastRenderedPageBreak/>
        <w:t>[Hospitals</w:t>
      </w:r>
      <w:bookmarkEnd w:id="65"/>
      <w:bookmarkEnd w:id="66"/>
      <w:bookmarkEnd w:id="67"/>
      <w:bookmarkEnd w:id="68"/>
      <w:bookmarkEnd w:id="69"/>
      <w:bookmarkEnd w:id="70"/>
      <w:bookmarkEnd w:id="71"/>
      <w:bookmarkEnd w:id="72"/>
      <w:bookmarkEnd w:id="73"/>
      <w:r w:rsidRPr="00683C88">
        <w:rPr>
          <w:rFonts w:ascii="Times New Roman" w:hAnsi="Times New Roman" w:cs="Times New Roman"/>
          <w:shd w:val="clear" w:color="auto" w:fill="DDDDDD"/>
        </w:rPr>
        <w:t>]</w:t>
      </w:r>
      <w:bookmarkEnd w:id="74"/>
      <w:bookmarkEnd w:id="75"/>
      <w:r w:rsidR="00C9745F" w:rsidRPr="00683C88">
        <w:rPr>
          <w:rFonts w:ascii="Times New Roman" w:hAnsi="Times New Roman" w:cs="Times New Roman"/>
        </w:rPr>
        <w:t xml:space="preserve"> </w:t>
      </w:r>
    </w:p>
    <w:p w14:paraId="52CC327F" w14:textId="77777777" w:rsidR="00C9745F" w:rsidRPr="006B106C" w:rsidRDefault="00C9745F" w:rsidP="0060700D">
      <w:pPr>
        <w:pStyle w:val="Insert"/>
        <w:spacing w:before="120"/>
        <w:rPr>
          <w:rStyle w:val="1inserts"/>
        </w:rPr>
      </w:pPr>
      <w:r w:rsidRPr="006B106C">
        <w:rPr>
          <w:rStyle w:val="1inserts"/>
          <w:shd w:val="clear" w:color="auto" w:fill="DDDDDD"/>
        </w:rPr>
        <w:t>[State]</w:t>
      </w:r>
    </w:p>
    <w:p w14:paraId="7EBA1DCE" w14:textId="77777777" w:rsidR="00C9745F" w:rsidRPr="006B106C" w:rsidRDefault="00C9745F" w:rsidP="0060700D">
      <w:pPr>
        <w:pStyle w:val="County"/>
        <w:spacing w:before="120"/>
        <w:rPr>
          <w:rStyle w:val="1inserts"/>
        </w:rPr>
      </w:pPr>
      <w:r w:rsidRPr="006B106C">
        <w:rPr>
          <w:rStyle w:val="1inserts"/>
          <w:shd w:val="clear" w:color="auto" w:fill="DDDDDD"/>
        </w:rPr>
        <w:t>[County]</w:t>
      </w:r>
    </w:p>
    <w:p w14:paraId="451668B6" w14:textId="77777777" w:rsidR="00C9745F" w:rsidRPr="006B106C" w:rsidRDefault="00C9745F" w:rsidP="0060700D">
      <w:pPr>
        <w:pStyle w:val="City"/>
        <w:spacing w:before="120"/>
        <w:rPr>
          <w:rStyle w:val="1inserts"/>
        </w:rPr>
      </w:pPr>
      <w:r w:rsidRPr="006B106C">
        <w:rPr>
          <w:rStyle w:val="1inserts"/>
          <w:shd w:val="clear" w:color="auto" w:fill="DDDDDD"/>
        </w:rPr>
        <w:t>[City]</w:t>
      </w:r>
    </w:p>
    <w:p w14:paraId="07BBF825" w14:textId="77777777" w:rsidR="00C9745F" w:rsidRPr="006B106C" w:rsidRDefault="00C9745F" w:rsidP="0060700D">
      <w:pPr>
        <w:pStyle w:val="ZipCode"/>
        <w:spacing w:before="120"/>
        <w:rPr>
          <w:rStyle w:val="1inserts"/>
        </w:rPr>
      </w:pPr>
      <w:r w:rsidRPr="006B106C">
        <w:rPr>
          <w:rStyle w:val="1inserts"/>
          <w:shd w:val="clear" w:color="auto" w:fill="DDDDDD"/>
        </w:rPr>
        <w:t>[Zip Code]</w:t>
      </w:r>
    </w:p>
    <w:p w14:paraId="06D1E5A0" w14:textId="77777777" w:rsidR="00C9745F" w:rsidRPr="006B106C" w:rsidRDefault="00C9745F" w:rsidP="0060700D">
      <w:pPr>
        <w:pStyle w:val="ProviderInfo"/>
        <w:spacing w:before="120"/>
        <w:rPr>
          <w:rStyle w:val="1inserts"/>
        </w:rPr>
      </w:pPr>
      <w:r w:rsidRPr="006B106C">
        <w:rPr>
          <w:rStyle w:val="1inserts"/>
          <w:shd w:val="clear" w:color="auto" w:fill="DDDDDD"/>
        </w:rPr>
        <w:t>[Hospital Name]</w:t>
      </w:r>
    </w:p>
    <w:p w14:paraId="3D62D72F" w14:textId="77777777" w:rsidR="00C9745F" w:rsidRPr="006B106C" w:rsidRDefault="00C9745F" w:rsidP="0060700D">
      <w:pPr>
        <w:pStyle w:val="ProviderInfo"/>
        <w:spacing w:before="120"/>
        <w:rPr>
          <w:rStyle w:val="1inserts"/>
        </w:rPr>
      </w:pPr>
      <w:r w:rsidRPr="00197D03">
        <w:rPr>
          <w:rStyle w:val="1inserts"/>
          <w:shd w:val="clear" w:color="auto" w:fill="DDDDDD"/>
        </w:rPr>
        <w:t>[Hospital Street Address, City, State, Zip Code]</w:t>
      </w:r>
    </w:p>
    <w:p w14:paraId="13E5F86C" w14:textId="77777777" w:rsidR="00C9745F" w:rsidRPr="006B106C" w:rsidRDefault="00C9745F" w:rsidP="0060700D">
      <w:pPr>
        <w:ind w:left="2880"/>
        <w:rPr>
          <w:rStyle w:val="1inserts"/>
        </w:rPr>
      </w:pPr>
      <w:r w:rsidRPr="00197D03">
        <w:rPr>
          <w:rStyle w:val="1inserts"/>
          <w:shd w:val="clear" w:color="auto" w:fill="DDDDDD"/>
        </w:rPr>
        <w:t>[Phone number]</w:t>
      </w:r>
      <w:r w:rsidRPr="006B106C">
        <w:rPr>
          <w:rStyle w:val="1inserts"/>
        </w:rPr>
        <w:t xml:space="preserve"> </w:t>
      </w:r>
    </w:p>
    <w:p w14:paraId="7878129C" w14:textId="77777777" w:rsidR="00C9745F" w:rsidRPr="006B106C" w:rsidRDefault="005004E8" w:rsidP="0060700D">
      <w:pPr>
        <w:ind w:left="2880"/>
        <w:rPr>
          <w:rStyle w:val="2instructions"/>
          <w:color w:val="000000"/>
        </w:rPr>
      </w:pPr>
      <w:r w:rsidRPr="00197D03">
        <w:rPr>
          <w:rStyle w:val="2instructions"/>
          <w:color w:val="000000"/>
          <w:shd w:val="clear" w:color="auto" w:fill="DDDDDD"/>
        </w:rPr>
        <w:t>[</w:t>
      </w:r>
      <w:r w:rsidR="00B05FF0" w:rsidRPr="0091444F">
        <w:rPr>
          <w:i/>
          <w:iCs/>
          <w:shd w:val="clear" w:color="auto" w:fill="DDDDDD"/>
        </w:rPr>
        <w:t>Optional</w:t>
      </w:r>
      <w:r w:rsidR="00B05FF0" w:rsidRPr="0091444F">
        <w:rPr>
          <w:rStyle w:val="2instructions"/>
          <w:i/>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addresses</w:t>
      </w:r>
      <w:r w:rsidRPr="00197D03">
        <w:rPr>
          <w:rStyle w:val="2instructions"/>
          <w:color w:val="000000"/>
          <w:shd w:val="clear" w:color="auto" w:fill="DDDDDD"/>
        </w:rPr>
        <w:t>]</w:t>
      </w:r>
    </w:p>
    <w:p w14:paraId="05A8B6F9" w14:textId="718DD094" w:rsidR="00E90219" w:rsidRPr="004E06A4" w:rsidRDefault="005004E8" w:rsidP="0060700D">
      <w:pPr>
        <w:ind w:left="2880"/>
        <w:rPr>
          <w:iCs/>
        </w:rPr>
      </w:pPr>
      <w:r w:rsidRPr="00197D03">
        <w:rPr>
          <w:iCs/>
          <w:shd w:val="clear" w:color="auto" w:fill="DDDDDD"/>
        </w:rPr>
        <w:t>[</w:t>
      </w:r>
      <w:r w:rsidR="00F8492B" w:rsidRPr="0091444F">
        <w:rPr>
          <w:i/>
          <w:iCs/>
          <w:shd w:val="clear" w:color="auto" w:fill="DDDDDD"/>
        </w:rPr>
        <w:t>Optional:</w:t>
      </w:r>
      <w:r w:rsidR="00F8492B">
        <w:rPr>
          <w:iCs/>
          <w:shd w:val="clear" w:color="auto" w:fill="DDDDDD"/>
        </w:rPr>
        <w:t xml:space="preserve"> </w:t>
      </w:r>
      <w:r w:rsidRPr="00197D03">
        <w:rPr>
          <w:iCs/>
          <w:shd w:val="clear" w:color="auto" w:fill="DDDDDD"/>
        </w:rPr>
        <w:t>Indicat</w:t>
      </w:r>
      <w:r w:rsidR="006F600E">
        <w:rPr>
          <w:iCs/>
          <w:shd w:val="clear" w:color="auto" w:fill="DDDDDD"/>
        </w:rPr>
        <w:t>or</w:t>
      </w:r>
      <w:r w:rsidRPr="00197D03">
        <w:rPr>
          <w:iCs/>
          <w:shd w:val="clear" w:color="auto" w:fill="DDDDDD"/>
        </w:rPr>
        <w:t xml:space="preserve"> </w:t>
      </w:r>
      <w:r w:rsidR="006C746F">
        <w:rPr>
          <w:iCs/>
          <w:shd w:val="clear" w:color="auto" w:fill="DDDDDD"/>
        </w:rPr>
        <w:t>for</w:t>
      </w:r>
      <w:r w:rsidRPr="00197D03">
        <w:rPr>
          <w:iCs/>
          <w:shd w:val="clear" w:color="auto" w:fill="DDDDDD"/>
        </w:rPr>
        <w:t xml:space="preserve"> </w:t>
      </w:r>
      <w:r w:rsidR="00761C83">
        <w:rPr>
          <w:iCs/>
          <w:shd w:val="clear" w:color="auto" w:fill="DDDDDD"/>
        </w:rPr>
        <w:t>hospital</w:t>
      </w:r>
      <w:r w:rsidR="006C746F">
        <w:rPr>
          <w:iCs/>
          <w:shd w:val="clear" w:color="auto" w:fill="DDDDDD"/>
        </w:rPr>
        <w:t>(s) that</w:t>
      </w:r>
      <w:r w:rsidR="00761C83" w:rsidRPr="00197D03">
        <w:rPr>
          <w:iCs/>
          <w:shd w:val="clear" w:color="auto" w:fill="DDDDDD"/>
        </w:rPr>
        <w:t xml:space="preserve"> </w:t>
      </w:r>
      <w:r w:rsidRPr="00197D03">
        <w:rPr>
          <w:iCs/>
          <w:shd w:val="clear" w:color="auto" w:fill="DDDDDD"/>
        </w:rPr>
        <w:t>support electronic prescribing]</w:t>
      </w:r>
    </w:p>
    <w:p w14:paraId="348021B6" w14:textId="77777777" w:rsidR="005A10B6" w:rsidRDefault="005A10B6" w:rsidP="0060700D">
      <w:pPr>
        <w:rPr>
          <w:rStyle w:val="2instructions"/>
          <w:color w:val="000000"/>
        </w:rPr>
        <w:sectPr w:rsidR="005A10B6">
          <w:headerReference w:type="default" r:id="rId15"/>
          <w:pgSz w:w="12240" w:h="15840"/>
          <w:pgMar w:top="1440" w:right="1440" w:bottom="1440" w:left="1440" w:header="720" w:footer="720" w:gutter="0"/>
          <w:cols w:space="720"/>
          <w:docGrid w:linePitch="360"/>
        </w:sectPr>
      </w:pPr>
    </w:p>
    <w:p w14:paraId="3299FFE3" w14:textId="77777777" w:rsidR="00C9745F" w:rsidRPr="00683C88" w:rsidRDefault="005004E8" w:rsidP="0060700D">
      <w:pPr>
        <w:pStyle w:val="Heading3"/>
        <w:spacing w:before="120" w:after="120"/>
        <w:rPr>
          <w:rFonts w:ascii="Times New Roman" w:hAnsi="Times New Roman" w:cs="Times New Roman"/>
        </w:rPr>
      </w:pPr>
      <w:bookmarkStart w:id="76" w:name="_Toc174498100"/>
      <w:bookmarkStart w:id="77" w:name="_Toc185406652"/>
      <w:bookmarkStart w:id="78" w:name="_Toc185743774"/>
      <w:bookmarkStart w:id="79" w:name="_Toc185821999"/>
      <w:bookmarkStart w:id="80" w:name="_Toc185845137"/>
      <w:bookmarkStart w:id="81" w:name="_Toc188179498"/>
      <w:bookmarkStart w:id="82" w:name="_Toc188246790"/>
      <w:bookmarkStart w:id="83" w:name="_Toc188256987"/>
      <w:bookmarkStart w:id="84" w:name="_Toc192416207"/>
      <w:bookmarkStart w:id="85" w:name="_Toc477333390"/>
      <w:bookmarkStart w:id="86" w:name="_Toc73090454"/>
      <w:r w:rsidRPr="00683C88">
        <w:rPr>
          <w:rFonts w:ascii="Times New Roman" w:hAnsi="Times New Roman" w:cs="Times New Roman"/>
          <w:shd w:val="clear" w:color="auto" w:fill="DDDDDD"/>
        </w:rPr>
        <w:lastRenderedPageBreak/>
        <w:t>[Skilled Nursing Facilities (SNF</w:t>
      </w:r>
      <w:r w:rsidR="00761C83">
        <w:rPr>
          <w:rFonts w:ascii="Times New Roman" w:hAnsi="Times New Roman" w:cs="Times New Roman"/>
          <w:shd w:val="clear" w:color="auto" w:fill="DDDDDD"/>
        </w:rPr>
        <w:t>s</w:t>
      </w:r>
      <w:r w:rsidRPr="00683C88">
        <w:rPr>
          <w:rFonts w:ascii="Times New Roman" w:hAnsi="Times New Roman" w:cs="Times New Roman"/>
          <w:shd w:val="clear" w:color="auto" w:fill="DDDDDD"/>
        </w:rPr>
        <w:t>)</w:t>
      </w:r>
      <w:bookmarkEnd w:id="76"/>
      <w:bookmarkEnd w:id="77"/>
      <w:bookmarkEnd w:id="78"/>
      <w:bookmarkEnd w:id="79"/>
      <w:bookmarkEnd w:id="80"/>
      <w:bookmarkEnd w:id="81"/>
      <w:bookmarkEnd w:id="82"/>
      <w:bookmarkEnd w:id="83"/>
      <w:bookmarkEnd w:id="84"/>
      <w:r w:rsidRPr="00683C88">
        <w:rPr>
          <w:rFonts w:ascii="Times New Roman" w:hAnsi="Times New Roman" w:cs="Times New Roman"/>
          <w:shd w:val="clear" w:color="auto" w:fill="DDDDDD"/>
        </w:rPr>
        <w:t>]</w:t>
      </w:r>
      <w:bookmarkEnd w:id="85"/>
      <w:bookmarkEnd w:id="86"/>
    </w:p>
    <w:p w14:paraId="1948ACAA" w14:textId="77777777" w:rsidR="00C9745F" w:rsidRPr="00197D03" w:rsidRDefault="00C9745F" w:rsidP="0060700D">
      <w:pPr>
        <w:pStyle w:val="Insert"/>
        <w:spacing w:before="120"/>
        <w:rPr>
          <w:rStyle w:val="1inserts"/>
        </w:rPr>
      </w:pPr>
      <w:r w:rsidRPr="00197D03">
        <w:rPr>
          <w:rStyle w:val="1inserts"/>
          <w:shd w:val="clear" w:color="auto" w:fill="DDDDDD"/>
        </w:rPr>
        <w:t>[State]</w:t>
      </w:r>
    </w:p>
    <w:p w14:paraId="1414A5B7" w14:textId="77777777" w:rsidR="00C9745F" w:rsidRPr="00197D03" w:rsidRDefault="00C9745F" w:rsidP="0060700D">
      <w:pPr>
        <w:pStyle w:val="County"/>
        <w:spacing w:before="120"/>
        <w:rPr>
          <w:rStyle w:val="1inserts"/>
        </w:rPr>
      </w:pPr>
      <w:r w:rsidRPr="00197D03">
        <w:rPr>
          <w:rStyle w:val="1inserts"/>
          <w:shd w:val="clear" w:color="auto" w:fill="DDDDDD"/>
        </w:rPr>
        <w:t>[County]</w:t>
      </w:r>
    </w:p>
    <w:p w14:paraId="77261A8B" w14:textId="77777777" w:rsidR="00C9745F" w:rsidRPr="00197D03" w:rsidRDefault="00C9745F" w:rsidP="0060700D">
      <w:pPr>
        <w:pStyle w:val="City"/>
        <w:spacing w:before="120"/>
        <w:rPr>
          <w:rStyle w:val="1inserts"/>
        </w:rPr>
      </w:pPr>
      <w:r w:rsidRPr="00197D03">
        <w:rPr>
          <w:rStyle w:val="1inserts"/>
          <w:shd w:val="clear" w:color="auto" w:fill="DDDDDD"/>
        </w:rPr>
        <w:t>[City]</w:t>
      </w:r>
    </w:p>
    <w:p w14:paraId="0BD54820" w14:textId="77777777" w:rsidR="00C9745F" w:rsidRPr="00197D03" w:rsidRDefault="00C9745F" w:rsidP="0060700D">
      <w:pPr>
        <w:pStyle w:val="ZipCode"/>
        <w:spacing w:before="120"/>
        <w:rPr>
          <w:rStyle w:val="1inserts"/>
        </w:rPr>
      </w:pPr>
      <w:r w:rsidRPr="00197D03">
        <w:rPr>
          <w:rStyle w:val="1inserts"/>
          <w:shd w:val="clear" w:color="auto" w:fill="DDDDDD"/>
        </w:rPr>
        <w:t>[Zip Code]</w:t>
      </w:r>
    </w:p>
    <w:p w14:paraId="0347D216" w14:textId="77777777" w:rsidR="00C9745F" w:rsidRPr="00197D03" w:rsidRDefault="00C9745F" w:rsidP="0060700D">
      <w:pPr>
        <w:pStyle w:val="ProviderInfo"/>
        <w:spacing w:before="120"/>
        <w:rPr>
          <w:rStyle w:val="1inserts"/>
        </w:rPr>
      </w:pPr>
      <w:r w:rsidRPr="00197D03">
        <w:rPr>
          <w:rStyle w:val="1inserts"/>
          <w:shd w:val="clear" w:color="auto" w:fill="DDDDDD"/>
        </w:rPr>
        <w:t>[SNF Name]</w:t>
      </w:r>
    </w:p>
    <w:p w14:paraId="75533CBA" w14:textId="77777777" w:rsidR="00C9745F" w:rsidRPr="00197D03" w:rsidRDefault="00C9745F" w:rsidP="0060700D">
      <w:pPr>
        <w:pStyle w:val="ProviderInfo"/>
        <w:spacing w:before="120"/>
        <w:rPr>
          <w:rStyle w:val="1inserts"/>
        </w:rPr>
      </w:pPr>
      <w:r w:rsidRPr="00197D03">
        <w:rPr>
          <w:rStyle w:val="1inserts"/>
          <w:shd w:val="clear" w:color="auto" w:fill="DDDDDD"/>
        </w:rPr>
        <w:t>[SNF Street Address, City, State, Zip Code]</w:t>
      </w:r>
    </w:p>
    <w:p w14:paraId="154DA842" w14:textId="77777777" w:rsidR="00C9745F" w:rsidRPr="00197D03" w:rsidRDefault="00C9745F" w:rsidP="0060700D">
      <w:pPr>
        <w:ind w:left="2880"/>
        <w:rPr>
          <w:rStyle w:val="1inserts"/>
        </w:rPr>
      </w:pPr>
      <w:r w:rsidRPr="00197D03">
        <w:rPr>
          <w:rStyle w:val="1inserts"/>
          <w:shd w:val="clear" w:color="auto" w:fill="DDDDDD"/>
        </w:rPr>
        <w:t>[Phone number]</w:t>
      </w:r>
      <w:r w:rsidRPr="00197D03">
        <w:rPr>
          <w:rStyle w:val="1inserts"/>
        </w:rPr>
        <w:t xml:space="preserve"> </w:t>
      </w:r>
    </w:p>
    <w:p w14:paraId="5F3C99C2" w14:textId="77777777" w:rsidR="00C9745F" w:rsidRPr="00197D03" w:rsidRDefault="005004E8" w:rsidP="0060700D">
      <w:pPr>
        <w:ind w:left="2880"/>
        <w:rPr>
          <w:rStyle w:val="2instructions"/>
          <w:color w:val="000000"/>
        </w:rPr>
      </w:pPr>
      <w:r w:rsidRPr="00197D03">
        <w:rPr>
          <w:rStyle w:val="2instructions"/>
          <w:color w:val="000000"/>
          <w:shd w:val="clear" w:color="auto" w:fill="DDDDDD"/>
        </w:rPr>
        <w:t>[</w:t>
      </w:r>
      <w:r w:rsidR="00B05FF0" w:rsidRPr="0091444F">
        <w:rPr>
          <w:i/>
          <w:iCs/>
          <w:shd w:val="clear" w:color="auto" w:fill="DDDDDD"/>
        </w:rPr>
        <w:t>Optional</w:t>
      </w:r>
      <w:r w:rsidR="00B05FF0" w:rsidRPr="0091444F">
        <w:rPr>
          <w:rStyle w:val="2instructions"/>
          <w:i/>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addresses</w:t>
      </w:r>
      <w:r w:rsidRPr="00197D03">
        <w:rPr>
          <w:rStyle w:val="2instructions"/>
          <w:color w:val="000000"/>
          <w:shd w:val="clear" w:color="auto" w:fill="DDDDDD"/>
        </w:rPr>
        <w:t>]</w:t>
      </w:r>
    </w:p>
    <w:p w14:paraId="32E380A4" w14:textId="77777777" w:rsidR="005A10B6" w:rsidRPr="004E06A4" w:rsidRDefault="005004E8" w:rsidP="0060700D">
      <w:pPr>
        <w:ind w:left="2880"/>
        <w:rPr>
          <w:iCs/>
        </w:rPr>
      </w:pPr>
      <w:r w:rsidRPr="00197D03">
        <w:rPr>
          <w:iCs/>
          <w:shd w:val="clear" w:color="auto" w:fill="DDDDDD"/>
        </w:rPr>
        <w:t>[</w:t>
      </w:r>
      <w:r w:rsidR="00F8492B" w:rsidRPr="0091444F">
        <w:rPr>
          <w:i/>
          <w:iCs/>
          <w:shd w:val="clear" w:color="auto" w:fill="DDDDDD"/>
        </w:rPr>
        <w:t>Optional:</w:t>
      </w:r>
      <w:r w:rsidR="00F8492B">
        <w:rPr>
          <w:iCs/>
          <w:shd w:val="clear" w:color="auto" w:fill="DDDDDD"/>
        </w:rPr>
        <w:t xml:space="preserve"> </w:t>
      </w:r>
      <w:r w:rsidRPr="00197D03">
        <w:rPr>
          <w:iCs/>
          <w:shd w:val="clear" w:color="auto" w:fill="DDDDDD"/>
        </w:rPr>
        <w:t>Indicat</w:t>
      </w:r>
      <w:r w:rsidR="00761C83">
        <w:rPr>
          <w:iCs/>
          <w:shd w:val="clear" w:color="auto" w:fill="DDDDDD"/>
        </w:rPr>
        <w:t>or</w:t>
      </w:r>
      <w:r w:rsidRPr="00197D03">
        <w:rPr>
          <w:iCs/>
          <w:shd w:val="clear" w:color="auto" w:fill="DDDDDD"/>
        </w:rPr>
        <w:t xml:space="preserve"> </w:t>
      </w:r>
      <w:r w:rsidR="006C746F">
        <w:rPr>
          <w:iCs/>
          <w:shd w:val="clear" w:color="auto" w:fill="DDDDDD"/>
        </w:rPr>
        <w:t>for</w:t>
      </w:r>
      <w:r w:rsidRPr="00197D03">
        <w:rPr>
          <w:iCs/>
          <w:shd w:val="clear" w:color="auto" w:fill="DDDDDD"/>
        </w:rPr>
        <w:t xml:space="preserve"> </w:t>
      </w:r>
      <w:r w:rsidR="00180B77">
        <w:rPr>
          <w:iCs/>
          <w:shd w:val="clear" w:color="auto" w:fill="DDDDDD"/>
        </w:rPr>
        <w:t>SNF(s</w:t>
      </w:r>
      <w:r w:rsidR="003E28C0">
        <w:rPr>
          <w:iCs/>
          <w:shd w:val="clear" w:color="auto" w:fill="DDDDDD"/>
        </w:rPr>
        <w:t>)</w:t>
      </w:r>
      <w:r w:rsidR="006C746F">
        <w:rPr>
          <w:iCs/>
          <w:shd w:val="clear" w:color="auto" w:fill="DDDDDD"/>
        </w:rPr>
        <w:t xml:space="preserve"> that</w:t>
      </w:r>
      <w:r w:rsidR="00761C83" w:rsidRPr="00197D03">
        <w:rPr>
          <w:iCs/>
          <w:shd w:val="clear" w:color="auto" w:fill="DDDDDD"/>
        </w:rPr>
        <w:t xml:space="preserve"> </w:t>
      </w:r>
      <w:r w:rsidRPr="00197D03">
        <w:rPr>
          <w:iCs/>
          <w:shd w:val="clear" w:color="auto" w:fill="DDDDDD"/>
        </w:rPr>
        <w:t>support electronic prescribing]</w:t>
      </w:r>
    </w:p>
    <w:p w14:paraId="5CCAF343" w14:textId="77777777" w:rsidR="005A10B6" w:rsidRDefault="005A10B6" w:rsidP="0060700D">
      <w:pPr>
        <w:ind w:left="2880"/>
        <w:rPr>
          <w:rStyle w:val="2instructions"/>
          <w:color w:val="000000"/>
        </w:rPr>
      </w:pPr>
    </w:p>
    <w:p w14:paraId="70E32974" w14:textId="77777777" w:rsidR="00C9745F" w:rsidRDefault="00C9745F" w:rsidP="0060700D">
      <w:pPr>
        <w:rPr>
          <w:rStyle w:val="2instructions"/>
        </w:rPr>
        <w:sectPr w:rsidR="00C9745F">
          <w:headerReference w:type="default" r:id="rId16"/>
          <w:pgSz w:w="12240" w:h="15840"/>
          <w:pgMar w:top="1440" w:right="1440" w:bottom="1440" w:left="1440" w:header="720" w:footer="720" w:gutter="0"/>
          <w:cols w:space="720"/>
        </w:sectPr>
      </w:pPr>
    </w:p>
    <w:p w14:paraId="55BA385B" w14:textId="77777777" w:rsidR="00C9745F" w:rsidRPr="00683C88" w:rsidRDefault="005004E8" w:rsidP="0060700D">
      <w:pPr>
        <w:pStyle w:val="Heading3"/>
        <w:spacing w:before="120" w:after="120"/>
        <w:rPr>
          <w:rFonts w:ascii="Times New Roman" w:hAnsi="Times New Roman" w:cs="Times New Roman"/>
        </w:rPr>
      </w:pPr>
      <w:bookmarkStart w:id="87" w:name="_Toc174498101"/>
      <w:bookmarkStart w:id="88" w:name="_Toc185406653"/>
      <w:bookmarkStart w:id="89" w:name="_Toc185743775"/>
      <w:bookmarkStart w:id="90" w:name="_Toc185822000"/>
      <w:bookmarkStart w:id="91" w:name="_Toc185845138"/>
      <w:bookmarkStart w:id="92" w:name="_Toc188179499"/>
      <w:bookmarkStart w:id="93" w:name="_Toc188246791"/>
      <w:bookmarkStart w:id="94" w:name="_Toc188256988"/>
      <w:bookmarkStart w:id="95" w:name="_Toc192416208"/>
      <w:bookmarkStart w:id="96" w:name="_Toc477333391"/>
      <w:bookmarkStart w:id="97" w:name="_Toc73090455"/>
      <w:r w:rsidRPr="00683C88">
        <w:rPr>
          <w:rFonts w:ascii="Times New Roman" w:hAnsi="Times New Roman" w:cs="Times New Roman"/>
          <w:shd w:val="clear" w:color="auto" w:fill="DDDDDD"/>
        </w:rPr>
        <w:lastRenderedPageBreak/>
        <w:t>[Outpatient Mental Health Providers</w:t>
      </w:r>
      <w:bookmarkEnd w:id="87"/>
      <w:bookmarkEnd w:id="88"/>
      <w:bookmarkEnd w:id="89"/>
      <w:bookmarkEnd w:id="90"/>
      <w:bookmarkEnd w:id="91"/>
      <w:bookmarkEnd w:id="92"/>
      <w:bookmarkEnd w:id="93"/>
      <w:bookmarkEnd w:id="94"/>
      <w:bookmarkEnd w:id="95"/>
      <w:r w:rsidRPr="00683C88">
        <w:rPr>
          <w:rFonts w:ascii="Times New Roman" w:hAnsi="Times New Roman" w:cs="Times New Roman"/>
          <w:shd w:val="clear" w:color="auto" w:fill="DDDDDD"/>
        </w:rPr>
        <w:t>]</w:t>
      </w:r>
      <w:bookmarkEnd w:id="96"/>
      <w:bookmarkEnd w:id="97"/>
      <w:r w:rsidR="00C9745F" w:rsidRPr="00683C88">
        <w:rPr>
          <w:rFonts w:ascii="Times New Roman" w:hAnsi="Times New Roman" w:cs="Times New Roman"/>
        </w:rPr>
        <w:t xml:space="preserve"> </w:t>
      </w:r>
    </w:p>
    <w:p w14:paraId="776AAEB4" w14:textId="77777777" w:rsidR="00C9745F" w:rsidRPr="00197D03" w:rsidRDefault="00C9745F" w:rsidP="0060700D">
      <w:pPr>
        <w:pStyle w:val="Insert"/>
        <w:spacing w:before="120"/>
        <w:rPr>
          <w:rStyle w:val="1inserts"/>
        </w:rPr>
      </w:pPr>
      <w:r w:rsidRPr="00197D03">
        <w:rPr>
          <w:rStyle w:val="1inserts"/>
          <w:shd w:val="clear" w:color="auto" w:fill="DDDDDD"/>
        </w:rPr>
        <w:t>[State]</w:t>
      </w:r>
    </w:p>
    <w:p w14:paraId="52BD21A8" w14:textId="77777777" w:rsidR="00C9745F" w:rsidRPr="00197D03" w:rsidRDefault="00C9745F" w:rsidP="0060700D">
      <w:pPr>
        <w:pStyle w:val="County"/>
        <w:spacing w:before="120"/>
        <w:rPr>
          <w:rStyle w:val="1inserts"/>
        </w:rPr>
      </w:pPr>
      <w:r w:rsidRPr="00197D03">
        <w:rPr>
          <w:rStyle w:val="1inserts"/>
          <w:shd w:val="clear" w:color="auto" w:fill="DDDDDD"/>
        </w:rPr>
        <w:t>[County]</w:t>
      </w:r>
    </w:p>
    <w:p w14:paraId="3CC10405" w14:textId="77777777" w:rsidR="00C9745F" w:rsidRPr="00197D03" w:rsidRDefault="00C9745F" w:rsidP="0060700D">
      <w:pPr>
        <w:pStyle w:val="City"/>
        <w:spacing w:before="120"/>
        <w:rPr>
          <w:rStyle w:val="1inserts"/>
        </w:rPr>
      </w:pPr>
      <w:r w:rsidRPr="00197D03">
        <w:rPr>
          <w:rStyle w:val="1inserts"/>
          <w:shd w:val="clear" w:color="auto" w:fill="DDDDDD"/>
        </w:rPr>
        <w:t>[City]</w:t>
      </w:r>
    </w:p>
    <w:p w14:paraId="53C4136D" w14:textId="77777777" w:rsidR="00C9745F" w:rsidRPr="00197D03" w:rsidRDefault="00C9745F" w:rsidP="0060700D">
      <w:pPr>
        <w:pStyle w:val="ZipCode"/>
        <w:spacing w:before="120"/>
        <w:rPr>
          <w:rStyle w:val="1inserts"/>
        </w:rPr>
      </w:pPr>
      <w:r w:rsidRPr="00197D03">
        <w:rPr>
          <w:rStyle w:val="1inserts"/>
          <w:shd w:val="clear" w:color="auto" w:fill="DDDDDD"/>
        </w:rPr>
        <w:t>[Zip Code]</w:t>
      </w:r>
    </w:p>
    <w:p w14:paraId="7C5E275C" w14:textId="77777777" w:rsidR="00C9745F" w:rsidRPr="00187F69" w:rsidRDefault="00C9745F" w:rsidP="0060700D">
      <w:pPr>
        <w:pStyle w:val="ProviderInfo"/>
        <w:spacing w:before="120"/>
        <w:rPr>
          <w:rStyle w:val="1inserts"/>
          <w:shd w:val="clear" w:color="auto" w:fill="DDDDDD"/>
        </w:rPr>
      </w:pPr>
      <w:r w:rsidRPr="00197D03">
        <w:rPr>
          <w:rStyle w:val="1inserts"/>
          <w:shd w:val="clear" w:color="auto" w:fill="DDDDDD"/>
        </w:rPr>
        <w:t>[</w:t>
      </w:r>
      <w:r w:rsidR="009373CE" w:rsidRPr="00197D03">
        <w:rPr>
          <w:rStyle w:val="1inserts"/>
          <w:shd w:val="clear" w:color="auto" w:fill="DDDDDD"/>
        </w:rPr>
        <w:t xml:space="preserve">Provider </w:t>
      </w:r>
      <w:r w:rsidRPr="00197D03">
        <w:rPr>
          <w:rStyle w:val="1inserts"/>
          <w:shd w:val="clear" w:color="auto" w:fill="DDDDDD"/>
        </w:rPr>
        <w:t>Name]</w:t>
      </w:r>
    </w:p>
    <w:p w14:paraId="4318DF7F" w14:textId="77777777" w:rsidR="004235AA" w:rsidRPr="004235AA" w:rsidRDefault="004235AA" w:rsidP="0060700D">
      <w:pPr>
        <w:ind w:left="2880"/>
        <w:rPr>
          <w:rStyle w:val="1inserts"/>
          <w:shd w:val="clear" w:color="auto" w:fill="auto"/>
        </w:rPr>
      </w:pPr>
      <w:r>
        <w:rPr>
          <w:shd w:val="clear" w:color="auto" w:fill="DDDDDD"/>
        </w:rPr>
        <w:t>[</w:t>
      </w:r>
      <w:r w:rsidR="00CC5093" w:rsidRPr="0091444F">
        <w:rPr>
          <w:i/>
          <w:shd w:val="clear" w:color="auto" w:fill="DDDDDD"/>
        </w:rPr>
        <w:t>If applicable:</w:t>
      </w:r>
      <w:r w:rsidR="00CC5093">
        <w:rPr>
          <w:shd w:val="clear" w:color="auto" w:fill="DDDDDD"/>
        </w:rPr>
        <w:t xml:space="preserve"> </w:t>
      </w:r>
      <w:r>
        <w:rPr>
          <w:shd w:val="clear" w:color="auto" w:fill="DDDDDD"/>
        </w:rPr>
        <w:t xml:space="preserve">Accepting New Patients?  Yes/No] </w:t>
      </w:r>
    </w:p>
    <w:p w14:paraId="2C42D458" w14:textId="77777777" w:rsidR="00C9745F" w:rsidRPr="00197D03" w:rsidRDefault="00C9745F" w:rsidP="0060700D">
      <w:pPr>
        <w:pStyle w:val="ProviderInfo"/>
        <w:spacing w:before="120"/>
        <w:rPr>
          <w:rStyle w:val="1inserts"/>
        </w:rPr>
      </w:pPr>
      <w:r w:rsidRPr="00197D03">
        <w:rPr>
          <w:rStyle w:val="1inserts"/>
          <w:shd w:val="clear" w:color="auto" w:fill="DDDDDD"/>
        </w:rPr>
        <w:t>[</w:t>
      </w:r>
      <w:r w:rsidR="009373CE" w:rsidRPr="00197D03">
        <w:rPr>
          <w:rStyle w:val="1inserts"/>
          <w:shd w:val="clear" w:color="auto" w:fill="DDDDDD"/>
        </w:rPr>
        <w:t xml:space="preserve">Provider </w:t>
      </w:r>
      <w:r w:rsidRPr="00197D03">
        <w:rPr>
          <w:rStyle w:val="1inserts"/>
          <w:shd w:val="clear" w:color="auto" w:fill="DDDDDD"/>
        </w:rPr>
        <w:t>Street Address, City, State, Zip Code]</w:t>
      </w:r>
    </w:p>
    <w:p w14:paraId="1AD8F935" w14:textId="77777777" w:rsidR="00C9745F" w:rsidRPr="00197D03" w:rsidRDefault="00C9745F" w:rsidP="0060700D">
      <w:pPr>
        <w:ind w:left="2880"/>
        <w:rPr>
          <w:rStyle w:val="1inserts"/>
        </w:rPr>
      </w:pPr>
      <w:r w:rsidRPr="00197D03">
        <w:rPr>
          <w:rStyle w:val="1inserts"/>
          <w:shd w:val="clear" w:color="auto" w:fill="DDDDDD"/>
        </w:rPr>
        <w:t>[Phone number]</w:t>
      </w:r>
    </w:p>
    <w:p w14:paraId="10DD1370" w14:textId="77777777" w:rsidR="00C9745F" w:rsidRPr="00197D03" w:rsidRDefault="005004E8" w:rsidP="0060700D">
      <w:pPr>
        <w:ind w:left="2880"/>
        <w:rPr>
          <w:rStyle w:val="2instructions"/>
          <w:color w:val="000000"/>
        </w:rPr>
      </w:pPr>
      <w:r w:rsidRPr="00197D03">
        <w:rPr>
          <w:rStyle w:val="2instructions"/>
          <w:color w:val="000000"/>
          <w:shd w:val="clear" w:color="auto" w:fill="DDDDDD"/>
        </w:rPr>
        <w:t>[</w:t>
      </w:r>
      <w:r w:rsidR="00B05FF0" w:rsidRPr="0091444F">
        <w:rPr>
          <w:i/>
          <w:iCs/>
          <w:shd w:val="clear" w:color="auto" w:fill="DDDDDD"/>
        </w:rPr>
        <w:t>Optional</w:t>
      </w:r>
      <w:r w:rsidR="00B05FF0" w:rsidRPr="0091444F">
        <w:rPr>
          <w:rStyle w:val="2instructions"/>
          <w:i/>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addresses</w:t>
      </w:r>
      <w:r w:rsidRPr="00197D03">
        <w:rPr>
          <w:rStyle w:val="2instructions"/>
          <w:color w:val="000000"/>
          <w:shd w:val="clear" w:color="auto" w:fill="DDDDDD"/>
        </w:rPr>
        <w:t>]</w:t>
      </w:r>
    </w:p>
    <w:p w14:paraId="0C3F7779" w14:textId="77777777" w:rsidR="005A10B6" w:rsidRDefault="005004E8" w:rsidP="0060700D">
      <w:pPr>
        <w:ind w:left="2880"/>
        <w:rPr>
          <w:iCs/>
          <w:shd w:val="clear" w:color="auto" w:fill="DDDDDD"/>
        </w:rPr>
      </w:pPr>
      <w:r w:rsidRPr="00197D03">
        <w:rPr>
          <w:iCs/>
          <w:shd w:val="clear" w:color="auto" w:fill="DDDDDD"/>
        </w:rPr>
        <w:t>[</w:t>
      </w:r>
      <w:r w:rsidR="00F8492B" w:rsidRPr="0091444F">
        <w:rPr>
          <w:i/>
          <w:iCs/>
          <w:shd w:val="clear" w:color="auto" w:fill="DDDDDD"/>
        </w:rPr>
        <w:t>Optional:</w:t>
      </w:r>
      <w:r w:rsidR="00F8492B">
        <w:rPr>
          <w:iCs/>
          <w:shd w:val="clear" w:color="auto" w:fill="DDDDDD"/>
        </w:rPr>
        <w:t xml:space="preserve"> </w:t>
      </w:r>
      <w:r w:rsidRPr="00197D03">
        <w:rPr>
          <w:iCs/>
          <w:shd w:val="clear" w:color="auto" w:fill="DDDDDD"/>
        </w:rPr>
        <w:t>Indicat</w:t>
      </w:r>
      <w:r w:rsidR="00761C83">
        <w:rPr>
          <w:iCs/>
          <w:shd w:val="clear" w:color="auto" w:fill="DDDDDD"/>
        </w:rPr>
        <w:t>or</w:t>
      </w:r>
      <w:r w:rsidRPr="00197D03">
        <w:rPr>
          <w:iCs/>
          <w:shd w:val="clear" w:color="auto" w:fill="DDDDDD"/>
        </w:rPr>
        <w:t xml:space="preserve"> </w:t>
      </w:r>
      <w:r w:rsidR="006C746F">
        <w:rPr>
          <w:iCs/>
          <w:shd w:val="clear" w:color="auto" w:fill="DDDDDD"/>
        </w:rPr>
        <w:t>for</w:t>
      </w:r>
      <w:r w:rsidRPr="00197D03">
        <w:rPr>
          <w:iCs/>
          <w:shd w:val="clear" w:color="auto" w:fill="DDDDDD"/>
        </w:rPr>
        <w:t xml:space="preserve"> provider</w:t>
      </w:r>
      <w:r w:rsidR="006C746F">
        <w:rPr>
          <w:iCs/>
          <w:shd w:val="clear" w:color="auto" w:fill="DDDDDD"/>
        </w:rPr>
        <w:t>(s) that</w:t>
      </w:r>
      <w:r w:rsidRPr="00197D03">
        <w:rPr>
          <w:iCs/>
          <w:shd w:val="clear" w:color="auto" w:fill="DDDDDD"/>
        </w:rPr>
        <w:t xml:space="preserve"> support electronic prescribing]</w:t>
      </w:r>
    </w:p>
    <w:p w14:paraId="4A49E25F" w14:textId="77777777" w:rsidR="00C9745F" w:rsidRDefault="00C9745F" w:rsidP="0060700D">
      <w:pPr>
        <w:ind w:left="2880"/>
      </w:pPr>
    </w:p>
    <w:p w14:paraId="0F7E26FD" w14:textId="77777777" w:rsidR="005A10B6" w:rsidRDefault="005A10B6" w:rsidP="0060700D">
      <w:pPr>
        <w:sectPr w:rsidR="005A10B6">
          <w:headerReference w:type="default" r:id="rId17"/>
          <w:pgSz w:w="12240" w:h="15840"/>
          <w:pgMar w:top="1440" w:right="1440" w:bottom="1440" w:left="1440" w:header="720" w:footer="720" w:gutter="0"/>
          <w:cols w:space="720"/>
          <w:docGrid w:linePitch="360"/>
        </w:sectPr>
      </w:pPr>
    </w:p>
    <w:p w14:paraId="369EE1D1" w14:textId="59C56F60" w:rsidR="00712FCF" w:rsidRPr="00683C88" w:rsidRDefault="00712FCF" w:rsidP="0060700D">
      <w:pPr>
        <w:pStyle w:val="Heading3"/>
        <w:spacing w:before="120" w:after="120"/>
        <w:rPr>
          <w:rFonts w:ascii="Times New Roman" w:hAnsi="Times New Roman" w:cs="Times New Roman"/>
        </w:rPr>
      </w:pPr>
      <w:bookmarkStart w:id="98" w:name="_Toc73090456"/>
      <w:bookmarkStart w:id="99" w:name="_Toc174498102"/>
      <w:bookmarkStart w:id="100" w:name="_Toc185406654"/>
      <w:bookmarkStart w:id="101" w:name="_Toc185743776"/>
      <w:bookmarkStart w:id="102" w:name="_Toc185822001"/>
      <w:bookmarkStart w:id="103" w:name="_Toc185845139"/>
      <w:bookmarkStart w:id="104" w:name="_Toc188179500"/>
      <w:bookmarkStart w:id="105" w:name="_Toc188246792"/>
      <w:bookmarkStart w:id="106" w:name="_Toc188256989"/>
      <w:bookmarkStart w:id="107" w:name="_Toc192416209"/>
      <w:r w:rsidRPr="00683C88">
        <w:rPr>
          <w:rFonts w:ascii="Times New Roman" w:hAnsi="Times New Roman" w:cs="Times New Roman"/>
          <w:shd w:val="clear" w:color="auto" w:fill="DDDDDD"/>
        </w:rPr>
        <w:lastRenderedPageBreak/>
        <w:t>[</w:t>
      </w:r>
      <w:r>
        <w:rPr>
          <w:rFonts w:ascii="Times New Roman" w:hAnsi="Times New Roman" w:cs="Times New Roman"/>
          <w:shd w:val="clear" w:color="auto" w:fill="DDDDDD"/>
        </w:rPr>
        <w:t>Pharmacies</w:t>
      </w:r>
      <w:r w:rsidRPr="00683C88">
        <w:rPr>
          <w:rFonts w:ascii="Times New Roman" w:hAnsi="Times New Roman" w:cs="Times New Roman"/>
          <w:shd w:val="clear" w:color="auto" w:fill="DDDDDD"/>
        </w:rPr>
        <w:t>]</w:t>
      </w:r>
      <w:bookmarkEnd w:id="98"/>
      <w:r w:rsidRPr="00683C88">
        <w:rPr>
          <w:rFonts w:ascii="Times New Roman" w:hAnsi="Times New Roman" w:cs="Times New Roman"/>
        </w:rPr>
        <w:t xml:space="preserve"> </w:t>
      </w:r>
    </w:p>
    <w:p w14:paraId="75AA6E88" w14:textId="4906C82B" w:rsidR="00C32A18" w:rsidRPr="00697D19" w:rsidRDefault="00C32A18" w:rsidP="0060700D">
      <w:pPr>
        <w:rPr>
          <w:b/>
        </w:rPr>
      </w:pPr>
      <w:r>
        <w:t>[</w:t>
      </w:r>
      <w:r w:rsidRPr="00E61B31">
        <w:t>All plans have the choice to either</w:t>
      </w:r>
      <w:r w:rsidR="00731301">
        <w:t xml:space="preserve"> </w:t>
      </w:r>
      <w:r w:rsidRPr="00E61B31">
        <w:t>(</w:t>
      </w:r>
      <w:r w:rsidR="00761C83">
        <w:t>1</w:t>
      </w:r>
      <w:r w:rsidRPr="00E61B31">
        <w:t>) list information on both providers and pharmacies in one combined document; or (</w:t>
      </w:r>
      <w:r w:rsidR="00761C83">
        <w:t>2</w:t>
      </w:r>
      <w:r w:rsidRPr="00E61B31">
        <w:t>) provide two separate documents</w:t>
      </w:r>
      <w:r w:rsidR="00761C83">
        <w:t xml:space="preserve">: </w:t>
      </w:r>
      <w:r w:rsidRPr="00E61B31">
        <w:t xml:space="preserve"> a provider directory and a pharmacy directory.  </w:t>
      </w:r>
    </w:p>
    <w:p w14:paraId="265F4135" w14:textId="77777777" w:rsidR="00697D19" w:rsidRPr="00AD73CD" w:rsidRDefault="00C32A18" w:rsidP="0060700D">
      <w:pPr>
        <w:rPr>
          <w:b/>
          <w:color w:val="000000" w:themeColor="text1"/>
        </w:rPr>
      </w:pPr>
      <w:r w:rsidRPr="00AD73CD">
        <w:rPr>
          <w:color w:val="000000" w:themeColor="text1"/>
        </w:rPr>
        <w:t>In the list of pharmacies (whether appearing in a combined or single document), plans must identify or include those pharmacies that provide Part B drugs</w:t>
      </w:r>
      <w:r w:rsidR="00761C83">
        <w:rPr>
          <w:color w:val="000000" w:themeColor="text1"/>
        </w:rPr>
        <w:t>,</w:t>
      </w:r>
      <w:r w:rsidRPr="00AD73CD">
        <w:rPr>
          <w:color w:val="000000" w:themeColor="text1"/>
        </w:rPr>
        <w:t xml:space="preserve"> if applicable.</w:t>
      </w:r>
    </w:p>
    <w:p w14:paraId="0540B108" w14:textId="66F74B70" w:rsidR="00712FCF" w:rsidRDefault="00867190" w:rsidP="0060700D">
      <w:pPr>
        <w:rPr>
          <w:color w:val="000000" w:themeColor="text1"/>
        </w:rPr>
      </w:pPr>
      <w:r w:rsidRPr="00AD73CD">
        <w:rPr>
          <w:color w:val="000000" w:themeColor="text1"/>
        </w:rPr>
        <w:t xml:space="preserve">Note: </w:t>
      </w:r>
      <w:r w:rsidR="002F2DF8">
        <w:rPr>
          <w:color w:val="000000" w:themeColor="text1"/>
        </w:rPr>
        <w:t xml:space="preserve"> </w:t>
      </w:r>
      <w:r w:rsidRPr="00AD73CD">
        <w:rPr>
          <w:color w:val="000000" w:themeColor="text1"/>
        </w:rPr>
        <w:t>Plans offering a Part D benefit</w:t>
      </w:r>
      <w:r w:rsidR="00761C83">
        <w:rPr>
          <w:color w:val="000000" w:themeColor="text1"/>
        </w:rPr>
        <w:t>, please</w:t>
      </w:r>
      <w:r w:rsidRPr="00AD73CD">
        <w:rPr>
          <w:color w:val="000000" w:themeColor="text1"/>
        </w:rPr>
        <w:t xml:space="preserve"> refer to the </w:t>
      </w:r>
      <w:r w:rsidR="003E28C0">
        <w:t xml:space="preserve">Part D </w:t>
      </w:r>
      <w:r w:rsidR="003E28C0" w:rsidRPr="00E24D9C">
        <w:t xml:space="preserve">Model </w:t>
      </w:r>
      <w:r w:rsidR="003E28C0">
        <w:t>Pharmacy Directory</w:t>
      </w:r>
      <w:r w:rsidR="009D5493" w:rsidRPr="00A60BB1">
        <w:t xml:space="preserve"> </w:t>
      </w:r>
      <w:r w:rsidR="009D5493">
        <w:t xml:space="preserve">(available at </w:t>
      </w:r>
      <w:hyperlink r:id="rId18" w:history="1">
        <w:r w:rsidR="00A92BBC" w:rsidRPr="007D51F1">
          <w:rPr>
            <w:rStyle w:val="Hyperlink"/>
          </w:rPr>
          <w:t>https://www.cms.gov/Medicare/Prescription-Drug-Coverage/PrescriptionDrugCovContra/Part-D-Model-Materials</w:t>
        </w:r>
      </w:hyperlink>
      <w:r w:rsidR="009D5493">
        <w:t>)</w:t>
      </w:r>
      <w:r w:rsidRPr="00AD73CD">
        <w:rPr>
          <w:color w:val="000000" w:themeColor="text1"/>
        </w:rPr>
        <w:t xml:space="preserve"> for Part D requiremen</w:t>
      </w:r>
      <w:r w:rsidRPr="00C3724A">
        <w:rPr>
          <w:color w:val="000000" w:themeColor="text1"/>
        </w:rPr>
        <w:t>ts</w:t>
      </w:r>
      <w:r w:rsidR="00212318">
        <w:rPr>
          <w:color w:val="000000" w:themeColor="text1"/>
        </w:rPr>
        <w:t xml:space="preserve"> for pharmacy directories</w:t>
      </w:r>
      <w:r w:rsidR="00743A12" w:rsidRPr="00AD73CD">
        <w:rPr>
          <w:color w:val="000000" w:themeColor="text1"/>
        </w:rPr>
        <w:t>.</w:t>
      </w:r>
      <w:r w:rsidR="001C5B53" w:rsidRPr="00AD73CD">
        <w:rPr>
          <w:color w:val="000000" w:themeColor="text1"/>
        </w:rPr>
        <w:t>]</w:t>
      </w:r>
      <w:bookmarkEnd w:id="99"/>
      <w:bookmarkEnd w:id="100"/>
      <w:bookmarkEnd w:id="101"/>
      <w:bookmarkEnd w:id="102"/>
      <w:bookmarkEnd w:id="103"/>
      <w:bookmarkEnd w:id="104"/>
      <w:bookmarkEnd w:id="105"/>
      <w:bookmarkEnd w:id="106"/>
      <w:bookmarkEnd w:id="107"/>
    </w:p>
    <w:p w14:paraId="740F0DCD" w14:textId="1DD43CAD" w:rsidR="004C43C2" w:rsidRPr="002A1DB5" w:rsidRDefault="002A1DB5" w:rsidP="0060700D">
      <w:r w:rsidRPr="00D77FBF">
        <w:rPr>
          <w:color w:val="000000" w:themeColor="text1"/>
        </w:rPr>
        <w:t>[</w:t>
      </w:r>
      <w:r w:rsidR="00E61B31" w:rsidRPr="00D77FBF">
        <w:rPr>
          <w:color w:val="000000" w:themeColor="text1"/>
        </w:rPr>
        <w:t xml:space="preserve">Type of pharmacy </w:t>
      </w:r>
      <w:r w:rsidR="00E61B31" w:rsidRPr="00D77FBF">
        <w:rPr>
          <w:iCs/>
        </w:rPr>
        <w:t xml:space="preserve">as applicable: </w:t>
      </w:r>
      <w:r w:rsidR="0059614A">
        <w:rPr>
          <w:iCs/>
        </w:rPr>
        <w:t xml:space="preserve"> </w:t>
      </w:r>
      <w:r w:rsidR="00E61B31" w:rsidRPr="00D77FBF">
        <w:rPr>
          <w:iCs/>
        </w:rPr>
        <w:t xml:space="preserve">Retail, Mail Order, </w:t>
      </w:r>
      <w:r>
        <w:rPr>
          <w:iCs/>
        </w:rPr>
        <w:t xml:space="preserve">Home </w:t>
      </w:r>
      <w:r w:rsidR="00E61B31" w:rsidRPr="00D77FBF">
        <w:rPr>
          <w:iCs/>
        </w:rPr>
        <w:t>Infusion, L</w:t>
      </w:r>
      <w:r>
        <w:rPr>
          <w:iCs/>
        </w:rPr>
        <w:t>ong Term Care (LTC)</w:t>
      </w:r>
      <w:r w:rsidR="00E61B31" w:rsidRPr="00D77FBF">
        <w:rPr>
          <w:iCs/>
        </w:rPr>
        <w:t xml:space="preserve">, </w:t>
      </w:r>
      <w:r>
        <w:rPr>
          <w:iCs/>
        </w:rPr>
        <w:t>Indian Health Service/Tribal/Urban Indian Health (</w:t>
      </w:r>
      <w:r w:rsidR="00E61B31" w:rsidRPr="00D77FBF">
        <w:rPr>
          <w:iCs/>
        </w:rPr>
        <w:t>I/T/U</w:t>
      </w:r>
      <w:r>
        <w:rPr>
          <w:iCs/>
        </w:rPr>
        <w:t>)]</w:t>
      </w:r>
    </w:p>
    <w:p w14:paraId="63675230" w14:textId="77777777" w:rsidR="00C9745F" w:rsidRPr="00197D03" w:rsidRDefault="00C9745F" w:rsidP="0060700D">
      <w:pPr>
        <w:rPr>
          <w:rStyle w:val="1inserts"/>
        </w:rPr>
      </w:pPr>
      <w:r w:rsidRPr="00197D03">
        <w:rPr>
          <w:rStyle w:val="1inserts"/>
          <w:shd w:val="clear" w:color="auto" w:fill="DDDDDD"/>
        </w:rPr>
        <w:t>[State]</w:t>
      </w:r>
    </w:p>
    <w:p w14:paraId="0DC8D967" w14:textId="77777777" w:rsidR="00C9745F" w:rsidRPr="00197D03" w:rsidRDefault="00C9745F" w:rsidP="0060700D">
      <w:pPr>
        <w:pStyle w:val="County"/>
        <w:spacing w:before="120"/>
        <w:rPr>
          <w:rStyle w:val="1inserts"/>
        </w:rPr>
      </w:pPr>
      <w:r w:rsidRPr="00197D03">
        <w:rPr>
          <w:rStyle w:val="1inserts"/>
          <w:shd w:val="clear" w:color="auto" w:fill="DDDDDD"/>
        </w:rPr>
        <w:t>[County]</w:t>
      </w:r>
    </w:p>
    <w:p w14:paraId="6D48FAD0" w14:textId="77777777" w:rsidR="00C9745F" w:rsidRPr="00197D03" w:rsidRDefault="00C9745F" w:rsidP="0060700D">
      <w:pPr>
        <w:pStyle w:val="City"/>
        <w:spacing w:before="120"/>
        <w:rPr>
          <w:rStyle w:val="1inserts"/>
        </w:rPr>
      </w:pPr>
      <w:r w:rsidRPr="00197D03">
        <w:rPr>
          <w:rStyle w:val="1inserts"/>
          <w:shd w:val="clear" w:color="auto" w:fill="DDDDDD"/>
        </w:rPr>
        <w:t>[City]</w:t>
      </w:r>
    </w:p>
    <w:p w14:paraId="23CAF8D2" w14:textId="77777777" w:rsidR="00C9745F" w:rsidRPr="00197D03" w:rsidRDefault="00C9745F" w:rsidP="0060700D">
      <w:pPr>
        <w:pStyle w:val="ZipCode"/>
        <w:spacing w:before="120"/>
        <w:rPr>
          <w:rStyle w:val="1inserts"/>
        </w:rPr>
      </w:pPr>
      <w:r w:rsidRPr="00197D03">
        <w:rPr>
          <w:rStyle w:val="1inserts"/>
          <w:shd w:val="clear" w:color="auto" w:fill="DDDDDD"/>
        </w:rPr>
        <w:t>[Zip Code]</w:t>
      </w:r>
    </w:p>
    <w:p w14:paraId="08A712DB" w14:textId="77777777" w:rsidR="00C9745F" w:rsidRPr="00197D03" w:rsidRDefault="00C9745F" w:rsidP="0060700D">
      <w:pPr>
        <w:pStyle w:val="ProviderInfo"/>
        <w:spacing w:before="120"/>
        <w:rPr>
          <w:rStyle w:val="1inserts"/>
        </w:rPr>
      </w:pPr>
      <w:r w:rsidRPr="00197D03">
        <w:rPr>
          <w:rStyle w:val="1inserts"/>
          <w:shd w:val="clear" w:color="auto" w:fill="DDDDDD"/>
        </w:rPr>
        <w:t>[Pharmacy Name]</w:t>
      </w:r>
    </w:p>
    <w:p w14:paraId="0C8B0CF1" w14:textId="77777777" w:rsidR="00C9745F" w:rsidRPr="00197D03" w:rsidRDefault="00C9745F" w:rsidP="0060700D">
      <w:pPr>
        <w:pStyle w:val="ProviderInfo"/>
        <w:spacing w:before="120"/>
        <w:rPr>
          <w:rStyle w:val="1inserts"/>
        </w:rPr>
      </w:pPr>
      <w:r w:rsidRPr="00197D03">
        <w:rPr>
          <w:rStyle w:val="1inserts"/>
          <w:shd w:val="clear" w:color="auto" w:fill="DDDDDD"/>
        </w:rPr>
        <w:t>[Pharmacy Street Address, City, State, Zip Code]</w:t>
      </w:r>
    </w:p>
    <w:p w14:paraId="4D7C2190" w14:textId="77777777" w:rsidR="00C9745F" w:rsidRPr="00197D03" w:rsidRDefault="00C9745F" w:rsidP="0060700D">
      <w:pPr>
        <w:ind w:left="2880"/>
        <w:rPr>
          <w:rStyle w:val="1inserts"/>
        </w:rPr>
      </w:pPr>
      <w:r w:rsidRPr="00197D03">
        <w:rPr>
          <w:rStyle w:val="1inserts"/>
          <w:shd w:val="clear" w:color="auto" w:fill="DDDDDD"/>
        </w:rPr>
        <w:t>[Phone number]</w:t>
      </w:r>
    </w:p>
    <w:p w14:paraId="2E206B01" w14:textId="77777777" w:rsidR="00C9745F" w:rsidRPr="00197D03" w:rsidRDefault="005004E8" w:rsidP="0060700D">
      <w:pPr>
        <w:ind w:left="2880"/>
        <w:rPr>
          <w:rStyle w:val="2instructions"/>
          <w:color w:val="000000"/>
        </w:rPr>
      </w:pPr>
      <w:r w:rsidRPr="00197D03">
        <w:rPr>
          <w:rStyle w:val="2instructions"/>
          <w:color w:val="000000"/>
          <w:shd w:val="clear" w:color="auto" w:fill="DDDDDD"/>
        </w:rPr>
        <w:t>[</w:t>
      </w:r>
      <w:r w:rsidR="00B05FF0" w:rsidRPr="0091444F">
        <w:rPr>
          <w:i/>
          <w:iCs/>
          <w:shd w:val="clear" w:color="auto" w:fill="DDDDDD"/>
        </w:rPr>
        <w:t>Optional</w:t>
      </w:r>
      <w:r w:rsidR="00B05FF0" w:rsidRPr="0091444F">
        <w:rPr>
          <w:rStyle w:val="2instructions"/>
          <w:i/>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addresses</w:t>
      </w:r>
      <w:r w:rsidRPr="00197D03">
        <w:rPr>
          <w:rStyle w:val="2instructions"/>
          <w:color w:val="000000"/>
          <w:shd w:val="clear" w:color="auto" w:fill="DDDDDD"/>
        </w:rPr>
        <w:t>]</w:t>
      </w:r>
    </w:p>
    <w:p w14:paraId="2CB5C91A" w14:textId="77777777" w:rsidR="005A10B6" w:rsidRDefault="005004E8" w:rsidP="0060700D">
      <w:pPr>
        <w:ind w:left="2880"/>
        <w:rPr>
          <w:iCs/>
          <w:shd w:val="clear" w:color="auto" w:fill="DDDDDD"/>
        </w:rPr>
      </w:pPr>
      <w:r w:rsidRPr="00197D03">
        <w:rPr>
          <w:iCs/>
          <w:shd w:val="clear" w:color="auto" w:fill="DDDDDD"/>
        </w:rPr>
        <w:t>[</w:t>
      </w:r>
      <w:r w:rsidR="00305D25" w:rsidRPr="0091444F">
        <w:rPr>
          <w:i/>
          <w:iCs/>
          <w:shd w:val="clear" w:color="auto" w:fill="DDDDDD"/>
        </w:rPr>
        <w:t>Optional:</w:t>
      </w:r>
      <w:r w:rsidR="00305D25">
        <w:rPr>
          <w:iCs/>
          <w:shd w:val="clear" w:color="auto" w:fill="DDDDDD"/>
        </w:rPr>
        <w:t xml:space="preserve"> </w:t>
      </w:r>
      <w:r w:rsidRPr="00197D03">
        <w:rPr>
          <w:iCs/>
          <w:shd w:val="clear" w:color="auto" w:fill="DDDDDD"/>
        </w:rPr>
        <w:t>Indicat</w:t>
      </w:r>
      <w:r w:rsidR="00761C83">
        <w:rPr>
          <w:iCs/>
          <w:shd w:val="clear" w:color="auto" w:fill="DDDDDD"/>
        </w:rPr>
        <w:t>or</w:t>
      </w:r>
      <w:r w:rsidRPr="00197D03">
        <w:rPr>
          <w:iCs/>
          <w:shd w:val="clear" w:color="auto" w:fill="DDDDDD"/>
        </w:rPr>
        <w:t xml:space="preserve"> </w:t>
      </w:r>
      <w:r w:rsidR="006C746F">
        <w:rPr>
          <w:iCs/>
          <w:shd w:val="clear" w:color="auto" w:fill="DDDDDD"/>
        </w:rPr>
        <w:t xml:space="preserve">for </w:t>
      </w:r>
      <w:r w:rsidR="00A06DA0">
        <w:rPr>
          <w:iCs/>
          <w:shd w:val="clear" w:color="auto" w:fill="DDDDDD"/>
        </w:rPr>
        <w:t>pharmac</w:t>
      </w:r>
      <w:r w:rsidR="003E28C0">
        <w:rPr>
          <w:iCs/>
          <w:shd w:val="clear" w:color="auto" w:fill="DDDDDD"/>
        </w:rPr>
        <w:t>y(</w:t>
      </w:r>
      <w:r w:rsidR="006C746F">
        <w:rPr>
          <w:iCs/>
          <w:shd w:val="clear" w:color="auto" w:fill="DDDDDD"/>
        </w:rPr>
        <w:t>ies</w:t>
      </w:r>
      <w:r w:rsidR="003E28C0">
        <w:rPr>
          <w:iCs/>
          <w:shd w:val="clear" w:color="auto" w:fill="DDDDDD"/>
        </w:rPr>
        <w:t>)</w:t>
      </w:r>
      <w:r w:rsidR="006C746F">
        <w:rPr>
          <w:iCs/>
          <w:shd w:val="clear" w:color="auto" w:fill="DDDDDD"/>
        </w:rPr>
        <w:t xml:space="preserve"> that</w:t>
      </w:r>
      <w:r w:rsidR="00A06DA0" w:rsidRPr="00197D03">
        <w:rPr>
          <w:iCs/>
          <w:shd w:val="clear" w:color="auto" w:fill="DDDDDD"/>
        </w:rPr>
        <w:t xml:space="preserve"> </w:t>
      </w:r>
      <w:r w:rsidRPr="00197D03">
        <w:rPr>
          <w:iCs/>
          <w:shd w:val="clear" w:color="auto" w:fill="DDDDDD"/>
        </w:rPr>
        <w:t>support electronic prescribing]</w:t>
      </w:r>
    </w:p>
    <w:p w14:paraId="54F0A5B6" w14:textId="77777777" w:rsidR="000B3128" w:rsidRPr="004E06A4" w:rsidRDefault="000B3128" w:rsidP="0060700D">
      <w:pPr>
        <w:ind w:left="2880"/>
        <w:rPr>
          <w:iCs/>
        </w:rPr>
      </w:pPr>
    </w:p>
    <w:sectPr w:rsidR="000B3128" w:rsidRPr="004E06A4" w:rsidSect="008068F7">
      <w:head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B5E4DE" w14:textId="77777777" w:rsidR="00A46DA9" w:rsidRDefault="00A46DA9">
      <w:r>
        <w:separator/>
      </w:r>
    </w:p>
  </w:endnote>
  <w:endnote w:type="continuationSeparator" w:id="0">
    <w:p w14:paraId="03EE2646" w14:textId="77777777" w:rsidR="00A46DA9" w:rsidRDefault="00A46DA9">
      <w:r>
        <w:continuationSeparator/>
      </w:r>
    </w:p>
  </w:endnote>
  <w:endnote w:type="continuationNotice" w:id="1">
    <w:p w14:paraId="25E85A67" w14:textId="77777777" w:rsidR="00A46DA9" w:rsidRDefault="00A46DA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Times New (W1)">
    <w:altName w:val="Cambria"/>
    <w:charset w:val="00"/>
    <w:family w:val="roman"/>
    <w:pitch w:val="variable"/>
    <w:sig w:usb0="00000000"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0182971"/>
      <w:docPartObj>
        <w:docPartGallery w:val="Page Numbers (Bottom of Page)"/>
        <w:docPartUnique/>
      </w:docPartObj>
    </w:sdtPr>
    <w:sdtEndPr>
      <w:rPr>
        <w:noProof/>
      </w:rPr>
    </w:sdtEndPr>
    <w:sdtContent>
      <w:p w14:paraId="13CA85D8" w14:textId="4B8488C6" w:rsidR="00EC4EFD" w:rsidRDefault="00EC4EFD" w:rsidP="00EC4EFD">
        <w:pPr>
          <w:pStyle w:val="Footer"/>
          <w:jc w:val="right"/>
        </w:pPr>
        <w:r>
          <w:fldChar w:fldCharType="begin"/>
        </w:r>
        <w:r>
          <w:instrText xml:space="preserve"> PAGE   \* MERGEFORMAT </w:instrText>
        </w:r>
        <w:r>
          <w:fldChar w:fldCharType="separate"/>
        </w:r>
        <w:r w:rsidR="00CC643D">
          <w:rPr>
            <w:noProof/>
          </w:rPr>
          <w:t>ii</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06EDE" w14:textId="4B29B8DC" w:rsidR="00F20EA3" w:rsidRDefault="00F20EA3" w:rsidP="008771A4">
    <w:pPr>
      <w:pStyle w:val="Footer"/>
      <w:jc w:val="center"/>
      <w:rPr>
        <w:i/>
        <w:sz w:val="20"/>
        <w:szCs w:val="20"/>
      </w:rPr>
    </w:pPr>
    <w:r w:rsidRPr="00B112D8">
      <w:rPr>
        <w:i/>
        <w:sz w:val="20"/>
        <w:szCs w:val="20"/>
      </w:rPr>
      <w:t>The contents of this document do not have the force and effect of law and are not meant to bind the public in any way, unless specifically incorporated into a contract. This document is intended only to provide clarity to the public regarding existing requirements under the law.</w:t>
    </w:r>
  </w:p>
  <w:p w14:paraId="1AA5A797" w14:textId="601B1343" w:rsidR="00EC4EFD" w:rsidRPr="003C6C61" w:rsidRDefault="00EC4EFD" w:rsidP="00EC4EFD">
    <w:pPr>
      <w:pStyle w:val="Footer"/>
      <w:jc w:val="right"/>
    </w:pPr>
    <w:r w:rsidRPr="003C6C61">
      <w:t>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4B427D" w14:textId="77777777" w:rsidR="00A46DA9" w:rsidRDefault="00A46DA9">
      <w:r>
        <w:separator/>
      </w:r>
    </w:p>
  </w:footnote>
  <w:footnote w:type="continuationSeparator" w:id="0">
    <w:p w14:paraId="35D1E3AF" w14:textId="77777777" w:rsidR="00A46DA9" w:rsidRDefault="00A46DA9">
      <w:r>
        <w:continuationSeparator/>
      </w:r>
    </w:p>
  </w:footnote>
  <w:footnote w:type="continuationNotice" w:id="1">
    <w:p w14:paraId="55413BAF" w14:textId="77777777" w:rsidR="00A46DA9" w:rsidRDefault="00A46DA9">
      <w:pPr>
        <w:spacing w:before="0" w:after="0"/>
      </w:pPr>
    </w:p>
  </w:footnote>
  <w:footnote w:id="2">
    <w:p w14:paraId="688A2724" w14:textId="2EDB14CF" w:rsidR="00F034A0" w:rsidRPr="007562D1" w:rsidRDefault="00F034A0">
      <w:pPr>
        <w:pStyle w:val="FootnoteText"/>
        <w:rPr>
          <w:rFonts w:ascii="Times New Roman" w:hAnsi="Times New Roman"/>
        </w:rPr>
      </w:pPr>
      <w:r w:rsidRPr="007562D1">
        <w:rPr>
          <w:rStyle w:val="FootnoteReference"/>
          <w:rFonts w:ascii="Times New Roman" w:hAnsi="Times New Roman"/>
        </w:rPr>
        <w:footnoteRef/>
      </w:r>
      <w:r w:rsidRPr="007562D1">
        <w:rPr>
          <w:rFonts w:ascii="Times New Roman" w:hAnsi="Times New Roman"/>
        </w:rPr>
        <w:t xml:space="preserve"> Unless otherwise noted, all regulation cites are to title 42 of the Code of Federal Regulations</w:t>
      </w:r>
      <w:r w:rsidR="00B50405">
        <w:rPr>
          <w:rFonts w:ascii="Times New Roman" w:hAnsi="Times New Roman"/>
        </w:rPr>
        <w:t xml:space="preserve"> (CFR)</w:t>
      </w:r>
      <w:r w:rsidRPr="007562D1">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57C5F" w14:textId="77777777" w:rsidR="00F20EA3" w:rsidRDefault="00F20EA3">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62CDB" w14:textId="77777777" w:rsidR="00F20EA3" w:rsidRDefault="00F20EA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7C9CF" w14:textId="77777777" w:rsidR="00F20EA3" w:rsidRDefault="00F20EA3">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DC805" w14:textId="77777777" w:rsidR="00F20EA3" w:rsidRDefault="00F20EA3">
    <w:pPr>
      <w:pStyle w:val="Header"/>
      <w:tabs>
        <w:tab w:val="clear" w:pos="8640"/>
      </w:tabs>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0CB7B" w14:textId="77777777" w:rsidR="00F20EA3" w:rsidRDefault="00F20EA3">
    <w:pPr>
      <w:pStyle w:val="Header"/>
      <w:tabs>
        <w:tab w:val="clear"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0724B"/>
    <w:multiLevelType w:val="hybridMultilevel"/>
    <w:tmpl w:val="F84E78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7830B4"/>
    <w:multiLevelType w:val="hybridMultilevel"/>
    <w:tmpl w:val="0134A7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4F5D4F"/>
    <w:multiLevelType w:val="hybridMultilevel"/>
    <w:tmpl w:val="8AAA176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1CB158CC"/>
    <w:multiLevelType w:val="hybridMultilevel"/>
    <w:tmpl w:val="92E85F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A3605E"/>
    <w:multiLevelType w:val="hybridMultilevel"/>
    <w:tmpl w:val="5FDE1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FF712B"/>
    <w:multiLevelType w:val="hybridMultilevel"/>
    <w:tmpl w:val="A0BA8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DC004D"/>
    <w:multiLevelType w:val="hybridMultilevel"/>
    <w:tmpl w:val="96689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767F66"/>
    <w:multiLevelType w:val="hybridMultilevel"/>
    <w:tmpl w:val="A45CE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2736BC"/>
    <w:multiLevelType w:val="hybridMultilevel"/>
    <w:tmpl w:val="621E9100"/>
    <w:lvl w:ilvl="0" w:tplc="41CC8D6C">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6434D7"/>
    <w:multiLevelType w:val="hybridMultilevel"/>
    <w:tmpl w:val="E67E2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2225F0"/>
    <w:multiLevelType w:val="hybridMultilevel"/>
    <w:tmpl w:val="9F0AC734"/>
    <w:lvl w:ilvl="0" w:tplc="94062C80">
      <w:start w:val="187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C677C0"/>
    <w:multiLevelType w:val="hybridMultilevel"/>
    <w:tmpl w:val="65D875D8"/>
    <w:lvl w:ilvl="0" w:tplc="93E8D5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79C6D2C"/>
    <w:multiLevelType w:val="hybridMultilevel"/>
    <w:tmpl w:val="16F61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9237BE"/>
    <w:multiLevelType w:val="hybridMultilevel"/>
    <w:tmpl w:val="74DED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D46F93"/>
    <w:multiLevelType w:val="hybridMultilevel"/>
    <w:tmpl w:val="39C82B2E"/>
    <w:lvl w:ilvl="0" w:tplc="052E1B3E">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924C20"/>
    <w:multiLevelType w:val="hybridMultilevel"/>
    <w:tmpl w:val="17EC1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263034"/>
    <w:multiLevelType w:val="hybridMultilevel"/>
    <w:tmpl w:val="5846CF70"/>
    <w:lvl w:ilvl="0" w:tplc="73E22434">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091AD2"/>
    <w:multiLevelType w:val="hybridMultilevel"/>
    <w:tmpl w:val="3D6E1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404D0A"/>
    <w:multiLevelType w:val="hybridMultilevel"/>
    <w:tmpl w:val="71621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E45BD7"/>
    <w:multiLevelType w:val="hybridMultilevel"/>
    <w:tmpl w:val="3DE6F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CA54C11"/>
    <w:multiLevelType w:val="hybridMultilevel"/>
    <w:tmpl w:val="141CE5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9A4740"/>
    <w:multiLevelType w:val="hybridMultilevel"/>
    <w:tmpl w:val="F5A207FC"/>
    <w:lvl w:ilvl="0" w:tplc="ABCC4E90">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FCF1AD5"/>
    <w:multiLevelType w:val="hybridMultilevel"/>
    <w:tmpl w:val="2A3ED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AD0B5B"/>
    <w:multiLevelType w:val="hybridMultilevel"/>
    <w:tmpl w:val="E43449C2"/>
    <w:lvl w:ilvl="0" w:tplc="3DD43B5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BD86248"/>
    <w:multiLevelType w:val="hybridMultilevel"/>
    <w:tmpl w:val="51B02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
  </w:num>
  <w:num w:numId="3">
    <w:abstractNumId w:val="3"/>
  </w:num>
  <w:num w:numId="4">
    <w:abstractNumId w:val="18"/>
  </w:num>
  <w:num w:numId="5">
    <w:abstractNumId w:val="17"/>
  </w:num>
  <w:num w:numId="6">
    <w:abstractNumId w:val="23"/>
  </w:num>
  <w:num w:numId="7">
    <w:abstractNumId w:val="14"/>
  </w:num>
  <w:num w:numId="8">
    <w:abstractNumId w:val="11"/>
  </w:num>
  <w:num w:numId="9">
    <w:abstractNumId w:val="21"/>
  </w:num>
  <w:num w:numId="10">
    <w:abstractNumId w:val="8"/>
  </w:num>
  <w:num w:numId="11">
    <w:abstractNumId w:val="6"/>
  </w:num>
  <w:num w:numId="12">
    <w:abstractNumId w:val="0"/>
  </w:num>
  <w:num w:numId="13">
    <w:abstractNumId w:val="9"/>
  </w:num>
  <w:num w:numId="14">
    <w:abstractNumId w:val="15"/>
  </w:num>
  <w:num w:numId="15">
    <w:abstractNumId w:val="7"/>
  </w:num>
  <w:num w:numId="16">
    <w:abstractNumId w:val="5"/>
  </w:num>
  <w:num w:numId="17">
    <w:abstractNumId w:val="20"/>
  </w:num>
  <w:num w:numId="18">
    <w:abstractNumId w:val="2"/>
  </w:num>
  <w:num w:numId="19">
    <w:abstractNumId w:val="24"/>
  </w:num>
  <w:num w:numId="20">
    <w:abstractNumId w:val="12"/>
  </w:num>
  <w:num w:numId="21">
    <w:abstractNumId w:val="19"/>
  </w:num>
  <w:num w:numId="22">
    <w:abstractNumId w:val="13"/>
  </w:num>
  <w:num w:numId="23">
    <w:abstractNumId w:val="22"/>
  </w:num>
  <w:num w:numId="24">
    <w:abstractNumId w:val="4"/>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6C1"/>
    <w:rsid w:val="00000F38"/>
    <w:rsid w:val="00001313"/>
    <w:rsid w:val="000024BD"/>
    <w:rsid w:val="0000308F"/>
    <w:rsid w:val="00003F47"/>
    <w:rsid w:val="0000412A"/>
    <w:rsid w:val="000067D7"/>
    <w:rsid w:val="0001013D"/>
    <w:rsid w:val="00010334"/>
    <w:rsid w:val="00010534"/>
    <w:rsid w:val="00011F16"/>
    <w:rsid w:val="00012CA3"/>
    <w:rsid w:val="00012FD2"/>
    <w:rsid w:val="00014108"/>
    <w:rsid w:val="000200D1"/>
    <w:rsid w:val="000202D0"/>
    <w:rsid w:val="00020B45"/>
    <w:rsid w:val="000210AE"/>
    <w:rsid w:val="00021189"/>
    <w:rsid w:val="00022B92"/>
    <w:rsid w:val="000275BB"/>
    <w:rsid w:val="0003027A"/>
    <w:rsid w:val="000307C6"/>
    <w:rsid w:val="00036CDF"/>
    <w:rsid w:val="00036FD6"/>
    <w:rsid w:val="000404D1"/>
    <w:rsid w:val="0004127D"/>
    <w:rsid w:val="000423F9"/>
    <w:rsid w:val="00042F40"/>
    <w:rsid w:val="00045F61"/>
    <w:rsid w:val="000508C8"/>
    <w:rsid w:val="000531D6"/>
    <w:rsid w:val="00054276"/>
    <w:rsid w:val="00054934"/>
    <w:rsid w:val="000637D9"/>
    <w:rsid w:val="00064408"/>
    <w:rsid w:val="00064479"/>
    <w:rsid w:val="00064C5A"/>
    <w:rsid w:val="00067396"/>
    <w:rsid w:val="00067C55"/>
    <w:rsid w:val="000726C5"/>
    <w:rsid w:val="000779BC"/>
    <w:rsid w:val="00084108"/>
    <w:rsid w:val="000867E0"/>
    <w:rsid w:val="00086B8C"/>
    <w:rsid w:val="00091C30"/>
    <w:rsid w:val="00092CD5"/>
    <w:rsid w:val="0009453E"/>
    <w:rsid w:val="00094741"/>
    <w:rsid w:val="000A1E35"/>
    <w:rsid w:val="000A270D"/>
    <w:rsid w:val="000A5D8A"/>
    <w:rsid w:val="000A6ED8"/>
    <w:rsid w:val="000A7726"/>
    <w:rsid w:val="000A7CA4"/>
    <w:rsid w:val="000A7E80"/>
    <w:rsid w:val="000B1764"/>
    <w:rsid w:val="000B3128"/>
    <w:rsid w:val="000B416B"/>
    <w:rsid w:val="000B52F8"/>
    <w:rsid w:val="000B604E"/>
    <w:rsid w:val="000C1CF2"/>
    <w:rsid w:val="000C228B"/>
    <w:rsid w:val="000C3BBC"/>
    <w:rsid w:val="000C643B"/>
    <w:rsid w:val="000C7BA4"/>
    <w:rsid w:val="000D21FC"/>
    <w:rsid w:val="000D3652"/>
    <w:rsid w:val="000D3AD5"/>
    <w:rsid w:val="000D4DCB"/>
    <w:rsid w:val="000D5B39"/>
    <w:rsid w:val="000E05DA"/>
    <w:rsid w:val="000E13D0"/>
    <w:rsid w:val="000E2AA3"/>
    <w:rsid w:val="000E4103"/>
    <w:rsid w:val="000E4135"/>
    <w:rsid w:val="000E4C1C"/>
    <w:rsid w:val="000E685D"/>
    <w:rsid w:val="000E7856"/>
    <w:rsid w:val="000F0BF7"/>
    <w:rsid w:val="000F2D73"/>
    <w:rsid w:val="000F31EA"/>
    <w:rsid w:val="000F5DA3"/>
    <w:rsid w:val="000F6E52"/>
    <w:rsid w:val="000F7252"/>
    <w:rsid w:val="000F77F6"/>
    <w:rsid w:val="00102F21"/>
    <w:rsid w:val="00103798"/>
    <w:rsid w:val="0010431E"/>
    <w:rsid w:val="00104380"/>
    <w:rsid w:val="00107637"/>
    <w:rsid w:val="00110093"/>
    <w:rsid w:val="00111207"/>
    <w:rsid w:val="00111D5B"/>
    <w:rsid w:val="00116260"/>
    <w:rsid w:val="00122668"/>
    <w:rsid w:val="00124558"/>
    <w:rsid w:val="00126E32"/>
    <w:rsid w:val="00127288"/>
    <w:rsid w:val="0013296A"/>
    <w:rsid w:val="00137EAF"/>
    <w:rsid w:val="00140561"/>
    <w:rsid w:val="00142349"/>
    <w:rsid w:val="00142A7E"/>
    <w:rsid w:val="00147C16"/>
    <w:rsid w:val="001513EC"/>
    <w:rsid w:val="00155CFC"/>
    <w:rsid w:val="001571A4"/>
    <w:rsid w:val="00162916"/>
    <w:rsid w:val="00162B00"/>
    <w:rsid w:val="001636FE"/>
    <w:rsid w:val="001642AC"/>
    <w:rsid w:val="00164964"/>
    <w:rsid w:val="00164DA0"/>
    <w:rsid w:val="00165916"/>
    <w:rsid w:val="00165F63"/>
    <w:rsid w:val="001662C4"/>
    <w:rsid w:val="00173533"/>
    <w:rsid w:val="00173AA3"/>
    <w:rsid w:val="00176B5F"/>
    <w:rsid w:val="00176B8B"/>
    <w:rsid w:val="0018065E"/>
    <w:rsid w:val="00180B77"/>
    <w:rsid w:val="00183765"/>
    <w:rsid w:val="00183C3A"/>
    <w:rsid w:val="0018441D"/>
    <w:rsid w:val="00184A40"/>
    <w:rsid w:val="00185F36"/>
    <w:rsid w:val="0018614B"/>
    <w:rsid w:val="001878CC"/>
    <w:rsid w:val="00187F69"/>
    <w:rsid w:val="00192C52"/>
    <w:rsid w:val="00194B7D"/>
    <w:rsid w:val="00196860"/>
    <w:rsid w:val="00197365"/>
    <w:rsid w:val="00197D03"/>
    <w:rsid w:val="001A0EA6"/>
    <w:rsid w:val="001A266C"/>
    <w:rsid w:val="001A5ECC"/>
    <w:rsid w:val="001B1473"/>
    <w:rsid w:val="001B5B1A"/>
    <w:rsid w:val="001B61B4"/>
    <w:rsid w:val="001C362A"/>
    <w:rsid w:val="001C3EE0"/>
    <w:rsid w:val="001C44A9"/>
    <w:rsid w:val="001C5609"/>
    <w:rsid w:val="001C5B53"/>
    <w:rsid w:val="001D0362"/>
    <w:rsid w:val="001D24DD"/>
    <w:rsid w:val="001D2548"/>
    <w:rsid w:val="001D3418"/>
    <w:rsid w:val="001D73D1"/>
    <w:rsid w:val="001E0908"/>
    <w:rsid w:val="001E1424"/>
    <w:rsid w:val="001E52F6"/>
    <w:rsid w:val="001F075B"/>
    <w:rsid w:val="001F0F55"/>
    <w:rsid w:val="001F2BEF"/>
    <w:rsid w:val="001F2DC3"/>
    <w:rsid w:val="001F3856"/>
    <w:rsid w:val="001F4288"/>
    <w:rsid w:val="001F5C1D"/>
    <w:rsid w:val="001F65A6"/>
    <w:rsid w:val="001F6E6E"/>
    <w:rsid w:val="00200046"/>
    <w:rsid w:val="0020231F"/>
    <w:rsid w:val="002049AB"/>
    <w:rsid w:val="002052C5"/>
    <w:rsid w:val="00205720"/>
    <w:rsid w:val="00207BD6"/>
    <w:rsid w:val="00210CF9"/>
    <w:rsid w:val="00210DF6"/>
    <w:rsid w:val="00211ABB"/>
    <w:rsid w:val="00212318"/>
    <w:rsid w:val="00213DAD"/>
    <w:rsid w:val="002177D4"/>
    <w:rsid w:val="00220339"/>
    <w:rsid w:val="00222C78"/>
    <w:rsid w:val="00223219"/>
    <w:rsid w:val="00224121"/>
    <w:rsid w:val="00227F45"/>
    <w:rsid w:val="00232223"/>
    <w:rsid w:val="00233F98"/>
    <w:rsid w:val="002340C6"/>
    <w:rsid w:val="0023787E"/>
    <w:rsid w:val="00240E22"/>
    <w:rsid w:val="002424A4"/>
    <w:rsid w:val="00242930"/>
    <w:rsid w:val="00242B42"/>
    <w:rsid w:val="002439A0"/>
    <w:rsid w:val="00243C7E"/>
    <w:rsid w:val="002440B6"/>
    <w:rsid w:val="00244A5D"/>
    <w:rsid w:val="0025074B"/>
    <w:rsid w:val="00254303"/>
    <w:rsid w:val="0025543E"/>
    <w:rsid w:val="0026030D"/>
    <w:rsid w:val="002651BB"/>
    <w:rsid w:val="00271AE3"/>
    <w:rsid w:val="0027487A"/>
    <w:rsid w:val="00276BD0"/>
    <w:rsid w:val="00281A19"/>
    <w:rsid w:val="00282327"/>
    <w:rsid w:val="00282F59"/>
    <w:rsid w:val="002937C7"/>
    <w:rsid w:val="00294155"/>
    <w:rsid w:val="002950CF"/>
    <w:rsid w:val="002A1CD1"/>
    <w:rsid w:val="002A1DB5"/>
    <w:rsid w:val="002A1DFC"/>
    <w:rsid w:val="002A308D"/>
    <w:rsid w:val="002A351B"/>
    <w:rsid w:val="002A5F19"/>
    <w:rsid w:val="002A6811"/>
    <w:rsid w:val="002A6CC5"/>
    <w:rsid w:val="002B029D"/>
    <w:rsid w:val="002B1BD8"/>
    <w:rsid w:val="002B7B62"/>
    <w:rsid w:val="002C0E7C"/>
    <w:rsid w:val="002C3147"/>
    <w:rsid w:val="002C34A9"/>
    <w:rsid w:val="002C3F29"/>
    <w:rsid w:val="002C47EC"/>
    <w:rsid w:val="002C481C"/>
    <w:rsid w:val="002C5309"/>
    <w:rsid w:val="002D33A1"/>
    <w:rsid w:val="002D4912"/>
    <w:rsid w:val="002D5C77"/>
    <w:rsid w:val="002D6837"/>
    <w:rsid w:val="002E29DF"/>
    <w:rsid w:val="002E2A8D"/>
    <w:rsid w:val="002E57B1"/>
    <w:rsid w:val="002E7920"/>
    <w:rsid w:val="002E7D99"/>
    <w:rsid w:val="002F1100"/>
    <w:rsid w:val="002F134C"/>
    <w:rsid w:val="002F1ADB"/>
    <w:rsid w:val="002F2B5F"/>
    <w:rsid w:val="002F2DF8"/>
    <w:rsid w:val="002F3211"/>
    <w:rsid w:val="002F4FF2"/>
    <w:rsid w:val="002F5502"/>
    <w:rsid w:val="00300A5F"/>
    <w:rsid w:val="00301D84"/>
    <w:rsid w:val="0030358A"/>
    <w:rsid w:val="00303F6C"/>
    <w:rsid w:val="00305D25"/>
    <w:rsid w:val="0031141C"/>
    <w:rsid w:val="003115F0"/>
    <w:rsid w:val="00311AFD"/>
    <w:rsid w:val="00315294"/>
    <w:rsid w:val="00317F2D"/>
    <w:rsid w:val="00320768"/>
    <w:rsid w:val="003232BB"/>
    <w:rsid w:val="00323794"/>
    <w:rsid w:val="003262A8"/>
    <w:rsid w:val="003272BF"/>
    <w:rsid w:val="00327C36"/>
    <w:rsid w:val="00331386"/>
    <w:rsid w:val="00331497"/>
    <w:rsid w:val="00333E8C"/>
    <w:rsid w:val="00336E42"/>
    <w:rsid w:val="00341003"/>
    <w:rsid w:val="00342409"/>
    <w:rsid w:val="003427A1"/>
    <w:rsid w:val="003500CC"/>
    <w:rsid w:val="00350A8D"/>
    <w:rsid w:val="0035460E"/>
    <w:rsid w:val="0035783A"/>
    <w:rsid w:val="00362952"/>
    <w:rsid w:val="003656EE"/>
    <w:rsid w:val="00367A14"/>
    <w:rsid w:val="00375599"/>
    <w:rsid w:val="0037586A"/>
    <w:rsid w:val="0037690E"/>
    <w:rsid w:val="00380C24"/>
    <w:rsid w:val="00381AFE"/>
    <w:rsid w:val="00385211"/>
    <w:rsid w:val="00385CF3"/>
    <w:rsid w:val="00386C33"/>
    <w:rsid w:val="00391741"/>
    <w:rsid w:val="0039363B"/>
    <w:rsid w:val="003959AE"/>
    <w:rsid w:val="00396B3A"/>
    <w:rsid w:val="00397B3B"/>
    <w:rsid w:val="00397CFE"/>
    <w:rsid w:val="003A13A9"/>
    <w:rsid w:val="003A1EC7"/>
    <w:rsid w:val="003A215F"/>
    <w:rsid w:val="003A29B2"/>
    <w:rsid w:val="003A31FA"/>
    <w:rsid w:val="003A4038"/>
    <w:rsid w:val="003A47B3"/>
    <w:rsid w:val="003A5141"/>
    <w:rsid w:val="003A68DB"/>
    <w:rsid w:val="003B14EF"/>
    <w:rsid w:val="003B4745"/>
    <w:rsid w:val="003B4C8E"/>
    <w:rsid w:val="003B4DF0"/>
    <w:rsid w:val="003B59FE"/>
    <w:rsid w:val="003C0DC6"/>
    <w:rsid w:val="003C0E3E"/>
    <w:rsid w:val="003C15DC"/>
    <w:rsid w:val="003C6C61"/>
    <w:rsid w:val="003D1335"/>
    <w:rsid w:val="003D1C64"/>
    <w:rsid w:val="003D228F"/>
    <w:rsid w:val="003D2B11"/>
    <w:rsid w:val="003D3C72"/>
    <w:rsid w:val="003D4BCF"/>
    <w:rsid w:val="003D6479"/>
    <w:rsid w:val="003D6A5B"/>
    <w:rsid w:val="003E0B83"/>
    <w:rsid w:val="003E28C0"/>
    <w:rsid w:val="003E2A7C"/>
    <w:rsid w:val="003E3CE2"/>
    <w:rsid w:val="003E3ED8"/>
    <w:rsid w:val="003E43F0"/>
    <w:rsid w:val="003E441E"/>
    <w:rsid w:val="003E533B"/>
    <w:rsid w:val="003E6424"/>
    <w:rsid w:val="003E7E63"/>
    <w:rsid w:val="003F248B"/>
    <w:rsid w:val="003F7A02"/>
    <w:rsid w:val="004003CA"/>
    <w:rsid w:val="00400937"/>
    <w:rsid w:val="00401337"/>
    <w:rsid w:val="00401924"/>
    <w:rsid w:val="00403651"/>
    <w:rsid w:val="00403DAE"/>
    <w:rsid w:val="00404E0A"/>
    <w:rsid w:val="004107D5"/>
    <w:rsid w:val="00411520"/>
    <w:rsid w:val="004128D8"/>
    <w:rsid w:val="004137DA"/>
    <w:rsid w:val="004140CA"/>
    <w:rsid w:val="0041501F"/>
    <w:rsid w:val="00415105"/>
    <w:rsid w:val="00415435"/>
    <w:rsid w:val="00420DA8"/>
    <w:rsid w:val="00421F2B"/>
    <w:rsid w:val="004235AA"/>
    <w:rsid w:val="00423E42"/>
    <w:rsid w:val="00423F22"/>
    <w:rsid w:val="004313A5"/>
    <w:rsid w:val="00440659"/>
    <w:rsid w:val="00441F37"/>
    <w:rsid w:val="00443694"/>
    <w:rsid w:val="00447201"/>
    <w:rsid w:val="004472A7"/>
    <w:rsid w:val="0044792D"/>
    <w:rsid w:val="00447DA6"/>
    <w:rsid w:val="00451DA5"/>
    <w:rsid w:val="004547D9"/>
    <w:rsid w:val="0045694B"/>
    <w:rsid w:val="00456EE4"/>
    <w:rsid w:val="004624F3"/>
    <w:rsid w:val="00463090"/>
    <w:rsid w:val="00470E4B"/>
    <w:rsid w:val="00473FCB"/>
    <w:rsid w:val="0047550A"/>
    <w:rsid w:val="00476541"/>
    <w:rsid w:val="00480945"/>
    <w:rsid w:val="00481F94"/>
    <w:rsid w:val="00482B0C"/>
    <w:rsid w:val="00482F20"/>
    <w:rsid w:val="00483486"/>
    <w:rsid w:val="00486516"/>
    <w:rsid w:val="00487720"/>
    <w:rsid w:val="00495FCF"/>
    <w:rsid w:val="00495FF9"/>
    <w:rsid w:val="00495FFE"/>
    <w:rsid w:val="004A3E89"/>
    <w:rsid w:val="004A400E"/>
    <w:rsid w:val="004A41ED"/>
    <w:rsid w:val="004A79F5"/>
    <w:rsid w:val="004B10F3"/>
    <w:rsid w:val="004B1B15"/>
    <w:rsid w:val="004B317A"/>
    <w:rsid w:val="004B5FF7"/>
    <w:rsid w:val="004B669E"/>
    <w:rsid w:val="004C185A"/>
    <w:rsid w:val="004C3F69"/>
    <w:rsid w:val="004C43C2"/>
    <w:rsid w:val="004C5302"/>
    <w:rsid w:val="004D1675"/>
    <w:rsid w:val="004D281A"/>
    <w:rsid w:val="004D4FB2"/>
    <w:rsid w:val="004D7772"/>
    <w:rsid w:val="004E06A4"/>
    <w:rsid w:val="004E0ED0"/>
    <w:rsid w:val="004E3359"/>
    <w:rsid w:val="004E4233"/>
    <w:rsid w:val="004E44DD"/>
    <w:rsid w:val="004F2E9E"/>
    <w:rsid w:val="004F5865"/>
    <w:rsid w:val="004F7ACE"/>
    <w:rsid w:val="004F7B28"/>
    <w:rsid w:val="005004E8"/>
    <w:rsid w:val="00502566"/>
    <w:rsid w:val="00503E76"/>
    <w:rsid w:val="00505CB6"/>
    <w:rsid w:val="00513661"/>
    <w:rsid w:val="005158FA"/>
    <w:rsid w:val="00516C16"/>
    <w:rsid w:val="005170E3"/>
    <w:rsid w:val="00517F74"/>
    <w:rsid w:val="00521CA4"/>
    <w:rsid w:val="00522095"/>
    <w:rsid w:val="0052394E"/>
    <w:rsid w:val="00534420"/>
    <w:rsid w:val="00535CD5"/>
    <w:rsid w:val="00535FEA"/>
    <w:rsid w:val="00536D27"/>
    <w:rsid w:val="00537412"/>
    <w:rsid w:val="0054057C"/>
    <w:rsid w:val="0054078D"/>
    <w:rsid w:val="005432AC"/>
    <w:rsid w:val="005447AE"/>
    <w:rsid w:val="00546C4F"/>
    <w:rsid w:val="00551B33"/>
    <w:rsid w:val="00556C9A"/>
    <w:rsid w:val="00560E76"/>
    <w:rsid w:val="00562F7B"/>
    <w:rsid w:val="00563AC8"/>
    <w:rsid w:val="00565133"/>
    <w:rsid w:val="00567068"/>
    <w:rsid w:val="005706F0"/>
    <w:rsid w:val="00570F5A"/>
    <w:rsid w:val="00573C3C"/>
    <w:rsid w:val="00574C63"/>
    <w:rsid w:val="005768C9"/>
    <w:rsid w:val="00576DD4"/>
    <w:rsid w:val="0058367C"/>
    <w:rsid w:val="0058549E"/>
    <w:rsid w:val="0058643A"/>
    <w:rsid w:val="0058719D"/>
    <w:rsid w:val="005879F4"/>
    <w:rsid w:val="00591422"/>
    <w:rsid w:val="005926D3"/>
    <w:rsid w:val="00594427"/>
    <w:rsid w:val="0059614A"/>
    <w:rsid w:val="005963B8"/>
    <w:rsid w:val="00596C0D"/>
    <w:rsid w:val="005A10B6"/>
    <w:rsid w:val="005A1BD5"/>
    <w:rsid w:val="005A4D91"/>
    <w:rsid w:val="005A5740"/>
    <w:rsid w:val="005A6364"/>
    <w:rsid w:val="005B44BE"/>
    <w:rsid w:val="005B50C7"/>
    <w:rsid w:val="005B5BEF"/>
    <w:rsid w:val="005C27D5"/>
    <w:rsid w:val="005C2D26"/>
    <w:rsid w:val="005C3472"/>
    <w:rsid w:val="005D02AD"/>
    <w:rsid w:val="005D12EE"/>
    <w:rsid w:val="005D3398"/>
    <w:rsid w:val="005D3588"/>
    <w:rsid w:val="005D4530"/>
    <w:rsid w:val="005E0C0D"/>
    <w:rsid w:val="005E4DC1"/>
    <w:rsid w:val="005E6F86"/>
    <w:rsid w:val="005E7A74"/>
    <w:rsid w:val="005F00E0"/>
    <w:rsid w:val="005F0D1B"/>
    <w:rsid w:val="005F3CE9"/>
    <w:rsid w:val="005F5198"/>
    <w:rsid w:val="00602B9C"/>
    <w:rsid w:val="00606D0B"/>
    <w:rsid w:val="0060700D"/>
    <w:rsid w:val="006120BA"/>
    <w:rsid w:val="00612FD9"/>
    <w:rsid w:val="00613AC6"/>
    <w:rsid w:val="00615B93"/>
    <w:rsid w:val="00615FAD"/>
    <w:rsid w:val="0061693F"/>
    <w:rsid w:val="00616BB4"/>
    <w:rsid w:val="0062194E"/>
    <w:rsid w:val="006219AC"/>
    <w:rsid w:val="0062649D"/>
    <w:rsid w:val="00627D25"/>
    <w:rsid w:val="00627DC8"/>
    <w:rsid w:val="00632C03"/>
    <w:rsid w:val="006335B1"/>
    <w:rsid w:val="00634687"/>
    <w:rsid w:val="00642EE4"/>
    <w:rsid w:val="00647426"/>
    <w:rsid w:val="00651F2E"/>
    <w:rsid w:val="00653F8C"/>
    <w:rsid w:val="00655C13"/>
    <w:rsid w:val="00657B82"/>
    <w:rsid w:val="00661281"/>
    <w:rsid w:val="00662882"/>
    <w:rsid w:val="0066553D"/>
    <w:rsid w:val="00665E48"/>
    <w:rsid w:val="00666927"/>
    <w:rsid w:val="006672FC"/>
    <w:rsid w:val="006717DC"/>
    <w:rsid w:val="0067193C"/>
    <w:rsid w:val="00671C08"/>
    <w:rsid w:val="00672C9C"/>
    <w:rsid w:val="00674879"/>
    <w:rsid w:val="006752C8"/>
    <w:rsid w:val="00677F9D"/>
    <w:rsid w:val="00682551"/>
    <w:rsid w:val="00682C07"/>
    <w:rsid w:val="00683C88"/>
    <w:rsid w:val="00684D90"/>
    <w:rsid w:val="006907E2"/>
    <w:rsid w:val="00690C8A"/>
    <w:rsid w:val="00690E7A"/>
    <w:rsid w:val="006914A1"/>
    <w:rsid w:val="00691F8C"/>
    <w:rsid w:val="006920F9"/>
    <w:rsid w:val="00692431"/>
    <w:rsid w:val="00694CDE"/>
    <w:rsid w:val="00697D19"/>
    <w:rsid w:val="00697F6C"/>
    <w:rsid w:val="006A194B"/>
    <w:rsid w:val="006A2384"/>
    <w:rsid w:val="006A30D3"/>
    <w:rsid w:val="006A3B75"/>
    <w:rsid w:val="006A3FE7"/>
    <w:rsid w:val="006A4008"/>
    <w:rsid w:val="006A4CB9"/>
    <w:rsid w:val="006A61E4"/>
    <w:rsid w:val="006A629C"/>
    <w:rsid w:val="006A6472"/>
    <w:rsid w:val="006A6D65"/>
    <w:rsid w:val="006A7F6F"/>
    <w:rsid w:val="006B106C"/>
    <w:rsid w:val="006B3EBD"/>
    <w:rsid w:val="006B440E"/>
    <w:rsid w:val="006B6BB7"/>
    <w:rsid w:val="006B6BD9"/>
    <w:rsid w:val="006B6C0A"/>
    <w:rsid w:val="006C1664"/>
    <w:rsid w:val="006C4712"/>
    <w:rsid w:val="006C60E8"/>
    <w:rsid w:val="006C746F"/>
    <w:rsid w:val="006C7B12"/>
    <w:rsid w:val="006D038A"/>
    <w:rsid w:val="006D2552"/>
    <w:rsid w:val="006D356C"/>
    <w:rsid w:val="006E353A"/>
    <w:rsid w:val="006E6297"/>
    <w:rsid w:val="006E7EE5"/>
    <w:rsid w:val="006F0AF7"/>
    <w:rsid w:val="006F0E93"/>
    <w:rsid w:val="006F2228"/>
    <w:rsid w:val="006F600E"/>
    <w:rsid w:val="006F63CF"/>
    <w:rsid w:val="006F777A"/>
    <w:rsid w:val="00700E1B"/>
    <w:rsid w:val="007012E2"/>
    <w:rsid w:val="00702040"/>
    <w:rsid w:val="007031DE"/>
    <w:rsid w:val="00705737"/>
    <w:rsid w:val="0071067F"/>
    <w:rsid w:val="00712328"/>
    <w:rsid w:val="00712FCF"/>
    <w:rsid w:val="00713557"/>
    <w:rsid w:val="0072057C"/>
    <w:rsid w:val="007230AC"/>
    <w:rsid w:val="00724131"/>
    <w:rsid w:val="0072696E"/>
    <w:rsid w:val="007277B5"/>
    <w:rsid w:val="00731301"/>
    <w:rsid w:val="0073326F"/>
    <w:rsid w:val="00740D33"/>
    <w:rsid w:val="0074194B"/>
    <w:rsid w:val="00742381"/>
    <w:rsid w:val="00743A12"/>
    <w:rsid w:val="0074414A"/>
    <w:rsid w:val="00746DEB"/>
    <w:rsid w:val="007479C8"/>
    <w:rsid w:val="00751C90"/>
    <w:rsid w:val="0075280A"/>
    <w:rsid w:val="00752B7F"/>
    <w:rsid w:val="00752FDE"/>
    <w:rsid w:val="00753222"/>
    <w:rsid w:val="007562D1"/>
    <w:rsid w:val="007568B2"/>
    <w:rsid w:val="0075744A"/>
    <w:rsid w:val="00761446"/>
    <w:rsid w:val="00761C83"/>
    <w:rsid w:val="00762633"/>
    <w:rsid w:val="0076468D"/>
    <w:rsid w:val="007716D4"/>
    <w:rsid w:val="00772CF1"/>
    <w:rsid w:val="00773812"/>
    <w:rsid w:val="00774C74"/>
    <w:rsid w:val="0079026A"/>
    <w:rsid w:val="007963BB"/>
    <w:rsid w:val="00796AA5"/>
    <w:rsid w:val="007A43BB"/>
    <w:rsid w:val="007B2C16"/>
    <w:rsid w:val="007B37DD"/>
    <w:rsid w:val="007B3EB1"/>
    <w:rsid w:val="007B59A6"/>
    <w:rsid w:val="007B60CA"/>
    <w:rsid w:val="007B610B"/>
    <w:rsid w:val="007B70B9"/>
    <w:rsid w:val="007B7542"/>
    <w:rsid w:val="007B777E"/>
    <w:rsid w:val="007B7C36"/>
    <w:rsid w:val="007C0379"/>
    <w:rsid w:val="007C0E8A"/>
    <w:rsid w:val="007C50B8"/>
    <w:rsid w:val="007C74BE"/>
    <w:rsid w:val="007D193D"/>
    <w:rsid w:val="007D4B46"/>
    <w:rsid w:val="007D4F01"/>
    <w:rsid w:val="007D55F6"/>
    <w:rsid w:val="007D5B12"/>
    <w:rsid w:val="007D7483"/>
    <w:rsid w:val="007E138D"/>
    <w:rsid w:val="007E6182"/>
    <w:rsid w:val="007F0708"/>
    <w:rsid w:val="007F10E8"/>
    <w:rsid w:val="007F52E2"/>
    <w:rsid w:val="007F6DA8"/>
    <w:rsid w:val="007F71D3"/>
    <w:rsid w:val="007F7A75"/>
    <w:rsid w:val="0080020C"/>
    <w:rsid w:val="00802DD9"/>
    <w:rsid w:val="00803F12"/>
    <w:rsid w:val="00805197"/>
    <w:rsid w:val="008068F7"/>
    <w:rsid w:val="0080790B"/>
    <w:rsid w:val="00812881"/>
    <w:rsid w:val="00813D64"/>
    <w:rsid w:val="00814983"/>
    <w:rsid w:val="00814F9A"/>
    <w:rsid w:val="00815019"/>
    <w:rsid w:val="00816D8B"/>
    <w:rsid w:val="008201DA"/>
    <w:rsid w:val="00820E24"/>
    <w:rsid w:val="00821591"/>
    <w:rsid w:val="008225C6"/>
    <w:rsid w:val="00822E50"/>
    <w:rsid w:val="00822ED7"/>
    <w:rsid w:val="00823AE8"/>
    <w:rsid w:val="008259F8"/>
    <w:rsid w:val="00830378"/>
    <w:rsid w:val="0083176D"/>
    <w:rsid w:val="00832346"/>
    <w:rsid w:val="00832D31"/>
    <w:rsid w:val="00834118"/>
    <w:rsid w:val="008358E9"/>
    <w:rsid w:val="008364A4"/>
    <w:rsid w:val="00837451"/>
    <w:rsid w:val="00840FFD"/>
    <w:rsid w:val="0084304D"/>
    <w:rsid w:val="0084775E"/>
    <w:rsid w:val="00850CB0"/>
    <w:rsid w:val="00852746"/>
    <w:rsid w:val="0085686A"/>
    <w:rsid w:val="00861228"/>
    <w:rsid w:val="0086357C"/>
    <w:rsid w:val="00866802"/>
    <w:rsid w:val="00867190"/>
    <w:rsid w:val="00867D3F"/>
    <w:rsid w:val="00867E98"/>
    <w:rsid w:val="00870A2C"/>
    <w:rsid w:val="00871F48"/>
    <w:rsid w:val="008771A4"/>
    <w:rsid w:val="008778BF"/>
    <w:rsid w:val="00890E6C"/>
    <w:rsid w:val="008912DF"/>
    <w:rsid w:val="00892305"/>
    <w:rsid w:val="00894203"/>
    <w:rsid w:val="008956FB"/>
    <w:rsid w:val="008960E9"/>
    <w:rsid w:val="008A172B"/>
    <w:rsid w:val="008A1F4D"/>
    <w:rsid w:val="008A4226"/>
    <w:rsid w:val="008A5912"/>
    <w:rsid w:val="008A6EA0"/>
    <w:rsid w:val="008B1A67"/>
    <w:rsid w:val="008B2265"/>
    <w:rsid w:val="008B377E"/>
    <w:rsid w:val="008B4763"/>
    <w:rsid w:val="008B5F38"/>
    <w:rsid w:val="008B69EE"/>
    <w:rsid w:val="008B6B06"/>
    <w:rsid w:val="008B7922"/>
    <w:rsid w:val="008C4300"/>
    <w:rsid w:val="008C6064"/>
    <w:rsid w:val="008C78FD"/>
    <w:rsid w:val="008C7F05"/>
    <w:rsid w:val="008D06EF"/>
    <w:rsid w:val="008D1D2A"/>
    <w:rsid w:val="008D4C8A"/>
    <w:rsid w:val="008D756E"/>
    <w:rsid w:val="008E0CB7"/>
    <w:rsid w:val="008E2777"/>
    <w:rsid w:val="008E3A5A"/>
    <w:rsid w:val="008E7E7A"/>
    <w:rsid w:val="008F0378"/>
    <w:rsid w:val="008F0F6A"/>
    <w:rsid w:val="008F1A19"/>
    <w:rsid w:val="008F1A42"/>
    <w:rsid w:val="008F30A1"/>
    <w:rsid w:val="008F4918"/>
    <w:rsid w:val="008F4E2A"/>
    <w:rsid w:val="008F4FE9"/>
    <w:rsid w:val="008F6557"/>
    <w:rsid w:val="008F65DF"/>
    <w:rsid w:val="008F6ECF"/>
    <w:rsid w:val="008F7B5C"/>
    <w:rsid w:val="0090314A"/>
    <w:rsid w:val="00903B57"/>
    <w:rsid w:val="00904084"/>
    <w:rsid w:val="00905039"/>
    <w:rsid w:val="009054F2"/>
    <w:rsid w:val="00911650"/>
    <w:rsid w:val="00912EEB"/>
    <w:rsid w:val="0091444F"/>
    <w:rsid w:val="00915FB8"/>
    <w:rsid w:val="0091727C"/>
    <w:rsid w:val="00921D48"/>
    <w:rsid w:val="00924315"/>
    <w:rsid w:val="0092438B"/>
    <w:rsid w:val="00924A44"/>
    <w:rsid w:val="00925167"/>
    <w:rsid w:val="0092600D"/>
    <w:rsid w:val="009309B5"/>
    <w:rsid w:val="00932592"/>
    <w:rsid w:val="00935E36"/>
    <w:rsid w:val="009361EB"/>
    <w:rsid w:val="00936990"/>
    <w:rsid w:val="009373CE"/>
    <w:rsid w:val="0094042E"/>
    <w:rsid w:val="009418D2"/>
    <w:rsid w:val="00943E50"/>
    <w:rsid w:val="00946753"/>
    <w:rsid w:val="00947D26"/>
    <w:rsid w:val="00951079"/>
    <w:rsid w:val="0095109A"/>
    <w:rsid w:val="0095249F"/>
    <w:rsid w:val="0095285F"/>
    <w:rsid w:val="009543E0"/>
    <w:rsid w:val="00955288"/>
    <w:rsid w:val="0095582C"/>
    <w:rsid w:val="00955A46"/>
    <w:rsid w:val="00955D92"/>
    <w:rsid w:val="0095791C"/>
    <w:rsid w:val="009609D3"/>
    <w:rsid w:val="00966DD6"/>
    <w:rsid w:val="00970604"/>
    <w:rsid w:val="009750AD"/>
    <w:rsid w:val="009759E7"/>
    <w:rsid w:val="00975CAA"/>
    <w:rsid w:val="009808B4"/>
    <w:rsid w:val="00982C21"/>
    <w:rsid w:val="0098309B"/>
    <w:rsid w:val="00983648"/>
    <w:rsid w:val="009841F4"/>
    <w:rsid w:val="009848E0"/>
    <w:rsid w:val="00984B0B"/>
    <w:rsid w:val="00984E71"/>
    <w:rsid w:val="009908B6"/>
    <w:rsid w:val="00990E9B"/>
    <w:rsid w:val="009929FB"/>
    <w:rsid w:val="00994FF2"/>
    <w:rsid w:val="00996BAD"/>
    <w:rsid w:val="009A085F"/>
    <w:rsid w:val="009A0A14"/>
    <w:rsid w:val="009A148A"/>
    <w:rsid w:val="009A15B9"/>
    <w:rsid w:val="009A1AAA"/>
    <w:rsid w:val="009A310B"/>
    <w:rsid w:val="009A34EA"/>
    <w:rsid w:val="009A6958"/>
    <w:rsid w:val="009A7EE3"/>
    <w:rsid w:val="009B09BE"/>
    <w:rsid w:val="009B0C18"/>
    <w:rsid w:val="009B2A62"/>
    <w:rsid w:val="009B2B14"/>
    <w:rsid w:val="009B3733"/>
    <w:rsid w:val="009B3A98"/>
    <w:rsid w:val="009B5C88"/>
    <w:rsid w:val="009B66DA"/>
    <w:rsid w:val="009B7FAC"/>
    <w:rsid w:val="009C066E"/>
    <w:rsid w:val="009C563C"/>
    <w:rsid w:val="009D0C0D"/>
    <w:rsid w:val="009D3AA2"/>
    <w:rsid w:val="009D5493"/>
    <w:rsid w:val="009D64AB"/>
    <w:rsid w:val="009D7762"/>
    <w:rsid w:val="009D7E21"/>
    <w:rsid w:val="009E3449"/>
    <w:rsid w:val="009E3E04"/>
    <w:rsid w:val="009E507D"/>
    <w:rsid w:val="009E544E"/>
    <w:rsid w:val="009E5BC8"/>
    <w:rsid w:val="009E77C2"/>
    <w:rsid w:val="009F058B"/>
    <w:rsid w:val="009F36DA"/>
    <w:rsid w:val="009F4559"/>
    <w:rsid w:val="009F4C6A"/>
    <w:rsid w:val="009F5882"/>
    <w:rsid w:val="009F5998"/>
    <w:rsid w:val="009F6A54"/>
    <w:rsid w:val="009F7A3D"/>
    <w:rsid w:val="00A016D1"/>
    <w:rsid w:val="00A019A3"/>
    <w:rsid w:val="00A04050"/>
    <w:rsid w:val="00A067C7"/>
    <w:rsid w:val="00A06DA0"/>
    <w:rsid w:val="00A11BC7"/>
    <w:rsid w:val="00A11F9C"/>
    <w:rsid w:val="00A12F2E"/>
    <w:rsid w:val="00A1322F"/>
    <w:rsid w:val="00A170D6"/>
    <w:rsid w:val="00A20053"/>
    <w:rsid w:val="00A202D3"/>
    <w:rsid w:val="00A22670"/>
    <w:rsid w:val="00A22817"/>
    <w:rsid w:val="00A236C1"/>
    <w:rsid w:val="00A26428"/>
    <w:rsid w:val="00A27B81"/>
    <w:rsid w:val="00A31C51"/>
    <w:rsid w:val="00A34115"/>
    <w:rsid w:val="00A34C3F"/>
    <w:rsid w:val="00A35036"/>
    <w:rsid w:val="00A413C0"/>
    <w:rsid w:val="00A44C98"/>
    <w:rsid w:val="00A46DA9"/>
    <w:rsid w:val="00A46E02"/>
    <w:rsid w:val="00A532CE"/>
    <w:rsid w:val="00A54B0D"/>
    <w:rsid w:val="00A5656A"/>
    <w:rsid w:val="00A60A5E"/>
    <w:rsid w:val="00A60BB1"/>
    <w:rsid w:val="00A60EAE"/>
    <w:rsid w:val="00A615DA"/>
    <w:rsid w:val="00A632FF"/>
    <w:rsid w:val="00A639A4"/>
    <w:rsid w:val="00A63FE4"/>
    <w:rsid w:val="00A642A9"/>
    <w:rsid w:val="00A711E2"/>
    <w:rsid w:val="00A73715"/>
    <w:rsid w:val="00A7375D"/>
    <w:rsid w:val="00A7379C"/>
    <w:rsid w:val="00A7486A"/>
    <w:rsid w:val="00A76D70"/>
    <w:rsid w:val="00A80073"/>
    <w:rsid w:val="00A811B2"/>
    <w:rsid w:val="00A81E29"/>
    <w:rsid w:val="00A82697"/>
    <w:rsid w:val="00A83EB8"/>
    <w:rsid w:val="00A848EC"/>
    <w:rsid w:val="00A860FB"/>
    <w:rsid w:val="00A86CC4"/>
    <w:rsid w:val="00A8795C"/>
    <w:rsid w:val="00A87E81"/>
    <w:rsid w:val="00A92BBC"/>
    <w:rsid w:val="00A9323F"/>
    <w:rsid w:val="00A937B8"/>
    <w:rsid w:val="00A95683"/>
    <w:rsid w:val="00AA09FE"/>
    <w:rsid w:val="00AA160F"/>
    <w:rsid w:val="00AA4F02"/>
    <w:rsid w:val="00AA5E74"/>
    <w:rsid w:val="00AA6102"/>
    <w:rsid w:val="00AB2A73"/>
    <w:rsid w:val="00AB59BC"/>
    <w:rsid w:val="00AC00EC"/>
    <w:rsid w:val="00AC3906"/>
    <w:rsid w:val="00AC3A1A"/>
    <w:rsid w:val="00AC6FD0"/>
    <w:rsid w:val="00AD00DE"/>
    <w:rsid w:val="00AD0C3F"/>
    <w:rsid w:val="00AD1EF7"/>
    <w:rsid w:val="00AD474E"/>
    <w:rsid w:val="00AD5DAE"/>
    <w:rsid w:val="00AD629E"/>
    <w:rsid w:val="00AD6667"/>
    <w:rsid w:val="00AD6EA0"/>
    <w:rsid w:val="00AD73CD"/>
    <w:rsid w:val="00AE04FD"/>
    <w:rsid w:val="00AE073B"/>
    <w:rsid w:val="00AE083C"/>
    <w:rsid w:val="00AE1E2B"/>
    <w:rsid w:val="00AE40BA"/>
    <w:rsid w:val="00AF03C8"/>
    <w:rsid w:val="00AF2630"/>
    <w:rsid w:val="00AF30BB"/>
    <w:rsid w:val="00AF3695"/>
    <w:rsid w:val="00AF581A"/>
    <w:rsid w:val="00AF71C1"/>
    <w:rsid w:val="00AF7D93"/>
    <w:rsid w:val="00B03AE7"/>
    <w:rsid w:val="00B04D03"/>
    <w:rsid w:val="00B05FF0"/>
    <w:rsid w:val="00B0724C"/>
    <w:rsid w:val="00B12C74"/>
    <w:rsid w:val="00B13342"/>
    <w:rsid w:val="00B13781"/>
    <w:rsid w:val="00B142E4"/>
    <w:rsid w:val="00B14654"/>
    <w:rsid w:val="00B1568D"/>
    <w:rsid w:val="00B22C97"/>
    <w:rsid w:val="00B24802"/>
    <w:rsid w:val="00B24978"/>
    <w:rsid w:val="00B25B2D"/>
    <w:rsid w:val="00B30C4E"/>
    <w:rsid w:val="00B31A6A"/>
    <w:rsid w:val="00B325A2"/>
    <w:rsid w:val="00B34C4C"/>
    <w:rsid w:val="00B402B6"/>
    <w:rsid w:val="00B403BC"/>
    <w:rsid w:val="00B430F2"/>
    <w:rsid w:val="00B445A0"/>
    <w:rsid w:val="00B46F4D"/>
    <w:rsid w:val="00B50405"/>
    <w:rsid w:val="00B56B27"/>
    <w:rsid w:val="00B617D4"/>
    <w:rsid w:val="00B61EFE"/>
    <w:rsid w:val="00B664B3"/>
    <w:rsid w:val="00B66C3F"/>
    <w:rsid w:val="00B711A9"/>
    <w:rsid w:val="00B73A25"/>
    <w:rsid w:val="00B75A46"/>
    <w:rsid w:val="00B76690"/>
    <w:rsid w:val="00B7702C"/>
    <w:rsid w:val="00B778F7"/>
    <w:rsid w:val="00B77C0B"/>
    <w:rsid w:val="00B82786"/>
    <w:rsid w:val="00B930D6"/>
    <w:rsid w:val="00B93DE3"/>
    <w:rsid w:val="00B95E15"/>
    <w:rsid w:val="00B95F73"/>
    <w:rsid w:val="00B9775C"/>
    <w:rsid w:val="00BA3027"/>
    <w:rsid w:val="00BA4A3E"/>
    <w:rsid w:val="00BA5589"/>
    <w:rsid w:val="00BB0914"/>
    <w:rsid w:val="00BB180C"/>
    <w:rsid w:val="00BB1D1F"/>
    <w:rsid w:val="00BB2400"/>
    <w:rsid w:val="00BB3E37"/>
    <w:rsid w:val="00BB5E83"/>
    <w:rsid w:val="00BC1124"/>
    <w:rsid w:val="00BC353D"/>
    <w:rsid w:val="00BC373B"/>
    <w:rsid w:val="00BC440A"/>
    <w:rsid w:val="00BC470B"/>
    <w:rsid w:val="00BD196A"/>
    <w:rsid w:val="00BD341C"/>
    <w:rsid w:val="00BD4B69"/>
    <w:rsid w:val="00BD7206"/>
    <w:rsid w:val="00BE2D34"/>
    <w:rsid w:val="00BE5740"/>
    <w:rsid w:val="00BE614E"/>
    <w:rsid w:val="00BF0E8C"/>
    <w:rsid w:val="00BF11FE"/>
    <w:rsid w:val="00BF5C1C"/>
    <w:rsid w:val="00BF6833"/>
    <w:rsid w:val="00C01FEA"/>
    <w:rsid w:val="00C067CF"/>
    <w:rsid w:val="00C07E55"/>
    <w:rsid w:val="00C12534"/>
    <w:rsid w:val="00C12A15"/>
    <w:rsid w:val="00C149DE"/>
    <w:rsid w:val="00C15417"/>
    <w:rsid w:val="00C16119"/>
    <w:rsid w:val="00C20272"/>
    <w:rsid w:val="00C20545"/>
    <w:rsid w:val="00C21E18"/>
    <w:rsid w:val="00C22EFE"/>
    <w:rsid w:val="00C23108"/>
    <w:rsid w:val="00C25B52"/>
    <w:rsid w:val="00C25D8F"/>
    <w:rsid w:val="00C26F83"/>
    <w:rsid w:val="00C31984"/>
    <w:rsid w:val="00C31CFB"/>
    <w:rsid w:val="00C323B0"/>
    <w:rsid w:val="00C323B7"/>
    <w:rsid w:val="00C32A18"/>
    <w:rsid w:val="00C32D2B"/>
    <w:rsid w:val="00C331DC"/>
    <w:rsid w:val="00C355B7"/>
    <w:rsid w:val="00C3724A"/>
    <w:rsid w:val="00C37D7B"/>
    <w:rsid w:val="00C401C6"/>
    <w:rsid w:val="00C40896"/>
    <w:rsid w:val="00C40CBE"/>
    <w:rsid w:val="00C44199"/>
    <w:rsid w:val="00C5079C"/>
    <w:rsid w:val="00C52D4E"/>
    <w:rsid w:val="00C54945"/>
    <w:rsid w:val="00C552CB"/>
    <w:rsid w:val="00C563EB"/>
    <w:rsid w:val="00C572B5"/>
    <w:rsid w:val="00C576BF"/>
    <w:rsid w:val="00C622EA"/>
    <w:rsid w:val="00C67EBA"/>
    <w:rsid w:val="00C70BF5"/>
    <w:rsid w:val="00C73115"/>
    <w:rsid w:val="00C74DB6"/>
    <w:rsid w:val="00C75845"/>
    <w:rsid w:val="00C75F88"/>
    <w:rsid w:val="00C761E5"/>
    <w:rsid w:val="00C77100"/>
    <w:rsid w:val="00C812FD"/>
    <w:rsid w:val="00C82448"/>
    <w:rsid w:val="00C83620"/>
    <w:rsid w:val="00C83B38"/>
    <w:rsid w:val="00C840F1"/>
    <w:rsid w:val="00C85B20"/>
    <w:rsid w:val="00C877FD"/>
    <w:rsid w:val="00C900BF"/>
    <w:rsid w:val="00C91348"/>
    <w:rsid w:val="00C92200"/>
    <w:rsid w:val="00C92BC4"/>
    <w:rsid w:val="00C9745F"/>
    <w:rsid w:val="00CA64B2"/>
    <w:rsid w:val="00CB011C"/>
    <w:rsid w:val="00CB0B69"/>
    <w:rsid w:val="00CB33CD"/>
    <w:rsid w:val="00CB4398"/>
    <w:rsid w:val="00CB4C86"/>
    <w:rsid w:val="00CB6739"/>
    <w:rsid w:val="00CB7DDE"/>
    <w:rsid w:val="00CC10F0"/>
    <w:rsid w:val="00CC30DE"/>
    <w:rsid w:val="00CC3BD5"/>
    <w:rsid w:val="00CC4559"/>
    <w:rsid w:val="00CC4D5A"/>
    <w:rsid w:val="00CC5093"/>
    <w:rsid w:val="00CC5742"/>
    <w:rsid w:val="00CC643D"/>
    <w:rsid w:val="00CD2B20"/>
    <w:rsid w:val="00CD415F"/>
    <w:rsid w:val="00CE14E8"/>
    <w:rsid w:val="00CE249D"/>
    <w:rsid w:val="00CE3375"/>
    <w:rsid w:val="00CE33A9"/>
    <w:rsid w:val="00CE4289"/>
    <w:rsid w:val="00CE4998"/>
    <w:rsid w:val="00CE4C5E"/>
    <w:rsid w:val="00CE5C99"/>
    <w:rsid w:val="00CE6327"/>
    <w:rsid w:val="00CE7123"/>
    <w:rsid w:val="00CE7C56"/>
    <w:rsid w:val="00CE7E08"/>
    <w:rsid w:val="00CF04AC"/>
    <w:rsid w:val="00CF09E8"/>
    <w:rsid w:val="00CF1547"/>
    <w:rsid w:val="00CF34F9"/>
    <w:rsid w:val="00CF6C91"/>
    <w:rsid w:val="00D008E8"/>
    <w:rsid w:val="00D02908"/>
    <w:rsid w:val="00D03BE4"/>
    <w:rsid w:val="00D047D1"/>
    <w:rsid w:val="00D0564A"/>
    <w:rsid w:val="00D10435"/>
    <w:rsid w:val="00D10923"/>
    <w:rsid w:val="00D11A18"/>
    <w:rsid w:val="00D14614"/>
    <w:rsid w:val="00D157CB"/>
    <w:rsid w:val="00D164DD"/>
    <w:rsid w:val="00D22134"/>
    <w:rsid w:val="00D22D5B"/>
    <w:rsid w:val="00D22E64"/>
    <w:rsid w:val="00D2321E"/>
    <w:rsid w:val="00D233E9"/>
    <w:rsid w:val="00D2674C"/>
    <w:rsid w:val="00D26A16"/>
    <w:rsid w:val="00D31CB6"/>
    <w:rsid w:val="00D320EC"/>
    <w:rsid w:val="00D34A5A"/>
    <w:rsid w:val="00D465C3"/>
    <w:rsid w:val="00D47618"/>
    <w:rsid w:val="00D529D4"/>
    <w:rsid w:val="00D56185"/>
    <w:rsid w:val="00D56E35"/>
    <w:rsid w:val="00D60729"/>
    <w:rsid w:val="00D6193A"/>
    <w:rsid w:val="00D63AD0"/>
    <w:rsid w:val="00D63E8F"/>
    <w:rsid w:val="00D712EC"/>
    <w:rsid w:val="00D7185A"/>
    <w:rsid w:val="00D735B6"/>
    <w:rsid w:val="00D74AC3"/>
    <w:rsid w:val="00D74C62"/>
    <w:rsid w:val="00D754A5"/>
    <w:rsid w:val="00D77FBF"/>
    <w:rsid w:val="00D82879"/>
    <w:rsid w:val="00D82A64"/>
    <w:rsid w:val="00D83234"/>
    <w:rsid w:val="00D834DB"/>
    <w:rsid w:val="00D83FB8"/>
    <w:rsid w:val="00D854A8"/>
    <w:rsid w:val="00D8636E"/>
    <w:rsid w:val="00D87DC0"/>
    <w:rsid w:val="00D92FA3"/>
    <w:rsid w:val="00D94FD6"/>
    <w:rsid w:val="00D95B0C"/>
    <w:rsid w:val="00D96252"/>
    <w:rsid w:val="00D96AA5"/>
    <w:rsid w:val="00D96B57"/>
    <w:rsid w:val="00D9743D"/>
    <w:rsid w:val="00D97FE4"/>
    <w:rsid w:val="00DA0D3B"/>
    <w:rsid w:val="00DA1458"/>
    <w:rsid w:val="00DA34A4"/>
    <w:rsid w:val="00DA37DA"/>
    <w:rsid w:val="00DA4D21"/>
    <w:rsid w:val="00DA585F"/>
    <w:rsid w:val="00DA7633"/>
    <w:rsid w:val="00DB1BDC"/>
    <w:rsid w:val="00DB1D95"/>
    <w:rsid w:val="00DB21D3"/>
    <w:rsid w:val="00DB25D8"/>
    <w:rsid w:val="00DB3240"/>
    <w:rsid w:val="00DB37D4"/>
    <w:rsid w:val="00DB5D17"/>
    <w:rsid w:val="00DB6570"/>
    <w:rsid w:val="00DC23FE"/>
    <w:rsid w:val="00DC60D3"/>
    <w:rsid w:val="00DC65E4"/>
    <w:rsid w:val="00DD2BC0"/>
    <w:rsid w:val="00DD2D17"/>
    <w:rsid w:val="00DD3138"/>
    <w:rsid w:val="00DD46D4"/>
    <w:rsid w:val="00DE0B35"/>
    <w:rsid w:val="00DE189E"/>
    <w:rsid w:val="00DE19D5"/>
    <w:rsid w:val="00DE3B1B"/>
    <w:rsid w:val="00DE4100"/>
    <w:rsid w:val="00DE48D5"/>
    <w:rsid w:val="00DE5F58"/>
    <w:rsid w:val="00DE5F90"/>
    <w:rsid w:val="00DF15C6"/>
    <w:rsid w:val="00DF197A"/>
    <w:rsid w:val="00DF1B09"/>
    <w:rsid w:val="00DF59D7"/>
    <w:rsid w:val="00DF616D"/>
    <w:rsid w:val="00DF6CB6"/>
    <w:rsid w:val="00E002B9"/>
    <w:rsid w:val="00E00BB8"/>
    <w:rsid w:val="00E025DA"/>
    <w:rsid w:val="00E061F3"/>
    <w:rsid w:val="00E105A7"/>
    <w:rsid w:val="00E1094C"/>
    <w:rsid w:val="00E1363D"/>
    <w:rsid w:val="00E136E2"/>
    <w:rsid w:val="00E13704"/>
    <w:rsid w:val="00E1667D"/>
    <w:rsid w:val="00E17032"/>
    <w:rsid w:val="00E2026C"/>
    <w:rsid w:val="00E22366"/>
    <w:rsid w:val="00E234F1"/>
    <w:rsid w:val="00E237F3"/>
    <w:rsid w:val="00E23953"/>
    <w:rsid w:val="00E26274"/>
    <w:rsid w:val="00E26FE0"/>
    <w:rsid w:val="00E33519"/>
    <w:rsid w:val="00E36935"/>
    <w:rsid w:val="00E40EFD"/>
    <w:rsid w:val="00E41FF7"/>
    <w:rsid w:val="00E42F9E"/>
    <w:rsid w:val="00E45D07"/>
    <w:rsid w:val="00E46E15"/>
    <w:rsid w:val="00E47059"/>
    <w:rsid w:val="00E47BA6"/>
    <w:rsid w:val="00E5056C"/>
    <w:rsid w:val="00E52B02"/>
    <w:rsid w:val="00E52C90"/>
    <w:rsid w:val="00E530C7"/>
    <w:rsid w:val="00E534F9"/>
    <w:rsid w:val="00E54713"/>
    <w:rsid w:val="00E550AD"/>
    <w:rsid w:val="00E56FBA"/>
    <w:rsid w:val="00E61B31"/>
    <w:rsid w:val="00E62D28"/>
    <w:rsid w:val="00E70BCD"/>
    <w:rsid w:val="00E75739"/>
    <w:rsid w:val="00E779C0"/>
    <w:rsid w:val="00E80BFE"/>
    <w:rsid w:val="00E8280B"/>
    <w:rsid w:val="00E82D12"/>
    <w:rsid w:val="00E83DC3"/>
    <w:rsid w:val="00E848BD"/>
    <w:rsid w:val="00E85180"/>
    <w:rsid w:val="00E857F0"/>
    <w:rsid w:val="00E90219"/>
    <w:rsid w:val="00E95A15"/>
    <w:rsid w:val="00E9701D"/>
    <w:rsid w:val="00EA0441"/>
    <w:rsid w:val="00EA2B6A"/>
    <w:rsid w:val="00EA485F"/>
    <w:rsid w:val="00EA48EE"/>
    <w:rsid w:val="00EA55D6"/>
    <w:rsid w:val="00EA6B53"/>
    <w:rsid w:val="00EA76F3"/>
    <w:rsid w:val="00EB17BF"/>
    <w:rsid w:val="00EB3500"/>
    <w:rsid w:val="00EB6A13"/>
    <w:rsid w:val="00EB7249"/>
    <w:rsid w:val="00EB7540"/>
    <w:rsid w:val="00EC33AC"/>
    <w:rsid w:val="00EC4EFD"/>
    <w:rsid w:val="00ED417E"/>
    <w:rsid w:val="00ED6CE7"/>
    <w:rsid w:val="00ED750A"/>
    <w:rsid w:val="00EE0C47"/>
    <w:rsid w:val="00EE16D0"/>
    <w:rsid w:val="00EE26E5"/>
    <w:rsid w:val="00EE3AA5"/>
    <w:rsid w:val="00EE4F81"/>
    <w:rsid w:val="00EF12B7"/>
    <w:rsid w:val="00EF3550"/>
    <w:rsid w:val="00EF41AE"/>
    <w:rsid w:val="00EF525C"/>
    <w:rsid w:val="00EF5761"/>
    <w:rsid w:val="00EF5947"/>
    <w:rsid w:val="00EF5D26"/>
    <w:rsid w:val="00EF5FF5"/>
    <w:rsid w:val="00EF64AD"/>
    <w:rsid w:val="00EF68EE"/>
    <w:rsid w:val="00EF6BD5"/>
    <w:rsid w:val="00EF7D7D"/>
    <w:rsid w:val="00EF7DCE"/>
    <w:rsid w:val="00F00446"/>
    <w:rsid w:val="00F0224E"/>
    <w:rsid w:val="00F023E3"/>
    <w:rsid w:val="00F034A0"/>
    <w:rsid w:val="00F0356F"/>
    <w:rsid w:val="00F05224"/>
    <w:rsid w:val="00F05C94"/>
    <w:rsid w:val="00F122B5"/>
    <w:rsid w:val="00F13070"/>
    <w:rsid w:val="00F1415A"/>
    <w:rsid w:val="00F15D99"/>
    <w:rsid w:val="00F15E9B"/>
    <w:rsid w:val="00F165F6"/>
    <w:rsid w:val="00F20EA3"/>
    <w:rsid w:val="00F21F16"/>
    <w:rsid w:val="00F22CE9"/>
    <w:rsid w:val="00F23C7A"/>
    <w:rsid w:val="00F24397"/>
    <w:rsid w:val="00F24804"/>
    <w:rsid w:val="00F27034"/>
    <w:rsid w:val="00F2704D"/>
    <w:rsid w:val="00F27D1C"/>
    <w:rsid w:val="00F3144E"/>
    <w:rsid w:val="00F316B5"/>
    <w:rsid w:val="00F33ECE"/>
    <w:rsid w:val="00F35338"/>
    <w:rsid w:val="00F368B4"/>
    <w:rsid w:val="00F40B11"/>
    <w:rsid w:val="00F40D12"/>
    <w:rsid w:val="00F41225"/>
    <w:rsid w:val="00F41386"/>
    <w:rsid w:val="00F446C7"/>
    <w:rsid w:val="00F51FCC"/>
    <w:rsid w:val="00F52286"/>
    <w:rsid w:val="00F536F2"/>
    <w:rsid w:val="00F55D2D"/>
    <w:rsid w:val="00F605F4"/>
    <w:rsid w:val="00F60FDA"/>
    <w:rsid w:val="00F627FB"/>
    <w:rsid w:val="00F65FF0"/>
    <w:rsid w:val="00F66554"/>
    <w:rsid w:val="00F67082"/>
    <w:rsid w:val="00F67113"/>
    <w:rsid w:val="00F67B07"/>
    <w:rsid w:val="00F71C55"/>
    <w:rsid w:val="00F71DEB"/>
    <w:rsid w:val="00F7285B"/>
    <w:rsid w:val="00F729F5"/>
    <w:rsid w:val="00F731A6"/>
    <w:rsid w:val="00F75D99"/>
    <w:rsid w:val="00F76D10"/>
    <w:rsid w:val="00F77FD3"/>
    <w:rsid w:val="00F809C6"/>
    <w:rsid w:val="00F82CC8"/>
    <w:rsid w:val="00F8492B"/>
    <w:rsid w:val="00F92760"/>
    <w:rsid w:val="00F92EDB"/>
    <w:rsid w:val="00F92FB2"/>
    <w:rsid w:val="00F9375A"/>
    <w:rsid w:val="00F9446E"/>
    <w:rsid w:val="00F94652"/>
    <w:rsid w:val="00F97019"/>
    <w:rsid w:val="00F971F6"/>
    <w:rsid w:val="00F97911"/>
    <w:rsid w:val="00FA1162"/>
    <w:rsid w:val="00FA2A92"/>
    <w:rsid w:val="00FA3A6E"/>
    <w:rsid w:val="00FA70F4"/>
    <w:rsid w:val="00FB0E29"/>
    <w:rsid w:val="00FB2034"/>
    <w:rsid w:val="00FB2BF0"/>
    <w:rsid w:val="00FB4ECE"/>
    <w:rsid w:val="00FC306E"/>
    <w:rsid w:val="00FC565A"/>
    <w:rsid w:val="00FC7E44"/>
    <w:rsid w:val="00FD0A47"/>
    <w:rsid w:val="00FD162B"/>
    <w:rsid w:val="00FD3845"/>
    <w:rsid w:val="00FD503C"/>
    <w:rsid w:val="00FD50C6"/>
    <w:rsid w:val="00FE03C0"/>
    <w:rsid w:val="00FE2AC2"/>
    <w:rsid w:val="00FE680A"/>
    <w:rsid w:val="00FE772D"/>
    <w:rsid w:val="00FF0569"/>
    <w:rsid w:val="00FF063A"/>
    <w:rsid w:val="00FF1AB0"/>
    <w:rsid w:val="00FF2052"/>
    <w:rsid w:val="00FF2CB9"/>
    <w:rsid w:val="00FF4AB3"/>
    <w:rsid w:val="00FF53C5"/>
    <w:rsid w:val="00FF5E4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A8E31E"/>
  <w15:docId w15:val="{3E06252A-BA64-4BFB-89DC-DF56125E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6102"/>
    <w:pPr>
      <w:spacing w:before="120" w:after="120"/>
    </w:pPr>
    <w:rPr>
      <w:sz w:val="24"/>
      <w:szCs w:val="24"/>
    </w:rPr>
  </w:style>
  <w:style w:type="paragraph" w:styleId="Heading1">
    <w:name w:val="heading 1"/>
    <w:basedOn w:val="Normal"/>
    <w:next w:val="Normal"/>
    <w:link w:val="Heading1Char"/>
    <w:qFormat/>
    <w:rsid w:val="0041543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qFormat/>
    <w:rsid w:val="00AA6102"/>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A610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A6102"/>
    <w:pPr>
      <w:tabs>
        <w:tab w:val="center" w:pos="4320"/>
        <w:tab w:val="right" w:pos="8640"/>
      </w:tabs>
    </w:pPr>
  </w:style>
  <w:style w:type="paragraph" w:styleId="Footer">
    <w:name w:val="footer"/>
    <w:basedOn w:val="Normal"/>
    <w:link w:val="FooterChar"/>
    <w:uiPriority w:val="99"/>
    <w:rsid w:val="00AA6102"/>
    <w:pPr>
      <w:tabs>
        <w:tab w:val="center" w:pos="4320"/>
        <w:tab w:val="right" w:pos="8640"/>
      </w:tabs>
    </w:pPr>
  </w:style>
  <w:style w:type="character" w:styleId="PageNumber">
    <w:name w:val="page number"/>
    <w:basedOn w:val="DefaultParagraphFont"/>
    <w:rsid w:val="00AA6102"/>
  </w:style>
  <w:style w:type="character" w:customStyle="1" w:styleId="1inserts">
    <w:name w:val="1 inserts"/>
    <w:basedOn w:val="DefaultParagraphFont"/>
    <w:rsid w:val="00AA6102"/>
    <w:rPr>
      <w:shd w:val="clear" w:color="auto" w:fill="CCCCCC"/>
    </w:rPr>
  </w:style>
  <w:style w:type="paragraph" w:customStyle="1" w:styleId="CoverTitle">
    <w:name w:val="Cover Title"/>
    <w:basedOn w:val="Normal"/>
    <w:rsid w:val="00AA6102"/>
    <w:pPr>
      <w:spacing w:before="0"/>
      <w:jc w:val="center"/>
    </w:pPr>
    <w:rPr>
      <w:b/>
      <w:sz w:val="36"/>
    </w:rPr>
  </w:style>
  <w:style w:type="paragraph" w:customStyle="1" w:styleId="Insert">
    <w:name w:val="Insert"/>
    <w:basedOn w:val="Normal"/>
    <w:rsid w:val="00AA6102"/>
    <w:pPr>
      <w:spacing w:before="0"/>
    </w:pPr>
  </w:style>
  <w:style w:type="character" w:customStyle="1" w:styleId="InsertChar">
    <w:name w:val="Insert Char"/>
    <w:basedOn w:val="DefaultParagraphFont"/>
    <w:rsid w:val="00AA6102"/>
    <w:rPr>
      <w:sz w:val="24"/>
      <w:szCs w:val="24"/>
      <w:lang w:val="en-US" w:eastAsia="en-US" w:bidi="ar-SA"/>
    </w:rPr>
  </w:style>
  <w:style w:type="character" w:customStyle="1" w:styleId="2instructions">
    <w:name w:val="2 instructions"/>
    <w:basedOn w:val="DefaultParagraphFont"/>
    <w:rsid w:val="00AA6102"/>
    <w:rPr>
      <w:smallCaps/>
      <w:color w:val="000099"/>
    </w:rPr>
  </w:style>
  <w:style w:type="paragraph" w:customStyle="1" w:styleId="County">
    <w:name w:val="County"/>
    <w:basedOn w:val="Insert"/>
    <w:rsid w:val="00AA6102"/>
    <w:pPr>
      <w:ind w:left="720"/>
    </w:pPr>
  </w:style>
  <w:style w:type="paragraph" w:customStyle="1" w:styleId="City">
    <w:name w:val="City"/>
    <w:basedOn w:val="Insert"/>
    <w:rsid w:val="00AA6102"/>
    <w:pPr>
      <w:ind w:left="1440"/>
    </w:pPr>
  </w:style>
  <w:style w:type="paragraph" w:customStyle="1" w:styleId="ZipCode">
    <w:name w:val="Zip Code"/>
    <w:basedOn w:val="Insert"/>
    <w:rsid w:val="00AA6102"/>
    <w:pPr>
      <w:ind w:left="2160"/>
    </w:pPr>
  </w:style>
  <w:style w:type="paragraph" w:customStyle="1" w:styleId="ProviderInfo">
    <w:name w:val="Provider Info"/>
    <w:basedOn w:val="Insert"/>
    <w:rsid w:val="00AA6102"/>
    <w:pPr>
      <w:ind w:left="2880"/>
    </w:pPr>
  </w:style>
  <w:style w:type="character" w:customStyle="1" w:styleId="Heading3Char">
    <w:name w:val="Heading 3 Char"/>
    <w:basedOn w:val="DefaultParagraphFont"/>
    <w:link w:val="Heading3"/>
    <w:rsid w:val="00AA6102"/>
    <w:rPr>
      <w:rFonts w:ascii="Arial" w:hAnsi="Arial" w:cs="Arial"/>
      <w:b/>
      <w:bCs/>
      <w:sz w:val="26"/>
      <w:szCs w:val="26"/>
      <w:lang w:val="en-US" w:eastAsia="en-US" w:bidi="ar-SA"/>
    </w:rPr>
  </w:style>
  <w:style w:type="character" w:customStyle="1" w:styleId="Heading3Char1">
    <w:name w:val="Heading 3 Char1"/>
    <w:basedOn w:val="DefaultParagraphFont"/>
    <w:rsid w:val="00C9745F"/>
    <w:rPr>
      <w:rFonts w:ascii="Arial" w:hAnsi="Arial" w:cs="Arial"/>
      <w:b/>
      <w:bCs/>
      <w:sz w:val="26"/>
      <w:szCs w:val="26"/>
      <w:lang w:val="en-US" w:eastAsia="en-US" w:bidi="ar-SA"/>
    </w:rPr>
  </w:style>
  <w:style w:type="paragraph" w:styleId="BalloonText">
    <w:name w:val="Balloon Text"/>
    <w:basedOn w:val="Normal"/>
    <w:link w:val="BalloonTextChar"/>
    <w:rsid w:val="00CA64B2"/>
    <w:pPr>
      <w:spacing w:before="0" w:after="0"/>
    </w:pPr>
    <w:rPr>
      <w:rFonts w:ascii="Tahoma" w:hAnsi="Tahoma" w:cs="Tahoma"/>
      <w:sz w:val="16"/>
      <w:szCs w:val="16"/>
    </w:rPr>
  </w:style>
  <w:style w:type="character" w:customStyle="1" w:styleId="BalloonTextChar">
    <w:name w:val="Balloon Text Char"/>
    <w:basedOn w:val="DefaultParagraphFont"/>
    <w:link w:val="BalloonText"/>
    <w:rsid w:val="00CA64B2"/>
    <w:rPr>
      <w:rFonts w:ascii="Tahoma" w:hAnsi="Tahoma" w:cs="Tahoma"/>
      <w:sz w:val="16"/>
      <w:szCs w:val="16"/>
    </w:rPr>
  </w:style>
  <w:style w:type="paragraph" w:styleId="ListParagraph">
    <w:name w:val="List Paragraph"/>
    <w:aliases w:val="Bulleted List Level 1,Issue Action POC,List Paragraph1,3,POCG Table Text,Dot pt,F5 List Paragraph,List Paragraph Char Char Char,Indicator Text,Colorful List - Accent 11,Numbered Para 1,Bullet 1,Bullet Points,List Paragraph2,MAIN CONTENT"/>
    <w:basedOn w:val="Normal"/>
    <w:link w:val="ListParagraphChar"/>
    <w:uiPriority w:val="99"/>
    <w:qFormat/>
    <w:rsid w:val="002F3211"/>
    <w:pPr>
      <w:numPr>
        <w:numId w:val="1"/>
      </w:numPr>
      <w:autoSpaceDE w:val="0"/>
      <w:autoSpaceDN w:val="0"/>
      <w:adjustRightInd w:val="0"/>
      <w:spacing w:before="0" w:after="0"/>
      <w:contextualSpacing/>
    </w:pPr>
    <w:rPr>
      <w:rFonts w:ascii="Charter BT" w:hAnsi="Charter BT"/>
      <w:iCs/>
    </w:rPr>
  </w:style>
  <w:style w:type="character" w:customStyle="1" w:styleId="FooterChar">
    <w:name w:val="Footer Char"/>
    <w:basedOn w:val="DefaultParagraphFont"/>
    <w:link w:val="Footer"/>
    <w:uiPriority w:val="99"/>
    <w:rsid w:val="00C15417"/>
    <w:rPr>
      <w:sz w:val="24"/>
      <w:szCs w:val="24"/>
    </w:rPr>
  </w:style>
  <w:style w:type="character" w:styleId="CommentReference">
    <w:name w:val="annotation reference"/>
    <w:basedOn w:val="DefaultParagraphFont"/>
    <w:uiPriority w:val="99"/>
    <w:rsid w:val="00F92FB2"/>
    <w:rPr>
      <w:sz w:val="16"/>
      <w:szCs w:val="16"/>
    </w:rPr>
  </w:style>
  <w:style w:type="paragraph" w:styleId="CommentText">
    <w:name w:val="annotation text"/>
    <w:aliases w:val="t,Times New Roman"/>
    <w:basedOn w:val="Normal"/>
    <w:link w:val="CommentTextChar"/>
    <w:uiPriority w:val="99"/>
    <w:qFormat/>
    <w:rsid w:val="00F92FB2"/>
    <w:rPr>
      <w:sz w:val="20"/>
      <w:szCs w:val="20"/>
    </w:rPr>
  </w:style>
  <w:style w:type="character" w:customStyle="1" w:styleId="CommentTextChar">
    <w:name w:val="Comment Text Char"/>
    <w:aliases w:val="t Char,Times New Roman Char"/>
    <w:basedOn w:val="DefaultParagraphFont"/>
    <w:link w:val="CommentText"/>
    <w:uiPriority w:val="99"/>
    <w:rsid w:val="00F92FB2"/>
  </w:style>
  <w:style w:type="paragraph" w:styleId="CommentSubject">
    <w:name w:val="annotation subject"/>
    <w:basedOn w:val="CommentText"/>
    <w:next w:val="CommentText"/>
    <w:link w:val="CommentSubjectChar"/>
    <w:rsid w:val="00F92FB2"/>
    <w:rPr>
      <w:b/>
      <w:bCs/>
    </w:rPr>
  </w:style>
  <w:style w:type="character" w:customStyle="1" w:styleId="CommentSubjectChar">
    <w:name w:val="Comment Subject Char"/>
    <w:basedOn w:val="CommentTextChar"/>
    <w:link w:val="CommentSubject"/>
    <w:rsid w:val="00F92FB2"/>
    <w:rPr>
      <w:b/>
      <w:bCs/>
    </w:rPr>
  </w:style>
  <w:style w:type="paragraph" w:styleId="NormalWeb">
    <w:name w:val="Normal (Web)"/>
    <w:basedOn w:val="Normal"/>
    <w:rsid w:val="00742381"/>
    <w:pPr>
      <w:spacing w:before="100" w:beforeAutospacing="1" w:after="100" w:afterAutospacing="1"/>
    </w:pPr>
  </w:style>
  <w:style w:type="paragraph" w:styleId="BodyTextIndent">
    <w:name w:val="Body Text Indent"/>
    <w:basedOn w:val="Normal"/>
    <w:link w:val="BodyTextIndentChar"/>
    <w:rsid w:val="00742381"/>
    <w:pPr>
      <w:ind w:left="360"/>
    </w:pPr>
  </w:style>
  <w:style w:type="character" w:customStyle="1" w:styleId="BodyTextIndentChar">
    <w:name w:val="Body Text Indent Char"/>
    <w:basedOn w:val="DefaultParagraphFont"/>
    <w:link w:val="BodyTextIndent"/>
    <w:rsid w:val="00742381"/>
    <w:rPr>
      <w:sz w:val="24"/>
      <w:szCs w:val="24"/>
    </w:rPr>
  </w:style>
  <w:style w:type="paragraph" w:styleId="BodyTextIndent2">
    <w:name w:val="Body Text Indent 2"/>
    <w:basedOn w:val="Normal"/>
    <w:link w:val="BodyTextIndent2Char"/>
    <w:rsid w:val="00742381"/>
    <w:pPr>
      <w:spacing w:line="480" w:lineRule="auto"/>
      <w:ind w:left="360"/>
    </w:pPr>
  </w:style>
  <w:style w:type="character" w:customStyle="1" w:styleId="BodyTextIndent2Char">
    <w:name w:val="Body Text Indent 2 Char"/>
    <w:basedOn w:val="DefaultParagraphFont"/>
    <w:link w:val="BodyTextIndent2"/>
    <w:rsid w:val="00742381"/>
    <w:rPr>
      <w:sz w:val="24"/>
      <w:szCs w:val="24"/>
    </w:rPr>
  </w:style>
  <w:style w:type="paragraph" w:customStyle="1" w:styleId="Default">
    <w:name w:val="Default"/>
    <w:basedOn w:val="Normal"/>
    <w:rsid w:val="000F2D73"/>
    <w:pPr>
      <w:autoSpaceDE w:val="0"/>
      <w:autoSpaceDN w:val="0"/>
      <w:spacing w:before="0" w:after="0"/>
    </w:pPr>
    <w:rPr>
      <w:rFonts w:eastAsiaTheme="minorHAnsi"/>
      <w:color w:val="000000"/>
    </w:rPr>
  </w:style>
  <w:style w:type="paragraph" w:styleId="Revision">
    <w:name w:val="Revision"/>
    <w:hidden/>
    <w:uiPriority w:val="99"/>
    <w:semiHidden/>
    <w:rsid w:val="00ED6CE7"/>
    <w:rPr>
      <w:sz w:val="24"/>
      <w:szCs w:val="24"/>
    </w:rPr>
  </w:style>
  <w:style w:type="character" w:customStyle="1" w:styleId="Heading1Char">
    <w:name w:val="Heading 1 Char"/>
    <w:basedOn w:val="DefaultParagraphFont"/>
    <w:link w:val="Heading1"/>
    <w:rsid w:val="00415435"/>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415435"/>
    <w:pPr>
      <w:spacing w:line="259" w:lineRule="auto"/>
      <w:outlineLvl w:val="9"/>
    </w:pPr>
  </w:style>
  <w:style w:type="paragraph" w:styleId="TOC3">
    <w:name w:val="toc 3"/>
    <w:basedOn w:val="Normal"/>
    <w:next w:val="Normal"/>
    <w:autoRedefine/>
    <w:uiPriority w:val="39"/>
    <w:unhideWhenUsed/>
    <w:rsid w:val="00415435"/>
    <w:pPr>
      <w:spacing w:after="100"/>
      <w:ind w:left="480"/>
    </w:pPr>
  </w:style>
  <w:style w:type="paragraph" w:styleId="TOC1">
    <w:name w:val="toc 1"/>
    <w:basedOn w:val="Normal"/>
    <w:next w:val="Normal"/>
    <w:autoRedefine/>
    <w:uiPriority w:val="39"/>
    <w:unhideWhenUsed/>
    <w:rsid w:val="00415435"/>
    <w:pPr>
      <w:spacing w:after="100"/>
    </w:pPr>
  </w:style>
  <w:style w:type="paragraph" w:styleId="TOC2">
    <w:name w:val="toc 2"/>
    <w:basedOn w:val="Normal"/>
    <w:next w:val="Normal"/>
    <w:autoRedefine/>
    <w:uiPriority w:val="39"/>
    <w:unhideWhenUsed/>
    <w:rsid w:val="00415435"/>
    <w:pPr>
      <w:spacing w:after="100"/>
      <w:ind w:left="240"/>
    </w:pPr>
  </w:style>
  <w:style w:type="character" w:styleId="Hyperlink">
    <w:name w:val="Hyperlink"/>
    <w:basedOn w:val="DefaultParagraphFont"/>
    <w:uiPriority w:val="99"/>
    <w:unhideWhenUsed/>
    <w:rsid w:val="00415435"/>
    <w:rPr>
      <w:color w:val="0000FF" w:themeColor="hyperlink"/>
      <w:u w:val="single"/>
    </w:rPr>
  </w:style>
  <w:style w:type="paragraph" w:styleId="NoSpacing">
    <w:name w:val="No Spacing"/>
    <w:uiPriority w:val="1"/>
    <w:qFormat/>
    <w:rsid w:val="00773812"/>
    <w:rPr>
      <w:sz w:val="24"/>
      <w:szCs w:val="24"/>
    </w:rPr>
  </w:style>
  <w:style w:type="character" w:styleId="FollowedHyperlink">
    <w:name w:val="FollowedHyperlink"/>
    <w:basedOn w:val="DefaultParagraphFont"/>
    <w:semiHidden/>
    <w:unhideWhenUsed/>
    <w:rsid w:val="006F2228"/>
    <w:rPr>
      <w:color w:val="800080" w:themeColor="followedHyperlink"/>
      <w:u w:val="single"/>
    </w:rPr>
  </w:style>
  <w:style w:type="paragraph" w:styleId="FootnoteText">
    <w:name w:val="footnote text"/>
    <w:basedOn w:val="Normal"/>
    <w:link w:val="FootnoteTextChar"/>
    <w:uiPriority w:val="99"/>
    <w:unhideWhenUsed/>
    <w:rsid w:val="008A172B"/>
    <w:pPr>
      <w:spacing w:before="0" w:after="0"/>
    </w:pPr>
    <w:rPr>
      <w:rFonts w:ascii="Calibri" w:eastAsia="Calibri" w:hAnsi="Calibri"/>
      <w:sz w:val="20"/>
      <w:szCs w:val="20"/>
    </w:rPr>
  </w:style>
  <w:style w:type="character" w:customStyle="1" w:styleId="FootnoteTextChar">
    <w:name w:val="Footnote Text Char"/>
    <w:basedOn w:val="DefaultParagraphFont"/>
    <w:link w:val="FootnoteText"/>
    <w:uiPriority w:val="99"/>
    <w:rsid w:val="008A172B"/>
    <w:rPr>
      <w:rFonts w:ascii="Calibri" w:eastAsia="Calibri" w:hAnsi="Calibri"/>
    </w:rPr>
  </w:style>
  <w:style w:type="character" w:customStyle="1" w:styleId="UnresolvedMention1">
    <w:name w:val="Unresolved Mention1"/>
    <w:basedOn w:val="DefaultParagraphFont"/>
    <w:uiPriority w:val="99"/>
    <w:semiHidden/>
    <w:unhideWhenUsed/>
    <w:rsid w:val="008A172B"/>
    <w:rPr>
      <w:color w:val="605E5C"/>
      <w:shd w:val="clear" w:color="auto" w:fill="E1DFDD"/>
    </w:rPr>
  </w:style>
  <w:style w:type="character" w:customStyle="1" w:styleId="UnresolvedMention2">
    <w:name w:val="Unresolved Mention2"/>
    <w:basedOn w:val="DefaultParagraphFont"/>
    <w:uiPriority w:val="99"/>
    <w:semiHidden/>
    <w:unhideWhenUsed/>
    <w:rsid w:val="00E83DC3"/>
    <w:rPr>
      <w:color w:val="605E5C"/>
      <w:shd w:val="clear" w:color="auto" w:fill="E1DFDD"/>
    </w:rPr>
  </w:style>
  <w:style w:type="character" w:styleId="FootnoteReference">
    <w:name w:val="footnote reference"/>
    <w:basedOn w:val="DefaultParagraphFont"/>
    <w:semiHidden/>
    <w:unhideWhenUsed/>
    <w:rsid w:val="00F034A0"/>
    <w:rPr>
      <w:vertAlign w:val="superscript"/>
    </w:rPr>
  </w:style>
  <w:style w:type="character" w:customStyle="1" w:styleId="ListParagraphChar">
    <w:name w:val="List Paragraph Char"/>
    <w:aliases w:val="Bulleted List Level 1 Char,Issue Action POC Char,List Paragraph1 Char,3 Char,POCG Table Text Char,Dot pt Char,F5 List Paragraph Char,List Paragraph Char Char Char Char,Indicator Text Char,Colorful List - Accent 11 Char,Bullet 1 Char"/>
    <w:link w:val="ListParagraph"/>
    <w:uiPriority w:val="99"/>
    <w:qFormat/>
    <w:rsid w:val="00C83B38"/>
    <w:rPr>
      <w:rFonts w:ascii="Charter BT" w:hAnsi="Charter BT"/>
      <w:iCs/>
      <w:sz w:val="24"/>
      <w:szCs w:val="24"/>
    </w:rPr>
  </w:style>
  <w:style w:type="character" w:styleId="UnresolvedMention">
    <w:name w:val="Unresolved Mention"/>
    <w:basedOn w:val="DefaultParagraphFont"/>
    <w:uiPriority w:val="99"/>
    <w:semiHidden/>
    <w:unhideWhenUsed/>
    <w:rsid w:val="00A92B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409740">
      <w:bodyDiv w:val="1"/>
      <w:marLeft w:val="0"/>
      <w:marRight w:val="0"/>
      <w:marTop w:val="0"/>
      <w:marBottom w:val="0"/>
      <w:divBdr>
        <w:top w:val="none" w:sz="0" w:space="0" w:color="auto"/>
        <w:left w:val="none" w:sz="0" w:space="0" w:color="auto"/>
        <w:bottom w:val="none" w:sz="0" w:space="0" w:color="auto"/>
        <w:right w:val="none" w:sz="0" w:space="0" w:color="auto"/>
      </w:divBdr>
    </w:div>
    <w:div w:id="399908250">
      <w:bodyDiv w:val="1"/>
      <w:marLeft w:val="0"/>
      <w:marRight w:val="0"/>
      <w:marTop w:val="0"/>
      <w:marBottom w:val="0"/>
      <w:divBdr>
        <w:top w:val="none" w:sz="0" w:space="0" w:color="auto"/>
        <w:left w:val="none" w:sz="0" w:space="0" w:color="auto"/>
        <w:bottom w:val="none" w:sz="0" w:space="0" w:color="auto"/>
        <w:right w:val="none" w:sz="0" w:space="0" w:color="auto"/>
      </w:divBdr>
    </w:div>
    <w:div w:id="1184594783">
      <w:bodyDiv w:val="1"/>
      <w:marLeft w:val="0"/>
      <w:marRight w:val="0"/>
      <w:marTop w:val="0"/>
      <w:marBottom w:val="0"/>
      <w:divBdr>
        <w:top w:val="none" w:sz="0" w:space="0" w:color="auto"/>
        <w:left w:val="none" w:sz="0" w:space="0" w:color="auto"/>
        <w:bottom w:val="none" w:sz="0" w:space="0" w:color="auto"/>
        <w:right w:val="none" w:sz="0" w:space="0" w:color="auto"/>
      </w:divBdr>
    </w:div>
    <w:div w:id="174190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s://www.cms.gov/Medicare/Prescription-Drug-Coverage/PrescriptionDrugCovContra/Part-D-Model-Material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ms.gov/Medicare/Medicare-Advantage/MedicareAdvantageApps/index.htm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43745718D8E904A9D7D74EF68ED97BF" ma:contentTypeVersion="6" ma:contentTypeDescription="Create a new document." ma:contentTypeScope="" ma:versionID="a5c0e792b64153db901d316671a70219">
  <xsd:schema xmlns:xsd="http://www.w3.org/2001/XMLSchema" xmlns:xs="http://www.w3.org/2001/XMLSchema" xmlns:p="http://schemas.microsoft.com/office/2006/metadata/properties" xmlns:ns2="da18d47e-3fa7-4b3f-8cd6-bf77b3745d08" xmlns:ns3="85b3387d-5ed7-41ca-8218-b2e7b10ab262" targetNamespace="http://schemas.microsoft.com/office/2006/metadata/properties" ma:root="true" ma:fieldsID="2a0c6b9f0fb21447098c8a0d3bfebc3a" ns2:_="" ns3:_="">
    <xsd:import namespace="da18d47e-3fa7-4b3f-8cd6-bf77b3745d08"/>
    <xsd:import namespace="85b3387d-5ed7-41ca-8218-b2e7b10ab26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18d47e-3fa7-4b3f-8cd6-bf77b3745d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b3387d-5ed7-41ca-8218-b2e7b10ab26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192264-7D55-4932-8F19-C5A230E4BC2D}">
  <ds:schemaRefs>
    <ds:schemaRef ds:uri="http://schemas.openxmlformats.org/officeDocument/2006/bibliography"/>
  </ds:schemaRefs>
</ds:datastoreItem>
</file>

<file path=customXml/itemProps2.xml><?xml version="1.0" encoding="utf-8"?>
<ds:datastoreItem xmlns:ds="http://schemas.openxmlformats.org/officeDocument/2006/customXml" ds:itemID="{A614C4F3-464E-446F-AF59-05AFB5C9D4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67592E6-AAFF-4ADE-B43A-424E840D802D}">
  <ds:schemaRefs>
    <ds:schemaRef ds:uri="http://schemas.microsoft.com/sharepoint/v3/contenttype/forms"/>
  </ds:schemaRefs>
</ds:datastoreItem>
</file>

<file path=customXml/itemProps4.xml><?xml version="1.0" encoding="utf-8"?>
<ds:datastoreItem xmlns:ds="http://schemas.openxmlformats.org/officeDocument/2006/customXml" ds:itemID="{636B83A7-9DE2-4F03-956D-429F31F80D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18d47e-3fa7-4b3f-8cd6-bf77b3745d08"/>
    <ds:schemaRef ds:uri="85b3387d-5ed7-41ca-8218-b2e7b10ab2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16</Pages>
  <Words>3639</Words>
  <Characters>20743</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Updates for CY2023 MA and Section 1876 Cost Plan Provider Directory Model</vt:lpstr>
    </vt:vector>
  </TitlesOfParts>
  <Company>CMS</Company>
  <LinksUpToDate>false</LinksUpToDate>
  <CharactersWithSpaces>24334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Updates for CY2023 MA and Section 1876 Cost Plan Provider Directory Model</dc:title>
  <dc:subject>Model MA Provider Directory</dc:subject>
  <dc:creator>Centers for Medicare &amp; Medicaid Services</dc:creator>
  <cp:keywords>Model MA Provider Directory, CMS, MA Provider Directory</cp:keywords>
  <cp:lastModifiedBy>Booz Allen</cp:lastModifiedBy>
  <cp:revision>8</cp:revision>
  <cp:lastPrinted>2017-03-27T17:32:00Z</cp:lastPrinted>
  <dcterms:created xsi:type="dcterms:W3CDTF">2022-04-29T12:53:00Z</dcterms:created>
  <dcterms:modified xsi:type="dcterms:W3CDTF">2022-05-03T14:07:00Z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0x010100143745718D8E904A9D7D74EF68ED97BF</vt:lpwstr>
  </property>
  <property fmtid="{D5CDD505-2E9C-101B-9397-08002B2CF9AE}" pid="4" name="Copyright">
    <vt:lpwstr>Public Domain</vt:lpwstr>
  </property>
  <property fmtid="{D5CDD505-2E9C-101B-9397-08002B2CF9AE}" pid="5" name="Language">
    <vt:lpwstr>en</vt:lpwstr>
  </property>
  <property fmtid="{D5CDD505-2E9C-101B-9397-08002B2CF9AE}" pid="6" name="_dlc_DocIdItemGuid">
    <vt:lpwstr>1dba0c4b-74ce-40c6-9377-9c7651982f27</vt:lpwstr>
  </property>
</Properties>
</file>