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5DF" w:rsidRPr="00874F52" w:rsidRDefault="003945DF" w:rsidP="003945DF">
      <w:pPr>
        <w:jc w:val="center"/>
        <w:rPr>
          <w:b/>
        </w:rPr>
      </w:pPr>
      <w:r>
        <w:rPr>
          <w:b/>
        </w:rPr>
        <w:t>ESRD Quality Measure Development, Maintenance, and Support</w:t>
      </w:r>
    </w:p>
    <w:p w:rsidR="001E42D5" w:rsidRDefault="00740D79" w:rsidP="003945DF">
      <w:pPr>
        <w:jc w:val="center"/>
        <w:rPr>
          <w:b/>
        </w:rPr>
      </w:pPr>
      <w:r>
        <w:rPr>
          <w:b/>
        </w:rPr>
        <w:t xml:space="preserve">ESRD </w:t>
      </w:r>
      <w:r w:rsidR="00F22884">
        <w:rPr>
          <w:b/>
        </w:rPr>
        <w:t>Functional Status T</w:t>
      </w:r>
      <w:r w:rsidR="001E42D5">
        <w:rPr>
          <w:b/>
        </w:rPr>
        <w:t xml:space="preserve">echnical Expert Panel </w:t>
      </w:r>
    </w:p>
    <w:p w:rsidR="00DD4A2D" w:rsidRDefault="00DD4A2D" w:rsidP="003945DF">
      <w:pPr>
        <w:jc w:val="center"/>
        <w:rPr>
          <w:b/>
        </w:rPr>
      </w:pPr>
    </w:p>
    <w:p w:rsidR="003945DF" w:rsidRPr="00874F52" w:rsidRDefault="00E821E9" w:rsidP="003945DF">
      <w:pPr>
        <w:jc w:val="center"/>
        <w:rPr>
          <w:b/>
        </w:rPr>
      </w:pPr>
      <w:r>
        <w:rPr>
          <w:b/>
        </w:rPr>
        <w:t xml:space="preserve">In-Person </w:t>
      </w:r>
      <w:r w:rsidR="00395B17">
        <w:rPr>
          <w:b/>
        </w:rPr>
        <w:t>Meeting Agenda</w:t>
      </w:r>
    </w:p>
    <w:p w:rsidR="003945DF" w:rsidRPr="005014B4" w:rsidRDefault="00F22884" w:rsidP="003945DF">
      <w:pPr>
        <w:jc w:val="center"/>
        <w:rPr>
          <w:b/>
        </w:rPr>
      </w:pPr>
      <w:r>
        <w:rPr>
          <w:b/>
        </w:rPr>
        <w:t>May 7</w:t>
      </w:r>
      <w:r w:rsidR="001E42D5">
        <w:rPr>
          <w:b/>
        </w:rPr>
        <w:t xml:space="preserve"> -</w:t>
      </w:r>
      <w:r>
        <w:rPr>
          <w:b/>
        </w:rPr>
        <w:t xml:space="preserve"> 8, 2014 </w:t>
      </w:r>
    </w:p>
    <w:p w:rsidR="005014B4" w:rsidRPr="00305597" w:rsidRDefault="00F22884" w:rsidP="00F22884">
      <w:pPr>
        <w:jc w:val="center"/>
        <w:rPr>
          <w:b/>
        </w:rPr>
      </w:pPr>
      <w:r w:rsidRPr="00305597">
        <w:rPr>
          <w:b/>
        </w:rPr>
        <w:t xml:space="preserve">BWI </w:t>
      </w:r>
      <w:r w:rsidR="001E42D5" w:rsidRPr="00305597">
        <w:rPr>
          <w:b/>
        </w:rPr>
        <w:t xml:space="preserve">Airport </w:t>
      </w:r>
      <w:r w:rsidRPr="00305597">
        <w:rPr>
          <w:b/>
        </w:rPr>
        <w:t>Marriott Hotel</w:t>
      </w:r>
    </w:p>
    <w:p w:rsidR="001E42D5" w:rsidRPr="00305597" w:rsidRDefault="001E42D5" w:rsidP="00F22884">
      <w:pPr>
        <w:jc w:val="center"/>
        <w:rPr>
          <w:b/>
        </w:rPr>
      </w:pPr>
      <w:r w:rsidRPr="00305597">
        <w:rPr>
          <w:b/>
        </w:rPr>
        <w:t>Linthicum, MD</w:t>
      </w:r>
    </w:p>
    <w:p w:rsidR="00F22884" w:rsidRPr="005014B4" w:rsidRDefault="00F22884" w:rsidP="00F22884">
      <w:pPr>
        <w:jc w:val="center"/>
      </w:pPr>
    </w:p>
    <w:p w:rsidR="00696C38" w:rsidRDefault="00D13E97" w:rsidP="001E42D5">
      <w:pPr>
        <w:jc w:val="center"/>
        <w:rPr>
          <w:b/>
        </w:rPr>
      </w:pPr>
      <w:r>
        <w:rPr>
          <w:b/>
        </w:rPr>
        <w:t>Call-in Information</w:t>
      </w:r>
    </w:p>
    <w:p w:rsidR="00D13E97" w:rsidRDefault="00D13E97" w:rsidP="001E42D5">
      <w:pPr>
        <w:jc w:val="center"/>
        <w:rPr>
          <w:b/>
        </w:rPr>
      </w:pPr>
      <w:r>
        <w:rPr>
          <w:b/>
        </w:rPr>
        <w:t>Toll-Free Phone Number: 1-888-296-6500</w:t>
      </w:r>
    </w:p>
    <w:p w:rsidR="00D13E97" w:rsidRDefault="00D13E97" w:rsidP="001E42D5">
      <w:pPr>
        <w:jc w:val="center"/>
        <w:rPr>
          <w:b/>
        </w:rPr>
      </w:pPr>
      <w:r>
        <w:rPr>
          <w:b/>
        </w:rPr>
        <w:t>Guest Code: 965094</w:t>
      </w:r>
    </w:p>
    <w:p w:rsidR="00D13E97" w:rsidRDefault="00D13E97" w:rsidP="001E42D5">
      <w:pPr>
        <w:jc w:val="center"/>
        <w:rPr>
          <w:b/>
        </w:rPr>
      </w:pPr>
    </w:p>
    <w:p w:rsidR="00F22884" w:rsidRPr="00295970" w:rsidRDefault="001E42D5">
      <w:pPr>
        <w:rPr>
          <w:b/>
        </w:rPr>
      </w:pPr>
      <w:r>
        <w:rPr>
          <w:b/>
        </w:rPr>
        <w:t>Agenda Day 1</w:t>
      </w:r>
      <w:r w:rsidR="00E171AE">
        <w:rPr>
          <w:b/>
        </w:rPr>
        <w:t xml:space="preserve"> - 9:00am</w:t>
      </w:r>
      <w:r w:rsidR="00E171AE" w:rsidRPr="00390B5F">
        <w:rPr>
          <w:b/>
        </w:rPr>
        <w:t xml:space="preserve"> – 5:00pm</w:t>
      </w:r>
    </w:p>
    <w:p w:rsidR="00F22884" w:rsidRPr="007A4B9B" w:rsidRDefault="00F22884">
      <w:pPr>
        <w:rPr>
          <w:b/>
        </w:rPr>
      </w:pPr>
    </w:p>
    <w:p w:rsidR="00E171AE" w:rsidRDefault="00E171AE" w:rsidP="007A4B9B">
      <w:pPr>
        <w:tabs>
          <w:tab w:val="left" w:pos="2160"/>
        </w:tabs>
      </w:pPr>
      <w:r>
        <w:t xml:space="preserve">9:00 – 9:30 </w:t>
      </w:r>
      <w:r>
        <w:tab/>
        <w:t>Introductions and Conflict of Interest</w:t>
      </w:r>
    </w:p>
    <w:p w:rsidR="00E171AE" w:rsidRDefault="00E171AE" w:rsidP="007A4B9B">
      <w:pPr>
        <w:tabs>
          <w:tab w:val="left" w:pos="2160"/>
        </w:tabs>
      </w:pPr>
    </w:p>
    <w:p w:rsidR="00E171AE" w:rsidRDefault="00E171AE">
      <w:pPr>
        <w:tabs>
          <w:tab w:val="left" w:pos="2160"/>
        </w:tabs>
      </w:pPr>
      <w:r>
        <w:t xml:space="preserve">9:30 – 10:00 </w:t>
      </w:r>
      <w:r>
        <w:tab/>
        <w:t xml:space="preserve">Measures Blueprint Requirements </w:t>
      </w:r>
    </w:p>
    <w:p w:rsidR="00E171AE" w:rsidRDefault="00E171AE">
      <w:pPr>
        <w:tabs>
          <w:tab w:val="left" w:pos="2160"/>
        </w:tabs>
      </w:pPr>
      <w:r>
        <w:tab/>
      </w:r>
      <w:r>
        <w:tab/>
        <w:t>Measure Evaluation Criteria</w:t>
      </w:r>
    </w:p>
    <w:p w:rsidR="00E171AE" w:rsidRDefault="00E171AE">
      <w:pPr>
        <w:tabs>
          <w:tab w:val="left" w:pos="2160"/>
        </w:tabs>
      </w:pPr>
      <w:r>
        <w:tab/>
      </w:r>
      <w:r>
        <w:tab/>
        <w:t>Measure Forms</w:t>
      </w:r>
    </w:p>
    <w:p w:rsidR="00E171AE" w:rsidRDefault="00E171AE" w:rsidP="007A4B9B">
      <w:pPr>
        <w:tabs>
          <w:tab w:val="left" w:pos="2160"/>
        </w:tabs>
      </w:pPr>
      <w:r>
        <w:tab/>
      </w:r>
      <w:r>
        <w:tab/>
        <w:t>Role of the TEP</w:t>
      </w:r>
    </w:p>
    <w:p w:rsidR="00E171AE" w:rsidRDefault="00E171AE" w:rsidP="007A4B9B">
      <w:pPr>
        <w:tabs>
          <w:tab w:val="left" w:pos="2160"/>
        </w:tabs>
      </w:pPr>
    </w:p>
    <w:p w:rsidR="00E171AE" w:rsidRDefault="00E171AE">
      <w:pPr>
        <w:tabs>
          <w:tab w:val="left" w:pos="2160"/>
        </w:tabs>
      </w:pPr>
      <w:r>
        <w:t>10:00 – 10:30</w:t>
      </w:r>
      <w:r>
        <w:tab/>
        <w:t xml:space="preserve">Defining the ESRD Population </w:t>
      </w:r>
    </w:p>
    <w:p w:rsidR="00E171AE" w:rsidRDefault="00E171AE" w:rsidP="007A4B9B">
      <w:pPr>
        <w:tabs>
          <w:tab w:val="left" w:pos="2160"/>
        </w:tabs>
      </w:pPr>
      <w:r>
        <w:tab/>
      </w:r>
      <w:r>
        <w:tab/>
        <w:t>ESRD population demographics</w:t>
      </w:r>
    </w:p>
    <w:p w:rsidR="00E171AE" w:rsidRPr="00E171AE" w:rsidRDefault="00E171AE" w:rsidP="007A4B9B">
      <w:pPr>
        <w:tabs>
          <w:tab w:val="left" w:pos="2160"/>
        </w:tabs>
      </w:pPr>
      <w:r>
        <w:tab/>
      </w:r>
      <w:r>
        <w:tab/>
        <w:t>MDS Functional Status Data in ESRD population</w:t>
      </w:r>
    </w:p>
    <w:p w:rsidR="003945DF" w:rsidRDefault="003945DF">
      <w:pPr>
        <w:pStyle w:val="ListParagraph"/>
      </w:pPr>
    </w:p>
    <w:p w:rsidR="001258A8" w:rsidRPr="00044304" w:rsidRDefault="001258A8" w:rsidP="007A4B9B">
      <w:pPr>
        <w:tabs>
          <w:tab w:val="left" w:pos="2160"/>
        </w:tabs>
        <w:rPr>
          <w:i/>
        </w:rPr>
      </w:pPr>
      <w:r w:rsidRPr="00044304">
        <w:rPr>
          <w:i/>
        </w:rPr>
        <w:t>10:30 – 10:45</w:t>
      </w:r>
      <w:r w:rsidR="00E171AE">
        <w:rPr>
          <w:i/>
        </w:rPr>
        <w:t xml:space="preserve"> </w:t>
      </w:r>
      <w:r w:rsidR="00E171AE">
        <w:rPr>
          <w:i/>
        </w:rPr>
        <w:tab/>
        <w:t>BREAK</w:t>
      </w:r>
    </w:p>
    <w:p w:rsidR="00E31BA7" w:rsidRDefault="00E31BA7" w:rsidP="007A4B9B">
      <w:pPr>
        <w:tabs>
          <w:tab w:val="left" w:pos="2160"/>
        </w:tabs>
      </w:pPr>
    </w:p>
    <w:p w:rsidR="00E171AE" w:rsidRDefault="00E171AE" w:rsidP="007A4B9B">
      <w:pPr>
        <w:tabs>
          <w:tab w:val="left" w:pos="2160"/>
        </w:tabs>
      </w:pPr>
      <w:r>
        <w:t xml:space="preserve">10:45 – 12:00 </w:t>
      </w:r>
      <w:r>
        <w:tab/>
      </w:r>
      <w:r>
        <w:tab/>
      </w:r>
      <w:r w:rsidR="00954B97">
        <w:t xml:space="preserve">Identify Potential Functional Assessment Items </w:t>
      </w:r>
    </w:p>
    <w:p w:rsidR="00E171AE" w:rsidRDefault="00E171AE" w:rsidP="007A4B9B">
      <w:pPr>
        <w:tabs>
          <w:tab w:val="left" w:pos="2160"/>
        </w:tabs>
        <w:ind w:left="1440" w:firstLine="720"/>
      </w:pPr>
      <w:r>
        <w:tab/>
      </w:r>
      <w:r w:rsidR="00F22884">
        <w:t>Review of Existing Functional Status Instruments</w:t>
      </w:r>
    </w:p>
    <w:p w:rsidR="00044304" w:rsidRDefault="00E171AE" w:rsidP="007A4B9B">
      <w:pPr>
        <w:tabs>
          <w:tab w:val="left" w:pos="2160"/>
        </w:tabs>
        <w:ind w:left="1440" w:firstLine="720"/>
      </w:pPr>
      <w:r>
        <w:tab/>
      </w:r>
      <w:r w:rsidR="00954B97">
        <w:t>Brainstorming Session</w:t>
      </w:r>
    </w:p>
    <w:p w:rsidR="00E31BA7" w:rsidRDefault="00E31BA7" w:rsidP="007A4B9B">
      <w:pPr>
        <w:tabs>
          <w:tab w:val="left" w:pos="2160"/>
        </w:tabs>
        <w:rPr>
          <w:i/>
        </w:rPr>
      </w:pPr>
    </w:p>
    <w:p w:rsidR="00F22884" w:rsidRPr="005F4F81" w:rsidRDefault="00F22884" w:rsidP="007A4B9B">
      <w:pPr>
        <w:tabs>
          <w:tab w:val="left" w:pos="2160"/>
        </w:tabs>
        <w:rPr>
          <w:i/>
        </w:rPr>
      </w:pPr>
      <w:r w:rsidRPr="005F4F81">
        <w:rPr>
          <w:i/>
        </w:rPr>
        <w:t>12:00 – 1:00</w:t>
      </w:r>
      <w:r w:rsidR="00E171AE">
        <w:rPr>
          <w:i/>
        </w:rPr>
        <w:t xml:space="preserve"> </w:t>
      </w:r>
      <w:r w:rsidR="00E171AE">
        <w:rPr>
          <w:i/>
        </w:rPr>
        <w:tab/>
        <w:t>LUNCH</w:t>
      </w:r>
    </w:p>
    <w:p w:rsidR="00E31BA7" w:rsidRDefault="00E31BA7" w:rsidP="007A4B9B">
      <w:pPr>
        <w:tabs>
          <w:tab w:val="left" w:pos="2160"/>
        </w:tabs>
      </w:pPr>
    </w:p>
    <w:p w:rsidR="00F22884" w:rsidRDefault="00E171AE" w:rsidP="007A4B9B">
      <w:pPr>
        <w:tabs>
          <w:tab w:val="left" w:pos="2160"/>
        </w:tabs>
      </w:pPr>
      <w:r>
        <w:t xml:space="preserve">1:00 – 5:00 </w:t>
      </w:r>
      <w:r>
        <w:tab/>
      </w:r>
      <w:r w:rsidR="00044304">
        <w:t xml:space="preserve">Discussion of Potential Items </w:t>
      </w:r>
    </w:p>
    <w:p w:rsidR="00044304" w:rsidRDefault="00E171AE" w:rsidP="007A4B9B">
      <w:pPr>
        <w:tabs>
          <w:tab w:val="left" w:pos="2160"/>
        </w:tabs>
        <w:ind w:left="2160"/>
      </w:pPr>
      <w:r>
        <w:tab/>
      </w:r>
      <w:r w:rsidR="00954B97">
        <w:t xml:space="preserve">Focus on </w:t>
      </w:r>
      <w:r w:rsidR="00563AE8">
        <w:t>u</w:t>
      </w:r>
      <w:r w:rsidR="00044304">
        <w:t xml:space="preserve">se </w:t>
      </w:r>
      <w:r w:rsidR="00CE721B">
        <w:t xml:space="preserve">of </w:t>
      </w:r>
      <w:r w:rsidR="00044304">
        <w:t>outcome</w:t>
      </w:r>
      <w:r w:rsidR="00954B97">
        <w:t>s,</w:t>
      </w:r>
      <w:r w:rsidR="00044304">
        <w:t xml:space="preserve"> process</w:t>
      </w:r>
      <w:r w:rsidR="00954B97">
        <w:t>es or both?</w:t>
      </w:r>
    </w:p>
    <w:p w:rsidR="00044304" w:rsidRDefault="00E171AE" w:rsidP="007A4B9B">
      <w:pPr>
        <w:tabs>
          <w:tab w:val="left" w:pos="2160"/>
        </w:tabs>
        <w:ind w:left="2160"/>
      </w:pPr>
      <w:r>
        <w:tab/>
      </w:r>
      <w:r w:rsidR="00044304">
        <w:t>Patient reported</w:t>
      </w:r>
      <w:r w:rsidR="00954B97">
        <w:t>,</w:t>
      </w:r>
      <w:r w:rsidR="00044304">
        <w:t xml:space="preserve"> provider reported</w:t>
      </w:r>
      <w:r w:rsidR="00954B97">
        <w:t xml:space="preserve"> or both?</w:t>
      </w:r>
      <w:r w:rsidR="00044304">
        <w:t xml:space="preserve"> </w:t>
      </w:r>
    </w:p>
    <w:p w:rsidR="00044304" w:rsidRDefault="00E171AE" w:rsidP="007A4B9B">
      <w:pPr>
        <w:tabs>
          <w:tab w:val="left" w:pos="2160"/>
        </w:tabs>
        <w:ind w:left="2160"/>
      </w:pPr>
      <w:r>
        <w:tab/>
      </w:r>
      <w:proofErr w:type="gramStart"/>
      <w:r w:rsidR="00044304">
        <w:t>Timing and frequency of measurement</w:t>
      </w:r>
      <w:r w:rsidR="00954B97">
        <w:t>?</w:t>
      </w:r>
      <w:proofErr w:type="gramEnd"/>
    </w:p>
    <w:p w:rsidR="00044304" w:rsidRDefault="00E171AE" w:rsidP="007A4B9B">
      <w:pPr>
        <w:tabs>
          <w:tab w:val="left" w:pos="2160"/>
        </w:tabs>
        <w:ind w:left="2160"/>
      </w:pPr>
      <w:r>
        <w:tab/>
      </w:r>
      <w:proofErr w:type="gramStart"/>
      <w:r w:rsidR="00044304">
        <w:t>Feasibility of implementation</w:t>
      </w:r>
      <w:r w:rsidR="00954B97">
        <w:t>?</w:t>
      </w:r>
      <w:proofErr w:type="gramEnd"/>
    </w:p>
    <w:p w:rsidR="00EF5843" w:rsidRDefault="00EF5843" w:rsidP="007A4B9B">
      <w:pPr>
        <w:tabs>
          <w:tab w:val="left" w:pos="2160"/>
        </w:tabs>
        <w:ind w:left="2160"/>
      </w:pPr>
      <w:r>
        <w:tab/>
        <w:t>Risk Adjustment?</w:t>
      </w:r>
    </w:p>
    <w:p w:rsidR="00E171AE" w:rsidRDefault="00E171AE" w:rsidP="007A4B9B">
      <w:pPr>
        <w:tabs>
          <w:tab w:val="left" w:pos="2160"/>
        </w:tabs>
        <w:ind w:left="2160"/>
      </w:pPr>
      <w:r>
        <w:tab/>
      </w:r>
      <w:proofErr w:type="gramStart"/>
      <w:r w:rsidRPr="00E171AE">
        <w:t>Availability of literature to s</w:t>
      </w:r>
      <w:bookmarkStart w:id="0" w:name="_GoBack"/>
      <w:bookmarkEnd w:id="0"/>
      <w:r w:rsidRPr="00E171AE">
        <w:t>upport measure?</w:t>
      </w:r>
      <w:proofErr w:type="gramEnd"/>
    </w:p>
    <w:p w:rsidR="00E171AE" w:rsidRDefault="00E171AE" w:rsidP="007A4B9B">
      <w:pPr>
        <w:tabs>
          <w:tab w:val="left" w:pos="2160"/>
        </w:tabs>
        <w:rPr>
          <w:i/>
        </w:rPr>
      </w:pPr>
    </w:p>
    <w:p w:rsidR="00044304" w:rsidRDefault="00044304" w:rsidP="007A4B9B">
      <w:pPr>
        <w:tabs>
          <w:tab w:val="left" w:pos="2160"/>
        </w:tabs>
        <w:rPr>
          <w:b/>
        </w:rPr>
      </w:pPr>
      <w:r>
        <w:rPr>
          <w:b/>
        </w:rPr>
        <w:br w:type="page"/>
      </w:r>
    </w:p>
    <w:p w:rsidR="00E171AE" w:rsidRDefault="001E42D5" w:rsidP="007A4B9B">
      <w:pPr>
        <w:tabs>
          <w:tab w:val="left" w:pos="2160"/>
        </w:tabs>
      </w:pPr>
      <w:r>
        <w:rPr>
          <w:b/>
        </w:rPr>
        <w:lastRenderedPageBreak/>
        <w:t xml:space="preserve">Agenda </w:t>
      </w:r>
      <w:r w:rsidR="00F22884" w:rsidRPr="00E171AE">
        <w:rPr>
          <w:b/>
        </w:rPr>
        <w:t>Day 2</w:t>
      </w:r>
      <w:r w:rsidR="00E171AE" w:rsidRPr="00E171AE">
        <w:rPr>
          <w:b/>
        </w:rPr>
        <w:t xml:space="preserve"> - </w:t>
      </w:r>
      <w:r w:rsidR="00E171AE" w:rsidRPr="007A4B9B">
        <w:rPr>
          <w:b/>
        </w:rPr>
        <w:t>9:00am – 3:15pm</w:t>
      </w:r>
    </w:p>
    <w:p w:rsidR="00F22884" w:rsidRPr="00295970" w:rsidRDefault="00F22884" w:rsidP="007A4B9B">
      <w:pPr>
        <w:tabs>
          <w:tab w:val="left" w:pos="2160"/>
        </w:tabs>
        <w:rPr>
          <w:b/>
        </w:rPr>
      </w:pPr>
    </w:p>
    <w:p w:rsidR="00F22884" w:rsidRDefault="00E171AE" w:rsidP="007A4B9B">
      <w:pPr>
        <w:tabs>
          <w:tab w:val="left" w:pos="2160"/>
        </w:tabs>
      </w:pPr>
      <w:r>
        <w:t xml:space="preserve">9:00 – 12:00 </w:t>
      </w:r>
      <w:r>
        <w:tab/>
      </w:r>
      <w:r w:rsidR="00044304">
        <w:t xml:space="preserve">Specify </w:t>
      </w:r>
      <w:r w:rsidR="00015D76">
        <w:t xml:space="preserve">draft </w:t>
      </w:r>
      <w:r w:rsidR="00044304">
        <w:t>measure</w:t>
      </w:r>
      <w:r w:rsidR="00015D76">
        <w:t>(s)</w:t>
      </w:r>
      <w:r w:rsidR="00F22884">
        <w:t xml:space="preserve"> </w:t>
      </w:r>
    </w:p>
    <w:p w:rsidR="00E31BA7" w:rsidRDefault="00E31BA7" w:rsidP="007A4B9B">
      <w:pPr>
        <w:tabs>
          <w:tab w:val="left" w:pos="2160"/>
        </w:tabs>
        <w:rPr>
          <w:i/>
        </w:rPr>
      </w:pPr>
    </w:p>
    <w:p w:rsidR="00F22884" w:rsidRPr="005F4F81" w:rsidRDefault="00F22884" w:rsidP="007A4B9B">
      <w:pPr>
        <w:tabs>
          <w:tab w:val="left" w:pos="2160"/>
        </w:tabs>
        <w:rPr>
          <w:i/>
        </w:rPr>
      </w:pPr>
      <w:r w:rsidRPr="005F4F81">
        <w:rPr>
          <w:i/>
        </w:rPr>
        <w:t>12:00 – 1:00</w:t>
      </w:r>
      <w:r w:rsidR="00E171AE">
        <w:rPr>
          <w:i/>
        </w:rPr>
        <w:tab/>
        <w:t>LUNCH</w:t>
      </w:r>
    </w:p>
    <w:p w:rsidR="00E31BA7" w:rsidRDefault="00E31BA7" w:rsidP="007A4B9B">
      <w:pPr>
        <w:tabs>
          <w:tab w:val="left" w:pos="2160"/>
        </w:tabs>
      </w:pPr>
    </w:p>
    <w:p w:rsidR="00F22884" w:rsidRDefault="00E171AE" w:rsidP="007A4B9B">
      <w:pPr>
        <w:tabs>
          <w:tab w:val="left" w:pos="2160"/>
        </w:tabs>
      </w:pPr>
      <w:r>
        <w:t xml:space="preserve">1:00 – 2:30 </w:t>
      </w:r>
      <w:r>
        <w:tab/>
      </w:r>
      <w:r w:rsidR="00F22884">
        <w:t xml:space="preserve">Draft Final Recommendations </w:t>
      </w:r>
    </w:p>
    <w:p w:rsidR="00E31BA7" w:rsidRDefault="00E31BA7" w:rsidP="007A4B9B">
      <w:pPr>
        <w:tabs>
          <w:tab w:val="left" w:pos="2160"/>
        </w:tabs>
      </w:pPr>
    </w:p>
    <w:p w:rsidR="00F22884" w:rsidRDefault="00E171AE" w:rsidP="007A4B9B">
      <w:pPr>
        <w:tabs>
          <w:tab w:val="left" w:pos="2160"/>
        </w:tabs>
      </w:pPr>
      <w:r>
        <w:t>2:30 – 3:15</w:t>
      </w:r>
      <w:r>
        <w:tab/>
      </w:r>
      <w:r w:rsidR="00F22884">
        <w:t xml:space="preserve">Public Comment Period </w:t>
      </w:r>
    </w:p>
    <w:sectPr w:rsidR="00F22884" w:rsidSect="00C13F71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8F2" w:rsidRDefault="007A58F2" w:rsidP="003945DF">
      <w:r>
        <w:separator/>
      </w:r>
    </w:p>
  </w:endnote>
  <w:endnote w:type="continuationSeparator" w:id="0">
    <w:p w:rsidR="007A58F2" w:rsidRDefault="007A58F2" w:rsidP="00394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8F2" w:rsidRDefault="007A58F2" w:rsidP="003945DF">
      <w:r>
        <w:separator/>
      </w:r>
    </w:p>
  </w:footnote>
  <w:footnote w:type="continuationSeparator" w:id="0">
    <w:p w:rsidR="007A58F2" w:rsidRDefault="007A58F2" w:rsidP="003945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8F2" w:rsidRDefault="007A58F2" w:rsidP="003945DF">
    <w:pPr>
      <w:ind w:left="6030"/>
      <w:rPr>
        <w:rFonts w:ascii="Garamond" w:hAnsi="Garamond"/>
        <w:color w:val="333333"/>
        <w:spacing w:val="20"/>
        <w:sz w:val="20"/>
      </w:rPr>
    </w:pPr>
    <w:r>
      <w:rPr>
        <w:rFonts w:ascii="Garamond" w:hAnsi="Garamond"/>
        <w:noProof/>
        <w:color w:val="333333"/>
        <w:spacing w:val="20"/>
      </w:rPr>
      <w:drawing>
        <wp:anchor distT="0" distB="0" distL="114300" distR="114300" simplePos="0" relativeHeight="251660288" behindDoc="1" locked="0" layoutInCell="1" allowOverlap="1" wp14:anchorId="160328B3" wp14:editId="123D1480">
          <wp:simplePos x="0" y="0"/>
          <wp:positionH relativeFrom="column">
            <wp:posOffset>-177165</wp:posOffset>
          </wp:positionH>
          <wp:positionV relativeFrom="paragraph">
            <wp:posOffset>-172720</wp:posOffset>
          </wp:positionV>
          <wp:extent cx="4000500" cy="1089660"/>
          <wp:effectExtent l="0" t="0" r="0" b="0"/>
          <wp:wrapNone/>
          <wp:docPr id="5" name="Picture 5" descr="kecc logo - for doc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cc logo - for doc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0500" cy="1089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aramond" w:hAnsi="Garamond"/>
        <w:color w:val="333333"/>
        <w:spacing w:val="20"/>
        <w:sz w:val="20"/>
      </w:rPr>
      <w:t>14</w:t>
    </w:r>
    <w:r w:rsidRPr="00F83081">
      <w:rPr>
        <w:rFonts w:ascii="Garamond" w:hAnsi="Garamond"/>
        <w:color w:val="333333"/>
        <w:spacing w:val="20"/>
        <w:sz w:val="20"/>
      </w:rPr>
      <w:t xml:space="preserve">15 Washington Heights, </w:t>
    </w:r>
  </w:p>
  <w:p w:rsidR="007A58F2" w:rsidRPr="00F83081" w:rsidRDefault="007A58F2" w:rsidP="003945DF">
    <w:pPr>
      <w:ind w:left="6030"/>
      <w:rPr>
        <w:rFonts w:ascii="Garamond" w:hAnsi="Garamond"/>
        <w:color w:val="333333"/>
        <w:spacing w:val="20"/>
        <w:sz w:val="20"/>
      </w:rPr>
    </w:pPr>
    <w:r>
      <w:rPr>
        <w:rFonts w:ascii="Garamond" w:hAnsi="Garamond"/>
        <w:color w:val="333333"/>
        <w:spacing w:val="20"/>
        <w:sz w:val="20"/>
      </w:rPr>
      <w:t>Suite 3645</w:t>
    </w:r>
    <w:r w:rsidRPr="00F83081">
      <w:rPr>
        <w:rFonts w:ascii="Garamond" w:hAnsi="Garamond"/>
        <w:color w:val="333333"/>
        <w:spacing w:val="20"/>
        <w:sz w:val="20"/>
      </w:rPr>
      <w:t xml:space="preserve"> SPH I</w:t>
    </w:r>
  </w:p>
  <w:p w:rsidR="007A58F2" w:rsidRPr="00650ED7" w:rsidRDefault="007A58F2" w:rsidP="003945DF">
    <w:pPr>
      <w:pStyle w:val="Header"/>
      <w:tabs>
        <w:tab w:val="left" w:pos="720"/>
        <w:tab w:val="left" w:pos="1440"/>
        <w:tab w:val="center" w:pos="5160"/>
      </w:tabs>
      <w:ind w:left="6000" w:right="-90"/>
      <w:rPr>
        <w:rFonts w:ascii="Garamond" w:hAnsi="Garamond"/>
        <w:color w:val="333333"/>
        <w:spacing w:val="20"/>
        <w:sz w:val="20"/>
      </w:rPr>
    </w:pPr>
    <w:r w:rsidRPr="00650ED7">
      <w:rPr>
        <w:rFonts w:ascii="Garamond" w:hAnsi="Garamond"/>
        <w:color w:val="333333"/>
        <w:spacing w:val="20"/>
        <w:sz w:val="20"/>
      </w:rPr>
      <w:t>Ann Arbor, MI  4810</w:t>
    </w:r>
    <w:r>
      <w:rPr>
        <w:rFonts w:ascii="Garamond" w:hAnsi="Garamond"/>
        <w:color w:val="333333"/>
        <w:spacing w:val="20"/>
        <w:sz w:val="20"/>
      </w:rPr>
      <w:t>9-2029</w:t>
    </w:r>
  </w:p>
  <w:p w:rsidR="007A58F2" w:rsidRPr="00650ED7" w:rsidRDefault="007A58F2" w:rsidP="003945DF">
    <w:pPr>
      <w:pStyle w:val="Header"/>
      <w:tabs>
        <w:tab w:val="left" w:pos="720"/>
        <w:tab w:val="left" w:pos="1440"/>
        <w:tab w:val="center" w:pos="5040"/>
      </w:tabs>
      <w:ind w:left="6000" w:right="-90"/>
      <w:rPr>
        <w:rFonts w:ascii="Garamond" w:hAnsi="Garamond"/>
        <w:color w:val="333333"/>
        <w:spacing w:val="20"/>
        <w:sz w:val="20"/>
      </w:rPr>
    </w:pPr>
    <w:r w:rsidRPr="00650ED7">
      <w:rPr>
        <w:rFonts w:ascii="Garamond" w:hAnsi="Garamond"/>
        <w:color w:val="333333"/>
        <w:spacing w:val="20"/>
        <w:sz w:val="20"/>
      </w:rPr>
      <w:t>734.</w:t>
    </w:r>
    <w:r>
      <w:rPr>
        <w:rFonts w:ascii="Garamond" w:hAnsi="Garamond"/>
        <w:color w:val="333333"/>
        <w:spacing w:val="20"/>
        <w:sz w:val="20"/>
      </w:rPr>
      <w:t>763</w:t>
    </w:r>
    <w:r w:rsidRPr="00650ED7">
      <w:rPr>
        <w:rFonts w:ascii="Garamond" w:hAnsi="Garamond"/>
        <w:color w:val="333333"/>
        <w:spacing w:val="20"/>
        <w:sz w:val="20"/>
      </w:rPr>
      <w:t>.6611 (p)</w:t>
    </w:r>
  </w:p>
  <w:p w:rsidR="007A58F2" w:rsidRPr="0005141E" w:rsidRDefault="007A58F2" w:rsidP="003945DF">
    <w:pPr>
      <w:pStyle w:val="Header"/>
      <w:tabs>
        <w:tab w:val="left" w:pos="720"/>
        <w:tab w:val="left" w:pos="1440"/>
        <w:tab w:val="center" w:pos="5040"/>
      </w:tabs>
      <w:ind w:left="6000" w:right="-90"/>
      <w:rPr>
        <w:rFonts w:ascii="Garamond" w:hAnsi="Garamond"/>
        <w:color w:val="333333"/>
        <w:spacing w:val="20"/>
        <w:sz w:val="20"/>
      </w:rPr>
    </w:pPr>
    <w:r w:rsidRPr="0005141E">
      <w:rPr>
        <w:rFonts w:ascii="Garamond" w:hAnsi="Garamond"/>
        <w:color w:val="333333"/>
        <w:spacing w:val="20"/>
        <w:sz w:val="20"/>
      </w:rPr>
      <w:t>734.</w:t>
    </w:r>
    <w:r>
      <w:rPr>
        <w:rFonts w:ascii="Garamond" w:hAnsi="Garamond"/>
        <w:color w:val="333333"/>
        <w:spacing w:val="20"/>
        <w:sz w:val="20"/>
      </w:rPr>
      <w:t>763</w:t>
    </w:r>
    <w:r w:rsidRPr="0005141E">
      <w:rPr>
        <w:rFonts w:ascii="Garamond" w:hAnsi="Garamond"/>
        <w:color w:val="333333"/>
        <w:spacing w:val="20"/>
        <w:sz w:val="20"/>
      </w:rPr>
      <w:t>.</w:t>
    </w:r>
    <w:r>
      <w:rPr>
        <w:rFonts w:ascii="Garamond" w:hAnsi="Garamond"/>
        <w:color w:val="333333"/>
        <w:spacing w:val="20"/>
        <w:sz w:val="20"/>
      </w:rPr>
      <w:t>4004</w:t>
    </w:r>
    <w:r w:rsidRPr="0005141E">
      <w:rPr>
        <w:rFonts w:ascii="Garamond" w:hAnsi="Garamond"/>
        <w:color w:val="333333"/>
        <w:spacing w:val="20"/>
        <w:sz w:val="20"/>
      </w:rPr>
      <w:t xml:space="preserve"> (f)</w:t>
    </w:r>
  </w:p>
  <w:p w:rsidR="007A58F2" w:rsidRPr="00271974" w:rsidRDefault="00705665" w:rsidP="003945DF">
    <w:pPr>
      <w:pStyle w:val="Header"/>
      <w:tabs>
        <w:tab w:val="left" w:pos="720"/>
        <w:tab w:val="left" w:pos="1440"/>
        <w:tab w:val="center" w:pos="5040"/>
      </w:tabs>
      <w:ind w:left="6000" w:right="-90"/>
      <w:rPr>
        <w:color w:val="333333"/>
      </w:rPr>
    </w:pPr>
    <w:hyperlink r:id="rId2" w:history="1">
      <w:r w:rsidR="007A58F2" w:rsidRPr="00271974">
        <w:rPr>
          <w:rStyle w:val="Hyperlink"/>
          <w:rFonts w:ascii="Garamond" w:hAnsi="Garamond"/>
          <w:color w:val="333333"/>
          <w:spacing w:val="20"/>
          <w:sz w:val="20"/>
        </w:rPr>
        <w:t>kecc@umich.edu</w:t>
      </w:r>
    </w:hyperlink>
  </w:p>
  <w:p w:rsidR="007A58F2" w:rsidRPr="00774363" w:rsidRDefault="007A58F2" w:rsidP="003945DF">
    <w:pPr>
      <w:pStyle w:val="Header"/>
      <w:tabs>
        <w:tab w:val="left" w:pos="720"/>
        <w:tab w:val="left" w:pos="1440"/>
        <w:tab w:val="center" w:pos="5160"/>
      </w:tabs>
      <w:ind w:left="6000" w:right="-90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483230" wp14:editId="08BA446A">
              <wp:simplePos x="0" y="0"/>
              <wp:positionH relativeFrom="column">
                <wp:posOffset>-76200</wp:posOffset>
              </wp:positionH>
              <wp:positionV relativeFrom="paragraph">
                <wp:posOffset>86360</wp:posOffset>
              </wp:positionV>
              <wp:extent cx="6057900" cy="0"/>
              <wp:effectExtent l="0" t="0" r="0" b="0"/>
              <wp:wrapNone/>
              <wp:docPr id="1" name="Straight Connector 1" title="Straight Connecto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Straight Connector 1" o:spid="_x0000_s1026" alt="Title: Straight Connector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6.8pt" to="471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" strokecolor="#333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66C2"/>
    <w:multiLevelType w:val="hybridMultilevel"/>
    <w:tmpl w:val="1ED07DF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EE1263"/>
    <w:multiLevelType w:val="hybridMultilevel"/>
    <w:tmpl w:val="204203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E11D5"/>
    <w:multiLevelType w:val="hybridMultilevel"/>
    <w:tmpl w:val="99EC9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C22D8"/>
    <w:multiLevelType w:val="hybridMultilevel"/>
    <w:tmpl w:val="014630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70224F7"/>
    <w:multiLevelType w:val="hybridMultilevel"/>
    <w:tmpl w:val="B600D6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9B5033"/>
    <w:multiLevelType w:val="hybridMultilevel"/>
    <w:tmpl w:val="52EC97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184BAA"/>
    <w:multiLevelType w:val="hybridMultilevel"/>
    <w:tmpl w:val="FADC8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D80496"/>
    <w:multiLevelType w:val="hybridMultilevel"/>
    <w:tmpl w:val="5CFE0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50192D"/>
    <w:multiLevelType w:val="hybridMultilevel"/>
    <w:tmpl w:val="014630B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105711D"/>
    <w:multiLevelType w:val="hybridMultilevel"/>
    <w:tmpl w:val="627CA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3332C1"/>
    <w:multiLevelType w:val="hybridMultilevel"/>
    <w:tmpl w:val="92901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543057"/>
    <w:multiLevelType w:val="hybridMultilevel"/>
    <w:tmpl w:val="099027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2D2E5C"/>
    <w:multiLevelType w:val="hybridMultilevel"/>
    <w:tmpl w:val="AA8C42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2854AA"/>
    <w:multiLevelType w:val="hybridMultilevel"/>
    <w:tmpl w:val="82DE22A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2882DEF"/>
    <w:multiLevelType w:val="hybridMultilevel"/>
    <w:tmpl w:val="FE0A8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3"/>
  </w:num>
  <w:num w:numId="5">
    <w:abstractNumId w:val="7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8"/>
  </w:num>
  <w:num w:numId="10">
    <w:abstractNumId w:val="3"/>
  </w:num>
  <w:num w:numId="11">
    <w:abstractNumId w:val="6"/>
  </w:num>
  <w:num w:numId="12">
    <w:abstractNumId w:val="4"/>
  </w:num>
  <w:num w:numId="13">
    <w:abstractNumId w:val="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evenAndOddHeaders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2A1"/>
    <w:rsid w:val="00015D76"/>
    <w:rsid w:val="000219A2"/>
    <w:rsid w:val="00040B25"/>
    <w:rsid w:val="00044304"/>
    <w:rsid w:val="001258A8"/>
    <w:rsid w:val="001459F4"/>
    <w:rsid w:val="00146601"/>
    <w:rsid w:val="00161076"/>
    <w:rsid w:val="001B5224"/>
    <w:rsid w:val="001E42D5"/>
    <w:rsid w:val="001E584B"/>
    <w:rsid w:val="00221806"/>
    <w:rsid w:val="0023481B"/>
    <w:rsid w:val="002462A1"/>
    <w:rsid w:val="00251EB7"/>
    <w:rsid w:val="002D3DFA"/>
    <w:rsid w:val="002E2143"/>
    <w:rsid w:val="00305597"/>
    <w:rsid w:val="00373FF6"/>
    <w:rsid w:val="003945DF"/>
    <w:rsid w:val="00395B17"/>
    <w:rsid w:val="00404940"/>
    <w:rsid w:val="0043113E"/>
    <w:rsid w:val="00435EFD"/>
    <w:rsid w:val="004970EC"/>
    <w:rsid w:val="004D2D9D"/>
    <w:rsid w:val="005014B4"/>
    <w:rsid w:val="00563AE8"/>
    <w:rsid w:val="005E07C0"/>
    <w:rsid w:val="005F38A9"/>
    <w:rsid w:val="005F4F81"/>
    <w:rsid w:val="00627C1E"/>
    <w:rsid w:val="00663D6E"/>
    <w:rsid w:val="00667895"/>
    <w:rsid w:val="00696C38"/>
    <w:rsid w:val="00705665"/>
    <w:rsid w:val="00740D79"/>
    <w:rsid w:val="007A4B9B"/>
    <w:rsid w:val="007A58F2"/>
    <w:rsid w:val="007B0DB6"/>
    <w:rsid w:val="007B50C6"/>
    <w:rsid w:val="007C551E"/>
    <w:rsid w:val="007E16CD"/>
    <w:rsid w:val="00815C8F"/>
    <w:rsid w:val="00843454"/>
    <w:rsid w:val="00894C16"/>
    <w:rsid w:val="008C5A30"/>
    <w:rsid w:val="008D0B62"/>
    <w:rsid w:val="00915456"/>
    <w:rsid w:val="00933881"/>
    <w:rsid w:val="00954B97"/>
    <w:rsid w:val="00960199"/>
    <w:rsid w:val="009720E2"/>
    <w:rsid w:val="009D2AD9"/>
    <w:rsid w:val="00A037E2"/>
    <w:rsid w:val="00A5493E"/>
    <w:rsid w:val="00AF73B1"/>
    <w:rsid w:val="00B5066B"/>
    <w:rsid w:val="00B65787"/>
    <w:rsid w:val="00B96629"/>
    <w:rsid w:val="00BE2519"/>
    <w:rsid w:val="00BF5991"/>
    <w:rsid w:val="00C13F71"/>
    <w:rsid w:val="00C56F32"/>
    <w:rsid w:val="00C75A42"/>
    <w:rsid w:val="00CE721B"/>
    <w:rsid w:val="00D10DB1"/>
    <w:rsid w:val="00D13E97"/>
    <w:rsid w:val="00DD4A2D"/>
    <w:rsid w:val="00E171AE"/>
    <w:rsid w:val="00E24D71"/>
    <w:rsid w:val="00E31BA7"/>
    <w:rsid w:val="00E821E9"/>
    <w:rsid w:val="00EA67D6"/>
    <w:rsid w:val="00EB119B"/>
    <w:rsid w:val="00EF5843"/>
    <w:rsid w:val="00F22884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2A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A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94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5D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4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5D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D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3945D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5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A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A42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A42"/>
    <w:rPr>
      <w:rFonts w:ascii="Calibri" w:eastAsia="Times New Roman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62A1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A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3945D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945DF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945D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945DF"/>
    <w:rPr>
      <w:rFonts w:ascii="Calibri" w:eastAsia="Times New Roman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5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5DF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rsid w:val="003945D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75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5A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5A42"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5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5A42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22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kecc@umich.edu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896B4-F2FD-403C-9C22-C02D41C81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Michigan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Casey Parrotte</dc:creator>
  <cp:lastModifiedBy>UM-KECC</cp:lastModifiedBy>
  <cp:revision>11</cp:revision>
  <cp:lastPrinted>2013-10-31T16:52:00Z</cp:lastPrinted>
  <dcterms:created xsi:type="dcterms:W3CDTF">2014-04-28T12:23:00Z</dcterms:created>
  <dcterms:modified xsi:type="dcterms:W3CDTF">2014-05-05T20:42:00Z</dcterms:modified>
</cp:coreProperties>
</file>