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7E" w:rsidRPr="00041427" w:rsidRDefault="00EF3A7E" w:rsidP="00EF3A7E">
      <w:pPr>
        <w:autoSpaceDE w:val="0"/>
        <w:autoSpaceDN w:val="0"/>
        <w:adjustRightInd w:val="0"/>
        <w:ind w:right="2430"/>
        <w:rPr>
          <w:b/>
          <w:bCs/>
          <w:sz w:val="28"/>
        </w:rPr>
      </w:pPr>
      <w:r w:rsidRPr="00041427">
        <w:rPr>
          <w:b/>
          <w:bCs/>
          <w:sz w:val="28"/>
        </w:rPr>
        <w:t>Model Letter to Beneficiaries Who Could Not be Reached for Verification by Phone</w:t>
      </w:r>
    </w:p>
    <w:p w:rsidR="00EF3A7E" w:rsidRPr="00041427" w:rsidRDefault="00EF3A7E" w:rsidP="00EF3A7E">
      <w:pPr>
        <w:autoSpaceDE w:val="0"/>
        <w:autoSpaceDN w:val="0"/>
        <w:adjustRightInd w:val="0"/>
        <w:ind w:right="1080"/>
        <w:rPr>
          <w:sz w:val="20"/>
          <w:szCs w:val="20"/>
        </w:rPr>
      </w:pPr>
    </w:p>
    <w:p w:rsidR="00EF3A7E" w:rsidRPr="00041427" w:rsidRDefault="00426281" w:rsidP="00EF3A7E">
      <w:pPr>
        <w:autoSpaceDE w:val="0"/>
        <w:autoSpaceDN w:val="0"/>
        <w:adjustRightInd w:val="0"/>
        <w:ind w:right="1080"/>
        <w:rPr>
          <w:color w:val="0000FF"/>
        </w:rPr>
      </w:pPr>
      <w:r w:rsidRPr="00041427">
        <w:rPr>
          <w:color w:val="0000FF"/>
        </w:rPr>
        <w:t>[Date]</w:t>
      </w:r>
    </w:p>
    <w:p w:rsidR="00EF3A7E" w:rsidRPr="00041427" w:rsidRDefault="00EF3A7E" w:rsidP="00EF3A7E">
      <w:pPr>
        <w:autoSpaceDE w:val="0"/>
        <w:autoSpaceDN w:val="0"/>
        <w:adjustRightInd w:val="0"/>
        <w:ind w:right="1080"/>
        <w:rPr>
          <w:color w:val="0000FF"/>
        </w:rPr>
      </w:pPr>
      <w:r w:rsidRPr="00041427">
        <w:rPr>
          <w:color w:val="0000FF"/>
        </w:rPr>
        <w:t>[Member #]</w:t>
      </w:r>
    </w:p>
    <w:p w:rsidR="00EF3A7E" w:rsidRPr="00041427" w:rsidRDefault="00EF3A7E" w:rsidP="00EF3A7E">
      <w:pPr>
        <w:autoSpaceDE w:val="0"/>
        <w:autoSpaceDN w:val="0"/>
        <w:adjustRightInd w:val="0"/>
        <w:ind w:right="1080"/>
        <w:rPr>
          <w:color w:val="0000FF"/>
        </w:rPr>
      </w:pPr>
      <w:r w:rsidRPr="00041427">
        <w:rPr>
          <w:color w:val="0000FF"/>
        </w:rPr>
        <w:t>[</w:t>
      </w:r>
      <w:proofErr w:type="spellStart"/>
      <w:r w:rsidRPr="00041427">
        <w:rPr>
          <w:color w:val="0000FF"/>
        </w:rPr>
        <w:t>RxID</w:t>
      </w:r>
      <w:proofErr w:type="spellEnd"/>
      <w:r w:rsidRPr="00041427">
        <w:rPr>
          <w:color w:val="0000FF"/>
        </w:rPr>
        <w:t>]</w:t>
      </w:r>
    </w:p>
    <w:p w:rsidR="00EF3A7E" w:rsidRPr="00041427" w:rsidRDefault="00EF3A7E" w:rsidP="00EF3A7E">
      <w:pPr>
        <w:autoSpaceDE w:val="0"/>
        <w:autoSpaceDN w:val="0"/>
        <w:adjustRightInd w:val="0"/>
        <w:ind w:right="1080"/>
        <w:rPr>
          <w:color w:val="0000FF"/>
        </w:rPr>
      </w:pPr>
      <w:r w:rsidRPr="00041427">
        <w:rPr>
          <w:color w:val="0000FF"/>
        </w:rPr>
        <w:t>[</w:t>
      </w:r>
      <w:proofErr w:type="spellStart"/>
      <w:r w:rsidRPr="00041427">
        <w:rPr>
          <w:color w:val="0000FF"/>
        </w:rPr>
        <w:t>RxGroup</w:t>
      </w:r>
      <w:proofErr w:type="spellEnd"/>
      <w:r w:rsidRPr="00041427">
        <w:rPr>
          <w:color w:val="0000FF"/>
        </w:rPr>
        <w:t>]</w:t>
      </w:r>
    </w:p>
    <w:p w:rsidR="00EF3A7E" w:rsidRPr="00041427" w:rsidRDefault="00EF3A7E" w:rsidP="00EF3A7E">
      <w:pPr>
        <w:autoSpaceDE w:val="0"/>
        <w:autoSpaceDN w:val="0"/>
        <w:adjustRightInd w:val="0"/>
        <w:ind w:right="1080"/>
        <w:rPr>
          <w:color w:val="0000FF"/>
        </w:rPr>
      </w:pPr>
      <w:r w:rsidRPr="00041427">
        <w:rPr>
          <w:color w:val="0000FF"/>
        </w:rPr>
        <w:t>[</w:t>
      </w:r>
      <w:proofErr w:type="spellStart"/>
      <w:r w:rsidRPr="00041427">
        <w:rPr>
          <w:color w:val="0000FF"/>
        </w:rPr>
        <w:t>RxBin</w:t>
      </w:r>
      <w:proofErr w:type="spellEnd"/>
      <w:r w:rsidRPr="00041427">
        <w:rPr>
          <w:color w:val="0000FF"/>
        </w:rPr>
        <w:t>]</w:t>
      </w:r>
    </w:p>
    <w:p w:rsidR="00EF3A7E" w:rsidRPr="00041427" w:rsidRDefault="00EF3A7E" w:rsidP="00EF3A7E">
      <w:pPr>
        <w:autoSpaceDE w:val="0"/>
        <w:autoSpaceDN w:val="0"/>
        <w:adjustRightInd w:val="0"/>
        <w:ind w:right="1080"/>
        <w:rPr>
          <w:color w:val="0000FF"/>
        </w:rPr>
      </w:pPr>
      <w:r w:rsidRPr="00041427">
        <w:rPr>
          <w:color w:val="0000FF"/>
        </w:rPr>
        <w:t>[</w:t>
      </w:r>
      <w:proofErr w:type="spellStart"/>
      <w:r w:rsidRPr="00041427">
        <w:rPr>
          <w:color w:val="0000FF"/>
        </w:rPr>
        <w:t>RxPCN</w:t>
      </w:r>
      <w:proofErr w:type="spellEnd"/>
      <w:r w:rsidRPr="00041427">
        <w:rPr>
          <w:color w:val="0000FF"/>
        </w:rPr>
        <w:t>]</w:t>
      </w:r>
    </w:p>
    <w:p w:rsidR="00EF3A7E" w:rsidRPr="00041427" w:rsidRDefault="00EF3A7E" w:rsidP="00EF3A7E">
      <w:pPr>
        <w:autoSpaceDE w:val="0"/>
        <w:autoSpaceDN w:val="0"/>
        <w:adjustRightInd w:val="0"/>
        <w:ind w:right="1080"/>
        <w:rPr>
          <w:b/>
          <w:bCs/>
        </w:rPr>
      </w:pPr>
    </w:p>
    <w:p w:rsidR="00EF3A7E" w:rsidRPr="00041427" w:rsidRDefault="00EF3A7E" w:rsidP="00EF3A7E">
      <w:pPr>
        <w:autoSpaceDE w:val="0"/>
        <w:autoSpaceDN w:val="0"/>
        <w:adjustRightInd w:val="0"/>
        <w:ind w:right="1080"/>
        <w:rPr>
          <w:color w:val="0000FF"/>
        </w:rPr>
      </w:pPr>
      <w:r w:rsidRPr="00041427">
        <w:t>Dear</w:t>
      </w:r>
      <w:r w:rsidRPr="00041427">
        <w:rPr>
          <w:color w:val="0000FF"/>
        </w:rPr>
        <w:t xml:space="preserve"> [first and last name of applicant]:</w:t>
      </w:r>
    </w:p>
    <w:p w:rsidR="00EF3A7E" w:rsidRPr="00041427" w:rsidRDefault="00EF3A7E" w:rsidP="00EF3A7E">
      <w:pPr>
        <w:autoSpaceDE w:val="0"/>
        <w:autoSpaceDN w:val="0"/>
        <w:adjustRightInd w:val="0"/>
        <w:ind w:right="1080"/>
        <w:rPr>
          <w:color w:val="0000FF"/>
        </w:rPr>
      </w:pPr>
    </w:p>
    <w:p w:rsidR="00EF3A7E" w:rsidRPr="00041427" w:rsidRDefault="00EF3A7E" w:rsidP="00EF3A7E">
      <w:r w:rsidRPr="00041427">
        <w:t xml:space="preserve">We have received your application to enroll in </w:t>
      </w:r>
      <w:r w:rsidRPr="00041427">
        <w:rPr>
          <w:color w:val="0000FF"/>
        </w:rPr>
        <w:t>[</w:t>
      </w:r>
      <w:r w:rsidR="0065326D" w:rsidRPr="00041427">
        <w:rPr>
          <w:b/>
          <w:color w:val="0000FF"/>
        </w:rPr>
        <w:t>Insert:</w:t>
      </w:r>
      <w:r w:rsidR="0065326D" w:rsidRPr="00041427">
        <w:rPr>
          <w:color w:val="0000FF"/>
        </w:rPr>
        <w:t xml:space="preserve"> </w:t>
      </w:r>
      <w:r w:rsidRPr="00041427">
        <w:rPr>
          <w:color w:val="0000FF"/>
        </w:rPr>
        <w:t>plan name and type of plan (all but HMOs spell out the type of plan in addition to giving the acronym, e.g., “Private Fee-For-Service (PFFS)]</w:t>
      </w:r>
      <w:r w:rsidRPr="00041427">
        <w:t xml:space="preserve">, which is a </w:t>
      </w:r>
      <w:r w:rsidRPr="00041427">
        <w:rPr>
          <w:color w:val="0000FF"/>
        </w:rPr>
        <w:t>[</w:t>
      </w:r>
      <w:r w:rsidR="0065326D" w:rsidRPr="00041427">
        <w:rPr>
          <w:b/>
          <w:color w:val="0000FF"/>
        </w:rPr>
        <w:t>I</w:t>
      </w:r>
      <w:r w:rsidRPr="00041427">
        <w:rPr>
          <w:b/>
          <w:color w:val="0000FF"/>
        </w:rPr>
        <w:t>nsert whichever is applicable:</w:t>
      </w:r>
      <w:r w:rsidRPr="00041427">
        <w:rPr>
          <w:color w:val="0000FF"/>
        </w:rPr>
        <w:t xml:space="preserve"> </w:t>
      </w:r>
      <w:r w:rsidRPr="00041427">
        <w:rPr>
          <w:i/>
          <w:color w:val="0000FF"/>
        </w:rPr>
        <w:t xml:space="preserve">Medicare Advantage Plan or Medicare </w:t>
      </w:r>
      <w:r w:rsidR="00581CC8" w:rsidRPr="00041427">
        <w:rPr>
          <w:i/>
          <w:color w:val="0000FF"/>
        </w:rPr>
        <w:t xml:space="preserve">Advantage </w:t>
      </w:r>
      <w:r w:rsidRPr="00041427">
        <w:rPr>
          <w:i/>
          <w:color w:val="0000FF"/>
        </w:rPr>
        <w:t>Prescription Drug Plan</w:t>
      </w:r>
      <w:r w:rsidR="00581CC8" w:rsidRPr="00041427">
        <w:rPr>
          <w:i/>
          <w:color w:val="0000FF"/>
        </w:rPr>
        <w:t xml:space="preserve"> or Medicare Prescription Drug Plan</w:t>
      </w:r>
      <w:r w:rsidRPr="00041427">
        <w:rPr>
          <w:i/>
          <w:color w:val="0000FF"/>
        </w:rPr>
        <w:t xml:space="preserve"> or Medicare Cost Plan</w:t>
      </w:r>
      <w:r w:rsidR="00C55A80" w:rsidRPr="00041427">
        <w:rPr>
          <w:i/>
          <w:color w:val="0000FF"/>
        </w:rPr>
        <w:t xml:space="preserve"> or Medicare </w:t>
      </w:r>
      <w:r w:rsidR="00F50F9D" w:rsidRPr="00041427">
        <w:rPr>
          <w:i/>
          <w:color w:val="0000FF"/>
        </w:rPr>
        <w:t xml:space="preserve">Medical </w:t>
      </w:r>
      <w:r w:rsidR="00C55A80" w:rsidRPr="00041427">
        <w:rPr>
          <w:i/>
          <w:color w:val="0000FF"/>
        </w:rPr>
        <w:t>Savings Account</w:t>
      </w:r>
      <w:r w:rsidRPr="00041427">
        <w:rPr>
          <w:color w:val="0000FF"/>
        </w:rPr>
        <w:t>]</w:t>
      </w:r>
      <w:r w:rsidRPr="00041427">
        <w:t xml:space="preserve">. </w:t>
      </w:r>
      <w:r w:rsidRPr="00041427">
        <w:rPr>
          <w:color w:val="0000FF"/>
        </w:rPr>
        <w:t>[</w:t>
      </w:r>
      <w:r w:rsidR="0065326D" w:rsidRPr="00041427">
        <w:rPr>
          <w:b/>
          <w:color w:val="0000FF"/>
        </w:rPr>
        <w:t>Insert f</w:t>
      </w:r>
      <w:r w:rsidRPr="00041427">
        <w:rPr>
          <w:b/>
          <w:color w:val="0000FF"/>
        </w:rPr>
        <w:t>or Medicare health plans:</w:t>
      </w:r>
      <w:r w:rsidRPr="00041427">
        <w:rPr>
          <w:color w:val="0000FF"/>
        </w:rPr>
        <w:t xml:space="preserve"> </w:t>
      </w:r>
      <w:r w:rsidR="002977D2" w:rsidRPr="00041427">
        <w:t xml:space="preserve">Enrolling in </w:t>
      </w:r>
      <w:r w:rsidR="002977D2" w:rsidRPr="00041427">
        <w:rPr>
          <w:color w:val="0000FF"/>
        </w:rPr>
        <w:t>[plan name]</w:t>
      </w:r>
      <w:r w:rsidR="002977D2" w:rsidRPr="00041427">
        <w:t xml:space="preserve"> means that you will be getting your Medicare coverage through </w:t>
      </w:r>
      <w:r w:rsidR="002977D2" w:rsidRPr="00041427">
        <w:rPr>
          <w:color w:val="0000FF"/>
        </w:rPr>
        <w:t>[plan name]. [Plan name]</w:t>
      </w:r>
      <w:r w:rsidRPr="00041427">
        <w:rPr>
          <w:color w:val="0000FF"/>
        </w:rPr>
        <w:t xml:space="preserve"> is not Original Medicare</w:t>
      </w:r>
      <w:r w:rsidR="00935978" w:rsidRPr="00041427">
        <w:rPr>
          <w:color w:val="0000FF"/>
        </w:rPr>
        <w:t xml:space="preserve"> and</w:t>
      </w:r>
      <w:r w:rsidRPr="00041427">
        <w:rPr>
          <w:color w:val="0000FF"/>
        </w:rPr>
        <w:t xml:space="preserve"> it</w:t>
      </w:r>
      <w:r w:rsidR="00935978" w:rsidRPr="00041427">
        <w:rPr>
          <w:color w:val="0000FF"/>
        </w:rPr>
        <w:t xml:space="preserve"> is</w:t>
      </w:r>
      <w:r w:rsidRPr="00041427">
        <w:rPr>
          <w:color w:val="0000FF"/>
        </w:rPr>
        <w:t xml:space="preserve"> not a </w:t>
      </w:r>
      <w:proofErr w:type="spellStart"/>
      <w:r w:rsidRPr="00041427">
        <w:rPr>
          <w:color w:val="0000FF"/>
        </w:rPr>
        <w:t>Medigap</w:t>
      </w:r>
      <w:proofErr w:type="spellEnd"/>
      <w:r w:rsidRPr="00041427">
        <w:rPr>
          <w:color w:val="0000FF"/>
        </w:rPr>
        <w:t xml:space="preserve"> or Medicare supplemental insurance plan</w:t>
      </w:r>
      <w:r w:rsidR="0065326D" w:rsidRPr="00041427">
        <w:rPr>
          <w:color w:val="0000FF"/>
        </w:rPr>
        <w:t>]</w:t>
      </w:r>
      <w:r w:rsidR="00581CC8" w:rsidRPr="00041427">
        <w:rPr>
          <w:color w:val="0000FF"/>
        </w:rPr>
        <w:t>.</w:t>
      </w:r>
    </w:p>
    <w:p w:rsidR="00EF3A7E" w:rsidRPr="00041427" w:rsidRDefault="00EF3A7E" w:rsidP="00EF3A7E">
      <w:pPr>
        <w:ind w:right="90"/>
      </w:pPr>
    </w:p>
    <w:p w:rsidR="00EF3A7E" w:rsidRPr="00041427" w:rsidRDefault="00EF3A7E" w:rsidP="00EF3A7E">
      <w:pPr>
        <w:ind w:right="90"/>
      </w:pPr>
      <w:r w:rsidRPr="00041427">
        <w:t xml:space="preserve">Please review </w:t>
      </w:r>
      <w:r w:rsidR="002977D2" w:rsidRPr="00041427">
        <w:t xml:space="preserve">this letter carefully – it has </w:t>
      </w:r>
      <w:r w:rsidRPr="00041427">
        <w:t xml:space="preserve">important information </w:t>
      </w:r>
      <w:r w:rsidR="002977D2" w:rsidRPr="00041427">
        <w:t>about</w:t>
      </w:r>
      <w:r w:rsidR="00E45FBB" w:rsidRPr="00041427">
        <w:t xml:space="preserve"> </w:t>
      </w:r>
      <w:r w:rsidRPr="00041427">
        <w:t xml:space="preserve">how our plan works and how you can </w:t>
      </w:r>
      <w:r w:rsidR="00426281" w:rsidRPr="00041427">
        <w:rPr>
          <w:color w:val="0000FF"/>
        </w:rPr>
        <w:t>[</w:t>
      </w:r>
      <w:r w:rsidR="0065326D" w:rsidRPr="00041427">
        <w:rPr>
          <w:b/>
          <w:color w:val="0000FF"/>
        </w:rPr>
        <w:t>Insert f</w:t>
      </w:r>
      <w:r w:rsidR="00426281" w:rsidRPr="00041427">
        <w:rPr>
          <w:b/>
          <w:color w:val="0000FF"/>
        </w:rPr>
        <w:t>or Medicare health plans:</w:t>
      </w:r>
      <w:r w:rsidR="00426281" w:rsidRPr="00041427">
        <w:rPr>
          <w:color w:val="0000FF"/>
        </w:rPr>
        <w:t xml:space="preserve"> </w:t>
      </w:r>
      <w:r w:rsidR="007C6636" w:rsidRPr="00041427">
        <w:rPr>
          <w:b/>
          <w:i/>
          <w:color w:val="0833BC"/>
        </w:rPr>
        <w:t>&lt;</w:t>
      </w:r>
      <w:r w:rsidR="00426281" w:rsidRPr="00041427">
        <w:rPr>
          <w:b/>
          <w:i/>
          <w:color w:val="0833BC"/>
        </w:rPr>
        <w:t>get care</w:t>
      </w:r>
      <w:r w:rsidR="004A3738" w:rsidRPr="00041427">
        <w:rPr>
          <w:b/>
          <w:i/>
          <w:color w:val="0833BC"/>
        </w:rPr>
        <w:t xml:space="preserve"> or Medicare Prescription Drug plans</w:t>
      </w:r>
      <w:r w:rsidR="007C6636" w:rsidRPr="00041427">
        <w:rPr>
          <w:b/>
          <w:i/>
          <w:color w:val="0833BC"/>
        </w:rPr>
        <w:t>&gt; or</w:t>
      </w:r>
      <w:r w:rsidR="004A3738" w:rsidRPr="00041427">
        <w:rPr>
          <w:b/>
          <w:i/>
          <w:color w:val="0833BC"/>
        </w:rPr>
        <w:t xml:space="preserve"> </w:t>
      </w:r>
      <w:r w:rsidR="007C6636" w:rsidRPr="00041427">
        <w:rPr>
          <w:b/>
          <w:i/>
          <w:color w:val="0833BC"/>
        </w:rPr>
        <w:t>&lt;</w:t>
      </w:r>
      <w:r w:rsidR="00EE0C67" w:rsidRPr="00041427">
        <w:rPr>
          <w:b/>
          <w:i/>
          <w:color w:val="0833BC"/>
        </w:rPr>
        <w:t xml:space="preserve">get </w:t>
      </w:r>
      <w:r w:rsidR="004A3738" w:rsidRPr="00041427">
        <w:rPr>
          <w:b/>
          <w:i/>
          <w:color w:val="0833BC"/>
        </w:rPr>
        <w:t>prescription drugs</w:t>
      </w:r>
      <w:r w:rsidR="007C6636" w:rsidRPr="00041427">
        <w:rPr>
          <w:b/>
          <w:i/>
          <w:color w:val="0833BC"/>
        </w:rPr>
        <w:t>&gt;</w:t>
      </w:r>
      <w:r w:rsidR="00426281" w:rsidRPr="00041427">
        <w:rPr>
          <w:b/>
          <w:color w:val="0833BC"/>
        </w:rPr>
        <w:t>]</w:t>
      </w:r>
      <w:r w:rsidR="00935978" w:rsidRPr="00041427">
        <w:rPr>
          <w:b/>
          <w:color w:val="0070C0"/>
        </w:rPr>
        <w:t>.</w:t>
      </w:r>
      <w:r w:rsidR="00426281" w:rsidRPr="00041427">
        <w:rPr>
          <w:color w:val="003E6C"/>
        </w:rPr>
        <w:t xml:space="preserve"> </w:t>
      </w:r>
      <w:r w:rsidRPr="00041427">
        <w:t xml:space="preserve">Because </w:t>
      </w:r>
      <w:r w:rsidRPr="00041427">
        <w:rPr>
          <w:color w:val="0000FF"/>
        </w:rPr>
        <w:t>[plan name]</w:t>
      </w:r>
      <w:r w:rsidRPr="00041427">
        <w:t xml:space="preserve"> is a</w:t>
      </w:r>
      <w:r w:rsidRPr="00041427">
        <w:rPr>
          <w:color w:val="0000FF"/>
        </w:rPr>
        <w:t xml:space="preserve"> [</w:t>
      </w:r>
      <w:r w:rsidR="0065326D" w:rsidRPr="00041427">
        <w:rPr>
          <w:b/>
          <w:color w:val="0000FF"/>
        </w:rPr>
        <w:t>I</w:t>
      </w:r>
      <w:r w:rsidRPr="00041427">
        <w:rPr>
          <w:b/>
          <w:color w:val="0000FF"/>
        </w:rPr>
        <w:t>nsert type of plan;</w:t>
      </w:r>
      <w:r w:rsidRPr="00041427">
        <w:rPr>
          <w:color w:val="0000FF"/>
        </w:rPr>
        <w:t xml:space="preserve"> all but HMOs spell out the type of plan in addition to giving the acronym, e.g., “Private Fee-For-Service (PFFS)]</w:t>
      </w:r>
      <w:r w:rsidRPr="00041427">
        <w:t>, it has some special rules that you will need to follow. We want to make sure you understand these rules before your enrollment becomes final.</w:t>
      </w:r>
    </w:p>
    <w:p w:rsidR="00EF3A7E" w:rsidRPr="00041427" w:rsidRDefault="00EF3A7E" w:rsidP="00EF3A7E">
      <w:pPr>
        <w:ind w:right="90"/>
      </w:pPr>
    </w:p>
    <w:p w:rsidR="00EF3A7E" w:rsidRPr="00041427" w:rsidRDefault="00EF3A7E" w:rsidP="00EF3A7E">
      <w:pPr>
        <w:ind w:right="90"/>
      </w:pPr>
      <w:r w:rsidRPr="00041427">
        <w:t>At the end of this letter, we tell you:</w:t>
      </w:r>
    </w:p>
    <w:p w:rsidR="00EF3A7E" w:rsidRPr="00041427" w:rsidRDefault="00EF3A7E" w:rsidP="00EF3A7E">
      <w:pPr>
        <w:numPr>
          <w:ilvl w:val="0"/>
          <w:numId w:val="10"/>
        </w:numPr>
        <w:spacing w:before="120" w:after="120"/>
        <w:ind w:right="90"/>
      </w:pPr>
      <w:r w:rsidRPr="00041427">
        <w:t>How to contact us by telephone if you have questions.</w:t>
      </w:r>
    </w:p>
    <w:p w:rsidR="00EF3A7E" w:rsidRPr="00041427" w:rsidRDefault="00EF3A7E" w:rsidP="00EF3A7E">
      <w:pPr>
        <w:numPr>
          <w:ilvl w:val="0"/>
          <w:numId w:val="10"/>
        </w:numPr>
        <w:spacing w:before="120" w:after="120"/>
        <w:ind w:right="90"/>
      </w:pPr>
      <w:r w:rsidRPr="00041427">
        <w:t xml:space="preserve">What happens next in processing your enrollment in our </w:t>
      </w:r>
      <w:proofErr w:type="gramStart"/>
      <w:r w:rsidRPr="00041427">
        <w:t>plan.</w:t>
      </w:r>
      <w:proofErr w:type="gramEnd"/>
    </w:p>
    <w:p w:rsidR="0065326D" w:rsidRPr="00041427" w:rsidRDefault="00EF3A7E" w:rsidP="00EF3A7E">
      <w:pPr>
        <w:numPr>
          <w:ilvl w:val="0"/>
          <w:numId w:val="10"/>
        </w:numPr>
        <w:ind w:right="86"/>
      </w:pPr>
      <w:r w:rsidRPr="00041427">
        <w:t xml:space="preserve">What to do if you change your mind about enrolling in our plan (the deadline for cancelling your enrollment is </w:t>
      </w:r>
    </w:p>
    <w:p w:rsidR="0065326D" w:rsidRPr="00041427" w:rsidRDefault="0065326D" w:rsidP="0065326D">
      <w:pPr>
        <w:ind w:left="360" w:right="86"/>
      </w:pPr>
    </w:p>
    <w:p w:rsidR="0065326D" w:rsidRPr="00041427" w:rsidRDefault="00B05953" w:rsidP="005E6DA5">
      <w:pPr>
        <w:ind w:left="720" w:right="86"/>
        <w:rPr>
          <w:color w:val="0000FF"/>
        </w:rPr>
      </w:pPr>
      <w:r w:rsidRPr="00041427">
        <w:rPr>
          <w:color w:val="0000FF"/>
        </w:rPr>
        <w:t>[</w:t>
      </w:r>
      <w:r w:rsidRPr="00041427">
        <w:rPr>
          <w:b/>
          <w:color w:val="0000FF"/>
        </w:rPr>
        <w:t xml:space="preserve">Insert this language when the enrollment received </w:t>
      </w:r>
      <w:r w:rsidRPr="00041427">
        <w:rPr>
          <w:b/>
          <w:color w:val="0000FF"/>
          <w:u w:val="single"/>
        </w:rPr>
        <w:t>is not part</w:t>
      </w:r>
      <w:r w:rsidRPr="00041427">
        <w:rPr>
          <w:b/>
          <w:color w:val="0000FF"/>
        </w:rPr>
        <w:t xml:space="preserve"> of the Annual Election Period (AEP) enrollment requests:</w:t>
      </w:r>
      <w:r w:rsidRPr="00041427">
        <w:rPr>
          <w:color w:val="0000FF"/>
        </w:rPr>
        <w:t xml:space="preserve"> date must be either </w:t>
      </w:r>
      <w:r w:rsidRPr="00041427">
        <w:rPr>
          <w:iCs/>
          <w:color w:val="0000FF"/>
        </w:rPr>
        <w:t>7 calendar days from the date of this letter or the last day of the month in which the enrollment request was received, whichever comes later.]</w:t>
      </w:r>
    </w:p>
    <w:p w:rsidR="0065326D" w:rsidRPr="00041427" w:rsidRDefault="0065326D" w:rsidP="005E6DA5">
      <w:pPr>
        <w:ind w:left="720" w:right="86"/>
        <w:rPr>
          <w:iCs/>
          <w:color w:val="0000FF"/>
        </w:rPr>
      </w:pPr>
      <w:r w:rsidRPr="00041427">
        <w:rPr>
          <w:b/>
          <w:color w:val="0000FF"/>
        </w:rPr>
        <w:t xml:space="preserve">[Insert this language when the enrollment received </w:t>
      </w:r>
      <w:r w:rsidRPr="00041427">
        <w:rPr>
          <w:b/>
          <w:color w:val="0000FF"/>
          <w:u w:val="single"/>
        </w:rPr>
        <w:t>is part</w:t>
      </w:r>
      <w:r w:rsidRPr="00041427">
        <w:rPr>
          <w:b/>
          <w:color w:val="0000FF"/>
        </w:rPr>
        <w:t xml:space="preserve"> of the A</w:t>
      </w:r>
      <w:r w:rsidR="005E6DA5" w:rsidRPr="00041427">
        <w:rPr>
          <w:b/>
          <w:color w:val="0000FF"/>
        </w:rPr>
        <w:t xml:space="preserve">nnual </w:t>
      </w:r>
      <w:r w:rsidRPr="00041427">
        <w:rPr>
          <w:b/>
          <w:color w:val="0000FF"/>
        </w:rPr>
        <w:t>E</w:t>
      </w:r>
      <w:r w:rsidR="005E6DA5" w:rsidRPr="00041427">
        <w:rPr>
          <w:b/>
          <w:color w:val="0000FF"/>
        </w:rPr>
        <w:t xml:space="preserve">lection </w:t>
      </w:r>
      <w:r w:rsidRPr="00041427">
        <w:rPr>
          <w:b/>
          <w:color w:val="0000FF"/>
        </w:rPr>
        <w:t>P</w:t>
      </w:r>
      <w:r w:rsidR="005E6DA5" w:rsidRPr="00041427">
        <w:rPr>
          <w:b/>
          <w:color w:val="0000FF"/>
        </w:rPr>
        <w:t>eriod (AEP)</w:t>
      </w:r>
      <w:r w:rsidRPr="00041427">
        <w:rPr>
          <w:b/>
          <w:color w:val="0000FF"/>
        </w:rPr>
        <w:t xml:space="preserve"> enrollment requests</w:t>
      </w:r>
      <w:r w:rsidR="00D12AD2" w:rsidRPr="00041427">
        <w:rPr>
          <w:b/>
          <w:color w:val="0000FF"/>
        </w:rPr>
        <w:t xml:space="preserve"> </w:t>
      </w:r>
      <w:r w:rsidR="00D12AD2" w:rsidRPr="00041427">
        <w:rPr>
          <w:color w:val="0000FF"/>
        </w:rPr>
        <w:t xml:space="preserve">(except MSAs): </w:t>
      </w:r>
      <w:r w:rsidR="00D12AD2" w:rsidRPr="00041427">
        <w:rPr>
          <w:color w:val="0000FF"/>
          <w:highlight w:val="yellow"/>
        </w:rPr>
        <w:t>December 31.</w:t>
      </w:r>
      <w:r w:rsidR="00D12AD2" w:rsidRPr="00041427">
        <w:rPr>
          <w:color w:val="0000FF"/>
        </w:rPr>
        <w:t xml:space="preserve"> </w:t>
      </w:r>
      <w:r w:rsidRPr="00041427">
        <w:rPr>
          <w:color w:val="0000FF"/>
        </w:rPr>
        <w:t xml:space="preserve"> </w:t>
      </w:r>
    </w:p>
    <w:p w:rsidR="005E6DA5" w:rsidRPr="00041427" w:rsidRDefault="0065326D" w:rsidP="005E6DA5">
      <w:pPr>
        <w:ind w:left="720" w:right="86"/>
        <w:rPr>
          <w:iCs/>
          <w:color w:val="0000FF"/>
        </w:rPr>
      </w:pPr>
      <w:r w:rsidRPr="00041427">
        <w:rPr>
          <w:b/>
          <w:iCs/>
          <w:color w:val="0000FF"/>
        </w:rPr>
        <w:t xml:space="preserve">Insert for </w:t>
      </w:r>
      <w:r w:rsidR="00581CC8" w:rsidRPr="00041427">
        <w:rPr>
          <w:b/>
          <w:iCs/>
          <w:color w:val="0000FF"/>
        </w:rPr>
        <w:t xml:space="preserve">Medicare </w:t>
      </w:r>
      <w:r w:rsidRPr="00041427">
        <w:rPr>
          <w:b/>
          <w:iCs/>
          <w:color w:val="0000FF"/>
        </w:rPr>
        <w:t>MSA only:</w:t>
      </w:r>
      <w:r w:rsidRPr="00041427">
        <w:rPr>
          <w:iCs/>
          <w:color w:val="0000FF"/>
        </w:rPr>
        <w:t xml:space="preserve"> </w:t>
      </w:r>
      <w:r w:rsidRPr="00041427">
        <w:rPr>
          <w:color w:val="0000FF"/>
        </w:rPr>
        <w:t xml:space="preserve">date must be either </w:t>
      </w:r>
      <w:r w:rsidRPr="00041427">
        <w:rPr>
          <w:iCs/>
          <w:color w:val="0000FF"/>
        </w:rPr>
        <w:t xml:space="preserve">7 calendar days from the date of this letter </w:t>
      </w:r>
      <w:r w:rsidR="00B05953" w:rsidRPr="00041427">
        <w:rPr>
          <w:iCs/>
          <w:color w:val="0000FF"/>
        </w:rPr>
        <w:t>or December</w:t>
      </w:r>
      <w:r w:rsidR="005E6DA5" w:rsidRPr="00041427">
        <w:rPr>
          <w:iCs/>
          <w:color w:val="0000FF"/>
        </w:rPr>
        <w:t xml:space="preserve"> 15 to can</w:t>
      </w:r>
      <w:r w:rsidR="0033254E" w:rsidRPr="00041427">
        <w:rPr>
          <w:iCs/>
          <w:color w:val="0000FF"/>
        </w:rPr>
        <w:t>cel</w:t>
      </w:r>
      <w:r w:rsidR="005E6DA5" w:rsidRPr="00041427">
        <w:rPr>
          <w:iCs/>
          <w:color w:val="0000FF"/>
        </w:rPr>
        <w:t xml:space="preserve"> your enrollment.]</w:t>
      </w:r>
    </w:p>
    <w:p w:rsidR="00CB0E09" w:rsidRPr="00041427" w:rsidRDefault="00CB0E09" w:rsidP="005E6DA5">
      <w:pPr>
        <w:ind w:left="360" w:right="86"/>
      </w:pPr>
    </w:p>
    <w:p w:rsidR="00EF3A7E" w:rsidRPr="00041427" w:rsidRDefault="00EF3A7E" w:rsidP="00EF3A7E">
      <w:pPr>
        <w:ind w:right="86"/>
      </w:pPr>
    </w:p>
    <w:p w:rsidR="00EF3A7E" w:rsidRPr="00041427" w:rsidRDefault="00EF3A7E" w:rsidP="00EF3A7E">
      <w:pPr>
        <w:ind w:right="86"/>
      </w:pPr>
      <w:r w:rsidRPr="00041427">
        <w:t>It’s a good idea to share this letter with people who help you make important decisions, such as your spouse, children, trusted friends, or your doctor.</w:t>
      </w:r>
    </w:p>
    <w:p w:rsidR="00EF3A7E" w:rsidRPr="00041427" w:rsidRDefault="00EF3A7E" w:rsidP="00EF3A7E">
      <w:pPr>
        <w:ind w:right="90"/>
        <w:rPr>
          <w:b/>
          <w:bCs/>
        </w:rPr>
      </w:pPr>
    </w:p>
    <w:p w:rsidR="00EF3A7E" w:rsidRPr="00041427" w:rsidRDefault="00EF3A7E" w:rsidP="00EF3A7E">
      <w:pPr>
        <w:ind w:right="4410"/>
        <w:rPr>
          <w:b/>
          <w:bCs/>
        </w:rPr>
      </w:pPr>
      <w:r w:rsidRPr="00041427">
        <w:rPr>
          <w:b/>
          <w:bCs/>
        </w:rPr>
        <w:t>Important things to know about getting your Medicare as a member of our plan</w:t>
      </w:r>
    </w:p>
    <w:p w:rsidR="00EF3A7E" w:rsidRPr="00041427" w:rsidRDefault="00EF3A7E" w:rsidP="00EF3A7E">
      <w:pPr>
        <w:ind w:right="90"/>
        <w:rPr>
          <w:b/>
          <w:bCs/>
        </w:rPr>
      </w:pPr>
    </w:p>
    <w:p w:rsidR="00EF3A7E" w:rsidRPr="00041427" w:rsidRDefault="00EF3A7E" w:rsidP="00EF3A7E">
      <w:pPr>
        <w:ind w:right="90"/>
        <w:rPr>
          <w:bCs/>
        </w:rPr>
      </w:pPr>
      <w:r w:rsidRPr="00041427">
        <w:t xml:space="preserve">Below are some important things to know about getting the care and services you need while you are a member of our plan: </w:t>
      </w:r>
      <w:r w:rsidRPr="00041427">
        <w:rPr>
          <w:bCs/>
        </w:rPr>
        <w:t>Make sure you understand and accept the rules explained below.</w:t>
      </w:r>
    </w:p>
    <w:p w:rsidR="00EF3A7E" w:rsidRPr="00041427" w:rsidRDefault="00EF3A7E" w:rsidP="00EF3A7E">
      <w:pPr>
        <w:ind w:right="90"/>
        <w:rPr>
          <w:bCs/>
        </w:rPr>
      </w:pPr>
    </w:p>
    <w:p w:rsidR="007F1987" w:rsidRPr="00041427" w:rsidRDefault="00EF3A7E">
      <w:pPr>
        <w:autoSpaceDE w:val="0"/>
        <w:autoSpaceDN w:val="0"/>
        <w:adjustRightInd w:val="0"/>
      </w:pPr>
      <w:r w:rsidRPr="00041427">
        <w:rPr>
          <w:b/>
          <w:color w:val="0000FF"/>
        </w:rPr>
        <w:t>[All plans must include the language that follows for showing the member</w:t>
      </w:r>
      <w:r w:rsidR="008137C9" w:rsidRPr="00041427">
        <w:rPr>
          <w:b/>
          <w:color w:val="0000FF"/>
        </w:rPr>
        <w:t>ship</w:t>
      </w:r>
      <w:r w:rsidRPr="00041427">
        <w:rPr>
          <w:b/>
          <w:color w:val="0000FF"/>
        </w:rPr>
        <w:t xml:space="preserve"> card, cost sharing, and providers to use</w:t>
      </w:r>
      <w:r w:rsidRPr="00041427">
        <w:rPr>
          <w:color w:val="0000FF"/>
        </w:rPr>
        <w:t>]</w:t>
      </w:r>
    </w:p>
    <w:p w:rsidR="007F1987" w:rsidRPr="00041427" w:rsidRDefault="007F1987">
      <w:pPr>
        <w:autoSpaceDE w:val="0"/>
        <w:autoSpaceDN w:val="0"/>
        <w:adjustRightInd w:val="0"/>
        <w:spacing w:after="120"/>
        <w:rPr>
          <w:b/>
        </w:rPr>
      </w:pPr>
    </w:p>
    <w:p w:rsidR="00EF3A7E" w:rsidRPr="00041427" w:rsidRDefault="00EF3A7E" w:rsidP="00EF3A7E">
      <w:pPr>
        <w:autoSpaceDE w:val="0"/>
        <w:autoSpaceDN w:val="0"/>
        <w:adjustRightInd w:val="0"/>
        <w:rPr>
          <w:b/>
        </w:rPr>
      </w:pPr>
      <w:r w:rsidRPr="00041427">
        <w:rPr>
          <w:b/>
        </w:rPr>
        <w:t xml:space="preserve">Show your </w:t>
      </w:r>
      <w:r w:rsidRPr="00041427">
        <w:rPr>
          <w:b/>
          <w:color w:val="0000FF"/>
        </w:rPr>
        <w:t>[plan name]</w:t>
      </w:r>
      <w:r w:rsidRPr="00041427">
        <w:rPr>
          <w:b/>
        </w:rPr>
        <w:t xml:space="preserve"> </w:t>
      </w:r>
      <w:r w:rsidR="002977D2" w:rsidRPr="00041427">
        <w:rPr>
          <w:b/>
        </w:rPr>
        <w:t>membership</w:t>
      </w:r>
      <w:r w:rsidR="001C5A18" w:rsidRPr="00041427">
        <w:rPr>
          <w:b/>
        </w:rPr>
        <w:t xml:space="preserve"> </w:t>
      </w:r>
      <w:r w:rsidRPr="00041427">
        <w:rPr>
          <w:b/>
        </w:rPr>
        <w:t xml:space="preserve">card before you get any </w:t>
      </w:r>
      <w:r w:rsidR="00426281" w:rsidRPr="00041427">
        <w:rPr>
          <w:b/>
          <w:color w:val="0000FF"/>
        </w:rPr>
        <w:t xml:space="preserve">[Insert </w:t>
      </w:r>
      <w:r w:rsidR="00426281" w:rsidRPr="00041427">
        <w:rPr>
          <w:b/>
          <w:i/>
          <w:color w:val="0000FF"/>
        </w:rPr>
        <w:t>health</w:t>
      </w:r>
      <w:r w:rsidR="00E00615" w:rsidRPr="00041427">
        <w:rPr>
          <w:b/>
          <w:i/>
          <w:color w:val="0000FF"/>
        </w:rPr>
        <w:t xml:space="preserve"> </w:t>
      </w:r>
      <w:r w:rsidR="00426281" w:rsidRPr="00041427">
        <w:rPr>
          <w:b/>
          <w:i/>
          <w:color w:val="0000FF"/>
        </w:rPr>
        <w:t>care services</w:t>
      </w:r>
      <w:r w:rsidR="00426281" w:rsidRPr="00041427">
        <w:rPr>
          <w:b/>
          <w:color w:val="0000FF"/>
        </w:rPr>
        <w:t xml:space="preserve"> or </w:t>
      </w:r>
      <w:r w:rsidR="00426281" w:rsidRPr="00041427">
        <w:rPr>
          <w:b/>
          <w:i/>
          <w:color w:val="0000FF"/>
        </w:rPr>
        <w:t>prescription drugs</w:t>
      </w:r>
      <w:r w:rsidR="00426281" w:rsidRPr="00041427">
        <w:rPr>
          <w:b/>
          <w:color w:val="0000FF"/>
        </w:rPr>
        <w:t>]</w:t>
      </w:r>
    </w:p>
    <w:p w:rsidR="00EF3A7E" w:rsidRPr="00041427" w:rsidRDefault="00EF3A7E" w:rsidP="00EF3A7E"/>
    <w:p w:rsidR="00EF3A7E" w:rsidRPr="00041427" w:rsidRDefault="00EF3A7E" w:rsidP="00EF3A7E">
      <w:r w:rsidRPr="00041427">
        <w:t xml:space="preserve">Enrolling in </w:t>
      </w:r>
      <w:r w:rsidRPr="00041427">
        <w:rPr>
          <w:color w:val="0000FF"/>
        </w:rPr>
        <w:t>[plan name]</w:t>
      </w:r>
      <w:r w:rsidRPr="00041427">
        <w:t xml:space="preserve"> means that you will be getting your </w:t>
      </w:r>
      <w:r w:rsidR="00426281" w:rsidRPr="00041427">
        <w:rPr>
          <w:color w:val="0000FF"/>
        </w:rPr>
        <w:t>[</w:t>
      </w:r>
      <w:r w:rsidR="00426281" w:rsidRPr="00041427">
        <w:rPr>
          <w:b/>
          <w:color w:val="0000FF"/>
        </w:rPr>
        <w:t>Insert</w:t>
      </w:r>
      <w:r w:rsidR="00426281" w:rsidRPr="00041427">
        <w:rPr>
          <w:color w:val="0000FF"/>
        </w:rPr>
        <w:t xml:space="preserve"> </w:t>
      </w:r>
      <w:r w:rsidR="002A37EE" w:rsidRPr="00041427">
        <w:rPr>
          <w:i/>
          <w:color w:val="0000FF"/>
        </w:rPr>
        <w:t>Medicare coverage</w:t>
      </w:r>
      <w:r w:rsidR="00184D73" w:rsidRPr="00041427">
        <w:rPr>
          <w:i/>
          <w:color w:val="0000FF"/>
        </w:rPr>
        <w:t xml:space="preserve">, </w:t>
      </w:r>
      <w:r w:rsidR="00426281" w:rsidRPr="00041427">
        <w:rPr>
          <w:i/>
          <w:color w:val="0000FF"/>
        </w:rPr>
        <w:t>Medicare prescription drug coverage</w:t>
      </w:r>
      <w:r w:rsidR="00184D73" w:rsidRPr="00041427">
        <w:rPr>
          <w:i/>
          <w:color w:val="0000FF"/>
        </w:rPr>
        <w:t>, or</w:t>
      </w:r>
      <w:r w:rsidR="005E6DA5" w:rsidRPr="00041427">
        <w:rPr>
          <w:i/>
          <w:color w:val="0000FF"/>
        </w:rPr>
        <w:t xml:space="preserve"> P</w:t>
      </w:r>
      <w:r w:rsidR="00184D73" w:rsidRPr="00041427">
        <w:rPr>
          <w:i/>
          <w:color w:val="0000FF"/>
        </w:rPr>
        <w:t>rescription drug coverage</w:t>
      </w:r>
      <w:r w:rsidR="00426281" w:rsidRPr="00041427">
        <w:rPr>
          <w:color w:val="0000FF"/>
        </w:rPr>
        <w:t>]</w:t>
      </w:r>
      <w:r w:rsidR="00965373" w:rsidRPr="00041427">
        <w:t xml:space="preserve"> </w:t>
      </w:r>
      <w:r w:rsidRPr="00041427">
        <w:t xml:space="preserve">through </w:t>
      </w:r>
      <w:r w:rsidRPr="00041427">
        <w:rPr>
          <w:color w:val="0000FF"/>
        </w:rPr>
        <w:t>[plan name]</w:t>
      </w:r>
      <w:r w:rsidR="001C5A18" w:rsidRPr="00041427">
        <w:rPr>
          <w:color w:val="0000FF"/>
        </w:rPr>
        <w:t>.</w:t>
      </w:r>
      <w:r w:rsidRPr="00041427">
        <w:t xml:space="preserve"> Once you are enrolled in our plan, we will send you a </w:t>
      </w:r>
      <w:r w:rsidRPr="00041427">
        <w:rPr>
          <w:color w:val="0000FF"/>
        </w:rPr>
        <w:t>[plan name]</w:t>
      </w:r>
      <w:r w:rsidRPr="00041427">
        <w:t xml:space="preserve"> </w:t>
      </w:r>
      <w:r w:rsidR="002977D2" w:rsidRPr="00041427">
        <w:t>membership</w:t>
      </w:r>
      <w:r w:rsidR="00E45FBB" w:rsidRPr="00041427">
        <w:t xml:space="preserve"> </w:t>
      </w:r>
      <w:r w:rsidRPr="00041427">
        <w:t>card</w:t>
      </w:r>
      <w:r w:rsidR="002977D2" w:rsidRPr="00041427">
        <w:t>.</w:t>
      </w:r>
      <w:r w:rsidRPr="00041427">
        <w:t xml:space="preserve"> </w:t>
      </w:r>
      <w:r w:rsidR="002977D2" w:rsidRPr="00041427">
        <w:t>You</w:t>
      </w:r>
      <w:r w:rsidRPr="00041427">
        <w:t xml:space="preserve"> must use this card whenever you </w:t>
      </w:r>
      <w:r w:rsidR="00B05953" w:rsidRPr="00041427">
        <w:t xml:space="preserve">get </w:t>
      </w:r>
      <w:r w:rsidR="00B05953" w:rsidRPr="00041427">
        <w:rPr>
          <w:color w:val="0833BC"/>
        </w:rPr>
        <w:t>[</w:t>
      </w:r>
      <w:r w:rsidR="00426281" w:rsidRPr="00041427">
        <w:rPr>
          <w:b/>
          <w:color w:val="0000FF"/>
        </w:rPr>
        <w:t>Insert</w:t>
      </w:r>
      <w:r w:rsidR="005E6DA5" w:rsidRPr="00041427">
        <w:rPr>
          <w:b/>
          <w:color w:val="0000FF"/>
        </w:rPr>
        <w:t xml:space="preserve"> </w:t>
      </w:r>
      <w:r w:rsidR="0033254E" w:rsidRPr="00041427">
        <w:rPr>
          <w:b/>
          <w:color w:val="0000FF"/>
        </w:rPr>
        <w:t>one of the following</w:t>
      </w:r>
      <w:r w:rsidR="005E6DA5" w:rsidRPr="00041427">
        <w:rPr>
          <w:b/>
          <w:color w:val="0000FF"/>
        </w:rPr>
        <w:t>:</w:t>
      </w:r>
      <w:r w:rsidR="00426281" w:rsidRPr="00041427">
        <w:rPr>
          <w:color w:val="0000FF"/>
        </w:rPr>
        <w:t xml:space="preserve"> </w:t>
      </w:r>
      <w:r w:rsidR="00426281" w:rsidRPr="00041427">
        <w:rPr>
          <w:i/>
          <w:color w:val="0000FF"/>
        </w:rPr>
        <w:t>health</w:t>
      </w:r>
      <w:r w:rsidR="00E00615" w:rsidRPr="00041427">
        <w:rPr>
          <w:i/>
          <w:color w:val="0000FF"/>
        </w:rPr>
        <w:t xml:space="preserve"> </w:t>
      </w:r>
      <w:r w:rsidR="00426281" w:rsidRPr="00041427">
        <w:rPr>
          <w:i/>
          <w:color w:val="0000FF"/>
        </w:rPr>
        <w:t>care services</w:t>
      </w:r>
      <w:r w:rsidR="00E45FBB" w:rsidRPr="00041427">
        <w:rPr>
          <w:i/>
          <w:color w:val="0000FF"/>
        </w:rPr>
        <w:t xml:space="preserve"> or prescription drugs</w:t>
      </w:r>
      <w:r w:rsidR="00203F3B" w:rsidRPr="00041427">
        <w:rPr>
          <w:i/>
          <w:color w:val="0000FF"/>
        </w:rPr>
        <w:t>]</w:t>
      </w:r>
      <w:r w:rsidR="00082519" w:rsidRPr="00041427">
        <w:t>.</w:t>
      </w:r>
      <w:r w:rsidR="002977D2" w:rsidRPr="00041427">
        <w:t xml:space="preserve"> </w:t>
      </w:r>
      <w:r w:rsidR="00397B6E" w:rsidRPr="00041427">
        <w:rPr>
          <w:color w:val="0833BC"/>
        </w:rPr>
        <w:t>[</w:t>
      </w:r>
      <w:r w:rsidR="00397B6E" w:rsidRPr="00041427">
        <w:rPr>
          <w:b/>
        </w:rPr>
        <w:t>All but cost plans insert:</w:t>
      </w:r>
      <w:r w:rsidR="00397B6E" w:rsidRPr="00041427">
        <w:t xml:space="preserve"> </w:t>
      </w:r>
      <w:r w:rsidR="002A37EE" w:rsidRPr="00041427">
        <w:rPr>
          <w:i/>
          <w:color w:val="0000FF"/>
        </w:rPr>
        <w:t xml:space="preserve">Otherwise, your care might not be covered and you’ll have to </w:t>
      </w:r>
      <w:r w:rsidR="002A37EE" w:rsidRPr="00041427">
        <w:rPr>
          <w:i/>
          <w:color w:val="0000FF"/>
          <w:szCs w:val="26"/>
        </w:rPr>
        <w:t>pay the full cost yourself</w:t>
      </w:r>
      <w:r w:rsidR="002A37EE" w:rsidRPr="00041427">
        <w:rPr>
          <w:i/>
          <w:color w:val="0833BC"/>
        </w:rPr>
        <w:t>.</w:t>
      </w:r>
      <w:r w:rsidR="00397B6E" w:rsidRPr="00041427">
        <w:rPr>
          <w:color w:val="0833BC"/>
        </w:rPr>
        <w:t>]</w:t>
      </w:r>
    </w:p>
    <w:p w:rsidR="00EF3A7E" w:rsidRPr="00041427" w:rsidRDefault="00EF3A7E" w:rsidP="00EF3A7E"/>
    <w:p w:rsidR="00EF3A7E" w:rsidRPr="00041427" w:rsidRDefault="00397B6E" w:rsidP="00EF3A7E">
      <w:r w:rsidRPr="00041427">
        <w:t>[</w:t>
      </w:r>
      <w:r w:rsidRPr="00041427">
        <w:rPr>
          <w:b/>
        </w:rPr>
        <w:t>All but cost plans insert</w:t>
      </w:r>
      <w:r w:rsidRPr="00041427">
        <w:t xml:space="preserve">: </w:t>
      </w:r>
      <w:r w:rsidR="00EF3A7E" w:rsidRPr="00041427">
        <w:t xml:space="preserve">During the time you are a member of our plan, you must </w:t>
      </w:r>
      <w:r w:rsidR="00EF3A7E" w:rsidRPr="00041427">
        <w:rPr>
          <w:u w:val="single"/>
        </w:rPr>
        <w:t>not</w:t>
      </w:r>
      <w:r w:rsidR="00EF3A7E" w:rsidRPr="00041427">
        <w:t xml:space="preserve"> use your red, white and blue Medicare card </w:t>
      </w:r>
      <w:r w:rsidR="002977D2" w:rsidRPr="00041427">
        <w:rPr>
          <w:szCs w:val="26"/>
        </w:rPr>
        <w:t>(unless you are receiving hospice services or getting care in a clinical research study).</w:t>
      </w:r>
      <w:r w:rsidR="002977D2" w:rsidRPr="00041427">
        <w:t xml:space="preserve"> The red, white and blue Medicare card </w:t>
      </w:r>
      <w:r w:rsidR="00EF3A7E" w:rsidRPr="00041427">
        <w:t xml:space="preserve">is used </w:t>
      </w:r>
      <w:r w:rsidR="002977D2" w:rsidRPr="00041427">
        <w:t xml:space="preserve">by people </w:t>
      </w:r>
      <w:r w:rsidR="00EF3A7E" w:rsidRPr="00041427">
        <w:t xml:space="preserve">getting </w:t>
      </w:r>
      <w:r w:rsidR="002977D2" w:rsidRPr="00041427">
        <w:t xml:space="preserve">their </w:t>
      </w:r>
      <w:r w:rsidR="00EF3A7E" w:rsidRPr="00041427">
        <w:t xml:space="preserve">Medicare </w:t>
      </w:r>
      <w:r w:rsidR="002977D2" w:rsidRPr="00041427">
        <w:t xml:space="preserve">coverage </w:t>
      </w:r>
      <w:r w:rsidR="00EF3A7E" w:rsidRPr="00041427">
        <w:t>through Original Medicare, and our plan is different from Original Medicare.</w:t>
      </w:r>
    </w:p>
    <w:p w:rsidR="00EF3A7E" w:rsidRPr="00041427" w:rsidRDefault="00EF3A7E" w:rsidP="00EF3A7E"/>
    <w:p w:rsidR="00EF3A7E" w:rsidRPr="00041427" w:rsidRDefault="00EF3A7E" w:rsidP="00EF3A7E">
      <w:r w:rsidRPr="00041427">
        <w:t xml:space="preserve">You should keep your red, white and blue Medicare card in a safe place because you will need it later on if you return to Original Medicare. But during the time you are a member of </w:t>
      </w:r>
      <w:r w:rsidRPr="00041427">
        <w:rPr>
          <w:color w:val="0000FF"/>
        </w:rPr>
        <w:t>[plan name]</w:t>
      </w:r>
      <w:r w:rsidRPr="00041427">
        <w:t xml:space="preserve">, be sure to use </w:t>
      </w:r>
      <w:r w:rsidRPr="00041427">
        <w:rPr>
          <w:u w:val="single"/>
        </w:rPr>
        <w:t>only</w:t>
      </w:r>
      <w:r w:rsidRPr="00041427">
        <w:t xml:space="preserve"> your </w:t>
      </w:r>
      <w:r w:rsidRPr="00041427">
        <w:rPr>
          <w:color w:val="0000FF"/>
        </w:rPr>
        <w:t>[plan name]</w:t>
      </w:r>
      <w:r w:rsidRPr="00041427">
        <w:t xml:space="preserve"> </w:t>
      </w:r>
      <w:r w:rsidR="002977D2" w:rsidRPr="00041427">
        <w:t>membership</w:t>
      </w:r>
      <w:r w:rsidRPr="00041427">
        <w:t xml:space="preserve"> card. Otherwise, your </w:t>
      </w:r>
      <w:r w:rsidR="00426281" w:rsidRPr="00041427">
        <w:rPr>
          <w:color w:val="0000FF"/>
        </w:rPr>
        <w:t>[</w:t>
      </w:r>
      <w:r w:rsidR="008137C9" w:rsidRPr="00041427">
        <w:rPr>
          <w:i/>
          <w:color w:val="0000FF"/>
        </w:rPr>
        <w:t>health care services</w:t>
      </w:r>
      <w:r w:rsidR="001C5A18" w:rsidRPr="00041427">
        <w:rPr>
          <w:i/>
          <w:color w:val="0000FF"/>
        </w:rPr>
        <w:t xml:space="preserve"> or</w:t>
      </w:r>
      <w:r w:rsidR="00426281" w:rsidRPr="00041427">
        <w:rPr>
          <w:i/>
          <w:color w:val="0000FF"/>
        </w:rPr>
        <w:t xml:space="preserve"> </w:t>
      </w:r>
      <w:r w:rsidR="008137C9" w:rsidRPr="00041427">
        <w:rPr>
          <w:i/>
          <w:color w:val="0000FF"/>
        </w:rPr>
        <w:t>prescription drugs</w:t>
      </w:r>
      <w:r w:rsidR="00426281" w:rsidRPr="00041427">
        <w:rPr>
          <w:color w:val="0000FF"/>
        </w:rPr>
        <w:t>]</w:t>
      </w:r>
      <w:r w:rsidRPr="00041427">
        <w:t xml:space="preserve"> might not be covered and you’ll have to pay </w:t>
      </w:r>
      <w:r w:rsidR="002977D2" w:rsidRPr="00041427">
        <w:t xml:space="preserve">the full cost </w:t>
      </w:r>
      <w:r w:rsidR="001C5A18" w:rsidRPr="00041427">
        <w:t>y</w:t>
      </w:r>
      <w:r w:rsidRPr="00041427">
        <w:t>ourself.</w:t>
      </w:r>
      <w:r w:rsidR="00397B6E" w:rsidRPr="00041427">
        <w:t>]</w:t>
      </w:r>
    </w:p>
    <w:p w:rsidR="00397B6E" w:rsidRPr="00041427" w:rsidRDefault="00397B6E" w:rsidP="00EF3A7E"/>
    <w:p w:rsidR="00397B6E" w:rsidRPr="00041427" w:rsidRDefault="00397B6E" w:rsidP="00EF3A7E">
      <w:r w:rsidRPr="00041427">
        <w:t>[</w:t>
      </w:r>
      <w:r w:rsidRPr="00041427">
        <w:rPr>
          <w:b/>
        </w:rPr>
        <w:t>Cost plans insert:</w:t>
      </w:r>
      <w:r w:rsidRPr="00041427">
        <w:rPr>
          <w:sz w:val="23"/>
          <w:szCs w:val="23"/>
        </w:rPr>
        <w:t xml:space="preserve"> </w:t>
      </w:r>
      <w:r w:rsidRPr="00041427">
        <w:t>During the time you are a member of our plan</w:t>
      </w:r>
      <w:r w:rsidRPr="00041427">
        <w:rPr>
          <w:sz w:val="23"/>
          <w:szCs w:val="23"/>
        </w:rPr>
        <w:t xml:space="preserve"> you must see your </w:t>
      </w:r>
      <w:r w:rsidR="00FE6510" w:rsidRPr="00041427">
        <w:rPr>
          <w:sz w:val="23"/>
          <w:szCs w:val="23"/>
        </w:rPr>
        <w:t>[p</w:t>
      </w:r>
      <w:r w:rsidRPr="00041427">
        <w:rPr>
          <w:sz w:val="23"/>
          <w:szCs w:val="23"/>
        </w:rPr>
        <w:t>lan</w:t>
      </w:r>
      <w:r w:rsidR="00FE6510" w:rsidRPr="00041427">
        <w:rPr>
          <w:sz w:val="23"/>
          <w:szCs w:val="23"/>
        </w:rPr>
        <w:t xml:space="preserve"> name]</w:t>
      </w:r>
      <w:r w:rsidRPr="00041427">
        <w:rPr>
          <w:sz w:val="23"/>
          <w:szCs w:val="23"/>
        </w:rPr>
        <w:t xml:space="preserve"> doctor(s) for your health care in order for the plan to fully cover your medical services. You may obtain medical services not provided or arranged by [</w:t>
      </w:r>
      <w:r w:rsidR="00FE6510" w:rsidRPr="00041427">
        <w:rPr>
          <w:sz w:val="23"/>
          <w:szCs w:val="23"/>
        </w:rPr>
        <w:t xml:space="preserve">plan </w:t>
      </w:r>
      <w:r w:rsidRPr="00041427">
        <w:rPr>
          <w:sz w:val="23"/>
          <w:szCs w:val="23"/>
        </w:rPr>
        <w:t xml:space="preserve">name], but you will be responsible for payment of all Medicare deductibles and coinsurance, as well as any additional charges </w:t>
      </w:r>
      <w:r w:rsidR="00BC509A" w:rsidRPr="00041427">
        <w:rPr>
          <w:sz w:val="23"/>
          <w:szCs w:val="23"/>
        </w:rPr>
        <w:t xml:space="preserve">not covered </w:t>
      </w:r>
      <w:r w:rsidRPr="00041427">
        <w:rPr>
          <w:sz w:val="23"/>
          <w:szCs w:val="23"/>
        </w:rPr>
        <w:t xml:space="preserve">by the </w:t>
      </w:r>
      <w:r w:rsidR="00393F42" w:rsidRPr="00041427">
        <w:rPr>
          <w:sz w:val="23"/>
          <w:szCs w:val="23"/>
        </w:rPr>
        <w:t>Original</w:t>
      </w:r>
      <w:r w:rsidR="00BC509A" w:rsidRPr="00041427">
        <w:rPr>
          <w:sz w:val="23"/>
          <w:szCs w:val="23"/>
        </w:rPr>
        <w:t xml:space="preserve"> </w:t>
      </w:r>
      <w:r w:rsidRPr="00041427">
        <w:rPr>
          <w:sz w:val="23"/>
          <w:szCs w:val="23"/>
        </w:rPr>
        <w:t>Medicare program.</w:t>
      </w:r>
      <w:r w:rsidR="00FE6510" w:rsidRPr="00041427">
        <w:rPr>
          <w:sz w:val="23"/>
          <w:szCs w:val="23"/>
        </w:rPr>
        <w:t>]</w:t>
      </w:r>
    </w:p>
    <w:p w:rsidR="00EF3A7E" w:rsidRPr="00041427" w:rsidRDefault="00EF3A7E" w:rsidP="00EF3A7E"/>
    <w:p w:rsidR="00EF3A7E" w:rsidRPr="00041427" w:rsidRDefault="00EF3A7E" w:rsidP="00EF3A7E">
      <w:pPr>
        <w:autoSpaceDE w:val="0"/>
        <w:autoSpaceDN w:val="0"/>
        <w:adjustRightInd w:val="0"/>
        <w:rPr>
          <w:b/>
        </w:rPr>
      </w:pPr>
      <w:r w:rsidRPr="00041427">
        <w:rPr>
          <w:b/>
        </w:rPr>
        <w:t xml:space="preserve">Know what you will have to pay as your share of the costs </w:t>
      </w:r>
      <w:r w:rsidR="00965373" w:rsidRPr="00041427">
        <w:rPr>
          <w:b/>
        </w:rPr>
        <w:t>for</w:t>
      </w:r>
      <w:r w:rsidR="0033254E" w:rsidRPr="00041427">
        <w:rPr>
          <w:b/>
        </w:rPr>
        <w:t xml:space="preserve"> the</w:t>
      </w:r>
      <w:r w:rsidRPr="00041427">
        <w:rPr>
          <w:b/>
        </w:rPr>
        <w:t xml:space="preserve"> </w:t>
      </w:r>
      <w:r w:rsidR="00426281" w:rsidRPr="00041427">
        <w:rPr>
          <w:b/>
          <w:color w:val="0000FF"/>
        </w:rPr>
        <w:t>[</w:t>
      </w:r>
      <w:r w:rsidR="008137C9" w:rsidRPr="00041427">
        <w:rPr>
          <w:b/>
          <w:color w:val="0000FF"/>
        </w:rPr>
        <w:t>health</w:t>
      </w:r>
      <w:r w:rsidR="00E00615" w:rsidRPr="00041427">
        <w:rPr>
          <w:b/>
          <w:color w:val="0000FF"/>
        </w:rPr>
        <w:t xml:space="preserve"> </w:t>
      </w:r>
      <w:r w:rsidR="008137C9" w:rsidRPr="00041427">
        <w:rPr>
          <w:b/>
          <w:color w:val="0000FF"/>
        </w:rPr>
        <w:t>care services or prescription drugs</w:t>
      </w:r>
      <w:r w:rsidR="00426281" w:rsidRPr="00041427">
        <w:rPr>
          <w:b/>
          <w:color w:val="0000FF"/>
        </w:rPr>
        <w:t>]</w:t>
      </w:r>
      <w:r w:rsidRPr="00041427">
        <w:rPr>
          <w:b/>
        </w:rPr>
        <w:t xml:space="preserve"> you receive</w:t>
      </w:r>
    </w:p>
    <w:p w:rsidR="00EF3A7E" w:rsidRPr="00041427" w:rsidRDefault="00EF3A7E" w:rsidP="00EF3A7E"/>
    <w:p w:rsidR="00EF3A7E" w:rsidRPr="00041427" w:rsidRDefault="00EF3A7E" w:rsidP="00EF3A7E">
      <w:pPr>
        <w:rPr>
          <w:color w:val="0000FF"/>
        </w:rPr>
      </w:pPr>
      <w:r w:rsidRPr="00041427">
        <w:t xml:space="preserve">As with any Medicare coverage, you will need to pay your share of the cost for services you receive. When you filled out the enrollment form, </w:t>
      </w:r>
      <w:r w:rsidR="002977D2" w:rsidRPr="00041427">
        <w:t xml:space="preserve">you </w:t>
      </w:r>
      <w:r w:rsidRPr="00041427">
        <w:t>should have</w:t>
      </w:r>
      <w:r w:rsidR="002977D2" w:rsidRPr="00041427">
        <w:t xml:space="preserve"> received</w:t>
      </w:r>
      <w:r w:rsidRPr="00041427">
        <w:t xml:space="preserve"> written information that tells what you must pay for services you receive as a member of </w:t>
      </w:r>
      <w:r w:rsidRPr="00041427">
        <w:rPr>
          <w:color w:val="0000FF"/>
        </w:rPr>
        <w:t>[plan name]</w:t>
      </w:r>
      <w:r w:rsidRPr="00041427">
        <w:t xml:space="preserve">. </w:t>
      </w:r>
      <w:r w:rsidR="00B05953" w:rsidRPr="00041427">
        <w:t xml:space="preserve">If you need this information, please call us at </w:t>
      </w:r>
      <w:r w:rsidR="00B05953" w:rsidRPr="00041427">
        <w:rPr>
          <w:color w:val="0000FF"/>
        </w:rPr>
        <w:t>[</w:t>
      </w:r>
      <w:r w:rsidR="00B05953" w:rsidRPr="00041427">
        <w:rPr>
          <w:b/>
          <w:color w:val="0000FF"/>
        </w:rPr>
        <w:t>Insert:</w:t>
      </w:r>
      <w:r w:rsidR="00B05953" w:rsidRPr="00041427">
        <w:rPr>
          <w:color w:val="0000FF"/>
        </w:rPr>
        <w:t xml:space="preserve"> Member Services/Customer Service]</w:t>
      </w:r>
      <w:r w:rsidR="00B05953" w:rsidRPr="00041427">
        <w:t xml:space="preserve"> </w:t>
      </w:r>
      <w:r w:rsidR="00B05953" w:rsidRPr="00041427">
        <w:rPr>
          <w:color w:val="0000FF"/>
        </w:rPr>
        <w:t>[</w:t>
      </w:r>
      <w:r w:rsidR="00B05953" w:rsidRPr="00041427">
        <w:rPr>
          <w:b/>
          <w:color w:val="0000FF"/>
        </w:rPr>
        <w:t xml:space="preserve">Insert: </w:t>
      </w:r>
      <w:r w:rsidR="00B05953" w:rsidRPr="00041427">
        <w:rPr>
          <w:color w:val="0000FF"/>
        </w:rPr>
        <w:t>number and calling days and hours]</w:t>
      </w:r>
      <w:r w:rsidR="00B05953" w:rsidRPr="00041427">
        <w:t xml:space="preserve"> or visit our website at </w:t>
      </w:r>
      <w:r w:rsidR="00B05953" w:rsidRPr="00041427">
        <w:rPr>
          <w:color w:val="0000FF"/>
        </w:rPr>
        <w:t>[</w:t>
      </w:r>
      <w:r w:rsidR="00B05953" w:rsidRPr="00041427">
        <w:rPr>
          <w:b/>
          <w:color w:val="0000FF"/>
        </w:rPr>
        <w:t>Insert</w:t>
      </w:r>
      <w:r w:rsidR="00B05953" w:rsidRPr="00041427">
        <w:rPr>
          <w:color w:val="0000FF"/>
        </w:rPr>
        <w:t>: website information].</w:t>
      </w:r>
    </w:p>
    <w:p w:rsidR="00EF3A7E" w:rsidRPr="00041427" w:rsidRDefault="00EF3A7E" w:rsidP="00EF3A7E">
      <w:pPr>
        <w:autoSpaceDE w:val="0"/>
        <w:autoSpaceDN w:val="0"/>
        <w:adjustRightInd w:val="0"/>
        <w:rPr>
          <w:b/>
        </w:rPr>
      </w:pPr>
      <w:r w:rsidRPr="00041427">
        <w:rPr>
          <w:b/>
        </w:rPr>
        <w:t xml:space="preserve">Understand which </w:t>
      </w:r>
      <w:r w:rsidR="00426281" w:rsidRPr="00041427">
        <w:rPr>
          <w:b/>
          <w:color w:val="0000FF"/>
        </w:rPr>
        <w:t>[providers, pharmacies]</w:t>
      </w:r>
      <w:r w:rsidRPr="00041427">
        <w:rPr>
          <w:b/>
        </w:rPr>
        <w:t xml:space="preserve"> you can use</w:t>
      </w:r>
    </w:p>
    <w:p w:rsidR="00EF3A7E" w:rsidRPr="00041427" w:rsidRDefault="00EF3A7E" w:rsidP="00EF3A7E">
      <w:pPr>
        <w:rPr>
          <w:color w:val="0000FF"/>
        </w:rPr>
      </w:pPr>
    </w:p>
    <w:p w:rsidR="00EF3A7E" w:rsidRPr="00041427" w:rsidRDefault="00EF3A7E" w:rsidP="00EF3A7E">
      <w:pPr>
        <w:autoSpaceDE w:val="0"/>
        <w:autoSpaceDN w:val="0"/>
        <w:adjustRightInd w:val="0"/>
        <w:spacing w:after="120"/>
        <w:rPr>
          <w:color w:val="0000FF"/>
        </w:rPr>
      </w:pPr>
      <w:r w:rsidRPr="00041427">
        <w:rPr>
          <w:color w:val="0000FF"/>
        </w:rPr>
        <w:lastRenderedPageBreak/>
        <w:t>[</w:t>
      </w:r>
      <w:r w:rsidRPr="00041427">
        <w:rPr>
          <w:b/>
          <w:color w:val="0000FF"/>
        </w:rPr>
        <w:t xml:space="preserve">All PFFS plans </w:t>
      </w:r>
      <w:r w:rsidRPr="00041427">
        <w:rPr>
          <w:color w:val="0000FF"/>
        </w:rPr>
        <w:t>must include the following language</w:t>
      </w:r>
      <w:r w:rsidRPr="00041427">
        <w:rPr>
          <w:b/>
          <w:color w:val="0000FF"/>
        </w:rPr>
        <w:t>:</w:t>
      </w:r>
    </w:p>
    <w:p w:rsidR="00EF3A7E" w:rsidRPr="00041427" w:rsidRDefault="006471B0" w:rsidP="00EF3A7E">
      <w:pPr>
        <w:autoSpaceDE w:val="0"/>
        <w:autoSpaceDN w:val="0"/>
        <w:adjustRightInd w:val="0"/>
      </w:pPr>
      <w:r w:rsidRPr="00041427">
        <w:rPr>
          <w:color w:val="0000FF"/>
        </w:rPr>
        <w:t>[</w:t>
      </w:r>
      <w:r w:rsidR="00EF3A7E" w:rsidRPr="00041427">
        <w:rPr>
          <w:color w:val="0000FF"/>
        </w:rPr>
        <w:t>P</w:t>
      </w:r>
      <w:r w:rsidR="00EF3A7E" w:rsidRPr="00041427">
        <w:rPr>
          <w:bCs/>
          <w:color w:val="0000FF"/>
        </w:rPr>
        <w:t>lan name</w:t>
      </w:r>
      <w:r w:rsidR="00EF3A7E" w:rsidRPr="00041427">
        <w:rPr>
          <w:color w:val="0000FF"/>
        </w:rPr>
        <w:t>]</w:t>
      </w:r>
      <w:r w:rsidR="00EF3A7E" w:rsidRPr="00041427">
        <w:t xml:space="preserve">, the plan you are enrolling in, is a Private Fee-For-Service plan. When you are in this type of plan, you may get your covered Medicare services from any doctor, hospital, or other healthcare provider </w:t>
      </w:r>
      <w:r w:rsidR="00426281" w:rsidRPr="00041427">
        <w:t xml:space="preserve">in the United States, </w:t>
      </w:r>
      <w:r w:rsidR="002977D2" w:rsidRPr="00041427">
        <w:t>as long as</w:t>
      </w:r>
      <w:r w:rsidR="00426281" w:rsidRPr="00041427">
        <w:t xml:space="preserve"> the provider agrees to accept</w:t>
      </w:r>
      <w:r w:rsidR="00EF3A7E" w:rsidRPr="00041427">
        <w:t xml:space="preserve"> our plan’s terms and conditions of payment before they provide </w:t>
      </w:r>
      <w:r w:rsidR="00CC7504" w:rsidRPr="00041427">
        <w:t xml:space="preserve">services to </w:t>
      </w:r>
      <w:r w:rsidR="00EF3A7E" w:rsidRPr="00041427">
        <w:t xml:space="preserve">you </w:t>
      </w:r>
      <w:r w:rsidR="002C0F8F" w:rsidRPr="00041427">
        <w:t xml:space="preserve">and </w:t>
      </w:r>
      <w:r w:rsidR="00426281" w:rsidRPr="00041427">
        <w:t>the provider is eligible to furnish services under Original Medicare</w:t>
      </w:r>
      <w:r w:rsidR="00EF3A7E" w:rsidRPr="00041427">
        <w:t>.</w:t>
      </w:r>
    </w:p>
    <w:p w:rsidR="007F1987" w:rsidRPr="00041427" w:rsidRDefault="007F1987"/>
    <w:p w:rsidR="002977D2" w:rsidRPr="00041427" w:rsidRDefault="002977D2" w:rsidP="002977D2">
      <w:pPr>
        <w:numPr>
          <w:ilvl w:val="0"/>
          <w:numId w:val="18"/>
        </w:numPr>
        <w:tabs>
          <w:tab w:val="left" w:pos="720"/>
        </w:tabs>
        <w:autoSpaceDE w:val="0"/>
        <w:autoSpaceDN w:val="0"/>
        <w:adjustRightInd w:val="0"/>
        <w:spacing w:after="120"/>
        <w:ind w:left="720"/>
      </w:pPr>
      <w:r w:rsidRPr="00041427">
        <w:t xml:space="preserve">The provider agrees to accept our plan’s terms and conditions of payment before they provide services to you </w:t>
      </w:r>
    </w:p>
    <w:p w:rsidR="007F1987" w:rsidRPr="00041427" w:rsidRDefault="00426281">
      <w:pPr>
        <w:numPr>
          <w:ilvl w:val="0"/>
          <w:numId w:val="18"/>
        </w:numPr>
        <w:tabs>
          <w:tab w:val="left" w:pos="720"/>
        </w:tabs>
        <w:autoSpaceDE w:val="0"/>
        <w:autoSpaceDN w:val="0"/>
        <w:adjustRightInd w:val="0"/>
        <w:spacing w:after="120"/>
        <w:ind w:left="720"/>
      </w:pPr>
      <w:r w:rsidRPr="00041427">
        <w:rPr>
          <w:i/>
        </w:rPr>
        <w:t xml:space="preserve">-- </w:t>
      </w:r>
      <w:proofErr w:type="gramStart"/>
      <w:r w:rsidRPr="00041427">
        <w:rPr>
          <w:i/>
        </w:rPr>
        <w:t>and</w:t>
      </w:r>
      <w:proofErr w:type="gramEnd"/>
      <w:r w:rsidRPr="00041427">
        <w:rPr>
          <w:i/>
        </w:rPr>
        <w:t xml:space="preserve"> -- </w:t>
      </w:r>
      <w:r w:rsidR="002977D2" w:rsidRPr="00041427">
        <w:t>the provider is eligible to provide services under Original Medicare.</w:t>
      </w:r>
    </w:p>
    <w:p w:rsidR="002977D2" w:rsidRPr="00041427" w:rsidRDefault="002977D2" w:rsidP="002977D2"/>
    <w:p w:rsidR="00EF3A7E" w:rsidRPr="00041427" w:rsidRDefault="00EF3A7E" w:rsidP="00EF3A7E">
      <w:pPr>
        <w:autoSpaceDE w:val="0"/>
        <w:autoSpaceDN w:val="0"/>
        <w:adjustRightInd w:val="0"/>
        <w:spacing w:after="240"/>
      </w:pPr>
      <w:r w:rsidRPr="00041427">
        <w:t xml:space="preserve">To be sure </w:t>
      </w:r>
      <w:r w:rsidR="00316312" w:rsidRPr="00041427">
        <w:t xml:space="preserve">that </w:t>
      </w:r>
      <w:r w:rsidRPr="00041427">
        <w:t xml:space="preserve">your care will be covered, you must tell your doctors and other providers that you are a member of </w:t>
      </w:r>
      <w:r w:rsidRPr="00041427">
        <w:rPr>
          <w:color w:val="0000FF"/>
        </w:rPr>
        <w:t xml:space="preserve">[plan </w:t>
      </w:r>
      <w:r w:rsidRPr="00041427">
        <w:rPr>
          <w:bCs/>
          <w:color w:val="0000FF"/>
        </w:rPr>
        <w:t>name</w:t>
      </w:r>
      <w:r w:rsidRPr="00041427">
        <w:rPr>
          <w:color w:val="0000FF"/>
        </w:rPr>
        <w:t>]</w:t>
      </w:r>
      <w:r w:rsidRPr="00041427">
        <w:rPr>
          <w:bCs/>
        </w:rPr>
        <w:t xml:space="preserve"> by showing them your </w:t>
      </w:r>
      <w:r w:rsidRPr="00041427">
        <w:rPr>
          <w:color w:val="0000FF"/>
        </w:rPr>
        <w:t xml:space="preserve">[plan </w:t>
      </w:r>
      <w:r w:rsidRPr="00041427">
        <w:rPr>
          <w:bCs/>
          <w:color w:val="0000FF"/>
        </w:rPr>
        <w:t>name</w:t>
      </w:r>
      <w:r w:rsidRPr="00041427">
        <w:rPr>
          <w:color w:val="0000FF"/>
        </w:rPr>
        <w:t>]</w:t>
      </w:r>
      <w:r w:rsidRPr="00041427">
        <w:rPr>
          <w:bCs/>
        </w:rPr>
        <w:t xml:space="preserve"> </w:t>
      </w:r>
      <w:r w:rsidR="002977D2" w:rsidRPr="00041427">
        <w:rPr>
          <w:bCs/>
        </w:rPr>
        <w:t>member</w:t>
      </w:r>
      <w:r w:rsidR="002977D2" w:rsidRPr="00041427">
        <w:t>ship</w:t>
      </w:r>
      <w:r w:rsidRPr="00041427">
        <w:t xml:space="preserve"> card. You must do this </w:t>
      </w:r>
      <w:r w:rsidRPr="00041427">
        <w:rPr>
          <w:u w:val="single"/>
        </w:rPr>
        <w:t>before</w:t>
      </w:r>
      <w:r w:rsidRPr="00041427">
        <w:t xml:space="preserve"> you get any healthcare services and you must do it </w:t>
      </w:r>
      <w:r w:rsidRPr="00041427">
        <w:rPr>
          <w:u w:val="single"/>
        </w:rPr>
        <w:t>every</w:t>
      </w:r>
      <w:r w:rsidRPr="00041427">
        <w:t xml:space="preserve"> </w:t>
      </w:r>
      <w:r w:rsidRPr="00041427">
        <w:rPr>
          <w:u w:val="single"/>
        </w:rPr>
        <w:t>single</w:t>
      </w:r>
      <w:r w:rsidRPr="00041427">
        <w:t xml:space="preserve"> </w:t>
      </w:r>
      <w:r w:rsidRPr="00041427">
        <w:rPr>
          <w:u w:val="single"/>
        </w:rPr>
        <w:t>time</w:t>
      </w:r>
      <w:r w:rsidRPr="00041427">
        <w:t xml:space="preserve"> you go. Here’s why:</w:t>
      </w:r>
    </w:p>
    <w:p w:rsidR="00EF3A7E" w:rsidRPr="00041427" w:rsidRDefault="00EF3A7E" w:rsidP="00EF3A7E">
      <w:pPr>
        <w:numPr>
          <w:ilvl w:val="0"/>
          <w:numId w:val="18"/>
        </w:numPr>
        <w:autoSpaceDE w:val="0"/>
        <w:autoSpaceDN w:val="0"/>
        <w:adjustRightInd w:val="0"/>
        <w:spacing w:after="120"/>
        <w:ind w:left="720"/>
      </w:pPr>
      <w:r w:rsidRPr="00041427">
        <w:t>With a Private Fee-for-Service plan, d</w:t>
      </w:r>
      <w:r w:rsidRPr="00041427">
        <w:rPr>
          <w:bCs/>
        </w:rPr>
        <w:t xml:space="preserve">octors and other healthcare providers are allowed to decide each time you go in for care whether they want to accept or refuse </w:t>
      </w:r>
      <w:r w:rsidRPr="00041427">
        <w:rPr>
          <w:color w:val="0000FF"/>
        </w:rPr>
        <w:t xml:space="preserve">[plan </w:t>
      </w:r>
      <w:r w:rsidRPr="00041427">
        <w:rPr>
          <w:bCs/>
          <w:color w:val="0000FF"/>
        </w:rPr>
        <w:t>name</w:t>
      </w:r>
      <w:r w:rsidRPr="00041427">
        <w:rPr>
          <w:color w:val="0000FF"/>
        </w:rPr>
        <w:t>]</w:t>
      </w:r>
      <w:r w:rsidRPr="00041427">
        <w:rPr>
          <w:bCs/>
        </w:rPr>
        <w:t xml:space="preserve">’s terms and conditions of payment. </w:t>
      </w:r>
      <w:r w:rsidR="002977D2" w:rsidRPr="00041427">
        <w:rPr>
          <w:bCs/>
        </w:rPr>
        <w:t>Even if</w:t>
      </w:r>
      <w:r w:rsidRPr="00041427">
        <w:rPr>
          <w:bCs/>
        </w:rPr>
        <w:t xml:space="preserve"> a doctor accepted our plan the last time you went in for care</w:t>
      </w:r>
      <w:r w:rsidR="002977D2" w:rsidRPr="00041427">
        <w:rPr>
          <w:bCs/>
        </w:rPr>
        <w:t>,</w:t>
      </w:r>
      <w:r w:rsidRPr="00041427">
        <w:rPr>
          <w:bCs/>
        </w:rPr>
        <w:t xml:space="preserve"> the doctor</w:t>
      </w:r>
      <w:r w:rsidR="002977D2" w:rsidRPr="00041427">
        <w:rPr>
          <w:bCs/>
        </w:rPr>
        <w:t xml:space="preserve"> can refuse</w:t>
      </w:r>
      <w:r w:rsidRPr="00041427">
        <w:rPr>
          <w:bCs/>
        </w:rPr>
        <w:t xml:space="preserve"> our plan the next time you go in.</w:t>
      </w:r>
    </w:p>
    <w:p w:rsidR="007F1987" w:rsidRPr="00041427" w:rsidRDefault="00EF3A7E">
      <w:pPr>
        <w:numPr>
          <w:ilvl w:val="0"/>
          <w:numId w:val="18"/>
        </w:numPr>
        <w:autoSpaceDE w:val="0"/>
        <w:autoSpaceDN w:val="0"/>
        <w:adjustRightInd w:val="0"/>
        <w:spacing w:after="120"/>
        <w:ind w:left="720"/>
      </w:pPr>
      <w:r w:rsidRPr="00041427">
        <w:t>Emergency care is an exception to this rule. If it’s an emergency, you can get care without having the provider agree in advance to accept our plan’s terms and conditions of payment.</w:t>
      </w:r>
    </w:p>
    <w:p w:rsidR="00EF3A7E" w:rsidRPr="00041427" w:rsidRDefault="00EF3A7E" w:rsidP="00EF3A7E">
      <w:pPr>
        <w:numPr>
          <w:ilvl w:val="0"/>
          <w:numId w:val="18"/>
        </w:numPr>
        <w:autoSpaceDE w:val="0"/>
        <w:autoSpaceDN w:val="0"/>
        <w:adjustRightInd w:val="0"/>
        <w:spacing w:after="120"/>
        <w:ind w:left="720"/>
      </w:pPr>
      <w:r w:rsidRPr="00041427">
        <w:t xml:space="preserve">To find out about our plan’s terms and conditions of payment, health care providers can use the </w:t>
      </w:r>
      <w:r w:rsidRPr="00041427">
        <w:rPr>
          <w:color w:val="0000FF"/>
        </w:rPr>
        <w:t>[</w:t>
      </w:r>
      <w:r w:rsidR="00416DC0" w:rsidRPr="00041427">
        <w:rPr>
          <w:b/>
          <w:bCs/>
          <w:color w:val="0000FF"/>
        </w:rPr>
        <w:t xml:space="preserve">Insert </w:t>
      </w:r>
      <w:r w:rsidRPr="00041427">
        <w:rPr>
          <w:b/>
          <w:bCs/>
          <w:color w:val="0000FF"/>
        </w:rPr>
        <w:t>as applicable</w:t>
      </w:r>
      <w:r w:rsidRPr="00041427">
        <w:rPr>
          <w:bCs/>
          <w:color w:val="0000FF"/>
        </w:rPr>
        <w:t>: phone number or website</w:t>
      </w:r>
      <w:r w:rsidR="00316312" w:rsidRPr="00041427">
        <w:rPr>
          <w:bCs/>
          <w:color w:val="0000FF"/>
        </w:rPr>
        <w:t xml:space="preserve"> and TTY number</w:t>
      </w:r>
      <w:r w:rsidRPr="00041427">
        <w:rPr>
          <w:color w:val="0000FF"/>
        </w:rPr>
        <w:t>]</w:t>
      </w:r>
      <w:r w:rsidRPr="00041427">
        <w:t xml:space="preserve"> on your plan </w:t>
      </w:r>
      <w:r w:rsidR="002977D2" w:rsidRPr="00041427">
        <w:t>membership</w:t>
      </w:r>
      <w:r w:rsidR="00E45FBB" w:rsidRPr="00041427">
        <w:t xml:space="preserve"> </w:t>
      </w:r>
      <w:r w:rsidRPr="00041427">
        <w:t>card.</w:t>
      </w:r>
    </w:p>
    <w:p w:rsidR="00EF3A7E" w:rsidRPr="00041427" w:rsidRDefault="00EF3A7E" w:rsidP="00EF3A7E">
      <w:pPr>
        <w:numPr>
          <w:ilvl w:val="0"/>
          <w:numId w:val="18"/>
        </w:numPr>
        <w:autoSpaceDE w:val="0"/>
        <w:autoSpaceDN w:val="0"/>
        <w:adjustRightInd w:val="0"/>
        <w:spacing w:after="120"/>
        <w:ind w:left="720"/>
      </w:pPr>
      <w:r w:rsidRPr="00041427">
        <w:t xml:space="preserve">If a provider has agreed to accept our plan’s terms and conditions of payment, </w:t>
      </w:r>
      <w:r w:rsidR="002977D2" w:rsidRPr="00041427">
        <w:t>the provider</w:t>
      </w:r>
      <w:r w:rsidRPr="00041427">
        <w:t xml:space="preserve"> will bill</w:t>
      </w:r>
      <w:r w:rsidRPr="00041427">
        <w:rPr>
          <w:bCs/>
          <w:color w:val="0000FF"/>
        </w:rPr>
        <w:t xml:space="preserve"> [plan name</w:t>
      </w:r>
      <w:r w:rsidRPr="00041427">
        <w:rPr>
          <w:color w:val="0000FF"/>
        </w:rPr>
        <w:t>]</w:t>
      </w:r>
      <w:r w:rsidRPr="00041427">
        <w:t xml:space="preserve"> for the services you receive and you will pay your share of the costs of your care.</w:t>
      </w:r>
    </w:p>
    <w:p w:rsidR="00EF3A7E" w:rsidRPr="00041427" w:rsidRDefault="00EF3A7E" w:rsidP="00EF3A7E">
      <w:pPr>
        <w:numPr>
          <w:ilvl w:val="0"/>
          <w:numId w:val="18"/>
        </w:numPr>
        <w:autoSpaceDE w:val="0"/>
        <w:autoSpaceDN w:val="0"/>
        <w:adjustRightInd w:val="0"/>
        <w:spacing w:after="240"/>
        <w:ind w:left="720"/>
      </w:pPr>
      <w:r w:rsidRPr="00041427">
        <w:t xml:space="preserve">If a provider does </w:t>
      </w:r>
      <w:r w:rsidRPr="00041427">
        <w:rPr>
          <w:u w:val="single"/>
        </w:rPr>
        <w:t>not</w:t>
      </w:r>
      <w:r w:rsidRPr="00041427">
        <w:t xml:space="preserve"> accept </w:t>
      </w:r>
      <w:r w:rsidRPr="00041427">
        <w:rPr>
          <w:bCs/>
          <w:color w:val="0000FF"/>
        </w:rPr>
        <w:t>[plan name</w:t>
      </w:r>
      <w:r w:rsidRPr="00041427">
        <w:t>]’s terms and conditions of payment, they should not provide services to you. In this case, you will need to find another provider that will accept our plan’s terms and conditions of payment.</w:t>
      </w:r>
    </w:p>
    <w:p w:rsidR="00CC7504" w:rsidRPr="00041427" w:rsidRDefault="00E45FBB" w:rsidP="00EF3A7E">
      <w:pPr>
        <w:autoSpaceDE w:val="0"/>
        <w:autoSpaceDN w:val="0"/>
        <w:adjustRightInd w:val="0"/>
        <w:spacing w:after="120"/>
        <w:rPr>
          <w:b/>
          <w:color w:val="0000FF"/>
        </w:rPr>
      </w:pPr>
      <w:r w:rsidRPr="00041427">
        <w:rPr>
          <w:b/>
          <w:color w:val="0000FF"/>
        </w:rPr>
        <w:t>[</w:t>
      </w:r>
      <w:r w:rsidR="00426281" w:rsidRPr="00041427">
        <w:rPr>
          <w:b/>
          <w:color w:val="0000FF"/>
        </w:rPr>
        <w:t>Partial and full network PFFS plans include:]</w:t>
      </w:r>
    </w:p>
    <w:p w:rsidR="00CC7504" w:rsidRPr="00041427" w:rsidRDefault="00CC7504" w:rsidP="00CC7504">
      <w:pPr>
        <w:pStyle w:val="Default"/>
      </w:pPr>
      <w:r w:rsidRPr="00041427">
        <w:t xml:space="preserve">Our plan has signed contracts with some providers to deliver covered services to members in our plan. These providers have already agreed to see our members. These providers are our network providers. For the most up-to-date information on our network providers, you can either check our website or call </w:t>
      </w:r>
      <w:r w:rsidR="00AC0070" w:rsidRPr="00041427">
        <w:rPr>
          <w:color w:val="0000FF"/>
        </w:rPr>
        <w:t>[</w:t>
      </w:r>
      <w:r w:rsidR="00B05953" w:rsidRPr="00041427">
        <w:rPr>
          <w:b/>
          <w:color w:val="0000FF"/>
        </w:rPr>
        <w:t xml:space="preserve">Insert: </w:t>
      </w:r>
      <w:r w:rsidR="00B05953" w:rsidRPr="00041427">
        <w:rPr>
          <w:color w:val="0000FF"/>
        </w:rPr>
        <w:t>Member</w:t>
      </w:r>
      <w:r w:rsidR="00AC0070" w:rsidRPr="00041427">
        <w:rPr>
          <w:color w:val="0000FF"/>
        </w:rPr>
        <w:t xml:space="preserve"> Services/Customer Service]</w:t>
      </w:r>
      <w:r w:rsidRPr="00041427">
        <w:t>.</w:t>
      </w:r>
    </w:p>
    <w:p w:rsidR="00CC7504" w:rsidRDefault="0033254E" w:rsidP="00EF3A7E">
      <w:pPr>
        <w:autoSpaceDE w:val="0"/>
        <w:autoSpaceDN w:val="0"/>
        <w:adjustRightInd w:val="0"/>
        <w:spacing w:after="120"/>
        <w:rPr>
          <w:color w:val="0000FF"/>
        </w:rPr>
      </w:pPr>
      <w:r w:rsidRPr="00041427">
        <w:rPr>
          <w:color w:val="0000FF"/>
        </w:rPr>
        <w:br/>
      </w:r>
    </w:p>
    <w:p w:rsidR="00041427" w:rsidRPr="00041427" w:rsidRDefault="00041427" w:rsidP="00EF3A7E">
      <w:pPr>
        <w:autoSpaceDE w:val="0"/>
        <w:autoSpaceDN w:val="0"/>
        <w:adjustRightInd w:val="0"/>
        <w:spacing w:after="120"/>
        <w:rPr>
          <w:color w:val="0000FF"/>
        </w:rPr>
      </w:pPr>
    </w:p>
    <w:p w:rsidR="0033254E" w:rsidRPr="00041427" w:rsidRDefault="0033254E" w:rsidP="00EF3A7E">
      <w:pPr>
        <w:autoSpaceDE w:val="0"/>
        <w:autoSpaceDN w:val="0"/>
        <w:adjustRightInd w:val="0"/>
        <w:spacing w:after="120"/>
        <w:rPr>
          <w:color w:val="0000FF"/>
        </w:rPr>
      </w:pPr>
    </w:p>
    <w:p w:rsidR="00CC7504" w:rsidRPr="00041427" w:rsidRDefault="00CC7504" w:rsidP="00CC7504">
      <w:pPr>
        <w:pStyle w:val="Default"/>
      </w:pPr>
      <w:r w:rsidRPr="00041427">
        <w:lastRenderedPageBreak/>
        <w:t>[</w:t>
      </w:r>
      <w:r w:rsidR="00AC0070" w:rsidRPr="00041427">
        <w:rPr>
          <w:b/>
          <w:bCs/>
          <w:color w:val="0000FF"/>
        </w:rPr>
        <w:t>Full network PFFS plans include:]</w:t>
      </w:r>
    </w:p>
    <w:p w:rsidR="00CC7504" w:rsidRPr="00041427" w:rsidRDefault="00CC7504" w:rsidP="00CC7504">
      <w:pPr>
        <w:pStyle w:val="Default"/>
      </w:pPr>
      <w:r w:rsidRPr="00041427">
        <w:t xml:space="preserve">We have network providers for all services covered under Original Medicare </w:t>
      </w:r>
      <w:r w:rsidR="00AC0070" w:rsidRPr="00041427">
        <w:rPr>
          <w:color w:val="0000FF"/>
        </w:rPr>
        <w:t>[</w:t>
      </w:r>
      <w:r w:rsidR="00AC0070" w:rsidRPr="00041427">
        <w:rPr>
          <w:i/>
          <w:iCs/>
          <w:color w:val="0000FF"/>
        </w:rPr>
        <w:t>indicate if network providers are available for any non-Medicare covered services</w:t>
      </w:r>
      <w:r w:rsidR="00AC0070" w:rsidRPr="00041427">
        <w:rPr>
          <w:color w:val="0000FF"/>
        </w:rPr>
        <w:t>]</w:t>
      </w:r>
      <w:r w:rsidRPr="00041427">
        <w:t>. You can still receive covered services from out-of-network providers (those who do not have a signed contract with our plan), as long as those providers agree to accept our plan’s terms and conditions of payment. So, be sure to show your member ID card first to be sure they will accept our plan.</w:t>
      </w:r>
    </w:p>
    <w:p w:rsidR="00CC7504" w:rsidRPr="00041427" w:rsidRDefault="00CC7504" w:rsidP="00CC7504">
      <w:pPr>
        <w:pStyle w:val="Default"/>
      </w:pPr>
    </w:p>
    <w:p w:rsidR="00CC7504" w:rsidRPr="00041427" w:rsidRDefault="00AC0070" w:rsidP="00CC7504">
      <w:pPr>
        <w:pStyle w:val="Default"/>
        <w:rPr>
          <w:color w:val="0000FF"/>
        </w:rPr>
      </w:pPr>
      <w:r w:rsidRPr="00041427">
        <w:rPr>
          <w:color w:val="0000FF"/>
        </w:rPr>
        <w:t>[</w:t>
      </w:r>
      <w:r w:rsidRPr="00041427">
        <w:rPr>
          <w:b/>
          <w:bCs/>
          <w:color w:val="0000FF"/>
        </w:rPr>
        <w:t>Partial network PFFS plans include:]</w:t>
      </w:r>
    </w:p>
    <w:p w:rsidR="00CC7504" w:rsidRPr="00041427" w:rsidRDefault="00CC7504" w:rsidP="00CC7504">
      <w:pPr>
        <w:pStyle w:val="Default"/>
      </w:pPr>
      <w:r w:rsidRPr="00041427">
        <w:t xml:space="preserve">We have network providers for </w:t>
      </w:r>
      <w:r w:rsidR="00AC0070" w:rsidRPr="00041427">
        <w:rPr>
          <w:color w:val="0000FF"/>
        </w:rPr>
        <w:t>[</w:t>
      </w:r>
      <w:r w:rsidR="00AC0070" w:rsidRPr="00041427">
        <w:rPr>
          <w:i/>
          <w:iCs/>
          <w:color w:val="0000FF"/>
        </w:rPr>
        <w:t>indicate what category or categories of services for which network providers are available</w:t>
      </w:r>
      <w:r w:rsidR="00AC0070" w:rsidRPr="00041427">
        <w:rPr>
          <w:color w:val="0000FF"/>
        </w:rPr>
        <w:t>]</w:t>
      </w:r>
      <w:r w:rsidRPr="00041427">
        <w:t>. You can still receive covered services from out-of-network providers (those who do not have a signed contract with our plan), as long as those providers agree to accept our plan’s terms and conditions of payment. For services for which network providers are not available, you can receive covered services from any provider who agrees to accept our plan’s terms and conditions of payment. So, be sure to show your member ID card first to be sure they will accept our plan.</w:t>
      </w:r>
    </w:p>
    <w:p w:rsidR="00CC7504" w:rsidRPr="00041427" w:rsidRDefault="00CC7504" w:rsidP="00CC7504">
      <w:pPr>
        <w:pStyle w:val="Default"/>
      </w:pPr>
    </w:p>
    <w:p w:rsidR="00CC7504" w:rsidRPr="00041427" w:rsidRDefault="00AC0070" w:rsidP="00CC7504">
      <w:pPr>
        <w:pStyle w:val="Default"/>
        <w:rPr>
          <w:color w:val="0000FF"/>
        </w:rPr>
      </w:pPr>
      <w:r w:rsidRPr="00041427">
        <w:rPr>
          <w:color w:val="0000FF"/>
        </w:rPr>
        <w:t>[Partial and full network PFFS plans should describe whether or not the plan has established any higher cost sharing requirements if the member obtains a covered service from a deemed (out-of-network) provider.] [</w:t>
      </w:r>
      <w:r w:rsidRPr="00041427">
        <w:rPr>
          <w:b/>
          <w:color w:val="0000FF"/>
        </w:rPr>
        <w:t>Insert the following sentence if the plan includes such differential cost-sharing</w:t>
      </w:r>
      <w:r w:rsidRPr="00041427">
        <w:rPr>
          <w:color w:val="0000FF"/>
        </w:rPr>
        <w:t xml:space="preserve">: </w:t>
      </w:r>
      <w:r w:rsidRPr="00041427">
        <w:rPr>
          <w:color w:val="auto"/>
        </w:rPr>
        <w:t xml:space="preserve">The </w:t>
      </w:r>
      <w:proofErr w:type="gramStart"/>
      <w:r w:rsidRPr="00041427">
        <w:rPr>
          <w:color w:val="auto"/>
        </w:rPr>
        <w:t>amount of cost sharing you pay</w:t>
      </w:r>
      <w:proofErr w:type="gramEnd"/>
      <w:r w:rsidRPr="00041427">
        <w:rPr>
          <w:color w:val="auto"/>
        </w:rPr>
        <w:t xml:space="preserve"> a provider who is not one of our network providers may be more than the cost sharing you pay a network provider.]</w:t>
      </w:r>
    </w:p>
    <w:p w:rsidR="002977D2" w:rsidRPr="00041427" w:rsidRDefault="002977D2" w:rsidP="002977D2">
      <w:pPr>
        <w:autoSpaceDE w:val="0"/>
        <w:autoSpaceDN w:val="0"/>
        <w:adjustRightInd w:val="0"/>
        <w:ind w:left="720"/>
      </w:pPr>
    </w:p>
    <w:p w:rsidR="00EF3A7E" w:rsidRPr="00041427" w:rsidRDefault="00EF3A7E" w:rsidP="00EF3A7E">
      <w:pPr>
        <w:autoSpaceDE w:val="0"/>
        <w:autoSpaceDN w:val="0"/>
        <w:adjustRightInd w:val="0"/>
        <w:spacing w:after="120"/>
        <w:rPr>
          <w:color w:val="0000FF"/>
        </w:rPr>
      </w:pPr>
      <w:r w:rsidRPr="00041427">
        <w:rPr>
          <w:color w:val="0000FF"/>
        </w:rPr>
        <w:t>[</w:t>
      </w:r>
      <w:r w:rsidRPr="00041427">
        <w:rPr>
          <w:b/>
          <w:color w:val="0000FF"/>
        </w:rPr>
        <w:t>All HMO plan types</w:t>
      </w:r>
      <w:r w:rsidRPr="00041427">
        <w:rPr>
          <w:color w:val="0000FF"/>
        </w:rPr>
        <w:t xml:space="preserve"> must include the following language:</w:t>
      </w:r>
      <w:r w:rsidR="00D40167" w:rsidRPr="00041427">
        <w:rPr>
          <w:color w:val="0000FF"/>
        </w:rPr>
        <w:t>]</w:t>
      </w:r>
    </w:p>
    <w:p w:rsidR="0065326D" w:rsidRPr="00041427" w:rsidRDefault="00EF3A7E">
      <w:pPr>
        <w:spacing w:after="120" w:line="252" w:lineRule="auto"/>
      </w:pPr>
      <w:r w:rsidRPr="00041427">
        <w:rPr>
          <w:color w:val="0000FF"/>
        </w:rPr>
        <w:t>[P</w:t>
      </w:r>
      <w:r w:rsidRPr="00041427">
        <w:rPr>
          <w:bCs/>
          <w:color w:val="0000FF"/>
        </w:rPr>
        <w:t>lan name</w:t>
      </w:r>
      <w:r w:rsidRPr="00041427">
        <w:rPr>
          <w:color w:val="0000FF"/>
        </w:rPr>
        <w:t>]</w:t>
      </w:r>
      <w:r w:rsidRPr="00041427">
        <w:t xml:space="preserve">, the plan you are enrolling in, is a </w:t>
      </w:r>
      <w:r w:rsidRPr="00041427">
        <w:rPr>
          <w:color w:val="0000FF"/>
        </w:rPr>
        <w:t>[type of plan]</w:t>
      </w:r>
      <w:r w:rsidRPr="00041427">
        <w:t>. It h</w:t>
      </w:r>
      <w:r w:rsidRPr="00041427">
        <w:rPr>
          <w:szCs w:val="26"/>
        </w:rPr>
        <w:t xml:space="preserve">as a network of doctors, specialists, hospitals, and other providers that provide healthcare services to members of our plan. You need to know </w:t>
      </w:r>
      <w:r w:rsidRPr="00041427">
        <w:t xml:space="preserve">which providers are part of our network because you </w:t>
      </w:r>
      <w:r w:rsidRPr="00041427">
        <w:rPr>
          <w:color w:val="0000FF"/>
        </w:rPr>
        <w:t>[</w:t>
      </w:r>
      <w:r w:rsidR="00416DC0" w:rsidRPr="00041427">
        <w:rPr>
          <w:b/>
          <w:color w:val="0000FF"/>
        </w:rPr>
        <w:t xml:space="preserve">Insert </w:t>
      </w:r>
      <w:r w:rsidRPr="00041427">
        <w:rPr>
          <w:b/>
          <w:color w:val="0000FF"/>
        </w:rPr>
        <w:t>whichever</w:t>
      </w:r>
      <w:r w:rsidRPr="00041427">
        <w:rPr>
          <w:color w:val="0000FF"/>
        </w:rPr>
        <w:t xml:space="preserve"> </w:t>
      </w:r>
      <w:r w:rsidRPr="00041427">
        <w:rPr>
          <w:b/>
          <w:color w:val="0000FF"/>
        </w:rPr>
        <w:t>is applicable</w:t>
      </w:r>
      <w:r w:rsidRPr="00041427">
        <w:rPr>
          <w:b/>
          <w:bCs/>
          <w:color w:val="0000FF"/>
        </w:rPr>
        <w:t>:</w:t>
      </w:r>
      <w:r w:rsidRPr="00041427">
        <w:rPr>
          <w:bCs/>
          <w:color w:val="0000FF"/>
        </w:rPr>
        <w:t xml:space="preserve"> must use </w:t>
      </w:r>
      <w:r w:rsidRPr="00041427">
        <w:rPr>
          <w:bCs/>
          <w:i/>
          <w:color w:val="0000FF"/>
        </w:rPr>
        <w:t>or</w:t>
      </w:r>
      <w:r w:rsidRPr="00041427">
        <w:rPr>
          <w:bCs/>
          <w:color w:val="0000FF"/>
        </w:rPr>
        <w:t xml:space="preserve"> may be required to use</w:t>
      </w:r>
      <w:r w:rsidRPr="00041427">
        <w:rPr>
          <w:color w:val="0000FF"/>
        </w:rPr>
        <w:t>]</w:t>
      </w:r>
      <w:r w:rsidRPr="00041427">
        <w:t xml:space="preserve"> the providers who are in our network to get your healthcare services.</w:t>
      </w:r>
    </w:p>
    <w:p w:rsidR="00EF3A7E" w:rsidRPr="00041427" w:rsidRDefault="00EF3A7E" w:rsidP="00EF3A7E">
      <w:pPr>
        <w:spacing w:line="252" w:lineRule="auto"/>
      </w:pPr>
    </w:p>
    <w:p w:rsidR="00EF3A7E" w:rsidRPr="00041427" w:rsidRDefault="00EF3A7E" w:rsidP="00EF3A7E">
      <w:pPr>
        <w:spacing w:after="120" w:line="252" w:lineRule="auto"/>
      </w:pPr>
      <w:r w:rsidRPr="00041427">
        <w:t xml:space="preserve">There are only four situations when </w:t>
      </w:r>
      <w:r w:rsidRPr="00041427">
        <w:rPr>
          <w:color w:val="0000FF"/>
        </w:rPr>
        <w:t>[p</w:t>
      </w:r>
      <w:r w:rsidRPr="00041427">
        <w:rPr>
          <w:bCs/>
          <w:color w:val="0000FF"/>
        </w:rPr>
        <w:t>lan name</w:t>
      </w:r>
      <w:r w:rsidRPr="00041427">
        <w:rPr>
          <w:color w:val="0000FF"/>
        </w:rPr>
        <w:t xml:space="preserve">] </w:t>
      </w:r>
      <w:r w:rsidRPr="00041427">
        <w:t xml:space="preserve">will cover healthcare services you get from providers who are </w:t>
      </w:r>
      <w:r w:rsidRPr="00041427">
        <w:rPr>
          <w:u w:val="single"/>
        </w:rPr>
        <w:t>not</w:t>
      </w:r>
      <w:r w:rsidRPr="00041427">
        <w:t xml:space="preserve"> part of the plan’s network. These are:</w:t>
      </w:r>
    </w:p>
    <w:p w:rsidR="00EF3A7E" w:rsidRPr="00041427" w:rsidRDefault="00EF3A7E" w:rsidP="00EF3A7E">
      <w:pPr>
        <w:numPr>
          <w:ilvl w:val="0"/>
          <w:numId w:val="21"/>
        </w:numPr>
        <w:spacing w:after="120" w:line="252" w:lineRule="auto"/>
      </w:pPr>
      <w:r w:rsidRPr="00041427">
        <w:t>If you are having an emergency.</w:t>
      </w:r>
    </w:p>
    <w:p w:rsidR="00EF3A7E" w:rsidRPr="00041427" w:rsidRDefault="00EF3A7E" w:rsidP="00EF3A7E">
      <w:pPr>
        <w:numPr>
          <w:ilvl w:val="0"/>
          <w:numId w:val="21"/>
        </w:numPr>
        <w:spacing w:after="120" w:line="252" w:lineRule="auto"/>
      </w:pPr>
      <w:r w:rsidRPr="00041427">
        <w:t>If you have an urgent need for care and network providers are not available to give you this care.</w:t>
      </w:r>
    </w:p>
    <w:p w:rsidR="00EF3A7E" w:rsidRPr="00041427" w:rsidRDefault="00EF3A7E" w:rsidP="00EF3A7E">
      <w:pPr>
        <w:numPr>
          <w:ilvl w:val="0"/>
          <w:numId w:val="21"/>
        </w:numPr>
        <w:spacing w:after="120" w:line="252" w:lineRule="auto"/>
      </w:pPr>
      <w:r w:rsidRPr="00041427">
        <w:t>If you need kidney dialysis that is not available from the plan’s network.</w:t>
      </w:r>
    </w:p>
    <w:p w:rsidR="00EF3A7E" w:rsidRPr="00041427" w:rsidRDefault="00EF3A7E" w:rsidP="00EF3A7E">
      <w:pPr>
        <w:numPr>
          <w:ilvl w:val="0"/>
          <w:numId w:val="21"/>
        </w:numPr>
        <w:spacing w:after="240" w:line="252" w:lineRule="auto"/>
      </w:pPr>
      <w:r w:rsidRPr="00041427">
        <w:t xml:space="preserve">If you have asked for and received permission from </w:t>
      </w:r>
      <w:r w:rsidRPr="00041427">
        <w:rPr>
          <w:color w:val="0000FF"/>
        </w:rPr>
        <w:t>[plan name]</w:t>
      </w:r>
      <w:r w:rsidRPr="00041427">
        <w:t xml:space="preserve"> to use a provider who is not in the plan’s network.</w:t>
      </w:r>
    </w:p>
    <w:p w:rsidR="00036EE0" w:rsidRPr="00041427" w:rsidRDefault="00016102" w:rsidP="00016102">
      <w:pPr>
        <w:spacing w:after="240" w:line="252" w:lineRule="auto"/>
      </w:pPr>
      <w:r w:rsidRPr="00041427">
        <w:rPr>
          <w:color w:val="230BB5"/>
        </w:rPr>
        <w:t>[</w:t>
      </w:r>
      <w:r w:rsidRPr="00041427">
        <w:rPr>
          <w:i/>
          <w:color w:val="230BB5"/>
        </w:rPr>
        <w:t>HMO plans that offer a POS benefit can include the following along with a brief description of their POS benefit or a reference to where that information can be obtained.</w:t>
      </w:r>
      <w:r w:rsidRPr="00041427">
        <w:rPr>
          <w:color w:val="230BB5"/>
        </w:rPr>
        <w:t>]</w:t>
      </w:r>
      <w:r w:rsidRPr="00041427">
        <w:t xml:space="preserve"> </w:t>
      </w:r>
      <w:r w:rsidR="00036EE0" w:rsidRPr="00041427">
        <w:t>Under our point of service benefit we allow you to seek care from providers not in our network under certain conditions</w:t>
      </w:r>
      <w:r w:rsidRPr="00041427">
        <w:t>.</w:t>
      </w:r>
      <w:r w:rsidR="00036EE0" w:rsidRPr="00041427">
        <w:t xml:space="preserve"> </w:t>
      </w:r>
    </w:p>
    <w:p w:rsidR="00EF3A7E" w:rsidRPr="00041427" w:rsidRDefault="00EF3A7E" w:rsidP="00EF3A7E">
      <w:pPr>
        <w:spacing w:after="120" w:line="252" w:lineRule="auto"/>
        <w:rPr>
          <w:color w:val="0000FF"/>
        </w:rPr>
      </w:pPr>
      <w:r w:rsidRPr="00041427">
        <w:rPr>
          <w:iCs/>
          <w:color w:val="0000FF"/>
        </w:rPr>
        <w:lastRenderedPageBreak/>
        <w:t>[</w:t>
      </w:r>
      <w:r w:rsidR="0033254E" w:rsidRPr="00041427">
        <w:rPr>
          <w:b/>
          <w:iCs/>
          <w:color w:val="0000FF"/>
        </w:rPr>
        <w:t>For SNPS only:</w:t>
      </w:r>
      <w:r w:rsidR="0033254E" w:rsidRPr="00041427">
        <w:rPr>
          <w:iCs/>
          <w:color w:val="0000FF"/>
        </w:rPr>
        <w:t xml:space="preserve"> </w:t>
      </w:r>
      <w:r w:rsidRPr="00041427">
        <w:rPr>
          <w:iCs/>
          <w:color w:val="0000FF"/>
        </w:rPr>
        <w:t>SNPs with arrangement with the State may revise this language to reflect, when applicable, that the organization is providing both Medicaid and Medicare covered benefits].</w:t>
      </w:r>
    </w:p>
    <w:p w:rsidR="00EF3A7E" w:rsidRPr="00041427" w:rsidRDefault="00EF3A7E" w:rsidP="00EF3A7E">
      <w:pPr>
        <w:spacing w:line="252" w:lineRule="auto"/>
        <w:rPr>
          <w:color w:val="0000FF"/>
        </w:rPr>
      </w:pPr>
      <w:r w:rsidRPr="00041427">
        <w:t xml:space="preserve">The health care providers in the plan’s network can change at any time. For the most up-to-date information on the network of providers, check our website or call </w:t>
      </w:r>
      <w:r w:rsidRPr="00041427">
        <w:rPr>
          <w:iCs/>
          <w:color w:val="0000FF"/>
        </w:rPr>
        <w:t>[</w:t>
      </w:r>
      <w:r w:rsidR="00416DC0" w:rsidRPr="00041427">
        <w:rPr>
          <w:b/>
          <w:iCs/>
          <w:color w:val="0000FF"/>
        </w:rPr>
        <w:t>Insert:</w:t>
      </w:r>
      <w:r w:rsidR="00416DC0" w:rsidRPr="00041427">
        <w:rPr>
          <w:iCs/>
          <w:color w:val="0000FF"/>
        </w:rPr>
        <w:t xml:space="preserve"> </w:t>
      </w:r>
      <w:r w:rsidRPr="00041427">
        <w:rPr>
          <w:iCs/>
          <w:color w:val="0000FF"/>
        </w:rPr>
        <w:t>Member Services/Customer Service</w:t>
      </w:r>
      <w:r w:rsidRPr="00041427">
        <w:rPr>
          <w:color w:val="0000FF"/>
        </w:rPr>
        <w:t>.</w:t>
      </w:r>
      <w:r w:rsidR="00B92C94" w:rsidRPr="00041427">
        <w:rPr>
          <w:color w:val="0000FF"/>
        </w:rPr>
        <w:t>]</w:t>
      </w:r>
    </w:p>
    <w:p w:rsidR="00EF3A7E" w:rsidRPr="00041427" w:rsidRDefault="00EF3A7E" w:rsidP="00EF3A7E">
      <w:pPr>
        <w:rPr>
          <w:szCs w:val="26"/>
        </w:rPr>
      </w:pPr>
    </w:p>
    <w:p w:rsidR="00EF3A7E" w:rsidRPr="00041427" w:rsidRDefault="00EF3A7E" w:rsidP="00EF3A7E">
      <w:pPr>
        <w:autoSpaceDE w:val="0"/>
        <w:autoSpaceDN w:val="0"/>
        <w:adjustRightInd w:val="0"/>
        <w:spacing w:after="120"/>
        <w:rPr>
          <w:iCs/>
          <w:color w:val="0000FF"/>
        </w:rPr>
      </w:pPr>
      <w:r w:rsidRPr="00041427">
        <w:rPr>
          <w:iCs/>
          <w:color w:val="0000FF"/>
        </w:rPr>
        <w:t xml:space="preserve">[All </w:t>
      </w:r>
      <w:r w:rsidRPr="00041427">
        <w:rPr>
          <w:b/>
          <w:iCs/>
          <w:color w:val="0000FF"/>
        </w:rPr>
        <w:t>Cost Plans and PPOs</w:t>
      </w:r>
      <w:r w:rsidRPr="00041427">
        <w:rPr>
          <w:iCs/>
          <w:color w:val="0000FF"/>
        </w:rPr>
        <w:t xml:space="preserve"> must include the following language:</w:t>
      </w:r>
      <w:r w:rsidR="00D40167" w:rsidRPr="00041427">
        <w:rPr>
          <w:iCs/>
          <w:color w:val="0000FF"/>
        </w:rPr>
        <w:t>]</w:t>
      </w:r>
    </w:p>
    <w:p w:rsidR="00EF3A7E" w:rsidRPr="00041427" w:rsidRDefault="00EF3A7E" w:rsidP="00EF3A7E">
      <w:pPr>
        <w:spacing w:line="252" w:lineRule="auto"/>
        <w:rPr>
          <w:bCs/>
          <w:szCs w:val="26"/>
        </w:rPr>
      </w:pPr>
      <w:r w:rsidRPr="00041427">
        <w:rPr>
          <w:color w:val="0000FF"/>
        </w:rPr>
        <w:t>[P</w:t>
      </w:r>
      <w:r w:rsidRPr="00041427">
        <w:rPr>
          <w:bCs/>
          <w:color w:val="0000FF"/>
        </w:rPr>
        <w:t>lan name</w:t>
      </w:r>
      <w:r w:rsidRPr="00041427">
        <w:rPr>
          <w:color w:val="0000FF"/>
        </w:rPr>
        <w:t>]</w:t>
      </w:r>
      <w:r w:rsidRPr="00041427">
        <w:t xml:space="preserve">, the plan you are enrolling in, is a </w:t>
      </w:r>
      <w:r w:rsidRPr="00041427">
        <w:rPr>
          <w:color w:val="0000FF"/>
        </w:rPr>
        <w:t>[type of plan]</w:t>
      </w:r>
      <w:r w:rsidRPr="00041427">
        <w:t>. It h</w:t>
      </w:r>
      <w:r w:rsidRPr="00041427">
        <w:rPr>
          <w:szCs w:val="26"/>
        </w:rPr>
        <w:t xml:space="preserve">as a network of doctors, specialists, hospitals, and other health care providers you can use to get your covered services. You can also use health care providers who are </w:t>
      </w:r>
      <w:r w:rsidRPr="00041427">
        <w:rPr>
          <w:szCs w:val="26"/>
          <w:u w:val="single"/>
        </w:rPr>
        <w:t>not</w:t>
      </w:r>
      <w:r w:rsidRPr="00041427">
        <w:rPr>
          <w:szCs w:val="26"/>
        </w:rPr>
        <w:t xml:space="preserve"> in </w:t>
      </w:r>
      <w:r w:rsidRPr="00041427">
        <w:rPr>
          <w:color w:val="0000FF"/>
          <w:szCs w:val="26"/>
        </w:rPr>
        <w:t>[plan name]</w:t>
      </w:r>
      <w:r w:rsidRPr="00041427">
        <w:rPr>
          <w:szCs w:val="26"/>
        </w:rPr>
        <w:t>’s network</w:t>
      </w:r>
      <w:r w:rsidR="002977D2" w:rsidRPr="00041427">
        <w:rPr>
          <w:szCs w:val="26"/>
        </w:rPr>
        <w:t xml:space="preserve"> – however,</w:t>
      </w:r>
      <w:r w:rsidR="00CF3BD4" w:rsidRPr="00041427">
        <w:rPr>
          <w:szCs w:val="26"/>
        </w:rPr>
        <w:t xml:space="preserve"> </w:t>
      </w:r>
      <w:r w:rsidR="002977D2" w:rsidRPr="00041427">
        <w:rPr>
          <w:szCs w:val="26"/>
        </w:rPr>
        <w:t>your share of the costs for your covered services</w:t>
      </w:r>
      <w:r w:rsidR="00E45FBB" w:rsidRPr="00041427">
        <w:rPr>
          <w:szCs w:val="26"/>
        </w:rPr>
        <w:t xml:space="preserve"> </w:t>
      </w:r>
      <w:r w:rsidRPr="00041427">
        <w:rPr>
          <w:szCs w:val="26"/>
        </w:rPr>
        <w:t xml:space="preserve">may </w:t>
      </w:r>
      <w:r w:rsidR="002977D2" w:rsidRPr="00041427">
        <w:rPr>
          <w:szCs w:val="26"/>
        </w:rPr>
        <w:t>be</w:t>
      </w:r>
      <w:r w:rsidRPr="00041427">
        <w:rPr>
          <w:szCs w:val="26"/>
        </w:rPr>
        <w:t xml:space="preserve"> higher if you do.</w:t>
      </w:r>
    </w:p>
    <w:p w:rsidR="00EF3A7E" w:rsidRPr="00041427" w:rsidRDefault="00EF3A7E" w:rsidP="00EF3A7E">
      <w:pPr>
        <w:spacing w:line="252" w:lineRule="auto"/>
      </w:pPr>
    </w:p>
    <w:p w:rsidR="00EF3A7E" w:rsidRPr="00041427" w:rsidRDefault="00EF3A7E" w:rsidP="00EF3A7E">
      <w:pPr>
        <w:spacing w:line="252" w:lineRule="auto"/>
      </w:pPr>
      <w:r w:rsidRPr="00041427">
        <w:t xml:space="preserve">The health care providers in the plan’s network can change at any time. For the most up-to-date information on the network of providers, check our website or call </w:t>
      </w:r>
      <w:r w:rsidRPr="00041427">
        <w:rPr>
          <w:color w:val="0000FF"/>
        </w:rPr>
        <w:t>[</w:t>
      </w:r>
      <w:r w:rsidR="00416DC0" w:rsidRPr="00041427">
        <w:rPr>
          <w:b/>
          <w:color w:val="0000FF"/>
        </w:rPr>
        <w:t>Insert:</w:t>
      </w:r>
      <w:r w:rsidR="00416DC0" w:rsidRPr="00041427">
        <w:rPr>
          <w:color w:val="0000FF"/>
        </w:rPr>
        <w:t xml:space="preserve"> </w:t>
      </w:r>
      <w:r w:rsidRPr="00041427">
        <w:rPr>
          <w:color w:val="0000FF"/>
          <w:szCs w:val="26"/>
        </w:rPr>
        <w:t>Member Services/Customer Service</w:t>
      </w:r>
      <w:r w:rsidRPr="00041427">
        <w:rPr>
          <w:color w:val="0000FF"/>
        </w:rPr>
        <w:t>.</w:t>
      </w:r>
      <w:r w:rsidR="00B92C94" w:rsidRPr="00041427">
        <w:rPr>
          <w:color w:val="0000FF"/>
        </w:rPr>
        <w:t>]</w:t>
      </w:r>
    </w:p>
    <w:p w:rsidR="00EF3A7E" w:rsidRPr="00041427" w:rsidRDefault="00EF3A7E" w:rsidP="00EF3A7E">
      <w:pPr>
        <w:spacing w:line="252" w:lineRule="auto"/>
        <w:rPr>
          <w:bCs/>
        </w:rPr>
      </w:pPr>
    </w:p>
    <w:p w:rsidR="004E6DCB" w:rsidRPr="00041427" w:rsidRDefault="00426281" w:rsidP="004E6DCB">
      <w:pPr>
        <w:autoSpaceDE w:val="0"/>
        <w:autoSpaceDN w:val="0"/>
        <w:adjustRightInd w:val="0"/>
        <w:spacing w:after="120"/>
        <w:rPr>
          <w:color w:val="0000FF"/>
        </w:rPr>
      </w:pPr>
      <w:r w:rsidRPr="00041427">
        <w:rPr>
          <w:rFonts w:eastAsia="Calibri"/>
          <w:color w:val="0000FF"/>
        </w:rPr>
        <w:t xml:space="preserve">[All </w:t>
      </w:r>
      <w:r w:rsidR="00581CC8" w:rsidRPr="00041427">
        <w:rPr>
          <w:rFonts w:eastAsia="Calibri"/>
          <w:b/>
          <w:color w:val="0000FF"/>
        </w:rPr>
        <w:t xml:space="preserve">Medicare </w:t>
      </w:r>
      <w:r w:rsidRPr="00041427">
        <w:rPr>
          <w:rFonts w:eastAsia="Calibri"/>
          <w:b/>
          <w:color w:val="0000FF"/>
        </w:rPr>
        <w:t>Medical Savings Account</w:t>
      </w:r>
      <w:r w:rsidRPr="00041427">
        <w:rPr>
          <w:rFonts w:eastAsia="Calibri"/>
          <w:color w:val="0000FF"/>
        </w:rPr>
        <w:t xml:space="preserve"> </w:t>
      </w:r>
      <w:r w:rsidRPr="00041427">
        <w:rPr>
          <w:rFonts w:eastAsia="Calibri"/>
          <w:b/>
          <w:color w:val="0000FF"/>
        </w:rPr>
        <w:t xml:space="preserve">Plans </w:t>
      </w:r>
      <w:r w:rsidRPr="00041427">
        <w:rPr>
          <w:rFonts w:eastAsia="Calibri"/>
          <w:color w:val="0000FF"/>
        </w:rPr>
        <w:t>must include the following language:</w:t>
      </w:r>
      <w:r w:rsidR="00D40167" w:rsidRPr="00041427">
        <w:rPr>
          <w:rFonts w:eastAsia="Calibri"/>
          <w:color w:val="0000FF"/>
        </w:rPr>
        <w:t>]</w:t>
      </w:r>
    </w:p>
    <w:p w:rsidR="004E6DCB" w:rsidRPr="00041427" w:rsidRDefault="00426281" w:rsidP="004D0CE6">
      <w:pPr>
        <w:pStyle w:val="BodyText2"/>
        <w:spacing w:before="240" w:after="240" w:line="240" w:lineRule="auto"/>
      </w:pPr>
      <w:r w:rsidRPr="00041427">
        <w:rPr>
          <w:rFonts w:eastAsia="Calibri"/>
          <w:color w:val="0000FF"/>
        </w:rPr>
        <w:t>[Plan name]</w:t>
      </w:r>
      <w:r w:rsidRPr="00041427">
        <w:rPr>
          <w:rFonts w:eastAsia="Calibri"/>
        </w:rPr>
        <w:t xml:space="preserve">, the plan you are enrolling in, is a </w:t>
      </w:r>
      <w:r w:rsidR="00581CC8" w:rsidRPr="00041427">
        <w:rPr>
          <w:rFonts w:eastAsia="Calibri"/>
        </w:rPr>
        <w:t xml:space="preserve">Medicare </w:t>
      </w:r>
      <w:r w:rsidRPr="00041427">
        <w:rPr>
          <w:rFonts w:eastAsia="Calibri"/>
        </w:rPr>
        <w:t>Medical Savings Account Plan (called an MSA).  An MSA plan is a type of Medicare Advantage plan that combines a high-deductible health plan with a medical savings account. The plan will only begin to cover your costs once you meet the yearly deductible. You can choose to use the money in your savings account to help pay your health care costs before you meet your deductible.  This type of plan gives you some control over your own health care dollars.</w:t>
      </w:r>
    </w:p>
    <w:p w:rsidR="004E6DCB" w:rsidRPr="00041427" w:rsidRDefault="00426281" w:rsidP="002C0F8F">
      <w:pPr>
        <w:pStyle w:val="BodyText2"/>
        <w:spacing w:before="240" w:after="240" w:line="240" w:lineRule="auto"/>
      </w:pPr>
      <w:r w:rsidRPr="00041427">
        <w:rPr>
          <w:rFonts w:eastAsia="Calibri"/>
        </w:rPr>
        <w:t xml:space="preserve">There are some important things </w:t>
      </w:r>
      <w:r w:rsidR="00082519" w:rsidRPr="00041427">
        <w:t>to know</w:t>
      </w:r>
      <w:r w:rsidR="00082519" w:rsidRPr="00041427">
        <w:rPr>
          <w:color w:val="FF0000"/>
        </w:rPr>
        <w:t xml:space="preserve"> </w:t>
      </w:r>
      <w:r w:rsidRPr="00041427">
        <w:rPr>
          <w:rFonts w:eastAsia="Calibri"/>
        </w:rPr>
        <w:t xml:space="preserve">while enrolled in </w:t>
      </w:r>
      <w:r w:rsidR="00082519" w:rsidRPr="00041427">
        <w:t>an</w:t>
      </w:r>
      <w:r w:rsidRPr="00041427">
        <w:rPr>
          <w:rFonts w:eastAsia="Calibri"/>
        </w:rPr>
        <w:t xml:space="preserve"> MSA plan:</w:t>
      </w:r>
    </w:p>
    <w:p w:rsidR="002C0F8F" w:rsidRPr="00041427" w:rsidRDefault="00426281" w:rsidP="004D0CE6">
      <w:pPr>
        <w:pStyle w:val="BodyText2"/>
        <w:spacing w:before="240" w:after="240" w:line="240" w:lineRule="auto"/>
      </w:pPr>
      <w:r w:rsidRPr="00041427">
        <w:rPr>
          <w:rFonts w:eastAsia="Calibri"/>
        </w:rPr>
        <w:t>The first part of a Medicare MSA plan is the high-deductible health plan.</w:t>
      </w:r>
    </w:p>
    <w:p w:rsidR="004E6DCB" w:rsidRPr="00041427" w:rsidRDefault="00426281" w:rsidP="000C5998">
      <w:pPr>
        <w:pStyle w:val="BodyText2"/>
        <w:numPr>
          <w:ilvl w:val="0"/>
          <w:numId w:val="25"/>
        </w:numPr>
        <w:spacing w:before="240" w:after="240" w:line="240" w:lineRule="auto"/>
      </w:pPr>
      <w:r w:rsidRPr="00041427">
        <w:rPr>
          <w:rFonts w:eastAsia="Calibri"/>
        </w:rPr>
        <w:t xml:space="preserve">Your MSA plan has a yearly deductible of </w:t>
      </w:r>
      <w:r w:rsidRPr="00041427">
        <w:rPr>
          <w:rFonts w:eastAsia="Calibri"/>
          <w:color w:val="0000FF"/>
        </w:rPr>
        <w:t>[</w:t>
      </w:r>
      <w:r w:rsidR="00416DC0" w:rsidRPr="00041427">
        <w:rPr>
          <w:rFonts w:eastAsia="Calibri"/>
          <w:b/>
          <w:color w:val="0000FF"/>
        </w:rPr>
        <w:t>I</w:t>
      </w:r>
      <w:r w:rsidRPr="00041427">
        <w:rPr>
          <w:rFonts w:eastAsia="Calibri"/>
          <w:b/>
          <w:color w:val="0000FF"/>
        </w:rPr>
        <w:t>nsert</w:t>
      </w:r>
      <w:r w:rsidR="00416DC0" w:rsidRPr="00041427">
        <w:rPr>
          <w:rFonts w:eastAsia="Calibri"/>
          <w:b/>
          <w:color w:val="0000FF"/>
        </w:rPr>
        <w:t xml:space="preserve">: </w:t>
      </w:r>
      <w:r w:rsidRPr="00041427">
        <w:rPr>
          <w:rFonts w:eastAsia="Calibri"/>
          <w:color w:val="0000FF"/>
        </w:rPr>
        <w:t>deductible amount]</w:t>
      </w:r>
      <w:r w:rsidRPr="00041427">
        <w:rPr>
          <w:rFonts w:eastAsia="Calibri"/>
        </w:rPr>
        <w:t xml:space="preserve">. Until you have paid </w:t>
      </w:r>
      <w:r w:rsidRPr="00041427">
        <w:rPr>
          <w:rFonts w:eastAsia="Calibri"/>
          <w:color w:val="0000FF"/>
        </w:rPr>
        <w:t>[</w:t>
      </w:r>
      <w:r w:rsidR="00416DC0" w:rsidRPr="00041427">
        <w:rPr>
          <w:rFonts w:eastAsia="Calibri"/>
          <w:b/>
          <w:color w:val="0000FF"/>
        </w:rPr>
        <w:t>Insert:</w:t>
      </w:r>
      <w:r w:rsidRPr="00041427">
        <w:rPr>
          <w:rFonts w:eastAsia="Calibri"/>
          <w:color w:val="0000FF"/>
        </w:rPr>
        <w:t xml:space="preserve"> deductible amount]</w:t>
      </w:r>
      <w:r w:rsidRPr="00041427">
        <w:rPr>
          <w:rFonts w:eastAsia="Calibri"/>
        </w:rPr>
        <w:t xml:space="preserve">, you must pay the full cost of your covered services. Only Medicare Part A and Part B </w:t>
      </w:r>
      <w:r w:rsidR="00082519" w:rsidRPr="00041427">
        <w:t>covered</w:t>
      </w:r>
      <w:r w:rsidR="00082519" w:rsidRPr="00041427">
        <w:rPr>
          <w:color w:val="FF0000"/>
        </w:rPr>
        <w:t xml:space="preserve"> </w:t>
      </w:r>
      <w:r w:rsidRPr="00041427">
        <w:rPr>
          <w:rFonts w:eastAsia="Calibri"/>
        </w:rPr>
        <w:t xml:space="preserve">services count towards the MSA plan deductible. </w:t>
      </w:r>
    </w:p>
    <w:p w:rsidR="004E6DCB" w:rsidRPr="00041427" w:rsidRDefault="00426281" w:rsidP="004D0CE6">
      <w:pPr>
        <w:pStyle w:val="BulletBT"/>
        <w:numPr>
          <w:ilvl w:val="0"/>
          <w:numId w:val="22"/>
        </w:numPr>
        <w:ind w:left="720"/>
        <w:rPr>
          <w:color w:val="auto"/>
        </w:rPr>
      </w:pPr>
      <w:r w:rsidRPr="00041427">
        <w:rPr>
          <w:rFonts w:eastAsia="Calibri"/>
          <w:color w:val="auto"/>
        </w:rPr>
        <w:t>Even</w:t>
      </w:r>
      <w:r w:rsidRPr="00041427">
        <w:rPr>
          <w:color w:val="auto"/>
        </w:rPr>
        <w:t xml:space="preserve"> </w:t>
      </w:r>
      <w:r w:rsidRPr="00041427">
        <w:rPr>
          <w:rFonts w:eastAsia="Calibri"/>
          <w:color w:val="auto"/>
        </w:rPr>
        <w:t xml:space="preserve">if you haven’t met your deductible yet, you should ask your provider to submit a claim to the plan. If your provider doesn’t submit a claim, you should report your expenses to the plan yourself to make sure that your expenses </w:t>
      </w:r>
      <w:r w:rsidR="00082519" w:rsidRPr="00041427">
        <w:rPr>
          <w:color w:val="auto"/>
          <w:szCs w:val="24"/>
        </w:rPr>
        <w:t xml:space="preserve">for Medicare services </w:t>
      </w:r>
      <w:r w:rsidRPr="00041427">
        <w:rPr>
          <w:rFonts w:eastAsia="Calibri"/>
          <w:color w:val="auto"/>
        </w:rPr>
        <w:t>are counted toward your deductible.</w:t>
      </w:r>
    </w:p>
    <w:p w:rsidR="000C5998" w:rsidRPr="00041427" w:rsidRDefault="00426281" w:rsidP="004D0CE6">
      <w:pPr>
        <w:pStyle w:val="BulletBT"/>
        <w:numPr>
          <w:ilvl w:val="0"/>
          <w:numId w:val="22"/>
        </w:numPr>
        <w:ind w:left="720"/>
        <w:rPr>
          <w:color w:val="auto"/>
        </w:rPr>
      </w:pPr>
      <w:r w:rsidRPr="00041427">
        <w:rPr>
          <w:rFonts w:eastAsia="Calibri"/>
          <w:color w:val="auto"/>
        </w:rPr>
        <w:t xml:space="preserve">Once you meet your yearly deductible, the plan will pay 100% of the costs for covered Medicare services for the rest of the calendar year. Your MSA plan must cover the full cost of all Medicare Part A and Part B </w:t>
      </w:r>
      <w:r w:rsidR="00082519" w:rsidRPr="00041427">
        <w:rPr>
          <w:color w:val="auto"/>
          <w:szCs w:val="24"/>
        </w:rPr>
        <w:t>covered</w:t>
      </w:r>
      <w:r w:rsidR="00082519" w:rsidRPr="00041427">
        <w:rPr>
          <w:color w:val="FF0000"/>
          <w:szCs w:val="24"/>
        </w:rPr>
        <w:t xml:space="preserve"> </w:t>
      </w:r>
      <w:r w:rsidRPr="00041427">
        <w:rPr>
          <w:rFonts w:eastAsia="Calibri"/>
          <w:color w:val="auto"/>
        </w:rPr>
        <w:t>services.</w:t>
      </w:r>
    </w:p>
    <w:p w:rsidR="000C5998" w:rsidRPr="00041427" w:rsidRDefault="00426281" w:rsidP="000C5998">
      <w:pPr>
        <w:pStyle w:val="BulletBT"/>
        <w:numPr>
          <w:ilvl w:val="0"/>
          <w:numId w:val="22"/>
        </w:numPr>
        <w:ind w:left="720"/>
        <w:rPr>
          <w:color w:val="auto"/>
        </w:rPr>
      </w:pPr>
      <w:r w:rsidRPr="00041427">
        <w:rPr>
          <w:rFonts w:eastAsia="Calibri"/>
          <w:color w:val="auto"/>
        </w:rPr>
        <w:t>You should never be asked to pay more than the Medicare allowed amount for Medicare Part A or Part B covered services.</w:t>
      </w:r>
    </w:p>
    <w:p w:rsidR="000C5998" w:rsidRPr="00041427" w:rsidRDefault="00426281" w:rsidP="000C5998">
      <w:pPr>
        <w:pStyle w:val="BodyText2"/>
        <w:numPr>
          <w:ilvl w:val="0"/>
          <w:numId w:val="22"/>
        </w:numPr>
        <w:spacing w:before="240" w:after="240" w:line="240" w:lineRule="auto"/>
        <w:ind w:left="720"/>
      </w:pPr>
      <w:r w:rsidRPr="00041427">
        <w:rPr>
          <w:rFonts w:eastAsia="Calibri"/>
        </w:rPr>
        <w:lastRenderedPageBreak/>
        <w:t>The plan covers costs beyond an out-of-pocket spending limit (also known as catastrophic coverage).</w:t>
      </w:r>
    </w:p>
    <w:p w:rsidR="000C5998" w:rsidRPr="00041427" w:rsidRDefault="00426281" w:rsidP="004D0CE6">
      <w:pPr>
        <w:pStyle w:val="BulletBT"/>
        <w:numPr>
          <w:ilvl w:val="0"/>
          <w:numId w:val="22"/>
        </w:numPr>
        <w:ind w:left="720"/>
        <w:rPr>
          <w:color w:val="auto"/>
        </w:rPr>
      </w:pPr>
      <w:r w:rsidRPr="00041427">
        <w:rPr>
          <w:rFonts w:eastAsia="Calibri"/>
          <w:color w:val="auto"/>
        </w:rPr>
        <w:t xml:space="preserve">You do not pay a monthly premium to </w:t>
      </w:r>
      <w:r w:rsidR="005A69AF" w:rsidRPr="00041427">
        <w:rPr>
          <w:rFonts w:eastAsia="Calibri"/>
          <w:color w:val="auto"/>
        </w:rPr>
        <w:t xml:space="preserve">the plan to </w:t>
      </w:r>
      <w:r w:rsidRPr="00041427">
        <w:rPr>
          <w:rFonts w:eastAsia="Calibri"/>
          <w:color w:val="auto"/>
        </w:rPr>
        <w:t>be a member of an MSA plan. However, you are still required to pay your monthly Medicare Part B premiums to Medicare.</w:t>
      </w:r>
    </w:p>
    <w:p w:rsidR="000C5998" w:rsidRPr="00041427" w:rsidRDefault="00426281" w:rsidP="004D0CE6">
      <w:pPr>
        <w:pStyle w:val="BulletBT"/>
        <w:numPr>
          <w:ilvl w:val="0"/>
          <w:numId w:val="22"/>
        </w:numPr>
        <w:ind w:left="720"/>
        <w:rPr>
          <w:color w:val="auto"/>
        </w:rPr>
      </w:pPr>
      <w:r w:rsidRPr="00041427">
        <w:rPr>
          <w:rFonts w:eastAsia="Calibri"/>
          <w:color w:val="0000FF"/>
        </w:rPr>
        <w:t>[</w:t>
      </w:r>
      <w:r w:rsidRPr="00041427">
        <w:rPr>
          <w:rFonts w:eastAsia="Calibri"/>
          <w:b/>
          <w:color w:val="0000FF"/>
        </w:rPr>
        <w:t>Insert, if appropriate:</w:t>
      </w:r>
      <w:r w:rsidRPr="00041427">
        <w:rPr>
          <w:rFonts w:eastAsia="Calibri"/>
          <w:color w:val="0000FF"/>
        </w:rPr>
        <w:t xml:space="preserve"> [</w:t>
      </w:r>
      <w:r w:rsidRPr="00041427">
        <w:rPr>
          <w:color w:val="0000FF"/>
          <w:szCs w:val="24"/>
        </w:rPr>
        <w:t>P</w:t>
      </w:r>
      <w:r w:rsidRPr="00041427">
        <w:rPr>
          <w:rFonts w:eastAsia="Calibri"/>
          <w:color w:val="0000FF"/>
        </w:rPr>
        <w:t>lan name]</w:t>
      </w:r>
      <w:r w:rsidRPr="00041427">
        <w:rPr>
          <w:rFonts w:eastAsia="Calibri"/>
          <w:color w:val="auto"/>
        </w:rPr>
        <w:t xml:space="preserve"> has signed contracts with some providers to deliver covered services to members in our plan. These providers are </w:t>
      </w:r>
      <w:r w:rsidR="00082519" w:rsidRPr="00041427">
        <w:rPr>
          <w:color w:val="auto"/>
          <w:szCs w:val="24"/>
        </w:rPr>
        <w:t>our</w:t>
      </w:r>
      <w:r w:rsidRPr="00041427">
        <w:rPr>
          <w:rFonts w:eastAsia="Calibri"/>
          <w:color w:val="auto"/>
        </w:rPr>
        <w:t xml:space="preserve"> network providers. However, you are not required to use network providers</w:t>
      </w:r>
      <w:r w:rsidRPr="00041427">
        <w:rPr>
          <w:color w:val="auto"/>
        </w:rPr>
        <w:t>.</w:t>
      </w:r>
      <w:r w:rsidRPr="00041427">
        <w:rPr>
          <w:rFonts w:eastAsia="Calibri"/>
          <w:color w:val="auto"/>
        </w:rPr>
        <w:t xml:space="preserve"> You can receive care from any provider in the United States who is eligible to provide services under Original Medicare</w:t>
      </w:r>
      <w:r w:rsidRPr="00041427">
        <w:rPr>
          <w:color w:val="auto"/>
          <w:szCs w:val="24"/>
        </w:rPr>
        <w:t>.</w:t>
      </w:r>
      <w:r w:rsidR="00F210AC" w:rsidRPr="00041427">
        <w:rPr>
          <w:color w:val="auto"/>
          <w:szCs w:val="24"/>
        </w:rPr>
        <w:t>]</w:t>
      </w:r>
    </w:p>
    <w:p w:rsidR="004E6DCB" w:rsidRPr="00041427" w:rsidRDefault="00426281" w:rsidP="004D0CE6">
      <w:pPr>
        <w:pStyle w:val="BodyText2"/>
        <w:spacing w:before="240" w:after="240" w:line="240" w:lineRule="auto"/>
      </w:pPr>
      <w:r w:rsidRPr="00041427">
        <w:rPr>
          <w:rFonts w:eastAsia="Calibri"/>
        </w:rPr>
        <w:t xml:space="preserve">The second part of a Medicare MSA plan is the MSA account. The MSA account is a special type of savings account. </w:t>
      </w:r>
    </w:p>
    <w:p w:rsidR="000C5998" w:rsidRPr="00041427" w:rsidRDefault="00426281" w:rsidP="004D0CE6">
      <w:pPr>
        <w:pStyle w:val="BodyText2"/>
        <w:numPr>
          <w:ilvl w:val="0"/>
          <w:numId w:val="24"/>
        </w:numPr>
        <w:spacing w:before="240" w:after="240" w:line="240" w:lineRule="auto"/>
        <w:ind w:left="720"/>
      </w:pPr>
      <w:r w:rsidRPr="00041427">
        <w:rPr>
          <w:rFonts w:eastAsia="Calibri"/>
        </w:rPr>
        <w:t>An MSA account must be opened in your name as part of the enrollment process so that it can be funded with your yearly deposit.</w:t>
      </w:r>
    </w:p>
    <w:p w:rsidR="000C5998" w:rsidRPr="00041427" w:rsidRDefault="00426281" w:rsidP="004D0CE6">
      <w:pPr>
        <w:pStyle w:val="BodyText2"/>
        <w:numPr>
          <w:ilvl w:val="0"/>
          <w:numId w:val="24"/>
        </w:numPr>
        <w:spacing w:before="240" w:after="240" w:line="240" w:lineRule="auto"/>
        <w:ind w:left="720"/>
      </w:pPr>
      <w:r w:rsidRPr="00041427">
        <w:rPr>
          <w:rFonts w:eastAsia="Calibri"/>
        </w:rPr>
        <w:t>The plan deposits money from Medicare into the savings account at the beginning of each year. You cannot deposit your own money into the account.</w:t>
      </w:r>
    </w:p>
    <w:p w:rsidR="008F4408" w:rsidRPr="00041427" w:rsidRDefault="00426281" w:rsidP="004D0CE6">
      <w:pPr>
        <w:pStyle w:val="BodyText2"/>
        <w:numPr>
          <w:ilvl w:val="0"/>
          <w:numId w:val="24"/>
        </w:numPr>
        <w:spacing w:before="240" w:after="240" w:line="240" w:lineRule="auto"/>
        <w:ind w:left="720"/>
      </w:pPr>
      <w:r w:rsidRPr="00041427">
        <w:rPr>
          <w:rFonts w:eastAsia="Calibri"/>
        </w:rPr>
        <w:t>If you leave our plan in the middle of the year, part of the current year’s deposit will be refunded to Medicare. The amount recovered and refunded to Medicare depends on the number of months left in the current calendar year.</w:t>
      </w:r>
    </w:p>
    <w:p w:rsidR="008F4408" w:rsidRPr="00041427" w:rsidRDefault="00426281" w:rsidP="004D0CE6">
      <w:pPr>
        <w:pStyle w:val="BodyText2"/>
        <w:numPr>
          <w:ilvl w:val="0"/>
          <w:numId w:val="24"/>
        </w:numPr>
        <w:spacing w:before="240" w:after="240" w:line="240" w:lineRule="auto"/>
        <w:ind w:left="720"/>
      </w:pPr>
      <w:r w:rsidRPr="00041427">
        <w:rPr>
          <w:rFonts w:eastAsia="Calibri"/>
        </w:rPr>
        <w:t>You can use the money in your account to pay for medical expenses, but only Medicare Part A and Part B covered services count toward your deductible.</w:t>
      </w:r>
    </w:p>
    <w:p w:rsidR="008F4408" w:rsidRPr="00041427" w:rsidRDefault="00426281" w:rsidP="004D0CE6">
      <w:pPr>
        <w:pStyle w:val="BodyText2"/>
        <w:numPr>
          <w:ilvl w:val="0"/>
          <w:numId w:val="24"/>
        </w:numPr>
        <w:spacing w:before="240" w:after="240" w:line="240" w:lineRule="auto"/>
        <w:ind w:left="720"/>
      </w:pPr>
      <w:r w:rsidRPr="00041427">
        <w:rPr>
          <w:rFonts w:eastAsia="Calibri"/>
        </w:rPr>
        <w:t>To avoid taxes and penalties, you must use the money in your account for Qualified Medical Expenses. Qualified Medical Expenses are the same types of services and products that could be deducted as medical expenses on your yearly income tax return. (See IRS Publication 969). You need to keep track of your medical expenses during each calendar year.</w:t>
      </w:r>
    </w:p>
    <w:p w:rsidR="008F4408" w:rsidRPr="00041427" w:rsidRDefault="00426281" w:rsidP="008F4408">
      <w:pPr>
        <w:pStyle w:val="BodyText2"/>
        <w:spacing w:before="240" w:after="240" w:line="240" w:lineRule="auto"/>
      </w:pPr>
      <w:r w:rsidRPr="00041427">
        <w:rPr>
          <w:rFonts w:eastAsia="Calibri"/>
        </w:rPr>
        <w:t>You should also know that</w:t>
      </w:r>
      <w:r w:rsidR="00082519" w:rsidRPr="00041427">
        <w:t>:</w:t>
      </w:r>
    </w:p>
    <w:p w:rsidR="004E6DCB" w:rsidRPr="00041427" w:rsidRDefault="00426281" w:rsidP="004D0CE6">
      <w:pPr>
        <w:pStyle w:val="BodyText2"/>
        <w:numPr>
          <w:ilvl w:val="0"/>
          <w:numId w:val="23"/>
        </w:numPr>
        <w:spacing w:before="240" w:after="240" w:line="240" w:lineRule="auto"/>
        <w:ind w:left="720"/>
      </w:pPr>
      <w:r w:rsidRPr="00041427">
        <w:rPr>
          <w:rFonts w:eastAsia="Calibri"/>
        </w:rPr>
        <w:t>MSAs do not offer Medicare Part D prescription drug coverage.</w:t>
      </w:r>
    </w:p>
    <w:p w:rsidR="004E6DCB" w:rsidRPr="00041427" w:rsidRDefault="00426281" w:rsidP="004D0CE6">
      <w:pPr>
        <w:pStyle w:val="BodyText2"/>
        <w:numPr>
          <w:ilvl w:val="0"/>
          <w:numId w:val="22"/>
        </w:numPr>
        <w:spacing w:before="240" w:after="240" w:line="240" w:lineRule="auto"/>
        <w:ind w:left="720"/>
      </w:pPr>
      <w:r w:rsidRPr="00041427">
        <w:rPr>
          <w:rFonts w:eastAsia="Calibri"/>
        </w:rPr>
        <w:t xml:space="preserve">You can join a stand-alone Medicare Prescription Drug Plan (PDP) </w:t>
      </w:r>
      <w:r w:rsidR="00082519" w:rsidRPr="00041427">
        <w:t xml:space="preserve">to get Medicare Part D coverage. If you join a Medicare drug plan, any </w:t>
      </w:r>
      <w:r w:rsidRPr="00041427">
        <w:rPr>
          <w:rFonts w:eastAsia="Calibri"/>
        </w:rPr>
        <w:t xml:space="preserve">MSA account withdrawals </w:t>
      </w:r>
      <w:r w:rsidR="00082519" w:rsidRPr="00041427">
        <w:t xml:space="preserve">you make to pay </w:t>
      </w:r>
      <w:r w:rsidRPr="00041427">
        <w:rPr>
          <w:rFonts w:eastAsia="Calibri"/>
        </w:rPr>
        <w:t xml:space="preserve">for Part D drug co-pays will count towards the </w:t>
      </w:r>
      <w:r w:rsidR="00082519" w:rsidRPr="00041427">
        <w:t>drug plan’s</w:t>
      </w:r>
      <w:r w:rsidRPr="00041427">
        <w:rPr>
          <w:rFonts w:eastAsia="Calibri"/>
        </w:rPr>
        <w:t xml:space="preserve"> out</w:t>
      </w:r>
      <w:r w:rsidR="00082519" w:rsidRPr="00041427">
        <w:t>-</w:t>
      </w:r>
      <w:r w:rsidRPr="00041427">
        <w:rPr>
          <w:rFonts w:eastAsia="Calibri"/>
        </w:rPr>
        <w:t>of</w:t>
      </w:r>
      <w:r w:rsidR="00082519" w:rsidRPr="00041427">
        <w:t>-</w:t>
      </w:r>
      <w:r w:rsidRPr="00041427">
        <w:rPr>
          <w:rFonts w:eastAsia="Calibri"/>
        </w:rPr>
        <w:t>pocket spending limit.</w:t>
      </w:r>
      <w:r w:rsidR="00082519" w:rsidRPr="00041427">
        <w:t xml:space="preserve"> However, these withdrawals will not count toward the MSA plan’s deductible.</w:t>
      </w:r>
    </w:p>
    <w:p w:rsidR="00FC3E26" w:rsidRPr="00041427" w:rsidRDefault="00FC3E26" w:rsidP="004D0CE6">
      <w:pPr>
        <w:pStyle w:val="BodyText2"/>
        <w:numPr>
          <w:ilvl w:val="0"/>
          <w:numId w:val="22"/>
        </w:numPr>
        <w:spacing w:before="240" w:after="240" w:line="240" w:lineRule="auto"/>
        <w:ind w:left="720"/>
      </w:pPr>
      <w:r w:rsidRPr="00041427">
        <w:t xml:space="preserve">The Medicare Advantage Disenrollment </w:t>
      </w:r>
      <w:r w:rsidR="00393F42" w:rsidRPr="00041427">
        <w:t>Period (</w:t>
      </w:r>
      <w:r w:rsidRPr="00041427">
        <w:t xml:space="preserve">known as the MADP) which is from January 1 – February 14), applies to all other MA plans except for the MA MSA plans. MSA enrollees may not </w:t>
      </w:r>
      <w:proofErr w:type="spellStart"/>
      <w:r w:rsidRPr="00041427">
        <w:t>disenroll</w:t>
      </w:r>
      <w:proofErr w:type="spellEnd"/>
      <w:r w:rsidRPr="00041427">
        <w:t xml:space="preserve"> from their plan during that time due to the plan</w:t>
      </w:r>
      <w:r w:rsidR="001B10D4" w:rsidRPr="00041427">
        <w:t>’</w:t>
      </w:r>
      <w:r w:rsidRPr="00041427">
        <w:t xml:space="preserve">s design, </w:t>
      </w:r>
      <w:r w:rsidR="00393F42" w:rsidRPr="00041427">
        <w:t>whereby</w:t>
      </w:r>
      <w:r w:rsidRPr="00041427">
        <w:t xml:space="preserve"> an account deposit is made at the beginning of the year, and the </w:t>
      </w:r>
      <w:r w:rsidRPr="00041427">
        <w:lastRenderedPageBreak/>
        <w:t>beneficiary stays enrolled up to the point where they reach the plan deductible, and beyond during a</w:t>
      </w:r>
      <w:r w:rsidR="001B10D4" w:rsidRPr="00041427">
        <w:t>n</w:t>
      </w:r>
      <w:r w:rsidRPr="00041427">
        <w:t xml:space="preserve"> entire calendar year.</w:t>
      </w:r>
    </w:p>
    <w:p w:rsidR="00FC3E26" w:rsidRPr="00041427" w:rsidRDefault="00FC3E26" w:rsidP="004D0CE6">
      <w:pPr>
        <w:pStyle w:val="BodyText2"/>
        <w:numPr>
          <w:ilvl w:val="0"/>
          <w:numId w:val="22"/>
        </w:numPr>
        <w:spacing w:before="240" w:after="240" w:line="240" w:lineRule="auto"/>
        <w:ind w:left="720"/>
      </w:pPr>
      <w:r w:rsidRPr="00041427">
        <w:t xml:space="preserve">Note that </w:t>
      </w:r>
      <w:proofErr w:type="spellStart"/>
      <w:r w:rsidRPr="00041427">
        <w:t>Medigap</w:t>
      </w:r>
      <w:proofErr w:type="spellEnd"/>
      <w:r w:rsidRPr="00041427">
        <w:t xml:space="preserve"> policies do not work with Medicare Advantage </w:t>
      </w:r>
      <w:r w:rsidR="00393F42" w:rsidRPr="00041427">
        <w:t>plans,</w:t>
      </w:r>
      <w:r w:rsidRPr="00041427">
        <w:t xml:space="preserve"> including MA MSA plans</w:t>
      </w:r>
      <w:r w:rsidR="006E2466" w:rsidRPr="00041427">
        <w:t>.</w:t>
      </w:r>
    </w:p>
    <w:p w:rsidR="00EF3A7E" w:rsidRPr="00041427" w:rsidRDefault="00EF3A7E" w:rsidP="00EF3A7E">
      <w:pPr>
        <w:autoSpaceDE w:val="0"/>
        <w:autoSpaceDN w:val="0"/>
        <w:adjustRightInd w:val="0"/>
        <w:spacing w:after="120"/>
        <w:rPr>
          <w:iCs/>
          <w:color w:val="0000FF"/>
        </w:rPr>
      </w:pPr>
      <w:r w:rsidRPr="00041427">
        <w:rPr>
          <w:iCs/>
          <w:color w:val="0000FF"/>
        </w:rPr>
        <w:t xml:space="preserve">[All </w:t>
      </w:r>
      <w:r w:rsidRPr="00041427">
        <w:rPr>
          <w:b/>
          <w:iCs/>
          <w:color w:val="0000FF"/>
        </w:rPr>
        <w:t>PDPs</w:t>
      </w:r>
      <w:r w:rsidRPr="00041427">
        <w:rPr>
          <w:iCs/>
          <w:color w:val="0000FF"/>
        </w:rPr>
        <w:t xml:space="preserve"> and all other plan types offering Part D coverage must include the following:</w:t>
      </w:r>
      <w:r w:rsidR="00D40167" w:rsidRPr="00041427">
        <w:rPr>
          <w:iCs/>
          <w:color w:val="0000FF"/>
        </w:rPr>
        <w:t>]</w:t>
      </w:r>
    </w:p>
    <w:p w:rsidR="00EF3A7E" w:rsidRPr="00041427" w:rsidRDefault="00EF3A7E" w:rsidP="00EF3A7E">
      <w:pPr>
        <w:autoSpaceDE w:val="0"/>
        <w:autoSpaceDN w:val="0"/>
        <w:adjustRightInd w:val="0"/>
        <w:spacing w:before="120"/>
        <w:rPr>
          <w:color w:val="0000FF"/>
        </w:rPr>
      </w:pPr>
      <w:r w:rsidRPr="00041427">
        <w:rPr>
          <w:bCs/>
          <w:color w:val="0000FF"/>
        </w:rPr>
        <w:t>[Plan name]</w:t>
      </w:r>
      <w:r w:rsidRPr="00041427">
        <w:rPr>
          <w:bCs/>
        </w:rPr>
        <w:t xml:space="preserve"> has a network of pharmacies. In most situations, we will pay for your prescriptions only if you use a pharmacy in our network. To get more information, including the most up-to-date list of pharmacies in the plan’s network, you can either check our website or call</w:t>
      </w:r>
      <w:r w:rsidRPr="00041427">
        <w:rPr>
          <w:bCs/>
          <w:szCs w:val="26"/>
        </w:rPr>
        <w:t xml:space="preserve"> </w:t>
      </w:r>
      <w:r w:rsidRPr="00041427">
        <w:rPr>
          <w:color w:val="0000FF"/>
        </w:rPr>
        <w:t>[</w:t>
      </w:r>
      <w:r w:rsidR="00416DC0" w:rsidRPr="00041427">
        <w:rPr>
          <w:b/>
          <w:color w:val="0000FF"/>
        </w:rPr>
        <w:t xml:space="preserve">Insert: </w:t>
      </w:r>
      <w:r w:rsidRPr="00041427">
        <w:rPr>
          <w:color w:val="0000FF"/>
          <w:szCs w:val="26"/>
        </w:rPr>
        <w:t>Member Services/Customer Service</w:t>
      </w:r>
      <w:r w:rsidRPr="00041427">
        <w:rPr>
          <w:color w:val="0000FF"/>
        </w:rPr>
        <w:t>.</w:t>
      </w:r>
      <w:r w:rsidR="00FF32B2" w:rsidRPr="00041427">
        <w:rPr>
          <w:color w:val="0000FF"/>
        </w:rPr>
        <w:t>]</w:t>
      </w:r>
    </w:p>
    <w:p w:rsidR="00EF3A7E" w:rsidRPr="00041427" w:rsidRDefault="00EF3A7E" w:rsidP="00EF3A7E">
      <w:pPr>
        <w:autoSpaceDE w:val="0"/>
        <w:autoSpaceDN w:val="0"/>
        <w:adjustRightInd w:val="0"/>
      </w:pPr>
    </w:p>
    <w:p w:rsidR="00EF3A7E" w:rsidRPr="00041427" w:rsidRDefault="00EF3A7E" w:rsidP="00EF3A7E">
      <w:pPr>
        <w:autoSpaceDE w:val="0"/>
        <w:autoSpaceDN w:val="0"/>
        <w:adjustRightInd w:val="0"/>
        <w:rPr>
          <w:bCs/>
        </w:rPr>
      </w:pPr>
      <w:r w:rsidRPr="00041427">
        <w:rPr>
          <w:bCs/>
        </w:rPr>
        <w:t>If you have limited income and resources, you may be able to get extra help to pay for your prescription drug premiums and costs. To learn more and find out if you qualify for getting extra help, you can call any of these places:</w:t>
      </w:r>
    </w:p>
    <w:p w:rsidR="00EF3A7E" w:rsidRPr="00041427" w:rsidRDefault="00EF3A7E" w:rsidP="00EF3A7E">
      <w:pPr>
        <w:autoSpaceDE w:val="0"/>
        <w:autoSpaceDN w:val="0"/>
        <w:adjustRightInd w:val="0"/>
        <w:rPr>
          <w:bCs/>
        </w:rPr>
      </w:pPr>
    </w:p>
    <w:p w:rsidR="00EF3A7E" w:rsidRPr="00041427" w:rsidRDefault="00EF3A7E" w:rsidP="00EF3A7E">
      <w:pPr>
        <w:numPr>
          <w:ilvl w:val="0"/>
          <w:numId w:val="20"/>
        </w:numPr>
        <w:autoSpaceDE w:val="0"/>
        <w:autoSpaceDN w:val="0"/>
        <w:adjustRightInd w:val="0"/>
        <w:spacing w:after="120"/>
        <w:rPr>
          <w:bCs/>
        </w:rPr>
      </w:pPr>
      <w:r w:rsidRPr="00041427">
        <w:rPr>
          <w:bCs/>
        </w:rPr>
        <w:t>Medicare at 1-800-Medicare (1-800-633-4227). TTY/TDD users should call 1-877-486-2048. You can call 24 hours a day, 7 days a week.</w:t>
      </w:r>
    </w:p>
    <w:p w:rsidR="00EF3A7E" w:rsidRPr="00041427" w:rsidRDefault="00EF3A7E" w:rsidP="00EF3A7E">
      <w:pPr>
        <w:numPr>
          <w:ilvl w:val="0"/>
          <w:numId w:val="20"/>
        </w:numPr>
        <w:autoSpaceDE w:val="0"/>
        <w:autoSpaceDN w:val="0"/>
        <w:adjustRightInd w:val="0"/>
        <w:spacing w:after="120"/>
        <w:rPr>
          <w:bCs/>
        </w:rPr>
      </w:pPr>
      <w:r w:rsidRPr="00041427">
        <w:rPr>
          <w:bCs/>
        </w:rPr>
        <w:t>The Social Security Administration at 1-800-772-1213 between 7 a.m. and 7 p.m., Monday through Friday. TTY/TDD users should call 1-800-325-0778.</w:t>
      </w:r>
    </w:p>
    <w:p w:rsidR="00EF3A7E" w:rsidRPr="00041427" w:rsidRDefault="00EF3A7E" w:rsidP="00EF3A7E">
      <w:pPr>
        <w:numPr>
          <w:ilvl w:val="0"/>
          <w:numId w:val="20"/>
        </w:numPr>
        <w:autoSpaceDE w:val="0"/>
        <w:autoSpaceDN w:val="0"/>
        <w:adjustRightInd w:val="0"/>
        <w:spacing w:after="120"/>
        <w:rPr>
          <w:bCs/>
        </w:rPr>
      </w:pPr>
      <w:proofErr w:type="gramStart"/>
      <w:r w:rsidRPr="00041427">
        <w:rPr>
          <w:bCs/>
        </w:rPr>
        <w:t>Your</w:t>
      </w:r>
      <w:proofErr w:type="gramEnd"/>
      <w:r w:rsidRPr="00041427">
        <w:rPr>
          <w:bCs/>
        </w:rPr>
        <w:t xml:space="preserve"> State Medicaid Office at </w:t>
      </w:r>
      <w:r w:rsidRPr="00041427">
        <w:rPr>
          <w:color w:val="0000FF"/>
          <w:szCs w:val="26"/>
        </w:rPr>
        <w:t>[</w:t>
      </w:r>
      <w:r w:rsidR="00416DC0" w:rsidRPr="00041427">
        <w:rPr>
          <w:b/>
          <w:color w:val="0000FF"/>
          <w:szCs w:val="26"/>
        </w:rPr>
        <w:t>I</w:t>
      </w:r>
      <w:r w:rsidRPr="00041427">
        <w:rPr>
          <w:b/>
          <w:color w:val="0000FF"/>
          <w:szCs w:val="26"/>
        </w:rPr>
        <w:t>nsert</w:t>
      </w:r>
      <w:r w:rsidR="00416DC0" w:rsidRPr="00041427">
        <w:rPr>
          <w:b/>
          <w:color w:val="0000FF"/>
          <w:szCs w:val="26"/>
        </w:rPr>
        <w:t>:</w:t>
      </w:r>
      <w:r w:rsidRPr="00041427">
        <w:rPr>
          <w:color w:val="0000FF"/>
          <w:szCs w:val="26"/>
        </w:rPr>
        <w:t xml:space="preserve"> contact information.</w:t>
      </w:r>
      <w:r w:rsidR="00FF32B2" w:rsidRPr="00041427">
        <w:rPr>
          <w:color w:val="0000FF"/>
          <w:szCs w:val="26"/>
        </w:rPr>
        <w:t>]</w:t>
      </w:r>
    </w:p>
    <w:p w:rsidR="00EF3A7E" w:rsidRPr="00041427" w:rsidRDefault="00EF3A7E" w:rsidP="00EF3A7E">
      <w:pPr>
        <w:autoSpaceDE w:val="0"/>
        <w:autoSpaceDN w:val="0"/>
        <w:adjustRightInd w:val="0"/>
      </w:pPr>
    </w:p>
    <w:p w:rsidR="00EF3A7E" w:rsidRPr="00041427" w:rsidRDefault="00EF3A7E" w:rsidP="00EF3A7E">
      <w:pPr>
        <w:autoSpaceDE w:val="0"/>
        <w:autoSpaceDN w:val="0"/>
        <w:adjustRightInd w:val="0"/>
        <w:rPr>
          <w:b/>
        </w:rPr>
      </w:pPr>
      <w:r w:rsidRPr="00041427">
        <w:rPr>
          <w:b/>
        </w:rPr>
        <w:t>If you want to, you can cancel your enrollment in our plan</w:t>
      </w:r>
    </w:p>
    <w:p w:rsidR="00EF3A7E" w:rsidRPr="00041427" w:rsidRDefault="00EF3A7E" w:rsidP="00EF3A7E">
      <w:pPr>
        <w:autoSpaceDE w:val="0"/>
        <w:autoSpaceDN w:val="0"/>
        <w:adjustRightInd w:val="0"/>
      </w:pPr>
    </w:p>
    <w:p w:rsidR="00EF3A7E" w:rsidRPr="00041427" w:rsidRDefault="00EF3A7E" w:rsidP="00EF3A7E">
      <w:pPr>
        <w:rPr>
          <w:color w:val="0000FF"/>
        </w:rPr>
      </w:pPr>
      <w:r w:rsidRPr="00041427">
        <w:t xml:space="preserve">If you do not want us to finish enrolling you as a new member, you </w:t>
      </w:r>
      <w:r w:rsidR="002977D2" w:rsidRPr="00041427">
        <w:t>can</w:t>
      </w:r>
      <w:r w:rsidRPr="00041427">
        <w:t xml:space="preserve"> cancel your enrollment. </w:t>
      </w:r>
      <w:proofErr w:type="gramStart"/>
      <w:r w:rsidRPr="00041427">
        <w:t xml:space="preserve">If you do </w:t>
      </w:r>
      <w:r w:rsidRPr="00041427">
        <w:rPr>
          <w:u w:val="single"/>
        </w:rPr>
        <w:t>not</w:t>
      </w:r>
      <w:r w:rsidRPr="00041427">
        <w:t xml:space="preserve"> want to become a new member of </w:t>
      </w:r>
      <w:r w:rsidRPr="00041427">
        <w:rPr>
          <w:color w:val="0000FF"/>
        </w:rPr>
        <w:t>[plan name]</w:t>
      </w:r>
      <w:r w:rsidRPr="00041427">
        <w:t xml:space="preserve">, you must call </w:t>
      </w:r>
      <w:r w:rsidRPr="00041427">
        <w:rPr>
          <w:color w:val="0000FF"/>
        </w:rPr>
        <w:t xml:space="preserve">[plan name] [Member Services/Customer Service] </w:t>
      </w:r>
      <w:r w:rsidRPr="00041427">
        <w:t xml:space="preserve">at </w:t>
      </w:r>
      <w:r w:rsidRPr="00041427">
        <w:rPr>
          <w:color w:val="0000FF"/>
        </w:rPr>
        <w:t>[phone number</w:t>
      </w:r>
      <w:r w:rsidR="002977D2" w:rsidRPr="00041427">
        <w:rPr>
          <w:color w:val="0000FF"/>
        </w:rPr>
        <w:t>].</w:t>
      </w:r>
      <w:proofErr w:type="gramEnd"/>
      <w:r w:rsidRPr="00041427">
        <w:t xml:space="preserve"> You can call </w:t>
      </w:r>
      <w:r w:rsidRPr="00041427">
        <w:rPr>
          <w:color w:val="0000FF"/>
        </w:rPr>
        <w:t>[</w:t>
      </w:r>
      <w:r w:rsidR="00416DC0" w:rsidRPr="00041427">
        <w:rPr>
          <w:color w:val="0000FF"/>
        </w:rPr>
        <w:t>I</w:t>
      </w:r>
      <w:r w:rsidRPr="00041427">
        <w:rPr>
          <w:b/>
          <w:color w:val="0000FF"/>
        </w:rPr>
        <w:t>nsert</w:t>
      </w:r>
      <w:r w:rsidR="00416DC0" w:rsidRPr="00041427">
        <w:rPr>
          <w:b/>
          <w:color w:val="0000FF"/>
        </w:rPr>
        <w:t>:</w:t>
      </w:r>
      <w:r w:rsidRPr="00041427">
        <w:rPr>
          <w:color w:val="0000FF"/>
        </w:rPr>
        <w:t xml:space="preserve"> calling hours and days of operation].</w:t>
      </w:r>
      <w:r w:rsidRPr="00041427">
        <w:t xml:space="preserve"> Tell the person who answers that you want to cancel your enrollment in </w:t>
      </w:r>
      <w:r w:rsidRPr="00041427">
        <w:rPr>
          <w:color w:val="0000FF"/>
        </w:rPr>
        <w:t>[plan name].</w:t>
      </w:r>
    </w:p>
    <w:p w:rsidR="00EF3A7E" w:rsidRPr="00041427" w:rsidRDefault="00EF3A7E" w:rsidP="00EF3A7E"/>
    <w:p w:rsidR="00416DC0" w:rsidRPr="00041427" w:rsidRDefault="00426281" w:rsidP="00EF3A7E">
      <w:r w:rsidRPr="00041427">
        <w:t xml:space="preserve">The deadline for cancelling your enrollment is </w:t>
      </w:r>
      <w:r w:rsidR="00B05953" w:rsidRPr="00041427">
        <w:t>[</w:t>
      </w:r>
      <w:r w:rsidR="00B05953" w:rsidRPr="00041427">
        <w:rPr>
          <w:b/>
        </w:rPr>
        <w:t>Insert one of the following</w:t>
      </w:r>
      <w:r w:rsidR="00B05953" w:rsidRPr="00041427">
        <w:t>:</w:t>
      </w:r>
    </w:p>
    <w:p w:rsidR="00416DC0" w:rsidRPr="00041427" w:rsidRDefault="00416DC0" w:rsidP="00EF3A7E"/>
    <w:p w:rsidR="00416DC0" w:rsidRPr="00041427" w:rsidRDefault="00416DC0" w:rsidP="00416DC0">
      <w:pPr>
        <w:ind w:left="720" w:right="86"/>
        <w:rPr>
          <w:color w:val="0000FF"/>
        </w:rPr>
      </w:pPr>
      <w:r w:rsidRPr="00041427">
        <w:rPr>
          <w:color w:val="0000FF"/>
        </w:rPr>
        <w:t>[</w:t>
      </w:r>
      <w:r w:rsidRPr="00041427">
        <w:rPr>
          <w:b/>
          <w:color w:val="0000FF"/>
        </w:rPr>
        <w:t xml:space="preserve">Insert this language when the enrollment received </w:t>
      </w:r>
      <w:r w:rsidRPr="00041427">
        <w:rPr>
          <w:b/>
          <w:color w:val="0000FF"/>
          <w:u w:val="single"/>
        </w:rPr>
        <w:t>is not part</w:t>
      </w:r>
      <w:r w:rsidRPr="00041427">
        <w:rPr>
          <w:b/>
          <w:color w:val="0000FF"/>
        </w:rPr>
        <w:t xml:space="preserve"> </w:t>
      </w:r>
      <w:r w:rsidR="009F6A5B" w:rsidRPr="00041427">
        <w:rPr>
          <w:b/>
          <w:color w:val="0000FF"/>
        </w:rPr>
        <w:t>of the Annual Election Period (A</w:t>
      </w:r>
      <w:r w:rsidRPr="00041427">
        <w:rPr>
          <w:b/>
          <w:color w:val="0000FF"/>
        </w:rPr>
        <w:t>EP) enrollment requests:</w:t>
      </w:r>
      <w:r w:rsidRPr="00041427">
        <w:rPr>
          <w:color w:val="0000FF"/>
        </w:rPr>
        <w:t xml:space="preserve"> date must be either </w:t>
      </w:r>
      <w:r w:rsidRPr="00041427">
        <w:rPr>
          <w:iCs/>
          <w:color w:val="0000FF"/>
        </w:rPr>
        <w:t>7 calendar days from the date of this letter or the last day of the month in which the enrollment request was received, whichever comes later.]</w:t>
      </w:r>
    </w:p>
    <w:p w:rsidR="00D12AD2" w:rsidRPr="00041427" w:rsidRDefault="00D12AD2" w:rsidP="00D12AD2">
      <w:pPr>
        <w:ind w:left="720" w:right="86"/>
        <w:rPr>
          <w:iCs/>
          <w:color w:val="0000FF"/>
        </w:rPr>
      </w:pPr>
      <w:r w:rsidRPr="00041427">
        <w:rPr>
          <w:b/>
          <w:color w:val="0000FF"/>
        </w:rPr>
        <w:t xml:space="preserve">[Insert this language when the enrollment received </w:t>
      </w:r>
      <w:r w:rsidRPr="00041427">
        <w:rPr>
          <w:b/>
          <w:color w:val="0000FF"/>
          <w:u w:val="single"/>
        </w:rPr>
        <w:t>is part</w:t>
      </w:r>
      <w:r w:rsidRPr="00041427">
        <w:rPr>
          <w:b/>
          <w:color w:val="0000FF"/>
        </w:rPr>
        <w:t xml:space="preserve"> of the Annual Election Period (AEP) enrollment requests </w:t>
      </w:r>
      <w:r w:rsidRPr="00041427">
        <w:rPr>
          <w:color w:val="0000FF"/>
        </w:rPr>
        <w:t xml:space="preserve">(except MSAs): </w:t>
      </w:r>
      <w:r w:rsidRPr="00041427">
        <w:rPr>
          <w:color w:val="0000FF"/>
          <w:highlight w:val="yellow"/>
        </w:rPr>
        <w:t>December 31.</w:t>
      </w:r>
      <w:r w:rsidRPr="00041427">
        <w:rPr>
          <w:color w:val="0000FF"/>
        </w:rPr>
        <w:t xml:space="preserve">  </w:t>
      </w:r>
    </w:p>
    <w:p w:rsidR="00D12AD2" w:rsidRPr="00041427" w:rsidRDefault="00D12AD2" w:rsidP="00D12AD2">
      <w:pPr>
        <w:ind w:left="720" w:right="86"/>
        <w:rPr>
          <w:iCs/>
          <w:color w:val="0000FF"/>
        </w:rPr>
      </w:pPr>
      <w:r w:rsidRPr="00041427">
        <w:rPr>
          <w:b/>
          <w:iCs/>
          <w:color w:val="0000FF"/>
        </w:rPr>
        <w:t>Insert for Medicare MSA only:</w:t>
      </w:r>
      <w:r w:rsidRPr="00041427">
        <w:rPr>
          <w:iCs/>
          <w:color w:val="0000FF"/>
        </w:rPr>
        <w:t xml:space="preserve"> </w:t>
      </w:r>
      <w:r w:rsidRPr="00041427">
        <w:rPr>
          <w:color w:val="0000FF"/>
        </w:rPr>
        <w:t xml:space="preserve">date must be either </w:t>
      </w:r>
      <w:r w:rsidRPr="00041427">
        <w:rPr>
          <w:iCs/>
          <w:color w:val="0000FF"/>
        </w:rPr>
        <w:t>7 calendar days from the date of this letter or December 15 to cancel your enrollment.]</w:t>
      </w:r>
    </w:p>
    <w:p w:rsidR="00416DC0" w:rsidRPr="00041427" w:rsidRDefault="00416DC0" w:rsidP="00EF3A7E"/>
    <w:p w:rsidR="00EF3A7E" w:rsidRPr="00041427" w:rsidRDefault="00EF3A7E" w:rsidP="00EF3A7E">
      <w:pPr>
        <w:rPr>
          <w:iCs/>
        </w:rPr>
      </w:pPr>
      <w:r w:rsidRPr="00041427">
        <w:rPr>
          <w:iCs/>
        </w:rPr>
        <w:t xml:space="preserve">If you </w:t>
      </w:r>
      <w:r w:rsidR="00316312" w:rsidRPr="00041427">
        <w:rPr>
          <w:iCs/>
        </w:rPr>
        <w:t xml:space="preserve">decide you </w:t>
      </w:r>
      <w:r w:rsidRPr="00041427">
        <w:rPr>
          <w:iCs/>
        </w:rPr>
        <w:t>want to cancel</w:t>
      </w:r>
      <w:r w:rsidR="00316312" w:rsidRPr="00041427">
        <w:rPr>
          <w:iCs/>
        </w:rPr>
        <w:t xml:space="preserve"> your enrollment request and you don’t call us before [</w:t>
      </w:r>
      <w:r w:rsidR="00B05953" w:rsidRPr="00041427">
        <w:rPr>
          <w:b/>
          <w:iCs/>
        </w:rPr>
        <w:t>I</w:t>
      </w:r>
      <w:r w:rsidR="00316312" w:rsidRPr="00041427">
        <w:rPr>
          <w:b/>
          <w:iCs/>
        </w:rPr>
        <w:t>nsert</w:t>
      </w:r>
      <w:r w:rsidR="00316312" w:rsidRPr="00041427">
        <w:rPr>
          <w:iCs/>
        </w:rPr>
        <w:t xml:space="preserve"> date], we will not be able to cancel your enrollment. Y</w:t>
      </w:r>
      <w:r w:rsidRPr="00041427">
        <w:rPr>
          <w:iCs/>
        </w:rPr>
        <w:t>ou m</w:t>
      </w:r>
      <w:r w:rsidR="00316312" w:rsidRPr="00041427">
        <w:rPr>
          <w:iCs/>
        </w:rPr>
        <w:t xml:space="preserve">ay also call 1-800-Medicare for assistance in exploring other enrollment options. </w:t>
      </w:r>
    </w:p>
    <w:p w:rsidR="00316312" w:rsidRPr="00041427" w:rsidRDefault="00316312" w:rsidP="00EF3A7E">
      <w:pPr>
        <w:rPr>
          <w:b/>
        </w:rPr>
      </w:pPr>
    </w:p>
    <w:p w:rsidR="002D2B48" w:rsidRDefault="002D2B48" w:rsidP="00EF3A7E">
      <w:pPr>
        <w:autoSpaceDE w:val="0"/>
        <w:autoSpaceDN w:val="0"/>
        <w:adjustRightInd w:val="0"/>
        <w:rPr>
          <w:b/>
        </w:rPr>
      </w:pPr>
    </w:p>
    <w:p w:rsidR="00EF3A7E" w:rsidRPr="00041427" w:rsidRDefault="00EF3A7E" w:rsidP="00EF3A7E">
      <w:pPr>
        <w:autoSpaceDE w:val="0"/>
        <w:autoSpaceDN w:val="0"/>
        <w:adjustRightInd w:val="0"/>
        <w:rPr>
          <w:b/>
        </w:rPr>
      </w:pPr>
      <w:r w:rsidRPr="00041427">
        <w:rPr>
          <w:b/>
        </w:rPr>
        <w:lastRenderedPageBreak/>
        <w:t>Otherwise, welcome to our plan!</w:t>
      </w:r>
    </w:p>
    <w:p w:rsidR="00EF3A7E" w:rsidRPr="00041427" w:rsidRDefault="00EF3A7E" w:rsidP="00EF3A7E"/>
    <w:p w:rsidR="00EF3A7E" w:rsidRPr="00041427" w:rsidRDefault="00EF3A7E" w:rsidP="00EF3A7E">
      <w:r w:rsidRPr="00041427">
        <w:t xml:space="preserve">Unless you call to cancel your enrollment, </w:t>
      </w:r>
      <w:r w:rsidR="00EF21FB" w:rsidRPr="00041427">
        <w:t>we will continue processing your enrollment</w:t>
      </w:r>
      <w:r w:rsidRPr="00041427">
        <w:t xml:space="preserve">. You will receive a letter shortly </w:t>
      </w:r>
      <w:r w:rsidR="001B6EC6" w:rsidRPr="00041427">
        <w:t>with more information about</w:t>
      </w:r>
      <w:r w:rsidRPr="00041427">
        <w:t xml:space="preserve"> your enrollment.</w:t>
      </w:r>
    </w:p>
    <w:p w:rsidR="00EF3A7E" w:rsidRPr="00041427" w:rsidRDefault="00EF3A7E" w:rsidP="00EF3A7E">
      <w:pPr>
        <w:ind w:right="90"/>
      </w:pPr>
    </w:p>
    <w:p w:rsidR="00EF3A7E" w:rsidRPr="00041427" w:rsidRDefault="00EF3A7E" w:rsidP="00EF3A7E">
      <w:pPr>
        <w:ind w:right="90"/>
      </w:pPr>
      <w:r w:rsidRPr="00041427">
        <w:t xml:space="preserve">Sincerely </w:t>
      </w:r>
      <w:r w:rsidRPr="00041427">
        <w:rPr>
          <w:color w:val="0000FF"/>
        </w:rPr>
        <w:t>[plans may use a different closing</w:t>
      </w:r>
      <w:r w:rsidRPr="00041427">
        <w:t>],</w:t>
      </w:r>
    </w:p>
    <w:p w:rsidR="00EF3A7E" w:rsidRPr="00041427" w:rsidRDefault="00EF3A7E" w:rsidP="00EF3A7E">
      <w:pPr>
        <w:ind w:right="90"/>
      </w:pPr>
    </w:p>
    <w:p w:rsidR="00EF3A7E" w:rsidRPr="00041427" w:rsidRDefault="00EF3A7E" w:rsidP="00EF3A7E">
      <w:pPr>
        <w:ind w:right="90"/>
        <w:rPr>
          <w:bCs/>
          <w:color w:val="0000FF"/>
        </w:rPr>
      </w:pPr>
      <w:r w:rsidRPr="00041427">
        <w:rPr>
          <w:color w:val="0000FF"/>
        </w:rPr>
        <w:t>[Signature and title]</w:t>
      </w:r>
    </w:p>
    <w:p w:rsidR="00EF3A7E" w:rsidRPr="00041427" w:rsidRDefault="00EF3A7E" w:rsidP="00EF3A7E">
      <w:pPr>
        <w:autoSpaceDE w:val="0"/>
        <w:autoSpaceDN w:val="0"/>
        <w:adjustRightInd w:val="0"/>
        <w:ind w:right="90"/>
      </w:pPr>
    </w:p>
    <w:p w:rsidR="00316312" w:rsidRPr="00041427" w:rsidRDefault="00AC0070" w:rsidP="00EF3A7E">
      <w:pPr>
        <w:autoSpaceDE w:val="0"/>
        <w:autoSpaceDN w:val="0"/>
        <w:adjustRightInd w:val="0"/>
        <w:ind w:right="90"/>
        <w:rPr>
          <w:color w:val="0000FF"/>
        </w:rPr>
      </w:pPr>
      <w:r w:rsidRPr="00041427">
        <w:rPr>
          <w:color w:val="0000FF"/>
        </w:rPr>
        <w:t>[Material Id]</w:t>
      </w:r>
    </w:p>
    <w:sectPr w:rsidR="00316312" w:rsidRPr="00041427" w:rsidSect="00EF3A7E">
      <w:footerReference w:type="default" r:id="rId8"/>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9BC" w:rsidRDefault="003D09BC" w:rsidP="00EF3A7E">
      <w:r>
        <w:separator/>
      </w:r>
    </w:p>
  </w:endnote>
  <w:endnote w:type="continuationSeparator" w:id="0">
    <w:p w:rsidR="003D09BC" w:rsidRDefault="003D09BC" w:rsidP="00EF3A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DC0" w:rsidRDefault="00416DC0" w:rsidP="00EF3A7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9BC" w:rsidRDefault="003D09BC" w:rsidP="00EF3A7E">
      <w:r>
        <w:separator/>
      </w:r>
    </w:p>
  </w:footnote>
  <w:footnote w:type="continuationSeparator" w:id="0">
    <w:p w:rsidR="003D09BC" w:rsidRDefault="003D09BC" w:rsidP="00EF3A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100F"/>
    <w:multiLevelType w:val="hybridMultilevel"/>
    <w:tmpl w:val="97E48F74"/>
    <w:lvl w:ilvl="0" w:tplc="3438CC5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FB2644"/>
    <w:multiLevelType w:val="hybridMultilevel"/>
    <w:tmpl w:val="65B657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9466617"/>
    <w:multiLevelType w:val="hybridMultilevel"/>
    <w:tmpl w:val="4568368E"/>
    <w:lvl w:ilvl="0" w:tplc="BF4AF2F0">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TimesNewRoman" w:hint="default"/>
      </w:rPr>
    </w:lvl>
    <w:lvl w:ilvl="2" w:tplc="04090005">
      <w:start w:val="1"/>
      <w:numFmt w:val="bullet"/>
      <w:lvlText w:val=""/>
      <w:lvlJc w:val="left"/>
      <w:pPr>
        <w:tabs>
          <w:tab w:val="num" w:pos="0"/>
        </w:tabs>
        <w:ind w:hanging="360"/>
      </w:pPr>
      <w:rPr>
        <w:rFonts w:ascii="Wingdings" w:hAnsi="Wingdings" w:cs="Wingdings" w:hint="default"/>
      </w:rPr>
    </w:lvl>
    <w:lvl w:ilvl="3" w:tplc="04090001">
      <w:start w:val="1"/>
      <w:numFmt w:val="bullet"/>
      <w:lvlText w:val=""/>
      <w:lvlJc w:val="left"/>
      <w:pPr>
        <w:tabs>
          <w:tab w:val="num" w:pos="720"/>
        </w:tabs>
        <w:ind w:left="720" w:hanging="360"/>
      </w:pPr>
      <w:rPr>
        <w:rFonts w:ascii="Symbol" w:hAnsi="Symbol" w:cs="Wingdings" w:hint="default"/>
      </w:rPr>
    </w:lvl>
    <w:lvl w:ilvl="4" w:tplc="04090003">
      <w:start w:val="1"/>
      <w:numFmt w:val="bullet"/>
      <w:lvlText w:val="o"/>
      <w:lvlJc w:val="left"/>
      <w:pPr>
        <w:tabs>
          <w:tab w:val="num" w:pos="1440"/>
        </w:tabs>
        <w:ind w:left="1440" w:hanging="360"/>
      </w:pPr>
      <w:rPr>
        <w:rFonts w:ascii="Courier New" w:hAnsi="Courier New" w:cs="TimesNewRoman" w:hint="default"/>
      </w:rPr>
    </w:lvl>
    <w:lvl w:ilvl="5" w:tplc="04090005">
      <w:start w:val="1"/>
      <w:numFmt w:val="bullet"/>
      <w:lvlText w:val=""/>
      <w:lvlJc w:val="left"/>
      <w:pPr>
        <w:tabs>
          <w:tab w:val="num" w:pos="2160"/>
        </w:tabs>
        <w:ind w:left="2160" w:hanging="360"/>
      </w:pPr>
      <w:rPr>
        <w:rFonts w:ascii="Wingdings" w:hAnsi="Wingdings" w:cs="Wingdings" w:hint="default"/>
      </w:rPr>
    </w:lvl>
    <w:lvl w:ilvl="6" w:tplc="04090001">
      <w:start w:val="1"/>
      <w:numFmt w:val="bullet"/>
      <w:lvlText w:val=""/>
      <w:lvlJc w:val="left"/>
      <w:pPr>
        <w:tabs>
          <w:tab w:val="num" w:pos="2880"/>
        </w:tabs>
        <w:ind w:left="2880" w:hanging="360"/>
      </w:pPr>
      <w:rPr>
        <w:rFonts w:ascii="Symbol" w:hAnsi="Symbol" w:cs="Wingdings" w:hint="default"/>
      </w:rPr>
    </w:lvl>
    <w:lvl w:ilvl="7" w:tplc="04090003">
      <w:start w:val="1"/>
      <w:numFmt w:val="bullet"/>
      <w:lvlText w:val="o"/>
      <w:lvlJc w:val="left"/>
      <w:pPr>
        <w:tabs>
          <w:tab w:val="num" w:pos="3600"/>
        </w:tabs>
        <w:ind w:left="3600" w:hanging="360"/>
      </w:pPr>
      <w:rPr>
        <w:rFonts w:ascii="Courier New" w:hAnsi="Courier New" w:cs="TimesNewRoman" w:hint="default"/>
      </w:rPr>
    </w:lvl>
    <w:lvl w:ilvl="8" w:tplc="04090005">
      <w:start w:val="1"/>
      <w:numFmt w:val="bullet"/>
      <w:lvlText w:val=""/>
      <w:lvlJc w:val="left"/>
      <w:pPr>
        <w:tabs>
          <w:tab w:val="num" w:pos="4320"/>
        </w:tabs>
        <w:ind w:left="4320" w:hanging="360"/>
      </w:pPr>
      <w:rPr>
        <w:rFonts w:ascii="Wingdings" w:hAnsi="Wingdings" w:cs="Wingdings" w:hint="default"/>
      </w:rPr>
    </w:lvl>
  </w:abstractNum>
  <w:abstractNum w:abstractNumId="3">
    <w:nsid w:val="1AC94655"/>
    <w:multiLevelType w:val="hybridMultilevel"/>
    <w:tmpl w:val="0FC2C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New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New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NewRoman"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762844"/>
    <w:multiLevelType w:val="hybridMultilevel"/>
    <w:tmpl w:val="779048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1A6F95"/>
    <w:multiLevelType w:val="hybridMultilevel"/>
    <w:tmpl w:val="BB6803C6"/>
    <w:lvl w:ilvl="0" w:tplc="BF4AF2F0">
      <w:start w:val="1"/>
      <w:numFmt w:val="bullet"/>
      <w:lvlText w:val=""/>
      <w:lvlJc w:val="left"/>
      <w:pPr>
        <w:tabs>
          <w:tab w:val="num" w:pos="360"/>
        </w:tabs>
        <w:ind w:left="360" w:hanging="360"/>
      </w:pPr>
      <w:rPr>
        <w:rFonts w:ascii="Symbol" w:hAnsi="Symbol" w:cs="Wingdings" w:hint="default"/>
        <w:color w:val="auto"/>
      </w:rPr>
    </w:lvl>
    <w:lvl w:ilvl="1" w:tplc="04090003">
      <w:start w:val="1"/>
      <w:numFmt w:val="bullet"/>
      <w:lvlText w:val="o"/>
      <w:lvlJc w:val="left"/>
      <w:pPr>
        <w:tabs>
          <w:tab w:val="num" w:pos="720"/>
        </w:tabs>
        <w:ind w:left="720" w:hanging="360"/>
      </w:pPr>
      <w:rPr>
        <w:rFonts w:ascii="Courier New" w:hAnsi="Courier New" w:cs="TimesNewRoman" w:hint="default"/>
      </w:rPr>
    </w:lvl>
    <w:lvl w:ilvl="2" w:tplc="04090005">
      <w:start w:val="1"/>
      <w:numFmt w:val="bullet"/>
      <w:lvlText w:val=""/>
      <w:lvlJc w:val="left"/>
      <w:pPr>
        <w:tabs>
          <w:tab w:val="num" w:pos="1440"/>
        </w:tabs>
        <w:ind w:left="1440" w:hanging="360"/>
      </w:pPr>
      <w:rPr>
        <w:rFonts w:ascii="Wingdings" w:hAnsi="Wingdings" w:cs="Wingdings" w:hint="default"/>
      </w:rPr>
    </w:lvl>
    <w:lvl w:ilvl="3" w:tplc="04090001">
      <w:start w:val="1"/>
      <w:numFmt w:val="bullet"/>
      <w:lvlText w:val=""/>
      <w:lvlJc w:val="left"/>
      <w:pPr>
        <w:tabs>
          <w:tab w:val="num" w:pos="2160"/>
        </w:tabs>
        <w:ind w:left="2160" w:hanging="360"/>
      </w:pPr>
      <w:rPr>
        <w:rFonts w:ascii="Symbol" w:hAnsi="Symbol" w:cs="Wingdings" w:hint="default"/>
      </w:rPr>
    </w:lvl>
    <w:lvl w:ilvl="4" w:tplc="04090003">
      <w:start w:val="1"/>
      <w:numFmt w:val="bullet"/>
      <w:lvlText w:val="o"/>
      <w:lvlJc w:val="left"/>
      <w:pPr>
        <w:tabs>
          <w:tab w:val="num" w:pos="2880"/>
        </w:tabs>
        <w:ind w:left="2880" w:hanging="360"/>
      </w:pPr>
      <w:rPr>
        <w:rFonts w:ascii="Courier New" w:hAnsi="Courier New" w:cs="TimesNewRoman" w:hint="default"/>
        <w:color w:val="auto"/>
      </w:rPr>
    </w:lvl>
    <w:lvl w:ilvl="5" w:tplc="04090005">
      <w:start w:val="1"/>
      <w:numFmt w:val="bullet"/>
      <w:lvlText w:val=""/>
      <w:lvlJc w:val="left"/>
      <w:pPr>
        <w:tabs>
          <w:tab w:val="num" w:pos="3600"/>
        </w:tabs>
        <w:ind w:left="3600" w:hanging="360"/>
      </w:pPr>
      <w:rPr>
        <w:rFonts w:ascii="Wingdings" w:hAnsi="Wingdings" w:cs="Wingdings" w:hint="default"/>
      </w:rPr>
    </w:lvl>
    <w:lvl w:ilvl="6" w:tplc="04090001">
      <w:start w:val="1"/>
      <w:numFmt w:val="bullet"/>
      <w:lvlText w:val=""/>
      <w:lvlJc w:val="left"/>
      <w:pPr>
        <w:tabs>
          <w:tab w:val="num" w:pos="4320"/>
        </w:tabs>
        <w:ind w:left="4320" w:hanging="360"/>
      </w:pPr>
      <w:rPr>
        <w:rFonts w:ascii="Symbol" w:hAnsi="Symbol" w:cs="Wingdings" w:hint="default"/>
      </w:rPr>
    </w:lvl>
    <w:lvl w:ilvl="7" w:tplc="04090003">
      <w:start w:val="1"/>
      <w:numFmt w:val="bullet"/>
      <w:lvlText w:val="o"/>
      <w:lvlJc w:val="left"/>
      <w:pPr>
        <w:tabs>
          <w:tab w:val="num" w:pos="5040"/>
        </w:tabs>
        <w:ind w:left="5040" w:hanging="360"/>
      </w:pPr>
      <w:rPr>
        <w:rFonts w:ascii="Courier New" w:hAnsi="Courier New" w:cs="TimesNewRoman" w:hint="default"/>
      </w:rPr>
    </w:lvl>
    <w:lvl w:ilvl="8" w:tplc="04090005">
      <w:start w:val="1"/>
      <w:numFmt w:val="bullet"/>
      <w:lvlText w:val=""/>
      <w:lvlJc w:val="left"/>
      <w:pPr>
        <w:tabs>
          <w:tab w:val="num" w:pos="5760"/>
        </w:tabs>
        <w:ind w:left="5760" w:hanging="360"/>
      </w:pPr>
      <w:rPr>
        <w:rFonts w:ascii="Wingdings" w:hAnsi="Wingdings" w:cs="Wingdings" w:hint="default"/>
      </w:rPr>
    </w:lvl>
  </w:abstractNum>
  <w:abstractNum w:abstractNumId="6">
    <w:nsid w:val="22BA708C"/>
    <w:multiLevelType w:val="hybridMultilevel"/>
    <w:tmpl w:val="09649F84"/>
    <w:lvl w:ilvl="0" w:tplc="04090001">
      <w:start w:val="1"/>
      <w:numFmt w:val="bullet"/>
      <w:lvlText w:val=""/>
      <w:lvlJc w:val="left"/>
      <w:pPr>
        <w:ind w:left="720" w:hanging="360"/>
      </w:pPr>
      <w:rPr>
        <w:rFonts w:ascii="Symbol" w:hAnsi="Symbol" w:cs="Wingdings" w:hint="default"/>
      </w:rPr>
    </w:lvl>
    <w:lvl w:ilvl="1" w:tplc="04090003">
      <w:start w:val="1"/>
      <w:numFmt w:val="bullet"/>
      <w:lvlText w:val="o"/>
      <w:lvlJc w:val="left"/>
      <w:pPr>
        <w:ind w:left="1440" w:hanging="360"/>
      </w:pPr>
      <w:rPr>
        <w:rFonts w:ascii="Courier New" w:hAnsi="Courier New" w:cs="TimesNew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Wingdings" w:hint="default"/>
      </w:rPr>
    </w:lvl>
    <w:lvl w:ilvl="4" w:tplc="04090003">
      <w:start w:val="1"/>
      <w:numFmt w:val="bullet"/>
      <w:lvlText w:val="o"/>
      <w:lvlJc w:val="left"/>
      <w:pPr>
        <w:ind w:left="3600" w:hanging="360"/>
      </w:pPr>
      <w:rPr>
        <w:rFonts w:ascii="Courier New" w:hAnsi="Courier New" w:cs="TimesNewRoman"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Wingdings" w:hint="default"/>
      </w:rPr>
    </w:lvl>
    <w:lvl w:ilvl="7" w:tplc="04090003">
      <w:start w:val="1"/>
      <w:numFmt w:val="bullet"/>
      <w:lvlText w:val="o"/>
      <w:lvlJc w:val="left"/>
      <w:pPr>
        <w:ind w:left="5760" w:hanging="360"/>
      </w:pPr>
      <w:rPr>
        <w:rFonts w:ascii="Courier New" w:hAnsi="Courier New" w:cs="TimesNewRoman"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250279B2"/>
    <w:multiLevelType w:val="hybridMultilevel"/>
    <w:tmpl w:val="C3F4E03C"/>
    <w:lvl w:ilvl="0" w:tplc="04090001">
      <w:start w:val="1"/>
      <w:numFmt w:val="bullet"/>
      <w:lvlText w:val=""/>
      <w:lvlJc w:val="left"/>
      <w:pPr>
        <w:ind w:left="720" w:hanging="360"/>
      </w:pPr>
      <w:rPr>
        <w:rFonts w:ascii="Symbol" w:hAnsi="Symbol" w:cs="Wingdings" w:hint="default"/>
      </w:rPr>
    </w:lvl>
    <w:lvl w:ilvl="1" w:tplc="04090003">
      <w:start w:val="1"/>
      <w:numFmt w:val="bullet"/>
      <w:lvlText w:val="o"/>
      <w:lvlJc w:val="left"/>
      <w:pPr>
        <w:ind w:left="1440" w:hanging="360"/>
      </w:pPr>
      <w:rPr>
        <w:rFonts w:ascii="Courier New" w:hAnsi="Courier New" w:cs="TimesNew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Wingdings" w:hint="default"/>
      </w:rPr>
    </w:lvl>
    <w:lvl w:ilvl="4" w:tplc="04090003">
      <w:start w:val="1"/>
      <w:numFmt w:val="bullet"/>
      <w:lvlText w:val="o"/>
      <w:lvlJc w:val="left"/>
      <w:pPr>
        <w:ind w:left="3600" w:hanging="360"/>
      </w:pPr>
      <w:rPr>
        <w:rFonts w:ascii="Courier New" w:hAnsi="Courier New" w:cs="TimesNewRoman"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Wingdings" w:hint="default"/>
      </w:rPr>
    </w:lvl>
    <w:lvl w:ilvl="7" w:tplc="04090003">
      <w:start w:val="1"/>
      <w:numFmt w:val="bullet"/>
      <w:lvlText w:val="o"/>
      <w:lvlJc w:val="left"/>
      <w:pPr>
        <w:ind w:left="5760" w:hanging="360"/>
      </w:pPr>
      <w:rPr>
        <w:rFonts w:ascii="Courier New" w:hAnsi="Courier New" w:cs="TimesNewRoman"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2A303F9C"/>
    <w:multiLevelType w:val="hybridMultilevel"/>
    <w:tmpl w:val="97E48F74"/>
    <w:lvl w:ilvl="0" w:tplc="3438CC5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263659"/>
    <w:multiLevelType w:val="hybridMultilevel"/>
    <w:tmpl w:val="769CC0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F796AF6"/>
    <w:multiLevelType w:val="hybridMultilevel"/>
    <w:tmpl w:val="5B6C9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New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New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NewRoman"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CE586E"/>
    <w:multiLevelType w:val="hybridMultilevel"/>
    <w:tmpl w:val="9E245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New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NewRoman"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NewRoman"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C27315"/>
    <w:multiLevelType w:val="hybridMultilevel"/>
    <w:tmpl w:val="97C4C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New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NewRoman"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NewRoman"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7725524"/>
    <w:multiLevelType w:val="hybridMultilevel"/>
    <w:tmpl w:val="0CD25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BB443E"/>
    <w:multiLevelType w:val="hybridMultilevel"/>
    <w:tmpl w:val="97E48F74"/>
    <w:lvl w:ilvl="0" w:tplc="3438CC5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0B4725"/>
    <w:multiLevelType w:val="hybridMultilevel"/>
    <w:tmpl w:val="2448377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TimesNew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TimesNewRoman"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TimesNewRoman" w:hint="default"/>
      </w:rPr>
    </w:lvl>
    <w:lvl w:ilvl="8" w:tplc="04090005" w:tentative="1">
      <w:start w:val="1"/>
      <w:numFmt w:val="bullet"/>
      <w:lvlText w:val=""/>
      <w:lvlJc w:val="left"/>
      <w:pPr>
        <w:ind w:left="8280" w:hanging="360"/>
      </w:pPr>
      <w:rPr>
        <w:rFonts w:ascii="Wingdings" w:hAnsi="Wingdings" w:hint="default"/>
      </w:rPr>
    </w:lvl>
  </w:abstractNum>
  <w:abstractNum w:abstractNumId="16">
    <w:nsid w:val="3E38278A"/>
    <w:multiLevelType w:val="hybridMultilevel"/>
    <w:tmpl w:val="0E509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1575A2"/>
    <w:multiLevelType w:val="hybridMultilevel"/>
    <w:tmpl w:val="BF524872"/>
    <w:lvl w:ilvl="0" w:tplc="BF4AF2F0">
      <w:start w:val="1"/>
      <w:numFmt w:val="bullet"/>
      <w:lvlText w:val=""/>
      <w:lvlJc w:val="left"/>
      <w:pPr>
        <w:tabs>
          <w:tab w:val="num" w:pos="-4680"/>
        </w:tabs>
        <w:ind w:left="-4680" w:hanging="360"/>
      </w:pPr>
      <w:rPr>
        <w:rFonts w:ascii="Symbol" w:hAnsi="Symbol" w:cs="Wingdings" w:hint="default"/>
        <w:color w:val="auto"/>
      </w:rPr>
    </w:lvl>
    <w:lvl w:ilvl="1" w:tplc="04090003">
      <w:start w:val="1"/>
      <w:numFmt w:val="bullet"/>
      <w:lvlText w:val="o"/>
      <w:lvlJc w:val="left"/>
      <w:pPr>
        <w:tabs>
          <w:tab w:val="num" w:pos="-4320"/>
        </w:tabs>
        <w:ind w:left="-4320" w:hanging="360"/>
      </w:pPr>
      <w:rPr>
        <w:rFonts w:ascii="Courier New" w:hAnsi="Courier New" w:cs="TimesNewRoman" w:hint="default"/>
        <w:color w:val="auto"/>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Wingdings" w:hint="default"/>
      </w:rPr>
    </w:lvl>
    <w:lvl w:ilvl="4" w:tplc="04090003">
      <w:start w:val="1"/>
      <w:numFmt w:val="bullet"/>
      <w:lvlText w:val="o"/>
      <w:lvlJc w:val="left"/>
      <w:pPr>
        <w:tabs>
          <w:tab w:val="num" w:pos="-2160"/>
        </w:tabs>
        <w:ind w:left="-2160" w:hanging="360"/>
      </w:pPr>
      <w:rPr>
        <w:rFonts w:ascii="Courier New" w:hAnsi="Courier New" w:cs="TimesNewRoman" w:hint="default"/>
      </w:rPr>
    </w:lvl>
    <w:lvl w:ilvl="5" w:tplc="04090005">
      <w:start w:val="1"/>
      <w:numFmt w:val="bullet"/>
      <w:lvlText w:val=""/>
      <w:lvlJc w:val="left"/>
      <w:pPr>
        <w:tabs>
          <w:tab w:val="num" w:pos="-1440"/>
        </w:tabs>
        <w:ind w:left="-1440" w:hanging="360"/>
      </w:pPr>
      <w:rPr>
        <w:rFonts w:ascii="Wingdings" w:hAnsi="Wingdings" w:cs="Wingdings" w:hint="default"/>
      </w:rPr>
    </w:lvl>
    <w:lvl w:ilvl="6" w:tplc="04090001">
      <w:start w:val="1"/>
      <w:numFmt w:val="bullet"/>
      <w:lvlText w:val=""/>
      <w:lvlJc w:val="left"/>
      <w:pPr>
        <w:tabs>
          <w:tab w:val="num" w:pos="-720"/>
        </w:tabs>
        <w:ind w:left="-720" w:hanging="360"/>
      </w:pPr>
      <w:rPr>
        <w:rFonts w:ascii="Symbol" w:hAnsi="Symbol" w:cs="Wingdings" w:hint="default"/>
      </w:rPr>
    </w:lvl>
    <w:lvl w:ilvl="7" w:tplc="04090003">
      <w:start w:val="1"/>
      <w:numFmt w:val="bullet"/>
      <w:lvlText w:val="o"/>
      <w:lvlJc w:val="left"/>
      <w:pPr>
        <w:tabs>
          <w:tab w:val="num" w:pos="0"/>
        </w:tabs>
        <w:ind w:hanging="360"/>
      </w:pPr>
      <w:rPr>
        <w:rFonts w:ascii="Courier New" w:hAnsi="Courier New" w:cs="TimesNewRoman" w:hint="default"/>
      </w:rPr>
    </w:lvl>
    <w:lvl w:ilvl="8" w:tplc="04090005">
      <w:start w:val="1"/>
      <w:numFmt w:val="bullet"/>
      <w:lvlText w:val=""/>
      <w:lvlJc w:val="left"/>
      <w:pPr>
        <w:tabs>
          <w:tab w:val="num" w:pos="720"/>
        </w:tabs>
        <w:ind w:left="720" w:hanging="360"/>
      </w:pPr>
      <w:rPr>
        <w:rFonts w:ascii="Wingdings" w:hAnsi="Wingdings" w:cs="Wingdings" w:hint="default"/>
      </w:rPr>
    </w:lvl>
  </w:abstractNum>
  <w:abstractNum w:abstractNumId="18">
    <w:nsid w:val="55DE7938"/>
    <w:multiLevelType w:val="hybridMultilevel"/>
    <w:tmpl w:val="D64E2BE2"/>
    <w:lvl w:ilvl="0" w:tplc="04090001">
      <w:start w:val="1"/>
      <w:numFmt w:val="bullet"/>
      <w:lvlText w:val=""/>
      <w:lvlJc w:val="left"/>
      <w:pPr>
        <w:ind w:left="720" w:hanging="360"/>
      </w:pPr>
      <w:rPr>
        <w:rFonts w:ascii="Symbol" w:hAnsi="Symbol" w:cs="Wingdings" w:hint="default"/>
      </w:rPr>
    </w:lvl>
    <w:lvl w:ilvl="1" w:tplc="04090003">
      <w:start w:val="1"/>
      <w:numFmt w:val="bullet"/>
      <w:lvlText w:val="o"/>
      <w:lvlJc w:val="left"/>
      <w:pPr>
        <w:ind w:left="1440" w:hanging="360"/>
      </w:pPr>
      <w:rPr>
        <w:rFonts w:ascii="Courier New" w:hAnsi="Courier New" w:cs="TimesNew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Wingdings" w:hint="default"/>
      </w:rPr>
    </w:lvl>
    <w:lvl w:ilvl="4" w:tplc="04090003">
      <w:start w:val="1"/>
      <w:numFmt w:val="bullet"/>
      <w:lvlText w:val="o"/>
      <w:lvlJc w:val="left"/>
      <w:pPr>
        <w:ind w:left="3600" w:hanging="360"/>
      </w:pPr>
      <w:rPr>
        <w:rFonts w:ascii="Courier New" w:hAnsi="Courier New" w:cs="TimesNewRoman"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Wingdings" w:hint="default"/>
      </w:rPr>
    </w:lvl>
    <w:lvl w:ilvl="7" w:tplc="04090003">
      <w:start w:val="1"/>
      <w:numFmt w:val="bullet"/>
      <w:lvlText w:val="o"/>
      <w:lvlJc w:val="left"/>
      <w:pPr>
        <w:ind w:left="5760" w:hanging="360"/>
      </w:pPr>
      <w:rPr>
        <w:rFonts w:ascii="Courier New" w:hAnsi="Courier New" w:cs="TimesNewRoman"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5C311F9F"/>
    <w:multiLevelType w:val="hybridMultilevel"/>
    <w:tmpl w:val="F8766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A006B3"/>
    <w:multiLevelType w:val="hybridMultilevel"/>
    <w:tmpl w:val="F8766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812569"/>
    <w:multiLevelType w:val="hybridMultilevel"/>
    <w:tmpl w:val="BECE8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FE85A15"/>
    <w:multiLevelType w:val="hybridMultilevel"/>
    <w:tmpl w:val="4DF2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3161B9"/>
    <w:multiLevelType w:val="hybridMultilevel"/>
    <w:tmpl w:val="97E48F74"/>
    <w:lvl w:ilvl="0" w:tplc="3438CC5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43C658D"/>
    <w:multiLevelType w:val="hybridMultilevel"/>
    <w:tmpl w:val="5C30F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C870936"/>
    <w:multiLevelType w:val="hybridMultilevel"/>
    <w:tmpl w:val="120CA69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TimesNewRoman"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NewRoman"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NewRoman"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7D946932"/>
    <w:multiLevelType w:val="hybridMultilevel"/>
    <w:tmpl w:val="274AD05A"/>
    <w:lvl w:ilvl="0" w:tplc="04090001">
      <w:start w:val="1"/>
      <w:numFmt w:val="bullet"/>
      <w:lvlText w:val=""/>
      <w:lvlJc w:val="left"/>
      <w:pPr>
        <w:tabs>
          <w:tab w:val="num" w:pos="360"/>
        </w:tabs>
        <w:ind w:left="360" w:hanging="360"/>
      </w:pPr>
      <w:rPr>
        <w:rFonts w:ascii="Symbol" w:hAnsi="Symbol" w:cs="Wingdings" w:hint="default"/>
      </w:rPr>
    </w:lvl>
    <w:lvl w:ilvl="1" w:tplc="04090003">
      <w:start w:val="1"/>
      <w:numFmt w:val="bullet"/>
      <w:lvlText w:val="o"/>
      <w:lvlJc w:val="left"/>
      <w:pPr>
        <w:tabs>
          <w:tab w:val="num" w:pos="1080"/>
        </w:tabs>
        <w:ind w:left="1080" w:hanging="360"/>
      </w:pPr>
      <w:rPr>
        <w:rFonts w:ascii="Courier New" w:hAnsi="Courier New" w:cs="TimesNewRoman"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Wingdings" w:hint="default"/>
      </w:rPr>
    </w:lvl>
    <w:lvl w:ilvl="4" w:tplc="04090003">
      <w:start w:val="1"/>
      <w:numFmt w:val="bullet"/>
      <w:lvlText w:val="o"/>
      <w:lvlJc w:val="left"/>
      <w:pPr>
        <w:tabs>
          <w:tab w:val="num" w:pos="3240"/>
        </w:tabs>
        <w:ind w:left="3240" w:hanging="360"/>
      </w:pPr>
      <w:rPr>
        <w:rFonts w:ascii="Courier New" w:hAnsi="Courier New" w:cs="TimesNewRoman"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Wingdings" w:hint="default"/>
      </w:rPr>
    </w:lvl>
    <w:lvl w:ilvl="7" w:tplc="04090003">
      <w:start w:val="1"/>
      <w:numFmt w:val="bullet"/>
      <w:lvlText w:val="o"/>
      <w:lvlJc w:val="left"/>
      <w:pPr>
        <w:tabs>
          <w:tab w:val="num" w:pos="5400"/>
        </w:tabs>
        <w:ind w:left="5400" w:hanging="360"/>
      </w:pPr>
      <w:rPr>
        <w:rFonts w:ascii="Courier New" w:hAnsi="Courier New" w:cs="TimesNewRoman"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17"/>
  </w:num>
  <w:num w:numId="2">
    <w:abstractNumId w:val="5"/>
  </w:num>
  <w:num w:numId="3">
    <w:abstractNumId w:val="2"/>
  </w:num>
  <w:num w:numId="4">
    <w:abstractNumId w:val="26"/>
  </w:num>
  <w:num w:numId="5">
    <w:abstractNumId w:val="18"/>
  </w:num>
  <w:num w:numId="6">
    <w:abstractNumId w:val="7"/>
  </w:num>
  <w:num w:numId="7">
    <w:abstractNumId w:val="6"/>
  </w:num>
  <w:num w:numId="8">
    <w:abstractNumId w:val="8"/>
  </w:num>
  <w:num w:numId="9">
    <w:abstractNumId w:val="0"/>
  </w:num>
  <w:num w:numId="10">
    <w:abstractNumId w:val="3"/>
  </w:num>
  <w:num w:numId="11">
    <w:abstractNumId w:val="23"/>
  </w:num>
  <w:num w:numId="12">
    <w:abstractNumId w:val="12"/>
  </w:num>
  <w:num w:numId="13">
    <w:abstractNumId w:val="14"/>
  </w:num>
  <w:num w:numId="14">
    <w:abstractNumId w:val="11"/>
  </w:num>
  <w:num w:numId="15">
    <w:abstractNumId w:val="13"/>
  </w:num>
  <w:num w:numId="16">
    <w:abstractNumId w:val="20"/>
  </w:num>
  <w:num w:numId="17">
    <w:abstractNumId w:val="19"/>
  </w:num>
  <w:num w:numId="18">
    <w:abstractNumId w:val="25"/>
  </w:num>
  <w:num w:numId="19">
    <w:abstractNumId w:val="15"/>
  </w:num>
  <w:num w:numId="20">
    <w:abstractNumId w:val="10"/>
  </w:num>
  <w:num w:numId="21">
    <w:abstractNumId w:val="22"/>
  </w:num>
  <w:num w:numId="22">
    <w:abstractNumId w:val="4"/>
  </w:num>
  <w:num w:numId="23">
    <w:abstractNumId w:val="1"/>
  </w:num>
  <w:num w:numId="24">
    <w:abstractNumId w:val="24"/>
  </w:num>
  <w:num w:numId="25">
    <w:abstractNumId w:val="16"/>
  </w:num>
  <w:num w:numId="26">
    <w:abstractNumId w:val="21"/>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Moves/>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661F"/>
    <w:rsid w:val="000064E6"/>
    <w:rsid w:val="00016102"/>
    <w:rsid w:val="00036EE0"/>
    <w:rsid w:val="00041427"/>
    <w:rsid w:val="000763ED"/>
    <w:rsid w:val="00082519"/>
    <w:rsid w:val="000932FE"/>
    <w:rsid w:val="000A4EF1"/>
    <w:rsid w:val="000C5998"/>
    <w:rsid w:val="000E7A25"/>
    <w:rsid w:val="000F3CA9"/>
    <w:rsid w:val="001012D4"/>
    <w:rsid w:val="001175AA"/>
    <w:rsid w:val="00140B23"/>
    <w:rsid w:val="001634D0"/>
    <w:rsid w:val="0017100B"/>
    <w:rsid w:val="00184D73"/>
    <w:rsid w:val="001B06B4"/>
    <w:rsid w:val="001B10D4"/>
    <w:rsid w:val="001B6EC6"/>
    <w:rsid w:val="001C5A18"/>
    <w:rsid w:val="001C68D3"/>
    <w:rsid w:val="00201186"/>
    <w:rsid w:val="00203F3B"/>
    <w:rsid w:val="00280623"/>
    <w:rsid w:val="00290AF4"/>
    <w:rsid w:val="002977D2"/>
    <w:rsid w:val="002A37EE"/>
    <w:rsid w:val="002C0F8F"/>
    <w:rsid w:val="002C610A"/>
    <w:rsid w:val="002D2B48"/>
    <w:rsid w:val="0030405E"/>
    <w:rsid w:val="00304558"/>
    <w:rsid w:val="00305A5C"/>
    <w:rsid w:val="00316312"/>
    <w:rsid w:val="003252B9"/>
    <w:rsid w:val="0033254E"/>
    <w:rsid w:val="00393F42"/>
    <w:rsid w:val="00397B6E"/>
    <w:rsid w:val="003A10D7"/>
    <w:rsid w:val="003C7BA7"/>
    <w:rsid w:val="003D09BC"/>
    <w:rsid w:val="003E7F7D"/>
    <w:rsid w:val="00416DC0"/>
    <w:rsid w:val="00426281"/>
    <w:rsid w:val="00472C0E"/>
    <w:rsid w:val="004A2618"/>
    <w:rsid w:val="004A3738"/>
    <w:rsid w:val="004D0CE6"/>
    <w:rsid w:val="004E6DCB"/>
    <w:rsid w:val="0050784B"/>
    <w:rsid w:val="00581CC8"/>
    <w:rsid w:val="00583C17"/>
    <w:rsid w:val="005858D6"/>
    <w:rsid w:val="005A1925"/>
    <w:rsid w:val="005A305D"/>
    <w:rsid w:val="005A69AF"/>
    <w:rsid w:val="005B7E81"/>
    <w:rsid w:val="005E669C"/>
    <w:rsid w:val="005E6DA5"/>
    <w:rsid w:val="005F5573"/>
    <w:rsid w:val="006471B0"/>
    <w:rsid w:val="0065326D"/>
    <w:rsid w:val="0069191C"/>
    <w:rsid w:val="006E2466"/>
    <w:rsid w:val="0074227B"/>
    <w:rsid w:val="007476D3"/>
    <w:rsid w:val="00764152"/>
    <w:rsid w:val="00782B96"/>
    <w:rsid w:val="007C1C86"/>
    <w:rsid w:val="007C6336"/>
    <w:rsid w:val="007C6636"/>
    <w:rsid w:val="007F15DF"/>
    <w:rsid w:val="007F1987"/>
    <w:rsid w:val="008137C9"/>
    <w:rsid w:val="0081459C"/>
    <w:rsid w:val="008269AD"/>
    <w:rsid w:val="00841522"/>
    <w:rsid w:val="008561CD"/>
    <w:rsid w:val="00897818"/>
    <w:rsid w:val="008B4841"/>
    <w:rsid w:val="008D23B5"/>
    <w:rsid w:val="008F4408"/>
    <w:rsid w:val="00921837"/>
    <w:rsid w:val="00935978"/>
    <w:rsid w:val="00954B27"/>
    <w:rsid w:val="00965373"/>
    <w:rsid w:val="00984EB1"/>
    <w:rsid w:val="009972D6"/>
    <w:rsid w:val="009C068F"/>
    <w:rsid w:val="009F4613"/>
    <w:rsid w:val="009F6A5B"/>
    <w:rsid w:val="00A02C0F"/>
    <w:rsid w:val="00A17F5E"/>
    <w:rsid w:val="00A912BB"/>
    <w:rsid w:val="00AA5194"/>
    <w:rsid w:val="00AB4054"/>
    <w:rsid w:val="00AC0070"/>
    <w:rsid w:val="00AD6306"/>
    <w:rsid w:val="00B05953"/>
    <w:rsid w:val="00B17FC6"/>
    <w:rsid w:val="00B91FE2"/>
    <w:rsid w:val="00B92C94"/>
    <w:rsid w:val="00BA4D78"/>
    <w:rsid w:val="00BC509A"/>
    <w:rsid w:val="00BF1958"/>
    <w:rsid w:val="00C02581"/>
    <w:rsid w:val="00C33C6B"/>
    <w:rsid w:val="00C55A80"/>
    <w:rsid w:val="00C802CD"/>
    <w:rsid w:val="00CB0E09"/>
    <w:rsid w:val="00CC7504"/>
    <w:rsid w:val="00CE7531"/>
    <w:rsid w:val="00CF3BD4"/>
    <w:rsid w:val="00D12AD2"/>
    <w:rsid w:val="00D15A29"/>
    <w:rsid w:val="00D233FF"/>
    <w:rsid w:val="00D23FC8"/>
    <w:rsid w:val="00D40167"/>
    <w:rsid w:val="00D64C2C"/>
    <w:rsid w:val="00DB254C"/>
    <w:rsid w:val="00DB4F1F"/>
    <w:rsid w:val="00DF4678"/>
    <w:rsid w:val="00E00615"/>
    <w:rsid w:val="00E02B70"/>
    <w:rsid w:val="00E319E7"/>
    <w:rsid w:val="00E369B4"/>
    <w:rsid w:val="00E45FBB"/>
    <w:rsid w:val="00E56E91"/>
    <w:rsid w:val="00EE0C67"/>
    <w:rsid w:val="00EE6C54"/>
    <w:rsid w:val="00EF21FB"/>
    <w:rsid w:val="00EF3A7E"/>
    <w:rsid w:val="00F043B3"/>
    <w:rsid w:val="00F210AC"/>
    <w:rsid w:val="00F45058"/>
    <w:rsid w:val="00F50F9D"/>
    <w:rsid w:val="00F84457"/>
    <w:rsid w:val="00FC3E26"/>
    <w:rsid w:val="00FC5F36"/>
    <w:rsid w:val="00FC661F"/>
    <w:rsid w:val="00FD545F"/>
    <w:rsid w:val="00FE6510"/>
    <w:rsid w:val="00FF32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iPriority="0" w:unhideWhenUsed="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nhideWhenUsed="0"/>
    <w:lsdException w:name="No List" w:uiPriority="0"/>
    <w:lsdException w:name="Balloon Text" w:unhideWhenUsed="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45F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96283"/>
    <w:rPr>
      <w:rFonts w:ascii="Tahoma" w:hAnsi="Tahoma" w:cs="Tahoma"/>
      <w:sz w:val="16"/>
      <w:szCs w:val="16"/>
    </w:rPr>
  </w:style>
  <w:style w:type="character" w:customStyle="1" w:styleId="BalloonTextChar">
    <w:name w:val="Balloon Text Char"/>
    <w:basedOn w:val="DefaultParagraphFont"/>
    <w:link w:val="BalloonText"/>
    <w:uiPriority w:val="99"/>
    <w:semiHidden/>
    <w:rsid w:val="001F19E9"/>
    <w:rPr>
      <w:sz w:val="2"/>
      <w:szCs w:val="2"/>
    </w:rPr>
  </w:style>
  <w:style w:type="paragraph" w:customStyle="1" w:styleId="MediumGrid1-Accent21">
    <w:name w:val="Medium Grid 1 - Accent 21"/>
    <w:basedOn w:val="Normal"/>
    <w:uiPriority w:val="99"/>
    <w:qFormat/>
    <w:rsid w:val="00347BC3"/>
    <w:pPr>
      <w:ind w:left="720"/>
    </w:pPr>
  </w:style>
  <w:style w:type="character" w:styleId="CommentReference">
    <w:name w:val="annotation reference"/>
    <w:basedOn w:val="DefaultParagraphFont"/>
    <w:uiPriority w:val="99"/>
    <w:semiHidden/>
    <w:rsid w:val="00ED6E94"/>
    <w:rPr>
      <w:sz w:val="16"/>
      <w:szCs w:val="16"/>
    </w:rPr>
  </w:style>
  <w:style w:type="paragraph" w:styleId="CommentText">
    <w:name w:val="annotation text"/>
    <w:basedOn w:val="Normal"/>
    <w:link w:val="CommentTextChar"/>
    <w:rsid w:val="00ED6E94"/>
    <w:rPr>
      <w:sz w:val="20"/>
      <w:szCs w:val="20"/>
    </w:rPr>
  </w:style>
  <w:style w:type="character" w:customStyle="1" w:styleId="CommentTextChar">
    <w:name w:val="Comment Text Char"/>
    <w:basedOn w:val="DefaultParagraphFont"/>
    <w:link w:val="CommentText"/>
    <w:uiPriority w:val="99"/>
    <w:semiHidden/>
    <w:rsid w:val="001F19E9"/>
    <w:rPr>
      <w:sz w:val="20"/>
      <w:szCs w:val="20"/>
    </w:rPr>
  </w:style>
  <w:style w:type="paragraph" w:styleId="CommentSubject">
    <w:name w:val="annotation subject"/>
    <w:basedOn w:val="CommentText"/>
    <w:next w:val="CommentText"/>
    <w:link w:val="CommentSubjectChar"/>
    <w:uiPriority w:val="99"/>
    <w:semiHidden/>
    <w:rsid w:val="00ED6E94"/>
    <w:rPr>
      <w:b/>
      <w:bCs/>
    </w:rPr>
  </w:style>
  <w:style w:type="character" w:customStyle="1" w:styleId="CommentSubjectChar">
    <w:name w:val="Comment Subject Char"/>
    <w:basedOn w:val="CommentTextChar"/>
    <w:link w:val="CommentSubject"/>
    <w:uiPriority w:val="99"/>
    <w:semiHidden/>
    <w:rsid w:val="001F19E9"/>
    <w:rPr>
      <w:b/>
      <w:bCs/>
    </w:rPr>
  </w:style>
  <w:style w:type="paragraph" w:styleId="Header">
    <w:name w:val="header"/>
    <w:basedOn w:val="Normal"/>
    <w:link w:val="HeaderChar"/>
    <w:uiPriority w:val="99"/>
    <w:rsid w:val="00990688"/>
    <w:pPr>
      <w:tabs>
        <w:tab w:val="center" w:pos="4320"/>
        <w:tab w:val="right" w:pos="8640"/>
      </w:tabs>
    </w:pPr>
  </w:style>
  <w:style w:type="character" w:customStyle="1" w:styleId="HeaderChar">
    <w:name w:val="Header Char"/>
    <w:basedOn w:val="DefaultParagraphFont"/>
    <w:link w:val="Header"/>
    <w:uiPriority w:val="99"/>
    <w:rsid w:val="004E1BDC"/>
    <w:rPr>
      <w:sz w:val="24"/>
      <w:szCs w:val="24"/>
    </w:rPr>
  </w:style>
  <w:style w:type="paragraph" w:styleId="Footer">
    <w:name w:val="footer"/>
    <w:basedOn w:val="Normal"/>
    <w:link w:val="FooterChar"/>
    <w:uiPriority w:val="99"/>
    <w:rsid w:val="00990688"/>
    <w:pPr>
      <w:tabs>
        <w:tab w:val="center" w:pos="4320"/>
        <w:tab w:val="right" w:pos="8640"/>
      </w:tabs>
    </w:pPr>
  </w:style>
  <w:style w:type="character" w:customStyle="1" w:styleId="FooterChar">
    <w:name w:val="Footer Char"/>
    <w:basedOn w:val="DefaultParagraphFont"/>
    <w:link w:val="Footer"/>
    <w:uiPriority w:val="99"/>
    <w:semiHidden/>
    <w:rsid w:val="004E1BDC"/>
    <w:rPr>
      <w:sz w:val="24"/>
      <w:szCs w:val="24"/>
    </w:rPr>
  </w:style>
  <w:style w:type="paragraph" w:styleId="HTMLPreformatted">
    <w:name w:val="HTML Preformatted"/>
    <w:basedOn w:val="Normal"/>
    <w:link w:val="HTMLPreformattedChar"/>
    <w:uiPriority w:val="99"/>
    <w:semiHidden/>
    <w:unhideWhenUsed/>
    <w:rsid w:val="002B3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2B3968"/>
    <w:rPr>
      <w:rFonts w:ascii="Courier New" w:hAnsi="Courier New" w:cs="Courier New"/>
      <w:sz w:val="20"/>
      <w:szCs w:val="20"/>
    </w:rPr>
  </w:style>
  <w:style w:type="paragraph" w:customStyle="1" w:styleId="ColorfulList-Accent12">
    <w:name w:val="Colorful List - Accent 12"/>
    <w:basedOn w:val="Normal"/>
    <w:qFormat/>
    <w:rsid w:val="004E6DCB"/>
    <w:pPr>
      <w:spacing w:before="100" w:beforeAutospacing="1" w:after="100" w:afterAutospacing="1"/>
      <w:ind w:left="720"/>
      <w:contextualSpacing/>
    </w:pPr>
    <w:rPr>
      <w:rFonts w:ascii="Charter BT" w:eastAsia="Calibri" w:hAnsi="Charter BT"/>
    </w:rPr>
  </w:style>
  <w:style w:type="paragraph" w:customStyle="1" w:styleId="BulletBT">
    <w:name w:val="Bullet BT"/>
    <w:basedOn w:val="Normal"/>
    <w:link w:val="BulletBTChar"/>
    <w:rsid w:val="004E6DCB"/>
    <w:pPr>
      <w:tabs>
        <w:tab w:val="num" w:pos="-2160"/>
      </w:tabs>
      <w:spacing w:before="240" w:after="120"/>
      <w:ind w:left="360" w:right="547" w:hanging="360"/>
    </w:pPr>
    <w:rPr>
      <w:color w:val="000000"/>
      <w:szCs w:val="20"/>
    </w:rPr>
  </w:style>
  <w:style w:type="paragraph" w:styleId="BodyText2">
    <w:name w:val="Body Text 2"/>
    <w:basedOn w:val="Normal"/>
    <w:link w:val="BodyText2Char1"/>
    <w:rsid w:val="004E6DCB"/>
    <w:pPr>
      <w:spacing w:after="120" w:line="480" w:lineRule="auto"/>
    </w:pPr>
  </w:style>
  <w:style w:type="character" w:customStyle="1" w:styleId="BodyText2Char">
    <w:name w:val="Body Text 2 Char"/>
    <w:basedOn w:val="DefaultParagraphFont"/>
    <w:link w:val="BodyText2"/>
    <w:uiPriority w:val="99"/>
    <w:semiHidden/>
    <w:rsid w:val="004E6DCB"/>
    <w:rPr>
      <w:sz w:val="24"/>
      <w:szCs w:val="24"/>
    </w:rPr>
  </w:style>
  <w:style w:type="character" w:customStyle="1" w:styleId="BodyText2Char1">
    <w:name w:val="Body Text 2 Char1"/>
    <w:basedOn w:val="DefaultParagraphFont"/>
    <w:link w:val="BodyText2"/>
    <w:rsid w:val="004E6DCB"/>
    <w:rPr>
      <w:sz w:val="24"/>
      <w:szCs w:val="24"/>
    </w:rPr>
  </w:style>
  <w:style w:type="character" w:customStyle="1" w:styleId="BulletBTChar">
    <w:name w:val="Bullet BT Char"/>
    <w:basedOn w:val="DefaultParagraphFont"/>
    <w:link w:val="BulletBT"/>
    <w:rsid w:val="004E6DCB"/>
    <w:rPr>
      <w:color w:val="000000"/>
      <w:sz w:val="24"/>
    </w:rPr>
  </w:style>
  <w:style w:type="paragraph" w:customStyle="1" w:styleId="MediumGrid1-Accent210">
    <w:name w:val="Medium Grid 1 - Accent 21"/>
    <w:basedOn w:val="Normal"/>
    <w:uiPriority w:val="99"/>
    <w:qFormat/>
    <w:rsid w:val="009F4613"/>
    <w:pPr>
      <w:ind w:left="720"/>
    </w:pPr>
  </w:style>
  <w:style w:type="paragraph" w:customStyle="1" w:styleId="Default">
    <w:name w:val="Default"/>
    <w:rsid w:val="00CC7504"/>
    <w:pPr>
      <w:autoSpaceDE w:val="0"/>
      <w:autoSpaceDN w:val="0"/>
      <w:adjustRightInd w:val="0"/>
    </w:pPr>
    <w:rPr>
      <w:rFonts w:eastAsiaTheme="minorHAnsi"/>
      <w:color w:val="000000"/>
      <w:sz w:val="24"/>
      <w:szCs w:val="24"/>
    </w:rPr>
  </w:style>
  <w:style w:type="paragraph" w:styleId="Revision">
    <w:name w:val="Revision"/>
    <w:hidden/>
    <w:uiPriority w:val="71"/>
    <w:rsid w:val="00DB4F1F"/>
    <w:rPr>
      <w:sz w:val="24"/>
      <w:szCs w:val="24"/>
    </w:rPr>
  </w:style>
  <w:style w:type="paragraph" w:styleId="ListParagraph">
    <w:name w:val="List Paragraph"/>
    <w:basedOn w:val="Normal"/>
    <w:uiPriority w:val="34"/>
    <w:qFormat/>
    <w:rsid w:val="00036EE0"/>
    <w:pPr>
      <w:ind w:left="72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946078840">
      <w:bodyDiv w:val="1"/>
      <w:marLeft w:val="0"/>
      <w:marRight w:val="0"/>
      <w:marTop w:val="0"/>
      <w:marBottom w:val="0"/>
      <w:divBdr>
        <w:top w:val="none" w:sz="0" w:space="0" w:color="auto"/>
        <w:left w:val="none" w:sz="0" w:space="0" w:color="auto"/>
        <w:bottom w:val="none" w:sz="0" w:space="0" w:color="auto"/>
        <w:right w:val="none" w:sz="0" w:space="0" w:color="auto"/>
      </w:divBdr>
    </w:div>
    <w:div w:id="20742374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846D-D7C0-4D5F-84C7-EA7B6103D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3139</Words>
  <Characters>15281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Exhibit 4d: Model Notice to Acknowledge Receipt of Completed PFFS Enrollment Election</vt:lpstr>
    </vt:vector>
  </TitlesOfParts>
  <Company>CMS</Company>
  <LinksUpToDate>false</LinksUpToDate>
  <CharactersWithSpaces>18384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4d: Model Notice to Acknowledge Receipt of Completed PFFS Enrollment Election</dc:title>
  <dc:creator>CMS</dc:creator>
  <cp:lastModifiedBy>CMS</cp:lastModifiedBy>
  <cp:revision>2</cp:revision>
  <cp:lastPrinted>2011-05-09T14:43:00Z</cp:lastPrinted>
  <dcterms:created xsi:type="dcterms:W3CDTF">2011-11-04T17:19:00Z</dcterms:created>
  <dcterms:modified xsi:type="dcterms:W3CDTF">2011-11-04T17:19:00Z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302909926</vt:i4>
  </property>
  <property fmtid="{D5CDD505-2E9C-101B-9397-08002B2CF9AE}" pid="4" name="_EmailSubject">
    <vt:lpwstr>HPMS Memo Level 1:  Correction of Timeframe for Cancellation of Enrollment Request Contained in Outbound Enrollment and Verification Communications</vt:lpwstr>
  </property>
  <property fmtid="{D5CDD505-2E9C-101B-9397-08002B2CF9AE}" pid="5" name="_AuthorEmail">
    <vt:lpwstr>Kimberly.August@cms.hhs.gov</vt:lpwstr>
  </property>
  <property fmtid="{D5CDD505-2E9C-101B-9397-08002B2CF9AE}" pid="6" name="_AuthorEmailDisplayName">
    <vt:lpwstr>August, Kimberly J. (CMS/CM)</vt:lpwstr>
  </property>
  <property fmtid="{D5CDD505-2E9C-101B-9397-08002B2CF9AE}" pid="7" name="_PreviousAdHocReviewCycleID">
    <vt:i4>-1519750295</vt:i4>
  </property>
</Properties>
</file>