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104CC" w14:textId="23A03C5C" w:rsidR="004C6F24" w:rsidRPr="00004A25" w:rsidRDefault="004C6F24" w:rsidP="00EB77B8">
      <w:pPr>
        <w:pStyle w:val="Title"/>
        <w:rPr>
          <w:rFonts w:cs="Arial"/>
          <w:noProof/>
          <w:lang w:val="es-US"/>
        </w:rPr>
      </w:pPr>
      <w:bookmarkStart w:id="0" w:name="_GoBack"/>
      <w:bookmarkEnd w:id="0"/>
      <w:r w:rsidRPr="00004A25">
        <w:rPr>
          <w:rFonts w:cs="Arial"/>
          <w:noProof/>
          <w:lang w:val="es-US"/>
        </w:rPr>
        <w:t>Capítulo 4: Tabla de beneficios</w:t>
      </w:r>
    </w:p>
    <w:p w14:paraId="08F1DD41" w14:textId="04EAF2C3" w:rsidR="001556F0" w:rsidRPr="00004A25" w:rsidRDefault="001556F0" w:rsidP="00DE2BFA">
      <w:pPr>
        <w:pStyle w:val="IntroTOC"/>
        <w:rPr>
          <w:rFonts w:cs="Arial"/>
          <w:noProof/>
          <w:lang w:val="es-US"/>
        </w:rPr>
      </w:pPr>
      <w:bookmarkStart w:id="1" w:name="_Toc332980604"/>
      <w:bookmarkStart w:id="2" w:name="_Toc332982364"/>
      <w:bookmarkStart w:id="3" w:name="_Toc332982603"/>
      <w:bookmarkStart w:id="4" w:name="_Toc332982653"/>
      <w:bookmarkStart w:id="5" w:name="_Toc332982827"/>
      <w:bookmarkStart w:id="6" w:name="_Toc334000390"/>
      <w:r w:rsidRPr="00004A25">
        <w:rPr>
          <w:rFonts w:cs="Arial"/>
          <w:noProof/>
          <w:lang w:val="es-US"/>
        </w:rPr>
        <w:t>Introducción</w:t>
      </w:r>
    </w:p>
    <w:p w14:paraId="41C1C39B" w14:textId="5F9F0C79" w:rsidR="001556F0" w:rsidRPr="00004A25" w:rsidRDefault="001556F0" w:rsidP="001556F0">
      <w:pPr>
        <w:pStyle w:val="-maintext"/>
        <w:spacing w:before="0"/>
        <w:ind w:right="0"/>
        <w:rPr>
          <w:rStyle w:val="PlanInstructions"/>
          <w:rFonts w:eastAsia="Times New Roman" w:cs="Arial"/>
          <w:i w:val="0"/>
          <w:noProof/>
          <w:color w:val="auto"/>
          <w:lang w:val="es-US"/>
        </w:rPr>
      </w:pPr>
      <w:r w:rsidRPr="00004A25">
        <w:rPr>
          <w:rStyle w:val="PlanInstructions"/>
          <w:rFonts w:cs="Arial"/>
          <w:i w:val="0"/>
          <w:noProof/>
          <w:color w:val="auto"/>
          <w:lang w:val="es-US"/>
        </w:rPr>
        <w:t xml:space="preserve">Este capítulo le informa sobre los servicios </w:t>
      </w:r>
      <w:r w:rsidRPr="00004A25">
        <w:rPr>
          <w:rFonts w:cs="Arial"/>
          <w:noProof/>
          <w:lang w:val="es-US"/>
        </w:rPr>
        <w:t>que cubre &lt;plan name&gt;</w:t>
      </w:r>
      <w:r w:rsidRPr="00004A25">
        <w:rPr>
          <w:rStyle w:val="PlanInstructions"/>
          <w:rFonts w:cs="Arial"/>
          <w:iCs/>
          <w:noProof/>
          <w:lang w:val="es-US"/>
        </w:rPr>
        <w:t xml:space="preserve"> </w:t>
      </w:r>
      <w:r w:rsidRPr="00004A25">
        <w:rPr>
          <w:rStyle w:val="PlanInstructions"/>
          <w:rFonts w:cs="Arial"/>
          <w:i w:val="0"/>
          <w:noProof/>
          <w:color w:val="auto"/>
          <w:lang w:val="es-US"/>
        </w:rPr>
        <w:t xml:space="preserve">y cualquier restricción o límite de esos servicios </w:t>
      </w:r>
      <w:r w:rsidRPr="00004A25">
        <w:rPr>
          <w:rStyle w:val="PlanInstructions"/>
          <w:rFonts w:cs="Arial"/>
          <w:i w:val="0"/>
          <w:noProof/>
          <w:lang w:val="es-US"/>
        </w:rPr>
        <w:t>[</w:t>
      </w:r>
      <w:r w:rsidRPr="00004A25">
        <w:rPr>
          <w:rStyle w:val="PlanInstructions"/>
          <w:rFonts w:cs="Arial"/>
          <w:iCs/>
          <w:noProof/>
          <w:lang w:val="es-US"/>
        </w:rPr>
        <w:t xml:space="preserve">Insert if the plan has cost sharing: </w:t>
      </w:r>
      <w:r w:rsidRPr="00004A25">
        <w:rPr>
          <w:rStyle w:val="PlanInstructions"/>
          <w:rFonts w:cs="Arial"/>
          <w:i w:val="0"/>
          <w:noProof/>
          <w:lang w:val="es-US"/>
        </w:rPr>
        <w:t>y</w:t>
      </w:r>
      <w:r w:rsidRPr="00004A25">
        <w:rPr>
          <w:rStyle w:val="PlanInstructions"/>
          <w:rFonts w:cs="Arial"/>
          <w:iCs/>
          <w:noProof/>
          <w:lang w:val="es-US"/>
        </w:rPr>
        <w:t xml:space="preserve"> </w:t>
      </w:r>
      <w:r w:rsidRPr="00004A25">
        <w:rPr>
          <w:rStyle w:val="PlanInstructions"/>
          <w:rFonts w:cs="Arial"/>
          <w:i w:val="0"/>
          <w:noProof/>
          <w:lang w:val="es-US"/>
        </w:rPr>
        <w:t>cuánto debe pagar por cada servicio]</w:t>
      </w:r>
      <w:r w:rsidRPr="00004A25">
        <w:rPr>
          <w:rStyle w:val="PlanInstructions"/>
          <w:rFonts w:cs="Arial"/>
          <w:i w:val="0"/>
          <w:noProof/>
          <w:color w:val="auto"/>
          <w:lang w:val="es-US"/>
        </w:rPr>
        <w:t>.</w:t>
      </w:r>
      <w:r w:rsidRPr="00004A25">
        <w:rPr>
          <w:rStyle w:val="PlanInstructions"/>
          <w:rFonts w:cs="Arial"/>
          <w:i w:val="0"/>
          <w:noProof/>
          <w:lang w:val="es-US"/>
        </w:rPr>
        <w:t xml:space="preserve"> </w:t>
      </w:r>
      <w:r w:rsidRPr="00004A25">
        <w:rPr>
          <w:rStyle w:val="PlanInstructions"/>
          <w:rFonts w:cs="Arial"/>
          <w:i w:val="0"/>
          <w:noProof/>
          <w:color w:val="auto"/>
          <w:lang w:val="es-US"/>
        </w:rPr>
        <w:t xml:space="preserve">También le informa los beneficios que no cubre nuestro plan. </w:t>
      </w:r>
      <w:r w:rsidRPr="00004A25">
        <w:rPr>
          <w:rFonts w:cs="Arial"/>
          <w:noProof/>
          <w:lang w:val="es-US"/>
        </w:rPr>
        <w:t xml:space="preserve">Los términos clave y sus definiciones se encuentran en orden alfabético en el último capítulo del </w:t>
      </w:r>
      <w:r w:rsidRPr="00004A25">
        <w:rPr>
          <w:rFonts w:cs="Arial"/>
          <w:i/>
          <w:iCs/>
          <w:noProof/>
          <w:lang w:val="es-US"/>
        </w:rPr>
        <w:t>Manual del miembro</w:t>
      </w:r>
      <w:r w:rsidRPr="00004A25">
        <w:rPr>
          <w:rFonts w:cs="Arial"/>
          <w:noProof/>
          <w:lang w:val="es-US"/>
        </w:rPr>
        <w:t>.</w:t>
      </w:r>
    </w:p>
    <w:p w14:paraId="4179E59A" w14:textId="01A84451" w:rsidR="001556F0" w:rsidRPr="00004A25" w:rsidRDefault="00D5236B" w:rsidP="00A269DC">
      <w:pPr>
        <w:rPr>
          <w:rStyle w:val="PlanInstructions"/>
          <w:rFonts w:cs="Arial"/>
          <w:i w:val="0"/>
          <w:noProof/>
          <w:lang w:val="es-US"/>
        </w:rPr>
      </w:pPr>
      <w:r w:rsidRPr="00004A25">
        <w:rPr>
          <w:rStyle w:val="PlanInstructions"/>
          <w:rFonts w:cs="Arial"/>
          <w:i w:val="0"/>
          <w:noProof/>
          <w:lang w:val="es-US"/>
        </w:rPr>
        <w:t>[</w:t>
      </w:r>
      <w:r w:rsidRPr="00004A25">
        <w:rPr>
          <w:rStyle w:val="PlanInstructions"/>
          <w:rFonts w:cs="Arial"/>
          <w:iCs/>
          <w:noProof/>
          <w:lang w:val="es-US"/>
        </w:rPr>
        <w:t>Plans should refer members to other parts of the handbook using the appropriate chapter number, section, and/or page number. For example, "</w:t>
      </w:r>
      <w:r w:rsidR="004E3331" w:rsidRPr="00004A25">
        <w:rPr>
          <w:rStyle w:val="PlanInstructions"/>
          <w:rFonts w:cs="Arial"/>
          <w:iCs/>
          <w:noProof/>
          <w:lang w:val="es-US"/>
        </w:rPr>
        <w:t>refer to</w:t>
      </w:r>
      <w:r w:rsidRPr="00004A25">
        <w:rPr>
          <w:rStyle w:val="PlanInstructions"/>
          <w:rFonts w:cs="Arial"/>
          <w:iCs/>
          <w:noProof/>
          <w:lang w:val="es-US"/>
        </w:rPr>
        <w:t xml:space="preserve"> Chapter 9, Section A, page 1." An instruction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Style w:val="PlanInstructions"/>
          <w:rFonts w:cs="Arial"/>
          <w:iCs/>
          <w:noProof/>
          <w:lang w:val="es-US"/>
        </w:rPr>
        <w:t xml:space="preserve"> is listed next to each cross reference throughout the handbook.</w:t>
      </w:r>
      <w:r w:rsidRPr="00004A25">
        <w:rPr>
          <w:rStyle w:val="PlanInstructions"/>
          <w:rFonts w:cs="Arial"/>
          <w:i w:val="0"/>
          <w:noProof/>
          <w:lang w:val="es-US"/>
        </w:rPr>
        <w:t>]</w:t>
      </w:r>
    </w:p>
    <w:p w14:paraId="7C6A2C0B" w14:textId="15205EAC" w:rsidR="00A269DC" w:rsidRPr="00004A25" w:rsidRDefault="00D5236B" w:rsidP="00A269DC">
      <w:pPr>
        <w:rPr>
          <w:rStyle w:val="PlanInstructions"/>
          <w:rFonts w:cs="Arial"/>
          <w:noProof/>
          <w:lang w:val="es-US"/>
        </w:rPr>
      </w:pPr>
      <w:r w:rsidRPr="00004A25">
        <w:rPr>
          <w:rFonts w:eastAsia="Arial Unicode MS" w:cs="Arial"/>
          <w:noProof/>
          <w:color w:val="548DD4"/>
          <w:u w:color="548DD4"/>
          <w:bdr w:val="nil"/>
          <w:lang w:val="es-US"/>
        </w:rPr>
        <w:t>[</w:t>
      </w:r>
      <w:r w:rsidRPr="00004A25">
        <w:rPr>
          <w:rFonts w:eastAsia="Arial Unicode MS" w:cs="Arial"/>
          <w:i/>
          <w:iCs/>
          <w:noProof/>
          <w:color w:val="548DD4"/>
          <w:u w:color="548DD4"/>
          <w:bdr w:val="nil"/>
          <w:lang w:val="es-US"/>
        </w:rPr>
        <w:t>Plans must update the Table of Contents to this document to accurately reflect where the information is found on each page after plan adds plan-customized information to this template.</w:t>
      </w:r>
      <w:r w:rsidRPr="00004A25">
        <w:rPr>
          <w:rFonts w:eastAsia="Arial Unicode MS" w:cs="Arial"/>
          <w:noProof/>
          <w:color w:val="548DD4"/>
          <w:u w:color="548DD4"/>
          <w:bdr w:val="nil"/>
          <w:lang w:val="es-US"/>
        </w:rPr>
        <w:t>]</w:t>
      </w:r>
    </w:p>
    <w:p w14:paraId="10289FCE" w14:textId="2F518E33" w:rsidR="004C6F24" w:rsidRPr="00004A25" w:rsidRDefault="00A269DC" w:rsidP="00DE2BFA">
      <w:pPr>
        <w:pStyle w:val="IntroTOC"/>
        <w:rPr>
          <w:rFonts w:cs="Arial"/>
          <w:noProof/>
          <w:lang w:val="es-US"/>
        </w:rPr>
      </w:pPr>
      <w:r w:rsidRPr="00004A25">
        <w:rPr>
          <w:rFonts w:cs="Arial"/>
          <w:noProof/>
          <w:lang w:val="es-US"/>
        </w:rPr>
        <w:t>Tabla de contenidos</w:t>
      </w:r>
      <w:bookmarkEnd w:id="1"/>
      <w:bookmarkEnd w:id="2"/>
      <w:bookmarkEnd w:id="3"/>
      <w:bookmarkEnd w:id="4"/>
      <w:bookmarkEnd w:id="5"/>
      <w:bookmarkEnd w:id="6"/>
    </w:p>
    <w:p w14:paraId="28D94A81" w14:textId="6203F50E" w:rsidR="001D5B60" w:rsidRDefault="00102A2E">
      <w:pPr>
        <w:pStyle w:val="TOC1"/>
        <w:rPr>
          <w:rFonts w:asciiTheme="minorHAnsi" w:eastAsiaTheme="minorEastAsia" w:hAnsiTheme="minorHAnsi" w:cstheme="minorBidi"/>
          <w:lang w:val="es-US" w:eastAsia="zh-CN"/>
        </w:rPr>
      </w:pPr>
      <w:r w:rsidRPr="00004A25">
        <w:rPr>
          <w:lang w:val="es-US"/>
        </w:rPr>
        <w:fldChar w:fldCharType="begin"/>
      </w:r>
      <w:r w:rsidRPr="00004A25">
        <w:rPr>
          <w:lang w:val="es-US"/>
        </w:rPr>
        <w:instrText xml:space="preserve"> TOC \o "1-2" \h \z \u </w:instrText>
      </w:r>
      <w:r w:rsidRPr="00004A25">
        <w:rPr>
          <w:lang w:val="es-US"/>
        </w:rPr>
        <w:fldChar w:fldCharType="separate"/>
      </w:r>
      <w:hyperlink w:anchor="_Toc74340330" w:history="1">
        <w:r w:rsidR="001D5B60" w:rsidRPr="00DC1BEE">
          <w:rPr>
            <w:rStyle w:val="Hyperlink"/>
            <w:rFonts w:cs="Arial"/>
            <w:lang w:val="es-US"/>
            <w14:scene3d>
              <w14:camera w14:prst="orthographicFront"/>
              <w14:lightRig w14:rig="threePt" w14:dir="t">
                <w14:rot w14:lat="0" w14:lon="0" w14:rev="0"/>
              </w14:lightRig>
            </w14:scene3d>
          </w:rPr>
          <w:t>A.</w:t>
        </w:r>
        <w:r w:rsidR="001D5B60">
          <w:rPr>
            <w:rFonts w:asciiTheme="minorHAnsi" w:eastAsiaTheme="minorEastAsia" w:hAnsiTheme="minorHAnsi" w:cstheme="minorBidi"/>
            <w:lang w:val="es-US" w:eastAsia="zh-CN"/>
          </w:rPr>
          <w:tab/>
        </w:r>
        <w:r w:rsidR="001D5B60" w:rsidRPr="00DC1BEE">
          <w:rPr>
            <w:rStyle w:val="Hyperlink"/>
            <w:lang w:val="es-US"/>
          </w:rPr>
          <w:t>Sus servicios cubiertos</w:t>
        </w:r>
        <w:r w:rsidR="001D5B60">
          <w:rPr>
            <w:webHidden/>
          </w:rPr>
          <w:tab/>
        </w:r>
        <w:r w:rsidR="001D5B60">
          <w:rPr>
            <w:webHidden/>
          </w:rPr>
          <w:fldChar w:fldCharType="begin"/>
        </w:r>
        <w:r w:rsidR="001D5B60">
          <w:rPr>
            <w:webHidden/>
          </w:rPr>
          <w:instrText xml:space="preserve"> PAGEREF _Toc74340330 \h </w:instrText>
        </w:r>
        <w:r w:rsidR="001D5B60">
          <w:rPr>
            <w:webHidden/>
          </w:rPr>
        </w:r>
        <w:r w:rsidR="001D5B60">
          <w:rPr>
            <w:webHidden/>
          </w:rPr>
          <w:fldChar w:fldCharType="separate"/>
        </w:r>
        <w:r w:rsidR="000271FD">
          <w:rPr>
            <w:webHidden/>
          </w:rPr>
          <w:t>2</w:t>
        </w:r>
        <w:r w:rsidR="001D5B60">
          <w:rPr>
            <w:webHidden/>
          </w:rPr>
          <w:fldChar w:fldCharType="end"/>
        </w:r>
      </w:hyperlink>
    </w:p>
    <w:p w14:paraId="330BFCFF" w14:textId="4BF21429" w:rsidR="001D5B60" w:rsidRDefault="00C90484">
      <w:pPr>
        <w:pStyle w:val="TOC2"/>
        <w:rPr>
          <w:rFonts w:asciiTheme="minorHAnsi" w:eastAsiaTheme="minorEastAsia" w:hAnsiTheme="minorHAnsi" w:cstheme="minorBidi"/>
          <w:lang w:val="es-US" w:eastAsia="zh-CN"/>
        </w:rPr>
      </w:pPr>
      <w:hyperlink w:anchor="_Toc74340331" w:history="1">
        <w:r w:rsidR="001D5B60" w:rsidRPr="00DC1BEE">
          <w:rPr>
            <w:rStyle w:val="Hyperlink"/>
            <w:lang w:val="es-US"/>
          </w:rPr>
          <w:t>A1. Durante emergencias de salud pública</w:t>
        </w:r>
        <w:r w:rsidR="001D5B60">
          <w:rPr>
            <w:webHidden/>
          </w:rPr>
          <w:tab/>
        </w:r>
        <w:r w:rsidR="001D5B60">
          <w:rPr>
            <w:webHidden/>
          </w:rPr>
          <w:fldChar w:fldCharType="begin"/>
        </w:r>
        <w:r w:rsidR="001D5B60">
          <w:rPr>
            <w:webHidden/>
          </w:rPr>
          <w:instrText xml:space="preserve"> PAGEREF _Toc74340331 \h </w:instrText>
        </w:r>
        <w:r w:rsidR="001D5B60">
          <w:rPr>
            <w:webHidden/>
          </w:rPr>
        </w:r>
        <w:r w:rsidR="001D5B60">
          <w:rPr>
            <w:webHidden/>
          </w:rPr>
          <w:fldChar w:fldCharType="separate"/>
        </w:r>
        <w:r w:rsidR="000271FD">
          <w:rPr>
            <w:webHidden/>
          </w:rPr>
          <w:t>2</w:t>
        </w:r>
        <w:r w:rsidR="001D5B60">
          <w:rPr>
            <w:webHidden/>
          </w:rPr>
          <w:fldChar w:fldCharType="end"/>
        </w:r>
      </w:hyperlink>
    </w:p>
    <w:p w14:paraId="6DF59D13" w14:textId="4C19AF5F" w:rsidR="001D5B60" w:rsidRDefault="00C90484">
      <w:pPr>
        <w:pStyle w:val="TOC1"/>
        <w:rPr>
          <w:rFonts w:asciiTheme="minorHAnsi" w:eastAsiaTheme="minorEastAsia" w:hAnsiTheme="minorHAnsi" w:cstheme="minorBidi"/>
          <w:lang w:val="es-US" w:eastAsia="zh-CN"/>
        </w:rPr>
      </w:pPr>
      <w:hyperlink w:anchor="_Toc74340332" w:history="1">
        <w:r w:rsidR="001D5B60" w:rsidRPr="00DC1BEE">
          <w:rPr>
            <w:rStyle w:val="Hyperlink"/>
            <w:rFonts w:cs="Arial"/>
            <w:lang w:val="es-US"/>
            <w14:scene3d>
              <w14:camera w14:prst="orthographicFront"/>
              <w14:lightRig w14:rig="threePt" w14:dir="t">
                <w14:rot w14:lat="0" w14:lon="0" w14:rev="0"/>
              </w14:lightRig>
            </w14:scene3d>
          </w:rPr>
          <w:t>B.</w:t>
        </w:r>
        <w:r w:rsidR="001D5B60">
          <w:rPr>
            <w:rFonts w:asciiTheme="minorHAnsi" w:eastAsiaTheme="minorEastAsia" w:hAnsiTheme="minorHAnsi" w:cstheme="minorBidi"/>
            <w:lang w:val="es-US" w:eastAsia="zh-CN"/>
          </w:rPr>
          <w:tab/>
        </w:r>
        <w:r w:rsidR="001D5B60" w:rsidRPr="00DC1BEE">
          <w:rPr>
            <w:rStyle w:val="Hyperlink"/>
            <w:rFonts w:cs="Arial"/>
            <w:lang w:val="es-US"/>
          </w:rPr>
          <w:t>Reglas contra el cobro de servicios por parte de los proveedores</w:t>
        </w:r>
        <w:r w:rsidR="001D5B60">
          <w:rPr>
            <w:webHidden/>
          </w:rPr>
          <w:tab/>
        </w:r>
        <w:r w:rsidR="001D5B60">
          <w:rPr>
            <w:webHidden/>
          </w:rPr>
          <w:fldChar w:fldCharType="begin"/>
        </w:r>
        <w:r w:rsidR="001D5B60">
          <w:rPr>
            <w:webHidden/>
          </w:rPr>
          <w:instrText xml:space="preserve"> PAGEREF _Toc74340332 \h </w:instrText>
        </w:r>
        <w:r w:rsidR="001D5B60">
          <w:rPr>
            <w:webHidden/>
          </w:rPr>
        </w:r>
        <w:r w:rsidR="001D5B60">
          <w:rPr>
            <w:webHidden/>
          </w:rPr>
          <w:fldChar w:fldCharType="separate"/>
        </w:r>
        <w:r w:rsidR="000271FD">
          <w:rPr>
            <w:webHidden/>
          </w:rPr>
          <w:t>3</w:t>
        </w:r>
        <w:r w:rsidR="001D5B60">
          <w:rPr>
            <w:webHidden/>
          </w:rPr>
          <w:fldChar w:fldCharType="end"/>
        </w:r>
      </w:hyperlink>
    </w:p>
    <w:p w14:paraId="0297C4F6" w14:textId="6E8555F1" w:rsidR="001D5B60" w:rsidRDefault="00C90484">
      <w:pPr>
        <w:pStyle w:val="TOC1"/>
        <w:rPr>
          <w:rFonts w:asciiTheme="minorHAnsi" w:eastAsiaTheme="minorEastAsia" w:hAnsiTheme="minorHAnsi" w:cstheme="minorBidi"/>
          <w:lang w:val="es-US" w:eastAsia="zh-CN"/>
        </w:rPr>
      </w:pPr>
      <w:hyperlink w:anchor="_Toc74340333" w:history="1">
        <w:r w:rsidR="001D5B60" w:rsidRPr="00DC1BEE">
          <w:rPr>
            <w:rStyle w:val="Hyperlink"/>
            <w:rFonts w:cs="Arial"/>
            <w:lang w:val="es-US"/>
            <w14:scene3d>
              <w14:camera w14:prst="orthographicFront"/>
              <w14:lightRig w14:rig="threePt" w14:dir="t">
                <w14:rot w14:lat="0" w14:lon="0" w14:rev="0"/>
              </w14:lightRig>
            </w14:scene3d>
          </w:rPr>
          <w:t>C.</w:t>
        </w:r>
        <w:r w:rsidR="001D5B60">
          <w:rPr>
            <w:rFonts w:asciiTheme="minorHAnsi" w:eastAsiaTheme="minorEastAsia" w:hAnsiTheme="minorHAnsi" w:cstheme="minorBidi"/>
            <w:lang w:val="es-US" w:eastAsia="zh-CN"/>
          </w:rPr>
          <w:tab/>
        </w:r>
        <w:r w:rsidR="001D5B60" w:rsidRPr="00DC1BEE">
          <w:rPr>
            <w:rStyle w:val="Hyperlink"/>
            <w:rFonts w:cs="Arial"/>
            <w:lang w:val="es-US"/>
          </w:rPr>
          <w:t>Tabla de beneficios de nuestro plan</w:t>
        </w:r>
        <w:r w:rsidR="001D5B60">
          <w:rPr>
            <w:webHidden/>
          </w:rPr>
          <w:tab/>
        </w:r>
        <w:r w:rsidR="001D5B60">
          <w:rPr>
            <w:webHidden/>
          </w:rPr>
          <w:fldChar w:fldCharType="begin"/>
        </w:r>
        <w:r w:rsidR="001D5B60">
          <w:rPr>
            <w:webHidden/>
          </w:rPr>
          <w:instrText xml:space="preserve"> PAGEREF _Toc74340333 \h </w:instrText>
        </w:r>
        <w:r w:rsidR="001D5B60">
          <w:rPr>
            <w:webHidden/>
          </w:rPr>
        </w:r>
        <w:r w:rsidR="001D5B60">
          <w:rPr>
            <w:webHidden/>
          </w:rPr>
          <w:fldChar w:fldCharType="separate"/>
        </w:r>
        <w:r w:rsidR="000271FD">
          <w:rPr>
            <w:webHidden/>
          </w:rPr>
          <w:t>3</w:t>
        </w:r>
        <w:r w:rsidR="001D5B60">
          <w:rPr>
            <w:webHidden/>
          </w:rPr>
          <w:fldChar w:fldCharType="end"/>
        </w:r>
      </w:hyperlink>
    </w:p>
    <w:p w14:paraId="136BC9F1" w14:textId="7D848F22" w:rsidR="001D5B60" w:rsidRDefault="00C90484">
      <w:pPr>
        <w:pStyle w:val="TOC1"/>
        <w:rPr>
          <w:rFonts w:asciiTheme="minorHAnsi" w:eastAsiaTheme="minorEastAsia" w:hAnsiTheme="minorHAnsi" w:cstheme="minorBidi"/>
          <w:lang w:val="es-US" w:eastAsia="zh-CN"/>
        </w:rPr>
      </w:pPr>
      <w:hyperlink w:anchor="_Toc74340334" w:history="1">
        <w:r w:rsidR="001D5B60" w:rsidRPr="00DC1BEE">
          <w:rPr>
            <w:rStyle w:val="Hyperlink"/>
            <w:rFonts w:cs="Arial"/>
            <w:lang w:val="es-US"/>
            <w14:scene3d>
              <w14:camera w14:prst="orthographicFront"/>
              <w14:lightRig w14:rig="threePt" w14:dir="t">
                <w14:rot w14:lat="0" w14:lon="0" w14:rev="0"/>
              </w14:lightRig>
            </w14:scene3d>
          </w:rPr>
          <w:t>D.</w:t>
        </w:r>
        <w:r w:rsidR="001D5B60">
          <w:rPr>
            <w:rFonts w:asciiTheme="minorHAnsi" w:eastAsiaTheme="minorEastAsia" w:hAnsiTheme="minorHAnsi" w:cstheme="minorBidi"/>
            <w:lang w:val="es-US" w:eastAsia="zh-CN"/>
          </w:rPr>
          <w:tab/>
        </w:r>
        <w:r w:rsidR="001D5B60" w:rsidRPr="00DC1BEE">
          <w:rPr>
            <w:rStyle w:val="Hyperlink"/>
            <w:rFonts w:cs="Arial"/>
            <w:lang w:val="es-US"/>
          </w:rPr>
          <w:t>Tabla de beneficios</w:t>
        </w:r>
        <w:r w:rsidR="001D5B60">
          <w:rPr>
            <w:webHidden/>
          </w:rPr>
          <w:tab/>
        </w:r>
        <w:r w:rsidR="001D5B60">
          <w:rPr>
            <w:webHidden/>
          </w:rPr>
          <w:fldChar w:fldCharType="begin"/>
        </w:r>
        <w:r w:rsidR="001D5B60">
          <w:rPr>
            <w:webHidden/>
          </w:rPr>
          <w:instrText xml:space="preserve"> PAGEREF _Toc74340334 \h </w:instrText>
        </w:r>
        <w:r w:rsidR="001D5B60">
          <w:rPr>
            <w:webHidden/>
          </w:rPr>
        </w:r>
        <w:r w:rsidR="001D5B60">
          <w:rPr>
            <w:webHidden/>
          </w:rPr>
          <w:fldChar w:fldCharType="separate"/>
        </w:r>
        <w:r w:rsidR="000271FD">
          <w:rPr>
            <w:webHidden/>
          </w:rPr>
          <w:t>7</w:t>
        </w:r>
        <w:r w:rsidR="001D5B60">
          <w:rPr>
            <w:webHidden/>
          </w:rPr>
          <w:fldChar w:fldCharType="end"/>
        </w:r>
      </w:hyperlink>
    </w:p>
    <w:p w14:paraId="292EDB5A" w14:textId="3A2E7825" w:rsidR="001D5B60" w:rsidRDefault="00C90484">
      <w:pPr>
        <w:pStyle w:val="TOC2"/>
        <w:rPr>
          <w:rFonts w:asciiTheme="minorHAnsi" w:eastAsiaTheme="minorEastAsia" w:hAnsiTheme="minorHAnsi" w:cstheme="minorBidi"/>
          <w:lang w:val="es-US" w:eastAsia="zh-CN"/>
        </w:rPr>
      </w:pPr>
      <w:hyperlink w:anchor="_Toc74340335" w:history="1">
        <w:r w:rsidR="001D5B60" w:rsidRPr="00DC1BEE">
          <w:rPr>
            <w:rStyle w:val="Hyperlink"/>
            <w:rFonts w:cs="Arial"/>
            <w:bCs/>
            <w:lang w:val="es-US"/>
          </w:rPr>
          <w:t>D1. Visitas preventivas</w:t>
        </w:r>
        <w:r w:rsidR="001D5B60">
          <w:rPr>
            <w:webHidden/>
          </w:rPr>
          <w:tab/>
        </w:r>
        <w:r w:rsidR="001D5B60">
          <w:rPr>
            <w:webHidden/>
          </w:rPr>
          <w:fldChar w:fldCharType="begin"/>
        </w:r>
        <w:r w:rsidR="001D5B60">
          <w:rPr>
            <w:webHidden/>
          </w:rPr>
          <w:instrText xml:space="preserve"> PAGEREF _Toc74340335 \h </w:instrText>
        </w:r>
        <w:r w:rsidR="001D5B60">
          <w:rPr>
            <w:webHidden/>
          </w:rPr>
        </w:r>
        <w:r w:rsidR="001D5B60">
          <w:rPr>
            <w:webHidden/>
          </w:rPr>
          <w:fldChar w:fldCharType="separate"/>
        </w:r>
        <w:r w:rsidR="000271FD">
          <w:rPr>
            <w:webHidden/>
          </w:rPr>
          <w:t>7</w:t>
        </w:r>
        <w:r w:rsidR="001D5B60">
          <w:rPr>
            <w:webHidden/>
          </w:rPr>
          <w:fldChar w:fldCharType="end"/>
        </w:r>
      </w:hyperlink>
    </w:p>
    <w:p w14:paraId="05A1CA0A" w14:textId="116A63E7" w:rsidR="001D5B60" w:rsidRDefault="00C90484">
      <w:pPr>
        <w:pStyle w:val="TOC2"/>
        <w:rPr>
          <w:rFonts w:asciiTheme="minorHAnsi" w:eastAsiaTheme="minorEastAsia" w:hAnsiTheme="minorHAnsi" w:cstheme="minorBidi"/>
          <w:lang w:val="es-US" w:eastAsia="zh-CN"/>
        </w:rPr>
      </w:pPr>
      <w:hyperlink w:anchor="_Toc74340336" w:history="1">
        <w:r w:rsidR="001D5B60" w:rsidRPr="00DC1BEE">
          <w:rPr>
            <w:rStyle w:val="Hyperlink"/>
            <w:rFonts w:cs="Arial"/>
            <w:bCs/>
            <w:lang w:val="es-US"/>
          </w:rPr>
          <w:t>D2. Servicios y pruebas de detección preventivos</w:t>
        </w:r>
        <w:r w:rsidR="001D5B60">
          <w:rPr>
            <w:webHidden/>
          </w:rPr>
          <w:tab/>
        </w:r>
        <w:r w:rsidR="001D5B60">
          <w:rPr>
            <w:webHidden/>
          </w:rPr>
          <w:fldChar w:fldCharType="begin"/>
        </w:r>
        <w:r w:rsidR="001D5B60">
          <w:rPr>
            <w:webHidden/>
          </w:rPr>
          <w:instrText xml:space="preserve"> PAGEREF _Toc74340336 \h </w:instrText>
        </w:r>
        <w:r w:rsidR="001D5B60">
          <w:rPr>
            <w:webHidden/>
          </w:rPr>
        </w:r>
        <w:r w:rsidR="001D5B60">
          <w:rPr>
            <w:webHidden/>
          </w:rPr>
          <w:fldChar w:fldCharType="separate"/>
        </w:r>
        <w:r w:rsidR="000271FD">
          <w:rPr>
            <w:webHidden/>
          </w:rPr>
          <w:t>8</w:t>
        </w:r>
        <w:r w:rsidR="001D5B60">
          <w:rPr>
            <w:webHidden/>
          </w:rPr>
          <w:fldChar w:fldCharType="end"/>
        </w:r>
      </w:hyperlink>
    </w:p>
    <w:p w14:paraId="2AD099E8" w14:textId="16D47FA2" w:rsidR="001D5B60" w:rsidRDefault="00C90484">
      <w:pPr>
        <w:pStyle w:val="TOC2"/>
        <w:rPr>
          <w:rFonts w:asciiTheme="minorHAnsi" w:eastAsiaTheme="minorEastAsia" w:hAnsiTheme="minorHAnsi" w:cstheme="minorBidi"/>
          <w:lang w:val="es-US" w:eastAsia="zh-CN"/>
        </w:rPr>
      </w:pPr>
      <w:hyperlink w:anchor="_Toc74340337" w:history="1">
        <w:r w:rsidR="001D5B60" w:rsidRPr="00DC1BEE">
          <w:rPr>
            <w:rStyle w:val="Hyperlink"/>
            <w:rFonts w:cs="Arial"/>
            <w:bCs/>
            <w:lang w:val="es-US"/>
          </w:rPr>
          <w:t>D3. Otros servicios</w:t>
        </w:r>
        <w:r w:rsidR="001D5B60">
          <w:rPr>
            <w:webHidden/>
          </w:rPr>
          <w:tab/>
        </w:r>
        <w:r w:rsidR="001D5B60">
          <w:rPr>
            <w:webHidden/>
          </w:rPr>
          <w:fldChar w:fldCharType="begin"/>
        </w:r>
        <w:r w:rsidR="001D5B60">
          <w:rPr>
            <w:webHidden/>
          </w:rPr>
          <w:instrText xml:space="preserve"> PAGEREF _Toc74340337 \h </w:instrText>
        </w:r>
        <w:r w:rsidR="001D5B60">
          <w:rPr>
            <w:webHidden/>
          </w:rPr>
        </w:r>
        <w:r w:rsidR="001D5B60">
          <w:rPr>
            <w:webHidden/>
          </w:rPr>
          <w:fldChar w:fldCharType="separate"/>
        </w:r>
        <w:r w:rsidR="000271FD">
          <w:rPr>
            <w:webHidden/>
          </w:rPr>
          <w:t>14</w:t>
        </w:r>
        <w:r w:rsidR="001D5B60">
          <w:rPr>
            <w:webHidden/>
          </w:rPr>
          <w:fldChar w:fldCharType="end"/>
        </w:r>
      </w:hyperlink>
    </w:p>
    <w:p w14:paraId="1FAD1C92" w14:textId="55FA2F0D" w:rsidR="001D5B60" w:rsidRDefault="00C90484">
      <w:pPr>
        <w:pStyle w:val="TOC1"/>
        <w:rPr>
          <w:rFonts w:asciiTheme="minorHAnsi" w:eastAsiaTheme="minorEastAsia" w:hAnsiTheme="minorHAnsi" w:cstheme="minorBidi"/>
          <w:lang w:val="es-US" w:eastAsia="zh-CN"/>
        </w:rPr>
      </w:pPr>
      <w:hyperlink w:anchor="_Toc74340338" w:history="1">
        <w:r w:rsidR="001D5B60" w:rsidRPr="00DC1BEE">
          <w:rPr>
            <w:rStyle w:val="Hyperlink"/>
            <w:rFonts w:cs="Arial"/>
            <w:lang w:val="es-US"/>
            <w14:scene3d>
              <w14:camera w14:prst="orthographicFront"/>
              <w14:lightRig w14:rig="threePt" w14:dir="t">
                <w14:rot w14:lat="0" w14:lon="0" w14:rev="0"/>
              </w14:lightRig>
            </w14:scene3d>
          </w:rPr>
          <w:t>E.</w:t>
        </w:r>
        <w:r w:rsidR="001D5B60">
          <w:rPr>
            <w:rFonts w:asciiTheme="minorHAnsi" w:eastAsiaTheme="minorEastAsia" w:hAnsiTheme="minorHAnsi" w:cstheme="minorBidi"/>
            <w:lang w:val="es-US" w:eastAsia="zh-CN"/>
          </w:rPr>
          <w:tab/>
        </w:r>
        <w:r w:rsidR="001D5B60" w:rsidRPr="00DC1BEE">
          <w:rPr>
            <w:rStyle w:val="Hyperlink"/>
            <w:lang w:val="es-US"/>
          </w:rPr>
          <w:t>Servicios cuando está fuera de casa o del área de servicio</w:t>
        </w:r>
        <w:r w:rsidR="001D5B60">
          <w:rPr>
            <w:webHidden/>
          </w:rPr>
          <w:tab/>
        </w:r>
        <w:r w:rsidR="001D5B60">
          <w:rPr>
            <w:webHidden/>
          </w:rPr>
          <w:fldChar w:fldCharType="begin"/>
        </w:r>
        <w:r w:rsidR="001D5B60">
          <w:rPr>
            <w:webHidden/>
          </w:rPr>
          <w:instrText xml:space="preserve"> PAGEREF _Toc74340338 \h </w:instrText>
        </w:r>
        <w:r w:rsidR="001D5B60">
          <w:rPr>
            <w:webHidden/>
          </w:rPr>
        </w:r>
        <w:r w:rsidR="001D5B60">
          <w:rPr>
            <w:webHidden/>
          </w:rPr>
          <w:fldChar w:fldCharType="separate"/>
        </w:r>
        <w:r w:rsidR="000271FD">
          <w:rPr>
            <w:webHidden/>
          </w:rPr>
          <w:t>52</w:t>
        </w:r>
        <w:r w:rsidR="001D5B60">
          <w:rPr>
            <w:webHidden/>
          </w:rPr>
          <w:fldChar w:fldCharType="end"/>
        </w:r>
      </w:hyperlink>
    </w:p>
    <w:p w14:paraId="4F2DC4DC" w14:textId="385B7412" w:rsidR="001D5B60" w:rsidRDefault="00C90484">
      <w:pPr>
        <w:pStyle w:val="TOC1"/>
        <w:rPr>
          <w:rFonts w:asciiTheme="minorHAnsi" w:eastAsiaTheme="minorEastAsia" w:hAnsiTheme="minorHAnsi" w:cstheme="minorBidi"/>
          <w:lang w:val="es-US" w:eastAsia="zh-CN"/>
        </w:rPr>
      </w:pPr>
      <w:hyperlink w:anchor="_Toc74340339" w:history="1">
        <w:r w:rsidR="001D5B60" w:rsidRPr="00DC1BEE">
          <w:rPr>
            <w:rStyle w:val="Hyperlink"/>
            <w:rFonts w:cs="Arial"/>
            <w:lang w:val="es-US"/>
            <w14:scene3d>
              <w14:camera w14:prst="orthographicFront"/>
              <w14:lightRig w14:rig="threePt" w14:dir="t">
                <w14:rot w14:lat="0" w14:lon="0" w14:rev="0"/>
              </w14:lightRig>
            </w14:scene3d>
          </w:rPr>
          <w:t>F.</w:t>
        </w:r>
        <w:r w:rsidR="001D5B60">
          <w:rPr>
            <w:rFonts w:asciiTheme="minorHAnsi" w:eastAsiaTheme="minorEastAsia" w:hAnsiTheme="minorHAnsi" w:cstheme="minorBidi"/>
            <w:lang w:val="es-US" w:eastAsia="zh-CN"/>
          </w:rPr>
          <w:tab/>
        </w:r>
        <w:r w:rsidR="001D5B60" w:rsidRPr="00DC1BEE">
          <w:rPr>
            <w:rStyle w:val="Hyperlink"/>
            <w:rFonts w:cs="Arial"/>
            <w:lang w:val="es-US"/>
          </w:rPr>
          <w:t>Beneficios cubiertos fuera de &lt;plan name&gt;</w:t>
        </w:r>
        <w:r w:rsidR="001D5B60">
          <w:rPr>
            <w:webHidden/>
          </w:rPr>
          <w:tab/>
        </w:r>
        <w:r w:rsidR="001D5B60">
          <w:rPr>
            <w:webHidden/>
          </w:rPr>
          <w:fldChar w:fldCharType="begin"/>
        </w:r>
        <w:r w:rsidR="001D5B60">
          <w:rPr>
            <w:webHidden/>
          </w:rPr>
          <w:instrText xml:space="preserve"> PAGEREF _Toc74340339 \h </w:instrText>
        </w:r>
        <w:r w:rsidR="001D5B60">
          <w:rPr>
            <w:webHidden/>
          </w:rPr>
        </w:r>
        <w:r w:rsidR="001D5B60">
          <w:rPr>
            <w:webHidden/>
          </w:rPr>
          <w:fldChar w:fldCharType="separate"/>
        </w:r>
        <w:r w:rsidR="000271FD">
          <w:rPr>
            <w:webHidden/>
          </w:rPr>
          <w:t>52</w:t>
        </w:r>
        <w:r w:rsidR="001D5B60">
          <w:rPr>
            <w:webHidden/>
          </w:rPr>
          <w:fldChar w:fldCharType="end"/>
        </w:r>
      </w:hyperlink>
    </w:p>
    <w:p w14:paraId="29E61220" w14:textId="73665DEE" w:rsidR="001D5B60" w:rsidRDefault="00C90484">
      <w:pPr>
        <w:pStyle w:val="TOC2"/>
        <w:rPr>
          <w:rFonts w:asciiTheme="minorHAnsi" w:eastAsiaTheme="minorEastAsia" w:hAnsiTheme="minorHAnsi" w:cstheme="minorBidi"/>
          <w:lang w:val="es-US" w:eastAsia="zh-CN"/>
        </w:rPr>
      </w:pPr>
      <w:hyperlink w:anchor="_Toc74340340" w:history="1">
        <w:r w:rsidR="001D5B60" w:rsidRPr="00DC1BEE">
          <w:rPr>
            <w:rStyle w:val="Hyperlink"/>
            <w:rFonts w:cs="Arial"/>
            <w:bCs/>
            <w:lang w:val="es-US"/>
          </w:rPr>
          <w:t>F1. Cuidados en hospicio</w:t>
        </w:r>
        <w:r w:rsidR="001D5B60">
          <w:rPr>
            <w:webHidden/>
          </w:rPr>
          <w:tab/>
        </w:r>
        <w:r w:rsidR="001D5B60">
          <w:rPr>
            <w:webHidden/>
          </w:rPr>
          <w:fldChar w:fldCharType="begin"/>
        </w:r>
        <w:r w:rsidR="001D5B60">
          <w:rPr>
            <w:webHidden/>
          </w:rPr>
          <w:instrText xml:space="preserve"> PAGEREF _Toc74340340 \h </w:instrText>
        </w:r>
        <w:r w:rsidR="001D5B60">
          <w:rPr>
            <w:webHidden/>
          </w:rPr>
        </w:r>
        <w:r w:rsidR="001D5B60">
          <w:rPr>
            <w:webHidden/>
          </w:rPr>
          <w:fldChar w:fldCharType="separate"/>
        </w:r>
        <w:r w:rsidR="000271FD">
          <w:rPr>
            <w:webHidden/>
          </w:rPr>
          <w:t>52</w:t>
        </w:r>
        <w:r w:rsidR="001D5B60">
          <w:rPr>
            <w:webHidden/>
          </w:rPr>
          <w:fldChar w:fldCharType="end"/>
        </w:r>
      </w:hyperlink>
    </w:p>
    <w:p w14:paraId="7A52262B" w14:textId="7B46A992" w:rsidR="001D5B60" w:rsidRDefault="00C90484">
      <w:pPr>
        <w:pStyle w:val="TOC1"/>
        <w:rPr>
          <w:rFonts w:asciiTheme="minorHAnsi" w:eastAsiaTheme="minorEastAsia" w:hAnsiTheme="minorHAnsi" w:cstheme="minorBidi"/>
          <w:lang w:val="es-US" w:eastAsia="zh-CN"/>
        </w:rPr>
      </w:pPr>
      <w:hyperlink w:anchor="_Toc74340341" w:history="1">
        <w:r w:rsidR="001D5B60" w:rsidRPr="00DC1BEE">
          <w:rPr>
            <w:rStyle w:val="Hyperlink"/>
            <w:rFonts w:cs="Arial"/>
            <w:lang w:val="es-US"/>
            <w14:scene3d>
              <w14:camera w14:prst="orthographicFront"/>
              <w14:lightRig w14:rig="threePt" w14:dir="t">
                <w14:rot w14:lat="0" w14:lon="0" w14:rev="0"/>
              </w14:lightRig>
            </w14:scene3d>
          </w:rPr>
          <w:t>G.</w:t>
        </w:r>
        <w:r w:rsidR="001D5B60">
          <w:rPr>
            <w:rFonts w:asciiTheme="minorHAnsi" w:eastAsiaTheme="minorEastAsia" w:hAnsiTheme="minorHAnsi" w:cstheme="minorBidi"/>
            <w:lang w:val="es-US" w:eastAsia="zh-CN"/>
          </w:rPr>
          <w:tab/>
        </w:r>
        <w:r w:rsidR="001D5B60" w:rsidRPr="00DC1BEE">
          <w:rPr>
            <w:rStyle w:val="Hyperlink"/>
            <w:rFonts w:cs="Arial"/>
            <w:lang w:val="es-US"/>
          </w:rPr>
          <w:t>Beneficios que no están cubiertos por &lt;Plan Name&gt;, Medicare ni Medicaid</w:t>
        </w:r>
        <w:r w:rsidR="001D5B60">
          <w:rPr>
            <w:webHidden/>
          </w:rPr>
          <w:tab/>
        </w:r>
        <w:r w:rsidR="001D5B60">
          <w:rPr>
            <w:webHidden/>
          </w:rPr>
          <w:fldChar w:fldCharType="begin"/>
        </w:r>
        <w:r w:rsidR="001D5B60">
          <w:rPr>
            <w:webHidden/>
          </w:rPr>
          <w:instrText xml:space="preserve"> PAGEREF _Toc74340341 \h </w:instrText>
        </w:r>
        <w:r w:rsidR="001D5B60">
          <w:rPr>
            <w:webHidden/>
          </w:rPr>
        </w:r>
        <w:r w:rsidR="001D5B60">
          <w:rPr>
            <w:webHidden/>
          </w:rPr>
          <w:fldChar w:fldCharType="separate"/>
        </w:r>
        <w:r w:rsidR="000271FD">
          <w:rPr>
            <w:webHidden/>
          </w:rPr>
          <w:t>53</w:t>
        </w:r>
        <w:r w:rsidR="001D5B60">
          <w:rPr>
            <w:webHidden/>
          </w:rPr>
          <w:fldChar w:fldCharType="end"/>
        </w:r>
      </w:hyperlink>
    </w:p>
    <w:p w14:paraId="11C69CF9" w14:textId="2C509AD8" w:rsidR="004C6F24" w:rsidRPr="00004A25" w:rsidRDefault="00102A2E" w:rsidP="005157E1">
      <w:pPr>
        <w:pStyle w:val="TOC1"/>
        <w:rPr>
          <w:lang w:val="es-US"/>
        </w:rPr>
      </w:pPr>
      <w:r w:rsidRPr="00004A25">
        <w:rPr>
          <w:lang w:val="es-US"/>
        </w:rPr>
        <w:fldChar w:fldCharType="end"/>
      </w:r>
    </w:p>
    <w:p w14:paraId="0B80ADB0" w14:textId="6C574431" w:rsidR="000F36D1" w:rsidRPr="00004A25" w:rsidRDefault="005157E1" w:rsidP="001D5B60">
      <w:pPr>
        <w:pStyle w:val="Heading1"/>
        <w:pageBreakBefore/>
        <w:rPr>
          <w:noProof/>
          <w:lang w:val="es-US"/>
        </w:rPr>
      </w:pPr>
      <w:bookmarkStart w:id="7" w:name="_Toc74340329"/>
      <w:bookmarkStart w:id="8" w:name="_Toc74340330"/>
      <w:bookmarkStart w:id="9" w:name="_Toc199361821"/>
      <w:bookmarkStart w:id="10" w:name="_Toc347922240"/>
      <w:bookmarkStart w:id="11" w:name="_Toc109315565"/>
      <w:bookmarkEnd w:id="7"/>
      <w:r w:rsidRPr="00004A25">
        <w:rPr>
          <w:noProof/>
          <w:lang w:val="es-US"/>
        </w:rPr>
        <w:lastRenderedPageBreak/>
        <w:t>Sus servicios cubiertos</w:t>
      </w:r>
      <w:bookmarkEnd w:id="8"/>
    </w:p>
    <w:bookmarkEnd w:id="9"/>
    <w:bookmarkEnd w:id="10"/>
    <w:bookmarkEnd w:id="11"/>
    <w:p w14:paraId="640683B9" w14:textId="4371F86C" w:rsidR="003060A6" w:rsidRPr="00004A25" w:rsidRDefault="003060A6" w:rsidP="003060A6">
      <w:pPr>
        <w:rPr>
          <w:rStyle w:val="PlanInstructions"/>
          <w:rFonts w:cs="Arial"/>
          <w:i w:val="0"/>
          <w:noProof/>
          <w:lang w:val="es-US"/>
        </w:rPr>
      </w:pPr>
      <w:r w:rsidRPr="00004A25">
        <w:rPr>
          <w:rFonts w:cs="Arial"/>
          <w:noProof/>
          <w:lang w:val="es-US"/>
        </w:rPr>
        <w:t>Este capítulo le indica cuáles servicios cubre &lt;plan name&gt;, cómo acceder a los servicios y si hay límites en los servicios. También podrá informarse sobre los servicios que no están cubiertos.</w:t>
      </w:r>
      <w:r w:rsidRPr="00004A25">
        <w:rPr>
          <w:rStyle w:val="PlanInstructions"/>
          <w:rFonts w:cs="Arial"/>
          <w:i w:val="0"/>
          <w:noProof/>
          <w:lang w:val="es-US"/>
        </w:rPr>
        <w:t xml:space="preserve"> </w:t>
      </w:r>
      <w:r w:rsidRPr="00004A25">
        <w:rPr>
          <w:rFonts w:cs="Arial"/>
          <w:noProof/>
          <w:lang w:val="es-US"/>
        </w:rPr>
        <w:t xml:space="preserve">La información sobre los beneficios de medicamentos está en el Capítulo 5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Fonts w:cs="Arial"/>
          <w:noProof/>
          <w:lang w:val="es-US"/>
        </w:rPr>
        <w:t xml:space="preserve"> y la información sobre cuánto paga por medicamentos está en el Capítulo 6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Fonts w:cs="Arial"/>
          <w:noProof/>
          <w:lang w:val="es-US"/>
        </w:rPr>
        <w:t>.</w:t>
      </w:r>
    </w:p>
    <w:p w14:paraId="68F82BD8" w14:textId="0728C7F9" w:rsidR="003060A6" w:rsidRPr="00004A25" w:rsidRDefault="003060A6" w:rsidP="003060A6">
      <w:pPr>
        <w:rPr>
          <w:rStyle w:val="PlanInstructions"/>
          <w:rFonts w:cs="Arial"/>
          <w:i w:val="0"/>
          <w:noProof/>
          <w:color w:val="auto"/>
          <w:lang w:val="es-US"/>
        </w:rPr>
      </w:pPr>
      <w:r w:rsidRPr="00004A25">
        <w:rPr>
          <w:rStyle w:val="PlanInstructions"/>
          <w:rFonts w:cs="Arial"/>
          <w:i w:val="0"/>
          <w:noProof/>
          <w:color w:val="auto"/>
          <w:lang w:val="es-US"/>
        </w:rPr>
        <w:t xml:space="preserve">Debido a que usted recibe asistencia de Medicaid, por lo general no deberá pagar por los servicios cubiertos que se explican en este capítulo, siempre y cuando cumpla con las reglas del plan. </w:t>
      </w:r>
      <w:r w:rsidR="004E3331" w:rsidRPr="00004A25">
        <w:rPr>
          <w:rStyle w:val="PlanInstructions"/>
          <w:rFonts w:cs="Arial"/>
          <w:i w:val="0"/>
          <w:noProof/>
          <w:color w:val="auto"/>
          <w:lang w:val="es-US"/>
        </w:rPr>
        <w:t>Consulte</w:t>
      </w:r>
      <w:r w:rsidRPr="00004A25">
        <w:rPr>
          <w:rStyle w:val="PlanInstructions"/>
          <w:rFonts w:cs="Arial"/>
          <w:i w:val="0"/>
          <w:noProof/>
          <w:color w:val="auto"/>
          <w:lang w:val="es-US"/>
        </w:rPr>
        <w:t xml:space="preserve"> el Capítulo 3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 xml:space="preserve">] </w:t>
      </w:r>
      <w:r w:rsidRPr="00004A25">
        <w:rPr>
          <w:rStyle w:val="PlanInstructions"/>
          <w:rFonts w:cs="Arial"/>
          <w:i w:val="0"/>
          <w:noProof/>
          <w:color w:val="auto"/>
          <w:lang w:val="es-US"/>
        </w:rPr>
        <w:t>para conocer los detalles sobre las reglas del plan. Sin embargo, puede tener la responsabilidad de pagar los servicios del centro de enfermería o de exención que están cubiertos a través de su beneficio de Medicaid. El Departamento de trabajo y servicios de familia local determinará si sus ingresos y ciertos gastos requieren que tenga esa responsabilidad.</w:t>
      </w:r>
    </w:p>
    <w:p w14:paraId="694659AB" w14:textId="47D91DA8" w:rsidR="000A1214" w:rsidRPr="00004A25" w:rsidRDefault="003060A6" w:rsidP="00EB77B8">
      <w:pPr>
        <w:rPr>
          <w:rStyle w:val="PlanInstructions"/>
          <w:rFonts w:cs="Arial"/>
          <w:i w:val="0"/>
          <w:noProof/>
          <w:color w:val="auto"/>
          <w:lang w:val="es-US"/>
        </w:rPr>
      </w:pPr>
      <w:r w:rsidRPr="00004A25">
        <w:rPr>
          <w:rFonts w:cs="Arial"/>
          <w:noProof/>
          <w:lang w:val="es-US"/>
        </w:rPr>
        <w:t xml:space="preserve">Si necesita ayuda para saber qué servicios están cubiertos o cómo acceder a ellos, llame a los Servicios al miembro al &lt;toll-free phone number&gt; o a su administrador de cuidados al </w:t>
      </w:r>
      <w:r w:rsidRPr="00004A25">
        <w:rPr>
          <w:rStyle w:val="PlanInstructions"/>
          <w:rFonts w:cs="Arial"/>
          <w:i w:val="0"/>
          <w:noProof/>
          <w:lang w:val="es-US"/>
        </w:rPr>
        <w:t>[</w:t>
      </w:r>
      <w:r w:rsidRPr="00004A25">
        <w:rPr>
          <w:rStyle w:val="PlanInstructions"/>
          <w:rFonts w:cs="Arial"/>
          <w:iCs/>
          <w:noProof/>
          <w:lang w:val="es-US"/>
        </w:rPr>
        <w:t>plans should include a phone number or other contact information</w:t>
      </w:r>
      <w:r w:rsidRPr="00004A25">
        <w:rPr>
          <w:rStyle w:val="PlanInstructions"/>
          <w:rFonts w:cs="Arial"/>
          <w:i w:val="0"/>
          <w:noProof/>
          <w:lang w:val="es-US"/>
        </w:rPr>
        <w:t>]</w:t>
      </w:r>
      <w:r w:rsidRPr="00004A25">
        <w:rPr>
          <w:rStyle w:val="PlanInstructions"/>
          <w:rFonts w:cs="Arial"/>
          <w:i w:val="0"/>
          <w:noProof/>
          <w:color w:val="auto"/>
          <w:lang w:val="es-US"/>
        </w:rPr>
        <w:t>.</w:t>
      </w:r>
    </w:p>
    <w:p w14:paraId="01D5BED6" w14:textId="77777777" w:rsidR="004E3331" w:rsidRPr="00004A25" w:rsidRDefault="004E3331" w:rsidP="004E3331">
      <w:pPr>
        <w:pStyle w:val="Heading2"/>
        <w:rPr>
          <w:noProof/>
          <w:lang w:val="es-US"/>
        </w:rPr>
      </w:pPr>
      <w:bookmarkStart w:id="12" w:name="_Toc71209660"/>
      <w:bookmarkStart w:id="13" w:name="_Toc74307884"/>
      <w:bookmarkStart w:id="14" w:name="_Toc74340331"/>
      <w:r w:rsidRPr="00004A25">
        <w:rPr>
          <w:noProof/>
          <w:lang w:val="es-US"/>
        </w:rPr>
        <w:t>A1. Durante emergencias de salud pública</w:t>
      </w:r>
      <w:bookmarkEnd w:id="12"/>
      <w:bookmarkEnd w:id="13"/>
      <w:bookmarkEnd w:id="14"/>
    </w:p>
    <w:p w14:paraId="0006BB6A" w14:textId="77777777" w:rsidR="004E3331" w:rsidRPr="00004A25" w:rsidRDefault="004E3331" w:rsidP="004E3331">
      <w:pPr>
        <w:rPr>
          <w:noProof/>
          <w:color w:val="548DD4"/>
          <w:lang w:val="es-US"/>
        </w:rPr>
      </w:pPr>
      <w:r w:rsidRPr="00004A25">
        <w:rPr>
          <w:noProof/>
          <w:color w:val="548DD4"/>
          <w:lang w:val="es-US"/>
        </w:rPr>
        <w:t>[</w:t>
      </w:r>
      <w:r w:rsidRPr="00004A25">
        <w:rPr>
          <w:i/>
          <w:noProof/>
          <w:color w:val="548DD4"/>
          <w:lang w:val="es-US"/>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004A25">
        <w:rPr>
          <w:noProof/>
          <w:color w:val="548DD4"/>
          <w:lang w:val="es-US"/>
        </w:rPr>
        <w:t>]</w:t>
      </w:r>
    </w:p>
    <w:p w14:paraId="1D50704F" w14:textId="1F9F410C" w:rsidR="004E3331" w:rsidRPr="00004A25" w:rsidRDefault="004E3331" w:rsidP="004E3331">
      <w:pPr>
        <w:rPr>
          <w:noProof/>
          <w:lang w:val="es-US"/>
        </w:rPr>
      </w:pPr>
      <w:r w:rsidRPr="00004A25">
        <w:rPr>
          <w:noProof/>
          <w:lang w:val="es-US"/>
        </w:rPr>
        <w:t>&lt;Plan name&gt; cubrirá todas las pruebas, tratamientos y vacunas de la COVID-19 sin copagos.</w:t>
      </w:r>
    </w:p>
    <w:p w14:paraId="31F143E9" w14:textId="77777777" w:rsidR="004E3331" w:rsidRPr="00004A25" w:rsidRDefault="004E3331" w:rsidP="004E3331">
      <w:pPr>
        <w:rPr>
          <w:b/>
          <w:bCs/>
          <w:noProof/>
          <w:lang w:val="es-US"/>
        </w:rPr>
      </w:pPr>
      <w:r w:rsidRPr="00004A25">
        <w:rPr>
          <w:b/>
          <w:noProof/>
          <w:lang w:val="es-US"/>
        </w:rPr>
        <w:t>Pruebas de la COVID-19</w:t>
      </w:r>
    </w:p>
    <w:p w14:paraId="0FC719E0" w14:textId="77777777" w:rsidR="004E3331" w:rsidRPr="00004A25" w:rsidRDefault="004E3331" w:rsidP="004E3331">
      <w:pPr>
        <w:rPr>
          <w:noProof/>
          <w:lang w:val="es-US"/>
        </w:rPr>
      </w:pPr>
      <w:r w:rsidRPr="00004A25">
        <w:rPr>
          <w:noProof/>
          <w:lang w:val="es-US"/>
        </w:rPr>
        <w:t xml:space="preserve">Para ver los centros donde se efectúan las pruebas de la COVID-19 entre en </w:t>
      </w:r>
      <w:hyperlink r:id="rId13" w:history="1">
        <w:r w:rsidRPr="00004A25">
          <w:rPr>
            <w:rStyle w:val="Hyperlink"/>
            <w:noProof/>
            <w:lang w:val="es-US"/>
          </w:rPr>
          <w:t>coronavirus.ohio.gov/wps/portal/gov/covid-19/dashboards/other-resources/testing-ch-centers</w:t>
        </w:r>
      </w:hyperlink>
      <w:r w:rsidRPr="00004A25">
        <w:rPr>
          <w:rStyle w:val="Hyperlink"/>
          <w:noProof/>
          <w:u w:val="none"/>
          <w:lang w:val="es-US"/>
        </w:rPr>
        <w:t>.</w:t>
      </w:r>
    </w:p>
    <w:p w14:paraId="6438687F" w14:textId="77777777" w:rsidR="004E3331" w:rsidRPr="00004A25" w:rsidRDefault="004E3331" w:rsidP="004E3331">
      <w:pPr>
        <w:rPr>
          <w:b/>
          <w:bCs/>
          <w:noProof/>
          <w:lang w:val="es-US"/>
        </w:rPr>
      </w:pPr>
      <w:r w:rsidRPr="00004A25">
        <w:rPr>
          <w:b/>
          <w:noProof/>
          <w:lang w:val="es-US"/>
        </w:rPr>
        <w:t>Vacunación contra la COVID-19</w:t>
      </w:r>
    </w:p>
    <w:p w14:paraId="630DC895" w14:textId="77777777" w:rsidR="004E3331" w:rsidRPr="00004A25" w:rsidRDefault="004E3331" w:rsidP="004E3331">
      <w:pPr>
        <w:rPr>
          <w:noProof/>
          <w:lang w:val="es-US"/>
        </w:rPr>
      </w:pPr>
      <w:r w:rsidRPr="00004A25">
        <w:rPr>
          <w:noProof/>
          <w:lang w:val="es-US"/>
        </w:rPr>
        <w:t xml:space="preserve">El Departamento de Salud de Ohio (ODH) dispone de una herramienta de búsqueda que usted puede utilizar para encontrar un proveedor de vacunas. Puede buscar en el directorio por condado y por código postal (ZIP code) En él aparecen los proveedores que actualmente están recibiendo envíos de vacunas de la COVID-19. Para obtener información al respecto, así como sobre los </w:t>
      </w:r>
      <w:r w:rsidRPr="00004A25">
        <w:rPr>
          <w:noProof/>
          <w:lang w:val="es-US"/>
        </w:rPr>
        <w:lastRenderedPageBreak/>
        <w:t xml:space="preserve">lugares de vacunación, entre en </w:t>
      </w:r>
      <w:hyperlink r:id="rId14" w:history="1">
        <w:r w:rsidRPr="00004A25">
          <w:rPr>
            <w:rStyle w:val="Hyperlink"/>
            <w:noProof/>
            <w:lang w:val="es-US"/>
          </w:rPr>
          <w:t>vaccine.coronavirus.ohio.gov/</w:t>
        </w:r>
      </w:hyperlink>
      <w:r w:rsidRPr="00004A25">
        <w:rPr>
          <w:noProof/>
          <w:lang w:val="es-US"/>
        </w:rPr>
        <w:t xml:space="preserve"> o llame a teléfono gratuito de ODH: 833-427-5634.</w:t>
      </w:r>
    </w:p>
    <w:p w14:paraId="22D4E8A1" w14:textId="77777777" w:rsidR="004E3331" w:rsidRPr="00004A25" w:rsidRDefault="004E3331" w:rsidP="004E3331">
      <w:pPr>
        <w:rPr>
          <w:noProof/>
          <w:lang w:val="es-US"/>
        </w:rPr>
      </w:pPr>
      <w:r w:rsidRPr="00004A25">
        <w:rPr>
          <w:noProof/>
          <w:lang w:val="es-US"/>
        </w:rPr>
        <w:t>&lt;Plan name&gt; puede ayudarle a encontrar un centro de pruebas o de vacunación en su comunidad. También puede ayudarle con la programación de su cita y con el transporte hasta el centro correspondiente. Comuníquese con Servicios al miembro de &lt;plan name&gt; (encontrará los datos de contacto en el pie de página) o con la Línea de consultoría de enfermeras llamando al &lt;phone number&gt;.</w:t>
      </w:r>
    </w:p>
    <w:p w14:paraId="667A6DDE" w14:textId="478218CF" w:rsidR="004E3331" w:rsidRPr="00004A25" w:rsidRDefault="004E3331" w:rsidP="00EB77B8">
      <w:pPr>
        <w:rPr>
          <w:rStyle w:val="PlanInstructions"/>
          <w:i w:val="0"/>
          <w:noProof/>
          <w:color w:val="auto"/>
          <w:lang w:val="es-US"/>
        </w:rPr>
      </w:pPr>
      <w:r w:rsidRPr="00004A25">
        <w:rPr>
          <w:noProof/>
          <w:lang w:val="es-US"/>
        </w:rPr>
        <w:t xml:space="preserve">ODH actualiza regularmente la información sobre las fases de vacunación. Para verla, entre en </w:t>
      </w:r>
      <w:hyperlink r:id="rId15" w:history="1">
        <w:r w:rsidRPr="00004A25">
          <w:rPr>
            <w:rStyle w:val="Hyperlink"/>
            <w:noProof/>
            <w:lang w:val="es-US"/>
          </w:rPr>
          <w:t>coronavirus.ohio.gov/wps/portal/gov/covid-19/covid-19-vaccination-program</w:t>
        </w:r>
      </w:hyperlink>
      <w:r w:rsidRPr="00004A25">
        <w:rPr>
          <w:noProof/>
          <w:lang w:val="es-US"/>
        </w:rPr>
        <w:t xml:space="preserve">. </w:t>
      </w:r>
    </w:p>
    <w:p w14:paraId="4AEAF2B3" w14:textId="03769900" w:rsidR="004C6F24" w:rsidRPr="00004A25" w:rsidRDefault="001556F0" w:rsidP="00FB39D1">
      <w:pPr>
        <w:pStyle w:val="Heading1"/>
        <w:rPr>
          <w:rFonts w:cs="Arial"/>
          <w:noProof/>
          <w:lang w:val="es-US"/>
        </w:rPr>
      </w:pPr>
      <w:bookmarkStart w:id="15" w:name="_Toc47520899"/>
      <w:bookmarkStart w:id="16" w:name="_Toc488763158"/>
      <w:bookmarkStart w:id="17" w:name="_Toc347922241"/>
      <w:bookmarkStart w:id="18" w:name="_Toc199361827"/>
      <w:bookmarkStart w:id="19" w:name="_Toc74307885"/>
      <w:bookmarkStart w:id="20" w:name="_Toc74340332"/>
      <w:r w:rsidRPr="00004A25">
        <w:rPr>
          <w:rFonts w:cs="Arial"/>
          <w:noProof/>
          <w:lang w:val="es-US"/>
        </w:rPr>
        <w:t>Reglas contra el cobro de servicios</w:t>
      </w:r>
      <w:bookmarkEnd w:id="15"/>
      <w:bookmarkEnd w:id="16"/>
      <w:r w:rsidRPr="00004A25">
        <w:rPr>
          <w:rFonts w:cs="Arial"/>
          <w:noProof/>
          <w:lang w:val="es-US"/>
        </w:rPr>
        <w:t xml:space="preserve"> por parte de los proveedores</w:t>
      </w:r>
      <w:bookmarkEnd w:id="17"/>
      <w:bookmarkEnd w:id="18"/>
      <w:bookmarkEnd w:id="19"/>
      <w:bookmarkEnd w:id="20"/>
    </w:p>
    <w:p w14:paraId="326DA75A" w14:textId="184655AF" w:rsidR="003060A6" w:rsidRPr="00004A25" w:rsidRDefault="003060A6" w:rsidP="003060A6">
      <w:pPr>
        <w:rPr>
          <w:rFonts w:cs="Arial"/>
          <w:noProof/>
          <w:lang w:val="es-US"/>
        </w:rPr>
      </w:pPr>
      <w:r w:rsidRPr="00004A25">
        <w:rPr>
          <w:rFonts w:cs="Arial"/>
          <w:noProof/>
          <w:lang w:val="es-US"/>
        </w:rPr>
        <w:t>Salvo lo indicado anteriormente, no permitimos que los proveedores de &lt;plan name&gt; le cobren por sus servicios cubiertos. Nosotros pagamos a nuestros proveedores directamente y evitamos que usted tenga que pagar facturas. Esto es se aplica incluso si nosotros pagamos al proveedor menos de lo que este cobra por un servicio cubierto.</w:t>
      </w:r>
    </w:p>
    <w:p w14:paraId="33B9F7DF" w14:textId="2723D158" w:rsidR="003060A6" w:rsidRPr="00004A25" w:rsidRDefault="003060A6" w:rsidP="00EB77B8">
      <w:pPr>
        <w:rPr>
          <w:rFonts w:cs="Arial"/>
          <w:noProof/>
          <w:lang w:val="es-US"/>
        </w:rPr>
      </w:pPr>
      <w:r w:rsidRPr="00004A25">
        <w:rPr>
          <w:rFonts w:cs="Arial"/>
          <w:b/>
          <w:bCs/>
          <w:noProof/>
          <w:lang w:val="es-US"/>
        </w:rPr>
        <w:t>Usted no debería recibir nunca una factura de un proveedor por un servicio cubierto.</w:t>
      </w:r>
      <w:r w:rsidRPr="00004A25">
        <w:rPr>
          <w:rFonts w:cs="Arial"/>
          <w:noProof/>
          <w:lang w:val="es-US"/>
        </w:rPr>
        <w:t xml:space="preserve"> Si esto ocurre, consulte el Capítulo 7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 xml:space="preserve">] </w:t>
      </w:r>
      <w:r w:rsidRPr="00004A25">
        <w:rPr>
          <w:rFonts w:cs="Arial"/>
          <w:noProof/>
          <w:lang w:val="es-US"/>
        </w:rPr>
        <w:t>o llame a Servicios al miembro.</w:t>
      </w:r>
    </w:p>
    <w:p w14:paraId="06BD8A8C" w14:textId="0A1FA625" w:rsidR="004C6F24" w:rsidRPr="00004A25" w:rsidRDefault="001556F0" w:rsidP="00FB39D1">
      <w:pPr>
        <w:pStyle w:val="Heading1"/>
        <w:rPr>
          <w:rFonts w:cs="Arial"/>
          <w:noProof/>
          <w:lang w:val="es-US"/>
        </w:rPr>
      </w:pPr>
      <w:bookmarkStart w:id="21" w:name="_Toc488763159"/>
      <w:bookmarkStart w:id="22" w:name="_Toc347922242"/>
      <w:bookmarkStart w:id="23" w:name="_Toc47520900"/>
      <w:bookmarkStart w:id="24" w:name="_Toc74307886"/>
      <w:bookmarkStart w:id="25" w:name="_Toc74340333"/>
      <w:r w:rsidRPr="00004A25">
        <w:rPr>
          <w:rFonts w:cs="Arial"/>
          <w:noProof/>
          <w:lang w:val="es-US"/>
        </w:rPr>
        <w:t>Tabla de beneficios</w:t>
      </w:r>
      <w:bookmarkEnd w:id="21"/>
      <w:r w:rsidRPr="00004A25">
        <w:rPr>
          <w:rFonts w:cs="Arial"/>
          <w:noProof/>
          <w:lang w:val="es-US"/>
        </w:rPr>
        <w:t xml:space="preserve"> de nuestro plan</w:t>
      </w:r>
      <w:bookmarkEnd w:id="22"/>
      <w:bookmarkEnd w:id="23"/>
      <w:bookmarkEnd w:id="24"/>
      <w:bookmarkEnd w:id="25"/>
    </w:p>
    <w:p w14:paraId="3078E11F" w14:textId="08C82DE8" w:rsidR="003B2F5D" w:rsidRPr="00004A25" w:rsidRDefault="003B2F5D" w:rsidP="009E11F3">
      <w:pPr>
        <w:rPr>
          <w:rStyle w:val="PlanInstructions"/>
          <w:rFonts w:cs="Arial"/>
          <w:i w:val="0"/>
          <w:noProof/>
          <w:lang w:val="es-US"/>
        </w:rPr>
      </w:pPr>
      <w:r w:rsidRPr="00004A25">
        <w:rPr>
          <w:rFonts w:cs="Arial"/>
          <w:noProof/>
          <w:lang w:val="es-US"/>
        </w:rPr>
        <w:t>En la siguiente Tabla de beneficios de la Sección D hay una lista general de los servicios que están cubiertos por el plan. Primero indica los servicios preventivos y luego las categorías de otros servicios por orden alfabético. También explica los servicios cubiertos, cómo acceder a los servicios y si hay límites o restricciones en los servicios.</w:t>
      </w:r>
      <w:r w:rsidRPr="00004A25">
        <w:rPr>
          <w:rStyle w:val="PlanInstructions"/>
          <w:rFonts w:cs="Arial"/>
          <w:i w:val="0"/>
          <w:noProof/>
          <w:lang w:val="es-US"/>
        </w:rPr>
        <w:t xml:space="preserve"> [</w:t>
      </w:r>
      <w:r w:rsidRPr="00004A25">
        <w:rPr>
          <w:rStyle w:val="PlanInstructions"/>
          <w:rFonts w:cs="Arial"/>
          <w:iCs/>
          <w:noProof/>
          <w:lang w:val="es-US"/>
        </w:rPr>
        <w:t xml:space="preserve">Plans that include an index at the end of the chapter should insert: </w:t>
      </w:r>
      <w:r w:rsidRPr="00004A25">
        <w:rPr>
          <w:rStyle w:val="PlanInstructions"/>
          <w:rFonts w:cs="Arial"/>
          <w:i w:val="0"/>
          <w:noProof/>
          <w:lang w:val="es-US"/>
        </w:rPr>
        <w:t xml:space="preserve">Para encontrar un servicio en la tabla, también puede usar el índice que se encuentra al final del capítulo.] </w:t>
      </w:r>
      <w:r w:rsidRPr="00004A25">
        <w:rPr>
          <w:rStyle w:val="PlanInstructions"/>
          <w:rFonts w:cs="Arial"/>
          <w:i w:val="0"/>
          <w:noProof/>
          <w:color w:val="auto"/>
          <w:lang w:val="es-US"/>
        </w:rPr>
        <w:t>Si no encuentra el servicio que busca, tiene preguntas o necesita información adicional sobre los servicios cubiertos y cómo acceder a ellos, comuníquese con los Servicios al miembro o con su administrador de cuidados.</w:t>
      </w:r>
    </w:p>
    <w:p w14:paraId="28613653" w14:textId="0295D75B" w:rsidR="003B2F5D" w:rsidRPr="00004A25" w:rsidRDefault="003B2F5D" w:rsidP="00BE27D4">
      <w:pPr>
        <w:pStyle w:val="Heading3nonnevi"/>
        <w:rPr>
          <w:noProof/>
          <w:lang w:val="es-US"/>
        </w:rPr>
      </w:pPr>
      <w:r w:rsidRPr="00004A25">
        <w:rPr>
          <w:noProof/>
          <w:lang w:val="es-US"/>
        </w:rPr>
        <w:t>Cubriremos los servicios indicados en la Tabla de beneficios solamente cuando se cumplan las siguientes reglas.</w:t>
      </w:r>
    </w:p>
    <w:p w14:paraId="346DD11A" w14:textId="6B871593" w:rsidR="003B2F5D" w:rsidRPr="00004A25" w:rsidRDefault="003B2F5D" w:rsidP="009E11F3">
      <w:pPr>
        <w:pStyle w:val="ListBullet"/>
        <w:rPr>
          <w:rStyle w:val="PlanInstructions"/>
          <w:rFonts w:cs="Arial"/>
          <w:i w:val="0"/>
          <w:noProof/>
          <w:color w:val="auto"/>
          <w:lang w:val="es-US"/>
        </w:rPr>
      </w:pPr>
      <w:r w:rsidRPr="00004A25">
        <w:rPr>
          <w:rStyle w:val="PlanInstructions"/>
          <w:rFonts w:cs="Arial"/>
          <w:i w:val="0"/>
          <w:noProof/>
          <w:color w:val="auto"/>
          <w:lang w:val="es-US"/>
        </w:rPr>
        <w:t>Sus servicios cubiertos por Medicare y Medicaid deben proporcionarse de acuerdo con las reglas establecidas por Medicare y Ohio Medicaid.</w:t>
      </w:r>
    </w:p>
    <w:p w14:paraId="73FBA474" w14:textId="16587847" w:rsidR="003B2F5D" w:rsidRPr="00004A25" w:rsidRDefault="003B2F5D" w:rsidP="009E11F3">
      <w:pPr>
        <w:pStyle w:val="ListBullet"/>
        <w:rPr>
          <w:rStyle w:val="PlanInstructions"/>
          <w:rFonts w:cs="Arial"/>
          <w:i w:val="0"/>
          <w:noProof/>
          <w:color w:val="auto"/>
          <w:lang w:val="es-US"/>
        </w:rPr>
      </w:pPr>
      <w:r w:rsidRPr="00004A25">
        <w:rPr>
          <w:rStyle w:val="PlanInstructions"/>
          <w:rFonts w:cs="Arial"/>
          <w:i w:val="0"/>
          <w:noProof/>
          <w:color w:val="auto"/>
          <w:lang w:val="es-US"/>
        </w:rPr>
        <w:t xml:space="preserve">Los servicios </w:t>
      </w:r>
      <w:r w:rsidRPr="00004A25">
        <w:rPr>
          <w:rFonts w:cs="Arial"/>
          <w:noProof/>
          <w:lang w:val="es-US"/>
        </w:rPr>
        <w:t xml:space="preserve">(que incluyen atención médica, servicios, suministros, equipos y medicamentos) deben ser un beneficio del plan y deben ser médicamente </w:t>
      </w:r>
      <w:r w:rsidRPr="00004A25">
        <w:rPr>
          <w:rFonts w:cs="Arial"/>
          <w:noProof/>
          <w:lang w:val="es-US"/>
        </w:rPr>
        <w:lastRenderedPageBreak/>
        <w:t>necesarios. “Médicamente necesario” significa que usted necesita los servicios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w:t>
      </w:r>
    </w:p>
    <w:p w14:paraId="17E0DBB5" w14:textId="765BB73A" w:rsidR="003B2F5D" w:rsidRPr="00004A25" w:rsidRDefault="003B2F5D" w:rsidP="009E11F3">
      <w:pPr>
        <w:pStyle w:val="ListBullet2"/>
        <w:ind w:left="1080"/>
        <w:rPr>
          <w:rStyle w:val="PlanInstructions"/>
          <w:rFonts w:cs="Arial"/>
          <w:i w:val="0"/>
          <w:noProof/>
          <w:color w:val="auto"/>
          <w:lang w:val="es-US"/>
        </w:rPr>
      </w:pPr>
      <w:r w:rsidRPr="00004A25">
        <w:rPr>
          <w:rFonts w:cs="Arial"/>
          <w:noProof/>
          <w:lang w:val="es-US"/>
        </w:rPr>
        <w:t xml:space="preserve">Si &lt;plan name&gt; decide que un servicio no es médicamente necesario o no está cubierto, usted o alguien autorizado a actuar en su nombre puede presentar una apelación. Para obtener más información sobre las apelaciones, consulte el Capítulo 9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Fonts w:cs="Arial"/>
          <w:noProof/>
          <w:lang w:val="es-US"/>
        </w:rPr>
        <w:t>.</w:t>
      </w:r>
    </w:p>
    <w:p w14:paraId="28597DA8" w14:textId="61E4CE8D" w:rsidR="003B2F5D" w:rsidRPr="00004A25" w:rsidRDefault="003B2F5D" w:rsidP="009E11F3">
      <w:pPr>
        <w:pStyle w:val="ListBullet"/>
        <w:rPr>
          <w:rStyle w:val="PlanInstructions"/>
          <w:rFonts w:cs="Arial"/>
          <w:i w:val="0"/>
          <w:noProof/>
          <w:color w:val="auto"/>
          <w:lang w:val="es-US"/>
        </w:rPr>
      </w:pPr>
      <w:r w:rsidRPr="00004A25">
        <w:rPr>
          <w:rStyle w:val="PlanInstructions"/>
          <w:rFonts w:cs="Arial"/>
          <w:i w:val="0"/>
          <w:noProof/>
          <w:color w:val="auto"/>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Style w:val="PlanInstructions"/>
          <w:rFonts w:cs="Arial"/>
          <w:i w:val="0"/>
          <w:noProof/>
          <w:color w:val="auto"/>
          <w:lang w:val="es-US"/>
        </w:rPr>
        <w:t xml:space="preserve"> tiene más información sobre cómo usar los proveedores de la red y fuera de la red.</w:t>
      </w:r>
    </w:p>
    <w:p w14:paraId="0C3653C7" w14:textId="77777777" w:rsidR="003B2F5D" w:rsidRPr="00004A25" w:rsidRDefault="003B2F5D" w:rsidP="009E11F3">
      <w:pPr>
        <w:pStyle w:val="ListBullet"/>
        <w:rPr>
          <w:rStyle w:val="PlanInstructions"/>
          <w:rFonts w:cs="Arial"/>
          <w:i w:val="0"/>
          <w:noProof/>
          <w:color w:val="auto"/>
          <w:lang w:val="es-US"/>
        </w:rPr>
      </w:pPr>
      <w:r w:rsidRPr="00004A25">
        <w:rPr>
          <w:rStyle w:val="PlanInstructions"/>
          <w:rFonts w:cs="Arial"/>
          <w:i w:val="0"/>
          <w:noProof/>
          <w:color w:val="auto"/>
          <w:lang w:val="es-US"/>
        </w:rPr>
        <w:t>Usted tiene un proveedor de cuidado primario (PCP) o un equipo para el cuidado de salud que le proporciona y está a cargo del cuidado de su salud.</w:t>
      </w:r>
    </w:p>
    <w:p w14:paraId="6EEA891F" w14:textId="332967AC" w:rsidR="008E24D1" w:rsidRPr="00004A25" w:rsidRDefault="003B2F5D" w:rsidP="00064FB4">
      <w:pPr>
        <w:pStyle w:val="ListBullet"/>
        <w:rPr>
          <w:rStyle w:val="PlanInstructions"/>
          <w:rFonts w:cs="Arial"/>
          <w:i w:val="0"/>
          <w:noProof/>
          <w:color w:val="auto"/>
          <w:lang w:val="es-US"/>
        </w:rPr>
      </w:pPr>
      <w:r w:rsidRPr="00004A25">
        <w:rPr>
          <w:rStyle w:val="PlanInstructions"/>
          <w:rFonts w:cs="Arial"/>
          <w:i w:val="0"/>
          <w:noProof/>
          <w:color w:val="auto"/>
          <w:lang w:val="es-US"/>
        </w:rPr>
        <w:t xml:space="preserve">Algunos servicios enumerados en la Tabla de beneficios serán cubiertos solamente si su médico u otro proveedor de la red reciben primero nuestra aprobación. Esto se llama autorización previa. Además, algunos servicios enumerados en la Tabla de beneficios serán cubiertos solamente si su médico u otro proveedor de la red escriben un pedido o una receta para que usted reciba el servicio. Si no está seguro de si un servicio requiere autorización previa, comuníquese con Servicios al miembro o visite nuestra página web en </w:t>
      </w:r>
      <w:r w:rsidRPr="00004A25">
        <w:rPr>
          <w:rStyle w:val="PlanInstructions"/>
          <w:rFonts w:cs="Arial"/>
          <w:i w:val="0"/>
          <w:noProof/>
          <w:lang w:val="es-US"/>
        </w:rPr>
        <w:t>[</w:t>
      </w:r>
      <w:r w:rsidRPr="00004A25">
        <w:rPr>
          <w:rStyle w:val="PlanInstructions"/>
          <w:rFonts w:cs="Arial"/>
          <w:iCs/>
          <w:noProof/>
          <w:lang w:val="es-US"/>
        </w:rPr>
        <w:t>insert plan website link where the member can view the prior authorization list</w:t>
      </w:r>
      <w:r w:rsidRPr="00004A25">
        <w:rPr>
          <w:rStyle w:val="PlanInstructions"/>
          <w:rFonts w:cs="Arial"/>
          <w:i w:val="0"/>
          <w:noProof/>
          <w:lang w:val="es-US"/>
        </w:rPr>
        <w:t>]</w:t>
      </w:r>
      <w:r w:rsidRPr="00004A25">
        <w:rPr>
          <w:rStyle w:val="PlanInstructions"/>
          <w:rFonts w:cs="Arial"/>
          <w:i w:val="0"/>
          <w:noProof/>
          <w:color w:val="auto"/>
          <w:lang w:val="es-US"/>
        </w:rPr>
        <w:t>.</w:t>
      </w:r>
    </w:p>
    <w:p w14:paraId="6665E8F7" w14:textId="617D7D1C" w:rsidR="00BB01F1" w:rsidRPr="00004A25" w:rsidRDefault="00D5236B" w:rsidP="00BB01F1">
      <w:pPr>
        <w:pStyle w:val="ListBullet"/>
        <w:rPr>
          <w:rFonts w:cs="Arial"/>
          <w:noProof/>
          <w:color w:val="548DD4"/>
          <w:lang w:val="es-US"/>
        </w:rPr>
      </w:pPr>
      <w:r w:rsidRPr="00004A25">
        <w:rPr>
          <w:rStyle w:val="PlanInstructions"/>
          <w:rFonts w:cs="Arial"/>
          <w:i w:val="0"/>
          <w:noProof/>
          <w:lang w:val="es-US"/>
        </w:rPr>
        <w:t>[</w:t>
      </w:r>
      <w:r w:rsidRPr="00004A25">
        <w:rPr>
          <w:rStyle w:val="PlanInstructions"/>
          <w:rFonts w:cs="Arial"/>
          <w:iCs/>
          <w:noProof/>
          <w:lang w:val="es-US"/>
        </w:rPr>
        <w:t>Insert if plan is offering targeted “Uniformity Flexibility” supplemental benefits and/or “</w:t>
      </w:r>
      <w:r w:rsidRPr="00004A25">
        <w:rPr>
          <w:rFonts w:cs="Arial"/>
          <w:i/>
          <w:iCs/>
          <w:noProof/>
          <w:color w:val="548DD4"/>
          <w:lang w:val="es-US"/>
        </w:rPr>
        <w:t xml:space="preserve">Special Supplemental Benefits for the Chronically Ill (SSBCI)” </w:t>
      </w:r>
      <w:r w:rsidRPr="00004A25">
        <w:rPr>
          <w:rStyle w:val="PlanInstructions"/>
          <w:rFonts w:cs="Arial"/>
          <w:iCs/>
          <w:noProof/>
          <w:lang w:val="es-US"/>
        </w:rPr>
        <w:t xml:space="preserve">in section B-19 of the Plan Benefit Package submission: </w:t>
      </w:r>
      <w:r w:rsidRPr="00004A25">
        <w:rPr>
          <w:rFonts w:cs="Arial"/>
          <w:b/>
          <w:bCs/>
          <w:noProof/>
          <w:color w:val="548DD4"/>
          <w:lang w:val="es-US"/>
        </w:rPr>
        <w:t>Información importante sobre beneficios para miembros con determinadas afecciones crónicas.</w:t>
      </w:r>
      <w:r w:rsidRPr="00004A25">
        <w:rPr>
          <w:rFonts w:cs="Arial"/>
          <w:noProof/>
          <w:color w:val="548DD4"/>
          <w:lang w:val="es-US"/>
        </w:rPr>
        <w:t xml:space="preserve"> Si usted tiene alguna de las siguientes afecciones crónicas y cumple con ciertos criterios médicos, puede ser elegible para recibir beneficios adicionales [</w:t>
      </w:r>
      <w:r w:rsidRPr="00004A25">
        <w:rPr>
          <w:rFonts w:cs="Arial"/>
          <w:i/>
          <w:iCs/>
          <w:noProof/>
          <w:color w:val="548DD4"/>
          <w:lang w:val="es-US"/>
        </w:rPr>
        <w:t xml:space="preserve">insert if applicable: </w:t>
      </w:r>
      <w:r w:rsidRPr="00004A25">
        <w:rPr>
          <w:rFonts w:cs="Arial"/>
          <w:noProof/>
          <w:color w:val="548DD4"/>
          <w:lang w:val="es-US"/>
        </w:rPr>
        <w:t>o costo compartido reducido]:</w:t>
      </w:r>
    </w:p>
    <w:p w14:paraId="41B9E538" w14:textId="085C8367" w:rsidR="00CC021D" w:rsidRPr="00004A25" w:rsidRDefault="00D5236B" w:rsidP="00E458D0">
      <w:pPr>
        <w:pStyle w:val="ListBullet"/>
        <w:numPr>
          <w:ilvl w:val="1"/>
          <w:numId w:val="11"/>
        </w:numPr>
        <w:ind w:left="1080"/>
        <w:rPr>
          <w:rStyle w:val="PlanInstructions"/>
          <w:rFonts w:cs="Arial"/>
          <w:noProof/>
          <w:lang w:val="es-US"/>
        </w:rPr>
      </w:pPr>
      <w:r w:rsidRPr="00004A25">
        <w:rPr>
          <w:rFonts w:cs="Arial"/>
          <w:noProof/>
          <w:color w:val="548DD4"/>
          <w:lang w:val="es-US"/>
        </w:rPr>
        <w:t>[</w:t>
      </w:r>
      <w:r w:rsidRPr="00004A25">
        <w:rPr>
          <w:rFonts w:cs="Arial"/>
          <w:i/>
          <w:iCs/>
          <w:noProof/>
          <w:color w:val="548DD4"/>
          <w:lang w:val="es-US"/>
        </w:rPr>
        <w:t>List all applicable chronic conditions here.</w:t>
      </w:r>
      <w:r w:rsidRPr="00004A25">
        <w:rPr>
          <w:rFonts w:cs="Arial"/>
          <w:noProof/>
          <w:color w:val="548DD4"/>
          <w:lang w:val="es-US"/>
        </w:rPr>
        <w:t>]</w:t>
      </w:r>
      <w:r w:rsidRPr="00004A25">
        <w:rPr>
          <w:rStyle w:val="PlanInstructions"/>
          <w:rFonts w:cs="Arial"/>
          <w:i w:val="0"/>
          <w:noProof/>
          <w:lang w:val="es-US"/>
        </w:rPr>
        <w:t xml:space="preserve"> </w:t>
      </w:r>
    </w:p>
    <w:p w14:paraId="6EA726EA" w14:textId="39F5ED13" w:rsidR="00BB01F1" w:rsidRPr="00004A25" w:rsidRDefault="00D5236B" w:rsidP="00E458D0">
      <w:pPr>
        <w:pStyle w:val="ListBullet"/>
        <w:numPr>
          <w:ilvl w:val="1"/>
          <w:numId w:val="11"/>
        </w:numPr>
        <w:ind w:left="1080"/>
        <w:rPr>
          <w:rFonts w:cs="Arial"/>
          <w:i/>
          <w:noProof/>
          <w:color w:val="548DD4"/>
          <w:lang w:val="es-US"/>
        </w:rPr>
      </w:pPr>
      <w:r w:rsidRPr="00004A25">
        <w:rPr>
          <w:rStyle w:val="PlanInstructions"/>
          <w:rFonts w:cs="Arial"/>
          <w:i w:val="0"/>
          <w:noProof/>
          <w:lang w:val="es-US"/>
        </w:rPr>
        <w:t>[</w:t>
      </w:r>
      <w:r w:rsidRPr="00004A25">
        <w:rPr>
          <w:rStyle w:val="PlanInstructions"/>
          <w:rFonts w:cs="Arial"/>
          <w:iCs/>
          <w:noProof/>
          <w:lang w:val="es-US"/>
        </w:rPr>
        <w:t>If offering SSBCI, include information about the process and/or criteria for determining eligibility for SSBCI. Plan must also deliver a written summary of the SSBCI offered to each chronically ill member eligible for SSBCI.</w:t>
      </w:r>
      <w:r w:rsidRPr="00004A25">
        <w:rPr>
          <w:rStyle w:val="PlanInstructions"/>
          <w:rFonts w:cs="Arial"/>
          <w:i w:val="0"/>
          <w:noProof/>
          <w:lang w:val="es-US"/>
        </w:rPr>
        <w:t>]</w:t>
      </w:r>
    </w:p>
    <w:p w14:paraId="1D8CE163" w14:textId="411A1FBF" w:rsidR="00BB01F1" w:rsidRPr="00004A25" w:rsidRDefault="004E3331" w:rsidP="00C94144">
      <w:pPr>
        <w:pStyle w:val="ListBullet"/>
        <w:numPr>
          <w:ilvl w:val="0"/>
          <w:numId w:val="0"/>
        </w:numPr>
        <w:ind w:right="0"/>
        <w:rPr>
          <w:rStyle w:val="PlanInstructions"/>
          <w:rFonts w:cs="Arial"/>
          <w:noProof/>
          <w:lang w:val="es-US"/>
        </w:rPr>
      </w:pPr>
      <w:r w:rsidRPr="00004A25">
        <w:rPr>
          <w:rFonts w:cs="Arial"/>
          <w:noProof/>
          <w:color w:val="548DD4"/>
          <w:lang w:val="es-US"/>
        </w:rPr>
        <w:lastRenderedPageBreak/>
        <w:t>Consulte</w:t>
      </w:r>
      <w:r w:rsidR="00BB01F1" w:rsidRPr="00004A25">
        <w:rPr>
          <w:rFonts w:cs="Arial"/>
          <w:noProof/>
          <w:color w:val="548DD4"/>
          <w:lang w:val="es-US"/>
        </w:rPr>
        <w:t xml:space="preserve"> la fila “Ayuda con ciertas afecciones crónicas” en la Tabla de beneficios para más información.]</w:t>
      </w:r>
    </w:p>
    <w:p w14:paraId="40AF488A" w14:textId="5989424A" w:rsidR="003B2F5D" w:rsidRPr="00004A25" w:rsidRDefault="003B2F5D" w:rsidP="009E11F3">
      <w:pPr>
        <w:rPr>
          <w:rStyle w:val="PlanInstructions"/>
          <w:rFonts w:cs="Arial"/>
          <w:i w:val="0"/>
          <w:noProof/>
          <w:color w:val="auto"/>
          <w:lang w:val="es-US"/>
        </w:rPr>
      </w:pPr>
      <w:r w:rsidRPr="00004A25">
        <w:rPr>
          <w:rStyle w:val="PlanInstructions"/>
          <w:rFonts w:cs="Arial"/>
          <w:i w:val="0"/>
          <w:noProof/>
          <w:color w:val="auto"/>
          <w:lang w:val="es-US"/>
        </w:rPr>
        <w:t>Usted no pagará nada por los servicios indicados en la Tabla de beneficios, siempre y cuando cumpla con los requisitos de cobertura que se explican anteriormente.</w:t>
      </w:r>
      <w:r w:rsidRPr="00004A25">
        <w:rPr>
          <w:rStyle w:val="PlanInstructions"/>
          <w:rFonts w:cs="Arial"/>
          <w:i w:val="0"/>
          <w:noProof/>
          <w:lang w:val="es-US"/>
        </w:rPr>
        <w:t xml:space="preserve"> </w:t>
      </w:r>
      <w:r w:rsidRPr="00004A25">
        <w:rPr>
          <w:rStyle w:val="PlanInstructions"/>
          <w:rFonts w:cs="Arial"/>
          <w:i w:val="0"/>
          <w:noProof/>
          <w:color w:val="auto"/>
          <w:lang w:val="es-US"/>
        </w:rPr>
        <w:t>La única excepción es si usted tiene que pagar parte de los costos de un centro de enfermería o servicios de exención según lo determine el Departamento de trabajo y servicios de familia local.</w:t>
      </w:r>
    </w:p>
    <w:p w14:paraId="1F7EAB1B" w14:textId="127F29BF" w:rsidR="003B2F5D" w:rsidRPr="00004A25" w:rsidRDefault="00D5236B" w:rsidP="009E11F3">
      <w:pPr>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Instructions on completing the Benefits Chart:</w:t>
      </w:r>
    </w:p>
    <w:p w14:paraId="5976DD89" w14:textId="77777777" w:rsidR="003B2F5D" w:rsidRPr="00004A25" w:rsidRDefault="003B2F5D" w:rsidP="009E11F3">
      <w:pPr>
        <w:pStyle w:val="ListBullet"/>
        <w:rPr>
          <w:rStyle w:val="PlanInstructions"/>
          <w:rFonts w:cs="Arial"/>
          <w:noProof/>
          <w:lang w:val="es-US"/>
        </w:rPr>
      </w:pPr>
      <w:r w:rsidRPr="00004A25">
        <w:rPr>
          <w:rStyle w:val="PlanInstructions"/>
          <w:rFonts w:cs="Arial"/>
          <w:iCs/>
          <w:noProof/>
          <w:lang w:val="es-US"/>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004A25" w:rsidRDefault="003B2F5D" w:rsidP="009E11F3">
      <w:pPr>
        <w:pStyle w:val="ListBullet"/>
        <w:rPr>
          <w:rStyle w:val="PlanInstructions"/>
          <w:rFonts w:cs="Arial"/>
          <w:noProof/>
          <w:lang w:val="es-US"/>
        </w:rPr>
      </w:pPr>
      <w:r w:rsidRPr="00004A25">
        <w:rPr>
          <w:rStyle w:val="PlanInstructions"/>
          <w:rFonts w:cs="Arial"/>
          <w:iCs/>
          <w:noProof/>
          <w:lang w:val="es-US"/>
        </w:rPr>
        <w:t>Plans must include any services provided in excess of the Medicare and Medicaid requirements.</w:t>
      </w:r>
    </w:p>
    <w:p w14:paraId="4CFBD648" w14:textId="76D7C783" w:rsidR="003B2F5D" w:rsidRPr="00004A25" w:rsidRDefault="003B2F5D" w:rsidP="009E11F3">
      <w:pPr>
        <w:pStyle w:val="ListBullet"/>
        <w:rPr>
          <w:rStyle w:val="PlanInstructions"/>
          <w:rFonts w:cs="Arial"/>
          <w:noProof/>
          <w:lang w:val="es-US"/>
        </w:rPr>
      </w:pPr>
      <w:r w:rsidRPr="00004A25">
        <w:rPr>
          <w:rStyle w:val="PlanInstructions"/>
          <w:rFonts w:cs="Arial"/>
          <w:iCs/>
          <w:noProof/>
          <w:lang w:val="es-US"/>
        </w:rPr>
        <w:t xml:space="preserve">Plans must clearly indicate in the Limitations and Exceptions column whether benefits are subject to prior authorization, a doctor’s order, or require a prescription. (This can be done with asterisks, footnotes, bold type, or italic type. Plans should select only </w:t>
      </w:r>
      <w:r w:rsidRPr="00004A25">
        <w:rPr>
          <w:rStyle w:val="PlanInstructions"/>
          <w:rFonts w:cs="Arial"/>
          <w:iCs/>
          <w:noProof/>
          <w:u w:val="single"/>
          <w:lang w:val="es-US"/>
        </w:rPr>
        <w:t>one</w:t>
      </w:r>
      <w:r w:rsidRPr="00004A25">
        <w:rPr>
          <w:rStyle w:val="PlanInstructions"/>
          <w:rFonts w:cs="Arial"/>
          <w:b/>
          <w:bCs/>
          <w:iCs/>
          <w:noProof/>
          <w:lang w:val="es-US"/>
        </w:rPr>
        <w:t xml:space="preserve"> </w:t>
      </w:r>
      <w:r w:rsidRPr="00004A25">
        <w:rPr>
          <w:rStyle w:val="PlanInstructions"/>
          <w:rFonts w:cs="Arial"/>
          <w:iCs/>
          <w:noProof/>
          <w:lang w:val="es-US"/>
        </w:rPr>
        <w:t>method of indication, describe it in terms easily understandable by members, make the indication and description prominently visible, and use it consistently throughout the document.)</w:t>
      </w:r>
    </w:p>
    <w:p w14:paraId="745878FF" w14:textId="77777777" w:rsidR="003B2F5D" w:rsidRPr="00004A25" w:rsidRDefault="003B2F5D" w:rsidP="009E11F3">
      <w:pPr>
        <w:pStyle w:val="ListBullet"/>
        <w:rPr>
          <w:rStyle w:val="PlanInstructions"/>
          <w:rFonts w:cs="Arial"/>
          <w:noProof/>
          <w:lang w:val="es-US"/>
        </w:rPr>
      </w:pPr>
      <w:r w:rsidRPr="00004A25">
        <w:rPr>
          <w:rStyle w:val="PlanInstructions"/>
          <w:rFonts w:cs="Arial"/>
          <w:iCs/>
          <w:noProof/>
          <w:lang w:val="es-US"/>
        </w:rPr>
        <w:t>Plans may insert any additional benefits information based on the plan’s approved benefit package that is not captured in the Benefits Chart or in the exclusions section. Additional benefits should be placed alphabetically in the chart.</w:t>
      </w:r>
    </w:p>
    <w:p w14:paraId="0126BD9C" w14:textId="143E199D" w:rsidR="003B2F5D" w:rsidRPr="00004A25" w:rsidRDefault="003B2F5D" w:rsidP="009E11F3">
      <w:pPr>
        <w:pStyle w:val="ListBullet"/>
        <w:rPr>
          <w:rStyle w:val="PlanInstructions"/>
          <w:rFonts w:cs="Arial"/>
          <w:noProof/>
          <w:lang w:val="es-US"/>
        </w:rPr>
      </w:pPr>
      <w:r w:rsidRPr="00004A25">
        <w:rPr>
          <w:rStyle w:val="PlanInstructions"/>
          <w:rFonts w:cs="Arial"/>
          <w:iCs/>
          <w:noProof/>
          <w:lang w:val="es-US"/>
        </w:rPr>
        <w:t>Plans must describe any restrictive policies, limitations, or monetary limits that might affect a member’s access to services within the chart. Any hard limits for services must indicate that members under the age of 21 may be able to get services beyond the hard limit if medically necessary.</w:t>
      </w:r>
    </w:p>
    <w:p w14:paraId="4644BD99" w14:textId="77777777" w:rsidR="00BE549C" w:rsidRPr="00004A25" w:rsidRDefault="003B2F5D" w:rsidP="009E11F3">
      <w:pPr>
        <w:pStyle w:val="ListBullet"/>
        <w:rPr>
          <w:rStyle w:val="PlanInstructions"/>
          <w:rFonts w:cs="Arial"/>
          <w:noProof/>
          <w:lang w:val="es-US"/>
        </w:rPr>
      </w:pPr>
      <w:r w:rsidRPr="00004A25">
        <w:rPr>
          <w:rStyle w:val="PlanInstructions"/>
          <w:rFonts w:cs="Arial"/>
          <w:iCs/>
          <w:noProof/>
          <w:lang w:val="es-US"/>
        </w:rPr>
        <w:t>Plans may add references to the list of exclusions as appropriate.</w:t>
      </w:r>
      <w:r w:rsidRPr="00004A25">
        <w:rPr>
          <w:rFonts w:cs="Arial"/>
          <w:noProof/>
          <w:lang w:val="es-US"/>
        </w:rPr>
        <w:t xml:space="preserve"> </w:t>
      </w:r>
      <w:r w:rsidRPr="00004A25">
        <w:rPr>
          <w:rStyle w:val="PlanInstructions"/>
          <w:rFonts w:cs="Arial"/>
          <w:iCs/>
          <w:noProof/>
          <w:lang w:val="es-US"/>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004A25" w:rsidRDefault="00BE549C" w:rsidP="00C502AB">
      <w:pPr>
        <w:pStyle w:val="ListBullet"/>
        <w:rPr>
          <w:rStyle w:val="PlanInstructions"/>
          <w:rFonts w:cs="Arial"/>
          <w:noProof/>
          <w:lang w:val="es-US"/>
        </w:rPr>
      </w:pPr>
      <w:r w:rsidRPr="00004A25">
        <w:rPr>
          <w:rStyle w:val="PlanInstructions"/>
          <w:rFonts w:cs="Arial"/>
          <w:iCs/>
          <w:noProof/>
          <w:lang w:val="es-US"/>
        </w:rPr>
        <w:t>Plans offering targeted supplemental benefits in section B-19 of the Plan Benefit Package submission must:</w:t>
      </w:r>
    </w:p>
    <w:p w14:paraId="3472A485" w14:textId="77777777" w:rsidR="00BE549C" w:rsidRPr="00004A25" w:rsidRDefault="00BE549C" w:rsidP="00810A8A">
      <w:pPr>
        <w:pStyle w:val="ListBullet2"/>
        <w:ind w:left="1080"/>
        <w:rPr>
          <w:rFonts w:cs="Arial"/>
          <w:i/>
          <w:iCs/>
          <w:noProof/>
          <w:color w:val="548DD4"/>
          <w:lang w:val="es-US"/>
        </w:rPr>
      </w:pPr>
      <w:r w:rsidRPr="00004A25">
        <w:rPr>
          <w:rFonts w:cs="Arial"/>
          <w:i/>
          <w:iCs/>
          <w:noProof/>
          <w:color w:val="548DD4"/>
          <w:lang w:val="es-US"/>
        </w:rPr>
        <w:t xml:space="preserve">Deliver to each clinically-targeted enrollee a written summary of those benefits so that such enrollees are notified of the “Uniformity Flexibility” benefits for which they are eligible. </w:t>
      </w:r>
    </w:p>
    <w:p w14:paraId="7E275A34" w14:textId="25A45D5B" w:rsidR="00E00A54" w:rsidRPr="00004A25" w:rsidRDefault="00BE549C" w:rsidP="00810A8A">
      <w:pPr>
        <w:pStyle w:val="ListBullet2"/>
        <w:ind w:left="1080"/>
        <w:rPr>
          <w:rStyle w:val="PlanInstructions"/>
          <w:rFonts w:cs="Arial"/>
          <w:noProof/>
          <w:lang w:val="es-US"/>
        </w:rPr>
      </w:pPr>
      <w:r w:rsidRPr="00004A25">
        <w:rPr>
          <w:rFonts w:cs="Arial"/>
          <w:i/>
          <w:iCs/>
          <w:noProof/>
          <w:color w:val="548DD4"/>
          <w:lang w:val="es-US"/>
        </w:rPr>
        <w:lastRenderedPageBreak/>
        <w:t>Update the Benefits Chart to include details, as applicable, about the exact targeted reduced cost sharing amount for each specific service and/or the additional supplemental benefits being offered.</w:t>
      </w:r>
      <w:r w:rsidRPr="00004A25">
        <w:rPr>
          <w:rFonts w:cs="Arial"/>
          <w:noProof/>
          <w:color w:val="548DD4"/>
          <w:lang w:val="es-US"/>
        </w:rPr>
        <w:t>]</w:t>
      </w:r>
    </w:p>
    <w:p w14:paraId="46BC79A5" w14:textId="64B3E1F1" w:rsidR="004C6F24" w:rsidRPr="00004A25" w:rsidRDefault="004C6F24" w:rsidP="00234657">
      <w:pPr>
        <w:pStyle w:val="Heading1"/>
        <w:pageBreakBefore/>
        <w:rPr>
          <w:rFonts w:cs="Arial"/>
          <w:noProof/>
          <w:lang w:val="es-US"/>
        </w:rPr>
      </w:pPr>
      <w:bookmarkStart w:id="26" w:name="_Toc347922243"/>
      <w:bookmarkStart w:id="27" w:name="_Toc336955544"/>
      <w:bookmarkStart w:id="28" w:name="_Toc47520901"/>
      <w:bookmarkStart w:id="29" w:name="_Toc74307887"/>
      <w:bookmarkStart w:id="30" w:name="_Toc74340334"/>
      <w:bookmarkStart w:id="31" w:name="_Toc488763161"/>
      <w:r w:rsidRPr="00004A25">
        <w:rPr>
          <w:rFonts w:cs="Arial"/>
          <w:noProof/>
          <w:lang w:val="es-US"/>
        </w:rPr>
        <w:t>Tabla de beneficios</w:t>
      </w:r>
      <w:bookmarkEnd w:id="26"/>
      <w:bookmarkEnd w:id="27"/>
      <w:bookmarkEnd w:id="28"/>
      <w:bookmarkEnd w:id="29"/>
      <w:bookmarkEnd w:id="30"/>
    </w:p>
    <w:p w14:paraId="4793996A" w14:textId="63EFC0D4" w:rsidR="0081688C" w:rsidRPr="00004A25" w:rsidRDefault="00D5236B" w:rsidP="009E11F3">
      <w:pPr>
        <w:rPr>
          <w:rFonts w:cs="Arial"/>
          <w:noProof/>
          <w:color w:val="548DD4"/>
          <w:lang w:val="es-US"/>
        </w:rPr>
      </w:pPr>
      <w:r w:rsidRPr="00004A25">
        <w:rPr>
          <w:rFonts w:cs="Arial"/>
          <w:noProof/>
          <w:color w:val="548DD4"/>
          <w:lang w:val="es-US"/>
        </w:rPr>
        <w:t>[</w:t>
      </w:r>
      <w:r w:rsidRPr="00004A25">
        <w:rPr>
          <w:rFonts w:cs="Arial"/>
          <w:i/>
          <w:iCs/>
          <w:noProof/>
          <w:color w:val="548DD4"/>
          <w:lang w:val="es-US"/>
        </w:rPr>
        <w:t xml:space="preserve">When a benefit continues from one page to the next, plans enter a blank return before right aligning and inserting at the bottom of the first part of the description: </w:t>
      </w:r>
      <w:bookmarkStart w:id="32" w:name="_Hlk517035710"/>
      <w:r w:rsidRPr="00004A25">
        <w:rPr>
          <w:rFonts w:cs="Arial"/>
          <w:b/>
          <w:bCs/>
          <w:noProof/>
          <w:color w:val="548DD4"/>
          <w:lang w:val="es-US"/>
        </w:rPr>
        <w:t>Este beneficio continúa en la siguiente página</w:t>
      </w:r>
      <w:bookmarkEnd w:id="32"/>
      <w:r w:rsidRPr="00004A25">
        <w:rPr>
          <w:rFonts w:cs="Arial"/>
          <w:b/>
          <w:bCs/>
          <w:i/>
          <w:iCs/>
          <w:noProof/>
          <w:color w:val="548DD4"/>
          <w:lang w:val="es-US"/>
        </w:rPr>
        <w:t xml:space="preserve">. </w:t>
      </w:r>
      <w:r w:rsidRPr="00004A25">
        <w:rPr>
          <w:rFonts w:cs="Arial"/>
          <w:i/>
          <w:iCs/>
          <w:noProof/>
          <w:color w:val="548DD4"/>
          <w:lang w:val="es-US"/>
        </w:rPr>
        <w:t xml:space="preserve">At the top of the next page where the benefit description continues, plans enter the benefit name again in bold followed by </w:t>
      </w:r>
      <w:r w:rsidRPr="00004A25">
        <w:rPr>
          <w:rFonts w:cs="Arial"/>
          <w:noProof/>
          <w:color w:val="548DD4"/>
          <w:lang w:val="es-US"/>
        </w:rPr>
        <w:t xml:space="preserve">(continuación). </w:t>
      </w:r>
      <w:r w:rsidRPr="00004A25">
        <w:rPr>
          <w:rFonts w:cs="Arial"/>
          <w:i/>
          <w:iCs/>
          <w:noProof/>
          <w:color w:val="548DD4"/>
          <w:lang w:val="es-US"/>
        </w:rPr>
        <w:t xml:space="preserve">Plans may refer to </w:t>
      </w:r>
      <w:r w:rsidRPr="00004A25">
        <w:rPr>
          <w:rFonts w:cs="Arial"/>
          <w:b/>
          <w:bCs/>
          <w:noProof/>
          <w:color w:val="548DD4"/>
          <w:lang w:val="es-US"/>
        </w:rPr>
        <w:t xml:space="preserve">Equipo médico duradero (DME) y suministros relacionados </w:t>
      </w:r>
      <w:r w:rsidRPr="00004A25">
        <w:rPr>
          <w:rFonts w:cs="Arial"/>
          <w:i/>
          <w:iCs/>
          <w:noProof/>
          <w:color w:val="548DD4"/>
          <w:lang w:val="es-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004A25">
        <w:rPr>
          <w:rFonts w:cs="Arial"/>
          <w:noProof/>
          <w:color w:val="548DD4"/>
          <w:lang w:val="es-US"/>
        </w:rPr>
        <w:t>]</w:t>
      </w:r>
    </w:p>
    <w:p w14:paraId="0471559F" w14:textId="77777777" w:rsidR="00E06E87" w:rsidRPr="00004A25" w:rsidRDefault="0072129C" w:rsidP="00EB77B8">
      <w:pPr>
        <w:pStyle w:val="Heading2"/>
        <w:rPr>
          <w:rFonts w:cs="Arial"/>
          <w:noProof/>
          <w:lang w:val="es-US"/>
        </w:rPr>
      </w:pPr>
      <w:bookmarkStart w:id="33" w:name="_Toc47520902"/>
      <w:bookmarkStart w:id="34" w:name="_Toc74307888"/>
      <w:bookmarkStart w:id="35" w:name="_Toc74340335"/>
      <w:r w:rsidRPr="00004A25">
        <w:rPr>
          <w:rFonts w:cs="Arial"/>
          <w:bCs/>
          <w:noProof/>
          <w:lang w:val="es-US"/>
        </w:rPr>
        <w:t>D1. Visitas preventivas</w:t>
      </w:r>
      <w:bookmarkEnd w:id="31"/>
      <w:bookmarkEnd w:id="33"/>
      <w:bookmarkEnd w:id="34"/>
      <w:bookmarkEnd w:id="35"/>
    </w:p>
    <w:p w14:paraId="0AEE6DA3" w14:textId="55A61386" w:rsidR="003553EC" w:rsidRPr="00004A25" w:rsidRDefault="00D5236B" w:rsidP="009E11F3">
      <w:pPr>
        <w:rPr>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table to reflect supplemental benefits as appropriate.</w:t>
      </w:r>
      <w:r w:rsidRPr="00004A25">
        <w:rPr>
          <w:rStyle w:val="PlanInstructions"/>
          <w:rFonts w:cs="Arial"/>
          <w:i w:val="0"/>
          <w:noProof/>
          <w:lang w:val="es-US"/>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 6-7 Tabla de visitas preventivas"/>
        <w:tblDescription w:val="Pág. 6-7 Tabla de visitas preventivas"/>
      </w:tblPr>
      <w:tblGrid>
        <w:gridCol w:w="7200"/>
        <w:gridCol w:w="2707"/>
      </w:tblGrid>
      <w:tr w:rsidR="008B6435" w:rsidRPr="00004A25" w14:paraId="02027B78" w14:textId="77777777" w:rsidTr="00810A8A">
        <w:trPr>
          <w:cantSplit/>
          <w:trHeight w:val="144"/>
          <w:tblHeader/>
        </w:trPr>
        <w:tc>
          <w:tcPr>
            <w:tcW w:w="7200" w:type="dxa"/>
            <w:shd w:val="clear" w:color="auto" w:fill="E0E0E0"/>
            <w:vAlign w:val="center"/>
          </w:tcPr>
          <w:p w14:paraId="77F0B484" w14:textId="77777777" w:rsidR="00BE549C" w:rsidRPr="00004A25" w:rsidRDefault="00EC1F2F" w:rsidP="00810A8A">
            <w:pPr>
              <w:pStyle w:val="TableHeader1"/>
              <w:rPr>
                <w:rFonts w:cs="Arial"/>
                <w:noProof/>
                <w:lang w:val="es-US"/>
              </w:rPr>
            </w:pPr>
            <w:r w:rsidRPr="00004A25">
              <w:rPr>
                <w:rFonts w:cs="Arial"/>
                <w:noProof/>
                <w:lang w:val="es-US"/>
              </w:rPr>
              <w:t>Servicios cubiertos por nuestro plan</w:t>
            </w:r>
          </w:p>
        </w:tc>
        <w:tc>
          <w:tcPr>
            <w:tcW w:w="2707" w:type="dxa"/>
            <w:shd w:val="clear" w:color="auto" w:fill="E0E0E0"/>
            <w:vAlign w:val="center"/>
          </w:tcPr>
          <w:p w14:paraId="684A35E5" w14:textId="77777777" w:rsidR="00E06E87" w:rsidRPr="00004A25" w:rsidRDefault="00E06E87" w:rsidP="00810A8A">
            <w:pPr>
              <w:pStyle w:val="TableHeader1"/>
              <w:rPr>
                <w:rFonts w:eastAsia="Times New Roman" w:cs="Arial"/>
                <w:noProof/>
                <w:lang w:val="es-US"/>
              </w:rPr>
            </w:pPr>
            <w:r w:rsidRPr="00004A25">
              <w:rPr>
                <w:rFonts w:eastAsia="Times New Roman" w:cs="Arial"/>
                <w:noProof/>
                <w:lang w:val="es-US"/>
              </w:rPr>
              <w:t>Limitaciones y excepciones</w:t>
            </w:r>
          </w:p>
        </w:tc>
      </w:tr>
      <w:tr w:rsidR="00E06E87" w:rsidRPr="00004A25" w14:paraId="771AAB91" w14:textId="77777777" w:rsidTr="00810A8A">
        <w:trPr>
          <w:cantSplit/>
        </w:trPr>
        <w:tc>
          <w:tcPr>
            <w:tcW w:w="7200" w:type="dxa"/>
            <w:shd w:val="clear" w:color="auto" w:fill="auto"/>
          </w:tcPr>
          <w:p w14:paraId="344765F0" w14:textId="3B997EF6" w:rsidR="00560466" w:rsidRPr="00004A25" w:rsidRDefault="00560466" w:rsidP="00EB77B8">
            <w:pPr>
              <w:pStyle w:val="Tablesubtitle"/>
              <w:rPr>
                <w:rFonts w:cs="Arial"/>
                <w:noProof/>
                <w:lang w:val="es-US"/>
              </w:rPr>
            </w:pPr>
            <w:r w:rsidRPr="00004A25">
              <w:rPr>
                <w:rFonts w:cs="Arial"/>
                <w:noProof/>
                <w:lang w:val="es-US"/>
              </w:rPr>
              <w:t>Control anual</w:t>
            </w:r>
          </w:p>
          <w:p w14:paraId="321E7CA3" w14:textId="77777777" w:rsidR="00560466" w:rsidRPr="00004A25" w:rsidRDefault="00560466" w:rsidP="00A857CC">
            <w:pPr>
              <w:pStyle w:val="Tabletext"/>
              <w:rPr>
                <w:rFonts w:cs="Arial"/>
                <w:noProof/>
                <w:lang w:val="es-US"/>
              </w:rPr>
            </w:pPr>
            <w:r w:rsidRPr="00004A25">
              <w:rPr>
                <w:rFonts w:cs="Arial"/>
                <w:noProof/>
                <w:lang w:val="es-US"/>
              </w:rPr>
              <w:t>Se trata de una visita para elaborar o actualizar un plan de prevención basado en sus factores de riesgo actuales. Los controles anuales están cubiertos una vez cada 12 meses.</w:t>
            </w:r>
          </w:p>
          <w:p w14:paraId="56A03887" w14:textId="77777777" w:rsidR="00E06E87" w:rsidRPr="00004A25" w:rsidRDefault="00560466" w:rsidP="00A857CC">
            <w:pPr>
              <w:pStyle w:val="Tabletext"/>
              <w:rPr>
                <w:rFonts w:cs="Arial"/>
                <w:noProof/>
                <w:lang w:val="es-US"/>
              </w:rPr>
            </w:pPr>
            <w:r w:rsidRPr="00004A25">
              <w:rPr>
                <w:rFonts w:cs="Arial"/>
                <w:b/>
                <w:bCs/>
                <w:noProof/>
                <w:lang w:val="es-US"/>
              </w:rPr>
              <w:t>Nota:</w:t>
            </w:r>
            <w:r w:rsidRPr="00004A25">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7" w:type="dxa"/>
            <w:shd w:val="clear" w:color="auto" w:fill="auto"/>
          </w:tcPr>
          <w:p w14:paraId="5BA57F8A" w14:textId="77777777" w:rsidR="00E06E87" w:rsidRPr="00004A25" w:rsidRDefault="00E06E87" w:rsidP="00564D2C">
            <w:pPr>
              <w:spacing w:after="120" w:line="280" w:lineRule="exact"/>
              <w:rPr>
                <w:rFonts w:eastAsia="Times New Roman" w:cs="Arial"/>
                <w:noProof/>
                <w:lang w:val="es-US"/>
              </w:rPr>
            </w:pPr>
          </w:p>
        </w:tc>
      </w:tr>
      <w:tr w:rsidR="00474126" w:rsidRPr="00004A25" w14:paraId="43EDE396" w14:textId="77777777" w:rsidTr="00B1367D">
        <w:trPr>
          <w:cantSplit/>
        </w:trPr>
        <w:tc>
          <w:tcPr>
            <w:tcW w:w="7200" w:type="dxa"/>
            <w:shd w:val="clear" w:color="auto" w:fill="auto"/>
          </w:tcPr>
          <w:p w14:paraId="5561D072" w14:textId="42C365DF" w:rsidR="00FC35ED" w:rsidRPr="00004A25" w:rsidRDefault="00FC35ED" w:rsidP="00FC35ED">
            <w:pPr>
              <w:pStyle w:val="Tablesubtitle"/>
              <w:rPr>
                <w:noProof/>
                <w:lang w:val="es-US"/>
              </w:rPr>
            </w:pPr>
            <w:bookmarkStart w:id="36" w:name="_Hlk74305742"/>
            <w:r w:rsidRPr="00004A25">
              <w:rPr>
                <w:noProof/>
                <w:lang w:val="es-US"/>
              </w:rPr>
              <w:t>Control de bienestar infantil (también conocido como Healthchek)</w:t>
            </w:r>
          </w:p>
          <w:bookmarkEnd w:id="36"/>
          <w:p w14:paraId="1D101373" w14:textId="70BED4F3" w:rsidR="00474126" w:rsidRPr="00004A25" w:rsidRDefault="00474126" w:rsidP="00B1367D">
            <w:pPr>
              <w:pStyle w:val="Tabletext"/>
              <w:rPr>
                <w:rFonts w:cs="Arial"/>
                <w:noProof/>
                <w:lang w:val="es-US"/>
              </w:rPr>
            </w:pPr>
            <w:r w:rsidRPr="00004A25">
              <w:rPr>
                <w:rFonts w:cs="Arial"/>
                <w:noProof/>
                <w:lang w:val="es-US"/>
              </w:rPr>
              <w:t>Healthchek es el beneficio de detección, diagnóstico y tratamiento tempranos y periódicos (EPSDT) de Ohio para todos los miembros de Medicaid desde el nacimiento hasta los 21 años. Healthchek cubre los exámenes médicos, de la vista, dentales, de la audición, nutricionales, de desarrollo y de salud mental. También incluye vacunas, educación de salud y pruebas de laboratorio.</w:t>
            </w:r>
          </w:p>
        </w:tc>
        <w:tc>
          <w:tcPr>
            <w:tcW w:w="2707" w:type="dxa"/>
            <w:shd w:val="clear" w:color="auto" w:fill="auto"/>
          </w:tcPr>
          <w:p w14:paraId="0CC6DBE0" w14:textId="77777777" w:rsidR="00474126" w:rsidRPr="00004A25" w:rsidRDefault="00474126" w:rsidP="00B1367D">
            <w:pPr>
              <w:spacing w:after="120" w:line="280" w:lineRule="exact"/>
              <w:rPr>
                <w:rFonts w:eastAsia="Times New Roman" w:cs="Arial"/>
                <w:noProof/>
                <w:lang w:val="es-US"/>
              </w:rPr>
            </w:pPr>
          </w:p>
        </w:tc>
      </w:tr>
      <w:tr w:rsidR="00AF1611" w:rsidRPr="00004A25" w14:paraId="20ACF81B" w14:textId="77777777" w:rsidTr="00810A8A">
        <w:trPr>
          <w:cantSplit/>
        </w:trPr>
        <w:tc>
          <w:tcPr>
            <w:tcW w:w="7200" w:type="dxa"/>
            <w:shd w:val="clear" w:color="auto" w:fill="auto"/>
          </w:tcPr>
          <w:p w14:paraId="5534E318" w14:textId="63FC5E98" w:rsidR="00AF1611" w:rsidRPr="00004A25" w:rsidRDefault="00AF1611" w:rsidP="00EB77B8">
            <w:pPr>
              <w:pStyle w:val="Tablesubtitle"/>
              <w:rPr>
                <w:rFonts w:cs="Arial"/>
                <w:noProof/>
                <w:lang w:val="es-US"/>
              </w:rPr>
            </w:pPr>
            <w:r w:rsidRPr="00004A25">
              <w:rPr>
                <w:rFonts w:cs="Arial"/>
                <w:noProof/>
                <w:lang w:val="es-US"/>
              </w:rPr>
              <w:t>Visita de “Bienvenida a Medicare”</w:t>
            </w:r>
          </w:p>
          <w:p w14:paraId="68F8EEA7" w14:textId="6CD7F417" w:rsidR="00AF1611" w:rsidRPr="00004A25" w:rsidRDefault="00AF1611" w:rsidP="00EB77B8">
            <w:pPr>
              <w:pStyle w:val="Tabletext"/>
              <w:rPr>
                <w:rFonts w:cs="Arial"/>
                <w:noProof/>
                <w:lang w:val="es-US"/>
              </w:rPr>
            </w:pPr>
            <w:r w:rsidRPr="00004A25">
              <w:rPr>
                <w:rFonts w:cs="Arial"/>
                <w:noProof/>
                <w:lang w:val="es-US"/>
              </w:rPr>
              <w:t>Si usted lleva menos de 12 meses en la Parte B de Medicare, puede recibir una única visita preventiva de “Bienvenida a Medicare”. Cuando pida su cita, diga en el consultorio de su médico que quiere programar su visita preventiva de “Bienvenida a Medicare”. Esta visita incluye:</w:t>
            </w:r>
          </w:p>
          <w:p w14:paraId="30E85BD4" w14:textId="77777777" w:rsidR="00AF1611" w:rsidRPr="00004A25" w:rsidRDefault="00AF1611" w:rsidP="00EB77B8">
            <w:pPr>
              <w:pStyle w:val="TablelistbulletFirstLevel"/>
              <w:rPr>
                <w:rFonts w:cs="Arial"/>
                <w:noProof/>
                <w:lang w:val="es-US"/>
              </w:rPr>
            </w:pPr>
            <w:r w:rsidRPr="00004A25">
              <w:rPr>
                <w:rFonts w:cs="Arial"/>
                <w:noProof/>
                <w:lang w:val="es-US"/>
              </w:rPr>
              <w:t>un examen de su salud,</w:t>
            </w:r>
          </w:p>
          <w:p w14:paraId="5D17A1B7" w14:textId="77777777" w:rsidR="00AF1611" w:rsidRPr="00004A25" w:rsidRDefault="00AF1611" w:rsidP="00A857CC">
            <w:pPr>
              <w:pStyle w:val="TablelistbulletFirstLevel"/>
              <w:rPr>
                <w:rFonts w:cs="Arial"/>
                <w:noProof/>
                <w:lang w:val="es-US"/>
              </w:rPr>
            </w:pPr>
            <w:r w:rsidRPr="00004A25">
              <w:rPr>
                <w:rFonts w:cs="Arial"/>
                <w:noProof/>
                <w:lang w:val="es-US"/>
              </w:rPr>
              <w:t xml:space="preserve">educación y consejería sobre los servicios preventivos que usted necesita (incluyendo exámenes e inyecciones), </w:t>
            </w:r>
            <w:r w:rsidRPr="00004A25">
              <w:rPr>
                <w:rFonts w:cs="Arial"/>
                <w:b/>
                <w:bCs/>
                <w:noProof/>
                <w:lang w:val="es-US"/>
              </w:rPr>
              <w:t>y</w:t>
            </w:r>
          </w:p>
          <w:p w14:paraId="6EA3D12E" w14:textId="54B76615" w:rsidR="00AF1611" w:rsidRPr="00004A25" w:rsidRDefault="00AF1611" w:rsidP="00EB77B8">
            <w:pPr>
              <w:pStyle w:val="TablelistbulletFirstLevel"/>
              <w:rPr>
                <w:rFonts w:cs="Arial"/>
                <w:noProof/>
                <w:lang w:val="es-US"/>
              </w:rPr>
            </w:pPr>
            <w:r w:rsidRPr="00004A25">
              <w:rPr>
                <w:rFonts w:cs="Arial"/>
                <w:noProof/>
                <w:lang w:val="es-US"/>
              </w:rPr>
              <w:t>referidos para otro tipo de cuidado, si lo necesita.</w:t>
            </w:r>
          </w:p>
        </w:tc>
        <w:tc>
          <w:tcPr>
            <w:tcW w:w="2707" w:type="dxa"/>
            <w:shd w:val="clear" w:color="auto" w:fill="auto"/>
          </w:tcPr>
          <w:p w14:paraId="1D9CBA8A" w14:textId="77777777" w:rsidR="00AF1611" w:rsidRPr="00004A25" w:rsidRDefault="00AF1611" w:rsidP="00564D2C">
            <w:pPr>
              <w:spacing w:after="120" w:line="280" w:lineRule="exact"/>
              <w:rPr>
                <w:rFonts w:eastAsia="Times New Roman" w:cs="Arial"/>
                <w:noProof/>
                <w:lang w:val="es-US"/>
              </w:rPr>
            </w:pPr>
          </w:p>
        </w:tc>
      </w:tr>
    </w:tbl>
    <w:p w14:paraId="485FBAE3" w14:textId="77777777" w:rsidR="006C71B6" w:rsidRPr="00004A25" w:rsidRDefault="006C71B6" w:rsidP="00BC5E22">
      <w:pPr>
        <w:pStyle w:val="NoSpacing"/>
        <w:rPr>
          <w:noProof/>
          <w:lang w:val="es-US"/>
        </w:rPr>
      </w:pPr>
      <w:bookmarkStart w:id="37" w:name="_Toc488763162"/>
    </w:p>
    <w:p w14:paraId="1B917B9F" w14:textId="33BC0015" w:rsidR="008B6435" w:rsidRPr="00004A25" w:rsidRDefault="0072129C" w:rsidP="00EB77B8">
      <w:pPr>
        <w:pStyle w:val="Heading2"/>
        <w:rPr>
          <w:rFonts w:cs="Arial"/>
          <w:noProof/>
          <w:lang w:val="es-US"/>
        </w:rPr>
      </w:pPr>
      <w:bookmarkStart w:id="38" w:name="_Toc74307889"/>
      <w:bookmarkStart w:id="39" w:name="_Toc74340336"/>
      <w:bookmarkStart w:id="40" w:name="_Toc47520903"/>
      <w:r w:rsidRPr="00004A25">
        <w:rPr>
          <w:rFonts w:cs="Arial"/>
          <w:bCs/>
          <w:noProof/>
          <w:lang w:val="es-US"/>
        </w:rPr>
        <w:t>D2. Servicios y pruebas de detección preventivos</w:t>
      </w:r>
      <w:bookmarkEnd w:id="37"/>
      <w:bookmarkEnd w:id="38"/>
      <w:bookmarkEnd w:id="39"/>
      <w:bookmarkEnd w:id="40"/>
    </w:p>
    <w:p w14:paraId="37403E7B" w14:textId="63F9486A" w:rsidR="008B6435" w:rsidRPr="00004A25" w:rsidRDefault="00D5236B" w:rsidP="00175F02">
      <w:pPr>
        <w:rPr>
          <w:rStyle w:val="PlanInstructions"/>
          <w:rFonts w:cs="Arial"/>
          <w:b/>
          <w:noProof/>
          <w:szCs w:val="24"/>
          <w:lang w:val="es-US"/>
        </w:rPr>
      </w:pPr>
      <w:r w:rsidRPr="00004A25">
        <w:rPr>
          <w:rStyle w:val="PlanInstructions"/>
          <w:rFonts w:cs="Arial"/>
          <w:i w:val="0"/>
          <w:noProof/>
          <w:lang w:val="es-US"/>
        </w:rPr>
        <w:t>[</w:t>
      </w:r>
      <w:r w:rsidRPr="00004A25">
        <w:rPr>
          <w:rStyle w:val="PlanInstructions"/>
          <w:rFonts w:cs="Arial"/>
          <w:iCs/>
          <w:noProof/>
          <w:lang w:val="es-US"/>
        </w:rPr>
        <w:t>Plans should modify this table to reflect supplemental benefits as appropriate.</w:t>
      </w:r>
      <w:r w:rsidRPr="00004A25">
        <w:rPr>
          <w:rStyle w:val="PlanInstructions"/>
          <w:rFonts w:cs="Arial"/>
          <w:i w:val="0"/>
          <w:noProof/>
          <w:lang w:val="es-US"/>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 7-13 Tabla de servicios y exámenes preventivos"/>
        <w:tblDescription w:val="Pág. 7-13 Tabla de servicios y exámenes preventivos"/>
      </w:tblPr>
      <w:tblGrid>
        <w:gridCol w:w="7200"/>
        <w:gridCol w:w="2707"/>
      </w:tblGrid>
      <w:tr w:rsidR="008B6435" w:rsidRPr="00004A25" w14:paraId="0FDF6919" w14:textId="77777777" w:rsidTr="00810A8A">
        <w:trPr>
          <w:cantSplit/>
          <w:trHeight w:val="144"/>
          <w:tblHeader/>
        </w:trPr>
        <w:tc>
          <w:tcPr>
            <w:tcW w:w="7200" w:type="dxa"/>
            <w:shd w:val="clear" w:color="auto" w:fill="E0E0E0"/>
            <w:vAlign w:val="center"/>
          </w:tcPr>
          <w:p w14:paraId="36A9C59B" w14:textId="77777777" w:rsidR="008B6435" w:rsidRPr="00004A25" w:rsidRDefault="008B6435" w:rsidP="00EB77B8">
            <w:pPr>
              <w:pStyle w:val="TableHeader1"/>
              <w:rPr>
                <w:rFonts w:cs="Arial"/>
                <w:noProof/>
                <w:lang w:val="es-US"/>
              </w:rPr>
            </w:pPr>
            <w:r w:rsidRPr="00004A25">
              <w:rPr>
                <w:rFonts w:cs="Arial"/>
                <w:noProof/>
                <w:lang w:val="es-US"/>
              </w:rPr>
              <w:t>Servicios cubiertos por nuestro plan</w:t>
            </w:r>
          </w:p>
        </w:tc>
        <w:tc>
          <w:tcPr>
            <w:tcW w:w="2707" w:type="dxa"/>
            <w:shd w:val="clear" w:color="auto" w:fill="E0E0E0"/>
            <w:vAlign w:val="center"/>
          </w:tcPr>
          <w:p w14:paraId="2A0EABBE" w14:textId="77777777" w:rsidR="008B6435" w:rsidRPr="00004A25" w:rsidRDefault="008B6435" w:rsidP="00EB77B8">
            <w:pPr>
              <w:pStyle w:val="TableHeader1"/>
              <w:rPr>
                <w:rFonts w:cs="Arial"/>
                <w:noProof/>
                <w:lang w:val="es-US"/>
              </w:rPr>
            </w:pPr>
            <w:r w:rsidRPr="00004A25">
              <w:rPr>
                <w:rFonts w:cs="Arial"/>
                <w:noProof/>
                <w:lang w:val="es-US"/>
              </w:rPr>
              <w:t>Limitaciones y excepciones</w:t>
            </w:r>
          </w:p>
        </w:tc>
      </w:tr>
      <w:tr w:rsidR="00DC02D5" w:rsidRPr="00004A25" w14:paraId="379F3C07" w14:textId="77777777" w:rsidTr="00B1367D">
        <w:trPr>
          <w:cantSplit/>
        </w:trPr>
        <w:tc>
          <w:tcPr>
            <w:tcW w:w="7200" w:type="dxa"/>
            <w:shd w:val="clear" w:color="auto" w:fill="auto"/>
          </w:tcPr>
          <w:p w14:paraId="3F4A5150" w14:textId="43E580C8" w:rsidR="00DC02D5" w:rsidRPr="00004A25" w:rsidRDefault="00DC02D5" w:rsidP="00B1367D">
            <w:pPr>
              <w:pStyle w:val="Tablesubtitle"/>
              <w:rPr>
                <w:rFonts w:cs="Arial"/>
                <w:noProof/>
                <w:lang w:val="es-US"/>
              </w:rPr>
            </w:pPr>
            <w:r w:rsidRPr="00004A25">
              <w:rPr>
                <w:rFonts w:cs="Arial"/>
                <w:noProof/>
                <w:lang w:val="es-US"/>
              </w:rPr>
              <w:t>Consejería e intervención para dejar de fumar o consumir tabaco</w:t>
            </w:r>
          </w:p>
          <w:p w14:paraId="211E440E" w14:textId="6B8887AC" w:rsidR="00DC02D5" w:rsidRPr="00004A25" w:rsidRDefault="00DC02D5" w:rsidP="00B1367D">
            <w:pPr>
              <w:pStyle w:val="Tabletext"/>
              <w:rPr>
                <w:rFonts w:cs="Arial"/>
                <w:b/>
                <w:bCs/>
                <w:noProof/>
                <w:lang w:val="es-US"/>
              </w:rPr>
            </w:pPr>
            <w:r w:rsidRPr="00004A25">
              <w:rPr>
                <w:rFonts w:cs="Arial"/>
                <w:noProof/>
                <w:lang w:val="es-US"/>
              </w:rPr>
              <w:t>El plan cubre la consejería y la intervención para dejar de fumar.</w:t>
            </w:r>
          </w:p>
        </w:tc>
        <w:tc>
          <w:tcPr>
            <w:tcW w:w="2707" w:type="dxa"/>
            <w:shd w:val="clear" w:color="auto" w:fill="auto"/>
          </w:tcPr>
          <w:p w14:paraId="21258655" w14:textId="77777777" w:rsidR="00DC02D5" w:rsidRPr="00004A25" w:rsidRDefault="00DC02D5" w:rsidP="00B1367D">
            <w:pPr>
              <w:spacing w:after="120" w:line="280" w:lineRule="exact"/>
              <w:rPr>
                <w:rFonts w:eastAsia="Times New Roman" w:cs="Arial"/>
                <w:noProof/>
                <w:lang w:val="es-US"/>
              </w:rPr>
            </w:pPr>
          </w:p>
        </w:tc>
      </w:tr>
      <w:tr w:rsidR="00A97C0C" w:rsidRPr="00004A25" w14:paraId="13F7C6B8" w14:textId="77777777" w:rsidTr="00B1367D">
        <w:trPr>
          <w:cantSplit/>
        </w:trPr>
        <w:tc>
          <w:tcPr>
            <w:tcW w:w="7200" w:type="dxa"/>
            <w:shd w:val="clear" w:color="auto" w:fill="auto"/>
          </w:tcPr>
          <w:p w14:paraId="343F0B43" w14:textId="77777777" w:rsidR="00A97C0C" w:rsidRPr="00004A25" w:rsidRDefault="00A97C0C" w:rsidP="00B1367D">
            <w:pPr>
              <w:pStyle w:val="Tablesubtitle"/>
              <w:rPr>
                <w:rFonts w:cs="Arial"/>
                <w:noProof/>
                <w:lang w:val="es-US"/>
              </w:rPr>
            </w:pPr>
            <w:r w:rsidRPr="00004A25">
              <w:rPr>
                <w:rFonts w:cs="Arial"/>
                <w:noProof/>
                <w:lang w:val="es-US"/>
              </w:rPr>
              <w:t>Consulta para reducir el riesgo de enfermedades cardiovasculares (del corazón) (terapia para enfermedades del corazón)</w:t>
            </w:r>
          </w:p>
          <w:p w14:paraId="719FD697" w14:textId="73BEBAA6" w:rsidR="00A97C0C" w:rsidRPr="00004A25" w:rsidRDefault="00A97C0C" w:rsidP="00B1367D">
            <w:pPr>
              <w:pStyle w:val="Tabletext"/>
              <w:rPr>
                <w:rFonts w:cs="Arial"/>
                <w:noProof/>
                <w:lang w:val="es-US"/>
              </w:rPr>
            </w:pPr>
            <w:r w:rsidRPr="00004A25">
              <w:rPr>
                <w:rFonts w:cs="Arial"/>
                <w:noProof/>
                <w:lang w:val="es-US"/>
              </w:rPr>
              <w:t>El plan cubre consultas con su proveedor de cuidado primario para ayudar a reducir su riesgo de tener enfermedades del corazón. Durante esta visita, su proveedor puede:</w:t>
            </w:r>
          </w:p>
          <w:p w14:paraId="1BF8431D" w14:textId="77777777" w:rsidR="00A97C0C" w:rsidRPr="00004A25" w:rsidRDefault="00A97C0C" w:rsidP="00B1367D">
            <w:pPr>
              <w:pStyle w:val="TablelistbulletFirstLevel"/>
              <w:rPr>
                <w:rFonts w:cs="Arial"/>
                <w:noProof/>
                <w:lang w:val="es-US"/>
              </w:rPr>
            </w:pPr>
            <w:r w:rsidRPr="00004A25">
              <w:rPr>
                <w:rFonts w:cs="Arial"/>
                <w:noProof/>
                <w:lang w:val="es-US"/>
              </w:rPr>
              <w:t>hablarle sobre el uso de la aspirina,</w:t>
            </w:r>
          </w:p>
          <w:p w14:paraId="1E336483" w14:textId="770B7A12" w:rsidR="00A97C0C" w:rsidRPr="00004A25" w:rsidRDefault="00A97C0C" w:rsidP="00B1367D">
            <w:pPr>
              <w:pStyle w:val="TablelistbulletFirstLevel"/>
              <w:rPr>
                <w:rFonts w:cs="Arial"/>
                <w:noProof/>
                <w:lang w:val="es-US"/>
              </w:rPr>
            </w:pPr>
            <w:r w:rsidRPr="00004A25">
              <w:rPr>
                <w:rFonts w:cs="Arial"/>
                <w:noProof/>
                <w:lang w:val="es-US"/>
              </w:rPr>
              <w:t xml:space="preserve">revisar su presión arterial (de la sangre), </w:t>
            </w:r>
            <w:r w:rsidRPr="00004A25">
              <w:rPr>
                <w:rFonts w:cs="Arial"/>
                <w:b/>
                <w:bCs/>
                <w:noProof/>
                <w:lang w:val="es-US"/>
              </w:rPr>
              <w:t>o</w:t>
            </w:r>
          </w:p>
          <w:p w14:paraId="34A3B92D" w14:textId="77777777" w:rsidR="00A97C0C" w:rsidRPr="00004A25" w:rsidRDefault="00A97C0C" w:rsidP="00B1367D">
            <w:pPr>
              <w:pStyle w:val="TablelistbulletFirstLevel"/>
              <w:rPr>
                <w:rFonts w:cs="Arial"/>
                <w:noProof/>
                <w:lang w:val="es-US"/>
              </w:rPr>
            </w:pPr>
            <w:r w:rsidRPr="00004A25">
              <w:rPr>
                <w:rFonts w:cs="Arial"/>
                <w:noProof/>
                <w:lang w:val="es-US"/>
              </w:rPr>
              <w:t>darle consejos para asegurarse que usted esté comiendo bien.</w:t>
            </w:r>
          </w:p>
        </w:tc>
        <w:tc>
          <w:tcPr>
            <w:tcW w:w="2707" w:type="dxa"/>
            <w:shd w:val="clear" w:color="auto" w:fill="auto"/>
          </w:tcPr>
          <w:p w14:paraId="0803C70C" w14:textId="77777777" w:rsidR="00A97C0C" w:rsidRPr="00004A25" w:rsidRDefault="00A97C0C" w:rsidP="00B1367D">
            <w:pPr>
              <w:spacing w:after="120" w:line="280" w:lineRule="exact"/>
              <w:rPr>
                <w:rFonts w:eastAsia="Times New Roman" w:cs="Arial"/>
                <w:noProof/>
                <w:lang w:val="es-US"/>
              </w:rPr>
            </w:pPr>
          </w:p>
        </w:tc>
      </w:tr>
      <w:tr w:rsidR="008B6435" w:rsidRPr="00004A25" w14:paraId="572DC0F3" w14:textId="77777777" w:rsidTr="00810A8A">
        <w:trPr>
          <w:cantSplit/>
        </w:trPr>
        <w:tc>
          <w:tcPr>
            <w:tcW w:w="7200" w:type="dxa"/>
            <w:shd w:val="clear" w:color="auto" w:fill="auto"/>
          </w:tcPr>
          <w:p w14:paraId="08CFAC18" w14:textId="77777777" w:rsidR="008B6435" w:rsidRPr="00004A25" w:rsidRDefault="001B32FB" w:rsidP="00EB77B8">
            <w:pPr>
              <w:pStyle w:val="Tablesubtitle"/>
              <w:rPr>
                <w:rFonts w:cs="Arial"/>
                <w:noProof/>
                <w:lang w:val="es-US"/>
              </w:rPr>
            </w:pPr>
            <w:r w:rsidRPr="00004A25">
              <w:rPr>
                <w:rFonts w:cs="Arial"/>
                <w:noProof/>
                <w:lang w:val="es-US"/>
              </w:rPr>
              <w:t>Examen de aneurisma aórtico abdominal</w:t>
            </w:r>
          </w:p>
          <w:p w14:paraId="2209B730" w14:textId="3C2135FA" w:rsidR="001B32FB" w:rsidRPr="00004A25" w:rsidRDefault="00946FC4" w:rsidP="00EB77B8">
            <w:pPr>
              <w:pStyle w:val="Tabletext"/>
              <w:rPr>
                <w:rFonts w:cs="Arial"/>
                <w:noProof/>
                <w:lang w:val="es-US"/>
              </w:rPr>
            </w:pPr>
            <w:r w:rsidRPr="00004A25">
              <w:rPr>
                <w:rFonts w:cs="Arial"/>
                <w:noProof/>
                <w:lang w:val="es-US"/>
              </w:rPr>
              <w:t>El plan cubre las pruebas de ecografía de aneurisma aórtico abdominal si usted está en riesgo de padecer esta afección.</w:t>
            </w:r>
          </w:p>
        </w:tc>
        <w:tc>
          <w:tcPr>
            <w:tcW w:w="2707" w:type="dxa"/>
            <w:shd w:val="clear" w:color="auto" w:fill="auto"/>
          </w:tcPr>
          <w:p w14:paraId="69C57531" w14:textId="77777777" w:rsidR="008B6435" w:rsidRPr="00004A25" w:rsidRDefault="008B6435" w:rsidP="00B04306">
            <w:pPr>
              <w:spacing w:after="120" w:line="280" w:lineRule="exact"/>
              <w:rPr>
                <w:rFonts w:eastAsia="Times New Roman" w:cs="Arial"/>
                <w:noProof/>
                <w:lang w:val="es-US"/>
              </w:rPr>
            </w:pPr>
          </w:p>
        </w:tc>
      </w:tr>
      <w:tr w:rsidR="00A97C0C" w:rsidRPr="00004A25" w14:paraId="3EC855FD" w14:textId="77777777" w:rsidTr="00B1367D">
        <w:trPr>
          <w:cantSplit/>
        </w:trPr>
        <w:tc>
          <w:tcPr>
            <w:tcW w:w="7200" w:type="dxa"/>
            <w:shd w:val="clear" w:color="auto" w:fill="auto"/>
          </w:tcPr>
          <w:p w14:paraId="6A970002" w14:textId="61208C7D" w:rsidR="00A97C0C" w:rsidRPr="00004A25" w:rsidRDefault="00A97C0C" w:rsidP="00B1367D">
            <w:pPr>
              <w:pStyle w:val="Tablesubtitle"/>
              <w:rPr>
                <w:rFonts w:cs="Arial"/>
                <w:noProof/>
                <w:lang w:val="es-US"/>
              </w:rPr>
            </w:pPr>
            <w:r w:rsidRPr="00004A25">
              <w:rPr>
                <w:rFonts w:cs="Arial"/>
                <w:noProof/>
                <w:lang w:val="es-US"/>
              </w:rPr>
              <w:t>Exámenes de obesidad y terapia para bajar de peso</w:t>
            </w:r>
          </w:p>
          <w:p w14:paraId="3DE8448A" w14:textId="650D251C" w:rsidR="00A97C0C" w:rsidRPr="00004A25" w:rsidRDefault="00A97C0C" w:rsidP="00B1367D">
            <w:pPr>
              <w:pStyle w:val="Tabletext"/>
              <w:rPr>
                <w:rFonts w:cs="Arial"/>
                <w:b/>
                <w:bCs/>
                <w:noProof/>
                <w:lang w:val="es-US"/>
              </w:rPr>
            </w:pPr>
            <w:r w:rsidRPr="00004A25">
              <w:rPr>
                <w:rFonts w:cs="Arial"/>
                <w:noProof/>
                <w:lang w:val="es-US"/>
              </w:rPr>
              <w:t>El plan cubre asesoramiento para ayudarlo a bajar de peso.</w:t>
            </w:r>
          </w:p>
        </w:tc>
        <w:tc>
          <w:tcPr>
            <w:tcW w:w="2707" w:type="dxa"/>
            <w:shd w:val="clear" w:color="auto" w:fill="auto"/>
          </w:tcPr>
          <w:p w14:paraId="129A269F" w14:textId="77777777" w:rsidR="00A97C0C" w:rsidRPr="00004A25" w:rsidRDefault="00A97C0C" w:rsidP="00B1367D">
            <w:pPr>
              <w:spacing w:after="120" w:line="280" w:lineRule="exact"/>
              <w:rPr>
                <w:rFonts w:eastAsia="Times New Roman" w:cs="Arial"/>
                <w:noProof/>
                <w:lang w:val="es-US"/>
              </w:rPr>
            </w:pPr>
          </w:p>
        </w:tc>
      </w:tr>
      <w:tr w:rsidR="00A97C0C" w:rsidRPr="00004A25" w14:paraId="41EF19B4" w14:textId="77777777" w:rsidTr="00B1367D">
        <w:trPr>
          <w:cantSplit/>
        </w:trPr>
        <w:tc>
          <w:tcPr>
            <w:tcW w:w="7200" w:type="dxa"/>
            <w:shd w:val="clear" w:color="auto" w:fill="auto"/>
          </w:tcPr>
          <w:p w14:paraId="4F954807" w14:textId="19C8E1EB" w:rsidR="00A97C0C" w:rsidRPr="00004A25" w:rsidRDefault="00A97C0C" w:rsidP="00B1367D">
            <w:pPr>
              <w:pStyle w:val="Tablesubtitle"/>
              <w:rPr>
                <w:rFonts w:cs="Arial"/>
                <w:noProof/>
                <w:lang w:val="es-US"/>
              </w:rPr>
            </w:pPr>
            <w:r w:rsidRPr="00004A25">
              <w:rPr>
                <w:rFonts w:cs="Arial"/>
                <w:noProof/>
                <w:lang w:val="es-US"/>
              </w:rPr>
              <w:t>Exámenes para detectar cáncer de mama</w:t>
            </w:r>
          </w:p>
          <w:p w14:paraId="2CF9132E" w14:textId="4A8FC717" w:rsidR="00A97C0C" w:rsidRPr="00004A25" w:rsidRDefault="00A97C0C" w:rsidP="00B1367D">
            <w:pPr>
              <w:pStyle w:val="Tabletext"/>
              <w:rPr>
                <w:rFonts w:cs="Arial"/>
                <w:noProof/>
                <w:lang w:val="es-US"/>
              </w:rPr>
            </w:pPr>
            <w:r w:rsidRPr="00004A25">
              <w:rPr>
                <w:rFonts w:cs="Arial"/>
                <w:noProof/>
                <w:lang w:val="es-US"/>
              </w:rPr>
              <w:t>El plan cubre los siguientes servicios:</w:t>
            </w:r>
          </w:p>
          <w:p w14:paraId="6A618EFF" w14:textId="77777777" w:rsidR="00A97C0C" w:rsidRPr="00004A25" w:rsidRDefault="00A97C0C" w:rsidP="00B1367D">
            <w:pPr>
              <w:pStyle w:val="TablelistbulletFirstLevel"/>
              <w:rPr>
                <w:rFonts w:cs="Arial"/>
                <w:noProof/>
                <w:lang w:val="es-US"/>
              </w:rPr>
            </w:pPr>
            <w:r w:rsidRPr="00004A25">
              <w:rPr>
                <w:rFonts w:cs="Arial"/>
                <w:noProof/>
                <w:lang w:val="es-US"/>
              </w:rPr>
              <w:t>Una mamografía de referencia entre los 35 y 39 años</w:t>
            </w:r>
          </w:p>
          <w:p w14:paraId="3BB7AAD2" w14:textId="57C376BA" w:rsidR="00A97C0C" w:rsidRPr="00004A25" w:rsidRDefault="00A97C0C" w:rsidP="00B1367D">
            <w:pPr>
              <w:pStyle w:val="TablelistbulletFirstLevel"/>
              <w:rPr>
                <w:rFonts w:cs="Arial"/>
                <w:noProof/>
                <w:lang w:val="es-US"/>
              </w:rPr>
            </w:pPr>
            <w:r w:rsidRPr="00004A25">
              <w:rPr>
                <w:rFonts w:cs="Arial"/>
                <w:noProof/>
                <w:lang w:val="es-US"/>
              </w:rPr>
              <w:t>Una mamografía cada 12 meses para las mujeres de 40 años y mayores</w:t>
            </w:r>
          </w:p>
          <w:p w14:paraId="1021207F" w14:textId="77777777" w:rsidR="00A97C0C" w:rsidRPr="00004A25" w:rsidRDefault="00A97C0C" w:rsidP="00B1367D">
            <w:pPr>
              <w:pStyle w:val="TablelistbulletFirstLevel"/>
              <w:rPr>
                <w:rFonts w:cs="Arial"/>
                <w:noProof/>
                <w:lang w:val="es-US"/>
              </w:rPr>
            </w:pPr>
            <w:r w:rsidRPr="00004A25">
              <w:rPr>
                <w:rFonts w:cs="Arial"/>
                <w:noProof/>
                <w:lang w:val="es-US"/>
              </w:rPr>
              <w:t>Las mujeres menores de 35 años con alto riesgo de desarrollar cáncer de mama también pueden ser elegibles para las mamografías</w:t>
            </w:r>
          </w:p>
          <w:p w14:paraId="61E85252" w14:textId="77777777" w:rsidR="00A97C0C" w:rsidRPr="00004A25" w:rsidRDefault="00A97C0C" w:rsidP="00B1367D">
            <w:pPr>
              <w:pStyle w:val="TablelistbulletFirstLevel"/>
              <w:rPr>
                <w:rFonts w:cs="Arial"/>
                <w:noProof/>
                <w:lang w:val="es-US"/>
              </w:rPr>
            </w:pPr>
            <w:r w:rsidRPr="00004A25">
              <w:rPr>
                <w:rFonts w:cs="Arial"/>
                <w:noProof/>
                <w:lang w:val="es-US"/>
              </w:rPr>
              <w:t>Exámenes de mamas anuales</w:t>
            </w:r>
          </w:p>
        </w:tc>
        <w:tc>
          <w:tcPr>
            <w:tcW w:w="2707" w:type="dxa"/>
            <w:shd w:val="clear" w:color="auto" w:fill="auto"/>
          </w:tcPr>
          <w:p w14:paraId="28AAF7BF" w14:textId="77777777" w:rsidR="00A97C0C" w:rsidRPr="00004A25" w:rsidRDefault="00A97C0C" w:rsidP="00B1367D">
            <w:pPr>
              <w:spacing w:after="120" w:line="280" w:lineRule="exact"/>
              <w:rPr>
                <w:rFonts w:eastAsia="Times New Roman" w:cs="Arial"/>
                <w:noProof/>
                <w:lang w:val="es-US"/>
              </w:rPr>
            </w:pPr>
          </w:p>
        </w:tc>
      </w:tr>
      <w:tr w:rsidR="00BB1EA2" w:rsidRPr="00004A25" w14:paraId="36A5609C" w14:textId="77777777" w:rsidTr="00B1367D">
        <w:trPr>
          <w:cantSplit/>
        </w:trPr>
        <w:tc>
          <w:tcPr>
            <w:tcW w:w="7200" w:type="dxa"/>
            <w:shd w:val="clear" w:color="auto" w:fill="auto"/>
          </w:tcPr>
          <w:p w14:paraId="4DB8C1A3" w14:textId="00AEB0E4" w:rsidR="00BB1EA2" w:rsidRPr="00004A25" w:rsidRDefault="00BB1EA2" w:rsidP="00B1367D">
            <w:pPr>
              <w:pStyle w:val="Tablesubtitle"/>
              <w:rPr>
                <w:rFonts w:cs="Arial"/>
                <w:noProof/>
                <w:lang w:val="es-US"/>
              </w:rPr>
            </w:pPr>
            <w:r w:rsidRPr="00004A25">
              <w:rPr>
                <w:rFonts w:cs="Arial"/>
                <w:noProof/>
                <w:lang w:val="es-US"/>
              </w:rPr>
              <w:t>Exámenes para detectar cáncer de próstata</w:t>
            </w:r>
          </w:p>
          <w:p w14:paraId="43E97237" w14:textId="77777777" w:rsidR="00BB1EA2" w:rsidRPr="00004A25" w:rsidRDefault="00BB1EA2" w:rsidP="00B1367D">
            <w:pPr>
              <w:pStyle w:val="Tabletext"/>
              <w:rPr>
                <w:rFonts w:cs="Arial"/>
                <w:noProof/>
                <w:lang w:val="es-US"/>
              </w:rPr>
            </w:pPr>
            <w:r w:rsidRPr="00004A25">
              <w:rPr>
                <w:rFonts w:cs="Arial"/>
                <w:noProof/>
                <w:lang w:val="es-US"/>
              </w:rPr>
              <w:t>El plan cubre los siguientes servicios:</w:t>
            </w:r>
          </w:p>
          <w:p w14:paraId="6DCF8650" w14:textId="77777777" w:rsidR="00BB1EA2" w:rsidRPr="00004A25" w:rsidRDefault="00BB1EA2" w:rsidP="00B1367D">
            <w:pPr>
              <w:pStyle w:val="TablelistbulletFirstLevel"/>
              <w:rPr>
                <w:rFonts w:cs="Arial"/>
                <w:noProof/>
                <w:lang w:val="es-US"/>
              </w:rPr>
            </w:pPr>
            <w:r w:rsidRPr="00004A25">
              <w:rPr>
                <w:rFonts w:cs="Arial"/>
                <w:noProof/>
                <w:lang w:val="es-US"/>
              </w:rPr>
              <w:t>Un examen de tacto rectal</w:t>
            </w:r>
          </w:p>
          <w:p w14:paraId="4D609F33" w14:textId="77777777" w:rsidR="00BB1EA2" w:rsidRPr="00004A25" w:rsidRDefault="00BB1EA2" w:rsidP="00B1367D">
            <w:pPr>
              <w:pStyle w:val="TablelistbulletFirstLevel"/>
              <w:rPr>
                <w:rFonts w:cs="Arial"/>
                <w:noProof/>
                <w:lang w:val="es-US"/>
              </w:rPr>
            </w:pPr>
            <w:r w:rsidRPr="00004A25">
              <w:rPr>
                <w:rFonts w:cs="Arial"/>
                <w:noProof/>
                <w:lang w:val="es-US"/>
              </w:rPr>
              <w:t>Una prueba de antígeno prostático específico (PSA)</w:t>
            </w:r>
          </w:p>
        </w:tc>
        <w:tc>
          <w:tcPr>
            <w:tcW w:w="2707" w:type="dxa"/>
            <w:shd w:val="clear" w:color="auto" w:fill="auto"/>
          </w:tcPr>
          <w:p w14:paraId="0EC8565A" w14:textId="77777777" w:rsidR="00BB1EA2" w:rsidRPr="00004A25" w:rsidRDefault="00BB1EA2" w:rsidP="00B1367D">
            <w:pPr>
              <w:spacing w:after="120" w:line="280" w:lineRule="exact"/>
              <w:rPr>
                <w:rFonts w:eastAsia="Times New Roman" w:cs="Arial"/>
                <w:noProof/>
                <w:lang w:val="es-US"/>
              </w:rPr>
            </w:pPr>
          </w:p>
        </w:tc>
      </w:tr>
      <w:tr w:rsidR="0050078F" w:rsidRPr="00004A25" w14:paraId="5590D03C" w14:textId="77777777" w:rsidTr="00B1367D">
        <w:trPr>
          <w:cantSplit/>
        </w:trPr>
        <w:tc>
          <w:tcPr>
            <w:tcW w:w="7200" w:type="dxa"/>
            <w:shd w:val="clear" w:color="auto" w:fill="auto"/>
          </w:tcPr>
          <w:p w14:paraId="738FB229" w14:textId="48C4BCD8" w:rsidR="0050078F" w:rsidRPr="00004A25" w:rsidRDefault="0050078F" w:rsidP="00B1367D">
            <w:pPr>
              <w:pStyle w:val="Tablesubtitle"/>
              <w:rPr>
                <w:rFonts w:cs="Arial"/>
                <w:noProof/>
                <w:lang w:val="es-US"/>
              </w:rPr>
            </w:pPr>
            <w:r w:rsidRPr="00004A25">
              <w:rPr>
                <w:rFonts w:cs="Arial"/>
                <w:noProof/>
                <w:lang w:val="es-US"/>
              </w:rPr>
              <w:t xml:space="preserve">Exámenes para detectar el cáncer de cuello de útero y de vagina </w:t>
            </w:r>
          </w:p>
          <w:p w14:paraId="6AB2B685" w14:textId="2698C569" w:rsidR="0050078F" w:rsidRPr="00004A25" w:rsidRDefault="0050078F" w:rsidP="00B1367D">
            <w:pPr>
              <w:pStyle w:val="Tabletext"/>
              <w:rPr>
                <w:rFonts w:cs="Arial"/>
                <w:noProof/>
                <w:lang w:val="es-US"/>
              </w:rPr>
            </w:pPr>
            <w:r w:rsidRPr="00004A25">
              <w:rPr>
                <w:rFonts w:cs="Arial"/>
                <w:noProof/>
                <w:lang w:val="es-US"/>
              </w:rPr>
              <w:t>El plan cubre pruebas de Papanicolaou y exámenes pélvicos anuales para todas las mujeres.</w:t>
            </w:r>
          </w:p>
        </w:tc>
        <w:tc>
          <w:tcPr>
            <w:tcW w:w="2707" w:type="dxa"/>
            <w:shd w:val="clear" w:color="auto" w:fill="auto"/>
          </w:tcPr>
          <w:p w14:paraId="6510EE3F" w14:textId="77777777" w:rsidR="0050078F" w:rsidRPr="00004A25" w:rsidRDefault="0050078F" w:rsidP="00B1367D">
            <w:pPr>
              <w:spacing w:after="120" w:line="280" w:lineRule="exact"/>
              <w:rPr>
                <w:rFonts w:eastAsia="Times New Roman" w:cs="Arial"/>
                <w:noProof/>
                <w:lang w:val="es-US"/>
              </w:rPr>
            </w:pPr>
          </w:p>
        </w:tc>
      </w:tr>
      <w:tr w:rsidR="00E337BE" w:rsidRPr="00004A25" w14:paraId="6FF97424" w14:textId="77777777" w:rsidTr="00B1367D">
        <w:trPr>
          <w:cantSplit/>
        </w:trPr>
        <w:tc>
          <w:tcPr>
            <w:tcW w:w="7200" w:type="dxa"/>
            <w:shd w:val="clear" w:color="auto" w:fill="auto"/>
          </w:tcPr>
          <w:p w14:paraId="29B944FF" w14:textId="27494778" w:rsidR="00E337BE" w:rsidRPr="00004A25" w:rsidRDefault="00E337BE" w:rsidP="00B1367D">
            <w:pPr>
              <w:pStyle w:val="Tablesubtitle"/>
              <w:rPr>
                <w:rFonts w:cs="Arial"/>
                <w:b w:val="0"/>
                <w:bCs w:val="0"/>
                <w:noProof/>
                <w:lang w:val="es-US"/>
              </w:rPr>
            </w:pPr>
            <w:r w:rsidRPr="00004A25">
              <w:rPr>
                <w:rFonts w:cs="Arial"/>
                <w:noProof/>
                <w:lang w:val="es-US"/>
              </w:rPr>
              <w:t>Exámenes para detectar la depresión</w:t>
            </w:r>
          </w:p>
          <w:p w14:paraId="4398BC9C" w14:textId="0D181B02" w:rsidR="00E337BE" w:rsidRPr="00004A25" w:rsidRDefault="00E337BE" w:rsidP="00B1367D">
            <w:pPr>
              <w:pStyle w:val="Tabletext"/>
              <w:rPr>
                <w:rFonts w:cs="Arial"/>
                <w:b/>
                <w:bCs/>
                <w:noProof/>
                <w:lang w:val="es-US"/>
              </w:rPr>
            </w:pPr>
            <w:r w:rsidRPr="00004A25">
              <w:rPr>
                <w:rFonts w:cs="Arial"/>
                <w:noProof/>
                <w:lang w:val="es-US"/>
              </w:rPr>
              <w:t>El plan cubre exámenes de detección de la depresión.</w:t>
            </w:r>
          </w:p>
        </w:tc>
        <w:tc>
          <w:tcPr>
            <w:tcW w:w="2707" w:type="dxa"/>
            <w:shd w:val="clear" w:color="auto" w:fill="auto"/>
          </w:tcPr>
          <w:p w14:paraId="55887B92" w14:textId="77777777" w:rsidR="00E337BE" w:rsidRPr="00004A25" w:rsidRDefault="00E337BE" w:rsidP="00B1367D">
            <w:pPr>
              <w:spacing w:after="120" w:line="280" w:lineRule="exact"/>
              <w:rPr>
                <w:rFonts w:eastAsia="Times New Roman" w:cs="Arial"/>
                <w:noProof/>
                <w:lang w:val="es-US"/>
              </w:rPr>
            </w:pPr>
          </w:p>
        </w:tc>
      </w:tr>
      <w:tr w:rsidR="00E337BE" w:rsidRPr="00004A25" w14:paraId="56CCA5F9" w14:textId="77777777" w:rsidTr="00B1367D">
        <w:trPr>
          <w:cantSplit/>
        </w:trPr>
        <w:tc>
          <w:tcPr>
            <w:tcW w:w="7200" w:type="dxa"/>
            <w:shd w:val="clear" w:color="auto" w:fill="auto"/>
          </w:tcPr>
          <w:p w14:paraId="3A3DB152" w14:textId="70D0D81E" w:rsidR="00E337BE" w:rsidRPr="00004A25" w:rsidRDefault="00E337BE" w:rsidP="00B1367D">
            <w:pPr>
              <w:pStyle w:val="Tablesubtitle"/>
              <w:rPr>
                <w:rFonts w:cs="Arial"/>
                <w:noProof/>
                <w:lang w:val="es-US"/>
              </w:rPr>
            </w:pPr>
            <w:r w:rsidRPr="00004A25">
              <w:rPr>
                <w:rFonts w:cs="Arial"/>
                <w:noProof/>
                <w:lang w:val="es-US"/>
              </w:rPr>
              <w:t xml:space="preserve">Exámenes para detectar la diabetes </w:t>
            </w:r>
          </w:p>
          <w:p w14:paraId="6BC86490" w14:textId="16FFE02D" w:rsidR="00E337BE" w:rsidRPr="00004A25" w:rsidRDefault="00E337BE" w:rsidP="00B1367D">
            <w:pPr>
              <w:pStyle w:val="Tabletext"/>
              <w:rPr>
                <w:rFonts w:cs="Arial"/>
                <w:noProof/>
                <w:lang w:val="es-US"/>
              </w:rPr>
            </w:pPr>
            <w:r w:rsidRPr="00004A25">
              <w:rPr>
                <w:rFonts w:cs="Arial"/>
                <w:noProof/>
                <w:lang w:val="es-US"/>
              </w:rPr>
              <w:t>El plan cubre exámenes de detección de la diabetes (incluye pruebas de glucosa en ayuno).</w:t>
            </w:r>
          </w:p>
          <w:p w14:paraId="01C6D6FC" w14:textId="77777777" w:rsidR="00E337BE" w:rsidRPr="00004A25" w:rsidRDefault="00E337BE" w:rsidP="00B1367D">
            <w:pPr>
              <w:pStyle w:val="Tabletext"/>
              <w:rPr>
                <w:rFonts w:cs="Arial"/>
                <w:b/>
                <w:bCs/>
                <w:noProof/>
                <w:lang w:val="es-US"/>
              </w:rPr>
            </w:pPr>
            <w:r w:rsidRPr="00004A25">
              <w:rPr>
                <w:rFonts w:cs="Arial"/>
                <w:noProof/>
                <w:lang w:val="es-US"/>
              </w:rPr>
              <w:t>Es posible que quiera hablar con su proveedor sobre esta prueba si tiene alguno de los siguientes factores de riesgo: presión arterial alta (hipertensión), antecedentes de niveles anormales de colesterol y triglicéridos (dislipidemia), obesidad, antecedentes familiares de diabetes o antecedentes de niveles altos de azúcar en la sangre (glucosa).</w:t>
            </w:r>
          </w:p>
        </w:tc>
        <w:tc>
          <w:tcPr>
            <w:tcW w:w="2707" w:type="dxa"/>
            <w:shd w:val="clear" w:color="auto" w:fill="auto"/>
          </w:tcPr>
          <w:p w14:paraId="44323FF6" w14:textId="77777777" w:rsidR="00E337BE" w:rsidRPr="00004A25" w:rsidRDefault="00E337BE" w:rsidP="00B1367D">
            <w:pPr>
              <w:spacing w:after="120" w:line="280" w:lineRule="exact"/>
              <w:rPr>
                <w:rFonts w:eastAsia="Times New Roman" w:cs="Arial"/>
                <w:noProof/>
                <w:lang w:val="es-US"/>
              </w:rPr>
            </w:pPr>
          </w:p>
        </w:tc>
      </w:tr>
      <w:tr w:rsidR="00E337BE" w:rsidRPr="00004A25" w14:paraId="313770A7" w14:textId="77777777" w:rsidTr="00B1367D">
        <w:trPr>
          <w:cantSplit/>
        </w:trPr>
        <w:tc>
          <w:tcPr>
            <w:tcW w:w="7200" w:type="dxa"/>
            <w:shd w:val="clear" w:color="auto" w:fill="auto"/>
          </w:tcPr>
          <w:p w14:paraId="58EFCCAF" w14:textId="6C7A0F9D" w:rsidR="00E337BE" w:rsidRPr="00004A25" w:rsidRDefault="00E337BE" w:rsidP="00B1367D">
            <w:pPr>
              <w:pStyle w:val="Tablesubtitle"/>
              <w:rPr>
                <w:rFonts w:cs="Arial"/>
                <w:noProof/>
                <w:lang w:val="es-US"/>
              </w:rPr>
            </w:pPr>
            <w:r w:rsidRPr="00004A25">
              <w:rPr>
                <w:rFonts w:cs="Arial"/>
                <w:noProof/>
                <w:lang w:val="es-US"/>
              </w:rPr>
              <w:t xml:space="preserve">Exámenes para la detección de enfermedades cardiovasculares (del corazón) </w:t>
            </w:r>
          </w:p>
          <w:p w14:paraId="028C33D7" w14:textId="396ADAF0" w:rsidR="00E337BE" w:rsidRPr="00004A25" w:rsidRDefault="00E337BE" w:rsidP="00B1367D">
            <w:pPr>
              <w:pStyle w:val="Tabletext"/>
              <w:rPr>
                <w:rFonts w:cs="Arial"/>
                <w:noProof/>
                <w:lang w:val="es-US"/>
              </w:rPr>
            </w:pPr>
            <w:r w:rsidRPr="00004A25">
              <w:rPr>
                <w:rFonts w:cs="Arial"/>
                <w:noProof/>
                <w:lang w:val="es-US"/>
              </w:rPr>
              <w:t>El plan cubre análisis de sangre para detectar enfermedades cardiovasculares. Estos análisis de sangre también detectan defectos a causa de un alto riesgo de enfermedades del corazón.</w:t>
            </w:r>
          </w:p>
        </w:tc>
        <w:tc>
          <w:tcPr>
            <w:tcW w:w="2707" w:type="dxa"/>
            <w:shd w:val="clear" w:color="auto" w:fill="auto"/>
          </w:tcPr>
          <w:p w14:paraId="57AD5F8C" w14:textId="77777777" w:rsidR="00E337BE" w:rsidRPr="00004A25" w:rsidRDefault="00E337BE" w:rsidP="00B1367D">
            <w:pPr>
              <w:spacing w:after="120" w:line="280" w:lineRule="exact"/>
              <w:rPr>
                <w:rFonts w:eastAsia="Times New Roman" w:cs="Arial"/>
                <w:noProof/>
                <w:lang w:val="es-US"/>
              </w:rPr>
            </w:pPr>
          </w:p>
        </w:tc>
      </w:tr>
      <w:tr w:rsidR="008B6435" w:rsidRPr="00004A25" w14:paraId="2803D212" w14:textId="77777777" w:rsidTr="00810A8A">
        <w:trPr>
          <w:cantSplit/>
        </w:trPr>
        <w:tc>
          <w:tcPr>
            <w:tcW w:w="7200" w:type="dxa"/>
            <w:shd w:val="clear" w:color="auto" w:fill="auto"/>
          </w:tcPr>
          <w:p w14:paraId="1150168D" w14:textId="535E008E" w:rsidR="008B6435" w:rsidRPr="00004A25" w:rsidRDefault="001B32FB" w:rsidP="00EB77B8">
            <w:pPr>
              <w:pStyle w:val="Tablesubtitle"/>
              <w:rPr>
                <w:rFonts w:cs="Arial"/>
                <w:noProof/>
                <w:lang w:val="es-US"/>
              </w:rPr>
            </w:pPr>
            <w:r w:rsidRPr="00004A25">
              <w:rPr>
                <w:rFonts w:cs="Arial"/>
                <w:noProof/>
                <w:lang w:val="es-US"/>
              </w:rPr>
              <w:t>Exámenes y consejería para el abuso de alcohol</w:t>
            </w:r>
          </w:p>
          <w:p w14:paraId="487DE4C2" w14:textId="4F4F6C0C" w:rsidR="001B32FB" w:rsidRPr="00004A25" w:rsidRDefault="001B32FB" w:rsidP="00EB77B8">
            <w:pPr>
              <w:pStyle w:val="Tabletext"/>
              <w:rPr>
                <w:rFonts w:cs="Arial"/>
                <w:noProof/>
                <w:lang w:val="es-US"/>
              </w:rPr>
            </w:pPr>
            <w:r w:rsidRPr="00004A25">
              <w:rPr>
                <w:rFonts w:cs="Arial"/>
                <w:noProof/>
                <w:lang w:val="es-US"/>
              </w:rPr>
              <w:t>El plan cubre exámenes por el consumo excesivo de alcohol para adultos. Esto incluye a las mujeres embarazadas. Si el resultado del examen de detección de consumo excesivo de alcohol es positivo, puede recibir sesiones de asesoramiento personales con un profesional o proveedor de cuidado primario especializado.</w:t>
            </w:r>
          </w:p>
        </w:tc>
        <w:tc>
          <w:tcPr>
            <w:tcW w:w="2707" w:type="dxa"/>
            <w:shd w:val="clear" w:color="auto" w:fill="auto"/>
          </w:tcPr>
          <w:p w14:paraId="20BDAF89" w14:textId="77777777" w:rsidR="008B6435" w:rsidRPr="00004A25" w:rsidRDefault="008B6435" w:rsidP="00B04306">
            <w:pPr>
              <w:spacing w:after="120" w:line="280" w:lineRule="exact"/>
              <w:rPr>
                <w:rFonts w:eastAsia="Times New Roman" w:cs="Arial"/>
                <w:noProof/>
                <w:lang w:val="es-US"/>
              </w:rPr>
            </w:pPr>
          </w:p>
        </w:tc>
      </w:tr>
      <w:tr w:rsidR="00E337BE" w:rsidRPr="00004A25" w14:paraId="3D701E6C" w14:textId="77777777" w:rsidTr="00B1367D">
        <w:trPr>
          <w:cantSplit/>
        </w:trPr>
        <w:tc>
          <w:tcPr>
            <w:tcW w:w="7200" w:type="dxa"/>
            <w:shd w:val="clear" w:color="auto" w:fill="auto"/>
          </w:tcPr>
          <w:p w14:paraId="3EE0D21C" w14:textId="29104B85" w:rsidR="00E337BE" w:rsidRPr="00004A25" w:rsidRDefault="00E337BE" w:rsidP="00B1367D">
            <w:pPr>
              <w:pStyle w:val="Tablesubtitle"/>
              <w:rPr>
                <w:rFonts w:eastAsiaTheme="minorHAnsi" w:cs="Arial"/>
                <w:noProof/>
                <w:lang w:val="es-US"/>
              </w:rPr>
            </w:pPr>
            <w:r w:rsidRPr="00004A25">
              <w:rPr>
                <w:rFonts w:eastAsiaTheme="minorHAnsi" w:cs="Arial"/>
                <w:noProof/>
                <w:lang w:val="es-US"/>
              </w:rPr>
              <w:t>Programa de prevención de diabetes de Medicare (MDPP)</w:t>
            </w:r>
          </w:p>
          <w:p w14:paraId="51E95E7A" w14:textId="77777777" w:rsidR="00E337BE" w:rsidRPr="00004A25" w:rsidRDefault="00E337BE" w:rsidP="00B1367D">
            <w:pPr>
              <w:pStyle w:val="Tabletext"/>
              <w:rPr>
                <w:rFonts w:cs="Arial"/>
                <w:noProof/>
                <w:lang w:val="es-US"/>
              </w:rPr>
            </w:pPr>
            <w:r w:rsidRPr="00004A25">
              <w:rPr>
                <w:rFonts w:cs="Arial"/>
                <w:noProof/>
                <w:lang w:val="es-US"/>
              </w:rPr>
              <w:t>El plan pagará por servicios del programa prevención de diabetes de Medicare (MDPP). El MDPP está diseñado para ayudarlo a adoptar comportamientos saludables. Le ofrece entrenamiento práctico en:</w:t>
            </w:r>
          </w:p>
          <w:p w14:paraId="00DA5427" w14:textId="77777777" w:rsidR="00E337BE" w:rsidRPr="00004A25" w:rsidRDefault="00E337BE" w:rsidP="00B1367D">
            <w:pPr>
              <w:pStyle w:val="TablelistbulletFirstLevel"/>
              <w:rPr>
                <w:rFonts w:cs="Arial"/>
                <w:noProof/>
                <w:lang w:val="es-US"/>
              </w:rPr>
            </w:pPr>
            <w:r w:rsidRPr="00004A25">
              <w:rPr>
                <w:rFonts w:cs="Arial"/>
                <w:noProof/>
                <w:lang w:val="es-US"/>
              </w:rPr>
              <w:t xml:space="preserve">cambio de alimentación a largo plazo, </w:t>
            </w:r>
            <w:r w:rsidRPr="00004A25">
              <w:rPr>
                <w:rFonts w:cs="Arial"/>
                <w:b/>
                <w:bCs/>
                <w:noProof/>
                <w:lang w:val="es-US"/>
              </w:rPr>
              <w:t>y</w:t>
            </w:r>
          </w:p>
          <w:p w14:paraId="52DB09E0" w14:textId="77777777" w:rsidR="00E337BE" w:rsidRPr="00004A25" w:rsidRDefault="00E337BE" w:rsidP="00B1367D">
            <w:pPr>
              <w:pStyle w:val="TablelistbulletFirstLevel"/>
              <w:rPr>
                <w:rFonts w:cs="Arial"/>
                <w:noProof/>
                <w:lang w:val="es-US"/>
              </w:rPr>
            </w:pPr>
            <w:r w:rsidRPr="00004A25">
              <w:rPr>
                <w:rFonts w:cs="Arial"/>
                <w:noProof/>
                <w:lang w:val="es-US"/>
              </w:rPr>
              <w:t xml:space="preserve">aumento de la actividad física, </w:t>
            </w:r>
            <w:r w:rsidRPr="00004A25">
              <w:rPr>
                <w:rFonts w:cs="Arial"/>
                <w:b/>
                <w:bCs/>
                <w:noProof/>
                <w:lang w:val="es-US"/>
              </w:rPr>
              <w:t>y</w:t>
            </w:r>
            <w:r w:rsidRPr="00004A25">
              <w:rPr>
                <w:rFonts w:cs="Arial"/>
                <w:noProof/>
                <w:lang w:val="es-US"/>
              </w:rPr>
              <w:t xml:space="preserve"> </w:t>
            </w:r>
          </w:p>
          <w:p w14:paraId="3816A893" w14:textId="77777777" w:rsidR="00E337BE" w:rsidRPr="00004A25" w:rsidRDefault="00E337BE" w:rsidP="00B1367D">
            <w:pPr>
              <w:pStyle w:val="TablelistbulletFirstLevel"/>
              <w:rPr>
                <w:rFonts w:cs="Arial"/>
                <w:noProof/>
                <w:lang w:val="es-US"/>
              </w:rPr>
            </w:pPr>
            <w:r w:rsidRPr="00004A25">
              <w:rPr>
                <w:rFonts w:cs="Arial"/>
                <w:noProof/>
                <w:lang w:val="es-US"/>
              </w:rPr>
              <w:t>maneras de mantener la pérdida de peso y un estilo de vida saludable. </w:t>
            </w:r>
          </w:p>
        </w:tc>
        <w:tc>
          <w:tcPr>
            <w:tcW w:w="2707" w:type="dxa"/>
            <w:shd w:val="clear" w:color="auto" w:fill="auto"/>
          </w:tcPr>
          <w:p w14:paraId="584DD84E" w14:textId="77777777" w:rsidR="00E337BE" w:rsidRPr="00004A25" w:rsidRDefault="00E337BE" w:rsidP="00B1367D">
            <w:pPr>
              <w:spacing w:after="120" w:line="280" w:lineRule="exact"/>
              <w:rPr>
                <w:rFonts w:eastAsia="Times New Roman" w:cs="Arial"/>
                <w:noProof/>
                <w:lang w:val="es-US"/>
              </w:rPr>
            </w:pPr>
          </w:p>
        </w:tc>
      </w:tr>
      <w:tr w:rsidR="007875C0" w:rsidRPr="00004A25" w14:paraId="4EC7C0D5" w14:textId="77777777" w:rsidTr="00B1367D">
        <w:trPr>
          <w:cantSplit/>
        </w:trPr>
        <w:tc>
          <w:tcPr>
            <w:tcW w:w="7200" w:type="dxa"/>
            <w:shd w:val="clear" w:color="auto" w:fill="auto"/>
          </w:tcPr>
          <w:p w14:paraId="1AF8EF4F" w14:textId="0B0C7B48" w:rsidR="007875C0" w:rsidRPr="00004A25" w:rsidRDefault="007875C0" w:rsidP="00B1367D">
            <w:pPr>
              <w:pStyle w:val="Tablesubtitle"/>
              <w:rPr>
                <w:rFonts w:cs="Arial"/>
                <w:noProof/>
                <w:lang w:val="es-US"/>
              </w:rPr>
            </w:pPr>
            <w:r w:rsidRPr="00004A25">
              <w:rPr>
                <w:rFonts w:cs="Arial"/>
                <w:noProof/>
                <w:lang w:val="es-US"/>
              </w:rPr>
              <w:t>Prueba de detección y consejería sobre infecciones de transmisión sexual (STI)</w:t>
            </w:r>
          </w:p>
          <w:p w14:paraId="5B01615F" w14:textId="15BAACD7" w:rsidR="007875C0" w:rsidRPr="00004A25" w:rsidRDefault="007875C0" w:rsidP="00B1367D">
            <w:pPr>
              <w:pStyle w:val="Tabletext"/>
              <w:rPr>
                <w:rFonts w:cs="Arial"/>
                <w:noProof/>
                <w:lang w:val="es-US"/>
              </w:rPr>
            </w:pPr>
            <w:r w:rsidRPr="00004A25">
              <w:rPr>
                <w:rFonts w:cs="Arial"/>
                <w:noProof/>
                <w:lang w:val="es-US"/>
              </w:rPr>
              <w:t>El plan cubre exámenes para detectar infecciones de transmisión sexual, que incluyen, entre otras, la clamidia, la gonorrea, la sífilis y la hepatitis B.</w:t>
            </w:r>
          </w:p>
          <w:p w14:paraId="5F0151C7" w14:textId="5AF78462" w:rsidR="007875C0" w:rsidRPr="00004A25" w:rsidRDefault="007875C0" w:rsidP="00B1367D">
            <w:pPr>
              <w:pStyle w:val="Tabletext"/>
              <w:rPr>
                <w:rFonts w:cs="Arial"/>
                <w:b/>
                <w:bCs/>
                <w:noProof/>
                <w:lang w:val="es-US"/>
              </w:rPr>
            </w:pPr>
            <w:r w:rsidRPr="00004A25">
              <w:rPr>
                <w:rFonts w:cs="Arial"/>
                <w:noProof/>
                <w:lang w:val="es-US"/>
              </w:rPr>
              <w:t>También cubre sesiones intensivas de consejería del comportamiento, en persona, para adultos sexualmente activos y con mayor riesgo de tener infecciones de transmisión sexual. Cada sesión podrá ser de 20 a 30 minutos de duración.</w:t>
            </w:r>
          </w:p>
        </w:tc>
        <w:tc>
          <w:tcPr>
            <w:tcW w:w="2707" w:type="dxa"/>
            <w:shd w:val="clear" w:color="auto" w:fill="auto"/>
          </w:tcPr>
          <w:p w14:paraId="50AB1815" w14:textId="77777777" w:rsidR="007875C0" w:rsidRPr="00004A25" w:rsidRDefault="007875C0" w:rsidP="00B1367D">
            <w:pPr>
              <w:spacing w:after="120" w:line="280" w:lineRule="exact"/>
              <w:rPr>
                <w:rFonts w:eastAsia="Times New Roman" w:cs="Arial"/>
                <w:noProof/>
                <w:lang w:val="es-US"/>
              </w:rPr>
            </w:pPr>
          </w:p>
        </w:tc>
      </w:tr>
      <w:tr w:rsidR="00F75309" w:rsidRPr="00004A25" w14:paraId="55EE3385" w14:textId="77777777" w:rsidTr="00810A8A">
        <w:trPr>
          <w:cantSplit/>
        </w:trPr>
        <w:tc>
          <w:tcPr>
            <w:tcW w:w="7200" w:type="dxa"/>
            <w:shd w:val="clear" w:color="auto" w:fill="auto"/>
          </w:tcPr>
          <w:p w14:paraId="35D12265" w14:textId="3321BCFA" w:rsidR="004950C2" w:rsidRPr="00004A25" w:rsidRDefault="004950C2" w:rsidP="00EB77B8">
            <w:pPr>
              <w:pStyle w:val="Tablesubtitle"/>
              <w:rPr>
                <w:rFonts w:cs="Arial"/>
                <w:noProof/>
                <w:lang w:val="es-US"/>
              </w:rPr>
            </w:pPr>
            <w:r w:rsidRPr="00004A25">
              <w:rPr>
                <w:rFonts w:cs="Arial"/>
                <w:noProof/>
                <w:lang w:val="es-US"/>
              </w:rPr>
              <w:t>Pruebas para detectar cáncer colorrectal</w:t>
            </w:r>
          </w:p>
          <w:p w14:paraId="33214FDD" w14:textId="76E2B1E2" w:rsidR="00CA2FE4" w:rsidRPr="00004A25" w:rsidRDefault="004950C2" w:rsidP="00EB77B8">
            <w:pPr>
              <w:pStyle w:val="Tabletext"/>
              <w:rPr>
                <w:rFonts w:cs="Arial"/>
                <w:noProof/>
                <w:lang w:val="es-US"/>
              </w:rPr>
            </w:pPr>
            <w:r w:rsidRPr="00004A25">
              <w:rPr>
                <w:rFonts w:cs="Arial"/>
                <w:noProof/>
              </w:rPr>
              <w:t xml:space="preserve">Para las personas mayores de </w:t>
            </w:r>
            <w:r w:rsidRPr="00004A25">
              <w:rPr>
                <w:rFonts w:cs="Arial"/>
                <w:noProof/>
                <w:lang w:val="es-US"/>
              </w:rPr>
              <w:t>50 años o con alto riesgo de cáncer colorrectal, el plan cubre:</w:t>
            </w:r>
          </w:p>
          <w:p w14:paraId="20019C97" w14:textId="77777777" w:rsidR="00CA2FE4" w:rsidRPr="00004A25" w:rsidRDefault="007A49D1" w:rsidP="00EB77B8">
            <w:pPr>
              <w:pStyle w:val="TablelistbulletFirstLevel"/>
              <w:rPr>
                <w:rFonts w:cs="Arial"/>
                <w:noProof/>
                <w:lang w:val="es-US"/>
              </w:rPr>
            </w:pPr>
            <w:r w:rsidRPr="00004A25">
              <w:rPr>
                <w:rFonts w:cs="Arial"/>
                <w:noProof/>
                <w:lang w:val="es-US"/>
              </w:rPr>
              <w:t>Sigmoidoscopía flexible (o enema de bario exploratorio)</w:t>
            </w:r>
          </w:p>
          <w:p w14:paraId="78E11562" w14:textId="77777777" w:rsidR="00F75309" w:rsidRPr="00004A25" w:rsidRDefault="007A49D1" w:rsidP="00EB77B8">
            <w:pPr>
              <w:pStyle w:val="TablelistbulletFirstLevel"/>
              <w:rPr>
                <w:rFonts w:cs="Arial"/>
                <w:noProof/>
                <w:lang w:val="es-US"/>
              </w:rPr>
            </w:pPr>
            <w:r w:rsidRPr="00004A25">
              <w:rPr>
                <w:rFonts w:cs="Arial"/>
                <w:noProof/>
                <w:lang w:val="es-US"/>
              </w:rPr>
              <w:t>Prueba de sangre oculta en heces</w:t>
            </w:r>
          </w:p>
          <w:p w14:paraId="6DFE4A35" w14:textId="77777777" w:rsidR="00CA2FE4" w:rsidRPr="00004A25" w:rsidRDefault="007A49D1" w:rsidP="00EB77B8">
            <w:pPr>
              <w:pStyle w:val="TablelistbulletFirstLevel"/>
              <w:rPr>
                <w:rFonts w:cs="Arial"/>
                <w:noProof/>
                <w:lang w:val="es-US"/>
              </w:rPr>
            </w:pPr>
            <w:r w:rsidRPr="00004A25">
              <w:rPr>
                <w:rFonts w:cs="Arial"/>
                <w:noProof/>
                <w:lang w:val="es-US"/>
              </w:rPr>
              <w:t>Colonoscopía exploratoria</w:t>
            </w:r>
          </w:p>
          <w:p w14:paraId="4F71CBF6" w14:textId="77777777" w:rsidR="007D63A6" w:rsidRPr="00004A25" w:rsidRDefault="007D63A6" w:rsidP="00EB77B8">
            <w:pPr>
              <w:pStyle w:val="TablelistbulletFirstLevel"/>
              <w:rPr>
                <w:rFonts w:cs="Arial"/>
                <w:bCs/>
                <w:noProof/>
                <w:lang w:val="es-US"/>
              </w:rPr>
            </w:pPr>
            <w:r w:rsidRPr="00004A25">
              <w:rPr>
                <w:rFonts w:cs="Arial"/>
                <w:noProof/>
                <w:lang w:val="es-US"/>
              </w:rPr>
              <w:t xml:space="preserve">Prueba de sangre oculta en heces (o prueba inmunoquímica fecal) </w:t>
            </w:r>
          </w:p>
          <w:p w14:paraId="5BAA8E2F" w14:textId="77777777" w:rsidR="007D63A6" w:rsidRPr="00004A25" w:rsidRDefault="007D63A6" w:rsidP="00EB77B8">
            <w:pPr>
              <w:pStyle w:val="TablelistbulletFirstLevel"/>
              <w:rPr>
                <w:rFonts w:cs="Arial"/>
                <w:noProof/>
                <w:lang w:val="es-US"/>
              </w:rPr>
            </w:pPr>
            <w:r w:rsidRPr="00004A25">
              <w:rPr>
                <w:rFonts w:cs="Arial"/>
                <w:noProof/>
                <w:lang w:val="es-US"/>
              </w:rPr>
              <w:t>cribado colorrectal basado en el ADN</w:t>
            </w:r>
          </w:p>
          <w:p w14:paraId="391D778B" w14:textId="77777777" w:rsidR="007A49D1" w:rsidRPr="00004A25" w:rsidRDefault="007A49D1" w:rsidP="00EB77B8">
            <w:pPr>
              <w:pStyle w:val="Tabletext"/>
              <w:rPr>
                <w:rFonts w:cs="Arial"/>
                <w:b/>
                <w:noProof/>
                <w:lang w:val="es-US"/>
              </w:rPr>
            </w:pPr>
            <w:r w:rsidRPr="00004A25">
              <w:rPr>
                <w:rFonts w:cs="Arial"/>
                <w:noProof/>
                <w:lang w:val="es-US"/>
              </w:rPr>
              <w:t>Para las personas que no tengan un alto riesgo de tener cáncer colorrectal, el plan pagará una colonoscopía exploratoria cada diez años (pero no dentro de un periodo de 48 meses desde la fecha en que le hayan hecho una sigmoidoscopía flexible).</w:t>
            </w:r>
          </w:p>
        </w:tc>
        <w:tc>
          <w:tcPr>
            <w:tcW w:w="2707" w:type="dxa"/>
            <w:shd w:val="clear" w:color="auto" w:fill="auto"/>
          </w:tcPr>
          <w:p w14:paraId="3A7FDA80" w14:textId="77777777" w:rsidR="00F75309" w:rsidRPr="00004A25" w:rsidRDefault="00F75309" w:rsidP="00B04306">
            <w:pPr>
              <w:spacing w:after="120" w:line="280" w:lineRule="exact"/>
              <w:rPr>
                <w:rFonts w:eastAsia="Times New Roman" w:cs="Arial"/>
                <w:noProof/>
                <w:lang w:val="es-US"/>
              </w:rPr>
            </w:pPr>
          </w:p>
        </w:tc>
      </w:tr>
      <w:tr w:rsidR="007875C0" w:rsidRPr="00004A25" w14:paraId="2E84579B" w14:textId="77777777" w:rsidTr="00B1367D">
        <w:trPr>
          <w:cantSplit/>
        </w:trPr>
        <w:tc>
          <w:tcPr>
            <w:tcW w:w="7200" w:type="dxa"/>
            <w:shd w:val="clear" w:color="auto" w:fill="auto"/>
          </w:tcPr>
          <w:p w14:paraId="1742EFA8" w14:textId="7AE04316" w:rsidR="007875C0" w:rsidRPr="00004A25" w:rsidRDefault="007875C0" w:rsidP="00B1367D">
            <w:pPr>
              <w:pStyle w:val="Tablesubtitle"/>
              <w:rPr>
                <w:rFonts w:cs="Arial"/>
                <w:noProof/>
                <w:lang w:val="es-US"/>
              </w:rPr>
            </w:pPr>
            <w:r w:rsidRPr="00004A25">
              <w:rPr>
                <w:rFonts w:cs="Arial"/>
                <w:noProof/>
                <w:lang w:val="es-US"/>
              </w:rPr>
              <w:t>Pruebas para detectar el cáncer de pulmón</w:t>
            </w:r>
          </w:p>
          <w:p w14:paraId="7DF0CE7A" w14:textId="77777777" w:rsidR="007875C0" w:rsidRPr="00004A25" w:rsidRDefault="007875C0" w:rsidP="00B1367D">
            <w:pPr>
              <w:pStyle w:val="Tabletext"/>
              <w:rPr>
                <w:rFonts w:cs="Arial"/>
                <w:noProof/>
                <w:lang w:val="es-US"/>
              </w:rPr>
            </w:pPr>
            <w:r w:rsidRPr="00004A25">
              <w:rPr>
                <w:rFonts w:cs="Arial"/>
                <w:noProof/>
                <w:lang w:val="es-US"/>
              </w:rPr>
              <w:t>El plan pagará las pruebas para detectar el cáncer de pulmón cada 12 meses si usted:</w:t>
            </w:r>
          </w:p>
          <w:p w14:paraId="1A2E2558" w14:textId="77777777" w:rsidR="007875C0" w:rsidRPr="00004A25" w:rsidRDefault="007875C0" w:rsidP="00B1367D">
            <w:pPr>
              <w:pStyle w:val="TablelistbulletFirstLevel"/>
              <w:rPr>
                <w:rFonts w:cs="Arial"/>
                <w:noProof/>
                <w:lang w:val="es-US"/>
              </w:rPr>
            </w:pPr>
            <w:r w:rsidRPr="00004A25">
              <w:rPr>
                <w:rFonts w:cs="Arial"/>
                <w:noProof/>
                <w:lang w:val="es-US"/>
              </w:rPr>
              <w:t xml:space="preserve">tiene entre 55 y 77 años, </w:t>
            </w:r>
            <w:r w:rsidRPr="00004A25">
              <w:rPr>
                <w:rFonts w:cs="Arial"/>
                <w:b/>
                <w:bCs/>
                <w:noProof/>
                <w:lang w:val="es-US"/>
              </w:rPr>
              <w:t>y</w:t>
            </w:r>
          </w:p>
          <w:p w14:paraId="775B60BB" w14:textId="77777777" w:rsidR="007875C0" w:rsidRPr="00004A25" w:rsidRDefault="007875C0" w:rsidP="00B1367D">
            <w:pPr>
              <w:pStyle w:val="TablelistbulletFirstLevel"/>
              <w:rPr>
                <w:rFonts w:cs="Arial"/>
                <w:noProof/>
                <w:lang w:val="es-US"/>
              </w:rPr>
            </w:pPr>
            <w:r w:rsidRPr="00004A25">
              <w:rPr>
                <w:rFonts w:cs="Arial"/>
                <w:noProof/>
                <w:lang w:val="es-US"/>
              </w:rPr>
              <w:t xml:space="preserve">tiene una visita de asesoramiento y de toma de decisión compartida con su médico u otro proveedor especializado, </w:t>
            </w:r>
            <w:r w:rsidRPr="00004A25">
              <w:rPr>
                <w:rFonts w:cs="Arial"/>
                <w:b/>
                <w:bCs/>
                <w:noProof/>
                <w:lang w:val="es-US"/>
              </w:rPr>
              <w:t>y</w:t>
            </w:r>
          </w:p>
          <w:p w14:paraId="079AD5E1" w14:textId="77777777" w:rsidR="007875C0" w:rsidRPr="00004A25" w:rsidRDefault="007875C0" w:rsidP="00B1367D">
            <w:pPr>
              <w:pStyle w:val="TablelistbulletFirstLevel"/>
              <w:rPr>
                <w:rFonts w:cs="Arial"/>
                <w:noProof/>
                <w:lang w:val="es-US"/>
              </w:rPr>
            </w:pPr>
            <w:r w:rsidRPr="00004A25">
              <w:rPr>
                <w:rFonts w:cs="Arial"/>
                <w:noProof/>
                <w:lang w:val="es-US"/>
              </w:rPr>
              <w:t>ha fumado al menos 1 paquete al día durante 30 años sin signos ni síntomas de cáncer de pulmón o fuma ahora o dejó de fumar en los últimos 15 años.</w:t>
            </w:r>
          </w:p>
          <w:p w14:paraId="5A0BDA99" w14:textId="77777777" w:rsidR="007875C0" w:rsidRPr="00004A25" w:rsidRDefault="007875C0" w:rsidP="00B1367D">
            <w:pPr>
              <w:pStyle w:val="Tabletext"/>
              <w:rPr>
                <w:rFonts w:cs="Arial"/>
                <w:noProof/>
                <w:lang w:val="es-US"/>
              </w:rPr>
            </w:pPr>
            <w:r w:rsidRPr="00004A25">
              <w:rPr>
                <w:rFonts w:cs="Arial"/>
                <w:noProof/>
                <w:lang w:val="es-US"/>
              </w:rPr>
              <w:t>Después de la primera prueba de detección, el plan pagará otra prueba de detección por año con una orden escrita de su médico u otro proveedor especializado.</w:t>
            </w:r>
          </w:p>
          <w:p w14:paraId="13CE12D3" w14:textId="77777777" w:rsidR="007875C0" w:rsidRPr="00004A25" w:rsidRDefault="007875C0" w:rsidP="00B1367D">
            <w:pPr>
              <w:spacing w:after="120" w:line="280" w:lineRule="exact"/>
              <w:ind w:right="288"/>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w:t>
            </w:r>
            <w:r w:rsidRPr="00004A25">
              <w:rPr>
                <w:rStyle w:val="PlanInstructions"/>
                <w:rFonts w:cs="Arial"/>
                <w:i w:val="0"/>
                <w:noProof/>
                <w:lang w:val="es-US"/>
              </w:rPr>
              <w:t>]</w:t>
            </w:r>
          </w:p>
        </w:tc>
        <w:tc>
          <w:tcPr>
            <w:tcW w:w="2707" w:type="dxa"/>
            <w:shd w:val="clear" w:color="auto" w:fill="auto"/>
          </w:tcPr>
          <w:p w14:paraId="63B4EA10" w14:textId="77777777" w:rsidR="007875C0" w:rsidRPr="00004A25" w:rsidRDefault="007875C0" w:rsidP="00B1367D">
            <w:pPr>
              <w:spacing w:after="120" w:line="280" w:lineRule="exact"/>
              <w:rPr>
                <w:rFonts w:eastAsia="Times New Roman" w:cs="Arial"/>
                <w:noProof/>
                <w:lang w:val="es-US"/>
              </w:rPr>
            </w:pPr>
          </w:p>
        </w:tc>
      </w:tr>
      <w:tr w:rsidR="007A49D1" w:rsidRPr="00004A25" w14:paraId="23023361" w14:textId="77777777" w:rsidTr="00810A8A">
        <w:trPr>
          <w:cantSplit/>
        </w:trPr>
        <w:tc>
          <w:tcPr>
            <w:tcW w:w="7200" w:type="dxa"/>
            <w:shd w:val="clear" w:color="auto" w:fill="auto"/>
          </w:tcPr>
          <w:p w14:paraId="59CA24D2" w14:textId="77777777" w:rsidR="00EF481D" w:rsidRPr="00004A25" w:rsidRDefault="00EF481D" w:rsidP="00EB77B8">
            <w:pPr>
              <w:pStyle w:val="Tablesubtitle"/>
              <w:rPr>
                <w:rFonts w:cs="Arial"/>
                <w:noProof/>
                <w:lang w:val="es-US"/>
              </w:rPr>
            </w:pPr>
            <w:r w:rsidRPr="00004A25">
              <w:rPr>
                <w:rFonts w:cs="Arial"/>
                <w:noProof/>
                <w:lang w:val="es-US"/>
              </w:rPr>
              <w:t>Pruebas para detectar el VIH</w:t>
            </w:r>
          </w:p>
          <w:p w14:paraId="3AF367C7" w14:textId="6704A128" w:rsidR="007A49D1" w:rsidRPr="00004A25" w:rsidRDefault="00EF481D" w:rsidP="00EB77B8">
            <w:pPr>
              <w:pStyle w:val="Tabletext"/>
              <w:rPr>
                <w:rFonts w:cs="Arial"/>
                <w:noProof/>
                <w:sz w:val="24"/>
                <w:szCs w:val="24"/>
                <w:lang w:val="es-US"/>
              </w:rPr>
            </w:pPr>
            <w:r w:rsidRPr="00004A25">
              <w:rPr>
                <w:rFonts w:cs="Arial"/>
                <w:noProof/>
                <w:lang w:val="es-US"/>
              </w:rPr>
              <w:t>El plan cubre los exámenes de detección de VIH para las personas que solicitan una prueba de detección de VIH o tienen un mayor riesgo de infección por el VIH.</w:t>
            </w:r>
          </w:p>
        </w:tc>
        <w:tc>
          <w:tcPr>
            <w:tcW w:w="2707" w:type="dxa"/>
            <w:shd w:val="clear" w:color="auto" w:fill="auto"/>
          </w:tcPr>
          <w:p w14:paraId="26E10ED1" w14:textId="77777777" w:rsidR="007A49D1" w:rsidRPr="00004A25" w:rsidRDefault="007A49D1" w:rsidP="00B04306">
            <w:pPr>
              <w:spacing w:after="120" w:line="280" w:lineRule="exact"/>
              <w:rPr>
                <w:rFonts w:eastAsia="Times New Roman" w:cs="Arial"/>
                <w:noProof/>
                <w:lang w:val="es-US"/>
              </w:rPr>
            </w:pPr>
          </w:p>
        </w:tc>
      </w:tr>
      <w:tr w:rsidR="007A49D1" w:rsidRPr="00004A25" w14:paraId="1EDA8F0D" w14:textId="77777777" w:rsidTr="00810A8A">
        <w:trPr>
          <w:cantSplit/>
        </w:trPr>
        <w:tc>
          <w:tcPr>
            <w:tcW w:w="7200" w:type="dxa"/>
            <w:shd w:val="clear" w:color="auto" w:fill="auto"/>
          </w:tcPr>
          <w:p w14:paraId="2679E6B5" w14:textId="77777777" w:rsidR="001C3012" w:rsidRPr="00004A25" w:rsidRDefault="001C3012" w:rsidP="00EB77B8">
            <w:pPr>
              <w:pStyle w:val="Tablesubtitle"/>
              <w:rPr>
                <w:rFonts w:cs="Arial"/>
                <w:noProof/>
                <w:lang w:val="es-US"/>
              </w:rPr>
            </w:pPr>
            <w:r w:rsidRPr="00004A25">
              <w:rPr>
                <w:rFonts w:cs="Arial"/>
                <w:noProof/>
                <w:lang w:val="es-US"/>
              </w:rPr>
              <w:t xml:space="preserve">Vacunas (inmunizaciones) </w:t>
            </w:r>
          </w:p>
          <w:p w14:paraId="2D9478C2" w14:textId="77777777" w:rsidR="001C3012" w:rsidRPr="00004A25" w:rsidRDefault="001C3012" w:rsidP="00EB77B8">
            <w:pPr>
              <w:pStyle w:val="Tabletext"/>
              <w:rPr>
                <w:rFonts w:cs="Arial"/>
                <w:noProof/>
                <w:lang w:val="es-US"/>
              </w:rPr>
            </w:pPr>
            <w:r w:rsidRPr="00004A25">
              <w:rPr>
                <w:rFonts w:cs="Arial"/>
                <w:noProof/>
                <w:lang w:val="es-US"/>
              </w:rPr>
              <w:t>El plan cubre los siguientes servicios:</w:t>
            </w:r>
          </w:p>
          <w:p w14:paraId="33E97D80" w14:textId="37A76A93" w:rsidR="001C3012" w:rsidRPr="00004A25" w:rsidRDefault="001C3012" w:rsidP="00EB77B8">
            <w:pPr>
              <w:pStyle w:val="TablelistbulletFirstLevel"/>
              <w:rPr>
                <w:rFonts w:cs="Arial"/>
                <w:noProof/>
                <w:lang w:val="es-US"/>
              </w:rPr>
            </w:pPr>
            <w:r w:rsidRPr="00004A25">
              <w:rPr>
                <w:rFonts w:cs="Arial"/>
                <w:noProof/>
                <w:lang w:val="es-US"/>
              </w:rPr>
              <w:t>Vacunas para menores de 21 años</w:t>
            </w:r>
          </w:p>
          <w:p w14:paraId="1F8054DE" w14:textId="77777777" w:rsidR="001C3012" w:rsidRPr="00004A25" w:rsidRDefault="001C3012" w:rsidP="00EB77B8">
            <w:pPr>
              <w:pStyle w:val="TablelistbulletFirstLevel"/>
              <w:rPr>
                <w:rFonts w:cs="Arial"/>
                <w:noProof/>
                <w:lang w:val="es-US"/>
              </w:rPr>
            </w:pPr>
            <w:r w:rsidRPr="00004A25">
              <w:rPr>
                <w:rFonts w:cs="Arial"/>
                <w:noProof/>
                <w:lang w:val="es-US"/>
              </w:rPr>
              <w:t>Vacuna contra la neumonía</w:t>
            </w:r>
          </w:p>
          <w:p w14:paraId="1944996C" w14:textId="3C896159" w:rsidR="001C3012" w:rsidRPr="00004A25" w:rsidRDefault="001C3012" w:rsidP="00EB77B8">
            <w:pPr>
              <w:pStyle w:val="TablelistbulletFirstLevel"/>
              <w:rPr>
                <w:rFonts w:cs="Arial"/>
                <w:noProof/>
                <w:lang w:val="es-US"/>
              </w:rPr>
            </w:pPr>
            <w:r w:rsidRPr="00004A25">
              <w:rPr>
                <w:rFonts w:cs="Arial"/>
                <w:noProof/>
                <w:lang w:val="es-US"/>
              </w:rPr>
              <w:t>Vacunas contra la gripe, una vez en cada temporada de gripe en el otoño y en el invierno, con vacunas adicionales contra la gripe si son médicamente necesarias</w:t>
            </w:r>
          </w:p>
          <w:p w14:paraId="77BE96BA" w14:textId="2CB06A96" w:rsidR="001C3012" w:rsidRPr="00004A25" w:rsidRDefault="001C3012" w:rsidP="00A857CC">
            <w:pPr>
              <w:pStyle w:val="TablelistbulletFirstLevel"/>
              <w:rPr>
                <w:rFonts w:cs="Arial"/>
                <w:noProof/>
                <w:lang w:val="es-US"/>
              </w:rPr>
            </w:pPr>
            <w:r w:rsidRPr="00004A25">
              <w:rPr>
                <w:rFonts w:cs="Arial"/>
                <w:noProof/>
                <w:lang w:val="es-US"/>
              </w:rPr>
              <w:t>Vacunas contra la hepatitis B, si existe un riesgo elevado o intermedio de que pueda contraer hepatitis B</w:t>
            </w:r>
          </w:p>
          <w:p w14:paraId="65A95D3F" w14:textId="1DCDC7D7" w:rsidR="001C3012" w:rsidRPr="00004A25" w:rsidRDefault="001C3012" w:rsidP="00EB77B8">
            <w:pPr>
              <w:pStyle w:val="TablelistbulletFirstLevel"/>
              <w:rPr>
                <w:rFonts w:cs="Arial"/>
                <w:noProof/>
                <w:lang w:val="es-US"/>
              </w:rPr>
            </w:pPr>
            <w:r w:rsidRPr="00004A25">
              <w:rPr>
                <w:rFonts w:cs="Arial"/>
                <w:noProof/>
                <w:lang w:val="es-US"/>
              </w:rPr>
              <w:t>Otras vacunas si existe un riesgo y las vacunas cumplen con las reglas de cobertura de la Parte B de Medicare o Medicaid</w:t>
            </w:r>
          </w:p>
          <w:p w14:paraId="2D6B2782" w14:textId="7A784FAE" w:rsidR="007A49D1" w:rsidRPr="00004A25" w:rsidRDefault="001C3012" w:rsidP="00EB77B8">
            <w:pPr>
              <w:pStyle w:val="TablelistbulletFirstLevel"/>
              <w:rPr>
                <w:rFonts w:cs="Arial"/>
                <w:noProof/>
                <w:lang w:val="es-US"/>
              </w:rPr>
            </w:pPr>
            <w:r w:rsidRPr="00004A25">
              <w:rPr>
                <w:rFonts w:cs="Arial"/>
                <w:noProof/>
                <w:lang w:val="es-US"/>
              </w:rPr>
              <w:t xml:space="preserve">Otras vacunas que cumplan con las normas de cobertura de la Parte D de Medicare. Lea el Capítulo 6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Fonts w:cs="Arial"/>
                <w:noProof/>
                <w:lang w:val="es-US"/>
              </w:rPr>
              <w:t xml:space="preserve"> para obtener más información.</w:t>
            </w:r>
          </w:p>
        </w:tc>
        <w:tc>
          <w:tcPr>
            <w:tcW w:w="2707" w:type="dxa"/>
            <w:shd w:val="clear" w:color="auto" w:fill="auto"/>
          </w:tcPr>
          <w:p w14:paraId="02D7761B" w14:textId="77777777" w:rsidR="007A49D1" w:rsidRPr="00004A25" w:rsidRDefault="007A49D1" w:rsidP="00B04306">
            <w:pPr>
              <w:spacing w:after="120" w:line="280" w:lineRule="exact"/>
              <w:rPr>
                <w:rFonts w:eastAsia="Times New Roman" w:cs="Arial"/>
                <w:noProof/>
                <w:lang w:val="es-US"/>
              </w:rPr>
            </w:pPr>
          </w:p>
        </w:tc>
      </w:tr>
    </w:tbl>
    <w:p w14:paraId="4C9E402A" w14:textId="77777777" w:rsidR="00677A7F" w:rsidRPr="00004A25" w:rsidRDefault="00B759CA">
      <w:pPr>
        <w:pStyle w:val="Heading2"/>
        <w:rPr>
          <w:rFonts w:cs="Arial"/>
          <w:noProof/>
          <w:lang w:val="es-US"/>
        </w:rPr>
      </w:pPr>
      <w:r w:rsidRPr="00004A25">
        <w:rPr>
          <w:rFonts w:cs="Arial"/>
          <w:b w:val="0"/>
          <w:noProof/>
          <w:lang w:val="es-US"/>
        </w:rPr>
        <w:br w:type="page"/>
      </w:r>
      <w:bookmarkStart w:id="41" w:name="_Toc453955896"/>
      <w:bookmarkStart w:id="42" w:name="_Toc488763163"/>
      <w:bookmarkStart w:id="43" w:name="_Toc47520904"/>
      <w:bookmarkStart w:id="44" w:name="_Toc74307890"/>
      <w:bookmarkStart w:id="45" w:name="_Toc74340337"/>
      <w:r w:rsidRPr="00004A25">
        <w:rPr>
          <w:rFonts w:cs="Arial"/>
          <w:bCs/>
          <w:noProof/>
          <w:lang w:val="es-US"/>
        </w:rPr>
        <w:t>D3. Otros servicios</w:t>
      </w:r>
      <w:bookmarkEnd w:id="41"/>
      <w:bookmarkEnd w:id="42"/>
      <w:bookmarkEnd w:id="43"/>
      <w:bookmarkEnd w:id="44"/>
      <w:bookmarkEnd w:id="45"/>
    </w:p>
    <w:p w14:paraId="6E1068FE" w14:textId="0FBA1E28" w:rsidR="00677A7F" w:rsidRPr="00004A25" w:rsidRDefault="00D5236B" w:rsidP="000463B6">
      <w:pPr>
        <w:rPr>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table to reflect supplemental benefits as appropriate.</w:t>
      </w:r>
      <w:r w:rsidRPr="00004A25">
        <w:rPr>
          <w:rStyle w:val="PlanInstructions"/>
          <w:rFonts w:cs="Arial"/>
          <w:i w:val="0"/>
          <w:noProof/>
          <w:lang w:val="es-US"/>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 14-51 Tabla de otros servicios cubiertos"/>
        <w:tblDescription w:val="Pág. 14-51 Tabla de otros servicios cubiertos"/>
      </w:tblPr>
      <w:tblGrid>
        <w:gridCol w:w="7200"/>
        <w:gridCol w:w="2707"/>
      </w:tblGrid>
      <w:tr w:rsidR="00677A7F" w:rsidRPr="00004A25" w14:paraId="769BC75F" w14:textId="77777777" w:rsidTr="00F97046">
        <w:trPr>
          <w:cantSplit/>
          <w:trHeight w:val="144"/>
          <w:tblHeader/>
        </w:trPr>
        <w:tc>
          <w:tcPr>
            <w:tcW w:w="7200" w:type="dxa"/>
            <w:shd w:val="clear" w:color="auto" w:fill="E0E0E0"/>
            <w:vAlign w:val="center"/>
          </w:tcPr>
          <w:p w14:paraId="0698BB08" w14:textId="77777777" w:rsidR="00677A7F" w:rsidRPr="00004A25" w:rsidRDefault="00677A7F" w:rsidP="00EB77B8">
            <w:pPr>
              <w:pStyle w:val="TableHeader1"/>
              <w:rPr>
                <w:rFonts w:cs="Arial"/>
                <w:noProof/>
                <w:lang w:val="es-US"/>
              </w:rPr>
            </w:pPr>
            <w:r w:rsidRPr="00004A25">
              <w:rPr>
                <w:rFonts w:cs="Arial"/>
                <w:noProof/>
                <w:lang w:val="es-US"/>
              </w:rPr>
              <w:t>Servicios cubiertos por nuestro plan</w:t>
            </w:r>
          </w:p>
        </w:tc>
        <w:tc>
          <w:tcPr>
            <w:tcW w:w="2707" w:type="dxa"/>
            <w:shd w:val="clear" w:color="auto" w:fill="E0E0E0"/>
            <w:vAlign w:val="center"/>
          </w:tcPr>
          <w:p w14:paraId="2C4BE4F8" w14:textId="77777777" w:rsidR="00677A7F" w:rsidRPr="00004A25" w:rsidRDefault="00677A7F" w:rsidP="00EB77B8">
            <w:pPr>
              <w:pStyle w:val="TableHeader1"/>
              <w:rPr>
                <w:rFonts w:cs="Arial"/>
                <w:noProof/>
                <w:lang w:val="es-US"/>
              </w:rPr>
            </w:pPr>
            <w:r w:rsidRPr="00004A25">
              <w:rPr>
                <w:rFonts w:cs="Arial"/>
                <w:noProof/>
                <w:lang w:val="es-US"/>
              </w:rPr>
              <w:t>Limitaciones y excepciones</w:t>
            </w:r>
          </w:p>
        </w:tc>
      </w:tr>
      <w:tr w:rsidR="00453795" w:rsidRPr="00004A25" w14:paraId="3C3D3F29" w14:textId="77777777" w:rsidTr="00810A8A">
        <w:trPr>
          <w:cantSplit/>
        </w:trPr>
        <w:tc>
          <w:tcPr>
            <w:tcW w:w="7200" w:type="dxa"/>
            <w:shd w:val="clear" w:color="auto" w:fill="auto"/>
          </w:tcPr>
          <w:p w14:paraId="513C7A14" w14:textId="77777777" w:rsidR="00453795" w:rsidRPr="00004A25" w:rsidRDefault="00453795" w:rsidP="00EB77B8">
            <w:pPr>
              <w:pStyle w:val="Tablesubtitle"/>
              <w:rPr>
                <w:rFonts w:cs="Arial"/>
                <w:noProof/>
                <w:lang w:val="es-US"/>
              </w:rPr>
            </w:pPr>
            <w:r w:rsidRPr="00004A25">
              <w:rPr>
                <w:rFonts w:cs="Arial"/>
                <w:noProof/>
                <w:lang w:val="es-US"/>
              </w:rPr>
              <w:t>Acupuntura</w:t>
            </w:r>
          </w:p>
          <w:p w14:paraId="5B701C4D" w14:textId="6ED98861" w:rsidR="00BD50DD" w:rsidRPr="00004A25" w:rsidRDefault="009E563A" w:rsidP="00EB77B8">
            <w:pPr>
              <w:pStyle w:val="Tabletext"/>
              <w:rPr>
                <w:rFonts w:cs="Arial"/>
                <w:noProof/>
                <w:lang w:val="es-US"/>
              </w:rPr>
            </w:pPr>
            <w:r w:rsidRPr="00004A25">
              <w:rPr>
                <w:rFonts w:cs="Arial"/>
                <w:noProof/>
                <w:lang w:val="es-US"/>
              </w:rPr>
              <w:t>El plan cubre la acupuntura para el tratamiento del dolor de cabeza</w:t>
            </w:r>
            <w:r w:rsidR="004E3331" w:rsidRPr="00004A25">
              <w:rPr>
                <w:rFonts w:cs="Arial"/>
                <w:noProof/>
                <w:lang w:val="es-US"/>
              </w:rPr>
              <w:t>,</w:t>
            </w:r>
            <w:r w:rsidRPr="00004A25">
              <w:rPr>
                <w:rFonts w:cs="Arial"/>
                <w:noProof/>
                <w:lang w:val="es-US"/>
              </w:rPr>
              <w:t xml:space="preserve"> el dolor lumbar</w:t>
            </w:r>
            <w:r w:rsidR="004E3331" w:rsidRPr="00004A25">
              <w:rPr>
                <w:noProof/>
                <w:lang w:val="es-US"/>
              </w:rPr>
              <w:t xml:space="preserve"> y el dolor en las cervicales, de la osteoartritis de la cadera y las rodillas, de las náuseas y vómitos debido a un embarazo o a la quimioterapia, así como del dolor postoperatorio agudo</w:t>
            </w:r>
            <w:r w:rsidRPr="00004A25">
              <w:rPr>
                <w:rFonts w:cs="Arial"/>
                <w:noProof/>
                <w:lang w:val="es-US"/>
              </w:rPr>
              <w:t>.</w:t>
            </w:r>
          </w:p>
          <w:p w14:paraId="1458F9AE" w14:textId="2FBF1986" w:rsidR="00BD50DD" w:rsidRPr="00004A25" w:rsidRDefault="00BD50DD" w:rsidP="00474126">
            <w:pPr>
              <w:pStyle w:val="Tabletext"/>
              <w:rPr>
                <w:b/>
                <w:noProof/>
                <w:lang w:val="es-US"/>
              </w:rPr>
            </w:pPr>
            <w:r w:rsidRPr="00004A25">
              <w:rPr>
                <w:noProof/>
                <w:lang w:val="es-US"/>
              </w:rPr>
              <w:t>El plan también pagará hasta 12 visitas en 90 días si tiene dolor lumbar crónico y se cumplen las siguientes condiciones:</w:t>
            </w:r>
          </w:p>
          <w:p w14:paraId="346F3D90" w14:textId="77777777" w:rsidR="00BD50DD" w:rsidRPr="00004A25" w:rsidRDefault="00BD50DD" w:rsidP="00474126">
            <w:pPr>
              <w:pStyle w:val="TablelistbulletFirstLevel"/>
              <w:rPr>
                <w:b/>
                <w:noProof/>
                <w:lang w:val="es-US"/>
              </w:rPr>
            </w:pPr>
            <w:r w:rsidRPr="00004A25">
              <w:rPr>
                <w:noProof/>
                <w:lang w:val="es-US"/>
              </w:rPr>
              <w:t>hace 12 semanas o más que tiene el dolor;</w:t>
            </w:r>
          </w:p>
          <w:p w14:paraId="2A997D61" w14:textId="2A51EFB8" w:rsidR="00BD50DD" w:rsidRPr="00004A25" w:rsidRDefault="00BD50DD" w:rsidP="00474126">
            <w:pPr>
              <w:pStyle w:val="TablelistbulletFirstLevel"/>
              <w:rPr>
                <w:b/>
                <w:noProof/>
                <w:lang w:val="es-US"/>
              </w:rPr>
            </w:pPr>
            <w:r w:rsidRPr="00004A25">
              <w:rPr>
                <w:noProof/>
                <w:lang w:val="es-US"/>
              </w:rPr>
              <w:t>no es específico (no tiene ninguna causa sistemática que pueda identificarse; por ejemplo, no está asociado a enfermedades metastásicas, inflamatorias ni infecciosas);</w:t>
            </w:r>
          </w:p>
          <w:p w14:paraId="5D6BB154" w14:textId="246630B3" w:rsidR="00BD50DD" w:rsidRPr="00004A25" w:rsidRDefault="00BD50DD" w:rsidP="00474126">
            <w:pPr>
              <w:pStyle w:val="TablelistbulletFirstLevel"/>
              <w:rPr>
                <w:b/>
                <w:noProof/>
                <w:lang w:val="es-US"/>
              </w:rPr>
            </w:pPr>
            <w:r w:rsidRPr="00004A25">
              <w:rPr>
                <w:noProof/>
                <w:lang w:val="es-US"/>
              </w:rPr>
              <w:t xml:space="preserve">no está asociado a ninguna operación, </w:t>
            </w:r>
            <w:r w:rsidRPr="00004A25">
              <w:rPr>
                <w:b/>
                <w:bCs/>
                <w:noProof/>
                <w:lang w:val="es-US"/>
              </w:rPr>
              <w:t>y</w:t>
            </w:r>
          </w:p>
          <w:p w14:paraId="077EBB1C" w14:textId="77777777" w:rsidR="00BD50DD" w:rsidRPr="00004A25" w:rsidRDefault="00BD50DD" w:rsidP="00474126">
            <w:pPr>
              <w:pStyle w:val="TablelistbulletFirstLevel"/>
              <w:rPr>
                <w:b/>
                <w:noProof/>
                <w:lang w:val="es-US"/>
              </w:rPr>
            </w:pPr>
            <w:r w:rsidRPr="00004A25">
              <w:rPr>
                <w:noProof/>
                <w:lang w:val="es-US"/>
              </w:rPr>
              <w:t>no está asociado al embarazo.</w:t>
            </w:r>
          </w:p>
          <w:p w14:paraId="23DCE19D" w14:textId="0B8B898B" w:rsidR="00BD50DD" w:rsidRPr="00004A25" w:rsidRDefault="00BD50DD" w:rsidP="00474126">
            <w:pPr>
              <w:pStyle w:val="Tabletext"/>
              <w:rPr>
                <w:b/>
                <w:noProof/>
                <w:lang w:val="es-US"/>
              </w:rPr>
            </w:pPr>
            <w:r w:rsidRPr="00004A25">
              <w:rPr>
                <w:noProof/>
                <w:lang w:val="es-US"/>
              </w:rPr>
              <w:t>El plan pagará 8 sesiones adicionales de acupuntura para el dolor lumbar crónico si usted muestra mejoría. No puede obtener más de 20 tratamientos de acupuntura para el dolor lumbar crónico al año.</w:t>
            </w:r>
          </w:p>
          <w:p w14:paraId="6BC7FF9A" w14:textId="54D22EB9" w:rsidR="00BD50DD" w:rsidRPr="00004A25" w:rsidRDefault="00BD50DD" w:rsidP="00474126">
            <w:pPr>
              <w:pStyle w:val="Tabletext"/>
              <w:rPr>
                <w:b/>
                <w:noProof/>
                <w:lang w:val="es-US"/>
              </w:rPr>
            </w:pPr>
            <w:r w:rsidRPr="00004A25">
              <w:rPr>
                <w:noProof/>
                <w:lang w:val="es-US"/>
              </w:rPr>
              <w:t>Los tratamientos de acupuntura para el dolor lumbar crónico se interrumpirán si usted no nota mejoría o si empeora.</w:t>
            </w:r>
          </w:p>
          <w:p w14:paraId="182420C4" w14:textId="598E61C7" w:rsidR="00453795" w:rsidRPr="00004A25" w:rsidRDefault="00D5236B" w:rsidP="00BD50DD">
            <w:pPr>
              <w:pStyle w:val="Tabletext"/>
              <w:rPr>
                <w:rFonts w:cs="Arial"/>
                <w:noProof/>
                <w:lang w:val="es-US"/>
              </w:rPr>
            </w:pPr>
            <w:r w:rsidRPr="00004A25">
              <w:rPr>
                <w:rFonts w:cs="Arial"/>
                <w:noProof/>
                <w:color w:val="548DD4"/>
                <w:lang w:val="es-US"/>
              </w:rPr>
              <w:t>[</w:t>
            </w:r>
            <w:r w:rsidRPr="00004A25">
              <w:rPr>
                <w:rFonts w:cs="Arial"/>
                <w:i/>
                <w:iCs/>
                <w:noProof/>
                <w:color w:val="548DD4"/>
                <w:lang w:val="es-US"/>
              </w:rPr>
              <w:t>List any additional benefits offered.</w:t>
            </w:r>
            <w:r w:rsidRPr="00004A25">
              <w:rPr>
                <w:rFonts w:cs="Arial"/>
                <w:noProof/>
                <w:color w:val="548DD4"/>
                <w:lang w:val="es-US"/>
              </w:rPr>
              <w:t>]</w:t>
            </w:r>
          </w:p>
        </w:tc>
        <w:tc>
          <w:tcPr>
            <w:tcW w:w="2707" w:type="dxa"/>
            <w:shd w:val="clear" w:color="auto" w:fill="auto"/>
          </w:tcPr>
          <w:p w14:paraId="3D09CE54" w14:textId="74223B51" w:rsidR="00453795" w:rsidRPr="00004A25" w:rsidRDefault="004E3331" w:rsidP="00492847">
            <w:pPr>
              <w:pStyle w:val="Tabletext"/>
              <w:rPr>
                <w:rFonts w:cs="Arial"/>
                <w:noProof/>
                <w:lang w:val="es-US"/>
              </w:rPr>
            </w:pPr>
            <w:r w:rsidRPr="00004A25">
              <w:rPr>
                <w:noProof/>
                <w:lang w:val="es-US"/>
              </w:rPr>
              <w:t>Para más de 30 sesiones de acupuntura por año de beneficios, se requiere autorización.</w:t>
            </w:r>
          </w:p>
        </w:tc>
      </w:tr>
      <w:tr w:rsidR="006B51FE" w:rsidRPr="00004A25" w14:paraId="78CFC83B" w14:textId="77777777" w:rsidTr="00B1367D">
        <w:trPr>
          <w:cantSplit/>
        </w:trPr>
        <w:tc>
          <w:tcPr>
            <w:tcW w:w="7200" w:type="dxa"/>
            <w:shd w:val="clear" w:color="auto" w:fill="auto"/>
          </w:tcPr>
          <w:p w14:paraId="78B5408F" w14:textId="77777777" w:rsidR="006B51FE" w:rsidRPr="00004A25" w:rsidRDefault="006B51FE" w:rsidP="00B1367D">
            <w:pPr>
              <w:pStyle w:val="Tabletext"/>
              <w:rPr>
                <w:rFonts w:cs="Arial"/>
                <w:noProof/>
                <w:lang w:val="es-US"/>
              </w:rPr>
            </w:pPr>
            <w:r w:rsidRPr="00004A25">
              <w:rPr>
                <w:rStyle w:val="PlanInstructions"/>
                <w:rFonts w:cs="Arial"/>
                <w:i w:val="0"/>
                <w:noProof/>
                <w:lang w:val="es-US"/>
              </w:rPr>
              <w:t>[</w:t>
            </w:r>
            <w:r w:rsidRPr="00004A25">
              <w:rPr>
                <w:rStyle w:val="PlanInstructions"/>
                <w:rFonts w:cs="Arial"/>
                <w:iCs/>
                <w:noProof/>
                <w:lang w:val="es-US"/>
              </w:rPr>
              <w:t>If this benefit is not applicable, plans should delete this row.</w:t>
            </w:r>
            <w:r w:rsidRPr="00004A25">
              <w:rPr>
                <w:rStyle w:val="PlanInstructions"/>
                <w:rFonts w:cs="Arial"/>
                <w:i w:val="0"/>
                <w:noProof/>
                <w:lang w:val="es-US"/>
              </w:rPr>
              <w:t>]</w:t>
            </w:r>
          </w:p>
          <w:p w14:paraId="5C7A97F9" w14:textId="032853A5" w:rsidR="006B51FE" w:rsidRPr="00004A25" w:rsidRDefault="006B51FE" w:rsidP="00B1367D">
            <w:pPr>
              <w:pStyle w:val="Tablesubtitle"/>
              <w:rPr>
                <w:rFonts w:cs="Arial"/>
                <w:noProof/>
                <w:lang w:val="es-US"/>
              </w:rPr>
            </w:pPr>
            <w:r w:rsidRPr="00004A25">
              <w:rPr>
                <w:rFonts w:cs="Arial"/>
                <w:noProof/>
                <w:lang w:val="es-US"/>
              </w:rPr>
              <w:t>Ayuda con ciertas afecciones crónicas</w:t>
            </w:r>
          </w:p>
          <w:p w14:paraId="66250631" w14:textId="3D1D929F" w:rsidR="006B51FE" w:rsidRPr="00004A25" w:rsidRDefault="006B51FE" w:rsidP="00B1367D">
            <w:pPr>
              <w:pStyle w:val="Tabletext"/>
              <w:rPr>
                <w:rFonts w:cs="Arial"/>
                <w:b/>
                <w:noProof/>
                <w:lang w:val="es-US"/>
              </w:rPr>
            </w:pPr>
            <w:bookmarkStart w:id="46" w:name="_Hlk9100044"/>
            <w:r w:rsidRPr="00004A25">
              <w:rPr>
                <w:rStyle w:val="PlanInstructions"/>
                <w:rFonts w:cs="Arial"/>
                <w:i w:val="0"/>
                <w:noProof/>
                <w:lang w:val="es-US"/>
              </w:rPr>
              <w:t>[</w:t>
            </w:r>
            <w:r w:rsidRPr="00004A25">
              <w:rPr>
                <w:rStyle w:val="PlanInstructions"/>
                <w:rFonts w:cs="Arial"/>
                <w:iCs/>
                <w:noProof/>
                <w:lang w:val="es-US"/>
              </w:rPr>
              <w:t>Plans that offer targeted “Uniformity Flexibility” supplemental benefits and/or “</w:t>
            </w:r>
            <w:r w:rsidRPr="00004A25">
              <w:rPr>
                <w:rFonts w:cs="Arial"/>
                <w:i/>
                <w:iCs/>
                <w:noProof/>
                <w:color w:val="548DD4"/>
                <w:lang w:val="es-US"/>
              </w:rPr>
              <w:t>Special Supplemental Benefits for the Chronically Ill (SSBCI),”</w:t>
            </w:r>
            <w:r w:rsidRPr="00004A25">
              <w:rPr>
                <w:rStyle w:val="PlanInstructions"/>
                <w:rFonts w:cs="Arial"/>
                <w:iCs/>
                <w:noProof/>
                <w:lang w:val="es-US"/>
              </w:rPr>
              <w:t xml:space="preserve">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004A25">
              <w:rPr>
                <w:rStyle w:val="PlanInstructions"/>
                <w:rFonts w:cs="Arial"/>
                <w:i w:val="0"/>
                <w:noProof/>
                <w:lang w:val="es-US"/>
              </w:rPr>
              <w:t>]</w:t>
            </w:r>
            <w:bookmarkEnd w:id="46"/>
          </w:p>
        </w:tc>
        <w:tc>
          <w:tcPr>
            <w:tcW w:w="2707" w:type="dxa"/>
            <w:shd w:val="clear" w:color="auto" w:fill="auto"/>
          </w:tcPr>
          <w:p w14:paraId="356B84BB" w14:textId="77777777" w:rsidR="006B51FE" w:rsidRPr="00004A25" w:rsidRDefault="006B51FE" w:rsidP="00B1367D">
            <w:pPr>
              <w:pStyle w:val="Tabletext"/>
              <w:rPr>
                <w:rFonts w:cs="Arial"/>
                <w:noProof/>
                <w:lang w:val="es-US"/>
              </w:rPr>
            </w:pPr>
          </w:p>
        </w:tc>
      </w:tr>
      <w:tr w:rsidR="00E439BC" w:rsidRPr="00004A25" w14:paraId="2AF8D1F9" w14:textId="77777777" w:rsidTr="00B1367D">
        <w:trPr>
          <w:cantSplit/>
        </w:trPr>
        <w:tc>
          <w:tcPr>
            <w:tcW w:w="7200" w:type="dxa"/>
            <w:shd w:val="clear" w:color="auto" w:fill="auto"/>
          </w:tcPr>
          <w:p w14:paraId="515143F8" w14:textId="74D4B944" w:rsidR="00E439BC" w:rsidRPr="00004A25" w:rsidRDefault="00E439BC" w:rsidP="00B1367D">
            <w:pPr>
              <w:pStyle w:val="Tablesubtitle"/>
              <w:rPr>
                <w:rFonts w:cs="Arial"/>
                <w:noProof/>
                <w:lang w:val="es-US"/>
              </w:rPr>
            </w:pPr>
            <w:r w:rsidRPr="00004A25">
              <w:rPr>
                <w:rFonts w:cs="Arial"/>
                <w:noProof/>
                <w:lang w:val="es-US"/>
              </w:rPr>
              <w:t>Centros de Salud Calificados Federalmente</w:t>
            </w:r>
          </w:p>
          <w:p w14:paraId="35A963ED" w14:textId="1FD4654F" w:rsidR="00E439BC" w:rsidRPr="00004A25" w:rsidRDefault="00E439BC" w:rsidP="00B1367D">
            <w:pPr>
              <w:pStyle w:val="Tabletext"/>
              <w:rPr>
                <w:rFonts w:cs="Arial"/>
                <w:noProof/>
                <w:lang w:val="es-US"/>
              </w:rPr>
            </w:pPr>
            <w:r w:rsidRPr="00004A25">
              <w:rPr>
                <w:rFonts w:cs="Arial"/>
                <w:noProof/>
                <w:lang w:val="es-US"/>
              </w:rPr>
              <w:t>El plan cubre los siguientes servicios en los Centros de Salud Calificados Federalmente:</w:t>
            </w:r>
          </w:p>
          <w:p w14:paraId="3E6B44FA" w14:textId="170C6167" w:rsidR="00E439BC" w:rsidRPr="00004A25" w:rsidRDefault="00E439BC" w:rsidP="00B1367D">
            <w:pPr>
              <w:pStyle w:val="TablelistbulletFirstLevel"/>
              <w:rPr>
                <w:rFonts w:cs="Arial"/>
                <w:noProof/>
                <w:lang w:val="es-US"/>
              </w:rPr>
            </w:pPr>
            <w:r w:rsidRPr="00004A25">
              <w:rPr>
                <w:rFonts w:cs="Arial"/>
                <w:noProof/>
                <w:lang w:val="es-US"/>
              </w:rPr>
              <w:t>Consultas de cuidado primario y servicios de especialistas</w:t>
            </w:r>
          </w:p>
          <w:p w14:paraId="34420868" w14:textId="77777777" w:rsidR="00E439BC" w:rsidRPr="00004A25" w:rsidRDefault="00E439BC" w:rsidP="00B1367D">
            <w:pPr>
              <w:pStyle w:val="TablelistbulletFirstLevel"/>
              <w:rPr>
                <w:rFonts w:cs="Arial"/>
                <w:noProof/>
                <w:lang w:val="es-US"/>
              </w:rPr>
            </w:pPr>
            <w:r w:rsidRPr="00004A25">
              <w:rPr>
                <w:rFonts w:cs="Arial"/>
                <w:noProof/>
                <w:lang w:val="es-US"/>
              </w:rPr>
              <w:t>Servicios de fisioterapia</w:t>
            </w:r>
          </w:p>
          <w:p w14:paraId="64495299" w14:textId="40667A35" w:rsidR="00E439BC" w:rsidRPr="00004A25" w:rsidRDefault="00E439BC" w:rsidP="00B1367D">
            <w:pPr>
              <w:pStyle w:val="TablelistbulletFirstLevel"/>
              <w:rPr>
                <w:rFonts w:cs="Arial"/>
                <w:noProof/>
                <w:lang w:val="es-US"/>
              </w:rPr>
            </w:pPr>
            <w:r w:rsidRPr="00004A25">
              <w:rPr>
                <w:rFonts w:cs="Arial"/>
                <w:noProof/>
                <w:lang w:val="es-US"/>
              </w:rPr>
              <w:t>Servicios de patología del habla y audiología</w:t>
            </w:r>
          </w:p>
          <w:p w14:paraId="6BF2A919" w14:textId="77777777" w:rsidR="00E439BC" w:rsidRPr="00004A25" w:rsidRDefault="00E439BC" w:rsidP="00B1367D">
            <w:pPr>
              <w:pStyle w:val="TablelistbulletFirstLevel"/>
              <w:rPr>
                <w:rFonts w:cs="Arial"/>
                <w:noProof/>
                <w:lang w:val="es-US"/>
              </w:rPr>
            </w:pPr>
            <w:r w:rsidRPr="00004A25">
              <w:rPr>
                <w:rFonts w:cs="Arial"/>
                <w:noProof/>
                <w:lang w:val="es-US"/>
              </w:rPr>
              <w:t>Servicios dentales</w:t>
            </w:r>
          </w:p>
          <w:p w14:paraId="574E050A" w14:textId="77777777" w:rsidR="00E439BC" w:rsidRPr="00004A25" w:rsidRDefault="00E439BC" w:rsidP="00B1367D">
            <w:pPr>
              <w:pStyle w:val="TablelistbulletFirstLevel"/>
              <w:rPr>
                <w:rFonts w:cs="Arial"/>
                <w:noProof/>
                <w:lang w:val="es-US"/>
              </w:rPr>
            </w:pPr>
            <w:r w:rsidRPr="00004A25">
              <w:rPr>
                <w:rFonts w:cs="Arial"/>
                <w:noProof/>
                <w:lang w:val="es-US"/>
              </w:rPr>
              <w:t>Servicios de podiatría</w:t>
            </w:r>
          </w:p>
          <w:p w14:paraId="67242C45" w14:textId="366B19DF" w:rsidR="00E439BC" w:rsidRPr="00004A25" w:rsidRDefault="00E439BC" w:rsidP="00B1367D">
            <w:pPr>
              <w:pStyle w:val="TablelistbulletFirstLevel"/>
              <w:rPr>
                <w:rFonts w:cs="Arial"/>
                <w:noProof/>
                <w:lang w:val="es-US"/>
              </w:rPr>
            </w:pPr>
            <w:r w:rsidRPr="00004A25">
              <w:rPr>
                <w:rFonts w:cs="Arial"/>
                <w:noProof/>
                <w:lang w:val="es-US"/>
              </w:rPr>
              <w:t>Servicios de optometría u óptica</w:t>
            </w:r>
          </w:p>
          <w:p w14:paraId="71C33286" w14:textId="77777777" w:rsidR="00E439BC" w:rsidRPr="00004A25" w:rsidRDefault="00E439BC" w:rsidP="00B1367D">
            <w:pPr>
              <w:pStyle w:val="TablelistbulletFirstLevel"/>
              <w:rPr>
                <w:rFonts w:cs="Arial"/>
                <w:noProof/>
                <w:lang w:val="es-US"/>
              </w:rPr>
            </w:pPr>
            <w:r w:rsidRPr="00004A25">
              <w:rPr>
                <w:rFonts w:cs="Arial"/>
                <w:noProof/>
                <w:lang w:val="es-US"/>
              </w:rPr>
              <w:t>Servicios quiroprácticos</w:t>
            </w:r>
          </w:p>
          <w:p w14:paraId="68762840" w14:textId="77777777" w:rsidR="00E439BC" w:rsidRPr="00004A25" w:rsidRDefault="00E439BC" w:rsidP="00B1367D">
            <w:pPr>
              <w:pStyle w:val="TablelistbulletFirstLevel"/>
              <w:rPr>
                <w:rFonts w:cs="Arial"/>
                <w:noProof/>
                <w:lang w:val="es-US"/>
              </w:rPr>
            </w:pPr>
            <w:r w:rsidRPr="00004A25">
              <w:rPr>
                <w:rFonts w:cs="Arial"/>
                <w:noProof/>
                <w:lang w:val="es-US"/>
              </w:rPr>
              <w:t>Servicios de transporte</w:t>
            </w:r>
          </w:p>
          <w:p w14:paraId="17F31CE8" w14:textId="77777777" w:rsidR="00E439BC" w:rsidRPr="00004A25" w:rsidRDefault="00E439BC" w:rsidP="00B1367D">
            <w:pPr>
              <w:pStyle w:val="TablelistbulletFirstLevel"/>
              <w:rPr>
                <w:rFonts w:cs="Arial"/>
                <w:noProof/>
                <w:lang w:val="es-US"/>
              </w:rPr>
            </w:pPr>
            <w:r w:rsidRPr="00004A25">
              <w:rPr>
                <w:rFonts w:cs="Arial"/>
                <w:noProof/>
                <w:lang w:val="es-US"/>
              </w:rPr>
              <w:t>Servicios de salud mental</w:t>
            </w:r>
          </w:p>
          <w:p w14:paraId="64A8BB35" w14:textId="78778A6C" w:rsidR="00E439BC" w:rsidRPr="00004A25" w:rsidRDefault="00E439BC" w:rsidP="00B1367D">
            <w:pPr>
              <w:pStyle w:val="Tabletext"/>
              <w:rPr>
                <w:rFonts w:cs="Arial"/>
                <w:noProof/>
                <w:lang w:val="es-US"/>
              </w:rPr>
            </w:pPr>
            <w:r w:rsidRPr="00004A25">
              <w:rPr>
                <w:rFonts w:cs="Arial"/>
                <w:b/>
                <w:bCs/>
                <w:noProof/>
                <w:lang w:val="es-US"/>
              </w:rPr>
              <w:t>Nota:</w:t>
            </w:r>
            <w:r w:rsidRPr="00004A25">
              <w:rPr>
                <w:rFonts w:cs="Arial"/>
                <w:noProof/>
                <w:lang w:val="es-US"/>
              </w:rPr>
              <w:t xml:space="preserve"> Puede recibir los servicios en un Centro de Salud Calificado Federalmente de la red o fuera de la red.</w:t>
            </w:r>
          </w:p>
        </w:tc>
        <w:tc>
          <w:tcPr>
            <w:tcW w:w="2707" w:type="dxa"/>
            <w:shd w:val="clear" w:color="auto" w:fill="auto"/>
          </w:tcPr>
          <w:p w14:paraId="3822D2AC" w14:textId="77777777" w:rsidR="00E439BC" w:rsidRPr="00004A25" w:rsidRDefault="00E439BC" w:rsidP="00B1367D">
            <w:pPr>
              <w:pStyle w:val="Tabletext"/>
              <w:rPr>
                <w:rFonts w:cs="Arial"/>
                <w:noProof/>
                <w:lang w:val="es-US"/>
              </w:rPr>
            </w:pPr>
          </w:p>
        </w:tc>
      </w:tr>
      <w:tr w:rsidR="00F31312" w:rsidRPr="00004A25" w14:paraId="366F75C2" w14:textId="77777777" w:rsidTr="00B1367D">
        <w:trPr>
          <w:cantSplit/>
        </w:trPr>
        <w:tc>
          <w:tcPr>
            <w:tcW w:w="7200" w:type="dxa"/>
            <w:shd w:val="clear" w:color="auto" w:fill="auto"/>
          </w:tcPr>
          <w:p w14:paraId="4936B542" w14:textId="1D064740" w:rsidR="00F31312" w:rsidRPr="00004A25" w:rsidRDefault="00F31312" w:rsidP="00B1367D">
            <w:pPr>
              <w:pStyle w:val="Tablesubtitle"/>
              <w:rPr>
                <w:rFonts w:cs="Arial"/>
                <w:noProof/>
                <w:lang w:val="es-US"/>
              </w:rPr>
            </w:pPr>
            <w:r w:rsidRPr="00004A25">
              <w:rPr>
                <w:rFonts w:cs="Arial"/>
                <w:noProof/>
                <w:lang w:val="es-US"/>
              </w:rPr>
              <w:t>Clínicas rurales de salud</w:t>
            </w:r>
          </w:p>
          <w:p w14:paraId="52D48436" w14:textId="2714CC8E" w:rsidR="00F31312" w:rsidRPr="00004A25" w:rsidRDefault="00F31312" w:rsidP="00B1367D">
            <w:pPr>
              <w:pStyle w:val="Tabletext"/>
              <w:rPr>
                <w:rFonts w:cs="Arial"/>
                <w:noProof/>
                <w:lang w:val="es-US"/>
              </w:rPr>
            </w:pPr>
            <w:r w:rsidRPr="00004A25">
              <w:rPr>
                <w:rFonts w:cs="Arial"/>
                <w:noProof/>
                <w:lang w:val="es-US"/>
              </w:rPr>
              <w:t>El plan cubre los siguientes servicios en clínicas rurales de salud:</w:t>
            </w:r>
          </w:p>
          <w:p w14:paraId="3DE0E049" w14:textId="411AC128" w:rsidR="00F31312" w:rsidRPr="00004A25" w:rsidRDefault="00F31312" w:rsidP="00B1367D">
            <w:pPr>
              <w:pStyle w:val="TablelistbulletFirstLevel"/>
              <w:rPr>
                <w:rFonts w:cs="Arial"/>
                <w:noProof/>
                <w:lang w:val="es-US"/>
              </w:rPr>
            </w:pPr>
            <w:r w:rsidRPr="00004A25">
              <w:rPr>
                <w:rFonts w:cs="Arial"/>
                <w:noProof/>
                <w:lang w:val="es-US"/>
              </w:rPr>
              <w:t>Consultas de cuidado primario y servicios de especialistas</w:t>
            </w:r>
          </w:p>
          <w:p w14:paraId="77093419" w14:textId="3A70E5C9" w:rsidR="00F31312" w:rsidRPr="00004A25" w:rsidRDefault="00F31312" w:rsidP="00B1367D">
            <w:pPr>
              <w:pStyle w:val="TablelistbulletFirstLevel"/>
              <w:rPr>
                <w:rFonts w:cs="Arial"/>
                <w:noProof/>
                <w:lang w:val="es-US"/>
              </w:rPr>
            </w:pPr>
            <w:r w:rsidRPr="00004A25">
              <w:rPr>
                <w:rFonts w:cs="Arial"/>
                <w:noProof/>
                <w:lang w:val="es-US"/>
              </w:rPr>
              <w:t>Psicólogo clínico</w:t>
            </w:r>
          </w:p>
          <w:p w14:paraId="37208C48" w14:textId="3D601448" w:rsidR="00F31312" w:rsidRPr="00004A25" w:rsidRDefault="00F31312" w:rsidP="00B1367D">
            <w:pPr>
              <w:pStyle w:val="TablelistbulletFirstLevel"/>
              <w:rPr>
                <w:rFonts w:cs="Arial"/>
                <w:noProof/>
                <w:lang w:val="es-US"/>
              </w:rPr>
            </w:pPr>
            <w:r w:rsidRPr="00004A25">
              <w:rPr>
                <w:rFonts w:cs="Arial"/>
                <w:noProof/>
                <w:lang w:val="es-US"/>
              </w:rPr>
              <w:t>Trabajador social clínico para el diagnóstico y tratamiento de enfermedades mentales</w:t>
            </w:r>
          </w:p>
          <w:p w14:paraId="76B280E4" w14:textId="7E9C8569" w:rsidR="00F31312" w:rsidRPr="00004A25" w:rsidRDefault="00F31312" w:rsidP="00B1367D">
            <w:pPr>
              <w:pStyle w:val="TablelistbulletFirstLevel"/>
              <w:rPr>
                <w:rFonts w:cs="Arial"/>
                <w:noProof/>
                <w:lang w:val="es-US"/>
              </w:rPr>
            </w:pPr>
            <w:r w:rsidRPr="00004A25">
              <w:rPr>
                <w:rFonts w:cs="Arial"/>
                <w:noProof/>
                <w:lang w:val="es-US"/>
              </w:rPr>
              <w:t>Servicios de enfermero visitante en determinadas situaciones</w:t>
            </w:r>
          </w:p>
          <w:p w14:paraId="3907A9C2" w14:textId="4DFBD311" w:rsidR="00F31312" w:rsidRPr="00004A25" w:rsidRDefault="00F31312" w:rsidP="00B1367D">
            <w:pPr>
              <w:pStyle w:val="Tabletext"/>
              <w:rPr>
                <w:rFonts w:cs="Arial"/>
                <w:noProof/>
                <w:lang w:val="es-US"/>
              </w:rPr>
            </w:pPr>
            <w:r w:rsidRPr="00004A25">
              <w:rPr>
                <w:rFonts w:cs="Arial"/>
                <w:b/>
                <w:bCs/>
                <w:noProof/>
                <w:lang w:val="es-US"/>
              </w:rPr>
              <w:t>Nota:</w:t>
            </w:r>
            <w:r w:rsidRPr="00004A25">
              <w:rPr>
                <w:rFonts w:cs="Arial"/>
                <w:noProof/>
                <w:lang w:val="es-US"/>
              </w:rPr>
              <w:t xml:space="preserve"> Puede recibir los servicios de una clínica rural de salud de la red o fuera de la red.</w:t>
            </w:r>
          </w:p>
        </w:tc>
        <w:tc>
          <w:tcPr>
            <w:tcW w:w="2707" w:type="dxa"/>
            <w:shd w:val="clear" w:color="auto" w:fill="auto"/>
          </w:tcPr>
          <w:p w14:paraId="760845EC" w14:textId="77777777" w:rsidR="00F31312" w:rsidRPr="00004A25" w:rsidRDefault="00F31312" w:rsidP="00B1367D">
            <w:pPr>
              <w:pStyle w:val="Tabletext"/>
              <w:rPr>
                <w:rFonts w:cs="Arial"/>
                <w:noProof/>
                <w:lang w:val="es-US"/>
              </w:rPr>
            </w:pPr>
          </w:p>
        </w:tc>
      </w:tr>
      <w:tr w:rsidR="00F31312" w:rsidRPr="00004A25" w14:paraId="505520C1" w14:textId="77777777" w:rsidTr="00B1367D">
        <w:trPr>
          <w:cantSplit/>
          <w:trHeight w:val="720"/>
        </w:trPr>
        <w:tc>
          <w:tcPr>
            <w:tcW w:w="7200" w:type="dxa"/>
            <w:shd w:val="clear" w:color="auto" w:fill="auto"/>
          </w:tcPr>
          <w:p w14:paraId="62BAA220" w14:textId="50DD1ABA" w:rsidR="00F31312" w:rsidRPr="00004A25" w:rsidRDefault="00F31312" w:rsidP="00B1367D">
            <w:pPr>
              <w:pStyle w:val="Tablesubtitle"/>
              <w:rPr>
                <w:rFonts w:cs="Arial"/>
                <w:noProof/>
                <w:lang w:val="es-US"/>
              </w:rPr>
            </w:pPr>
            <w:r w:rsidRPr="00004A25">
              <w:rPr>
                <w:rFonts w:cs="Arial"/>
                <w:noProof/>
                <w:lang w:val="es-US"/>
              </w:rPr>
              <w:t>Cuidado de emergencia (consulte también “cuidado necesario de urgencia”)</w:t>
            </w:r>
          </w:p>
          <w:p w14:paraId="2CEA8FE0" w14:textId="77777777" w:rsidR="00F31312" w:rsidRPr="00004A25" w:rsidRDefault="00F31312" w:rsidP="00B1367D">
            <w:pPr>
              <w:pStyle w:val="Tabletext"/>
              <w:rPr>
                <w:rFonts w:cs="Arial"/>
                <w:noProof/>
                <w:lang w:val="es-US"/>
              </w:rPr>
            </w:pPr>
            <w:r w:rsidRPr="00004A25">
              <w:rPr>
                <w:rFonts w:cs="Arial"/>
                <w:noProof/>
                <w:lang w:val="es-US"/>
              </w:rPr>
              <w:t>“Cuidado de emergencia” significa servicios que son:</w:t>
            </w:r>
          </w:p>
          <w:p w14:paraId="3D9E4D95" w14:textId="77777777" w:rsidR="00F31312" w:rsidRPr="00004A25" w:rsidRDefault="00F31312" w:rsidP="00B1367D">
            <w:pPr>
              <w:pStyle w:val="TablelistbulletFirstLevel"/>
              <w:rPr>
                <w:rFonts w:cs="Arial"/>
                <w:noProof/>
                <w:lang w:val="es-US"/>
              </w:rPr>
            </w:pPr>
            <w:r w:rsidRPr="00004A25">
              <w:rPr>
                <w:rFonts w:cs="Arial"/>
                <w:noProof/>
                <w:lang w:val="es-US"/>
              </w:rPr>
              <w:t xml:space="preserve">ofrecidos por un proveedor capacitado para dar servicios de emergencia, </w:t>
            </w:r>
            <w:r w:rsidRPr="00004A25">
              <w:rPr>
                <w:rFonts w:cs="Arial"/>
                <w:b/>
                <w:bCs/>
                <w:noProof/>
                <w:lang w:val="es-US"/>
              </w:rPr>
              <w:t>y</w:t>
            </w:r>
          </w:p>
          <w:p w14:paraId="7D13125C" w14:textId="77777777" w:rsidR="00F31312" w:rsidRPr="00004A25" w:rsidRDefault="00F31312" w:rsidP="00B1367D">
            <w:pPr>
              <w:pStyle w:val="TablelistbulletFirstLevel"/>
              <w:rPr>
                <w:rFonts w:cs="Arial"/>
                <w:noProof/>
                <w:lang w:val="es-US"/>
              </w:rPr>
            </w:pPr>
            <w:r w:rsidRPr="00004A25">
              <w:rPr>
                <w:rFonts w:cs="Arial"/>
                <w:noProof/>
                <w:lang w:val="es-US"/>
              </w:rPr>
              <w:t>necesarios para tratar una emergencia médica.</w:t>
            </w:r>
          </w:p>
          <w:p w14:paraId="5FB44D54" w14:textId="20440BDF" w:rsidR="00F31312" w:rsidRPr="00004A25" w:rsidRDefault="00F31312" w:rsidP="00B1367D">
            <w:pPr>
              <w:pStyle w:val="Tabletext"/>
              <w:rPr>
                <w:rFonts w:cs="Arial"/>
                <w:noProof/>
                <w:lang w:val="es-US"/>
              </w:rPr>
            </w:pPr>
            <w:r w:rsidRPr="00004A25">
              <w:rPr>
                <w:rFonts w:cs="Arial"/>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23077DBD" w14:textId="1B2D8715" w:rsidR="00F31312" w:rsidRPr="00004A25" w:rsidRDefault="00F31312" w:rsidP="00B1367D">
            <w:pPr>
              <w:pStyle w:val="TablelistbulletFirstLevel"/>
              <w:rPr>
                <w:rFonts w:cs="Arial"/>
                <w:noProof/>
                <w:lang w:val="es-US"/>
              </w:rPr>
            </w:pPr>
            <w:r w:rsidRPr="00004A25">
              <w:rPr>
                <w:rFonts w:cs="Arial"/>
                <w:noProof/>
                <w:lang w:val="es-US"/>
              </w:rPr>
              <w:t xml:space="preserve">riesgos graves para su salud o, si está embarazada, la del feto; </w:t>
            </w:r>
            <w:r w:rsidRPr="00004A25">
              <w:rPr>
                <w:rFonts w:cs="Arial"/>
                <w:b/>
                <w:bCs/>
                <w:noProof/>
                <w:lang w:val="es-US"/>
              </w:rPr>
              <w:t>o</w:t>
            </w:r>
          </w:p>
          <w:p w14:paraId="716F768D" w14:textId="79808E4D" w:rsidR="00F31312" w:rsidRPr="00004A25" w:rsidRDefault="00F31312" w:rsidP="00B1367D">
            <w:pPr>
              <w:pStyle w:val="TablelistbulletFirstLevel"/>
              <w:rPr>
                <w:rFonts w:cs="Arial"/>
                <w:noProof/>
                <w:lang w:val="es-US"/>
              </w:rPr>
            </w:pPr>
            <w:r w:rsidRPr="00004A25">
              <w:rPr>
                <w:rFonts w:cs="Arial"/>
                <w:noProof/>
                <w:lang w:val="es-US"/>
              </w:rPr>
              <w:t xml:space="preserve">daños graves a las funciones corporales; </w:t>
            </w:r>
            <w:r w:rsidRPr="00004A25">
              <w:rPr>
                <w:rFonts w:cs="Arial"/>
                <w:b/>
                <w:bCs/>
                <w:noProof/>
                <w:lang w:val="es-US"/>
              </w:rPr>
              <w:t>o</w:t>
            </w:r>
          </w:p>
          <w:p w14:paraId="5C23F695" w14:textId="1CE17672" w:rsidR="00F31312" w:rsidRPr="00004A25" w:rsidRDefault="00F31312" w:rsidP="00B1367D">
            <w:pPr>
              <w:pStyle w:val="TablelistbulletFirstLevel"/>
              <w:rPr>
                <w:rFonts w:cs="Arial"/>
                <w:noProof/>
                <w:lang w:val="es-US"/>
              </w:rPr>
            </w:pPr>
            <w:r w:rsidRPr="00004A25">
              <w:rPr>
                <w:rFonts w:cs="Arial"/>
                <w:noProof/>
                <w:lang w:val="es-US"/>
              </w:rPr>
              <w:t xml:space="preserve">disfunción grave en cualquier órgano o parte del cuerpo; </w:t>
            </w:r>
            <w:r w:rsidRPr="00004A25">
              <w:rPr>
                <w:rFonts w:cs="Arial"/>
                <w:b/>
                <w:bCs/>
                <w:noProof/>
                <w:lang w:val="es-US"/>
              </w:rPr>
              <w:t>o</w:t>
            </w:r>
          </w:p>
          <w:p w14:paraId="6AB7999A" w14:textId="0E8ECB14" w:rsidR="00F31312" w:rsidRPr="00004A25" w:rsidRDefault="00F31312" w:rsidP="00B1367D">
            <w:pPr>
              <w:pStyle w:val="TablelistbulletFirstLevel"/>
              <w:rPr>
                <w:rFonts w:cs="Arial"/>
                <w:noProof/>
                <w:lang w:val="es-US"/>
              </w:rPr>
            </w:pPr>
            <w:r w:rsidRPr="00004A25">
              <w:rPr>
                <w:rFonts w:cs="Arial"/>
                <w:noProof/>
                <w:lang w:val="es-US"/>
              </w:rPr>
              <w:t>en el caso de ser una mujer embarazada en trabajo de parto, cuando:</w:t>
            </w:r>
          </w:p>
          <w:p w14:paraId="208CA33B" w14:textId="7C07B980" w:rsidR="00F31312" w:rsidRPr="00004A25" w:rsidRDefault="00F31312" w:rsidP="00B1367D">
            <w:pPr>
              <w:pStyle w:val="TablelistbulletSecondLevel"/>
              <w:rPr>
                <w:rFonts w:cs="Arial"/>
                <w:noProof/>
                <w:lang w:val="es-US"/>
              </w:rPr>
            </w:pPr>
            <w:r w:rsidRPr="00004A25">
              <w:rPr>
                <w:rFonts w:cs="Arial"/>
                <w:noProof/>
                <w:lang w:val="es-US"/>
              </w:rPr>
              <w:t>No hay tiempo suficiente para trasladarla sin peligro a otro hospital antes del parto.</w:t>
            </w:r>
          </w:p>
          <w:p w14:paraId="4E5ED2B1" w14:textId="659F3E4B" w:rsidR="00F31312" w:rsidRPr="00004A25" w:rsidRDefault="00F31312" w:rsidP="00B1367D">
            <w:pPr>
              <w:pStyle w:val="TablelistbulletSecondLevel"/>
              <w:rPr>
                <w:rFonts w:cs="Arial"/>
                <w:noProof/>
                <w:lang w:val="es-US"/>
              </w:rPr>
            </w:pPr>
            <w:r w:rsidRPr="00004A25">
              <w:rPr>
                <w:rFonts w:cs="Arial"/>
                <w:noProof/>
                <w:lang w:val="es-US"/>
              </w:rPr>
              <w:t>El traslado a otro hospital puede suponer una amenaza para su salud o la del bebé.</w:t>
            </w:r>
          </w:p>
          <w:p w14:paraId="26C5BC59" w14:textId="1E417E37" w:rsidR="00F31312" w:rsidRPr="00004A25" w:rsidRDefault="00F31312" w:rsidP="00B1367D">
            <w:pPr>
              <w:pStyle w:val="Tabletext"/>
              <w:rPr>
                <w:rFonts w:cs="Arial"/>
                <w:noProof/>
                <w:lang w:val="es-US"/>
              </w:rPr>
            </w:pPr>
            <w:r w:rsidRPr="00004A25">
              <w:rPr>
                <w:rFonts w:cs="Arial"/>
                <w:noProof/>
                <w:lang w:val="es-US"/>
              </w:rPr>
              <w:t xml:space="preserve">En una emergencia, llame al 911 o vaya a la sala de emergencias más cercana, o a otro establecimiento apropiado. </w:t>
            </w:r>
          </w:p>
          <w:p w14:paraId="0AD77954" w14:textId="562CE30B" w:rsidR="00F31312" w:rsidRPr="00004A25" w:rsidRDefault="00F31312" w:rsidP="00B1367D">
            <w:pPr>
              <w:pStyle w:val="Tabletext"/>
              <w:rPr>
                <w:rFonts w:cs="Arial"/>
                <w:noProof/>
                <w:lang w:val="es-US"/>
              </w:rPr>
            </w:pPr>
            <w:r w:rsidRPr="00004A25">
              <w:rPr>
                <w:rFonts w:cs="Arial"/>
                <w:noProof/>
                <w:lang w:val="es-US"/>
              </w:rPr>
              <w:t>Si no está seguro de si debe acudir a la sala de emergencias, llame a su proveedor de cuidado primario (PCP) o a la línea de consejería de enfermería, que funciona las 24 horas del día. Su PCP o la línea de consejería de enfermería pueden aconsejarlo sobre lo que debe hacer.</w:t>
            </w:r>
          </w:p>
          <w:p w14:paraId="07563A93" w14:textId="77777777" w:rsidR="00F31312" w:rsidRPr="00004A25" w:rsidRDefault="00F31312"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Also, identify whether the plan only covers emergency care within the U.S. and its territories as required or also covers emergency care as a supplemental benefit that provides world-wide emergency/urgent coverage.</w:t>
            </w:r>
            <w:r w:rsidRPr="00004A25">
              <w:rPr>
                <w:rStyle w:val="PlanInstructions"/>
                <w:rFonts w:cs="Arial"/>
                <w:i w:val="0"/>
                <w:noProof/>
                <w:lang w:val="es-US"/>
              </w:rPr>
              <w:t>]</w:t>
            </w:r>
          </w:p>
        </w:tc>
        <w:tc>
          <w:tcPr>
            <w:tcW w:w="2707" w:type="dxa"/>
            <w:shd w:val="clear" w:color="auto" w:fill="auto"/>
          </w:tcPr>
          <w:p w14:paraId="1211CF94" w14:textId="58ED8CB8" w:rsidR="00F31312" w:rsidRPr="00004A25" w:rsidRDefault="00F31312" w:rsidP="00B1367D">
            <w:pPr>
              <w:spacing w:after="120" w:line="280" w:lineRule="exact"/>
              <w:ind w:right="288"/>
              <w:rPr>
                <w:rFonts w:eastAsia="Times New Roman" w:cs="Arial"/>
                <w:noProof/>
                <w:lang w:val="es-US"/>
              </w:rPr>
            </w:pPr>
            <w:r w:rsidRPr="00004A25">
              <w:rPr>
                <w:rFonts w:eastAsia="Times New Roman" w:cs="Arial"/>
                <w:noProof/>
                <w:lang w:val="es-US"/>
              </w:rPr>
              <w:t xml:space="preserve">Si </w:t>
            </w:r>
            <w:r w:rsidRPr="00004A25">
              <w:rPr>
                <w:rStyle w:val="TabletextChar"/>
                <w:rFonts w:eastAsia="Calibri" w:cs="Arial"/>
                <w:noProof/>
                <w:lang w:val="es-US"/>
              </w:rPr>
              <w:t xml:space="preserve">usted recibe cuidado de emergencia en un hospital fuera de la red y necesita cuidado como paciente hospitalizado después de que su emergencia se estabilice </w:t>
            </w:r>
            <w:r w:rsidRPr="00004A25">
              <w:rPr>
                <w:rStyle w:val="TabletextChar"/>
                <w:rFonts w:eastAsia="Calibri" w:cs="Arial"/>
                <w:noProof/>
                <w:color w:val="548DD4"/>
                <w:lang w:val="es-US"/>
              </w:rPr>
              <w:t>[</w:t>
            </w:r>
            <w:r w:rsidRPr="00004A25">
              <w:rPr>
                <w:rStyle w:val="TabletextChar"/>
                <w:rFonts w:eastAsia="Calibri" w:cs="Arial"/>
                <w:i/>
                <w:iCs/>
                <w:noProof/>
                <w:color w:val="548DD4"/>
                <w:lang w:val="es-US"/>
              </w:rPr>
              <w:t>plans should insert information as needed to accurately describe emergency care benefits</w:t>
            </w:r>
            <w:r w:rsidRPr="00004A25">
              <w:rPr>
                <w:rStyle w:val="TabletextChar"/>
                <w:rFonts w:eastAsia="Calibri" w:cs="Arial"/>
                <w:noProof/>
                <w:color w:val="548DD4"/>
                <w:lang w:val="es-US"/>
              </w:rPr>
              <w:t>: (por ejemplo, deberá volver a un hospital de la red para que cubra sus cuidados. Usted podrá seguir recibiendo cuidados como paciente hospitalizado en un hospital fuera de la red solamente si el plan aprueba su estadía).]</w:t>
            </w:r>
          </w:p>
        </w:tc>
      </w:tr>
      <w:tr w:rsidR="00FC53A2" w:rsidRPr="00004A25" w14:paraId="75544ED4" w14:textId="77777777" w:rsidTr="00B1367D">
        <w:trPr>
          <w:cantSplit/>
        </w:trPr>
        <w:tc>
          <w:tcPr>
            <w:tcW w:w="7200" w:type="dxa"/>
            <w:shd w:val="clear" w:color="auto" w:fill="auto"/>
          </w:tcPr>
          <w:p w14:paraId="72AFA94A" w14:textId="77777777" w:rsidR="00FC53A2" w:rsidRPr="00004A25" w:rsidRDefault="00FC53A2"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section to reflect supplemental benefits as appropriate.</w:t>
            </w:r>
            <w:r w:rsidRPr="00004A25">
              <w:rPr>
                <w:rStyle w:val="PlanInstructions"/>
                <w:rFonts w:cs="Arial"/>
                <w:i w:val="0"/>
                <w:noProof/>
                <w:lang w:val="es-US"/>
              </w:rPr>
              <w:t>]</w:t>
            </w:r>
          </w:p>
          <w:p w14:paraId="57FE836D" w14:textId="77777777" w:rsidR="00FC53A2" w:rsidRPr="00004A25" w:rsidRDefault="00FC53A2" w:rsidP="00B1367D">
            <w:pPr>
              <w:pStyle w:val="Tablesubtitle"/>
              <w:rPr>
                <w:rFonts w:cs="Arial"/>
                <w:noProof/>
                <w:lang w:val="es-US"/>
              </w:rPr>
            </w:pPr>
            <w:r w:rsidRPr="00004A25">
              <w:rPr>
                <w:rFonts w:cs="Arial"/>
                <w:noProof/>
                <w:lang w:val="es-US"/>
              </w:rPr>
              <w:t>Cuidado de la vista</w:t>
            </w:r>
          </w:p>
          <w:p w14:paraId="5A04DD10" w14:textId="77777777" w:rsidR="00FC53A2" w:rsidRPr="00004A25" w:rsidRDefault="00FC53A2" w:rsidP="00B1367D">
            <w:pPr>
              <w:pStyle w:val="Tabletext"/>
              <w:rPr>
                <w:rFonts w:cs="Arial"/>
                <w:noProof/>
                <w:lang w:val="es-US"/>
              </w:rPr>
            </w:pPr>
            <w:r w:rsidRPr="00004A25">
              <w:rPr>
                <w:rFonts w:cs="Arial"/>
                <w:noProof/>
                <w:lang w:val="es-US"/>
              </w:rPr>
              <w:t>El plan cubre los siguientes servicios:</w:t>
            </w:r>
          </w:p>
          <w:p w14:paraId="07A1A14F" w14:textId="5DDB3680" w:rsidR="00FC53A2" w:rsidRPr="00004A25" w:rsidRDefault="00FC53A2" w:rsidP="00B1367D">
            <w:pPr>
              <w:pStyle w:val="TablelistbulletFirstLevel"/>
              <w:rPr>
                <w:rFonts w:cs="Arial"/>
                <w:noProof/>
                <w:lang w:val="es-US"/>
              </w:rPr>
            </w:pPr>
            <w:r w:rsidRPr="00004A25">
              <w:rPr>
                <w:rFonts w:cs="Arial"/>
                <w:noProof/>
                <w:lang w:val="es-US"/>
              </w:rPr>
              <w:t>Se cubre un examen de los ojos completo, marcos completos y un par de lentes (de contacto, si es médicamente necesario):</w:t>
            </w:r>
          </w:p>
          <w:p w14:paraId="5EB5F5CA" w14:textId="3DC6B912" w:rsidR="00FC53A2" w:rsidRPr="00004A25" w:rsidRDefault="00FC53A2" w:rsidP="00B1367D">
            <w:pPr>
              <w:pStyle w:val="TablelistbulletSecondLevel"/>
              <w:rPr>
                <w:rFonts w:cs="Arial"/>
                <w:noProof/>
                <w:lang w:val="es-US"/>
              </w:rPr>
            </w:pPr>
            <w:r w:rsidRPr="00004A25">
              <w:rPr>
                <w:rFonts w:cs="Arial"/>
                <w:noProof/>
                <w:lang w:val="es-US"/>
              </w:rPr>
              <w:t xml:space="preserve">por cada período de 12 meses para los miembros menores de 21 años y mayores de 59 años; </w:t>
            </w:r>
            <w:r w:rsidRPr="00004A25">
              <w:rPr>
                <w:rFonts w:cs="Arial"/>
                <w:b/>
                <w:bCs/>
                <w:noProof/>
                <w:lang w:val="es-US"/>
              </w:rPr>
              <w:t>o</w:t>
            </w:r>
          </w:p>
          <w:p w14:paraId="05A33907" w14:textId="4A70EDE6" w:rsidR="00FC53A2" w:rsidRPr="00004A25" w:rsidRDefault="00FC53A2" w:rsidP="00B1367D">
            <w:pPr>
              <w:pStyle w:val="TablelistbulletSecondLevel"/>
              <w:rPr>
                <w:rFonts w:cs="Arial"/>
                <w:noProof/>
                <w:lang w:val="es-US"/>
              </w:rPr>
            </w:pPr>
            <w:r w:rsidRPr="00004A25">
              <w:rPr>
                <w:rFonts w:cs="Arial"/>
                <w:noProof/>
                <w:lang w:val="es-US"/>
              </w:rPr>
              <w:t>por cada período de 24 meses para los miembros de 21 a 59 años.</w:t>
            </w:r>
          </w:p>
          <w:p w14:paraId="61CF7192" w14:textId="69637123" w:rsidR="00FC53A2" w:rsidRPr="00004A25" w:rsidRDefault="00FC53A2" w:rsidP="00B1367D">
            <w:pPr>
              <w:pStyle w:val="TablelistbulletFirstLevel"/>
              <w:rPr>
                <w:rFonts w:cs="Arial"/>
                <w:noProof/>
                <w:lang w:val="es-US"/>
              </w:rPr>
            </w:pPr>
            <w:r w:rsidRPr="00004A25">
              <w:rPr>
                <w:rFonts w:cs="Arial"/>
                <w:noProof/>
                <w:lang w:val="es-US"/>
              </w:rPr>
              <w:t>Entrenamiento de la vista</w:t>
            </w:r>
          </w:p>
          <w:p w14:paraId="6E44D86F" w14:textId="26F82ABA" w:rsidR="00FC53A2" w:rsidRPr="00004A25" w:rsidRDefault="00FC53A2" w:rsidP="00B1367D">
            <w:pPr>
              <w:pStyle w:val="TablelistbulletFirstLevel"/>
              <w:rPr>
                <w:rFonts w:cs="Arial"/>
                <w:noProof/>
                <w:lang w:val="es-US"/>
              </w:rPr>
            </w:pPr>
            <w:r w:rsidRPr="00004A25">
              <w:rPr>
                <w:rFonts w:cs="Arial"/>
                <w:noProof/>
                <w:lang w:val="es-US"/>
              </w:rPr>
              <w:t>Servicios para el diagnóstico y el tratamiento de enfermedades y lesiones del ojo, incluyendo, entre otros, los siguientes:</w:t>
            </w:r>
          </w:p>
          <w:p w14:paraId="623017D4" w14:textId="198BE156" w:rsidR="00FC53A2" w:rsidRPr="00004A25" w:rsidRDefault="00FC53A2" w:rsidP="00B1367D">
            <w:pPr>
              <w:pStyle w:val="TablelistbulletSecondLevel"/>
              <w:rPr>
                <w:rFonts w:cs="Arial"/>
                <w:noProof/>
                <w:lang w:val="es-US"/>
              </w:rPr>
            </w:pPr>
            <w:r w:rsidRPr="00004A25">
              <w:rPr>
                <w:rFonts w:cs="Arial"/>
                <w:noProof/>
                <w:lang w:val="es-US"/>
              </w:rPr>
              <w:t>Exámenes anuales de la vista para detectar retinopatías en personas con diabetes y el tratamiento de degeneración macular relacionada con la edad.</w:t>
            </w:r>
          </w:p>
          <w:p w14:paraId="6A0F0371" w14:textId="213222DB" w:rsidR="00FC53A2" w:rsidRPr="00004A25" w:rsidRDefault="00FC53A2" w:rsidP="00B1367D">
            <w:pPr>
              <w:pStyle w:val="TablelistbulletSecondLevel"/>
              <w:rPr>
                <w:rFonts w:cs="Arial"/>
                <w:noProof/>
                <w:lang w:val="es-US"/>
              </w:rPr>
            </w:pPr>
            <w:r w:rsidRPr="00004A25">
              <w:rPr>
                <w:rFonts w:cs="Arial"/>
                <w:noProof/>
                <w:lang w:val="es-US"/>
              </w:rPr>
              <w:t>Un examen de detección de glaucoma al año para los miembros menores de 20 años o mayores de 50 años, los miembros con antecedentes familiares de glaucoma, los miembros con diabetes, los afroamericanos mayores de 50 años y los hispanoamericanos mayores de 65 años.</w:t>
            </w:r>
          </w:p>
          <w:p w14:paraId="5D0407AD" w14:textId="79D71D70" w:rsidR="00FC53A2" w:rsidRPr="00004A25" w:rsidRDefault="00FC53A2" w:rsidP="00B1367D">
            <w:pPr>
              <w:pStyle w:val="TablelistbulletSecondLevel"/>
              <w:rPr>
                <w:rFonts w:cs="Arial"/>
                <w:noProof/>
                <w:lang w:val="es-US"/>
              </w:rPr>
            </w:pPr>
            <w:r w:rsidRPr="00004A25">
              <w:rPr>
                <w:rFonts w:cs="Arial"/>
                <w:noProof/>
                <w:lang w:val="es-US"/>
              </w:rPr>
              <w:t>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w:t>
            </w:r>
          </w:p>
        </w:tc>
        <w:tc>
          <w:tcPr>
            <w:tcW w:w="2707" w:type="dxa"/>
            <w:shd w:val="clear" w:color="auto" w:fill="auto"/>
          </w:tcPr>
          <w:p w14:paraId="7EA75AD3" w14:textId="77777777" w:rsidR="00FC53A2" w:rsidRPr="00004A25" w:rsidRDefault="00FC53A2" w:rsidP="00B1367D">
            <w:pPr>
              <w:pStyle w:val="Tabletext"/>
              <w:rPr>
                <w:rFonts w:cs="Arial"/>
                <w:noProof/>
                <w:lang w:val="es-US"/>
              </w:rPr>
            </w:pPr>
          </w:p>
        </w:tc>
      </w:tr>
      <w:tr w:rsidR="008733AD" w:rsidRPr="00004A25" w14:paraId="79EFA961" w14:textId="77777777" w:rsidTr="00B1367D">
        <w:trPr>
          <w:cantSplit/>
        </w:trPr>
        <w:tc>
          <w:tcPr>
            <w:tcW w:w="7200" w:type="dxa"/>
            <w:shd w:val="clear" w:color="auto" w:fill="auto"/>
          </w:tcPr>
          <w:p w14:paraId="33AFA646" w14:textId="77777777" w:rsidR="008733AD" w:rsidRPr="00004A25" w:rsidRDefault="008733AD" w:rsidP="00B1367D">
            <w:pPr>
              <w:pStyle w:val="Tablesubtitle"/>
              <w:rPr>
                <w:rFonts w:cs="Arial"/>
                <w:noProof/>
                <w:lang w:val="es-US"/>
              </w:rPr>
            </w:pPr>
            <w:r w:rsidRPr="00004A25">
              <w:rPr>
                <w:rFonts w:cs="Arial"/>
                <w:noProof/>
                <w:lang w:val="es-US"/>
              </w:rPr>
              <w:t>Cuidado en centros de enfermería y de enfermería especializada</w:t>
            </w:r>
          </w:p>
          <w:p w14:paraId="748AA1E5" w14:textId="77777777" w:rsidR="008733AD" w:rsidRPr="00004A25" w:rsidRDefault="008733AD" w:rsidP="00B1367D">
            <w:pPr>
              <w:pStyle w:val="Tabletext"/>
              <w:rPr>
                <w:rFonts w:cs="Arial"/>
                <w:noProof/>
                <w:lang w:val="es-US"/>
              </w:rPr>
            </w:pPr>
            <w:r w:rsidRPr="00004A25">
              <w:rPr>
                <w:rFonts w:cs="Arial"/>
                <w:noProof/>
                <w:lang w:val="es-US"/>
              </w:rPr>
              <w:t>El plan cubre los siguientes servicios y posiblemente otros servicios que no han sido incluidos aquí:</w:t>
            </w:r>
          </w:p>
          <w:p w14:paraId="0571BF90" w14:textId="77777777" w:rsidR="008733AD" w:rsidRPr="00004A25" w:rsidRDefault="008733AD" w:rsidP="00B1367D">
            <w:pPr>
              <w:pStyle w:val="TablelistbulletFirstLevel"/>
              <w:rPr>
                <w:rFonts w:cs="Arial"/>
                <w:noProof/>
                <w:lang w:val="es-US"/>
              </w:rPr>
            </w:pPr>
            <w:r w:rsidRPr="00004A25">
              <w:rPr>
                <w:rFonts w:cs="Arial"/>
                <w:noProof/>
                <w:lang w:val="es-US"/>
              </w:rPr>
              <w:t>Habitación semiprivada o habitación privada si es médicamente necesario</w:t>
            </w:r>
          </w:p>
          <w:p w14:paraId="77CEA40B" w14:textId="77777777" w:rsidR="008733AD" w:rsidRPr="00004A25" w:rsidRDefault="008733AD" w:rsidP="00B1367D">
            <w:pPr>
              <w:pStyle w:val="TablelistbulletFirstLevel"/>
              <w:rPr>
                <w:rFonts w:cs="Arial"/>
                <w:noProof/>
                <w:lang w:val="es-US"/>
              </w:rPr>
            </w:pPr>
            <w:r w:rsidRPr="00004A25">
              <w:rPr>
                <w:rFonts w:cs="Arial"/>
                <w:noProof/>
                <w:lang w:val="es-US"/>
              </w:rPr>
              <w:t>Comidas, incluyendo dietas especiales</w:t>
            </w:r>
          </w:p>
          <w:p w14:paraId="4D7824B2" w14:textId="77777777" w:rsidR="008733AD" w:rsidRPr="00004A25" w:rsidRDefault="008733AD" w:rsidP="00B1367D">
            <w:pPr>
              <w:pStyle w:val="TablelistbulletFirstLevel"/>
              <w:rPr>
                <w:rFonts w:cs="Arial"/>
                <w:noProof/>
                <w:lang w:val="es-US"/>
              </w:rPr>
            </w:pPr>
            <w:r w:rsidRPr="00004A25">
              <w:rPr>
                <w:rFonts w:cs="Arial"/>
                <w:noProof/>
                <w:lang w:val="es-US"/>
              </w:rPr>
              <w:t>Servicios de enfermería</w:t>
            </w:r>
          </w:p>
          <w:p w14:paraId="15248D52" w14:textId="77777777" w:rsidR="008733AD" w:rsidRPr="00004A25" w:rsidRDefault="008733AD" w:rsidP="00B1367D">
            <w:pPr>
              <w:pStyle w:val="TablelistbulletFirstLevel"/>
              <w:rPr>
                <w:rFonts w:cs="Arial"/>
                <w:noProof/>
                <w:lang w:val="es-US"/>
              </w:rPr>
            </w:pPr>
            <w:r w:rsidRPr="00004A25">
              <w:rPr>
                <w:rFonts w:cs="Arial"/>
                <w:noProof/>
                <w:lang w:val="es-US"/>
              </w:rPr>
              <w:t>Fisioterapia, terapia ocupacional y terapia del habla</w:t>
            </w:r>
          </w:p>
          <w:p w14:paraId="364E2F4C" w14:textId="77777777" w:rsidR="008733AD" w:rsidRPr="00004A25" w:rsidRDefault="008733AD" w:rsidP="00B1367D">
            <w:pPr>
              <w:pStyle w:val="TablelistbulletFirstLevel"/>
              <w:rPr>
                <w:rFonts w:cs="Arial"/>
                <w:noProof/>
                <w:lang w:val="es-US"/>
              </w:rPr>
            </w:pPr>
            <w:r w:rsidRPr="00004A25">
              <w:rPr>
                <w:rFonts w:cs="Arial"/>
                <w:noProof/>
                <w:lang w:val="es-US"/>
              </w:rPr>
              <w:t>Medicamentos que usted reciba como parte de su plan de cuidado, incluyendo sustancias encontradas naturalmente en el cuerpo, como factores de coagulación sanguínea</w:t>
            </w:r>
          </w:p>
          <w:p w14:paraId="70794C66" w14:textId="77777777" w:rsidR="008733AD" w:rsidRPr="00004A25" w:rsidRDefault="008733AD" w:rsidP="00B1367D">
            <w:pPr>
              <w:pStyle w:val="TablelistbulletFirstLevel"/>
              <w:rPr>
                <w:rFonts w:cs="Arial"/>
                <w:noProof/>
                <w:lang w:val="es-US"/>
              </w:rPr>
            </w:pPr>
            <w:r w:rsidRPr="00004A25">
              <w:rPr>
                <w:rFonts w:cs="Arial"/>
                <w:noProof/>
                <w:lang w:val="es-US"/>
              </w:rPr>
              <w:t>Sangre, incluido el almacenamiento y la administración</w:t>
            </w:r>
          </w:p>
          <w:p w14:paraId="7874E46E" w14:textId="77777777" w:rsidR="008733AD" w:rsidRPr="00004A25" w:rsidRDefault="008733AD" w:rsidP="00B1367D">
            <w:pPr>
              <w:pStyle w:val="TablelistbulletFirstLevel"/>
              <w:rPr>
                <w:rFonts w:cs="Arial"/>
                <w:noProof/>
                <w:lang w:val="es-US"/>
              </w:rPr>
            </w:pPr>
            <w:r w:rsidRPr="00004A25">
              <w:rPr>
                <w:rFonts w:cs="Arial"/>
                <w:noProof/>
                <w:lang w:val="es-US"/>
              </w:rPr>
              <w:t>Suministros médicos y quirúrgicos proporcionados por centros de enfermería</w:t>
            </w:r>
          </w:p>
          <w:p w14:paraId="376C4812" w14:textId="77777777" w:rsidR="008733AD" w:rsidRPr="00004A25" w:rsidRDefault="008733AD" w:rsidP="00B1367D">
            <w:pPr>
              <w:pStyle w:val="TablelistbulletFirstLevel"/>
              <w:rPr>
                <w:rFonts w:cs="Arial"/>
                <w:noProof/>
                <w:lang w:val="es-US"/>
              </w:rPr>
            </w:pPr>
            <w:r w:rsidRPr="00004A25">
              <w:rPr>
                <w:rFonts w:cs="Arial"/>
                <w:noProof/>
                <w:lang w:val="es-US"/>
              </w:rPr>
              <w:t>Exámenes de laboratorio proporcionados por centros de enfermería</w:t>
            </w:r>
          </w:p>
          <w:p w14:paraId="5015BAF9" w14:textId="77777777" w:rsidR="008733AD" w:rsidRPr="00004A25" w:rsidRDefault="008733AD" w:rsidP="00B1367D">
            <w:pPr>
              <w:pStyle w:val="TablelistbulletFirstLevel"/>
              <w:rPr>
                <w:rFonts w:cs="Arial"/>
                <w:noProof/>
                <w:lang w:val="es-US"/>
              </w:rPr>
            </w:pPr>
            <w:r w:rsidRPr="00004A25">
              <w:rPr>
                <w:rFonts w:cs="Arial"/>
                <w:noProof/>
                <w:lang w:val="es-US"/>
              </w:rPr>
              <w:t>Radiografías y otros servicios radiológicos proporcionados por centros de enfermería</w:t>
            </w:r>
          </w:p>
          <w:p w14:paraId="6CB2B387" w14:textId="77777777" w:rsidR="008733AD" w:rsidRPr="00004A25" w:rsidRDefault="008733AD" w:rsidP="00B1367D">
            <w:pPr>
              <w:pStyle w:val="TablelistbulletFirstLevel"/>
              <w:rPr>
                <w:rFonts w:cs="Arial"/>
                <w:noProof/>
                <w:lang w:val="es-US"/>
              </w:rPr>
            </w:pPr>
            <w:r w:rsidRPr="00004A25">
              <w:rPr>
                <w:rFonts w:cs="Arial"/>
                <w:noProof/>
                <w:lang w:val="es-US"/>
              </w:rPr>
              <w:t>Equipo médico duradero, como sillas de ruedas, normalmente proporcionados por centros de enfermería</w:t>
            </w:r>
          </w:p>
          <w:p w14:paraId="1E9E306A" w14:textId="77777777" w:rsidR="008733AD" w:rsidRPr="00004A25" w:rsidRDefault="008733AD" w:rsidP="00B1367D">
            <w:pPr>
              <w:pStyle w:val="TablelistbulletFirstLevel"/>
              <w:rPr>
                <w:rFonts w:cs="Arial"/>
                <w:noProof/>
                <w:lang w:val="es-US"/>
              </w:rPr>
            </w:pPr>
            <w:r w:rsidRPr="00004A25">
              <w:rPr>
                <w:rFonts w:cs="Arial"/>
                <w:noProof/>
                <w:lang w:val="es-US"/>
              </w:rPr>
              <w:t>Servicios de un médico o proveedor</w:t>
            </w:r>
          </w:p>
          <w:p w14:paraId="35B41B6A" w14:textId="77777777" w:rsidR="008733AD" w:rsidRPr="00004A25" w:rsidRDefault="008733AD" w:rsidP="00B1367D">
            <w:pPr>
              <w:pStyle w:val="Tabletext"/>
              <w:rPr>
                <w:rFonts w:cs="Arial"/>
                <w:noProof/>
                <w:lang w:val="es-US"/>
              </w:rPr>
            </w:pPr>
            <w:r w:rsidRPr="00004A25">
              <w:rPr>
                <w:rFonts w:cs="Arial"/>
                <w:noProof/>
                <w:lang w:val="es-US"/>
              </w:rPr>
              <w:t>Generalmente, recibirá su cuidado por parte de los centros de la red. No obstante, es probable que usted pueda recibir su cuidado de un centro de fuera de nuestra red. Usted puede recibir cuidado de un centro de enfermería de Medicaid en el siguiente lugar si acepta las tarifas de nuestro plan:</w:t>
            </w:r>
          </w:p>
          <w:p w14:paraId="598C813B" w14:textId="77777777" w:rsidR="008733AD" w:rsidRPr="00004A25" w:rsidRDefault="008733AD" w:rsidP="00B1367D">
            <w:pPr>
              <w:pStyle w:val="TablelistbulletFirstLevel"/>
              <w:rPr>
                <w:rFonts w:cs="Arial"/>
                <w:noProof/>
                <w:lang w:val="es-US"/>
              </w:rPr>
            </w:pPr>
            <w:r w:rsidRPr="00004A25">
              <w:rPr>
                <w:rFonts w:cs="Arial"/>
                <w:noProof/>
                <w:lang w:val="es-US"/>
              </w:rPr>
              <w:t>Un hogar para personas de la tercera edad o una comunidad para jubilados de cuidado continuo donde usted vivía el día en que comenzó a ser miembro de &lt;plan name&gt;.</w:t>
            </w:r>
          </w:p>
          <w:p w14:paraId="2BE6311E" w14:textId="108F474B" w:rsidR="008733AD" w:rsidRPr="00004A25" w:rsidRDefault="008733AD" w:rsidP="008733AD">
            <w:pPr>
              <w:pStyle w:val="Tabletext"/>
              <w:jc w:val="right"/>
              <w:rPr>
                <w:rStyle w:val="PlanInstructions"/>
                <w:rFonts w:cs="Arial"/>
                <w:b/>
                <w:bCs/>
                <w:i w:val="0"/>
                <w:noProof/>
                <w:color w:val="auto"/>
                <w:lang w:val="es-US"/>
              </w:rPr>
            </w:pPr>
            <w:r w:rsidRPr="00004A25">
              <w:rPr>
                <w:rStyle w:val="PlanInstructions"/>
                <w:rFonts w:cs="Arial"/>
                <w:b/>
                <w:bCs/>
                <w:i w:val="0"/>
                <w:noProof/>
                <w:color w:val="auto"/>
                <w:lang w:val="es-US"/>
              </w:rPr>
              <w:t>Este beneficio continúa en la página siguiente</w:t>
            </w:r>
          </w:p>
        </w:tc>
        <w:tc>
          <w:tcPr>
            <w:tcW w:w="2707" w:type="dxa"/>
            <w:shd w:val="clear" w:color="auto" w:fill="auto"/>
          </w:tcPr>
          <w:p w14:paraId="38F70E5C" w14:textId="77777777" w:rsidR="008733AD" w:rsidRPr="00004A25" w:rsidRDefault="008733AD" w:rsidP="00B1367D">
            <w:pPr>
              <w:pStyle w:val="Tabletext"/>
              <w:rPr>
                <w:rFonts w:cs="Arial"/>
                <w:noProof/>
                <w:lang w:val="es-US"/>
              </w:rPr>
            </w:pPr>
            <w:r w:rsidRPr="00004A25">
              <w:rPr>
                <w:rFonts w:cs="Arial"/>
                <w:noProof/>
                <w:lang w:val="es-US"/>
              </w:rPr>
              <w:t>Puede tener la responsabilidad de pagar por los costos de alojamiento y alimentos para los servicios del centro de enfermería. El Departamento de trabajo y servicios de familia local determinará si sus ingresos y ciertos gastos requieren que tenga esa responsabilidad.</w:t>
            </w:r>
          </w:p>
          <w:p w14:paraId="78EEBDAE" w14:textId="77777777" w:rsidR="008733AD" w:rsidRPr="00004A25" w:rsidRDefault="008733AD" w:rsidP="00B1367D">
            <w:pPr>
              <w:pStyle w:val="Tabletext"/>
              <w:rPr>
                <w:rFonts w:cs="Arial"/>
                <w:noProof/>
                <w:lang w:val="es-US"/>
              </w:rPr>
            </w:pPr>
            <w:r w:rsidRPr="00004A25">
              <w:rPr>
                <w:rFonts w:cs="Arial"/>
                <w:noProof/>
                <w:lang w:val="es-US"/>
              </w:rPr>
              <w:t>Tenga en cuenta que la responsabilidad de pago del paciente no se aplica a los días cubiertos por Medicare en un centro de enfermería.</w:t>
            </w:r>
          </w:p>
        </w:tc>
      </w:tr>
      <w:tr w:rsidR="008733AD" w:rsidRPr="00004A25" w14:paraId="6B746A5D" w14:textId="77777777" w:rsidTr="00B1367D">
        <w:trPr>
          <w:cantSplit/>
        </w:trPr>
        <w:tc>
          <w:tcPr>
            <w:tcW w:w="7200" w:type="dxa"/>
            <w:shd w:val="clear" w:color="auto" w:fill="auto"/>
          </w:tcPr>
          <w:p w14:paraId="554DA036" w14:textId="6C50A71B" w:rsidR="008733AD" w:rsidRPr="00004A25" w:rsidRDefault="008733AD" w:rsidP="008733AD">
            <w:pPr>
              <w:pStyle w:val="Tablesubtitle"/>
              <w:rPr>
                <w:rFonts w:cs="Arial"/>
                <w:noProof/>
                <w:lang w:val="es-US"/>
              </w:rPr>
            </w:pPr>
            <w:r w:rsidRPr="00004A25">
              <w:rPr>
                <w:rFonts w:cs="Arial"/>
                <w:noProof/>
                <w:lang w:val="es-US"/>
              </w:rPr>
              <w:t>Cuidado en centros de enfermería y de enfermería especializada (continuación)</w:t>
            </w:r>
          </w:p>
          <w:p w14:paraId="11CD14E0" w14:textId="77777777" w:rsidR="008733AD" w:rsidRPr="00004A25" w:rsidRDefault="008733AD" w:rsidP="008733AD">
            <w:pPr>
              <w:pStyle w:val="Tabletext"/>
              <w:rPr>
                <w:rFonts w:cs="Arial"/>
                <w:noProof/>
                <w:lang w:val="es-US"/>
              </w:rPr>
            </w:pPr>
            <w:r w:rsidRPr="00004A25">
              <w:rPr>
                <w:rFonts w:cs="Arial"/>
                <w:noProof/>
                <w:lang w:val="es-US"/>
              </w:rPr>
              <w:t>Usted puede recibir cuidado de un centro de enfermería de Medicare en los siguientes lugares si estos aceptan las tarifas de nuestro plan:</w:t>
            </w:r>
          </w:p>
          <w:p w14:paraId="03A69571" w14:textId="77777777" w:rsidR="008733AD" w:rsidRPr="00004A25" w:rsidRDefault="008733AD" w:rsidP="008733AD">
            <w:pPr>
              <w:pStyle w:val="TablelistbulletFirstLevel"/>
              <w:rPr>
                <w:rFonts w:cs="Arial"/>
                <w:noProof/>
                <w:lang w:val="es-US"/>
              </w:rPr>
            </w:pPr>
            <w:r w:rsidRPr="00004A25">
              <w:rPr>
                <w:rFonts w:cs="Arial"/>
                <w:noProof/>
                <w:lang w:val="es-US"/>
              </w:rPr>
              <w:t>Un hogar para personas de la tercera edad o la comunidad para jubilados donde usted vivió antes de ir al hospital (siempre y cuando esta ofrezca servicios de enfermería)</w:t>
            </w:r>
          </w:p>
          <w:p w14:paraId="6EFE7000" w14:textId="0FE4D898" w:rsidR="008733AD" w:rsidRPr="00004A25" w:rsidRDefault="008733AD" w:rsidP="008733AD">
            <w:pPr>
              <w:pStyle w:val="TablelistbulletFirstLevel"/>
              <w:rPr>
                <w:noProof/>
                <w:lang w:val="es-US"/>
              </w:rPr>
            </w:pPr>
            <w:r w:rsidRPr="00004A25">
              <w:rPr>
                <w:rFonts w:cs="Arial"/>
                <w:noProof/>
                <w:lang w:val="es-US"/>
              </w:rPr>
              <w:t>Un centro de enfermería donde viva su cónyuge</w:t>
            </w:r>
            <w:r w:rsidR="001D08AB" w:rsidRPr="00004A25">
              <w:rPr>
                <w:rFonts w:cs="Arial"/>
                <w:noProof/>
                <w:lang w:val="es-US"/>
              </w:rPr>
              <w:t xml:space="preserve"> o su pareja de hecho</w:t>
            </w:r>
            <w:r w:rsidRPr="00004A25">
              <w:rPr>
                <w:rFonts w:cs="Arial"/>
                <w:noProof/>
                <w:lang w:val="es-US"/>
              </w:rPr>
              <w:t xml:space="preserve"> al momento de abandonar el hospital</w:t>
            </w:r>
          </w:p>
        </w:tc>
        <w:tc>
          <w:tcPr>
            <w:tcW w:w="2707" w:type="dxa"/>
            <w:shd w:val="clear" w:color="auto" w:fill="auto"/>
          </w:tcPr>
          <w:p w14:paraId="321BB17A" w14:textId="77777777" w:rsidR="008733AD" w:rsidRPr="00004A25" w:rsidRDefault="008733AD" w:rsidP="00B1367D">
            <w:pPr>
              <w:pStyle w:val="Tabletext"/>
              <w:rPr>
                <w:rFonts w:cs="Arial"/>
                <w:noProof/>
                <w:lang w:val="es-US"/>
              </w:rPr>
            </w:pPr>
          </w:p>
        </w:tc>
      </w:tr>
      <w:tr w:rsidR="00991B07" w:rsidRPr="00004A25" w14:paraId="7FB01B73" w14:textId="77777777" w:rsidTr="00B1367D">
        <w:trPr>
          <w:cantSplit/>
        </w:trPr>
        <w:tc>
          <w:tcPr>
            <w:tcW w:w="7200" w:type="dxa"/>
            <w:shd w:val="clear" w:color="auto" w:fill="auto"/>
          </w:tcPr>
          <w:p w14:paraId="37A94073" w14:textId="77777777" w:rsidR="00991B07" w:rsidRPr="00004A25" w:rsidRDefault="00991B07" w:rsidP="00B1367D">
            <w:pPr>
              <w:pStyle w:val="Tablesubtitle"/>
              <w:rPr>
                <w:rFonts w:cs="Arial"/>
                <w:noProof/>
                <w:lang w:val="es-US"/>
              </w:rPr>
            </w:pPr>
            <w:r w:rsidRPr="00004A25">
              <w:rPr>
                <w:rFonts w:cs="Arial"/>
                <w:noProof/>
                <w:lang w:val="es-US"/>
              </w:rPr>
              <w:t>Cuidado necesario de urgencia</w:t>
            </w:r>
          </w:p>
          <w:p w14:paraId="731A4B0C" w14:textId="75229B2D" w:rsidR="00991B07" w:rsidRPr="00004A25" w:rsidRDefault="00991B07" w:rsidP="00B1367D">
            <w:pPr>
              <w:pStyle w:val="Tabletext"/>
              <w:rPr>
                <w:rFonts w:cs="Arial"/>
                <w:noProof/>
                <w:lang w:val="es-US"/>
              </w:rPr>
            </w:pPr>
            <w:r w:rsidRPr="00004A25">
              <w:rPr>
                <w:rFonts w:cs="Arial"/>
                <w:noProof/>
                <w:lang w:val="es-US"/>
              </w:rPr>
              <w:t>El cuidado necesario de urgencia es el cuidado que se da para tratar:</w:t>
            </w:r>
          </w:p>
          <w:p w14:paraId="52BE124E" w14:textId="4BA7FE57" w:rsidR="00991B07" w:rsidRPr="00004A25" w:rsidRDefault="00991B07" w:rsidP="00B1367D">
            <w:pPr>
              <w:pStyle w:val="TablelistbulletFirstLevel"/>
              <w:rPr>
                <w:rFonts w:cs="Arial"/>
                <w:noProof/>
                <w:lang w:val="es-US"/>
              </w:rPr>
            </w:pPr>
            <w:r w:rsidRPr="00004A25">
              <w:rPr>
                <w:rFonts w:cs="Arial"/>
                <w:noProof/>
                <w:lang w:val="es-US"/>
              </w:rPr>
              <w:t xml:space="preserve">un caso que no sea de emergencia, </w:t>
            </w:r>
            <w:r w:rsidRPr="00004A25">
              <w:rPr>
                <w:rFonts w:cs="Arial"/>
                <w:b/>
                <w:bCs/>
                <w:noProof/>
                <w:lang w:val="es-US"/>
              </w:rPr>
              <w:t>o</w:t>
            </w:r>
          </w:p>
          <w:p w14:paraId="60D1196B" w14:textId="77777777" w:rsidR="00991B07" w:rsidRPr="00004A25" w:rsidRDefault="00991B07" w:rsidP="00B1367D">
            <w:pPr>
              <w:pStyle w:val="TablelistbulletFirstLevel"/>
              <w:rPr>
                <w:rFonts w:cs="Arial"/>
                <w:noProof/>
                <w:lang w:val="es-US"/>
              </w:rPr>
            </w:pPr>
            <w:r w:rsidRPr="00004A25">
              <w:rPr>
                <w:rFonts w:cs="Arial"/>
                <w:noProof/>
                <w:lang w:val="es-US"/>
              </w:rPr>
              <w:t xml:space="preserve">una enfermedad inesperada, </w:t>
            </w:r>
            <w:r w:rsidRPr="00004A25">
              <w:rPr>
                <w:rFonts w:cs="Arial"/>
                <w:b/>
                <w:bCs/>
                <w:noProof/>
                <w:lang w:val="es-US"/>
              </w:rPr>
              <w:t>o</w:t>
            </w:r>
            <w:r w:rsidRPr="00004A25">
              <w:rPr>
                <w:rFonts w:cs="Arial"/>
                <w:noProof/>
                <w:lang w:val="es-US"/>
              </w:rPr>
              <w:t xml:space="preserve"> </w:t>
            </w:r>
          </w:p>
          <w:p w14:paraId="50C90AF7" w14:textId="77777777" w:rsidR="00991B07" w:rsidRPr="00004A25" w:rsidRDefault="00991B07" w:rsidP="00B1367D">
            <w:pPr>
              <w:pStyle w:val="TablelistbulletFirstLevel"/>
              <w:rPr>
                <w:rFonts w:cs="Arial"/>
                <w:noProof/>
                <w:lang w:val="es-US"/>
              </w:rPr>
            </w:pPr>
            <w:r w:rsidRPr="00004A25">
              <w:rPr>
                <w:rFonts w:cs="Arial"/>
                <w:noProof/>
                <w:lang w:val="es-US"/>
              </w:rPr>
              <w:t xml:space="preserve">una lesión, </w:t>
            </w:r>
            <w:r w:rsidRPr="00004A25">
              <w:rPr>
                <w:rFonts w:cs="Arial"/>
                <w:b/>
                <w:bCs/>
                <w:noProof/>
                <w:lang w:val="es-US"/>
              </w:rPr>
              <w:t>o</w:t>
            </w:r>
          </w:p>
          <w:p w14:paraId="4BB6918D" w14:textId="77777777" w:rsidR="00991B07" w:rsidRPr="00004A25" w:rsidRDefault="00991B07" w:rsidP="00B1367D">
            <w:pPr>
              <w:pStyle w:val="TablelistbulletFirstLevel"/>
              <w:rPr>
                <w:rFonts w:cs="Arial"/>
                <w:noProof/>
                <w:lang w:val="es-US"/>
              </w:rPr>
            </w:pPr>
            <w:r w:rsidRPr="00004A25">
              <w:rPr>
                <w:rFonts w:cs="Arial"/>
                <w:noProof/>
                <w:lang w:val="es-US"/>
              </w:rPr>
              <w:t>una enfermedad que necesite cuidado inmediato.</w:t>
            </w:r>
          </w:p>
          <w:p w14:paraId="35FAB6AC" w14:textId="77777777" w:rsidR="00991B07" w:rsidRPr="00004A25" w:rsidRDefault="00991B07" w:rsidP="00B1367D">
            <w:pPr>
              <w:pStyle w:val="Tabletext"/>
              <w:rPr>
                <w:rFonts w:cs="Arial"/>
                <w:noProof/>
                <w:lang w:val="es-US"/>
              </w:rPr>
            </w:pPr>
            <w:r w:rsidRPr="00004A25">
              <w:rPr>
                <w:rFonts w:cs="Arial"/>
                <w:noProof/>
                <w:lang w:val="es-US"/>
              </w:rPr>
              <w:t>Si usted necesita cuidado necesario de urgencia, deberá tratar de obtenerlo primero de un proveedor de la red. Sin embargo, usted podrá usar proveedores fuera de la red cuando no pueda ir a ver a un proveedor de la red.</w:t>
            </w:r>
          </w:p>
          <w:p w14:paraId="6E3EC643" w14:textId="06D52627" w:rsidR="00991B07" w:rsidRPr="00004A25" w:rsidRDefault="00991B07"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Include in-network benefits. Also identify whether this coverage is within the U.S. and its territories or is supplemental world-wide emergency/urgent coverage.</w:t>
            </w:r>
            <w:r w:rsidRPr="00004A25">
              <w:rPr>
                <w:rStyle w:val="PlanInstructions"/>
                <w:rFonts w:cs="Arial"/>
                <w:i w:val="0"/>
                <w:noProof/>
                <w:lang w:val="es-US"/>
              </w:rPr>
              <w:t>]</w:t>
            </w:r>
          </w:p>
        </w:tc>
        <w:tc>
          <w:tcPr>
            <w:tcW w:w="2707" w:type="dxa"/>
            <w:shd w:val="clear" w:color="auto" w:fill="auto"/>
          </w:tcPr>
          <w:p w14:paraId="7948FA1D" w14:textId="77777777" w:rsidR="00991B07" w:rsidRPr="00004A25" w:rsidRDefault="00991B07" w:rsidP="00B1367D">
            <w:pPr>
              <w:pStyle w:val="Tabletext"/>
              <w:rPr>
                <w:rFonts w:cs="Arial"/>
                <w:noProof/>
                <w:lang w:val="es-US"/>
              </w:rPr>
            </w:pPr>
          </w:p>
        </w:tc>
      </w:tr>
      <w:tr w:rsidR="00C30AE2" w:rsidRPr="00004A25" w14:paraId="28DF4496" w14:textId="77777777" w:rsidTr="00B1367D">
        <w:trPr>
          <w:cantSplit/>
        </w:trPr>
        <w:tc>
          <w:tcPr>
            <w:tcW w:w="7200" w:type="dxa"/>
            <w:shd w:val="clear" w:color="auto" w:fill="auto"/>
          </w:tcPr>
          <w:p w14:paraId="5597DA9B" w14:textId="77777777" w:rsidR="00C30AE2" w:rsidRPr="00004A25" w:rsidRDefault="00C30AE2"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section to reflect supplemental benefits as appropriate.</w:t>
            </w:r>
            <w:r w:rsidRPr="00004A25">
              <w:rPr>
                <w:rStyle w:val="PlanInstructions"/>
                <w:rFonts w:cs="Arial"/>
                <w:i w:val="0"/>
                <w:noProof/>
                <w:lang w:val="es-US"/>
              </w:rPr>
              <w:t>]</w:t>
            </w:r>
          </w:p>
          <w:p w14:paraId="3DAA4A6B" w14:textId="3A2551C7" w:rsidR="00C30AE2" w:rsidRPr="00004A25" w:rsidRDefault="00C30AE2" w:rsidP="00B1367D">
            <w:pPr>
              <w:pStyle w:val="Tablesubtitle"/>
              <w:rPr>
                <w:rFonts w:cs="Arial"/>
                <w:noProof/>
                <w:lang w:val="es-US"/>
              </w:rPr>
            </w:pPr>
            <w:r w:rsidRPr="00004A25">
              <w:rPr>
                <w:rFonts w:cs="Arial"/>
                <w:noProof/>
                <w:lang w:val="es-US"/>
              </w:rPr>
              <w:t>Cuidados de salud mental para pacientes ambulatorios</w:t>
            </w:r>
          </w:p>
          <w:p w14:paraId="48F5CA1B" w14:textId="77777777" w:rsidR="00C30AE2" w:rsidRPr="00004A25" w:rsidRDefault="00C30AE2" w:rsidP="00B1367D">
            <w:pPr>
              <w:pStyle w:val="Tabletext"/>
              <w:rPr>
                <w:rFonts w:cs="Arial"/>
                <w:noProof/>
                <w:lang w:val="es-US"/>
              </w:rPr>
            </w:pPr>
            <w:r w:rsidRPr="00004A25">
              <w:rPr>
                <w:rFonts w:cs="Arial"/>
                <w:noProof/>
                <w:lang w:val="es-US"/>
              </w:rPr>
              <w:t>El plan cubre servicios de salud mental proporcionados por:</w:t>
            </w:r>
          </w:p>
          <w:p w14:paraId="1857427B" w14:textId="77777777" w:rsidR="00C30AE2" w:rsidRPr="00004A25" w:rsidRDefault="00C30AE2" w:rsidP="00B1367D">
            <w:pPr>
              <w:pStyle w:val="TablelistbulletFirstLevel"/>
              <w:rPr>
                <w:rFonts w:cs="Arial"/>
                <w:noProof/>
                <w:lang w:val="es-US"/>
              </w:rPr>
            </w:pPr>
            <w:r w:rsidRPr="00004A25">
              <w:rPr>
                <w:rFonts w:cs="Arial"/>
                <w:noProof/>
                <w:lang w:val="es-US"/>
              </w:rPr>
              <w:t>un psiquiatra o médico con licencia del estado,</w:t>
            </w:r>
          </w:p>
          <w:p w14:paraId="669E25E6" w14:textId="77777777" w:rsidR="00C30AE2" w:rsidRPr="00004A25" w:rsidRDefault="00C30AE2" w:rsidP="00B1367D">
            <w:pPr>
              <w:pStyle w:val="TablelistbulletFirstLevel"/>
              <w:rPr>
                <w:rFonts w:cs="Arial"/>
                <w:noProof/>
                <w:lang w:val="es-US"/>
              </w:rPr>
            </w:pPr>
            <w:r w:rsidRPr="00004A25">
              <w:rPr>
                <w:rFonts w:cs="Arial"/>
                <w:noProof/>
                <w:lang w:val="es-US"/>
              </w:rPr>
              <w:t>un psicólogo clínico,</w:t>
            </w:r>
          </w:p>
          <w:p w14:paraId="5C20D1C1" w14:textId="77777777" w:rsidR="00C30AE2" w:rsidRPr="00004A25" w:rsidRDefault="00C30AE2" w:rsidP="00B1367D">
            <w:pPr>
              <w:pStyle w:val="TablelistbulletFirstLevel"/>
              <w:rPr>
                <w:rFonts w:cs="Arial"/>
                <w:noProof/>
                <w:lang w:val="es-US"/>
              </w:rPr>
            </w:pPr>
            <w:r w:rsidRPr="00004A25">
              <w:rPr>
                <w:rFonts w:cs="Arial"/>
                <w:noProof/>
                <w:lang w:val="es-US"/>
              </w:rPr>
              <w:t>un trabajador social clínico,</w:t>
            </w:r>
          </w:p>
          <w:p w14:paraId="721BB3D9" w14:textId="670B8BBC" w:rsidR="00C30AE2" w:rsidRPr="00004A25" w:rsidRDefault="00C30AE2" w:rsidP="00B1367D">
            <w:pPr>
              <w:pStyle w:val="TablelistbulletFirstLevel"/>
              <w:rPr>
                <w:rFonts w:cs="Arial"/>
                <w:noProof/>
                <w:lang w:val="es-US"/>
              </w:rPr>
            </w:pPr>
            <w:r w:rsidRPr="00004A25">
              <w:rPr>
                <w:rFonts w:cs="Arial"/>
                <w:noProof/>
                <w:lang w:val="es-US"/>
              </w:rPr>
              <w:t>un enfermero clínico especializado,</w:t>
            </w:r>
          </w:p>
          <w:p w14:paraId="2BCF8AC3" w14:textId="77777777" w:rsidR="00C30AE2" w:rsidRPr="00004A25" w:rsidRDefault="00C30AE2" w:rsidP="00B1367D">
            <w:pPr>
              <w:pStyle w:val="TablelistbulletFirstLevel"/>
              <w:rPr>
                <w:rFonts w:cs="Arial"/>
                <w:noProof/>
                <w:lang w:val="es-US"/>
              </w:rPr>
            </w:pPr>
            <w:r w:rsidRPr="00004A25">
              <w:rPr>
                <w:rFonts w:cs="Arial"/>
                <w:noProof/>
                <w:lang w:val="es-US"/>
              </w:rPr>
              <w:t>un enfermero con licencia,</w:t>
            </w:r>
          </w:p>
          <w:p w14:paraId="540B294A" w14:textId="40FC8D87" w:rsidR="00C30AE2" w:rsidRPr="00004A25" w:rsidRDefault="00C30AE2" w:rsidP="00B1367D">
            <w:pPr>
              <w:pStyle w:val="TablelistbulletFirstLevel"/>
              <w:rPr>
                <w:rFonts w:cs="Arial"/>
                <w:noProof/>
                <w:lang w:val="es-US"/>
              </w:rPr>
            </w:pPr>
            <w:r w:rsidRPr="00004A25">
              <w:rPr>
                <w:rFonts w:cs="Arial"/>
                <w:noProof/>
                <w:lang w:val="es-US"/>
              </w:rPr>
              <w:t xml:space="preserve">un asistente médico </w:t>
            </w:r>
            <w:r w:rsidRPr="00004A25">
              <w:rPr>
                <w:rFonts w:cs="Arial"/>
                <w:b/>
                <w:bCs/>
                <w:noProof/>
                <w:lang w:val="es-US"/>
              </w:rPr>
              <w:t>o</w:t>
            </w:r>
          </w:p>
          <w:p w14:paraId="4B3BDC8A" w14:textId="33CE52E7" w:rsidR="00C30AE2" w:rsidRPr="00004A25" w:rsidRDefault="00C30AE2" w:rsidP="00B1367D">
            <w:pPr>
              <w:pStyle w:val="TablelistbulletFirstLevel"/>
              <w:rPr>
                <w:rFonts w:cs="Arial"/>
                <w:noProof/>
                <w:lang w:val="es-US"/>
              </w:rPr>
            </w:pPr>
            <w:r w:rsidRPr="00004A25">
              <w:rPr>
                <w:rFonts w:cs="Arial"/>
                <w:noProof/>
                <w:lang w:val="es-US"/>
              </w:rPr>
              <w:t>cualquier otro profesional de cuidado de la salud mental certificado según las leyes aplicables del estado.</w:t>
            </w:r>
          </w:p>
          <w:p w14:paraId="5288801C" w14:textId="2C4C4E9A" w:rsidR="00C30AE2" w:rsidRPr="00004A25" w:rsidRDefault="00C30AE2" w:rsidP="00B1367D">
            <w:pPr>
              <w:pStyle w:val="Tabletext"/>
              <w:rPr>
                <w:rFonts w:cs="Arial"/>
                <w:noProof/>
                <w:lang w:val="es-US"/>
              </w:rPr>
            </w:pPr>
            <w:r w:rsidRPr="00004A25">
              <w:rPr>
                <w:rFonts w:cs="Arial"/>
                <w:noProof/>
                <w:lang w:val="es-US"/>
              </w:rPr>
              <w:t>El plan cubre los siguientes servicios y posiblemente otros servicios que no han sido incluidos aquí:</w:t>
            </w:r>
          </w:p>
          <w:p w14:paraId="59A7942D" w14:textId="18EB89F7" w:rsidR="00C30AE2" w:rsidRPr="00004A25" w:rsidRDefault="00C30AE2" w:rsidP="00B1367D">
            <w:pPr>
              <w:pStyle w:val="TablelistbulletFirstLevel"/>
              <w:rPr>
                <w:rFonts w:eastAsia="Times New Roman" w:cs="Arial"/>
                <w:noProof/>
                <w:lang w:val="es-US"/>
              </w:rPr>
            </w:pPr>
            <w:r w:rsidRPr="00004A25">
              <w:rPr>
                <w:rFonts w:eastAsia="Times New Roman" w:cs="Arial"/>
                <w:noProof/>
                <w:lang w:val="es-US"/>
              </w:rPr>
              <w:t xml:space="preserve">Servicios clínicos y servicios psiquiátricos generales para pacientes ambulatorios del hospital </w:t>
            </w:r>
            <w:r w:rsidRPr="00004A25">
              <w:rPr>
                <w:rStyle w:val="PlanInstructions"/>
                <w:rFonts w:cs="Arial"/>
                <w:i w:val="0"/>
                <w:noProof/>
                <w:lang w:val="es-US"/>
              </w:rPr>
              <w:t>[</w:t>
            </w:r>
            <w:r w:rsidRPr="00004A25">
              <w:rPr>
                <w:rStyle w:val="PlanInstructions"/>
                <w:rFonts w:cs="Arial"/>
                <w:iCs/>
                <w:noProof/>
                <w:lang w:val="es-US"/>
              </w:rPr>
              <w:t>Plans should include any Medicaid limitations that apply (e.g., number of visits)</w:t>
            </w:r>
            <w:r w:rsidRPr="00004A25">
              <w:rPr>
                <w:rStyle w:val="PlanInstructions"/>
                <w:rFonts w:cs="Arial"/>
                <w:i w:val="0"/>
                <w:noProof/>
                <w:lang w:val="es-US"/>
              </w:rPr>
              <w:t>]</w:t>
            </w:r>
          </w:p>
          <w:p w14:paraId="0CEC72AB" w14:textId="1F188DAB" w:rsidR="00C30AE2" w:rsidRPr="00004A25" w:rsidRDefault="00C30AE2" w:rsidP="00B1367D">
            <w:pPr>
              <w:pStyle w:val="TablelistbulletFirstLevel"/>
              <w:rPr>
                <w:rFonts w:eastAsia="Times New Roman" w:cs="Arial"/>
                <w:noProof/>
                <w:lang w:val="es-US"/>
              </w:rPr>
            </w:pPr>
            <w:r w:rsidRPr="00004A25">
              <w:rPr>
                <w:rFonts w:eastAsia="Times New Roman" w:cs="Arial"/>
                <w:noProof/>
                <w:lang w:val="es-US"/>
              </w:rPr>
              <w:t>Servicios terapéuticos del comportamiento (TBS)</w:t>
            </w:r>
          </w:p>
          <w:p w14:paraId="65F7C84F" w14:textId="77777777" w:rsidR="00C30AE2" w:rsidRPr="00004A25" w:rsidRDefault="00C30AE2" w:rsidP="00B1367D">
            <w:pPr>
              <w:pStyle w:val="TablelistbulletFirstLevel"/>
              <w:rPr>
                <w:rFonts w:eastAsia="Times New Roman" w:cs="Arial"/>
                <w:noProof/>
                <w:lang w:val="es-US"/>
              </w:rPr>
            </w:pPr>
            <w:r w:rsidRPr="00004A25">
              <w:rPr>
                <w:rFonts w:eastAsia="Times New Roman" w:cs="Arial"/>
                <w:noProof/>
                <w:lang w:val="es-US"/>
              </w:rPr>
              <w:t xml:space="preserve">Servicios de rehabilitación psicosocial </w:t>
            </w:r>
            <w:r w:rsidRPr="00004A25">
              <w:rPr>
                <w:rStyle w:val="PlanInstructions"/>
                <w:rFonts w:cs="Arial"/>
                <w:i w:val="0"/>
                <w:noProof/>
                <w:lang w:val="es-US"/>
              </w:rPr>
              <w:t>[</w:t>
            </w:r>
            <w:r w:rsidRPr="00004A25">
              <w:rPr>
                <w:rStyle w:val="PlanInstructions"/>
                <w:rFonts w:cs="Arial"/>
                <w:iCs/>
                <w:noProof/>
                <w:lang w:val="es-US"/>
              </w:rPr>
              <w:t>Plans should include any Medicaid limitations that apply (e.g., number of visits)</w:t>
            </w:r>
            <w:r w:rsidRPr="00004A25">
              <w:rPr>
                <w:rStyle w:val="PlanInstructions"/>
                <w:rFonts w:cs="Arial"/>
                <w:i w:val="0"/>
                <w:noProof/>
                <w:lang w:val="es-US"/>
              </w:rPr>
              <w:t>]</w:t>
            </w:r>
          </w:p>
          <w:p w14:paraId="6DCC75C2" w14:textId="77777777" w:rsidR="00C30AE2" w:rsidRPr="00004A25" w:rsidRDefault="00C30AE2" w:rsidP="00B1367D">
            <w:pPr>
              <w:pStyle w:val="Tabletext"/>
              <w:rPr>
                <w:rFonts w:cs="Arial"/>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w:t>
            </w:r>
            <w:r w:rsidRPr="00004A25">
              <w:rPr>
                <w:rStyle w:val="PlanInstructions"/>
                <w:rFonts w:cs="Arial"/>
                <w:i w:val="0"/>
                <w:noProof/>
                <w:lang w:val="es-US"/>
              </w:rPr>
              <w:t>]</w:t>
            </w:r>
          </w:p>
        </w:tc>
        <w:tc>
          <w:tcPr>
            <w:tcW w:w="2707" w:type="dxa"/>
            <w:shd w:val="clear" w:color="auto" w:fill="auto"/>
          </w:tcPr>
          <w:p w14:paraId="57CE855E" w14:textId="77777777" w:rsidR="00C30AE2" w:rsidRPr="00004A25" w:rsidRDefault="00C30AE2" w:rsidP="00B1367D">
            <w:pPr>
              <w:pStyle w:val="Tabletext"/>
              <w:rPr>
                <w:rFonts w:cs="Arial"/>
                <w:noProof/>
                <w:lang w:val="es-US"/>
              </w:rPr>
            </w:pPr>
          </w:p>
        </w:tc>
      </w:tr>
      <w:tr w:rsidR="00C30AE2" w:rsidRPr="00004A25" w14:paraId="4219B1F2" w14:textId="77777777" w:rsidTr="00B1367D">
        <w:trPr>
          <w:cantSplit/>
        </w:trPr>
        <w:tc>
          <w:tcPr>
            <w:tcW w:w="7200" w:type="dxa"/>
            <w:shd w:val="clear" w:color="auto" w:fill="auto"/>
          </w:tcPr>
          <w:p w14:paraId="4C0503A5" w14:textId="77777777" w:rsidR="00C30AE2" w:rsidRPr="00004A25" w:rsidRDefault="00C30AE2"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section to reflect supplemental benefits as appropriate.</w:t>
            </w:r>
            <w:r w:rsidRPr="00004A25">
              <w:rPr>
                <w:rStyle w:val="PlanInstructions"/>
                <w:rFonts w:cs="Arial"/>
                <w:i w:val="0"/>
                <w:noProof/>
                <w:lang w:val="es-US"/>
              </w:rPr>
              <w:t>]</w:t>
            </w:r>
          </w:p>
          <w:p w14:paraId="7769A1C9" w14:textId="77777777" w:rsidR="00C30AE2" w:rsidRPr="00004A25" w:rsidRDefault="00C30AE2" w:rsidP="00B1367D">
            <w:pPr>
              <w:pStyle w:val="Tablesubtitle"/>
              <w:rPr>
                <w:rFonts w:cs="Arial"/>
                <w:noProof/>
                <w:lang w:val="es-US"/>
              </w:rPr>
            </w:pPr>
            <w:r w:rsidRPr="00004A25">
              <w:rPr>
                <w:rFonts w:cs="Arial"/>
                <w:noProof/>
                <w:lang w:val="es-US"/>
              </w:rPr>
              <w:t>Cuidados en hospicio</w:t>
            </w:r>
          </w:p>
          <w:p w14:paraId="2A709BD9" w14:textId="77777777" w:rsidR="00C30AE2" w:rsidRPr="00004A25" w:rsidRDefault="00C30AE2" w:rsidP="00B1367D">
            <w:pPr>
              <w:pStyle w:val="Tabletext"/>
              <w:rPr>
                <w:rFonts w:cs="Arial"/>
                <w:noProof/>
                <w:lang w:val="es-US"/>
              </w:rPr>
            </w:pPr>
            <w:r w:rsidRPr="00004A25">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3D17A92D" w14:textId="66629402" w:rsidR="00C30AE2" w:rsidRPr="00004A25" w:rsidRDefault="00C30AE2" w:rsidP="00B1367D">
            <w:pPr>
              <w:pStyle w:val="Tabletext"/>
              <w:rPr>
                <w:rFonts w:cs="Arial"/>
                <w:noProof/>
                <w:lang w:val="es-US"/>
              </w:rPr>
            </w:pPr>
            <w:r w:rsidRPr="00004A25">
              <w:rPr>
                <w:rFonts w:cs="Arial"/>
                <w:noProof/>
                <w:lang w:val="es-US"/>
              </w:rPr>
              <w:t>El plan pagará lo siguiente mientras usted recibe servicios de hospicio:</w:t>
            </w:r>
          </w:p>
          <w:p w14:paraId="4FC1F8EA" w14:textId="77777777" w:rsidR="00C30AE2" w:rsidRPr="00004A25" w:rsidRDefault="00C30AE2" w:rsidP="00B1367D">
            <w:pPr>
              <w:pStyle w:val="TablelistbulletFirstLevel"/>
              <w:rPr>
                <w:rFonts w:cs="Arial"/>
                <w:noProof/>
                <w:lang w:val="es-US"/>
              </w:rPr>
            </w:pPr>
            <w:r w:rsidRPr="00004A25">
              <w:rPr>
                <w:rFonts w:cs="Arial"/>
                <w:noProof/>
                <w:lang w:val="es-US"/>
              </w:rPr>
              <w:t>Medicamentos para tratar los síntomas y el dolor</w:t>
            </w:r>
          </w:p>
          <w:p w14:paraId="5F77137B" w14:textId="77777777" w:rsidR="00C30AE2" w:rsidRPr="00004A25" w:rsidRDefault="00C30AE2" w:rsidP="00B1367D">
            <w:pPr>
              <w:pStyle w:val="TablelistbulletFirstLevel"/>
              <w:rPr>
                <w:rFonts w:cs="Arial"/>
                <w:noProof/>
                <w:lang w:val="es-US"/>
              </w:rPr>
            </w:pPr>
            <w:r w:rsidRPr="00004A25">
              <w:rPr>
                <w:rFonts w:cs="Arial"/>
                <w:noProof/>
                <w:lang w:val="es-US"/>
              </w:rPr>
              <w:t>Cuidados de respiro a corto plazo</w:t>
            </w:r>
          </w:p>
          <w:p w14:paraId="763333CA" w14:textId="77777777" w:rsidR="00C30AE2" w:rsidRPr="00004A25" w:rsidRDefault="00C30AE2" w:rsidP="00B1367D">
            <w:pPr>
              <w:pStyle w:val="TablelistbulletFirstLevel"/>
              <w:rPr>
                <w:rFonts w:cs="Arial"/>
                <w:noProof/>
                <w:lang w:val="es-US"/>
              </w:rPr>
            </w:pPr>
            <w:r w:rsidRPr="00004A25">
              <w:rPr>
                <w:rFonts w:cs="Arial"/>
                <w:noProof/>
                <w:lang w:val="es-US"/>
              </w:rPr>
              <w:t>Cuidados de salud en el hogar</w:t>
            </w:r>
          </w:p>
          <w:p w14:paraId="2556D1FB" w14:textId="77777777" w:rsidR="00C30AE2" w:rsidRPr="00004A25" w:rsidRDefault="00C30AE2" w:rsidP="00B1367D">
            <w:pPr>
              <w:pStyle w:val="TablelistbulletFirstLevel"/>
              <w:rPr>
                <w:rFonts w:cs="Arial"/>
                <w:noProof/>
                <w:lang w:val="es-US"/>
              </w:rPr>
            </w:pPr>
            <w:r w:rsidRPr="00004A25">
              <w:rPr>
                <w:rFonts w:cs="Arial"/>
                <w:noProof/>
                <w:lang w:val="es-US"/>
              </w:rPr>
              <w:t>Cuidados en centros de enfermería</w:t>
            </w:r>
          </w:p>
          <w:p w14:paraId="0EC25EEE" w14:textId="6ED50FE1" w:rsidR="00C30AE2" w:rsidRPr="00004A25" w:rsidRDefault="00C30AE2" w:rsidP="00B1367D">
            <w:pPr>
              <w:pStyle w:val="Tabletext"/>
              <w:spacing w:after="200"/>
              <w:rPr>
                <w:rFonts w:cs="Arial"/>
                <w:b/>
                <w:bCs/>
                <w:noProof/>
                <w:lang w:val="es-US"/>
              </w:rPr>
            </w:pPr>
            <w:r w:rsidRPr="00004A25">
              <w:rPr>
                <w:rFonts w:cs="Arial"/>
                <w:b/>
                <w:bCs/>
                <w:noProof/>
                <w:lang w:val="es-US"/>
              </w:rPr>
              <w:t xml:space="preserve">Los servicios de hospicio y los servicios cubiertos por la Parte A o la Parte B de Medicare son facturados a Medicare: </w:t>
            </w:r>
          </w:p>
          <w:p w14:paraId="51C094A5" w14:textId="638E1D7C" w:rsidR="00C30AE2" w:rsidRPr="00004A25" w:rsidRDefault="00C30AE2" w:rsidP="00B1367D">
            <w:pPr>
              <w:pStyle w:val="TablelistbulletFirstLevel"/>
              <w:rPr>
                <w:rFonts w:cs="Arial"/>
                <w:noProof/>
                <w:lang w:val="es-US"/>
              </w:rPr>
            </w:pPr>
            <w:r w:rsidRPr="00004A25">
              <w:rPr>
                <w:rFonts w:cs="Arial"/>
                <w:noProof/>
                <w:lang w:val="es-US"/>
              </w:rPr>
              <w:t xml:space="preserve"> Para obtener más información, consulte la Sección F de este capítulo.</w:t>
            </w:r>
          </w:p>
          <w:p w14:paraId="64136305" w14:textId="5E0DFBB5" w:rsidR="00C30AE2" w:rsidRPr="00004A25" w:rsidRDefault="00C30AE2" w:rsidP="00B1367D">
            <w:pPr>
              <w:pStyle w:val="Tabletext"/>
              <w:spacing w:after="200"/>
              <w:rPr>
                <w:rFonts w:cs="Arial"/>
                <w:b/>
                <w:bCs/>
                <w:noProof/>
                <w:lang w:val="es-US"/>
              </w:rPr>
            </w:pPr>
            <w:r w:rsidRPr="00004A25">
              <w:rPr>
                <w:rFonts w:cs="Arial"/>
                <w:b/>
                <w:bCs/>
                <w:noProof/>
                <w:lang w:val="es-US"/>
              </w:rPr>
              <w:t xml:space="preserve">Para los servicios cubiertos por &lt;plan name&gt; que no están cubiertos por la Parte A o la Parte B de Medicare: </w:t>
            </w:r>
          </w:p>
          <w:p w14:paraId="56CA91EE" w14:textId="1062EBD8" w:rsidR="00C30AE2" w:rsidRPr="00004A25" w:rsidRDefault="00C30AE2" w:rsidP="00B1367D">
            <w:pPr>
              <w:pStyle w:val="TablelistbulletFirstLevel"/>
              <w:rPr>
                <w:rFonts w:cs="Arial"/>
                <w:noProof/>
                <w:lang w:val="es-US"/>
              </w:rPr>
            </w:pPr>
            <w:r w:rsidRPr="00004A25">
              <w:rPr>
                <w:rFonts w:cs="Arial"/>
                <w:noProof/>
                <w:lang w:val="es-US"/>
              </w:rPr>
              <w:t>&lt;Plan name&gt; cubrirá los servicios cubiertos por el plan, que no están cubiertos por la Parte A o la Parte B de Medicare. El plan cubrirá los servicios, incluso si no se relacionan con su pronóstico médico terminal. A menos que tenga la responsabilidad de pagar los servicios del centro de enfermería, usted no pagará nada por estos servicios.</w:t>
            </w:r>
          </w:p>
          <w:p w14:paraId="1BAEA255" w14:textId="0CC638A3" w:rsidR="00C30AE2" w:rsidRPr="00004A25" w:rsidRDefault="00C30AE2" w:rsidP="00B1367D">
            <w:pPr>
              <w:pStyle w:val="TabletextBenefitsContinued"/>
              <w:rPr>
                <w:rFonts w:cs="Arial"/>
                <w:noProof/>
                <w:lang w:val="es-US"/>
              </w:rPr>
            </w:pPr>
            <w:r w:rsidRPr="00004A25">
              <w:rPr>
                <w:rFonts w:cs="Arial"/>
                <w:bCs/>
                <w:noProof/>
                <w:lang w:val="es-US"/>
              </w:rPr>
              <w:t>Este beneficio continúa en la página siguiente</w:t>
            </w:r>
          </w:p>
        </w:tc>
        <w:tc>
          <w:tcPr>
            <w:tcW w:w="2707" w:type="dxa"/>
            <w:shd w:val="clear" w:color="auto" w:fill="auto"/>
          </w:tcPr>
          <w:p w14:paraId="15964D21" w14:textId="134AE16B" w:rsidR="00C30AE2" w:rsidRPr="00004A25" w:rsidRDefault="00C30AE2" w:rsidP="00B1367D">
            <w:pPr>
              <w:pStyle w:val="Tabletext"/>
              <w:rPr>
                <w:rFonts w:cs="Arial"/>
                <w:noProof/>
                <w:lang w:val="es-US"/>
              </w:rPr>
            </w:pPr>
            <w:r w:rsidRPr="00004A25">
              <w:rPr>
                <w:rFonts w:cs="Arial"/>
                <w:noProof/>
                <w:lang w:val="es-US"/>
              </w:rPr>
              <w:t>Si desea obtener servicios de hospicio en un centro de enfermería, es posible que tenga que recurrir a un centro de enfermería de la red. Además, puede tener la responsabilidad de pagar por los servicios del centro de enfermería, una vez que se haya utilizado el beneficio del centro de enfermería de Medicare. El Departamento de trabajo y servicios de familia local determinará si sus ingresos y ciertos gastos requieren que tenga esa responsabilidad.</w:t>
            </w:r>
          </w:p>
        </w:tc>
      </w:tr>
      <w:tr w:rsidR="00C30AE2" w:rsidRPr="00004A25" w14:paraId="41776ABD" w14:textId="77777777" w:rsidTr="00B1367D">
        <w:trPr>
          <w:cantSplit/>
        </w:trPr>
        <w:tc>
          <w:tcPr>
            <w:tcW w:w="7200" w:type="dxa"/>
            <w:shd w:val="clear" w:color="auto" w:fill="auto"/>
          </w:tcPr>
          <w:p w14:paraId="6ECC6B46" w14:textId="3AB69106" w:rsidR="00C30AE2" w:rsidRPr="00004A25" w:rsidRDefault="00C30AE2" w:rsidP="00B1367D">
            <w:pPr>
              <w:pStyle w:val="Tablesubtitle"/>
              <w:rPr>
                <w:rFonts w:cs="Arial"/>
                <w:noProof/>
                <w:lang w:val="es-US"/>
              </w:rPr>
            </w:pPr>
            <w:r w:rsidRPr="00004A25">
              <w:rPr>
                <w:rFonts w:cs="Arial"/>
                <w:noProof/>
                <w:lang w:val="es-US"/>
              </w:rPr>
              <w:t>Cuidados en hospicio (continuación)</w:t>
            </w:r>
          </w:p>
          <w:p w14:paraId="07015ED3" w14:textId="77777777" w:rsidR="00C30AE2" w:rsidRPr="00004A25" w:rsidRDefault="00C30AE2" w:rsidP="00C30AE2">
            <w:pPr>
              <w:pStyle w:val="Tabletext"/>
              <w:spacing w:after="200"/>
              <w:rPr>
                <w:rFonts w:cs="Arial"/>
                <w:b/>
                <w:bCs/>
                <w:noProof/>
                <w:lang w:val="es-US"/>
              </w:rPr>
            </w:pPr>
            <w:r w:rsidRPr="00004A25">
              <w:rPr>
                <w:rFonts w:cs="Arial"/>
                <w:b/>
                <w:bCs/>
                <w:noProof/>
                <w:lang w:val="es-US"/>
              </w:rPr>
              <w:t>Para los medicamentos que pudieran estar cubiertos por el beneficio de la Parte D de Medicare de &lt;plan name&gt;:</w:t>
            </w:r>
          </w:p>
          <w:p w14:paraId="5A9F84CA" w14:textId="77777777" w:rsidR="00C30AE2" w:rsidRPr="00004A25" w:rsidRDefault="00C30AE2" w:rsidP="00C30AE2">
            <w:pPr>
              <w:pStyle w:val="TablelistbulletFirstLevel"/>
              <w:rPr>
                <w:rFonts w:cs="Arial"/>
                <w:noProof/>
                <w:lang w:val="es-US"/>
              </w:rPr>
            </w:pPr>
            <w:r w:rsidRPr="00004A25">
              <w:rPr>
                <w:rFonts w:cs="Arial"/>
                <w:noProof/>
                <w:lang w:val="es-US"/>
              </w:rPr>
              <w:t xml:space="preserve">Los medicamentos nunca están cubiertos por un hospicio y por nuestro plan al mismo tiempo. Consulte el Capítulo 5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Fonts w:cs="Arial"/>
                <w:noProof/>
                <w:lang w:val="es-US"/>
              </w:rPr>
              <w:t xml:space="preserve"> para obtener más información.</w:t>
            </w:r>
          </w:p>
          <w:p w14:paraId="333C5EE2" w14:textId="0C023E35" w:rsidR="00C30AE2" w:rsidRPr="00004A25" w:rsidRDefault="00C30AE2" w:rsidP="00B1367D">
            <w:pPr>
              <w:pStyle w:val="Tabletext"/>
              <w:rPr>
                <w:rFonts w:cs="Arial"/>
                <w:bCs/>
                <w:noProof/>
                <w:lang w:val="es-US"/>
              </w:rPr>
            </w:pPr>
            <w:r w:rsidRPr="00004A25">
              <w:rPr>
                <w:rFonts w:cs="Arial"/>
                <w:b/>
                <w:bCs/>
                <w:noProof/>
                <w:lang w:val="es-US"/>
              </w:rPr>
              <w:t>Nota:</w:t>
            </w:r>
            <w:r w:rsidRPr="00004A25">
              <w:rPr>
                <w:rFonts w:cs="Arial"/>
                <w:noProof/>
                <w:lang w:val="es-US"/>
              </w:rPr>
              <w:t xml:space="preserve"> Salvo en el caso de los cuidados de urgencia/emergencia, si usted necesita cuidado que no sea de hospicio, deberá llamar a su administrador de cuidados para pedir ese servicio. El cuidado que no es de hospicio es el que no está relacionado con su pronóstico médico terminal. </w:t>
            </w:r>
            <w:r w:rsidRPr="00004A25">
              <w:rPr>
                <w:rStyle w:val="PlanInstructions"/>
                <w:rFonts w:cs="Arial"/>
                <w:i w:val="0"/>
                <w:noProof/>
                <w:lang w:val="es-US"/>
              </w:rPr>
              <w:t>[</w:t>
            </w:r>
            <w:r w:rsidRPr="00004A25">
              <w:rPr>
                <w:rStyle w:val="PlanInstructions"/>
                <w:rFonts w:cs="Arial"/>
                <w:iCs/>
                <w:noProof/>
                <w:lang w:val="es-US"/>
              </w:rPr>
              <w:t>Plans should include a phone number or other contact information.</w:t>
            </w:r>
            <w:r w:rsidRPr="00004A25">
              <w:rPr>
                <w:rStyle w:val="PlanInstructions"/>
                <w:rFonts w:cs="Arial"/>
                <w:i w:val="0"/>
                <w:noProof/>
                <w:lang w:val="es-US"/>
              </w:rPr>
              <w:t>]</w:t>
            </w:r>
          </w:p>
          <w:p w14:paraId="2E10C0B8" w14:textId="0F1762C0" w:rsidR="00C30AE2" w:rsidRPr="00004A25" w:rsidRDefault="00C30AE2" w:rsidP="00B1367D">
            <w:pPr>
              <w:pStyle w:val="Tabletext"/>
              <w:rPr>
                <w:rFonts w:cs="Arial"/>
                <w:b/>
                <w:bCs/>
                <w:noProof/>
                <w:lang w:val="es-US"/>
              </w:rPr>
            </w:pPr>
            <w:r w:rsidRPr="00004A25">
              <w:rPr>
                <w:rStyle w:val="PlanInstructions"/>
                <w:rFonts w:cs="Arial"/>
                <w:i w:val="0"/>
                <w:noProof/>
                <w:lang w:val="es-US"/>
              </w:rPr>
              <w:t>[</w:t>
            </w:r>
            <w:r w:rsidRPr="00004A25">
              <w:rPr>
                <w:rStyle w:val="PlanInstructions"/>
                <w:rFonts w:cs="Arial"/>
                <w:iCs/>
                <w:noProof/>
                <w:lang w:val="es-US"/>
              </w:rPr>
              <w:t xml:space="preserve">Insert if applicable, edit as appropriate: </w:t>
            </w:r>
            <w:r w:rsidRPr="00004A25">
              <w:rPr>
                <w:rStyle w:val="PlanInstructions"/>
                <w:rFonts w:cs="Arial"/>
                <w:i w:val="0"/>
                <w:noProof/>
                <w:lang w:val="es-US"/>
              </w:rPr>
              <w:t>Nuestro plan cubre los servicios de consulta de hospicio (una sola vez) para una persona con una enfermedad terminal que no ha elegido el beneficio de hospicio.]</w:t>
            </w:r>
          </w:p>
        </w:tc>
        <w:tc>
          <w:tcPr>
            <w:tcW w:w="2707" w:type="dxa"/>
            <w:shd w:val="clear" w:color="auto" w:fill="auto"/>
          </w:tcPr>
          <w:p w14:paraId="53BE2AA9" w14:textId="77777777" w:rsidR="00C30AE2" w:rsidRPr="00004A25" w:rsidRDefault="00C30AE2" w:rsidP="00B1367D">
            <w:pPr>
              <w:pStyle w:val="Tabletext"/>
              <w:rPr>
                <w:rFonts w:cs="Arial"/>
                <w:noProof/>
                <w:lang w:val="es-US"/>
              </w:rPr>
            </w:pPr>
          </w:p>
        </w:tc>
      </w:tr>
      <w:tr w:rsidR="00C30AE2" w:rsidRPr="00004A25" w14:paraId="262EB0AE" w14:textId="77777777" w:rsidTr="00B1367D">
        <w:trPr>
          <w:cantSplit/>
        </w:trPr>
        <w:tc>
          <w:tcPr>
            <w:tcW w:w="7200" w:type="dxa"/>
            <w:shd w:val="clear" w:color="auto" w:fill="auto"/>
          </w:tcPr>
          <w:p w14:paraId="2B3C1806" w14:textId="77777777" w:rsidR="00C30AE2" w:rsidRPr="00004A25" w:rsidRDefault="00C30AE2" w:rsidP="00B1367D">
            <w:pPr>
              <w:pStyle w:val="Tablesubtitle"/>
              <w:rPr>
                <w:rFonts w:cs="Arial"/>
                <w:noProof/>
                <w:lang w:val="es-US"/>
              </w:rPr>
            </w:pPr>
            <w:r w:rsidRPr="00004A25">
              <w:rPr>
                <w:rFonts w:cs="Arial"/>
                <w:noProof/>
                <w:lang w:val="es-US"/>
              </w:rPr>
              <w:t>Cuidados en un hospital como paciente hospitalizado</w:t>
            </w:r>
          </w:p>
          <w:p w14:paraId="3B72740C" w14:textId="7F27D35C" w:rsidR="00C30AE2" w:rsidRPr="00004A25" w:rsidRDefault="00C30AE2" w:rsidP="00B1367D">
            <w:pPr>
              <w:pStyle w:val="Tabletext"/>
              <w:rPr>
                <w:rFonts w:cs="Arial"/>
                <w:noProof/>
                <w:lang w:val="es-US"/>
              </w:rPr>
            </w:pPr>
            <w:r w:rsidRPr="00004A25">
              <w:rPr>
                <w:rFonts w:cs="Arial"/>
                <w:noProof/>
                <w:lang w:val="es-US"/>
              </w:rPr>
              <w:t>El plan cubre los siguientes servicios y posiblemente otros servicios que no han sido incluidos aquí:</w:t>
            </w:r>
          </w:p>
          <w:p w14:paraId="30DAD058" w14:textId="77777777" w:rsidR="00C30AE2" w:rsidRPr="00004A25" w:rsidRDefault="00C30AE2" w:rsidP="00B1367D">
            <w:pPr>
              <w:pStyle w:val="TablelistbulletFirstLevel"/>
              <w:rPr>
                <w:rFonts w:cs="Arial"/>
                <w:noProof/>
                <w:lang w:val="es-US"/>
              </w:rPr>
            </w:pPr>
            <w:r w:rsidRPr="00004A25">
              <w:rPr>
                <w:rFonts w:cs="Arial"/>
                <w:noProof/>
                <w:lang w:val="es-US"/>
              </w:rPr>
              <w:t>Habitación semiprivada (o habitación privada si es médicamente necesario)</w:t>
            </w:r>
          </w:p>
          <w:p w14:paraId="55778D98" w14:textId="77777777" w:rsidR="00C30AE2" w:rsidRPr="00004A25" w:rsidRDefault="00C30AE2" w:rsidP="00B1367D">
            <w:pPr>
              <w:pStyle w:val="TablelistbulletFirstLevel"/>
              <w:rPr>
                <w:rFonts w:cs="Arial"/>
                <w:noProof/>
                <w:lang w:val="es-US"/>
              </w:rPr>
            </w:pPr>
            <w:r w:rsidRPr="00004A25">
              <w:rPr>
                <w:rFonts w:cs="Arial"/>
                <w:noProof/>
                <w:lang w:val="es-US"/>
              </w:rPr>
              <w:t>Comidas, incluyendo dietas especiales</w:t>
            </w:r>
          </w:p>
          <w:p w14:paraId="667FE0F3" w14:textId="77777777" w:rsidR="00C30AE2" w:rsidRPr="00004A25" w:rsidRDefault="00C30AE2" w:rsidP="00B1367D">
            <w:pPr>
              <w:pStyle w:val="TablelistbulletFirstLevel"/>
              <w:rPr>
                <w:rFonts w:cs="Arial"/>
                <w:noProof/>
                <w:lang w:val="es-US"/>
              </w:rPr>
            </w:pPr>
            <w:r w:rsidRPr="00004A25">
              <w:rPr>
                <w:rFonts w:cs="Arial"/>
                <w:noProof/>
                <w:lang w:val="es-US"/>
              </w:rPr>
              <w:t>Servicios de enfermería regulares</w:t>
            </w:r>
          </w:p>
          <w:p w14:paraId="52E5B739" w14:textId="77777777" w:rsidR="00C30AE2" w:rsidRPr="00004A25" w:rsidRDefault="00C30AE2" w:rsidP="00B1367D">
            <w:pPr>
              <w:pStyle w:val="TablelistbulletFirstLevel"/>
              <w:rPr>
                <w:rFonts w:cs="Arial"/>
                <w:noProof/>
                <w:lang w:val="es-US"/>
              </w:rPr>
            </w:pPr>
            <w:r w:rsidRPr="00004A25">
              <w:rPr>
                <w:rFonts w:cs="Arial"/>
                <w:noProof/>
                <w:lang w:val="es-US"/>
              </w:rPr>
              <w:t>Costos de unidades de cuidado especial como cuidado intensivo o unidades de cuidado coronario</w:t>
            </w:r>
          </w:p>
          <w:p w14:paraId="51B2E397" w14:textId="77777777" w:rsidR="00C30AE2" w:rsidRPr="00004A25" w:rsidRDefault="00C30AE2" w:rsidP="00B1367D">
            <w:pPr>
              <w:pStyle w:val="TablelistbulletFirstLevel"/>
              <w:rPr>
                <w:rFonts w:cs="Arial"/>
                <w:noProof/>
                <w:lang w:val="es-US"/>
              </w:rPr>
            </w:pPr>
            <w:r w:rsidRPr="00004A25">
              <w:rPr>
                <w:rFonts w:cs="Arial"/>
                <w:noProof/>
                <w:lang w:val="es-US"/>
              </w:rPr>
              <w:t>Medicamentos</w:t>
            </w:r>
          </w:p>
          <w:p w14:paraId="56D2088C" w14:textId="35E46948" w:rsidR="00C30AE2" w:rsidRPr="00004A25" w:rsidRDefault="00C30AE2" w:rsidP="00B1367D">
            <w:pPr>
              <w:pStyle w:val="TablelistbulletFirstLevel"/>
              <w:rPr>
                <w:rFonts w:cs="Arial"/>
                <w:noProof/>
                <w:lang w:val="es-US"/>
              </w:rPr>
            </w:pPr>
            <w:r w:rsidRPr="00004A25">
              <w:rPr>
                <w:rFonts w:cs="Arial"/>
                <w:noProof/>
                <w:lang w:val="es-US"/>
              </w:rPr>
              <w:t>Análisis de laboratorio</w:t>
            </w:r>
          </w:p>
          <w:p w14:paraId="35086DB8" w14:textId="73835838" w:rsidR="00C30AE2" w:rsidRPr="00004A25" w:rsidRDefault="00C30AE2" w:rsidP="00B1367D">
            <w:pPr>
              <w:pStyle w:val="TablelistbulletFirstLevel"/>
              <w:numPr>
                <w:ilvl w:val="0"/>
                <w:numId w:val="0"/>
              </w:numPr>
              <w:jc w:val="right"/>
              <w:rPr>
                <w:rFonts w:cs="Arial"/>
                <w:noProof/>
                <w:lang w:val="es-US"/>
              </w:rPr>
            </w:pPr>
            <w:r w:rsidRPr="00004A25">
              <w:rPr>
                <w:rFonts w:cs="Arial"/>
                <w:b/>
                <w:bCs/>
                <w:noProof/>
                <w:lang w:val="es-US"/>
              </w:rPr>
              <w:t>Este beneficio continúa en la página siguiente</w:t>
            </w:r>
          </w:p>
        </w:tc>
        <w:tc>
          <w:tcPr>
            <w:tcW w:w="2707" w:type="dxa"/>
            <w:shd w:val="clear" w:color="auto" w:fill="auto"/>
          </w:tcPr>
          <w:p w14:paraId="1F65F9D9" w14:textId="77777777" w:rsidR="00C30AE2" w:rsidRPr="00004A25" w:rsidRDefault="00C30AE2" w:rsidP="00B1367D">
            <w:pPr>
              <w:pStyle w:val="Tabletext"/>
              <w:rPr>
                <w:rFonts w:cs="Arial"/>
                <w:noProof/>
                <w:lang w:val="es-US"/>
              </w:rPr>
            </w:pPr>
          </w:p>
        </w:tc>
      </w:tr>
      <w:tr w:rsidR="00C30AE2" w:rsidRPr="00004A25" w14:paraId="77D070CC" w14:textId="77777777" w:rsidTr="00B1367D">
        <w:trPr>
          <w:cantSplit/>
        </w:trPr>
        <w:tc>
          <w:tcPr>
            <w:tcW w:w="7200" w:type="dxa"/>
            <w:shd w:val="clear" w:color="auto" w:fill="auto"/>
          </w:tcPr>
          <w:p w14:paraId="683CDB8D" w14:textId="77777777" w:rsidR="00C30AE2" w:rsidRPr="00004A25" w:rsidRDefault="00C30AE2" w:rsidP="00B1367D">
            <w:pPr>
              <w:pStyle w:val="Tablesubtitle"/>
              <w:rPr>
                <w:rFonts w:cs="Arial"/>
                <w:noProof/>
                <w:lang w:val="es-US"/>
              </w:rPr>
            </w:pPr>
            <w:r w:rsidRPr="00004A25">
              <w:rPr>
                <w:rFonts w:cs="Arial"/>
                <w:noProof/>
                <w:lang w:val="es-US"/>
              </w:rPr>
              <w:t>Cuidados en un hospital como paciente hospitalizado (continuación)</w:t>
            </w:r>
          </w:p>
          <w:p w14:paraId="47B6F929" w14:textId="10DC5941" w:rsidR="00EA58D5" w:rsidRPr="00004A25" w:rsidRDefault="00EA58D5" w:rsidP="00EA58D5">
            <w:pPr>
              <w:pStyle w:val="TablelistbulletFirstLevel"/>
              <w:rPr>
                <w:rFonts w:cs="Arial"/>
                <w:noProof/>
                <w:lang w:val="es-US"/>
              </w:rPr>
            </w:pPr>
            <w:r w:rsidRPr="00004A25">
              <w:rPr>
                <w:rFonts w:cs="Arial"/>
                <w:noProof/>
                <w:lang w:val="es-US"/>
              </w:rPr>
              <w:t>Radiografías y otros servicios de radiología</w:t>
            </w:r>
          </w:p>
          <w:p w14:paraId="51817E00" w14:textId="77777777" w:rsidR="00EA58D5" w:rsidRPr="00004A25" w:rsidRDefault="00EA58D5" w:rsidP="00EA58D5">
            <w:pPr>
              <w:pStyle w:val="TablelistbulletFirstLevel"/>
              <w:rPr>
                <w:rFonts w:cs="Arial"/>
                <w:noProof/>
                <w:lang w:val="es-US"/>
              </w:rPr>
            </w:pPr>
            <w:r w:rsidRPr="00004A25">
              <w:rPr>
                <w:rFonts w:cs="Arial"/>
                <w:noProof/>
                <w:lang w:val="es-US"/>
              </w:rPr>
              <w:t>Suministros médicos y quirúrgicos que sean necesarios</w:t>
            </w:r>
          </w:p>
          <w:p w14:paraId="6FCBAA40" w14:textId="77777777" w:rsidR="00EA58D5" w:rsidRPr="00004A25" w:rsidRDefault="00EA58D5" w:rsidP="00EA58D5">
            <w:pPr>
              <w:pStyle w:val="TablelistbulletFirstLevel"/>
              <w:rPr>
                <w:rFonts w:cs="Arial"/>
                <w:noProof/>
                <w:lang w:val="es-US"/>
              </w:rPr>
            </w:pPr>
            <w:r w:rsidRPr="00004A25">
              <w:rPr>
                <w:rFonts w:cs="Arial"/>
                <w:noProof/>
                <w:lang w:val="es-US"/>
              </w:rPr>
              <w:t>Aparatos, como sillas de ruedas para uso en el hospital</w:t>
            </w:r>
          </w:p>
          <w:p w14:paraId="734F5ACC" w14:textId="77777777" w:rsidR="00EA58D5" w:rsidRPr="00004A25" w:rsidRDefault="00EA58D5" w:rsidP="00EA58D5">
            <w:pPr>
              <w:pStyle w:val="TablelistbulletFirstLevel"/>
              <w:rPr>
                <w:rFonts w:cs="Arial"/>
                <w:noProof/>
                <w:lang w:val="es-US"/>
              </w:rPr>
            </w:pPr>
            <w:r w:rsidRPr="00004A25">
              <w:rPr>
                <w:rFonts w:cs="Arial"/>
                <w:noProof/>
                <w:lang w:val="es-US"/>
              </w:rPr>
              <w:t>Servicios de sala de operaciones y de recuperación</w:t>
            </w:r>
          </w:p>
          <w:p w14:paraId="465B468F" w14:textId="77777777" w:rsidR="00EA58D5" w:rsidRPr="00004A25" w:rsidRDefault="00EA58D5" w:rsidP="00EA58D5">
            <w:pPr>
              <w:pStyle w:val="TablelistbulletFirstLevel"/>
              <w:rPr>
                <w:rFonts w:cs="Arial"/>
                <w:noProof/>
                <w:lang w:val="es-US"/>
              </w:rPr>
            </w:pPr>
            <w:r w:rsidRPr="00004A25">
              <w:rPr>
                <w:rFonts w:cs="Arial"/>
                <w:noProof/>
                <w:lang w:val="es-US"/>
              </w:rPr>
              <w:t>Fisioterapia, terapia ocupacional y terapia del habla</w:t>
            </w:r>
          </w:p>
          <w:p w14:paraId="36AEBEEE" w14:textId="7058BE4B" w:rsidR="00EA58D5" w:rsidRPr="00004A25" w:rsidRDefault="00EA58D5" w:rsidP="00EA58D5">
            <w:pPr>
              <w:pStyle w:val="TablelistbulletFirstLevel"/>
              <w:rPr>
                <w:rFonts w:cs="Arial"/>
                <w:noProof/>
                <w:lang w:val="es-US"/>
              </w:rPr>
            </w:pPr>
            <w:r w:rsidRPr="00004A25">
              <w:rPr>
                <w:rFonts w:cs="Arial"/>
                <w:noProof/>
                <w:lang w:val="es-US"/>
              </w:rPr>
              <w:t>Servicios para el trastorno por abuso de sustancias como paciente hospitalizado</w:t>
            </w:r>
          </w:p>
          <w:p w14:paraId="68DF8846" w14:textId="77777777" w:rsidR="00EA58D5" w:rsidRPr="00004A25" w:rsidRDefault="00EA58D5" w:rsidP="00EA58D5">
            <w:pPr>
              <w:pStyle w:val="TablelistbulletFirstLevel"/>
              <w:rPr>
                <w:rFonts w:cs="Arial"/>
                <w:noProof/>
                <w:lang w:val="es-US"/>
              </w:rPr>
            </w:pPr>
            <w:r w:rsidRPr="00004A25">
              <w:rPr>
                <w:rFonts w:cs="Arial"/>
                <w:noProof/>
                <w:lang w:val="es-US"/>
              </w:rPr>
              <w:t>Sangre, incluido el almacenamiento y la administración</w:t>
            </w:r>
          </w:p>
          <w:p w14:paraId="627BE122" w14:textId="64A53CB3" w:rsidR="00EA58D5" w:rsidRPr="00004A25" w:rsidRDefault="00EA58D5" w:rsidP="00EA58D5">
            <w:pPr>
              <w:pStyle w:val="TablelistbulletFirstLevel"/>
              <w:rPr>
                <w:rFonts w:cs="Arial"/>
                <w:noProof/>
                <w:lang w:val="es-US"/>
              </w:rPr>
            </w:pPr>
            <w:r w:rsidRPr="00004A25">
              <w:rPr>
                <w:rFonts w:cs="Arial"/>
                <w:noProof/>
                <w:lang w:val="es-US"/>
              </w:rPr>
              <w:t>Servicios de un médico o proveedor</w:t>
            </w:r>
          </w:p>
          <w:p w14:paraId="4578D148" w14:textId="4347CC1A" w:rsidR="00EA58D5" w:rsidRPr="00004A25" w:rsidRDefault="00EA58D5" w:rsidP="00EA58D5">
            <w:pPr>
              <w:pStyle w:val="TablelistbulletFirstLevel"/>
              <w:rPr>
                <w:rFonts w:cs="Arial"/>
                <w:noProof/>
                <w:lang w:val="es-US"/>
              </w:rPr>
            </w:pPr>
            <w:r w:rsidRPr="00004A25">
              <w:rPr>
                <w:rFonts w:cs="Arial"/>
                <w:noProof/>
                <w:lang w:val="es-US"/>
              </w:rPr>
              <w:t>En algunos casos, los siguientes tipos de trasplante: córnea, riñón, riñón y páncreas, corazón, hígado, pulmón, corazón y pulmón, médula ósea, células madre y órganos intestinales/multiviscerales.</w:t>
            </w:r>
          </w:p>
          <w:p w14:paraId="01BF8FFC" w14:textId="38B02789" w:rsidR="00C30AE2" w:rsidRPr="00004A25" w:rsidRDefault="00C30AE2" w:rsidP="00B1367D">
            <w:pPr>
              <w:pStyle w:val="Tabletext"/>
              <w:rPr>
                <w:rStyle w:val="PlanInstructions"/>
                <w:rFonts w:cs="Arial"/>
                <w:i w:val="0"/>
                <w:noProof/>
                <w:lang w:val="es-US"/>
              </w:rPr>
            </w:pPr>
            <w:r w:rsidRPr="00004A25">
              <w:rPr>
                <w:rFonts w:cs="Arial"/>
                <w:noProof/>
                <w:lang w:val="es-US"/>
              </w:rPr>
              <w:t xml:space="preserve">Si necesita un trasplante, un centro de trasplantes aprobado por Medicare revisará su caso y decidirá si usted es candidato para recibir un trasplante. </w:t>
            </w:r>
            <w:r w:rsidRPr="00004A25">
              <w:rPr>
                <w:rStyle w:val="PlanInstructions"/>
                <w:rFonts w:cs="Arial"/>
                <w:i w:val="0"/>
                <w:noProof/>
                <w:lang w:val="es-US"/>
              </w:rPr>
              <w:t>[</w:t>
            </w:r>
            <w:r w:rsidRPr="00004A25">
              <w:rPr>
                <w:rStyle w:val="PlanInstructions"/>
                <w:rFonts w:cs="Arial"/>
                <w:iCs/>
                <w:noProof/>
                <w:lang w:val="es-US"/>
              </w:rPr>
              <w:t xml:space="preserve">Plans should include the following, modified as appropriate: </w:t>
            </w:r>
            <w:r w:rsidRPr="00004A25">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en un lugar lejano fuera del patrón de cuidado para su comunidad y usted elige recibir su trasplante allí, haremos los arreglos necesarios o cubriremos el alojamiento y los costos de viaje para usted y otra persona.]</w:t>
            </w:r>
            <w:r w:rsidRPr="00004A25">
              <w:rPr>
                <w:rStyle w:val="PlanInstructions"/>
                <w:rFonts w:cs="Arial"/>
                <w:iCs/>
                <w:noProof/>
                <w:lang w:val="es-US"/>
              </w:rPr>
              <w:t xml:space="preserve"> </w:t>
            </w:r>
            <w:r w:rsidRPr="00004A25">
              <w:rPr>
                <w:rStyle w:val="PlanInstructions"/>
                <w:rFonts w:cs="Arial"/>
                <w:i w:val="0"/>
                <w:noProof/>
                <w:lang w:val="es-US"/>
              </w:rPr>
              <w:t>[</w:t>
            </w:r>
            <w:r w:rsidRPr="00004A25">
              <w:rPr>
                <w:rStyle w:val="PlanInstructions"/>
                <w:rFonts w:cs="Arial"/>
                <w:iCs/>
                <w:noProof/>
                <w:lang w:val="es-US"/>
              </w:rPr>
              <w:t>Plans may further define the specifics of transplant travel coverage.</w:t>
            </w:r>
            <w:r w:rsidRPr="00004A25">
              <w:rPr>
                <w:rStyle w:val="PlanInstructions"/>
                <w:rFonts w:cs="Arial"/>
                <w:i w:val="0"/>
                <w:noProof/>
                <w:lang w:val="es-US"/>
              </w:rPr>
              <w:t>]</w:t>
            </w:r>
          </w:p>
        </w:tc>
        <w:tc>
          <w:tcPr>
            <w:tcW w:w="2707" w:type="dxa"/>
            <w:shd w:val="clear" w:color="auto" w:fill="auto"/>
          </w:tcPr>
          <w:p w14:paraId="2D036F45" w14:textId="77777777" w:rsidR="00C30AE2" w:rsidRPr="00004A25" w:rsidRDefault="00C30AE2" w:rsidP="00B1367D">
            <w:pPr>
              <w:pStyle w:val="Tabletext"/>
              <w:rPr>
                <w:rFonts w:cs="Arial"/>
                <w:noProof/>
                <w:lang w:val="es-US"/>
              </w:rPr>
            </w:pPr>
          </w:p>
        </w:tc>
      </w:tr>
      <w:tr w:rsidR="00EA58D5" w:rsidRPr="00004A25" w14:paraId="1D41D65D" w14:textId="77777777" w:rsidTr="00B1367D">
        <w:trPr>
          <w:cantSplit/>
        </w:trPr>
        <w:tc>
          <w:tcPr>
            <w:tcW w:w="7200" w:type="dxa"/>
            <w:shd w:val="clear" w:color="auto" w:fill="auto"/>
          </w:tcPr>
          <w:p w14:paraId="43AD4286" w14:textId="77777777" w:rsidR="00EA58D5" w:rsidRPr="00004A25" w:rsidRDefault="00EA58D5"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section to reflect supplemental benefits as appropriate.</w:t>
            </w:r>
            <w:r w:rsidRPr="00004A25">
              <w:rPr>
                <w:rStyle w:val="PlanInstructions"/>
                <w:rFonts w:cs="Arial"/>
                <w:i w:val="0"/>
                <w:noProof/>
                <w:lang w:val="es-US"/>
              </w:rPr>
              <w:t>]</w:t>
            </w:r>
          </w:p>
          <w:p w14:paraId="68DDDE2D" w14:textId="77777777" w:rsidR="00EA58D5" w:rsidRPr="00004A25" w:rsidRDefault="00EA58D5" w:rsidP="00B1367D">
            <w:pPr>
              <w:pStyle w:val="Tablesubtitle"/>
              <w:rPr>
                <w:rFonts w:cs="Arial"/>
                <w:noProof/>
                <w:lang w:val="es-US"/>
              </w:rPr>
            </w:pPr>
            <w:r w:rsidRPr="00004A25">
              <w:rPr>
                <w:rFonts w:cs="Arial"/>
                <w:noProof/>
                <w:lang w:val="es-US"/>
              </w:rPr>
              <w:t>Dispositivos prostéticos y suministros relacionados</w:t>
            </w:r>
          </w:p>
          <w:p w14:paraId="22A159D6" w14:textId="77777777" w:rsidR="00EA58D5" w:rsidRPr="00004A25" w:rsidRDefault="00EA58D5" w:rsidP="00B1367D">
            <w:pPr>
              <w:pStyle w:val="Tabletext"/>
              <w:rPr>
                <w:rFonts w:cs="Arial"/>
                <w:noProof/>
                <w:lang w:val="es-US"/>
              </w:rPr>
            </w:pPr>
            <w:r w:rsidRPr="00004A25">
              <w:rPr>
                <w:rFonts w:cs="Arial"/>
                <w:noProof/>
                <w:lang w:val="es-US"/>
              </w:rPr>
              <w:t>Los dispositivos prostéticos reemplazan la totalidad o una parte o función del cuerpo. Los siguientes son ejemplos de dispositivos prostéticos cubiertos:</w:t>
            </w:r>
          </w:p>
          <w:p w14:paraId="23003964" w14:textId="77777777" w:rsidR="00EA58D5" w:rsidRPr="00004A25" w:rsidRDefault="00EA58D5" w:rsidP="00B1367D">
            <w:pPr>
              <w:pStyle w:val="TablelistbulletFirstLevel"/>
              <w:rPr>
                <w:rFonts w:cs="Arial"/>
                <w:noProof/>
                <w:lang w:val="es-US"/>
              </w:rPr>
            </w:pPr>
            <w:r w:rsidRPr="00004A25">
              <w:rPr>
                <w:rFonts w:cs="Arial"/>
                <w:noProof/>
                <w:lang w:val="es-US"/>
              </w:rPr>
              <w:t>Bolsas de colostomía y suministros relacionados con el cuidado de una colostomía</w:t>
            </w:r>
          </w:p>
          <w:p w14:paraId="5AA67237" w14:textId="77777777" w:rsidR="00EA58D5" w:rsidRPr="00004A25" w:rsidRDefault="00EA58D5" w:rsidP="00B1367D">
            <w:pPr>
              <w:pStyle w:val="TablelistbulletFirstLevel"/>
              <w:rPr>
                <w:rFonts w:cs="Arial"/>
                <w:noProof/>
                <w:lang w:val="es-US"/>
              </w:rPr>
            </w:pPr>
            <w:r w:rsidRPr="00004A25">
              <w:rPr>
                <w:rFonts w:cs="Arial"/>
                <w:noProof/>
                <w:lang w:val="es-US"/>
              </w:rPr>
              <w:t>Marcapasos</w:t>
            </w:r>
          </w:p>
          <w:p w14:paraId="3E788D5C" w14:textId="77777777" w:rsidR="00EA58D5" w:rsidRPr="00004A25" w:rsidRDefault="00EA58D5" w:rsidP="00B1367D">
            <w:pPr>
              <w:pStyle w:val="TablelistbulletFirstLevel"/>
              <w:rPr>
                <w:rFonts w:cs="Arial"/>
                <w:noProof/>
                <w:lang w:val="es-US"/>
              </w:rPr>
            </w:pPr>
            <w:r w:rsidRPr="00004A25">
              <w:rPr>
                <w:rFonts w:cs="Arial"/>
                <w:noProof/>
                <w:lang w:val="es-US"/>
              </w:rPr>
              <w:t>Aparatos ortopédicos</w:t>
            </w:r>
          </w:p>
          <w:p w14:paraId="31D3D30C" w14:textId="77777777" w:rsidR="00EA58D5" w:rsidRPr="00004A25" w:rsidRDefault="00EA58D5" w:rsidP="00B1367D">
            <w:pPr>
              <w:pStyle w:val="TablelistbulletFirstLevel"/>
              <w:rPr>
                <w:rFonts w:cs="Arial"/>
                <w:noProof/>
                <w:lang w:val="es-US"/>
              </w:rPr>
            </w:pPr>
            <w:r w:rsidRPr="00004A25">
              <w:rPr>
                <w:rFonts w:cs="Arial"/>
                <w:noProof/>
                <w:lang w:val="es-US"/>
              </w:rPr>
              <w:t>Zapatos prostéticos</w:t>
            </w:r>
          </w:p>
          <w:p w14:paraId="265437EC" w14:textId="77777777" w:rsidR="00EA58D5" w:rsidRPr="00004A25" w:rsidRDefault="00EA58D5" w:rsidP="00B1367D">
            <w:pPr>
              <w:pStyle w:val="TablelistbulletFirstLevel"/>
              <w:rPr>
                <w:rFonts w:cs="Arial"/>
                <w:noProof/>
                <w:lang w:val="es-US"/>
              </w:rPr>
            </w:pPr>
            <w:r w:rsidRPr="00004A25">
              <w:rPr>
                <w:rFonts w:cs="Arial"/>
                <w:noProof/>
                <w:lang w:val="es-US"/>
              </w:rPr>
              <w:t>Brazos y piernas artificiales</w:t>
            </w:r>
          </w:p>
          <w:p w14:paraId="07F213EE" w14:textId="77777777" w:rsidR="00EA58D5" w:rsidRPr="00004A25" w:rsidRDefault="00EA58D5" w:rsidP="00B1367D">
            <w:pPr>
              <w:pStyle w:val="TablelistbulletFirstLevel"/>
              <w:rPr>
                <w:rFonts w:cs="Arial"/>
                <w:noProof/>
                <w:lang w:val="es-US"/>
              </w:rPr>
            </w:pPr>
            <w:r w:rsidRPr="00004A25">
              <w:rPr>
                <w:rFonts w:cs="Arial"/>
                <w:noProof/>
                <w:lang w:val="es-US"/>
              </w:rPr>
              <w:t>Prótesis para senos (incluye un sostén quirúrgico después de una mastectomía)</w:t>
            </w:r>
          </w:p>
          <w:p w14:paraId="6CF357F7" w14:textId="14481CE3" w:rsidR="00EA58D5" w:rsidRPr="00004A25" w:rsidRDefault="00EA58D5" w:rsidP="00B1367D">
            <w:pPr>
              <w:pStyle w:val="TablelistbulletFirstLevel"/>
              <w:rPr>
                <w:rFonts w:cs="Arial"/>
                <w:noProof/>
                <w:lang w:val="es-US"/>
              </w:rPr>
            </w:pPr>
            <w:r w:rsidRPr="00004A25">
              <w:rPr>
                <w:rFonts w:cs="Arial"/>
                <w:noProof/>
                <w:lang w:val="es-US"/>
              </w:rPr>
              <w:t>Servicios dentales</w:t>
            </w:r>
          </w:p>
          <w:p w14:paraId="4E829C03" w14:textId="61E39812" w:rsidR="00EA58D5" w:rsidRPr="00004A25" w:rsidRDefault="00EA58D5" w:rsidP="00B1367D">
            <w:pPr>
              <w:pStyle w:val="Tabletext"/>
              <w:rPr>
                <w:rFonts w:cs="Arial"/>
                <w:noProof/>
                <w:lang w:val="es-US"/>
              </w:rPr>
            </w:pPr>
            <w:r w:rsidRPr="00004A25">
              <w:rPr>
                <w:rFonts w:cs="Arial"/>
                <w:noProof/>
                <w:lang w:val="es-US"/>
              </w:rPr>
              <w:t>El plan también cubre algunos suministros relacionados con los dispositivos prostéticos y su reparación y reemplazo.</w:t>
            </w:r>
          </w:p>
          <w:p w14:paraId="03A7ED8B" w14:textId="0D61A1A6" w:rsidR="00EA58D5" w:rsidRPr="00004A25" w:rsidRDefault="00EA58D5" w:rsidP="00B1367D">
            <w:pPr>
              <w:pStyle w:val="Tabletext"/>
              <w:rPr>
                <w:rFonts w:cs="Arial"/>
                <w:noProof/>
                <w:lang w:val="es-US"/>
              </w:rPr>
            </w:pPr>
            <w:r w:rsidRPr="00004A25">
              <w:rPr>
                <w:rFonts w:cs="Arial"/>
                <w:noProof/>
                <w:lang w:val="es-US"/>
              </w:rPr>
              <w:t xml:space="preserve">El plan ofrece cobertura parcial después de una cirugía de cataratas. </w:t>
            </w:r>
            <w:r w:rsidR="00570AF0" w:rsidRPr="00004A25">
              <w:rPr>
                <w:rFonts w:cs="Arial"/>
                <w:noProof/>
                <w:lang w:val="es-US"/>
              </w:rPr>
              <w:t>Consulte</w:t>
            </w:r>
            <w:r w:rsidRPr="00004A25">
              <w:rPr>
                <w:rFonts w:cs="Arial"/>
                <w:noProof/>
                <w:lang w:val="es-US"/>
              </w:rPr>
              <w:t xml:space="preserve"> los detalles en “Cuidado de la vista” más adelante en esta sección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Fonts w:cs="Arial"/>
                <w:noProof/>
                <w:lang w:val="es-US"/>
              </w:rPr>
              <w:t>.</w:t>
            </w:r>
          </w:p>
        </w:tc>
        <w:tc>
          <w:tcPr>
            <w:tcW w:w="2707" w:type="dxa"/>
            <w:shd w:val="clear" w:color="auto" w:fill="auto"/>
          </w:tcPr>
          <w:p w14:paraId="5C50A7CA" w14:textId="77777777" w:rsidR="00EA58D5" w:rsidRPr="00004A25" w:rsidRDefault="00EA58D5" w:rsidP="00B1367D">
            <w:pPr>
              <w:pStyle w:val="Tabletext"/>
              <w:rPr>
                <w:rFonts w:cs="Arial"/>
                <w:noProof/>
                <w:lang w:val="es-US"/>
              </w:rPr>
            </w:pPr>
          </w:p>
        </w:tc>
      </w:tr>
      <w:tr w:rsidR="00B57260" w:rsidRPr="00004A25" w14:paraId="007696F0" w14:textId="77777777" w:rsidTr="00B1367D">
        <w:trPr>
          <w:cantSplit/>
        </w:trPr>
        <w:tc>
          <w:tcPr>
            <w:tcW w:w="7200" w:type="dxa"/>
            <w:shd w:val="clear" w:color="auto" w:fill="auto"/>
          </w:tcPr>
          <w:p w14:paraId="0C0EC7AC" w14:textId="178284A7" w:rsidR="00B57260" w:rsidRPr="00004A25" w:rsidRDefault="00B57260" w:rsidP="00B1367D">
            <w:pPr>
              <w:pStyle w:val="Tablesubtitle"/>
              <w:rPr>
                <w:rFonts w:cs="Arial"/>
                <w:noProof/>
                <w:lang w:val="es-US"/>
              </w:rPr>
            </w:pPr>
            <w:r w:rsidRPr="00004A25">
              <w:rPr>
                <w:rFonts w:cs="Arial"/>
                <w:noProof/>
                <w:lang w:val="es-US"/>
              </w:rPr>
              <w:t>Equipo médico duradero (DME) y suministros relacionados</w:t>
            </w:r>
          </w:p>
          <w:p w14:paraId="2E0EC8C8" w14:textId="77777777" w:rsidR="00B57260" w:rsidRPr="00004A25" w:rsidRDefault="00B57260" w:rsidP="00B1367D">
            <w:pPr>
              <w:pStyle w:val="Tabletext"/>
              <w:rPr>
                <w:rFonts w:cs="Arial"/>
                <w:noProof/>
                <w:lang w:val="es-US"/>
              </w:rPr>
            </w:pPr>
            <w:r w:rsidRPr="00004A25">
              <w:rPr>
                <w:rFonts w:cs="Arial"/>
                <w:noProof/>
                <w:lang w:val="es-US"/>
              </w:rPr>
              <w:t>Los DME cubiertos incluyen, sin limitación, lo siguiente:</w:t>
            </w:r>
          </w:p>
          <w:p w14:paraId="08397C72" w14:textId="77777777" w:rsidR="00B57260" w:rsidRPr="00004A25" w:rsidRDefault="00B57260" w:rsidP="00B1367D">
            <w:pPr>
              <w:pStyle w:val="TablelistbulletFirstLevel"/>
              <w:rPr>
                <w:rFonts w:cs="Arial"/>
                <w:noProof/>
                <w:lang w:val="es-US"/>
              </w:rPr>
            </w:pPr>
            <w:r w:rsidRPr="00004A25">
              <w:rPr>
                <w:rFonts w:cs="Arial"/>
                <w:noProof/>
                <w:lang w:val="es-US"/>
              </w:rPr>
              <w:t>Sillas de ruedas</w:t>
            </w:r>
          </w:p>
          <w:p w14:paraId="2067E873" w14:textId="77777777" w:rsidR="00B57260" w:rsidRPr="00004A25" w:rsidRDefault="00B57260" w:rsidP="00B1367D">
            <w:pPr>
              <w:pStyle w:val="TablelistbulletFirstLevel"/>
              <w:rPr>
                <w:rFonts w:cs="Arial"/>
                <w:noProof/>
                <w:lang w:val="es-US"/>
              </w:rPr>
            </w:pPr>
            <w:r w:rsidRPr="00004A25">
              <w:rPr>
                <w:rFonts w:cs="Arial"/>
                <w:noProof/>
                <w:lang w:val="es-US"/>
              </w:rPr>
              <w:t>Muletas</w:t>
            </w:r>
          </w:p>
          <w:p w14:paraId="4D4D3EBF" w14:textId="77777777" w:rsidR="00B57260" w:rsidRPr="00004A25" w:rsidRDefault="00B57260" w:rsidP="00B1367D">
            <w:pPr>
              <w:pStyle w:val="TablelistbulletFirstLevel"/>
              <w:rPr>
                <w:rFonts w:cs="Arial"/>
                <w:noProof/>
                <w:lang w:val="es-US"/>
              </w:rPr>
            </w:pPr>
            <w:r w:rsidRPr="00004A25">
              <w:rPr>
                <w:rFonts w:cs="Arial"/>
                <w:noProof/>
                <w:lang w:val="es-US"/>
              </w:rPr>
              <w:t>Sistemas de camas eléctricas</w:t>
            </w:r>
          </w:p>
          <w:p w14:paraId="276CFD5B" w14:textId="77777777" w:rsidR="00B57260" w:rsidRPr="00004A25" w:rsidRDefault="00B57260" w:rsidP="00B1367D">
            <w:pPr>
              <w:pStyle w:val="TablelistbulletFirstLevel"/>
              <w:rPr>
                <w:rFonts w:cs="Arial"/>
                <w:noProof/>
                <w:lang w:val="es-US"/>
              </w:rPr>
            </w:pPr>
            <w:r w:rsidRPr="00004A25">
              <w:rPr>
                <w:rFonts w:cs="Arial"/>
                <w:noProof/>
                <w:lang w:val="es-US"/>
              </w:rPr>
              <w:t>Suministros para diabéticos</w:t>
            </w:r>
          </w:p>
          <w:p w14:paraId="1B4048FA" w14:textId="77777777" w:rsidR="00B57260" w:rsidRPr="00004A25" w:rsidRDefault="00B57260" w:rsidP="00B1367D">
            <w:pPr>
              <w:pStyle w:val="TablelistbulletFirstLevel"/>
              <w:rPr>
                <w:rFonts w:cs="Arial"/>
                <w:noProof/>
                <w:lang w:val="es-US"/>
              </w:rPr>
            </w:pPr>
            <w:r w:rsidRPr="00004A25">
              <w:rPr>
                <w:rFonts w:cs="Arial"/>
                <w:noProof/>
                <w:lang w:val="es-US"/>
              </w:rPr>
              <w:t xml:space="preserve">Camas de hospital pedidas por un proveedor para usar en el hogar </w:t>
            </w:r>
          </w:p>
          <w:p w14:paraId="0C3C6C26" w14:textId="0527C8D2" w:rsidR="00B57260" w:rsidRPr="00004A25" w:rsidRDefault="00B57260" w:rsidP="00B1367D">
            <w:pPr>
              <w:pStyle w:val="TablelistbulletFirstLevel"/>
              <w:rPr>
                <w:rFonts w:cs="Arial"/>
                <w:noProof/>
                <w:lang w:val="es-US"/>
              </w:rPr>
            </w:pPr>
            <w:r w:rsidRPr="00004A25">
              <w:rPr>
                <w:rFonts w:cs="Arial"/>
                <w:noProof/>
                <w:lang w:val="es-US"/>
              </w:rPr>
              <w:t>Bombas para infusión intravenosa (i.v.)</w:t>
            </w:r>
          </w:p>
          <w:p w14:paraId="050DB2AB" w14:textId="77777777" w:rsidR="00B57260" w:rsidRPr="00004A25" w:rsidRDefault="00B57260" w:rsidP="00B1367D">
            <w:pPr>
              <w:pStyle w:val="TablelistbulletFirstLevel"/>
              <w:rPr>
                <w:rFonts w:cs="Arial"/>
                <w:noProof/>
                <w:lang w:val="es-US"/>
              </w:rPr>
            </w:pPr>
            <w:r w:rsidRPr="00004A25">
              <w:rPr>
                <w:rFonts w:cs="Arial"/>
                <w:noProof/>
                <w:lang w:val="es-US"/>
              </w:rPr>
              <w:t>Dispositivos de generación de voz</w:t>
            </w:r>
          </w:p>
          <w:p w14:paraId="798BFAD2" w14:textId="77777777" w:rsidR="00B57260" w:rsidRPr="00004A25" w:rsidRDefault="00B57260" w:rsidP="00B1367D">
            <w:pPr>
              <w:pStyle w:val="TablelistbulletFirstLevel"/>
              <w:rPr>
                <w:rFonts w:cs="Arial"/>
                <w:noProof/>
                <w:lang w:val="es-US"/>
              </w:rPr>
            </w:pPr>
            <w:r w:rsidRPr="00004A25">
              <w:rPr>
                <w:rFonts w:cs="Arial"/>
                <w:noProof/>
                <w:lang w:val="es-US"/>
              </w:rPr>
              <w:t>Equipos y suministros de oxígeno</w:t>
            </w:r>
          </w:p>
          <w:p w14:paraId="0A224D0B" w14:textId="77777777" w:rsidR="00B57260" w:rsidRPr="00004A25" w:rsidRDefault="00B57260" w:rsidP="00B1367D">
            <w:pPr>
              <w:pStyle w:val="TablelistbulletFirstLevel"/>
              <w:rPr>
                <w:rFonts w:cs="Arial"/>
                <w:noProof/>
                <w:lang w:val="es-US"/>
              </w:rPr>
            </w:pPr>
            <w:r w:rsidRPr="00004A25">
              <w:rPr>
                <w:rFonts w:cs="Arial"/>
                <w:noProof/>
                <w:lang w:val="es-US"/>
              </w:rPr>
              <w:t>Nebulizadores</w:t>
            </w:r>
          </w:p>
          <w:p w14:paraId="60F2511F" w14:textId="77777777" w:rsidR="00B57260" w:rsidRPr="00004A25" w:rsidRDefault="00B57260" w:rsidP="00B1367D">
            <w:pPr>
              <w:pStyle w:val="TablelistbulletFirstLevel"/>
              <w:rPr>
                <w:rFonts w:cs="Arial"/>
                <w:noProof/>
                <w:lang w:val="es-US"/>
              </w:rPr>
            </w:pPr>
            <w:r w:rsidRPr="00004A25">
              <w:rPr>
                <w:rFonts w:cs="Arial"/>
                <w:noProof/>
                <w:lang w:val="es-US"/>
              </w:rPr>
              <w:t>Andadores</w:t>
            </w:r>
          </w:p>
          <w:p w14:paraId="4B1EFFF5" w14:textId="46B8BAD7" w:rsidR="00B57260" w:rsidRPr="00004A25" w:rsidRDefault="00B57260" w:rsidP="00B1367D">
            <w:pPr>
              <w:pStyle w:val="Tabletext"/>
              <w:rPr>
                <w:rFonts w:cs="Arial"/>
                <w:noProof/>
                <w:lang w:val="es-US"/>
              </w:rPr>
            </w:pPr>
            <w:r w:rsidRPr="00004A25">
              <w:rPr>
                <w:rFonts w:cs="Arial"/>
                <w:noProof/>
                <w:lang w:val="es-US"/>
              </w:rPr>
              <w:t>Otros artículos (como prendas para la incontinencia, productos nutricionales enterales, suministros para ostomía y urológicos, y los apósitos quirúrgicos y suministros relacionados) pueden estar cubiertos. Para conocer otros tipos de suministros que cubre el plan, consulte las secciones sobre servicios para diabéticos, servicios de audición y dispositivos prostéticos.</w:t>
            </w:r>
          </w:p>
          <w:p w14:paraId="7F4E30D8" w14:textId="79346217" w:rsidR="00B57260" w:rsidRPr="00004A25" w:rsidRDefault="00B57260" w:rsidP="00B1367D">
            <w:pPr>
              <w:pStyle w:val="Tabletext"/>
              <w:rPr>
                <w:rFonts w:cs="Arial"/>
                <w:noProof/>
                <w:lang w:val="es-US"/>
              </w:rPr>
            </w:pPr>
            <w:r w:rsidRPr="00004A25">
              <w:rPr>
                <w:rFonts w:cs="Arial"/>
                <w:noProof/>
                <w:lang w:val="es-US"/>
              </w:rPr>
              <w:t>El plan también puede cubrir la educación para usar, modificar o reparar su artículo. Su equipo para el cuidado de salud trabajará con usted para decidir si esos otros artículos y servicios son adecuados para usted y si estarán en su Plan de cuidado individualizado.</w:t>
            </w:r>
          </w:p>
          <w:p w14:paraId="75B4BC50" w14:textId="61736CA0" w:rsidR="00B57260" w:rsidRPr="00004A25" w:rsidRDefault="00B57260" w:rsidP="00B1367D">
            <w:pPr>
              <w:pStyle w:val="Tabletext"/>
              <w:rPr>
                <w:rStyle w:val="PlanInstructions"/>
                <w:rFonts w:cs="Arial"/>
                <w:i w:val="0"/>
                <w:noProof/>
                <w:lang w:val="es-US"/>
              </w:rPr>
            </w:pPr>
            <w:r w:rsidRPr="00004A25">
              <w:rPr>
                <w:rStyle w:val="PlanInstructions"/>
                <w:rFonts w:cs="Arial"/>
                <w:i w:val="0"/>
                <w:noProof/>
                <w:lang w:val="es-US"/>
              </w:rPr>
              <w:t>[</w:t>
            </w:r>
            <w:r w:rsidRPr="00004A25">
              <w:rPr>
                <w:rStyle w:val="PlanInstructions"/>
                <w:rFonts w:cs="Arial"/>
                <w:iCs/>
                <w:noProof/>
                <w:lang w:val="es-US"/>
              </w:rPr>
              <w:t xml:space="preserve">Plans that do not limit the DME brands and manufacturers that you will cover, insert: </w:t>
            </w:r>
            <w:r w:rsidRPr="00004A25">
              <w:rPr>
                <w:rStyle w:val="PlanInstructions"/>
                <w:rFonts w:cs="Arial"/>
                <w:i w:val="0"/>
                <w:noProof/>
                <w:lang w:val="es-US"/>
              </w:rPr>
              <w:t xml:space="preserve">Cubriremos todos los equipos médicos duraderos que suelen cubrir Medicare y Medicaid. Si nuestro proveedor no tiene alguna marca o fabricante en particular en su área, usted les puede preguntar si pueden hacer un pedido especial para usted.] </w:t>
            </w:r>
          </w:p>
          <w:p w14:paraId="31A92DFE" w14:textId="4AA07D0E" w:rsidR="00B57260" w:rsidRPr="00004A25" w:rsidRDefault="00B57260" w:rsidP="00B1367D">
            <w:pPr>
              <w:pStyle w:val="TabletextBenefitsContinued"/>
              <w:rPr>
                <w:rFonts w:cs="Arial"/>
                <w:noProof/>
                <w:lang w:val="es-US"/>
              </w:rPr>
            </w:pPr>
            <w:r w:rsidRPr="00004A25">
              <w:rPr>
                <w:rFonts w:cs="Arial"/>
                <w:bCs/>
                <w:noProof/>
                <w:lang w:val="es-US"/>
              </w:rPr>
              <w:t>Este beneficio continúa en la página siguiente</w:t>
            </w:r>
          </w:p>
        </w:tc>
        <w:tc>
          <w:tcPr>
            <w:tcW w:w="2707" w:type="dxa"/>
            <w:shd w:val="clear" w:color="auto" w:fill="auto"/>
          </w:tcPr>
          <w:p w14:paraId="42563686" w14:textId="77777777" w:rsidR="00B57260" w:rsidRPr="00004A25" w:rsidRDefault="00B57260" w:rsidP="00B1367D">
            <w:pPr>
              <w:pStyle w:val="Tabletext"/>
              <w:rPr>
                <w:rFonts w:cs="Arial"/>
                <w:noProof/>
                <w:lang w:val="es-US"/>
              </w:rPr>
            </w:pPr>
          </w:p>
        </w:tc>
      </w:tr>
      <w:tr w:rsidR="00B57260" w:rsidRPr="00004A25" w14:paraId="402A5B16" w14:textId="77777777" w:rsidTr="00B1367D">
        <w:trPr>
          <w:cantSplit/>
        </w:trPr>
        <w:tc>
          <w:tcPr>
            <w:tcW w:w="7200" w:type="dxa"/>
            <w:shd w:val="clear" w:color="auto" w:fill="auto"/>
          </w:tcPr>
          <w:p w14:paraId="60892A03" w14:textId="77777777" w:rsidR="00B57260" w:rsidRPr="00004A25" w:rsidRDefault="00B57260" w:rsidP="00B1367D">
            <w:pPr>
              <w:pStyle w:val="Tablesubtitle"/>
              <w:rPr>
                <w:rFonts w:cs="Arial"/>
                <w:noProof/>
                <w:lang w:val="es-US"/>
              </w:rPr>
            </w:pPr>
            <w:r w:rsidRPr="00004A25">
              <w:rPr>
                <w:rFonts w:cs="Arial"/>
                <w:noProof/>
                <w:lang w:val="es-US"/>
              </w:rPr>
              <w:t>Equipo médico duradero (DME) y suministros relacionados (continuación)</w:t>
            </w:r>
          </w:p>
          <w:p w14:paraId="091D911B" w14:textId="77777777" w:rsidR="00B57260" w:rsidRPr="00004A25" w:rsidRDefault="00B57260" w:rsidP="00B1367D">
            <w:pPr>
              <w:pStyle w:val="Tabletext"/>
              <w:rPr>
                <w:rStyle w:val="PlanInstructions"/>
                <w:rFonts w:cs="Arial"/>
                <w:i w:val="0"/>
                <w:noProof/>
                <w:lang w:val="es-US"/>
              </w:rPr>
            </w:pPr>
            <w:r w:rsidRPr="00004A25">
              <w:rPr>
                <w:rStyle w:val="PlanInstructions"/>
                <w:rFonts w:cs="Arial"/>
                <w:i w:val="0"/>
                <w:noProof/>
                <w:lang w:val="es-US"/>
              </w:rPr>
              <w:t>[</w:t>
            </w:r>
            <w:r w:rsidRPr="00004A25">
              <w:rPr>
                <w:rStyle w:val="PlanInstructions"/>
                <w:rFonts w:cs="Arial"/>
                <w:iCs/>
                <w:noProof/>
                <w:lang w:val="es-US"/>
              </w:rPr>
              <w:t xml:space="preserve">Plans that limit the DME brands and manufacturers that you will cover, insert the following (for more information about this requirement, refer to the Medicare Managed Care Manual, Chapter 4, Section 10.12.1 et seq.): </w:t>
            </w:r>
            <w:r w:rsidRPr="00004A25">
              <w:rPr>
                <w:rStyle w:val="PlanInstructions"/>
                <w:rFonts w:cs="Arial"/>
                <w:i w:val="0"/>
                <w:noProof/>
                <w:lang w:val="es-US"/>
              </w:rPr>
              <w:t>Junto con este Manual del miembro, le enviamos la lista de equipos médicos duraderos de &lt;plan name&gt;. Esta lista le indica las marcas y fabricantes de equipo médico duradero que cubriremos. La lista más reciente de marcas, fabricantes y proveedores por los que pagaremos también está disponible en nuestra página de internet en &lt;URL&gt;.</w:t>
            </w:r>
          </w:p>
          <w:p w14:paraId="4E5479D9" w14:textId="52D4D9ED" w:rsidR="00B57260" w:rsidRPr="00004A25" w:rsidRDefault="00B57260" w:rsidP="00B1367D">
            <w:pPr>
              <w:pStyle w:val="Tabletext"/>
              <w:rPr>
                <w:rStyle w:val="PlanInstructions"/>
                <w:rFonts w:cs="Arial"/>
                <w:i w:val="0"/>
                <w:noProof/>
                <w:lang w:val="es-US"/>
              </w:rPr>
            </w:pPr>
            <w:r w:rsidRPr="00004A25">
              <w:rPr>
                <w:rStyle w:val="PlanInstructions"/>
                <w:rFonts w:cs="Arial"/>
                <w:i w:val="0"/>
                <w:noProof/>
                <w:lang w:val="es-US"/>
              </w:rPr>
              <w:t>Generalmente, &lt;plan name&gt; cubre cualquier equipo médico cubierto en la lista de marcas y fabricantes de Medicare y Medicaid. Nosotros no cubriremos otras marcas y fabricantes, a menos que su médico u otro proveedor nos indiquen que usted necesita esa marca. Sin embargo, si usted es nuevo en &lt;plan name&gt; y está usando una marca de DME que no está incluida en la lista, continuaremos cubriendo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19D346C9" w14:textId="7E06BFE2" w:rsidR="00B57260" w:rsidRPr="00004A25" w:rsidRDefault="00B57260" w:rsidP="00B1367D">
            <w:pPr>
              <w:pStyle w:val="Tabletext"/>
              <w:rPr>
                <w:rStyle w:val="PlanInstructions"/>
                <w:rFonts w:cs="Arial"/>
                <w:noProof/>
                <w:lang w:val="es-US"/>
              </w:rPr>
            </w:pPr>
            <w:r w:rsidRPr="00004A25">
              <w:rPr>
                <w:rStyle w:val="PlanInstructions"/>
                <w:rFonts w:cs="Arial"/>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 [</w:t>
            </w:r>
            <w:r w:rsidRPr="00004A25">
              <w:rPr>
                <w:rStyle w:val="PlanInstructions"/>
                <w:rFonts w:cs="Arial"/>
                <w:iCs/>
                <w:noProof/>
                <w:lang w:val="es-US"/>
              </w:rPr>
              <w:t>plans may insert reference, as applicable</w:t>
            </w:r>
            <w:r w:rsidRPr="00004A25">
              <w:rPr>
                <w:rStyle w:val="PlanInstructions"/>
                <w:rFonts w:cs="Arial"/>
                <w:i w:val="0"/>
                <w:noProof/>
                <w:lang w:val="es-US"/>
              </w:rPr>
              <w:t>]).]</w:t>
            </w:r>
          </w:p>
          <w:p w14:paraId="594F5566" w14:textId="77777777" w:rsidR="00B57260" w:rsidRPr="00004A25" w:rsidRDefault="00B57260" w:rsidP="00B1367D">
            <w:pPr>
              <w:pStyle w:val="Tabletext"/>
              <w:rPr>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that limit the DME brands and manufacturers must include on their DME list information regarding the requirement to cover a brand not on the list for up to 90 days for new members.</w:t>
            </w:r>
            <w:r w:rsidRPr="00004A25">
              <w:rPr>
                <w:rStyle w:val="PlanInstructions"/>
                <w:rFonts w:cs="Arial"/>
                <w:i w:val="0"/>
                <w:noProof/>
                <w:lang w:val="es-US"/>
              </w:rPr>
              <w:t>]</w:t>
            </w:r>
          </w:p>
        </w:tc>
        <w:tc>
          <w:tcPr>
            <w:tcW w:w="2707" w:type="dxa"/>
            <w:shd w:val="clear" w:color="auto" w:fill="auto"/>
          </w:tcPr>
          <w:p w14:paraId="538C15BA" w14:textId="77777777" w:rsidR="00B57260" w:rsidRPr="00004A25" w:rsidRDefault="00B57260" w:rsidP="00B1367D">
            <w:pPr>
              <w:pStyle w:val="Tabletext"/>
              <w:rPr>
                <w:rFonts w:cs="Arial"/>
                <w:noProof/>
                <w:lang w:val="es-US"/>
              </w:rPr>
            </w:pPr>
          </w:p>
        </w:tc>
      </w:tr>
      <w:tr w:rsidR="00B57260" w:rsidRPr="00004A25" w14:paraId="5F4FACB2" w14:textId="77777777" w:rsidTr="00B1367D">
        <w:trPr>
          <w:cantSplit/>
        </w:trPr>
        <w:tc>
          <w:tcPr>
            <w:tcW w:w="7200" w:type="dxa"/>
            <w:shd w:val="clear" w:color="auto" w:fill="auto"/>
          </w:tcPr>
          <w:p w14:paraId="553689FE" w14:textId="77777777" w:rsidR="00B57260" w:rsidRPr="00004A25" w:rsidRDefault="00B57260"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with no day limitations on a plan’s hospital or nursing facility coverage may modify or delete this row as appropriate.</w:t>
            </w:r>
            <w:r w:rsidRPr="00004A25">
              <w:rPr>
                <w:rStyle w:val="PlanInstructions"/>
                <w:rFonts w:cs="Arial"/>
                <w:i w:val="0"/>
                <w:noProof/>
                <w:lang w:val="es-US"/>
              </w:rPr>
              <w:t>]</w:t>
            </w:r>
          </w:p>
          <w:p w14:paraId="2858AF57" w14:textId="77777777" w:rsidR="00B57260" w:rsidRPr="00004A25" w:rsidRDefault="00B57260" w:rsidP="00B1367D">
            <w:pPr>
              <w:pStyle w:val="Tablesubtitle"/>
              <w:rPr>
                <w:rFonts w:cs="Arial"/>
                <w:noProof/>
                <w:lang w:val="es-US"/>
              </w:rPr>
            </w:pPr>
            <w:r w:rsidRPr="00004A25">
              <w:rPr>
                <w:rFonts w:cs="Arial"/>
                <w:noProof/>
                <w:lang w:val="es-US"/>
              </w:rPr>
              <w:t>Hospitalización: Servicios cubiertos en un hospital o un centro de enfermería especializada (SNF) durante una hospitalización no cubierta</w:t>
            </w:r>
          </w:p>
          <w:p w14:paraId="6D4B6848" w14:textId="5E960830" w:rsidR="00B57260" w:rsidRPr="00004A25" w:rsidRDefault="00B57260" w:rsidP="00B1367D">
            <w:pPr>
              <w:pStyle w:val="Tabletext"/>
              <w:rPr>
                <w:rFonts w:cs="Arial"/>
                <w:noProof/>
                <w:lang w:val="es-US"/>
              </w:rPr>
            </w:pPr>
            <w:r w:rsidRPr="00004A25">
              <w:rPr>
                <w:rFonts w:cs="Arial"/>
                <w:noProof/>
                <w:lang w:val="es-US"/>
              </w:rPr>
              <w:t>Si su hospitalización no es razonable y necesaria, el plan no la pagará.</w:t>
            </w:r>
          </w:p>
          <w:p w14:paraId="00EC7D88" w14:textId="4A8123DC" w:rsidR="00B57260" w:rsidRPr="00004A25" w:rsidRDefault="00B57260" w:rsidP="00B1367D">
            <w:pPr>
              <w:pStyle w:val="Tabletext"/>
              <w:rPr>
                <w:rFonts w:cs="Arial"/>
                <w:noProof/>
                <w:lang w:val="es-US"/>
              </w:rPr>
            </w:pPr>
            <w:r w:rsidRPr="00004A25">
              <w:rPr>
                <w:rFonts w:cs="Arial"/>
                <w:noProof/>
                <w:lang w:val="es-US"/>
              </w:rPr>
              <w:t>Sin embargo, en algunos casos, el plan cubrirá los servicios que usted reciba mientras esté en el hospital o en un centro de enfermería. El plan cubrirá los siguientes servicios y posiblemente otros servicios que no han sido incluidos aquí:</w:t>
            </w:r>
          </w:p>
          <w:p w14:paraId="0B988920" w14:textId="77777777" w:rsidR="00B57260" w:rsidRPr="00004A25" w:rsidRDefault="00B57260" w:rsidP="00B1367D">
            <w:pPr>
              <w:pStyle w:val="TablelistbulletFirstLevel"/>
              <w:rPr>
                <w:rFonts w:cs="Arial"/>
                <w:noProof/>
                <w:lang w:val="es-US"/>
              </w:rPr>
            </w:pPr>
            <w:r w:rsidRPr="00004A25">
              <w:rPr>
                <w:rFonts w:cs="Arial"/>
                <w:noProof/>
                <w:lang w:val="es-US"/>
              </w:rPr>
              <w:t>Servicios de un médico</w:t>
            </w:r>
          </w:p>
          <w:p w14:paraId="75D1455F" w14:textId="77777777" w:rsidR="00B57260" w:rsidRPr="00004A25" w:rsidRDefault="00B57260" w:rsidP="00B1367D">
            <w:pPr>
              <w:pStyle w:val="TablelistbulletFirstLevel"/>
              <w:rPr>
                <w:rFonts w:cs="Arial"/>
                <w:noProof/>
                <w:lang w:val="es-US"/>
              </w:rPr>
            </w:pPr>
            <w:r w:rsidRPr="00004A25">
              <w:rPr>
                <w:rFonts w:cs="Arial"/>
                <w:noProof/>
                <w:lang w:val="es-US"/>
              </w:rPr>
              <w:t>Exámenes de diagnóstico, como análisis de laboratorio</w:t>
            </w:r>
          </w:p>
          <w:p w14:paraId="785F546B" w14:textId="77777777" w:rsidR="00B57260" w:rsidRPr="00004A25" w:rsidRDefault="00B57260" w:rsidP="00B1367D">
            <w:pPr>
              <w:pStyle w:val="TablelistbulletFirstLevel"/>
              <w:rPr>
                <w:rFonts w:cs="Arial"/>
                <w:noProof/>
                <w:lang w:val="es-US"/>
              </w:rPr>
            </w:pPr>
            <w:r w:rsidRPr="00004A25">
              <w:rPr>
                <w:rFonts w:cs="Arial"/>
                <w:noProof/>
                <w:lang w:val="es-US"/>
              </w:rPr>
              <w:t>Terapia de rayos X, radioterapia y terapia de isótopos, incluyendo materiales y servicios técnicos</w:t>
            </w:r>
          </w:p>
          <w:p w14:paraId="7C367BB0" w14:textId="77777777" w:rsidR="00B57260" w:rsidRPr="00004A25" w:rsidRDefault="00B57260" w:rsidP="00B1367D">
            <w:pPr>
              <w:pStyle w:val="TablelistbulletFirstLevel"/>
              <w:rPr>
                <w:rFonts w:cs="Arial"/>
                <w:noProof/>
                <w:lang w:val="es-US"/>
              </w:rPr>
            </w:pPr>
            <w:r w:rsidRPr="00004A25">
              <w:rPr>
                <w:rFonts w:cs="Arial"/>
                <w:noProof/>
                <w:lang w:val="es-US"/>
              </w:rPr>
              <w:t>Apósitos quirúrgicos</w:t>
            </w:r>
          </w:p>
          <w:p w14:paraId="513401A7" w14:textId="0B23EAD6" w:rsidR="00B57260" w:rsidRPr="00004A25" w:rsidRDefault="00B57260" w:rsidP="00B1367D">
            <w:pPr>
              <w:pStyle w:val="TablelistbulletFirstLevel"/>
              <w:rPr>
                <w:rFonts w:cs="Arial"/>
                <w:noProof/>
                <w:lang w:val="es-US"/>
              </w:rPr>
            </w:pPr>
            <w:r w:rsidRPr="00004A25">
              <w:rPr>
                <w:rFonts w:cs="Arial"/>
                <w:noProof/>
                <w:lang w:val="es-US"/>
              </w:rPr>
              <w:t>Férulas, yesos y otros dispositivos usados para fracturas y dislocaciones</w:t>
            </w:r>
          </w:p>
          <w:p w14:paraId="4F8DFF9D" w14:textId="77777777" w:rsidR="00E96A1C" w:rsidRPr="00004A25" w:rsidRDefault="00E96A1C" w:rsidP="00E96A1C">
            <w:pPr>
              <w:pStyle w:val="TablelistbulletFirstLevel"/>
              <w:rPr>
                <w:rFonts w:cs="Arial"/>
                <w:noProof/>
                <w:lang w:val="es-US"/>
              </w:rPr>
            </w:pPr>
            <w:r w:rsidRPr="00004A25">
              <w:rPr>
                <w:noProof/>
                <w:lang w:val="es-US"/>
              </w:rPr>
              <w:t>Dispositivos ortopédicos y prostéticos no dentales, incluyendo el reemplazo o las reparaciones de esos dispositivos. Estos son dispositivos que:</w:t>
            </w:r>
          </w:p>
          <w:p w14:paraId="15940DC5" w14:textId="77777777" w:rsidR="00E96A1C" w:rsidRPr="00004A25" w:rsidRDefault="00E96A1C" w:rsidP="00E96A1C">
            <w:pPr>
              <w:pStyle w:val="TablelistbulletSecondLevel"/>
              <w:rPr>
                <w:rFonts w:cs="Arial"/>
                <w:noProof/>
                <w:lang w:val="es-US"/>
              </w:rPr>
            </w:pPr>
            <w:r w:rsidRPr="00004A25">
              <w:rPr>
                <w:noProof/>
                <w:lang w:val="es-US"/>
              </w:rPr>
              <w:t xml:space="preserve">reemplazan la totalidad o parte de un órgano interno (incluyendo el tejido contiguo), </w:t>
            </w:r>
            <w:r w:rsidRPr="00004A25">
              <w:rPr>
                <w:b/>
                <w:noProof/>
                <w:lang w:val="es-US"/>
              </w:rPr>
              <w:t>o</w:t>
            </w:r>
          </w:p>
          <w:p w14:paraId="6BE0E8F9" w14:textId="77777777" w:rsidR="00E96A1C" w:rsidRPr="00004A25" w:rsidRDefault="00E96A1C" w:rsidP="00083711">
            <w:pPr>
              <w:pStyle w:val="TablelistbulletSecondLevel"/>
              <w:rPr>
                <w:rFonts w:cs="Arial"/>
                <w:noProof/>
                <w:lang w:val="es-US"/>
              </w:rPr>
            </w:pPr>
            <w:r w:rsidRPr="00004A25">
              <w:rPr>
                <w:noProof/>
                <w:lang w:val="es-US"/>
              </w:rPr>
              <w:t>reemplazan la totalidad o parte de la función de un órgano interno que no funciona o funciona mal.</w:t>
            </w:r>
          </w:p>
          <w:p w14:paraId="03679D44" w14:textId="77777777" w:rsidR="00E96A1C" w:rsidRPr="00004A25" w:rsidRDefault="00E96A1C" w:rsidP="00E96A1C">
            <w:pPr>
              <w:pStyle w:val="TablelistbulletFirstLevel"/>
              <w:rPr>
                <w:rFonts w:cs="Arial"/>
                <w:noProof/>
                <w:lang w:val="es-US"/>
              </w:rPr>
            </w:pPr>
            <w:r w:rsidRPr="00004A25">
              <w:rPr>
                <w:rFonts w:cs="Arial"/>
                <w:noProof/>
                <w:lang w:val="es-US"/>
              </w:rPr>
              <w:t>Aparatos ortopédicos para piernas, brazos, espalda y cuello, armazones y piernas, brazos y ojos artificiales. Esto incluye ajustes, reparaciones y reemplazos necesarios debido a ruptura, desgaste, pérdida o un cambio en el estado del paciente</w:t>
            </w:r>
          </w:p>
          <w:p w14:paraId="5330411A" w14:textId="71C62C98" w:rsidR="00E96A1C" w:rsidRPr="00004A25" w:rsidRDefault="00E96A1C" w:rsidP="00E96A1C">
            <w:pPr>
              <w:pStyle w:val="TablelistbulletFirstLevel"/>
              <w:rPr>
                <w:noProof/>
                <w:lang w:val="es-US"/>
              </w:rPr>
            </w:pPr>
            <w:r w:rsidRPr="00004A25">
              <w:rPr>
                <w:rFonts w:cs="Arial"/>
                <w:noProof/>
                <w:lang w:val="es-US"/>
              </w:rPr>
              <w:t>Fisioterapia, terapia ocupacional y terapia del habla</w:t>
            </w:r>
          </w:p>
        </w:tc>
        <w:tc>
          <w:tcPr>
            <w:tcW w:w="2707" w:type="dxa"/>
            <w:shd w:val="clear" w:color="auto" w:fill="auto"/>
          </w:tcPr>
          <w:p w14:paraId="7D3E6FB0" w14:textId="77777777" w:rsidR="00B57260" w:rsidRPr="00004A25" w:rsidRDefault="00B57260" w:rsidP="00B1367D">
            <w:pPr>
              <w:pStyle w:val="Tabletext"/>
              <w:rPr>
                <w:rFonts w:cs="Arial"/>
                <w:noProof/>
                <w:lang w:val="es-US"/>
              </w:rPr>
            </w:pPr>
          </w:p>
        </w:tc>
      </w:tr>
      <w:tr w:rsidR="005164E2" w:rsidRPr="00004A25" w14:paraId="29ED3BEE" w14:textId="77777777" w:rsidTr="005164E2">
        <w:trPr>
          <w:cantSplit/>
          <w:trHeight w:val="1440"/>
        </w:trPr>
        <w:tc>
          <w:tcPr>
            <w:tcW w:w="7200" w:type="dxa"/>
            <w:shd w:val="clear" w:color="auto" w:fill="auto"/>
          </w:tcPr>
          <w:p w14:paraId="2C7E4163" w14:textId="77777777" w:rsidR="005164E2" w:rsidRPr="00004A25" w:rsidRDefault="005164E2" w:rsidP="00B1367D">
            <w:pPr>
              <w:pStyle w:val="Tablesubtitle"/>
              <w:rPr>
                <w:rFonts w:cs="Arial"/>
                <w:noProof/>
                <w:lang w:val="es-US"/>
              </w:rPr>
            </w:pPr>
            <w:r w:rsidRPr="00004A25">
              <w:rPr>
                <w:rFonts w:cs="Arial"/>
                <w:noProof/>
                <w:lang w:val="es-US"/>
              </w:rPr>
              <w:t>Medicamentos de receta de la Parte B de Medicare</w:t>
            </w:r>
          </w:p>
          <w:p w14:paraId="029F4431" w14:textId="77777777" w:rsidR="005164E2" w:rsidRPr="00004A25" w:rsidRDefault="005164E2" w:rsidP="00B1367D">
            <w:pPr>
              <w:pStyle w:val="Tabletext"/>
              <w:rPr>
                <w:rFonts w:cs="Arial"/>
                <w:noProof/>
                <w:color w:val="548DD4"/>
                <w:lang w:val="es-US"/>
              </w:rPr>
            </w:pPr>
            <w:r w:rsidRPr="00004A25">
              <w:rPr>
                <w:rFonts w:cs="Arial"/>
                <w:noProof/>
                <w:color w:val="548DD4"/>
                <w:lang w:val="es-US"/>
              </w:rPr>
              <w:t>[</w:t>
            </w:r>
            <w:r w:rsidRPr="00004A25">
              <w:rPr>
                <w:rFonts w:cs="Arial"/>
                <w:i/>
                <w:iCs/>
                <w:noProof/>
                <w:color w:val="548DD4"/>
                <w:lang w:val="es-US"/>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004A25">
              <w:rPr>
                <w:rFonts w:cs="Arial"/>
                <w:noProof/>
                <w:color w:val="548DD4"/>
                <w:lang w:val="es-US"/>
              </w:rPr>
              <w:t>]</w:t>
            </w:r>
          </w:p>
          <w:p w14:paraId="3307BB62" w14:textId="5AA9B363" w:rsidR="005164E2" w:rsidRPr="00004A25" w:rsidRDefault="005164E2" w:rsidP="00B1367D">
            <w:pPr>
              <w:pStyle w:val="Tabletext"/>
              <w:rPr>
                <w:rFonts w:cs="Arial"/>
                <w:noProof/>
                <w:lang w:val="es-US"/>
              </w:rPr>
            </w:pPr>
            <w:r w:rsidRPr="00004A25">
              <w:rPr>
                <w:rFonts w:cs="Arial"/>
                <w:noProof/>
                <w:lang w:val="es-US"/>
              </w:rPr>
              <w:t>Estos medicamentos están cubiertos por la Parte B de Medicare. &lt;Plan name&gt; cubre los siguientes medicamentos:</w:t>
            </w:r>
          </w:p>
          <w:p w14:paraId="4AAC5F31" w14:textId="0AA9CB36" w:rsidR="005164E2" w:rsidRPr="00004A25" w:rsidRDefault="005164E2" w:rsidP="00B1367D">
            <w:pPr>
              <w:pStyle w:val="TablelistbulletFirstLevel"/>
              <w:rPr>
                <w:rFonts w:cs="Arial"/>
                <w:noProof/>
                <w:lang w:val="es-US"/>
              </w:rPr>
            </w:pPr>
            <w:r w:rsidRPr="00004A25">
              <w:rPr>
                <w:rFonts w:cs="Arial"/>
                <w:noProof/>
                <w:lang w:val="es-US"/>
              </w:rPr>
              <w:t xml:space="preserve">Medicamentos que normalmente no se administra usted mismo y que son inyectados o de infusión mientras recibe servicios de un médico, como paciente ambulatorio de un hospital o de un centro de cirugía ambulatoria </w:t>
            </w:r>
          </w:p>
          <w:p w14:paraId="51CCBB4F" w14:textId="2EE5951C" w:rsidR="005164E2" w:rsidRPr="00004A25" w:rsidRDefault="005164E2" w:rsidP="00B1367D">
            <w:pPr>
              <w:pStyle w:val="TablelistbulletFirstLevel"/>
              <w:rPr>
                <w:rFonts w:cs="Arial"/>
                <w:noProof/>
                <w:lang w:val="es-US"/>
              </w:rPr>
            </w:pPr>
            <w:r w:rsidRPr="00004A25">
              <w:rPr>
                <w:rFonts w:cs="Arial"/>
                <w:noProof/>
                <w:lang w:val="es-US"/>
              </w:rPr>
              <w:t>Medicamentos que usa junto con equipo médico duradero (como nebulizadores) que han sido autorizados por el plan</w:t>
            </w:r>
          </w:p>
          <w:p w14:paraId="363A9DBE" w14:textId="38961961" w:rsidR="005164E2" w:rsidRPr="00004A25" w:rsidRDefault="005164E2" w:rsidP="00B1367D">
            <w:pPr>
              <w:pStyle w:val="TablelistbulletFirstLevel"/>
              <w:rPr>
                <w:rFonts w:cs="Arial"/>
                <w:noProof/>
                <w:lang w:val="es-US"/>
              </w:rPr>
            </w:pPr>
            <w:r w:rsidRPr="00004A25">
              <w:rPr>
                <w:rFonts w:cs="Arial"/>
                <w:noProof/>
                <w:lang w:val="es-US"/>
              </w:rPr>
              <w:t>Factores de coagulación que se inyecta usted mismo si tiene hemofilia</w:t>
            </w:r>
          </w:p>
          <w:p w14:paraId="01C245EA" w14:textId="71587FA4" w:rsidR="005164E2" w:rsidRPr="00004A25" w:rsidRDefault="005164E2" w:rsidP="00B1367D">
            <w:pPr>
              <w:pStyle w:val="TablelistbulletFirstLevel"/>
              <w:rPr>
                <w:rFonts w:cs="Arial"/>
                <w:noProof/>
                <w:lang w:val="es-US"/>
              </w:rPr>
            </w:pPr>
            <w:r w:rsidRPr="00004A25">
              <w:rPr>
                <w:rFonts w:cs="Arial"/>
                <w:noProof/>
                <w:lang w:val="es-US"/>
              </w:rPr>
              <w:t>Medicamentos inmunosupresores si usted estaba inscrito en la Parte A de Medicare en el momento del trasplante del órgano</w:t>
            </w:r>
          </w:p>
          <w:p w14:paraId="2D4A694C" w14:textId="77777777" w:rsidR="00E96A1C" w:rsidRPr="00004A25" w:rsidRDefault="00E96A1C" w:rsidP="00E96A1C">
            <w:pPr>
              <w:pStyle w:val="TablelistbulletFirstLevel"/>
              <w:rPr>
                <w:rFonts w:cs="Arial"/>
                <w:noProof/>
                <w:lang w:val="es-US"/>
              </w:rPr>
            </w:pPr>
            <w:r w:rsidRPr="00004A25">
              <w:rPr>
                <w:rFonts w:cs="Arial"/>
                <w:noProof/>
                <w:lang w:val="es-US"/>
              </w:rPr>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1AB657F6" w14:textId="77777777" w:rsidR="00E96A1C" w:rsidRPr="00004A25" w:rsidRDefault="00E96A1C" w:rsidP="00E96A1C">
            <w:pPr>
              <w:pStyle w:val="TablelistbulletFirstLevel"/>
              <w:rPr>
                <w:rFonts w:cs="Arial"/>
                <w:noProof/>
                <w:lang w:val="es-US"/>
              </w:rPr>
            </w:pPr>
            <w:r w:rsidRPr="00004A25">
              <w:rPr>
                <w:rFonts w:cs="Arial"/>
                <w:noProof/>
                <w:lang w:val="es-US"/>
              </w:rPr>
              <w:t>Antígenos</w:t>
            </w:r>
          </w:p>
          <w:p w14:paraId="292192A7" w14:textId="2213BDF1" w:rsidR="00E96A1C" w:rsidRPr="00004A25" w:rsidRDefault="00E96A1C" w:rsidP="00B1367D">
            <w:pPr>
              <w:pStyle w:val="TablelistbulletFirstLevel"/>
              <w:rPr>
                <w:rFonts w:cs="Arial"/>
                <w:noProof/>
                <w:lang w:val="es-US"/>
              </w:rPr>
            </w:pPr>
            <w:r w:rsidRPr="00004A25">
              <w:rPr>
                <w:rFonts w:cs="Arial"/>
                <w:noProof/>
                <w:lang w:val="es-US"/>
              </w:rPr>
              <w:t>Ciertos medicamentos orales contra el cáncer y medicamentos contra las náuseas</w:t>
            </w:r>
          </w:p>
          <w:p w14:paraId="2E06D1D3" w14:textId="2E6EB10E" w:rsidR="005164E2" w:rsidRPr="00004A25" w:rsidRDefault="005164E2" w:rsidP="00B1367D">
            <w:pPr>
              <w:pStyle w:val="Tabletext"/>
              <w:jc w:val="right"/>
              <w:rPr>
                <w:rFonts w:cs="Arial"/>
                <w:noProof/>
                <w:lang w:val="es-US"/>
              </w:rPr>
            </w:pPr>
            <w:r w:rsidRPr="00004A25">
              <w:rPr>
                <w:rFonts w:cs="Arial"/>
                <w:b/>
                <w:bCs/>
                <w:noProof/>
                <w:lang w:val="es-US"/>
              </w:rPr>
              <w:t>Este beneficio continúa en la página siguiente</w:t>
            </w:r>
          </w:p>
        </w:tc>
        <w:tc>
          <w:tcPr>
            <w:tcW w:w="2707" w:type="dxa"/>
            <w:shd w:val="clear" w:color="auto" w:fill="auto"/>
          </w:tcPr>
          <w:p w14:paraId="56AC4559" w14:textId="77777777" w:rsidR="005164E2" w:rsidRPr="00004A25" w:rsidRDefault="005164E2" w:rsidP="00B1367D">
            <w:pPr>
              <w:pStyle w:val="Tabletext"/>
              <w:rPr>
                <w:rFonts w:cs="Arial"/>
                <w:noProof/>
                <w:lang w:val="es-US"/>
              </w:rPr>
            </w:pPr>
          </w:p>
        </w:tc>
      </w:tr>
      <w:tr w:rsidR="005164E2" w:rsidRPr="00004A25" w14:paraId="1D39D167" w14:textId="77777777" w:rsidTr="00B1367D">
        <w:trPr>
          <w:cantSplit/>
        </w:trPr>
        <w:tc>
          <w:tcPr>
            <w:tcW w:w="7200" w:type="dxa"/>
            <w:shd w:val="clear" w:color="auto" w:fill="auto"/>
          </w:tcPr>
          <w:p w14:paraId="0D20CFB6" w14:textId="77777777" w:rsidR="005164E2" w:rsidRPr="00004A25" w:rsidRDefault="005164E2" w:rsidP="00B1367D">
            <w:pPr>
              <w:pStyle w:val="Tablesubtitle"/>
              <w:rPr>
                <w:rFonts w:cs="Arial"/>
                <w:noProof/>
                <w:lang w:val="es-US"/>
              </w:rPr>
            </w:pPr>
            <w:r w:rsidRPr="00004A25">
              <w:rPr>
                <w:rFonts w:cs="Arial"/>
                <w:noProof/>
                <w:lang w:val="es-US"/>
              </w:rPr>
              <w:t>Medicamentos de receta de la Parte B de Medicare (continuación)</w:t>
            </w:r>
          </w:p>
          <w:p w14:paraId="52D04950" w14:textId="77777777" w:rsidR="00E96A1C" w:rsidRPr="00004A25" w:rsidRDefault="00E96A1C" w:rsidP="00E96A1C">
            <w:pPr>
              <w:pStyle w:val="TablelistbulletFirstLevel"/>
              <w:rPr>
                <w:rFonts w:cs="Arial"/>
                <w:noProof/>
                <w:lang w:val="es-US"/>
              </w:rPr>
            </w:pPr>
            <w:r w:rsidRPr="00004A25">
              <w:rPr>
                <w:rFonts w:cs="Arial"/>
                <w:noProof/>
                <w:lang w:val="es-US"/>
              </w:rPr>
              <w:t xml:space="preserve">Ciertos medicamentos para diálisis en el hogar, incluyendo heparina, el antídoto contra la heparina (cuando sea médicamente necesario), anestésicos locales y agentes estimulantes de la eritropoyesis </w:t>
            </w:r>
            <w:r w:rsidRPr="00004A25">
              <w:rPr>
                <w:rStyle w:val="PlanInstructions"/>
                <w:rFonts w:cs="Arial"/>
                <w:i w:val="0"/>
                <w:noProof/>
                <w:lang w:val="es-US"/>
              </w:rPr>
              <w:t>[</w:t>
            </w:r>
            <w:r w:rsidRPr="00004A25">
              <w:rPr>
                <w:rStyle w:val="PlanInstructions"/>
                <w:rFonts w:cs="Arial"/>
                <w:iCs/>
                <w:noProof/>
                <w:lang w:val="es-US"/>
              </w:rPr>
              <w:t>plans may delete any of the following drugs that are not covered under the plan</w:t>
            </w:r>
            <w:r w:rsidRPr="00004A25">
              <w:rPr>
                <w:rStyle w:val="PlanInstructions"/>
                <w:rFonts w:cs="Arial"/>
                <w:i w:val="0"/>
                <w:noProof/>
                <w:lang w:val="es-US"/>
              </w:rPr>
              <w:t>]</w:t>
            </w:r>
            <w:r w:rsidRPr="00004A25">
              <w:rPr>
                <w:rFonts w:cs="Arial"/>
                <w:noProof/>
                <w:lang w:val="es-US"/>
              </w:rPr>
              <w:t xml:space="preserve"> (como Epogen</w:t>
            </w:r>
            <w:r w:rsidRPr="00004A25">
              <w:rPr>
                <w:rFonts w:cs="Arial"/>
                <w:noProof/>
                <w:lang w:val="es-US"/>
              </w:rPr>
              <w:sym w:font="Symbol" w:char="F0D2"/>
            </w:r>
            <w:r w:rsidRPr="00004A25">
              <w:rPr>
                <w:rFonts w:cs="Arial"/>
                <w:noProof/>
                <w:lang w:val="es-US"/>
              </w:rPr>
              <w:t>, Procrit</w:t>
            </w:r>
            <w:r w:rsidRPr="00004A25">
              <w:rPr>
                <w:rFonts w:cs="Arial"/>
                <w:noProof/>
                <w:lang w:val="es-US"/>
              </w:rPr>
              <w:sym w:font="Symbol" w:char="F0D2"/>
            </w:r>
            <w:r w:rsidRPr="00004A25">
              <w:rPr>
                <w:rFonts w:cs="Arial"/>
                <w:noProof/>
                <w:lang w:val="es-US"/>
              </w:rPr>
              <w:t>, Epoetin Alfa, Aranesp</w:t>
            </w:r>
            <w:r w:rsidRPr="00004A25">
              <w:rPr>
                <w:rFonts w:cs="Arial"/>
                <w:noProof/>
                <w:lang w:val="es-US"/>
              </w:rPr>
              <w:sym w:font="Symbol" w:char="F0D2"/>
            </w:r>
            <w:r w:rsidRPr="00004A25">
              <w:rPr>
                <w:rFonts w:cs="Arial"/>
                <w:noProof/>
                <w:lang w:val="es-US"/>
              </w:rPr>
              <w:t xml:space="preserve"> o Darbepoetin Alfa)</w:t>
            </w:r>
          </w:p>
          <w:p w14:paraId="20483CAB" w14:textId="678B3270" w:rsidR="005164E2" w:rsidRPr="00004A25" w:rsidRDefault="005164E2" w:rsidP="005164E2">
            <w:pPr>
              <w:pStyle w:val="TablelistbulletFirstLevel"/>
              <w:rPr>
                <w:rFonts w:cs="Arial"/>
                <w:noProof/>
                <w:lang w:val="es-US"/>
              </w:rPr>
            </w:pPr>
            <w:r w:rsidRPr="00004A25">
              <w:rPr>
                <w:rFonts w:cs="Arial"/>
                <w:noProof/>
                <w:lang w:val="es-US"/>
              </w:rPr>
              <w:t>Globulina inmune intravenosa para el tratamiento en el hogar de enfermedades de inmunodeficiencia primaria</w:t>
            </w:r>
          </w:p>
          <w:p w14:paraId="3ECD4013" w14:textId="39AC42A3" w:rsidR="005164E2" w:rsidRPr="00004A25" w:rsidRDefault="005164E2" w:rsidP="00B1367D">
            <w:pPr>
              <w:pStyle w:val="Tabletext"/>
              <w:rPr>
                <w:rStyle w:val="PlanInstructions"/>
                <w:rFonts w:cs="Arial"/>
                <w:i w:val="0"/>
                <w:noProof/>
                <w:szCs w:val="26"/>
                <w:lang w:val="es-US"/>
              </w:rPr>
            </w:pPr>
            <w:r w:rsidRPr="00004A25">
              <w:rPr>
                <w:rStyle w:val="PlanInstructions"/>
                <w:rFonts w:cs="Arial"/>
                <w:i w:val="0"/>
                <w:noProof/>
                <w:szCs w:val="26"/>
                <w:lang w:val="es-US"/>
              </w:rPr>
              <w:t>[</w:t>
            </w:r>
            <w:r w:rsidRPr="00004A25">
              <w:rPr>
                <w:rStyle w:val="PlanInstructions"/>
                <w:rFonts w:cs="Arial"/>
                <w:iCs/>
                <w:noProof/>
                <w:szCs w:val="26"/>
                <w:lang w:val="es-US"/>
              </w:rPr>
              <w:t>Insert if applicable</w:t>
            </w:r>
            <w:r w:rsidRPr="00004A25">
              <w:rPr>
                <w:rStyle w:val="PlanInstructions"/>
                <w:rFonts w:cs="Arial"/>
                <w:i w:val="0"/>
                <w:noProof/>
                <w:szCs w:val="26"/>
                <w:lang w:val="es-US"/>
              </w:rPr>
              <w:t>: El siguiente vínculo le llevará a una lista de medicamentos de la Parte B que pueden estar sujetos a terapia escalonada: &lt;hyperlink&gt;.]</w:t>
            </w:r>
          </w:p>
          <w:p w14:paraId="631FF344" w14:textId="77777777" w:rsidR="005164E2" w:rsidRPr="00004A25" w:rsidRDefault="005164E2" w:rsidP="00B1367D">
            <w:pPr>
              <w:pStyle w:val="Specialnote"/>
              <w:numPr>
                <w:ilvl w:val="0"/>
                <w:numId w:val="0"/>
              </w:numPr>
              <w:spacing w:after="120" w:line="280" w:lineRule="exact"/>
              <w:ind w:right="288"/>
              <w:rPr>
                <w:rFonts w:cs="Arial"/>
                <w:noProof/>
                <w:lang w:val="es-US"/>
              </w:rPr>
            </w:pPr>
            <w:r w:rsidRPr="00004A25">
              <w:rPr>
                <w:rFonts w:cs="Arial"/>
                <w:noProof/>
                <w:lang w:val="es-US"/>
              </w:rPr>
              <w:t>También cubrimos algunas vacunas en virtud de nuestro beneficio de medicamentos de receta de la Parte B y la Parte D de Medicare.</w:t>
            </w:r>
          </w:p>
          <w:p w14:paraId="5BC453CA" w14:textId="34672442" w:rsidR="005164E2" w:rsidRPr="00004A25" w:rsidRDefault="005164E2" w:rsidP="00B1367D">
            <w:pPr>
              <w:pStyle w:val="Tabletext"/>
              <w:rPr>
                <w:rFonts w:cs="Arial"/>
                <w:noProof/>
                <w:lang w:val="es-US"/>
              </w:rPr>
            </w:pPr>
            <w:r w:rsidRPr="00004A25">
              <w:rPr>
                <w:rFonts w:cs="Arial"/>
                <w:noProof/>
                <w:lang w:val="es-US"/>
              </w:rPr>
              <w:t xml:space="preserve">El Capítulo 5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Fonts w:cs="Arial"/>
                <w:noProof/>
                <w:lang w:val="es-US"/>
              </w:rPr>
              <w:t xml:space="preserve"> explica el beneficio de medicamentos de receta como paciente ambulatorio. También explica las reglas que debe seguir para que sus recetas estén cubiertas. </w:t>
            </w:r>
          </w:p>
          <w:p w14:paraId="15CF4F4B" w14:textId="73E6BA96" w:rsidR="005164E2" w:rsidRPr="00004A25" w:rsidRDefault="005164E2" w:rsidP="005164E2">
            <w:pPr>
              <w:pStyle w:val="Tabletext"/>
              <w:rPr>
                <w:rStyle w:val="PlanInstructions"/>
                <w:i w:val="0"/>
                <w:noProof/>
                <w:color w:val="auto"/>
                <w:lang w:val="es-US"/>
              </w:rPr>
            </w:pPr>
            <w:r w:rsidRPr="00004A25">
              <w:rPr>
                <w:noProof/>
                <w:lang w:val="es-US"/>
              </w:rPr>
              <w:t xml:space="preserve">El Capítulo 6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noProof/>
                <w:lang w:val="es-US"/>
              </w:rPr>
              <w:t xml:space="preserve"> explica lo que usted pagará por sus medicamentos como paciente ambulatorio mediante nuestro plan.</w:t>
            </w:r>
          </w:p>
        </w:tc>
        <w:tc>
          <w:tcPr>
            <w:tcW w:w="2707" w:type="dxa"/>
            <w:shd w:val="clear" w:color="auto" w:fill="auto"/>
          </w:tcPr>
          <w:p w14:paraId="4D219ABB" w14:textId="77777777" w:rsidR="005164E2" w:rsidRPr="00004A25" w:rsidRDefault="005164E2" w:rsidP="00B1367D">
            <w:pPr>
              <w:pStyle w:val="Tabletext"/>
              <w:rPr>
                <w:rFonts w:cs="Arial"/>
                <w:noProof/>
                <w:lang w:val="es-US"/>
              </w:rPr>
            </w:pPr>
          </w:p>
        </w:tc>
      </w:tr>
      <w:tr w:rsidR="00BD2E26" w:rsidRPr="00004A25" w14:paraId="38627D91" w14:textId="77777777" w:rsidTr="00B1367D">
        <w:trPr>
          <w:cantSplit/>
        </w:trPr>
        <w:tc>
          <w:tcPr>
            <w:tcW w:w="7200" w:type="dxa"/>
            <w:shd w:val="clear" w:color="auto" w:fill="auto"/>
          </w:tcPr>
          <w:p w14:paraId="0623F078" w14:textId="77777777" w:rsidR="00BD2E26" w:rsidRPr="00004A25" w:rsidRDefault="00BD2E26" w:rsidP="00B1367D">
            <w:pPr>
              <w:pStyle w:val="Tablesubtitle"/>
              <w:rPr>
                <w:rFonts w:cs="Arial"/>
                <w:noProof/>
                <w:lang w:val="es-US"/>
              </w:rPr>
            </w:pPr>
            <w:r w:rsidRPr="00004A25">
              <w:rPr>
                <w:rFonts w:cs="Arial"/>
                <w:noProof/>
                <w:lang w:val="es-US"/>
              </w:rPr>
              <w:t>Programa de Servicios Especializados de Recuperación (SRS)</w:t>
            </w:r>
          </w:p>
          <w:p w14:paraId="2BCCDE3F" w14:textId="77777777" w:rsidR="00BD2E26" w:rsidRPr="00004A25" w:rsidRDefault="00BD2E26" w:rsidP="00B1367D">
            <w:pPr>
              <w:pStyle w:val="Tabletext"/>
              <w:rPr>
                <w:rFonts w:cs="Arial"/>
                <w:noProof/>
                <w:lang w:val="es-US"/>
              </w:rPr>
            </w:pPr>
            <w:r w:rsidRPr="00004A25">
              <w:rPr>
                <w:rFonts w:cs="Arial"/>
                <w:noProof/>
                <w:lang w:val="es-US"/>
              </w:rPr>
              <w:t>Si usted es un adulto al que se le ha diagnosticado una enfermedad mental grave y persistente y vive en la comunidad, puede ser elegible para obtener SRS específicos para sus necesidades de recuperación. El plan cubre los tres servicios siguientes si está inscrito en el programa SRS:</w:t>
            </w:r>
          </w:p>
          <w:p w14:paraId="6D76E8A2" w14:textId="77777777" w:rsidR="00BD2E26" w:rsidRPr="00004A25" w:rsidRDefault="00BD2E26" w:rsidP="00B1367D">
            <w:pPr>
              <w:pStyle w:val="TablelistbulletFirstLevel"/>
              <w:rPr>
                <w:rFonts w:cs="Arial"/>
                <w:noProof/>
                <w:lang w:val="es-US"/>
              </w:rPr>
            </w:pPr>
            <w:r w:rsidRPr="00004A25">
              <w:rPr>
                <w:rFonts w:cs="Arial"/>
                <w:noProof/>
                <w:lang w:val="es-US"/>
              </w:rPr>
              <w:t>Administración de la recuperación</w:t>
            </w:r>
            <w:r w:rsidRPr="00004A25">
              <w:rPr>
                <w:rStyle w:val="PlanInstructions"/>
                <w:rFonts w:cs="Arial"/>
                <w:i w:val="0"/>
                <w:noProof/>
                <w:color w:val="auto"/>
                <w:lang w:val="es-US"/>
              </w:rPr>
              <w:t xml:space="preserve">; </w:t>
            </w:r>
            <w:r w:rsidRPr="00004A25">
              <w:rPr>
                <w:rFonts w:cs="Arial"/>
                <w:noProof/>
                <w:lang w:val="es-US"/>
              </w:rPr>
              <w:t>los administradores de la recuperación trabajarán con usted para lo siguiente:</w:t>
            </w:r>
          </w:p>
          <w:p w14:paraId="05C76F37" w14:textId="77777777" w:rsidR="00BD2E26" w:rsidRPr="00004A25" w:rsidRDefault="00BD2E26" w:rsidP="00B1367D">
            <w:pPr>
              <w:pStyle w:val="TablelistbulletSecondLevel"/>
              <w:rPr>
                <w:rFonts w:cs="Arial"/>
                <w:noProof/>
                <w:lang w:val="es-US"/>
              </w:rPr>
            </w:pPr>
            <w:r w:rsidRPr="00004A25">
              <w:rPr>
                <w:rFonts w:cs="Arial"/>
                <w:noProof/>
                <w:lang w:val="es-US"/>
              </w:rPr>
              <w:t xml:space="preserve">desarrollar un plan de cuidado centrado en la persona que refleje sus objetivos personales y los resultados deseados, </w:t>
            </w:r>
          </w:p>
          <w:p w14:paraId="4F0234DF" w14:textId="77777777" w:rsidR="00BD2E26" w:rsidRPr="00004A25" w:rsidRDefault="00BD2E26" w:rsidP="00B1367D">
            <w:pPr>
              <w:pStyle w:val="TablelistbulletSecondLevel"/>
              <w:rPr>
                <w:rFonts w:cs="Arial"/>
                <w:noProof/>
                <w:lang w:val="es-US"/>
              </w:rPr>
            </w:pPr>
            <w:r w:rsidRPr="00004A25">
              <w:rPr>
                <w:rFonts w:cs="Arial"/>
                <w:noProof/>
                <w:lang w:val="es-US"/>
              </w:rPr>
              <w:t xml:space="preserve">supervisar regularmente su plan mediante reuniones periódicas, </w:t>
            </w:r>
            <w:r w:rsidRPr="00004A25">
              <w:rPr>
                <w:rFonts w:cs="Arial"/>
                <w:b/>
                <w:bCs/>
                <w:noProof/>
                <w:lang w:val="es-US"/>
              </w:rPr>
              <w:t>y</w:t>
            </w:r>
            <w:r w:rsidRPr="00004A25">
              <w:rPr>
                <w:rFonts w:cs="Arial"/>
                <w:noProof/>
                <w:lang w:val="es-US"/>
              </w:rPr>
              <w:t xml:space="preserve"> </w:t>
            </w:r>
          </w:p>
          <w:p w14:paraId="22B32914" w14:textId="77777777" w:rsidR="00BD2E26" w:rsidRPr="00004A25" w:rsidRDefault="00BD2E26" w:rsidP="00B1367D">
            <w:pPr>
              <w:pStyle w:val="TablelistbulletSecondLevel"/>
              <w:rPr>
                <w:rFonts w:cs="Arial"/>
                <w:noProof/>
                <w:lang w:val="es-US"/>
              </w:rPr>
            </w:pPr>
            <w:r w:rsidRPr="00004A25">
              <w:rPr>
                <w:rFonts w:cs="Arial"/>
                <w:noProof/>
                <w:lang w:val="es-US"/>
              </w:rPr>
              <w:t>proporcionarle información y referidos.</w:t>
            </w:r>
          </w:p>
          <w:p w14:paraId="4E3BA47B" w14:textId="77777777" w:rsidR="00BD2E26" w:rsidRPr="00004A25" w:rsidRDefault="00BD2E26" w:rsidP="00B1367D">
            <w:pPr>
              <w:pStyle w:val="TablelistbulletFirstLevel"/>
              <w:rPr>
                <w:rFonts w:eastAsia="Times New Roman" w:cs="Arial"/>
                <w:noProof/>
                <w:lang w:val="es-US"/>
              </w:rPr>
            </w:pPr>
            <w:r w:rsidRPr="00004A25">
              <w:rPr>
                <w:rFonts w:cs="Arial"/>
                <w:noProof/>
                <w:lang w:val="es-US"/>
              </w:rPr>
              <w:t>Ubicación y respaldo individualizados - empleo con respaldo (IPS-SE); los servicios de empleo con respaldo pueden:</w:t>
            </w:r>
          </w:p>
          <w:p w14:paraId="6121CFB5" w14:textId="77777777" w:rsidR="00BD2E26" w:rsidRPr="00004A25" w:rsidRDefault="00BD2E26" w:rsidP="00B1367D">
            <w:pPr>
              <w:pStyle w:val="TablelistbulletSecondLevel"/>
              <w:rPr>
                <w:rFonts w:cs="Arial"/>
                <w:noProof/>
                <w:lang w:val="es-US"/>
              </w:rPr>
            </w:pPr>
            <w:r w:rsidRPr="00004A25">
              <w:rPr>
                <w:rFonts w:cs="Arial"/>
                <w:noProof/>
                <w:lang w:val="es-US"/>
              </w:rPr>
              <w:t>ayudarlo a encontrar un trabajo si está interesado en trabajar,</w:t>
            </w:r>
          </w:p>
          <w:p w14:paraId="692A4877" w14:textId="77777777" w:rsidR="00BD2E26" w:rsidRPr="00004A25" w:rsidRDefault="00BD2E26" w:rsidP="00B1367D">
            <w:pPr>
              <w:pStyle w:val="TablelistbulletSecondLevel"/>
              <w:rPr>
                <w:rFonts w:cs="Arial"/>
                <w:noProof/>
                <w:lang w:val="es-US"/>
              </w:rPr>
            </w:pPr>
            <w:r w:rsidRPr="00004A25">
              <w:rPr>
                <w:rFonts w:cs="Arial"/>
                <w:noProof/>
                <w:lang w:val="es-US"/>
              </w:rPr>
              <w:t xml:space="preserve">evaluar sus intereses, habilidades y experiencias en relación con sus objetivos de empleo, </w:t>
            </w:r>
            <w:r w:rsidRPr="00004A25">
              <w:rPr>
                <w:rFonts w:cs="Arial"/>
                <w:b/>
                <w:bCs/>
                <w:noProof/>
                <w:lang w:val="es-US"/>
              </w:rPr>
              <w:t>y</w:t>
            </w:r>
            <w:r w:rsidRPr="00004A25">
              <w:rPr>
                <w:rFonts w:cs="Arial"/>
                <w:noProof/>
                <w:lang w:val="es-US"/>
              </w:rPr>
              <w:t xml:space="preserve"> </w:t>
            </w:r>
          </w:p>
          <w:p w14:paraId="162AE4C9" w14:textId="77777777" w:rsidR="00BD2E26" w:rsidRPr="00004A25" w:rsidRDefault="00BD2E26" w:rsidP="00B1367D">
            <w:pPr>
              <w:pStyle w:val="TablelistbulletSecondLevel"/>
              <w:rPr>
                <w:rFonts w:cs="Arial"/>
                <w:noProof/>
                <w:lang w:val="es-US"/>
              </w:rPr>
            </w:pPr>
            <w:r w:rsidRPr="00004A25">
              <w:rPr>
                <w:rFonts w:cs="Arial"/>
                <w:noProof/>
                <w:lang w:val="es-US"/>
              </w:rPr>
              <w:t>proporcionarle respaldo continuo para ayudarlo a mantener el empleo.</w:t>
            </w:r>
          </w:p>
          <w:p w14:paraId="0697A78C" w14:textId="77777777" w:rsidR="00BD2E26" w:rsidRPr="00004A25" w:rsidRDefault="00BD2E26" w:rsidP="00B1367D">
            <w:pPr>
              <w:pStyle w:val="TablelistbulletFirstLevel"/>
              <w:rPr>
                <w:rFonts w:cs="Arial"/>
                <w:noProof/>
                <w:lang w:val="es-US"/>
              </w:rPr>
            </w:pPr>
            <w:r w:rsidRPr="00004A25">
              <w:rPr>
                <w:rFonts w:cs="Arial"/>
                <w:noProof/>
                <w:lang w:val="es-US"/>
              </w:rPr>
              <w:t>Respaldo para recuperación con pares:</w:t>
            </w:r>
          </w:p>
          <w:p w14:paraId="03036601" w14:textId="77777777" w:rsidR="00BD2E26" w:rsidRPr="00004A25" w:rsidRDefault="00BD2E26" w:rsidP="00B1367D">
            <w:pPr>
              <w:pStyle w:val="TablelistbulletSecondLevel"/>
              <w:rPr>
                <w:rFonts w:cs="Arial"/>
                <w:noProof/>
                <w:lang w:val="es-US"/>
              </w:rPr>
            </w:pPr>
            <w:r w:rsidRPr="00004A25">
              <w:rPr>
                <w:rFonts w:cs="Arial"/>
                <w:noProof/>
                <w:lang w:val="es-US"/>
              </w:rPr>
              <w:t xml:space="preserve">los pares que brindan respaldo utilizan sus propias experiencias con los trastornos de salud mental y el consumo de sustancias para ayudarlo a alcanzar sus objetivos de recuperación, </w:t>
            </w:r>
            <w:r w:rsidRPr="00004A25">
              <w:rPr>
                <w:rFonts w:cs="Arial"/>
                <w:b/>
                <w:bCs/>
                <w:noProof/>
                <w:lang w:val="es-US"/>
              </w:rPr>
              <w:t>y</w:t>
            </w:r>
          </w:p>
          <w:p w14:paraId="346CD40F" w14:textId="77777777" w:rsidR="00BD2E26" w:rsidRPr="00004A25" w:rsidRDefault="00BD2E26" w:rsidP="00B1367D">
            <w:pPr>
              <w:pStyle w:val="TablelistbulletSecondLevel"/>
              <w:rPr>
                <w:rFonts w:cs="Arial"/>
                <w:noProof/>
                <w:lang w:val="es-US"/>
              </w:rPr>
            </w:pPr>
            <w:r w:rsidRPr="00004A25">
              <w:rPr>
                <w:rFonts w:cs="Arial"/>
                <w:noProof/>
                <w:lang w:val="es-US"/>
              </w:rPr>
              <w:t xml:space="preserve">los objetivos se incluyen en un plan de cuidado que usted diseña en función de sus preferencias y de la disponibilidad de la comunidad y de los apoyos. </w:t>
            </w:r>
          </w:p>
          <w:p w14:paraId="4E1016EC" w14:textId="77777777" w:rsidR="00BD2E26" w:rsidRPr="00004A25" w:rsidRDefault="00BD2E26" w:rsidP="00B1367D">
            <w:pPr>
              <w:pStyle w:val="Tabletext"/>
              <w:rPr>
                <w:rFonts w:cs="Arial"/>
                <w:noProof/>
                <w:lang w:val="es-US"/>
              </w:rPr>
            </w:pPr>
            <w:r w:rsidRPr="00004A25">
              <w:rPr>
                <w:rFonts w:cs="Arial"/>
                <w:noProof/>
                <w:lang w:val="es-US"/>
              </w:rPr>
              <w:t>La relación con los pares puede ayudarlo a centrarse en las estrategias y progresar hacia la autodeterminación, la autodefensa, el bienestar y la independencia.</w:t>
            </w:r>
          </w:p>
        </w:tc>
        <w:tc>
          <w:tcPr>
            <w:tcW w:w="2707" w:type="dxa"/>
            <w:shd w:val="clear" w:color="auto" w:fill="auto"/>
          </w:tcPr>
          <w:p w14:paraId="5A4C338D" w14:textId="77777777" w:rsidR="00BD2E26" w:rsidRPr="00004A25" w:rsidRDefault="00BD2E26" w:rsidP="00B1367D">
            <w:pPr>
              <w:pStyle w:val="Tabletext"/>
              <w:rPr>
                <w:rFonts w:cs="Arial"/>
                <w:noProof/>
                <w:sz w:val="24"/>
                <w:lang w:val="es-US"/>
              </w:rPr>
            </w:pPr>
            <w:r w:rsidRPr="00004A25">
              <w:rPr>
                <w:rFonts w:cs="Arial"/>
                <w:noProof/>
                <w:lang w:val="es-US"/>
              </w:rPr>
              <w:t>Si está interesado en los SRS, se lo pondrá en contacto con un administrador de recuperación que iniciará la evaluación para determinar su elegibilidad, teniendo en cuenta aspectos como su diagnóstico y su necesidad de recibir ayuda en actividades como citas médicas, interacciones sociales y habilidades de la vida.</w:t>
            </w:r>
          </w:p>
        </w:tc>
      </w:tr>
      <w:tr w:rsidR="005D7D96" w:rsidRPr="00004A25" w14:paraId="162C4AB0" w14:textId="77777777" w:rsidTr="00B1367D">
        <w:trPr>
          <w:cantSplit/>
        </w:trPr>
        <w:tc>
          <w:tcPr>
            <w:tcW w:w="7200" w:type="dxa"/>
            <w:shd w:val="clear" w:color="auto" w:fill="auto"/>
          </w:tcPr>
          <w:p w14:paraId="1FE6DF57" w14:textId="77777777" w:rsidR="005D7D96" w:rsidRPr="00004A25" w:rsidRDefault="005D7D96" w:rsidP="00B1367D">
            <w:pPr>
              <w:pStyle w:val="Tabletext"/>
              <w:rPr>
                <w:rStyle w:val="PlanInstructions"/>
                <w:rFonts w:cs="Arial"/>
                <w:i w:val="0"/>
                <w:noProof/>
                <w:color w:val="auto"/>
                <w:lang w:val="es-US"/>
              </w:rPr>
            </w:pPr>
            <w:r w:rsidRPr="00004A25">
              <w:rPr>
                <w:rStyle w:val="PlanInstructions"/>
                <w:rFonts w:cs="Arial"/>
                <w:i w:val="0"/>
                <w:noProof/>
                <w:lang w:val="es-US"/>
              </w:rPr>
              <w:t>[</w:t>
            </w:r>
            <w:r w:rsidRPr="00004A25">
              <w:rPr>
                <w:rStyle w:val="PlanInstructions"/>
                <w:rFonts w:cs="Arial"/>
                <w:iCs/>
                <w:noProof/>
                <w:lang w:val="es-US"/>
              </w:rPr>
              <w:t>If this benefit is not applicable, plans should delete this row.</w:t>
            </w:r>
            <w:r w:rsidRPr="00004A25">
              <w:rPr>
                <w:rStyle w:val="PlanInstructions"/>
                <w:rFonts w:cs="Arial"/>
                <w:i w:val="0"/>
                <w:noProof/>
                <w:lang w:val="es-US"/>
              </w:rPr>
              <w:t>]</w:t>
            </w:r>
          </w:p>
          <w:p w14:paraId="7712CE77" w14:textId="77777777" w:rsidR="005D7D96" w:rsidRPr="00004A25" w:rsidRDefault="005D7D96" w:rsidP="00B1367D">
            <w:pPr>
              <w:pStyle w:val="Tablesubtitle"/>
              <w:rPr>
                <w:rFonts w:cs="Arial"/>
                <w:noProof/>
                <w:lang w:val="es-US"/>
              </w:rPr>
            </w:pPr>
            <w:r w:rsidRPr="00004A25">
              <w:rPr>
                <w:rFonts w:cs="Arial"/>
                <w:noProof/>
                <w:lang w:val="es-US"/>
              </w:rPr>
              <w:t>Programas de educación de salud y bienestar</w:t>
            </w:r>
          </w:p>
          <w:p w14:paraId="27879E79" w14:textId="77777777" w:rsidR="005D7D96" w:rsidRPr="00004A25" w:rsidRDefault="005D7D96"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004A25">
              <w:rPr>
                <w:rStyle w:val="PlanInstructions"/>
                <w:rFonts w:cs="Arial"/>
                <w:i w:val="0"/>
                <w:noProof/>
                <w:lang w:val="es-US"/>
              </w:rPr>
              <w:t>]</w:t>
            </w:r>
          </w:p>
        </w:tc>
        <w:tc>
          <w:tcPr>
            <w:tcW w:w="2707" w:type="dxa"/>
            <w:shd w:val="clear" w:color="auto" w:fill="auto"/>
          </w:tcPr>
          <w:p w14:paraId="18D74986" w14:textId="77777777" w:rsidR="005D7D96" w:rsidRPr="00004A25" w:rsidRDefault="005D7D96" w:rsidP="00B1367D">
            <w:pPr>
              <w:pStyle w:val="Tabletext"/>
              <w:rPr>
                <w:rFonts w:cs="Arial"/>
                <w:noProof/>
                <w:lang w:val="es-US"/>
              </w:rPr>
            </w:pPr>
          </w:p>
        </w:tc>
      </w:tr>
      <w:tr w:rsidR="00FC53A2" w:rsidRPr="00004A25" w14:paraId="470D9449" w14:textId="77777777" w:rsidTr="00B1367D">
        <w:trPr>
          <w:cantSplit/>
        </w:trPr>
        <w:tc>
          <w:tcPr>
            <w:tcW w:w="7200" w:type="dxa"/>
            <w:shd w:val="clear" w:color="auto" w:fill="auto"/>
          </w:tcPr>
          <w:p w14:paraId="5D0D6A5A" w14:textId="2A747DE7" w:rsidR="00FC53A2" w:rsidRPr="00004A25" w:rsidRDefault="00FC53A2" w:rsidP="00B1367D">
            <w:pPr>
              <w:pStyle w:val="Tablesubtitle"/>
              <w:rPr>
                <w:rFonts w:cs="Arial"/>
                <w:noProof/>
                <w:lang w:val="es-US"/>
              </w:rPr>
            </w:pPr>
            <w:r w:rsidRPr="00004A25">
              <w:rPr>
                <w:rFonts w:cs="Arial"/>
                <w:noProof/>
                <w:lang w:val="es-US"/>
              </w:rPr>
              <w:t>Servicios de ambulancia y camioneta para silla de ruedas</w:t>
            </w:r>
          </w:p>
          <w:p w14:paraId="66B5E9C4" w14:textId="0D97F5FB" w:rsidR="00FC53A2" w:rsidRPr="00004A25" w:rsidRDefault="00FC53A2" w:rsidP="00B1367D">
            <w:pPr>
              <w:pStyle w:val="Tabletext"/>
              <w:rPr>
                <w:rFonts w:cs="Arial"/>
                <w:noProof/>
                <w:lang w:val="es-US"/>
              </w:rPr>
            </w:pPr>
            <w:r w:rsidRPr="00004A25">
              <w:rPr>
                <w:rFonts w:cs="Arial"/>
                <w:noProof/>
                <w:lang w:val="es-US"/>
              </w:rPr>
              <w:t>Los servicios de ambulancia de emergencia cubiertos incluyen servicios terrestres y aéreos (en avión o helicóptero). La ambulancia le llevará al lugar más cercano que pueda cuidar de usted.</w:t>
            </w:r>
          </w:p>
          <w:p w14:paraId="6BD5F3B2" w14:textId="4D72A194" w:rsidR="00FC53A2" w:rsidRPr="00004A25" w:rsidRDefault="00FC53A2" w:rsidP="00B1367D">
            <w:pPr>
              <w:pStyle w:val="Tabletext"/>
              <w:rPr>
                <w:rFonts w:cs="Arial"/>
                <w:noProof/>
                <w:lang w:val="es-US"/>
              </w:rPr>
            </w:pPr>
            <w:r w:rsidRPr="00004A25">
              <w:rPr>
                <w:rFonts w:cs="Arial"/>
                <w:noProof/>
                <w:lang w:val="es-US"/>
              </w:rPr>
              <w:t>Su estado debe ser lo suficientemente grave como para que otras formas de llegar a un lugar de atención puedan poner en riesgo su vida o su salud o, si está embarazada, la vida o la salud del bebé.</w:t>
            </w:r>
          </w:p>
          <w:p w14:paraId="09F2D84C" w14:textId="16A92480" w:rsidR="00FC53A2" w:rsidRPr="00004A25" w:rsidRDefault="00FC53A2" w:rsidP="00B1367D">
            <w:pPr>
              <w:pStyle w:val="Tabletext"/>
              <w:rPr>
                <w:rFonts w:cs="Arial"/>
                <w:noProof/>
                <w:lang w:val="es-US"/>
              </w:rPr>
            </w:pPr>
            <w:r w:rsidRPr="00004A25">
              <w:rPr>
                <w:rFonts w:cs="Arial"/>
                <w:noProof/>
                <w:lang w:val="es-US"/>
              </w:rPr>
              <w:t>En los casos que no son de emergencia, los servicios de transporte en ambulancia o en camioneta para silla de ruedas</w:t>
            </w:r>
            <w:r w:rsidRPr="00004A25">
              <w:rPr>
                <w:rFonts w:cs="Arial"/>
                <w:b/>
                <w:bCs/>
                <w:noProof/>
                <w:lang w:val="es-US"/>
              </w:rPr>
              <w:t xml:space="preserve"> </w:t>
            </w:r>
            <w:r w:rsidRPr="00004A25">
              <w:rPr>
                <w:rFonts w:cs="Arial"/>
                <w:noProof/>
                <w:lang w:val="es-US"/>
              </w:rPr>
              <w:t>están cubiertos cuando son médicamente necesarios.</w:t>
            </w:r>
          </w:p>
        </w:tc>
        <w:tc>
          <w:tcPr>
            <w:tcW w:w="2707" w:type="dxa"/>
            <w:shd w:val="clear" w:color="auto" w:fill="auto"/>
          </w:tcPr>
          <w:p w14:paraId="44608CFD" w14:textId="77777777" w:rsidR="00FC53A2" w:rsidRPr="00004A25" w:rsidRDefault="00FC53A2" w:rsidP="00B1367D">
            <w:pPr>
              <w:pStyle w:val="Tabletext"/>
              <w:rPr>
                <w:rFonts w:cs="Arial"/>
                <w:noProof/>
                <w:lang w:val="es-US"/>
              </w:rPr>
            </w:pPr>
          </w:p>
        </w:tc>
      </w:tr>
      <w:tr w:rsidR="00C97484" w:rsidRPr="00004A25" w14:paraId="5CF3727A" w14:textId="77777777" w:rsidTr="00B1367D">
        <w:trPr>
          <w:cantSplit/>
        </w:trPr>
        <w:tc>
          <w:tcPr>
            <w:tcW w:w="7200" w:type="dxa"/>
            <w:shd w:val="clear" w:color="auto" w:fill="auto"/>
          </w:tcPr>
          <w:p w14:paraId="5E3F7186" w14:textId="77777777" w:rsidR="00C97484" w:rsidRPr="00004A25" w:rsidRDefault="00C97484"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section to reflect supplemental benefits as appropriate.</w:t>
            </w:r>
            <w:r w:rsidRPr="00004A25">
              <w:rPr>
                <w:rStyle w:val="PlanInstructions"/>
                <w:rFonts w:cs="Arial"/>
                <w:i w:val="0"/>
                <w:noProof/>
                <w:lang w:val="es-US"/>
              </w:rPr>
              <w:t>]</w:t>
            </w:r>
          </w:p>
          <w:p w14:paraId="42F2FC6B" w14:textId="77777777" w:rsidR="00C97484" w:rsidRPr="00004A25" w:rsidRDefault="00C97484" w:rsidP="00B1367D">
            <w:pPr>
              <w:pStyle w:val="Tablesubtitle"/>
              <w:rPr>
                <w:rFonts w:cs="Arial"/>
                <w:noProof/>
                <w:lang w:val="es-US"/>
              </w:rPr>
            </w:pPr>
            <w:r w:rsidRPr="00004A25">
              <w:rPr>
                <w:rFonts w:cs="Arial"/>
                <w:noProof/>
                <w:lang w:val="es-US"/>
              </w:rPr>
              <w:t>Servicios de cuidado de salud en el hogar</w:t>
            </w:r>
          </w:p>
          <w:p w14:paraId="7ECA6D6F" w14:textId="15712B36" w:rsidR="00C97484" w:rsidRPr="00004A25" w:rsidRDefault="00C97484" w:rsidP="00B1367D">
            <w:pPr>
              <w:pStyle w:val="Tabletext"/>
              <w:rPr>
                <w:rFonts w:cs="Arial"/>
                <w:noProof/>
                <w:lang w:val="es-US"/>
              </w:rPr>
            </w:pPr>
            <w:r w:rsidRPr="00004A25">
              <w:rPr>
                <w:rFonts w:cs="Arial"/>
                <w:noProof/>
                <w:lang w:val="es-US"/>
              </w:rPr>
              <w:t>El plan cubre los siguientes servicios proporcionados por una agencia de cuidado de salud en el hogar:</w:t>
            </w:r>
          </w:p>
          <w:p w14:paraId="36D52FFD" w14:textId="2B4D3360" w:rsidR="00C97484" w:rsidRPr="00004A25" w:rsidRDefault="00C97484" w:rsidP="00B1367D">
            <w:pPr>
              <w:pStyle w:val="TablelistbulletFirstLevel"/>
              <w:rPr>
                <w:rFonts w:cs="Arial"/>
                <w:noProof/>
                <w:lang w:val="es-US"/>
              </w:rPr>
            </w:pPr>
            <w:r w:rsidRPr="00004A25">
              <w:rPr>
                <w:rFonts w:cs="Arial"/>
                <w:noProof/>
                <w:lang w:val="es-US"/>
              </w:rPr>
              <w:t xml:space="preserve">Servicios de auxiliar de salud en el hogar o de enfermería </w:t>
            </w:r>
          </w:p>
          <w:p w14:paraId="2B9ECFB5" w14:textId="4BB8A8E4" w:rsidR="00C97484" w:rsidRPr="00004A25" w:rsidRDefault="00C97484" w:rsidP="00B1367D">
            <w:pPr>
              <w:pStyle w:val="TablelistbulletFirstLevel"/>
              <w:rPr>
                <w:rFonts w:cs="Arial"/>
                <w:noProof/>
                <w:lang w:val="es-US"/>
              </w:rPr>
            </w:pPr>
            <w:r w:rsidRPr="00004A25">
              <w:rPr>
                <w:rFonts w:cs="Arial"/>
                <w:noProof/>
                <w:lang w:val="es-US"/>
              </w:rPr>
              <w:t>Fisioterapia, terapia ocupacional y terapia del habla</w:t>
            </w:r>
          </w:p>
          <w:p w14:paraId="06932195" w14:textId="06340374" w:rsidR="00C97484" w:rsidRPr="00004A25" w:rsidRDefault="00C97484" w:rsidP="00B1367D">
            <w:pPr>
              <w:pStyle w:val="TablelistbulletFirstLevel"/>
              <w:rPr>
                <w:rFonts w:cs="Arial"/>
                <w:noProof/>
                <w:lang w:val="es-US"/>
              </w:rPr>
            </w:pPr>
            <w:r w:rsidRPr="00004A25">
              <w:rPr>
                <w:rFonts w:cs="Arial"/>
                <w:noProof/>
                <w:lang w:val="es-US"/>
              </w:rPr>
              <w:t>Servicios privados de enfermería (también pueden ser proporcionados por un proveedor independiente)</w:t>
            </w:r>
          </w:p>
          <w:p w14:paraId="557C07E7" w14:textId="77777777" w:rsidR="00C97484" w:rsidRPr="00004A25" w:rsidRDefault="00C97484" w:rsidP="00B1367D">
            <w:pPr>
              <w:pStyle w:val="TablelistbulletFirstLevel"/>
              <w:rPr>
                <w:rFonts w:cs="Arial"/>
                <w:noProof/>
                <w:lang w:val="es-US"/>
              </w:rPr>
            </w:pPr>
            <w:r w:rsidRPr="00004A25">
              <w:rPr>
                <w:rFonts w:cs="Arial"/>
                <w:noProof/>
                <w:lang w:val="es-US"/>
              </w:rPr>
              <w:t>Terapia de infusión en el hogar para la administración de medicamentos, nutrientes u otras soluciones por vía intravenosa o enteral</w:t>
            </w:r>
          </w:p>
          <w:p w14:paraId="1247FA4B" w14:textId="14753DB4" w:rsidR="00C97484" w:rsidRPr="00004A25" w:rsidRDefault="00C97484" w:rsidP="00B1367D">
            <w:pPr>
              <w:pStyle w:val="TablelistbulletFirstLevel"/>
              <w:rPr>
                <w:rFonts w:cs="Arial"/>
                <w:noProof/>
                <w:lang w:val="es-US"/>
              </w:rPr>
            </w:pPr>
            <w:r w:rsidRPr="00004A25">
              <w:rPr>
                <w:rFonts w:cs="Arial"/>
                <w:noProof/>
                <w:lang w:val="es-US"/>
              </w:rPr>
              <w:t>Servicios sociales y médicos</w:t>
            </w:r>
          </w:p>
          <w:p w14:paraId="6E59CCC2" w14:textId="77777777" w:rsidR="00C97484" w:rsidRPr="00004A25" w:rsidRDefault="00C97484" w:rsidP="00B1367D">
            <w:pPr>
              <w:pStyle w:val="TablelistbulletFirstLevel"/>
              <w:rPr>
                <w:rFonts w:cs="Arial"/>
                <w:bCs/>
                <w:noProof/>
                <w:lang w:val="es-US"/>
              </w:rPr>
            </w:pPr>
            <w:r w:rsidRPr="00004A25">
              <w:rPr>
                <w:rFonts w:cs="Arial"/>
                <w:noProof/>
                <w:lang w:val="es-US"/>
              </w:rPr>
              <w:t>Equipos y suministros médicos</w:t>
            </w:r>
          </w:p>
        </w:tc>
        <w:tc>
          <w:tcPr>
            <w:tcW w:w="2707" w:type="dxa"/>
            <w:shd w:val="clear" w:color="auto" w:fill="auto"/>
          </w:tcPr>
          <w:p w14:paraId="0611338E" w14:textId="77777777" w:rsidR="00C97484" w:rsidRPr="00004A25" w:rsidRDefault="00C97484" w:rsidP="00B1367D">
            <w:pPr>
              <w:pStyle w:val="Tabletext"/>
              <w:rPr>
                <w:rFonts w:cs="Arial"/>
                <w:noProof/>
                <w:lang w:val="es-US"/>
              </w:rPr>
            </w:pPr>
          </w:p>
        </w:tc>
      </w:tr>
      <w:tr w:rsidR="005C356E" w:rsidRPr="00004A25" w14:paraId="1767A412" w14:textId="77777777" w:rsidTr="00B1367D">
        <w:trPr>
          <w:cantSplit/>
        </w:trPr>
        <w:tc>
          <w:tcPr>
            <w:tcW w:w="7200" w:type="dxa"/>
            <w:shd w:val="clear" w:color="auto" w:fill="auto"/>
          </w:tcPr>
          <w:p w14:paraId="1A7E9B7B" w14:textId="7E5D89FF" w:rsidR="005C356E" w:rsidRPr="00004A25" w:rsidRDefault="005C356E" w:rsidP="00B1367D">
            <w:pPr>
              <w:pStyle w:val="Tablesubtitle"/>
              <w:rPr>
                <w:rFonts w:cs="Arial"/>
                <w:noProof/>
                <w:lang w:val="es-US"/>
              </w:rPr>
            </w:pPr>
            <w:r w:rsidRPr="00004A25">
              <w:rPr>
                <w:rFonts w:cs="Arial"/>
                <w:noProof/>
                <w:lang w:val="es-US"/>
              </w:rPr>
              <w:t>Servicios de exención con base en el hogar y la comunidad</w:t>
            </w:r>
          </w:p>
          <w:p w14:paraId="061F7236" w14:textId="6583F8FD" w:rsidR="005C356E" w:rsidRPr="00004A25" w:rsidRDefault="005C356E" w:rsidP="00B1367D">
            <w:pPr>
              <w:pStyle w:val="Tabletext"/>
              <w:rPr>
                <w:rFonts w:cs="Arial"/>
                <w:noProof/>
                <w:lang w:val="es-US"/>
              </w:rPr>
            </w:pPr>
            <w:r w:rsidRPr="00004A25">
              <w:rPr>
                <w:rFonts w:cs="Arial"/>
                <w:noProof/>
                <w:lang w:val="es-US"/>
              </w:rPr>
              <w:t>El plan cubre los siguientes servicios de exención con base en el hogar y la comunidad:</w:t>
            </w:r>
          </w:p>
          <w:p w14:paraId="7F6D41C1" w14:textId="12F3FDC5" w:rsidR="005C356E" w:rsidRPr="00004A25" w:rsidRDefault="005C356E" w:rsidP="00B1367D">
            <w:pPr>
              <w:pStyle w:val="TablelistbulletFirstLevel"/>
              <w:rPr>
                <w:rFonts w:cs="Arial"/>
                <w:noProof/>
                <w:lang w:val="es-US"/>
              </w:rPr>
            </w:pPr>
            <w:r w:rsidRPr="00004A25">
              <w:rPr>
                <w:rFonts w:cs="Arial"/>
                <w:noProof/>
                <w:lang w:val="es-US"/>
              </w:rPr>
              <w:t>Servicios de salud de día para adultos</w:t>
            </w:r>
          </w:p>
          <w:p w14:paraId="1D807589" w14:textId="77777777" w:rsidR="005C356E" w:rsidRPr="00004A25" w:rsidRDefault="005C356E" w:rsidP="00B1367D">
            <w:pPr>
              <w:pStyle w:val="TablelistbulletFirstLevel"/>
              <w:rPr>
                <w:rFonts w:cs="Arial"/>
                <w:noProof/>
                <w:lang w:val="es-US"/>
              </w:rPr>
            </w:pPr>
            <w:r w:rsidRPr="00004A25">
              <w:rPr>
                <w:rFonts w:cs="Arial"/>
                <w:noProof/>
                <w:lang w:val="es-US"/>
              </w:rPr>
              <w:t>Servicios de comidas alternativas</w:t>
            </w:r>
          </w:p>
          <w:p w14:paraId="6429DC50" w14:textId="05A8A0FD" w:rsidR="005C356E" w:rsidRPr="00004A25" w:rsidRDefault="005C356E" w:rsidP="00B1367D">
            <w:pPr>
              <w:pStyle w:val="TablelistbulletFirstLevel"/>
              <w:rPr>
                <w:rFonts w:cs="Arial"/>
                <w:noProof/>
                <w:lang w:val="es-US"/>
              </w:rPr>
            </w:pPr>
            <w:r w:rsidRPr="00004A25">
              <w:rPr>
                <w:rFonts w:cs="Arial"/>
                <w:noProof/>
                <w:lang w:val="es-US"/>
              </w:rPr>
              <w:t>Servicios de vida asistida</w:t>
            </w:r>
          </w:p>
          <w:p w14:paraId="34F5D735" w14:textId="668E1F3F" w:rsidR="005C356E" w:rsidRPr="00004A25" w:rsidRDefault="005C356E" w:rsidP="00B1367D">
            <w:pPr>
              <w:pStyle w:val="TablelistbulletFirstLevel"/>
              <w:rPr>
                <w:rFonts w:cs="Arial"/>
                <w:noProof/>
                <w:lang w:val="es-US"/>
              </w:rPr>
            </w:pPr>
            <w:r w:rsidRPr="00004A25">
              <w:rPr>
                <w:rFonts w:cs="Arial"/>
                <w:noProof/>
                <w:lang w:val="es-US"/>
              </w:rPr>
              <w:t>Servicios de asistente de cuidado a domicilio</w:t>
            </w:r>
          </w:p>
          <w:p w14:paraId="564DE68B" w14:textId="75518EC1" w:rsidR="005C356E" w:rsidRPr="00004A25" w:rsidRDefault="005C356E" w:rsidP="00B1367D">
            <w:pPr>
              <w:pStyle w:val="TablelistbulletFirstLevel"/>
              <w:rPr>
                <w:rFonts w:cs="Arial"/>
                <w:noProof/>
                <w:lang w:val="es-US"/>
              </w:rPr>
            </w:pPr>
            <w:r w:rsidRPr="00004A25">
              <w:rPr>
                <w:rFonts w:cs="Arial"/>
                <w:noProof/>
                <w:lang w:val="es-US"/>
              </w:rPr>
              <w:t>Servicios de tareas domésticas</w:t>
            </w:r>
          </w:p>
          <w:p w14:paraId="0592379E" w14:textId="54DE707B" w:rsidR="005C356E" w:rsidRPr="00004A25" w:rsidRDefault="005C356E" w:rsidP="00B1367D">
            <w:pPr>
              <w:pStyle w:val="TablelistbulletFirstLevel"/>
              <w:rPr>
                <w:rFonts w:cs="Arial"/>
                <w:noProof/>
                <w:lang w:val="es-US"/>
              </w:rPr>
            </w:pPr>
            <w:r w:rsidRPr="00004A25">
              <w:rPr>
                <w:rFonts w:cs="Arial"/>
                <w:noProof/>
                <w:lang w:val="es-US"/>
              </w:rPr>
              <w:t>Transición comunitaria</w:t>
            </w:r>
          </w:p>
          <w:p w14:paraId="556C6910" w14:textId="748E0DF3" w:rsidR="005C356E" w:rsidRPr="00004A25" w:rsidRDefault="005C356E" w:rsidP="00B1367D">
            <w:pPr>
              <w:pStyle w:val="TablelistbulletFirstLevel"/>
              <w:rPr>
                <w:rFonts w:cs="Arial"/>
                <w:noProof/>
                <w:lang w:val="es-US"/>
              </w:rPr>
            </w:pPr>
            <w:r w:rsidRPr="00004A25">
              <w:rPr>
                <w:rFonts w:cs="Arial"/>
                <w:noProof/>
                <w:lang w:val="es-US"/>
              </w:rPr>
              <w:t>Servicios de mejora de la vida comunitaria</w:t>
            </w:r>
          </w:p>
          <w:p w14:paraId="3B075B49" w14:textId="77777777" w:rsidR="005C356E" w:rsidRPr="00004A25" w:rsidRDefault="005C356E" w:rsidP="00B1367D">
            <w:pPr>
              <w:pStyle w:val="TablelistbulletFirstLevel"/>
              <w:rPr>
                <w:rFonts w:cs="Arial"/>
                <w:noProof/>
                <w:lang w:val="es-US"/>
              </w:rPr>
            </w:pPr>
            <w:r w:rsidRPr="00004A25">
              <w:rPr>
                <w:rFonts w:cs="Arial"/>
                <w:noProof/>
                <w:lang w:val="es-US"/>
              </w:rPr>
              <w:t>Asistente de cuidado a domicilio</w:t>
            </w:r>
          </w:p>
          <w:p w14:paraId="2445DC82" w14:textId="77777777" w:rsidR="005C356E" w:rsidRPr="00004A25" w:rsidRDefault="005C356E" w:rsidP="00B1367D">
            <w:pPr>
              <w:pStyle w:val="TablelistbulletFirstLevel"/>
              <w:rPr>
                <w:rFonts w:cs="Arial"/>
                <w:noProof/>
                <w:lang w:val="es-US"/>
              </w:rPr>
            </w:pPr>
            <w:r w:rsidRPr="00004A25">
              <w:rPr>
                <w:rFonts w:cs="Arial"/>
                <w:noProof/>
                <w:lang w:val="es-US"/>
              </w:rPr>
              <w:t>Comidas con envío a domicilio</w:t>
            </w:r>
          </w:p>
          <w:p w14:paraId="27292AAA" w14:textId="5AA0304D" w:rsidR="005C356E" w:rsidRPr="00004A25" w:rsidRDefault="005C356E" w:rsidP="00B1367D">
            <w:pPr>
              <w:pStyle w:val="TablelistbulletFirstLevel"/>
              <w:rPr>
                <w:rFonts w:cs="Arial"/>
                <w:noProof/>
                <w:lang w:val="es-US"/>
              </w:rPr>
            </w:pPr>
            <w:r w:rsidRPr="00004A25">
              <w:rPr>
                <w:rFonts w:cs="Arial"/>
                <w:noProof/>
                <w:lang w:val="es-US"/>
              </w:rPr>
              <w:t>Equipo médico para el hogar y servicios complementarios de dispositivos de adaptación y asistencia</w:t>
            </w:r>
          </w:p>
          <w:p w14:paraId="71568183" w14:textId="77777777" w:rsidR="005C356E" w:rsidRPr="00004A25" w:rsidRDefault="005C356E" w:rsidP="00B1367D">
            <w:pPr>
              <w:pStyle w:val="TablelistbulletFirstLevel"/>
              <w:rPr>
                <w:rFonts w:cs="Arial"/>
                <w:noProof/>
                <w:lang w:val="es-US"/>
              </w:rPr>
            </w:pPr>
            <w:r w:rsidRPr="00004A25">
              <w:rPr>
                <w:rFonts w:cs="Arial"/>
                <w:noProof/>
                <w:lang w:val="es-US"/>
              </w:rPr>
              <w:t>Modificación, mantenimiento y reparación del hogar</w:t>
            </w:r>
          </w:p>
          <w:p w14:paraId="1EB382EA" w14:textId="4E69D981" w:rsidR="005C356E" w:rsidRPr="00004A25" w:rsidRDefault="005C356E" w:rsidP="00B1367D">
            <w:pPr>
              <w:pStyle w:val="TablelistbulletFirstLevel"/>
              <w:rPr>
                <w:rFonts w:cs="Arial"/>
                <w:noProof/>
                <w:lang w:val="es-US"/>
              </w:rPr>
            </w:pPr>
            <w:r w:rsidRPr="00004A25">
              <w:rPr>
                <w:rFonts w:cs="Arial"/>
                <w:noProof/>
                <w:lang w:val="es-US"/>
              </w:rPr>
              <w:t>Servicios de tareas del hogar</w:t>
            </w:r>
          </w:p>
          <w:p w14:paraId="67B21C74" w14:textId="4DCA1A68" w:rsidR="005C356E" w:rsidRPr="00004A25" w:rsidRDefault="005C356E" w:rsidP="00B1367D">
            <w:pPr>
              <w:pStyle w:val="TablelistbulletFirstLevel"/>
              <w:rPr>
                <w:rFonts w:cs="Arial"/>
                <w:noProof/>
                <w:lang w:val="es-US"/>
              </w:rPr>
            </w:pPr>
            <w:r w:rsidRPr="00004A25">
              <w:rPr>
                <w:rFonts w:cs="Arial"/>
                <w:noProof/>
                <w:lang w:val="es-US"/>
              </w:rPr>
              <w:t>Asistencia para la vida independiente</w:t>
            </w:r>
          </w:p>
          <w:p w14:paraId="36FA78FD" w14:textId="77777777" w:rsidR="005C356E" w:rsidRPr="00004A25" w:rsidRDefault="005C356E" w:rsidP="00B1367D">
            <w:pPr>
              <w:pStyle w:val="TablelistbulletFirstLevel"/>
              <w:rPr>
                <w:rFonts w:cs="Arial"/>
                <w:noProof/>
                <w:lang w:val="es-US"/>
              </w:rPr>
            </w:pPr>
            <w:r w:rsidRPr="00004A25">
              <w:rPr>
                <w:rFonts w:cs="Arial"/>
                <w:noProof/>
                <w:lang w:val="es-US"/>
              </w:rPr>
              <w:t>Consulta nutricional</w:t>
            </w:r>
          </w:p>
          <w:p w14:paraId="42005C80" w14:textId="77777777" w:rsidR="005C356E" w:rsidRPr="00004A25" w:rsidRDefault="005C356E" w:rsidP="00B1367D">
            <w:pPr>
              <w:pStyle w:val="TablelistbulletFirstLevel"/>
              <w:rPr>
                <w:rFonts w:cs="Arial"/>
                <w:noProof/>
                <w:lang w:val="es-US"/>
              </w:rPr>
            </w:pPr>
            <w:r w:rsidRPr="00004A25">
              <w:rPr>
                <w:rFonts w:cs="Arial"/>
                <w:noProof/>
                <w:lang w:val="es-US"/>
              </w:rPr>
              <w:t>Servicios de relevo fuera del hogar</w:t>
            </w:r>
          </w:p>
          <w:p w14:paraId="22E96521" w14:textId="257AC34C" w:rsidR="005C356E" w:rsidRPr="00004A25" w:rsidRDefault="005C356E" w:rsidP="00B1367D">
            <w:pPr>
              <w:pStyle w:val="TablelistbulletFirstLevel"/>
              <w:rPr>
                <w:rFonts w:cs="Arial"/>
                <w:noProof/>
                <w:lang w:val="es-US"/>
              </w:rPr>
            </w:pPr>
            <w:r w:rsidRPr="00004A25">
              <w:rPr>
                <w:rFonts w:cs="Arial"/>
                <w:noProof/>
                <w:lang w:val="es-US"/>
              </w:rPr>
              <w:t>Servicios de cuidado personal</w:t>
            </w:r>
          </w:p>
          <w:p w14:paraId="6ED97987" w14:textId="71A313B2" w:rsidR="005C356E" w:rsidRPr="00004A25" w:rsidRDefault="005C356E" w:rsidP="00B1367D">
            <w:pPr>
              <w:pStyle w:val="TablelistbulletFirstLevel"/>
              <w:rPr>
                <w:rFonts w:cs="Arial"/>
                <w:noProof/>
                <w:lang w:val="es-US"/>
              </w:rPr>
            </w:pPr>
            <w:r w:rsidRPr="00004A25">
              <w:rPr>
                <w:rFonts w:cs="Arial"/>
                <w:noProof/>
                <w:lang w:val="es-US"/>
              </w:rPr>
              <w:t>Servicios de respuesta a emergencias personales</w:t>
            </w:r>
          </w:p>
          <w:p w14:paraId="28182861" w14:textId="77777777" w:rsidR="005C356E" w:rsidRPr="00004A25" w:rsidRDefault="005C356E" w:rsidP="00B1367D">
            <w:pPr>
              <w:pStyle w:val="TablelistbulletFirstLevel"/>
              <w:rPr>
                <w:rFonts w:cs="Arial"/>
                <w:noProof/>
                <w:lang w:val="es-US"/>
              </w:rPr>
            </w:pPr>
            <w:r w:rsidRPr="00004A25">
              <w:rPr>
                <w:rFonts w:cs="Arial"/>
                <w:noProof/>
                <w:lang w:val="es-US"/>
              </w:rPr>
              <w:t>Control de plagas</w:t>
            </w:r>
          </w:p>
          <w:p w14:paraId="41D1E04A" w14:textId="183792BF" w:rsidR="005C356E" w:rsidRPr="00004A25" w:rsidRDefault="005C356E" w:rsidP="00B1367D">
            <w:pPr>
              <w:pStyle w:val="TablelistbulletFirstLevel"/>
              <w:rPr>
                <w:rFonts w:cs="Arial"/>
                <w:noProof/>
                <w:lang w:val="es-US"/>
              </w:rPr>
            </w:pPr>
            <w:r w:rsidRPr="00004A25">
              <w:rPr>
                <w:rFonts w:cs="Arial"/>
                <w:noProof/>
                <w:lang w:val="es-US"/>
              </w:rPr>
              <w:t>Asesoramiento de trabajo social</w:t>
            </w:r>
          </w:p>
          <w:p w14:paraId="2B964290" w14:textId="27055F43" w:rsidR="005C356E" w:rsidRPr="00004A25" w:rsidRDefault="005C356E" w:rsidP="00B1367D">
            <w:pPr>
              <w:pStyle w:val="TablelistbulletFirstLevel"/>
              <w:rPr>
                <w:rFonts w:cs="Arial"/>
                <w:noProof/>
                <w:lang w:val="es-US"/>
              </w:rPr>
            </w:pPr>
            <w:r w:rsidRPr="00004A25">
              <w:rPr>
                <w:rFonts w:cs="Arial"/>
                <w:noProof/>
                <w:lang w:val="es-US"/>
              </w:rPr>
              <w:t>Servicios de enfermería de exención</w:t>
            </w:r>
          </w:p>
          <w:p w14:paraId="3E845352" w14:textId="77777777" w:rsidR="005C356E" w:rsidRPr="00004A25" w:rsidRDefault="005C356E" w:rsidP="00B1367D">
            <w:pPr>
              <w:pStyle w:val="TablelistbulletFirstLevel"/>
              <w:rPr>
                <w:rFonts w:cs="Arial"/>
                <w:bCs/>
                <w:noProof/>
                <w:lang w:val="es-US"/>
              </w:rPr>
            </w:pPr>
            <w:r w:rsidRPr="00004A25">
              <w:rPr>
                <w:rFonts w:cs="Arial"/>
                <w:noProof/>
                <w:lang w:val="es-US"/>
              </w:rPr>
              <w:t>Transporte de exención</w:t>
            </w:r>
          </w:p>
        </w:tc>
        <w:tc>
          <w:tcPr>
            <w:tcW w:w="2707" w:type="dxa"/>
            <w:shd w:val="clear" w:color="auto" w:fill="auto"/>
          </w:tcPr>
          <w:p w14:paraId="757D55CA" w14:textId="3583969C" w:rsidR="005C356E" w:rsidRPr="00004A25" w:rsidRDefault="005C356E" w:rsidP="00B1367D">
            <w:pPr>
              <w:pStyle w:val="Tabletext"/>
              <w:rPr>
                <w:rFonts w:cs="Arial"/>
                <w:noProof/>
                <w:lang w:val="es-US"/>
              </w:rPr>
            </w:pPr>
            <w:r w:rsidRPr="00004A25">
              <w:rPr>
                <w:rFonts w:cs="Arial"/>
                <w:noProof/>
                <w:lang w:val="es-US"/>
              </w:rPr>
              <w:t xml:space="preserve">Estos servicios están disponibles solo si Ohio Medicaid determinó su necesidad de recibir </w:t>
            </w:r>
            <w:r w:rsidR="002E17B4" w:rsidRPr="00004A25">
              <w:rPr>
                <w:rFonts w:cs="Arial"/>
                <w:noProof/>
                <w:lang w:val="es-US"/>
              </w:rPr>
              <w:t>cuidado a largo plazo</w:t>
            </w:r>
            <w:r w:rsidRPr="00004A25">
              <w:rPr>
                <w:rFonts w:cs="Arial"/>
                <w:noProof/>
                <w:lang w:val="es-US"/>
              </w:rPr>
              <w:t>.</w:t>
            </w:r>
          </w:p>
          <w:p w14:paraId="645120E4" w14:textId="34D2ED39" w:rsidR="005C356E" w:rsidRPr="00004A25" w:rsidRDefault="005C356E" w:rsidP="00B1367D">
            <w:pPr>
              <w:pStyle w:val="Tabletext"/>
              <w:rPr>
                <w:rFonts w:cs="Arial"/>
                <w:noProof/>
                <w:lang w:val="es-US"/>
              </w:rPr>
            </w:pPr>
            <w:r w:rsidRPr="00004A25">
              <w:rPr>
                <w:rFonts w:cs="Arial"/>
                <w:noProof/>
                <w:lang w:val="es-US"/>
              </w:rPr>
              <w:t>Puede tener la responsabilidad de pagar los servicios de exención. El Departamento de trabajo y servicios de familia local determinará si sus ingresos y ciertos gastos requieren que tenga esa responsabilidad.</w:t>
            </w:r>
          </w:p>
        </w:tc>
      </w:tr>
      <w:tr w:rsidR="005C356E" w:rsidRPr="00004A25" w14:paraId="5C9C187C" w14:textId="77777777" w:rsidTr="00B1367D">
        <w:trPr>
          <w:cantSplit/>
        </w:trPr>
        <w:tc>
          <w:tcPr>
            <w:tcW w:w="7200" w:type="dxa"/>
            <w:shd w:val="clear" w:color="auto" w:fill="auto"/>
          </w:tcPr>
          <w:p w14:paraId="6475E88A" w14:textId="2570C8BB" w:rsidR="005C356E" w:rsidRPr="00004A25" w:rsidRDefault="005C356E" w:rsidP="00B1367D">
            <w:pPr>
              <w:pStyle w:val="Tablesubtitle"/>
              <w:rPr>
                <w:rFonts w:cs="Arial"/>
                <w:noProof/>
                <w:lang w:val="es-US"/>
              </w:rPr>
            </w:pPr>
            <w:r w:rsidRPr="00004A25">
              <w:rPr>
                <w:rFonts w:cs="Arial"/>
                <w:noProof/>
                <w:lang w:val="es-US"/>
              </w:rPr>
              <w:t>Servicios de médico o proveedor, incluidas visitas a consultorios</w:t>
            </w:r>
          </w:p>
          <w:p w14:paraId="1A66E2C8" w14:textId="77777777" w:rsidR="005C356E" w:rsidRPr="00004A25" w:rsidRDefault="005C356E" w:rsidP="00B1367D">
            <w:pPr>
              <w:pStyle w:val="Tabletext"/>
              <w:rPr>
                <w:rFonts w:cs="Arial"/>
                <w:noProof/>
                <w:lang w:val="es-US"/>
              </w:rPr>
            </w:pPr>
            <w:r w:rsidRPr="00004A25">
              <w:rPr>
                <w:rFonts w:cs="Arial"/>
                <w:noProof/>
                <w:lang w:val="es-US"/>
              </w:rPr>
              <w:t>El plan cubre los siguientes servicios:</w:t>
            </w:r>
          </w:p>
          <w:p w14:paraId="7816D4AA" w14:textId="42281815" w:rsidR="005C356E" w:rsidRPr="00004A25" w:rsidRDefault="005C356E" w:rsidP="00B1367D">
            <w:pPr>
              <w:pStyle w:val="TablelistbulletSecondLevel"/>
              <w:numPr>
                <w:ilvl w:val="0"/>
                <w:numId w:val="29"/>
              </w:numPr>
              <w:ind w:left="432" w:right="288"/>
              <w:rPr>
                <w:rFonts w:cs="Arial"/>
                <w:noProof/>
                <w:lang w:val="es-US"/>
              </w:rPr>
            </w:pPr>
            <w:r w:rsidRPr="00004A25">
              <w:rPr>
                <w:rFonts w:cs="Arial"/>
                <w:noProof/>
                <w:lang w:val="es-US"/>
              </w:rPr>
              <w:t>Servicios de cuidado de salud o de cirugía prestados en lugares como el consultorio de un médico, un centro de cirugía ambulatoria certificado o el departamento de pacientes ambulatorios de un hospital</w:t>
            </w:r>
          </w:p>
          <w:p w14:paraId="1EE97EF0" w14:textId="77777777" w:rsidR="005C356E" w:rsidRPr="00004A25" w:rsidRDefault="005C356E" w:rsidP="00B1367D">
            <w:pPr>
              <w:pStyle w:val="TablelistbulletSecondLevel"/>
              <w:numPr>
                <w:ilvl w:val="0"/>
                <w:numId w:val="29"/>
              </w:numPr>
              <w:ind w:left="432" w:right="288"/>
              <w:rPr>
                <w:rFonts w:cs="Arial"/>
                <w:noProof/>
                <w:lang w:val="es-US"/>
              </w:rPr>
            </w:pPr>
            <w:r w:rsidRPr="00004A25">
              <w:rPr>
                <w:rFonts w:cs="Arial"/>
                <w:noProof/>
                <w:lang w:val="es-US"/>
              </w:rPr>
              <w:t>Consulta, diagnóstico y tratamiento por un especialista</w:t>
            </w:r>
          </w:p>
          <w:p w14:paraId="6E92CE12" w14:textId="411E03EF" w:rsidR="005C356E" w:rsidRPr="00004A25" w:rsidRDefault="005C356E" w:rsidP="00B1367D">
            <w:pPr>
              <w:pStyle w:val="TablelistbulletSecondLevel"/>
              <w:numPr>
                <w:ilvl w:val="0"/>
                <w:numId w:val="30"/>
              </w:numPr>
              <w:ind w:left="432" w:right="288"/>
              <w:rPr>
                <w:rStyle w:val="PlanInstructions"/>
                <w:rFonts w:cs="Arial"/>
                <w:b/>
                <w:bCs/>
                <w:noProof/>
                <w:lang w:val="es-US"/>
              </w:rPr>
            </w:pPr>
            <w:r w:rsidRPr="00004A25">
              <w:rPr>
                <w:rStyle w:val="PlanInstructions"/>
                <w:rFonts w:cs="Arial"/>
                <w:i w:val="0"/>
                <w:noProof/>
                <w:lang w:val="es-US"/>
              </w:rPr>
              <w:t>[</w:t>
            </w:r>
            <w:r w:rsidRPr="00004A25">
              <w:rPr>
                <w:rStyle w:val="PlanInstructions"/>
                <w:rFonts w:cs="Arial"/>
                <w:iCs/>
                <w:noProof/>
                <w:lang w:val="es-US"/>
              </w:rPr>
              <w:t xml:space="preserve">Insert if providing any additional telehealth benefits consistent with 42 CFR §422.135 in the plan’s approved Plan Benefit Package submission: </w:t>
            </w:r>
            <w:r w:rsidRPr="00004A25">
              <w:rPr>
                <w:rStyle w:val="PlanInstructions"/>
                <w:rFonts w:cs="Arial"/>
                <w:i w:val="0"/>
                <w:noProof/>
                <w:lang w:val="es-US"/>
              </w:rPr>
              <w:t>Determinados servicios de telesalud, incluidos [</w:t>
            </w:r>
            <w:r w:rsidRPr="00004A25">
              <w:rPr>
                <w:rStyle w:val="PlanInstructions"/>
                <w:rFonts w:cs="Arial"/>
                <w:iCs/>
                <w:noProof/>
                <w:lang w:val="es-US"/>
              </w:rPr>
              <w:t xml:space="preserve">insert </w:t>
            </w:r>
            <w:r w:rsidR="001D08AB" w:rsidRPr="00004A25">
              <w:rPr>
                <w:rStyle w:val="PlanInstructions"/>
                <w:rFonts w:cs="Arial"/>
                <w:iCs/>
                <w:noProof/>
                <w:lang w:val="es-US"/>
              </w:rPr>
              <w:t xml:space="preserve">general description of covered additional telehealth benefits (i.e., the </w:t>
            </w:r>
            <w:r w:rsidRPr="00004A25">
              <w:rPr>
                <w:rStyle w:val="PlanInstructions"/>
                <w:rFonts w:cs="Arial"/>
                <w:iCs/>
                <w:noProof/>
                <w:lang w:val="es-US"/>
              </w:rPr>
              <w:t>specific Part B service</w:t>
            </w:r>
            <w:r w:rsidR="001D08AB" w:rsidRPr="00004A25">
              <w:rPr>
                <w:rStyle w:val="PlanInstructions"/>
                <w:rFonts w:cs="Arial"/>
                <w:iCs/>
                <w:noProof/>
                <w:lang w:val="es-US"/>
              </w:rPr>
              <w:t>(</w:t>
            </w:r>
            <w:r w:rsidRPr="00004A25">
              <w:rPr>
                <w:rStyle w:val="PlanInstructions"/>
                <w:rFonts w:cs="Arial"/>
                <w:iCs/>
                <w:noProof/>
                <w:lang w:val="es-US"/>
              </w:rPr>
              <w:t>s</w:t>
            </w:r>
            <w:r w:rsidR="001D08AB" w:rsidRPr="00004A25">
              <w:rPr>
                <w:rStyle w:val="PlanInstructions"/>
                <w:rFonts w:cs="Arial"/>
                <w:iCs/>
                <w:noProof/>
                <w:lang w:val="es-US"/>
              </w:rPr>
              <w:t>)</w:t>
            </w:r>
            <w:r w:rsidRPr="00004A25">
              <w:rPr>
                <w:rStyle w:val="PlanInstructions"/>
                <w:rFonts w:cs="Arial"/>
                <w:iCs/>
                <w:noProof/>
                <w:lang w:val="es-US"/>
              </w:rPr>
              <w:t xml:space="preserve"> the plan has identified as clinically appropriate for offering through electronic exchange when the provider is not in the same location as the member</w:t>
            </w:r>
            <w:r w:rsidR="001D08AB" w:rsidRPr="00004A25">
              <w:rPr>
                <w:rStyle w:val="PlanInstructions"/>
                <w:rFonts w:cs="Arial"/>
                <w:iCs/>
                <w:noProof/>
                <w:lang w:val="es-US"/>
              </w:rPr>
              <w:t>). Plans may refer members to their medical coverage policy here</w:t>
            </w:r>
            <w:r w:rsidR="001D08AB" w:rsidRPr="00004A25">
              <w:rPr>
                <w:rStyle w:val="PlanInstructions"/>
                <w:rFonts w:cs="Arial"/>
                <w:i w:val="0"/>
                <w:noProof/>
                <w:lang w:val="es-US"/>
              </w:rPr>
              <w:t>].]</w:t>
            </w:r>
          </w:p>
          <w:p w14:paraId="10F87351" w14:textId="36731728" w:rsidR="005C356E" w:rsidRPr="00004A25" w:rsidRDefault="005C356E" w:rsidP="00B1367D">
            <w:pPr>
              <w:pStyle w:val="TablelistbulletSecondLevel"/>
              <w:numPr>
                <w:ilvl w:val="1"/>
                <w:numId w:val="10"/>
              </w:numPr>
              <w:ind w:left="792"/>
              <w:rPr>
                <w:rStyle w:val="PlanInstructions"/>
                <w:rFonts w:cs="Arial"/>
                <w:noProof/>
                <w:lang w:val="es-US"/>
              </w:rPr>
            </w:pPr>
            <w:r w:rsidRPr="00004A25">
              <w:rPr>
                <w:rStyle w:val="PlanInstructions"/>
                <w:rFonts w:cs="Arial"/>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r w:rsidRPr="00004A25">
              <w:rPr>
                <w:rStyle w:val="PlanInstructions"/>
                <w:rFonts w:cs="Arial"/>
                <w:iCs/>
                <w:noProof/>
                <w:lang w:val="es-US"/>
              </w:rPr>
              <w:t>.</w:t>
            </w:r>
            <w:r w:rsidR="00570AF0" w:rsidRPr="00004A25">
              <w:rPr>
                <w:rStyle w:val="PlanInstructions"/>
                <w:rFonts w:cs="Arial"/>
                <w:i w:val="0"/>
                <w:noProof/>
                <w:lang w:val="es-US"/>
              </w:rPr>
              <w:t xml:space="preserve"> [</w:t>
            </w:r>
            <w:r w:rsidR="00570AF0" w:rsidRPr="00004A25">
              <w:rPr>
                <w:rStyle w:val="PlanInstructions"/>
                <w:rFonts w:cs="Arial"/>
                <w:iCs/>
                <w:noProof/>
                <w:lang w:val="es-US"/>
              </w:rPr>
              <w:t>Plans may modify as necessary if benefits include out-of-network coverage of additional telehealth services as mandatory supplemental benefits.</w:t>
            </w:r>
            <w:r w:rsidR="00570AF0" w:rsidRPr="00004A25">
              <w:rPr>
                <w:rStyle w:val="PlanInstructions"/>
                <w:rFonts w:cs="Arial"/>
                <w:i w:val="0"/>
                <w:noProof/>
                <w:lang w:val="es-US"/>
              </w:rPr>
              <w:t>]</w:t>
            </w:r>
          </w:p>
          <w:p w14:paraId="266C97C2" w14:textId="3AB20A1D" w:rsidR="005C356E" w:rsidRPr="00004A25" w:rsidRDefault="005C356E" w:rsidP="00B1367D">
            <w:pPr>
              <w:pStyle w:val="TablelistbulletSecondLevel"/>
              <w:numPr>
                <w:ilvl w:val="1"/>
                <w:numId w:val="10"/>
              </w:numPr>
              <w:ind w:left="792"/>
              <w:rPr>
                <w:rStyle w:val="PlanInstructions"/>
                <w:rFonts w:cs="Arial"/>
                <w:i w:val="0"/>
                <w:noProof/>
                <w:lang w:val="es-US"/>
              </w:rPr>
            </w:pPr>
            <w:r w:rsidRPr="00004A25">
              <w:rPr>
                <w:rStyle w:val="PlanInstructions"/>
                <w:rFonts w:cs="Arial"/>
                <w:i w:val="0"/>
                <w:noProof/>
                <w:lang w:val="es-US"/>
              </w:rPr>
              <w:t>[</w:t>
            </w:r>
            <w:r w:rsidRPr="00004A25">
              <w:rPr>
                <w:rStyle w:val="PlanInstructions"/>
                <w:rFonts w:cs="Arial"/>
                <w:iCs/>
                <w:noProof/>
                <w:lang w:val="es-US"/>
              </w:rPr>
              <w:t>List the available means of electronic exchange used for each Part B service offered as an additional telehealth benefit along with any other access instructions that may apply</w:t>
            </w:r>
            <w:r w:rsidR="00570AF0" w:rsidRPr="00004A25">
              <w:rPr>
                <w:rStyle w:val="PlanInstructions"/>
                <w:rFonts w:cs="Arial"/>
                <w:i w:val="0"/>
                <w:noProof/>
                <w:lang w:val="es-US"/>
              </w:rPr>
              <w:t>.]</w:t>
            </w:r>
          </w:p>
          <w:p w14:paraId="2F06C332" w14:textId="4B0FF55F" w:rsidR="005C356E" w:rsidRPr="00004A25" w:rsidRDefault="005C356E" w:rsidP="00B1367D">
            <w:pPr>
              <w:pStyle w:val="Tabletext"/>
              <w:jc w:val="right"/>
              <w:rPr>
                <w:rStyle w:val="PlanInstructions"/>
                <w:i w:val="0"/>
                <w:noProof/>
                <w:color w:val="auto"/>
                <w:lang w:val="es-US"/>
              </w:rPr>
            </w:pPr>
            <w:r w:rsidRPr="00004A25">
              <w:rPr>
                <w:rFonts w:cs="Arial"/>
                <w:b/>
                <w:bCs/>
                <w:noProof/>
                <w:lang w:val="es-US"/>
              </w:rPr>
              <w:t>Este beneficio continúa en la página siguiente</w:t>
            </w:r>
          </w:p>
        </w:tc>
        <w:tc>
          <w:tcPr>
            <w:tcW w:w="2707" w:type="dxa"/>
            <w:shd w:val="clear" w:color="auto" w:fill="auto"/>
          </w:tcPr>
          <w:p w14:paraId="317B2736" w14:textId="77777777" w:rsidR="005C356E" w:rsidRPr="00004A25" w:rsidRDefault="005C356E" w:rsidP="00B1367D">
            <w:pPr>
              <w:pStyle w:val="Tabletext"/>
              <w:rPr>
                <w:rFonts w:cs="Arial"/>
                <w:noProof/>
                <w:lang w:val="es-US"/>
              </w:rPr>
            </w:pPr>
          </w:p>
        </w:tc>
      </w:tr>
      <w:tr w:rsidR="005C356E" w:rsidRPr="00004A25" w14:paraId="7ADB0763" w14:textId="77777777" w:rsidTr="00B1367D">
        <w:trPr>
          <w:cantSplit/>
        </w:trPr>
        <w:tc>
          <w:tcPr>
            <w:tcW w:w="7200" w:type="dxa"/>
            <w:shd w:val="clear" w:color="auto" w:fill="auto"/>
          </w:tcPr>
          <w:p w14:paraId="6B642D07" w14:textId="7D19184B" w:rsidR="005C356E" w:rsidRPr="00004A25" w:rsidRDefault="005C356E" w:rsidP="00B1367D">
            <w:pPr>
              <w:pStyle w:val="Tablesubtitle"/>
              <w:rPr>
                <w:rFonts w:cs="Arial"/>
                <w:noProof/>
                <w:lang w:val="es-US"/>
              </w:rPr>
            </w:pPr>
            <w:r w:rsidRPr="00004A25">
              <w:rPr>
                <w:rFonts w:cs="Arial"/>
                <w:noProof/>
                <w:lang w:val="es-US"/>
              </w:rPr>
              <w:t>Servicios de médico o proveedor, incluidas visitas a consultorios (continuación)</w:t>
            </w:r>
          </w:p>
          <w:p w14:paraId="3B3AB06A" w14:textId="77777777" w:rsidR="00570AF0" w:rsidRPr="00004A25" w:rsidRDefault="00570AF0" w:rsidP="00570AF0">
            <w:pPr>
              <w:pStyle w:val="TablelistbulletFirstLevel"/>
              <w:rPr>
                <w:noProof/>
                <w:color w:val="548DD4"/>
                <w:lang w:val="es-US"/>
              </w:rPr>
            </w:pPr>
            <w:r w:rsidRPr="00004A25">
              <w:rPr>
                <w:noProof/>
                <w:color w:val="548DD4"/>
                <w:lang w:val="es-US"/>
              </w:rPr>
              <w:t>[</w:t>
            </w:r>
            <w:r w:rsidRPr="00004A25">
              <w:rPr>
                <w:i/>
                <w:noProof/>
                <w:color w:val="548DD4"/>
                <w:lang w:val="es-US"/>
              </w:rPr>
              <w:t xml:space="preserve">Insert if the plan’s service area and providers/locations qualify for telehealth services under original Medicare requirements in section 1834(m) of the Act: </w:t>
            </w:r>
            <w:r w:rsidRPr="00004A25">
              <w:rPr>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p>
          <w:p w14:paraId="558EB556" w14:textId="77777777" w:rsidR="00570AF0" w:rsidRPr="00004A25" w:rsidRDefault="00570AF0" w:rsidP="00570AF0">
            <w:pPr>
              <w:pStyle w:val="TablelistbulletFirstLevel"/>
              <w:rPr>
                <w:noProof/>
                <w:lang w:val="es-US"/>
              </w:rPr>
            </w:pPr>
            <w:r w:rsidRPr="00004A25">
              <w:rPr>
                <w:noProof/>
                <w:lang w:val="es-US"/>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5ECF947C" w14:textId="77777777" w:rsidR="00570AF0" w:rsidRPr="00004A25" w:rsidRDefault="00570AF0" w:rsidP="00570AF0">
            <w:pPr>
              <w:pStyle w:val="TablelistbulletFirstLevel"/>
              <w:rPr>
                <w:noProof/>
                <w:lang w:val="es-US"/>
              </w:rPr>
            </w:pPr>
            <w:r w:rsidRPr="00004A25">
              <w:rPr>
                <w:noProof/>
                <w:lang w:val="es-US"/>
              </w:rPr>
              <w:t>Servicios de teleasistencia para el diagnóstico, evaluación o tratamiento de los síntomas de un ictus.</w:t>
            </w:r>
          </w:p>
          <w:p w14:paraId="5C8036A2" w14:textId="77777777" w:rsidR="00570AF0" w:rsidRPr="00004A25" w:rsidRDefault="00570AF0" w:rsidP="00570AF0">
            <w:pPr>
              <w:pStyle w:val="TablelistbulletFirstLevel"/>
              <w:rPr>
                <w:noProof/>
                <w:lang w:val="es-US"/>
              </w:rPr>
            </w:pPr>
            <w:r w:rsidRPr="00004A25">
              <w:rPr>
                <w:noProof/>
                <w:lang w:val="es-US"/>
              </w:rPr>
              <w:t>Servicios de teleasistencia para miembros con un trastorno de abuso de sustancias o que presentan un trastorno de la salud mental asociado a dicho abuso.</w:t>
            </w:r>
          </w:p>
          <w:p w14:paraId="3DBCB9AC" w14:textId="77777777" w:rsidR="00570AF0" w:rsidRPr="00004A25" w:rsidRDefault="00570AF0" w:rsidP="00570AF0">
            <w:pPr>
              <w:pStyle w:val="TablelistbulletFirstLevel"/>
              <w:rPr>
                <w:noProof/>
                <w:lang w:val="es-US"/>
              </w:rPr>
            </w:pPr>
            <w:r w:rsidRPr="00004A25">
              <w:rPr>
                <w:noProof/>
                <w:lang w:val="es-US"/>
              </w:rPr>
              <w:t>Visitas de control virtuales (por teléfono o videochat, por ejemplo) con su médico de 5-10 minutos de duración siempre que:</w:t>
            </w:r>
          </w:p>
          <w:p w14:paraId="0C2BC6A4" w14:textId="77777777" w:rsidR="00570AF0" w:rsidRPr="00004A25" w:rsidRDefault="00570AF0" w:rsidP="00570AF0">
            <w:pPr>
              <w:pStyle w:val="ListBullet"/>
              <w:numPr>
                <w:ilvl w:val="1"/>
                <w:numId w:val="9"/>
              </w:numPr>
              <w:spacing w:after="120" w:line="280" w:lineRule="exact"/>
              <w:ind w:left="792"/>
              <w:rPr>
                <w:noProof/>
                <w:lang w:val="es-US"/>
              </w:rPr>
            </w:pPr>
            <w:r w:rsidRPr="00004A25">
              <w:rPr>
                <w:noProof/>
                <w:lang w:val="es-US"/>
              </w:rPr>
              <w:t xml:space="preserve">usted no sea un paciente nuevo </w:t>
            </w:r>
            <w:r w:rsidRPr="00004A25">
              <w:rPr>
                <w:b/>
                <w:noProof/>
                <w:lang w:val="es-US"/>
              </w:rPr>
              <w:t>y</w:t>
            </w:r>
          </w:p>
          <w:p w14:paraId="06703C2D" w14:textId="77777777" w:rsidR="00570AF0" w:rsidRPr="00004A25" w:rsidRDefault="00570AF0" w:rsidP="00570AF0">
            <w:pPr>
              <w:pStyle w:val="ListBullet"/>
              <w:numPr>
                <w:ilvl w:val="1"/>
                <w:numId w:val="9"/>
              </w:numPr>
              <w:spacing w:after="120" w:line="280" w:lineRule="exact"/>
              <w:ind w:left="792"/>
              <w:rPr>
                <w:noProof/>
                <w:lang w:val="es-US"/>
              </w:rPr>
            </w:pPr>
            <w:r w:rsidRPr="00004A25">
              <w:rPr>
                <w:noProof/>
                <w:lang w:val="es-US"/>
              </w:rPr>
              <w:t xml:space="preserve">la visita de control no guarde relación con una visita en el consultorio efectuada en los 7 días anteriores </w:t>
            </w:r>
            <w:r w:rsidRPr="00004A25">
              <w:rPr>
                <w:b/>
                <w:noProof/>
                <w:lang w:val="es-US"/>
              </w:rPr>
              <w:t>y</w:t>
            </w:r>
          </w:p>
          <w:p w14:paraId="1AC13F79" w14:textId="77777777" w:rsidR="00570AF0" w:rsidRPr="00004A25" w:rsidRDefault="00570AF0" w:rsidP="00570AF0">
            <w:pPr>
              <w:pStyle w:val="ListBullet"/>
              <w:numPr>
                <w:ilvl w:val="1"/>
                <w:numId w:val="9"/>
              </w:numPr>
              <w:spacing w:after="120" w:line="280" w:lineRule="exact"/>
              <w:ind w:left="792"/>
              <w:rPr>
                <w:noProof/>
                <w:lang w:val="es-US"/>
              </w:rPr>
            </w:pPr>
            <w:r w:rsidRPr="00004A25">
              <w:rPr>
                <w:noProof/>
                <w:lang w:val="es-US"/>
              </w:rPr>
              <w:t>la visita de control no derive en una visita al consultorio en las 24 horas siguientes o el primer día en que haya cita disponible.</w:t>
            </w:r>
          </w:p>
          <w:p w14:paraId="4BDA79DF" w14:textId="20A47B16" w:rsidR="005C356E" w:rsidRPr="00004A25" w:rsidRDefault="00570AF0" w:rsidP="004D619F">
            <w:pPr>
              <w:pStyle w:val="Tabletext"/>
              <w:jc w:val="right"/>
              <w:rPr>
                <w:b/>
                <w:bCs/>
                <w:noProof/>
                <w:lang w:val="es-US"/>
              </w:rPr>
            </w:pPr>
            <w:r w:rsidRPr="00004A25">
              <w:rPr>
                <w:b/>
                <w:bCs/>
                <w:noProof/>
                <w:lang w:val="es-US"/>
              </w:rPr>
              <w:t>Est</w:t>
            </w:r>
            <w:r w:rsidR="006E75C4" w:rsidRPr="00004A25">
              <w:rPr>
                <w:b/>
                <w:bCs/>
                <w:noProof/>
                <w:lang w:val="es-US"/>
              </w:rPr>
              <w:t>e</w:t>
            </w:r>
            <w:r w:rsidRPr="00004A25">
              <w:rPr>
                <w:b/>
                <w:bCs/>
                <w:noProof/>
                <w:lang w:val="es-US"/>
              </w:rPr>
              <w:t xml:space="preserve"> beneficio continúa en la página</w:t>
            </w:r>
            <w:r w:rsidR="006E75C4" w:rsidRPr="00004A25">
              <w:rPr>
                <w:b/>
                <w:bCs/>
                <w:noProof/>
                <w:lang w:val="es-US"/>
              </w:rPr>
              <w:t xml:space="preserve"> siguiente</w:t>
            </w:r>
          </w:p>
        </w:tc>
        <w:tc>
          <w:tcPr>
            <w:tcW w:w="2707" w:type="dxa"/>
            <w:shd w:val="clear" w:color="auto" w:fill="auto"/>
          </w:tcPr>
          <w:p w14:paraId="17823FEC" w14:textId="77777777" w:rsidR="005C356E" w:rsidRPr="00004A25" w:rsidRDefault="005C356E" w:rsidP="00B1367D">
            <w:pPr>
              <w:pStyle w:val="Tabletext"/>
              <w:rPr>
                <w:rFonts w:cs="Arial"/>
                <w:noProof/>
                <w:lang w:val="es-US"/>
              </w:rPr>
            </w:pPr>
          </w:p>
        </w:tc>
      </w:tr>
      <w:tr w:rsidR="004D619F" w:rsidRPr="00004A25" w14:paraId="70A1ED12" w14:textId="77777777" w:rsidTr="00B1367D">
        <w:trPr>
          <w:cantSplit/>
        </w:trPr>
        <w:tc>
          <w:tcPr>
            <w:tcW w:w="7200" w:type="dxa"/>
            <w:shd w:val="clear" w:color="auto" w:fill="auto"/>
          </w:tcPr>
          <w:p w14:paraId="162634D8" w14:textId="324C5B33" w:rsidR="004D619F" w:rsidRPr="00004A25" w:rsidRDefault="004D619F" w:rsidP="004D619F">
            <w:pPr>
              <w:pStyle w:val="Tablesubtitle"/>
              <w:rPr>
                <w:rFonts w:cs="Arial"/>
                <w:noProof/>
                <w:lang w:val="es-US"/>
              </w:rPr>
            </w:pPr>
            <w:r w:rsidRPr="00004A25">
              <w:rPr>
                <w:rFonts w:cs="Arial"/>
                <w:noProof/>
                <w:lang w:val="es-US"/>
              </w:rPr>
              <w:t>Servicios de médico o proveedor, incluidas visitas a consultorios (continuación)</w:t>
            </w:r>
          </w:p>
          <w:p w14:paraId="589AB6FA" w14:textId="77777777" w:rsidR="004D619F" w:rsidRPr="00004A25" w:rsidRDefault="004D619F" w:rsidP="004D619F">
            <w:pPr>
              <w:pStyle w:val="TablelistbulletFirstLevel"/>
              <w:rPr>
                <w:noProof/>
                <w:lang w:val="es-US"/>
              </w:rPr>
            </w:pPr>
            <w:r w:rsidRPr="00004A25">
              <w:rPr>
                <w:noProof/>
                <w:lang w:val="es-US"/>
              </w:rPr>
              <w:t>Evaluación del video y/o las imágenes enviadas a su doctor, así como su interpretación y seguimiento por parte de su doctor en las 24 horas siguientes, siempre que</w:t>
            </w:r>
          </w:p>
          <w:p w14:paraId="426A76D4" w14:textId="77777777" w:rsidR="004D619F" w:rsidRPr="00004A25" w:rsidRDefault="004D619F" w:rsidP="004D619F">
            <w:pPr>
              <w:pStyle w:val="ListBullet"/>
              <w:numPr>
                <w:ilvl w:val="1"/>
                <w:numId w:val="9"/>
              </w:numPr>
              <w:spacing w:after="120" w:line="280" w:lineRule="exact"/>
              <w:ind w:left="792"/>
              <w:rPr>
                <w:noProof/>
                <w:lang w:val="es-US"/>
              </w:rPr>
            </w:pPr>
            <w:r w:rsidRPr="00004A25">
              <w:rPr>
                <w:noProof/>
                <w:lang w:val="es-US"/>
              </w:rPr>
              <w:t xml:space="preserve">usted no sea un paciente nuevo </w:t>
            </w:r>
            <w:r w:rsidRPr="00004A25">
              <w:rPr>
                <w:b/>
                <w:noProof/>
                <w:lang w:val="es-US"/>
              </w:rPr>
              <w:t>y</w:t>
            </w:r>
          </w:p>
          <w:p w14:paraId="095D6CF9" w14:textId="77777777" w:rsidR="004D619F" w:rsidRPr="00004A25" w:rsidRDefault="004D619F" w:rsidP="004D619F">
            <w:pPr>
              <w:pStyle w:val="ListBullet"/>
              <w:numPr>
                <w:ilvl w:val="1"/>
                <w:numId w:val="9"/>
              </w:numPr>
              <w:spacing w:after="120" w:line="280" w:lineRule="exact"/>
              <w:ind w:left="792"/>
              <w:rPr>
                <w:noProof/>
                <w:lang w:val="es-US"/>
              </w:rPr>
            </w:pPr>
            <w:r w:rsidRPr="00004A25">
              <w:rPr>
                <w:noProof/>
                <w:lang w:val="es-US"/>
              </w:rPr>
              <w:t xml:space="preserve">la evaluación no guarde relación con una visita en el consultorio efectuada en los 7 días anteriores </w:t>
            </w:r>
            <w:r w:rsidRPr="00004A25">
              <w:rPr>
                <w:b/>
                <w:noProof/>
                <w:lang w:val="es-US"/>
              </w:rPr>
              <w:t>y</w:t>
            </w:r>
          </w:p>
          <w:p w14:paraId="602A4AA5" w14:textId="77777777" w:rsidR="004D619F" w:rsidRPr="00004A25" w:rsidRDefault="004D619F" w:rsidP="004D619F">
            <w:pPr>
              <w:pStyle w:val="ListBullet"/>
              <w:numPr>
                <w:ilvl w:val="1"/>
                <w:numId w:val="9"/>
              </w:numPr>
              <w:spacing w:after="120" w:line="280" w:lineRule="exact"/>
              <w:ind w:left="792"/>
              <w:rPr>
                <w:noProof/>
                <w:lang w:val="es-US"/>
              </w:rPr>
            </w:pPr>
            <w:r w:rsidRPr="00004A25">
              <w:rPr>
                <w:noProof/>
                <w:lang w:val="es-US"/>
              </w:rPr>
              <w:t>la evaluación no derive en una visita al consultorio en las 24 horas siguientes o el primer día en que haya cita disponible.</w:t>
            </w:r>
          </w:p>
          <w:p w14:paraId="662D58CE" w14:textId="77777777" w:rsidR="004D619F" w:rsidRPr="00004A25" w:rsidRDefault="004D619F" w:rsidP="00A455E9">
            <w:pPr>
              <w:pStyle w:val="TablelistbulletFirstLevel"/>
              <w:rPr>
                <w:noProof/>
                <w:lang w:val="es-US"/>
              </w:rPr>
            </w:pPr>
            <w:r w:rsidRPr="00004A25">
              <w:rPr>
                <w:noProof/>
                <w:lang w:val="es-US"/>
              </w:rPr>
              <w:t>Consultas que su médico tiene con otros médicos por teléfono, Internet, o historial clínico electrónico si no es un nuevo paciente</w:t>
            </w:r>
          </w:p>
          <w:p w14:paraId="74B4BB76" w14:textId="77777777" w:rsidR="004D619F" w:rsidRPr="00004A25" w:rsidRDefault="004D619F" w:rsidP="004D619F">
            <w:pPr>
              <w:pStyle w:val="TablelistbulletFirstLevel"/>
              <w:rPr>
                <w:rFonts w:cs="Arial"/>
                <w:noProof/>
                <w:lang w:val="es-US"/>
              </w:rPr>
            </w:pPr>
            <w:r w:rsidRPr="00004A25">
              <w:rPr>
                <w:rFonts w:cs="Arial"/>
                <w:noProof/>
                <w:lang w:val="es-US"/>
              </w:rPr>
              <w:t xml:space="preserve">Segunda opinión </w:t>
            </w:r>
            <w:r w:rsidRPr="00004A25">
              <w:rPr>
                <w:rStyle w:val="PlanInstructions"/>
                <w:rFonts w:cs="Arial"/>
                <w:i w:val="0"/>
                <w:noProof/>
                <w:lang w:val="es-US"/>
              </w:rPr>
              <w:t>[</w:t>
            </w:r>
            <w:r w:rsidRPr="00004A25">
              <w:rPr>
                <w:rStyle w:val="PlanInstructions"/>
                <w:rFonts w:cs="Arial"/>
                <w:iCs/>
                <w:noProof/>
                <w:lang w:val="es-US"/>
              </w:rPr>
              <w:t xml:space="preserve">insert if appropriate: </w:t>
            </w:r>
            <w:r w:rsidRPr="00004A25">
              <w:rPr>
                <w:rStyle w:val="PlanInstructions"/>
                <w:rFonts w:cs="Arial"/>
                <w:i w:val="0"/>
                <w:noProof/>
                <w:lang w:val="es-US"/>
              </w:rPr>
              <w:t>de otro proveedor de la red]</w:t>
            </w:r>
            <w:r w:rsidRPr="00004A25">
              <w:rPr>
                <w:rFonts w:cs="Arial"/>
                <w:noProof/>
                <w:lang w:val="es-US"/>
              </w:rPr>
              <w:t xml:space="preserve"> antes de una cirugía</w:t>
            </w:r>
            <w:r w:rsidRPr="00004A25">
              <w:rPr>
                <w:rStyle w:val="PlanInstructions"/>
                <w:rFonts w:cs="Arial"/>
                <w:b/>
                <w:bCs/>
                <w:i w:val="0"/>
                <w:noProof/>
                <w:color w:val="auto"/>
                <w:lang w:val="es-US"/>
              </w:rPr>
              <w:t xml:space="preserve"> </w:t>
            </w:r>
          </w:p>
          <w:p w14:paraId="54889BE5" w14:textId="365381C1" w:rsidR="004D619F" w:rsidRPr="00004A25" w:rsidRDefault="004D619F" w:rsidP="004D619F">
            <w:pPr>
              <w:pStyle w:val="TablelistbulletFirstLevel"/>
              <w:rPr>
                <w:rFonts w:cs="Arial"/>
                <w:noProof/>
                <w:lang w:val="es-US"/>
              </w:rPr>
            </w:pPr>
            <w:r w:rsidRPr="00004A25">
              <w:rPr>
                <w:rFonts w:cs="Arial"/>
                <w:noProof/>
                <w:lang w:val="es-US"/>
              </w:rPr>
              <w:t>Cuidado dental que no sea rutinario. Los servicios cubiertos se limitarán a lo siguiente:</w:t>
            </w:r>
          </w:p>
          <w:p w14:paraId="17D18E1D" w14:textId="77777777" w:rsidR="004D619F" w:rsidRPr="00004A25" w:rsidRDefault="004D619F" w:rsidP="004D619F">
            <w:pPr>
              <w:pStyle w:val="TablelistbulletFirstLevel"/>
              <w:numPr>
                <w:ilvl w:val="1"/>
                <w:numId w:val="9"/>
              </w:numPr>
              <w:tabs>
                <w:tab w:val="clear" w:pos="432"/>
                <w:tab w:val="clear" w:pos="3082"/>
                <w:tab w:val="clear" w:pos="3370"/>
              </w:tabs>
              <w:ind w:left="792" w:right="720"/>
              <w:rPr>
                <w:rFonts w:cs="Arial"/>
                <w:noProof/>
                <w:lang w:val="es-US"/>
              </w:rPr>
            </w:pPr>
            <w:r w:rsidRPr="00004A25">
              <w:rPr>
                <w:rFonts w:cs="Arial"/>
                <w:noProof/>
                <w:lang w:val="es-US"/>
              </w:rPr>
              <w:t>cirugía de mandíbula o estructuras relacionadas,</w:t>
            </w:r>
          </w:p>
          <w:p w14:paraId="5D45B3EB" w14:textId="77777777" w:rsidR="004D619F" w:rsidRPr="00004A25" w:rsidRDefault="004D619F" w:rsidP="004D619F">
            <w:pPr>
              <w:pStyle w:val="TablelistbulletFirstLevel"/>
              <w:numPr>
                <w:ilvl w:val="1"/>
                <w:numId w:val="9"/>
              </w:numPr>
              <w:ind w:left="792" w:right="720"/>
              <w:rPr>
                <w:rFonts w:cs="Arial"/>
                <w:noProof/>
                <w:lang w:val="es-US"/>
              </w:rPr>
            </w:pPr>
            <w:r w:rsidRPr="00004A25">
              <w:rPr>
                <w:rFonts w:cs="Arial"/>
                <w:noProof/>
                <w:lang w:val="es-US"/>
              </w:rPr>
              <w:t>reposición de fracturas de la mandíbula o huesos faciales,</w:t>
            </w:r>
          </w:p>
          <w:p w14:paraId="56141FDA" w14:textId="3CA594DE" w:rsidR="004D619F" w:rsidRPr="00004A25" w:rsidRDefault="004D619F" w:rsidP="004D619F">
            <w:pPr>
              <w:pStyle w:val="TablelistbulletFirstLevel"/>
              <w:numPr>
                <w:ilvl w:val="1"/>
                <w:numId w:val="9"/>
              </w:numPr>
              <w:ind w:left="792" w:right="720"/>
              <w:rPr>
                <w:rFonts w:cs="Arial"/>
                <w:noProof/>
                <w:lang w:val="es-US"/>
              </w:rPr>
            </w:pPr>
            <w:r w:rsidRPr="00004A25">
              <w:rPr>
                <w:rFonts w:cs="Arial"/>
                <w:noProof/>
                <w:lang w:val="es-US"/>
              </w:rPr>
              <w:t xml:space="preserve">extracción de dientes antes de tratamientos de radiación de cáncer neoplásico, </w:t>
            </w:r>
            <w:r w:rsidRPr="00004A25">
              <w:rPr>
                <w:rFonts w:cs="Arial"/>
                <w:b/>
                <w:bCs/>
                <w:noProof/>
                <w:lang w:val="es-US"/>
              </w:rPr>
              <w:t>o</w:t>
            </w:r>
          </w:p>
          <w:p w14:paraId="5D16D419" w14:textId="77777777" w:rsidR="004D619F" w:rsidRPr="00004A25" w:rsidRDefault="004D619F" w:rsidP="004D619F">
            <w:pPr>
              <w:pStyle w:val="TablelistbulletSecondLevel"/>
              <w:rPr>
                <w:rFonts w:cs="Arial"/>
                <w:noProof/>
                <w:lang w:val="es-US"/>
              </w:rPr>
            </w:pPr>
            <w:r w:rsidRPr="00004A25">
              <w:rPr>
                <w:rFonts w:cs="Arial"/>
                <w:noProof/>
                <w:lang w:val="es-US"/>
              </w:rPr>
              <w:t>servicios que estarían cubiertos cuando los proporcione un médico.</w:t>
            </w:r>
          </w:p>
          <w:p w14:paraId="157D5FD6" w14:textId="73F953D6" w:rsidR="004D619F" w:rsidRPr="00004A25" w:rsidRDefault="004D619F" w:rsidP="004D619F">
            <w:pPr>
              <w:pStyle w:val="Tabletext"/>
              <w:rPr>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w:t>
            </w:r>
            <w:r w:rsidRPr="00004A25">
              <w:rPr>
                <w:rStyle w:val="PlanInstructions"/>
                <w:rFonts w:cs="Arial"/>
                <w:i w:val="0"/>
                <w:noProof/>
                <w:lang w:val="es-US"/>
              </w:rPr>
              <w:t>]</w:t>
            </w:r>
          </w:p>
        </w:tc>
        <w:tc>
          <w:tcPr>
            <w:tcW w:w="2707" w:type="dxa"/>
            <w:shd w:val="clear" w:color="auto" w:fill="auto"/>
          </w:tcPr>
          <w:p w14:paraId="05D2520A" w14:textId="77777777" w:rsidR="004D619F" w:rsidRPr="00004A25" w:rsidRDefault="004D619F" w:rsidP="00B1367D">
            <w:pPr>
              <w:pStyle w:val="Tabletext"/>
              <w:rPr>
                <w:rFonts w:cs="Arial"/>
                <w:noProof/>
                <w:lang w:val="es-US"/>
              </w:rPr>
            </w:pPr>
          </w:p>
        </w:tc>
      </w:tr>
      <w:tr w:rsidR="00C00587" w:rsidRPr="00004A25" w14:paraId="20EB6AE2" w14:textId="77777777" w:rsidTr="00B1367D">
        <w:trPr>
          <w:cantSplit/>
        </w:trPr>
        <w:tc>
          <w:tcPr>
            <w:tcW w:w="7200" w:type="dxa"/>
            <w:shd w:val="clear" w:color="auto" w:fill="auto"/>
          </w:tcPr>
          <w:p w14:paraId="22CAECFC" w14:textId="77777777" w:rsidR="00C00587" w:rsidRPr="00004A25" w:rsidRDefault="00C00587" w:rsidP="00B1367D">
            <w:pPr>
              <w:spacing w:after="120" w:line="280" w:lineRule="exact"/>
              <w:ind w:right="288"/>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section as necessary.</w:t>
            </w:r>
            <w:r w:rsidRPr="00004A25">
              <w:rPr>
                <w:rStyle w:val="PlanInstructions"/>
                <w:rFonts w:cs="Arial"/>
                <w:i w:val="0"/>
                <w:noProof/>
                <w:lang w:val="es-US"/>
              </w:rPr>
              <w:t>]</w:t>
            </w:r>
          </w:p>
          <w:p w14:paraId="5DF25770" w14:textId="77777777" w:rsidR="00C00587" w:rsidRPr="00004A25" w:rsidRDefault="00C00587" w:rsidP="00B1367D">
            <w:pPr>
              <w:pStyle w:val="Tablesubtitle"/>
              <w:rPr>
                <w:rFonts w:cs="Arial"/>
                <w:noProof/>
                <w:lang w:val="es-US"/>
              </w:rPr>
            </w:pPr>
            <w:r w:rsidRPr="00004A25">
              <w:rPr>
                <w:rFonts w:cs="Arial"/>
                <w:noProof/>
                <w:lang w:val="es-US"/>
              </w:rPr>
              <w:t>Servicios de planificación familiar</w:t>
            </w:r>
          </w:p>
          <w:p w14:paraId="35114000" w14:textId="77777777" w:rsidR="00C00587" w:rsidRPr="00004A25" w:rsidRDefault="00C00587" w:rsidP="00B1367D">
            <w:pPr>
              <w:pStyle w:val="Tabletext"/>
              <w:rPr>
                <w:rFonts w:cs="Arial"/>
                <w:noProof/>
                <w:lang w:val="es-US"/>
              </w:rPr>
            </w:pPr>
            <w:r w:rsidRPr="00004A25">
              <w:rPr>
                <w:rFonts w:cs="Arial"/>
                <w:noProof/>
                <w:lang w:val="es-US"/>
              </w:rPr>
              <w:t>El plan cubre los siguientes servicios:</w:t>
            </w:r>
          </w:p>
          <w:p w14:paraId="71D11172" w14:textId="77777777" w:rsidR="00C00587" w:rsidRPr="00004A25" w:rsidRDefault="00C00587" w:rsidP="00B1367D">
            <w:pPr>
              <w:pStyle w:val="TablelistbulletFirstLevel"/>
              <w:rPr>
                <w:rFonts w:cs="Arial"/>
                <w:noProof/>
                <w:lang w:val="es-US"/>
              </w:rPr>
            </w:pPr>
            <w:r w:rsidRPr="00004A25">
              <w:rPr>
                <w:rFonts w:cs="Arial"/>
                <w:noProof/>
                <w:lang w:val="es-US"/>
              </w:rPr>
              <w:t>Examen y tratamiento médico de planificación familiar</w:t>
            </w:r>
          </w:p>
          <w:p w14:paraId="7C972D42" w14:textId="374CD4A0" w:rsidR="00C00587" w:rsidRPr="00004A25" w:rsidRDefault="00C00587" w:rsidP="00B1367D">
            <w:pPr>
              <w:pStyle w:val="TablelistbulletFirstLevel"/>
              <w:rPr>
                <w:rFonts w:cs="Arial"/>
                <w:noProof/>
                <w:lang w:val="es-US"/>
              </w:rPr>
            </w:pPr>
            <w:r w:rsidRPr="00004A25">
              <w:rPr>
                <w:rFonts w:cs="Arial"/>
                <w:noProof/>
                <w:lang w:val="es-US"/>
              </w:rPr>
              <w:t>Exámenes de laboratorio y de diagnóstico para planificación familiar</w:t>
            </w:r>
          </w:p>
          <w:p w14:paraId="4EB03E14" w14:textId="1985DF03" w:rsidR="00C00587" w:rsidRPr="00004A25" w:rsidRDefault="00C00587" w:rsidP="00B1367D">
            <w:pPr>
              <w:pStyle w:val="TablelistbulletFirstLevel"/>
              <w:rPr>
                <w:rFonts w:cs="Arial"/>
                <w:noProof/>
                <w:lang w:val="es-US"/>
              </w:rPr>
            </w:pPr>
            <w:r w:rsidRPr="00004A25">
              <w:rPr>
                <w:rFonts w:cs="Arial"/>
                <w:noProof/>
                <w:lang w:val="es-US"/>
              </w:rPr>
              <w:t>Métodos de planificación familiar (píldoras, parches, diafragma, dispositivo intrauterino, inyecciones o implantes para el control de la natalidad)</w:t>
            </w:r>
          </w:p>
          <w:p w14:paraId="5A4A5DE8" w14:textId="3FC9243F" w:rsidR="00C00587" w:rsidRPr="00004A25" w:rsidRDefault="00C00587" w:rsidP="00B1367D">
            <w:pPr>
              <w:pStyle w:val="TablelistbulletFirstLevel"/>
              <w:rPr>
                <w:rFonts w:cs="Arial"/>
                <w:noProof/>
                <w:lang w:val="es-US"/>
              </w:rPr>
            </w:pPr>
            <w:r w:rsidRPr="00004A25">
              <w:rPr>
                <w:rFonts w:cs="Arial"/>
                <w:noProof/>
                <w:lang w:val="es-US"/>
              </w:rPr>
              <w:t>Suministros de planificación familiar (condón, esponja, espuma, gel, diafragma o barrera uterina)</w:t>
            </w:r>
          </w:p>
          <w:p w14:paraId="7201628C" w14:textId="22805A88" w:rsidR="00C00587" w:rsidRPr="00004A25" w:rsidRDefault="00C00587" w:rsidP="00B1367D">
            <w:pPr>
              <w:pStyle w:val="TablelistbulletFirstLevel"/>
              <w:rPr>
                <w:rFonts w:cs="Arial"/>
                <w:noProof/>
                <w:lang w:val="es-US"/>
              </w:rPr>
            </w:pPr>
            <w:r w:rsidRPr="00004A25">
              <w:rPr>
                <w:rFonts w:cs="Arial"/>
                <w:noProof/>
                <w:lang w:val="es-US"/>
              </w:rPr>
              <w:t>Asesoramiento y diagnóstico sobre infertilidad y servicios relacionados</w:t>
            </w:r>
          </w:p>
          <w:p w14:paraId="3A2E89D3" w14:textId="77777777" w:rsidR="00C00587" w:rsidRPr="00004A25" w:rsidRDefault="00C00587" w:rsidP="00B1367D">
            <w:pPr>
              <w:pStyle w:val="TablelistbulletFirstLevel"/>
              <w:rPr>
                <w:rFonts w:cs="Arial"/>
                <w:noProof/>
                <w:lang w:val="es-US"/>
              </w:rPr>
            </w:pPr>
            <w:r w:rsidRPr="00004A25">
              <w:rPr>
                <w:rFonts w:cs="Arial"/>
                <w:noProof/>
                <w:lang w:val="es-US"/>
              </w:rPr>
              <w:t>Asesoramiento y exámenes por infecciones de transmisión sexual (STI), SIDA y otras enfermedades relacionadas con el VIH</w:t>
            </w:r>
          </w:p>
          <w:p w14:paraId="266A2BF6" w14:textId="77777777" w:rsidR="00C00587" w:rsidRPr="00004A25" w:rsidRDefault="00C00587" w:rsidP="00B1367D">
            <w:pPr>
              <w:pStyle w:val="TablelistbulletFirstLevel"/>
              <w:rPr>
                <w:rFonts w:cs="Arial"/>
                <w:noProof/>
                <w:lang w:val="es-US"/>
              </w:rPr>
            </w:pPr>
            <w:r w:rsidRPr="00004A25">
              <w:rPr>
                <w:rFonts w:cs="Arial"/>
                <w:noProof/>
                <w:lang w:val="es-US"/>
              </w:rPr>
              <w:t>Tratamiento de infecciones de transmisión sexual (STI)</w:t>
            </w:r>
          </w:p>
          <w:p w14:paraId="52253AB5" w14:textId="77777777" w:rsidR="00C00587" w:rsidRPr="00004A25" w:rsidRDefault="00C00587" w:rsidP="00B1367D">
            <w:pPr>
              <w:pStyle w:val="TablelistbulletFirstLevel"/>
              <w:rPr>
                <w:rFonts w:cs="Arial"/>
                <w:noProof/>
                <w:lang w:val="es-US"/>
              </w:rPr>
            </w:pPr>
            <w:r w:rsidRPr="00004A25">
              <w:rPr>
                <w:rFonts w:cs="Arial"/>
                <w:noProof/>
                <w:lang w:val="es-US"/>
              </w:rPr>
              <w:t>Tratamiento del SIDA y otras enfermedades relacionadas con el VIH</w:t>
            </w:r>
          </w:p>
          <w:p w14:paraId="794A1063" w14:textId="77777777" w:rsidR="00C00587" w:rsidRPr="00004A25" w:rsidRDefault="00C00587" w:rsidP="00B1367D">
            <w:pPr>
              <w:pStyle w:val="TablelistbulletFirstLevel"/>
              <w:rPr>
                <w:rFonts w:cs="Arial"/>
                <w:noProof/>
                <w:lang w:val="es-US"/>
              </w:rPr>
            </w:pPr>
            <w:r w:rsidRPr="00004A25">
              <w:rPr>
                <w:rFonts w:cs="Arial"/>
                <w:noProof/>
                <w:lang w:val="es-US"/>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29638F9E" w14:textId="77777777" w:rsidR="00C00587" w:rsidRPr="00004A25" w:rsidRDefault="00C00587" w:rsidP="00B1367D">
            <w:pPr>
              <w:pStyle w:val="TablelistbulletFirstLevel"/>
              <w:rPr>
                <w:rFonts w:cs="Arial"/>
                <w:noProof/>
                <w:lang w:val="es-US"/>
              </w:rPr>
            </w:pPr>
            <w:r w:rsidRPr="00004A25">
              <w:rPr>
                <w:rFonts w:cs="Arial"/>
                <w:noProof/>
                <w:lang w:val="es-US"/>
              </w:rPr>
              <w:t>Detección, diagnóstico y consejería para anomalías genéticas o trastornos metabólicos hereditarios</w:t>
            </w:r>
          </w:p>
          <w:p w14:paraId="6B89585E" w14:textId="77777777" w:rsidR="00C00587" w:rsidRPr="00004A25" w:rsidRDefault="00C00587" w:rsidP="00B1367D">
            <w:pPr>
              <w:pStyle w:val="TablelistbulletFirstLevel"/>
              <w:rPr>
                <w:rFonts w:cs="Arial"/>
                <w:noProof/>
                <w:lang w:val="es-US"/>
              </w:rPr>
            </w:pPr>
            <w:r w:rsidRPr="00004A25">
              <w:rPr>
                <w:rFonts w:cs="Arial"/>
                <w:noProof/>
                <w:lang w:val="es-US"/>
              </w:rPr>
              <w:t>Tratamiento médico para casos de infertilidad (este servicio no incluye procedimientos artificiales para quedar embarazada)</w:t>
            </w:r>
          </w:p>
          <w:p w14:paraId="0F10024A" w14:textId="311DDE7C" w:rsidR="00C00587" w:rsidRPr="00004A25" w:rsidRDefault="003F2C3A" w:rsidP="003F2C3A">
            <w:pPr>
              <w:pStyle w:val="Tabletext"/>
              <w:jc w:val="right"/>
              <w:rPr>
                <w:b/>
                <w:bCs/>
                <w:noProof/>
                <w:lang w:val="es-US"/>
              </w:rPr>
            </w:pPr>
            <w:r w:rsidRPr="00004A25">
              <w:rPr>
                <w:b/>
                <w:bCs/>
                <w:noProof/>
                <w:lang w:val="es-US"/>
              </w:rPr>
              <w:t>Este beneficio continúa en la página siguiente</w:t>
            </w:r>
          </w:p>
        </w:tc>
        <w:tc>
          <w:tcPr>
            <w:tcW w:w="2707" w:type="dxa"/>
            <w:shd w:val="clear" w:color="auto" w:fill="auto"/>
          </w:tcPr>
          <w:p w14:paraId="74349956" w14:textId="77777777" w:rsidR="00C00587" w:rsidRPr="00004A25" w:rsidRDefault="00C00587" w:rsidP="00B1367D">
            <w:pPr>
              <w:pStyle w:val="Tabletext"/>
              <w:rPr>
                <w:rFonts w:cs="Arial"/>
                <w:noProof/>
                <w:lang w:val="es-US"/>
              </w:rPr>
            </w:pPr>
          </w:p>
        </w:tc>
      </w:tr>
      <w:tr w:rsidR="003F2C3A" w:rsidRPr="00004A25" w14:paraId="77F679EB" w14:textId="77777777" w:rsidTr="00B1367D">
        <w:trPr>
          <w:cantSplit/>
        </w:trPr>
        <w:tc>
          <w:tcPr>
            <w:tcW w:w="7200" w:type="dxa"/>
            <w:shd w:val="clear" w:color="auto" w:fill="auto"/>
          </w:tcPr>
          <w:p w14:paraId="440C0847" w14:textId="1AE6D833" w:rsidR="003F2C3A" w:rsidRPr="00004A25" w:rsidRDefault="003F2C3A" w:rsidP="003F2C3A">
            <w:pPr>
              <w:pStyle w:val="Tablesubtitle"/>
              <w:rPr>
                <w:rFonts w:cstheme="minorBidi"/>
                <w:noProof/>
                <w:szCs w:val="28"/>
                <w:lang w:val="es-US" w:bidi="th-TH"/>
              </w:rPr>
            </w:pPr>
            <w:r w:rsidRPr="00004A25">
              <w:rPr>
                <w:rFonts w:cs="Arial"/>
                <w:noProof/>
                <w:lang w:val="es-US"/>
              </w:rPr>
              <w:t>Servicios de planificación familiar</w:t>
            </w:r>
            <w:r w:rsidRPr="00004A25">
              <w:rPr>
                <w:rFonts w:cstheme="minorBidi"/>
                <w:noProof/>
                <w:szCs w:val="28"/>
                <w:cs/>
                <w:lang w:val="es-US" w:bidi="th-TH"/>
              </w:rPr>
              <w:t xml:space="preserve"> </w:t>
            </w:r>
            <w:r w:rsidRPr="00004A25">
              <w:rPr>
                <w:rFonts w:cs="Cordia New"/>
                <w:noProof/>
                <w:szCs w:val="28"/>
                <w:cs/>
                <w:lang w:val="es-US" w:bidi="th-TH"/>
              </w:rPr>
              <w:t>(</w:t>
            </w:r>
            <w:r w:rsidRPr="00004A25">
              <w:rPr>
                <w:rFonts w:cstheme="minorBidi"/>
                <w:noProof/>
                <w:szCs w:val="28"/>
                <w:lang w:val="es-US" w:bidi="th-TH"/>
              </w:rPr>
              <w:t>continuación)</w:t>
            </w:r>
          </w:p>
          <w:p w14:paraId="3C7329B5" w14:textId="256956D4" w:rsidR="003F2C3A" w:rsidRPr="00004A25" w:rsidRDefault="003F2C3A" w:rsidP="003F2C3A">
            <w:pPr>
              <w:pStyle w:val="Tabletext"/>
              <w:rPr>
                <w:rStyle w:val="PlanInstructions"/>
                <w:i w:val="0"/>
                <w:noProof/>
                <w:color w:val="auto"/>
                <w:lang w:val="es-US"/>
              </w:rPr>
            </w:pPr>
            <w:r w:rsidRPr="00004A25">
              <w:rPr>
                <w:b/>
                <w:bCs/>
                <w:noProof/>
                <w:lang w:val="es-US"/>
              </w:rPr>
              <w:t>Nota:</w:t>
            </w:r>
            <w:r w:rsidRPr="00004A25">
              <w:rPr>
                <w:noProof/>
                <w:lang w:val="es-US"/>
              </w:rPr>
              <w:t xml:space="preserve"> Puede obtener servicios de planificación familiar de un proveedor de planificación familiar calificado de la red o fuera de la red (por ejemplo, Planned Parenthood) que figure en el </w:t>
            </w:r>
            <w:r w:rsidRPr="00004A25">
              <w:rPr>
                <w:i/>
                <w:iCs/>
                <w:noProof/>
                <w:lang w:val="es-US"/>
              </w:rPr>
              <w:t>Directorio de proveedores y farmacias</w:t>
            </w:r>
            <w:r w:rsidRPr="00004A25">
              <w:rPr>
                <w:noProof/>
                <w:lang w:val="es-US"/>
              </w:rPr>
              <w:t>. También puede obtener servicios de planificación familiar de un enfermero partero certificado de la red, un obstetra, un ginecólogo o un proveedor de cuidado primario.</w:t>
            </w:r>
          </w:p>
        </w:tc>
        <w:tc>
          <w:tcPr>
            <w:tcW w:w="2707" w:type="dxa"/>
            <w:shd w:val="clear" w:color="auto" w:fill="auto"/>
          </w:tcPr>
          <w:p w14:paraId="2913CEEF" w14:textId="77777777" w:rsidR="003F2C3A" w:rsidRPr="00004A25" w:rsidRDefault="003F2C3A" w:rsidP="00B1367D">
            <w:pPr>
              <w:pStyle w:val="Tabletext"/>
              <w:rPr>
                <w:rFonts w:cs="Arial"/>
                <w:noProof/>
                <w:lang w:val="es-US"/>
              </w:rPr>
            </w:pPr>
          </w:p>
        </w:tc>
      </w:tr>
      <w:tr w:rsidR="000657EB" w:rsidRPr="00004A25" w14:paraId="3489611E" w14:textId="77777777" w:rsidTr="00B1367D">
        <w:trPr>
          <w:cantSplit/>
        </w:trPr>
        <w:tc>
          <w:tcPr>
            <w:tcW w:w="7200" w:type="dxa"/>
            <w:shd w:val="clear" w:color="auto" w:fill="auto"/>
          </w:tcPr>
          <w:p w14:paraId="2366328B" w14:textId="77777777" w:rsidR="000657EB" w:rsidRPr="00004A25" w:rsidRDefault="000657EB" w:rsidP="00B1367D">
            <w:pPr>
              <w:pStyle w:val="Tablesubtitle"/>
              <w:rPr>
                <w:rFonts w:cs="Arial"/>
                <w:noProof/>
                <w:lang w:val="es-US"/>
              </w:rPr>
            </w:pPr>
            <w:bookmarkStart w:id="47" w:name="_Hlk73717637"/>
            <w:r w:rsidRPr="00004A25">
              <w:rPr>
                <w:rFonts w:cs="Arial"/>
                <w:noProof/>
                <w:lang w:val="es-US"/>
              </w:rPr>
              <w:t>Servicios de podiatría</w:t>
            </w:r>
          </w:p>
          <w:bookmarkEnd w:id="47"/>
          <w:p w14:paraId="22ADB7D1" w14:textId="77777777" w:rsidR="000657EB" w:rsidRPr="00004A25" w:rsidRDefault="000657EB" w:rsidP="00B1367D">
            <w:pPr>
              <w:pStyle w:val="Tabletext"/>
              <w:rPr>
                <w:rFonts w:cs="Arial"/>
                <w:noProof/>
                <w:lang w:val="es-US"/>
              </w:rPr>
            </w:pPr>
            <w:r w:rsidRPr="00004A25">
              <w:rPr>
                <w:rFonts w:cs="Arial"/>
                <w:noProof/>
                <w:lang w:val="es-US"/>
              </w:rPr>
              <w:t>El plan cubre los siguientes servicios:</w:t>
            </w:r>
          </w:p>
          <w:p w14:paraId="7D71A50A" w14:textId="291A94EA" w:rsidR="000657EB" w:rsidRPr="00004A25" w:rsidRDefault="000657EB" w:rsidP="00B1367D">
            <w:pPr>
              <w:pStyle w:val="TablelistbulletFirstLevel"/>
              <w:rPr>
                <w:rFonts w:cs="Arial"/>
                <w:noProof/>
                <w:lang w:val="es-US"/>
              </w:rPr>
            </w:pPr>
            <w:r w:rsidRPr="00004A25">
              <w:rPr>
                <w:rFonts w:cs="Arial"/>
                <w:noProof/>
                <w:lang w:val="es-US"/>
              </w:rPr>
              <w:t>Diagnóstico y tratamiento médico o quirúrgico de lesiones y enfermedades del pie, de los músculos y tendones de la pierna que controlan el pie y de las lesiones superficiales de la mano que no estén asociadas a un traumatismo</w:t>
            </w:r>
          </w:p>
          <w:p w14:paraId="0BD561DA" w14:textId="77777777" w:rsidR="000657EB" w:rsidRPr="00004A25" w:rsidRDefault="000657EB" w:rsidP="00B1367D">
            <w:pPr>
              <w:pStyle w:val="TablelistbulletFirstLevel"/>
              <w:rPr>
                <w:rFonts w:cs="Arial"/>
                <w:noProof/>
                <w:lang w:val="es-US"/>
              </w:rPr>
            </w:pPr>
            <w:r w:rsidRPr="00004A25">
              <w:rPr>
                <w:rFonts w:cs="Arial"/>
                <w:noProof/>
                <w:lang w:val="es-US"/>
              </w:rPr>
              <w:t>Cuidado de rutina de los pies para los miembros con enfermedades que afectan las piernas, como la diabetes</w:t>
            </w:r>
          </w:p>
          <w:p w14:paraId="1417AD5B" w14:textId="77777777" w:rsidR="000657EB" w:rsidRPr="00004A25" w:rsidRDefault="000657EB"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w:t>
            </w:r>
            <w:r w:rsidRPr="00004A25">
              <w:rPr>
                <w:rStyle w:val="PlanInstructions"/>
                <w:rFonts w:cs="Arial"/>
                <w:i w:val="0"/>
                <w:noProof/>
                <w:lang w:val="es-US"/>
              </w:rPr>
              <w:t>]</w:t>
            </w:r>
          </w:p>
        </w:tc>
        <w:tc>
          <w:tcPr>
            <w:tcW w:w="2707" w:type="dxa"/>
            <w:shd w:val="clear" w:color="auto" w:fill="auto"/>
          </w:tcPr>
          <w:p w14:paraId="6B6248A2" w14:textId="77777777" w:rsidR="000657EB" w:rsidRPr="00004A25" w:rsidRDefault="000657EB" w:rsidP="00B1367D">
            <w:pPr>
              <w:pStyle w:val="Tabletext"/>
              <w:rPr>
                <w:rFonts w:cs="Arial"/>
                <w:noProof/>
                <w:lang w:val="es-US"/>
              </w:rPr>
            </w:pPr>
          </w:p>
        </w:tc>
      </w:tr>
      <w:tr w:rsidR="00DE2601" w:rsidRPr="00004A25" w14:paraId="58DCBE7D" w14:textId="77777777" w:rsidTr="00B1367D">
        <w:trPr>
          <w:cantSplit/>
        </w:trPr>
        <w:tc>
          <w:tcPr>
            <w:tcW w:w="7200" w:type="dxa"/>
            <w:shd w:val="clear" w:color="auto" w:fill="auto"/>
          </w:tcPr>
          <w:p w14:paraId="0B0BBA8E" w14:textId="64A89B62" w:rsidR="00DE2601" w:rsidRPr="00004A25" w:rsidRDefault="00DE2601" w:rsidP="00B1367D">
            <w:pPr>
              <w:pStyle w:val="Tablesubtitle"/>
              <w:rPr>
                <w:noProof/>
                <w:lang w:val="es-US"/>
              </w:rPr>
            </w:pPr>
            <w:r w:rsidRPr="00004A25">
              <w:rPr>
                <w:noProof/>
                <w:lang w:val="es-US"/>
              </w:rPr>
              <w:t>Servicios de programa de tratamiento con opiáceos</w:t>
            </w:r>
            <w:r w:rsidR="001D08AB" w:rsidRPr="00004A25">
              <w:rPr>
                <w:noProof/>
                <w:lang w:val="es-US"/>
              </w:rPr>
              <w:t xml:space="preserve"> (OTP)</w:t>
            </w:r>
          </w:p>
          <w:p w14:paraId="5C00960D" w14:textId="22614AD0" w:rsidR="00DE2601" w:rsidRPr="00004A25" w:rsidRDefault="00DE2601" w:rsidP="00B1367D">
            <w:pPr>
              <w:pStyle w:val="Tabletext"/>
              <w:rPr>
                <w:noProof/>
                <w:lang w:val="es-US"/>
              </w:rPr>
            </w:pPr>
            <w:r w:rsidRPr="00004A25">
              <w:rPr>
                <w:noProof/>
                <w:lang w:val="es-US"/>
              </w:rPr>
              <w:t>El plan pagará los siguientes servicios para tratar trastornos por consumo de opiáceos</w:t>
            </w:r>
            <w:r w:rsidR="001D08AB" w:rsidRPr="00004A25">
              <w:rPr>
                <w:noProof/>
                <w:lang w:val="es-US"/>
              </w:rPr>
              <w:t xml:space="preserve"> (OUD)</w:t>
            </w:r>
            <w:r w:rsidRPr="00004A25">
              <w:rPr>
                <w:noProof/>
                <w:lang w:val="es-US"/>
              </w:rPr>
              <w:t>:</w:t>
            </w:r>
          </w:p>
          <w:p w14:paraId="2704DA10" w14:textId="77777777" w:rsidR="001D08AB" w:rsidRPr="00004A25" w:rsidRDefault="001D08AB" w:rsidP="00531D0F">
            <w:pPr>
              <w:pStyle w:val="TablelistbulletFirstLevel"/>
              <w:rPr>
                <w:b/>
                <w:noProof/>
                <w:lang w:val="es-US"/>
              </w:rPr>
            </w:pPr>
            <w:r w:rsidRPr="00004A25">
              <w:rPr>
                <w:noProof/>
                <w:lang w:val="es-US"/>
              </w:rPr>
              <w:t>Exámenes y evaluaciones iniciales</w:t>
            </w:r>
          </w:p>
          <w:p w14:paraId="166D52A9" w14:textId="171C2A80" w:rsidR="001D08AB" w:rsidRPr="00004A25" w:rsidRDefault="001D08AB" w:rsidP="00214E7B">
            <w:pPr>
              <w:pStyle w:val="TablelistbulletFirstLevel"/>
              <w:rPr>
                <w:bCs/>
                <w:noProof/>
                <w:lang w:val="es-US"/>
              </w:rPr>
            </w:pPr>
            <w:r w:rsidRPr="00004A25">
              <w:rPr>
                <w:noProof/>
                <w:lang w:val="es-US"/>
              </w:rPr>
              <w:t>Evaluaciones periódicas</w:t>
            </w:r>
          </w:p>
          <w:p w14:paraId="1D8960F8" w14:textId="77777777" w:rsidR="00DE2601" w:rsidRPr="00004A25" w:rsidRDefault="00DE2601" w:rsidP="00B1367D">
            <w:pPr>
              <w:pStyle w:val="TablelistbulletFirstLevel"/>
              <w:rPr>
                <w:b/>
                <w:noProof/>
                <w:lang w:val="es-US"/>
              </w:rPr>
            </w:pPr>
            <w:r w:rsidRPr="00004A25">
              <w:rPr>
                <w:noProof/>
                <w:lang w:val="es-US"/>
              </w:rPr>
              <w:t>Medicamentos aprobados por la Administración de Alimentos y Medicamentos (FDA) y, si corresponde, gestionar y darle estos medicamentos</w:t>
            </w:r>
          </w:p>
          <w:p w14:paraId="3A59C151" w14:textId="77777777" w:rsidR="00DE2601" w:rsidRPr="00004A25" w:rsidRDefault="00DE2601" w:rsidP="00B1367D">
            <w:pPr>
              <w:pStyle w:val="TablelistbulletFirstLevel"/>
              <w:rPr>
                <w:b/>
                <w:noProof/>
                <w:lang w:val="es-US"/>
              </w:rPr>
            </w:pPr>
            <w:r w:rsidRPr="00004A25">
              <w:rPr>
                <w:noProof/>
                <w:lang w:val="es-US"/>
              </w:rPr>
              <w:t>Asesoramiento por abuso de sustancias</w:t>
            </w:r>
          </w:p>
          <w:p w14:paraId="205A153F" w14:textId="77777777" w:rsidR="00DE2601" w:rsidRPr="00004A25" w:rsidRDefault="00DE2601" w:rsidP="00B1367D">
            <w:pPr>
              <w:pStyle w:val="TablelistbulletFirstLevel"/>
              <w:rPr>
                <w:b/>
                <w:noProof/>
                <w:lang w:val="es-US"/>
              </w:rPr>
            </w:pPr>
            <w:r w:rsidRPr="00004A25">
              <w:rPr>
                <w:noProof/>
                <w:lang w:val="es-US"/>
              </w:rPr>
              <w:t>Terapia individual y grupal</w:t>
            </w:r>
          </w:p>
          <w:p w14:paraId="3AEDDD0A" w14:textId="77777777" w:rsidR="00DE2601" w:rsidRPr="00004A25" w:rsidRDefault="00DE2601" w:rsidP="00B1367D">
            <w:pPr>
              <w:pStyle w:val="TablelistbulletFirstLevel"/>
              <w:rPr>
                <w:b/>
                <w:noProof/>
                <w:lang w:val="es-US"/>
              </w:rPr>
            </w:pPr>
            <w:r w:rsidRPr="00004A25">
              <w:rPr>
                <w:noProof/>
                <w:lang w:val="es-US"/>
              </w:rPr>
              <w:t>Pruebas de drogas o químicos en su organismo (pruebas toxicológicas)</w:t>
            </w:r>
          </w:p>
          <w:p w14:paraId="5245A997" w14:textId="77777777" w:rsidR="00DE2601" w:rsidRPr="00004A25" w:rsidRDefault="00DE2601" w:rsidP="00B1367D">
            <w:pPr>
              <w:pStyle w:val="Tabletext"/>
              <w:rPr>
                <w:rStyle w:val="PlanInstructions"/>
                <w:rFonts w:cs="Arial"/>
                <w:b/>
                <w:i w:val="0"/>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 with the exception of meals and transportation.</w:t>
            </w:r>
            <w:r w:rsidRPr="00004A25">
              <w:rPr>
                <w:rStyle w:val="PlanInstructions"/>
                <w:rFonts w:cs="Arial"/>
                <w:i w:val="0"/>
                <w:noProof/>
                <w:lang w:val="es-US"/>
              </w:rPr>
              <w:t>]</w:t>
            </w:r>
          </w:p>
        </w:tc>
        <w:tc>
          <w:tcPr>
            <w:tcW w:w="2707" w:type="dxa"/>
            <w:shd w:val="clear" w:color="auto" w:fill="auto"/>
          </w:tcPr>
          <w:p w14:paraId="5587E158" w14:textId="77777777" w:rsidR="00DE2601" w:rsidRPr="00004A25" w:rsidRDefault="00DE2601" w:rsidP="00B1367D">
            <w:pPr>
              <w:pStyle w:val="Tabletext"/>
              <w:rPr>
                <w:rFonts w:cs="Arial"/>
                <w:noProof/>
                <w:lang w:val="es-US"/>
              </w:rPr>
            </w:pPr>
          </w:p>
        </w:tc>
      </w:tr>
      <w:tr w:rsidR="00643FE9" w:rsidRPr="00004A25" w14:paraId="60A50A71" w14:textId="77777777" w:rsidTr="00B1367D">
        <w:trPr>
          <w:cantSplit/>
        </w:trPr>
        <w:tc>
          <w:tcPr>
            <w:tcW w:w="7200" w:type="dxa"/>
            <w:shd w:val="clear" w:color="auto" w:fill="auto"/>
          </w:tcPr>
          <w:p w14:paraId="2FAAD80E" w14:textId="77777777" w:rsidR="00643FE9" w:rsidRPr="00004A25" w:rsidRDefault="00643FE9" w:rsidP="00B1367D">
            <w:pPr>
              <w:pStyle w:val="Tablesubtitle"/>
              <w:rPr>
                <w:rFonts w:cs="Arial"/>
                <w:noProof/>
                <w:lang w:val="es-US"/>
              </w:rPr>
            </w:pPr>
            <w:r w:rsidRPr="00004A25">
              <w:rPr>
                <w:rFonts w:cs="Arial"/>
                <w:noProof/>
                <w:lang w:val="es-US"/>
              </w:rPr>
              <w:t xml:space="preserve">Servicios de rehabilitación </w:t>
            </w:r>
          </w:p>
          <w:p w14:paraId="482F6395" w14:textId="468B4115" w:rsidR="00643FE9" w:rsidRPr="00004A25" w:rsidRDefault="00643FE9" w:rsidP="00B1367D">
            <w:pPr>
              <w:pStyle w:val="TablelistbulletFirstLevel"/>
              <w:rPr>
                <w:rFonts w:cs="Arial"/>
                <w:noProof/>
                <w:lang w:val="es-US"/>
              </w:rPr>
            </w:pPr>
            <w:r w:rsidRPr="00004A25">
              <w:rPr>
                <w:rFonts w:cs="Arial"/>
                <w:noProof/>
                <w:lang w:val="es-US"/>
              </w:rPr>
              <w:t>Servicios de rehabilitación como paciente ambulatorio</w:t>
            </w:r>
          </w:p>
          <w:p w14:paraId="5D0C2471" w14:textId="02E484B5" w:rsidR="00643FE9" w:rsidRPr="00004A25" w:rsidRDefault="00643FE9" w:rsidP="00B1367D">
            <w:pPr>
              <w:pStyle w:val="TablelistbulletSecondLevel"/>
              <w:rPr>
                <w:rFonts w:cs="Arial"/>
                <w:noProof/>
                <w:lang w:val="es-US"/>
              </w:rPr>
            </w:pPr>
            <w:r w:rsidRPr="00004A25">
              <w:rPr>
                <w:rFonts w:cs="Arial"/>
                <w:noProof/>
                <w:lang w:val="es-US"/>
              </w:rPr>
              <w:t>El plan cubre fisioterapia, terapia ocupacional y terapia del lenguaje.</w:t>
            </w:r>
          </w:p>
          <w:p w14:paraId="35DEF0AC" w14:textId="0EB6F686" w:rsidR="00643FE9" w:rsidRPr="00004A25" w:rsidRDefault="00643FE9" w:rsidP="00B1367D">
            <w:pPr>
              <w:pStyle w:val="TablelistbulletSecondLevel"/>
              <w:rPr>
                <w:rFonts w:cs="Arial"/>
                <w:noProof/>
                <w:lang w:val="es-US"/>
              </w:rPr>
            </w:pPr>
            <w:r w:rsidRPr="00004A25">
              <w:rPr>
                <w:rFonts w:cs="Arial"/>
                <w:noProof/>
                <w:lang w:val="es-US"/>
              </w:rPr>
              <w:t>Usted puede recibir servicios de rehabilitación para pacientes ambulatorios en un hospital, con terapeutas independientes, en Centros de Rehabilitación para Pacientes Ambulatorios (CORF) y en otras instituciones.</w:t>
            </w:r>
          </w:p>
          <w:p w14:paraId="44C3C65C" w14:textId="77777777" w:rsidR="00643FE9" w:rsidRPr="00004A25" w:rsidRDefault="00643FE9" w:rsidP="00B1367D">
            <w:pPr>
              <w:pStyle w:val="TablelistbulletFirstLevel"/>
              <w:rPr>
                <w:rFonts w:cs="Arial"/>
                <w:noProof/>
                <w:lang w:val="es-US"/>
              </w:rPr>
            </w:pPr>
            <w:r w:rsidRPr="00004A25">
              <w:rPr>
                <w:rFonts w:cs="Arial"/>
                <w:noProof/>
                <w:lang w:val="es-US"/>
              </w:rPr>
              <w:t>Servicios de rehabilitación cardíaca (del corazón)</w:t>
            </w:r>
          </w:p>
          <w:p w14:paraId="259D8307" w14:textId="0B8B6C08" w:rsidR="00643FE9" w:rsidRPr="00004A25" w:rsidRDefault="00643FE9" w:rsidP="00B1367D">
            <w:pPr>
              <w:pStyle w:val="TablelistbulletSecondLevel"/>
              <w:rPr>
                <w:rFonts w:cs="Arial"/>
                <w:noProof/>
                <w:lang w:val="es-US"/>
              </w:rPr>
            </w:pPr>
            <w:r w:rsidRPr="00004A25">
              <w:rPr>
                <w:rFonts w:cs="Arial"/>
                <w:noProof/>
                <w:lang w:val="es-US"/>
              </w:rPr>
              <w:t>El plan cubre servicios de rehabilitación cardíaca, como ejercicio, educación y consejería para determinadas enfermedades.</w:t>
            </w:r>
          </w:p>
          <w:p w14:paraId="26B86196" w14:textId="77777777" w:rsidR="00643FE9" w:rsidRPr="00004A25" w:rsidRDefault="00643FE9" w:rsidP="00B1367D">
            <w:pPr>
              <w:pStyle w:val="TablelistbulletSecondLevel"/>
              <w:rPr>
                <w:rFonts w:cs="Arial"/>
                <w:noProof/>
                <w:lang w:val="es-US"/>
              </w:rPr>
            </w:pPr>
            <w:r w:rsidRPr="00004A25">
              <w:rPr>
                <w:rFonts w:cs="Arial"/>
                <w:noProof/>
                <w:lang w:val="es-US"/>
              </w:rPr>
              <w:t>El plan cubre también programas de rehabilitación cardíaca intensiva, los cuales son más intensos que los programas de rehabilitación cardíaca normales.</w:t>
            </w:r>
          </w:p>
          <w:p w14:paraId="0A847A42" w14:textId="77777777" w:rsidR="00643FE9" w:rsidRPr="00004A25" w:rsidRDefault="00643FE9" w:rsidP="00B1367D">
            <w:pPr>
              <w:pStyle w:val="TablelistbulletFirstLevel"/>
              <w:rPr>
                <w:rFonts w:cs="Arial"/>
                <w:noProof/>
                <w:lang w:val="es-US"/>
              </w:rPr>
            </w:pPr>
            <w:r w:rsidRPr="00004A25">
              <w:rPr>
                <w:rFonts w:cs="Arial"/>
                <w:noProof/>
                <w:lang w:val="es-US"/>
              </w:rPr>
              <w:t>Servicios de rehabilitación pulmonar</w:t>
            </w:r>
          </w:p>
          <w:p w14:paraId="1752E363" w14:textId="0E82E36D" w:rsidR="00643FE9" w:rsidRPr="00004A25" w:rsidRDefault="00643FE9" w:rsidP="00B1367D">
            <w:pPr>
              <w:pStyle w:val="TablelistbulletSecondLevel"/>
              <w:rPr>
                <w:rFonts w:cs="Arial"/>
                <w:noProof/>
                <w:lang w:val="es-US"/>
              </w:rPr>
            </w:pPr>
            <w:r w:rsidRPr="00004A25">
              <w:rPr>
                <w:rFonts w:cs="Arial"/>
                <w:noProof/>
                <w:lang w:val="es-US"/>
              </w:rPr>
              <w:t>El plan cubre programas de rehabilitación pulmonar para miembros que tengan enfermedad pulmonar obstructiva crónica (EPOC).</w:t>
            </w:r>
          </w:p>
          <w:p w14:paraId="61EA0349" w14:textId="77777777" w:rsidR="00643FE9" w:rsidRPr="00004A25" w:rsidRDefault="00643FE9"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w:t>
            </w:r>
            <w:r w:rsidRPr="00004A25">
              <w:rPr>
                <w:rStyle w:val="PlanInstructions"/>
                <w:rFonts w:cs="Arial"/>
                <w:i w:val="0"/>
                <w:noProof/>
                <w:lang w:val="es-US"/>
              </w:rPr>
              <w:t>]</w:t>
            </w:r>
          </w:p>
        </w:tc>
        <w:tc>
          <w:tcPr>
            <w:tcW w:w="2707" w:type="dxa"/>
            <w:shd w:val="clear" w:color="auto" w:fill="auto"/>
          </w:tcPr>
          <w:p w14:paraId="698CFBCE" w14:textId="77777777" w:rsidR="00643FE9" w:rsidRPr="00004A25" w:rsidRDefault="00643FE9" w:rsidP="00B1367D">
            <w:pPr>
              <w:pStyle w:val="Tabletext"/>
              <w:rPr>
                <w:rFonts w:cs="Arial"/>
                <w:noProof/>
                <w:lang w:val="es-US"/>
              </w:rPr>
            </w:pPr>
          </w:p>
        </w:tc>
      </w:tr>
      <w:tr w:rsidR="00D84AF8" w:rsidRPr="00004A25" w14:paraId="2DBC944A" w14:textId="77777777" w:rsidTr="00B1367D">
        <w:trPr>
          <w:cantSplit/>
        </w:trPr>
        <w:tc>
          <w:tcPr>
            <w:tcW w:w="7200" w:type="dxa"/>
            <w:shd w:val="clear" w:color="auto" w:fill="auto"/>
          </w:tcPr>
          <w:p w14:paraId="27857812" w14:textId="77777777" w:rsidR="00D84AF8" w:rsidRPr="00004A25" w:rsidRDefault="00D84AF8" w:rsidP="00B1367D">
            <w:pPr>
              <w:pStyle w:val="Tablesubtitle"/>
              <w:rPr>
                <w:rFonts w:cs="Arial"/>
                <w:noProof/>
                <w:lang w:val="es-US"/>
              </w:rPr>
            </w:pPr>
            <w:r w:rsidRPr="00004A25">
              <w:rPr>
                <w:rFonts w:cs="Arial"/>
                <w:noProof/>
                <w:lang w:val="es-US"/>
              </w:rPr>
              <w:t xml:space="preserve">Servicios de salud del comportamiento como paciente hospitalizado </w:t>
            </w:r>
          </w:p>
          <w:p w14:paraId="465C04C2" w14:textId="77777777" w:rsidR="00D84AF8" w:rsidRPr="00004A25" w:rsidRDefault="00D84AF8" w:rsidP="00B1367D">
            <w:pPr>
              <w:pStyle w:val="Tabletext"/>
              <w:rPr>
                <w:rFonts w:cs="Arial"/>
                <w:noProof/>
                <w:lang w:val="es-US"/>
              </w:rPr>
            </w:pPr>
            <w:r w:rsidRPr="00004A25">
              <w:rPr>
                <w:rFonts w:cs="Arial"/>
                <w:noProof/>
                <w:lang w:val="es-US"/>
              </w:rPr>
              <w:t>El plan cubre los siguientes servicios:</w:t>
            </w:r>
          </w:p>
          <w:p w14:paraId="532F657C" w14:textId="29ABAF4A" w:rsidR="00D84AF8" w:rsidRPr="00004A25" w:rsidRDefault="00D84AF8" w:rsidP="00B1367D">
            <w:pPr>
              <w:pStyle w:val="TablelistbulletFirstLevel"/>
              <w:rPr>
                <w:rFonts w:cs="Arial"/>
                <w:noProof/>
                <w:lang w:val="es-US"/>
              </w:rPr>
            </w:pPr>
            <w:r w:rsidRPr="00004A25">
              <w:rPr>
                <w:rFonts w:cs="Arial"/>
                <w:noProof/>
                <w:lang w:val="es-US"/>
              </w:rPr>
              <w:t>Cuidados psiquiátricos para pacientes hospitalizados en un hospital psiquiátrico o un hospital general privado o público independiente</w:t>
            </w:r>
          </w:p>
          <w:p w14:paraId="5C552C2C" w14:textId="34010612" w:rsidR="00D84AF8" w:rsidRPr="00004A25" w:rsidRDefault="00D84AF8" w:rsidP="00B1367D">
            <w:pPr>
              <w:pStyle w:val="TablelistbulletSecondLevel"/>
              <w:rPr>
                <w:rFonts w:cs="Arial"/>
                <w:noProof/>
                <w:lang w:val="es-US"/>
              </w:rPr>
            </w:pPr>
            <w:r w:rsidRPr="00004A25">
              <w:rPr>
                <w:rFonts w:cs="Arial"/>
                <w:noProof/>
                <w:lang w:val="es-US"/>
              </w:rPr>
              <w:t>Para los miembros de 22 a 64 años internados en un hospital psiquiátrico independiente con más de 16 camas, existe un límite de 190 días de por vida</w:t>
            </w:r>
          </w:p>
          <w:p w14:paraId="4A8C83ED" w14:textId="4ACB5AB1" w:rsidR="00D84AF8" w:rsidRPr="00004A25" w:rsidRDefault="00D84AF8" w:rsidP="00B1367D">
            <w:pPr>
              <w:pStyle w:val="TablelistbulletFirstLevel"/>
              <w:rPr>
                <w:rFonts w:cs="Arial"/>
                <w:b/>
                <w:noProof/>
                <w:lang w:val="es-US"/>
              </w:rPr>
            </w:pPr>
            <w:r w:rsidRPr="00004A25">
              <w:rPr>
                <w:rFonts w:cs="Arial"/>
                <w:noProof/>
                <w:lang w:val="es-US"/>
              </w:rPr>
              <w:t>Cuidados de desintoxicación como paciente hospitalizado</w:t>
            </w:r>
          </w:p>
        </w:tc>
        <w:tc>
          <w:tcPr>
            <w:tcW w:w="2707" w:type="dxa"/>
            <w:shd w:val="clear" w:color="auto" w:fill="auto"/>
          </w:tcPr>
          <w:p w14:paraId="0BAE032D" w14:textId="77777777" w:rsidR="00D84AF8" w:rsidRPr="00004A25" w:rsidRDefault="00D84AF8" w:rsidP="00B1367D">
            <w:pPr>
              <w:pStyle w:val="Tabletext"/>
              <w:rPr>
                <w:rFonts w:cs="Arial"/>
                <w:noProof/>
                <w:lang w:val="es-US"/>
              </w:rPr>
            </w:pPr>
          </w:p>
        </w:tc>
      </w:tr>
      <w:tr w:rsidR="009F2834" w:rsidRPr="00004A25" w14:paraId="2363BD13" w14:textId="77777777" w:rsidTr="00B1367D">
        <w:trPr>
          <w:cantSplit/>
        </w:trPr>
        <w:tc>
          <w:tcPr>
            <w:tcW w:w="7200" w:type="dxa"/>
            <w:shd w:val="clear" w:color="auto" w:fill="auto"/>
          </w:tcPr>
          <w:p w14:paraId="33B3AA4A" w14:textId="77777777" w:rsidR="009F2834" w:rsidRPr="00004A25" w:rsidRDefault="009F2834"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section to reflect supplemental benefits as appropriate.</w:t>
            </w:r>
            <w:r w:rsidRPr="00004A25">
              <w:rPr>
                <w:rStyle w:val="PlanInstructions"/>
                <w:rFonts w:cs="Arial"/>
                <w:i w:val="0"/>
                <w:noProof/>
                <w:lang w:val="es-US"/>
              </w:rPr>
              <w:t>]</w:t>
            </w:r>
          </w:p>
          <w:p w14:paraId="0E98B6FF" w14:textId="1D11AE6B" w:rsidR="009F2834" w:rsidRPr="00004A25" w:rsidRDefault="009F2834" w:rsidP="00B1367D">
            <w:pPr>
              <w:pStyle w:val="Tablesubtitle"/>
              <w:rPr>
                <w:rFonts w:cs="Arial"/>
                <w:noProof/>
                <w:lang w:val="es-US"/>
              </w:rPr>
            </w:pPr>
            <w:r w:rsidRPr="00004A25">
              <w:rPr>
                <w:rFonts w:cs="Arial"/>
                <w:noProof/>
                <w:lang w:val="es-US"/>
              </w:rPr>
              <w:t>Servicios de salud mental y trastorno por abuso de sustancias en centros de tratamientos para adicciones</w:t>
            </w:r>
          </w:p>
          <w:p w14:paraId="13B10D83" w14:textId="4A5CF7AB" w:rsidR="009F2834" w:rsidRPr="00004A25" w:rsidRDefault="009F2834" w:rsidP="00B1367D">
            <w:pPr>
              <w:pStyle w:val="Tabletext"/>
              <w:rPr>
                <w:rFonts w:cs="Arial"/>
                <w:noProof/>
                <w:lang w:val="es-US"/>
              </w:rPr>
            </w:pPr>
            <w:r w:rsidRPr="00004A25">
              <w:rPr>
                <w:rFonts w:cs="Arial"/>
                <w:noProof/>
                <w:lang w:val="es-US"/>
              </w:rPr>
              <w:t>El plan cubre los siguientes servicios en centros de tratamientos para adicciones:</w:t>
            </w:r>
          </w:p>
          <w:p w14:paraId="0A6008E6" w14:textId="77777777" w:rsidR="009F2834" w:rsidRPr="00004A25" w:rsidRDefault="009F2834" w:rsidP="00B1367D">
            <w:pPr>
              <w:pStyle w:val="TablelistbulletFirstLevel"/>
              <w:rPr>
                <w:rFonts w:cs="Arial"/>
                <w:noProof/>
                <w:lang w:val="es-US"/>
              </w:rPr>
            </w:pPr>
            <w:r w:rsidRPr="00004A25">
              <w:rPr>
                <w:rFonts w:cs="Arial"/>
                <w:noProof/>
                <w:lang w:val="es-US"/>
              </w:rPr>
              <w:t>Desintoxicación ambulatoria</w:t>
            </w:r>
          </w:p>
          <w:p w14:paraId="21421CC6" w14:textId="6B9628D2" w:rsidR="009F2834" w:rsidRPr="00004A25" w:rsidRDefault="009F2834" w:rsidP="00B1367D">
            <w:pPr>
              <w:pStyle w:val="TablelistbulletFirstLevel"/>
              <w:rPr>
                <w:rFonts w:cs="Arial"/>
                <w:noProof/>
                <w:lang w:val="es-US"/>
              </w:rPr>
            </w:pPr>
            <w:r w:rsidRPr="00004A25">
              <w:rPr>
                <w:rFonts w:cs="Arial"/>
                <w:noProof/>
                <w:lang w:val="es-US"/>
              </w:rPr>
              <w:t>Evaluación</w:t>
            </w:r>
          </w:p>
          <w:p w14:paraId="00569AC5" w14:textId="61F3B3A1" w:rsidR="009F2834" w:rsidRPr="00004A25" w:rsidRDefault="009F2834" w:rsidP="00B1367D">
            <w:pPr>
              <w:pStyle w:val="TablelistbulletFirstLevel"/>
              <w:rPr>
                <w:rFonts w:cs="Arial"/>
                <w:noProof/>
                <w:lang w:val="es-US"/>
              </w:rPr>
            </w:pPr>
            <w:r w:rsidRPr="00004A25">
              <w:rPr>
                <w:rFonts w:cs="Arial"/>
                <w:noProof/>
                <w:lang w:val="es-US"/>
              </w:rPr>
              <w:t>Administración de casos</w:t>
            </w:r>
          </w:p>
          <w:p w14:paraId="157C2BF2" w14:textId="77777777" w:rsidR="009F2834" w:rsidRPr="00004A25" w:rsidRDefault="009F2834" w:rsidP="00B1367D">
            <w:pPr>
              <w:pStyle w:val="TablelistbulletFirstLevel"/>
              <w:rPr>
                <w:rFonts w:cs="Arial"/>
                <w:noProof/>
                <w:lang w:val="es-US"/>
              </w:rPr>
            </w:pPr>
            <w:r w:rsidRPr="00004A25">
              <w:rPr>
                <w:rFonts w:cs="Arial"/>
                <w:noProof/>
                <w:lang w:val="es-US"/>
              </w:rPr>
              <w:t>Consejería</w:t>
            </w:r>
          </w:p>
          <w:p w14:paraId="57AE951E" w14:textId="5D3F1BA0" w:rsidR="009F2834" w:rsidRPr="00004A25" w:rsidRDefault="009F2834" w:rsidP="00B1367D">
            <w:pPr>
              <w:pStyle w:val="TablelistbulletFirstLevel"/>
              <w:rPr>
                <w:rFonts w:cs="Arial"/>
                <w:noProof/>
                <w:lang w:val="es-US"/>
              </w:rPr>
            </w:pPr>
            <w:r w:rsidRPr="00004A25">
              <w:rPr>
                <w:rFonts w:cs="Arial"/>
                <w:noProof/>
                <w:lang w:val="es-US"/>
              </w:rPr>
              <w:t>Intervención en caso de crisis</w:t>
            </w:r>
          </w:p>
          <w:p w14:paraId="5F9B7C90" w14:textId="77777777" w:rsidR="009F2834" w:rsidRPr="00004A25" w:rsidRDefault="009F2834" w:rsidP="00B1367D">
            <w:pPr>
              <w:pStyle w:val="TablelistbulletFirstLevel"/>
              <w:rPr>
                <w:rFonts w:cs="Arial"/>
                <w:noProof/>
                <w:lang w:val="es-US"/>
              </w:rPr>
            </w:pPr>
            <w:r w:rsidRPr="00004A25">
              <w:rPr>
                <w:rFonts w:cs="Arial"/>
                <w:noProof/>
                <w:lang w:val="es-US"/>
              </w:rPr>
              <w:t>Intensivos para pacientes ambulatorios</w:t>
            </w:r>
          </w:p>
          <w:p w14:paraId="6B069C77" w14:textId="74F79C14" w:rsidR="009F2834" w:rsidRPr="00004A25" w:rsidRDefault="009F2834" w:rsidP="00B1367D">
            <w:pPr>
              <w:pStyle w:val="TablelistbulletFirstLevel"/>
              <w:rPr>
                <w:rFonts w:cs="Arial"/>
                <w:noProof/>
                <w:lang w:val="es-US"/>
              </w:rPr>
            </w:pPr>
            <w:r w:rsidRPr="00004A25">
              <w:rPr>
                <w:rFonts w:cs="Arial"/>
                <w:noProof/>
                <w:lang w:val="es-US"/>
              </w:rPr>
              <w:t>Exámenes de detección de alcohol/drogas y análisis de orina</w:t>
            </w:r>
          </w:p>
          <w:p w14:paraId="77AD809B" w14:textId="77777777" w:rsidR="009F2834" w:rsidRPr="00004A25" w:rsidRDefault="009F2834" w:rsidP="00B1367D">
            <w:pPr>
              <w:pStyle w:val="TablelistbulletFirstLevel"/>
              <w:rPr>
                <w:rFonts w:cs="Arial"/>
                <w:noProof/>
                <w:lang w:val="es-US"/>
              </w:rPr>
            </w:pPr>
            <w:r w:rsidRPr="00004A25">
              <w:rPr>
                <w:rFonts w:cs="Arial"/>
                <w:noProof/>
                <w:lang w:val="es-US"/>
              </w:rPr>
              <w:t>Médico/somático</w:t>
            </w:r>
          </w:p>
          <w:p w14:paraId="562BB26B" w14:textId="77777777" w:rsidR="009F2834" w:rsidRPr="00004A25" w:rsidRDefault="009F2834" w:rsidP="00B1367D">
            <w:pPr>
              <w:pStyle w:val="TablelistbulletFirstLevel"/>
              <w:rPr>
                <w:rFonts w:cs="Arial"/>
                <w:noProof/>
                <w:lang w:val="es-US"/>
              </w:rPr>
            </w:pPr>
            <w:r w:rsidRPr="00004A25">
              <w:rPr>
                <w:rFonts w:cs="Arial"/>
                <w:noProof/>
                <w:lang w:val="es-US"/>
              </w:rPr>
              <w:t>Administración de metadona</w:t>
            </w:r>
          </w:p>
          <w:p w14:paraId="6568934D" w14:textId="77777777" w:rsidR="009F2834" w:rsidRPr="00004A25" w:rsidRDefault="009F2834" w:rsidP="00B1367D">
            <w:pPr>
              <w:pStyle w:val="TablelistbulletFirstLevel"/>
              <w:rPr>
                <w:rFonts w:cs="Arial"/>
                <w:bCs/>
                <w:noProof/>
                <w:lang w:val="es-US"/>
              </w:rPr>
            </w:pPr>
            <w:r w:rsidRPr="00004A25">
              <w:rPr>
                <w:rFonts w:cs="Arial"/>
                <w:noProof/>
                <w:lang w:val="es-US"/>
              </w:rPr>
              <w:t>Medicamentos para la adicción administrados en el consultorio, incluyendo inducción de vivitrol y de buprenorfina</w:t>
            </w:r>
          </w:p>
          <w:p w14:paraId="77E7E868" w14:textId="537FF3E9" w:rsidR="009F2834" w:rsidRPr="00004A25" w:rsidRDefault="009F2834" w:rsidP="00B1367D">
            <w:pPr>
              <w:pStyle w:val="Tabletext"/>
              <w:rPr>
                <w:rFonts w:cs="Arial"/>
                <w:bCs/>
                <w:noProof/>
                <w:lang w:val="es-US"/>
              </w:rPr>
            </w:pPr>
            <w:r w:rsidRPr="00004A25">
              <w:rPr>
                <w:rFonts w:cs="Arial"/>
                <w:noProof/>
                <w:lang w:val="es-US"/>
              </w:rPr>
              <w:t>Consulte “Servicios de salud del comportamiento para pacientes hospitalizados” y “Cuidados de salud mental para pacientes ambulatorios” para obtener información adicional.</w:t>
            </w:r>
          </w:p>
        </w:tc>
        <w:tc>
          <w:tcPr>
            <w:tcW w:w="2707" w:type="dxa"/>
            <w:shd w:val="clear" w:color="auto" w:fill="auto"/>
          </w:tcPr>
          <w:p w14:paraId="16CBCC27" w14:textId="77777777" w:rsidR="009F2834" w:rsidRPr="00004A25" w:rsidRDefault="009F2834" w:rsidP="00B1367D">
            <w:pPr>
              <w:pStyle w:val="Tabletext"/>
              <w:rPr>
                <w:rFonts w:cs="Arial"/>
                <w:noProof/>
                <w:lang w:val="es-US"/>
              </w:rPr>
            </w:pPr>
          </w:p>
        </w:tc>
      </w:tr>
      <w:tr w:rsidR="00D04A52" w:rsidRPr="00004A25" w14:paraId="7960C884" w14:textId="77777777" w:rsidTr="00B1367D">
        <w:trPr>
          <w:cantSplit/>
        </w:trPr>
        <w:tc>
          <w:tcPr>
            <w:tcW w:w="7200" w:type="dxa"/>
            <w:shd w:val="clear" w:color="auto" w:fill="auto"/>
          </w:tcPr>
          <w:p w14:paraId="47F210E0" w14:textId="77777777" w:rsidR="00D04A52" w:rsidRPr="00004A25" w:rsidRDefault="00D04A52" w:rsidP="00B1367D">
            <w:pPr>
              <w:pStyle w:val="Tabletext"/>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Plans should modify this section to reflect supplemental benefits as appropriate.</w:t>
            </w:r>
            <w:r w:rsidRPr="00004A25">
              <w:rPr>
                <w:rStyle w:val="PlanInstructions"/>
                <w:rFonts w:cs="Arial"/>
                <w:i w:val="0"/>
                <w:noProof/>
                <w:lang w:val="es-US"/>
              </w:rPr>
              <w:t>]</w:t>
            </w:r>
          </w:p>
          <w:p w14:paraId="2C7E428F" w14:textId="649F6F07" w:rsidR="00D04A52" w:rsidRPr="00004A25" w:rsidRDefault="00D04A52" w:rsidP="00B1367D">
            <w:pPr>
              <w:pStyle w:val="Tablesubtitle"/>
              <w:rPr>
                <w:rFonts w:cs="Arial"/>
                <w:noProof/>
                <w:lang w:val="es-US"/>
              </w:rPr>
            </w:pPr>
            <w:r w:rsidRPr="00004A25">
              <w:rPr>
                <w:rFonts w:cs="Arial"/>
                <w:noProof/>
                <w:lang w:val="es-US"/>
              </w:rPr>
              <w:t>Servicios de tratamiento de salud mental y de trastornos por abuso de sustancias en centros de salud mental comunitarios</w:t>
            </w:r>
          </w:p>
          <w:p w14:paraId="02CC31FC" w14:textId="77777777" w:rsidR="00D04A52" w:rsidRPr="00004A25" w:rsidRDefault="00D04A52" w:rsidP="00B1367D">
            <w:pPr>
              <w:pStyle w:val="Tabletext"/>
              <w:rPr>
                <w:rFonts w:cs="Arial"/>
                <w:noProof/>
                <w:lang w:val="es-US"/>
              </w:rPr>
            </w:pPr>
            <w:r w:rsidRPr="00004A25">
              <w:rPr>
                <w:rFonts w:cs="Arial"/>
                <w:noProof/>
                <w:lang w:val="es-US"/>
              </w:rPr>
              <w:t>El plan cubre los siguientes servicios en centros de salud mental comunitarios certificados:</w:t>
            </w:r>
          </w:p>
          <w:p w14:paraId="6EA62F57" w14:textId="77777777" w:rsidR="00D04A52" w:rsidRPr="00004A25" w:rsidRDefault="00D04A52" w:rsidP="00B1367D">
            <w:pPr>
              <w:pStyle w:val="TablelistbulletFirstLevel"/>
              <w:rPr>
                <w:rFonts w:cs="Arial"/>
                <w:noProof/>
                <w:lang w:val="es-US"/>
              </w:rPr>
            </w:pPr>
            <w:r w:rsidRPr="00004A25">
              <w:rPr>
                <w:rFonts w:cs="Arial"/>
                <w:noProof/>
                <w:lang w:val="es-US"/>
              </w:rPr>
              <w:t xml:space="preserve">Evaluación de salud mental/diagnóstico psiquiátrico </w:t>
            </w:r>
          </w:p>
          <w:p w14:paraId="78730F8B" w14:textId="77777777" w:rsidR="00D04A52" w:rsidRPr="00004A25" w:rsidRDefault="00D04A52" w:rsidP="00B1367D">
            <w:pPr>
              <w:pStyle w:val="TablelistbulletFirstLevel"/>
              <w:rPr>
                <w:rFonts w:cs="Arial"/>
                <w:noProof/>
                <w:lang w:val="es-US"/>
              </w:rPr>
            </w:pPr>
            <w:r w:rsidRPr="00004A25">
              <w:rPr>
                <w:rFonts w:cs="Arial"/>
                <w:noProof/>
                <w:lang w:val="es-US"/>
              </w:rPr>
              <w:t>Tratamiento comunitario afirmativo (ACT)</w:t>
            </w:r>
          </w:p>
          <w:p w14:paraId="712850D6" w14:textId="77777777" w:rsidR="00D04A52" w:rsidRPr="00004A25" w:rsidRDefault="00D04A52" w:rsidP="00B1367D">
            <w:pPr>
              <w:pStyle w:val="TablelistbulletFirstLevel"/>
              <w:rPr>
                <w:rFonts w:cs="Arial"/>
                <w:noProof/>
                <w:lang w:val="es-US"/>
              </w:rPr>
            </w:pPr>
            <w:r w:rsidRPr="00004A25">
              <w:rPr>
                <w:rFonts w:cs="Arial"/>
                <w:noProof/>
                <w:lang w:val="es-US"/>
              </w:rPr>
              <w:t>Tratamiento intensivo en el hogar (IHBT)</w:t>
            </w:r>
          </w:p>
          <w:p w14:paraId="32B21FFF" w14:textId="77777777" w:rsidR="00D04A52" w:rsidRPr="00004A25" w:rsidRDefault="00D04A52" w:rsidP="00B1367D">
            <w:pPr>
              <w:pStyle w:val="TablelistbulletFirstLevel"/>
              <w:rPr>
                <w:rFonts w:cs="Arial"/>
                <w:noProof/>
                <w:lang w:val="es-US"/>
              </w:rPr>
            </w:pPr>
            <w:r w:rsidRPr="00004A25">
              <w:rPr>
                <w:rFonts w:cs="Arial"/>
                <w:noProof/>
                <w:lang w:val="es-US"/>
              </w:rPr>
              <w:t>Detección, intervención breve y referido a tratamiento (SBIRT)</w:t>
            </w:r>
          </w:p>
          <w:p w14:paraId="76825605" w14:textId="77777777" w:rsidR="00D04A52" w:rsidRPr="00004A25" w:rsidRDefault="00D04A52" w:rsidP="00B1367D">
            <w:pPr>
              <w:pStyle w:val="TablelistbulletFirstLevel"/>
              <w:rPr>
                <w:rFonts w:cs="Arial"/>
                <w:noProof/>
                <w:lang w:val="es-US"/>
              </w:rPr>
            </w:pPr>
            <w:r w:rsidRPr="00004A25">
              <w:rPr>
                <w:rFonts w:cs="Arial"/>
                <w:noProof/>
                <w:lang w:val="es-US"/>
              </w:rPr>
              <w:t>Pruebas psicológicas</w:t>
            </w:r>
          </w:p>
          <w:p w14:paraId="012AFC99" w14:textId="77777777" w:rsidR="00D04A52" w:rsidRPr="00004A25" w:rsidRDefault="00D04A52" w:rsidP="00B1367D">
            <w:pPr>
              <w:pStyle w:val="TablelistbulletFirstLevel"/>
              <w:rPr>
                <w:rFonts w:cs="Arial"/>
                <w:noProof/>
                <w:lang w:val="es-US"/>
              </w:rPr>
            </w:pPr>
            <w:r w:rsidRPr="00004A25">
              <w:rPr>
                <w:rFonts w:cs="Arial"/>
                <w:noProof/>
                <w:lang w:val="es-US"/>
              </w:rPr>
              <w:t>Servicios terapéuticos del comportamiento (TBS)</w:t>
            </w:r>
          </w:p>
          <w:p w14:paraId="692939F1" w14:textId="77777777" w:rsidR="00D04A52" w:rsidRPr="00004A25" w:rsidRDefault="00D04A52" w:rsidP="00B1367D">
            <w:pPr>
              <w:pStyle w:val="TablelistbulletFirstLevel"/>
              <w:rPr>
                <w:rFonts w:cs="Arial"/>
                <w:noProof/>
                <w:lang w:val="es-US"/>
              </w:rPr>
            </w:pPr>
            <w:r w:rsidRPr="00004A25">
              <w:rPr>
                <w:rFonts w:cs="Arial"/>
                <w:noProof/>
                <w:lang w:val="es-US"/>
              </w:rPr>
              <w:t>Rehabilitación psicosocial</w:t>
            </w:r>
          </w:p>
          <w:p w14:paraId="6DA0D3E0" w14:textId="0A9A862B" w:rsidR="00D04A52" w:rsidRPr="00004A25" w:rsidRDefault="00D04A52" w:rsidP="00B1367D">
            <w:pPr>
              <w:pStyle w:val="TablelistbulletFirstLevel"/>
              <w:rPr>
                <w:rFonts w:cs="Arial"/>
                <w:noProof/>
                <w:lang w:val="es-US"/>
              </w:rPr>
            </w:pPr>
            <w:r w:rsidRPr="00004A25">
              <w:rPr>
                <w:rFonts w:cs="Arial"/>
                <w:noProof/>
                <w:lang w:val="es-US"/>
              </w:rPr>
              <w:t>Servicios de tratamiento psiquiátrico de apoyo comunitario (CPST)</w:t>
            </w:r>
          </w:p>
          <w:p w14:paraId="4DED314F" w14:textId="2AEC75F2" w:rsidR="00D04A52" w:rsidRPr="00004A25" w:rsidRDefault="00D04A52" w:rsidP="00B1367D">
            <w:pPr>
              <w:pStyle w:val="TablelistbulletFirstLevel"/>
              <w:rPr>
                <w:rFonts w:cs="Arial"/>
                <w:noProof/>
                <w:lang w:val="es-US"/>
              </w:rPr>
            </w:pPr>
            <w:r w:rsidRPr="00004A25">
              <w:rPr>
                <w:rFonts w:cs="Arial"/>
                <w:noProof/>
                <w:lang w:val="es-US"/>
              </w:rPr>
              <w:t>Asesoramiento y terapia</w:t>
            </w:r>
          </w:p>
          <w:p w14:paraId="1F898422" w14:textId="77777777" w:rsidR="00D04A52" w:rsidRPr="00004A25" w:rsidRDefault="00D04A52" w:rsidP="00B1367D">
            <w:pPr>
              <w:pStyle w:val="TablelistbulletFirstLevel"/>
              <w:rPr>
                <w:rFonts w:cs="Arial"/>
                <w:noProof/>
                <w:lang w:val="es-US"/>
              </w:rPr>
            </w:pPr>
            <w:r w:rsidRPr="00004A25">
              <w:rPr>
                <w:rFonts w:cs="Arial"/>
                <w:noProof/>
                <w:lang w:val="es-US"/>
              </w:rPr>
              <w:t>Intervención en caso de crisis</w:t>
            </w:r>
          </w:p>
          <w:p w14:paraId="799EDD6C" w14:textId="77777777" w:rsidR="00D04A52" w:rsidRPr="00004A25" w:rsidRDefault="00D04A52" w:rsidP="00B1367D">
            <w:pPr>
              <w:pStyle w:val="TablelistbulletFirstLevel"/>
              <w:rPr>
                <w:rFonts w:cs="Arial"/>
                <w:noProof/>
                <w:lang w:val="es-US"/>
              </w:rPr>
            </w:pPr>
            <w:r w:rsidRPr="00004A25">
              <w:rPr>
                <w:rFonts w:cs="Arial"/>
                <w:noProof/>
                <w:lang w:val="es-US"/>
              </w:rPr>
              <w:t>Administración farmacológica</w:t>
            </w:r>
          </w:p>
          <w:p w14:paraId="5EA1669A" w14:textId="546145ED" w:rsidR="00D04A52" w:rsidRPr="00004A25" w:rsidRDefault="00D04A52" w:rsidP="00B1367D">
            <w:pPr>
              <w:pStyle w:val="TablelistbulletFirstLevel"/>
              <w:rPr>
                <w:rFonts w:cs="Arial"/>
                <w:noProof/>
                <w:lang w:val="es-US"/>
              </w:rPr>
            </w:pPr>
            <w:r w:rsidRPr="00004A25">
              <w:rPr>
                <w:rFonts w:cs="Arial"/>
                <w:noProof/>
                <w:lang w:val="es-US"/>
              </w:rPr>
              <w:t xml:space="preserve">Ciertos medicamentos antipsicóticos inyectables administrados en el consultorio </w:t>
            </w:r>
          </w:p>
          <w:p w14:paraId="70EA1136" w14:textId="59FC77D9" w:rsidR="00D04A52" w:rsidRPr="00004A25" w:rsidRDefault="00D04A52" w:rsidP="00B1367D">
            <w:pPr>
              <w:pStyle w:val="TablelistbulletFirstLevel"/>
              <w:rPr>
                <w:rFonts w:cs="Arial"/>
                <w:noProof/>
                <w:lang w:val="es-US"/>
              </w:rPr>
            </w:pPr>
            <w:r w:rsidRPr="00004A25">
              <w:rPr>
                <w:rFonts w:cs="Arial"/>
                <w:noProof/>
                <w:lang w:val="es-US"/>
              </w:rPr>
              <w:t>Hospitalización parcial solo para el trastorno por consumo de sustancias</w:t>
            </w:r>
          </w:p>
          <w:p w14:paraId="5EA33AB4" w14:textId="647CF3E3" w:rsidR="00D04A52" w:rsidRPr="00004A25" w:rsidRDefault="00D04A52" w:rsidP="00B1367D">
            <w:pPr>
              <w:pStyle w:val="Tabletext"/>
              <w:rPr>
                <w:rFonts w:cs="Arial"/>
                <w:noProof/>
                <w:lang w:val="es-US"/>
              </w:rPr>
            </w:pPr>
            <w:r w:rsidRPr="00004A25">
              <w:rPr>
                <w:rFonts w:cs="Arial"/>
                <w:noProof/>
                <w:lang w:val="es-US"/>
              </w:rPr>
              <w:t>La “hospitalización parcial” es un programa estructurado de tratamiento activo del trastorno por consumo de sustancias. Se ofrece como servicio de hospital para pacientes ambulatorios o mediante un centro de salud mental comunitario. Es más intensa que la atención que recibe en el consultorio de su médico o terapeuta. Consulte “Servicios de salud del comportamiento para pacientes hospitalizados” y “Cuidados de salud mental para pacientes ambulatorios” para obtener información adicional.</w:t>
            </w:r>
          </w:p>
        </w:tc>
        <w:tc>
          <w:tcPr>
            <w:tcW w:w="2707" w:type="dxa"/>
            <w:shd w:val="clear" w:color="auto" w:fill="auto"/>
          </w:tcPr>
          <w:p w14:paraId="370FEF6C" w14:textId="77777777" w:rsidR="00D04A52" w:rsidRPr="00004A25" w:rsidRDefault="00D04A52" w:rsidP="00B1367D">
            <w:pPr>
              <w:pStyle w:val="Tabletext"/>
              <w:rPr>
                <w:rFonts w:cs="Arial"/>
                <w:noProof/>
                <w:lang w:val="es-US"/>
              </w:rPr>
            </w:pPr>
          </w:p>
        </w:tc>
      </w:tr>
      <w:tr w:rsidR="00D04A52" w:rsidRPr="00004A25" w14:paraId="4E548254" w14:textId="77777777" w:rsidTr="00B1367D">
        <w:trPr>
          <w:cantSplit/>
        </w:trPr>
        <w:tc>
          <w:tcPr>
            <w:tcW w:w="7200" w:type="dxa"/>
            <w:shd w:val="clear" w:color="auto" w:fill="auto"/>
          </w:tcPr>
          <w:p w14:paraId="4E4E0431" w14:textId="20786754" w:rsidR="00D04A52" w:rsidRPr="00004A25" w:rsidRDefault="00D04A52" w:rsidP="00B1367D">
            <w:pPr>
              <w:pStyle w:val="Tablesubtitle"/>
              <w:rPr>
                <w:rFonts w:cs="Arial"/>
                <w:noProof/>
                <w:lang w:val="es-US"/>
              </w:rPr>
            </w:pPr>
            <w:r w:rsidRPr="00004A25">
              <w:rPr>
                <w:rFonts w:cs="Arial"/>
                <w:noProof/>
                <w:lang w:val="es-US"/>
              </w:rPr>
              <w:t>Servicios dentales</w:t>
            </w:r>
          </w:p>
          <w:p w14:paraId="2203BC0C" w14:textId="77777777" w:rsidR="00D04A52" w:rsidRPr="00004A25" w:rsidRDefault="00D04A52" w:rsidP="00B1367D">
            <w:pPr>
              <w:pStyle w:val="Tabletext"/>
              <w:rPr>
                <w:rFonts w:cs="Arial"/>
                <w:noProof/>
                <w:lang w:val="es-US"/>
              </w:rPr>
            </w:pPr>
            <w:r w:rsidRPr="00004A25">
              <w:rPr>
                <w:rFonts w:cs="Arial"/>
                <w:noProof/>
                <w:lang w:val="es-US"/>
              </w:rPr>
              <w:t>El plan cubre los siguientes servicios:</w:t>
            </w:r>
          </w:p>
          <w:p w14:paraId="0451CF96" w14:textId="77777777" w:rsidR="00D04A52" w:rsidRPr="00004A25" w:rsidRDefault="00D04A52" w:rsidP="00B1367D">
            <w:pPr>
              <w:pStyle w:val="TablelistbulletFirstLevel"/>
              <w:rPr>
                <w:rFonts w:cs="Arial"/>
                <w:noProof/>
                <w:lang w:val="es-US"/>
              </w:rPr>
            </w:pPr>
            <w:r w:rsidRPr="00004A25">
              <w:rPr>
                <w:rFonts w:cs="Arial"/>
                <w:noProof/>
                <w:lang w:val="es-US"/>
              </w:rPr>
              <w:t>Examen oral completo (uno por relación proveedor-paciente)</w:t>
            </w:r>
          </w:p>
          <w:p w14:paraId="51955BF2" w14:textId="77777777" w:rsidR="00D04A52" w:rsidRPr="00004A25" w:rsidRDefault="00D04A52" w:rsidP="00B1367D">
            <w:pPr>
              <w:pStyle w:val="TablelistbulletFirstLevel"/>
              <w:rPr>
                <w:rFonts w:cs="Arial"/>
                <w:noProof/>
                <w:lang w:val="es-US"/>
              </w:rPr>
            </w:pPr>
            <w:r w:rsidRPr="00004A25">
              <w:rPr>
                <w:rFonts w:cs="Arial"/>
                <w:noProof/>
                <w:lang w:val="es-US"/>
              </w:rPr>
              <w:t>Examen oral periódico una vez cada 180 días para los miembros menores de 21 años, y una vez cada 365 días para los miembros mayores de 21 años</w:t>
            </w:r>
          </w:p>
          <w:p w14:paraId="69F5446E" w14:textId="77777777" w:rsidR="00D04A52" w:rsidRPr="00004A25" w:rsidRDefault="00D04A52" w:rsidP="00B1367D">
            <w:pPr>
              <w:pStyle w:val="TablelistbulletFirstLevel"/>
              <w:rPr>
                <w:rFonts w:cs="Arial"/>
                <w:noProof/>
                <w:lang w:val="es-US"/>
              </w:rPr>
            </w:pPr>
            <w:r w:rsidRPr="00004A25">
              <w:rPr>
                <w:rFonts w:cs="Arial"/>
                <w:noProof/>
                <w:lang w:val="es-US"/>
              </w:rPr>
              <w:t>Servicios preventivos que incluyen profilaxis, flúor para los miembros menores de 21 años, sellantes y separadores</w:t>
            </w:r>
          </w:p>
          <w:p w14:paraId="014F10EC" w14:textId="77777777" w:rsidR="00D04A52" w:rsidRPr="00004A25" w:rsidRDefault="00D04A52" w:rsidP="00B1367D">
            <w:pPr>
              <w:pStyle w:val="TablelistbulletFirstLevel"/>
              <w:rPr>
                <w:rFonts w:cs="Arial"/>
                <w:noProof/>
                <w:lang w:val="es-US"/>
              </w:rPr>
            </w:pPr>
            <w:r w:rsidRPr="00004A25">
              <w:rPr>
                <w:rFonts w:cs="Arial"/>
                <w:noProof/>
                <w:lang w:val="es-US"/>
              </w:rPr>
              <w:t>Radiografías/diagnóstico de rutina</w:t>
            </w:r>
          </w:p>
          <w:p w14:paraId="5148E2DC" w14:textId="77777777" w:rsidR="00D04A52" w:rsidRPr="00004A25" w:rsidRDefault="00D04A52" w:rsidP="00B1367D">
            <w:pPr>
              <w:pStyle w:val="TablelistbulletFirstLevel"/>
              <w:rPr>
                <w:rFonts w:cs="Arial"/>
                <w:noProof/>
                <w:lang w:val="es-US"/>
              </w:rPr>
            </w:pPr>
            <w:r w:rsidRPr="00004A25">
              <w:rPr>
                <w:rFonts w:cs="Arial"/>
                <w:noProof/>
                <w:lang w:val="es-US"/>
              </w:rPr>
              <w:t xml:space="preserve">Servicios dentales integrales que incluyen servicios de diagnóstico no rutinarios, de restauración, de endodoncia, de periodoncia, de prótesis, de ortodoncia y de cirugía </w:t>
            </w:r>
          </w:p>
          <w:p w14:paraId="7433E371" w14:textId="77777777" w:rsidR="00D04A52" w:rsidRPr="00004A25" w:rsidRDefault="00D04A52" w:rsidP="00B1367D">
            <w:pPr>
              <w:spacing w:after="120" w:line="280" w:lineRule="exact"/>
              <w:ind w:right="288"/>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 or modify language above as necessary to reflect additional benefits offered.</w:t>
            </w:r>
            <w:r w:rsidRPr="00004A25">
              <w:rPr>
                <w:rStyle w:val="PlanInstructions"/>
                <w:rFonts w:cs="Arial"/>
                <w:i w:val="0"/>
                <w:noProof/>
                <w:lang w:val="es-US"/>
              </w:rPr>
              <w:t>]</w:t>
            </w:r>
          </w:p>
        </w:tc>
        <w:tc>
          <w:tcPr>
            <w:tcW w:w="2707" w:type="dxa"/>
            <w:shd w:val="clear" w:color="auto" w:fill="auto"/>
          </w:tcPr>
          <w:p w14:paraId="05A96356" w14:textId="77777777" w:rsidR="00D04A52" w:rsidRPr="00004A25" w:rsidRDefault="00D04A52" w:rsidP="00B1367D">
            <w:pPr>
              <w:pStyle w:val="Tabletext"/>
              <w:rPr>
                <w:rFonts w:cs="Arial"/>
                <w:noProof/>
                <w:lang w:val="es-US"/>
              </w:rPr>
            </w:pPr>
          </w:p>
        </w:tc>
      </w:tr>
      <w:tr w:rsidR="002D738F" w:rsidRPr="00004A25" w14:paraId="3F4810BE" w14:textId="77777777" w:rsidTr="00B1367D">
        <w:trPr>
          <w:cantSplit/>
        </w:trPr>
        <w:tc>
          <w:tcPr>
            <w:tcW w:w="7200" w:type="dxa"/>
            <w:shd w:val="clear" w:color="auto" w:fill="auto"/>
          </w:tcPr>
          <w:p w14:paraId="5BE7008E" w14:textId="77777777" w:rsidR="002D738F" w:rsidRPr="00004A25" w:rsidRDefault="002D738F" w:rsidP="00B1367D">
            <w:pPr>
              <w:pStyle w:val="Tablesubtitle"/>
              <w:rPr>
                <w:rFonts w:cs="Arial"/>
                <w:noProof/>
                <w:lang w:val="es-US"/>
              </w:rPr>
            </w:pPr>
            <w:r w:rsidRPr="00004A25">
              <w:rPr>
                <w:rFonts w:cs="Arial"/>
                <w:noProof/>
                <w:lang w:val="es-US"/>
              </w:rPr>
              <w:t>Servicios para diabéticos</w:t>
            </w:r>
          </w:p>
          <w:p w14:paraId="480D30EF" w14:textId="77777777" w:rsidR="002D738F" w:rsidRPr="00004A25" w:rsidRDefault="002D738F" w:rsidP="00B1367D">
            <w:pPr>
              <w:pStyle w:val="Tabletext"/>
              <w:rPr>
                <w:rFonts w:cs="Arial"/>
                <w:noProof/>
                <w:lang w:val="es-US"/>
              </w:rPr>
            </w:pPr>
            <w:r w:rsidRPr="00004A25">
              <w:rPr>
                <w:rFonts w:cs="Arial"/>
                <w:noProof/>
                <w:szCs w:val="24"/>
                <w:lang w:val="es-US"/>
              </w:rPr>
              <w:t xml:space="preserve">El plan cubre los siguientes servicios </w:t>
            </w:r>
            <w:r w:rsidRPr="00004A25">
              <w:rPr>
                <w:rFonts w:cs="Arial"/>
                <w:noProof/>
                <w:lang w:val="es-US"/>
              </w:rPr>
              <w:t>para todas las personas que tengan diabetes (incluso si no usan insulina):</w:t>
            </w:r>
          </w:p>
          <w:p w14:paraId="3D1B2980" w14:textId="7AB25F26" w:rsidR="002D738F" w:rsidRPr="00004A25" w:rsidRDefault="002D738F" w:rsidP="00B1367D">
            <w:pPr>
              <w:pStyle w:val="TablelistbulletFirstLevel"/>
              <w:rPr>
                <w:rFonts w:cs="Arial"/>
                <w:noProof/>
                <w:lang w:val="es-US"/>
              </w:rPr>
            </w:pPr>
            <w:r w:rsidRPr="00004A25">
              <w:rPr>
                <w:rFonts w:cs="Arial"/>
                <w:noProof/>
                <w:lang w:val="es-US"/>
              </w:rPr>
              <w:t>En algunos casos, capacitación para controlar la diabetes.</w:t>
            </w:r>
          </w:p>
          <w:p w14:paraId="5613E3D2" w14:textId="77777777" w:rsidR="002D738F" w:rsidRPr="00004A25" w:rsidRDefault="002D738F" w:rsidP="00B1367D">
            <w:pPr>
              <w:pStyle w:val="TablelistbulletFirstLevel"/>
              <w:rPr>
                <w:rFonts w:cs="Arial"/>
                <w:noProof/>
                <w:lang w:val="es-US"/>
              </w:rPr>
            </w:pPr>
            <w:r w:rsidRPr="00004A25">
              <w:rPr>
                <w:rFonts w:cs="Arial"/>
                <w:noProof/>
                <w:lang w:val="es-US"/>
              </w:rPr>
              <w:t>Suministros para vigilar los niveles de glucosa en la sangre, incluyendo lo siguiente:</w:t>
            </w:r>
          </w:p>
          <w:p w14:paraId="5417E4B3" w14:textId="77777777" w:rsidR="002D738F" w:rsidRPr="00004A25" w:rsidRDefault="002D738F" w:rsidP="00B1367D">
            <w:pPr>
              <w:pStyle w:val="TablelistbulletSecondLevel"/>
              <w:rPr>
                <w:rFonts w:cs="Arial"/>
                <w:noProof/>
                <w:lang w:val="es-US"/>
              </w:rPr>
            </w:pPr>
            <w:r w:rsidRPr="00004A25">
              <w:rPr>
                <w:rFonts w:cs="Arial"/>
                <w:noProof/>
                <w:lang w:val="es-US"/>
              </w:rPr>
              <w:t>Medidores de glucosa en sangre y tiras de prueba</w:t>
            </w:r>
          </w:p>
          <w:p w14:paraId="33AD9912" w14:textId="77777777" w:rsidR="002D738F" w:rsidRPr="00004A25" w:rsidRDefault="002D738F" w:rsidP="00B1367D">
            <w:pPr>
              <w:pStyle w:val="TablelistbulletSecondLevel"/>
              <w:rPr>
                <w:rFonts w:cs="Arial"/>
                <w:noProof/>
                <w:lang w:val="es-US"/>
              </w:rPr>
            </w:pPr>
            <w:r w:rsidRPr="00004A25">
              <w:rPr>
                <w:rFonts w:cs="Arial"/>
                <w:noProof/>
                <w:lang w:val="es-US"/>
              </w:rPr>
              <w:t>Dispositivos para lancetas y lancetas</w:t>
            </w:r>
          </w:p>
          <w:p w14:paraId="25D60C8D" w14:textId="77777777" w:rsidR="002D738F" w:rsidRPr="00004A25" w:rsidRDefault="002D738F" w:rsidP="00B1367D">
            <w:pPr>
              <w:pStyle w:val="TablelistbulletSecondLevel"/>
              <w:rPr>
                <w:rFonts w:cs="Arial"/>
                <w:noProof/>
                <w:lang w:val="es-US"/>
              </w:rPr>
            </w:pPr>
            <w:r w:rsidRPr="00004A25">
              <w:rPr>
                <w:rFonts w:cs="Arial"/>
                <w:noProof/>
                <w:lang w:val="es-US"/>
              </w:rPr>
              <w:t>Preparados de control de glucosa para comprobar la exactitud de las tiras de prueba y monitores</w:t>
            </w:r>
          </w:p>
          <w:p w14:paraId="1FAC3BDD" w14:textId="27F92952" w:rsidR="002D738F" w:rsidRPr="00004A25" w:rsidRDefault="002D738F" w:rsidP="00B1367D">
            <w:pPr>
              <w:pStyle w:val="TablelistbulletFirstLevel"/>
              <w:rPr>
                <w:rFonts w:cs="Arial"/>
                <w:noProof/>
                <w:lang w:val="es-US"/>
              </w:rPr>
            </w:pPr>
            <w:r w:rsidRPr="00004A25">
              <w:rPr>
                <w:rFonts w:cs="Arial"/>
                <w:noProof/>
                <w:lang w:val="es-US"/>
              </w:rPr>
              <w:t>Para las personas con diabetes que tengan enfermedad de pie diabético grave:</w:t>
            </w:r>
          </w:p>
          <w:p w14:paraId="2D81616E" w14:textId="1839FE60" w:rsidR="002D738F" w:rsidRPr="00004A25" w:rsidRDefault="002D738F" w:rsidP="00B1367D">
            <w:pPr>
              <w:pStyle w:val="TablelistbulletSecondLevel"/>
              <w:rPr>
                <w:rFonts w:cs="Arial"/>
                <w:noProof/>
                <w:lang w:val="es-US"/>
              </w:rPr>
            </w:pPr>
            <w:r w:rsidRPr="00004A25">
              <w:rPr>
                <w:rFonts w:cs="Arial"/>
                <w:noProof/>
                <w:lang w:val="es-US"/>
              </w:rPr>
              <w:t xml:space="preserve">un par de zapatos terapéuticos hechos a medida (incluyendo plantillas) y dos pares adicionales de plantillas, cada año, </w:t>
            </w:r>
            <w:r w:rsidRPr="00004A25">
              <w:rPr>
                <w:rFonts w:cs="Arial"/>
                <w:b/>
                <w:bCs/>
                <w:noProof/>
                <w:lang w:val="es-US"/>
              </w:rPr>
              <w:t>o</w:t>
            </w:r>
          </w:p>
          <w:p w14:paraId="57839220" w14:textId="53AB91D2" w:rsidR="002D738F" w:rsidRPr="00004A25" w:rsidRDefault="002D738F" w:rsidP="00B1367D">
            <w:pPr>
              <w:pStyle w:val="TablelistbulletSecondLevel"/>
              <w:rPr>
                <w:rFonts w:cs="Arial"/>
                <w:noProof/>
                <w:lang w:val="es-US"/>
              </w:rPr>
            </w:pPr>
            <w:r w:rsidRPr="00004A25">
              <w:rPr>
                <w:rFonts w:cs="Arial"/>
                <w:noProof/>
                <w:lang w:val="es-US"/>
              </w:rPr>
              <w:t>un par de zapatos de profundidad y tres pares de plantillas cada año (esto no incluye las plantillas removibles que no son hechas a medida proporcionadas con estos zapatos)</w:t>
            </w:r>
          </w:p>
          <w:p w14:paraId="6D89B54E" w14:textId="194484B9" w:rsidR="002D738F" w:rsidRPr="00004A25" w:rsidRDefault="002D738F" w:rsidP="00B1367D">
            <w:pPr>
              <w:pStyle w:val="Tabletext"/>
              <w:ind w:left="432"/>
              <w:rPr>
                <w:rFonts w:cs="Arial"/>
                <w:noProof/>
                <w:lang w:val="es-US"/>
              </w:rPr>
            </w:pPr>
            <w:r w:rsidRPr="00004A25">
              <w:rPr>
                <w:rFonts w:cs="Arial"/>
                <w:noProof/>
                <w:lang w:val="es-US"/>
              </w:rPr>
              <w:t>El plan también cubre la adaptación de zapatos terapéuticos hechos a medida o de profundidad.</w:t>
            </w:r>
          </w:p>
          <w:p w14:paraId="56FD6FD0" w14:textId="77777777" w:rsidR="002D738F" w:rsidRPr="00004A25" w:rsidRDefault="002D738F" w:rsidP="00B1367D">
            <w:pPr>
              <w:pStyle w:val="TablelistbulletSecondLevel"/>
              <w:numPr>
                <w:ilvl w:val="0"/>
                <w:numId w:val="0"/>
              </w:numPr>
              <w:ind w:right="288"/>
              <w:rPr>
                <w:rFonts w:cs="Arial"/>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w:t>
            </w:r>
            <w:r w:rsidRPr="00004A25">
              <w:rPr>
                <w:rStyle w:val="PlanInstructions"/>
                <w:rFonts w:cs="Arial"/>
                <w:i w:val="0"/>
                <w:noProof/>
                <w:lang w:val="es-US"/>
              </w:rPr>
              <w:t>]</w:t>
            </w:r>
          </w:p>
        </w:tc>
        <w:tc>
          <w:tcPr>
            <w:tcW w:w="2707" w:type="dxa"/>
            <w:shd w:val="clear" w:color="auto" w:fill="auto"/>
          </w:tcPr>
          <w:p w14:paraId="53B76FC7" w14:textId="77777777" w:rsidR="002D738F" w:rsidRPr="00004A25" w:rsidRDefault="002D738F" w:rsidP="00B1367D">
            <w:pPr>
              <w:pStyle w:val="Tabletext"/>
              <w:rPr>
                <w:rFonts w:cs="Arial"/>
                <w:noProof/>
                <w:lang w:val="es-US"/>
              </w:rPr>
            </w:pPr>
          </w:p>
        </w:tc>
      </w:tr>
      <w:tr w:rsidR="002D738F" w:rsidRPr="00004A25" w14:paraId="4491DFFF" w14:textId="77777777" w:rsidTr="00B1367D">
        <w:trPr>
          <w:cantSplit/>
        </w:trPr>
        <w:tc>
          <w:tcPr>
            <w:tcW w:w="7200" w:type="dxa"/>
            <w:shd w:val="clear" w:color="auto" w:fill="auto"/>
          </w:tcPr>
          <w:p w14:paraId="6010AD87" w14:textId="77777777" w:rsidR="002D738F" w:rsidRPr="00004A25" w:rsidRDefault="002D738F" w:rsidP="00B1367D">
            <w:pPr>
              <w:pStyle w:val="Tablesubtitle"/>
              <w:rPr>
                <w:rFonts w:cs="Arial"/>
                <w:noProof/>
                <w:lang w:val="es-US"/>
              </w:rPr>
            </w:pPr>
            <w:r w:rsidRPr="00004A25">
              <w:rPr>
                <w:rFonts w:cs="Arial"/>
                <w:noProof/>
                <w:lang w:val="es-US"/>
              </w:rPr>
              <w:t>Servicios para pacientes ambulatorios</w:t>
            </w:r>
          </w:p>
          <w:p w14:paraId="7ADDF320" w14:textId="77777777" w:rsidR="002D738F" w:rsidRPr="00004A25" w:rsidRDefault="002D738F" w:rsidP="00B1367D">
            <w:pPr>
              <w:pStyle w:val="Tabletext"/>
              <w:rPr>
                <w:rFonts w:cs="Arial"/>
                <w:noProof/>
                <w:lang w:val="es-US"/>
              </w:rPr>
            </w:pPr>
            <w:r w:rsidRPr="00004A25">
              <w:rPr>
                <w:rFonts w:cs="Arial"/>
                <w:noProof/>
                <w:lang w:val="es-US"/>
              </w:rPr>
              <w:t>El plan cubre los servicios que usted reciba para un diagnóstico o tratamiento de una enfermedad o lesión en un entorno hospitalario.</w:t>
            </w:r>
          </w:p>
          <w:p w14:paraId="2FC4FFB9" w14:textId="77777777" w:rsidR="002D738F" w:rsidRPr="00004A25" w:rsidRDefault="002D738F" w:rsidP="00B1367D">
            <w:pPr>
              <w:pStyle w:val="Tabletext"/>
              <w:rPr>
                <w:rFonts w:cs="Arial"/>
                <w:noProof/>
                <w:lang w:val="es-US"/>
              </w:rPr>
            </w:pPr>
            <w:r w:rsidRPr="00004A25">
              <w:rPr>
                <w:rFonts w:cs="Arial"/>
                <w:noProof/>
                <w:lang w:val="es-US"/>
              </w:rPr>
              <w:t>Los siguientes son ejemplos de servicios cubiertos:</w:t>
            </w:r>
          </w:p>
          <w:p w14:paraId="339321AB" w14:textId="77777777" w:rsidR="002D738F" w:rsidRPr="00004A25" w:rsidRDefault="002D738F" w:rsidP="00B1367D">
            <w:pPr>
              <w:pStyle w:val="TablelistbulletFirstLevel"/>
              <w:rPr>
                <w:rFonts w:cs="Arial"/>
                <w:noProof/>
                <w:lang w:val="es-US"/>
              </w:rPr>
            </w:pPr>
            <w:r w:rsidRPr="00004A25">
              <w:rPr>
                <w:rFonts w:cs="Arial"/>
                <w:noProof/>
                <w:lang w:val="es-US"/>
              </w:rPr>
              <w:t>Servicios en un departamento de emergencias o en una clínica para pacientes ambulatorios, como cirugía ambulatoria o servicios de observación</w:t>
            </w:r>
          </w:p>
          <w:p w14:paraId="2E7F5F36" w14:textId="77777777" w:rsidR="002D738F" w:rsidRPr="00004A25" w:rsidRDefault="002D738F" w:rsidP="00B1367D">
            <w:pPr>
              <w:pStyle w:val="TablelistbulletFirstLevel"/>
              <w:numPr>
                <w:ilvl w:val="0"/>
                <w:numId w:val="16"/>
              </w:numPr>
              <w:ind w:right="720"/>
              <w:rPr>
                <w:rFonts w:cs="Arial"/>
                <w:noProof/>
                <w:lang w:val="es-US"/>
              </w:rPr>
            </w:pPr>
            <w:r w:rsidRPr="00004A25">
              <w:rPr>
                <w:rFonts w:cs="Arial"/>
                <w:noProof/>
                <w:lang w:val="es-US"/>
              </w:rPr>
              <w:t>Los servicios de observación ayudan a su médico a saber si necesita ser admitido en el hospital como un “paciente hospitalizado”.</w:t>
            </w:r>
          </w:p>
          <w:p w14:paraId="67745609" w14:textId="77777777" w:rsidR="002D738F" w:rsidRPr="00004A25" w:rsidRDefault="002D738F" w:rsidP="00B1367D">
            <w:pPr>
              <w:pStyle w:val="TablelistbulletFirstLevel"/>
              <w:numPr>
                <w:ilvl w:val="0"/>
                <w:numId w:val="16"/>
              </w:numPr>
              <w:rPr>
                <w:rFonts w:cs="Arial"/>
                <w:noProof/>
                <w:lang w:val="es-US"/>
              </w:rPr>
            </w:pPr>
            <w:r w:rsidRPr="00004A25">
              <w:rPr>
                <w:rFonts w:cs="Arial"/>
                <w:noProof/>
                <w:lang w:val="es-US"/>
              </w:rPr>
              <w:t>Algunas veces puede pasar la noche en el hospital y seguir siendo un “paciente ambulatorio”.</w:t>
            </w:r>
          </w:p>
          <w:p w14:paraId="751572AE" w14:textId="2E6B4DC8" w:rsidR="002D738F" w:rsidRPr="00004A25" w:rsidRDefault="002D738F" w:rsidP="00B1367D">
            <w:pPr>
              <w:pStyle w:val="TablelistbulletFirstLevel"/>
              <w:numPr>
                <w:ilvl w:val="0"/>
                <w:numId w:val="16"/>
              </w:numPr>
              <w:rPr>
                <w:rFonts w:cs="Arial"/>
                <w:noProof/>
                <w:lang w:val="es-US"/>
              </w:rPr>
            </w:pPr>
            <w:r w:rsidRPr="00004A25">
              <w:rPr>
                <w:rFonts w:cs="Arial"/>
                <w:noProof/>
                <w:lang w:val="es-US"/>
              </w:rPr>
              <w:t xml:space="preserve">Puede obtener más información sobre pacientes hospitalizados o ambulatorios en esta hoja informativa: </w:t>
            </w:r>
            <w:hyperlink r:id="rId16" w:history="1">
              <w:r w:rsidRPr="00004A25">
                <w:rPr>
                  <w:rStyle w:val="Hyperlink"/>
                  <w:rFonts w:cs="Arial"/>
                  <w:noProof/>
                  <w:lang w:val="es-US"/>
                </w:rPr>
                <w:t>www.medicare.gov/sites/default/files/2018-09/11435-Are-You-an-Inpatient-or-Outpatient.pdf</w:t>
              </w:r>
            </w:hyperlink>
          </w:p>
          <w:p w14:paraId="52DD6E21" w14:textId="77777777" w:rsidR="002D738F" w:rsidRPr="00004A25" w:rsidRDefault="002D738F" w:rsidP="00B1367D">
            <w:pPr>
              <w:pStyle w:val="TablelistbulletFirstLevel"/>
              <w:rPr>
                <w:rFonts w:cs="Arial"/>
                <w:noProof/>
                <w:lang w:val="es-US"/>
              </w:rPr>
            </w:pPr>
            <w:r w:rsidRPr="00004A25">
              <w:rPr>
                <w:rFonts w:cs="Arial"/>
                <w:noProof/>
                <w:lang w:val="es-US"/>
              </w:rPr>
              <w:t>El plan cubre la cirugía como paciente ambulatorio y los servicios en centros para pacientes ambulatorios y en centros de cirugía ambulatoria</w:t>
            </w:r>
          </w:p>
          <w:p w14:paraId="13D6B7A4" w14:textId="77777777" w:rsidR="002D738F" w:rsidRPr="00004A25" w:rsidRDefault="002D738F" w:rsidP="00B1367D">
            <w:pPr>
              <w:pStyle w:val="TablelistbulletFirstLevel"/>
              <w:rPr>
                <w:rFonts w:cs="Arial"/>
                <w:noProof/>
                <w:lang w:val="es-US"/>
              </w:rPr>
            </w:pPr>
            <w:r w:rsidRPr="00004A25">
              <w:rPr>
                <w:rFonts w:cs="Arial"/>
                <w:noProof/>
                <w:lang w:val="es-US"/>
              </w:rPr>
              <w:t>Quimioterapia</w:t>
            </w:r>
          </w:p>
          <w:p w14:paraId="2F4FC547" w14:textId="77777777" w:rsidR="002D738F" w:rsidRPr="00004A25" w:rsidRDefault="002D738F" w:rsidP="00B1367D">
            <w:pPr>
              <w:pStyle w:val="TablelistbulletFirstLevel"/>
              <w:rPr>
                <w:rFonts w:cs="Arial"/>
                <w:noProof/>
                <w:lang w:val="es-US"/>
              </w:rPr>
            </w:pPr>
            <w:r w:rsidRPr="00004A25">
              <w:rPr>
                <w:rFonts w:cs="Arial"/>
                <w:noProof/>
                <w:lang w:val="es-US"/>
              </w:rPr>
              <w:t>Análisis de laboratorio y diagnóstico (por ejemplo, análisis de orina)</w:t>
            </w:r>
          </w:p>
          <w:p w14:paraId="224FFF33" w14:textId="77777777" w:rsidR="002D738F" w:rsidRPr="00004A25" w:rsidRDefault="002D738F" w:rsidP="00B1367D">
            <w:pPr>
              <w:pStyle w:val="TablelistbulletFirstLevel"/>
              <w:rPr>
                <w:rFonts w:cs="Arial"/>
                <w:noProof/>
                <w:lang w:val="es-US"/>
              </w:rPr>
            </w:pPr>
            <w:r w:rsidRPr="00004A25">
              <w:rPr>
                <w:rFonts w:cs="Arial"/>
                <w:noProof/>
                <w:lang w:val="es-US"/>
              </w:rPr>
              <w:t>Cuidado de salud mental, incluyendo el cuidado en un programa de hospitalización parcial si un médico certifica que el tratamiento como paciente hospitalizado sería necesario sin ese cuidado</w:t>
            </w:r>
          </w:p>
          <w:p w14:paraId="71FE0929" w14:textId="77777777" w:rsidR="002D738F" w:rsidRPr="00004A25" w:rsidRDefault="002D738F" w:rsidP="00B1367D">
            <w:pPr>
              <w:pStyle w:val="TablelistbulletFirstLevel"/>
              <w:rPr>
                <w:rFonts w:cs="Arial"/>
                <w:noProof/>
                <w:lang w:val="es-US"/>
              </w:rPr>
            </w:pPr>
            <w:r w:rsidRPr="00004A25">
              <w:rPr>
                <w:rFonts w:cs="Arial"/>
                <w:noProof/>
                <w:lang w:val="es-US"/>
              </w:rPr>
              <w:t xml:space="preserve">Diagnóstico por imagen (por ejemplo, radiografías, tomografías computarizadas, imágenes por resonancia magnética) </w:t>
            </w:r>
          </w:p>
          <w:p w14:paraId="39B26E98" w14:textId="77777777" w:rsidR="002D738F" w:rsidRPr="00004A25" w:rsidRDefault="002D738F" w:rsidP="00B1367D">
            <w:pPr>
              <w:pStyle w:val="TablelistbulletFirstLevel"/>
              <w:rPr>
                <w:rFonts w:cs="Arial"/>
                <w:noProof/>
                <w:lang w:val="es-US"/>
              </w:rPr>
            </w:pPr>
            <w:r w:rsidRPr="00004A25">
              <w:rPr>
                <w:rFonts w:cs="Arial"/>
                <w:noProof/>
                <w:lang w:val="es-US"/>
              </w:rPr>
              <w:t>Terapia de radiación (radioterapia y terapia de isótopos), incluyendo los materiales y suministros que usan los técnicos</w:t>
            </w:r>
          </w:p>
          <w:p w14:paraId="42090FE8" w14:textId="16D6B822" w:rsidR="002D738F" w:rsidRPr="00004A25" w:rsidRDefault="002D738F" w:rsidP="002D738F">
            <w:pPr>
              <w:pStyle w:val="Tabletext"/>
              <w:jc w:val="right"/>
              <w:rPr>
                <w:rStyle w:val="PlanInstructions"/>
                <w:b/>
                <w:bCs/>
                <w:i w:val="0"/>
                <w:noProof/>
                <w:color w:val="auto"/>
                <w:lang w:val="es-US"/>
              </w:rPr>
            </w:pPr>
            <w:r w:rsidRPr="00004A25">
              <w:rPr>
                <w:rStyle w:val="PlanInstructions"/>
                <w:b/>
                <w:bCs/>
                <w:i w:val="0"/>
                <w:noProof/>
                <w:color w:val="auto"/>
                <w:lang w:val="es-US"/>
              </w:rPr>
              <w:t>Este beneficio continúa en la página siguiente</w:t>
            </w:r>
          </w:p>
        </w:tc>
        <w:tc>
          <w:tcPr>
            <w:tcW w:w="2707" w:type="dxa"/>
            <w:shd w:val="clear" w:color="auto" w:fill="auto"/>
          </w:tcPr>
          <w:p w14:paraId="70B400DC" w14:textId="77777777" w:rsidR="002D738F" w:rsidRPr="00004A25" w:rsidRDefault="002D738F" w:rsidP="00B1367D">
            <w:pPr>
              <w:pStyle w:val="Tabletext"/>
              <w:rPr>
                <w:rFonts w:cs="Arial"/>
                <w:noProof/>
                <w:lang w:val="es-US"/>
              </w:rPr>
            </w:pPr>
          </w:p>
        </w:tc>
      </w:tr>
      <w:tr w:rsidR="002D738F" w:rsidRPr="00004A25" w14:paraId="4679B9FF" w14:textId="77777777" w:rsidTr="00B1367D">
        <w:trPr>
          <w:cantSplit/>
        </w:trPr>
        <w:tc>
          <w:tcPr>
            <w:tcW w:w="7200" w:type="dxa"/>
            <w:shd w:val="clear" w:color="auto" w:fill="auto"/>
          </w:tcPr>
          <w:p w14:paraId="4BDE3356" w14:textId="13307A0C" w:rsidR="002D738F" w:rsidRPr="00004A25" w:rsidRDefault="002D738F" w:rsidP="002D738F">
            <w:pPr>
              <w:pStyle w:val="Tablesubtitle"/>
              <w:rPr>
                <w:rFonts w:cstheme="minorBidi"/>
                <w:noProof/>
                <w:szCs w:val="28"/>
                <w:lang w:val="es-US" w:bidi="th-TH"/>
              </w:rPr>
            </w:pPr>
            <w:r w:rsidRPr="00004A25">
              <w:rPr>
                <w:rFonts w:cs="Arial"/>
                <w:noProof/>
                <w:lang w:val="es-US"/>
              </w:rPr>
              <w:t>Servicios para pacientes ambulatorios</w:t>
            </w:r>
            <w:r w:rsidRPr="00004A25">
              <w:rPr>
                <w:rFonts w:cstheme="minorBidi"/>
                <w:noProof/>
                <w:szCs w:val="28"/>
                <w:cs/>
                <w:lang w:val="es-US" w:bidi="th-TH"/>
              </w:rPr>
              <w:t xml:space="preserve"> </w:t>
            </w:r>
            <w:r w:rsidRPr="00004A25">
              <w:rPr>
                <w:rFonts w:cs="Cordia New"/>
                <w:noProof/>
                <w:szCs w:val="28"/>
                <w:cs/>
                <w:lang w:val="es-US" w:bidi="th-TH"/>
              </w:rPr>
              <w:t>(</w:t>
            </w:r>
            <w:r w:rsidRPr="00004A25">
              <w:rPr>
                <w:rFonts w:cstheme="minorBidi"/>
                <w:noProof/>
                <w:szCs w:val="28"/>
                <w:lang w:val="es-US" w:bidi="th-TH"/>
              </w:rPr>
              <w:t>continuación)</w:t>
            </w:r>
          </w:p>
          <w:p w14:paraId="142BF5CA" w14:textId="77777777" w:rsidR="002D738F" w:rsidRPr="00004A25" w:rsidRDefault="002D738F" w:rsidP="002D738F">
            <w:pPr>
              <w:pStyle w:val="TablelistbulletFirstLevel"/>
              <w:rPr>
                <w:rFonts w:cs="Arial"/>
                <w:noProof/>
                <w:lang w:val="es-US"/>
              </w:rPr>
            </w:pPr>
            <w:r w:rsidRPr="00004A25">
              <w:rPr>
                <w:rFonts w:cs="Arial"/>
                <w:noProof/>
                <w:lang w:val="es-US"/>
              </w:rPr>
              <w:t>Sangre, incluido el almacenamiento y la administración</w:t>
            </w:r>
          </w:p>
          <w:p w14:paraId="758101CC" w14:textId="77777777" w:rsidR="002D738F" w:rsidRPr="00004A25" w:rsidRDefault="002D738F" w:rsidP="002D738F">
            <w:pPr>
              <w:pStyle w:val="TablelistbulletFirstLevel"/>
              <w:rPr>
                <w:rFonts w:cs="Arial"/>
                <w:noProof/>
                <w:lang w:val="es-US"/>
              </w:rPr>
            </w:pPr>
            <w:r w:rsidRPr="00004A25">
              <w:rPr>
                <w:rFonts w:cs="Arial"/>
                <w:noProof/>
                <w:lang w:val="es-US"/>
              </w:rPr>
              <w:t>Suministros médicos, como entablillados y yesos</w:t>
            </w:r>
          </w:p>
          <w:p w14:paraId="712EF0E2" w14:textId="77777777" w:rsidR="002D738F" w:rsidRPr="00004A25" w:rsidRDefault="002D738F" w:rsidP="002D738F">
            <w:pPr>
              <w:pStyle w:val="TablelistbulletFirstLevel"/>
              <w:rPr>
                <w:rFonts w:cs="Arial"/>
                <w:noProof/>
                <w:lang w:val="es-US"/>
              </w:rPr>
            </w:pPr>
            <w:r w:rsidRPr="00004A25">
              <w:rPr>
                <w:rFonts w:cs="Arial"/>
                <w:noProof/>
                <w:lang w:val="es-US"/>
              </w:rPr>
              <w:t>Exámenes y servicios preventivos detallados en la Tabla de beneficios</w:t>
            </w:r>
          </w:p>
          <w:p w14:paraId="30DBFF05" w14:textId="77777777" w:rsidR="002D738F" w:rsidRPr="00004A25" w:rsidRDefault="002D738F" w:rsidP="002D738F">
            <w:pPr>
              <w:pStyle w:val="TablelistbulletFirstLevel"/>
              <w:rPr>
                <w:rFonts w:cs="Arial"/>
                <w:noProof/>
                <w:lang w:val="es-US"/>
              </w:rPr>
            </w:pPr>
            <w:r w:rsidRPr="00004A25">
              <w:rPr>
                <w:rFonts w:cs="Arial"/>
                <w:noProof/>
                <w:lang w:val="es-US"/>
              </w:rPr>
              <w:t>Algunos medicamentos que no puede administrarse usted mismo</w:t>
            </w:r>
          </w:p>
          <w:p w14:paraId="01899CD4" w14:textId="02D33278" w:rsidR="002D738F" w:rsidRPr="00004A25" w:rsidRDefault="002D738F" w:rsidP="002D738F">
            <w:pPr>
              <w:pStyle w:val="Tabletext"/>
              <w:rPr>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w:t>
            </w:r>
            <w:r w:rsidRPr="00004A25">
              <w:rPr>
                <w:rStyle w:val="PlanInstructions"/>
                <w:rFonts w:cs="Arial"/>
                <w:i w:val="0"/>
                <w:noProof/>
                <w:lang w:val="es-US"/>
              </w:rPr>
              <w:t>]</w:t>
            </w:r>
          </w:p>
        </w:tc>
        <w:tc>
          <w:tcPr>
            <w:tcW w:w="2707" w:type="dxa"/>
            <w:shd w:val="clear" w:color="auto" w:fill="auto"/>
          </w:tcPr>
          <w:p w14:paraId="17522C49" w14:textId="77777777" w:rsidR="002D738F" w:rsidRPr="00004A25" w:rsidRDefault="002D738F" w:rsidP="00B1367D">
            <w:pPr>
              <w:pStyle w:val="Tabletext"/>
              <w:rPr>
                <w:rFonts w:cs="Arial"/>
                <w:noProof/>
                <w:lang w:val="es-US"/>
              </w:rPr>
            </w:pPr>
          </w:p>
        </w:tc>
      </w:tr>
      <w:tr w:rsidR="00677A7F" w:rsidRPr="00004A25" w14:paraId="44EAC39F" w14:textId="77777777" w:rsidTr="00810A8A">
        <w:trPr>
          <w:cantSplit/>
        </w:trPr>
        <w:tc>
          <w:tcPr>
            <w:tcW w:w="7200" w:type="dxa"/>
            <w:shd w:val="clear" w:color="auto" w:fill="auto"/>
          </w:tcPr>
          <w:p w14:paraId="4077C874" w14:textId="77777777" w:rsidR="000463B6" w:rsidRPr="00004A25" w:rsidRDefault="000463B6" w:rsidP="00EB77B8">
            <w:pPr>
              <w:pStyle w:val="Tablesubtitle"/>
              <w:rPr>
                <w:rFonts w:cs="Arial"/>
                <w:noProof/>
                <w:lang w:val="es-US"/>
              </w:rPr>
            </w:pPr>
            <w:r w:rsidRPr="00004A25">
              <w:rPr>
                <w:rFonts w:cs="Arial"/>
                <w:noProof/>
                <w:lang w:val="es-US"/>
              </w:rPr>
              <w:t>Servicios quiroprácticos</w:t>
            </w:r>
          </w:p>
          <w:p w14:paraId="4E51EEFE" w14:textId="533826F1" w:rsidR="000463B6" w:rsidRPr="00004A25" w:rsidRDefault="005D5F60" w:rsidP="00EB77B8">
            <w:pPr>
              <w:pStyle w:val="Tabletext"/>
              <w:rPr>
                <w:rFonts w:cs="Arial"/>
                <w:noProof/>
                <w:lang w:val="es-US"/>
              </w:rPr>
            </w:pPr>
            <w:r w:rsidRPr="00004A25">
              <w:rPr>
                <w:rFonts w:cs="Arial"/>
                <w:noProof/>
                <w:lang w:val="es-US"/>
              </w:rPr>
              <w:t>El plan cubre lo siguiente:</w:t>
            </w:r>
          </w:p>
          <w:p w14:paraId="384A72D8" w14:textId="77777777" w:rsidR="000463B6" w:rsidRPr="00004A25" w:rsidRDefault="000463B6" w:rsidP="00EB77B8">
            <w:pPr>
              <w:pStyle w:val="TablelistbulletFirstLevel"/>
              <w:rPr>
                <w:rFonts w:cs="Arial"/>
                <w:noProof/>
                <w:lang w:val="es-US"/>
              </w:rPr>
            </w:pPr>
            <w:r w:rsidRPr="00004A25">
              <w:rPr>
                <w:rFonts w:cs="Arial"/>
                <w:noProof/>
                <w:lang w:val="es-US"/>
              </w:rPr>
              <w:t>Radiografías de diagnóstico</w:t>
            </w:r>
          </w:p>
          <w:p w14:paraId="1B24A9E1" w14:textId="77777777" w:rsidR="000463B6" w:rsidRPr="00004A25" w:rsidRDefault="000463B6" w:rsidP="00EB77B8">
            <w:pPr>
              <w:pStyle w:val="TablelistbulletFirstLevel"/>
              <w:rPr>
                <w:rFonts w:cs="Arial"/>
                <w:noProof/>
                <w:lang w:val="es-US"/>
              </w:rPr>
            </w:pPr>
            <w:r w:rsidRPr="00004A25">
              <w:rPr>
                <w:rFonts w:cs="Arial"/>
                <w:noProof/>
                <w:lang w:val="es-US"/>
              </w:rPr>
              <w:t>Ajustes de la columna vertebral para corregir la alineación</w:t>
            </w:r>
          </w:p>
          <w:p w14:paraId="6895D54F" w14:textId="1F10F18A" w:rsidR="00677A7F" w:rsidRPr="00004A25" w:rsidRDefault="00D5236B" w:rsidP="00810A8A">
            <w:pPr>
              <w:spacing w:after="120" w:line="280" w:lineRule="exact"/>
              <w:ind w:right="288"/>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 Also, list any restrictions, such as the maximum number of visits.</w:t>
            </w:r>
            <w:r w:rsidRPr="00004A25">
              <w:rPr>
                <w:rStyle w:val="PlanInstructions"/>
                <w:rFonts w:cs="Arial"/>
                <w:i w:val="0"/>
                <w:noProof/>
                <w:lang w:val="es-US"/>
              </w:rPr>
              <w:t>]</w:t>
            </w:r>
          </w:p>
        </w:tc>
        <w:tc>
          <w:tcPr>
            <w:tcW w:w="2707" w:type="dxa"/>
            <w:shd w:val="clear" w:color="auto" w:fill="auto"/>
          </w:tcPr>
          <w:p w14:paraId="572516DB" w14:textId="77777777" w:rsidR="00677A7F" w:rsidRPr="00004A25" w:rsidRDefault="00677A7F" w:rsidP="00492847">
            <w:pPr>
              <w:pStyle w:val="Tabletext"/>
              <w:rPr>
                <w:rFonts w:cs="Arial"/>
                <w:noProof/>
                <w:lang w:val="es-US"/>
              </w:rPr>
            </w:pPr>
          </w:p>
        </w:tc>
      </w:tr>
      <w:tr w:rsidR="00677A7F" w:rsidRPr="00004A25" w14:paraId="0FC9E40A" w14:textId="77777777" w:rsidTr="00810A8A">
        <w:trPr>
          <w:cantSplit/>
        </w:trPr>
        <w:tc>
          <w:tcPr>
            <w:tcW w:w="7200" w:type="dxa"/>
            <w:shd w:val="clear" w:color="auto" w:fill="auto"/>
          </w:tcPr>
          <w:p w14:paraId="3EEFA035" w14:textId="1316272C" w:rsidR="0068273D" w:rsidRPr="00004A25" w:rsidRDefault="0068273D" w:rsidP="00EB77B8">
            <w:pPr>
              <w:pStyle w:val="Tablesubtitle"/>
              <w:rPr>
                <w:rFonts w:cs="Arial"/>
                <w:noProof/>
                <w:lang w:val="es-US"/>
              </w:rPr>
            </w:pPr>
            <w:r w:rsidRPr="00004A25">
              <w:rPr>
                <w:rFonts w:cs="Arial"/>
                <w:noProof/>
                <w:lang w:val="es-US"/>
              </w:rPr>
              <w:t xml:space="preserve">Servicios y suministros de audición </w:t>
            </w:r>
          </w:p>
          <w:p w14:paraId="09E1FA02" w14:textId="77777777" w:rsidR="0068273D" w:rsidRPr="00004A25" w:rsidRDefault="0068273D" w:rsidP="00EB77B8">
            <w:pPr>
              <w:pStyle w:val="Tabletext"/>
              <w:rPr>
                <w:rFonts w:cs="Arial"/>
                <w:noProof/>
                <w:lang w:val="es-US"/>
              </w:rPr>
            </w:pPr>
            <w:r w:rsidRPr="00004A25">
              <w:rPr>
                <w:rFonts w:cs="Arial"/>
                <w:noProof/>
                <w:lang w:val="es-US"/>
              </w:rPr>
              <w:t>El plan cubre lo siguiente:</w:t>
            </w:r>
          </w:p>
          <w:p w14:paraId="3D40CFA8" w14:textId="1709B95A" w:rsidR="0068273D" w:rsidRPr="00004A25" w:rsidRDefault="00C34AD1" w:rsidP="00EB77B8">
            <w:pPr>
              <w:pStyle w:val="TablelistbulletFirstLevel"/>
              <w:rPr>
                <w:rFonts w:cs="Arial"/>
                <w:noProof/>
                <w:lang w:val="es-US"/>
              </w:rPr>
            </w:pPr>
            <w:r w:rsidRPr="00004A25">
              <w:rPr>
                <w:rFonts w:cs="Arial"/>
                <w:noProof/>
                <w:lang w:val="es-US"/>
              </w:rPr>
              <w:t>Pruebas de audición y equilibrio para determinar la necesidad de tratamiento (cubiertas como cuidado de paciente ambulatorio cuando las indica un médico, un audiólogo u otro proveedor especializado).</w:t>
            </w:r>
          </w:p>
          <w:p w14:paraId="7A6B2AF5" w14:textId="22EF2F2C" w:rsidR="0068273D" w:rsidRPr="00004A25" w:rsidRDefault="00C34AD1" w:rsidP="00EB77B8">
            <w:pPr>
              <w:pStyle w:val="TablelistbulletFirstLevel"/>
              <w:rPr>
                <w:rFonts w:cs="Arial"/>
                <w:noProof/>
                <w:lang w:val="es-US"/>
              </w:rPr>
            </w:pPr>
            <w:r w:rsidRPr="00004A25">
              <w:rPr>
                <w:rFonts w:cs="Arial"/>
                <w:noProof/>
                <w:lang w:val="es-US"/>
              </w:rPr>
              <w:t>Audífonos, baterías y accesorios (incluida la reparación o sustitución)</w:t>
            </w:r>
          </w:p>
          <w:p w14:paraId="7C5BEB6B" w14:textId="4CF172EA" w:rsidR="00186FFB" w:rsidRPr="00004A25" w:rsidRDefault="00186FFB" w:rsidP="00810A8A">
            <w:pPr>
              <w:pStyle w:val="TablelistbulletSecondLevel"/>
              <w:rPr>
                <w:rFonts w:cs="Arial"/>
                <w:noProof/>
                <w:lang w:val="es-US"/>
              </w:rPr>
            </w:pPr>
            <w:r w:rsidRPr="00004A25">
              <w:rPr>
                <w:rFonts w:cs="Arial"/>
                <w:noProof/>
                <w:lang w:val="es-US"/>
              </w:rPr>
              <w:t>Los audífonos convencionales se cubren una vez cada 4 años</w:t>
            </w:r>
          </w:p>
          <w:p w14:paraId="6D634FCB" w14:textId="65D2633B" w:rsidR="00186FFB" w:rsidRPr="00004A25" w:rsidRDefault="00186FFB" w:rsidP="00810A8A">
            <w:pPr>
              <w:pStyle w:val="TablelistbulletSecondLevel"/>
              <w:rPr>
                <w:rFonts w:cs="Arial"/>
                <w:noProof/>
                <w:lang w:val="es-US"/>
              </w:rPr>
            </w:pPr>
            <w:r w:rsidRPr="00004A25">
              <w:rPr>
                <w:rFonts w:cs="Arial"/>
                <w:noProof/>
                <w:lang w:val="es-US"/>
              </w:rPr>
              <w:t>Los audífonos digitales/programables se cubren una vez cada 5 años</w:t>
            </w:r>
          </w:p>
          <w:p w14:paraId="15F91C8E" w14:textId="722EE3DF" w:rsidR="00677A7F" w:rsidRPr="00004A25" w:rsidRDefault="00D5236B" w:rsidP="00810A8A">
            <w:pPr>
              <w:spacing w:after="120" w:line="280" w:lineRule="exact"/>
              <w:ind w:right="288"/>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 or modify language above as necessary to reflect additional benefits offered.</w:t>
            </w:r>
            <w:r w:rsidRPr="00004A25">
              <w:rPr>
                <w:rStyle w:val="PlanInstructions"/>
                <w:rFonts w:cs="Arial"/>
                <w:i w:val="0"/>
                <w:noProof/>
                <w:lang w:val="es-US"/>
              </w:rPr>
              <w:t>]</w:t>
            </w:r>
          </w:p>
        </w:tc>
        <w:tc>
          <w:tcPr>
            <w:tcW w:w="2707" w:type="dxa"/>
            <w:shd w:val="clear" w:color="auto" w:fill="auto"/>
          </w:tcPr>
          <w:p w14:paraId="10C9262A" w14:textId="77777777" w:rsidR="00677A7F" w:rsidRPr="00004A25" w:rsidRDefault="00677A7F" w:rsidP="00492847">
            <w:pPr>
              <w:pStyle w:val="Tabletext"/>
              <w:rPr>
                <w:rFonts w:cs="Arial"/>
                <w:noProof/>
                <w:lang w:val="es-US"/>
              </w:rPr>
            </w:pPr>
          </w:p>
        </w:tc>
      </w:tr>
      <w:tr w:rsidR="00C6220D" w:rsidRPr="00004A25" w14:paraId="4593B8CA" w14:textId="77777777" w:rsidTr="00810A8A">
        <w:trPr>
          <w:cantSplit/>
        </w:trPr>
        <w:tc>
          <w:tcPr>
            <w:tcW w:w="7200" w:type="dxa"/>
            <w:shd w:val="clear" w:color="auto" w:fill="auto"/>
          </w:tcPr>
          <w:p w14:paraId="68B3DBA6" w14:textId="77777777" w:rsidR="00C6220D" w:rsidRPr="00004A25" w:rsidRDefault="00C6220D" w:rsidP="00C6220D">
            <w:pPr>
              <w:pStyle w:val="Tablesubtitle"/>
              <w:rPr>
                <w:rFonts w:cs="Arial"/>
                <w:noProof/>
                <w:lang w:val="es-US"/>
              </w:rPr>
            </w:pPr>
            <w:r w:rsidRPr="00004A25">
              <w:rPr>
                <w:rFonts w:cs="Arial"/>
                <w:noProof/>
                <w:lang w:val="es-US"/>
              </w:rPr>
              <w:t xml:space="preserve">Servicios y suministros para tratar enfermedades renales </w:t>
            </w:r>
          </w:p>
          <w:p w14:paraId="56FE549B" w14:textId="39A992C5" w:rsidR="00C6220D" w:rsidRPr="00004A25" w:rsidRDefault="00C6220D" w:rsidP="00C6220D">
            <w:pPr>
              <w:pStyle w:val="Tabletext"/>
              <w:rPr>
                <w:rFonts w:cs="Arial"/>
                <w:noProof/>
                <w:lang w:val="es-US"/>
              </w:rPr>
            </w:pPr>
            <w:r w:rsidRPr="00004A25">
              <w:rPr>
                <w:rFonts w:cs="Arial"/>
                <w:noProof/>
                <w:lang w:val="es-US"/>
              </w:rPr>
              <w:t>El plan cubre los siguientes servicios:</w:t>
            </w:r>
          </w:p>
          <w:p w14:paraId="7600AE53" w14:textId="28940BF0" w:rsidR="00C6220D" w:rsidRPr="00004A25" w:rsidRDefault="00C6220D" w:rsidP="00C6220D">
            <w:pPr>
              <w:pStyle w:val="TablelistbulletFirstLevel"/>
              <w:rPr>
                <w:rFonts w:cs="Arial"/>
                <w:noProof/>
                <w:lang w:val="es-US"/>
              </w:rPr>
            </w:pPr>
            <w:r w:rsidRPr="00004A25">
              <w:rPr>
                <w:rFonts w:cs="Arial"/>
                <w:noProof/>
                <w:lang w:val="es-US"/>
              </w:rPr>
              <w:t>Servicios educativos sobre enfermedades renales para enseñarle sobre el cuidado de los riñones y ayudarlo a tomar buenas decisiones sobre su cuidado</w:t>
            </w:r>
          </w:p>
          <w:p w14:paraId="132C9533" w14:textId="529ABF18" w:rsidR="00C6220D" w:rsidRPr="00004A25" w:rsidRDefault="00C6220D" w:rsidP="00C6220D">
            <w:pPr>
              <w:pStyle w:val="TablelistbulletFirstLevel"/>
              <w:rPr>
                <w:rFonts w:cs="Arial"/>
                <w:noProof/>
                <w:lang w:val="es-US"/>
              </w:rPr>
            </w:pPr>
            <w:r w:rsidRPr="00004A25">
              <w:rPr>
                <w:rFonts w:cs="Arial"/>
                <w:noProof/>
                <w:lang w:val="es-US"/>
              </w:rPr>
              <w:t xml:space="preserve">Tratamientos de diálisis como paciente ambulatorio, incluyendo tratamientos de diálisis cuando se encuentre temporariamente fuera de su área de servicio, como se explica en el Capítulo 3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p>
          <w:p w14:paraId="3064807F" w14:textId="77777777" w:rsidR="00C6220D" w:rsidRPr="00004A25" w:rsidRDefault="00C6220D" w:rsidP="00C6220D">
            <w:pPr>
              <w:pStyle w:val="TablelistbulletFirstLevel"/>
              <w:rPr>
                <w:rFonts w:cs="Arial"/>
                <w:noProof/>
                <w:lang w:val="es-US"/>
              </w:rPr>
            </w:pPr>
            <w:r w:rsidRPr="00004A25">
              <w:rPr>
                <w:rFonts w:cs="Arial"/>
                <w:noProof/>
                <w:lang w:val="es-US"/>
              </w:rPr>
              <w:t>Tratamientos de diálisis como paciente hospitalizado, si usted ingresa como paciente a un hospital para recibir cuidado especial</w:t>
            </w:r>
          </w:p>
          <w:p w14:paraId="1AA2601B" w14:textId="15A1CB72" w:rsidR="00C6220D" w:rsidRPr="00004A25" w:rsidRDefault="00C6220D" w:rsidP="00C6220D">
            <w:pPr>
              <w:pStyle w:val="TablelistbulletFirstLevel"/>
              <w:rPr>
                <w:rFonts w:cs="Arial"/>
                <w:noProof/>
                <w:lang w:val="es-US"/>
              </w:rPr>
            </w:pPr>
            <w:r w:rsidRPr="00004A25">
              <w:rPr>
                <w:rFonts w:cs="Arial"/>
                <w:noProof/>
                <w:lang w:val="es-US"/>
              </w:rPr>
              <w:t>Entrenamiento para hacerse diálisis a usted mismo, incluyendo entrenamiento para usted y para otra persona que lo ayude en su hogar con sus tratamientos de diálisis</w:t>
            </w:r>
          </w:p>
          <w:p w14:paraId="624DA8B9" w14:textId="77777777" w:rsidR="00C6220D" w:rsidRPr="00004A25" w:rsidRDefault="00C6220D" w:rsidP="00C6220D">
            <w:pPr>
              <w:pStyle w:val="TablelistbulletFirstLevel"/>
              <w:rPr>
                <w:rFonts w:cs="Arial"/>
                <w:noProof/>
                <w:lang w:val="es-US"/>
              </w:rPr>
            </w:pPr>
            <w:r w:rsidRPr="00004A25">
              <w:rPr>
                <w:rFonts w:cs="Arial"/>
                <w:noProof/>
                <w:lang w:val="es-US"/>
              </w:rPr>
              <w:t>Equipo y suministros para hacerse diálisis en el hogar</w:t>
            </w:r>
          </w:p>
          <w:p w14:paraId="584EB4E5" w14:textId="461EF5E9" w:rsidR="00C6220D" w:rsidRPr="00004A25" w:rsidRDefault="00C6220D" w:rsidP="00C6220D">
            <w:pPr>
              <w:pStyle w:val="TablelistbulletFirstLevel"/>
              <w:rPr>
                <w:rFonts w:cs="Arial"/>
                <w:noProof/>
                <w:lang w:val="es-US"/>
              </w:rPr>
            </w:pPr>
            <w:r w:rsidRPr="00004A25">
              <w:rPr>
                <w:rFonts w:cs="Arial"/>
                <w:noProof/>
                <w:lang w:val="es-US"/>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5E7EA06A" w14:textId="4C175EC4" w:rsidR="00C6220D" w:rsidRPr="00004A25" w:rsidRDefault="00C6220D" w:rsidP="00C6220D">
            <w:pPr>
              <w:pStyle w:val="Tabletext"/>
              <w:rPr>
                <w:rFonts w:cs="Arial"/>
                <w:noProof/>
                <w:lang w:val="es-US"/>
              </w:rPr>
            </w:pPr>
            <w:r w:rsidRPr="00004A25">
              <w:rPr>
                <w:rFonts w:cs="Arial"/>
                <w:b/>
                <w:bCs/>
                <w:noProof/>
                <w:lang w:val="es-US"/>
              </w:rPr>
              <w:t>Nota:</w:t>
            </w:r>
            <w:r w:rsidRPr="00004A25">
              <w:rPr>
                <w:rFonts w:cs="Arial"/>
                <w:noProof/>
                <w:lang w:val="es-US"/>
              </w:rPr>
              <w:t xml:space="preserve"> Su beneficio de medicamentos de la Parte B de Medicare cubre algunos medicamentos para diálisis. Para obtener información, </w:t>
            </w:r>
            <w:r w:rsidR="00880F52" w:rsidRPr="00004A25">
              <w:rPr>
                <w:rFonts w:cs="Arial"/>
                <w:noProof/>
                <w:lang w:val="es-US"/>
              </w:rPr>
              <w:t>consulte</w:t>
            </w:r>
            <w:r w:rsidRPr="00004A25">
              <w:rPr>
                <w:rFonts w:cs="Arial"/>
                <w:noProof/>
                <w:lang w:val="es-US"/>
              </w:rPr>
              <w:t xml:space="preserve"> “Medicamentos de receta de la Parte B de Medicare” más arriba.</w:t>
            </w:r>
          </w:p>
        </w:tc>
        <w:tc>
          <w:tcPr>
            <w:tcW w:w="2707" w:type="dxa"/>
            <w:shd w:val="clear" w:color="auto" w:fill="auto"/>
          </w:tcPr>
          <w:p w14:paraId="3ADCD993" w14:textId="77777777" w:rsidR="00C6220D" w:rsidRPr="00004A25" w:rsidRDefault="00C6220D" w:rsidP="00492847">
            <w:pPr>
              <w:pStyle w:val="Tabletext"/>
              <w:rPr>
                <w:rFonts w:cs="Arial"/>
                <w:noProof/>
                <w:lang w:val="es-US"/>
              </w:rPr>
            </w:pPr>
          </w:p>
        </w:tc>
      </w:tr>
      <w:tr w:rsidR="00C750A2" w:rsidRPr="00004A25" w14:paraId="3DFC7194" w14:textId="77777777" w:rsidTr="00B1367D">
        <w:trPr>
          <w:cantSplit/>
        </w:trPr>
        <w:tc>
          <w:tcPr>
            <w:tcW w:w="7200" w:type="dxa"/>
            <w:shd w:val="clear" w:color="auto" w:fill="auto"/>
          </w:tcPr>
          <w:p w14:paraId="0E86EE3E" w14:textId="34AF87C9" w:rsidR="00C750A2" w:rsidRPr="00004A25" w:rsidRDefault="00C750A2" w:rsidP="00B1367D">
            <w:pPr>
              <w:pStyle w:val="Tablesubtitle"/>
              <w:rPr>
                <w:noProof/>
                <w:lang w:val="es-US"/>
              </w:rPr>
            </w:pPr>
            <w:r w:rsidRPr="00004A25">
              <w:rPr>
                <w:noProof/>
                <w:lang w:val="es-US"/>
              </w:rPr>
              <w:t>Terapia de ejercicios supervisada (SET)</w:t>
            </w:r>
          </w:p>
          <w:p w14:paraId="696E6FBA" w14:textId="313F1475" w:rsidR="00C750A2" w:rsidRPr="00004A25" w:rsidRDefault="00C750A2" w:rsidP="00B1367D">
            <w:pPr>
              <w:autoSpaceDE w:val="0"/>
              <w:autoSpaceDN w:val="0"/>
              <w:adjustRightInd w:val="0"/>
              <w:spacing w:after="120" w:line="280" w:lineRule="exact"/>
              <w:ind w:right="288"/>
              <w:rPr>
                <w:rFonts w:cs="Arial"/>
                <w:noProof/>
                <w:color w:val="000000"/>
                <w:lang w:val="es-US"/>
              </w:rPr>
            </w:pPr>
            <w:r w:rsidRPr="00004A25">
              <w:rPr>
                <w:rFonts w:cs="Arial"/>
                <w:noProof/>
                <w:color w:val="000000"/>
                <w:lang w:val="es-US"/>
              </w:rPr>
              <w:t xml:space="preserve">El plan pagará la terapia de ejercicios supervisada (SET) para los miembros con enfermedad arterial periférica (PAD) sintomática </w:t>
            </w:r>
            <w:r w:rsidRPr="00004A25">
              <w:rPr>
                <w:rFonts w:cs="Arial"/>
                <w:noProof/>
                <w:color w:val="548DD4"/>
                <w:lang w:val="es-US"/>
              </w:rPr>
              <w:t>[</w:t>
            </w:r>
            <w:r w:rsidRPr="00004A25">
              <w:rPr>
                <w:rFonts w:cs="Arial"/>
                <w:i/>
                <w:iCs/>
                <w:noProof/>
                <w:color w:val="548DD4"/>
                <w:lang w:val="es-US"/>
              </w:rPr>
              <w:t>insert if applicable:</w:t>
            </w:r>
            <w:r w:rsidRPr="00004A25">
              <w:rPr>
                <w:rFonts w:cs="Arial"/>
                <w:noProof/>
                <w:color w:val="548DD4"/>
                <w:lang w:val="es-US"/>
              </w:rPr>
              <w:t xml:space="preserve"> que tengan un referido por PAD de un médico responsable por el tratamiento de PAD]</w:t>
            </w:r>
            <w:r w:rsidRPr="00004A25">
              <w:rPr>
                <w:rFonts w:cs="Arial"/>
                <w:noProof/>
                <w:color w:val="000000"/>
                <w:lang w:val="es-US"/>
              </w:rPr>
              <w:t>. El plan pagará:</w:t>
            </w:r>
          </w:p>
          <w:p w14:paraId="4CC11D0B" w14:textId="77777777" w:rsidR="00C750A2" w:rsidRPr="00004A25" w:rsidRDefault="00C750A2" w:rsidP="00B1367D">
            <w:pPr>
              <w:pStyle w:val="ListParagraph"/>
              <w:numPr>
                <w:ilvl w:val="0"/>
                <w:numId w:val="12"/>
              </w:numPr>
              <w:autoSpaceDE w:val="0"/>
              <w:autoSpaceDN w:val="0"/>
              <w:adjustRightInd w:val="0"/>
              <w:spacing w:after="120" w:line="280" w:lineRule="exact"/>
              <w:ind w:left="432" w:right="288"/>
              <w:rPr>
                <w:rFonts w:cs="Arial"/>
                <w:noProof/>
                <w:color w:val="000000"/>
                <w:lang w:val="es-US"/>
              </w:rPr>
            </w:pPr>
            <w:r w:rsidRPr="00004A25">
              <w:rPr>
                <w:rFonts w:cs="Arial"/>
                <w:noProof/>
                <w:color w:val="000000"/>
                <w:lang w:val="es-US"/>
              </w:rPr>
              <w:t>Hasta 36 sesiones durante un período de 12 semanas si se cumplen todos los requisitos de la SET</w:t>
            </w:r>
          </w:p>
          <w:p w14:paraId="27840D1C" w14:textId="5C00A78A" w:rsidR="00C750A2" w:rsidRPr="00004A25" w:rsidRDefault="00C750A2" w:rsidP="00B1367D">
            <w:pPr>
              <w:pStyle w:val="ListParagraph"/>
              <w:numPr>
                <w:ilvl w:val="0"/>
                <w:numId w:val="12"/>
              </w:numPr>
              <w:autoSpaceDE w:val="0"/>
              <w:autoSpaceDN w:val="0"/>
              <w:adjustRightInd w:val="0"/>
              <w:spacing w:after="120" w:line="280" w:lineRule="exact"/>
              <w:ind w:left="432" w:right="288"/>
              <w:rPr>
                <w:rFonts w:cs="Arial"/>
                <w:noProof/>
                <w:color w:val="000000"/>
                <w:lang w:val="es-US"/>
              </w:rPr>
            </w:pPr>
            <w:r w:rsidRPr="00004A25">
              <w:rPr>
                <w:rFonts w:cs="Arial"/>
                <w:noProof/>
                <w:color w:val="000000"/>
                <w:lang w:val="es-US"/>
              </w:rPr>
              <w:t xml:space="preserve">36 sesiones adicionales con el tiempo si un proveedor de cuidado de salud lo considera médicamente necesario </w:t>
            </w:r>
          </w:p>
          <w:p w14:paraId="0FF7A40C" w14:textId="77777777" w:rsidR="00C750A2" w:rsidRPr="00004A25" w:rsidRDefault="00C750A2" w:rsidP="00B1367D">
            <w:pPr>
              <w:pStyle w:val="Tabletext"/>
              <w:rPr>
                <w:rFonts w:cs="Arial"/>
                <w:noProof/>
                <w:lang w:val="es-US"/>
              </w:rPr>
            </w:pPr>
            <w:r w:rsidRPr="00004A25">
              <w:rPr>
                <w:rFonts w:cs="Arial"/>
                <w:noProof/>
                <w:lang w:val="es-US"/>
              </w:rPr>
              <w:t>El programa SET debe ser:</w:t>
            </w:r>
          </w:p>
          <w:p w14:paraId="2A5D0EAB" w14:textId="20284D93" w:rsidR="00C750A2" w:rsidRPr="00004A25" w:rsidRDefault="00C750A2"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sidRPr="00004A25">
              <w:rPr>
                <w:rFonts w:cs="Arial"/>
                <w:noProof/>
                <w:color w:val="000000"/>
                <w:lang w:val="es-US"/>
              </w:rPr>
              <w:t xml:space="preserve">Sesiones de 30 a 60 minutos de un programa terapéutico de ejercicio y entrenamiento para la PAD en miembros con calambres en las piernas por un flujo sanguíneo deficiente (claudicación) </w:t>
            </w:r>
          </w:p>
          <w:p w14:paraId="4F087356" w14:textId="4534BE38" w:rsidR="00C750A2" w:rsidRPr="00004A25" w:rsidRDefault="00C750A2"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sidRPr="00004A25">
              <w:rPr>
                <w:rFonts w:cs="Arial"/>
                <w:noProof/>
                <w:color w:val="000000"/>
                <w:lang w:val="es-US"/>
              </w:rPr>
              <w:t>En un entorno hospitalario para pacientes ambulatorios o en un consultorio médico</w:t>
            </w:r>
          </w:p>
          <w:p w14:paraId="123D9372" w14:textId="20D6FA73" w:rsidR="00C750A2" w:rsidRPr="00004A25" w:rsidRDefault="00C750A2"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sidRPr="00004A25">
              <w:rPr>
                <w:rFonts w:cs="Arial"/>
                <w:noProof/>
                <w:color w:val="000000"/>
                <w:lang w:val="es-US"/>
              </w:rPr>
              <w:t>Proporcionado por personal especializado que se asegure de que el beneficio excede el daño y que esté capacitado en terapia de ejercicios para la PAD</w:t>
            </w:r>
          </w:p>
          <w:p w14:paraId="5F4E30CA" w14:textId="77777777" w:rsidR="00C750A2" w:rsidRPr="00004A25" w:rsidRDefault="00C750A2"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sidRPr="00004A25">
              <w:rPr>
                <w:rFonts w:cs="Arial"/>
                <w:noProof/>
                <w:color w:val="000000"/>
                <w:lang w:val="es-US"/>
              </w:rPr>
              <w:t>Bajo la supervisión directa de un médico, asistente médico o enfermero profesional/enfermero clínico especializado capacitado tanto en técnicas de soporte vital básicas como avanzadas</w:t>
            </w:r>
          </w:p>
        </w:tc>
        <w:tc>
          <w:tcPr>
            <w:tcW w:w="2707" w:type="dxa"/>
            <w:shd w:val="clear" w:color="auto" w:fill="auto"/>
          </w:tcPr>
          <w:p w14:paraId="55B28DF2" w14:textId="77777777" w:rsidR="00C750A2" w:rsidRPr="00004A25" w:rsidRDefault="00C750A2" w:rsidP="00B1367D">
            <w:pPr>
              <w:pStyle w:val="Tabletext"/>
              <w:rPr>
                <w:rFonts w:eastAsia="Calibri" w:cs="Arial"/>
                <w:noProof/>
                <w:lang w:val="es-US"/>
              </w:rPr>
            </w:pPr>
          </w:p>
        </w:tc>
      </w:tr>
      <w:tr w:rsidR="00880F52" w:rsidRPr="00004A25" w14:paraId="05E70D3E" w14:textId="77777777" w:rsidTr="00B1367D">
        <w:trPr>
          <w:cantSplit/>
        </w:trPr>
        <w:tc>
          <w:tcPr>
            <w:tcW w:w="7200" w:type="dxa"/>
            <w:shd w:val="clear" w:color="auto" w:fill="auto"/>
          </w:tcPr>
          <w:p w14:paraId="1645C0CD" w14:textId="77777777" w:rsidR="00880F52" w:rsidRPr="00004A25" w:rsidRDefault="00880F52" w:rsidP="00531D0F">
            <w:pPr>
              <w:pStyle w:val="Tablesubtitle"/>
              <w:rPr>
                <w:rFonts w:cs="Arial"/>
                <w:noProof/>
                <w:lang w:val="es-US"/>
              </w:rPr>
            </w:pPr>
            <w:r w:rsidRPr="00004A25">
              <w:rPr>
                <w:noProof/>
                <w:lang w:val="es-US"/>
              </w:rPr>
              <w:t>Terapia de infusión en el hogar</w:t>
            </w:r>
          </w:p>
          <w:p w14:paraId="0D02461A" w14:textId="77777777" w:rsidR="00880F52" w:rsidRPr="00004A25" w:rsidRDefault="00880F52" w:rsidP="00880F52">
            <w:pPr>
              <w:spacing w:after="120" w:line="280" w:lineRule="exact"/>
              <w:ind w:right="288"/>
              <w:rPr>
                <w:rFonts w:cs="Arial"/>
                <w:noProof/>
                <w:lang w:val="es-US"/>
              </w:rPr>
            </w:pPr>
            <w:r w:rsidRPr="00004A25">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2B480DD1" w14:textId="77777777" w:rsidR="00880F52" w:rsidRPr="00004A25" w:rsidRDefault="00880F52" w:rsidP="00880F52">
            <w:pPr>
              <w:numPr>
                <w:ilvl w:val="0"/>
                <w:numId w:val="36"/>
              </w:numPr>
              <w:spacing w:after="120" w:line="280" w:lineRule="exact"/>
              <w:ind w:left="432" w:right="288"/>
              <w:rPr>
                <w:rFonts w:cs="Arial"/>
                <w:noProof/>
                <w:lang w:val="es-US"/>
              </w:rPr>
            </w:pPr>
            <w:r w:rsidRPr="00004A25">
              <w:rPr>
                <w:noProof/>
                <w:lang w:val="es-US"/>
              </w:rPr>
              <w:t>El medicamento o la sustancia biológica como, por ejemplo, un antiviral o una inmunoglobulina;</w:t>
            </w:r>
          </w:p>
          <w:p w14:paraId="0646D183" w14:textId="77777777" w:rsidR="00880F52" w:rsidRPr="00004A25" w:rsidRDefault="00880F52" w:rsidP="00880F52">
            <w:pPr>
              <w:numPr>
                <w:ilvl w:val="0"/>
                <w:numId w:val="36"/>
              </w:numPr>
              <w:spacing w:after="120" w:line="280" w:lineRule="exact"/>
              <w:ind w:left="432" w:right="288"/>
              <w:rPr>
                <w:rFonts w:cs="Arial"/>
                <w:noProof/>
                <w:lang w:val="es-US"/>
              </w:rPr>
            </w:pPr>
            <w:r w:rsidRPr="00004A25">
              <w:rPr>
                <w:noProof/>
                <w:lang w:val="es-US"/>
              </w:rPr>
              <w:t xml:space="preserve">Equipos como, por ejemplo, una bomba de infusión; </w:t>
            </w:r>
            <w:r w:rsidRPr="00004A25">
              <w:rPr>
                <w:b/>
                <w:noProof/>
                <w:lang w:val="es-US"/>
              </w:rPr>
              <w:t xml:space="preserve">y </w:t>
            </w:r>
          </w:p>
          <w:p w14:paraId="65E0461C" w14:textId="77777777" w:rsidR="00880F52" w:rsidRPr="00004A25" w:rsidRDefault="00880F52" w:rsidP="00880F52">
            <w:pPr>
              <w:numPr>
                <w:ilvl w:val="0"/>
                <w:numId w:val="36"/>
              </w:numPr>
              <w:spacing w:after="120" w:line="280" w:lineRule="exact"/>
              <w:ind w:left="432" w:right="288"/>
              <w:rPr>
                <w:rFonts w:cs="Arial"/>
                <w:noProof/>
                <w:lang w:val="es-US"/>
              </w:rPr>
            </w:pPr>
            <w:r w:rsidRPr="00004A25">
              <w:rPr>
                <w:noProof/>
                <w:lang w:val="es-US"/>
              </w:rPr>
              <w:t>Accesorios como, por ejemplo, tubos o un catéter.</w:t>
            </w:r>
          </w:p>
          <w:p w14:paraId="67EE90DD" w14:textId="77777777" w:rsidR="00880F52" w:rsidRPr="00004A25" w:rsidRDefault="00880F52" w:rsidP="00880F52">
            <w:pPr>
              <w:spacing w:after="120" w:line="280" w:lineRule="exact"/>
              <w:ind w:right="288"/>
              <w:rPr>
                <w:rFonts w:cs="Arial"/>
                <w:noProof/>
                <w:lang w:val="es-US"/>
              </w:rPr>
            </w:pPr>
            <w:r w:rsidRPr="00004A25">
              <w:rPr>
                <w:noProof/>
                <w:lang w:val="es-US"/>
              </w:rPr>
              <w:t>El plan cubrirá, entre otros, los siguientes servicios de infusión en el hogar:</w:t>
            </w:r>
          </w:p>
          <w:p w14:paraId="46384F51" w14:textId="77777777" w:rsidR="00880F52" w:rsidRPr="00004A25" w:rsidRDefault="00880F52" w:rsidP="00880F52">
            <w:pPr>
              <w:numPr>
                <w:ilvl w:val="0"/>
                <w:numId w:val="37"/>
              </w:numPr>
              <w:spacing w:after="120" w:line="280" w:lineRule="exact"/>
              <w:ind w:left="432" w:right="288"/>
              <w:rPr>
                <w:rFonts w:cs="Arial"/>
                <w:noProof/>
                <w:lang w:val="es-US"/>
              </w:rPr>
            </w:pPr>
            <w:r w:rsidRPr="00004A25">
              <w:rPr>
                <w:noProof/>
                <w:lang w:val="es-US"/>
              </w:rPr>
              <w:t>Servicios profesionales, incluidos servicios de enfermería, que se prestarán de conformidad con su plan de cuidados;</w:t>
            </w:r>
          </w:p>
          <w:p w14:paraId="7947B8E1" w14:textId="097FCD7B" w:rsidR="00880F52" w:rsidRPr="00004A25" w:rsidRDefault="00880F52" w:rsidP="00880F52">
            <w:pPr>
              <w:numPr>
                <w:ilvl w:val="0"/>
                <w:numId w:val="37"/>
              </w:numPr>
              <w:spacing w:after="120" w:line="280" w:lineRule="exact"/>
              <w:ind w:left="432" w:right="288"/>
              <w:rPr>
                <w:rFonts w:cs="Arial"/>
                <w:noProof/>
                <w:lang w:val="es-US"/>
              </w:rPr>
            </w:pPr>
            <w:r w:rsidRPr="00004A25">
              <w:rPr>
                <w:noProof/>
                <w:lang w:val="es-US"/>
              </w:rPr>
              <w:t>Formación y educación del miembro todavía no incluidas en el beneficio de Equipo Médico Duradero (DME).</w:t>
            </w:r>
          </w:p>
          <w:p w14:paraId="4F8C8380" w14:textId="77777777" w:rsidR="00880F52" w:rsidRPr="00004A25" w:rsidRDefault="00880F52" w:rsidP="00880F52">
            <w:pPr>
              <w:numPr>
                <w:ilvl w:val="0"/>
                <w:numId w:val="37"/>
              </w:numPr>
              <w:spacing w:after="120" w:line="280" w:lineRule="exact"/>
              <w:ind w:left="432" w:right="288"/>
              <w:rPr>
                <w:rFonts w:cs="Arial"/>
                <w:noProof/>
                <w:lang w:val="es-US"/>
              </w:rPr>
            </w:pPr>
            <w:r w:rsidRPr="00004A25">
              <w:rPr>
                <w:noProof/>
                <w:lang w:val="es-US"/>
              </w:rPr>
              <w:t xml:space="preserve">Telemonitoreo; </w:t>
            </w:r>
            <w:r w:rsidRPr="00004A25">
              <w:rPr>
                <w:b/>
                <w:noProof/>
                <w:lang w:val="es-US"/>
              </w:rPr>
              <w:t>y</w:t>
            </w:r>
          </w:p>
          <w:p w14:paraId="5C9DB7C4" w14:textId="77777777" w:rsidR="00880F52" w:rsidRPr="00004A25" w:rsidRDefault="00880F52" w:rsidP="00880F52">
            <w:pPr>
              <w:numPr>
                <w:ilvl w:val="0"/>
                <w:numId w:val="37"/>
              </w:numPr>
              <w:spacing w:after="120" w:line="280" w:lineRule="exact"/>
              <w:ind w:left="432" w:right="288"/>
              <w:rPr>
                <w:rFonts w:cs="Arial"/>
                <w:noProof/>
                <w:lang w:val="es-US"/>
              </w:rPr>
            </w:pPr>
            <w:r w:rsidRPr="00004A25">
              <w:rPr>
                <w:noProof/>
                <w:lang w:val="es-US"/>
              </w:rPr>
              <w:t>Servicios de monitoreo de la administración de la terapia y los medicamentos de infusión en el hogar por parte de un proveedor calificado de servicios de terapia de infusión en el hogar.</w:t>
            </w:r>
          </w:p>
          <w:p w14:paraId="14CDC079" w14:textId="299FB41E" w:rsidR="00880F52" w:rsidRPr="00004A25" w:rsidRDefault="00880F52" w:rsidP="00531D0F">
            <w:pPr>
              <w:pStyle w:val="Tabletext"/>
              <w:rPr>
                <w:noProof/>
                <w:lang w:val="es-US"/>
              </w:rPr>
            </w:pPr>
            <w:r w:rsidRPr="00004A25">
              <w:rPr>
                <w:rStyle w:val="PlanInstructions"/>
                <w:i w:val="0"/>
                <w:noProof/>
                <w:lang w:val="es-US"/>
              </w:rPr>
              <w:t>[</w:t>
            </w:r>
            <w:r w:rsidRPr="00004A25">
              <w:rPr>
                <w:rStyle w:val="PlanInstructions"/>
                <w:noProof/>
                <w:lang w:val="es-US"/>
              </w:rPr>
              <w:t>List any additional benefits offered.</w:t>
            </w:r>
            <w:r w:rsidRPr="00004A25">
              <w:rPr>
                <w:rStyle w:val="PlanInstructions"/>
                <w:i w:val="0"/>
                <w:noProof/>
                <w:lang w:val="es-US"/>
              </w:rPr>
              <w:t>]</w:t>
            </w:r>
          </w:p>
        </w:tc>
        <w:tc>
          <w:tcPr>
            <w:tcW w:w="2707" w:type="dxa"/>
            <w:shd w:val="clear" w:color="auto" w:fill="auto"/>
          </w:tcPr>
          <w:p w14:paraId="5751A82B" w14:textId="77777777" w:rsidR="00880F52" w:rsidRPr="00004A25" w:rsidRDefault="00880F52" w:rsidP="00880F52">
            <w:pPr>
              <w:pStyle w:val="Tabletext"/>
              <w:rPr>
                <w:rStyle w:val="PlanInstructions"/>
                <w:i w:val="0"/>
                <w:noProof/>
                <w:lang w:val="es-US"/>
              </w:rPr>
            </w:pPr>
            <w:r w:rsidRPr="00004A25">
              <w:rPr>
                <w:rStyle w:val="PlanInstructions"/>
                <w:i w:val="0"/>
                <w:noProof/>
                <w:lang w:val="es-US"/>
              </w:rPr>
              <w:t>[</w:t>
            </w:r>
            <w:r w:rsidRPr="00004A25">
              <w:rPr>
                <w:rStyle w:val="PlanInstructions"/>
                <w:noProof/>
                <w:lang w:val="es-US"/>
              </w:rPr>
              <w:t>List copays.</w:t>
            </w:r>
            <w:r w:rsidRPr="00004A25">
              <w:rPr>
                <w:rStyle w:val="PlanInstructions"/>
                <w:i w:val="0"/>
                <w:noProof/>
                <w:lang w:val="es-US"/>
              </w:rPr>
              <w:t>]</w:t>
            </w:r>
          </w:p>
          <w:p w14:paraId="345D99EE" w14:textId="72AD4FC9" w:rsidR="00880F52" w:rsidRPr="00004A25" w:rsidRDefault="00880F52" w:rsidP="00880F52">
            <w:pPr>
              <w:pStyle w:val="Tabletext"/>
              <w:rPr>
                <w:rFonts w:eastAsia="Calibri" w:cs="Arial"/>
                <w:noProof/>
                <w:lang w:val="es-US"/>
              </w:rPr>
            </w:pPr>
            <w:r w:rsidRPr="00004A25">
              <w:rPr>
                <w:rStyle w:val="PlanInstructions"/>
                <w:i w:val="0"/>
                <w:noProof/>
                <w:lang w:val="es-US"/>
              </w:rPr>
              <w:t>[</w:t>
            </w:r>
            <w:r w:rsidRPr="00004A25">
              <w:rPr>
                <w:rStyle w:val="PlanInstructions"/>
                <w:noProof/>
                <w:lang w:val="es-US"/>
              </w:rPr>
              <w:t>List copays for additional benefits.</w:t>
            </w:r>
            <w:r w:rsidRPr="00004A25">
              <w:rPr>
                <w:rStyle w:val="PlanInstructions"/>
                <w:i w:val="0"/>
                <w:noProof/>
                <w:lang w:val="es-US"/>
              </w:rPr>
              <w:t>]</w:t>
            </w:r>
          </w:p>
        </w:tc>
      </w:tr>
      <w:tr w:rsidR="00880F52" w:rsidRPr="00004A25" w14:paraId="6A49B98D" w14:textId="77777777" w:rsidTr="00810A8A">
        <w:trPr>
          <w:cantSplit/>
        </w:trPr>
        <w:tc>
          <w:tcPr>
            <w:tcW w:w="7200" w:type="dxa"/>
            <w:shd w:val="clear" w:color="auto" w:fill="auto"/>
          </w:tcPr>
          <w:p w14:paraId="4F24F5CC" w14:textId="77777777" w:rsidR="00880F52" w:rsidRPr="00004A25" w:rsidRDefault="00880F52" w:rsidP="00880F52">
            <w:pPr>
              <w:pStyle w:val="Tablesubtitle"/>
              <w:rPr>
                <w:rFonts w:cs="Arial"/>
                <w:noProof/>
                <w:lang w:val="es-US"/>
              </w:rPr>
            </w:pPr>
            <w:r w:rsidRPr="00004A25">
              <w:rPr>
                <w:rFonts w:cs="Arial"/>
                <w:noProof/>
                <w:lang w:val="es-US"/>
              </w:rPr>
              <w:t xml:space="preserve">Terapia de nutrición médica </w:t>
            </w:r>
          </w:p>
          <w:p w14:paraId="57F679D6" w14:textId="5B4CBA3E" w:rsidR="00880F52" w:rsidRPr="00004A25" w:rsidRDefault="00880F52" w:rsidP="00880F52">
            <w:pPr>
              <w:pStyle w:val="Tabletext"/>
              <w:rPr>
                <w:rFonts w:cs="Arial"/>
                <w:noProof/>
                <w:lang w:val="es-US"/>
              </w:rPr>
            </w:pPr>
            <w:r w:rsidRPr="00004A25">
              <w:rPr>
                <w:rFonts w:cs="Arial"/>
                <w:noProof/>
                <w:lang w:val="es-US"/>
              </w:rPr>
              <w:t xml:space="preserve">Este beneficio es para personas con diabetes o con insuficiencia renal pero que no reciben diálisis. También es para aquellas que hayan recibido un trasplante de riñón, cuando haya sido </w:t>
            </w:r>
            <w:r w:rsidRPr="00004A25">
              <w:rPr>
                <w:rStyle w:val="PlanInstructions"/>
                <w:rFonts w:cs="Arial"/>
                <w:i w:val="0"/>
                <w:noProof/>
                <w:lang w:val="es-US"/>
              </w:rPr>
              <w:t>[</w:t>
            </w:r>
            <w:r w:rsidRPr="00004A25">
              <w:rPr>
                <w:rStyle w:val="PlanInstructions"/>
                <w:rFonts w:cs="Arial"/>
                <w:iCs/>
                <w:noProof/>
                <w:lang w:val="es-US"/>
              </w:rPr>
              <w:t xml:space="preserve">insert as appropriate: </w:t>
            </w:r>
            <w:r w:rsidRPr="00004A25">
              <w:rPr>
                <w:rStyle w:val="PlanInstructions"/>
                <w:rFonts w:cs="Arial"/>
                <w:i w:val="0"/>
                <w:noProof/>
                <w:lang w:val="es-US"/>
              </w:rPr>
              <w:t>referido</w:t>
            </w:r>
            <w:r w:rsidRPr="00004A25">
              <w:rPr>
                <w:rStyle w:val="PlanInstructions"/>
                <w:rFonts w:cs="Arial"/>
                <w:iCs/>
                <w:noProof/>
                <w:lang w:val="es-US"/>
              </w:rPr>
              <w:t xml:space="preserve"> </w:t>
            </w:r>
            <w:r w:rsidRPr="00004A25">
              <w:rPr>
                <w:rStyle w:val="PlanInstructions"/>
                <w:rFonts w:cs="Arial"/>
                <w:b/>
                <w:bCs/>
                <w:i w:val="0"/>
                <w:noProof/>
                <w:lang w:val="es-US"/>
              </w:rPr>
              <w:t>o</w:t>
            </w:r>
            <w:r w:rsidRPr="00004A25">
              <w:rPr>
                <w:rStyle w:val="PlanInstructions"/>
                <w:rFonts w:cs="Arial"/>
                <w:iCs/>
                <w:noProof/>
                <w:lang w:val="es-US"/>
              </w:rPr>
              <w:t xml:space="preserve"> </w:t>
            </w:r>
            <w:r w:rsidRPr="00004A25">
              <w:rPr>
                <w:rStyle w:val="PlanInstructions"/>
                <w:rFonts w:cs="Arial"/>
                <w:i w:val="0"/>
                <w:noProof/>
                <w:lang w:val="es-US"/>
              </w:rPr>
              <w:t>indicado]</w:t>
            </w:r>
            <w:r w:rsidRPr="00004A25">
              <w:rPr>
                <w:rStyle w:val="PlanInstructions"/>
                <w:rFonts w:cs="Arial"/>
                <w:iCs/>
                <w:noProof/>
                <w:lang w:val="es-US"/>
              </w:rPr>
              <w:t xml:space="preserve"> </w:t>
            </w:r>
            <w:r w:rsidRPr="00004A25">
              <w:rPr>
                <w:rFonts w:cs="Arial"/>
                <w:noProof/>
                <w:lang w:val="es-US"/>
              </w:rPr>
              <w:t>por su médico.</w:t>
            </w:r>
          </w:p>
          <w:p w14:paraId="25ACE1B5" w14:textId="6CA6D35B" w:rsidR="00880F52" w:rsidRPr="00004A25" w:rsidRDefault="00880F52" w:rsidP="00880F52">
            <w:pPr>
              <w:pStyle w:val="Tabletext"/>
              <w:rPr>
                <w:rFonts w:cs="Arial"/>
                <w:noProof/>
                <w:lang w:val="es-US"/>
              </w:rPr>
            </w:pPr>
            <w:r w:rsidRPr="00004A25">
              <w:rPr>
                <w:rFonts w:cs="Arial"/>
                <w:noProof/>
                <w:lang w:val="es-US"/>
              </w:rPr>
              <w:t>El plan cubre tres horas de servicios de consejería individual durante el primer año que usted reciba servicios de terapia nutricional bajo Medicare. (Esto incluye nuestro plan, cualquier plan Medicare Advantage o Medicare). Después de eso, nosotros cubriremos dos horas de servicios de consejería individual por año.</w:t>
            </w:r>
          </w:p>
          <w:p w14:paraId="745BA3DC" w14:textId="58428459" w:rsidR="00880F52" w:rsidRPr="00004A25" w:rsidRDefault="00880F52" w:rsidP="00880F52">
            <w:pPr>
              <w:pStyle w:val="Tabletext"/>
              <w:rPr>
                <w:rFonts w:cs="Arial"/>
                <w:bCs/>
                <w:noProof/>
                <w:lang w:val="es-US"/>
              </w:rPr>
            </w:pPr>
            <w:r w:rsidRPr="00004A25">
              <w:rPr>
                <w:rStyle w:val="PlanInstructions"/>
                <w:rFonts w:cs="Arial"/>
                <w:i w:val="0"/>
                <w:noProof/>
                <w:lang w:val="es-US"/>
              </w:rPr>
              <w:t>[</w:t>
            </w:r>
            <w:r w:rsidRPr="00004A25">
              <w:rPr>
                <w:rStyle w:val="PlanInstructions"/>
                <w:rFonts w:cs="Arial"/>
                <w:iCs/>
                <w:noProof/>
                <w:lang w:val="es-US"/>
              </w:rPr>
              <w:t>List any additional benefits offered.</w:t>
            </w:r>
            <w:r w:rsidRPr="00004A25">
              <w:rPr>
                <w:rStyle w:val="PlanInstructions"/>
                <w:rFonts w:cs="Arial"/>
                <w:i w:val="0"/>
                <w:noProof/>
                <w:lang w:val="es-US"/>
              </w:rPr>
              <w:t>]</w:t>
            </w:r>
          </w:p>
        </w:tc>
        <w:tc>
          <w:tcPr>
            <w:tcW w:w="2707" w:type="dxa"/>
            <w:shd w:val="clear" w:color="auto" w:fill="auto"/>
          </w:tcPr>
          <w:p w14:paraId="7AAA1738" w14:textId="3A68B67F" w:rsidR="00880F52" w:rsidRPr="00004A25" w:rsidRDefault="00880F52" w:rsidP="00880F52">
            <w:pPr>
              <w:pStyle w:val="Tabletext"/>
              <w:rPr>
                <w:rStyle w:val="PlanInstructions"/>
                <w:rFonts w:cs="Arial"/>
                <w:i w:val="0"/>
                <w:noProof/>
                <w:color w:val="auto"/>
                <w:lang w:val="es-US"/>
              </w:rPr>
            </w:pPr>
            <w:r w:rsidRPr="00004A25">
              <w:rPr>
                <w:rStyle w:val="PlanInstructions"/>
                <w:rFonts w:cs="Arial"/>
                <w:i w:val="0"/>
                <w:noProof/>
                <w:lang w:val="es-US"/>
              </w:rPr>
              <w:t>[</w:t>
            </w:r>
            <w:r w:rsidRPr="00004A25">
              <w:rPr>
                <w:rStyle w:val="PlanInstructions"/>
                <w:rFonts w:cs="Arial"/>
                <w:iCs/>
                <w:noProof/>
                <w:lang w:val="es-US"/>
              </w:rPr>
              <w:t>Provide information on the circumstances under which the member may get additional hours of treatment if condition, treatment, or diagnosis changes, and whether prior authorization or a provider order is required.</w:t>
            </w:r>
            <w:r w:rsidRPr="00004A25">
              <w:rPr>
                <w:rStyle w:val="PlanInstructions"/>
                <w:rFonts w:cs="Arial"/>
                <w:i w:val="0"/>
                <w:noProof/>
                <w:lang w:val="es-US"/>
              </w:rPr>
              <w:t>]</w:t>
            </w:r>
          </w:p>
        </w:tc>
      </w:tr>
      <w:tr w:rsidR="00880F52" w:rsidRPr="00004A25" w14:paraId="2ED46F80" w14:textId="77777777" w:rsidTr="00810A8A">
        <w:trPr>
          <w:cantSplit/>
        </w:trPr>
        <w:tc>
          <w:tcPr>
            <w:tcW w:w="7200" w:type="dxa"/>
            <w:shd w:val="clear" w:color="auto" w:fill="auto"/>
          </w:tcPr>
          <w:p w14:paraId="50C4B254" w14:textId="0136F1AA" w:rsidR="00880F52" w:rsidRPr="00004A25" w:rsidRDefault="00880F52" w:rsidP="00880F52">
            <w:pPr>
              <w:pStyle w:val="Tabletext"/>
              <w:rPr>
                <w:rStyle w:val="PlanInstructions"/>
                <w:rFonts w:cs="Arial"/>
                <w:i w:val="0"/>
                <w:noProof/>
                <w:color w:val="auto"/>
                <w:lang w:val="es-US"/>
              </w:rPr>
            </w:pPr>
            <w:r w:rsidRPr="00004A25">
              <w:rPr>
                <w:rStyle w:val="PlanInstructions"/>
                <w:rFonts w:cs="Arial"/>
                <w:i w:val="0"/>
                <w:noProof/>
                <w:lang w:val="es-US"/>
              </w:rPr>
              <w:t>[</w:t>
            </w:r>
            <w:r w:rsidRPr="00004A25">
              <w:rPr>
                <w:rStyle w:val="PlanInstructions"/>
                <w:rFonts w:cs="Arial"/>
                <w:iCs/>
                <w:noProof/>
                <w:lang w:val="es-US"/>
              </w:rPr>
              <w:t>Plans should modify this section to reflect supplemental benefits as appropriate.</w:t>
            </w:r>
            <w:r w:rsidRPr="00004A25">
              <w:rPr>
                <w:rStyle w:val="PlanInstructions"/>
                <w:rFonts w:cs="Arial"/>
                <w:i w:val="0"/>
                <w:noProof/>
                <w:lang w:val="es-US"/>
              </w:rPr>
              <w:t>]</w:t>
            </w:r>
          </w:p>
          <w:p w14:paraId="24FA10EA" w14:textId="77777777" w:rsidR="00880F52" w:rsidRPr="00004A25" w:rsidRDefault="00880F52" w:rsidP="00880F52">
            <w:pPr>
              <w:pStyle w:val="Tablesubtitle"/>
              <w:rPr>
                <w:rFonts w:cs="Arial"/>
                <w:noProof/>
                <w:lang w:val="es-US"/>
              </w:rPr>
            </w:pPr>
            <w:r w:rsidRPr="00004A25">
              <w:rPr>
                <w:rFonts w:cs="Arial"/>
                <w:noProof/>
                <w:lang w:val="es-US"/>
              </w:rPr>
              <w:t>Transporte para servicios que no sean de emergencia (consulte también “Servicios de ambulancia y camioneta para silla de ruedas”)</w:t>
            </w:r>
          </w:p>
          <w:p w14:paraId="2867B707" w14:textId="77777777" w:rsidR="00880F52" w:rsidRPr="00004A25" w:rsidRDefault="00880F52" w:rsidP="00880F52">
            <w:pPr>
              <w:pStyle w:val="Tabletext"/>
              <w:rPr>
                <w:rFonts w:cs="Arial"/>
                <w:noProof/>
                <w:lang w:val="es-US"/>
              </w:rPr>
            </w:pPr>
            <w:r w:rsidRPr="00004A25">
              <w:rPr>
                <w:rFonts w:cs="Arial"/>
                <w:noProof/>
                <w:lang w:val="es-US"/>
              </w:rPr>
              <w:t>Si tiene que viajar 30 millas o más desde su hogar para recibir los servicios de cuidado de salud cubiertos, &lt;plan name&gt; le proporcionará el transporte de ida y vuelta al consultorio del proveedor.</w:t>
            </w:r>
          </w:p>
          <w:p w14:paraId="2DE54F1A" w14:textId="77777777" w:rsidR="00880F52" w:rsidRPr="00004A25" w:rsidRDefault="00880F52" w:rsidP="00880F52">
            <w:pPr>
              <w:pStyle w:val="Tabletext"/>
              <w:rPr>
                <w:rFonts w:cs="Arial"/>
                <w:bCs/>
                <w:noProof/>
                <w:lang w:val="es-US"/>
              </w:rPr>
            </w:pPr>
            <w:r w:rsidRPr="00004A25">
              <w:rPr>
                <w:rFonts w:cs="Arial"/>
                <w:b/>
                <w:bCs/>
                <w:noProof/>
                <w:lang w:val="es-US"/>
              </w:rPr>
              <w:t xml:space="preserve">Nota: </w:t>
            </w:r>
            <w:r w:rsidRPr="00004A25">
              <w:rPr>
                <w:rFonts w:cs="Arial"/>
                <w:noProof/>
                <w:lang w:val="es-US"/>
              </w:rPr>
              <w:t>Además de la asistencia con el transporte que provee &lt;plan name&gt;, también puede obtener asistencia con el transporte para ciertos servicios a través del programa de transporte regular (NET). Si tiene preguntas o necesita asistencia con los servicios de NET, llame al Departamento de Trabajo y Servicios para Familias del condado.</w:t>
            </w:r>
          </w:p>
        </w:tc>
        <w:tc>
          <w:tcPr>
            <w:tcW w:w="2707" w:type="dxa"/>
            <w:shd w:val="clear" w:color="auto" w:fill="auto"/>
          </w:tcPr>
          <w:p w14:paraId="51185DD4" w14:textId="77777777" w:rsidR="00880F52" w:rsidRPr="00004A25" w:rsidRDefault="00880F52" w:rsidP="00880F52">
            <w:pPr>
              <w:pStyle w:val="Tabletext"/>
              <w:rPr>
                <w:rFonts w:cs="Arial"/>
                <w:noProof/>
                <w:lang w:val="es-US"/>
              </w:rPr>
            </w:pPr>
          </w:p>
        </w:tc>
      </w:tr>
    </w:tbl>
    <w:p w14:paraId="0C1672E0" w14:textId="725CD34F" w:rsidR="008B6435" w:rsidRPr="00004A25" w:rsidRDefault="008B6435" w:rsidP="004F2077">
      <w:pPr>
        <w:rPr>
          <w:noProof/>
          <w:lang w:val="es-US"/>
        </w:rPr>
      </w:pPr>
    </w:p>
    <w:p w14:paraId="6E237A4D" w14:textId="3B69CC26" w:rsidR="004F2077" w:rsidRPr="00004A25" w:rsidRDefault="004F2077" w:rsidP="004F2077">
      <w:pPr>
        <w:rPr>
          <w:noProof/>
          <w:cs/>
          <w:lang w:val="es-US"/>
        </w:rPr>
      </w:pPr>
      <w:r w:rsidRPr="00004A25">
        <w:rPr>
          <w:noProof/>
          <w:lang w:val="es-US"/>
        </w:rPr>
        <w:br w:type="page"/>
      </w:r>
    </w:p>
    <w:p w14:paraId="3BD9078A" w14:textId="75375374" w:rsidR="004F2077" w:rsidRPr="00004A25" w:rsidRDefault="004F2077" w:rsidP="004F2077">
      <w:pPr>
        <w:pStyle w:val="Heading1"/>
        <w:rPr>
          <w:noProof/>
          <w:lang w:val="es-US"/>
        </w:rPr>
      </w:pPr>
      <w:bookmarkStart w:id="48" w:name="_Toc74307891"/>
      <w:bookmarkStart w:id="49" w:name="_Toc74340338"/>
      <w:r w:rsidRPr="00004A25">
        <w:rPr>
          <w:noProof/>
          <w:lang w:val="es-US"/>
        </w:rPr>
        <w:t>Servicios cuando está fuera de casa o del área de servicio</w:t>
      </w:r>
      <w:bookmarkEnd w:id="48"/>
      <w:bookmarkEnd w:id="49"/>
    </w:p>
    <w:p w14:paraId="7736CEDB" w14:textId="22728094" w:rsidR="006030A2" w:rsidRPr="00004A25" w:rsidRDefault="006030A2" w:rsidP="006030A2">
      <w:pPr>
        <w:rPr>
          <w:rStyle w:val="PlanInstructions"/>
          <w:rFonts w:cs="Arial"/>
          <w:i w:val="0"/>
          <w:noProof/>
          <w:lang w:val="es-US"/>
        </w:rPr>
      </w:pPr>
      <w:r w:rsidRPr="00004A25">
        <w:rPr>
          <w:rFonts w:cs="Arial"/>
          <w:noProof/>
          <w:lang w:val="es-US"/>
        </w:rPr>
        <w:t xml:space="preserve">Si se encuentra fuera de casa o fuera de nuestra área de servicio (consulte el Capítulo 1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Style w:val="PlanInstructions"/>
          <w:rFonts w:cs="Arial"/>
          <w:i w:val="0"/>
          <w:noProof/>
          <w:color w:val="auto"/>
          <w:lang w:val="es-US"/>
        </w:rPr>
        <w:t xml:space="preserve">) y necesita cuidados médicos </w:t>
      </w:r>
      <w:r w:rsidRPr="00004A25">
        <w:rPr>
          <w:rStyle w:val="PlanInstructions"/>
          <w:rFonts w:cs="Arial"/>
          <w:i w:val="0"/>
          <w:noProof/>
          <w:lang w:val="es-US"/>
        </w:rPr>
        <w:t>[</w:t>
      </w:r>
      <w:r w:rsidRPr="00004A25">
        <w:rPr>
          <w:rStyle w:val="PlanInstructions"/>
          <w:rFonts w:cs="Arial"/>
          <w:iCs/>
          <w:noProof/>
          <w:lang w:val="es-US"/>
        </w:rPr>
        <w:t>plans must explain the available services, including at a minimum emergency and urgent services, and how to access services</w:t>
      </w:r>
      <w:r w:rsidRPr="00004A25">
        <w:rPr>
          <w:rStyle w:val="PlanInstructions"/>
          <w:rFonts w:cs="Arial"/>
          <w:i w:val="0"/>
          <w:noProof/>
          <w:lang w:val="es-US"/>
        </w:rPr>
        <w:t>]</w:t>
      </w:r>
      <w:r w:rsidRPr="00004A25">
        <w:rPr>
          <w:rStyle w:val="PlanInstructions"/>
          <w:rFonts w:cs="Arial"/>
          <w:i w:val="0"/>
          <w:noProof/>
          <w:color w:val="auto"/>
          <w:lang w:val="es-US"/>
        </w:rPr>
        <w:t>.</w:t>
      </w:r>
    </w:p>
    <w:p w14:paraId="0CAA9AA7" w14:textId="4FA4ED9B" w:rsidR="004C6F24" w:rsidRPr="00004A25" w:rsidRDefault="00D5236B" w:rsidP="002015AE">
      <w:pPr>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7FBAC26" w14:textId="3AFE1D22" w:rsidR="004C6F24" w:rsidRPr="00004A25" w:rsidRDefault="004C6F24" w:rsidP="002015AE">
      <w:pPr>
        <w:rPr>
          <w:rStyle w:val="PlanInstructions"/>
          <w:rFonts w:cs="Arial"/>
          <w:i w:val="0"/>
          <w:noProof/>
          <w:lang w:val="es-US"/>
        </w:rPr>
      </w:pPr>
      <w:r w:rsidRPr="00004A25">
        <w:rPr>
          <w:rStyle w:val="PlanInstructions"/>
          <w:rFonts w:cs="Arial"/>
          <w:i w:val="0"/>
          <w:noProof/>
          <w:lang w:val="es-US"/>
        </w:rPr>
        <w:t>Si usted está fuera de su área de servicio del plan por más de seis meses, normalmente lo retiraremos de nuestro plan. Sin embargo, ofrecemos un programa de visitante/viajero</w:t>
      </w:r>
      <w:r w:rsidRPr="00004A25">
        <w:rPr>
          <w:rStyle w:val="PlanInstructions"/>
          <w:rFonts w:cs="Arial"/>
          <w:iCs/>
          <w:noProof/>
          <w:lang w:val="es-US"/>
        </w:rPr>
        <w:t xml:space="preserve"> </w:t>
      </w:r>
      <w:r w:rsidRPr="00004A25">
        <w:rPr>
          <w:rStyle w:val="PlanInstructions"/>
          <w:rFonts w:cs="Arial"/>
          <w:i w:val="0"/>
          <w:noProof/>
          <w:lang w:val="es-US"/>
        </w:rPr>
        <w:t>[</w:t>
      </w:r>
      <w:r w:rsidRPr="00004A25">
        <w:rPr>
          <w:rStyle w:val="PlanInstructions"/>
          <w:rFonts w:cs="Arial"/>
          <w:iCs/>
          <w:noProof/>
          <w:lang w:val="es-US"/>
        </w:rPr>
        <w:t>specify areas where the visitor/traveler program is being offered</w:t>
      </w:r>
      <w:r w:rsidRPr="00004A25">
        <w:rPr>
          <w:rStyle w:val="PlanInstructions"/>
          <w:rFonts w:cs="Arial"/>
          <w:i w:val="0"/>
          <w:noProof/>
          <w:lang w:val="es-US"/>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12106EE" w14:textId="48F2CF24" w:rsidR="00BA1C95" w:rsidRPr="00004A25" w:rsidRDefault="004C6F24" w:rsidP="002015AE">
      <w:pPr>
        <w:rPr>
          <w:rStyle w:val="PlanInstructions"/>
          <w:rFonts w:cs="Arial"/>
          <w:i w:val="0"/>
          <w:noProof/>
          <w:lang w:val="es-US"/>
        </w:rPr>
      </w:pPr>
      <w:r w:rsidRPr="00004A25">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p>
    <w:p w14:paraId="3B138053" w14:textId="28988DD0" w:rsidR="00E839A7" w:rsidRPr="00004A25" w:rsidRDefault="004C6F24" w:rsidP="00FB39D1">
      <w:pPr>
        <w:pStyle w:val="Heading1"/>
        <w:rPr>
          <w:rFonts w:cs="Arial"/>
          <w:noProof/>
          <w:lang w:val="es-US"/>
        </w:rPr>
      </w:pPr>
      <w:bookmarkStart w:id="50" w:name="_Toc347922245"/>
      <w:bookmarkStart w:id="51" w:name="_Toc342916694"/>
      <w:bookmarkStart w:id="52" w:name="_Toc423543148"/>
      <w:bookmarkStart w:id="53" w:name="_Toc423706696"/>
      <w:bookmarkStart w:id="54" w:name="_Toc488763165"/>
      <w:bookmarkStart w:id="55" w:name="_Toc47520906"/>
      <w:bookmarkStart w:id="56" w:name="_Toc74307892"/>
      <w:bookmarkStart w:id="57" w:name="_Toc74340339"/>
      <w:r w:rsidRPr="00004A25">
        <w:rPr>
          <w:rFonts w:cs="Arial"/>
          <w:noProof/>
          <w:lang w:val="es-US"/>
        </w:rPr>
        <w:t>Beneficios cubiertos fuera de &lt;plan</w:t>
      </w:r>
      <w:bookmarkEnd w:id="50"/>
      <w:bookmarkEnd w:id="51"/>
      <w:r w:rsidRPr="00004A25">
        <w:rPr>
          <w:rFonts w:cs="Arial"/>
          <w:noProof/>
          <w:lang w:val="es-US"/>
        </w:rPr>
        <w:t xml:space="preserve"> name&gt;</w:t>
      </w:r>
      <w:bookmarkEnd w:id="52"/>
      <w:bookmarkEnd w:id="53"/>
      <w:bookmarkEnd w:id="54"/>
      <w:bookmarkEnd w:id="55"/>
      <w:bookmarkEnd w:id="56"/>
      <w:bookmarkEnd w:id="57"/>
    </w:p>
    <w:p w14:paraId="762EBBE7" w14:textId="3609B714" w:rsidR="00E839A7" w:rsidRPr="00004A25" w:rsidRDefault="00E839A7" w:rsidP="00E839A7">
      <w:pPr>
        <w:rPr>
          <w:rFonts w:cs="Arial"/>
          <w:noProof/>
          <w:lang w:val="es-US"/>
        </w:rPr>
      </w:pPr>
      <w:r w:rsidRPr="00004A25">
        <w:rPr>
          <w:rFonts w:cs="Arial"/>
          <w:noProof/>
          <w:lang w:val="es-US"/>
        </w:rPr>
        <w:t>Los siguientes servicios no están cubiertos por &lt;plan name&gt;, pero están a su disposición a través de Medicare. Llame a Servicios al miembro para averiguar sobre servicios que no cubre &lt;plan name&gt;, pero están disponibles a través de Medicare.</w:t>
      </w:r>
    </w:p>
    <w:p w14:paraId="79EB7F41" w14:textId="2DC13802" w:rsidR="00E839A7" w:rsidRPr="00004A25" w:rsidRDefault="00E72D71" w:rsidP="00EB77B8">
      <w:pPr>
        <w:pStyle w:val="Heading2"/>
        <w:rPr>
          <w:rFonts w:cs="Arial"/>
          <w:noProof/>
          <w:lang w:val="es-US"/>
        </w:rPr>
      </w:pPr>
      <w:bookmarkStart w:id="58" w:name="_Toc421720536"/>
      <w:bookmarkStart w:id="59" w:name="_Toc423543154"/>
      <w:bookmarkStart w:id="60" w:name="_Toc423706697"/>
      <w:bookmarkStart w:id="61" w:name="_Toc453955899"/>
      <w:bookmarkStart w:id="62" w:name="_Toc488763166"/>
      <w:bookmarkStart w:id="63" w:name="_Toc47520907"/>
      <w:bookmarkStart w:id="64" w:name="_Toc74307893"/>
      <w:bookmarkStart w:id="65" w:name="_Toc74340340"/>
      <w:r w:rsidRPr="00004A25">
        <w:rPr>
          <w:rFonts w:cs="Arial"/>
          <w:bCs/>
          <w:noProof/>
          <w:lang w:val="es-US"/>
        </w:rPr>
        <w:t>F1. Cuidados en hospicio</w:t>
      </w:r>
      <w:bookmarkEnd w:id="58"/>
      <w:bookmarkEnd w:id="59"/>
      <w:bookmarkEnd w:id="60"/>
      <w:bookmarkEnd w:id="61"/>
      <w:bookmarkEnd w:id="62"/>
      <w:bookmarkEnd w:id="63"/>
      <w:bookmarkEnd w:id="64"/>
      <w:bookmarkEnd w:id="65"/>
    </w:p>
    <w:p w14:paraId="5A7DE802" w14:textId="7CE4E794" w:rsidR="00E839A7" w:rsidRPr="00004A25" w:rsidRDefault="00E839A7" w:rsidP="00E839A7">
      <w:pPr>
        <w:rPr>
          <w:rFonts w:cs="Arial"/>
          <w:noProof/>
          <w:lang w:val="es-US"/>
        </w:rPr>
      </w:pPr>
      <w:r w:rsidRPr="00004A25">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2B3A7742" w14:textId="6B2D80D4" w:rsidR="00E839A7" w:rsidRPr="00004A25" w:rsidRDefault="00E839A7" w:rsidP="00E839A7">
      <w:pPr>
        <w:rPr>
          <w:rFonts w:cs="Arial"/>
          <w:noProof/>
          <w:lang w:val="es-US"/>
        </w:rPr>
      </w:pPr>
      <w:r w:rsidRPr="00004A25">
        <w:rPr>
          <w:rFonts w:cs="Arial"/>
          <w:noProof/>
          <w:lang w:val="es-US"/>
        </w:rPr>
        <w:t>Para obtener más información sobre lo que &lt;plan name&gt; paga mientras usted reciba servicios de cuidados en un hospicio, consulte la Sección D de la Tabla de beneficios en este capítulo.</w:t>
      </w:r>
    </w:p>
    <w:p w14:paraId="7CFDF358" w14:textId="4BB4290B" w:rsidR="00E839A7" w:rsidRPr="00004A25" w:rsidRDefault="00E839A7" w:rsidP="00D11E69">
      <w:pPr>
        <w:spacing w:after="120" w:line="320" w:lineRule="exact"/>
        <w:ind w:right="720"/>
        <w:rPr>
          <w:b/>
          <w:bCs/>
          <w:noProof/>
          <w:lang w:val="es-US"/>
        </w:rPr>
      </w:pPr>
      <w:bookmarkStart w:id="66" w:name="_Toc423543155"/>
      <w:bookmarkStart w:id="67" w:name="_Toc423706698"/>
      <w:bookmarkStart w:id="68" w:name="_Toc423708657"/>
      <w:r w:rsidRPr="00004A25">
        <w:rPr>
          <w:b/>
          <w:bCs/>
          <w:noProof/>
          <w:lang w:val="es-US"/>
        </w:rPr>
        <w:t>Por servicios de hospicio y servicios cubiertos por la Parte A o la Parte B de Medicare, en relación con su enfermedad terminal:</w:t>
      </w:r>
      <w:bookmarkEnd w:id="66"/>
      <w:bookmarkEnd w:id="67"/>
      <w:bookmarkEnd w:id="68"/>
    </w:p>
    <w:p w14:paraId="356D650A" w14:textId="20AF538C" w:rsidR="00E839A7" w:rsidRPr="00004A25" w:rsidRDefault="00E839A7" w:rsidP="00A857CC">
      <w:pPr>
        <w:pStyle w:val="ListBullet"/>
        <w:rPr>
          <w:rFonts w:cs="Arial"/>
          <w:b/>
          <w:noProof/>
          <w:lang w:val="es-US"/>
        </w:rPr>
      </w:pPr>
      <w:r w:rsidRPr="00004A25">
        <w:rPr>
          <w:rFonts w:cs="Arial"/>
          <w:noProof/>
          <w:lang w:val="es-US"/>
        </w:rPr>
        <w:t>El proveedor del hospicio facturará a Medicare por sus servicios. Medicare pagará los servicios de hospicio relacionados con su pronóstico médico terminal. Usted no pagará nada por estos servicios.</w:t>
      </w:r>
    </w:p>
    <w:p w14:paraId="40CA0407" w14:textId="77777777" w:rsidR="00E839A7" w:rsidRPr="00004A25" w:rsidRDefault="00E839A7" w:rsidP="00D11E69">
      <w:pPr>
        <w:spacing w:after="120" w:line="320" w:lineRule="exact"/>
        <w:ind w:right="720"/>
        <w:rPr>
          <w:rFonts w:cs="Arial"/>
          <w:b/>
          <w:noProof/>
          <w:lang w:val="es-US"/>
        </w:rPr>
      </w:pPr>
      <w:bookmarkStart w:id="69" w:name="_Toc423543156"/>
      <w:bookmarkStart w:id="70" w:name="_Toc423706699"/>
      <w:bookmarkStart w:id="71" w:name="_Toc423708658"/>
      <w:r w:rsidRPr="00004A25">
        <w:rPr>
          <w:b/>
          <w:bCs/>
          <w:noProof/>
          <w:lang w:val="es-US"/>
        </w:rPr>
        <w:t>Por servicios cubiertos por la Parte A o la Parte B de Medicare sin relación con su pronóstico médico terminal (excepto por cuidado de emergencia o cuidado necesario de urgencia):</w:t>
      </w:r>
      <w:bookmarkEnd w:id="69"/>
      <w:bookmarkEnd w:id="70"/>
      <w:bookmarkEnd w:id="71"/>
    </w:p>
    <w:p w14:paraId="210960C1" w14:textId="0124E812" w:rsidR="00E839A7" w:rsidRPr="00004A25" w:rsidRDefault="00E839A7" w:rsidP="00EB77B8">
      <w:pPr>
        <w:pStyle w:val="ListBullet"/>
        <w:rPr>
          <w:rFonts w:cs="Arial"/>
          <w:noProof/>
          <w:lang w:val="es-US"/>
        </w:rPr>
      </w:pPr>
      <w:r w:rsidRPr="00004A25">
        <w:rPr>
          <w:rFonts w:cs="Arial"/>
          <w:noProof/>
          <w:lang w:val="es-US"/>
        </w:rPr>
        <w:t>El proveedor facturará a Medicare por sus servicios. Medicare pagará por los servicios cubiertos por la Parte A o la Parte B de Medicare. Usted no pagará nada por estos servicios.</w:t>
      </w:r>
    </w:p>
    <w:p w14:paraId="7FD18847" w14:textId="41CBF230" w:rsidR="00E839A7" w:rsidRPr="00004A25" w:rsidRDefault="00E839A7" w:rsidP="00D11E69">
      <w:pPr>
        <w:spacing w:after="120" w:line="320" w:lineRule="exact"/>
        <w:ind w:right="720"/>
        <w:rPr>
          <w:rFonts w:cs="Arial"/>
          <w:b/>
          <w:bCs/>
          <w:noProof/>
          <w:lang w:val="es-US"/>
        </w:rPr>
      </w:pPr>
      <w:bookmarkStart w:id="72" w:name="_Toc423543157"/>
      <w:bookmarkStart w:id="73" w:name="_Toc423706700"/>
      <w:bookmarkStart w:id="74" w:name="_Toc423708659"/>
      <w:r w:rsidRPr="00004A25">
        <w:rPr>
          <w:rFonts w:cs="Arial"/>
          <w:b/>
          <w:bCs/>
          <w:noProof/>
          <w:lang w:val="es-US"/>
        </w:rPr>
        <w:t>Para los medicamentos que pudieran estar cubiertos por el beneficio de la Parte D de Medicare de &lt;plan name</w:t>
      </w:r>
      <w:bookmarkEnd w:id="72"/>
      <w:bookmarkEnd w:id="73"/>
      <w:bookmarkEnd w:id="74"/>
      <w:r w:rsidRPr="00004A25">
        <w:rPr>
          <w:rFonts w:cs="Arial"/>
          <w:b/>
          <w:bCs/>
          <w:noProof/>
          <w:lang w:val="es-US"/>
        </w:rPr>
        <w:t>&gt;:</w:t>
      </w:r>
    </w:p>
    <w:p w14:paraId="24660687" w14:textId="6DC863AE" w:rsidR="00E839A7" w:rsidRPr="00004A25" w:rsidRDefault="00E839A7" w:rsidP="00EB77B8">
      <w:pPr>
        <w:pStyle w:val="ListBullet"/>
        <w:rPr>
          <w:rFonts w:cs="Arial"/>
          <w:noProof/>
          <w:lang w:val="es-US"/>
        </w:rPr>
      </w:pPr>
      <w:r w:rsidRPr="00004A25">
        <w:rPr>
          <w:rFonts w:cs="Arial"/>
          <w:noProof/>
          <w:lang w:val="es-US"/>
        </w:rPr>
        <w:t xml:space="preserve">Los medicamentos nunca están cubiertos por un hospicio y por nuestro plan al mismo tiempo. Consulte el Capítulo 5 </w:t>
      </w:r>
      <w:r w:rsidRPr="00004A25">
        <w:rPr>
          <w:rFonts w:cs="Arial"/>
          <w:noProof/>
          <w:color w:val="548DD4"/>
          <w:lang w:val="es-US"/>
        </w:rPr>
        <w:t>[</w:t>
      </w:r>
      <w:r w:rsidRPr="00004A25">
        <w:rPr>
          <w:rFonts w:cs="Arial"/>
          <w:i/>
          <w:iCs/>
          <w:noProof/>
          <w:color w:val="548DD4"/>
          <w:lang w:val="es-US"/>
        </w:rPr>
        <w:t>plans may insert reference, as applicable</w:t>
      </w:r>
      <w:r w:rsidRPr="00004A25">
        <w:rPr>
          <w:rFonts w:cs="Arial"/>
          <w:noProof/>
          <w:color w:val="548DD4"/>
          <w:lang w:val="es-US"/>
        </w:rPr>
        <w:t>]</w:t>
      </w:r>
      <w:r w:rsidRPr="00004A25">
        <w:rPr>
          <w:rFonts w:cs="Arial"/>
          <w:noProof/>
          <w:lang w:val="es-US"/>
        </w:rPr>
        <w:t xml:space="preserve"> para obtener más información.</w:t>
      </w:r>
    </w:p>
    <w:p w14:paraId="791530E5" w14:textId="46288F45" w:rsidR="00E839A7" w:rsidRPr="00004A25" w:rsidRDefault="00E839A7" w:rsidP="00EB77B8">
      <w:pPr>
        <w:rPr>
          <w:rStyle w:val="PlanInstructions"/>
          <w:rFonts w:cs="Arial"/>
          <w:i w:val="0"/>
          <w:noProof/>
          <w:lang w:val="es-US"/>
        </w:rPr>
      </w:pPr>
      <w:r w:rsidRPr="00004A25">
        <w:rPr>
          <w:rFonts w:cs="Arial"/>
          <w:b/>
          <w:bCs/>
          <w:noProof/>
          <w:lang w:val="es-US"/>
        </w:rPr>
        <w:t>Nota:</w:t>
      </w:r>
      <w:r w:rsidRPr="00004A25">
        <w:rPr>
          <w:rFonts w:cs="Arial"/>
          <w:noProof/>
          <w:lang w:val="es-US"/>
        </w:rPr>
        <w:t xml:space="preserve"> Si usted necesita cuidado que no sea de hospicio, deberá llamar a su administrador de cuidados para pedir ese servicio. El cuidado que no es de hospicio es el que no está relacionado con su pronóstico médico terminal. </w:t>
      </w:r>
      <w:r w:rsidRPr="00004A25">
        <w:rPr>
          <w:rStyle w:val="PlanInstructions"/>
          <w:rFonts w:cs="Arial"/>
          <w:i w:val="0"/>
          <w:noProof/>
          <w:lang w:val="es-US"/>
        </w:rPr>
        <w:t>[</w:t>
      </w:r>
      <w:r w:rsidRPr="00004A25">
        <w:rPr>
          <w:rFonts w:cs="Arial"/>
          <w:i/>
          <w:iCs/>
          <w:noProof/>
          <w:color w:val="548DD4"/>
          <w:lang w:val="es-US"/>
        </w:rPr>
        <w:t>Plans should include a phone number or other contact information for the care manager.</w:t>
      </w:r>
      <w:r w:rsidRPr="00004A25">
        <w:rPr>
          <w:rStyle w:val="PlanInstructions"/>
          <w:rFonts w:cs="Arial"/>
          <w:i w:val="0"/>
          <w:noProof/>
          <w:lang w:val="es-US"/>
        </w:rPr>
        <w:t>]</w:t>
      </w:r>
    </w:p>
    <w:p w14:paraId="3D01C8D0" w14:textId="373FF7D8" w:rsidR="00E839A7" w:rsidRPr="00004A25" w:rsidRDefault="00E839A7" w:rsidP="00FB39D1">
      <w:pPr>
        <w:pStyle w:val="Heading1"/>
        <w:rPr>
          <w:rFonts w:cs="Arial"/>
          <w:noProof/>
          <w:lang w:val="es-US"/>
        </w:rPr>
      </w:pPr>
      <w:bookmarkStart w:id="75" w:name="_Toc488763167"/>
      <w:bookmarkStart w:id="76" w:name="_Toc47520908"/>
      <w:bookmarkStart w:id="77" w:name="_Toc74307894"/>
      <w:bookmarkStart w:id="78" w:name="_Toc74340341"/>
      <w:r w:rsidRPr="00004A25">
        <w:rPr>
          <w:rFonts w:cs="Arial"/>
          <w:noProof/>
          <w:lang w:val="es-US"/>
        </w:rPr>
        <w:t>Beneficios que no están cubiertos por &lt;Plan Name&gt;, Medicare ni Medicaid</w:t>
      </w:r>
      <w:bookmarkEnd w:id="75"/>
      <w:bookmarkEnd w:id="76"/>
      <w:bookmarkEnd w:id="77"/>
      <w:bookmarkEnd w:id="78"/>
    </w:p>
    <w:p w14:paraId="0881A4B7" w14:textId="451892CF" w:rsidR="00CB7CD4" w:rsidRPr="00004A25" w:rsidRDefault="00CB7CD4" w:rsidP="00A857CC">
      <w:pPr>
        <w:rPr>
          <w:rFonts w:cs="Arial"/>
          <w:noProof/>
          <w:lang w:val="es-US"/>
        </w:rPr>
      </w:pPr>
      <w:bookmarkStart w:id="79" w:name="_Toc167005714"/>
      <w:bookmarkStart w:id="80" w:name="_Toc167006022"/>
      <w:bookmarkStart w:id="81" w:name="_Toc167682595"/>
      <w:r w:rsidRPr="00004A25">
        <w:rPr>
          <w:rFonts w:cs="Arial"/>
          <w:noProof/>
          <w:lang w:val="es-US"/>
        </w:rPr>
        <w:t>Esta sección le mostrará los beneficios que están excluidos del plan. “Excluidos” significa que el plan no cubre estos beneficios. Medicare y Medicaid tampoco pagarán por ellos.</w:t>
      </w:r>
    </w:p>
    <w:p w14:paraId="7098A917" w14:textId="3213BEF7" w:rsidR="00CB7CD4" w:rsidRPr="00004A25" w:rsidRDefault="00CB7CD4" w:rsidP="00A857CC">
      <w:pPr>
        <w:rPr>
          <w:rFonts w:cs="Arial"/>
          <w:noProof/>
          <w:lang w:val="es-US"/>
        </w:rPr>
      </w:pPr>
      <w:r w:rsidRPr="00004A25">
        <w:rPr>
          <w:rFonts w:cs="Arial"/>
          <w:noProof/>
          <w:lang w:val="es-US"/>
        </w:rPr>
        <w:t xml:space="preserve">La siguiente lista describe algunos servicios y algunos elementos que no están cubiertos por el plan bajo ninguna circunstancia y algunos que están excluidos del plan, solo en algunos casos. </w:t>
      </w:r>
    </w:p>
    <w:p w14:paraId="2B9BC26E" w14:textId="0785D75A" w:rsidR="00CB7CD4" w:rsidRPr="00004A25" w:rsidDel="00D063C7" w:rsidRDefault="00CB7CD4" w:rsidP="00A857CC">
      <w:pPr>
        <w:rPr>
          <w:rFonts w:cs="Arial"/>
          <w:noProof/>
          <w:lang w:val="es-US"/>
        </w:rPr>
      </w:pPr>
      <w:r w:rsidRPr="00004A25">
        <w:rPr>
          <w:rFonts w:cs="Arial"/>
          <w:noProof/>
          <w:lang w:val="es-US"/>
        </w:rPr>
        <w:t xml:space="preserve">El plan no cubrirá los beneficios médicos excluidos detallados en esta sección (y en otras partes de este </w:t>
      </w:r>
      <w:r w:rsidRPr="00004A25">
        <w:rPr>
          <w:rFonts w:cs="Arial"/>
          <w:i/>
          <w:iCs/>
          <w:noProof/>
          <w:lang w:val="es-US"/>
        </w:rPr>
        <w:t>Manual del miembro</w:t>
      </w:r>
      <w:r w:rsidRPr="00004A25">
        <w:rPr>
          <w:rFonts w:cs="Arial"/>
          <w:noProof/>
          <w:lang w:val="es-US"/>
        </w:rPr>
        <w:t xml:space="preserve">) excepto según las condiciones específicas indicadas. Si cree que debemos cubrir un servicio que no tenga cobertura, puede presentar una apelación. Para obtener más información sobre cómo presentar una apelación, consulte el Capítulo 9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Fonts w:cs="Arial"/>
          <w:noProof/>
          <w:lang w:val="es-US"/>
        </w:rPr>
        <w:t>.</w:t>
      </w:r>
    </w:p>
    <w:p w14:paraId="117EBF2B" w14:textId="77777777" w:rsidR="00CB7CD4" w:rsidRPr="00004A25" w:rsidRDefault="00CB7CD4" w:rsidP="00A857CC">
      <w:pPr>
        <w:rPr>
          <w:rFonts w:cs="Arial"/>
          <w:b/>
          <w:bCs/>
          <w:noProof/>
          <w:lang w:val="es-US"/>
        </w:rPr>
      </w:pPr>
      <w:r w:rsidRPr="00004A25">
        <w:rPr>
          <w:rFonts w:cs="Arial"/>
          <w:noProof/>
          <w:lang w:val="es-US"/>
        </w:rPr>
        <w:t xml:space="preserve">Además de cualquier limitación o exclusión descrita en la Tabla de beneficios, </w:t>
      </w:r>
      <w:r w:rsidRPr="00004A25">
        <w:rPr>
          <w:rFonts w:cs="Arial"/>
          <w:b/>
          <w:bCs/>
          <w:noProof/>
          <w:lang w:val="es-US"/>
        </w:rPr>
        <w:t>los siguientes elementos y servicios no están cubiertos por nuestro plan:</w:t>
      </w:r>
    </w:p>
    <w:p w14:paraId="467899DB" w14:textId="63E51173" w:rsidR="00A53E76" w:rsidRPr="00004A25" w:rsidRDefault="00D5236B" w:rsidP="00A857CC">
      <w:pPr>
        <w:rPr>
          <w:rStyle w:val="PlanInstructions"/>
          <w:rFonts w:cs="Arial"/>
          <w:noProof/>
          <w:lang w:val="es-US"/>
        </w:rPr>
      </w:pPr>
      <w:r w:rsidRPr="00004A25">
        <w:rPr>
          <w:rStyle w:val="PlanInstructions"/>
          <w:rFonts w:cs="Arial"/>
          <w:i w:val="0"/>
          <w:noProof/>
          <w:lang w:val="es-US"/>
        </w:rPr>
        <w:t>[</w:t>
      </w:r>
      <w:r w:rsidRPr="00004A25">
        <w:rPr>
          <w:rStyle w:val="PlanInstructions"/>
          <w:rFonts w:cs="Arial"/>
          <w:iCs/>
          <w:noProof/>
          <w:lang w:val="es-US"/>
        </w:rPr>
        <w:t>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004A25">
        <w:rPr>
          <w:rStyle w:val="PlanInstructions"/>
          <w:rFonts w:cs="Arial"/>
          <w:i w:val="0"/>
          <w:noProof/>
          <w:lang w:val="es-US"/>
        </w:rPr>
        <w:t>]</w:t>
      </w:r>
    </w:p>
    <w:p w14:paraId="45C8E597" w14:textId="34A33CF0" w:rsidR="00A1338D" w:rsidRPr="00004A25" w:rsidRDefault="00A1338D" w:rsidP="00102A2E">
      <w:pPr>
        <w:pStyle w:val="ListBullet"/>
        <w:rPr>
          <w:rFonts w:cs="Arial"/>
          <w:noProof/>
          <w:lang w:val="es-US"/>
        </w:rPr>
      </w:pPr>
      <w:r w:rsidRPr="00004A25">
        <w:rPr>
          <w:rFonts w:cs="Arial"/>
          <w:noProof/>
          <w:lang w:val="es-US"/>
        </w:rPr>
        <w:t>Servicios que no se consideran “razonables y necesarios” según los estándares de Medicare y Medicaid, a menos que estos servicios estén incluidos en nuestro plan como servicios cubiertos.</w:t>
      </w:r>
    </w:p>
    <w:p w14:paraId="471CAC25" w14:textId="7D066961" w:rsidR="00A1338D" w:rsidRPr="00004A25" w:rsidRDefault="00A1338D" w:rsidP="00102A2E">
      <w:pPr>
        <w:pStyle w:val="ListBullet"/>
        <w:rPr>
          <w:rFonts w:cs="Arial"/>
          <w:noProof/>
          <w:lang w:val="es-US"/>
        </w:rPr>
      </w:pPr>
      <w:r w:rsidRPr="00004A25">
        <w:rPr>
          <w:rFonts w:cs="Arial"/>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Pr="00004A25">
        <w:rPr>
          <w:rStyle w:val="PlanInstructions"/>
          <w:rFonts w:cs="Arial"/>
          <w:i w:val="0"/>
          <w:noProof/>
          <w:lang w:val="es-US"/>
        </w:rPr>
        <w:t>[</w:t>
      </w:r>
      <w:r w:rsidRPr="00004A25">
        <w:rPr>
          <w:rStyle w:val="PlanInstructions"/>
          <w:rFonts w:cs="Arial"/>
          <w:iCs/>
          <w:noProof/>
          <w:lang w:val="es-US"/>
        </w:rPr>
        <w:t>plans may insert reference, as applicable</w:t>
      </w:r>
      <w:r w:rsidRPr="00004A25">
        <w:rPr>
          <w:rStyle w:val="PlanInstructions"/>
          <w:rFonts w:cs="Arial"/>
          <w:i w:val="0"/>
          <w:noProof/>
          <w:lang w:val="es-US"/>
        </w:rPr>
        <w:t>]</w:t>
      </w:r>
      <w:r w:rsidRPr="00004A25">
        <w:rPr>
          <w:rFonts w:cs="Arial"/>
          <w:noProof/>
          <w:lang w:val="es-US"/>
        </w:rPr>
        <w:t xml:space="preserve"> para obtener más información sobre los estudios de investigación clínica. El tratamiento y los elementos experimentales son los que, en general, no están aceptados por la comunidad médica.</w:t>
      </w:r>
    </w:p>
    <w:p w14:paraId="3204DC90" w14:textId="05F8E45F" w:rsidR="00A1338D" w:rsidRPr="00004A25" w:rsidRDefault="00A1338D" w:rsidP="00102A2E">
      <w:pPr>
        <w:pStyle w:val="ListBullet"/>
        <w:rPr>
          <w:rFonts w:cs="Arial"/>
          <w:noProof/>
          <w:lang w:val="es-US"/>
        </w:rPr>
      </w:pPr>
      <w:r w:rsidRPr="00004A25">
        <w:rPr>
          <w:rFonts w:cs="Arial"/>
          <w:noProof/>
          <w:lang w:val="es-US"/>
        </w:rPr>
        <w:t>Tratamiento de cirugía para la obesidad mórbida, excepto cuando sea médicamente necesario y Medicare lo cubra.</w:t>
      </w:r>
    </w:p>
    <w:p w14:paraId="7F8E40F9" w14:textId="6123080E" w:rsidR="00A1338D" w:rsidRPr="00004A25" w:rsidRDefault="00A1338D" w:rsidP="00102A2E">
      <w:pPr>
        <w:pStyle w:val="ListBullet"/>
        <w:rPr>
          <w:rFonts w:cs="Arial"/>
          <w:noProof/>
          <w:lang w:val="es-US"/>
        </w:rPr>
      </w:pPr>
      <w:r w:rsidRPr="00004A25">
        <w:rPr>
          <w:rFonts w:cs="Arial"/>
          <w:noProof/>
          <w:lang w:val="es-US"/>
        </w:rPr>
        <w:t>Una habitación privada en un hospital, excepto cuando sea médicamente necesario.</w:t>
      </w:r>
    </w:p>
    <w:p w14:paraId="0F5F874C" w14:textId="6C4ED84D" w:rsidR="00A1338D" w:rsidRPr="00004A25" w:rsidRDefault="00A1338D" w:rsidP="00102A2E">
      <w:pPr>
        <w:pStyle w:val="ListBullet"/>
        <w:rPr>
          <w:rFonts w:cs="Arial"/>
          <w:noProof/>
          <w:lang w:val="es-US"/>
        </w:rPr>
      </w:pPr>
      <w:r w:rsidRPr="00004A25">
        <w:rPr>
          <w:rFonts w:cs="Arial"/>
          <w:noProof/>
          <w:lang w:val="es-US"/>
        </w:rPr>
        <w:t>Elementos personales en la habitación de un hospital o en un centro de enfermería, como un teléfono o una televisión.</w:t>
      </w:r>
    </w:p>
    <w:p w14:paraId="5ED62561" w14:textId="09226C27" w:rsidR="00A23D29" w:rsidRPr="00004A25" w:rsidDel="0057576A" w:rsidRDefault="00A23D29" w:rsidP="00102A2E">
      <w:pPr>
        <w:pStyle w:val="ListBullet"/>
        <w:rPr>
          <w:rFonts w:cs="Arial"/>
          <w:noProof/>
          <w:lang w:val="es-US"/>
        </w:rPr>
      </w:pPr>
      <w:r w:rsidRPr="00004A25">
        <w:rPr>
          <w:rFonts w:cs="Arial"/>
          <w:noProof/>
          <w:lang w:val="es-US"/>
        </w:rPr>
        <w:t>Cuidados básicos en un hospital como paciente hospitalizado.</w:t>
      </w:r>
    </w:p>
    <w:p w14:paraId="5864F1F9" w14:textId="089BC540" w:rsidR="00A1338D" w:rsidRPr="00004A25" w:rsidRDefault="00A1338D" w:rsidP="00102A2E">
      <w:pPr>
        <w:pStyle w:val="ListBullet"/>
        <w:rPr>
          <w:rFonts w:cs="Arial"/>
          <w:noProof/>
          <w:lang w:val="es-US"/>
        </w:rPr>
      </w:pPr>
      <w:r w:rsidRPr="00004A25">
        <w:rPr>
          <w:rFonts w:cs="Arial"/>
          <w:noProof/>
          <w:lang w:val="es-US"/>
        </w:rPr>
        <w:t>Cuidado de enfermería a tiempo completo en su hogar.</w:t>
      </w:r>
    </w:p>
    <w:p w14:paraId="33A3C156" w14:textId="468E97C1" w:rsidR="00A1338D" w:rsidRPr="00004A25" w:rsidRDefault="00A1338D" w:rsidP="00102A2E">
      <w:pPr>
        <w:pStyle w:val="ListBullet"/>
        <w:rPr>
          <w:rFonts w:cs="Arial"/>
          <w:noProof/>
          <w:lang w:val="es-US"/>
        </w:rPr>
      </w:pPr>
      <w:r w:rsidRPr="00004A25">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2C3CDEF4" w14:textId="53105C27" w:rsidR="00A1338D" w:rsidRPr="00004A25" w:rsidRDefault="00A1338D" w:rsidP="00102A2E">
      <w:pPr>
        <w:pStyle w:val="ListBullet"/>
        <w:rPr>
          <w:rFonts w:cs="Arial"/>
          <w:noProof/>
          <w:lang w:val="es-US"/>
        </w:rPr>
      </w:pPr>
      <w:r w:rsidRPr="00004A25">
        <w:rPr>
          <w:rFonts w:cs="Arial"/>
          <w:noProof/>
          <w:lang w:val="es-US"/>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p w14:paraId="364200E5" w14:textId="08B9B781" w:rsidR="00A1338D" w:rsidRPr="00004A25" w:rsidRDefault="00A1338D" w:rsidP="00102A2E">
      <w:pPr>
        <w:pStyle w:val="ListBullet"/>
        <w:rPr>
          <w:rFonts w:cs="Arial"/>
          <w:noProof/>
          <w:lang w:val="es-US"/>
        </w:rPr>
      </w:pPr>
      <w:r w:rsidRPr="00004A25">
        <w:rPr>
          <w:rFonts w:cs="Arial"/>
          <w:noProof/>
          <w:lang w:val="es-US"/>
        </w:rPr>
        <w:t>Cuidado quiropráctico, aparte de las radiografías de diagnóstico y la manipulación manual (ajustes) de la columna vertebral para corregir la alineación conforme a los reglamentos de cobertura de Medicare y Medicaid.</w:t>
      </w:r>
    </w:p>
    <w:p w14:paraId="1D292B42" w14:textId="438CE280" w:rsidR="00A1338D" w:rsidRPr="00004A25" w:rsidRDefault="00A1338D" w:rsidP="00102A2E">
      <w:pPr>
        <w:pStyle w:val="ListBullet"/>
        <w:rPr>
          <w:rFonts w:cs="Arial"/>
          <w:noProof/>
          <w:lang w:val="es-US"/>
        </w:rPr>
      </w:pPr>
      <w:r w:rsidRPr="00004A25">
        <w:rPr>
          <w:rFonts w:cs="Arial"/>
          <w:noProof/>
          <w:lang w:val="es-US"/>
        </w:rPr>
        <w:t>Cuidado de los pies habitual, excepto por la cobertura limitada proporcionada de acuerdo con las normas de Medicare y Medicaid.</w:t>
      </w:r>
    </w:p>
    <w:p w14:paraId="4F6D4331" w14:textId="7A9A133B" w:rsidR="00A1338D" w:rsidRPr="00004A25" w:rsidRDefault="00A1338D" w:rsidP="00102A2E">
      <w:pPr>
        <w:pStyle w:val="ListBullet"/>
        <w:rPr>
          <w:rFonts w:cs="Arial"/>
          <w:noProof/>
          <w:lang w:val="es-US"/>
        </w:rPr>
      </w:pPr>
      <w:r w:rsidRPr="00004A25">
        <w:rPr>
          <w:rFonts w:cs="Arial"/>
          <w:noProof/>
          <w:lang w:val="es-US"/>
        </w:rPr>
        <w:t>Zapatos ortopédicos, a menos que los zapatos sean parte de un arnés y estén incluidos en el costo del arnés o los zapatos sean para una persona con enfermedad de pie diabético.</w:t>
      </w:r>
    </w:p>
    <w:p w14:paraId="2DB77BD4" w14:textId="753A7594" w:rsidR="00A1338D" w:rsidRPr="00004A25" w:rsidRDefault="00A1338D" w:rsidP="00102A2E">
      <w:pPr>
        <w:pStyle w:val="ListBullet"/>
        <w:rPr>
          <w:rFonts w:cs="Arial"/>
          <w:noProof/>
          <w:lang w:val="es-US"/>
        </w:rPr>
      </w:pPr>
      <w:r w:rsidRPr="00004A25">
        <w:rPr>
          <w:rFonts w:cs="Arial"/>
          <w:noProof/>
          <w:lang w:val="es-US"/>
        </w:rPr>
        <w:t>Dispositivos de soporte para los pies, excepto zapatos ortopédicos o terapéuticos para personas con enfermedad del pie diabético.</w:t>
      </w:r>
    </w:p>
    <w:p w14:paraId="7316435D" w14:textId="5F148D06" w:rsidR="00A1338D" w:rsidRPr="00004A25" w:rsidRDefault="00A1338D" w:rsidP="00102A2E">
      <w:pPr>
        <w:pStyle w:val="ListBullet"/>
        <w:rPr>
          <w:rFonts w:cs="Arial"/>
          <w:noProof/>
          <w:lang w:val="es-US"/>
        </w:rPr>
      </w:pPr>
      <w:r w:rsidRPr="00004A25">
        <w:rPr>
          <w:rFonts w:cs="Arial"/>
          <w:noProof/>
          <w:lang w:val="es-US"/>
        </w:rPr>
        <w:t>Servicios de infertilidad para hombres o mujeres.</w:t>
      </w:r>
    </w:p>
    <w:p w14:paraId="38232E56" w14:textId="6C3EF397" w:rsidR="00A1338D" w:rsidRPr="00004A25" w:rsidRDefault="00A1338D" w:rsidP="00102A2E">
      <w:pPr>
        <w:pStyle w:val="ListBullet"/>
        <w:rPr>
          <w:rFonts w:cs="Arial"/>
          <w:noProof/>
          <w:lang w:val="es-US"/>
        </w:rPr>
      </w:pPr>
      <w:r w:rsidRPr="00004A25">
        <w:rPr>
          <w:rFonts w:cs="Arial"/>
          <w:noProof/>
          <w:lang w:val="es-US"/>
        </w:rPr>
        <w:t>Esterilización voluntaria si es menor de 21 años o legalmente incapaz de autorizar el procedimiento.</w:t>
      </w:r>
    </w:p>
    <w:p w14:paraId="38B57448" w14:textId="4613E1FD" w:rsidR="00A1338D" w:rsidRPr="00004A25" w:rsidRDefault="00A1338D" w:rsidP="00102A2E">
      <w:pPr>
        <w:pStyle w:val="ListBullet"/>
        <w:rPr>
          <w:rFonts w:cs="Arial"/>
          <w:noProof/>
          <w:lang w:val="es-US"/>
        </w:rPr>
      </w:pPr>
      <w:r w:rsidRPr="00004A25">
        <w:rPr>
          <w:rFonts w:cs="Arial"/>
          <w:noProof/>
          <w:lang w:val="es-US"/>
        </w:rPr>
        <w:t>Reversión de procedimientos de esterilización y suministros contraceptivos no prescritos.</w:t>
      </w:r>
    </w:p>
    <w:p w14:paraId="243ABC3C" w14:textId="77777777" w:rsidR="00F079E6" w:rsidRPr="00004A25" w:rsidRDefault="00A23D29" w:rsidP="00102A2E">
      <w:pPr>
        <w:pStyle w:val="ListBullet"/>
        <w:rPr>
          <w:rFonts w:cs="Arial"/>
          <w:noProof/>
          <w:lang w:val="es-US"/>
        </w:rPr>
      </w:pPr>
      <w:r w:rsidRPr="00004A25">
        <w:rPr>
          <w:rFonts w:cs="Arial"/>
          <w:noProof/>
          <w:lang w:val="es-US"/>
        </w:rPr>
        <w:t>Pruebas de paternidad.</w:t>
      </w:r>
    </w:p>
    <w:p w14:paraId="7C54079C" w14:textId="77777777" w:rsidR="00A23D29" w:rsidRPr="00004A25" w:rsidRDefault="00A23D29" w:rsidP="00102A2E">
      <w:pPr>
        <w:pStyle w:val="ListBullet"/>
        <w:rPr>
          <w:rFonts w:cs="Arial"/>
          <w:noProof/>
          <w:lang w:val="es-US"/>
        </w:rPr>
      </w:pPr>
      <w:r w:rsidRPr="00004A25">
        <w:rPr>
          <w:rFonts w:cs="Arial"/>
          <w:noProof/>
          <w:lang w:val="es-US"/>
        </w:rPr>
        <w:t>Abortos, excepto en el caso de una violación denunciada, incesto o cuando sea médicamente necesario para salvar la vida de la madre.</w:t>
      </w:r>
    </w:p>
    <w:p w14:paraId="3EB4E641" w14:textId="77777777" w:rsidR="00A1338D" w:rsidRPr="00004A25" w:rsidRDefault="00A1338D" w:rsidP="00102A2E">
      <w:pPr>
        <w:pStyle w:val="ListBullet"/>
        <w:rPr>
          <w:rFonts w:cs="Arial"/>
          <w:noProof/>
          <w:lang w:val="es-US"/>
        </w:rPr>
      </w:pPr>
      <w:r w:rsidRPr="00004A25">
        <w:rPr>
          <w:rFonts w:cs="Arial"/>
          <w:noProof/>
          <w:lang w:val="es-US"/>
        </w:rPr>
        <w:t>Servicios naturopáticos (el uso de tratamientos naturales o alternativos).</w:t>
      </w:r>
    </w:p>
    <w:p w14:paraId="3CF22BBF" w14:textId="03D183C0" w:rsidR="00A1338D" w:rsidRPr="00004A25" w:rsidRDefault="00A1338D" w:rsidP="00102A2E">
      <w:pPr>
        <w:pStyle w:val="ListBullet"/>
        <w:rPr>
          <w:rFonts w:cs="Arial"/>
          <w:noProof/>
          <w:lang w:val="es-US"/>
        </w:rPr>
      </w:pPr>
      <w:r w:rsidRPr="00004A25">
        <w:rPr>
          <w:rFonts w:cs="Arial"/>
          <w:noProof/>
          <w:lang w:val="es-US"/>
        </w:rPr>
        <w:t>Servicios proporcionados a veteranos en centros de Asuntos de Veteranos (VA).</w:t>
      </w:r>
    </w:p>
    <w:p w14:paraId="318519F3" w14:textId="0BA0EF41" w:rsidR="00AD45F6" w:rsidRPr="00004A25" w:rsidRDefault="00A1338D" w:rsidP="00102A2E">
      <w:pPr>
        <w:pStyle w:val="ListBullet"/>
        <w:rPr>
          <w:rFonts w:cs="Arial"/>
          <w:noProof/>
          <w:lang w:val="es-US"/>
        </w:rPr>
      </w:pPr>
      <w:r w:rsidRPr="00004A25">
        <w:rPr>
          <w:rFonts w:cs="Arial"/>
          <w:noProof/>
          <w:lang w:val="es-US"/>
        </w:rPr>
        <w:t>Servicios para encontrar la causa de la muerte (autopsia)</w:t>
      </w:r>
      <w:bookmarkEnd w:id="79"/>
      <w:bookmarkEnd w:id="80"/>
      <w:bookmarkEnd w:id="81"/>
      <w:r w:rsidRPr="00004A25">
        <w:rPr>
          <w:rFonts w:cs="Arial"/>
          <w:noProof/>
          <w:lang w:val="es-US"/>
        </w:rPr>
        <w:t>.</w:t>
      </w:r>
    </w:p>
    <w:sectPr w:rsidR="00AD45F6" w:rsidRPr="00004A25" w:rsidSect="009E791C">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138" w:right="994" w:bottom="1080" w:left="1440" w:header="187" w:footer="288" w:gutter="0"/>
      <w:cols w:space="94"/>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590BD" w14:textId="77777777" w:rsidR="00664530" w:rsidRDefault="00664530" w:rsidP="00EA4A7F">
      <w:pPr>
        <w:spacing w:after="0" w:line="240" w:lineRule="auto"/>
      </w:pPr>
      <w:r>
        <w:separator/>
      </w:r>
    </w:p>
  </w:endnote>
  <w:endnote w:type="continuationSeparator" w:id="0">
    <w:p w14:paraId="02B1D53B" w14:textId="77777777" w:rsidR="00664530" w:rsidRDefault="00664530" w:rsidP="00EA4A7F">
      <w:pPr>
        <w:spacing w:after="0" w:line="240" w:lineRule="auto"/>
      </w:pPr>
      <w:r>
        <w:continuationSeparator/>
      </w:r>
    </w:p>
  </w:endnote>
  <w:endnote w:type="continuationNotice" w:id="1">
    <w:p w14:paraId="748BBBE8" w14:textId="77777777" w:rsidR="00664530" w:rsidRDefault="006645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altName w:val="Microsoft Sans Serif"/>
    <w:panose1 w:val="020B0304020202020204"/>
    <w:charset w:val="00"/>
    <w:family w:val="swiss"/>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54BF3" w14:textId="3FE37B41" w:rsidR="00121623" w:rsidRDefault="00121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24FE" w14:textId="79ED5033" w:rsidR="00121623" w:rsidRPr="00004A25" w:rsidRDefault="00121623" w:rsidP="009E791C">
    <w:pPr>
      <w:pStyle w:val="Footertext"/>
      <w:tabs>
        <w:tab w:val="right" w:pos="9900"/>
      </w:tabs>
      <w:spacing w:before="480"/>
      <w:rPr>
        <w:noProof/>
        <w:lang w:val="es-US"/>
      </w:rPr>
    </w:pPr>
    <w:r w:rsidRPr="00004A25">
      <w:rPr>
        <w:noProof/>
      </w:rPr>
      <mc:AlternateContent>
        <mc:Choice Requires="wpg">
          <w:drawing>
            <wp:anchor distT="0" distB="0" distL="114300" distR="114300" simplePos="0" relativeHeight="251658240" behindDoc="0" locked="0" layoutInCell="1" allowOverlap="1" wp14:anchorId="112B589E" wp14:editId="757C569B">
              <wp:simplePos x="0" y="0"/>
              <wp:positionH relativeFrom="column">
                <wp:posOffset>-355905</wp:posOffset>
              </wp:positionH>
              <wp:positionV relativeFrom="page">
                <wp:posOffset>9030970</wp:posOffset>
              </wp:positionV>
              <wp:extent cx="292100" cy="299085"/>
              <wp:effectExtent l="0" t="0" r="0" b="5715"/>
              <wp:wrapNone/>
              <wp:docPr id="4"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98017" w14:textId="77777777" w:rsidR="00121623" w:rsidRPr="00E33525" w:rsidRDefault="00121623" w:rsidP="003060A6">
                            <w:pPr>
                              <w:pStyle w:val="Footer0"/>
                            </w:pPr>
                            <w:r>
                              <w:rPr>
                                <w:lang w:val="es-US"/>
                              </w:rPr>
                              <w:t>?</w:t>
                            </w:r>
                          </w:p>
                          <w:p w14:paraId="0AE3AFD6" w14:textId="77777777" w:rsidR="00121623" w:rsidRDefault="00121623"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2B589E" id="Group 4" o:spid="_x0000_s1026" alt="Title: Question mark - Description: Question mark in the footer with the plan's contact information." style="position:absolute;margin-left:-28pt;margin-top:711.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98017" w14:textId="77777777" w:rsidR="00B1367D" w:rsidRPr="00E33525" w:rsidRDefault="00B1367D" w:rsidP="003060A6">
                      <w:pPr>
                        <w:pStyle w:val="Footer0"/>
                      </w:pPr>
                      <w:r>
                        <w:rPr>
                          <w:lang w:val="es-US"/>
                        </w:rPr>
                        <w:t>?</w:t>
                      </w:r>
                    </w:p>
                    <w:p w14:paraId="0AE3AFD6" w14:textId="77777777" w:rsidR="00B1367D" w:rsidRDefault="00B1367D" w:rsidP="003060A6">
                      <w:pPr>
                        <w:pStyle w:val="Footer0"/>
                      </w:pPr>
                    </w:p>
                  </w:txbxContent>
                </v:textbox>
              </v:shape>
              <w10:wrap anchory="page"/>
            </v:group>
          </w:pict>
        </mc:Fallback>
      </mc:AlternateContent>
    </w:r>
    <w:bookmarkStart w:id="82" w:name="_Hlk9106603"/>
    <w:r w:rsidRPr="00004A25">
      <w:rPr>
        <w:rStyle w:val="Footertextintro"/>
        <w:noProof/>
        <w:sz w:val="22"/>
        <w:lang w:val="es-US"/>
      </w:rPr>
      <w:t>Si tiene preguntas</w:t>
    </w:r>
    <w:r w:rsidRPr="00004A25">
      <w:rPr>
        <w:noProof/>
        <w:lang w:val="es-US"/>
      </w:rPr>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004A25">
      <w:rPr>
        <w:b/>
        <w:bCs/>
        <w:noProof/>
        <w:lang w:val="es-US"/>
      </w:rPr>
      <w:t>Para obtener más información</w:t>
    </w:r>
    <w:r w:rsidRPr="00004A25">
      <w:rPr>
        <w:noProof/>
        <w:lang w:val="es-US"/>
      </w:rPr>
      <w:t>, visite &lt;web address&gt;.</w:t>
    </w:r>
    <w:bookmarkEnd w:id="82"/>
    <w:r w:rsidRPr="00004A25">
      <w:rPr>
        <w:noProof/>
        <w:lang w:val="es-US"/>
      </w:rPr>
      <w:tab/>
    </w:r>
    <w:r w:rsidRPr="00004A25">
      <w:rPr>
        <w:noProof/>
        <w:lang w:val="es-US"/>
      </w:rPr>
      <w:fldChar w:fldCharType="begin"/>
    </w:r>
    <w:r w:rsidRPr="00004A25">
      <w:rPr>
        <w:noProof/>
        <w:lang w:val="es-US"/>
      </w:rPr>
      <w:instrText xml:space="preserve"> PAGE   \* MERGEFORMAT </w:instrText>
    </w:r>
    <w:r w:rsidRPr="00004A25">
      <w:rPr>
        <w:noProof/>
        <w:lang w:val="es-US"/>
      </w:rPr>
      <w:fldChar w:fldCharType="separate"/>
    </w:r>
    <w:r w:rsidR="00C90484">
      <w:rPr>
        <w:noProof/>
        <w:lang w:val="es-US"/>
      </w:rPr>
      <w:t>2</w:t>
    </w:r>
    <w:r w:rsidRPr="00004A2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BE4F9" w14:textId="41B6C49F" w:rsidR="00121623" w:rsidRPr="00474126" w:rsidRDefault="00121623" w:rsidP="003060A6">
    <w:pPr>
      <w:pStyle w:val="Footertext"/>
      <w:tabs>
        <w:tab w:val="right" w:pos="9900"/>
      </w:tabs>
      <w:spacing w:before="480" w:after="0"/>
      <w:rPr>
        <w:lang w:val="es-US"/>
      </w:rPr>
    </w:pPr>
    <w:r>
      <w:rPr>
        <w:noProof/>
      </w:rPr>
      <mc:AlternateContent>
        <mc:Choice Requires="wpg">
          <w:drawing>
            <wp:anchor distT="0" distB="0" distL="114300" distR="114300" simplePos="0" relativeHeight="251657216" behindDoc="0" locked="0" layoutInCell="1" allowOverlap="1" wp14:anchorId="011855E1" wp14:editId="1DA34061">
              <wp:simplePos x="0" y="0"/>
              <wp:positionH relativeFrom="column">
                <wp:posOffset>-400685</wp:posOffset>
              </wp:positionH>
              <wp:positionV relativeFrom="page">
                <wp:posOffset>9122410</wp:posOffset>
              </wp:positionV>
              <wp:extent cx="292100" cy="299085"/>
              <wp:effectExtent l="0" t="0" r="0" b="5715"/>
              <wp:wrapNone/>
              <wp:docPr id="1"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1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33A84" w14:textId="77777777" w:rsidR="00121623" w:rsidRPr="00E33525" w:rsidRDefault="00121623" w:rsidP="003060A6">
                            <w:pPr>
                              <w:pStyle w:val="Footer0"/>
                            </w:pPr>
                            <w:r>
                              <w:rPr>
                                <w:lang w:val="es-US"/>
                              </w:rPr>
                              <w:t>?</w:t>
                            </w:r>
                          </w:p>
                          <w:p w14:paraId="0908B3DF" w14:textId="77777777" w:rsidR="00121623" w:rsidRDefault="00121623"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1855E1" id="_x0000_s1029" alt="Title: Question mark - Description: Question mark in the footer with the plan's contact information." style="position:absolute;margin-left:-31.55pt;margin-top:718.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A33A84" w14:textId="77777777" w:rsidR="00B1367D" w:rsidRPr="00E33525" w:rsidRDefault="00B1367D" w:rsidP="003060A6">
                      <w:pPr>
                        <w:pStyle w:val="Footer0"/>
                      </w:pPr>
                      <w:r>
                        <w:rPr>
                          <w:lang w:val="es-US"/>
                        </w:rPr>
                        <w:t>?</w:t>
                      </w:r>
                    </w:p>
                    <w:p w14:paraId="0908B3DF" w14:textId="77777777" w:rsidR="00B1367D" w:rsidRDefault="00B1367D" w:rsidP="003060A6">
                      <w:pPr>
                        <w:pStyle w:val="Footer0"/>
                      </w:pPr>
                    </w:p>
                  </w:txbxContent>
                </v:textbox>
              </v:shape>
              <w10:wrap anchory="page"/>
            </v:group>
          </w:pict>
        </mc:Fallback>
      </mc:AlternateContent>
    </w:r>
    <w:r w:rsidRPr="00474126">
      <w:rPr>
        <w:rStyle w:val="Footertextintro"/>
        <w:sz w:val="22"/>
      </w:rPr>
      <w:t xml:space="preserve">Si tiene </w:t>
    </w:r>
    <w:proofErr w:type="spellStart"/>
    <w:r w:rsidRPr="00474126">
      <w:rPr>
        <w:rStyle w:val="Footertextintro"/>
        <w:sz w:val="22"/>
      </w:rPr>
      <w:t>preguntas</w:t>
    </w:r>
    <w:proofErr w:type="spellEnd"/>
    <w:r w:rsidRPr="00474126">
      <w:t xml:space="preserve">, </w:t>
    </w:r>
    <w:proofErr w:type="spellStart"/>
    <w:r w:rsidRPr="00474126">
      <w:t>llame</w:t>
    </w:r>
    <w:proofErr w:type="spellEnd"/>
    <w:r w:rsidRPr="00474126">
      <w:t xml:space="preserve"> a &lt;plan name&gt; al &lt;toll-free phone and TTY numbers&gt;, &lt;days and hours of operation&gt;. Si </w:t>
    </w:r>
    <w:proofErr w:type="spellStart"/>
    <w:r w:rsidRPr="00474126">
      <w:t>necesita</w:t>
    </w:r>
    <w:proofErr w:type="spellEnd"/>
    <w:r w:rsidRPr="00474126">
      <w:t xml:space="preserve"> </w:t>
    </w:r>
    <w:proofErr w:type="spellStart"/>
    <w:r w:rsidRPr="00474126">
      <w:t>hablar</w:t>
    </w:r>
    <w:proofErr w:type="spellEnd"/>
    <w:r w:rsidRPr="00474126">
      <w:t xml:space="preserve"> con su </w:t>
    </w:r>
    <w:proofErr w:type="spellStart"/>
    <w:r w:rsidRPr="00474126">
      <w:t>administrador</w:t>
    </w:r>
    <w:proofErr w:type="spellEnd"/>
    <w:r w:rsidRPr="00474126">
      <w:t xml:space="preserve"> de </w:t>
    </w:r>
    <w:proofErr w:type="spellStart"/>
    <w:r w:rsidRPr="00474126">
      <w:t>cuidados</w:t>
    </w:r>
    <w:proofErr w:type="spellEnd"/>
    <w:r w:rsidRPr="00474126">
      <w:t xml:space="preserve">, </w:t>
    </w:r>
    <w:proofErr w:type="spellStart"/>
    <w:r w:rsidRPr="00474126">
      <w:t>llame</w:t>
    </w:r>
    <w:proofErr w:type="spellEnd"/>
    <w:r w:rsidRPr="00474126">
      <w:t xml:space="preserve"> a &lt;24-hour toll-free number(s)&gt;, &lt;days and hours of operation&gt;. </w:t>
    </w:r>
    <w:r>
      <w:rPr>
        <w:lang w:val="es-US"/>
      </w:rPr>
      <w:t xml:space="preserve">Estas llamadas son gratuitas. </w:t>
    </w:r>
    <w:r>
      <w:rPr>
        <w:b/>
        <w:bCs/>
        <w:lang w:val="es-US"/>
      </w:rPr>
      <w:t>Para obtener más información</w:t>
    </w:r>
    <w:r>
      <w:rPr>
        <w:lang w:val="es-US"/>
      </w:rPr>
      <w:t>, visite &lt;web address&gt;.</w:t>
    </w:r>
    <w:r>
      <w:rPr>
        <w:lang w:val="es-US"/>
      </w:rPr>
      <w:tab/>
    </w:r>
  </w:p>
  <w:p w14:paraId="658BD10A" w14:textId="77777777" w:rsidR="00121623" w:rsidRPr="003060A6" w:rsidRDefault="00121623" w:rsidP="003060A6">
    <w:pPr>
      <w:pStyle w:val="Footertext"/>
      <w:tabs>
        <w:tab w:val="right" w:pos="9990"/>
      </w:tabs>
      <w:spacing w:before="0" w:after="0"/>
      <w:jc w:val="right"/>
    </w:pP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47675" w14:textId="77777777" w:rsidR="00664530" w:rsidRDefault="00664530" w:rsidP="00EA4A7F">
      <w:pPr>
        <w:spacing w:after="0" w:line="240" w:lineRule="auto"/>
      </w:pPr>
      <w:r>
        <w:separator/>
      </w:r>
    </w:p>
  </w:footnote>
  <w:footnote w:type="continuationSeparator" w:id="0">
    <w:p w14:paraId="4A5B0CA6" w14:textId="77777777" w:rsidR="00664530" w:rsidRDefault="00664530" w:rsidP="00EA4A7F">
      <w:pPr>
        <w:spacing w:after="0" w:line="240" w:lineRule="auto"/>
      </w:pPr>
      <w:r>
        <w:continuationSeparator/>
      </w:r>
    </w:p>
  </w:footnote>
  <w:footnote w:type="continuationNotice" w:id="1">
    <w:p w14:paraId="206A87B7" w14:textId="77777777" w:rsidR="00664530" w:rsidRDefault="006645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3C1CE" w14:textId="6AB2A516" w:rsidR="00121623" w:rsidRDefault="001216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7C5" w14:textId="77777777" w:rsidR="00121623" w:rsidRPr="00474126" w:rsidRDefault="00121623" w:rsidP="00A36A56">
    <w:pPr>
      <w:pStyle w:val="Pageheader"/>
      <w:ind w:right="0"/>
      <w:rPr>
        <w:noProof/>
        <w:color w:val="auto"/>
        <w:lang w:val="es-US"/>
      </w:rPr>
    </w:pPr>
    <w:r>
      <w:rPr>
        <w:noProof/>
        <w:color w:val="auto"/>
        <w:lang w:val="es-US"/>
      </w:rPr>
      <w:t>&lt;Plan name&gt; MANUAL DEL MIEMBRO</w:t>
    </w:r>
    <w:r>
      <w:rPr>
        <w:noProof/>
        <w:color w:val="auto"/>
        <w:lang w:val="es-US"/>
      </w:rPr>
      <w:tab/>
      <w:t>Capítulo 4: Tabla de beneficios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E9371" w14:textId="77777777" w:rsidR="00121623" w:rsidRPr="00474126" w:rsidRDefault="00121623" w:rsidP="00E31B7C">
    <w:pPr>
      <w:pStyle w:val="Pageheader"/>
      <w:rPr>
        <w:lang w:val="es-US"/>
      </w:rPr>
    </w:pPr>
    <w:r>
      <w:rPr>
        <w:lang w:val="es-US"/>
      </w:rPr>
      <w:t>&lt;Plan name&gt; MANUAL DEL MIEMBRO</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A11AEE"/>
    <w:multiLevelType w:val="hybridMultilevel"/>
    <w:tmpl w:val="D4B262CC"/>
    <w:lvl w:ilvl="0" w:tplc="CC0204F4">
      <w:start w:val="1"/>
      <w:numFmt w:val="bullet"/>
      <w:lvlText w:val=""/>
      <w:lvlJc w:val="left"/>
      <w:pPr>
        <w:ind w:left="432" w:hanging="360"/>
      </w:pPr>
      <w:rPr>
        <w:rFonts w:ascii="Symbol" w:hAnsi="Symbol" w:cs="Symbol" w:hint="default"/>
        <w:bCs w:val="0"/>
        <w:iCs w:val="0"/>
        <w:color w:val="000000"/>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8"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E296C00"/>
    <w:multiLevelType w:val="hybridMultilevel"/>
    <w:tmpl w:val="669AA45C"/>
    <w:lvl w:ilvl="0" w:tplc="0CE4C564">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pStyle w:val="Thir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8"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6933FD"/>
    <w:multiLevelType w:val="hybridMultilevel"/>
    <w:tmpl w:val="35069442"/>
    <w:lvl w:ilvl="0" w:tplc="202A54EC">
      <w:start w:val="1"/>
      <w:numFmt w:val="bullet"/>
      <w:pStyle w:val="FirstLevel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AB6009"/>
    <w:multiLevelType w:val="hybridMultilevel"/>
    <w:tmpl w:val="11764CCC"/>
    <w:lvl w:ilvl="0" w:tplc="04090001">
      <w:start w:val="1"/>
      <w:numFmt w:val="bullet"/>
      <w:pStyle w:val="ClusterofDiamond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106FC"/>
    <w:multiLevelType w:val="hybridMultilevel"/>
    <w:tmpl w:val="C32ACF96"/>
    <w:lvl w:ilvl="0" w:tplc="2F3EB9B6">
      <w:start w:val="1"/>
      <w:numFmt w:val="bullet"/>
      <w:lvlText w:val=""/>
      <w:lvlJc w:val="left"/>
      <w:pPr>
        <w:ind w:left="432" w:hanging="360"/>
      </w:pPr>
      <w:rPr>
        <w:rFonts w:ascii="Symbol" w:hAnsi="Symbol" w:cs="Symbol" w:hint="default"/>
        <w:bCs w:val="0"/>
        <w:iCs w:val="0"/>
        <w:color w:val="auto"/>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3"/>
  </w:num>
  <w:num w:numId="3">
    <w:abstractNumId w:val="29"/>
  </w:num>
  <w:num w:numId="4">
    <w:abstractNumId w:val="20"/>
  </w:num>
  <w:num w:numId="5">
    <w:abstractNumId w:val="16"/>
  </w:num>
  <w:num w:numId="6">
    <w:abstractNumId w:val="10"/>
  </w:num>
  <w:num w:numId="7">
    <w:abstractNumId w:val="23"/>
  </w:num>
  <w:num w:numId="8">
    <w:abstractNumId w:val="32"/>
  </w:num>
  <w:num w:numId="9">
    <w:abstractNumId w:val="6"/>
  </w:num>
  <w:num w:numId="10">
    <w:abstractNumId w:val="7"/>
  </w:num>
  <w:num w:numId="11">
    <w:abstractNumId w:val="15"/>
  </w:num>
  <w:num w:numId="12">
    <w:abstractNumId w:val="30"/>
  </w:num>
  <w:num w:numId="13">
    <w:abstractNumId w:val="12"/>
  </w:num>
  <w:num w:numId="14">
    <w:abstractNumId w:val="11"/>
  </w:num>
  <w:num w:numId="15">
    <w:abstractNumId w:val="17"/>
  </w:num>
  <w:num w:numId="16">
    <w:abstractNumId w:val="14"/>
  </w:num>
  <w:num w:numId="17">
    <w:abstractNumId w:val="31"/>
  </w:num>
  <w:num w:numId="18">
    <w:abstractNumId w:val="28"/>
  </w:num>
  <w:num w:numId="19">
    <w:abstractNumId w:val="25"/>
  </w:num>
  <w:num w:numId="20">
    <w:abstractNumId w:val="36"/>
  </w:num>
  <w:num w:numId="21">
    <w:abstractNumId w:val="27"/>
  </w:num>
  <w:num w:numId="22">
    <w:abstractNumId w:val="4"/>
  </w:num>
  <w:num w:numId="23">
    <w:abstractNumId w:val="2"/>
  </w:num>
  <w:num w:numId="24">
    <w:abstractNumId w:val="1"/>
  </w:num>
  <w:num w:numId="25">
    <w:abstractNumId w:val="0"/>
  </w:num>
  <w:num w:numId="26">
    <w:abstractNumId w:val="22"/>
  </w:num>
  <w:num w:numId="27">
    <w:abstractNumId w:val="21"/>
  </w:num>
  <w:num w:numId="28">
    <w:abstractNumId w:val="18"/>
  </w:num>
  <w:num w:numId="29">
    <w:abstractNumId w:val="9"/>
  </w:num>
  <w:num w:numId="30">
    <w:abstractNumId w:val="26"/>
  </w:num>
  <w:num w:numId="31">
    <w:abstractNumId w:val="34"/>
  </w:num>
  <w:num w:numId="32">
    <w:abstractNumId w:val="33"/>
  </w:num>
  <w:num w:numId="33">
    <w:abstractNumId w:val="24"/>
  </w:num>
  <w:num w:numId="34">
    <w:abstractNumId w:val="13"/>
  </w:num>
  <w:num w:numId="35">
    <w:abstractNumId w:val="35"/>
  </w:num>
  <w:num w:numId="36">
    <w:abstractNumId w:val="5"/>
  </w:num>
  <w:num w:numId="3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AF"/>
    <w:rsid w:val="000021CA"/>
    <w:rsid w:val="0000320F"/>
    <w:rsid w:val="000036C3"/>
    <w:rsid w:val="00003947"/>
    <w:rsid w:val="00004A25"/>
    <w:rsid w:val="00004C54"/>
    <w:rsid w:val="00004F78"/>
    <w:rsid w:val="000067AE"/>
    <w:rsid w:val="0000761C"/>
    <w:rsid w:val="0001006F"/>
    <w:rsid w:val="000100E3"/>
    <w:rsid w:val="000115FC"/>
    <w:rsid w:val="0001192B"/>
    <w:rsid w:val="00012363"/>
    <w:rsid w:val="00012DA6"/>
    <w:rsid w:val="00012F0F"/>
    <w:rsid w:val="0001309B"/>
    <w:rsid w:val="000143CF"/>
    <w:rsid w:val="00015424"/>
    <w:rsid w:val="0001594F"/>
    <w:rsid w:val="00017727"/>
    <w:rsid w:val="00020570"/>
    <w:rsid w:val="00023B46"/>
    <w:rsid w:val="00023E61"/>
    <w:rsid w:val="000253D8"/>
    <w:rsid w:val="000264A1"/>
    <w:rsid w:val="00026C36"/>
    <w:rsid w:val="00026C66"/>
    <w:rsid w:val="000271FD"/>
    <w:rsid w:val="00027472"/>
    <w:rsid w:val="00027EC3"/>
    <w:rsid w:val="00031346"/>
    <w:rsid w:val="00031731"/>
    <w:rsid w:val="000334AC"/>
    <w:rsid w:val="00033607"/>
    <w:rsid w:val="0003387B"/>
    <w:rsid w:val="00034EB0"/>
    <w:rsid w:val="00035698"/>
    <w:rsid w:val="00035FEA"/>
    <w:rsid w:val="00036C13"/>
    <w:rsid w:val="0003765A"/>
    <w:rsid w:val="00037CE9"/>
    <w:rsid w:val="00040305"/>
    <w:rsid w:val="00040323"/>
    <w:rsid w:val="0004071B"/>
    <w:rsid w:val="00040BE6"/>
    <w:rsid w:val="00041A54"/>
    <w:rsid w:val="00041DA6"/>
    <w:rsid w:val="0004282D"/>
    <w:rsid w:val="00042FFB"/>
    <w:rsid w:val="00043A94"/>
    <w:rsid w:val="00045431"/>
    <w:rsid w:val="0004584B"/>
    <w:rsid w:val="00045AAF"/>
    <w:rsid w:val="000463B6"/>
    <w:rsid w:val="0004658B"/>
    <w:rsid w:val="000476F5"/>
    <w:rsid w:val="00047C2D"/>
    <w:rsid w:val="00047CEC"/>
    <w:rsid w:val="00047CFE"/>
    <w:rsid w:val="00050BDA"/>
    <w:rsid w:val="000514AB"/>
    <w:rsid w:val="00052C2F"/>
    <w:rsid w:val="00053A39"/>
    <w:rsid w:val="00054664"/>
    <w:rsid w:val="000546EB"/>
    <w:rsid w:val="000554AB"/>
    <w:rsid w:val="00055A3B"/>
    <w:rsid w:val="00055BC2"/>
    <w:rsid w:val="00055EA4"/>
    <w:rsid w:val="000560A3"/>
    <w:rsid w:val="0005655A"/>
    <w:rsid w:val="00060C51"/>
    <w:rsid w:val="00061264"/>
    <w:rsid w:val="000614E0"/>
    <w:rsid w:val="00061ED0"/>
    <w:rsid w:val="0006393C"/>
    <w:rsid w:val="00063AC0"/>
    <w:rsid w:val="00064FB4"/>
    <w:rsid w:val="00064FE8"/>
    <w:rsid w:val="000657EB"/>
    <w:rsid w:val="00066CB5"/>
    <w:rsid w:val="00067D71"/>
    <w:rsid w:val="000703EF"/>
    <w:rsid w:val="00070719"/>
    <w:rsid w:val="00070D3F"/>
    <w:rsid w:val="00071BCF"/>
    <w:rsid w:val="00071FEE"/>
    <w:rsid w:val="000729A6"/>
    <w:rsid w:val="00072CE0"/>
    <w:rsid w:val="00072F34"/>
    <w:rsid w:val="00074224"/>
    <w:rsid w:val="0007563C"/>
    <w:rsid w:val="00075B48"/>
    <w:rsid w:val="00076AC4"/>
    <w:rsid w:val="00076C56"/>
    <w:rsid w:val="00077015"/>
    <w:rsid w:val="00080336"/>
    <w:rsid w:val="00080F67"/>
    <w:rsid w:val="0008144B"/>
    <w:rsid w:val="00083711"/>
    <w:rsid w:val="00084078"/>
    <w:rsid w:val="000841C5"/>
    <w:rsid w:val="000845B7"/>
    <w:rsid w:val="000856F8"/>
    <w:rsid w:val="00085C3B"/>
    <w:rsid w:val="00087FC9"/>
    <w:rsid w:val="00091A13"/>
    <w:rsid w:val="00092EB4"/>
    <w:rsid w:val="0009405F"/>
    <w:rsid w:val="000948B8"/>
    <w:rsid w:val="0009523E"/>
    <w:rsid w:val="000953BD"/>
    <w:rsid w:val="0009572D"/>
    <w:rsid w:val="00095C3A"/>
    <w:rsid w:val="00095C61"/>
    <w:rsid w:val="0009682A"/>
    <w:rsid w:val="000971A4"/>
    <w:rsid w:val="000A02A8"/>
    <w:rsid w:val="000A068E"/>
    <w:rsid w:val="000A0C0A"/>
    <w:rsid w:val="000A1214"/>
    <w:rsid w:val="000A1492"/>
    <w:rsid w:val="000A2C0A"/>
    <w:rsid w:val="000A2E3D"/>
    <w:rsid w:val="000A33A4"/>
    <w:rsid w:val="000A4C02"/>
    <w:rsid w:val="000A4D9A"/>
    <w:rsid w:val="000A4E3A"/>
    <w:rsid w:val="000A53FD"/>
    <w:rsid w:val="000A58B7"/>
    <w:rsid w:val="000A6F51"/>
    <w:rsid w:val="000A72DB"/>
    <w:rsid w:val="000A7580"/>
    <w:rsid w:val="000A78FD"/>
    <w:rsid w:val="000A7950"/>
    <w:rsid w:val="000A7F0F"/>
    <w:rsid w:val="000B02AA"/>
    <w:rsid w:val="000B0E1D"/>
    <w:rsid w:val="000B12BD"/>
    <w:rsid w:val="000B150F"/>
    <w:rsid w:val="000B1586"/>
    <w:rsid w:val="000B1A96"/>
    <w:rsid w:val="000B33AF"/>
    <w:rsid w:val="000B33BA"/>
    <w:rsid w:val="000B4DC1"/>
    <w:rsid w:val="000B5247"/>
    <w:rsid w:val="000B5854"/>
    <w:rsid w:val="000B5F18"/>
    <w:rsid w:val="000B5F7A"/>
    <w:rsid w:val="000B6E8C"/>
    <w:rsid w:val="000C00AD"/>
    <w:rsid w:val="000C2A6D"/>
    <w:rsid w:val="000C3C43"/>
    <w:rsid w:val="000C3D58"/>
    <w:rsid w:val="000C4143"/>
    <w:rsid w:val="000C424A"/>
    <w:rsid w:val="000C58F2"/>
    <w:rsid w:val="000C6E6C"/>
    <w:rsid w:val="000C6F2F"/>
    <w:rsid w:val="000D02C7"/>
    <w:rsid w:val="000D0F31"/>
    <w:rsid w:val="000D1050"/>
    <w:rsid w:val="000D10DD"/>
    <w:rsid w:val="000D23FA"/>
    <w:rsid w:val="000D2CF2"/>
    <w:rsid w:val="000D2D2B"/>
    <w:rsid w:val="000D3597"/>
    <w:rsid w:val="000D45A1"/>
    <w:rsid w:val="000D566B"/>
    <w:rsid w:val="000D63D5"/>
    <w:rsid w:val="000D7BBF"/>
    <w:rsid w:val="000D7E25"/>
    <w:rsid w:val="000E07FB"/>
    <w:rsid w:val="000E20EB"/>
    <w:rsid w:val="000E2106"/>
    <w:rsid w:val="000E2B02"/>
    <w:rsid w:val="000E2B9C"/>
    <w:rsid w:val="000E30D5"/>
    <w:rsid w:val="000E3876"/>
    <w:rsid w:val="000E40DE"/>
    <w:rsid w:val="000E4668"/>
    <w:rsid w:val="000E6296"/>
    <w:rsid w:val="000E65E3"/>
    <w:rsid w:val="000E7711"/>
    <w:rsid w:val="000E7E0A"/>
    <w:rsid w:val="000F07AF"/>
    <w:rsid w:val="000F0C34"/>
    <w:rsid w:val="000F1185"/>
    <w:rsid w:val="000F1570"/>
    <w:rsid w:val="000F21C0"/>
    <w:rsid w:val="000F29F4"/>
    <w:rsid w:val="000F3293"/>
    <w:rsid w:val="000F36D1"/>
    <w:rsid w:val="000F3A10"/>
    <w:rsid w:val="000F5E19"/>
    <w:rsid w:val="000F6B3D"/>
    <w:rsid w:val="000F74A7"/>
    <w:rsid w:val="00100AF5"/>
    <w:rsid w:val="00100F96"/>
    <w:rsid w:val="0010150C"/>
    <w:rsid w:val="0010225C"/>
    <w:rsid w:val="001025E4"/>
    <w:rsid w:val="00102A2E"/>
    <w:rsid w:val="00102D33"/>
    <w:rsid w:val="00103F4C"/>
    <w:rsid w:val="00104CDD"/>
    <w:rsid w:val="0010506F"/>
    <w:rsid w:val="00105FE3"/>
    <w:rsid w:val="001060B9"/>
    <w:rsid w:val="0010673D"/>
    <w:rsid w:val="0010701D"/>
    <w:rsid w:val="001071DC"/>
    <w:rsid w:val="001074D1"/>
    <w:rsid w:val="00107716"/>
    <w:rsid w:val="001104A4"/>
    <w:rsid w:val="0011132C"/>
    <w:rsid w:val="001122C6"/>
    <w:rsid w:val="00112EFC"/>
    <w:rsid w:val="001133D8"/>
    <w:rsid w:val="001136D8"/>
    <w:rsid w:val="00113A5B"/>
    <w:rsid w:val="00113F1C"/>
    <w:rsid w:val="001152F1"/>
    <w:rsid w:val="0011600B"/>
    <w:rsid w:val="001170BE"/>
    <w:rsid w:val="00121623"/>
    <w:rsid w:val="00122B67"/>
    <w:rsid w:val="00123D15"/>
    <w:rsid w:val="00124B31"/>
    <w:rsid w:val="00124F57"/>
    <w:rsid w:val="0012524A"/>
    <w:rsid w:val="00125ACE"/>
    <w:rsid w:val="00130217"/>
    <w:rsid w:val="00130248"/>
    <w:rsid w:val="001302ED"/>
    <w:rsid w:val="001306DB"/>
    <w:rsid w:val="00130DC6"/>
    <w:rsid w:val="00131906"/>
    <w:rsid w:val="00131955"/>
    <w:rsid w:val="00131CD2"/>
    <w:rsid w:val="00131EAA"/>
    <w:rsid w:val="00132649"/>
    <w:rsid w:val="00133676"/>
    <w:rsid w:val="00135C8D"/>
    <w:rsid w:val="00136905"/>
    <w:rsid w:val="00136EAF"/>
    <w:rsid w:val="0013773C"/>
    <w:rsid w:val="0014063B"/>
    <w:rsid w:val="00140D31"/>
    <w:rsid w:val="00141FDB"/>
    <w:rsid w:val="0014205F"/>
    <w:rsid w:val="00143027"/>
    <w:rsid w:val="0014363E"/>
    <w:rsid w:val="00143766"/>
    <w:rsid w:val="00143A13"/>
    <w:rsid w:val="00143A6D"/>
    <w:rsid w:val="00143BF3"/>
    <w:rsid w:val="00144679"/>
    <w:rsid w:val="00144AC8"/>
    <w:rsid w:val="00144AE7"/>
    <w:rsid w:val="00146E39"/>
    <w:rsid w:val="00147889"/>
    <w:rsid w:val="00150D8C"/>
    <w:rsid w:val="00150F72"/>
    <w:rsid w:val="00151BC7"/>
    <w:rsid w:val="00151D06"/>
    <w:rsid w:val="001522ED"/>
    <w:rsid w:val="00152396"/>
    <w:rsid w:val="00152826"/>
    <w:rsid w:val="00153186"/>
    <w:rsid w:val="001537CF"/>
    <w:rsid w:val="001541DC"/>
    <w:rsid w:val="0015440D"/>
    <w:rsid w:val="0015543F"/>
    <w:rsid w:val="001556F0"/>
    <w:rsid w:val="0015614A"/>
    <w:rsid w:val="00157425"/>
    <w:rsid w:val="0015766E"/>
    <w:rsid w:val="00157F16"/>
    <w:rsid w:val="0016010A"/>
    <w:rsid w:val="001603B4"/>
    <w:rsid w:val="001605AB"/>
    <w:rsid w:val="00160906"/>
    <w:rsid w:val="001626E2"/>
    <w:rsid w:val="00162E19"/>
    <w:rsid w:val="00163D27"/>
    <w:rsid w:val="001647CA"/>
    <w:rsid w:val="00164DD2"/>
    <w:rsid w:val="00165528"/>
    <w:rsid w:val="001657D2"/>
    <w:rsid w:val="00165FC8"/>
    <w:rsid w:val="0016664D"/>
    <w:rsid w:val="0016681A"/>
    <w:rsid w:val="001668C6"/>
    <w:rsid w:val="00166E77"/>
    <w:rsid w:val="00167FC0"/>
    <w:rsid w:val="001717F5"/>
    <w:rsid w:val="00171976"/>
    <w:rsid w:val="00171D14"/>
    <w:rsid w:val="00172358"/>
    <w:rsid w:val="00172561"/>
    <w:rsid w:val="00173109"/>
    <w:rsid w:val="00173F02"/>
    <w:rsid w:val="00174177"/>
    <w:rsid w:val="00174495"/>
    <w:rsid w:val="00175283"/>
    <w:rsid w:val="00175799"/>
    <w:rsid w:val="00175D15"/>
    <w:rsid w:val="00175F02"/>
    <w:rsid w:val="001760F0"/>
    <w:rsid w:val="00176351"/>
    <w:rsid w:val="00177761"/>
    <w:rsid w:val="0018040A"/>
    <w:rsid w:val="00181FBE"/>
    <w:rsid w:val="00181FE7"/>
    <w:rsid w:val="001823F1"/>
    <w:rsid w:val="00182860"/>
    <w:rsid w:val="0018293D"/>
    <w:rsid w:val="00182D9E"/>
    <w:rsid w:val="0018325F"/>
    <w:rsid w:val="00183D4C"/>
    <w:rsid w:val="00183DD1"/>
    <w:rsid w:val="00184249"/>
    <w:rsid w:val="00184787"/>
    <w:rsid w:val="00185AD0"/>
    <w:rsid w:val="001860A7"/>
    <w:rsid w:val="0018682E"/>
    <w:rsid w:val="00186D6B"/>
    <w:rsid w:val="00186FFB"/>
    <w:rsid w:val="00187781"/>
    <w:rsid w:val="001913CF"/>
    <w:rsid w:val="001914D3"/>
    <w:rsid w:val="00193E32"/>
    <w:rsid w:val="0019417D"/>
    <w:rsid w:val="0019433C"/>
    <w:rsid w:val="00194AF1"/>
    <w:rsid w:val="00195878"/>
    <w:rsid w:val="0019697E"/>
    <w:rsid w:val="00196E89"/>
    <w:rsid w:val="001971B4"/>
    <w:rsid w:val="001A0310"/>
    <w:rsid w:val="001A0C96"/>
    <w:rsid w:val="001A0DCD"/>
    <w:rsid w:val="001A1CB4"/>
    <w:rsid w:val="001A233E"/>
    <w:rsid w:val="001A257E"/>
    <w:rsid w:val="001A2E6C"/>
    <w:rsid w:val="001A5851"/>
    <w:rsid w:val="001A5E9E"/>
    <w:rsid w:val="001B3244"/>
    <w:rsid w:val="001B32FB"/>
    <w:rsid w:val="001B339D"/>
    <w:rsid w:val="001B3DEC"/>
    <w:rsid w:val="001B4F50"/>
    <w:rsid w:val="001B5245"/>
    <w:rsid w:val="001C03EB"/>
    <w:rsid w:val="001C25E9"/>
    <w:rsid w:val="001C2D8A"/>
    <w:rsid w:val="001C3012"/>
    <w:rsid w:val="001C3854"/>
    <w:rsid w:val="001C463C"/>
    <w:rsid w:val="001C4668"/>
    <w:rsid w:val="001C4730"/>
    <w:rsid w:val="001C52CA"/>
    <w:rsid w:val="001C56ED"/>
    <w:rsid w:val="001C6B01"/>
    <w:rsid w:val="001D0263"/>
    <w:rsid w:val="001D06DF"/>
    <w:rsid w:val="001D08AB"/>
    <w:rsid w:val="001D1498"/>
    <w:rsid w:val="001D28DB"/>
    <w:rsid w:val="001D2A31"/>
    <w:rsid w:val="001D2E8A"/>
    <w:rsid w:val="001D2F5B"/>
    <w:rsid w:val="001D43B4"/>
    <w:rsid w:val="001D47FC"/>
    <w:rsid w:val="001D4B24"/>
    <w:rsid w:val="001D5B60"/>
    <w:rsid w:val="001D60BF"/>
    <w:rsid w:val="001D7041"/>
    <w:rsid w:val="001D7290"/>
    <w:rsid w:val="001E0795"/>
    <w:rsid w:val="001E0887"/>
    <w:rsid w:val="001E09CE"/>
    <w:rsid w:val="001E09FF"/>
    <w:rsid w:val="001E12C4"/>
    <w:rsid w:val="001E2114"/>
    <w:rsid w:val="001E390F"/>
    <w:rsid w:val="001E42C2"/>
    <w:rsid w:val="001E443C"/>
    <w:rsid w:val="001E48C3"/>
    <w:rsid w:val="001E494B"/>
    <w:rsid w:val="001E4E58"/>
    <w:rsid w:val="001E5457"/>
    <w:rsid w:val="001E6C6F"/>
    <w:rsid w:val="001E6EEF"/>
    <w:rsid w:val="001E716B"/>
    <w:rsid w:val="001E7ACE"/>
    <w:rsid w:val="001F00FD"/>
    <w:rsid w:val="001F0308"/>
    <w:rsid w:val="001F0B93"/>
    <w:rsid w:val="001F1266"/>
    <w:rsid w:val="001F15AB"/>
    <w:rsid w:val="001F16EA"/>
    <w:rsid w:val="001F1788"/>
    <w:rsid w:val="001F28C2"/>
    <w:rsid w:val="001F316C"/>
    <w:rsid w:val="001F31B9"/>
    <w:rsid w:val="001F38C7"/>
    <w:rsid w:val="001F3D8E"/>
    <w:rsid w:val="001F3E85"/>
    <w:rsid w:val="001F4298"/>
    <w:rsid w:val="001F4A36"/>
    <w:rsid w:val="001F4DF3"/>
    <w:rsid w:val="002010C7"/>
    <w:rsid w:val="002015AE"/>
    <w:rsid w:val="0020210E"/>
    <w:rsid w:val="00202305"/>
    <w:rsid w:val="00202657"/>
    <w:rsid w:val="002028A8"/>
    <w:rsid w:val="0020315A"/>
    <w:rsid w:val="0020334C"/>
    <w:rsid w:val="00203B24"/>
    <w:rsid w:val="00203F53"/>
    <w:rsid w:val="00205280"/>
    <w:rsid w:val="00207079"/>
    <w:rsid w:val="002108AC"/>
    <w:rsid w:val="00210C70"/>
    <w:rsid w:val="002118B9"/>
    <w:rsid w:val="002126B0"/>
    <w:rsid w:val="00212CD8"/>
    <w:rsid w:val="00214E7B"/>
    <w:rsid w:val="00214ED0"/>
    <w:rsid w:val="0021507C"/>
    <w:rsid w:val="00215E7E"/>
    <w:rsid w:val="00216042"/>
    <w:rsid w:val="0021680C"/>
    <w:rsid w:val="00217F37"/>
    <w:rsid w:val="00220A3C"/>
    <w:rsid w:val="00220AFC"/>
    <w:rsid w:val="00221008"/>
    <w:rsid w:val="00221D37"/>
    <w:rsid w:val="002220D7"/>
    <w:rsid w:val="00222B87"/>
    <w:rsid w:val="00223106"/>
    <w:rsid w:val="0022407E"/>
    <w:rsid w:val="00224F52"/>
    <w:rsid w:val="00225C7A"/>
    <w:rsid w:val="00226E1C"/>
    <w:rsid w:val="00227EFF"/>
    <w:rsid w:val="00230691"/>
    <w:rsid w:val="00231587"/>
    <w:rsid w:val="0023229E"/>
    <w:rsid w:val="0023262D"/>
    <w:rsid w:val="00234657"/>
    <w:rsid w:val="0023472E"/>
    <w:rsid w:val="0023476F"/>
    <w:rsid w:val="00234C4F"/>
    <w:rsid w:val="00234E7B"/>
    <w:rsid w:val="00235585"/>
    <w:rsid w:val="002361E6"/>
    <w:rsid w:val="002364B0"/>
    <w:rsid w:val="0023676B"/>
    <w:rsid w:val="00237790"/>
    <w:rsid w:val="002379BF"/>
    <w:rsid w:val="00240BF3"/>
    <w:rsid w:val="002412C5"/>
    <w:rsid w:val="00242A16"/>
    <w:rsid w:val="0024302A"/>
    <w:rsid w:val="00243686"/>
    <w:rsid w:val="00243996"/>
    <w:rsid w:val="002443F9"/>
    <w:rsid w:val="00244CFE"/>
    <w:rsid w:val="00244D5E"/>
    <w:rsid w:val="00245261"/>
    <w:rsid w:val="00245579"/>
    <w:rsid w:val="0024649E"/>
    <w:rsid w:val="00246871"/>
    <w:rsid w:val="00246E25"/>
    <w:rsid w:val="00246E4F"/>
    <w:rsid w:val="0024761B"/>
    <w:rsid w:val="002514EF"/>
    <w:rsid w:val="002523AE"/>
    <w:rsid w:val="0025394A"/>
    <w:rsid w:val="0025438B"/>
    <w:rsid w:val="0025580B"/>
    <w:rsid w:val="002565BD"/>
    <w:rsid w:val="00257238"/>
    <w:rsid w:val="00257856"/>
    <w:rsid w:val="00257EA9"/>
    <w:rsid w:val="002604D8"/>
    <w:rsid w:val="00260C30"/>
    <w:rsid w:val="0026168A"/>
    <w:rsid w:val="00261A77"/>
    <w:rsid w:val="00261B01"/>
    <w:rsid w:val="00261E4C"/>
    <w:rsid w:val="00262373"/>
    <w:rsid w:val="00262619"/>
    <w:rsid w:val="00262D90"/>
    <w:rsid w:val="00262E0E"/>
    <w:rsid w:val="0026438F"/>
    <w:rsid w:val="00264499"/>
    <w:rsid w:val="00264683"/>
    <w:rsid w:val="00264891"/>
    <w:rsid w:val="00264DA0"/>
    <w:rsid w:val="00266429"/>
    <w:rsid w:val="002672C3"/>
    <w:rsid w:val="002679EA"/>
    <w:rsid w:val="002705BB"/>
    <w:rsid w:val="002708E5"/>
    <w:rsid w:val="002717F7"/>
    <w:rsid w:val="00271E09"/>
    <w:rsid w:val="0027222B"/>
    <w:rsid w:val="00272E74"/>
    <w:rsid w:val="0027385C"/>
    <w:rsid w:val="002749C3"/>
    <w:rsid w:val="00275A05"/>
    <w:rsid w:val="00276C3B"/>
    <w:rsid w:val="00277D02"/>
    <w:rsid w:val="00280D23"/>
    <w:rsid w:val="00281219"/>
    <w:rsid w:val="00281BCF"/>
    <w:rsid w:val="00281CEF"/>
    <w:rsid w:val="0028389C"/>
    <w:rsid w:val="00284D8C"/>
    <w:rsid w:val="00285431"/>
    <w:rsid w:val="002858BB"/>
    <w:rsid w:val="00285E36"/>
    <w:rsid w:val="00286D85"/>
    <w:rsid w:val="00286EC1"/>
    <w:rsid w:val="00287273"/>
    <w:rsid w:val="002875B7"/>
    <w:rsid w:val="00290A99"/>
    <w:rsid w:val="0029158A"/>
    <w:rsid w:val="002917A7"/>
    <w:rsid w:val="00291F47"/>
    <w:rsid w:val="00292308"/>
    <w:rsid w:val="0029259A"/>
    <w:rsid w:val="00293336"/>
    <w:rsid w:val="00293424"/>
    <w:rsid w:val="00293B3A"/>
    <w:rsid w:val="0029451B"/>
    <w:rsid w:val="002946DB"/>
    <w:rsid w:val="00295144"/>
    <w:rsid w:val="00297028"/>
    <w:rsid w:val="002970EF"/>
    <w:rsid w:val="00297C6A"/>
    <w:rsid w:val="002A0395"/>
    <w:rsid w:val="002A1723"/>
    <w:rsid w:val="002A1A58"/>
    <w:rsid w:val="002A1AE2"/>
    <w:rsid w:val="002A245D"/>
    <w:rsid w:val="002A2906"/>
    <w:rsid w:val="002A338A"/>
    <w:rsid w:val="002A38D2"/>
    <w:rsid w:val="002A44BC"/>
    <w:rsid w:val="002A4608"/>
    <w:rsid w:val="002A4785"/>
    <w:rsid w:val="002A4B2B"/>
    <w:rsid w:val="002A4CB4"/>
    <w:rsid w:val="002A6ABA"/>
    <w:rsid w:val="002B0CCF"/>
    <w:rsid w:val="002B3914"/>
    <w:rsid w:val="002B428E"/>
    <w:rsid w:val="002B48B5"/>
    <w:rsid w:val="002B5FCE"/>
    <w:rsid w:val="002B6E6D"/>
    <w:rsid w:val="002B746E"/>
    <w:rsid w:val="002C0537"/>
    <w:rsid w:val="002C0ACE"/>
    <w:rsid w:val="002C244F"/>
    <w:rsid w:val="002C4536"/>
    <w:rsid w:val="002C4CAA"/>
    <w:rsid w:val="002C4EBB"/>
    <w:rsid w:val="002D024A"/>
    <w:rsid w:val="002D100D"/>
    <w:rsid w:val="002D14F6"/>
    <w:rsid w:val="002D1595"/>
    <w:rsid w:val="002D27C8"/>
    <w:rsid w:val="002D3661"/>
    <w:rsid w:val="002D3F5F"/>
    <w:rsid w:val="002D5500"/>
    <w:rsid w:val="002D5C93"/>
    <w:rsid w:val="002D5D90"/>
    <w:rsid w:val="002D65F7"/>
    <w:rsid w:val="002D7057"/>
    <w:rsid w:val="002D738F"/>
    <w:rsid w:val="002D7EDC"/>
    <w:rsid w:val="002E00DE"/>
    <w:rsid w:val="002E0EFA"/>
    <w:rsid w:val="002E17B4"/>
    <w:rsid w:val="002E244E"/>
    <w:rsid w:val="002E3025"/>
    <w:rsid w:val="002E59FD"/>
    <w:rsid w:val="002E60A4"/>
    <w:rsid w:val="002E69F2"/>
    <w:rsid w:val="002E6C9A"/>
    <w:rsid w:val="002E6EE6"/>
    <w:rsid w:val="002E72AF"/>
    <w:rsid w:val="002E7E38"/>
    <w:rsid w:val="002F0F7E"/>
    <w:rsid w:val="002F131D"/>
    <w:rsid w:val="002F16E2"/>
    <w:rsid w:val="002F2656"/>
    <w:rsid w:val="002F2903"/>
    <w:rsid w:val="002F2D80"/>
    <w:rsid w:val="002F3057"/>
    <w:rsid w:val="002F4ACA"/>
    <w:rsid w:val="002F544D"/>
    <w:rsid w:val="002F568A"/>
    <w:rsid w:val="002F5D90"/>
    <w:rsid w:val="002F6CA5"/>
    <w:rsid w:val="003006E2"/>
    <w:rsid w:val="003015E6"/>
    <w:rsid w:val="0030191B"/>
    <w:rsid w:val="00302799"/>
    <w:rsid w:val="00303C1B"/>
    <w:rsid w:val="003042EC"/>
    <w:rsid w:val="00304754"/>
    <w:rsid w:val="003049CB"/>
    <w:rsid w:val="00305065"/>
    <w:rsid w:val="00305223"/>
    <w:rsid w:val="003053E4"/>
    <w:rsid w:val="0030542B"/>
    <w:rsid w:val="00305F3D"/>
    <w:rsid w:val="00305FE4"/>
    <w:rsid w:val="003060A6"/>
    <w:rsid w:val="003060B1"/>
    <w:rsid w:val="0030729B"/>
    <w:rsid w:val="00310B66"/>
    <w:rsid w:val="00311816"/>
    <w:rsid w:val="003133A9"/>
    <w:rsid w:val="003139D2"/>
    <w:rsid w:val="00313CE1"/>
    <w:rsid w:val="00313DD8"/>
    <w:rsid w:val="0031416A"/>
    <w:rsid w:val="00314193"/>
    <w:rsid w:val="00314CFA"/>
    <w:rsid w:val="00315452"/>
    <w:rsid w:val="00315A19"/>
    <w:rsid w:val="003161E8"/>
    <w:rsid w:val="00316641"/>
    <w:rsid w:val="00316F4D"/>
    <w:rsid w:val="00317365"/>
    <w:rsid w:val="003208C4"/>
    <w:rsid w:val="00320E6B"/>
    <w:rsid w:val="00320EF2"/>
    <w:rsid w:val="003219C0"/>
    <w:rsid w:val="00321C8F"/>
    <w:rsid w:val="0032225E"/>
    <w:rsid w:val="003226C6"/>
    <w:rsid w:val="003229F6"/>
    <w:rsid w:val="00322DA2"/>
    <w:rsid w:val="003233AF"/>
    <w:rsid w:val="00323C16"/>
    <w:rsid w:val="00323C50"/>
    <w:rsid w:val="00324332"/>
    <w:rsid w:val="00324BF7"/>
    <w:rsid w:val="00325222"/>
    <w:rsid w:val="0032571A"/>
    <w:rsid w:val="0032583F"/>
    <w:rsid w:val="00325F39"/>
    <w:rsid w:val="00326868"/>
    <w:rsid w:val="003269F6"/>
    <w:rsid w:val="00326CD4"/>
    <w:rsid w:val="00330231"/>
    <w:rsid w:val="003305B7"/>
    <w:rsid w:val="00330EE8"/>
    <w:rsid w:val="003318FC"/>
    <w:rsid w:val="00332E52"/>
    <w:rsid w:val="00332EE8"/>
    <w:rsid w:val="00332F04"/>
    <w:rsid w:val="0033364A"/>
    <w:rsid w:val="003339C1"/>
    <w:rsid w:val="003340AE"/>
    <w:rsid w:val="00335874"/>
    <w:rsid w:val="00336748"/>
    <w:rsid w:val="00336DCC"/>
    <w:rsid w:val="00336DFC"/>
    <w:rsid w:val="00336EDF"/>
    <w:rsid w:val="00336FFC"/>
    <w:rsid w:val="00337699"/>
    <w:rsid w:val="003379C0"/>
    <w:rsid w:val="00337F38"/>
    <w:rsid w:val="00340D42"/>
    <w:rsid w:val="003417E0"/>
    <w:rsid w:val="00341907"/>
    <w:rsid w:val="003427E7"/>
    <w:rsid w:val="00342DC7"/>
    <w:rsid w:val="00343EE7"/>
    <w:rsid w:val="00344FF5"/>
    <w:rsid w:val="0034557A"/>
    <w:rsid w:val="0034644A"/>
    <w:rsid w:val="00346A87"/>
    <w:rsid w:val="00346B81"/>
    <w:rsid w:val="00346CEA"/>
    <w:rsid w:val="00347AB0"/>
    <w:rsid w:val="00350431"/>
    <w:rsid w:val="00350D48"/>
    <w:rsid w:val="0035194F"/>
    <w:rsid w:val="00351E11"/>
    <w:rsid w:val="00352313"/>
    <w:rsid w:val="003525A4"/>
    <w:rsid w:val="00353A42"/>
    <w:rsid w:val="00353E97"/>
    <w:rsid w:val="0035423F"/>
    <w:rsid w:val="00354AB5"/>
    <w:rsid w:val="00354D97"/>
    <w:rsid w:val="003553A4"/>
    <w:rsid w:val="003553EC"/>
    <w:rsid w:val="003563EA"/>
    <w:rsid w:val="003603EE"/>
    <w:rsid w:val="00360C60"/>
    <w:rsid w:val="00361D27"/>
    <w:rsid w:val="00362A19"/>
    <w:rsid w:val="00362A41"/>
    <w:rsid w:val="00366709"/>
    <w:rsid w:val="00367924"/>
    <w:rsid w:val="00367F47"/>
    <w:rsid w:val="00371435"/>
    <w:rsid w:val="00372F77"/>
    <w:rsid w:val="00373354"/>
    <w:rsid w:val="00374517"/>
    <w:rsid w:val="0037478F"/>
    <w:rsid w:val="00375AC3"/>
    <w:rsid w:val="00376BC7"/>
    <w:rsid w:val="00377278"/>
    <w:rsid w:val="00377CCF"/>
    <w:rsid w:val="0038039F"/>
    <w:rsid w:val="00380D0D"/>
    <w:rsid w:val="003821F7"/>
    <w:rsid w:val="003829B1"/>
    <w:rsid w:val="00383162"/>
    <w:rsid w:val="003834AB"/>
    <w:rsid w:val="0038394B"/>
    <w:rsid w:val="00384BB9"/>
    <w:rsid w:val="00385B00"/>
    <w:rsid w:val="003862C0"/>
    <w:rsid w:val="003863B7"/>
    <w:rsid w:val="003863CA"/>
    <w:rsid w:val="0038692F"/>
    <w:rsid w:val="00387024"/>
    <w:rsid w:val="00387390"/>
    <w:rsid w:val="0039044B"/>
    <w:rsid w:val="00390C63"/>
    <w:rsid w:val="0039128B"/>
    <w:rsid w:val="003918CD"/>
    <w:rsid w:val="003928CD"/>
    <w:rsid w:val="003938CB"/>
    <w:rsid w:val="00393D5B"/>
    <w:rsid w:val="00395455"/>
    <w:rsid w:val="00395EDC"/>
    <w:rsid w:val="00396266"/>
    <w:rsid w:val="00396396"/>
    <w:rsid w:val="00396D7E"/>
    <w:rsid w:val="0039790B"/>
    <w:rsid w:val="00397E98"/>
    <w:rsid w:val="003A10DA"/>
    <w:rsid w:val="003A1738"/>
    <w:rsid w:val="003A198B"/>
    <w:rsid w:val="003A1FEB"/>
    <w:rsid w:val="003A2C3E"/>
    <w:rsid w:val="003A33B5"/>
    <w:rsid w:val="003A4296"/>
    <w:rsid w:val="003A47B8"/>
    <w:rsid w:val="003A5285"/>
    <w:rsid w:val="003A6349"/>
    <w:rsid w:val="003A67B0"/>
    <w:rsid w:val="003A705C"/>
    <w:rsid w:val="003B184E"/>
    <w:rsid w:val="003B1EE1"/>
    <w:rsid w:val="003B1FA9"/>
    <w:rsid w:val="003B2731"/>
    <w:rsid w:val="003B287F"/>
    <w:rsid w:val="003B2DA8"/>
    <w:rsid w:val="003B2F5D"/>
    <w:rsid w:val="003B2FDD"/>
    <w:rsid w:val="003B3D75"/>
    <w:rsid w:val="003B3E40"/>
    <w:rsid w:val="003B465B"/>
    <w:rsid w:val="003B5951"/>
    <w:rsid w:val="003B5A65"/>
    <w:rsid w:val="003B5B16"/>
    <w:rsid w:val="003B6023"/>
    <w:rsid w:val="003B6090"/>
    <w:rsid w:val="003C157E"/>
    <w:rsid w:val="003C1AA1"/>
    <w:rsid w:val="003C24FB"/>
    <w:rsid w:val="003C2591"/>
    <w:rsid w:val="003C40C4"/>
    <w:rsid w:val="003C48FB"/>
    <w:rsid w:val="003C52F0"/>
    <w:rsid w:val="003C55B6"/>
    <w:rsid w:val="003C5673"/>
    <w:rsid w:val="003C6EBD"/>
    <w:rsid w:val="003C72F4"/>
    <w:rsid w:val="003D162C"/>
    <w:rsid w:val="003D2E92"/>
    <w:rsid w:val="003D2EAC"/>
    <w:rsid w:val="003D2F3F"/>
    <w:rsid w:val="003D3231"/>
    <w:rsid w:val="003D4ACE"/>
    <w:rsid w:val="003D5F43"/>
    <w:rsid w:val="003D6575"/>
    <w:rsid w:val="003D733C"/>
    <w:rsid w:val="003E0CC8"/>
    <w:rsid w:val="003E1675"/>
    <w:rsid w:val="003E239D"/>
    <w:rsid w:val="003E25FB"/>
    <w:rsid w:val="003E4989"/>
    <w:rsid w:val="003E4D49"/>
    <w:rsid w:val="003E5471"/>
    <w:rsid w:val="003E5EA8"/>
    <w:rsid w:val="003E6AC1"/>
    <w:rsid w:val="003E713C"/>
    <w:rsid w:val="003E77E7"/>
    <w:rsid w:val="003E7F44"/>
    <w:rsid w:val="003F0DAC"/>
    <w:rsid w:val="003F0EC6"/>
    <w:rsid w:val="003F187F"/>
    <w:rsid w:val="003F1900"/>
    <w:rsid w:val="003F1A95"/>
    <w:rsid w:val="003F1B29"/>
    <w:rsid w:val="003F2488"/>
    <w:rsid w:val="003F2C3A"/>
    <w:rsid w:val="003F2F8C"/>
    <w:rsid w:val="003F5F3D"/>
    <w:rsid w:val="003F680D"/>
    <w:rsid w:val="003F735E"/>
    <w:rsid w:val="003F73B1"/>
    <w:rsid w:val="0040039A"/>
    <w:rsid w:val="00401342"/>
    <w:rsid w:val="004015E4"/>
    <w:rsid w:val="004017C9"/>
    <w:rsid w:val="00401F71"/>
    <w:rsid w:val="00403360"/>
    <w:rsid w:val="0040477C"/>
    <w:rsid w:val="00405460"/>
    <w:rsid w:val="00405F34"/>
    <w:rsid w:val="0040657B"/>
    <w:rsid w:val="0040780B"/>
    <w:rsid w:val="00407A93"/>
    <w:rsid w:val="004101D5"/>
    <w:rsid w:val="00410B78"/>
    <w:rsid w:val="00411ACA"/>
    <w:rsid w:val="00412651"/>
    <w:rsid w:val="00412907"/>
    <w:rsid w:val="00413FB7"/>
    <w:rsid w:val="0041455F"/>
    <w:rsid w:val="004145EA"/>
    <w:rsid w:val="00415740"/>
    <w:rsid w:val="00415FB6"/>
    <w:rsid w:val="0041674A"/>
    <w:rsid w:val="004177EB"/>
    <w:rsid w:val="00417E5A"/>
    <w:rsid w:val="00420AA3"/>
    <w:rsid w:val="00420D00"/>
    <w:rsid w:val="00421CC6"/>
    <w:rsid w:val="00422560"/>
    <w:rsid w:val="00422D59"/>
    <w:rsid w:val="00423301"/>
    <w:rsid w:val="00425443"/>
    <w:rsid w:val="00425C15"/>
    <w:rsid w:val="00426A82"/>
    <w:rsid w:val="00426F62"/>
    <w:rsid w:val="004278E1"/>
    <w:rsid w:val="00427CC1"/>
    <w:rsid w:val="004314AF"/>
    <w:rsid w:val="00431A27"/>
    <w:rsid w:val="00433057"/>
    <w:rsid w:val="0043317B"/>
    <w:rsid w:val="00433457"/>
    <w:rsid w:val="00433CFC"/>
    <w:rsid w:val="0043548C"/>
    <w:rsid w:val="00436347"/>
    <w:rsid w:val="00436601"/>
    <w:rsid w:val="00436C12"/>
    <w:rsid w:val="00436C84"/>
    <w:rsid w:val="00437463"/>
    <w:rsid w:val="00437D2D"/>
    <w:rsid w:val="0044194D"/>
    <w:rsid w:val="004437F4"/>
    <w:rsid w:val="00443D0F"/>
    <w:rsid w:val="00444B5E"/>
    <w:rsid w:val="00444B6B"/>
    <w:rsid w:val="00444C70"/>
    <w:rsid w:val="00444CF2"/>
    <w:rsid w:val="00445935"/>
    <w:rsid w:val="00446AC5"/>
    <w:rsid w:val="004477B4"/>
    <w:rsid w:val="00447875"/>
    <w:rsid w:val="00447EB8"/>
    <w:rsid w:val="00451CC5"/>
    <w:rsid w:val="0045247E"/>
    <w:rsid w:val="00452FCE"/>
    <w:rsid w:val="00453795"/>
    <w:rsid w:val="00453ADE"/>
    <w:rsid w:val="0045402D"/>
    <w:rsid w:val="004558DE"/>
    <w:rsid w:val="00457C16"/>
    <w:rsid w:val="0046119C"/>
    <w:rsid w:val="004619B2"/>
    <w:rsid w:val="00461C30"/>
    <w:rsid w:val="00461FA5"/>
    <w:rsid w:val="004624F9"/>
    <w:rsid w:val="00462855"/>
    <w:rsid w:val="00464C77"/>
    <w:rsid w:val="004659E4"/>
    <w:rsid w:val="00466CC1"/>
    <w:rsid w:val="00467C48"/>
    <w:rsid w:val="00470BB7"/>
    <w:rsid w:val="00471D03"/>
    <w:rsid w:val="004724A2"/>
    <w:rsid w:val="004727E0"/>
    <w:rsid w:val="0047293C"/>
    <w:rsid w:val="004730F5"/>
    <w:rsid w:val="0047360D"/>
    <w:rsid w:val="00474126"/>
    <w:rsid w:val="00474567"/>
    <w:rsid w:val="00474E88"/>
    <w:rsid w:val="004756B1"/>
    <w:rsid w:val="00475D4E"/>
    <w:rsid w:val="00476954"/>
    <w:rsid w:val="004810B4"/>
    <w:rsid w:val="004811E6"/>
    <w:rsid w:val="004832DF"/>
    <w:rsid w:val="004834AE"/>
    <w:rsid w:val="00484158"/>
    <w:rsid w:val="00484BCE"/>
    <w:rsid w:val="00485748"/>
    <w:rsid w:val="00487B36"/>
    <w:rsid w:val="00491A7C"/>
    <w:rsid w:val="00491FD3"/>
    <w:rsid w:val="004921B5"/>
    <w:rsid w:val="00492847"/>
    <w:rsid w:val="004947EB"/>
    <w:rsid w:val="00494CD1"/>
    <w:rsid w:val="00494F86"/>
    <w:rsid w:val="004950C2"/>
    <w:rsid w:val="00495528"/>
    <w:rsid w:val="00496CEF"/>
    <w:rsid w:val="00497C46"/>
    <w:rsid w:val="004A0F6F"/>
    <w:rsid w:val="004A17A1"/>
    <w:rsid w:val="004A2CB8"/>
    <w:rsid w:val="004A2D57"/>
    <w:rsid w:val="004A3D8A"/>
    <w:rsid w:val="004A4DC6"/>
    <w:rsid w:val="004A52B5"/>
    <w:rsid w:val="004A62BF"/>
    <w:rsid w:val="004A633E"/>
    <w:rsid w:val="004A64F9"/>
    <w:rsid w:val="004A7B61"/>
    <w:rsid w:val="004A7E27"/>
    <w:rsid w:val="004B0B59"/>
    <w:rsid w:val="004B1726"/>
    <w:rsid w:val="004B1806"/>
    <w:rsid w:val="004B2721"/>
    <w:rsid w:val="004B4DD2"/>
    <w:rsid w:val="004B60F6"/>
    <w:rsid w:val="004B66D4"/>
    <w:rsid w:val="004B67CD"/>
    <w:rsid w:val="004B6E6D"/>
    <w:rsid w:val="004B6F13"/>
    <w:rsid w:val="004B7624"/>
    <w:rsid w:val="004C0B71"/>
    <w:rsid w:val="004C0D5C"/>
    <w:rsid w:val="004C24D3"/>
    <w:rsid w:val="004C3186"/>
    <w:rsid w:val="004C3416"/>
    <w:rsid w:val="004C3583"/>
    <w:rsid w:val="004C3C35"/>
    <w:rsid w:val="004C53D6"/>
    <w:rsid w:val="004C5502"/>
    <w:rsid w:val="004C5E6E"/>
    <w:rsid w:val="004C6537"/>
    <w:rsid w:val="004C66D6"/>
    <w:rsid w:val="004C67B4"/>
    <w:rsid w:val="004C6F24"/>
    <w:rsid w:val="004D016B"/>
    <w:rsid w:val="004D1A89"/>
    <w:rsid w:val="004D2262"/>
    <w:rsid w:val="004D3481"/>
    <w:rsid w:val="004D351A"/>
    <w:rsid w:val="004D38AD"/>
    <w:rsid w:val="004D5AD6"/>
    <w:rsid w:val="004D619F"/>
    <w:rsid w:val="004E07FE"/>
    <w:rsid w:val="004E08DA"/>
    <w:rsid w:val="004E09ED"/>
    <w:rsid w:val="004E19EA"/>
    <w:rsid w:val="004E1BAC"/>
    <w:rsid w:val="004E1D55"/>
    <w:rsid w:val="004E1EE0"/>
    <w:rsid w:val="004E3331"/>
    <w:rsid w:val="004E51C0"/>
    <w:rsid w:val="004E5AA6"/>
    <w:rsid w:val="004E67A3"/>
    <w:rsid w:val="004E7ACD"/>
    <w:rsid w:val="004E7DE2"/>
    <w:rsid w:val="004F1DBC"/>
    <w:rsid w:val="004F2077"/>
    <w:rsid w:val="004F28B7"/>
    <w:rsid w:val="004F38EB"/>
    <w:rsid w:val="004F4429"/>
    <w:rsid w:val="004F454B"/>
    <w:rsid w:val="004F514D"/>
    <w:rsid w:val="004F548A"/>
    <w:rsid w:val="005005B5"/>
    <w:rsid w:val="0050078F"/>
    <w:rsid w:val="00503158"/>
    <w:rsid w:val="00503458"/>
    <w:rsid w:val="00503558"/>
    <w:rsid w:val="00503916"/>
    <w:rsid w:val="00503F31"/>
    <w:rsid w:val="00504300"/>
    <w:rsid w:val="00505250"/>
    <w:rsid w:val="00506D01"/>
    <w:rsid w:val="00511135"/>
    <w:rsid w:val="00511413"/>
    <w:rsid w:val="005117F1"/>
    <w:rsid w:val="00511FE2"/>
    <w:rsid w:val="00514587"/>
    <w:rsid w:val="005145F6"/>
    <w:rsid w:val="00514CDD"/>
    <w:rsid w:val="005157E1"/>
    <w:rsid w:val="005164E2"/>
    <w:rsid w:val="00516ABE"/>
    <w:rsid w:val="00517E17"/>
    <w:rsid w:val="005201BC"/>
    <w:rsid w:val="005203D1"/>
    <w:rsid w:val="00520431"/>
    <w:rsid w:val="005205B2"/>
    <w:rsid w:val="00520F8D"/>
    <w:rsid w:val="00520FF3"/>
    <w:rsid w:val="005249C9"/>
    <w:rsid w:val="00526808"/>
    <w:rsid w:val="00526AC6"/>
    <w:rsid w:val="00526D66"/>
    <w:rsid w:val="005279FD"/>
    <w:rsid w:val="00530264"/>
    <w:rsid w:val="005308C8"/>
    <w:rsid w:val="00531D0F"/>
    <w:rsid w:val="005337D1"/>
    <w:rsid w:val="00534528"/>
    <w:rsid w:val="00534821"/>
    <w:rsid w:val="005349D9"/>
    <w:rsid w:val="00535CF2"/>
    <w:rsid w:val="00535EFB"/>
    <w:rsid w:val="00536618"/>
    <w:rsid w:val="00536B14"/>
    <w:rsid w:val="0054029B"/>
    <w:rsid w:val="00544877"/>
    <w:rsid w:val="005449A4"/>
    <w:rsid w:val="00544DC5"/>
    <w:rsid w:val="00546A80"/>
    <w:rsid w:val="00546FCC"/>
    <w:rsid w:val="00547AF3"/>
    <w:rsid w:val="00547E41"/>
    <w:rsid w:val="00550471"/>
    <w:rsid w:val="00550ABD"/>
    <w:rsid w:val="00550CEA"/>
    <w:rsid w:val="005510AF"/>
    <w:rsid w:val="00552249"/>
    <w:rsid w:val="005526D9"/>
    <w:rsid w:val="00552C3E"/>
    <w:rsid w:val="00553946"/>
    <w:rsid w:val="005554C9"/>
    <w:rsid w:val="00557374"/>
    <w:rsid w:val="00560186"/>
    <w:rsid w:val="0056044B"/>
    <w:rsid w:val="00560466"/>
    <w:rsid w:val="00560741"/>
    <w:rsid w:val="00560BFC"/>
    <w:rsid w:val="00560DC3"/>
    <w:rsid w:val="00561150"/>
    <w:rsid w:val="00562FF4"/>
    <w:rsid w:val="00564D2C"/>
    <w:rsid w:val="00564EF2"/>
    <w:rsid w:val="00565766"/>
    <w:rsid w:val="00565BC0"/>
    <w:rsid w:val="00565EA4"/>
    <w:rsid w:val="00566229"/>
    <w:rsid w:val="005665EF"/>
    <w:rsid w:val="00566DB0"/>
    <w:rsid w:val="00567899"/>
    <w:rsid w:val="00567963"/>
    <w:rsid w:val="00567C2A"/>
    <w:rsid w:val="00570080"/>
    <w:rsid w:val="0057069F"/>
    <w:rsid w:val="00570AF0"/>
    <w:rsid w:val="00571CB4"/>
    <w:rsid w:val="005734C6"/>
    <w:rsid w:val="00574A3C"/>
    <w:rsid w:val="00574D7A"/>
    <w:rsid w:val="00574E12"/>
    <w:rsid w:val="00574EE8"/>
    <w:rsid w:val="00575548"/>
    <w:rsid w:val="00576D9A"/>
    <w:rsid w:val="005777AD"/>
    <w:rsid w:val="00577FE0"/>
    <w:rsid w:val="00580397"/>
    <w:rsid w:val="00580930"/>
    <w:rsid w:val="00580969"/>
    <w:rsid w:val="00581583"/>
    <w:rsid w:val="00581E2E"/>
    <w:rsid w:val="005826A2"/>
    <w:rsid w:val="00582E9D"/>
    <w:rsid w:val="00583335"/>
    <w:rsid w:val="00583806"/>
    <w:rsid w:val="0058476A"/>
    <w:rsid w:val="00584A94"/>
    <w:rsid w:val="005851BC"/>
    <w:rsid w:val="00585342"/>
    <w:rsid w:val="00585C94"/>
    <w:rsid w:val="00586D55"/>
    <w:rsid w:val="00587D5A"/>
    <w:rsid w:val="00590554"/>
    <w:rsid w:val="005909D2"/>
    <w:rsid w:val="00590CE3"/>
    <w:rsid w:val="0059144A"/>
    <w:rsid w:val="0059162F"/>
    <w:rsid w:val="00591884"/>
    <w:rsid w:val="00592103"/>
    <w:rsid w:val="005921B0"/>
    <w:rsid w:val="00593EEC"/>
    <w:rsid w:val="00594F2C"/>
    <w:rsid w:val="005957A1"/>
    <w:rsid w:val="00595C12"/>
    <w:rsid w:val="00595D66"/>
    <w:rsid w:val="00595E98"/>
    <w:rsid w:val="005961D1"/>
    <w:rsid w:val="00596264"/>
    <w:rsid w:val="005978BD"/>
    <w:rsid w:val="005A0656"/>
    <w:rsid w:val="005A11AA"/>
    <w:rsid w:val="005A16C7"/>
    <w:rsid w:val="005A1943"/>
    <w:rsid w:val="005A23A3"/>
    <w:rsid w:val="005A2579"/>
    <w:rsid w:val="005A5C55"/>
    <w:rsid w:val="005A636B"/>
    <w:rsid w:val="005A67BC"/>
    <w:rsid w:val="005A6877"/>
    <w:rsid w:val="005A69AA"/>
    <w:rsid w:val="005A6D34"/>
    <w:rsid w:val="005A7F92"/>
    <w:rsid w:val="005B0120"/>
    <w:rsid w:val="005B0362"/>
    <w:rsid w:val="005B087A"/>
    <w:rsid w:val="005B0FDA"/>
    <w:rsid w:val="005B3068"/>
    <w:rsid w:val="005B31FE"/>
    <w:rsid w:val="005B35C1"/>
    <w:rsid w:val="005B3A32"/>
    <w:rsid w:val="005B3E44"/>
    <w:rsid w:val="005B5190"/>
    <w:rsid w:val="005B5A02"/>
    <w:rsid w:val="005B6F99"/>
    <w:rsid w:val="005C0812"/>
    <w:rsid w:val="005C0EF1"/>
    <w:rsid w:val="005C2755"/>
    <w:rsid w:val="005C2EF8"/>
    <w:rsid w:val="005C356E"/>
    <w:rsid w:val="005C3670"/>
    <w:rsid w:val="005C4B14"/>
    <w:rsid w:val="005C58AB"/>
    <w:rsid w:val="005C5967"/>
    <w:rsid w:val="005C5A85"/>
    <w:rsid w:val="005C6A4E"/>
    <w:rsid w:val="005C6B88"/>
    <w:rsid w:val="005C7F16"/>
    <w:rsid w:val="005D001F"/>
    <w:rsid w:val="005D0471"/>
    <w:rsid w:val="005D0737"/>
    <w:rsid w:val="005D3031"/>
    <w:rsid w:val="005D34A4"/>
    <w:rsid w:val="005D3C36"/>
    <w:rsid w:val="005D497C"/>
    <w:rsid w:val="005D51E1"/>
    <w:rsid w:val="005D56A2"/>
    <w:rsid w:val="005D5831"/>
    <w:rsid w:val="005D5920"/>
    <w:rsid w:val="005D5DC5"/>
    <w:rsid w:val="005D5F60"/>
    <w:rsid w:val="005D5F8C"/>
    <w:rsid w:val="005D6F41"/>
    <w:rsid w:val="005D7341"/>
    <w:rsid w:val="005D734A"/>
    <w:rsid w:val="005D735B"/>
    <w:rsid w:val="005D7473"/>
    <w:rsid w:val="005D7D96"/>
    <w:rsid w:val="005E0FB9"/>
    <w:rsid w:val="005E1F97"/>
    <w:rsid w:val="005E26DC"/>
    <w:rsid w:val="005E3481"/>
    <w:rsid w:val="005E34C4"/>
    <w:rsid w:val="005E4A5C"/>
    <w:rsid w:val="005E5642"/>
    <w:rsid w:val="005E5861"/>
    <w:rsid w:val="005E595B"/>
    <w:rsid w:val="005E5B30"/>
    <w:rsid w:val="005E5CE1"/>
    <w:rsid w:val="005E7BFB"/>
    <w:rsid w:val="005E7C2B"/>
    <w:rsid w:val="005E7E52"/>
    <w:rsid w:val="005F13AE"/>
    <w:rsid w:val="005F13E5"/>
    <w:rsid w:val="005F1E8D"/>
    <w:rsid w:val="005F2410"/>
    <w:rsid w:val="005F250B"/>
    <w:rsid w:val="005F33CB"/>
    <w:rsid w:val="005F34C4"/>
    <w:rsid w:val="005F388F"/>
    <w:rsid w:val="005F3D5A"/>
    <w:rsid w:val="005F3F59"/>
    <w:rsid w:val="005F3FD9"/>
    <w:rsid w:val="005F40FD"/>
    <w:rsid w:val="005F7B6E"/>
    <w:rsid w:val="0060059F"/>
    <w:rsid w:val="00601585"/>
    <w:rsid w:val="00601F3C"/>
    <w:rsid w:val="00602849"/>
    <w:rsid w:val="00602CAA"/>
    <w:rsid w:val="006030A2"/>
    <w:rsid w:val="006033BD"/>
    <w:rsid w:val="00603B48"/>
    <w:rsid w:val="00604714"/>
    <w:rsid w:val="00604A70"/>
    <w:rsid w:val="00605130"/>
    <w:rsid w:val="0060565C"/>
    <w:rsid w:val="00605B39"/>
    <w:rsid w:val="00607F94"/>
    <w:rsid w:val="00610159"/>
    <w:rsid w:val="00610831"/>
    <w:rsid w:val="00611ECB"/>
    <w:rsid w:val="00612997"/>
    <w:rsid w:val="00613F4F"/>
    <w:rsid w:val="006144DF"/>
    <w:rsid w:val="006149A3"/>
    <w:rsid w:val="00614C59"/>
    <w:rsid w:val="006171AC"/>
    <w:rsid w:val="006172F9"/>
    <w:rsid w:val="0061792E"/>
    <w:rsid w:val="0061795A"/>
    <w:rsid w:val="00620464"/>
    <w:rsid w:val="00621FA2"/>
    <w:rsid w:val="00622156"/>
    <w:rsid w:val="0062215B"/>
    <w:rsid w:val="00623D76"/>
    <w:rsid w:val="00623EA3"/>
    <w:rsid w:val="00625A95"/>
    <w:rsid w:val="00625BAB"/>
    <w:rsid w:val="00626015"/>
    <w:rsid w:val="00626BB4"/>
    <w:rsid w:val="006270F8"/>
    <w:rsid w:val="00627401"/>
    <w:rsid w:val="0063082A"/>
    <w:rsid w:val="0063114B"/>
    <w:rsid w:val="00631255"/>
    <w:rsid w:val="00631888"/>
    <w:rsid w:val="00631BF4"/>
    <w:rsid w:val="00632A9D"/>
    <w:rsid w:val="00632EDE"/>
    <w:rsid w:val="00632FA3"/>
    <w:rsid w:val="00633CDC"/>
    <w:rsid w:val="00635550"/>
    <w:rsid w:val="00636BAE"/>
    <w:rsid w:val="006407C7"/>
    <w:rsid w:val="0064155A"/>
    <w:rsid w:val="00643FE9"/>
    <w:rsid w:val="00644B2B"/>
    <w:rsid w:val="00645286"/>
    <w:rsid w:val="0064566C"/>
    <w:rsid w:val="00645DE6"/>
    <w:rsid w:val="00645E9E"/>
    <w:rsid w:val="00646B6D"/>
    <w:rsid w:val="006471BE"/>
    <w:rsid w:val="00647580"/>
    <w:rsid w:val="00647637"/>
    <w:rsid w:val="006477F4"/>
    <w:rsid w:val="00647D42"/>
    <w:rsid w:val="00650AB1"/>
    <w:rsid w:val="00651B6B"/>
    <w:rsid w:val="006526AB"/>
    <w:rsid w:val="00652FB9"/>
    <w:rsid w:val="006549ED"/>
    <w:rsid w:val="006550E5"/>
    <w:rsid w:val="00655B9C"/>
    <w:rsid w:val="00655C8E"/>
    <w:rsid w:val="00660AEF"/>
    <w:rsid w:val="00660F01"/>
    <w:rsid w:val="00661CB4"/>
    <w:rsid w:val="0066354A"/>
    <w:rsid w:val="00663CB6"/>
    <w:rsid w:val="00664530"/>
    <w:rsid w:val="0066467E"/>
    <w:rsid w:val="00665075"/>
    <w:rsid w:val="006652B3"/>
    <w:rsid w:val="006653BE"/>
    <w:rsid w:val="0066673D"/>
    <w:rsid w:val="0066725A"/>
    <w:rsid w:val="00667401"/>
    <w:rsid w:val="006676CD"/>
    <w:rsid w:val="00667AC2"/>
    <w:rsid w:val="00667EDF"/>
    <w:rsid w:val="006700FD"/>
    <w:rsid w:val="006703FC"/>
    <w:rsid w:val="00671A2F"/>
    <w:rsid w:val="00671B10"/>
    <w:rsid w:val="00671D97"/>
    <w:rsid w:val="00671F97"/>
    <w:rsid w:val="00672ACB"/>
    <w:rsid w:val="00672F52"/>
    <w:rsid w:val="006738C0"/>
    <w:rsid w:val="00674B1B"/>
    <w:rsid w:val="00675071"/>
    <w:rsid w:val="00676B08"/>
    <w:rsid w:val="00676B7F"/>
    <w:rsid w:val="00677A7F"/>
    <w:rsid w:val="006810F1"/>
    <w:rsid w:val="0068273D"/>
    <w:rsid w:val="006837F6"/>
    <w:rsid w:val="00683FD3"/>
    <w:rsid w:val="0068598A"/>
    <w:rsid w:val="0068644B"/>
    <w:rsid w:val="006902FE"/>
    <w:rsid w:val="0069099F"/>
    <w:rsid w:val="00691A10"/>
    <w:rsid w:val="00694BAA"/>
    <w:rsid w:val="006958C5"/>
    <w:rsid w:val="00696ADE"/>
    <w:rsid w:val="006970B2"/>
    <w:rsid w:val="00697D80"/>
    <w:rsid w:val="006A0489"/>
    <w:rsid w:val="006A0E67"/>
    <w:rsid w:val="006A2A31"/>
    <w:rsid w:val="006A4A30"/>
    <w:rsid w:val="006A4E06"/>
    <w:rsid w:val="006A4F0E"/>
    <w:rsid w:val="006A55BA"/>
    <w:rsid w:val="006A581F"/>
    <w:rsid w:val="006A6537"/>
    <w:rsid w:val="006A7000"/>
    <w:rsid w:val="006A707C"/>
    <w:rsid w:val="006A7E84"/>
    <w:rsid w:val="006B0437"/>
    <w:rsid w:val="006B0517"/>
    <w:rsid w:val="006B203C"/>
    <w:rsid w:val="006B3152"/>
    <w:rsid w:val="006B3777"/>
    <w:rsid w:val="006B37AB"/>
    <w:rsid w:val="006B3DF0"/>
    <w:rsid w:val="006B408B"/>
    <w:rsid w:val="006B51FE"/>
    <w:rsid w:val="006B6A27"/>
    <w:rsid w:val="006B7BB4"/>
    <w:rsid w:val="006B7EFC"/>
    <w:rsid w:val="006C069E"/>
    <w:rsid w:val="006C1DC6"/>
    <w:rsid w:val="006C2374"/>
    <w:rsid w:val="006C4D4B"/>
    <w:rsid w:val="006C4F99"/>
    <w:rsid w:val="006C56CE"/>
    <w:rsid w:val="006C6720"/>
    <w:rsid w:val="006C6972"/>
    <w:rsid w:val="006C6AF3"/>
    <w:rsid w:val="006C71B6"/>
    <w:rsid w:val="006D039F"/>
    <w:rsid w:val="006D08E6"/>
    <w:rsid w:val="006D0A2D"/>
    <w:rsid w:val="006D0BB3"/>
    <w:rsid w:val="006D10C9"/>
    <w:rsid w:val="006D1231"/>
    <w:rsid w:val="006D19C9"/>
    <w:rsid w:val="006D21BC"/>
    <w:rsid w:val="006D2DB0"/>
    <w:rsid w:val="006D303D"/>
    <w:rsid w:val="006D30B6"/>
    <w:rsid w:val="006D3C8A"/>
    <w:rsid w:val="006D4E6B"/>
    <w:rsid w:val="006D55DF"/>
    <w:rsid w:val="006D641D"/>
    <w:rsid w:val="006D6683"/>
    <w:rsid w:val="006D7454"/>
    <w:rsid w:val="006D79E5"/>
    <w:rsid w:val="006D7AEC"/>
    <w:rsid w:val="006E0090"/>
    <w:rsid w:val="006E1B1E"/>
    <w:rsid w:val="006E1F4A"/>
    <w:rsid w:val="006E2640"/>
    <w:rsid w:val="006E31E8"/>
    <w:rsid w:val="006E4C46"/>
    <w:rsid w:val="006E68A4"/>
    <w:rsid w:val="006E6F3A"/>
    <w:rsid w:val="006E75C4"/>
    <w:rsid w:val="006E7B7D"/>
    <w:rsid w:val="006F09AA"/>
    <w:rsid w:val="006F119B"/>
    <w:rsid w:val="006F16B2"/>
    <w:rsid w:val="006F1B40"/>
    <w:rsid w:val="006F396D"/>
    <w:rsid w:val="006F3C3C"/>
    <w:rsid w:val="006F436B"/>
    <w:rsid w:val="006F47A0"/>
    <w:rsid w:val="006F4D24"/>
    <w:rsid w:val="006F5D31"/>
    <w:rsid w:val="006F7B43"/>
    <w:rsid w:val="00700DFA"/>
    <w:rsid w:val="0070239A"/>
    <w:rsid w:val="0070285A"/>
    <w:rsid w:val="00702CE9"/>
    <w:rsid w:val="00702D09"/>
    <w:rsid w:val="00702E48"/>
    <w:rsid w:val="00702E95"/>
    <w:rsid w:val="007041F7"/>
    <w:rsid w:val="00705A27"/>
    <w:rsid w:val="00706A13"/>
    <w:rsid w:val="0070718A"/>
    <w:rsid w:val="00707E12"/>
    <w:rsid w:val="0071076C"/>
    <w:rsid w:val="00710C97"/>
    <w:rsid w:val="00711724"/>
    <w:rsid w:val="00711BF1"/>
    <w:rsid w:val="00712929"/>
    <w:rsid w:val="0071320F"/>
    <w:rsid w:val="00713307"/>
    <w:rsid w:val="007133FE"/>
    <w:rsid w:val="00713514"/>
    <w:rsid w:val="0071372A"/>
    <w:rsid w:val="0071388E"/>
    <w:rsid w:val="00713A3B"/>
    <w:rsid w:val="00713C6A"/>
    <w:rsid w:val="00714676"/>
    <w:rsid w:val="00714AD1"/>
    <w:rsid w:val="0071536C"/>
    <w:rsid w:val="0071614B"/>
    <w:rsid w:val="00716E4D"/>
    <w:rsid w:val="00717047"/>
    <w:rsid w:val="00717065"/>
    <w:rsid w:val="0072039F"/>
    <w:rsid w:val="00720A79"/>
    <w:rsid w:val="0072129C"/>
    <w:rsid w:val="00721B50"/>
    <w:rsid w:val="007232F8"/>
    <w:rsid w:val="0072334F"/>
    <w:rsid w:val="007238F7"/>
    <w:rsid w:val="00723D3A"/>
    <w:rsid w:val="007250E5"/>
    <w:rsid w:val="00725118"/>
    <w:rsid w:val="0072657B"/>
    <w:rsid w:val="0072687D"/>
    <w:rsid w:val="007276B2"/>
    <w:rsid w:val="0073011C"/>
    <w:rsid w:val="007303B5"/>
    <w:rsid w:val="007307E0"/>
    <w:rsid w:val="00730D55"/>
    <w:rsid w:val="007316A3"/>
    <w:rsid w:val="007318A9"/>
    <w:rsid w:val="007325B7"/>
    <w:rsid w:val="00732B6F"/>
    <w:rsid w:val="0073378D"/>
    <w:rsid w:val="00734616"/>
    <w:rsid w:val="007349E7"/>
    <w:rsid w:val="00734BA2"/>
    <w:rsid w:val="007358CC"/>
    <w:rsid w:val="0073618E"/>
    <w:rsid w:val="00736FEF"/>
    <w:rsid w:val="007376AC"/>
    <w:rsid w:val="00740105"/>
    <w:rsid w:val="00740175"/>
    <w:rsid w:val="0074042E"/>
    <w:rsid w:val="00740B1F"/>
    <w:rsid w:val="00741BC0"/>
    <w:rsid w:val="00742CD0"/>
    <w:rsid w:val="0074460C"/>
    <w:rsid w:val="00744D4F"/>
    <w:rsid w:val="00745E46"/>
    <w:rsid w:val="00746CA8"/>
    <w:rsid w:val="007478F6"/>
    <w:rsid w:val="007503B9"/>
    <w:rsid w:val="007504B9"/>
    <w:rsid w:val="00752E99"/>
    <w:rsid w:val="007533CD"/>
    <w:rsid w:val="00753B63"/>
    <w:rsid w:val="00753E3B"/>
    <w:rsid w:val="00754707"/>
    <w:rsid w:val="00754DA7"/>
    <w:rsid w:val="007550FE"/>
    <w:rsid w:val="00755F8E"/>
    <w:rsid w:val="00756565"/>
    <w:rsid w:val="007567F4"/>
    <w:rsid w:val="007569DE"/>
    <w:rsid w:val="00757F38"/>
    <w:rsid w:val="0076165A"/>
    <w:rsid w:val="00761B37"/>
    <w:rsid w:val="00761FD6"/>
    <w:rsid w:val="00762FC6"/>
    <w:rsid w:val="00763562"/>
    <w:rsid w:val="0076460E"/>
    <w:rsid w:val="00764F25"/>
    <w:rsid w:val="0076511C"/>
    <w:rsid w:val="007656BB"/>
    <w:rsid w:val="0076581C"/>
    <w:rsid w:val="00765A91"/>
    <w:rsid w:val="00765C2C"/>
    <w:rsid w:val="00766662"/>
    <w:rsid w:val="00766731"/>
    <w:rsid w:val="00766DC9"/>
    <w:rsid w:val="0076703D"/>
    <w:rsid w:val="0076744B"/>
    <w:rsid w:val="00767456"/>
    <w:rsid w:val="00767A13"/>
    <w:rsid w:val="007700E9"/>
    <w:rsid w:val="007715A6"/>
    <w:rsid w:val="0077187A"/>
    <w:rsid w:val="00771BEB"/>
    <w:rsid w:val="007726EB"/>
    <w:rsid w:val="00772CC1"/>
    <w:rsid w:val="00773343"/>
    <w:rsid w:val="00773389"/>
    <w:rsid w:val="007742F8"/>
    <w:rsid w:val="00775917"/>
    <w:rsid w:val="007774AE"/>
    <w:rsid w:val="00777934"/>
    <w:rsid w:val="00780215"/>
    <w:rsid w:val="00780C51"/>
    <w:rsid w:val="007824C6"/>
    <w:rsid w:val="00782E76"/>
    <w:rsid w:val="00783FFA"/>
    <w:rsid w:val="00785C46"/>
    <w:rsid w:val="0078625F"/>
    <w:rsid w:val="007864BB"/>
    <w:rsid w:val="007875C0"/>
    <w:rsid w:val="0078769F"/>
    <w:rsid w:val="0078773B"/>
    <w:rsid w:val="00791027"/>
    <w:rsid w:val="0079129B"/>
    <w:rsid w:val="00791F1B"/>
    <w:rsid w:val="00791FB5"/>
    <w:rsid w:val="007927CF"/>
    <w:rsid w:val="00796671"/>
    <w:rsid w:val="007971A6"/>
    <w:rsid w:val="007977F3"/>
    <w:rsid w:val="007A0299"/>
    <w:rsid w:val="007A09B0"/>
    <w:rsid w:val="007A0D9E"/>
    <w:rsid w:val="007A18C7"/>
    <w:rsid w:val="007A224F"/>
    <w:rsid w:val="007A2D3E"/>
    <w:rsid w:val="007A3916"/>
    <w:rsid w:val="007A44ED"/>
    <w:rsid w:val="007A49D1"/>
    <w:rsid w:val="007A5A2B"/>
    <w:rsid w:val="007A63C4"/>
    <w:rsid w:val="007A650B"/>
    <w:rsid w:val="007A6905"/>
    <w:rsid w:val="007A7A80"/>
    <w:rsid w:val="007B1E4E"/>
    <w:rsid w:val="007B2BBB"/>
    <w:rsid w:val="007B34B7"/>
    <w:rsid w:val="007B369F"/>
    <w:rsid w:val="007B3BD1"/>
    <w:rsid w:val="007B3CCA"/>
    <w:rsid w:val="007B3F02"/>
    <w:rsid w:val="007B4961"/>
    <w:rsid w:val="007B5066"/>
    <w:rsid w:val="007B66E2"/>
    <w:rsid w:val="007B6C09"/>
    <w:rsid w:val="007B6E21"/>
    <w:rsid w:val="007B7B16"/>
    <w:rsid w:val="007C0BEA"/>
    <w:rsid w:val="007C2657"/>
    <w:rsid w:val="007C2A7A"/>
    <w:rsid w:val="007C2C6A"/>
    <w:rsid w:val="007C3323"/>
    <w:rsid w:val="007C37A7"/>
    <w:rsid w:val="007C3CF8"/>
    <w:rsid w:val="007C4EF0"/>
    <w:rsid w:val="007C527A"/>
    <w:rsid w:val="007C57EB"/>
    <w:rsid w:val="007C6267"/>
    <w:rsid w:val="007C63DF"/>
    <w:rsid w:val="007C6B02"/>
    <w:rsid w:val="007C7AD9"/>
    <w:rsid w:val="007D19AA"/>
    <w:rsid w:val="007D28A0"/>
    <w:rsid w:val="007D3343"/>
    <w:rsid w:val="007D3C6D"/>
    <w:rsid w:val="007D4994"/>
    <w:rsid w:val="007D503B"/>
    <w:rsid w:val="007D6382"/>
    <w:rsid w:val="007D63A6"/>
    <w:rsid w:val="007D77C9"/>
    <w:rsid w:val="007E12DA"/>
    <w:rsid w:val="007E16FB"/>
    <w:rsid w:val="007E2AAE"/>
    <w:rsid w:val="007E3A4C"/>
    <w:rsid w:val="007E3B88"/>
    <w:rsid w:val="007E4572"/>
    <w:rsid w:val="007E45B7"/>
    <w:rsid w:val="007E4951"/>
    <w:rsid w:val="007E49C1"/>
    <w:rsid w:val="007E4DAD"/>
    <w:rsid w:val="007E5A72"/>
    <w:rsid w:val="007E5CA5"/>
    <w:rsid w:val="007E6824"/>
    <w:rsid w:val="007E73BA"/>
    <w:rsid w:val="007E7A5B"/>
    <w:rsid w:val="007F006F"/>
    <w:rsid w:val="007F0F13"/>
    <w:rsid w:val="007F14F7"/>
    <w:rsid w:val="007F1DA3"/>
    <w:rsid w:val="007F1FD7"/>
    <w:rsid w:val="007F39C5"/>
    <w:rsid w:val="007F4721"/>
    <w:rsid w:val="007F49BA"/>
    <w:rsid w:val="007F568B"/>
    <w:rsid w:val="007F57E5"/>
    <w:rsid w:val="007F6CE0"/>
    <w:rsid w:val="007F7838"/>
    <w:rsid w:val="00800B90"/>
    <w:rsid w:val="008014D8"/>
    <w:rsid w:val="0080163E"/>
    <w:rsid w:val="00801C50"/>
    <w:rsid w:val="00802066"/>
    <w:rsid w:val="00802440"/>
    <w:rsid w:val="00803EFE"/>
    <w:rsid w:val="008041C5"/>
    <w:rsid w:val="008047B2"/>
    <w:rsid w:val="008047ED"/>
    <w:rsid w:val="008050DD"/>
    <w:rsid w:val="00805148"/>
    <w:rsid w:val="0080612F"/>
    <w:rsid w:val="008063A0"/>
    <w:rsid w:val="00806D3C"/>
    <w:rsid w:val="00807AB6"/>
    <w:rsid w:val="00807CD2"/>
    <w:rsid w:val="008100EE"/>
    <w:rsid w:val="00810A8A"/>
    <w:rsid w:val="00810ADA"/>
    <w:rsid w:val="00810BAE"/>
    <w:rsid w:val="0081182A"/>
    <w:rsid w:val="00812F36"/>
    <w:rsid w:val="0081477E"/>
    <w:rsid w:val="00815169"/>
    <w:rsid w:val="008151C1"/>
    <w:rsid w:val="00815B75"/>
    <w:rsid w:val="0081688C"/>
    <w:rsid w:val="00817558"/>
    <w:rsid w:val="00817D68"/>
    <w:rsid w:val="00821877"/>
    <w:rsid w:val="00821A95"/>
    <w:rsid w:val="008232C6"/>
    <w:rsid w:val="00825871"/>
    <w:rsid w:val="00825B8C"/>
    <w:rsid w:val="0082672F"/>
    <w:rsid w:val="00827742"/>
    <w:rsid w:val="00827FA7"/>
    <w:rsid w:val="008317D7"/>
    <w:rsid w:val="00832199"/>
    <w:rsid w:val="00833038"/>
    <w:rsid w:val="00833177"/>
    <w:rsid w:val="00833ABE"/>
    <w:rsid w:val="00834290"/>
    <w:rsid w:val="008359E9"/>
    <w:rsid w:val="00835C82"/>
    <w:rsid w:val="00836146"/>
    <w:rsid w:val="00836463"/>
    <w:rsid w:val="008368E1"/>
    <w:rsid w:val="008370E9"/>
    <w:rsid w:val="00837A3B"/>
    <w:rsid w:val="00837AE8"/>
    <w:rsid w:val="008403BE"/>
    <w:rsid w:val="008409F9"/>
    <w:rsid w:val="0084446F"/>
    <w:rsid w:val="00845994"/>
    <w:rsid w:val="00845D50"/>
    <w:rsid w:val="00845FB1"/>
    <w:rsid w:val="00852152"/>
    <w:rsid w:val="00853101"/>
    <w:rsid w:val="00853914"/>
    <w:rsid w:val="00853D90"/>
    <w:rsid w:val="008573E9"/>
    <w:rsid w:val="00860108"/>
    <w:rsid w:val="00860D9D"/>
    <w:rsid w:val="00861C3C"/>
    <w:rsid w:val="00861EF3"/>
    <w:rsid w:val="00862819"/>
    <w:rsid w:val="00862E17"/>
    <w:rsid w:val="0086380A"/>
    <w:rsid w:val="008645A3"/>
    <w:rsid w:val="0086570C"/>
    <w:rsid w:val="00865B4C"/>
    <w:rsid w:val="00865CA0"/>
    <w:rsid w:val="008660D3"/>
    <w:rsid w:val="00866E87"/>
    <w:rsid w:val="00867A7E"/>
    <w:rsid w:val="00870D62"/>
    <w:rsid w:val="00872893"/>
    <w:rsid w:val="008733AD"/>
    <w:rsid w:val="00873796"/>
    <w:rsid w:val="00873E92"/>
    <w:rsid w:val="00875A48"/>
    <w:rsid w:val="00875C69"/>
    <w:rsid w:val="00875F58"/>
    <w:rsid w:val="0087644D"/>
    <w:rsid w:val="008765CD"/>
    <w:rsid w:val="008765F6"/>
    <w:rsid w:val="0087732B"/>
    <w:rsid w:val="00877B4C"/>
    <w:rsid w:val="00877BCC"/>
    <w:rsid w:val="00880827"/>
    <w:rsid w:val="00880941"/>
    <w:rsid w:val="00880F52"/>
    <w:rsid w:val="00882BC7"/>
    <w:rsid w:val="0088318E"/>
    <w:rsid w:val="008835E5"/>
    <w:rsid w:val="00883C8E"/>
    <w:rsid w:val="0088446C"/>
    <w:rsid w:val="0088584D"/>
    <w:rsid w:val="00885874"/>
    <w:rsid w:val="00887238"/>
    <w:rsid w:val="00887648"/>
    <w:rsid w:val="00887DEC"/>
    <w:rsid w:val="00890492"/>
    <w:rsid w:val="00891020"/>
    <w:rsid w:val="008916ED"/>
    <w:rsid w:val="0089301E"/>
    <w:rsid w:val="0089318B"/>
    <w:rsid w:val="008933E4"/>
    <w:rsid w:val="00893BE5"/>
    <w:rsid w:val="00894C5F"/>
    <w:rsid w:val="00895346"/>
    <w:rsid w:val="008958CA"/>
    <w:rsid w:val="00895950"/>
    <w:rsid w:val="00895EE2"/>
    <w:rsid w:val="0089618E"/>
    <w:rsid w:val="008966E7"/>
    <w:rsid w:val="00897067"/>
    <w:rsid w:val="008972CB"/>
    <w:rsid w:val="00897C55"/>
    <w:rsid w:val="008A08EC"/>
    <w:rsid w:val="008A0BB9"/>
    <w:rsid w:val="008A1CFF"/>
    <w:rsid w:val="008A2808"/>
    <w:rsid w:val="008A3764"/>
    <w:rsid w:val="008A46D3"/>
    <w:rsid w:val="008A618C"/>
    <w:rsid w:val="008A6324"/>
    <w:rsid w:val="008A6A3A"/>
    <w:rsid w:val="008A7125"/>
    <w:rsid w:val="008B0C45"/>
    <w:rsid w:val="008B0C94"/>
    <w:rsid w:val="008B13D3"/>
    <w:rsid w:val="008B25D4"/>
    <w:rsid w:val="008B488D"/>
    <w:rsid w:val="008B59E2"/>
    <w:rsid w:val="008B5F9C"/>
    <w:rsid w:val="008B6435"/>
    <w:rsid w:val="008B6EF7"/>
    <w:rsid w:val="008B718A"/>
    <w:rsid w:val="008B7729"/>
    <w:rsid w:val="008B7F32"/>
    <w:rsid w:val="008C0585"/>
    <w:rsid w:val="008C0948"/>
    <w:rsid w:val="008C0BB8"/>
    <w:rsid w:val="008C3CDD"/>
    <w:rsid w:val="008C416F"/>
    <w:rsid w:val="008C432C"/>
    <w:rsid w:val="008C53B5"/>
    <w:rsid w:val="008C5559"/>
    <w:rsid w:val="008C674E"/>
    <w:rsid w:val="008D1C7C"/>
    <w:rsid w:val="008D1E94"/>
    <w:rsid w:val="008D260E"/>
    <w:rsid w:val="008D2A62"/>
    <w:rsid w:val="008D3781"/>
    <w:rsid w:val="008D3E43"/>
    <w:rsid w:val="008D50B6"/>
    <w:rsid w:val="008D57F2"/>
    <w:rsid w:val="008D644D"/>
    <w:rsid w:val="008D669C"/>
    <w:rsid w:val="008D6985"/>
    <w:rsid w:val="008D740D"/>
    <w:rsid w:val="008D7D37"/>
    <w:rsid w:val="008E24D1"/>
    <w:rsid w:val="008E4AAE"/>
    <w:rsid w:val="008E6953"/>
    <w:rsid w:val="008E781A"/>
    <w:rsid w:val="008E79D4"/>
    <w:rsid w:val="008E7F8B"/>
    <w:rsid w:val="008F0281"/>
    <w:rsid w:val="008F1BEC"/>
    <w:rsid w:val="008F2E29"/>
    <w:rsid w:val="008F4717"/>
    <w:rsid w:val="008F535F"/>
    <w:rsid w:val="008F5439"/>
    <w:rsid w:val="008F5957"/>
    <w:rsid w:val="008F6512"/>
    <w:rsid w:val="008F676D"/>
    <w:rsid w:val="008F6E69"/>
    <w:rsid w:val="008F72EC"/>
    <w:rsid w:val="008F7583"/>
    <w:rsid w:val="008F796D"/>
    <w:rsid w:val="009003DB"/>
    <w:rsid w:val="0090128E"/>
    <w:rsid w:val="0090145A"/>
    <w:rsid w:val="00901488"/>
    <w:rsid w:val="0090160B"/>
    <w:rsid w:val="00901C3A"/>
    <w:rsid w:val="00902721"/>
    <w:rsid w:val="00902D50"/>
    <w:rsid w:val="00903010"/>
    <w:rsid w:val="009034E4"/>
    <w:rsid w:val="00903DCE"/>
    <w:rsid w:val="00904216"/>
    <w:rsid w:val="0090443E"/>
    <w:rsid w:val="009045B5"/>
    <w:rsid w:val="0090467B"/>
    <w:rsid w:val="00905157"/>
    <w:rsid w:val="009056FA"/>
    <w:rsid w:val="00905AAE"/>
    <w:rsid w:val="00907128"/>
    <w:rsid w:val="009101F2"/>
    <w:rsid w:val="00910247"/>
    <w:rsid w:val="00911381"/>
    <w:rsid w:val="00911A1D"/>
    <w:rsid w:val="0091292E"/>
    <w:rsid w:val="009132FD"/>
    <w:rsid w:val="00913CAE"/>
    <w:rsid w:val="009142B3"/>
    <w:rsid w:val="00915AB3"/>
    <w:rsid w:val="00916292"/>
    <w:rsid w:val="00916417"/>
    <w:rsid w:val="009203C3"/>
    <w:rsid w:val="00921DCE"/>
    <w:rsid w:val="00922455"/>
    <w:rsid w:val="009230C1"/>
    <w:rsid w:val="009235EB"/>
    <w:rsid w:val="0092493C"/>
    <w:rsid w:val="009253E3"/>
    <w:rsid w:val="00925929"/>
    <w:rsid w:val="0092659F"/>
    <w:rsid w:val="00926A19"/>
    <w:rsid w:val="00926BCC"/>
    <w:rsid w:val="00926FA2"/>
    <w:rsid w:val="00927A0B"/>
    <w:rsid w:val="0093030A"/>
    <w:rsid w:val="00930314"/>
    <w:rsid w:val="009318E8"/>
    <w:rsid w:val="00932CED"/>
    <w:rsid w:val="0093331A"/>
    <w:rsid w:val="00934128"/>
    <w:rsid w:val="00935B8F"/>
    <w:rsid w:val="00936723"/>
    <w:rsid w:val="009368FA"/>
    <w:rsid w:val="00937AC6"/>
    <w:rsid w:val="00937ACE"/>
    <w:rsid w:val="00937B94"/>
    <w:rsid w:val="0094013C"/>
    <w:rsid w:val="00940431"/>
    <w:rsid w:val="00940629"/>
    <w:rsid w:val="00940715"/>
    <w:rsid w:val="009423CE"/>
    <w:rsid w:val="00942ED7"/>
    <w:rsid w:val="0094378F"/>
    <w:rsid w:val="00943ABD"/>
    <w:rsid w:val="00944FE3"/>
    <w:rsid w:val="00945063"/>
    <w:rsid w:val="009464E8"/>
    <w:rsid w:val="00946FC4"/>
    <w:rsid w:val="009471FF"/>
    <w:rsid w:val="00950340"/>
    <w:rsid w:val="0095111B"/>
    <w:rsid w:val="00951302"/>
    <w:rsid w:val="009525EC"/>
    <w:rsid w:val="009532AA"/>
    <w:rsid w:val="00953337"/>
    <w:rsid w:val="00953947"/>
    <w:rsid w:val="009543F0"/>
    <w:rsid w:val="009550AB"/>
    <w:rsid w:val="00955524"/>
    <w:rsid w:val="009556D3"/>
    <w:rsid w:val="00955FA8"/>
    <w:rsid w:val="00956263"/>
    <w:rsid w:val="00957187"/>
    <w:rsid w:val="00960A8F"/>
    <w:rsid w:val="00960E67"/>
    <w:rsid w:val="009612AB"/>
    <w:rsid w:val="00962AEE"/>
    <w:rsid w:val="0096443A"/>
    <w:rsid w:val="00964744"/>
    <w:rsid w:val="00964DD7"/>
    <w:rsid w:val="00965D8C"/>
    <w:rsid w:val="00966CC8"/>
    <w:rsid w:val="009675BD"/>
    <w:rsid w:val="009701EA"/>
    <w:rsid w:val="00970A61"/>
    <w:rsid w:val="00971288"/>
    <w:rsid w:val="009716C5"/>
    <w:rsid w:val="009726F4"/>
    <w:rsid w:val="00972CCA"/>
    <w:rsid w:val="009741F4"/>
    <w:rsid w:val="0097601D"/>
    <w:rsid w:val="0097699D"/>
    <w:rsid w:val="00976DF9"/>
    <w:rsid w:val="0098008D"/>
    <w:rsid w:val="009804E1"/>
    <w:rsid w:val="00981771"/>
    <w:rsid w:val="00981826"/>
    <w:rsid w:val="00983364"/>
    <w:rsid w:val="00983731"/>
    <w:rsid w:val="00983809"/>
    <w:rsid w:val="00984795"/>
    <w:rsid w:val="0098579E"/>
    <w:rsid w:val="00987051"/>
    <w:rsid w:val="009872C7"/>
    <w:rsid w:val="00987C16"/>
    <w:rsid w:val="009906B2"/>
    <w:rsid w:val="00991B07"/>
    <w:rsid w:val="009921A5"/>
    <w:rsid w:val="00992B6E"/>
    <w:rsid w:val="00992DBC"/>
    <w:rsid w:val="0099367C"/>
    <w:rsid w:val="00993795"/>
    <w:rsid w:val="0099432D"/>
    <w:rsid w:val="00994C3A"/>
    <w:rsid w:val="00995136"/>
    <w:rsid w:val="009A16E6"/>
    <w:rsid w:val="009A1B7E"/>
    <w:rsid w:val="009A2022"/>
    <w:rsid w:val="009A2158"/>
    <w:rsid w:val="009A23A6"/>
    <w:rsid w:val="009A24FF"/>
    <w:rsid w:val="009A51F1"/>
    <w:rsid w:val="009A5350"/>
    <w:rsid w:val="009A5A6D"/>
    <w:rsid w:val="009A6CFC"/>
    <w:rsid w:val="009A6F12"/>
    <w:rsid w:val="009A7779"/>
    <w:rsid w:val="009B0248"/>
    <w:rsid w:val="009B0256"/>
    <w:rsid w:val="009B03E8"/>
    <w:rsid w:val="009B11BA"/>
    <w:rsid w:val="009B12F5"/>
    <w:rsid w:val="009B18A4"/>
    <w:rsid w:val="009B21A1"/>
    <w:rsid w:val="009B21E4"/>
    <w:rsid w:val="009B4067"/>
    <w:rsid w:val="009B47C6"/>
    <w:rsid w:val="009B59FA"/>
    <w:rsid w:val="009B62BF"/>
    <w:rsid w:val="009B6F8A"/>
    <w:rsid w:val="009B747F"/>
    <w:rsid w:val="009B7789"/>
    <w:rsid w:val="009C05F5"/>
    <w:rsid w:val="009C06E8"/>
    <w:rsid w:val="009C17E6"/>
    <w:rsid w:val="009C2767"/>
    <w:rsid w:val="009C5537"/>
    <w:rsid w:val="009C6386"/>
    <w:rsid w:val="009C73A8"/>
    <w:rsid w:val="009C7699"/>
    <w:rsid w:val="009D029D"/>
    <w:rsid w:val="009D058C"/>
    <w:rsid w:val="009D0B2A"/>
    <w:rsid w:val="009D1FBB"/>
    <w:rsid w:val="009D2F1D"/>
    <w:rsid w:val="009D36A2"/>
    <w:rsid w:val="009D4D13"/>
    <w:rsid w:val="009D55E9"/>
    <w:rsid w:val="009D73E7"/>
    <w:rsid w:val="009D7DDB"/>
    <w:rsid w:val="009E0DB0"/>
    <w:rsid w:val="009E11F3"/>
    <w:rsid w:val="009E443F"/>
    <w:rsid w:val="009E4492"/>
    <w:rsid w:val="009E4552"/>
    <w:rsid w:val="009E4833"/>
    <w:rsid w:val="009E49AE"/>
    <w:rsid w:val="009E4A50"/>
    <w:rsid w:val="009E563A"/>
    <w:rsid w:val="009E5BA7"/>
    <w:rsid w:val="009E620A"/>
    <w:rsid w:val="009E637C"/>
    <w:rsid w:val="009E6A53"/>
    <w:rsid w:val="009E791C"/>
    <w:rsid w:val="009F02EC"/>
    <w:rsid w:val="009F1896"/>
    <w:rsid w:val="009F2674"/>
    <w:rsid w:val="009F2834"/>
    <w:rsid w:val="009F3147"/>
    <w:rsid w:val="009F32B1"/>
    <w:rsid w:val="009F4284"/>
    <w:rsid w:val="009F61D7"/>
    <w:rsid w:val="009F6694"/>
    <w:rsid w:val="009F6BE7"/>
    <w:rsid w:val="009F6C70"/>
    <w:rsid w:val="009F7C4A"/>
    <w:rsid w:val="00A00CC4"/>
    <w:rsid w:val="00A00FBF"/>
    <w:rsid w:val="00A01607"/>
    <w:rsid w:val="00A01679"/>
    <w:rsid w:val="00A0186A"/>
    <w:rsid w:val="00A02CAB"/>
    <w:rsid w:val="00A0365D"/>
    <w:rsid w:val="00A054DD"/>
    <w:rsid w:val="00A0616A"/>
    <w:rsid w:val="00A0653C"/>
    <w:rsid w:val="00A1100C"/>
    <w:rsid w:val="00A11B7F"/>
    <w:rsid w:val="00A11E9B"/>
    <w:rsid w:val="00A1204D"/>
    <w:rsid w:val="00A1338D"/>
    <w:rsid w:val="00A14581"/>
    <w:rsid w:val="00A1511C"/>
    <w:rsid w:val="00A17CAB"/>
    <w:rsid w:val="00A203DB"/>
    <w:rsid w:val="00A2167F"/>
    <w:rsid w:val="00A21B09"/>
    <w:rsid w:val="00A22504"/>
    <w:rsid w:val="00A22D28"/>
    <w:rsid w:val="00A22FB0"/>
    <w:rsid w:val="00A234B1"/>
    <w:rsid w:val="00A23D29"/>
    <w:rsid w:val="00A24352"/>
    <w:rsid w:val="00A24537"/>
    <w:rsid w:val="00A254C2"/>
    <w:rsid w:val="00A265A3"/>
    <w:rsid w:val="00A269DC"/>
    <w:rsid w:val="00A26F93"/>
    <w:rsid w:val="00A2755C"/>
    <w:rsid w:val="00A27D71"/>
    <w:rsid w:val="00A313A3"/>
    <w:rsid w:val="00A32251"/>
    <w:rsid w:val="00A3262F"/>
    <w:rsid w:val="00A32A77"/>
    <w:rsid w:val="00A32B5D"/>
    <w:rsid w:val="00A33001"/>
    <w:rsid w:val="00A3310D"/>
    <w:rsid w:val="00A3393D"/>
    <w:rsid w:val="00A347F0"/>
    <w:rsid w:val="00A35B7D"/>
    <w:rsid w:val="00A36858"/>
    <w:rsid w:val="00A36A56"/>
    <w:rsid w:val="00A37487"/>
    <w:rsid w:val="00A37758"/>
    <w:rsid w:val="00A37949"/>
    <w:rsid w:val="00A37C09"/>
    <w:rsid w:val="00A37CC9"/>
    <w:rsid w:val="00A414DA"/>
    <w:rsid w:val="00A41F1F"/>
    <w:rsid w:val="00A423D6"/>
    <w:rsid w:val="00A42974"/>
    <w:rsid w:val="00A42F10"/>
    <w:rsid w:val="00A44CE0"/>
    <w:rsid w:val="00A455E9"/>
    <w:rsid w:val="00A46569"/>
    <w:rsid w:val="00A4725F"/>
    <w:rsid w:val="00A475E9"/>
    <w:rsid w:val="00A477AC"/>
    <w:rsid w:val="00A51378"/>
    <w:rsid w:val="00A51AED"/>
    <w:rsid w:val="00A51C2A"/>
    <w:rsid w:val="00A52278"/>
    <w:rsid w:val="00A52C32"/>
    <w:rsid w:val="00A5390F"/>
    <w:rsid w:val="00A53E76"/>
    <w:rsid w:val="00A54F38"/>
    <w:rsid w:val="00A55417"/>
    <w:rsid w:val="00A559E8"/>
    <w:rsid w:val="00A55C22"/>
    <w:rsid w:val="00A56B56"/>
    <w:rsid w:val="00A61896"/>
    <w:rsid w:val="00A622A3"/>
    <w:rsid w:val="00A642E9"/>
    <w:rsid w:val="00A65A20"/>
    <w:rsid w:val="00A65B18"/>
    <w:rsid w:val="00A67AD2"/>
    <w:rsid w:val="00A71027"/>
    <w:rsid w:val="00A7218E"/>
    <w:rsid w:val="00A722F7"/>
    <w:rsid w:val="00A72DA3"/>
    <w:rsid w:val="00A75903"/>
    <w:rsid w:val="00A767D1"/>
    <w:rsid w:val="00A77008"/>
    <w:rsid w:val="00A77817"/>
    <w:rsid w:val="00A8041D"/>
    <w:rsid w:val="00A80812"/>
    <w:rsid w:val="00A80F5A"/>
    <w:rsid w:val="00A81622"/>
    <w:rsid w:val="00A81D76"/>
    <w:rsid w:val="00A82680"/>
    <w:rsid w:val="00A82993"/>
    <w:rsid w:val="00A830E2"/>
    <w:rsid w:val="00A832D6"/>
    <w:rsid w:val="00A83D84"/>
    <w:rsid w:val="00A857CC"/>
    <w:rsid w:val="00A871BA"/>
    <w:rsid w:val="00A90972"/>
    <w:rsid w:val="00A910DB"/>
    <w:rsid w:val="00A9141C"/>
    <w:rsid w:val="00A916E7"/>
    <w:rsid w:val="00A9272F"/>
    <w:rsid w:val="00A93198"/>
    <w:rsid w:val="00A934AA"/>
    <w:rsid w:val="00A93CAC"/>
    <w:rsid w:val="00A94263"/>
    <w:rsid w:val="00A9464C"/>
    <w:rsid w:val="00A94753"/>
    <w:rsid w:val="00A96287"/>
    <w:rsid w:val="00A97058"/>
    <w:rsid w:val="00A976C4"/>
    <w:rsid w:val="00A97C0C"/>
    <w:rsid w:val="00A97FC0"/>
    <w:rsid w:val="00AA0B51"/>
    <w:rsid w:val="00AA0DDD"/>
    <w:rsid w:val="00AA13FD"/>
    <w:rsid w:val="00AA23DB"/>
    <w:rsid w:val="00AA24E0"/>
    <w:rsid w:val="00AA2C2C"/>
    <w:rsid w:val="00AA2EC6"/>
    <w:rsid w:val="00AA3051"/>
    <w:rsid w:val="00AA3BB6"/>
    <w:rsid w:val="00AA4533"/>
    <w:rsid w:val="00AA54A3"/>
    <w:rsid w:val="00AA5693"/>
    <w:rsid w:val="00AA76AB"/>
    <w:rsid w:val="00AA789A"/>
    <w:rsid w:val="00AB0726"/>
    <w:rsid w:val="00AB142E"/>
    <w:rsid w:val="00AB1830"/>
    <w:rsid w:val="00AB2114"/>
    <w:rsid w:val="00AB3083"/>
    <w:rsid w:val="00AB457C"/>
    <w:rsid w:val="00AB623F"/>
    <w:rsid w:val="00AB7CFA"/>
    <w:rsid w:val="00AC2152"/>
    <w:rsid w:val="00AC2674"/>
    <w:rsid w:val="00AC3CF6"/>
    <w:rsid w:val="00AC411F"/>
    <w:rsid w:val="00AC5B43"/>
    <w:rsid w:val="00AC61F6"/>
    <w:rsid w:val="00AC6908"/>
    <w:rsid w:val="00AC72F6"/>
    <w:rsid w:val="00AC7332"/>
    <w:rsid w:val="00AC7C5F"/>
    <w:rsid w:val="00AD06DC"/>
    <w:rsid w:val="00AD0750"/>
    <w:rsid w:val="00AD2159"/>
    <w:rsid w:val="00AD3FE4"/>
    <w:rsid w:val="00AD45F6"/>
    <w:rsid w:val="00AD47C0"/>
    <w:rsid w:val="00AD56A0"/>
    <w:rsid w:val="00AD625A"/>
    <w:rsid w:val="00AD637D"/>
    <w:rsid w:val="00AD716F"/>
    <w:rsid w:val="00AD745E"/>
    <w:rsid w:val="00AE0083"/>
    <w:rsid w:val="00AE00AC"/>
    <w:rsid w:val="00AE086E"/>
    <w:rsid w:val="00AE0BAE"/>
    <w:rsid w:val="00AE0F39"/>
    <w:rsid w:val="00AE15C0"/>
    <w:rsid w:val="00AE1967"/>
    <w:rsid w:val="00AE1D7E"/>
    <w:rsid w:val="00AE3A2E"/>
    <w:rsid w:val="00AE5E17"/>
    <w:rsid w:val="00AE6025"/>
    <w:rsid w:val="00AE6C73"/>
    <w:rsid w:val="00AE6D3F"/>
    <w:rsid w:val="00AE7752"/>
    <w:rsid w:val="00AE7F67"/>
    <w:rsid w:val="00AF0EF2"/>
    <w:rsid w:val="00AF1611"/>
    <w:rsid w:val="00AF3753"/>
    <w:rsid w:val="00AF581D"/>
    <w:rsid w:val="00AF5BD4"/>
    <w:rsid w:val="00AF651E"/>
    <w:rsid w:val="00AF753D"/>
    <w:rsid w:val="00B01F33"/>
    <w:rsid w:val="00B0236D"/>
    <w:rsid w:val="00B04306"/>
    <w:rsid w:val="00B04ADE"/>
    <w:rsid w:val="00B04B3C"/>
    <w:rsid w:val="00B04E5D"/>
    <w:rsid w:val="00B05414"/>
    <w:rsid w:val="00B0582D"/>
    <w:rsid w:val="00B06DB7"/>
    <w:rsid w:val="00B073DB"/>
    <w:rsid w:val="00B079F9"/>
    <w:rsid w:val="00B11173"/>
    <w:rsid w:val="00B111CF"/>
    <w:rsid w:val="00B112B5"/>
    <w:rsid w:val="00B11870"/>
    <w:rsid w:val="00B1204A"/>
    <w:rsid w:val="00B120BA"/>
    <w:rsid w:val="00B1367D"/>
    <w:rsid w:val="00B138D6"/>
    <w:rsid w:val="00B1411F"/>
    <w:rsid w:val="00B143E3"/>
    <w:rsid w:val="00B156E1"/>
    <w:rsid w:val="00B160E6"/>
    <w:rsid w:val="00B17620"/>
    <w:rsid w:val="00B21FBA"/>
    <w:rsid w:val="00B23DD4"/>
    <w:rsid w:val="00B267D6"/>
    <w:rsid w:val="00B27F29"/>
    <w:rsid w:val="00B30AA8"/>
    <w:rsid w:val="00B318A9"/>
    <w:rsid w:val="00B3258D"/>
    <w:rsid w:val="00B329C5"/>
    <w:rsid w:val="00B337F9"/>
    <w:rsid w:val="00B34534"/>
    <w:rsid w:val="00B3609F"/>
    <w:rsid w:val="00B372C8"/>
    <w:rsid w:val="00B4060F"/>
    <w:rsid w:val="00B40823"/>
    <w:rsid w:val="00B40A85"/>
    <w:rsid w:val="00B41998"/>
    <w:rsid w:val="00B43E0C"/>
    <w:rsid w:val="00B440AB"/>
    <w:rsid w:val="00B444CD"/>
    <w:rsid w:val="00B44CF3"/>
    <w:rsid w:val="00B50FDF"/>
    <w:rsid w:val="00B510E1"/>
    <w:rsid w:val="00B51492"/>
    <w:rsid w:val="00B518F5"/>
    <w:rsid w:val="00B55033"/>
    <w:rsid w:val="00B553A7"/>
    <w:rsid w:val="00B56D19"/>
    <w:rsid w:val="00B57260"/>
    <w:rsid w:val="00B57398"/>
    <w:rsid w:val="00B60AE0"/>
    <w:rsid w:val="00B6101A"/>
    <w:rsid w:val="00B61040"/>
    <w:rsid w:val="00B614B4"/>
    <w:rsid w:val="00B62D21"/>
    <w:rsid w:val="00B6355B"/>
    <w:rsid w:val="00B637EA"/>
    <w:rsid w:val="00B639BC"/>
    <w:rsid w:val="00B64606"/>
    <w:rsid w:val="00B66A87"/>
    <w:rsid w:val="00B66B74"/>
    <w:rsid w:val="00B70A98"/>
    <w:rsid w:val="00B70D82"/>
    <w:rsid w:val="00B716E3"/>
    <w:rsid w:val="00B721E6"/>
    <w:rsid w:val="00B72382"/>
    <w:rsid w:val="00B72587"/>
    <w:rsid w:val="00B726B0"/>
    <w:rsid w:val="00B72F72"/>
    <w:rsid w:val="00B732F7"/>
    <w:rsid w:val="00B742B2"/>
    <w:rsid w:val="00B74528"/>
    <w:rsid w:val="00B759CA"/>
    <w:rsid w:val="00B75F37"/>
    <w:rsid w:val="00B77072"/>
    <w:rsid w:val="00B7707E"/>
    <w:rsid w:val="00B80C4B"/>
    <w:rsid w:val="00B8104F"/>
    <w:rsid w:val="00B816FC"/>
    <w:rsid w:val="00B82443"/>
    <w:rsid w:val="00B83295"/>
    <w:rsid w:val="00B83A48"/>
    <w:rsid w:val="00B83EA5"/>
    <w:rsid w:val="00B84132"/>
    <w:rsid w:val="00B84A50"/>
    <w:rsid w:val="00B858AD"/>
    <w:rsid w:val="00B858C4"/>
    <w:rsid w:val="00B906DD"/>
    <w:rsid w:val="00B91BEB"/>
    <w:rsid w:val="00B921D5"/>
    <w:rsid w:val="00B924D5"/>
    <w:rsid w:val="00B931D2"/>
    <w:rsid w:val="00B934A4"/>
    <w:rsid w:val="00B93D18"/>
    <w:rsid w:val="00B93FC8"/>
    <w:rsid w:val="00B947AD"/>
    <w:rsid w:val="00B949F9"/>
    <w:rsid w:val="00B94E8F"/>
    <w:rsid w:val="00B9540C"/>
    <w:rsid w:val="00B967EB"/>
    <w:rsid w:val="00B96BA9"/>
    <w:rsid w:val="00B96FFD"/>
    <w:rsid w:val="00B97020"/>
    <w:rsid w:val="00B97395"/>
    <w:rsid w:val="00BA04D8"/>
    <w:rsid w:val="00BA0515"/>
    <w:rsid w:val="00BA0610"/>
    <w:rsid w:val="00BA0D97"/>
    <w:rsid w:val="00BA111E"/>
    <w:rsid w:val="00BA1800"/>
    <w:rsid w:val="00BA1C95"/>
    <w:rsid w:val="00BA26CC"/>
    <w:rsid w:val="00BA30CC"/>
    <w:rsid w:val="00BA3948"/>
    <w:rsid w:val="00BA4B3C"/>
    <w:rsid w:val="00BA5724"/>
    <w:rsid w:val="00BA58EB"/>
    <w:rsid w:val="00BA66DE"/>
    <w:rsid w:val="00BA6B0B"/>
    <w:rsid w:val="00BA6D56"/>
    <w:rsid w:val="00BA70DF"/>
    <w:rsid w:val="00BA7E25"/>
    <w:rsid w:val="00BA7F34"/>
    <w:rsid w:val="00BA7F6E"/>
    <w:rsid w:val="00BB01F1"/>
    <w:rsid w:val="00BB0F2A"/>
    <w:rsid w:val="00BB1E40"/>
    <w:rsid w:val="00BB1EA2"/>
    <w:rsid w:val="00BB365F"/>
    <w:rsid w:val="00BB4423"/>
    <w:rsid w:val="00BB5E8D"/>
    <w:rsid w:val="00BB5EE9"/>
    <w:rsid w:val="00BB707D"/>
    <w:rsid w:val="00BB70B1"/>
    <w:rsid w:val="00BB7A0B"/>
    <w:rsid w:val="00BC02F4"/>
    <w:rsid w:val="00BC0A6D"/>
    <w:rsid w:val="00BC1139"/>
    <w:rsid w:val="00BC13B6"/>
    <w:rsid w:val="00BC27BF"/>
    <w:rsid w:val="00BC294E"/>
    <w:rsid w:val="00BC2D26"/>
    <w:rsid w:val="00BC53B6"/>
    <w:rsid w:val="00BC5E22"/>
    <w:rsid w:val="00BC6FCB"/>
    <w:rsid w:val="00BC757B"/>
    <w:rsid w:val="00BC7ED8"/>
    <w:rsid w:val="00BD01C4"/>
    <w:rsid w:val="00BD08BC"/>
    <w:rsid w:val="00BD1346"/>
    <w:rsid w:val="00BD15BA"/>
    <w:rsid w:val="00BD1712"/>
    <w:rsid w:val="00BD19EA"/>
    <w:rsid w:val="00BD21FE"/>
    <w:rsid w:val="00BD25BB"/>
    <w:rsid w:val="00BD2E26"/>
    <w:rsid w:val="00BD3D52"/>
    <w:rsid w:val="00BD50DD"/>
    <w:rsid w:val="00BD5430"/>
    <w:rsid w:val="00BD5722"/>
    <w:rsid w:val="00BD6362"/>
    <w:rsid w:val="00BD6BD4"/>
    <w:rsid w:val="00BD6FD7"/>
    <w:rsid w:val="00BD71C1"/>
    <w:rsid w:val="00BD75AE"/>
    <w:rsid w:val="00BE0317"/>
    <w:rsid w:val="00BE0BE6"/>
    <w:rsid w:val="00BE125D"/>
    <w:rsid w:val="00BE209F"/>
    <w:rsid w:val="00BE27D4"/>
    <w:rsid w:val="00BE303C"/>
    <w:rsid w:val="00BE34D3"/>
    <w:rsid w:val="00BE36A2"/>
    <w:rsid w:val="00BE3771"/>
    <w:rsid w:val="00BE3C0F"/>
    <w:rsid w:val="00BE4A61"/>
    <w:rsid w:val="00BE5349"/>
    <w:rsid w:val="00BE549C"/>
    <w:rsid w:val="00BE6748"/>
    <w:rsid w:val="00BE79D7"/>
    <w:rsid w:val="00BF0ADC"/>
    <w:rsid w:val="00BF125D"/>
    <w:rsid w:val="00BF289A"/>
    <w:rsid w:val="00BF2B81"/>
    <w:rsid w:val="00BF2E44"/>
    <w:rsid w:val="00BF3E55"/>
    <w:rsid w:val="00BF4FD4"/>
    <w:rsid w:val="00BF5461"/>
    <w:rsid w:val="00BF5B14"/>
    <w:rsid w:val="00BF5FCA"/>
    <w:rsid w:val="00BF66F6"/>
    <w:rsid w:val="00BF6828"/>
    <w:rsid w:val="00BF6CEA"/>
    <w:rsid w:val="00BF7A84"/>
    <w:rsid w:val="00BF7B55"/>
    <w:rsid w:val="00BF7E20"/>
    <w:rsid w:val="00C00312"/>
    <w:rsid w:val="00C00587"/>
    <w:rsid w:val="00C00F16"/>
    <w:rsid w:val="00C024E1"/>
    <w:rsid w:val="00C02D54"/>
    <w:rsid w:val="00C0342E"/>
    <w:rsid w:val="00C05317"/>
    <w:rsid w:val="00C055EA"/>
    <w:rsid w:val="00C05691"/>
    <w:rsid w:val="00C05F72"/>
    <w:rsid w:val="00C05FD7"/>
    <w:rsid w:val="00C06177"/>
    <w:rsid w:val="00C06343"/>
    <w:rsid w:val="00C0690B"/>
    <w:rsid w:val="00C07337"/>
    <w:rsid w:val="00C103ED"/>
    <w:rsid w:val="00C10997"/>
    <w:rsid w:val="00C110A5"/>
    <w:rsid w:val="00C113A6"/>
    <w:rsid w:val="00C12598"/>
    <w:rsid w:val="00C12B83"/>
    <w:rsid w:val="00C12CF4"/>
    <w:rsid w:val="00C13879"/>
    <w:rsid w:val="00C14659"/>
    <w:rsid w:val="00C147E8"/>
    <w:rsid w:val="00C1481E"/>
    <w:rsid w:val="00C14A9B"/>
    <w:rsid w:val="00C14BA7"/>
    <w:rsid w:val="00C14C25"/>
    <w:rsid w:val="00C14C52"/>
    <w:rsid w:val="00C14C9E"/>
    <w:rsid w:val="00C16DAD"/>
    <w:rsid w:val="00C17001"/>
    <w:rsid w:val="00C17214"/>
    <w:rsid w:val="00C17555"/>
    <w:rsid w:val="00C1759B"/>
    <w:rsid w:val="00C17B6C"/>
    <w:rsid w:val="00C21341"/>
    <w:rsid w:val="00C21E92"/>
    <w:rsid w:val="00C22706"/>
    <w:rsid w:val="00C2280F"/>
    <w:rsid w:val="00C2408F"/>
    <w:rsid w:val="00C244BF"/>
    <w:rsid w:val="00C24AA8"/>
    <w:rsid w:val="00C2516E"/>
    <w:rsid w:val="00C253A6"/>
    <w:rsid w:val="00C25887"/>
    <w:rsid w:val="00C25DA1"/>
    <w:rsid w:val="00C261CD"/>
    <w:rsid w:val="00C273AB"/>
    <w:rsid w:val="00C27778"/>
    <w:rsid w:val="00C27AA1"/>
    <w:rsid w:val="00C27D57"/>
    <w:rsid w:val="00C27F93"/>
    <w:rsid w:val="00C30227"/>
    <w:rsid w:val="00C307EF"/>
    <w:rsid w:val="00C30AE2"/>
    <w:rsid w:val="00C31C15"/>
    <w:rsid w:val="00C32B97"/>
    <w:rsid w:val="00C32E5A"/>
    <w:rsid w:val="00C32FDC"/>
    <w:rsid w:val="00C34320"/>
    <w:rsid w:val="00C344E6"/>
    <w:rsid w:val="00C3452B"/>
    <w:rsid w:val="00C34AD1"/>
    <w:rsid w:val="00C37838"/>
    <w:rsid w:val="00C37E0D"/>
    <w:rsid w:val="00C43358"/>
    <w:rsid w:val="00C4365A"/>
    <w:rsid w:val="00C45064"/>
    <w:rsid w:val="00C4640E"/>
    <w:rsid w:val="00C47294"/>
    <w:rsid w:val="00C4785B"/>
    <w:rsid w:val="00C502AB"/>
    <w:rsid w:val="00C507C0"/>
    <w:rsid w:val="00C50D8D"/>
    <w:rsid w:val="00C51B6B"/>
    <w:rsid w:val="00C53545"/>
    <w:rsid w:val="00C53992"/>
    <w:rsid w:val="00C54B9C"/>
    <w:rsid w:val="00C5513D"/>
    <w:rsid w:val="00C55BDE"/>
    <w:rsid w:val="00C56832"/>
    <w:rsid w:val="00C57417"/>
    <w:rsid w:val="00C600FE"/>
    <w:rsid w:val="00C603D5"/>
    <w:rsid w:val="00C607B0"/>
    <w:rsid w:val="00C61698"/>
    <w:rsid w:val="00C6220D"/>
    <w:rsid w:val="00C622DD"/>
    <w:rsid w:val="00C64B04"/>
    <w:rsid w:val="00C64D03"/>
    <w:rsid w:val="00C64FDA"/>
    <w:rsid w:val="00C65EC7"/>
    <w:rsid w:val="00C70044"/>
    <w:rsid w:val="00C7156D"/>
    <w:rsid w:val="00C715C5"/>
    <w:rsid w:val="00C723BF"/>
    <w:rsid w:val="00C72587"/>
    <w:rsid w:val="00C73549"/>
    <w:rsid w:val="00C743AE"/>
    <w:rsid w:val="00C750A2"/>
    <w:rsid w:val="00C7516E"/>
    <w:rsid w:val="00C76B25"/>
    <w:rsid w:val="00C770D0"/>
    <w:rsid w:val="00C77670"/>
    <w:rsid w:val="00C80E38"/>
    <w:rsid w:val="00C816FD"/>
    <w:rsid w:val="00C82C8D"/>
    <w:rsid w:val="00C82CBB"/>
    <w:rsid w:val="00C82D7E"/>
    <w:rsid w:val="00C8433C"/>
    <w:rsid w:val="00C86BC3"/>
    <w:rsid w:val="00C86D0A"/>
    <w:rsid w:val="00C873B4"/>
    <w:rsid w:val="00C8748C"/>
    <w:rsid w:val="00C87DEC"/>
    <w:rsid w:val="00C90158"/>
    <w:rsid w:val="00C90484"/>
    <w:rsid w:val="00C90818"/>
    <w:rsid w:val="00C92571"/>
    <w:rsid w:val="00C92673"/>
    <w:rsid w:val="00C92AA5"/>
    <w:rsid w:val="00C94144"/>
    <w:rsid w:val="00C941B6"/>
    <w:rsid w:val="00C96349"/>
    <w:rsid w:val="00C96F28"/>
    <w:rsid w:val="00C97484"/>
    <w:rsid w:val="00CA08F6"/>
    <w:rsid w:val="00CA096F"/>
    <w:rsid w:val="00CA1719"/>
    <w:rsid w:val="00CA1E55"/>
    <w:rsid w:val="00CA1F38"/>
    <w:rsid w:val="00CA2FE4"/>
    <w:rsid w:val="00CA313C"/>
    <w:rsid w:val="00CA3A46"/>
    <w:rsid w:val="00CA3FAD"/>
    <w:rsid w:val="00CA6514"/>
    <w:rsid w:val="00CB0840"/>
    <w:rsid w:val="00CB1A6D"/>
    <w:rsid w:val="00CB1EFA"/>
    <w:rsid w:val="00CB2999"/>
    <w:rsid w:val="00CB2A84"/>
    <w:rsid w:val="00CB3026"/>
    <w:rsid w:val="00CB4A80"/>
    <w:rsid w:val="00CB4D7C"/>
    <w:rsid w:val="00CB5261"/>
    <w:rsid w:val="00CB53F4"/>
    <w:rsid w:val="00CB5815"/>
    <w:rsid w:val="00CB64DD"/>
    <w:rsid w:val="00CB7CA3"/>
    <w:rsid w:val="00CB7CD4"/>
    <w:rsid w:val="00CB7D3F"/>
    <w:rsid w:val="00CC0033"/>
    <w:rsid w:val="00CC021D"/>
    <w:rsid w:val="00CC13A0"/>
    <w:rsid w:val="00CC16DF"/>
    <w:rsid w:val="00CC2653"/>
    <w:rsid w:val="00CC2D29"/>
    <w:rsid w:val="00CC45A4"/>
    <w:rsid w:val="00CC493C"/>
    <w:rsid w:val="00CC4EE2"/>
    <w:rsid w:val="00CC5A7F"/>
    <w:rsid w:val="00CC5C50"/>
    <w:rsid w:val="00CC629B"/>
    <w:rsid w:val="00CC630F"/>
    <w:rsid w:val="00CC6470"/>
    <w:rsid w:val="00CC67BA"/>
    <w:rsid w:val="00CC7293"/>
    <w:rsid w:val="00CC79ED"/>
    <w:rsid w:val="00CD00E5"/>
    <w:rsid w:val="00CD01EE"/>
    <w:rsid w:val="00CD0238"/>
    <w:rsid w:val="00CD0478"/>
    <w:rsid w:val="00CD1037"/>
    <w:rsid w:val="00CD32B0"/>
    <w:rsid w:val="00CD3466"/>
    <w:rsid w:val="00CD40C0"/>
    <w:rsid w:val="00CD4CEB"/>
    <w:rsid w:val="00CD53B4"/>
    <w:rsid w:val="00CD5B00"/>
    <w:rsid w:val="00CD5CD1"/>
    <w:rsid w:val="00CD611A"/>
    <w:rsid w:val="00CD662E"/>
    <w:rsid w:val="00CE0717"/>
    <w:rsid w:val="00CE0CB3"/>
    <w:rsid w:val="00CE11AC"/>
    <w:rsid w:val="00CE23C0"/>
    <w:rsid w:val="00CE24CC"/>
    <w:rsid w:val="00CE281D"/>
    <w:rsid w:val="00CE28FC"/>
    <w:rsid w:val="00CE30FE"/>
    <w:rsid w:val="00CE3315"/>
    <w:rsid w:val="00CE3965"/>
    <w:rsid w:val="00CE3D4B"/>
    <w:rsid w:val="00CE4417"/>
    <w:rsid w:val="00CE500A"/>
    <w:rsid w:val="00CE54BB"/>
    <w:rsid w:val="00CE56D6"/>
    <w:rsid w:val="00CE5890"/>
    <w:rsid w:val="00CE6DE1"/>
    <w:rsid w:val="00CE6EA9"/>
    <w:rsid w:val="00CE7E9E"/>
    <w:rsid w:val="00CF0145"/>
    <w:rsid w:val="00CF01A1"/>
    <w:rsid w:val="00CF01C5"/>
    <w:rsid w:val="00CF0D2A"/>
    <w:rsid w:val="00CF0D99"/>
    <w:rsid w:val="00CF391C"/>
    <w:rsid w:val="00CF3E01"/>
    <w:rsid w:val="00CF4231"/>
    <w:rsid w:val="00CF4B8B"/>
    <w:rsid w:val="00CF4D4E"/>
    <w:rsid w:val="00CF67E4"/>
    <w:rsid w:val="00CF6B5C"/>
    <w:rsid w:val="00D0037A"/>
    <w:rsid w:val="00D00D84"/>
    <w:rsid w:val="00D00EE3"/>
    <w:rsid w:val="00D017A0"/>
    <w:rsid w:val="00D01BA4"/>
    <w:rsid w:val="00D01E6F"/>
    <w:rsid w:val="00D0303D"/>
    <w:rsid w:val="00D034FF"/>
    <w:rsid w:val="00D04606"/>
    <w:rsid w:val="00D04A52"/>
    <w:rsid w:val="00D0506A"/>
    <w:rsid w:val="00D05147"/>
    <w:rsid w:val="00D063C7"/>
    <w:rsid w:val="00D064A4"/>
    <w:rsid w:val="00D06D5E"/>
    <w:rsid w:val="00D06DE2"/>
    <w:rsid w:val="00D07EF0"/>
    <w:rsid w:val="00D10911"/>
    <w:rsid w:val="00D10C0B"/>
    <w:rsid w:val="00D10EC1"/>
    <w:rsid w:val="00D11C23"/>
    <w:rsid w:val="00D11E69"/>
    <w:rsid w:val="00D1201A"/>
    <w:rsid w:val="00D1389B"/>
    <w:rsid w:val="00D14E13"/>
    <w:rsid w:val="00D14EEE"/>
    <w:rsid w:val="00D179E5"/>
    <w:rsid w:val="00D20327"/>
    <w:rsid w:val="00D208DE"/>
    <w:rsid w:val="00D2155F"/>
    <w:rsid w:val="00D2440A"/>
    <w:rsid w:val="00D2489D"/>
    <w:rsid w:val="00D2545E"/>
    <w:rsid w:val="00D2549D"/>
    <w:rsid w:val="00D254E2"/>
    <w:rsid w:val="00D2598E"/>
    <w:rsid w:val="00D2662D"/>
    <w:rsid w:val="00D26DAE"/>
    <w:rsid w:val="00D27632"/>
    <w:rsid w:val="00D27C79"/>
    <w:rsid w:val="00D305DB"/>
    <w:rsid w:val="00D31D3B"/>
    <w:rsid w:val="00D325FF"/>
    <w:rsid w:val="00D3396C"/>
    <w:rsid w:val="00D33ECC"/>
    <w:rsid w:val="00D343E0"/>
    <w:rsid w:val="00D345F1"/>
    <w:rsid w:val="00D3594B"/>
    <w:rsid w:val="00D37685"/>
    <w:rsid w:val="00D37D17"/>
    <w:rsid w:val="00D37DD1"/>
    <w:rsid w:val="00D40D78"/>
    <w:rsid w:val="00D4238D"/>
    <w:rsid w:val="00D42419"/>
    <w:rsid w:val="00D429B2"/>
    <w:rsid w:val="00D42B81"/>
    <w:rsid w:val="00D4310F"/>
    <w:rsid w:val="00D438BD"/>
    <w:rsid w:val="00D44320"/>
    <w:rsid w:val="00D455C5"/>
    <w:rsid w:val="00D45EA2"/>
    <w:rsid w:val="00D4660A"/>
    <w:rsid w:val="00D4703D"/>
    <w:rsid w:val="00D47813"/>
    <w:rsid w:val="00D502F0"/>
    <w:rsid w:val="00D51E4D"/>
    <w:rsid w:val="00D5236B"/>
    <w:rsid w:val="00D52386"/>
    <w:rsid w:val="00D52849"/>
    <w:rsid w:val="00D53A9C"/>
    <w:rsid w:val="00D53FBE"/>
    <w:rsid w:val="00D54669"/>
    <w:rsid w:val="00D5498F"/>
    <w:rsid w:val="00D5554D"/>
    <w:rsid w:val="00D555E1"/>
    <w:rsid w:val="00D55D73"/>
    <w:rsid w:val="00D5620B"/>
    <w:rsid w:val="00D5642C"/>
    <w:rsid w:val="00D56BB6"/>
    <w:rsid w:val="00D57021"/>
    <w:rsid w:val="00D573C4"/>
    <w:rsid w:val="00D5778D"/>
    <w:rsid w:val="00D577EE"/>
    <w:rsid w:val="00D605D9"/>
    <w:rsid w:val="00D61141"/>
    <w:rsid w:val="00D620AA"/>
    <w:rsid w:val="00D622A0"/>
    <w:rsid w:val="00D63872"/>
    <w:rsid w:val="00D639AF"/>
    <w:rsid w:val="00D6445A"/>
    <w:rsid w:val="00D65BA0"/>
    <w:rsid w:val="00D65D03"/>
    <w:rsid w:val="00D65DEF"/>
    <w:rsid w:val="00D662E5"/>
    <w:rsid w:val="00D66D9F"/>
    <w:rsid w:val="00D672C1"/>
    <w:rsid w:val="00D673C5"/>
    <w:rsid w:val="00D67F48"/>
    <w:rsid w:val="00D70855"/>
    <w:rsid w:val="00D708B8"/>
    <w:rsid w:val="00D70B7C"/>
    <w:rsid w:val="00D71000"/>
    <w:rsid w:val="00D710E0"/>
    <w:rsid w:val="00D71787"/>
    <w:rsid w:val="00D72A27"/>
    <w:rsid w:val="00D72B89"/>
    <w:rsid w:val="00D72D2D"/>
    <w:rsid w:val="00D72F1E"/>
    <w:rsid w:val="00D7425D"/>
    <w:rsid w:val="00D760FC"/>
    <w:rsid w:val="00D7755A"/>
    <w:rsid w:val="00D77583"/>
    <w:rsid w:val="00D80B71"/>
    <w:rsid w:val="00D80C01"/>
    <w:rsid w:val="00D8130C"/>
    <w:rsid w:val="00D81781"/>
    <w:rsid w:val="00D8294D"/>
    <w:rsid w:val="00D835AE"/>
    <w:rsid w:val="00D8420D"/>
    <w:rsid w:val="00D844B1"/>
    <w:rsid w:val="00D84AF8"/>
    <w:rsid w:val="00D84F0B"/>
    <w:rsid w:val="00D84FC4"/>
    <w:rsid w:val="00D86A66"/>
    <w:rsid w:val="00D86DCD"/>
    <w:rsid w:val="00D87CA7"/>
    <w:rsid w:val="00D905AA"/>
    <w:rsid w:val="00D908DF"/>
    <w:rsid w:val="00D90D1F"/>
    <w:rsid w:val="00D91DE9"/>
    <w:rsid w:val="00D91E62"/>
    <w:rsid w:val="00D9328F"/>
    <w:rsid w:val="00D936B9"/>
    <w:rsid w:val="00D94BC7"/>
    <w:rsid w:val="00D94D3D"/>
    <w:rsid w:val="00D9514A"/>
    <w:rsid w:val="00D95C8D"/>
    <w:rsid w:val="00D96285"/>
    <w:rsid w:val="00D968E7"/>
    <w:rsid w:val="00DA034E"/>
    <w:rsid w:val="00DA066A"/>
    <w:rsid w:val="00DA11BD"/>
    <w:rsid w:val="00DA5655"/>
    <w:rsid w:val="00DA5B50"/>
    <w:rsid w:val="00DA5DCA"/>
    <w:rsid w:val="00DA640A"/>
    <w:rsid w:val="00DA6C19"/>
    <w:rsid w:val="00DA7A74"/>
    <w:rsid w:val="00DB0679"/>
    <w:rsid w:val="00DB07C9"/>
    <w:rsid w:val="00DB0DFC"/>
    <w:rsid w:val="00DB0F1E"/>
    <w:rsid w:val="00DB1D3E"/>
    <w:rsid w:val="00DB1EEE"/>
    <w:rsid w:val="00DB1FBE"/>
    <w:rsid w:val="00DB22BB"/>
    <w:rsid w:val="00DB263E"/>
    <w:rsid w:val="00DB2859"/>
    <w:rsid w:val="00DB328F"/>
    <w:rsid w:val="00DB36D8"/>
    <w:rsid w:val="00DB5ED9"/>
    <w:rsid w:val="00DB6C24"/>
    <w:rsid w:val="00DC02D5"/>
    <w:rsid w:val="00DC0BC4"/>
    <w:rsid w:val="00DC1E0E"/>
    <w:rsid w:val="00DC2453"/>
    <w:rsid w:val="00DC4393"/>
    <w:rsid w:val="00DC496C"/>
    <w:rsid w:val="00DC5925"/>
    <w:rsid w:val="00DC5D0A"/>
    <w:rsid w:val="00DC6D6F"/>
    <w:rsid w:val="00DC7EAE"/>
    <w:rsid w:val="00DD0737"/>
    <w:rsid w:val="00DD0AF0"/>
    <w:rsid w:val="00DD0B2A"/>
    <w:rsid w:val="00DD1127"/>
    <w:rsid w:val="00DD113C"/>
    <w:rsid w:val="00DD1169"/>
    <w:rsid w:val="00DD144E"/>
    <w:rsid w:val="00DD146B"/>
    <w:rsid w:val="00DD14E0"/>
    <w:rsid w:val="00DD168D"/>
    <w:rsid w:val="00DD1DB4"/>
    <w:rsid w:val="00DD3282"/>
    <w:rsid w:val="00DD427B"/>
    <w:rsid w:val="00DD55A8"/>
    <w:rsid w:val="00DD59AA"/>
    <w:rsid w:val="00DD6114"/>
    <w:rsid w:val="00DD6555"/>
    <w:rsid w:val="00DD69C7"/>
    <w:rsid w:val="00DD6F76"/>
    <w:rsid w:val="00DD7987"/>
    <w:rsid w:val="00DE0E59"/>
    <w:rsid w:val="00DE1C43"/>
    <w:rsid w:val="00DE24C5"/>
    <w:rsid w:val="00DE2601"/>
    <w:rsid w:val="00DE2744"/>
    <w:rsid w:val="00DE2ACD"/>
    <w:rsid w:val="00DE2BFA"/>
    <w:rsid w:val="00DE2D93"/>
    <w:rsid w:val="00DE2E56"/>
    <w:rsid w:val="00DE3A33"/>
    <w:rsid w:val="00DE40AC"/>
    <w:rsid w:val="00DE41C5"/>
    <w:rsid w:val="00DE43C9"/>
    <w:rsid w:val="00DE5731"/>
    <w:rsid w:val="00DE67BB"/>
    <w:rsid w:val="00DE6C99"/>
    <w:rsid w:val="00DE7194"/>
    <w:rsid w:val="00DE7DD8"/>
    <w:rsid w:val="00DE7EE1"/>
    <w:rsid w:val="00DF0E4B"/>
    <w:rsid w:val="00DF1D5C"/>
    <w:rsid w:val="00DF3755"/>
    <w:rsid w:val="00DF4307"/>
    <w:rsid w:val="00DF4500"/>
    <w:rsid w:val="00DF5E53"/>
    <w:rsid w:val="00DF5E58"/>
    <w:rsid w:val="00DF6EB4"/>
    <w:rsid w:val="00DF7916"/>
    <w:rsid w:val="00DF7931"/>
    <w:rsid w:val="00DF7A0B"/>
    <w:rsid w:val="00E00A54"/>
    <w:rsid w:val="00E00C53"/>
    <w:rsid w:val="00E017DD"/>
    <w:rsid w:val="00E039FB"/>
    <w:rsid w:val="00E0421C"/>
    <w:rsid w:val="00E05741"/>
    <w:rsid w:val="00E057AC"/>
    <w:rsid w:val="00E05870"/>
    <w:rsid w:val="00E068B5"/>
    <w:rsid w:val="00E06E87"/>
    <w:rsid w:val="00E07ABC"/>
    <w:rsid w:val="00E10884"/>
    <w:rsid w:val="00E11A69"/>
    <w:rsid w:val="00E132D5"/>
    <w:rsid w:val="00E1384A"/>
    <w:rsid w:val="00E1518D"/>
    <w:rsid w:val="00E1755A"/>
    <w:rsid w:val="00E179F0"/>
    <w:rsid w:val="00E21A59"/>
    <w:rsid w:val="00E21FE5"/>
    <w:rsid w:val="00E22FE0"/>
    <w:rsid w:val="00E23461"/>
    <w:rsid w:val="00E23757"/>
    <w:rsid w:val="00E23A38"/>
    <w:rsid w:val="00E23EFE"/>
    <w:rsid w:val="00E26204"/>
    <w:rsid w:val="00E27425"/>
    <w:rsid w:val="00E30553"/>
    <w:rsid w:val="00E30768"/>
    <w:rsid w:val="00E31B7C"/>
    <w:rsid w:val="00E31CAF"/>
    <w:rsid w:val="00E321CE"/>
    <w:rsid w:val="00E32663"/>
    <w:rsid w:val="00E32903"/>
    <w:rsid w:val="00E337BE"/>
    <w:rsid w:val="00E33AD4"/>
    <w:rsid w:val="00E33AF4"/>
    <w:rsid w:val="00E3431E"/>
    <w:rsid w:val="00E37713"/>
    <w:rsid w:val="00E37932"/>
    <w:rsid w:val="00E41040"/>
    <w:rsid w:val="00E4141C"/>
    <w:rsid w:val="00E439BC"/>
    <w:rsid w:val="00E43DA3"/>
    <w:rsid w:val="00E43F40"/>
    <w:rsid w:val="00E44A2F"/>
    <w:rsid w:val="00E44E25"/>
    <w:rsid w:val="00E458D0"/>
    <w:rsid w:val="00E46977"/>
    <w:rsid w:val="00E4726B"/>
    <w:rsid w:val="00E473DA"/>
    <w:rsid w:val="00E476E0"/>
    <w:rsid w:val="00E47865"/>
    <w:rsid w:val="00E47D39"/>
    <w:rsid w:val="00E50200"/>
    <w:rsid w:val="00E511A9"/>
    <w:rsid w:val="00E51514"/>
    <w:rsid w:val="00E51C6E"/>
    <w:rsid w:val="00E5283A"/>
    <w:rsid w:val="00E53107"/>
    <w:rsid w:val="00E541EA"/>
    <w:rsid w:val="00E545DC"/>
    <w:rsid w:val="00E54D86"/>
    <w:rsid w:val="00E54EA5"/>
    <w:rsid w:val="00E5554F"/>
    <w:rsid w:val="00E55629"/>
    <w:rsid w:val="00E55A7F"/>
    <w:rsid w:val="00E563A1"/>
    <w:rsid w:val="00E56C44"/>
    <w:rsid w:val="00E56DCC"/>
    <w:rsid w:val="00E6140B"/>
    <w:rsid w:val="00E615AE"/>
    <w:rsid w:val="00E6231F"/>
    <w:rsid w:val="00E630A3"/>
    <w:rsid w:val="00E6411E"/>
    <w:rsid w:val="00E64615"/>
    <w:rsid w:val="00E64661"/>
    <w:rsid w:val="00E64B10"/>
    <w:rsid w:val="00E655DA"/>
    <w:rsid w:val="00E65B2A"/>
    <w:rsid w:val="00E65F33"/>
    <w:rsid w:val="00E669C5"/>
    <w:rsid w:val="00E66BB6"/>
    <w:rsid w:val="00E66FE8"/>
    <w:rsid w:val="00E715D1"/>
    <w:rsid w:val="00E728FA"/>
    <w:rsid w:val="00E72D71"/>
    <w:rsid w:val="00E73012"/>
    <w:rsid w:val="00E731EC"/>
    <w:rsid w:val="00E732EA"/>
    <w:rsid w:val="00E75B09"/>
    <w:rsid w:val="00E7783F"/>
    <w:rsid w:val="00E77DD8"/>
    <w:rsid w:val="00E804D9"/>
    <w:rsid w:val="00E805AB"/>
    <w:rsid w:val="00E80889"/>
    <w:rsid w:val="00E81665"/>
    <w:rsid w:val="00E82F88"/>
    <w:rsid w:val="00E83499"/>
    <w:rsid w:val="00E839A7"/>
    <w:rsid w:val="00E83F01"/>
    <w:rsid w:val="00E84DB1"/>
    <w:rsid w:val="00E84ED4"/>
    <w:rsid w:val="00E86DE5"/>
    <w:rsid w:val="00E9083A"/>
    <w:rsid w:val="00E90B3E"/>
    <w:rsid w:val="00E90F67"/>
    <w:rsid w:val="00E9250D"/>
    <w:rsid w:val="00E932A8"/>
    <w:rsid w:val="00E93CA8"/>
    <w:rsid w:val="00E9412C"/>
    <w:rsid w:val="00E94983"/>
    <w:rsid w:val="00E9538F"/>
    <w:rsid w:val="00E95AD9"/>
    <w:rsid w:val="00E96A1C"/>
    <w:rsid w:val="00E96AB2"/>
    <w:rsid w:val="00E97B69"/>
    <w:rsid w:val="00EA03CB"/>
    <w:rsid w:val="00EA0E5B"/>
    <w:rsid w:val="00EA1142"/>
    <w:rsid w:val="00EA1381"/>
    <w:rsid w:val="00EA1586"/>
    <w:rsid w:val="00EA3629"/>
    <w:rsid w:val="00EA3845"/>
    <w:rsid w:val="00EA3B99"/>
    <w:rsid w:val="00EA466A"/>
    <w:rsid w:val="00EA4A7F"/>
    <w:rsid w:val="00EA5783"/>
    <w:rsid w:val="00EA58D5"/>
    <w:rsid w:val="00EA7148"/>
    <w:rsid w:val="00EA76B0"/>
    <w:rsid w:val="00EA7758"/>
    <w:rsid w:val="00EB081B"/>
    <w:rsid w:val="00EB372E"/>
    <w:rsid w:val="00EB3B94"/>
    <w:rsid w:val="00EB3CD3"/>
    <w:rsid w:val="00EB4211"/>
    <w:rsid w:val="00EB5276"/>
    <w:rsid w:val="00EB55B9"/>
    <w:rsid w:val="00EB6237"/>
    <w:rsid w:val="00EB62A9"/>
    <w:rsid w:val="00EB67FB"/>
    <w:rsid w:val="00EB72E1"/>
    <w:rsid w:val="00EB7531"/>
    <w:rsid w:val="00EB77B8"/>
    <w:rsid w:val="00EB7A1D"/>
    <w:rsid w:val="00EC0172"/>
    <w:rsid w:val="00EC018E"/>
    <w:rsid w:val="00EC10D0"/>
    <w:rsid w:val="00EC1B9E"/>
    <w:rsid w:val="00EC1F2F"/>
    <w:rsid w:val="00EC2165"/>
    <w:rsid w:val="00EC2DCC"/>
    <w:rsid w:val="00EC3EFA"/>
    <w:rsid w:val="00EC5B1D"/>
    <w:rsid w:val="00ED01E9"/>
    <w:rsid w:val="00ED26D3"/>
    <w:rsid w:val="00ED2A71"/>
    <w:rsid w:val="00ED2CB7"/>
    <w:rsid w:val="00ED36A7"/>
    <w:rsid w:val="00ED43CE"/>
    <w:rsid w:val="00ED485D"/>
    <w:rsid w:val="00ED63A7"/>
    <w:rsid w:val="00ED70E9"/>
    <w:rsid w:val="00EE0572"/>
    <w:rsid w:val="00EE0C46"/>
    <w:rsid w:val="00EE0FEA"/>
    <w:rsid w:val="00EE19C8"/>
    <w:rsid w:val="00EE1E33"/>
    <w:rsid w:val="00EE1E47"/>
    <w:rsid w:val="00EE2190"/>
    <w:rsid w:val="00EE3D1E"/>
    <w:rsid w:val="00EE3D78"/>
    <w:rsid w:val="00EE3FD3"/>
    <w:rsid w:val="00EE4196"/>
    <w:rsid w:val="00EE6C79"/>
    <w:rsid w:val="00EE7300"/>
    <w:rsid w:val="00EF01AC"/>
    <w:rsid w:val="00EF0CF3"/>
    <w:rsid w:val="00EF1250"/>
    <w:rsid w:val="00EF1E11"/>
    <w:rsid w:val="00EF481D"/>
    <w:rsid w:val="00EF5073"/>
    <w:rsid w:val="00EF59EF"/>
    <w:rsid w:val="00EF6E82"/>
    <w:rsid w:val="00EF7080"/>
    <w:rsid w:val="00F01455"/>
    <w:rsid w:val="00F015A7"/>
    <w:rsid w:val="00F030BC"/>
    <w:rsid w:val="00F03C68"/>
    <w:rsid w:val="00F03D65"/>
    <w:rsid w:val="00F044EF"/>
    <w:rsid w:val="00F05269"/>
    <w:rsid w:val="00F079E6"/>
    <w:rsid w:val="00F07DC1"/>
    <w:rsid w:val="00F1058A"/>
    <w:rsid w:val="00F10E42"/>
    <w:rsid w:val="00F12313"/>
    <w:rsid w:val="00F125F4"/>
    <w:rsid w:val="00F12621"/>
    <w:rsid w:val="00F127BB"/>
    <w:rsid w:val="00F1292E"/>
    <w:rsid w:val="00F12C3E"/>
    <w:rsid w:val="00F12F92"/>
    <w:rsid w:val="00F151A1"/>
    <w:rsid w:val="00F17000"/>
    <w:rsid w:val="00F2021F"/>
    <w:rsid w:val="00F21409"/>
    <w:rsid w:val="00F2273B"/>
    <w:rsid w:val="00F231B6"/>
    <w:rsid w:val="00F238B5"/>
    <w:rsid w:val="00F24C36"/>
    <w:rsid w:val="00F24D07"/>
    <w:rsid w:val="00F24E67"/>
    <w:rsid w:val="00F25E8B"/>
    <w:rsid w:val="00F27048"/>
    <w:rsid w:val="00F30185"/>
    <w:rsid w:val="00F31312"/>
    <w:rsid w:val="00F3145F"/>
    <w:rsid w:val="00F32499"/>
    <w:rsid w:val="00F32D7E"/>
    <w:rsid w:val="00F3356C"/>
    <w:rsid w:val="00F34C78"/>
    <w:rsid w:val="00F36089"/>
    <w:rsid w:val="00F36DEA"/>
    <w:rsid w:val="00F37000"/>
    <w:rsid w:val="00F400D7"/>
    <w:rsid w:val="00F44135"/>
    <w:rsid w:val="00F46D6E"/>
    <w:rsid w:val="00F47F87"/>
    <w:rsid w:val="00F525DD"/>
    <w:rsid w:val="00F531B1"/>
    <w:rsid w:val="00F532D4"/>
    <w:rsid w:val="00F53568"/>
    <w:rsid w:val="00F5425E"/>
    <w:rsid w:val="00F5490C"/>
    <w:rsid w:val="00F54EB6"/>
    <w:rsid w:val="00F55D0D"/>
    <w:rsid w:val="00F56C15"/>
    <w:rsid w:val="00F56C25"/>
    <w:rsid w:val="00F56C3F"/>
    <w:rsid w:val="00F57674"/>
    <w:rsid w:val="00F60069"/>
    <w:rsid w:val="00F603CB"/>
    <w:rsid w:val="00F60DC0"/>
    <w:rsid w:val="00F615B3"/>
    <w:rsid w:val="00F629A2"/>
    <w:rsid w:val="00F62BC6"/>
    <w:rsid w:val="00F62E38"/>
    <w:rsid w:val="00F64DD3"/>
    <w:rsid w:val="00F651D4"/>
    <w:rsid w:val="00F6558D"/>
    <w:rsid w:val="00F65E0B"/>
    <w:rsid w:val="00F6689F"/>
    <w:rsid w:val="00F66F3E"/>
    <w:rsid w:val="00F67A97"/>
    <w:rsid w:val="00F67AB3"/>
    <w:rsid w:val="00F67C62"/>
    <w:rsid w:val="00F71314"/>
    <w:rsid w:val="00F71528"/>
    <w:rsid w:val="00F71947"/>
    <w:rsid w:val="00F71982"/>
    <w:rsid w:val="00F73F80"/>
    <w:rsid w:val="00F749F0"/>
    <w:rsid w:val="00F74A3F"/>
    <w:rsid w:val="00F74E05"/>
    <w:rsid w:val="00F75309"/>
    <w:rsid w:val="00F75F9A"/>
    <w:rsid w:val="00F76192"/>
    <w:rsid w:val="00F76C51"/>
    <w:rsid w:val="00F76C98"/>
    <w:rsid w:val="00F774F3"/>
    <w:rsid w:val="00F775F8"/>
    <w:rsid w:val="00F7769A"/>
    <w:rsid w:val="00F7772E"/>
    <w:rsid w:val="00F8002F"/>
    <w:rsid w:val="00F80C89"/>
    <w:rsid w:val="00F82E85"/>
    <w:rsid w:val="00F83F59"/>
    <w:rsid w:val="00F846F5"/>
    <w:rsid w:val="00F84EA4"/>
    <w:rsid w:val="00F851FB"/>
    <w:rsid w:val="00F87425"/>
    <w:rsid w:val="00F877F8"/>
    <w:rsid w:val="00F87D2A"/>
    <w:rsid w:val="00F905C4"/>
    <w:rsid w:val="00F9071C"/>
    <w:rsid w:val="00F90A4C"/>
    <w:rsid w:val="00F92E43"/>
    <w:rsid w:val="00F9326F"/>
    <w:rsid w:val="00F93AEC"/>
    <w:rsid w:val="00F9444C"/>
    <w:rsid w:val="00F94632"/>
    <w:rsid w:val="00F9468D"/>
    <w:rsid w:val="00F95F23"/>
    <w:rsid w:val="00F96EAC"/>
    <w:rsid w:val="00F96FE5"/>
    <w:rsid w:val="00F97046"/>
    <w:rsid w:val="00F9763B"/>
    <w:rsid w:val="00F97F75"/>
    <w:rsid w:val="00FA01CD"/>
    <w:rsid w:val="00FA04FD"/>
    <w:rsid w:val="00FA07CD"/>
    <w:rsid w:val="00FA096F"/>
    <w:rsid w:val="00FA1E70"/>
    <w:rsid w:val="00FA2003"/>
    <w:rsid w:val="00FA3466"/>
    <w:rsid w:val="00FA3541"/>
    <w:rsid w:val="00FA39F6"/>
    <w:rsid w:val="00FA3B82"/>
    <w:rsid w:val="00FA4EA5"/>
    <w:rsid w:val="00FA5A49"/>
    <w:rsid w:val="00FA6009"/>
    <w:rsid w:val="00FA6198"/>
    <w:rsid w:val="00FA63A4"/>
    <w:rsid w:val="00FA651B"/>
    <w:rsid w:val="00FA6B67"/>
    <w:rsid w:val="00FA79CD"/>
    <w:rsid w:val="00FB09E5"/>
    <w:rsid w:val="00FB2D34"/>
    <w:rsid w:val="00FB3000"/>
    <w:rsid w:val="00FB39D1"/>
    <w:rsid w:val="00FB3C15"/>
    <w:rsid w:val="00FB3F01"/>
    <w:rsid w:val="00FB4323"/>
    <w:rsid w:val="00FB450E"/>
    <w:rsid w:val="00FB477A"/>
    <w:rsid w:val="00FB4FF2"/>
    <w:rsid w:val="00FB53E1"/>
    <w:rsid w:val="00FC00B7"/>
    <w:rsid w:val="00FC02B7"/>
    <w:rsid w:val="00FC1358"/>
    <w:rsid w:val="00FC1F25"/>
    <w:rsid w:val="00FC238E"/>
    <w:rsid w:val="00FC35ED"/>
    <w:rsid w:val="00FC3BBA"/>
    <w:rsid w:val="00FC417A"/>
    <w:rsid w:val="00FC4311"/>
    <w:rsid w:val="00FC53A2"/>
    <w:rsid w:val="00FC542A"/>
    <w:rsid w:val="00FC5AC9"/>
    <w:rsid w:val="00FC5BEA"/>
    <w:rsid w:val="00FC5DC2"/>
    <w:rsid w:val="00FC65C4"/>
    <w:rsid w:val="00FC77A4"/>
    <w:rsid w:val="00FC7D4F"/>
    <w:rsid w:val="00FD067B"/>
    <w:rsid w:val="00FD0ABF"/>
    <w:rsid w:val="00FD0B87"/>
    <w:rsid w:val="00FD1166"/>
    <w:rsid w:val="00FD20D8"/>
    <w:rsid w:val="00FD2D3F"/>
    <w:rsid w:val="00FD3282"/>
    <w:rsid w:val="00FD3534"/>
    <w:rsid w:val="00FD3654"/>
    <w:rsid w:val="00FD3CD5"/>
    <w:rsid w:val="00FD40DF"/>
    <w:rsid w:val="00FD588D"/>
    <w:rsid w:val="00FD5A9B"/>
    <w:rsid w:val="00FD7205"/>
    <w:rsid w:val="00FD753B"/>
    <w:rsid w:val="00FD7A61"/>
    <w:rsid w:val="00FD7BDA"/>
    <w:rsid w:val="00FD7BE1"/>
    <w:rsid w:val="00FD7ECB"/>
    <w:rsid w:val="00FD7FF2"/>
    <w:rsid w:val="00FE06E7"/>
    <w:rsid w:val="00FE0BCE"/>
    <w:rsid w:val="00FE0D2B"/>
    <w:rsid w:val="00FE2EC5"/>
    <w:rsid w:val="00FE3031"/>
    <w:rsid w:val="00FE64F9"/>
    <w:rsid w:val="00FF0273"/>
    <w:rsid w:val="00FF06A1"/>
    <w:rsid w:val="00FF07E3"/>
    <w:rsid w:val="00FF4384"/>
    <w:rsid w:val="00FF58F3"/>
    <w:rsid w:val="00FF5D36"/>
    <w:rsid w:val="00FF6054"/>
    <w:rsid w:val="00FF61D9"/>
    <w:rsid w:val="00FF6226"/>
    <w:rsid w:val="00FF626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E469BC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E69"/>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ind w:left="360"/>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02A2E"/>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uiPriority w:val="99"/>
    <w:rsid w:val="00E31B7C"/>
    <w:pPr>
      <w:numPr>
        <w:numId w:val="2"/>
      </w:numPr>
      <w:tabs>
        <w:tab w:val="clear" w:pos="720"/>
      </w:tabs>
      <w:contextualSpacing/>
    </w:pPr>
  </w:style>
  <w:style w:type="paragraph" w:styleId="ListBullet3">
    <w:name w:val="List Bullet 3"/>
    <w:basedOn w:val="ListNumber2"/>
    <w:rsid w:val="00E31B7C"/>
    <w:pPr>
      <w:numPr>
        <w:numId w:val="4"/>
      </w:numPr>
      <w:tabs>
        <w:tab w:val="num" w:pos="720"/>
      </w:tabs>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 w:type="paragraph" w:customStyle="1" w:styleId="ClusterofDiamondsCMS">
    <w:name w:val="Cluster of Diamonds (CMS)"/>
    <w:basedOn w:val="Normal"/>
    <w:qFormat/>
    <w:pPr>
      <w:widowControl w:val="0"/>
      <w:numPr>
        <w:numId w:val="31"/>
      </w:numPr>
      <w:autoSpaceDE w:val="0"/>
      <w:autoSpaceDN w:val="0"/>
      <w:ind w:left="360" w:right="720"/>
    </w:pPr>
    <w:rPr>
      <w:rFonts w:cs="Arial"/>
      <w:noProof/>
      <w:lang w:bidi="yi-Hebr"/>
    </w:rPr>
  </w:style>
  <w:style w:type="paragraph" w:customStyle="1" w:styleId="Tableheader">
    <w:name w:val="Table header"/>
    <w:pPr>
      <w:spacing w:after="200" w:line="280" w:lineRule="exact"/>
      <w:ind w:right="288"/>
    </w:pPr>
    <w:rPr>
      <w:rFonts w:ascii="Arial" w:eastAsiaTheme="minorHAnsi" w:hAnsi="Arial" w:cstheme="minorBidi"/>
      <w:b/>
      <w:bCs/>
      <w:sz w:val="22"/>
      <w:szCs w:val="24"/>
      <w:lang w:val="es-US"/>
    </w:rPr>
  </w:style>
  <w:style w:type="paragraph" w:customStyle="1" w:styleId="ChapterTitleCMS">
    <w:name w:val="Chapter Title (CMS)"/>
    <w:basedOn w:val="Normal"/>
    <w:link w:val="ChapterTitleCMSChar"/>
    <w:qFormat/>
    <w:pPr>
      <w:pBdr>
        <w:bottom w:val="single" w:sz="4" w:space="6" w:color="auto"/>
      </w:pBdr>
      <w:spacing w:before="360" w:line="360" w:lineRule="exact"/>
    </w:pPr>
    <w:rPr>
      <w:rFonts w:eastAsiaTheme="minorHAnsi" w:cs="Arial"/>
      <w:b/>
      <w:noProof/>
      <w:sz w:val="32"/>
      <w:szCs w:val="32"/>
      <w:lang w:bidi="yi-Hebr"/>
    </w:rPr>
  </w:style>
  <w:style w:type="character" w:customStyle="1" w:styleId="ChapterTitleCMSChar">
    <w:name w:val="Chapter Title (CMS) Char"/>
    <w:basedOn w:val="DefaultParagraphFont"/>
    <w:link w:val="ChapterTitleCMS"/>
    <w:rPr>
      <w:rFonts w:ascii="Arial" w:eastAsiaTheme="minorHAnsi" w:hAnsi="Arial" w:cs="Arial"/>
      <w:b/>
      <w:noProof/>
      <w:sz w:val="32"/>
      <w:szCs w:val="32"/>
      <w:lang w:bidi="yi-Hebr"/>
    </w:rPr>
  </w:style>
  <w:style w:type="paragraph" w:customStyle="1" w:styleId="FirstLevelCMS">
    <w:name w:val="First Level (CMS)"/>
    <w:basedOn w:val="Normal"/>
    <w:qFormat/>
    <w:pPr>
      <w:widowControl w:val="0"/>
      <w:numPr>
        <w:numId w:val="32"/>
      </w:numPr>
      <w:autoSpaceDE w:val="0"/>
      <w:autoSpaceDN w:val="0"/>
      <w:ind w:right="720"/>
    </w:pPr>
    <w:rPr>
      <w:rFonts w:cs="Arial"/>
      <w:noProof/>
      <w:lang w:bidi="yi-Hebr"/>
    </w:rPr>
  </w:style>
  <w:style w:type="paragraph" w:customStyle="1" w:styleId="Tableheading">
    <w:name w:val="Table heading"/>
    <w:basedOn w:val="Tabletext"/>
    <w:qFormat/>
    <w:rPr>
      <w:rFonts w:cstheme="minorBidi"/>
      <w:b/>
      <w:bCs/>
      <w:lang w:val="es-US"/>
    </w:rPr>
  </w:style>
  <w:style w:type="paragraph" w:customStyle="1" w:styleId="ThirdLevelCMS">
    <w:name w:val="Third Level (CMS)"/>
    <w:basedOn w:val="Normal"/>
    <w:qFormat/>
    <w:pPr>
      <w:widowControl w:val="0"/>
      <w:numPr>
        <w:numId w:val="33"/>
      </w:numPr>
      <w:tabs>
        <w:tab w:val="clear" w:pos="720"/>
      </w:tabs>
      <w:autoSpaceDE w:val="0"/>
      <w:autoSpaceDN w:val="0"/>
      <w:ind w:left="1440" w:right="720"/>
    </w:pPr>
    <w:rPr>
      <w:rFonts w:cs="Arial"/>
      <w:noProof/>
      <w:lang w:bidi="yi-Hebr"/>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pPr>
      <w:spacing w:after="200"/>
    </w:pPr>
    <w:rPr>
      <w:b/>
      <w:bCs/>
    </w:rPr>
  </w:style>
  <w:style w:type="paragraph" w:customStyle="1" w:styleId="TemplateTitleCMS">
    <w:name w:val="Template Title (CMS)"/>
    <w:basedOn w:val="Normal"/>
    <w:link w:val="TemplateTitleCMSChar"/>
    <w:qFormat/>
    <w:pPr>
      <w:spacing w:before="360" w:line="360" w:lineRule="exact"/>
    </w:pPr>
    <w:rPr>
      <w:rFonts w:eastAsiaTheme="minorHAnsi" w:cs="Arial"/>
      <w:b/>
      <w:noProof/>
      <w:sz w:val="36"/>
      <w:szCs w:val="36"/>
      <w:lang w:bidi="yi-Hebr"/>
    </w:rPr>
  </w:style>
  <w:style w:type="character" w:customStyle="1" w:styleId="TemplateTitleCMSChar">
    <w:name w:val="Template Title (CMS) Char"/>
    <w:basedOn w:val="DefaultParagraphFont"/>
    <w:link w:val="TemplateTitleCMS"/>
    <w:rPr>
      <w:rFonts w:ascii="Arial" w:eastAsiaTheme="minorHAnsi" w:hAnsi="Arial" w:cs="Arial"/>
      <w:b/>
      <w:noProof/>
      <w:sz w:val="36"/>
      <w:szCs w:val="36"/>
      <w:lang w:bidi="yi-Hebr"/>
    </w:rPr>
  </w:style>
  <w:style w:type="paragraph" w:customStyle="1" w:styleId="ClusterofDiamondsCMSNEW">
    <w:name w:val="Cluster of Diamonds (CMS NEW)"/>
    <w:qFormat/>
    <w:pPr>
      <w:spacing w:after="200" w:line="300" w:lineRule="exact"/>
      <w:ind w:left="360" w:right="720" w:hanging="360"/>
    </w:pPr>
    <w:rPr>
      <w:rFonts w:ascii="Arial" w:eastAsiaTheme="minorHAnsi" w:hAnsi="Arial" w:cs="Arial"/>
      <w:noProof/>
      <w:sz w:val="22"/>
      <w:szCs w:val="22"/>
      <w:lang w:val="es-US"/>
    </w:rPr>
  </w:style>
  <w:style w:type="paragraph" w:customStyle="1" w:styleId="FirstLevelBulletsCMSNEW">
    <w:name w:val="First Level Bullets (CMS NEW)"/>
    <w:qFormat/>
    <w:pPr>
      <w:spacing w:after="200" w:line="300" w:lineRule="exact"/>
      <w:ind w:left="720" w:right="720" w:hanging="360"/>
    </w:pPr>
    <w:rPr>
      <w:rFonts w:ascii="Arial" w:eastAsiaTheme="minorHAnsi" w:hAnsi="Arial" w:cs="Arial"/>
      <w:noProof/>
      <w:sz w:val="22"/>
      <w:szCs w:val="22"/>
      <w:lang w:val="es-US"/>
    </w:rPr>
  </w:style>
  <w:style w:type="character" w:customStyle="1" w:styleId="ListParagraphChar">
    <w:name w:val="List Paragraph Char"/>
    <w:basedOn w:val="DefaultParagraphFont"/>
    <w:link w:val="ListParagraph"/>
    <w:uiPriority w:val="34"/>
    <w:locked/>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89839628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oronavirus.ohio.gov/wps/portal/gov/covid-19/dashboards/other-resources/testing-ch-center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PLUNET-SERVER\Plunet\order\O-20-29191\_PRF\106\!_Out\es.medicare.gov\Pubs\pdf\11435-S-Are-You-an-Inpatient-Outpatient.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coronavirus.ohio.gov/wps/portal/gov/covid-19/covid-19-vaccination-program"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vaccine.coronavirus.ohio.gov/"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FEBE3-8121-4897-812D-1522211884F0}">
  <ds:schemaRefs>
    <ds:schemaRef ds:uri="http://schemas.microsoft.com/sharepoint/v3/contenttype/forms"/>
  </ds:schemaRefs>
</ds:datastoreItem>
</file>

<file path=customXml/itemProps2.xml><?xml version="1.0" encoding="utf-8"?>
<ds:datastoreItem xmlns:ds="http://schemas.openxmlformats.org/officeDocument/2006/customXml" ds:itemID="{B5CCF104-653A-4531-B25B-CD8BCC994328}">
  <ds:schemaRefs>
    <ds:schemaRef ds:uri="http://schemas.microsoft.com/sharepoint/v3/contenttype/forms"/>
  </ds:schemaRefs>
</ds:datastoreItem>
</file>

<file path=customXml/itemProps3.xml><?xml version="1.0" encoding="utf-8"?>
<ds:datastoreItem xmlns:ds="http://schemas.openxmlformats.org/officeDocument/2006/customXml" ds:itemID="{12FED74F-5A86-4CED-A0DF-09EF6A240A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2E6BD2-0F82-42C3-8A6A-F7C2CB0BFD57}">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101ee71f-985f-423c-8eaf-c45d1d4c5507"/>
    <ds:schemaRef ds:uri="http://purl.org/dc/terms/"/>
    <ds:schemaRef ds:uri="http://schemas.microsoft.com/office/infopath/2007/PartnerControls"/>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7E30C602-5F8A-4FC8-B7EA-28FEF1C14529}">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A475E33E-39C4-48C5-860F-195C482CF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11569</Words>
  <Characters>65947</Characters>
  <Application>Microsoft Office Word</Application>
  <DocSecurity>0</DocSecurity>
  <Lines>549</Lines>
  <Paragraphs>154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4 (Spanish)</vt:lpstr>
      <vt:lpstr>Ohio Contract Year 2021 MMP Member Handbook Chapter 4</vt:lpstr>
    </vt:vector>
  </TitlesOfParts>
  <Company/>
  <LinksUpToDate>false</LinksUpToDate>
  <CharactersWithSpaces>77362</CharactersWithSpaces>
  <SharedDoc>false</SharedDoc>
  <HLinks>
    <vt:vector size="54" baseType="variant">
      <vt:variant>
        <vt:i4>1507387</vt:i4>
      </vt:variant>
      <vt:variant>
        <vt:i4>50</vt:i4>
      </vt:variant>
      <vt:variant>
        <vt:i4>0</vt:i4>
      </vt:variant>
      <vt:variant>
        <vt:i4>5</vt:i4>
      </vt:variant>
      <vt:variant>
        <vt:lpwstr/>
      </vt:variant>
      <vt:variant>
        <vt:lpwstr>_Toc457206812</vt:lpwstr>
      </vt:variant>
      <vt:variant>
        <vt:i4>1507387</vt:i4>
      </vt:variant>
      <vt:variant>
        <vt:i4>44</vt:i4>
      </vt:variant>
      <vt:variant>
        <vt:i4>0</vt:i4>
      </vt:variant>
      <vt:variant>
        <vt:i4>5</vt:i4>
      </vt:variant>
      <vt:variant>
        <vt:lpwstr/>
      </vt:variant>
      <vt:variant>
        <vt:lpwstr>_Toc457206811</vt:lpwstr>
      </vt:variant>
      <vt:variant>
        <vt:i4>1507387</vt:i4>
      </vt:variant>
      <vt:variant>
        <vt:i4>38</vt:i4>
      </vt:variant>
      <vt:variant>
        <vt:i4>0</vt:i4>
      </vt:variant>
      <vt:variant>
        <vt:i4>5</vt:i4>
      </vt:variant>
      <vt:variant>
        <vt:lpwstr/>
      </vt:variant>
      <vt:variant>
        <vt:lpwstr>_Toc457206810</vt:lpwstr>
      </vt:variant>
      <vt:variant>
        <vt:i4>1441851</vt:i4>
      </vt:variant>
      <vt:variant>
        <vt:i4>32</vt:i4>
      </vt:variant>
      <vt:variant>
        <vt:i4>0</vt:i4>
      </vt:variant>
      <vt:variant>
        <vt:i4>5</vt:i4>
      </vt:variant>
      <vt:variant>
        <vt:lpwstr/>
      </vt:variant>
      <vt:variant>
        <vt:lpwstr>_Toc457206809</vt:lpwstr>
      </vt:variant>
      <vt:variant>
        <vt:i4>1441851</vt:i4>
      </vt:variant>
      <vt:variant>
        <vt:i4>26</vt:i4>
      </vt:variant>
      <vt:variant>
        <vt:i4>0</vt:i4>
      </vt:variant>
      <vt:variant>
        <vt:i4>5</vt:i4>
      </vt:variant>
      <vt:variant>
        <vt:lpwstr/>
      </vt:variant>
      <vt:variant>
        <vt:lpwstr>_Toc457206808</vt:lpwstr>
      </vt:variant>
      <vt:variant>
        <vt:i4>1441851</vt:i4>
      </vt:variant>
      <vt:variant>
        <vt:i4>20</vt:i4>
      </vt:variant>
      <vt:variant>
        <vt:i4>0</vt:i4>
      </vt:variant>
      <vt:variant>
        <vt:i4>5</vt:i4>
      </vt:variant>
      <vt:variant>
        <vt:lpwstr/>
      </vt:variant>
      <vt:variant>
        <vt:lpwstr>_Toc457206807</vt:lpwstr>
      </vt:variant>
      <vt:variant>
        <vt:i4>1441851</vt:i4>
      </vt:variant>
      <vt:variant>
        <vt:i4>14</vt:i4>
      </vt:variant>
      <vt:variant>
        <vt:i4>0</vt:i4>
      </vt:variant>
      <vt:variant>
        <vt:i4>5</vt:i4>
      </vt:variant>
      <vt:variant>
        <vt:lpwstr/>
      </vt:variant>
      <vt:variant>
        <vt:lpwstr>_Toc457206806</vt:lpwstr>
      </vt:variant>
      <vt:variant>
        <vt:i4>1441851</vt:i4>
      </vt:variant>
      <vt:variant>
        <vt:i4>8</vt:i4>
      </vt:variant>
      <vt:variant>
        <vt:i4>0</vt:i4>
      </vt:variant>
      <vt:variant>
        <vt:i4>5</vt:i4>
      </vt:variant>
      <vt:variant>
        <vt:lpwstr/>
      </vt:variant>
      <vt:variant>
        <vt:lpwstr>_Toc457206805</vt:lpwstr>
      </vt:variant>
      <vt:variant>
        <vt:i4>1441851</vt:i4>
      </vt:variant>
      <vt:variant>
        <vt:i4>2</vt:i4>
      </vt:variant>
      <vt:variant>
        <vt:i4>0</vt:i4>
      </vt:variant>
      <vt:variant>
        <vt:i4>5</vt:i4>
      </vt:variant>
      <vt:variant>
        <vt:lpwstr/>
      </vt:variant>
      <vt:variant>
        <vt:lpwstr>_Toc457206804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4 (Spanish)</dc:title>
  <dc:subject>OH CY 2022 Member Handbook Chapter 4</dc:subject>
  <dc:creator>CMS/MMCO</dc:creator>
  <cp:keywords>Ohio, CY 2022, Spanish, MMP, Member Handbook, Chapter 4</cp:keywords>
  <cp:lastModifiedBy>MMCO</cp:lastModifiedBy>
  <cp:revision>7</cp:revision>
  <cp:lastPrinted>2020-02-14T09:58:00Z</cp:lastPrinted>
  <dcterms:created xsi:type="dcterms:W3CDTF">2021-06-15T22:30:00Z</dcterms:created>
  <dcterms:modified xsi:type="dcterms:W3CDTF">2021-07-01T15:19:00Z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_AdHocReviewCycleID">
    <vt:i4>-1014389304</vt:i4>
  </property>
  <property fmtid="{D5CDD505-2E9C-101B-9397-08002B2CF9AE}" pid="7" name="_EmailSubject">
    <vt:lpwstr>CH 4: OH Materials for Spanish translation</vt:lpwstr>
  </property>
  <property fmtid="{D5CDD505-2E9C-101B-9397-08002B2CF9AE}" pid="8" name="_AuthorEmail">
    <vt:lpwstr>andres.hardouin1@cms.hhs.gov</vt:lpwstr>
  </property>
  <property fmtid="{D5CDD505-2E9C-101B-9397-08002B2CF9AE}" pid="9" name="_AuthorEmailDisplayName">
    <vt:lpwstr>Hardouin, Andres (CMS/OC)</vt:lpwstr>
  </property>
  <property fmtid="{D5CDD505-2E9C-101B-9397-08002B2CF9AE}" pid="10" name="_PreviousAdHocReviewCycleID">
    <vt:i4>778499190</vt:i4>
  </property>
  <property fmtid="{D5CDD505-2E9C-101B-9397-08002B2CF9AE}" pid="11" name="_ReviewingToolsShownOnce">
    <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Item">
    <vt:lpwstr>.</vt:lpwstr>
  </property>
  <property fmtid="{D5CDD505-2E9C-101B-9397-08002B2CF9AE}" pid="17" name="Sub-Rounds">
    <vt:lpwstr>.</vt:lpwstr>
  </property>
</Properties>
</file>