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48A756F6" w:rsidR="00287F00" w:rsidRPr="00391403" w:rsidRDefault="002D0560" w:rsidP="00391403">
      <w:pPr>
        <w:pStyle w:val="Header"/>
      </w:pPr>
      <w:bookmarkStart w:id="0" w:name="_Toc110591475"/>
      <w:r w:rsidRPr="00391403">
        <w:t xml:space="preserve">Chapter 6: What you pay for your Medicare and </w:t>
      </w:r>
      <w:r w:rsidR="00514E01">
        <w:t>MassHealth</w:t>
      </w:r>
      <w:r w:rsidR="00F81079" w:rsidRPr="00391403">
        <w:t xml:space="preserve"> </w:t>
      </w:r>
      <w:r w:rsidRPr="00391403">
        <w:t>drug</w:t>
      </w:r>
      <w:bookmarkEnd w:id="0"/>
      <w:r w:rsidR="00496889" w:rsidRPr="00391403">
        <w:t>s</w:t>
      </w:r>
    </w:p>
    <w:p w14:paraId="0E79F8AE" w14:textId="77777777" w:rsidR="00AA641F" w:rsidRPr="00245D11" w:rsidRDefault="00AA641F" w:rsidP="00836AA8">
      <w:pPr>
        <w:pStyle w:val="D-SNPIntroduction"/>
      </w:pPr>
      <w:r w:rsidRPr="00245D11">
        <w:t>Introduction</w:t>
      </w:r>
    </w:p>
    <w:p w14:paraId="7845DF5C" w14:textId="3F5123F8" w:rsidR="00AA641F" w:rsidRPr="00245D11" w:rsidRDefault="00AA641F" w:rsidP="00836AA8">
      <w:r w:rsidRPr="00245D11">
        <w:t>Thi</w:t>
      </w:r>
      <w:r w:rsidR="008A4D43" w:rsidRPr="00245D11">
        <w:t>s</w:t>
      </w:r>
      <w:r w:rsidRPr="00245D11">
        <w:t xml:space="preserve"> chapter tells what you pay for your outpatient drugs. By “drugs,” we mean:</w:t>
      </w:r>
    </w:p>
    <w:p w14:paraId="2B96B672" w14:textId="2484270C" w:rsidR="00AA641F" w:rsidRPr="00245D11" w:rsidRDefault="00AA641F" w:rsidP="00391403">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7D4B12" w:rsidRDefault="00FE56DA" w:rsidP="00391403">
      <w:pPr>
        <w:pStyle w:val="ListBullet"/>
        <w:rPr>
          <w:color w:val="2C67B1" w:themeColor="accent4" w:themeShade="BF"/>
        </w:rPr>
      </w:pPr>
      <w:r w:rsidRPr="007D4B12">
        <w:rPr>
          <w:color w:val="2C67B1" w:themeColor="accent4" w:themeShade="BF"/>
        </w:rPr>
        <w:t>[</w:t>
      </w:r>
      <w:r w:rsidR="00C36D60" w:rsidRPr="007D4B12">
        <w:rPr>
          <w:i/>
          <w:iCs/>
          <w:color w:val="2C67B1" w:themeColor="accent4" w:themeShade="BF"/>
        </w:rPr>
        <w:t>Insert if applicable</w:t>
      </w:r>
      <w:r w:rsidR="00C36D60" w:rsidRPr="007D4B12">
        <w:rPr>
          <w:color w:val="2C67B1" w:themeColor="accent4" w:themeShade="BF"/>
        </w:rPr>
        <w:t xml:space="preserve">: </w:t>
      </w:r>
      <w:r w:rsidR="3D481832" w:rsidRPr="007D4B12">
        <w:rPr>
          <w:color w:val="2C67B1" w:themeColor="accent4" w:themeShade="BF"/>
        </w:rPr>
        <w:t>Drugs and items covered by our plan as additional benefits.</w:t>
      </w:r>
      <w:r w:rsidRPr="007D4B12">
        <w:rPr>
          <w:color w:val="2C67B1" w:themeColor="accent4" w:themeShade="BF"/>
        </w:rPr>
        <w:t>]</w:t>
      </w:r>
    </w:p>
    <w:p w14:paraId="067FC5B8" w14:textId="542E38AC" w:rsidR="002541BC" w:rsidRPr="00245D11" w:rsidRDefault="002541BC" w:rsidP="00391403">
      <w:r w:rsidRPr="00245D11">
        <w:t>Because you</w:t>
      </w:r>
      <w:r w:rsidR="00B1032D">
        <w:t>’</w:t>
      </w:r>
      <w:r w:rsidRPr="00245D11">
        <w:t>re eligible for</w:t>
      </w:r>
      <w:r w:rsidR="00285C5F" w:rsidRPr="00245D11">
        <w:t xml:space="preserve"> </w:t>
      </w:r>
      <w:r w:rsidR="00514E01">
        <w:t>MassHealth</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41855536"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r w:rsidR="00633670">
              <w:rPr>
                <w:rFonts w:cs="Arial"/>
              </w:rPr>
              <w:t xml:space="preserve"> </w:t>
            </w:r>
            <w:r w:rsidR="00633670" w:rsidRPr="003F7E22">
              <w:rPr>
                <w:rFonts w:cs="Arial"/>
                <w:b/>
                <w:bCs/>
              </w:rPr>
              <w:t>As a One Care member, MassHealth covers the remaining costs that Medicare doesn</w:t>
            </w:r>
            <w:r w:rsidR="00A60CCA">
              <w:rPr>
                <w:rFonts w:cs="Arial"/>
                <w:b/>
                <w:bCs/>
              </w:rPr>
              <w:t>’</w:t>
            </w:r>
            <w:r w:rsidR="00633670" w:rsidRPr="003F7E22">
              <w:rPr>
                <w:rFonts w:cs="Arial"/>
                <w:b/>
                <w:bCs/>
              </w:rPr>
              <w:t>t for Medicare Part D drug costs.</w:t>
            </w:r>
          </w:p>
        </w:tc>
      </w:tr>
    </w:tbl>
    <w:p w14:paraId="6D0F6ED5" w14:textId="77777777" w:rsidR="00977BC8" w:rsidRPr="00245D11" w:rsidRDefault="00977BC8" w:rsidP="005E6854">
      <w:pPr>
        <w:pStyle w:val="NoSpacing"/>
        <w:rPr>
          <w:rFonts w:cs="Arial"/>
        </w:rPr>
      </w:pPr>
    </w:p>
    <w:bookmarkEnd w:id="2"/>
    <w:p w14:paraId="3435CF1B" w14:textId="1883E9FD"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17B4575E"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1B4094FE"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77777777" w:rsidR="00AA641F" w:rsidRPr="00245D11" w:rsidRDefault="00AA641F" w:rsidP="00391403">
      <w:pPr>
        <w:pStyle w:val="ListBullet3"/>
      </w:pPr>
      <w:r w:rsidRPr="00245D11">
        <w:t xml:space="preserve">Which drugs </w:t>
      </w:r>
      <w:r w:rsidRPr="00391403">
        <w:t>we</w:t>
      </w:r>
      <w:r w:rsidRPr="00245D11">
        <w:t xml:space="preserve"> pay for</w:t>
      </w:r>
    </w:p>
    <w:p w14:paraId="17692599" w14:textId="187C265E" w:rsidR="00AA641F" w:rsidRPr="00245D11" w:rsidRDefault="00FE56DA" w:rsidP="00725D9B">
      <w:pPr>
        <w:pStyle w:val="ListBullet3"/>
      </w:pPr>
      <w:r w:rsidRPr="007D4B12">
        <w:rPr>
          <w:color w:val="2C67B1" w:themeColor="accent4" w:themeShade="BF"/>
        </w:rPr>
        <w:t>[</w:t>
      </w:r>
      <w:r w:rsidR="00C36D60" w:rsidRPr="007D4B12">
        <w:rPr>
          <w:i/>
          <w:iCs/>
          <w:color w:val="2C67B1" w:themeColor="accent4" w:themeShade="BF"/>
        </w:rPr>
        <w:t>Plans that don</w:t>
      </w:r>
      <w:r w:rsidR="00B1032D" w:rsidRPr="007D4B12">
        <w:rPr>
          <w:i/>
          <w:iCs/>
          <w:color w:val="2C67B1" w:themeColor="accent4" w:themeShade="BF"/>
        </w:rPr>
        <w:t>’</w:t>
      </w:r>
      <w:r w:rsidR="00C36D60" w:rsidRPr="007D4B12">
        <w:rPr>
          <w:i/>
          <w:iCs/>
          <w:color w:val="2C67B1" w:themeColor="accent4" w:themeShade="BF"/>
        </w:rPr>
        <w:t xml:space="preserve">t have cost sharing in any tier </w:t>
      </w:r>
      <w:r w:rsidR="003D689F" w:rsidRPr="007D4B12">
        <w:rPr>
          <w:i/>
          <w:iCs/>
          <w:color w:val="2C67B1" w:themeColor="accent4" w:themeShade="BF"/>
        </w:rPr>
        <w:t>or don</w:t>
      </w:r>
      <w:r w:rsidR="00B1032D" w:rsidRPr="007D4B12">
        <w:rPr>
          <w:i/>
          <w:iCs/>
          <w:color w:val="2C67B1" w:themeColor="accent4" w:themeShade="BF"/>
        </w:rPr>
        <w:t>’</w:t>
      </w:r>
      <w:r w:rsidR="003D689F" w:rsidRPr="007D4B12">
        <w:rPr>
          <w:i/>
          <w:iCs/>
          <w:color w:val="2C67B1" w:themeColor="accent4" w:themeShade="BF"/>
        </w:rPr>
        <w:t xml:space="preserve">t have tiers </w:t>
      </w:r>
      <w:r w:rsidR="008343B0" w:rsidRPr="007D4B12">
        <w:rPr>
          <w:i/>
          <w:iCs/>
          <w:color w:val="2C67B1" w:themeColor="accent4" w:themeShade="BF"/>
        </w:rPr>
        <w:t>can</w:t>
      </w:r>
      <w:r w:rsidR="00C36D60" w:rsidRPr="007D4B12">
        <w:rPr>
          <w:i/>
          <w:iCs/>
          <w:color w:val="2C67B1" w:themeColor="accent4" w:themeShade="BF"/>
        </w:rPr>
        <w:t xml:space="preserve"> omit this bullet</w:t>
      </w:r>
      <w:r w:rsidR="00C36D60" w:rsidRPr="007D4B12">
        <w:rPr>
          <w:color w:val="2C67B1" w:themeColor="accent4" w:themeShade="BF"/>
        </w:rPr>
        <w:t>.</w:t>
      </w:r>
      <w:r w:rsidRPr="007D4B12">
        <w:rPr>
          <w:color w:val="2C67B1" w:themeColor="accent4" w:themeShade="BF"/>
        </w:rPr>
        <w:t>]</w:t>
      </w:r>
      <w:r w:rsidR="00C36D60" w:rsidRPr="007D4B12">
        <w:rPr>
          <w:color w:val="2C67B1" w:themeColor="accent4" w:themeShade="BF"/>
        </w:rPr>
        <w:t xml:space="preserve"> </w:t>
      </w:r>
      <w:r w:rsidR="0CEB210D" w:rsidRPr="00245D11">
        <w:t>Which of the &lt;number of tiers&gt; tiers each drug is in</w:t>
      </w:r>
    </w:p>
    <w:p w14:paraId="37D42D8F" w14:textId="6E7A39B6" w:rsidR="00AA641F" w:rsidRPr="00245D11" w:rsidRDefault="00F4089C" w:rsidP="004863B2">
      <w:pPr>
        <w:pStyle w:val="ListBullet3"/>
        <w:rPr>
          <w:rFonts w:cs="Arial"/>
        </w:rPr>
      </w:pPr>
      <w:r w:rsidRPr="00245D11">
        <w:rPr>
          <w:rFonts w:cs="Arial"/>
        </w:rPr>
        <w:t>If</w:t>
      </w:r>
      <w:r w:rsidR="00AA641F" w:rsidRPr="00245D11">
        <w:rPr>
          <w:rFonts w:cs="Arial"/>
        </w:rPr>
        <w:t xml:space="preserve"> there are any limits on the drugs</w:t>
      </w:r>
    </w:p>
    <w:p w14:paraId="61E48BA8" w14:textId="6DD8A70F" w:rsidR="00AA641F" w:rsidRPr="00245D11" w:rsidRDefault="00AA641F" w:rsidP="00BC44C6">
      <w:pPr>
        <w:pStyle w:val="D-SNPSecondLevelBullets"/>
        <w:rPr>
          <w:rFonts w:cs="Arial"/>
        </w:rPr>
      </w:pPr>
      <w:r w:rsidRPr="00245D11">
        <w:rPr>
          <w:rFonts w:cs="Arial"/>
        </w:rPr>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2B8DCC28"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79DDEEF9" w:rsidR="00CD15E0" w:rsidRPr="00245D11" w:rsidRDefault="008D22AB" w:rsidP="00725D9B">
      <w:pPr>
        <w:pStyle w:val="D-SNPSecondLevelBullets"/>
      </w:pPr>
      <w:r w:rsidRPr="00245D11">
        <w:lastRenderedPageBreak/>
        <w:t>It</w:t>
      </w:r>
      <w:r w:rsidR="00AA641F" w:rsidRPr="00245D11">
        <w:t xml:space="preserve"> tells how to </w:t>
      </w:r>
      <w:r w:rsidR="00AA641F" w:rsidRPr="00725D9B">
        <w:t>get</w:t>
      </w:r>
      <w:r w:rsidR="00AA641F" w:rsidRPr="00245D11">
        <w:t xml:space="preserve"> your outpatient drugs through our plan. </w:t>
      </w:r>
    </w:p>
    <w:p w14:paraId="4BD7CAA8" w14:textId="0F496A9A"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BA1D49">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01D3B925"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7D4B12">
        <w:rPr>
          <w:i/>
          <w:color w:val="3576BC"/>
        </w:rPr>
        <w:t xml:space="preserve">[insert if applicable: </w:t>
      </w:r>
      <w:r w:rsidRPr="007D4B12">
        <w:rPr>
          <w:color w:val="3576BC"/>
        </w:rPr>
        <w:t xml:space="preserve">your care coordinator] </w:t>
      </w:r>
      <w:r w:rsidRPr="00F763BF">
        <w:rPr>
          <w:rFonts w:cs="Arial"/>
        </w:rPr>
        <w:t>or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32726D8D"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r w:rsidR="00F4089C" w:rsidRPr="00245D11">
        <w:t xml:space="preserve">lists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8D22AB" w:rsidRPr="00BA34A8">
        <w:rPr>
          <w:i/>
          <w:iCs/>
        </w:rPr>
        <w:t>Member Handbook</w:t>
      </w:r>
      <w:r w:rsidR="008D22AB" w:rsidRPr="00245D11">
        <w:t xml:space="preserve"> </w:t>
      </w:r>
      <w:r w:rsidR="00F4089C" w:rsidRPr="00245D11">
        <w:t>more information about network pharmacies.</w:t>
      </w:r>
    </w:p>
    <w:p w14:paraId="2C8FF217" w14:textId="6500C513" w:rsidR="00DF6269" w:rsidRPr="007D4B12" w:rsidRDefault="00FE56DA" w:rsidP="00DF6269">
      <w:pPr>
        <w:rPr>
          <w:rFonts w:cs="Arial"/>
          <w:color w:val="3576BC"/>
        </w:rPr>
      </w:pPr>
      <w:bookmarkStart w:id="3" w:name="_Hlk78712304"/>
      <w:r w:rsidRPr="007D4B12">
        <w:rPr>
          <w:rFonts w:cs="Arial"/>
          <w:color w:val="3576BC"/>
        </w:rPr>
        <w:t>[</w:t>
      </w:r>
      <w:r w:rsidR="00DF6269" w:rsidRPr="007D4B12">
        <w:rPr>
          <w:rFonts w:cs="Arial"/>
          <w:i/>
          <w:color w:val="3576BC"/>
        </w:rPr>
        <w:t>Plans should refer to other parts of the Member Handbook using the appropriate chapter number</w:t>
      </w:r>
      <w:r w:rsidR="00EE7C65" w:rsidRPr="007D4B12">
        <w:rPr>
          <w:rFonts w:cs="Arial"/>
          <w:i/>
          <w:color w:val="3576BC"/>
        </w:rPr>
        <w:t xml:space="preserve"> and</w:t>
      </w:r>
      <w:r w:rsidR="00DF6269" w:rsidRPr="007D4B12">
        <w:rPr>
          <w:rFonts w:cs="Arial"/>
          <w:i/>
          <w:color w:val="3576BC"/>
        </w:rPr>
        <w:t xml:space="preserve"> section. For example, "refer to Chapter 9, Section A." An instruction </w:t>
      </w:r>
      <w:r w:rsidRPr="007D4B12">
        <w:rPr>
          <w:rFonts w:cs="Arial"/>
          <w:color w:val="3576BC"/>
        </w:rPr>
        <w:t>[</w:t>
      </w:r>
      <w:r w:rsidR="00DF6269" w:rsidRPr="007D4B12">
        <w:rPr>
          <w:rFonts w:cs="Arial"/>
          <w:i/>
          <w:color w:val="3576BC"/>
        </w:rPr>
        <w:t>insert reference, as applicable</w:t>
      </w:r>
      <w:r w:rsidRPr="007D4B12">
        <w:rPr>
          <w:rFonts w:cs="Arial"/>
          <w:color w:val="3576BC"/>
        </w:rPr>
        <w:t>]</w:t>
      </w:r>
      <w:r w:rsidR="00DF6269" w:rsidRPr="007D4B12">
        <w:rPr>
          <w:rFonts w:cs="Arial"/>
          <w:i/>
          <w:color w:val="3576BC"/>
        </w:rPr>
        <w:t xml:space="preserve"> appears with many cross references throughout the Member Handbook. Plans </w:t>
      </w:r>
      <w:r w:rsidR="008343B0" w:rsidRPr="007D4B12">
        <w:rPr>
          <w:rFonts w:cs="Arial"/>
          <w:i/>
          <w:color w:val="3576BC"/>
        </w:rPr>
        <w:t>can</w:t>
      </w:r>
      <w:r w:rsidR="00DF6269" w:rsidRPr="007D4B12">
        <w:rPr>
          <w:rFonts w:cs="Arial"/>
          <w:i/>
          <w:color w:val="3576BC"/>
        </w:rPr>
        <w:t xml:space="preserve"> always include additional references to other sections, chapters, and/or member materials when helpful to the reader.</w:t>
      </w:r>
      <w:r w:rsidRPr="007D4B12">
        <w:rPr>
          <w:rFonts w:cs="Arial"/>
          <w:color w:val="3576BC"/>
        </w:rPr>
        <w:t>]</w:t>
      </w:r>
    </w:p>
    <w:bookmarkEnd w:id="3"/>
    <w:p w14:paraId="6387A562" w14:textId="523D4C92" w:rsidR="00486C30" w:rsidRPr="007D4B12" w:rsidRDefault="00FE56DA" w:rsidP="00DF6269">
      <w:pPr>
        <w:rPr>
          <w:rFonts w:cs="Arial"/>
          <w:color w:val="3576BC"/>
        </w:rPr>
      </w:pPr>
      <w:r w:rsidRPr="007D4B12">
        <w:rPr>
          <w:rFonts w:cs="Arial"/>
          <w:color w:val="3576BC"/>
        </w:rPr>
        <w:t>[</w:t>
      </w:r>
      <w:r w:rsidR="00486C30" w:rsidRPr="007D4B12">
        <w:rPr>
          <w:rFonts w:cs="Arial"/>
          <w:i/>
          <w:iCs/>
          <w:color w:val="3576BC"/>
        </w:rPr>
        <w:t>Plans must update the Table of Contents to this document to accurately reflect where the information is found on each page after plan adds plan-customized information to this template</w:t>
      </w:r>
      <w:r w:rsidR="00486C30" w:rsidRPr="007D4B12">
        <w:rPr>
          <w:rFonts w:cs="Arial"/>
          <w:color w:val="3576BC"/>
        </w:rPr>
        <w:t>.</w:t>
      </w:r>
      <w:r w:rsidRPr="007D4B12">
        <w:rPr>
          <w:rFonts w:cs="Arial"/>
          <w:color w:val="3576BC"/>
        </w:rPr>
        <w:t>]</w:t>
      </w:r>
    </w:p>
    <w:bookmarkStart w:id="4" w:name="_Toc109315879" w:displacedByCustomXml="next"/>
    <w:bookmarkStart w:id="5" w:name="_Toc199361872" w:displacedByCustomXml="next"/>
    <w:bookmarkStart w:id="6" w:name="_Toc332817692" w:displacedByCustomXml="next"/>
    <w:bookmarkStart w:id="7" w:name="_Toc334603513" w:displacedByCustomXml="next"/>
    <w:bookmarkStart w:id="8" w:name="_Toc335661455" w:displacedByCustomXml="next"/>
    <w:bookmarkStart w:id="9" w:name="_Toc348614300"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5579A451" w14:textId="2D10B4CE" w:rsidR="003F7E22"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199316583" w:history="1">
            <w:r w:rsidR="003F7E22" w:rsidRPr="00F652C7">
              <w:rPr>
                <w:rStyle w:val="Hyperlink"/>
              </w:rPr>
              <w:t>A.</w:t>
            </w:r>
            <w:r w:rsidR="003F7E22">
              <w:rPr>
                <w:rFonts w:asciiTheme="minorHAnsi" w:eastAsiaTheme="minorEastAsia" w:hAnsiTheme="minorHAnsi" w:cstheme="minorBidi"/>
                <w:kern w:val="2"/>
                <w:sz w:val="24"/>
                <w:szCs w:val="24"/>
                <w14:ligatures w14:val="standardContextual"/>
              </w:rPr>
              <w:tab/>
            </w:r>
            <w:r w:rsidR="003F7E22" w:rsidRPr="00F652C7">
              <w:rPr>
                <w:rStyle w:val="Hyperlink"/>
              </w:rPr>
              <w:t xml:space="preserve">The </w:t>
            </w:r>
            <w:r w:rsidR="003F7E22" w:rsidRPr="00F652C7">
              <w:rPr>
                <w:rStyle w:val="Hyperlink"/>
                <w:i/>
                <w:iCs/>
              </w:rPr>
              <w:t>Explanation of Benefits</w:t>
            </w:r>
            <w:r w:rsidR="003F7E22" w:rsidRPr="00F652C7">
              <w:rPr>
                <w:rStyle w:val="Hyperlink"/>
              </w:rPr>
              <w:t xml:space="preserve"> </w:t>
            </w:r>
            <w:r w:rsidR="003F7E22" w:rsidRPr="00F652C7">
              <w:rPr>
                <w:rStyle w:val="Hyperlink"/>
                <w:iCs/>
              </w:rPr>
              <w:t>(</w:t>
            </w:r>
            <w:r w:rsidR="003F7E22" w:rsidRPr="00F652C7">
              <w:rPr>
                <w:rStyle w:val="Hyperlink"/>
              </w:rPr>
              <w:t>EOB</w:t>
            </w:r>
            <w:r w:rsidR="003F7E22" w:rsidRPr="00F652C7">
              <w:rPr>
                <w:rStyle w:val="Hyperlink"/>
                <w:iCs/>
              </w:rPr>
              <w:t>)</w:t>
            </w:r>
            <w:r w:rsidR="003F7E22">
              <w:rPr>
                <w:webHidden/>
              </w:rPr>
              <w:tab/>
            </w:r>
            <w:r w:rsidR="003F7E22">
              <w:rPr>
                <w:webHidden/>
              </w:rPr>
              <w:fldChar w:fldCharType="begin"/>
            </w:r>
            <w:r w:rsidR="003F7E22">
              <w:rPr>
                <w:webHidden/>
              </w:rPr>
              <w:instrText xml:space="preserve"> PAGEREF _Toc199316583 \h </w:instrText>
            </w:r>
            <w:r w:rsidR="003F7E22">
              <w:rPr>
                <w:webHidden/>
              </w:rPr>
            </w:r>
            <w:r w:rsidR="003F7E22">
              <w:rPr>
                <w:webHidden/>
              </w:rPr>
              <w:fldChar w:fldCharType="separate"/>
            </w:r>
            <w:r w:rsidR="003F7E22">
              <w:rPr>
                <w:webHidden/>
              </w:rPr>
              <w:t>4</w:t>
            </w:r>
            <w:r w:rsidR="003F7E22">
              <w:rPr>
                <w:webHidden/>
              </w:rPr>
              <w:fldChar w:fldCharType="end"/>
            </w:r>
          </w:hyperlink>
        </w:p>
        <w:p w14:paraId="36A1AA5E" w14:textId="17A789C5" w:rsidR="003F7E22" w:rsidRDefault="003F7E22">
          <w:pPr>
            <w:pStyle w:val="TOC1"/>
            <w:rPr>
              <w:rFonts w:asciiTheme="minorHAnsi" w:eastAsiaTheme="minorEastAsia" w:hAnsiTheme="minorHAnsi" w:cstheme="minorBidi"/>
              <w:kern w:val="2"/>
              <w:sz w:val="24"/>
              <w:szCs w:val="24"/>
              <w14:ligatures w14:val="standardContextual"/>
            </w:rPr>
          </w:pPr>
          <w:hyperlink w:anchor="_Toc199316584" w:history="1">
            <w:r w:rsidRPr="00F652C7">
              <w:rPr>
                <w:rStyle w:val="Hyperlink"/>
              </w:rPr>
              <w:t>B.</w:t>
            </w:r>
            <w:r>
              <w:rPr>
                <w:rFonts w:asciiTheme="minorHAnsi" w:eastAsiaTheme="minorEastAsia" w:hAnsiTheme="minorHAnsi" w:cstheme="minorBidi"/>
                <w:kern w:val="2"/>
                <w:sz w:val="24"/>
                <w:szCs w:val="24"/>
                <w14:ligatures w14:val="standardContextual"/>
              </w:rPr>
              <w:tab/>
            </w:r>
            <w:r w:rsidRPr="00F652C7">
              <w:rPr>
                <w:rStyle w:val="Hyperlink"/>
              </w:rPr>
              <w:t>How to keep track of your drug costs</w:t>
            </w:r>
            <w:r>
              <w:rPr>
                <w:webHidden/>
              </w:rPr>
              <w:tab/>
            </w:r>
            <w:r>
              <w:rPr>
                <w:webHidden/>
              </w:rPr>
              <w:fldChar w:fldCharType="begin"/>
            </w:r>
            <w:r>
              <w:rPr>
                <w:webHidden/>
              </w:rPr>
              <w:instrText xml:space="preserve"> PAGEREF _Toc199316584 \h </w:instrText>
            </w:r>
            <w:r>
              <w:rPr>
                <w:webHidden/>
              </w:rPr>
            </w:r>
            <w:r>
              <w:rPr>
                <w:webHidden/>
              </w:rPr>
              <w:fldChar w:fldCharType="separate"/>
            </w:r>
            <w:r>
              <w:rPr>
                <w:webHidden/>
              </w:rPr>
              <w:t>5</w:t>
            </w:r>
            <w:r>
              <w:rPr>
                <w:webHidden/>
              </w:rPr>
              <w:fldChar w:fldCharType="end"/>
            </w:r>
          </w:hyperlink>
        </w:p>
        <w:p w14:paraId="7311A40C" w14:textId="0F77A71E" w:rsidR="003F7E22" w:rsidRDefault="003F7E22">
          <w:pPr>
            <w:pStyle w:val="TOC1"/>
            <w:rPr>
              <w:rFonts w:asciiTheme="minorHAnsi" w:eastAsiaTheme="minorEastAsia" w:hAnsiTheme="minorHAnsi" w:cstheme="minorBidi"/>
              <w:kern w:val="2"/>
              <w:sz w:val="24"/>
              <w:szCs w:val="24"/>
              <w14:ligatures w14:val="standardContextual"/>
            </w:rPr>
          </w:pPr>
          <w:hyperlink w:anchor="_Toc199316585" w:history="1">
            <w:r w:rsidRPr="00F652C7">
              <w:rPr>
                <w:rStyle w:val="Hyperlink"/>
              </w:rPr>
              <w:t>C.</w:t>
            </w:r>
            <w:r>
              <w:rPr>
                <w:rFonts w:asciiTheme="minorHAnsi" w:eastAsiaTheme="minorEastAsia" w:hAnsiTheme="minorHAnsi" w:cstheme="minorBidi"/>
                <w:kern w:val="2"/>
                <w:sz w:val="24"/>
                <w:szCs w:val="24"/>
                <w14:ligatures w14:val="standardContextual"/>
              </w:rPr>
              <w:tab/>
            </w:r>
            <w:r w:rsidRPr="007D4B12">
              <w:rPr>
                <w:rStyle w:val="Hyperlink"/>
                <w:color w:val="2C67B1" w:themeColor="accent4" w:themeShade="BF"/>
              </w:rPr>
              <w:t>[</w:t>
            </w:r>
            <w:r w:rsidRPr="007D4B12">
              <w:rPr>
                <w:rStyle w:val="Hyperlink"/>
                <w:i/>
                <w:iCs/>
                <w:color w:val="2C67B1" w:themeColor="accent4" w:themeShade="BF"/>
              </w:rPr>
              <w:t>Plans with one payment stage, insert:</w:t>
            </w:r>
            <w:r w:rsidRPr="007D4B12">
              <w:rPr>
                <w:rStyle w:val="Hyperlink"/>
                <w:color w:val="2C67B1" w:themeColor="accent4" w:themeShade="BF"/>
              </w:rPr>
              <w:t xml:space="preserve"> You pay nothing for a one-month [</w:t>
            </w:r>
            <w:r w:rsidRPr="007D4B12">
              <w:rPr>
                <w:rStyle w:val="Hyperlink"/>
                <w:i/>
                <w:iCs/>
                <w:color w:val="2C67B1" w:themeColor="accent4" w:themeShade="BF"/>
              </w:rPr>
              <w:t>insert if applicable</w:t>
            </w:r>
            <w:r w:rsidRPr="007D4B12">
              <w:rPr>
                <w:rStyle w:val="Hyperlink"/>
                <w:color w:val="2C67B1" w:themeColor="accent4" w:themeShade="BF"/>
              </w:rPr>
              <w:t>: or long-term] supply of drugs]</w:t>
            </w:r>
            <w:r>
              <w:rPr>
                <w:webHidden/>
              </w:rPr>
              <w:tab/>
            </w:r>
            <w:r>
              <w:rPr>
                <w:webHidden/>
              </w:rPr>
              <w:fldChar w:fldCharType="begin"/>
            </w:r>
            <w:r>
              <w:rPr>
                <w:webHidden/>
              </w:rPr>
              <w:instrText xml:space="preserve"> PAGEREF _Toc199316585 \h </w:instrText>
            </w:r>
            <w:r>
              <w:rPr>
                <w:webHidden/>
              </w:rPr>
            </w:r>
            <w:r>
              <w:rPr>
                <w:webHidden/>
              </w:rPr>
              <w:fldChar w:fldCharType="separate"/>
            </w:r>
            <w:r>
              <w:rPr>
                <w:webHidden/>
              </w:rPr>
              <w:t>6</w:t>
            </w:r>
            <w:r>
              <w:rPr>
                <w:webHidden/>
              </w:rPr>
              <w:fldChar w:fldCharType="end"/>
            </w:r>
          </w:hyperlink>
        </w:p>
        <w:p w14:paraId="06CF60A4" w14:textId="36F9273E" w:rsidR="003F7E22" w:rsidRDefault="003F7E22">
          <w:pPr>
            <w:pStyle w:val="TOC2"/>
            <w:rPr>
              <w:rFonts w:asciiTheme="minorHAnsi" w:eastAsiaTheme="minorEastAsia" w:hAnsiTheme="minorHAnsi" w:cstheme="minorBidi"/>
              <w:kern w:val="2"/>
              <w:sz w:val="24"/>
              <w:szCs w:val="24"/>
              <w14:ligatures w14:val="standardContextual"/>
            </w:rPr>
          </w:pPr>
          <w:hyperlink w:anchor="_Toc199316586" w:history="1">
            <w:r w:rsidRPr="00F652C7">
              <w:rPr>
                <w:rStyle w:val="Hyperlink"/>
              </w:rPr>
              <w:t xml:space="preserve">C1. </w:t>
            </w:r>
            <w:r w:rsidRPr="007D4B12">
              <w:rPr>
                <w:rStyle w:val="Hyperlink"/>
                <w:color w:val="2C67B1" w:themeColor="accent4" w:themeShade="BF"/>
              </w:rPr>
              <w:t>[</w:t>
            </w:r>
            <w:r w:rsidRPr="007D4B12">
              <w:rPr>
                <w:rStyle w:val="Hyperlink"/>
                <w:i/>
                <w:iCs/>
                <w:color w:val="2C67B1" w:themeColor="accent4" w:themeShade="BF"/>
              </w:rPr>
              <w:t>Plans that don’t have cost sharing in any tier can omit this section. Other plans can modify this section based on the tiering structure</w:t>
            </w:r>
            <w:r w:rsidRPr="007D4B12">
              <w:rPr>
                <w:rStyle w:val="Hyperlink"/>
                <w:color w:val="2C67B1" w:themeColor="accent4" w:themeShade="BF"/>
              </w:rPr>
              <w:t>.</w:t>
            </w:r>
            <w:r w:rsidRPr="00F652C7">
              <w:rPr>
                <w:rStyle w:val="Hyperlink"/>
              </w:rPr>
              <w:t>] Our plan has &lt;number of tiers&gt;</w:t>
            </w:r>
            <w:r>
              <w:rPr>
                <w:webHidden/>
              </w:rPr>
              <w:tab/>
            </w:r>
            <w:r>
              <w:rPr>
                <w:webHidden/>
              </w:rPr>
              <w:fldChar w:fldCharType="begin"/>
            </w:r>
            <w:r>
              <w:rPr>
                <w:webHidden/>
              </w:rPr>
              <w:instrText xml:space="preserve"> PAGEREF _Toc199316586 \h </w:instrText>
            </w:r>
            <w:r>
              <w:rPr>
                <w:webHidden/>
              </w:rPr>
            </w:r>
            <w:r>
              <w:rPr>
                <w:webHidden/>
              </w:rPr>
              <w:fldChar w:fldCharType="separate"/>
            </w:r>
            <w:r>
              <w:rPr>
                <w:webHidden/>
              </w:rPr>
              <w:t>6</w:t>
            </w:r>
            <w:r>
              <w:rPr>
                <w:webHidden/>
              </w:rPr>
              <w:fldChar w:fldCharType="end"/>
            </w:r>
          </w:hyperlink>
        </w:p>
        <w:p w14:paraId="5CBB25DB" w14:textId="57A73A47" w:rsidR="003F7E22" w:rsidRDefault="003F7E22">
          <w:pPr>
            <w:pStyle w:val="TOC2"/>
            <w:rPr>
              <w:rFonts w:asciiTheme="minorHAnsi" w:eastAsiaTheme="minorEastAsia" w:hAnsiTheme="minorHAnsi" w:cstheme="minorBidi"/>
              <w:kern w:val="2"/>
              <w:sz w:val="24"/>
              <w:szCs w:val="24"/>
              <w14:ligatures w14:val="standardContextual"/>
            </w:rPr>
          </w:pPr>
          <w:hyperlink w:anchor="_Toc199316587" w:history="1">
            <w:r w:rsidRPr="00F652C7">
              <w:rPr>
                <w:rStyle w:val="Hyperlink"/>
              </w:rPr>
              <w:t>C2. Your pharmacy choices</w:t>
            </w:r>
            <w:r>
              <w:rPr>
                <w:webHidden/>
              </w:rPr>
              <w:tab/>
            </w:r>
            <w:r>
              <w:rPr>
                <w:webHidden/>
              </w:rPr>
              <w:fldChar w:fldCharType="begin"/>
            </w:r>
            <w:r>
              <w:rPr>
                <w:webHidden/>
              </w:rPr>
              <w:instrText xml:space="preserve"> PAGEREF _Toc199316587 \h </w:instrText>
            </w:r>
            <w:r>
              <w:rPr>
                <w:webHidden/>
              </w:rPr>
            </w:r>
            <w:r>
              <w:rPr>
                <w:webHidden/>
              </w:rPr>
              <w:fldChar w:fldCharType="separate"/>
            </w:r>
            <w:r>
              <w:rPr>
                <w:webHidden/>
              </w:rPr>
              <w:t>6</w:t>
            </w:r>
            <w:r>
              <w:rPr>
                <w:webHidden/>
              </w:rPr>
              <w:fldChar w:fldCharType="end"/>
            </w:r>
          </w:hyperlink>
        </w:p>
        <w:p w14:paraId="12A817D5" w14:textId="1764B9C6" w:rsidR="003F7E22" w:rsidRDefault="003F7E22">
          <w:pPr>
            <w:pStyle w:val="TOC2"/>
            <w:rPr>
              <w:rFonts w:asciiTheme="minorHAnsi" w:eastAsiaTheme="minorEastAsia" w:hAnsiTheme="minorHAnsi" w:cstheme="minorBidi"/>
              <w:kern w:val="2"/>
              <w:sz w:val="24"/>
              <w:szCs w:val="24"/>
              <w14:ligatures w14:val="standardContextual"/>
            </w:rPr>
          </w:pPr>
          <w:hyperlink w:anchor="_Toc199316588" w:history="1">
            <w:r w:rsidRPr="00F652C7">
              <w:rPr>
                <w:rStyle w:val="Hyperlink"/>
              </w:rPr>
              <w:t>C3. Getting a long-term supply of a drug</w:t>
            </w:r>
            <w:r>
              <w:rPr>
                <w:webHidden/>
              </w:rPr>
              <w:tab/>
            </w:r>
            <w:r>
              <w:rPr>
                <w:webHidden/>
              </w:rPr>
              <w:fldChar w:fldCharType="begin"/>
            </w:r>
            <w:r>
              <w:rPr>
                <w:webHidden/>
              </w:rPr>
              <w:instrText xml:space="preserve"> PAGEREF _Toc199316588 \h </w:instrText>
            </w:r>
            <w:r>
              <w:rPr>
                <w:webHidden/>
              </w:rPr>
            </w:r>
            <w:r>
              <w:rPr>
                <w:webHidden/>
              </w:rPr>
              <w:fldChar w:fldCharType="separate"/>
            </w:r>
            <w:r>
              <w:rPr>
                <w:webHidden/>
              </w:rPr>
              <w:t>7</w:t>
            </w:r>
            <w:r>
              <w:rPr>
                <w:webHidden/>
              </w:rPr>
              <w:fldChar w:fldCharType="end"/>
            </w:r>
          </w:hyperlink>
        </w:p>
        <w:p w14:paraId="55A6EE9D" w14:textId="4A90DD3A" w:rsidR="003F7E22" w:rsidRDefault="003F7E22">
          <w:pPr>
            <w:pStyle w:val="TOC1"/>
            <w:rPr>
              <w:rFonts w:asciiTheme="minorHAnsi" w:eastAsiaTheme="minorEastAsia" w:hAnsiTheme="minorHAnsi" w:cstheme="minorBidi"/>
              <w:kern w:val="2"/>
              <w:sz w:val="24"/>
              <w:szCs w:val="24"/>
              <w14:ligatures w14:val="standardContextual"/>
            </w:rPr>
          </w:pPr>
          <w:hyperlink w:anchor="_Toc199316589" w:history="1">
            <w:r w:rsidRPr="00F652C7">
              <w:rPr>
                <w:rStyle w:val="Hyperlink"/>
              </w:rPr>
              <w:t>D.</w:t>
            </w:r>
            <w:r>
              <w:rPr>
                <w:rFonts w:asciiTheme="minorHAnsi" w:eastAsiaTheme="minorEastAsia" w:hAnsiTheme="minorHAnsi" w:cstheme="minorBidi"/>
                <w:kern w:val="2"/>
                <w:sz w:val="24"/>
                <w:szCs w:val="24"/>
                <w14:ligatures w14:val="standardContextual"/>
              </w:rPr>
              <w:tab/>
            </w:r>
            <w:r w:rsidRPr="00F652C7">
              <w:rPr>
                <w:rStyle w:val="Hyperlink"/>
              </w:rPr>
              <w:t>What you pay for Part D vaccines</w:t>
            </w:r>
            <w:r>
              <w:rPr>
                <w:webHidden/>
              </w:rPr>
              <w:tab/>
            </w:r>
            <w:r>
              <w:rPr>
                <w:webHidden/>
              </w:rPr>
              <w:fldChar w:fldCharType="begin"/>
            </w:r>
            <w:r>
              <w:rPr>
                <w:webHidden/>
              </w:rPr>
              <w:instrText xml:space="preserve"> PAGEREF _Toc199316589 \h </w:instrText>
            </w:r>
            <w:r>
              <w:rPr>
                <w:webHidden/>
              </w:rPr>
            </w:r>
            <w:r>
              <w:rPr>
                <w:webHidden/>
              </w:rPr>
              <w:fldChar w:fldCharType="separate"/>
            </w:r>
            <w:r>
              <w:rPr>
                <w:webHidden/>
              </w:rPr>
              <w:t>7</w:t>
            </w:r>
            <w:r>
              <w:rPr>
                <w:webHidden/>
              </w:rPr>
              <w:fldChar w:fldCharType="end"/>
            </w:r>
          </w:hyperlink>
        </w:p>
        <w:p w14:paraId="2860490B" w14:textId="001CEBA2" w:rsidR="0067128F" w:rsidRPr="00245D11" w:rsidRDefault="008B0E10" w:rsidP="00761FF4">
          <w:pPr>
            <w:pStyle w:val="TOC2"/>
          </w:pPr>
          <w:r w:rsidRPr="00245D11">
            <w:lastRenderedPageBreak/>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725D9B">
      <w:pPr>
        <w:pStyle w:val="Heading1"/>
      </w:pPr>
      <w:bookmarkStart w:id="10" w:name="_Toc349751136"/>
      <w:bookmarkStart w:id="11" w:name="_Toc199316583"/>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BA34A8">
        <w:rPr>
          <w:i/>
          <w:iCs/>
        </w:rPr>
        <w:t>Explanation of Benefits</w:t>
      </w:r>
      <w:r w:rsidR="005B5EC1" w:rsidRPr="00245D11">
        <w:t xml:space="preserve"> </w:t>
      </w:r>
      <w:r w:rsidR="005B5EC1" w:rsidRPr="00245D11">
        <w:rPr>
          <w:iCs/>
        </w:rPr>
        <w:t>(</w:t>
      </w:r>
      <w:r w:rsidR="005B5EC1" w:rsidRPr="00725D9B">
        <w:t>EOB</w:t>
      </w:r>
      <w:r w:rsidR="005B5EC1" w:rsidRPr="00245D11">
        <w:rPr>
          <w:iCs/>
        </w:rPr>
        <w:t>)</w:t>
      </w:r>
      <w:bookmarkEnd w:id="11"/>
    </w:p>
    <w:bookmarkEnd w:id="12"/>
    <w:bookmarkEnd w:id="13"/>
    <w:bookmarkEnd w:id="14"/>
    <w:bookmarkEnd w:id="15"/>
    <w:p w14:paraId="70BC0EA7" w14:textId="7CC24EF1" w:rsidR="002D0560" w:rsidRPr="007D4B12" w:rsidRDefault="00FE56DA" w:rsidP="00053320">
      <w:pPr>
        <w:rPr>
          <w:rFonts w:cs="Arial"/>
          <w:color w:val="2C67B1" w:themeColor="accent4" w:themeShade="BF"/>
        </w:rPr>
      </w:pPr>
      <w:r w:rsidRPr="007D4B12">
        <w:rPr>
          <w:rFonts w:cs="Arial"/>
          <w:color w:val="2C67B1" w:themeColor="accent4" w:themeShade="BF"/>
        </w:rPr>
        <w:t>[</w:t>
      </w:r>
      <w:r w:rsidR="002D0560" w:rsidRPr="007D4B12">
        <w:rPr>
          <w:rFonts w:cs="Arial"/>
          <w:i/>
          <w:iCs/>
          <w:color w:val="2C67B1" w:themeColor="accent4" w:themeShade="BF"/>
        </w:rPr>
        <w:t xml:space="preserve">Plans with a single payment stage (i.e., no </w:t>
      </w:r>
      <w:r w:rsidR="00C85F9C" w:rsidRPr="007D4B12">
        <w:rPr>
          <w:rFonts w:cs="Arial"/>
          <w:i/>
          <w:iCs/>
          <w:color w:val="2C67B1" w:themeColor="accent4" w:themeShade="BF"/>
        </w:rPr>
        <w:t>cost-sharing</w:t>
      </w:r>
      <w:r w:rsidR="002D0560" w:rsidRPr="007D4B12">
        <w:rPr>
          <w:rFonts w:cs="Arial"/>
          <w:i/>
          <w:iCs/>
          <w:color w:val="2C67B1" w:themeColor="accent4" w:themeShade="BF"/>
        </w:rPr>
        <w:t xml:space="preserve"> differences between the </w:t>
      </w:r>
      <w:r w:rsidR="00B064E3" w:rsidRPr="007D4B12">
        <w:rPr>
          <w:rFonts w:cs="Arial"/>
          <w:i/>
          <w:iCs/>
          <w:color w:val="2C67B1" w:themeColor="accent4" w:themeShade="BF"/>
        </w:rPr>
        <w:t>I</w:t>
      </w:r>
      <w:r w:rsidR="002D0560" w:rsidRPr="007D4B12">
        <w:rPr>
          <w:rFonts w:cs="Arial"/>
          <w:i/>
          <w:iCs/>
          <w:color w:val="2C67B1" w:themeColor="accent4" w:themeShade="BF"/>
        </w:rPr>
        <w:t xml:space="preserve">nitial </w:t>
      </w:r>
      <w:r w:rsidR="00B064E3" w:rsidRPr="007D4B12">
        <w:rPr>
          <w:rFonts w:cs="Arial"/>
          <w:i/>
          <w:iCs/>
          <w:color w:val="2C67B1" w:themeColor="accent4" w:themeShade="BF"/>
        </w:rPr>
        <w:t>C</w:t>
      </w:r>
      <w:r w:rsidR="002D0560" w:rsidRPr="007D4B12">
        <w:rPr>
          <w:rFonts w:cs="Arial"/>
          <w:i/>
          <w:iCs/>
          <w:color w:val="2C67B1" w:themeColor="accent4" w:themeShade="BF"/>
        </w:rPr>
        <w:t xml:space="preserve">overage </w:t>
      </w:r>
      <w:r w:rsidR="00B064E3" w:rsidRPr="007D4B12">
        <w:rPr>
          <w:rFonts w:cs="Arial"/>
          <w:i/>
          <w:iCs/>
          <w:color w:val="2C67B1" w:themeColor="accent4" w:themeShade="BF"/>
        </w:rPr>
        <w:t>S</w:t>
      </w:r>
      <w:r w:rsidR="00E1110E" w:rsidRPr="007D4B12">
        <w:rPr>
          <w:rFonts w:cs="Arial"/>
          <w:i/>
          <w:iCs/>
          <w:color w:val="2C67B1" w:themeColor="accent4" w:themeShade="BF"/>
        </w:rPr>
        <w:t xml:space="preserve">tage and </w:t>
      </w:r>
      <w:r w:rsidR="002D0560" w:rsidRPr="007D4B12">
        <w:rPr>
          <w:rFonts w:cs="Arial"/>
          <w:i/>
          <w:iCs/>
          <w:color w:val="2C67B1" w:themeColor="accent4" w:themeShade="BF"/>
        </w:rPr>
        <w:t xml:space="preserve">the </w:t>
      </w:r>
      <w:r w:rsidR="00B064E3" w:rsidRPr="007D4B12">
        <w:rPr>
          <w:rFonts w:cs="Arial"/>
          <w:i/>
          <w:iCs/>
          <w:color w:val="2C67B1" w:themeColor="accent4" w:themeShade="BF"/>
        </w:rPr>
        <w:t>C</w:t>
      </w:r>
      <w:r w:rsidR="002D0560" w:rsidRPr="007D4B12">
        <w:rPr>
          <w:rFonts w:cs="Arial"/>
          <w:i/>
          <w:iCs/>
          <w:color w:val="2C67B1" w:themeColor="accent4" w:themeShade="BF"/>
        </w:rPr>
        <w:t xml:space="preserve">atastrophic </w:t>
      </w:r>
      <w:r w:rsidR="00B064E3" w:rsidRPr="007D4B12">
        <w:rPr>
          <w:rFonts w:cs="Arial"/>
          <w:i/>
          <w:iCs/>
          <w:color w:val="2C67B1" w:themeColor="accent4" w:themeShade="BF"/>
        </w:rPr>
        <w:t>C</w:t>
      </w:r>
      <w:r w:rsidR="002D0560" w:rsidRPr="007D4B12">
        <w:rPr>
          <w:rFonts w:cs="Arial"/>
          <w:i/>
          <w:iCs/>
          <w:color w:val="2C67B1" w:themeColor="accent4" w:themeShade="BF"/>
        </w:rPr>
        <w:t xml:space="preserve">overage </w:t>
      </w:r>
      <w:r w:rsidR="00B064E3" w:rsidRPr="007D4B12">
        <w:rPr>
          <w:rFonts w:cs="Arial"/>
          <w:i/>
          <w:iCs/>
          <w:color w:val="2C67B1" w:themeColor="accent4" w:themeShade="BF"/>
        </w:rPr>
        <w:t>S</w:t>
      </w:r>
      <w:r w:rsidR="002D0560" w:rsidRPr="007D4B12">
        <w:rPr>
          <w:rFonts w:cs="Arial"/>
          <w:i/>
          <w:iCs/>
          <w:color w:val="2C67B1" w:themeColor="accent4" w:themeShade="BF"/>
        </w:rPr>
        <w:t>tage</w:t>
      </w:r>
      <w:r w:rsidR="006F71E2" w:rsidRPr="007D4B12">
        <w:rPr>
          <w:rFonts w:cs="Arial"/>
          <w:i/>
          <w:iCs/>
          <w:color w:val="2C67B1" w:themeColor="accent4" w:themeShade="BF"/>
        </w:rPr>
        <w:t>)</w:t>
      </w:r>
      <w:r w:rsidR="002D0560" w:rsidRPr="007D4B12">
        <w:rPr>
          <w:rFonts w:cs="Arial"/>
          <w:i/>
          <w:iCs/>
          <w:color w:val="2C67B1" w:themeColor="accent4" w:themeShade="BF"/>
        </w:rPr>
        <w:t>, modify this section as necessary</w:t>
      </w:r>
      <w:r w:rsidR="002D0560" w:rsidRPr="007D4B12">
        <w:rPr>
          <w:rFonts w:cs="Arial"/>
          <w:color w:val="2C67B1" w:themeColor="accent4" w:themeShade="BF"/>
        </w:rPr>
        <w:t>.</w:t>
      </w:r>
      <w:r w:rsidRPr="007D4B12">
        <w:rPr>
          <w:rFonts w:cs="Arial"/>
          <w:color w:val="2C67B1" w:themeColor="accent4" w:themeShade="BF"/>
        </w:rPr>
        <w:t>]</w:t>
      </w:r>
    </w:p>
    <w:bookmarkEnd w:id="16"/>
    <w:p w14:paraId="798AFF7F" w14:textId="1F60B93C"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7E930FEB"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6AD6AB05"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764D9270"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the EOB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Pr="00245D11">
        <w:rPr>
          <w:rFonts w:cs="Arial"/>
        </w:rPr>
        <w:t>The EOB</w:t>
      </w:r>
      <w:r w:rsidR="002D0560" w:rsidRPr="00245D11">
        <w:rPr>
          <w:rFonts w:cs="Arial"/>
        </w:rPr>
        <w:t xml:space="preserve"> includes:</w:t>
      </w:r>
    </w:p>
    <w:p w14:paraId="122D8B36" w14:textId="5D7399BE"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080677CF"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1DA021FE"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CD2787">
        <w:rPr>
          <w:rFonts w:cs="Arial"/>
        </w:rPr>
        <w:t>s</w:t>
      </w:r>
      <w:r w:rsidRPr="00245D11">
        <w:rPr>
          <w:rFonts w:cs="Arial"/>
        </w:rPr>
        <w:t xml:space="preserve"> in the drug price since the first fill</w:t>
      </w:r>
      <w:r w:rsidR="00CF6C1D" w:rsidRPr="00CF6C1D">
        <w:rPr>
          <w:rFonts w:cs="Arial"/>
        </w:rPr>
        <w:t xml:space="preserve"> </w:t>
      </w:r>
      <w:r w:rsidR="00CF6C1D">
        <w:rPr>
          <w:rFonts w:cs="Arial"/>
        </w:rPr>
        <w:t>for each prescription claim of the same quantity</w:t>
      </w:r>
      <w:r w:rsidRPr="00245D11">
        <w:rPr>
          <w:rFonts w:cs="Arial"/>
        </w:rPr>
        <w:t>.</w:t>
      </w:r>
    </w:p>
    <w:p w14:paraId="2A7C2A12" w14:textId="23664C1A"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 xml:space="preserve">information about other available drugs with lower cost 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396A06BE" w14:textId="49D36ADB" w:rsidR="009762AD" w:rsidRPr="007D4B12" w:rsidRDefault="00FE56DA" w:rsidP="002B6AFC">
      <w:pPr>
        <w:pStyle w:val="ListBullet"/>
        <w:rPr>
          <w:color w:val="2C67B1" w:themeColor="accent4" w:themeShade="BF"/>
        </w:rPr>
      </w:pPr>
      <w:r w:rsidRPr="007D4B12">
        <w:rPr>
          <w:color w:val="2C67B1" w:themeColor="accent4" w:themeShade="BF"/>
        </w:rPr>
        <w:t>[</w:t>
      </w:r>
      <w:r w:rsidR="009C588A" w:rsidRPr="007D4B12">
        <w:rPr>
          <w:i/>
          <w:iCs/>
          <w:color w:val="2C67B1" w:themeColor="accent4" w:themeShade="BF"/>
        </w:rPr>
        <w:t xml:space="preserve">Insert only if </w:t>
      </w:r>
      <w:r w:rsidR="006F0C5A" w:rsidRPr="007D4B12">
        <w:rPr>
          <w:i/>
          <w:iCs/>
          <w:color w:val="2C67B1" w:themeColor="accent4" w:themeShade="BF"/>
        </w:rPr>
        <w:t xml:space="preserve">the </w:t>
      </w:r>
      <w:r w:rsidR="009C588A" w:rsidRPr="007D4B12">
        <w:rPr>
          <w:i/>
          <w:iCs/>
          <w:color w:val="2C67B1" w:themeColor="accent4" w:themeShade="BF"/>
        </w:rPr>
        <w:t xml:space="preserve">plan pays for OTC drugs as part of its administrative costs under </w:t>
      </w:r>
      <w:r w:rsidR="00FB279B" w:rsidRPr="007D4B12">
        <w:rPr>
          <w:i/>
          <w:iCs/>
          <w:color w:val="2C67B1" w:themeColor="accent4" w:themeShade="BF"/>
        </w:rPr>
        <w:t xml:space="preserve">Medicare </w:t>
      </w:r>
      <w:r w:rsidR="009C588A" w:rsidRPr="007D4B12">
        <w:rPr>
          <w:i/>
          <w:iCs/>
          <w:color w:val="2C67B1" w:themeColor="accent4" w:themeShade="BF"/>
        </w:rPr>
        <w:t xml:space="preserve">Part D, rather than as a </w:t>
      </w:r>
      <w:r w:rsidR="00FE6BBA" w:rsidRPr="007D4B12">
        <w:rPr>
          <w:i/>
          <w:iCs/>
          <w:color w:val="2C67B1" w:themeColor="accent4" w:themeShade="BF"/>
        </w:rPr>
        <w:t>Medicaid</w:t>
      </w:r>
      <w:r w:rsidR="00DA1443" w:rsidRPr="007D4B12">
        <w:rPr>
          <w:i/>
          <w:iCs/>
          <w:color w:val="2C67B1" w:themeColor="accent4" w:themeShade="BF"/>
        </w:rPr>
        <w:t xml:space="preserve"> </w:t>
      </w:r>
      <w:r w:rsidR="009C588A" w:rsidRPr="007D4B12">
        <w:rPr>
          <w:i/>
          <w:iCs/>
          <w:color w:val="2C67B1" w:themeColor="accent4" w:themeShade="BF"/>
        </w:rPr>
        <w:t xml:space="preserve">benefit: </w:t>
      </w:r>
      <w:r w:rsidR="009C588A" w:rsidRPr="007D4B12">
        <w:rPr>
          <w:color w:val="2C67B1" w:themeColor="accent4" w:themeShade="BF"/>
        </w:rPr>
        <w:t xml:space="preserve">We also pay for some over-the-counter </w:t>
      </w:r>
      <w:r w:rsidR="006F0C5A" w:rsidRPr="007D4B12">
        <w:rPr>
          <w:color w:val="2C67B1" w:themeColor="accent4" w:themeShade="BF"/>
        </w:rPr>
        <w:t>drugs</w:t>
      </w:r>
      <w:r w:rsidR="009C588A" w:rsidRPr="007D4B12">
        <w:rPr>
          <w:color w:val="2C67B1" w:themeColor="accent4" w:themeShade="BF"/>
        </w:rPr>
        <w:t>. You don</w:t>
      </w:r>
      <w:r w:rsidR="00B1032D" w:rsidRPr="007D4B12">
        <w:rPr>
          <w:color w:val="2C67B1" w:themeColor="accent4" w:themeShade="BF"/>
        </w:rPr>
        <w:t>’</w:t>
      </w:r>
      <w:r w:rsidR="009C588A" w:rsidRPr="007D4B12">
        <w:rPr>
          <w:color w:val="2C67B1" w:themeColor="accent4" w:themeShade="BF"/>
        </w:rPr>
        <w:t>t have to pay anything for these drugs.</w:t>
      </w:r>
      <w:r w:rsidRPr="007D4B12">
        <w:rPr>
          <w:color w:val="2C67B1" w:themeColor="accent4" w:themeShade="BF"/>
        </w:rPr>
        <w:t>]</w:t>
      </w:r>
      <w:r w:rsidR="009C588A" w:rsidRPr="007D4B12">
        <w:rPr>
          <w:color w:val="2C67B1" w:themeColor="accent4" w:themeShade="BF"/>
        </w:rPr>
        <w:t xml:space="preserve"> </w:t>
      </w:r>
    </w:p>
    <w:p w14:paraId="14C5A105" w14:textId="109BFCC5" w:rsidR="002A7773" w:rsidRPr="00245D11" w:rsidRDefault="009C588A" w:rsidP="00053320">
      <w:pPr>
        <w:pStyle w:val="ListBullet"/>
        <w:rPr>
          <w:rFonts w:cs="Arial"/>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954A81">
        <w:rPr>
          <w:rFonts w:cs="Arial"/>
          <w:i/>
          <w:iCs/>
        </w:rPr>
        <w:t>Drug List</w:t>
      </w:r>
      <w:r w:rsidRPr="00245D11">
        <w:rPr>
          <w:rFonts w:cs="Arial"/>
        </w:rPr>
        <w:t>.</w:t>
      </w:r>
      <w:r w:rsidR="002A7773" w:rsidRPr="00245D11">
        <w:rPr>
          <w:rFonts w:cs="Arial"/>
          <w:color w:val="000000"/>
        </w:rPr>
        <w:t xml:space="preserve"> </w:t>
      </w:r>
      <w:r w:rsidR="00FE56DA" w:rsidRPr="007D4B12">
        <w:rPr>
          <w:rFonts w:cs="Arial"/>
          <w:iCs/>
          <w:color w:val="2C67B1" w:themeColor="accent4" w:themeShade="BF"/>
        </w:rPr>
        <w:t>[</w:t>
      </w:r>
      <w:r w:rsidR="00AC3A3B" w:rsidRPr="007D4B12">
        <w:rPr>
          <w:rFonts w:cs="Arial"/>
          <w:i/>
          <w:iCs/>
          <w:color w:val="2C67B1" w:themeColor="accent4" w:themeShade="BF"/>
        </w:rPr>
        <w:t>Insert if applicable:</w:t>
      </w:r>
      <w:r w:rsidR="00AC3A3B" w:rsidRPr="007D4B12">
        <w:rPr>
          <w:rFonts w:cs="Arial"/>
          <w:color w:val="2C67B1" w:themeColor="accent4" w:themeShade="BF"/>
        </w:rPr>
        <w:t xml:space="preserve"> </w:t>
      </w:r>
      <w:r w:rsidR="002A7773" w:rsidRPr="007D4B12">
        <w:rPr>
          <w:rFonts w:cs="Arial"/>
          <w:color w:val="2C67B1" w:themeColor="accent4" w:themeShade="BF"/>
        </w:rPr>
        <w:t xml:space="preserve">In addition to the drugs covered under Medicare, some prescription </w:t>
      </w:r>
      <w:r w:rsidR="002A7773" w:rsidRPr="007D4B12">
        <w:rPr>
          <w:rFonts w:cs="Arial"/>
          <w:color w:val="2C67B1" w:themeColor="accent4" w:themeShade="BF"/>
        </w:rPr>
        <w:lastRenderedPageBreak/>
        <w:t>and over-the-counter drugs are covered under</w:t>
      </w:r>
      <w:r w:rsidR="00AC3A3B" w:rsidRPr="007D4B12">
        <w:rPr>
          <w:rFonts w:cs="Arial"/>
          <w:color w:val="2C67B1" w:themeColor="accent4" w:themeShade="BF"/>
        </w:rPr>
        <w:t xml:space="preserve"> </w:t>
      </w:r>
      <w:r w:rsidR="004158A1" w:rsidRPr="007D4B12">
        <w:rPr>
          <w:rFonts w:cs="Arial"/>
          <w:color w:val="2C67B1" w:themeColor="accent4" w:themeShade="BF"/>
        </w:rPr>
        <w:t>MassHealth</w:t>
      </w:r>
      <w:r w:rsidR="002A7773" w:rsidRPr="007D4B12">
        <w:rPr>
          <w:rFonts w:cs="Arial"/>
          <w:color w:val="2C67B1" w:themeColor="accent4" w:themeShade="BF"/>
        </w:rPr>
        <w:t xml:space="preserve">. These drugs are included in the </w:t>
      </w:r>
      <w:r w:rsidR="002A7773" w:rsidRPr="007D4B12">
        <w:rPr>
          <w:rFonts w:cs="Arial"/>
          <w:i/>
          <w:iCs/>
          <w:color w:val="2C67B1" w:themeColor="accent4" w:themeShade="BF"/>
        </w:rPr>
        <w:t>Drug List</w:t>
      </w:r>
      <w:r w:rsidR="002A7773" w:rsidRPr="007D4B12">
        <w:rPr>
          <w:rFonts w:cs="Arial"/>
          <w:color w:val="2C67B1" w:themeColor="accent4" w:themeShade="BF"/>
        </w:rPr>
        <w:t>.</w:t>
      </w:r>
      <w:r w:rsidR="00FE56DA" w:rsidRPr="007D4B12">
        <w:rPr>
          <w:rFonts w:cs="Arial"/>
          <w:color w:val="2C67B1" w:themeColor="accent4" w:themeShade="BF"/>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199316584"/>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29C11DF1"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the drug.</w:t>
      </w:r>
    </w:p>
    <w:p w14:paraId="76C9D80C" w14:textId="70A6784B"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3BFBC765"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p>
    <w:p w14:paraId="1338B494" w14:textId="4271A47C"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p>
    <w:p w14:paraId="01743AFB" w14:textId="77777777"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p>
    <w:p w14:paraId="63075EE9" w14:textId="3FFB8D3D"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p>
    <w:p w14:paraId="2CD10589" w14:textId="686863DA"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248152FA" w14:textId="0782A687" w:rsidR="002D0560" w:rsidRPr="00E269E2" w:rsidRDefault="002D0560" w:rsidP="003F7E22">
      <w:pPr>
        <w:pStyle w:val="D-SNPNumberedList"/>
        <w:tabs>
          <w:tab w:val="clear" w:pos="288"/>
        </w:tabs>
        <w:rPr>
          <w:rFonts w:cs="Arial"/>
        </w:rPr>
      </w:pPr>
      <w:bookmarkStart w:id="40" w:name="_Toc345160671"/>
      <w:bookmarkStart w:id="41" w:name="_Toc349751141"/>
      <w:bookmarkStart w:id="42" w:name="_Toc363221416"/>
      <w:r w:rsidRPr="00E269E2">
        <w:t>Send us information about payments</w:t>
      </w:r>
      <w:r w:rsidRPr="00E269E2">
        <w:rPr>
          <w:rFonts w:cs="Arial"/>
        </w:rPr>
        <w:t xml:space="preserve"> others </w:t>
      </w:r>
      <w:r w:rsidR="00436F84" w:rsidRPr="00E269E2">
        <w:rPr>
          <w:rFonts w:cs="Arial"/>
        </w:rPr>
        <w:t xml:space="preserve">make </w:t>
      </w:r>
      <w:r w:rsidRPr="00E269E2">
        <w:rPr>
          <w:rFonts w:cs="Arial"/>
        </w:rPr>
        <w:t>for you</w:t>
      </w:r>
      <w:bookmarkEnd w:id="38"/>
      <w:bookmarkEnd w:id="39"/>
      <w:bookmarkEnd w:id="40"/>
      <w:r w:rsidR="00F01EFA" w:rsidRPr="00E269E2">
        <w:rPr>
          <w:rFonts w:cs="Arial"/>
        </w:rPr>
        <w:t>.</w:t>
      </w:r>
      <w:bookmarkEnd w:id="41"/>
      <w:bookmarkEnd w:id="42"/>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4A012795"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9F15F7">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3B4B6D">
      <w:pPr>
        <w:rPr>
          <w:rFonts w:cs="Arial"/>
          <w:b/>
          <w:sz w:val="25"/>
          <w:szCs w:val="25"/>
        </w:rPr>
      </w:pPr>
      <w:r w:rsidRPr="00245D11">
        <w:rPr>
          <w:rFonts w:cs="Arial"/>
          <w:b/>
          <w:sz w:val="25"/>
          <w:szCs w:val="25"/>
        </w:rPr>
        <w:t>What if you find mistakes on this summary?</w:t>
      </w:r>
    </w:p>
    <w:p w14:paraId="17A27893" w14:textId="623DAED9" w:rsidR="0050496B" w:rsidRPr="00245D11" w:rsidRDefault="0050496B" w:rsidP="00053320">
      <w:pPr>
        <w:rPr>
          <w:rFonts w:cs="Arial"/>
        </w:rPr>
      </w:pPr>
      <w:r w:rsidRPr="00245D11">
        <w:rPr>
          <w:rFonts w:cs="Arial"/>
        </w:rPr>
        <w:lastRenderedPageBreak/>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7D4B12">
        <w:rPr>
          <w:rFonts w:cs="Arial"/>
          <w:iCs/>
          <w:color w:val="2C67B1" w:themeColor="accent4" w:themeShade="BF"/>
        </w:rPr>
        <w:t>[</w:t>
      </w:r>
      <w:r w:rsidRPr="007D4B12">
        <w:rPr>
          <w:rFonts w:cs="Arial"/>
          <w:i/>
          <w:iCs/>
          <w:color w:val="2C67B1" w:themeColor="accent4" w:themeShade="BF"/>
        </w:rPr>
        <w:t>If applicable:</w:t>
      </w:r>
      <w:r w:rsidRPr="007D4B12">
        <w:rPr>
          <w:rFonts w:cs="Arial"/>
          <w:color w:val="2C67B1" w:themeColor="accent4" w:themeShade="BF"/>
        </w:rPr>
        <w:t xml:space="preserve"> You can also find answers to many questions on our website: &lt;</w:t>
      </w:r>
      <w:r w:rsidR="001159EB" w:rsidRPr="007D4B12">
        <w:rPr>
          <w:rFonts w:cs="Arial"/>
          <w:iCs/>
          <w:color w:val="2C67B1" w:themeColor="accent4" w:themeShade="BF"/>
        </w:rPr>
        <w:t>URL</w:t>
      </w:r>
      <w:r w:rsidRPr="007D4B12">
        <w:rPr>
          <w:rFonts w:cs="Arial"/>
          <w:color w:val="2C67B1" w:themeColor="accent4" w:themeShade="BF"/>
        </w:rPr>
        <w:t>&gt;.</w:t>
      </w:r>
      <w:r w:rsidR="00FE56DA" w:rsidRPr="007D4B12">
        <w:rPr>
          <w:rFonts w:cs="Arial"/>
          <w:iCs/>
          <w:color w:val="2C67B1" w:themeColor="accent4" w:themeShade="BF"/>
        </w:rPr>
        <w:t>]</w:t>
      </w:r>
    </w:p>
    <w:p w14:paraId="4EF852F4" w14:textId="77777777" w:rsidR="0050496B" w:rsidRPr="00245D11" w:rsidRDefault="0050496B" w:rsidP="00AD2EB7">
      <w:pPr>
        <w:rPr>
          <w:rFonts w:cs="Arial"/>
          <w:b/>
          <w:sz w:val="25"/>
          <w:szCs w:val="25"/>
        </w:rPr>
      </w:pPr>
      <w:r w:rsidRPr="00245D11">
        <w:rPr>
          <w:rFonts w:cs="Arial"/>
          <w:b/>
          <w:sz w:val="25"/>
          <w:szCs w:val="25"/>
        </w:rPr>
        <w:t>What about possible fraud?</w:t>
      </w:r>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6DA956C1" w14:textId="634ECA90" w:rsidR="0050496B" w:rsidRPr="006954D9" w:rsidRDefault="0050496B" w:rsidP="002B6AFC">
      <w:pPr>
        <w:pStyle w:val="ListBullet"/>
        <w:rPr>
          <w:color w:val="548DD4" w:themeColor="accent4"/>
        </w:rPr>
      </w:pPr>
      <w:r w:rsidRPr="00245D11">
        <w:t>Or call Medicare at 1-800-MEDICARE (1-800-633-4227). TTY users should call 1-877-486-2048. You can call these numbers for free.</w:t>
      </w:r>
    </w:p>
    <w:p w14:paraId="31952A7C" w14:textId="723C9C68"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7D4B12">
        <w:rPr>
          <w:rFonts w:cs="Arial"/>
          <w:color w:val="3576BC"/>
        </w:rPr>
        <w:t xml:space="preserve"> </w:t>
      </w:r>
      <w:r w:rsidR="00FE56DA" w:rsidRPr="007D4B12">
        <w:rPr>
          <w:rFonts w:cs="Arial"/>
          <w:color w:val="3576BC"/>
        </w:rPr>
        <w:t>[</w:t>
      </w:r>
      <w:r w:rsidRPr="007D4B12">
        <w:rPr>
          <w:rFonts w:cs="Arial"/>
          <w:i/>
          <w:iCs/>
          <w:color w:val="3576BC"/>
        </w:rPr>
        <w:t xml:space="preserve">Plans that allow members to manage this information online </w:t>
      </w:r>
      <w:r w:rsidR="008343B0" w:rsidRPr="007D4B12">
        <w:rPr>
          <w:rFonts w:cs="Arial"/>
          <w:i/>
          <w:iCs/>
          <w:color w:val="3576BC"/>
        </w:rPr>
        <w:t>can</w:t>
      </w:r>
      <w:r w:rsidRPr="007D4B12">
        <w:rPr>
          <w:rFonts w:cs="Arial"/>
          <w:i/>
          <w:iCs/>
          <w:color w:val="3576BC"/>
        </w:rPr>
        <w:t xml:space="preserve"> describe that option here</w:t>
      </w:r>
      <w:r w:rsidRPr="007D4B12">
        <w:rPr>
          <w:rFonts w:cs="Arial"/>
          <w:color w:val="3576BC"/>
        </w:rPr>
        <w:t>.</w:t>
      </w:r>
      <w:r w:rsidR="00FE56DA" w:rsidRPr="007D4B12">
        <w:rPr>
          <w:rFonts w:cs="Arial"/>
          <w:color w:val="3576BC"/>
        </w:rPr>
        <w:t>]</w:t>
      </w:r>
      <w:r w:rsidRPr="007D4B12">
        <w:rPr>
          <w:rFonts w:cs="Arial"/>
          <w:color w:val="3576BC"/>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BA1D49">
        <w:rPr>
          <w:rFonts w:cs="Arial"/>
        </w:rPr>
        <w:t>’</w:t>
      </w:r>
      <w:r w:rsidRPr="00245D11">
        <w:rPr>
          <w:rFonts w:cs="Arial"/>
        </w:rPr>
        <w:t>re an important record of your drug expenses.</w:t>
      </w:r>
    </w:p>
    <w:p w14:paraId="428BA2CD" w14:textId="093271AC" w:rsidR="002D0560" w:rsidRPr="00245D11" w:rsidRDefault="6744D7B4" w:rsidP="00053320">
      <w:pPr>
        <w:pStyle w:val="Heading1"/>
        <w:tabs>
          <w:tab w:val="clear" w:pos="360"/>
        </w:tabs>
      </w:pPr>
      <w:bookmarkStart w:id="48" w:name="_Toc332817699"/>
      <w:bookmarkStart w:id="49" w:name="_Toc334603522"/>
      <w:bookmarkStart w:id="50" w:name="_Toc335661464"/>
      <w:r w:rsidRPr="007D4B12">
        <w:rPr>
          <w:b w:val="0"/>
          <w:bCs w:val="0"/>
          <w:color w:val="3576BC"/>
        </w:rPr>
        <w:t xml:space="preserve"> </w:t>
      </w:r>
      <w:bookmarkStart w:id="51" w:name="_Toc199316585"/>
      <w:r w:rsidR="00FE56DA" w:rsidRPr="007D4B12">
        <w:rPr>
          <w:b w:val="0"/>
          <w:bCs w:val="0"/>
          <w:color w:val="3576BC"/>
        </w:rPr>
        <w:t>[</w:t>
      </w:r>
      <w:r w:rsidRPr="007D4B12">
        <w:rPr>
          <w:b w:val="0"/>
          <w:bCs w:val="0"/>
          <w:i/>
          <w:iCs/>
          <w:color w:val="3576BC"/>
        </w:rPr>
        <w:t>Plans with one payment stage, insert:</w:t>
      </w:r>
      <w:r w:rsidRPr="007D4B12">
        <w:rPr>
          <w:b w:val="0"/>
          <w:bCs w:val="0"/>
          <w:color w:val="3576BC"/>
        </w:rPr>
        <w:t xml:space="preserve"> </w:t>
      </w:r>
      <w:r w:rsidRPr="00245D11">
        <w:rPr>
          <w:color w:val="548DD4"/>
        </w:rPr>
        <w:t>You pay nothing for a one-month</w:t>
      </w:r>
      <w:r w:rsidRPr="007D4B12">
        <w:rPr>
          <w:b w:val="0"/>
          <w:bCs w:val="0"/>
          <w:color w:val="3576BC"/>
        </w:rPr>
        <w:t xml:space="preserve"> </w:t>
      </w:r>
      <w:r w:rsidR="00FE56DA" w:rsidRPr="007D4B12">
        <w:rPr>
          <w:b w:val="0"/>
          <w:bCs w:val="0"/>
          <w:color w:val="3576BC"/>
        </w:rPr>
        <w:t>[</w:t>
      </w:r>
      <w:r w:rsidRPr="007D4B12">
        <w:rPr>
          <w:b w:val="0"/>
          <w:bCs w:val="0"/>
          <w:i/>
          <w:iCs/>
          <w:color w:val="3576BC"/>
        </w:rPr>
        <w:t>insert if applicable</w:t>
      </w:r>
      <w:r w:rsidRPr="007D4B12">
        <w:rPr>
          <w:b w:val="0"/>
          <w:bCs w:val="0"/>
          <w:color w:val="3576BC"/>
        </w:rPr>
        <w:t xml:space="preserve">: </w:t>
      </w:r>
      <w:r w:rsidRPr="00245D11">
        <w:rPr>
          <w:color w:val="548DD4"/>
        </w:rPr>
        <w:t>or long-term</w:t>
      </w:r>
      <w:r w:rsidR="00FE56DA" w:rsidRPr="007D4B12">
        <w:rPr>
          <w:b w:val="0"/>
          <w:bCs w:val="0"/>
          <w:color w:val="3576BC"/>
        </w:rPr>
        <w:t>]</w:t>
      </w:r>
      <w:r w:rsidRPr="00245D11">
        <w:rPr>
          <w:color w:val="548DD4"/>
        </w:rPr>
        <w:t xml:space="preserve"> supply of drugs</w:t>
      </w:r>
      <w:r w:rsidR="00FE56DA" w:rsidRPr="007D4B12">
        <w:rPr>
          <w:b w:val="0"/>
          <w:bCs w:val="0"/>
          <w:color w:val="3576BC"/>
        </w:rPr>
        <w:t>]</w:t>
      </w:r>
      <w:bookmarkEnd w:id="51"/>
    </w:p>
    <w:p w14:paraId="01F15E74" w14:textId="5BA4A205" w:rsidR="006E117B" w:rsidRPr="007D4B12" w:rsidRDefault="6744D7B4" w:rsidP="6744D7B4">
      <w:pPr>
        <w:rPr>
          <w:rFonts w:cs="Arial"/>
          <w:i/>
          <w:color w:val="2C67B1" w:themeColor="accent4" w:themeShade="BF"/>
        </w:rPr>
      </w:pPr>
      <w:r w:rsidRPr="003F7E22">
        <w:rPr>
          <w:rFonts w:cs="Arial"/>
        </w:rPr>
        <w:t xml:space="preserve">With our plan, you pay nothing for covered drugs </w:t>
      </w:r>
      <w:proofErr w:type="gramStart"/>
      <w:r w:rsidRPr="003F7E22">
        <w:rPr>
          <w:rFonts w:cs="Arial"/>
        </w:rPr>
        <w:t>as long as</w:t>
      </w:r>
      <w:proofErr w:type="gramEnd"/>
      <w:r w:rsidRPr="003F7E22">
        <w:rPr>
          <w:rFonts w:cs="Arial"/>
        </w:rPr>
        <w:t xml:space="preserve"> you follow our rules.</w:t>
      </w:r>
    </w:p>
    <w:p w14:paraId="6FE8DCF6" w14:textId="332CCC3C" w:rsidR="00405A6C" w:rsidRPr="007D4B12" w:rsidRDefault="00FE56DA" w:rsidP="006954D9">
      <w:pPr>
        <w:rPr>
          <w:i/>
          <w:iCs/>
          <w:color w:val="2C67B1" w:themeColor="accent4" w:themeShade="BF"/>
        </w:rPr>
      </w:pPr>
      <w:bookmarkStart w:id="52" w:name="_Toc345160674"/>
      <w:bookmarkStart w:id="53" w:name="_Toc348614304"/>
      <w:r w:rsidRPr="007D4B12">
        <w:rPr>
          <w:color w:val="2C67B1" w:themeColor="accent4" w:themeShade="BF"/>
        </w:rPr>
        <w:t>[</w:t>
      </w:r>
      <w:r w:rsidR="00405A6C" w:rsidRPr="007D4B12">
        <w:rPr>
          <w:i/>
          <w:iCs/>
          <w:color w:val="2C67B1" w:themeColor="accent4" w:themeShade="BF"/>
        </w:rPr>
        <w:t xml:space="preserve">Plans with one payment stage (i.e., those with no cost-sharing for all </w:t>
      </w:r>
      <w:r w:rsidR="00FB279B" w:rsidRPr="007D4B12">
        <w:rPr>
          <w:i/>
          <w:iCs/>
          <w:color w:val="2C67B1" w:themeColor="accent4" w:themeShade="BF"/>
        </w:rPr>
        <w:t xml:space="preserve">Medicare </w:t>
      </w:r>
      <w:r w:rsidR="00405A6C" w:rsidRPr="007D4B12">
        <w:rPr>
          <w:i/>
          <w:iCs/>
          <w:color w:val="2C67B1" w:themeColor="accent4" w:themeShade="BF"/>
        </w:rPr>
        <w:t>Part D drugs), include the following information</w:t>
      </w:r>
      <w:r w:rsidR="00DF6900" w:rsidRPr="007D4B12">
        <w:rPr>
          <w:i/>
          <w:iCs/>
          <w:color w:val="2C67B1" w:themeColor="accent4" w:themeShade="BF"/>
        </w:rPr>
        <w:t xml:space="preserve"> up to </w:t>
      </w:r>
      <w:r w:rsidR="00DF6900" w:rsidRPr="007D4B12">
        <w:rPr>
          <w:b/>
          <w:bCs/>
          <w:i/>
          <w:iCs/>
          <w:color w:val="2C67B1" w:themeColor="accent4" w:themeShade="BF"/>
        </w:rPr>
        <w:t>Section D</w:t>
      </w:r>
      <w:r w:rsidR="00405A6C" w:rsidRPr="007D4B12">
        <w:rPr>
          <w:i/>
          <w:iCs/>
          <w:color w:val="2C67B1" w:themeColor="accent4" w:themeShade="BF"/>
        </w:rPr>
        <w:t>.</w:t>
      </w:r>
      <w:r w:rsidRPr="007D4B12">
        <w:rPr>
          <w:color w:val="2C67B1" w:themeColor="accent4" w:themeShade="BF"/>
        </w:rPr>
        <w:t>]</w:t>
      </w:r>
    </w:p>
    <w:p w14:paraId="5371ADD8" w14:textId="0D9AEE01" w:rsidR="002C0328" w:rsidRPr="00245D11" w:rsidRDefault="17A4A972" w:rsidP="00725D9B">
      <w:pPr>
        <w:pStyle w:val="Heading2"/>
      </w:pPr>
      <w:bookmarkStart w:id="54" w:name="_Toc199316586"/>
      <w:bookmarkStart w:id="55" w:name="_Toc363028243"/>
      <w:r w:rsidRPr="00245D11">
        <w:t>C</w:t>
      </w:r>
      <w:r w:rsidR="00725D9B" w:rsidRPr="00245D11">
        <w:t>1.</w:t>
      </w:r>
      <w:r w:rsidR="00725D9B">
        <w:t xml:space="preserve"> </w:t>
      </w:r>
      <w:r w:rsidR="00725D9B" w:rsidRPr="007D4B12">
        <w:rPr>
          <w:color w:val="2C67B1" w:themeColor="accent4" w:themeShade="BF"/>
        </w:rPr>
        <w:t>[</w:t>
      </w:r>
      <w:r w:rsidR="00640728" w:rsidRPr="007D4B12">
        <w:rPr>
          <w:i/>
          <w:iCs/>
          <w:color w:val="2C67B1" w:themeColor="accent4" w:themeShade="BF"/>
        </w:rPr>
        <w:t>Plans that don</w:t>
      </w:r>
      <w:r w:rsidR="00B1032D" w:rsidRPr="007D4B12">
        <w:rPr>
          <w:i/>
          <w:iCs/>
          <w:color w:val="2C67B1" w:themeColor="accent4" w:themeShade="BF"/>
        </w:rPr>
        <w:t>’</w:t>
      </w:r>
      <w:r w:rsidR="00640728" w:rsidRPr="007D4B12">
        <w:rPr>
          <w:i/>
          <w:iCs/>
          <w:color w:val="2C67B1" w:themeColor="accent4" w:themeShade="BF"/>
        </w:rPr>
        <w:t xml:space="preserve">t have cost sharing in any tier </w:t>
      </w:r>
      <w:r w:rsidR="008343B0" w:rsidRPr="007D4B12">
        <w:rPr>
          <w:i/>
          <w:iCs/>
          <w:color w:val="2C67B1" w:themeColor="accent4" w:themeShade="BF"/>
        </w:rPr>
        <w:t>can</w:t>
      </w:r>
      <w:r w:rsidR="00640728" w:rsidRPr="007D4B12">
        <w:rPr>
          <w:i/>
          <w:iCs/>
          <w:color w:val="2C67B1" w:themeColor="accent4" w:themeShade="BF"/>
        </w:rPr>
        <w:t xml:space="preserve"> omit this section.</w:t>
      </w:r>
      <w:r w:rsidR="00E20695" w:rsidRPr="007D4B12">
        <w:rPr>
          <w:i/>
          <w:iCs/>
          <w:color w:val="2C67B1" w:themeColor="accent4" w:themeShade="BF"/>
        </w:rPr>
        <w:t xml:space="preserve"> </w:t>
      </w:r>
      <w:r w:rsidR="00E770D4" w:rsidRPr="007D4B12">
        <w:rPr>
          <w:i/>
          <w:iCs/>
          <w:color w:val="2C67B1" w:themeColor="accent4" w:themeShade="BF"/>
        </w:rPr>
        <w:t xml:space="preserve">Other plans </w:t>
      </w:r>
      <w:r w:rsidR="008343B0" w:rsidRPr="007D4B12">
        <w:rPr>
          <w:i/>
          <w:iCs/>
          <w:color w:val="2C67B1" w:themeColor="accent4" w:themeShade="BF"/>
        </w:rPr>
        <w:t>can</w:t>
      </w:r>
      <w:r w:rsidR="00E770D4" w:rsidRPr="007D4B12">
        <w:rPr>
          <w:i/>
          <w:iCs/>
          <w:color w:val="2C67B1" w:themeColor="accent4" w:themeShade="BF"/>
        </w:rPr>
        <w:t xml:space="preserve"> modify this section based on the tiering structure</w:t>
      </w:r>
      <w:r w:rsidR="00E770D4" w:rsidRPr="007D4B12">
        <w:rPr>
          <w:color w:val="2C67B1" w:themeColor="accent4" w:themeShade="BF"/>
        </w:rPr>
        <w:t>.</w:t>
      </w:r>
      <w:r w:rsidR="00FE56DA" w:rsidRPr="007D4B12">
        <w:rPr>
          <w:color w:val="2C67B1" w:themeColor="accent4" w:themeShade="BF"/>
        </w:rPr>
        <w:t>]</w:t>
      </w:r>
      <w:r w:rsidR="00640728" w:rsidRPr="007D4B12">
        <w:rPr>
          <w:color w:val="2C67B1" w:themeColor="accent4" w:themeShade="BF"/>
        </w:rPr>
        <w:t xml:space="preserve"> </w:t>
      </w:r>
      <w:r w:rsidRPr="00245D11">
        <w:t>Our</w:t>
      </w:r>
      <w:r w:rsidR="00640728" w:rsidRPr="00245D11">
        <w:t xml:space="preserve"> </w:t>
      </w:r>
      <w:r w:rsidR="00611587">
        <w:t>plan has &lt;number of tiers&gt;</w:t>
      </w:r>
      <w:bookmarkEnd w:id="54"/>
      <w:r w:rsidR="00611587">
        <w:t xml:space="preserve"> </w:t>
      </w:r>
      <w:bookmarkEnd w:id="55"/>
    </w:p>
    <w:p w14:paraId="4B2727A3" w14:textId="77A2BD5F" w:rsidR="002C0328" w:rsidRPr="007D4B12" w:rsidRDefault="00FE56DA" w:rsidP="00053320">
      <w:pPr>
        <w:rPr>
          <w:rFonts w:cs="Arial"/>
          <w:i/>
          <w:color w:val="2C67B1" w:themeColor="accent4" w:themeShade="BF"/>
        </w:rPr>
      </w:pPr>
      <w:r w:rsidRPr="007D4B12">
        <w:rPr>
          <w:rFonts w:cs="Arial"/>
          <w:color w:val="2C67B1" w:themeColor="accent4" w:themeShade="BF"/>
        </w:rPr>
        <w:t>[</w:t>
      </w:r>
      <w:r w:rsidR="002C0328" w:rsidRPr="007D4B12">
        <w:rPr>
          <w:rFonts w:cs="Arial"/>
          <w:i/>
          <w:iCs/>
          <w:color w:val="2C67B1" w:themeColor="accent4" w:themeShade="BF"/>
        </w:rPr>
        <w:t xml:space="preserve">Plans </w:t>
      </w:r>
      <w:r w:rsidR="00E770D4" w:rsidRPr="007D4B12">
        <w:rPr>
          <w:rFonts w:cs="Arial"/>
          <w:i/>
          <w:iCs/>
          <w:color w:val="2C67B1" w:themeColor="accent4" w:themeShade="BF"/>
        </w:rPr>
        <w:t xml:space="preserve">with tiers </w:t>
      </w:r>
      <w:r w:rsidR="00892F51" w:rsidRPr="007D4B12">
        <w:rPr>
          <w:rFonts w:cs="Arial"/>
          <w:i/>
          <w:iCs/>
          <w:color w:val="2C67B1" w:themeColor="accent4" w:themeShade="BF"/>
        </w:rPr>
        <w:t xml:space="preserve">must </w:t>
      </w:r>
      <w:r w:rsidR="002C0328" w:rsidRPr="007D4B12">
        <w:rPr>
          <w:rFonts w:cs="Arial"/>
          <w:i/>
          <w:iCs/>
          <w:color w:val="2C67B1" w:themeColor="accent4" w:themeShade="BF"/>
        </w:rPr>
        <w:t xml:space="preserve">provide an explanation of tiers; </w:t>
      </w:r>
      <w:r w:rsidR="000307F0" w:rsidRPr="007D4B12">
        <w:rPr>
          <w:rFonts w:cs="Arial"/>
          <w:i/>
          <w:iCs/>
          <w:color w:val="2C67B1" w:themeColor="accent4" w:themeShade="BF"/>
        </w:rPr>
        <w:t xml:space="preserve">refer to </w:t>
      </w:r>
      <w:r w:rsidR="002C0328" w:rsidRPr="007D4B12">
        <w:rPr>
          <w:rFonts w:cs="Arial"/>
          <w:i/>
          <w:iCs/>
          <w:color w:val="2C67B1" w:themeColor="accent4" w:themeShade="BF"/>
        </w:rPr>
        <w:t>the example</w:t>
      </w:r>
      <w:r w:rsidR="00892F51" w:rsidRPr="007D4B12">
        <w:rPr>
          <w:rFonts w:cs="Arial"/>
          <w:i/>
          <w:iCs/>
          <w:color w:val="2C67B1" w:themeColor="accent4" w:themeShade="BF"/>
        </w:rPr>
        <w:t>s</w:t>
      </w:r>
      <w:r w:rsidR="002C0328" w:rsidRPr="007D4B12">
        <w:rPr>
          <w:rFonts w:cs="Arial"/>
          <w:i/>
          <w:iCs/>
          <w:color w:val="2C67B1" w:themeColor="accent4" w:themeShade="BF"/>
        </w:rPr>
        <w:t xml:space="preserve"> below</w:t>
      </w:r>
      <w:r w:rsidR="000E047B" w:rsidRPr="007D4B12">
        <w:rPr>
          <w:rFonts w:cs="Arial"/>
          <w:i/>
          <w:iCs/>
          <w:color w:val="2C67B1" w:themeColor="accent4" w:themeShade="BF"/>
        </w:rPr>
        <w:t xml:space="preserve"> but plans should modify information based on the tiering structure. Plans without tiers should omit information on tiers</w:t>
      </w:r>
      <w:r w:rsidR="000E047B" w:rsidRPr="007D4B12">
        <w:rPr>
          <w:rFonts w:cs="Arial"/>
          <w:color w:val="2C67B1" w:themeColor="accent4" w:themeShade="BF"/>
        </w:rPr>
        <w:t>.</w:t>
      </w:r>
      <w:r w:rsidRPr="007D4B12">
        <w:rPr>
          <w:rFonts w:cs="Arial"/>
          <w:color w:val="2C67B1" w:themeColor="accent4" w:themeShade="BF"/>
        </w:rPr>
        <w:t>]</w:t>
      </w:r>
    </w:p>
    <w:p w14:paraId="0230BA53" w14:textId="77777777" w:rsidR="00892F51" w:rsidRPr="007D4B12" w:rsidRDefault="00892F51" w:rsidP="00053320">
      <w:pPr>
        <w:rPr>
          <w:rFonts w:cs="Arial"/>
          <w:i/>
          <w:iCs/>
          <w:color w:val="2C67B1" w:themeColor="accent4" w:themeShade="BF"/>
        </w:rPr>
      </w:pPr>
      <w:r w:rsidRPr="007D4B12">
        <w:rPr>
          <w:rFonts w:cs="Arial"/>
          <w:i/>
          <w:iCs/>
          <w:color w:val="2C67B1" w:themeColor="accent4" w:themeShade="BF"/>
        </w:rPr>
        <w:t>If a plan has no cost sharing for one or more tiers of drugs, the plan should modify the cost sharing information accordingly. Include examples such as the following:</w:t>
      </w:r>
    </w:p>
    <w:p w14:paraId="2268A692" w14:textId="1D6A5898" w:rsidR="002C0328" w:rsidRPr="007D4B12" w:rsidRDefault="002C0328" w:rsidP="00053320">
      <w:pPr>
        <w:pStyle w:val="ListBullet"/>
        <w:rPr>
          <w:rFonts w:cs="Arial"/>
          <w:i/>
          <w:color w:val="2C67B1" w:themeColor="accent4" w:themeShade="BF"/>
        </w:rPr>
      </w:pPr>
      <w:r w:rsidRPr="007D4B12">
        <w:rPr>
          <w:rFonts w:cs="Arial"/>
          <w:color w:val="2C67B1" w:themeColor="accent4" w:themeShade="BF"/>
        </w:rPr>
        <w:t xml:space="preserve">Tier 1 drugs </w:t>
      </w:r>
      <w:r w:rsidR="00F12683" w:rsidRPr="007D4B12">
        <w:rPr>
          <w:rFonts w:cs="Arial"/>
          <w:color w:val="2C67B1" w:themeColor="accent4" w:themeShade="BF"/>
        </w:rPr>
        <w:t xml:space="preserve">may be </w:t>
      </w:r>
      <w:r w:rsidRPr="007D4B12">
        <w:rPr>
          <w:rFonts w:cs="Arial"/>
          <w:color w:val="2C67B1" w:themeColor="accent4" w:themeShade="BF"/>
        </w:rPr>
        <w:t>generic drugs</w:t>
      </w:r>
      <w:r w:rsidR="002F6453" w:rsidRPr="007D4B12">
        <w:rPr>
          <w:rFonts w:cs="Arial"/>
          <w:color w:val="2C67B1" w:themeColor="accent4" w:themeShade="BF"/>
        </w:rPr>
        <w:t xml:space="preserve"> or non-Medicare drugs that are covered by</w:t>
      </w:r>
      <w:r w:rsidR="00FE6BBA" w:rsidRPr="007D4B12">
        <w:rPr>
          <w:rFonts w:cs="Arial"/>
          <w:color w:val="2C67B1" w:themeColor="accent4" w:themeShade="BF"/>
        </w:rPr>
        <w:t xml:space="preserve"> Medicaid</w:t>
      </w:r>
      <w:r w:rsidRPr="007D4B12">
        <w:rPr>
          <w:rFonts w:cs="Arial"/>
          <w:color w:val="2C67B1" w:themeColor="accent4" w:themeShade="BF"/>
        </w:rPr>
        <w:t xml:space="preserve">. </w:t>
      </w:r>
    </w:p>
    <w:p w14:paraId="3AF8F844" w14:textId="1E05A761" w:rsidR="002C0328" w:rsidRPr="00E269E2" w:rsidRDefault="002C0328" w:rsidP="00E269E2">
      <w:pPr>
        <w:pStyle w:val="ListBullet"/>
        <w:rPr>
          <w:i/>
        </w:rPr>
      </w:pPr>
      <w:r w:rsidRPr="007D4B12">
        <w:rPr>
          <w:color w:val="2C67B1" w:themeColor="accent4" w:themeShade="BF"/>
        </w:rPr>
        <w:t>Tier 2 drugs are brand name drugs.</w:t>
      </w:r>
    </w:p>
    <w:p w14:paraId="67B0831B" w14:textId="617A45F8" w:rsidR="00EC3F0D" w:rsidRPr="00245D11" w:rsidRDefault="009D5810" w:rsidP="0075276B">
      <w:pPr>
        <w:pStyle w:val="Heading2"/>
      </w:pPr>
      <w:bookmarkStart w:id="56" w:name="_Toc199316587"/>
      <w:r w:rsidRPr="00245D11">
        <w:t xml:space="preserve">C2. </w:t>
      </w:r>
      <w:r w:rsidR="00EC3F0D" w:rsidRPr="00245D11">
        <w:t xml:space="preserve">Your </w:t>
      </w:r>
      <w:r w:rsidR="00EC3F0D" w:rsidRPr="0075276B">
        <w:t>pharmacy</w:t>
      </w:r>
      <w:r w:rsidR="00EC3F0D" w:rsidRPr="00245D11">
        <w:t xml:space="preserve"> choices</w:t>
      </w:r>
      <w:bookmarkEnd w:id="56"/>
    </w:p>
    <w:p w14:paraId="5C2196C2" w14:textId="56822B38" w:rsidR="00E20695" w:rsidRPr="007D4B12" w:rsidRDefault="00FE56DA" w:rsidP="00053320">
      <w:pPr>
        <w:rPr>
          <w:rFonts w:cs="Arial"/>
          <w:color w:val="2C67B1" w:themeColor="accent4" w:themeShade="BF"/>
        </w:rPr>
      </w:pPr>
      <w:r w:rsidRPr="007D4B12">
        <w:rPr>
          <w:rFonts w:cs="Arial"/>
          <w:color w:val="2C67B1" w:themeColor="accent4" w:themeShade="BF"/>
        </w:rPr>
        <w:t>[</w:t>
      </w:r>
      <w:r w:rsidR="00E20695" w:rsidRPr="007D4B12">
        <w:rPr>
          <w:rFonts w:cs="Arial"/>
          <w:i/>
          <w:iCs/>
          <w:color w:val="2C67B1" w:themeColor="accent4" w:themeShade="BF"/>
        </w:rPr>
        <w:t>Plans that don</w:t>
      </w:r>
      <w:r w:rsidR="00B1032D" w:rsidRPr="007D4B12">
        <w:rPr>
          <w:rFonts w:cs="Arial"/>
          <w:i/>
          <w:iCs/>
          <w:color w:val="2C67B1" w:themeColor="accent4" w:themeShade="BF"/>
        </w:rPr>
        <w:t>’</w:t>
      </w:r>
      <w:r w:rsidR="00E20695" w:rsidRPr="007D4B12">
        <w:rPr>
          <w:rFonts w:cs="Arial"/>
          <w:i/>
          <w:iCs/>
          <w:color w:val="2C67B1" w:themeColor="accent4" w:themeShade="BF"/>
        </w:rPr>
        <w:t>t have drug tiers should omit this section</w:t>
      </w:r>
      <w:r w:rsidR="00E20695" w:rsidRPr="007D4B12">
        <w:rPr>
          <w:rFonts w:cs="Arial"/>
          <w:color w:val="2C67B1" w:themeColor="accent4" w:themeShade="BF"/>
        </w:rPr>
        <w:t>.</w:t>
      </w:r>
      <w:r w:rsidRPr="007D4B12">
        <w:rPr>
          <w:rFonts w:cs="Arial"/>
          <w:color w:val="2C67B1" w:themeColor="accent4" w:themeShade="BF"/>
        </w:rPr>
        <w:t>]</w:t>
      </w:r>
    </w:p>
    <w:p w14:paraId="79A292D3" w14:textId="2D48C7B1" w:rsidR="00EC3F0D" w:rsidRPr="00245D11" w:rsidRDefault="00EC3F0D" w:rsidP="00053320">
      <w:pPr>
        <w:rPr>
          <w:rFonts w:cs="Arial"/>
        </w:rPr>
      </w:pPr>
      <w:r w:rsidRPr="00245D11">
        <w:rPr>
          <w:rFonts w:cs="Arial"/>
        </w:rPr>
        <w:lastRenderedPageBreak/>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5AC0F84E"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3802B6EE" w:rsidR="00484A56" w:rsidRPr="00245D11" w:rsidRDefault="00FE56DA" w:rsidP="00053320">
      <w:pPr>
        <w:pStyle w:val="ListBullet"/>
        <w:numPr>
          <w:ilvl w:val="0"/>
          <w:numId w:val="9"/>
        </w:numPr>
        <w:ind w:left="720"/>
        <w:rPr>
          <w:rFonts w:cs="Arial"/>
        </w:rPr>
      </w:pPr>
      <w:r w:rsidRPr="007D4B12">
        <w:rPr>
          <w:rFonts w:cs="Arial"/>
          <w:color w:val="2C67B1" w:themeColor="accent4" w:themeShade="BF"/>
        </w:rPr>
        <w:t>[</w:t>
      </w:r>
      <w:r w:rsidR="00484A56" w:rsidRPr="007D4B12">
        <w:rPr>
          <w:rFonts w:cs="Arial"/>
          <w:i/>
          <w:iCs/>
          <w:color w:val="2C67B1" w:themeColor="accent4" w:themeShade="BF"/>
        </w:rPr>
        <w:t>Plans without mail-order pharmacies should delete this bullet</w:t>
      </w:r>
      <w:r w:rsidR="00484A56" w:rsidRPr="007D4B12">
        <w:rPr>
          <w:rFonts w:cs="Arial"/>
          <w:color w:val="2C67B1" w:themeColor="accent4" w:themeShade="BF"/>
        </w:rPr>
        <w:t>.</w:t>
      </w:r>
      <w:r w:rsidRPr="007D4B12">
        <w:rPr>
          <w:rFonts w:cs="Arial"/>
          <w:color w:val="2C67B1" w:themeColor="accent4" w:themeShade="BF"/>
        </w:rPr>
        <w:t>]</w:t>
      </w:r>
      <w:r w:rsidR="00484A56" w:rsidRPr="007D4B12">
        <w:rPr>
          <w:rFonts w:cs="Arial"/>
          <w:color w:val="2C67B1" w:themeColor="accent4" w:themeShade="BF"/>
        </w:rPr>
        <w:t xml:space="preserve"> </w:t>
      </w:r>
      <w:r w:rsidR="003C6121">
        <w:rPr>
          <w:rFonts w:cs="Arial"/>
        </w:rPr>
        <w:t>Our plan’s</w:t>
      </w:r>
      <w:r w:rsidR="00484A56" w:rsidRPr="00245D11">
        <w:rPr>
          <w:rFonts w:cs="Arial"/>
        </w:rPr>
        <w:t xml:space="preserve"> mail-order pharmacy.</w:t>
      </w:r>
    </w:p>
    <w:p w14:paraId="4C6B9518" w14:textId="00F4C352"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098E96A4" w:rsidR="00EC3F0D" w:rsidRPr="00245D11" w:rsidRDefault="003F3AA6" w:rsidP="0075276B">
      <w:pPr>
        <w:pStyle w:val="Heading2"/>
      </w:pPr>
      <w:bookmarkStart w:id="57" w:name="_Toc199316588"/>
      <w:r w:rsidRPr="00245D11">
        <w:t xml:space="preserve">C3. </w:t>
      </w:r>
      <w:r w:rsidR="00EC3F0D" w:rsidRPr="00245D11">
        <w:t xml:space="preserve">Getting a </w:t>
      </w:r>
      <w:r w:rsidR="00EC3F0D" w:rsidRPr="0075276B">
        <w:t>long</w:t>
      </w:r>
      <w:r w:rsidR="00EC3F0D" w:rsidRPr="00245D11">
        <w:t>-term supply of a drug</w:t>
      </w:r>
      <w:bookmarkEnd w:id="57"/>
    </w:p>
    <w:p w14:paraId="7CC800DB" w14:textId="18533819" w:rsidR="00EC3F0D" w:rsidRPr="007D4B12" w:rsidRDefault="00FE56DA" w:rsidP="00053320">
      <w:pPr>
        <w:rPr>
          <w:rFonts w:cs="Arial"/>
          <w:color w:val="2C67B1" w:themeColor="accent4" w:themeShade="BF"/>
        </w:rPr>
      </w:pPr>
      <w:r w:rsidRPr="007D4B12">
        <w:rPr>
          <w:rFonts w:cs="Arial"/>
          <w:color w:val="2C67B1" w:themeColor="accent4" w:themeShade="BF"/>
        </w:rPr>
        <w:t>[</w:t>
      </w:r>
      <w:r w:rsidR="00EC3F0D" w:rsidRPr="007D4B12">
        <w:rPr>
          <w:rFonts w:cs="Arial"/>
          <w:i/>
          <w:iCs/>
          <w:color w:val="2C67B1" w:themeColor="accent4" w:themeShade="BF"/>
        </w:rPr>
        <w:t>Plans that don</w:t>
      </w:r>
      <w:r w:rsidR="007C3501" w:rsidRPr="007D4B12">
        <w:rPr>
          <w:rFonts w:cs="Arial"/>
          <w:i/>
          <w:iCs/>
          <w:color w:val="2C67B1" w:themeColor="accent4" w:themeShade="BF"/>
        </w:rPr>
        <w:t>’</w:t>
      </w:r>
      <w:r w:rsidR="00EC3F0D" w:rsidRPr="007D4B12">
        <w:rPr>
          <w:rFonts w:cs="Arial"/>
          <w:i/>
          <w:iCs/>
          <w:color w:val="2C67B1" w:themeColor="accent4" w:themeShade="BF"/>
        </w:rPr>
        <w:t>t offer extended supplies, delete th</w:t>
      </w:r>
      <w:r w:rsidR="00E770D4" w:rsidRPr="007D4B12">
        <w:rPr>
          <w:rFonts w:cs="Arial"/>
          <w:i/>
          <w:iCs/>
          <w:color w:val="2C67B1" w:themeColor="accent4" w:themeShade="BF"/>
        </w:rPr>
        <w:t>is section</w:t>
      </w:r>
      <w:r w:rsidR="00E770D4" w:rsidRPr="007D4B12">
        <w:rPr>
          <w:rFonts w:cs="Arial"/>
          <w:color w:val="2C67B1" w:themeColor="accent4" w:themeShade="BF"/>
        </w:rPr>
        <w:t>.</w:t>
      </w:r>
      <w:r w:rsidRPr="007D4B12">
        <w:rPr>
          <w:rFonts w:cs="Arial"/>
          <w:color w:val="2C67B1" w:themeColor="accent4" w:themeShade="BF"/>
        </w:rPr>
        <w:t>]</w:t>
      </w:r>
    </w:p>
    <w:p w14:paraId="1FD5C33A" w14:textId="57804748"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7D4B12">
        <w:rPr>
          <w:rFonts w:cs="Arial"/>
          <w:color w:val="2C67B1" w:themeColor="accent4" w:themeShade="BF"/>
        </w:rPr>
        <w:t>[</w:t>
      </w:r>
      <w:r w:rsidRPr="007D4B12">
        <w:rPr>
          <w:rFonts w:cs="Arial"/>
          <w:i/>
          <w:iCs/>
          <w:color w:val="2C67B1" w:themeColor="accent4" w:themeShade="BF"/>
        </w:rPr>
        <w:t>insert if applicable:</w:t>
      </w:r>
      <w:r w:rsidRPr="007D4B12">
        <w:rPr>
          <w:rFonts w:cs="Arial"/>
          <w:color w:val="2C67B1" w:themeColor="accent4" w:themeShade="BF"/>
        </w:rPr>
        <w:t xml:space="preserve"> up to</w:t>
      </w:r>
      <w:r w:rsidR="00FE56DA" w:rsidRPr="007D4B12">
        <w:rPr>
          <w:rFonts w:cs="Arial"/>
          <w:color w:val="2C67B1" w:themeColor="accent4" w:themeShade="BF"/>
        </w:rPr>
        <w:t>]</w:t>
      </w:r>
      <w:r w:rsidRPr="007D4B12">
        <w:rPr>
          <w:rFonts w:cs="Arial"/>
          <w:color w:val="2C67B1" w:themeColor="accent4" w:themeShade="BF"/>
        </w:rPr>
        <w:t xml:space="preserve"> </w:t>
      </w:r>
      <w:r w:rsidRPr="00245D11">
        <w:rPr>
          <w:rFonts w:cs="Arial"/>
        </w:rPr>
        <w:t>a &lt;number of days&gt;-day supply.</w:t>
      </w:r>
      <w:r w:rsidR="00797037">
        <w:rPr>
          <w:rFonts w:cs="Arial"/>
        </w:rPr>
        <w:t xml:space="preserve"> </w:t>
      </w:r>
      <w:r w:rsidRPr="003F7E22">
        <w:rPr>
          <w:rFonts w:cs="Arial"/>
        </w:rPr>
        <w:t>There</w:t>
      </w:r>
      <w:r w:rsidR="004738B0">
        <w:rPr>
          <w:rFonts w:cs="Arial"/>
        </w:rPr>
        <w:t>’</w:t>
      </w:r>
      <w:r w:rsidRPr="003F7E22">
        <w:rPr>
          <w:rFonts w:cs="Arial"/>
        </w:rPr>
        <w:t>s no cost to you for a long-term supply</w:t>
      </w:r>
      <w:r w:rsidRPr="007D4B12">
        <w:rPr>
          <w:rFonts w:cs="Arial"/>
          <w:color w:val="2C67B1" w:themeColor="accent4" w:themeShade="BF"/>
        </w:rPr>
        <w:t>.</w:t>
      </w:r>
    </w:p>
    <w:p w14:paraId="66AF50AC" w14:textId="6F3B7C68"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2E40FAA" w14:textId="7DBCBA62" w:rsidR="002D0560" w:rsidRPr="00245D11" w:rsidRDefault="00AD338F" w:rsidP="005F4DD6">
      <w:pPr>
        <w:pStyle w:val="Heading1"/>
      </w:pPr>
      <w:bookmarkStart w:id="58" w:name="_Toc332817711"/>
      <w:bookmarkStart w:id="59" w:name="_Toc334603535"/>
      <w:bookmarkStart w:id="60" w:name="_Toc335661473"/>
      <w:bookmarkStart w:id="61" w:name="_Toc345160680"/>
      <w:bookmarkStart w:id="62" w:name="_Toc348614310"/>
      <w:bookmarkStart w:id="63" w:name="_Toc199316589"/>
      <w:bookmarkStart w:id="64" w:name="_Toc109315900"/>
      <w:bookmarkStart w:id="65" w:name="_Toc199361894"/>
      <w:bookmarkEnd w:id="48"/>
      <w:bookmarkEnd w:id="49"/>
      <w:bookmarkEnd w:id="50"/>
      <w:bookmarkEnd w:id="52"/>
      <w:bookmarkEnd w:id="53"/>
      <w:r>
        <w:t>What you pay for Part D v</w:t>
      </w:r>
      <w:r w:rsidR="002D0560" w:rsidRPr="005F4DD6">
        <w:t>accin</w:t>
      </w:r>
      <w:r>
        <w:t>es</w:t>
      </w:r>
      <w:bookmarkEnd w:id="58"/>
      <w:bookmarkEnd w:id="59"/>
      <w:bookmarkEnd w:id="60"/>
      <w:bookmarkEnd w:id="61"/>
      <w:bookmarkEnd w:id="62"/>
      <w:bookmarkEnd w:id="63"/>
    </w:p>
    <w:p w14:paraId="4239D030" w14:textId="4C474CD1" w:rsidR="002D0560" w:rsidRPr="007D4B12" w:rsidRDefault="00FE56DA" w:rsidP="00053320">
      <w:pPr>
        <w:rPr>
          <w:rFonts w:cs="Arial"/>
          <w:color w:val="2C67B1" w:themeColor="accent4" w:themeShade="BF"/>
        </w:rPr>
      </w:pPr>
      <w:r w:rsidRPr="007D4B12">
        <w:rPr>
          <w:rFonts w:cs="Arial"/>
          <w:color w:val="2C67B1" w:themeColor="accent4" w:themeShade="BF"/>
        </w:rPr>
        <w:t>[</w:t>
      </w:r>
      <w:r w:rsidR="3D481832" w:rsidRPr="007D4B12">
        <w:rPr>
          <w:rFonts w:cs="Arial"/>
          <w:i/>
          <w:iCs/>
          <w:color w:val="2C67B1" w:themeColor="accent4" w:themeShade="BF"/>
        </w:rPr>
        <w:t xml:space="preserve">Plans </w:t>
      </w:r>
      <w:r w:rsidR="008343B0" w:rsidRPr="007D4B12">
        <w:rPr>
          <w:rFonts w:cs="Arial"/>
          <w:i/>
          <w:iCs/>
          <w:color w:val="2C67B1" w:themeColor="accent4" w:themeShade="BF"/>
        </w:rPr>
        <w:t>can</w:t>
      </w:r>
      <w:r w:rsidR="3D481832" w:rsidRPr="007D4B12">
        <w:rPr>
          <w:rFonts w:cs="Arial"/>
          <w:i/>
          <w:iCs/>
          <w:color w:val="2C67B1" w:themeColor="accent4" w:themeShade="BF"/>
        </w:rPr>
        <w:t xml:space="preserve"> revise this section as needed</w:t>
      </w:r>
      <w:r w:rsidR="3D481832" w:rsidRPr="007D4B12">
        <w:rPr>
          <w:rFonts w:cs="Arial"/>
          <w:color w:val="2C67B1" w:themeColor="accent4" w:themeShade="BF"/>
        </w:rPr>
        <w:t>.</w:t>
      </w:r>
      <w:r w:rsidRPr="007D4B12">
        <w:rPr>
          <w:rFonts w:cs="Arial"/>
          <w:color w:val="2C67B1" w:themeColor="accent4" w:themeShade="BF"/>
        </w:rPr>
        <w:t>]</w:t>
      </w:r>
    </w:p>
    <w:p w14:paraId="387CAECA" w14:textId="3BDD3F1C"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your plan’s </w:t>
      </w:r>
      <w:r w:rsidR="00943B58">
        <w:rPr>
          <w:rFonts w:cs="Arial"/>
          <w:i/>
        </w:rPr>
        <w:t>Drug List</w:t>
      </w:r>
      <w:r w:rsidR="006F586C" w:rsidRPr="00245D11">
        <w:rPr>
          <w:rFonts w:cs="Arial"/>
          <w:i/>
        </w:rPr>
        <w:t xml:space="preserve"> </w:t>
      </w:r>
      <w:r w:rsidR="006F586C" w:rsidRPr="00245D11">
        <w:rPr>
          <w:rFonts w:cs="Arial"/>
        </w:rPr>
        <w:t xml:space="preserve">or contact Member Services for coverage and cost sharing details about specific vaccines. </w:t>
      </w:r>
      <w:bookmarkEnd w:id="64"/>
      <w:bookmarkEnd w:id="65"/>
    </w:p>
    <w:p w14:paraId="3EF49CB3" w14:textId="17AAAC3A"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0CB2DEE2"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451D3A33"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0D03A178" w14:textId="0CC0733D" w:rsidR="002D0560" w:rsidRPr="00D744EB" w:rsidRDefault="002D0560" w:rsidP="009F1BB9">
      <w:pPr>
        <w:rPr>
          <w:rFonts w:cs="Arial"/>
          <w:color w:val="548DD4" w:themeColor="accent4"/>
        </w:rPr>
      </w:pPr>
      <w:r w:rsidRPr="00245D11">
        <w:rPr>
          <w:rFonts w:cs="Arial"/>
        </w:rPr>
        <w:lastRenderedPageBreak/>
        <w:t xml:space="preserve">We recommend that you call Member Services </w:t>
      </w:r>
      <w:r w:rsidR="00BF5ED4" w:rsidRPr="00245D11">
        <w:rPr>
          <w:rFonts w:cs="Arial"/>
        </w:rPr>
        <w:t xml:space="preserve">if </w:t>
      </w:r>
      <w:r w:rsidRPr="00245D11">
        <w:rPr>
          <w:rFonts w:cs="Arial"/>
        </w:rPr>
        <w:t>you plan to get a vaccin</w:t>
      </w:r>
      <w:r w:rsidR="00FA75C8">
        <w:rPr>
          <w:rFonts w:cs="Arial"/>
        </w:rPr>
        <w:t>e</w:t>
      </w:r>
      <w:r w:rsidRPr="00245D11">
        <w:rPr>
          <w:rFonts w:cs="Arial"/>
        </w:rPr>
        <w:t>.</w:t>
      </w:r>
      <w:r w:rsidR="009F1BB9">
        <w:rPr>
          <w:rFonts w:cs="Arial"/>
        </w:rPr>
        <w:t xml:space="preserve"> </w:t>
      </w:r>
      <w:r w:rsidRPr="009F1BB9">
        <w:rPr>
          <w:rFonts w:cs="Arial"/>
        </w:rPr>
        <w:t xml:space="preserve">We can tell you about how </w:t>
      </w:r>
      <w:r w:rsidR="00BF5ED4" w:rsidRPr="009F1BB9">
        <w:rPr>
          <w:rFonts w:cs="Arial"/>
        </w:rPr>
        <w:t xml:space="preserve">our plan covers </w:t>
      </w:r>
      <w:r w:rsidRPr="009F1BB9">
        <w:rPr>
          <w:rFonts w:cs="Arial"/>
        </w:rPr>
        <w:t>your vaccin</w:t>
      </w:r>
      <w:r w:rsidR="00AD338F" w:rsidRPr="009F1BB9">
        <w:rPr>
          <w:rFonts w:cs="Arial"/>
        </w:rPr>
        <w:t>e</w:t>
      </w:r>
      <w:r w:rsidR="000D72A9">
        <w:rPr>
          <w:rFonts w:cs="Arial"/>
        </w:rPr>
        <w:t>.</w:t>
      </w:r>
    </w:p>
    <w:sectPr w:rsidR="002D0560" w:rsidRPr="00D744EB" w:rsidSect="00F4089C">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42733" w14:textId="77777777" w:rsidR="00E24C63" w:rsidRDefault="00E24C63" w:rsidP="007A4600">
      <w:pPr>
        <w:spacing w:after="0" w:line="240" w:lineRule="auto"/>
      </w:pPr>
      <w:r>
        <w:separator/>
      </w:r>
    </w:p>
  </w:endnote>
  <w:endnote w:type="continuationSeparator" w:id="0">
    <w:p w14:paraId="6BDD0F7F" w14:textId="77777777" w:rsidR="00E24C63" w:rsidRDefault="00E24C63" w:rsidP="007A4600">
      <w:pPr>
        <w:spacing w:after="0" w:line="240" w:lineRule="auto"/>
      </w:pPr>
      <w:r>
        <w:continuationSeparator/>
      </w:r>
    </w:p>
  </w:endnote>
  <w:endnote w:type="continuationNotice" w:id="1">
    <w:p w14:paraId="49FB6819" w14:textId="77777777" w:rsidR="00E24C63" w:rsidRDefault="00E24C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D165" w14:textId="77777777" w:rsidR="00D51C97" w:rsidRDefault="00D51C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63B1514A"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24885EFF"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35524" w14:textId="77777777" w:rsidR="00E24C63" w:rsidRDefault="00E24C63" w:rsidP="007A4600">
      <w:pPr>
        <w:spacing w:after="0" w:line="240" w:lineRule="auto"/>
      </w:pPr>
      <w:r>
        <w:separator/>
      </w:r>
    </w:p>
  </w:footnote>
  <w:footnote w:type="continuationSeparator" w:id="0">
    <w:p w14:paraId="0DB610F6" w14:textId="77777777" w:rsidR="00E24C63" w:rsidRDefault="00E24C63" w:rsidP="007A4600">
      <w:pPr>
        <w:spacing w:after="0" w:line="240" w:lineRule="auto"/>
      </w:pPr>
      <w:r>
        <w:continuationSeparator/>
      </w:r>
    </w:p>
  </w:footnote>
  <w:footnote w:type="continuationNotice" w:id="1">
    <w:p w14:paraId="75B88B7B" w14:textId="77777777" w:rsidR="00E24C63" w:rsidRDefault="00E24C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57D4B" w14:textId="77777777" w:rsidR="00D51C97" w:rsidRDefault="00D51C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143C2DAF"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B856BE">
      <w:rPr>
        <w:color w:val="auto"/>
      </w:rPr>
      <w:t xml:space="preserve">MassHealth </w:t>
    </w:r>
    <w:r w:rsidRPr="00977BC8">
      <w:rPr>
        <w:color w:val="auto"/>
      </w:rPr>
      <w:t>drugs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FC2233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FE0251"/>
    <w:multiLevelType w:val="hybridMultilevel"/>
    <w:tmpl w:val="4EC0A926"/>
    <w:lvl w:ilvl="0" w:tplc="CC3CC130">
      <w:start w:val="1"/>
      <w:numFmt w:val="upperLetter"/>
      <w:pStyle w:val="Heading1"/>
      <w:lvlText w:val="%1."/>
      <w:lvlJc w:val="left"/>
      <w:pPr>
        <w:ind w:left="720" w:hanging="360"/>
      </w:pPr>
      <w:rPr>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4128BD"/>
    <w:multiLevelType w:val="hybridMultilevel"/>
    <w:tmpl w:val="2D62736C"/>
    <w:lvl w:ilvl="0" w:tplc="19368246">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3"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4"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3"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6"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95F2E"/>
    <w:multiLevelType w:val="hybridMultilevel"/>
    <w:tmpl w:val="0ACA54C4"/>
    <w:lvl w:ilvl="0" w:tplc="68BEB51A">
      <w:start w:val="1"/>
      <w:numFmt w:val="bullet"/>
      <w:pStyle w:val="ListBullet"/>
      <w:lvlText w:val=""/>
      <w:lvlJc w:val="left"/>
      <w:pPr>
        <w:ind w:left="720" w:hanging="360"/>
      </w:pPr>
      <w:rPr>
        <w:rFonts w:ascii="Symbol" w:hAnsi="Symbol" w:hint="default"/>
        <w:color w:val="auto"/>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9"/>
  </w:num>
  <w:num w:numId="2" w16cid:durableId="1707102273">
    <w:abstractNumId w:val="15"/>
  </w:num>
  <w:num w:numId="3" w16cid:durableId="528839835">
    <w:abstractNumId w:val="22"/>
  </w:num>
  <w:num w:numId="4" w16cid:durableId="329219403">
    <w:abstractNumId w:val="28"/>
  </w:num>
  <w:num w:numId="5" w16cid:durableId="278878943">
    <w:abstractNumId w:val="17"/>
  </w:num>
  <w:num w:numId="6" w16cid:durableId="1541742208">
    <w:abstractNumId w:val="27"/>
  </w:num>
  <w:num w:numId="7" w16cid:durableId="193883800">
    <w:abstractNumId w:val="7"/>
  </w:num>
  <w:num w:numId="8" w16cid:durableId="1840189576">
    <w:abstractNumId w:val="25"/>
  </w:num>
  <w:num w:numId="9" w16cid:durableId="309405668">
    <w:abstractNumId w:val="29"/>
  </w:num>
  <w:num w:numId="10" w16cid:durableId="1245609206">
    <w:abstractNumId w:val="20"/>
  </w:num>
  <w:num w:numId="11" w16cid:durableId="47611394">
    <w:abstractNumId w:val="28"/>
    <w:lvlOverride w:ilvl="0">
      <w:startOverride w:val="1"/>
    </w:lvlOverride>
  </w:num>
  <w:num w:numId="12" w16cid:durableId="255406063">
    <w:abstractNumId w:val="14"/>
  </w:num>
  <w:num w:numId="13" w16cid:durableId="1450078628">
    <w:abstractNumId w:val="16"/>
  </w:num>
  <w:num w:numId="14" w16cid:durableId="1610820397">
    <w:abstractNumId w:val="10"/>
  </w:num>
  <w:num w:numId="15" w16cid:durableId="1997957540">
    <w:abstractNumId w:val="21"/>
  </w:num>
  <w:num w:numId="16" w16cid:durableId="297490922">
    <w:abstractNumId w:val="18"/>
  </w:num>
  <w:num w:numId="17" w16cid:durableId="1582637355">
    <w:abstractNumId w:val="13"/>
  </w:num>
  <w:num w:numId="18" w16cid:durableId="263074020">
    <w:abstractNumId w:val="8"/>
  </w:num>
  <w:num w:numId="19" w16cid:durableId="1092355866">
    <w:abstractNumId w:val="19"/>
  </w:num>
  <w:num w:numId="20" w16cid:durableId="1003629289">
    <w:abstractNumId w:val="26"/>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27"/>
  </w:num>
  <w:num w:numId="28" w16cid:durableId="241447441">
    <w:abstractNumId w:val="24"/>
  </w:num>
  <w:num w:numId="29" w16cid:durableId="718090445">
    <w:abstractNumId w:val="23"/>
  </w:num>
  <w:num w:numId="30" w16cid:durableId="510412779">
    <w:abstractNumId w:val="14"/>
    <w:lvlOverride w:ilvl="0">
      <w:startOverride w:val="1"/>
    </w:lvlOverride>
  </w:num>
  <w:num w:numId="31" w16cid:durableId="358816352">
    <w:abstractNumId w:val="14"/>
    <w:lvlOverride w:ilvl="0">
      <w:startOverride w:val="1"/>
    </w:lvlOverride>
  </w:num>
  <w:num w:numId="32" w16cid:durableId="447898876">
    <w:abstractNumId w:val="12"/>
  </w:num>
  <w:num w:numId="33" w16cid:durableId="655843741">
    <w:abstractNumId w:val="6"/>
  </w:num>
  <w:num w:numId="34" w16cid:durableId="33122395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07367"/>
    <w:rsid w:val="000101EB"/>
    <w:rsid w:val="00010F5A"/>
    <w:rsid w:val="00011705"/>
    <w:rsid w:val="000122E3"/>
    <w:rsid w:val="00015B66"/>
    <w:rsid w:val="00016A0E"/>
    <w:rsid w:val="000204D8"/>
    <w:rsid w:val="00023171"/>
    <w:rsid w:val="00023DBD"/>
    <w:rsid w:val="00024659"/>
    <w:rsid w:val="000307F0"/>
    <w:rsid w:val="00032489"/>
    <w:rsid w:val="00033056"/>
    <w:rsid w:val="0004060E"/>
    <w:rsid w:val="0004467C"/>
    <w:rsid w:val="00044B43"/>
    <w:rsid w:val="000509E8"/>
    <w:rsid w:val="00051FD8"/>
    <w:rsid w:val="00053320"/>
    <w:rsid w:val="0005533F"/>
    <w:rsid w:val="00056351"/>
    <w:rsid w:val="00056590"/>
    <w:rsid w:val="000570D6"/>
    <w:rsid w:val="00057AA0"/>
    <w:rsid w:val="000602DF"/>
    <w:rsid w:val="00061A99"/>
    <w:rsid w:val="00062262"/>
    <w:rsid w:val="000677BB"/>
    <w:rsid w:val="00070205"/>
    <w:rsid w:val="00070E2A"/>
    <w:rsid w:val="00071014"/>
    <w:rsid w:val="00072566"/>
    <w:rsid w:val="000728E9"/>
    <w:rsid w:val="00075C20"/>
    <w:rsid w:val="00081E5C"/>
    <w:rsid w:val="00084FCC"/>
    <w:rsid w:val="00085DCE"/>
    <w:rsid w:val="000904B4"/>
    <w:rsid w:val="00090833"/>
    <w:rsid w:val="0009088B"/>
    <w:rsid w:val="0009128C"/>
    <w:rsid w:val="000930C0"/>
    <w:rsid w:val="00093FD8"/>
    <w:rsid w:val="00095B64"/>
    <w:rsid w:val="0009729F"/>
    <w:rsid w:val="000A0ACC"/>
    <w:rsid w:val="000A3A9A"/>
    <w:rsid w:val="000A6684"/>
    <w:rsid w:val="000B35FC"/>
    <w:rsid w:val="000B497D"/>
    <w:rsid w:val="000B7204"/>
    <w:rsid w:val="000C2CF2"/>
    <w:rsid w:val="000C33DF"/>
    <w:rsid w:val="000C3477"/>
    <w:rsid w:val="000C353F"/>
    <w:rsid w:val="000C4024"/>
    <w:rsid w:val="000C6C6E"/>
    <w:rsid w:val="000C79E0"/>
    <w:rsid w:val="000D38C8"/>
    <w:rsid w:val="000D56BB"/>
    <w:rsid w:val="000D5CCE"/>
    <w:rsid w:val="000D5DEA"/>
    <w:rsid w:val="000D6BE9"/>
    <w:rsid w:val="000D72A9"/>
    <w:rsid w:val="000E047B"/>
    <w:rsid w:val="000E1538"/>
    <w:rsid w:val="000E45A5"/>
    <w:rsid w:val="000F0666"/>
    <w:rsid w:val="000F0A41"/>
    <w:rsid w:val="000F12B9"/>
    <w:rsid w:val="000F2483"/>
    <w:rsid w:val="000F42F6"/>
    <w:rsid w:val="000F4690"/>
    <w:rsid w:val="000F51CE"/>
    <w:rsid w:val="001016E1"/>
    <w:rsid w:val="00101DDF"/>
    <w:rsid w:val="00101EC3"/>
    <w:rsid w:val="0010206F"/>
    <w:rsid w:val="001021B1"/>
    <w:rsid w:val="0010275C"/>
    <w:rsid w:val="00102F82"/>
    <w:rsid w:val="00104EFD"/>
    <w:rsid w:val="00105041"/>
    <w:rsid w:val="0011364C"/>
    <w:rsid w:val="001159EB"/>
    <w:rsid w:val="00115A54"/>
    <w:rsid w:val="00116721"/>
    <w:rsid w:val="00120F14"/>
    <w:rsid w:val="001217F6"/>
    <w:rsid w:val="00123716"/>
    <w:rsid w:val="00124E24"/>
    <w:rsid w:val="00127A6C"/>
    <w:rsid w:val="00130960"/>
    <w:rsid w:val="0013337E"/>
    <w:rsid w:val="001368EB"/>
    <w:rsid w:val="00141C21"/>
    <w:rsid w:val="00141D83"/>
    <w:rsid w:val="00141EF4"/>
    <w:rsid w:val="00142B42"/>
    <w:rsid w:val="0014462D"/>
    <w:rsid w:val="00144BF0"/>
    <w:rsid w:val="00147C75"/>
    <w:rsid w:val="00151D47"/>
    <w:rsid w:val="00155464"/>
    <w:rsid w:val="00155767"/>
    <w:rsid w:val="00155769"/>
    <w:rsid w:val="00162C8B"/>
    <w:rsid w:val="00162EF2"/>
    <w:rsid w:val="0016741A"/>
    <w:rsid w:val="001678D7"/>
    <w:rsid w:val="0017039C"/>
    <w:rsid w:val="00171791"/>
    <w:rsid w:val="00175E90"/>
    <w:rsid w:val="00177308"/>
    <w:rsid w:val="00177B10"/>
    <w:rsid w:val="00177D9D"/>
    <w:rsid w:val="00180238"/>
    <w:rsid w:val="00182054"/>
    <w:rsid w:val="0018578E"/>
    <w:rsid w:val="00186273"/>
    <w:rsid w:val="001904FC"/>
    <w:rsid w:val="0019138E"/>
    <w:rsid w:val="00192338"/>
    <w:rsid w:val="001949F7"/>
    <w:rsid w:val="00195D0E"/>
    <w:rsid w:val="001A080C"/>
    <w:rsid w:val="001A119A"/>
    <w:rsid w:val="001A11FC"/>
    <w:rsid w:val="001A22E8"/>
    <w:rsid w:val="001A4B34"/>
    <w:rsid w:val="001B0D79"/>
    <w:rsid w:val="001B1EA2"/>
    <w:rsid w:val="001B37B8"/>
    <w:rsid w:val="001B3A78"/>
    <w:rsid w:val="001B4E39"/>
    <w:rsid w:val="001B562A"/>
    <w:rsid w:val="001B7F29"/>
    <w:rsid w:val="001C1D43"/>
    <w:rsid w:val="001C2308"/>
    <w:rsid w:val="001C2C7F"/>
    <w:rsid w:val="001C38A8"/>
    <w:rsid w:val="001C6EDF"/>
    <w:rsid w:val="001C7E78"/>
    <w:rsid w:val="001D1BC1"/>
    <w:rsid w:val="001D2B39"/>
    <w:rsid w:val="001D4F23"/>
    <w:rsid w:val="001D666C"/>
    <w:rsid w:val="001E1717"/>
    <w:rsid w:val="001E2E08"/>
    <w:rsid w:val="001E36C5"/>
    <w:rsid w:val="001E4FA4"/>
    <w:rsid w:val="001E5DA7"/>
    <w:rsid w:val="001E66C8"/>
    <w:rsid w:val="001F7646"/>
    <w:rsid w:val="00202531"/>
    <w:rsid w:val="0020318B"/>
    <w:rsid w:val="002043B1"/>
    <w:rsid w:val="00205BB7"/>
    <w:rsid w:val="00206E45"/>
    <w:rsid w:val="00207C18"/>
    <w:rsid w:val="0021115F"/>
    <w:rsid w:val="002138C3"/>
    <w:rsid w:val="00214C35"/>
    <w:rsid w:val="00217F87"/>
    <w:rsid w:val="002210A5"/>
    <w:rsid w:val="0022288D"/>
    <w:rsid w:val="00224AAA"/>
    <w:rsid w:val="0022576D"/>
    <w:rsid w:val="00225C06"/>
    <w:rsid w:val="00226158"/>
    <w:rsid w:val="00231C5B"/>
    <w:rsid w:val="00232813"/>
    <w:rsid w:val="00233707"/>
    <w:rsid w:val="002342AE"/>
    <w:rsid w:val="00236C5C"/>
    <w:rsid w:val="002404F1"/>
    <w:rsid w:val="00240BE6"/>
    <w:rsid w:val="002411FC"/>
    <w:rsid w:val="00241CE4"/>
    <w:rsid w:val="0024276D"/>
    <w:rsid w:val="00242C7B"/>
    <w:rsid w:val="002433A9"/>
    <w:rsid w:val="00243FDC"/>
    <w:rsid w:val="00245D11"/>
    <w:rsid w:val="00246E4F"/>
    <w:rsid w:val="00247054"/>
    <w:rsid w:val="00250756"/>
    <w:rsid w:val="00253B21"/>
    <w:rsid w:val="002541BC"/>
    <w:rsid w:val="00257AC9"/>
    <w:rsid w:val="00261913"/>
    <w:rsid w:val="0026367D"/>
    <w:rsid w:val="00263A71"/>
    <w:rsid w:val="002641CC"/>
    <w:rsid w:val="00264F37"/>
    <w:rsid w:val="002650DC"/>
    <w:rsid w:val="00265D4E"/>
    <w:rsid w:val="0026633E"/>
    <w:rsid w:val="00267653"/>
    <w:rsid w:val="00270586"/>
    <w:rsid w:val="002731A2"/>
    <w:rsid w:val="00275E85"/>
    <w:rsid w:val="00276687"/>
    <w:rsid w:val="00277537"/>
    <w:rsid w:val="00277B17"/>
    <w:rsid w:val="00277B68"/>
    <w:rsid w:val="00277C23"/>
    <w:rsid w:val="0028027A"/>
    <w:rsid w:val="00280E25"/>
    <w:rsid w:val="00281A54"/>
    <w:rsid w:val="00282E75"/>
    <w:rsid w:val="002832C3"/>
    <w:rsid w:val="00285172"/>
    <w:rsid w:val="00285C5F"/>
    <w:rsid w:val="0028743B"/>
    <w:rsid w:val="00287F00"/>
    <w:rsid w:val="002903AA"/>
    <w:rsid w:val="00293127"/>
    <w:rsid w:val="00293B37"/>
    <w:rsid w:val="00293B67"/>
    <w:rsid w:val="00293EFA"/>
    <w:rsid w:val="00293F0C"/>
    <w:rsid w:val="00294DEF"/>
    <w:rsid w:val="0029741F"/>
    <w:rsid w:val="002A12C0"/>
    <w:rsid w:val="002A2344"/>
    <w:rsid w:val="002A2EAE"/>
    <w:rsid w:val="002A3BF7"/>
    <w:rsid w:val="002A75D9"/>
    <w:rsid w:val="002A7773"/>
    <w:rsid w:val="002B0FE3"/>
    <w:rsid w:val="002B1FD2"/>
    <w:rsid w:val="002B2656"/>
    <w:rsid w:val="002B350F"/>
    <w:rsid w:val="002B6AFC"/>
    <w:rsid w:val="002C0328"/>
    <w:rsid w:val="002C1671"/>
    <w:rsid w:val="002C19F0"/>
    <w:rsid w:val="002C1B93"/>
    <w:rsid w:val="002C1E0C"/>
    <w:rsid w:val="002C2540"/>
    <w:rsid w:val="002C3063"/>
    <w:rsid w:val="002C40E6"/>
    <w:rsid w:val="002C47AC"/>
    <w:rsid w:val="002D0560"/>
    <w:rsid w:val="002D1DED"/>
    <w:rsid w:val="002D321A"/>
    <w:rsid w:val="002D5095"/>
    <w:rsid w:val="002D6634"/>
    <w:rsid w:val="002E00DD"/>
    <w:rsid w:val="002E12D5"/>
    <w:rsid w:val="002E1CE8"/>
    <w:rsid w:val="002E2350"/>
    <w:rsid w:val="002E24BC"/>
    <w:rsid w:val="002E2F54"/>
    <w:rsid w:val="002E376D"/>
    <w:rsid w:val="002E4B27"/>
    <w:rsid w:val="002E4D9F"/>
    <w:rsid w:val="002E7B63"/>
    <w:rsid w:val="002F06CA"/>
    <w:rsid w:val="002F195B"/>
    <w:rsid w:val="002F2E03"/>
    <w:rsid w:val="002F6453"/>
    <w:rsid w:val="002F6FA1"/>
    <w:rsid w:val="003006C9"/>
    <w:rsid w:val="00301934"/>
    <w:rsid w:val="003023B7"/>
    <w:rsid w:val="003027EC"/>
    <w:rsid w:val="00302B0B"/>
    <w:rsid w:val="00302CFE"/>
    <w:rsid w:val="00303097"/>
    <w:rsid w:val="00306CD8"/>
    <w:rsid w:val="00310528"/>
    <w:rsid w:val="003127BD"/>
    <w:rsid w:val="00314A76"/>
    <w:rsid w:val="003209C0"/>
    <w:rsid w:val="00320CB8"/>
    <w:rsid w:val="00320EFA"/>
    <w:rsid w:val="00322CA3"/>
    <w:rsid w:val="00323049"/>
    <w:rsid w:val="003255D3"/>
    <w:rsid w:val="0032656A"/>
    <w:rsid w:val="00326A35"/>
    <w:rsid w:val="00330E8D"/>
    <w:rsid w:val="003343C0"/>
    <w:rsid w:val="00336B4B"/>
    <w:rsid w:val="003401DA"/>
    <w:rsid w:val="00340641"/>
    <w:rsid w:val="00341F4A"/>
    <w:rsid w:val="003461AE"/>
    <w:rsid w:val="00347C09"/>
    <w:rsid w:val="0035074B"/>
    <w:rsid w:val="00350DF2"/>
    <w:rsid w:val="00351BF5"/>
    <w:rsid w:val="00351DA2"/>
    <w:rsid w:val="00353A48"/>
    <w:rsid w:val="0035689A"/>
    <w:rsid w:val="00361783"/>
    <w:rsid w:val="00362398"/>
    <w:rsid w:val="00363E46"/>
    <w:rsid w:val="0036624C"/>
    <w:rsid w:val="003673F3"/>
    <w:rsid w:val="00370D80"/>
    <w:rsid w:val="003728B1"/>
    <w:rsid w:val="00372C83"/>
    <w:rsid w:val="00374DFB"/>
    <w:rsid w:val="00377344"/>
    <w:rsid w:val="00380414"/>
    <w:rsid w:val="0038117D"/>
    <w:rsid w:val="00381261"/>
    <w:rsid w:val="00381448"/>
    <w:rsid w:val="00381D15"/>
    <w:rsid w:val="00383AB7"/>
    <w:rsid w:val="00385DAA"/>
    <w:rsid w:val="00385FBF"/>
    <w:rsid w:val="00386B8D"/>
    <w:rsid w:val="00391403"/>
    <w:rsid w:val="00393E41"/>
    <w:rsid w:val="00396430"/>
    <w:rsid w:val="00397123"/>
    <w:rsid w:val="003A0ACC"/>
    <w:rsid w:val="003A133C"/>
    <w:rsid w:val="003A1ACC"/>
    <w:rsid w:val="003A6E69"/>
    <w:rsid w:val="003B09CE"/>
    <w:rsid w:val="003B0B0F"/>
    <w:rsid w:val="003B1D67"/>
    <w:rsid w:val="003B4B6D"/>
    <w:rsid w:val="003B5C6D"/>
    <w:rsid w:val="003B6023"/>
    <w:rsid w:val="003B6B06"/>
    <w:rsid w:val="003C0452"/>
    <w:rsid w:val="003C21DF"/>
    <w:rsid w:val="003C28C5"/>
    <w:rsid w:val="003C491A"/>
    <w:rsid w:val="003C4A48"/>
    <w:rsid w:val="003C6121"/>
    <w:rsid w:val="003C62DF"/>
    <w:rsid w:val="003D1DE4"/>
    <w:rsid w:val="003D1F7E"/>
    <w:rsid w:val="003D3859"/>
    <w:rsid w:val="003D4DC7"/>
    <w:rsid w:val="003D5716"/>
    <w:rsid w:val="003D689F"/>
    <w:rsid w:val="003D7751"/>
    <w:rsid w:val="003E161B"/>
    <w:rsid w:val="003E3531"/>
    <w:rsid w:val="003E3591"/>
    <w:rsid w:val="003E456D"/>
    <w:rsid w:val="003E52A6"/>
    <w:rsid w:val="003E658A"/>
    <w:rsid w:val="003F0624"/>
    <w:rsid w:val="003F096F"/>
    <w:rsid w:val="003F18CB"/>
    <w:rsid w:val="003F1D6C"/>
    <w:rsid w:val="003F24AE"/>
    <w:rsid w:val="003F3080"/>
    <w:rsid w:val="003F353E"/>
    <w:rsid w:val="003F3AA6"/>
    <w:rsid w:val="003F599A"/>
    <w:rsid w:val="003F7475"/>
    <w:rsid w:val="003F7E22"/>
    <w:rsid w:val="0040229D"/>
    <w:rsid w:val="0040243A"/>
    <w:rsid w:val="00404207"/>
    <w:rsid w:val="00404706"/>
    <w:rsid w:val="00405A6C"/>
    <w:rsid w:val="00406B49"/>
    <w:rsid w:val="00407B1D"/>
    <w:rsid w:val="00407C0A"/>
    <w:rsid w:val="00414B66"/>
    <w:rsid w:val="004151C0"/>
    <w:rsid w:val="004158A1"/>
    <w:rsid w:val="00415C7F"/>
    <w:rsid w:val="004222A6"/>
    <w:rsid w:val="00431675"/>
    <w:rsid w:val="00431985"/>
    <w:rsid w:val="0043487F"/>
    <w:rsid w:val="00434E55"/>
    <w:rsid w:val="004363BB"/>
    <w:rsid w:val="00436474"/>
    <w:rsid w:val="00436F84"/>
    <w:rsid w:val="00437B81"/>
    <w:rsid w:val="004411AF"/>
    <w:rsid w:val="00441307"/>
    <w:rsid w:val="00443588"/>
    <w:rsid w:val="00444614"/>
    <w:rsid w:val="004448E8"/>
    <w:rsid w:val="0044514C"/>
    <w:rsid w:val="004456CB"/>
    <w:rsid w:val="004458FB"/>
    <w:rsid w:val="00447D41"/>
    <w:rsid w:val="00452813"/>
    <w:rsid w:val="00453F88"/>
    <w:rsid w:val="00455143"/>
    <w:rsid w:val="00462985"/>
    <w:rsid w:val="00462FE8"/>
    <w:rsid w:val="00463383"/>
    <w:rsid w:val="00463C30"/>
    <w:rsid w:val="00465207"/>
    <w:rsid w:val="0046719A"/>
    <w:rsid w:val="00470E52"/>
    <w:rsid w:val="00471768"/>
    <w:rsid w:val="004738B0"/>
    <w:rsid w:val="0047799C"/>
    <w:rsid w:val="00477C21"/>
    <w:rsid w:val="0048071D"/>
    <w:rsid w:val="00480913"/>
    <w:rsid w:val="00481CC9"/>
    <w:rsid w:val="004824E1"/>
    <w:rsid w:val="004836FC"/>
    <w:rsid w:val="00484839"/>
    <w:rsid w:val="00484A56"/>
    <w:rsid w:val="0048639D"/>
    <w:rsid w:val="004863B2"/>
    <w:rsid w:val="004863E3"/>
    <w:rsid w:val="00486C30"/>
    <w:rsid w:val="004870FF"/>
    <w:rsid w:val="004871C8"/>
    <w:rsid w:val="00491004"/>
    <w:rsid w:val="00491F1B"/>
    <w:rsid w:val="00492A40"/>
    <w:rsid w:val="00492D79"/>
    <w:rsid w:val="00492FB0"/>
    <w:rsid w:val="00493382"/>
    <w:rsid w:val="00493B60"/>
    <w:rsid w:val="00496889"/>
    <w:rsid w:val="004A0244"/>
    <w:rsid w:val="004A3298"/>
    <w:rsid w:val="004A4CC0"/>
    <w:rsid w:val="004A6CE4"/>
    <w:rsid w:val="004A72F3"/>
    <w:rsid w:val="004B1AB3"/>
    <w:rsid w:val="004B285F"/>
    <w:rsid w:val="004B4D0A"/>
    <w:rsid w:val="004B5530"/>
    <w:rsid w:val="004B5531"/>
    <w:rsid w:val="004C589F"/>
    <w:rsid w:val="004C7F22"/>
    <w:rsid w:val="004D091C"/>
    <w:rsid w:val="004D0C83"/>
    <w:rsid w:val="004D0E5F"/>
    <w:rsid w:val="004D116E"/>
    <w:rsid w:val="004D27A2"/>
    <w:rsid w:val="004D2E9B"/>
    <w:rsid w:val="004D70BA"/>
    <w:rsid w:val="004D723D"/>
    <w:rsid w:val="004D7326"/>
    <w:rsid w:val="004D773F"/>
    <w:rsid w:val="004E1392"/>
    <w:rsid w:val="004E23A4"/>
    <w:rsid w:val="004E28E2"/>
    <w:rsid w:val="004E3078"/>
    <w:rsid w:val="004E44CC"/>
    <w:rsid w:val="004E58E8"/>
    <w:rsid w:val="004E5EF4"/>
    <w:rsid w:val="004F0695"/>
    <w:rsid w:val="004F0A7B"/>
    <w:rsid w:val="004F2E6C"/>
    <w:rsid w:val="004F4843"/>
    <w:rsid w:val="004F4FE7"/>
    <w:rsid w:val="00500014"/>
    <w:rsid w:val="00501B1A"/>
    <w:rsid w:val="00501D16"/>
    <w:rsid w:val="0050496B"/>
    <w:rsid w:val="005052FB"/>
    <w:rsid w:val="0050632A"/>
    <w:rsid w:val="005067DE"/>
    <w:rsid w:val="00512812"/>
    <w:rsid w:val="00514E01"/>
    <w:rsid w:val="00514FDF"/>
    <w:rsid w:val="005178FB"/>
    <w:rsid w:val="00521D57"/>
    <w:rsid w:val="005235B8"/>
    <w:rsid w:val="005244A6"/>
    <w:rsid w:val="0052546C"/>
    <w:rsid w:val="005260C5"/>
    <w:rsid w:val="00526D66"/>
    <w:rsid w:val="00532B2E"/>
    <w:rsid w:val="00537F6B"/>
    <w:rsid w:val="00540BDF"/>
    <w:rsid w:val="00540F23"/>
    <w:rsid w:val="0054238E"/>
    <w:rsid w:val="005423FB"/>
    <w:rsid w:val="00543CA5"/>
    <w:rsid w:val="00546BD7"/>
    <w:rsid w:val="00547B17"/>
    <w:rsid w:val="00551901"/>
    <w:rsid w:val="0055576F"/>
    <w:rsid w:val="00560FD8"/>
    <w:rsid w:val="005621EF"/>
    <w:rsid w:val="00563EBB"/>
    <w:rsid w:val="00567427"/>
    <w:rsid w:val="005676CC"/>
    <w:rsid w:val="00567C48"/>
    <w:rsid w:val="0057049E"/>
    <w:rsid w:val="00571BF8"/>
    <w:rsid w:val="00572261"/>
    <w:rsid w:val="005731DD"/>
    <w:rsid w:val="00577297"/>
    <w:rsid w:val="00577AC3"/>
    <w:rsid w:val="00583BDD"/>
    <w:rsid w:val="00583E5B"/>
    <w:rsid w:val="00584F96"/>
    <w:rsid w:val="00585DA0"/>
    <w:rsid w:val="00586586"/>
    <w:rsid w:val="00591ECE"/>
    <w:rsid w:val="005A25D0"/>
    <w:rsid w:val="005A2D98"/>
    <w:rsid w:val="005A3886"/>
    <w:rsid w:val="005A4B89"/>
    <w:rsid w:val="005A6BBC"/>
    <w:rsid w:val="005A7F1C"/>
    <w:rsid w:val="005A7F2D"/>
    <w:rsid w:val="005B045A"/>
    <w:rsid w:val="005B247E"/>
    <w:rsid w:val="005B2BA2"/>
    <w:rsid w:val="005B368C"/>
    <w:rsid w:val="005B5396"/>
    <w:rsid w:val="005B5ABF"/>
    <w:rsid w:val="005B5EC1"/>
    <w:rsid w:val="005C1054"/>
    <w:rsid w:val="005C1471"/>
    <w:rsid w:val="005C2EA6"/>
    <w:rsid w:val="005C39C8"/>
    <w:rsid w:val="005C4B3D"/>
    <w:rsid w:val="005C66A3"/>
    <w:rsid w:val="005C7650"/>
    <w:rsid w:val="005D1443"/>
    <w:rsid w:val="005D1ABE"/>
    <w:rsid w:val="005D35CD"/>
    <w:rsid w:val="005D5568"/>
    <w:rsid w:val="005D66D8"/>
    <w:rsid w:val="005E0450"/>
    <w:rsid w:val="005E0C9E"/>
    <w:rsid w:val="005E28D4"/>
    <w:rsid w:val="005E2F1A"/>
    <w:rsid w:val="005E603A"/>
    <w:rsid w:val="005E662B"/>
    <w:rsid w:val="005E6854"/>
    <w:rsid w:val="005F0922"/>
    <w:rsid w:val="005F153A"/>
    <w:rsid w:val="005F454E"/>
    <w:rsid w:val="005F4DD6"/>
    <w:rsid w:val="005F5431"/>
    <w:rsid w:val="005F7664"/>
    <w:rsid w:val="00600E9E"/>
    <w:rsid w:val="006022CC"/>
    <w:rsid w:val="00602AF2"/>
    <w:rsid w:val="006032C2"/>
    <w:rsid w:val="00607F17"/>
    <w:rsid w:val="00611587"/>
    <w:rsid w:val="00611D83"/>
    <w:rsid w:val="00612166"/>
    <w:rsid w:val="006150E8"/>
    <w:rsid w:val="006159AC"/>
    <w:rsid w:val="00615F79"/>
    <w:rsid w:val="00617791"/>
    <w:rsid w:val="006178B9"/>
    <w:rsid w:val="00617DE4"/>
    <w:rsid w:val="00620969"/>
    <w:rsid w:val="006257E0"/>
    <w:rsid w:val="00626889"/>
    <w:rsid w:val="00631148"/>
    <w:rsid w:val="00631CD3"/>
    <w:rsid w:val="006323AA"/>
    <w:rsid w:val="00632C0E"/>
    <w:rsid w:val="0063314E"/>
    <w:rsid w:val="00633670"/>
    <w:rsid w:val="00633E36"/>
    <w:rsid w:val="006345A4"/>
    <w:rsid w:val="0063604E"/>
    <w:rsid w:val="0064067D"/>
    <w:rsid w:val="00640728"/>
    <w:rsid w:val="00643030"/>
    <w:rsid w:val="006501D3"/>
    <w:rsid w:val="00651695"/>
    <w:rsid w:val="0065355D"/>
    <w:rsid w:val="00654FA7"/>
    <w:rsid w:val="00655797"/>
    <w:rsid w:val="006559E7"/>
    <w:rsid w:val="0065766B"/>
    <w:rsid w:val="0066070B"/>
    <w:rsid w:val="006636D3"/>
    <w:rsid w:val="00664F2A"/>
    <w:rsid w:val="00665FF0"/>
    <w:rsid w:val="00666BE2"/>
    <w:rsid w:val="0067128F"/>
    <w:rsid w:val="00672160"/>
    <w:rsid w:val="00674C12"/>
    <w:rsid w:val="00675FA1"/>
    <w:rsid w:val="006802D8"/>
    <w:rsid w:val="00681963"/>
    <w:rsid w:val="0068283D"/>
    <w:rsid w:val="006833BD"/>
    <w:rsid w:val="006834AC"/>
    <w:rsid w:val="006877ED"/>
    <w:rsid w:val="00691B6B"/>
    <w:rsid w:val="0069240B"/>
    <w:rsid w:val="00694577"/>
    <w:rsid w:val="006954D9"/>
    <w:rsid w:val="00696D3D"/>
    <w:rsid w:val="006971AC"/>
    <w:rsid w:val="0069734A"/>
    <w:rsid w:val="006A02E3"/>
    <w:rsid w:val="006A1566"/>
    <w:rsid w:val="006A217B"/>
    <w:rsid w:val="006A7E2A"/>
    <w:rsid w:val="006B0297"/>
    <w:rsid w:val="006B1D3B"/>
    <w:rsid w:val="006B2A40"/>
    <w:rsid w:val="006B43BC"/>
    <w:rsid w:val="006B65AE"/>
    <w:rsid w:val="006B6D61"/>
    <w:rsid w:val="006B6F49"/>
    <w:rsid w:val="006B780D"/>
    <w:rsid w:val="006C00D9"/>
    <w:rsid w:val="006C331B"/>
    <w:rsid w:val="006C340E"/>
    <w:rsid w:val="006C3D1E"/>
    <w:rsid w:val="006C4BC5"/>
    <w:rsid w:val="006D13D5"/>
    <w:rsid w:val="006D4955"/>
    <w:rsid w:val="006D4E4A"/>
    <w:rsid w:val="006D5ACB"/>
    <w:rsid w:val="006D61D0"/>
    <w:rsid w:val="006D724E"/>
    <w:rsid w:val="006E117B"/>
    <w:rsid w:val="006E2CFD"/>
    <w:rsid w:val="006E46AB"/>
    <w:rsid w:val="006E63B5"/>
    <w:rsid w:val="006F01D1"/>
    <w:rsid w:val="006F0BAA"/>
    <w:rsid w:val="006F0C5A"/>
    <w:rsid w:val="006F126C"/>
    <w:rsid w:val="006F2743"/>
    <w:rsid w:val="006F27EC"/>
    <w:rsid w:val="006F3FFA"/>
    <w:rsid w:val="006F4777"/>
    <w:rsid w:val="006F4948"/>
    <w:rsid w:val="006F4FCF"/>
    <w:rsid w:val="006F5711"/>
    <w:rsid w:val="006F586C"/>
    <w:rsid w:val="006F71E2"/>
    <w:rsid w:val="006F7B0E"/>
    <w:rsid w:val="0070030A"/>
    <w:rsid w:val="00700572"/>
    <w:rsid w:val="00700EF8"/>
    <w:rsid w:val="007018B4"/>
    <w:rsid w:val="00705A2C"/>
    <w:rsid w:val="00705A30"/>
    <w:rsid w:val="00706E80"/>
    <w:rsid w:val="0071535A"/>
    <w:rsid w:val="0071571F"/>
    <w:rsid w:val="00715F9D"/>
    <w:rsid w:val="00716387"/>
    <w:rsid w:val="00720B9E"/>
    <w:rsid w:val="00721D10"/>
    <w:rsid w:val="007233E4"/>
    <w:rsid w:val="0072392A"/>
    <w:rsid w:val="00725D9B"/>
    <w:rsid w:val="00725DAE"/>
    <w:rsid w:val="00726610"/>
    <w:rsid w:val="007274CF"/>
    <w:rsid w:val="007277A6"/>
    <w:rsid w:val="00734BC9"/>
    <w:rsid w:val="00734CD0"/>
    <w:rsid w:val="0073522A"/>
    <w:rsid w:val="00736117"/>
    <w:rsid w:val="0074069D"/>
    <w:rsid w:val="00741166"/>
    <w:rsid w:val="00741898"/>
    <w:rsid w:val="00742644"/>
    <w:rsid w:val="00742A56"/>
    <w:rsid w:val="00744B14"/>
    <w:rsid w:val="00744D4F"/>
    <w:rsid w:val="00745D65"/>
    <w:rsid w:val="00747893"/>
    <w:rsid w:val="00747D0C"/>
    <w:rsid w:val="00751652"/>
    <w:rsid w:val="00751C46"/>
    <w:rsid w:val="00751DEE"/>
    <w:rsid w:val="0075276B"/>
    <w:rsid w:val="00752862"/>
    <w:rsid w:val="00754159"/>
    <w:rsid w:val="00755411"/>
    <w:rsid w:val="00755FC4"/>
    <w:rsid w:val="00756F64"/>
    <w:rsid w:val="007577F8"/>
    <w:rsid w:val="00761FF4"/>
    <w:rsid w:val="007631B7"/>
    <w:rsid w:val="007640AC"/>
    <w:rsid w:val="007701A3"/>
    <w:rsid w:val="00770BE8"/>
    <w:rsid w:val="007712AF"/>
    <w:rsid w:val="007713E5"/>
    <w:rsid w:val="007728E9"/>
    <w:rsid w:val="007733BF"/>
    <w:rsid w:val="007734B9"/>
    <w:rsid w:val="00773575"/>
    <w:rsid w:val="00774878"/>
    <w:rsid w:val="007758F5"/>
    <w:rsid w:val="007776E1"/>
    <w:rsid w:val="00780DCA"/>
    <w:rsid w:val="007813BE"/>
    <w:rsid w:val="007819D5"/>
    <w:rsid w:val="007860C6"/>
    <w:rsid w:val="00787326"/>
    <w:rsid w:val="00791833"/>
    <w:rsid w:val="00792260"/>
    <w:rsid w:val="007934CF"/>
    <w:rsid w:val="00793739"/>
    <w:rsid w:val="007966AA"/>
    <w:rsid w:val="00797037"/>
    <w:rsid w:val="00797FC0"/>
    <w:rsid w:val="007A0EB3"/>
    <w:rsid w:val="007A2AA1"/>
    <w:rsid w:val="007A4600"/>
    <w:rsid w:val="007A4E83"/>
    <w:rsid w:val="007A54AC"/>
    <w:rsid w:val="007A7388"/>
    <w:rsid w:val="007A7F8F"/>
    <w:rsid w:val="007B07D1"/>
    <w:rsid w:val="007B1434"/>
    <w:rsid w:val="007B1C22"/>
    <w:rsid w:val="007B270E"/>
    <w:rsid w:val="007B2E18"/>
    <w:rsid w:val="007B384D"/>
    <w:rsid w:val="007C00BC"/>
    <w:rsid w:val="007C0587"/>
    <w:rsid w:val="007C20D8"/>
    <w:rsid w:val="007C3501"/>
    <w:rsid w:val="007C6C48"/>
    <w:rsid w:val="007C79DE"/>
    <w:rsid w:val="007D01F1"/>
    <w:rsid w:val="007D3436"/>
    <w:rsid w:val="007D4649"/>
    <w:rsid w:val="007D4856"/>
    <w:rsid w:val="007D4B12"/>
    <w:rsid w:val="007D61FC"/>
    <w:rsid w:val="007D70EA"/>
    <w:rsid w:val="007E1654"/>
    <w:rsid w:val="007E1914"/>
    <w:rsid w:val="007E3D60"/>
    <w:rsid w:val="007E4B74"/>
    <w:rsid w:val="007E5F04"/>
    <w:rsid w:val="007E7360"/>
    <w:rsid w:val="007F1E60"/>
    <w:rsid w:val="007F2047"/>
    <w:rsid w:val="007F2C1E"/>
    <w:rsid w:val="007F517F"/>
    <w:rsid w:val="007F7B0C"/>
    <w:rsid w:val="00800B61"/>
    <w:rsid w:val="00802374"/>
    <w:rsid w:val="0080321D"/>
    <w:rsid w:val="008047C5"/>
    <w:rsid w:val="008063F1"/>
    <w:rsid w:val="00811142"/>
    <w:rsid w:val="00815064"/>
    <w:rsid w:val="00817D62"/>
    <w:rsid w:val="008215CA"/>
    <w:rsid w:val="00823296"/>
    <w:rsid w:val="008233FB"/>
    <w:rsid w:val="00823A57"/>
    <w:rsid w:val="008274E4"/>
    <w:rsid w:val="008343B0"/>
    <w:rsid w:val="00834462"/>
    <w:rsid w:val="0083484E"/>
    <w:rsid w:val="00834A52"/>
    <w:rsid w:val="00836AA8"/>
    <w:rsid w:val="00836BB0"/>
    <w:rsid w:val="008420E6"/>
    <w:rsid w:val="00843894"/>
    <w:rsid w:val="0084786D"/>
    <w:rsid w:val="00852346"/>
    <w:rsid w:val="00852C90"/>
    <w:rsid w:val="00854743"/>
    <w:rsid w:val="008608DD"/>
    <w:rsid w:val="00862146"/>
    <w:rsid w:val="0087099F"/>
    <w:rsid w:val="00870E18"/>
    <w:rsid w:val="00870F40"/>
    <w:rsid w:val="008727D5"/>
    <w:rsid w:val="00873FA7"/>
    <w:rsid w:val="008752EA"/>
    <w:rsid w:val="008762EC"/>
    <w:rsid w:val="00876345"/>
    <w:rsid w:val="00877411"/>
    <w:rsid w:val="00877676"/>
    <w:rsid w:val="008807FB"/>
    <w:rsid w:val="00880A6D"/>
    <w:rsid w:val="0088109C"/>
    <w:rsid w:val="00882529"/>
    <w:rsid w:val="00883A9B"/>
    <w:rsid w:val="00885C94"/>
    <w:rsid w:val="00887718"/>
    <w:rsid w:val="00891C42"/>
    <w:rsid w:val="008923B9"/>
    <w:rsid w:val="00892AB5"/>
    <w:rsid w:val="00892F51"/>
    <w:rsid w:val="00893749"/>
    <w:rsid w:val="00894382"/>
    <w:rsid w:val="00895761"/>
    <w:rsid w:val="008976B3"/>
    <w:rsid w:val="008A02FE"/>
    <w:rsid w:val="008A35F6"/>
    <w:rsid w:val="008A447D"/>
    <w:rsid w:val="008A4D43"/>
    <w:rsid w:val="008A568F"/>
    <w:rsid w:val="008A7170"/>
    <w:rsid w:val="008A754F"/>
    <w:rsid w:val="008A7A1E"/>
    <w:rsid w:val="008B0E10"/>
    <w:rsid w:val="008B17FE"/>
    <w:rsid w:val="008B1854"/>
    <w:rsid w:val="008B3AFB"/>
    <w:rsid w:val="008B5774"/>
    <w:rsid w:val="008B619B"/>
    <w:rsid w:val="008B70C3"/>
    <w:rsid w:val="008C0207"/>
    <w:rsid w:val="008C03A7"/>
    <w:rsid w:val="008C07E6"/>
    <w:rsid w:val="008C2BB2"/>
    <w:rsid w:val="008C2C5E"/>
    <w:rsid w:val="008C371D"/>
    <w:rsid w:val="008C6BAB"/>
    <w:rsid w:val="008D060F"/>
    <w:rsid w:val="008D1C17"/>
    <w:rsid w:val="008D22AB"/>
    <w:rsid w:val="008D36D7"/>
    <w:rsid w:val="008E1575"/>
    <w:rsid w:val="008E2459"/>
    <w:rsid w:val="008E5457"/>
    <w:rsid w:val="008E79BD"/>
    <w:rsid w:val="008E7AE6"/>
    <w:rsid w:val="008F20BB"/>
    <w:rsid w:val="008F3EA0"/>
    <w:rsid w:val="00900791"/>
    <w:rsid w:val="00900FC7"/>
    <w:rsid w:val="00902BCA"/>
    <w:rsid w:val="00903697"/>
    <w:rsid w:val="00904906"/>
    <w:rsid w:val="00904ADD"/>
    <w:rsid w:val="00905460"/>
    <w:rsid w:val="00906D5F"/>
    <w:rsid w:val="009109A9"/>
    <w:rsid w:val="00911D99"/>
    <w:rsid w:val="00914E94"/>
    <w:rsid w:val="00917E1C"/>
    <w:rsid w:val="00921808"/>
    <w:rsid w:val="00921C1D"/>
    <w:rsid w:val="00924EAB"/>
    <w:rsid w:val="00926953"/>
    <w:rsid w:val="0093066F"/>
    <w:rsid w:val="00932A15"/>
    <w:rsid w:val="00933CBA"/>
    <w:rsid w:val="00934E53"/>
    <w:rsid w:val="009368FD"/>
    <w:rsid w:val="00937504"/>
    <w:rsid w:val="00943640"/>
    <w:rsid w:val="00943B58"/>
    <w:rsid w:val="00943DB3"/>
    <w:rsid w:val="00944C02"/>
    <w:rsid w:val="009464F7"/>
    <w:rsid w:val="00952003"/>
    <w:rsid w:val="00953978"/>
    <w:rsid w:val="00954A81"/>
    <w:rsid w:val="00954D3C"/>
    <w:rsid w:val="00954F41"/>
    <w:rsid w:val="00955443"/>
    <w:rsid w:val="00955584"/>
    <w:rsid w:val="00956337"/>
    <w:rsid w:val="00956F65"/>
    <w:rsid w:val="009603DA"/>
    <w:rsid w:val="00960DC5"/>
    <w:rsid w:val="00961A8C"/>
    <w:rsid w:val="00961C79"/>
    <w:rsid w:val="00963BB1"/>
    <w:rsid w:val="00964689"/>
    <w:rsid w:val="00965AE9"/>
    <w:rsid w:val="009701C7"/>
    <w:rsid w:val="009703F8"/>
    <w:rsid w:val="0097105F"/>
    <w:rsid w:val="00972204"/>
    <w:rsid w:val="009736E3"/>
    <w:rsid w:val="00974219"/>
    <w:rsid w:val="009756BB"/>
    <w:rsid w:val="009762AD"/>
    <w:rsid w:val="009779DC"/>
    <w:rsid w:val="00977BC8"/>
    <w:rsid w:val="00977D1C"/>
    <w:rsid w:val="0098210C"/>
    <w:rsid w:val="00982394"/>
    <w:rsid w:val="0098501F"/>
    <w:rsid w:val="0098511E"/>
    <w:rsid w:val="00985841"/>
    <w:rsid w:val="00990406"/>
    <w:rsid w:val="0099084C"/>
    <w:rsid w:val="0099130C"/>
    <w:rsid w:val="0099203D"/>
    <w:rsid w:val="009928E4"/>
    <w:rsid w:val="00996AC8"/>
    <w:rsid w:val="00997E5E"/>
    <w:rsid w:val="009A008E"/>
    <w:rsid w:val="009A017C"/>
    <w:rsid w:val="009A0353"/>
    <w:rsid w:val="009A37DA"/>
    <w:rsid w:val="009A4509"/>
    <w:rsid w:val="009A69CD"/>
    <w:rsid w:val="009B20D0"/>
    <w:rsid w:val="009B2DAE"/>
    <w:rsid w:val="009B3DCC"/>
    <w:rsid w:val="009B53BA"/>
    <w:rsid w:val="009C0D32"/>
    <w:rsid w:val="009C0ED8"/>
    <w:rsid w:val="009C1DD1"/>
    <w:rsid w:val="009C2CB9"/>
    <w:rsid w:val="009C48C9"/>
    <w:rsid w:val="009C588A"/>
    <w:rsid w:val="009C6BF0"/>
    <w:rsid w:val="009D059C"/>
    <w:rsid w:val="009D124D"/>
    <w:rsid w:val="009D4567"/>
    <w:rsid w:val="009D57BB"/>
    <w:rsid w:val="009D5810"/>
    <w:rsid w:val="009D5F92"/>
    <w:rsid w:val="009D6923"/>
    <w:rsid w:val="009D71E5"/>
    <w:rsid w:val="009E0EE2"/>
    <w:rsid w:val="009E3239"/>
    <w:rsid w:val="009E35F2"/>
    <w:rsid w:val="009E365D"/>
    <w:rsid w:val="009E4C96"/>
    <w:rsid w:val="009E4E44"/>
    <w:rsid w:val="009E55FD"/>
    <w:rsid w:val="009E66F3"/>
    <w:rsid w:val="009E74ED"/>
    <w:rsid w:val="009F15F7"/>
    <w:rsid w:val="009F1BB9"/>
    <w:rsid w:val="009F1DD5"/>
    <w:rsid w:val="009F23D1"/>
    <w:rsid w:val="009F36E9"/>
    <w:rsid w:val="009F5ED4"/>
    <w:rsid w:val="009F7D56"/>
    <w:rsid w:val="00A016D7"/>
    <w:rsid w:val="00A035C2"/>
    <w:rsid w:val="00A045CD"/>
    <w:rsid w:val="00A10F48"/>
    <w:rsid w:val="00A201C9"/>
    <w:rsid w:val="00A20F83"/>
    <w:rsid w:val="00A213F9"/>
    <w:rsid w:val="00A2153D"/>
    <w:rsid w:val="00A21E25"/>
    <w:rsid w:val="00A22CAE"/>
    <w:rsid w:val="00A23188"/>
    <w:rsid w:val="00A25214"/>
    <w:rsid w:val="00A26314"/>
    <w:rsid w:val="00A26BB3"/>
    <w:rsid w:val="00A27927"/>
    <w:rsid w:val="00A30CA4"/>
    <w:rsid w:val="00A31ADD"/>
    <w:rsid w:val="00A34004"/>
    <w:rsid w:val="00A341E0"/>
    <w:rsid w:val="00A34EEB"/>
    <w:rsid w:val="00A354B7"/>
    <w:rsid w:val="00A35F2B"/>
    <w:rsid w:val="00A40A6E"/>
    <w:rsid w:val="00A4145E"/>
    <w:rsid w:val="00A43A69"/>
    <w:rsid w:val="00A445DF"/>
    <w:rsid w:val="00A4628A"/>
    <w:rsid w:val="00A47442"/>
    <w:rsid w:val="00A47BC2"/>
    <w:rsid w:val="00A513A3"/>
    <w:rsid w:val="00A521BA"/>
    <w:rsid w:val="00A524D3"/>
    <w:rsid w:val="00A5251A"/>
    <w:rsid w:val="00A54090"/>
    <w:rsid w:val="00A54E78"/>
    <w:rsid w:val="00A55629"/>
    <w:rsid w:val="00A55A72"/>
    <w:rsid w:val="00A55CAC"/>
    <w:rsid w:val="00A5640D"/>
    <w:rsid w:val="00A5689C"/>
    <w:rsid w:val="00A569C1"/>
    <w:rsid w:val="00A60CCA"/>
    <w:rsid w:val="00A61795"/>
    <w:rsid w:val="00A61FE4"/>
    <w:rsid w:val="00A6344C"/>
    <w:rsid w:val="00A64098"/>
    <w:rsid w:val="00A64D1C"/>
    <w:rsid w:val="00A67BEE"/>
    <w:rsid w:val="00A75FD0"/>
    <w:rsid w:val="00A764BE"/>
    <w:rsid w:val="00A77488"/>
    <w:rsid w:val="00A82560"/>
    <w:rsid w:val="00A825C3"/>
    <w:rsid w:val="00A84DEC"/>
    <w:rsid w:val="00A867E2"/>
    <w:rsid w:val="00A86DF1"/>
    <w:rsid w:val="00A91118"/>
    <w:rsid w:val="00A92781"/>
    <w:rsid w:val="00A93014"/>
    <w:rsid w:val="00A934A4"/>
    <w:rsid w:val="00A94BB3"/>
    <w:rsid w:val="00A96E16"/>
    <w:rsid w:val="00AA2711"/>
    <w:rsid w:val="00AA276D"/>
    <w:rsid w:val="00AA29A6"/>
    <w:rsid w:val="00AA35DC"/>
    <w:rsid w:val="00AA4CCC"/>
    <w:rsid w:val="00AA5955"/>
    <w:rsid w:val="00AA5E78"/>
    <w:rsid w:val="00AA641F"/>
    <w:rsid w:val="00AA7522"/>
    <w:rsid w:val="00AB0185"/>
    <w:rsid w:val="00AB0A95"/>
    <w:rsid w:val="00AB0D2C"/>
    <w:rsid w:val="00AB22D9"/>
    <w:rsid w:val="00AB282D"/>
    <w:rsid w:val="00AB4792"/>
    <w:rsid w:val="00AB572A"/>
    <w:rsid w:val="00AC05EA"/>
    <w:rsid w:val="00AC329F"/>
    <w:rsid w:val="00AC3359"/>
    <w:rsid w:val="00AC3A3B"/>
    <w:rsid w:val="00AC43B2"/>
    <w:rsid w:val="00AC594E"/>
    <w:rsid w:val="00AC6C7F"/>
    <w:rsid w:val="00AC7666"/>
    <w:rsid w:val="00AC7A22"/>
    <w:rsid w:val="00AD07FD"/>
    <w:rsid w:val="00AD140E"/>
    <w:rsid w:val="00AD1916"/>
    <w:rsid w:val="00AD2664"/>
    <w:rsid w:val="00AD2EB7"/>
    <w:rsid w:val="00AD32A8"/>
    <w:rsid w:val="00AD338F"/>
    <w:rsid w:val="00AD39D4"/>
    <w:rsid w:val="00AD62B4"/>
    <w:rsid w:val="00AD6702"/>
    <w:rsid w:val="00AD7BF0"/>
    <w:rsid w:val="00AE2CA3"/>
    <w:rsid w:val="00AE2ED6"/>
    <w:rsid w:val="00AE39CF"/>
    <w:rsid w:val="00AF02C4"/>
    <w:rsid w:val="00AF1A67"/>
    <w:rsid w:val="00AF1D38"/>
    <w:rsid w:val="00AF24FC"/>
    <w:rsid w:val="00AF295E"/>
    <w:rsid w:val="00AF4FE6"/>
    <w:rsid w:val="00B010E5"/>
    <w:rsid w:val="00B01BB8"/>
    <w:rsid w:val="00B044D1"/>
    <w:rsid w:val="00B05419"/>
    <w:rsid w:val="00B064E3"/>
    <w:rsid w:val="00B1032D"/>
    <w:rsid w:val="00B128B7"/>
    <w:rsid w:val="00B12BA0"/>
    <w:rsid w:val="00B13A08"/>
    <w:rsid w:val="00B1755F"/>
    <w:rsid w:val="00B17C2F"/>
    <w:rsid w:val="00B206E3"/>
    <w:rsid w:val="00B2105B"/>
    <w:rsid w:val="00B21419"/>
    <w:rsid w:val="00B224E4"/>
    <w:rsid w:val="00B23CB4"/>
    <w:rsid w:val="00B248F9"/>
    <w:rsid w:val="00B24B5F"/>
    <w:rsid w:val="00B27360"/>
    <w:rsid w:val="00B3073A"/>
    <w:rsid w:val="00B32B58"/>
    <w:rsid w:val="00B33744"/>
    <w:rsid w:val="00B34CD1"/>
    <w:rsid w:val="00B35524"/>
    <w:rsid w:val="00B37784"/>
    <w:rsid w:val="00B407DF"/>
    <w:rsid w:val="00B4080B"/>
    <w:rsid w:val="00B418B8"/>
    <w:rsid w:val="00B4209F"/>
    <w:rsid w:val="00B424F1"/>
    <w:rsid w:val="00B45888"/>
    <w:rsid w:val="00B45BFD"/>
    <w:rsid w:val="00B46025"/>
    <w:rsid w:val="00B50B46"/>
    <w:rsid w:val="00B50BB8"/>
    <w:rsid w:val="00B51E53"/>
    <w:rsid w:val="00B52DE6"/>
    <w:rsid w:val="00B53DB3"/>
    <w:rsid w:val="00B571C7"/>
    <w:rsid w:val="00B57347"/>
    <w:rsid w:val="00B63C1B"/>
    <w:rsid w:val="00B648F9"/>
    <w:rsid w:val="00B711D8"/>
    <w:rsid w:val="00B729BE"/>
    <w:rsid w:val="00B732A9"/>
    <w:rsid w:val="00B73CAC"/>
    <w:rsid w:val="00B74288"/>
    <w:rsid w:val="00B74BC4"/>
    <w:rsid w:val="00B7507F"/>
    <w:rsid w:val="00B75E17"/>
    <w:rsid w:val="00B8088F"/>
    <w:rsid w:val="00B80CE7"/>
    <w:rsid w:val="00B81AA6"/>
    <w:rsid w:val="00B81E92"/>
    <w:rsid w:val="00B82B85"/>
    <w:rsid w:val="00B83E14"/>
    <w:rsid w:val="00B856BE"/>
    <w:rsid w:val="00B85D4B"/>
    <w:rsid w:val="00B8714F"/>
    <w:rsid w:val="00B87EDE"/>
    <w:rsid w:val="00B96430"/>
    <w:rsid w:val="00BA1D49"/>
    <w:rsid w:val="00BA279C"/>
    <w:rsid w:val="00BA34A8"/>
    <w:rsid w:val="00BA4006"/>
    <w:rsid w:val="00BA49DE"/>
    <w:rsid w:val="00BA4C00"/>
    <w:rsid w:val="00BA6503"/>
    <w:rsid w:val="00BA6A2D"/>
    <w:rsid w:val="00BB2CA3"/>
    <w:rsid w:val="00BB3DB2"/>
    <w:rsid w:val="00BB4803"/>
    <w:rsid w:val="00BB55E7"/>
    <w:rsid w:val="00BB6A14"/>
    <w:rsid w:val="00BC092D"/>
    <w:rsid w:val="00BC1735"/>
    <w:rsid w:val="00BC2F7F"/>
    <w:rsid w:val="00BC44C6"/>
    <w:rsid w:val="00BC5089"/>
    <w:rsid w:val="00BC5CEC"/>
    <w:rsid w:val="00BC63B9"/>
    <w:rsid w:val="00BD3B83"/>
    <w:rsid w:val="00BD4812"/>
    <w:rsid w:val="00BD6827"/>
    <w:rsid w:val="00BD7F4E"/>
    <w:rsid w:val="00BE0F8A"/>
    <w:rsid w:val="00BE2798"/>
    <w:rsid w:val="00BE4EB0"/>
    <w:rsid w:val="00BE514C"/>
    <w:rsid w:val="00BE6571"/>
    <w:rsid w:val="00BE7695"/>
    <w:rsid w:val="00BF080F"/>
    <w:rsid w:val="00BF0BD5"/>
    <w:rsid w:val="00BF5ED4"/>
    <w:rsid w:val="00BF7F6F"/>
    <w:rsid w:val="00C01C8B"/>
    <w:rsid w:val="00C03012"/>
    <w:rsid w:val="00C03171"/>
    <w:rsid w:val="00C06312"/>
    <w:rsid w:val="00C06BB5"/>
    <w:rsid w:val="00C06EB5"/>
    <w:rsid w:val="00C0702C"/>
    <w:rsid w:val="00C07201"/>
    <w:rsid w:val="00C10B94"/>
    <w:rsid w:val="00C11392"/>
    <w:rsid w:val="00C11799"/>
    <w:rsid w:val="00C11E71"/>
    <w:rsid w:val="00C12235"/>
    <w:rsid w:val="00C14593"/>
    <w:rsid w:val="00C1605B"/>
    <w:rsid w:val="00C20D67"/>
    <w:rsid w:val="00C2150A"/>
    <w:rsid w:val="00C2232C"/>
    <w:rsid w:val="00C22F6C"/>
    <w:rsid w:val="00C249C1"/>
    <w:rsid w:val="00C27A02"/>
    <w:rsid w:val="00C30DFA"/>
    <w:rsid w:val="00C32CEF"/>
    <w:rsid w:val="00C34FFD"/>
    <w:rsid w:val="00C36D60"/>
    <w:rsid w:val="00C37505"/>
    <w:rsid w:val="00C37AA4"/>
    <w:rsid w:val="00C37C3C"/>
    <w:rsid w:val="00C41E08"/>
    <w:rsid w:val="00C427AE"/>
    <w:rsid w:val="00C43C63"/>
    <w:rsid w:val="00C43D91"/>
    <w:rsid w:val="00C45F61"/>
    <w:rsid w:val="00C50984"/>
    <w:rsid w:val="00C510E4"/>
    <w:rsid w:val="00C51664"/>
    <w:rsid w:val="00C52512"/>
    <w:rsid w:val="00C53FB3"/>
    <w:rsid w:val="00C54F8E"/>
    <w:rsid w:val="00C629AA"/>
    <w:rsid w:val="00C6584E"/>
    <w:rsid w:val="00C672B9"/>
    <w:rsid w:val="00C70632"/>
    <w:rsid w:val="00C70D44"/>
    <w:rsid w:val="00C71663"/>
    <w:rsid w:val="00C71E22"/>
    <w:rsid w:val="00C72DFF"/>
    <w:rsid w:val="00C73898"/>
    <w:rsid w:val="00C739FB"/>
    <w:rsid w:val="00C73E60"/>
    <w:rsid w:val="00C76B29"/>
    <w:rsid w:val="00C80B2A"/>
    <w:rsid w:val="00C83184"/>
    <w:rsid w:val="00C83971"/>
    <w:rsid w:val="00C83C41"/>
    <w:rsid w:val="00C85F9C"/>
    <w:rsid w:val="00C86560"/>
    <w:rsid w:val="00C875FA"/>
    <w:rsid w:val="00C87EFC"/>
    <w:rsid w:val="00C90519"/>
    <w:rsid w:val="00C95191"/>
    <w:rsid w:val="00C9647D"/>
    <w:rsid w:val="00CA0186"/>
    <w:rsid w:val="00CA0C1F"/>
    <w:rsid w:val="00CA1638"/>
    <w:rsid w:val="00CA1B8A"/>
    <w:rsid w:val="00CA1EDE"/>
    <w:rsid w:val="00CA2575"/>
    <w:rsid w:val="00CA6DA2"/>
    <w:rsid w:val="00CB1C7B"/>
    <w:rsid w:val="00CB6E2B"/>
    <w:rsid w:val="00CC0E05"/>
    <w:rsid w:val="00CC1F0F"/>
    <w:rsid w:val="00CC7809"/>
    <w:rsid w:val="00CD01B2"/>
    <w:rsid w:val="00CD147D"/>
    <w:rsid w:val="00CD15E0"/>
    <w:rsid w:val="00CD2787"/>
    <w:rsid w:val="00CD3775"/>
    <w:rsid w:val="00CE1236"/>
    <w:rsid w:val="00CE21C6"/>
    <w:rsid w:val="00CE3A18"/>
    <w:rsid w:val="00CE4FA9"/>
    <w:rsid w:val="00CE7526"/>
    <w:rsid w:val="00CF1270"/>
    <w:rsid w:val="00CF382D"/>
    <w:rsid w:val="00CF3B17"/>
    <w:rsid w:val="00CF6C1D"/>
    <w:rsid w:val="00CF7FD6"/>
    <w:rsid w:val="00D000A9"/>
    <w:rsid w:val="00D02A72"/>
    <w:rsid w:val="00D02EDA"/>
    <w:rsid w:val="00D04DE0"/>
    <w:rsid w:val="00D07826"/>
    <w:rsid w:val="00D0788F"/>
    <w:rsid w:val="00D10679"/>
    <w:rsid w:val="00D123E6"/>
    <w:rsid w:val="00D14E9B"/>
    <w:rsid w:val="00D16503"/>
    <w:rsid w:val="00D16CA8"/>
    <w:rsid w:val="00D200E9"/>
    <w:rsid w:val="00D20B91"/>
    <w:rsid w:val="00D22644"/>
    <w:rsid w:val="00D23E42"/>
    <w:rsid w:val="00D244D5"/>
    <w:rsid w:val="00D2691F"/>
    <w:rsid w:val="00D304BD"/>
    <w:rsid w:val="00D31BA7"/>
    <w:rsid w:val="00D32A2D"/>
    <w:rsid w:val="00D32BA3"/>
    <w:rsid w:val="00D346FA"/>
    <w:rsid w:val="00D347E8"/>
    <w:rsid w:val="00D367F8"/>
    <w:rsid w:val="00D37D1D"/>
    <w:rsid w:val="00D40988"/>
    <w:rsid w:val="00D40BD5"/>
    <w:rsid w:val="00D40D9B"/>
    <w:rsid w:val="00D416E7"/>
    <w:rsid w:val="00D42E15"/>
    <w:rsid w:val="00D4519C"/>
    <w:rsid w:val="00D4614D"/>
    <w:rsid w:val="00D46641"/>
    <w:rsid w:val="00D47C07"/>
    <w:rsid w:val="00D51C97"/>
    <w:rsid w:val="00D51FEA"/>
    <w:rsid w:val="00D53305"/>
    <w:rsid w:val="00D5369F"/>
    <w:rsid w:val="00D6169B"/>
    <w:rsid w:val="00D655DE"/>
    <w:rsid w:val="00D66F41"/>
    <w:rsid w:val="00D70A42"/>
    <w:rsid w:val="00D72127"/>
    <w:rsid w:val="00D728B8"/>
    <w:rsid w:val="00D72FFD"/>
    <w:rsid w:val="00D739E5"/>
    <w:rsid w:val="00D744EB"/>
    <w:rsid w:val="00D7465F"/>
    <w:rsid w:val="00D75126"/>
    <w:rsid w:val="00D75ED4"/>
    <w:rsid w:val="00D761AC"/>
    <w:rsid w:val="00D767C8"/>
    <w:rsid w:val="00D81AD5"/>
    <w:rsid w:val="00D825C7"/>
    <w:rsid w:val="00D8277B"/>
    <w:rsid w:val="00D83F60"/>
    <w:rsid w:val="00D84312"/>
    <w:rsid w:val="00D91588"/>
    <w:rsid w:val="00D92392"/>
    <w:rsid w:val="00D94F6C"/>
    <w:rsid w:val="00D95DB1"/>
    <w:rsid w:val="00D96523"/>
    <w:rsid w:val="00D96974"/>
    <w:rsid w:val="00D973F0"/>
    <w:rsid w:val="00DA11F4"/>
    <w:rsid w:val="00DA1443"/>
    <w:rsid w:val="00DA3366"/>
    <w:rsid w:val="00DA4BE8"/>
    <w:rsid w:val="00DA62C6"/>
    <w:rsid w:val="00DA64DD"/>
    <w:rsid w:val="00DA67EE"/>
    <w:rsid w:val="00DB2C7D"/>
    <w:rsid w:val="00DB334E"/>
    <w:rsid w:val="00DB5699"/>
    <w:rsid w:val="00DB77E5"/>
    <w:rsid w:val="00DC027C"/>
    <w:rsid w:val="00DC0A6B"/>
    <w:rsid w:val="00DC6518"/>
    <w:rsid w:val="00DC66B7"/>
    <w:rsid w:val="00DC7606"/>
    <w:rsid w:val="00DD04F5"/>
    <w:rsid w:val="00DD3048"/>
    <w:rsid w:val="00DD3AA9"/>
    <w:rsid w:val="00DD4873"/>
    <w:rsid w:val="00DD4B02"/>
    <w:rsid w:val="00DD5055"/>
    <w:rsid w:val="00DD7BEB"/>
    <w:rsid w:val="00DE00BA"/>
    <w:rsid w:val="00DE1B28"/>
    <w:rsid w:val="00DE3CCA"/>
    <w:rsid w:val="00DE4EE8"/>
    <w:rsid w:val="00DE4F3B"/>
    <w:rsid w:val="00DE6429"/>
    <w:rsid w:val="00DE7EA7"/>
    <w:rsid w:val="00DF04DE"/>
    <w:rsid w:val="00DF0AA7"/>
    <w:rsid w:val="00DF12C9"/>
    <w:rsid w:val="00DF2A44"/>
    <w:rsid w:val="00DF2E46"/>
    <w:rsid w:val="00DF45C9"/>
    <w:rsid w:val="00DF5C7B"/>
    <w:rsid w:val="00DF6269"/>
    <w:rsid w:val="00DF642B"/>
    <w:rsid w:val="00DF6900"/>
    <w:rsid w:val="00DF781C"/>
    <w:rsid w:val="00E00FD4"/>
    <w:rsid w:val="00E03167"/>
    <w:rsid w:val="00E03F20"/>
    <w:rsid w:val="00E06003"/>
    <w:rsid w:val="00E064EC"/>
    <w:rsid w:val="00E1110E"/>
    <w:rsid w:val="00E11C10"/>
    <w:rsid w:val="00E123A2"/>
    <w:rsid w:val="00E1298B"/>
    <w:rsid w:val="00E12E02"/>
    <w:rsid w:val="00E12F50"/>
    <w:rsid w:val="00E14FC1"/>
    <w:rsid w:val="00E158B5"/>
    <w:rsid w:val="00E16E5F"/>
    <w:rsid w:val="00E20695"/>
    <w:rsid w:val="00E20BF5"/>
    <w:rsid w:val="00E21380"/>
    <w:rsid w:val="00E222CD"/>
    <w:rsid w:val="00E2243B"/>
    <w:rsid w:val="00E22700"/>
    <w:rsid w:val="00E2391E"/>
    <w:rsid w:val="00E24782"/>
    <w:rsid w:val="00E24C63"/>
    <w:rsid w:val="00E252A9"/>
    <w:rsid w:val="00E269E2"/>
    <w:rsid w:val="00E301BA"/>
    <w:rsid w:val="00E308DC"/>
    <w:rsid w:val="00E31245"/>
    <w:rsid w:val="00E33147"/>
    <w:rsid w:val="00E33189"/>
    <w:rsid w:val="00E34104"/>
    <w:rsid w:val="00E34299"/>
    <w:rsid w:val="00E36CF9"/>
    <w:rsid w:val="00E37687"/>
    <w:rsid w:val="00E3772A"/>
    <w:rsid w:val="00E37E02"/>
    <w:rsid w:val="00E403A1"/>
    <w:rsid w:val="00E422D1"/>
    <w:rsid w:val="00E4267F"/>
    <w:rsid w:val="00E44E85"/>
    <w:rsid w:val="00E47A93"/>
    <w:rsid w:val="00E47BD5"/>
    <w:rsid w:val="00E5109B"/>
    <w:rsid w:val="00E51609"/>
    <w:rsid w:val="00E52670"/>
    <w:rsid w:val="00E546EF"/>
    <w:rsid w:val="00E55054"/>
    <w:rsid w:val="00E60E5E"/>
    <w:rsid w:val="00E648EF"/>
    <w:rsid w:val="00E74862"/>
    <w:rsid w:val="00E75117"/>
    <w:rsid w:val="00E764FA"/>
    <w:rsid w:val="00E770D4"/>
    <w:rsid w:val="00E80085"/>
    <w:rsid w:val="00E8056B"/>
    <w:rsid w:val="00E84A41"/>
    <w:rsid w:val="00E850B0"/>
    <w:rsid w:val="00E85685"/>
    <w:rsid w:val="00E910BC"/>
    <w:rsid w:val="00E93A45"/>
    <w:rsid w:val="00E94845"/>
    <w:rsid w:val="00E971C6"/>
    <w:rsid w:val="00EA10EC"/>
    <w:rsid w:val="00EA1109"/>
    <w:rsid w:val="00EA2797"/>
    <w:rsid w:val="00EA294B"/>
    <w:rsid w:val="00EA43BD"/>
    <w:rsid w:val="00EB21F1"/>
    <w:rsid w:val="00EB257F"/>
    <w:rsid w:val="00EB3A74"/>
    <w:rsid w:val="00EB64AD"/>
    <w:rsid w:val="00EC15C2"/>
    <w:rsid w:val="00EC21A0"/>
    <w:rsid w:val="00EC24CF"/>
    <w:rsid w:val="00EC3F0D"/>
    <w:rsid w:val="00EC4818"/>
    <w:rsid w:val="00EC5339"/>
    <w:rsid w:val="00EC565F"/>
    <w:rsid w:val="00EC73E6"/>
    <w:rsid w:val="00ED2349"/>
    <w:rsid w:val="00ED3BE8"/>
    <w:rsid w:val="00ED46F7"/>
    <w:rsid w:val="00ED7034"/>
    <w:rsid w:val="00ED7932"/>
    <w:rsid w:val="00EE140C"/>
    <w:rsid w:val="00EE360E"/>
    <w:rsid w:val="00EE399D"/>
    <w:rsid w:val="00EE3D84"/>
    <w:rsid w:val="00EE6EE9"/>
    <w:rsid w:val="00EE6FB9"/>
    <w:rsid w:val="00EE7C65"/>
    <w:rsid w:val="00EF01A7"/>
    <w:rsid w:val="00EF22FC"/>
    <w:rsid w:val="00EF3989"/>
    <w:rsid w:val="00EF6337"/>
    <w:rsid w:val="00F003F3"/>
    <w:rsid w:val="00F00CE7"/>
    <w:rsid w:val="00F01C6F"/>
    <w:rsid w:val="00F01EFA"/>
    <w:rsid w:val="00F029F1"/>
    <w:rsid w:val="00F0352B"/>
    <w:rsid w:val="00F04E10"/>
    <w:rsid w:val="00F05E1D"/>
    <w:rsid w:val="00F0600B"/>
    <w:rsid w:val="00F11334"/>
    <w:rsid w:val="00F11817"/>
    <w:rsid w:val="00F12112"/>
    <w:rsid w:val="00F12683"/>
    <w:rsid w:val="00F12818"/>
    <w:rsid w:val="00F12B10"/>
    <w:rsid w:val="00F138E9"/>
    <w:rsid w:val="00F13EA2"/>
    <w:rsid w:val="00F140C0"/>
    <w:rsid w:val="00F143E4"/>
    <w:rsid w:val="00F15CC1"/>
    <w:rsid w:val="00F15FD9"/>
    <w:rsid w:val="00F177CF"/>
    <w:rsid w:val="00F2107C"/>
    <w:rsid w:val="00F23CA6"/>
    <w:rsid w:val="00F248B7"/>
    <w:rsid w:val="00F25F6C"/>
    <w:rsid w:val="00F30EDD"/>
    <w:rsid w:val="00F32869"/>
    <w:rsid w:val="00F33FB5"/>
    <w:rsid w:val="00F34F1D"/>
    <w:rsid w:val="00F3503F"/>
    <w:rsid w:val="00F35D30"/>
    <w:rsid w:val="00F36808"/>
    <w:rsid w:val="00F36C65"/>
    <w:rsid w:val="00F401BA"/>
    <w:rsid w:val="00F40292"/>
    <w:rsid w:val="00F4089C"/>
    <w:rsid w:val="00F42A94"/>
    <w:rsid w:val="00F4335C"/>
    <w:rsid w:val="00F460FE"/>
    <w:rsid w:val="00F46FC6"/>
    <w:rsid w:val="00F50A44"/>
    <w:rsid w:val="00F51BA4"/>
    <w:rsid w:val="00F51FA8"/>
    <w:rsid w:val="00F54029"/>
    <w:rsid w:val="00F55CC5"/>
    <w:rsid w:val="00F56103"/>
    <w:rsid w:val="00F56A4F"/>
    <w:rsid w:val="00F57284"/>
    <w:rsid w:val="00F57875"/>
    <w:rsid w:val="00F63C9A"/>
    <w:rsid w:val="00F64CA8"/>
    <w:rsid w:val="00F64EAC"/>
    <w:rsid w:val="00F66EFE"/>
    <w:rsid w:val="00F67171"/>
    <w:rsid w:val="00F703A1"/>
    <w:rsid w:val="00F70424"/>
    <w:rsid w:val="00F70CFD"/>
    <w:rsid w:val="00F70EED"/>
    <w:rsid w:val="00F743DD"/>
    <w:rsid w:val="00F74E05"/>
    <w:rsid w:val="00F763BF"/>
    <w:rsid w:val="00F76C98"/>
    <w:rsid w:val="00F81079"/>
    <w:rsid w:val="00F81883"/>
    <w:rsid w:val="00F87672"/>
    <w:rsid w:val="00F908F2"/>
    <w:rsid w:val="00F92756"/>
    <w:rsid w:val="00F92D8B"/>
    <w:rsid w:val="00F92EA1"/>
    <w:rsid w:val="00F935D8"/>
    <w:rsid w:val="00F94399"/>
    <w:rsid w:val="00F957DF"/>
    <w:rsid w:val="00F97128"/>
    <w:rsid w:val="00FA0979"/>
    <w:rsid w:val="00FA1A1F"/>
    <w:rsid w:val="00FA39E9"/>
    <w:rsid w:val="00FA3AB0"/>
    <w:rsid w:val="00FA4FC1"/>
    <w:rsid w:val="00FA6B40"/>
    <w:rsid w:val="00FA75C8"/>
    <w:rsid w:val="00FB279B"/>
    <w:rsid w:val="00FB3D2F"/>
    <w:rsid w:val="00FB45A9"/>
    <w:rsid w:val="00FB552F"/>
    <w:rsid w:val="00FB7065"/>
    <w:rsid w:val="00FB7D0F"/>
    <w:rsid w:val="00FC1758"/>
    <w:rsid w:val="00FC1D51"/>
    <w:rsid w:val="00FC3449"/>
    <w:rsid w:val="00FC6D62"/>
    <w:rsid w:val="00FD0A8D"/>
    <w:rsid w:val="00FD157F"/>
    <w:rsid w:val="00FD406F"/>
    <w:rsid w:val="00FE13A8"/>
    <w:rsid w:val="00FE193D"/>
    <w:rsid w:val="00FE20DB"/>
    <w:rsid w:val="00FE3FDC"/>
    <w:rsid w:val="00FE4714"/>
    <w:rsid w:val="00FE56DA"/>
    <w:rsid w:val="00FE6BBA"/>
    <w:rsid w:val="00FE7BB2"/>
    <w:rsid w:val="00FF00C5"/>
    <w:rsid w:val="00FF5583"/>
    <w:rsid w:val="0CEB210D"/>
    <w:rsid w:val="17A4A972"/>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DB2C7D"/>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ind w:left="360"/>
      <w:outlineLvl w:val="0"/>
    </w:pPr>
    <w:rPr>
      <w:rFonts w:cs="Arial"/>
      <w:b/>
      <w:bCs/>
      <w:sz w:val="28"/>
    </w:rPr>
  </w:style>
  <w:style w:type="paragraph" w:styleId="Heading2">
    <w:name w:val="heading 2"/>
    <w:aliases w:val="D-SNP Subsection Heading 1"/>
    <w:basedOn w:val="Normal"/>
    <w:next w:val="Normal"/>
    <w:link w:val="Heading2Char"/>
    <w:qFormat/>
    <w:rsid w:val="00725D9B"/>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ubsectionHeading2">
    <w:name w:val="D-SNP Subsection Heading 2"/>
    <w:basedOn w:val="D-SNPIntroduction"/>
    <w:qFormat/>
    <w:rsid w:val="00836AA8"/>
    <w:pPr>
      <w:spacing w:before="0" w:after="120" w:line="320" w:lineRule="exact"/>
      <w:ind w:right="720"/>
    </w:pPr>
    <w:rPr>
      <w:sz w:val="22"/>
    </w:rPr>
  </w:style>
  <w:style w:type="paragraph" w:customStyle="1" w:styleId="D-SNPClusterofDiamonds">
    <w:name w:val="D-SNP Cluster of Diamonds"/>
    <w:basedOn w:val="Normal"/>
    <w:qFormat/>
    <w:rsid w:val="00836AA8"/>
    <w:pPr>
      <w:numPr>
        <w:numId w:val="34"/>
      </w:numPr>
      <w:ind w:left="360" w:righ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d29a467-ccb3-40ae-b171-e388b769af89" ContentTypeId="0x0101008B9EB8DED1E24621B1E7444C51276738"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6CB912-4D63-4E7F-AA93-F2BEC2DA6886}">
  <ds:schemaRef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www.w3.org/XML/1998/namespace"/>
    <ds:schemaRef ds:uri="http://schemas.microsoft.com/office/2006/documentManagement/types"/>
    <ds:schemaRef ds:uri="http://purl.org/dc/terms/"/>
    <ds:schemaRef ds:uri="74ea459b-7bbf-43af-834e-d16fbea12f70"/>
    <ds:schemaRef ds:uri="871e08a0-dd9c-4832-8b56-208fbccf36bf"/>
  </ds:schemaRefs>
</ds:datastoreItem>
</file>

<file path=customXml/itemProps2.xml><?xml version="1.0" encoding="utf-8"?>
<ds:datastoreItem xmlns:ds="http://schemas.openxmlformats.org/officeDocument/2006/customXml" ds:itemID="{3F7723F9-81CD-472A-8302-41F84B599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003BF-6E6F-4D1E-913B-2A88E505E946}">
  <ds:schemaRefs>
    <ds:schemaRef ds:uri="Microsoft.SharePoint.Taxonomy.ContentTypeSync"/>
  </ds:schemaRefs>
</ds:datastoreItem>
</file>

<file path=customXml/itemProps4.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5.xml><?xml version="1.0" encoding="utf-8"?>
<ds:datastoreItem xmlns:ds="http://schemas.openxmlformats.org/officeDocument/2006/customXml" ds:itemID="{5FF0F3C1-FE94-4CBA-8089-058C0DE45AC2}">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36</TotalTime>
  <Pages>8</Pages>
  <Words>1931</Words>
  <Characters>9606</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Member Handbook Chapter 6</vt:lpstr>
    </vt:vector>
  </TitlesOfParts>
  <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Member Handbook Chapter 6</dc:title>
  <dc:subject>MA OC D-SNP CY 2026 Model MH Chapter 6</dc:subject>
  <dc:creator>CMS/MMCO</dc:creator>
  <cp:keywords>MA OC, CY 2026, D-SNP, Member Handbook, MH, Chapter 6</cp:keywords>
  <cp:lastModifiedBy>Williams, Lisa (CMS/FCHCO)</cp:lastModifiedBy>
  <cp:revision>4</cp:revision>
  <cp:lastPrinted>2014-01-10T21:46:00Z</cp:lastPrinted>
  <dcterms:created xsi:type="dcterms:W3CDTF">2025-05-28T13:18:00Z</dcterms:created>
  <dcterms:modified xsi:type="dcterms:W3CDTF">2025-06-06T15:15:00Z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ies>
</file>