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44388D" w14:textId="0658872A" w:rsidR="004A4827" w:rsidRPr="00DF7A24" w:rsidRDefault="01782CB4" w:rsidP="005005CC">
      <w:pPr>
        <w:pStyle w:val="Title"/>
      </w:pPr>
      <w:r w:rsidRPr="01782CB4">
        <w:t>&lt;</w:t>
      </w:r>
      <w:r w:rsidRPr="005005CC">
        <w:t>Plan</w:t>
      </w:r>
      <w:r w:rsidRPr="01782CB4">
        <w:t xml:space="preserve"> name&gt; </w:t>
      </w:r>
      <w:r w:rsidR="00A95AA2" w:rsidRPr="00F32893">
        <w:rPr>
          <w:i/>
          <w:iCs/>
        </w:rPr>
        <w:t>Evidence of Coverage</w:t>
      </w:r>
    </w:p>
    <w:p w14:paraId="4AA45D9E" w14:textId="01221685" w:rsidR="00156D66" w:rsidRPr="005005CC" w:rsidRDefault="003C22F7" w:rsidP="00F32893">
      <w:pPr>
        <w:pStyle w:val="ListParagraph"/>
        <w:numPr>
          <w:ilvl w:val="0"/>
          <w:numId w:val="10"/>
        </w:numPr>
        <w:ind w:left="360"/>
        <w:contextualSpacing w:val="0"/>
      </w:pPr>
      <w:r w:rsidRPr="00D81069">
        <w:rPr>
          <w:rFonts w:eastAsia="Times New Roman"/>
          <w:bCs/>
          <w:color w:val="3576BC"/>
          <w:szCs w:val="22"/>
        </w:rPr>
        <w:t>[</w:t>
      </w:r>
      <w:r w:rsidR="00746F42" w:rsidRPr="00D81069">
        <w:rPr>
          <w:rFonts w:eastAsia="Times New Roman"/>
          <w:bCs/>
          <w:i/>
          <w:color w:val="3576BC"/>
          <w:szCs w:val="22"/>
        </w:rPr>
        <w:t xml:space="preserve">Plans </w:t>
      </w:r>
      <w:r w:rsidR="00260765" w:rsidRPr="00D81069">
        <w:rPr>
          <w:rFonts w:eastAsia="Times New Roman"/>
          <w:bCs/>
          <w:i/>
          <w:color w:val="3576BC"/>
          <w:szCs w:val="22"/>
        </w:rPr>
        <w:t xml:space="preserve">can </w:t>
      </w:r>
      <w:r w:rsidR="00746F42" w:rsidRPr="00D81069">
        <w:rPr>
          <w:rFonts w:eastAsia="Times New Roman"/>
          <w:bCs/>
          <w:i/>
          <w:color w:val="3576BC"/>
          <w:szCs w:val="22"/>
        </w:rPr>
        <w:t xml:space="preserve">add a front cover to the </w:t>
      </w:r>
      <w:r w:rsidR="00A95AA2" w:rsidRPr="00D81069">
        <w:rPr>
          <w:rFonts w:eastAsia="Times New Roman"/>
          <w:bCs/>
          <w:i/>
          <w:color w:val="3576BC"/>
          <w:szCs w:val="22"/>
        </w:rPr>
        <w:t>Evidence of Coverage</w:t>
      </w:r>
      <w:r w:rsidR="00746F42" w:rsidRPr="00D81069">
        <w:rPr>
          <w:rFonts w:eastAsia="Times New Roman"/>
          <w:bCs/>
          <w:i/>
          <w:color w:val="3576BC"/>
          <w:szCs w:val="22"/>
        </w:rPr>
        <w:t xml:space="preserve"> that contains information</w:t>
      </w:r>
      <w:r w:rsidR="0009736E" w:rsidRPr="00D81069">
        <w:rPr>
          <w:rFonts w:eastAsia="Times New Roman"/>
          <w:bCs/>
          <w:i/>
          <w:color w:val="3576BC"/>
          <w:szCs w:val="22"/>
        </w:rPr>
        <w:t>,</w:t>
      </w:r>
      <w:r w:rsidR="00746F42" w:rsidRPr="00D81069">
        <w:rPr>
          <w:rFonts w:eastAsia="Times New Roman"/>
          <w:bCs/>
          <w:i/>
          <w:color w:val="3576BC"/>
          <w:szCs w:val="22"/>
        </w:rPr>
        <w:t xml:space="preserve"> such as the plan name, </w:t>
      </w:r>
      <w:r w:rsidR="00A95AA2" w:rsidRPr="00D81069">
        <w:rPr>
          <w:rFonts w:eastAsia="Times New Roman"/>
          <w:bCs/>
          <w:i/>
          <w:color w:val="3576BC"/>
          <w:szCs w:val="22"/>
        </w:rPr>
        <w:t>Evidence of Coverage</w:t>
      </w:r>
      <w:r w:rsidR="00746F42" w:rsidRPr="00D81069">
        <w:rPr>
          <w:rFonts w:eastAsia="Times New Roman"/>
          <w:bCs/>
          <w:i/>
          <w:color w:val="3576BC"/>
          <w:szCs w:val="22"/>
        </w:rPr>
        <w:t xml:space="preserve"> title, and contact information for Member Services. Plans </w:t>
      </w:r>
      <w:r w:rsidR="00260765" w:rsidRPr="00D81069">
        <w:rPr>
          <w:rFonts w:eastAsia="Times New Roman"/>
          <w:bCs/>
          <w:i/>
          <w:color w:val="3576BC"/>
          <w:szCs w:val="22"/>
        </w:rPr>
        <w:t xml:space="preserve">can </w:t>
      </w:r>
      <w:r w:rsidR="00746F42" w:rsidRPr="00D81069">
        <w:rPr>
          <w:rFonts w:eastAsia="Times New Roman"/>
          <w:bCs/>
          <w:i/>
          <w:color w:val="3576BC"/>
          <w:szCs w:val="22"/>
        </w:rPr>
        <w:t xml:space="preserve">add a logo and/or photographs to the front cover </w:t>
      </w:r>
      <w:proofErr w:type="gramStart"/>
      <w:r w:rsidR="00746F42" w:rsidRPr="00D81069">
        <w:rPr>
          <w:rFonts w:eastAsia="Times New Roman"/>
          <w:bCs/>
          <w:i/>
          <w:color w:val="3576BC"/>
          <w:szCs w:val="22"/>
        </w:rPr>
        <w:t>as long as</w:t>
      </w:r>
      <w:proofErr w:type="gramEnd"/>
      <w:r w:rsidR="00746F42" w:rsidRPr="00D81069">
        <w:rPr>
          <w:rFonts w:eastAsia="Times New Roman"/>
          <w:bCs/>
          <w:i/>
          <w:color w:val="3576BC"/>
          <w:szCs w:val="22"/>
        </w:rPr>
        <w:t xml:space="preserve"> these elements don</w:t>
      </w:r>
      <w:r w:rsidR="007F42CE" w:rsidRPr="00D81069">
        <w:rPr>
          <w:rFonts w:eastAsia="Times New Roman"/>
          <w:bCs/>
          <w:i/>
          <w:color w:val="3576BC"/>
          <w:szCs w:val="22"/>
        </w:rPr>
        <w:t>’</w:t>
      </w:r>
      <w:r w:rsidR="00746F42" w:rsidRPr="00D81069">
        <w:rPr>
          <w:rFonts w:eastAsia="Times New Roman"/>
          <w:bCs/>
          <w:i/>
          <w:color w:val="3576BC"/>
          <w:szCs w:val="22"/>
        </w:rPr>
        <w:t>t make it difficult for members to read other information on the cover. If plans add a front cover, it must contain the Material ID.</w:t>
      </w:r>
      <w:r w:rsidRPr="00D81069">
        <w:rPr>
          <w:rFonts w:eastAsia="Times New Roman"/>
          <w:bCs/>
          <w:color w:val="3576BC"/>
          <w:szCs w:val="22"/>
        </w:rPr>
        <w:t>]</w:t>
      </w:r>
    </w:p>
    <w:p w14:paraId="2A4AAE84" w14:textId="35B93004" w:rsidR="00F475CF" w:rsidRPr="00D81069" w:rsidRDefault="003C22F7" w:rsidP="00850626">
      <w:pPr>
        <w:pStyle w:val="ListParagraph"/>
        <w:widowControl w:val="0"/>
        <w:numPr>
          <w:ilvl w:val="0"/>
          <w:numId w:val="10"/>
        </w:numPr>
        <w:ind w:left="360"/>
        <w:contextualSpacing w:val="0"/>
        <w:rPr>
          <w:i/>
          <w:color w:val="3576BC"/>
        </w:rPr>
      </w:pPr>
      <w:r w:rsidRPr="00D81069">
        <w:rPr>
          <w:color w:val="3576BC"/>
        </w:rPr>
        <w:t>[</w:t>
      </w:r>
      <w:r w:rsidR="450593F8" w:rsidRPr="00D81069">
        <w:rPr>
          <w:i/>
          <w:iCs/>
          <w:color w:val="3576BC"/>
        </w:rPr>
        <w:t xml:space="preserve">Plans must use the state-specific name for Medicaid in references to “Medicaid” in any plan-customized language throughout the </w:t>
      </w:r>
      <w:r w:rsidR="00A95AA2" w:rsidRPr="00D81069">
        <w:rPr>
          <w:i/>
          <w:iCs/>
          <w:color w:val="3576BC"/>
        </w:rPr>
        <w:t>Evidence of Coverage</w:t>
      </w:r>
      <w:r w:rsidR="450593F8" w:rsidRPr="00D81069">
        <w:rPr>
          <w:color w:val="3576BC"/>
        </w:rPr>
        <w:t>.</w:t>
      </w:r>
      <w:r w:rsidRPr="00D81069">
        <w:rPr>
          <w:color w:val="3576BC"/>
        </w:rPr>
        <w:t>]</w:t>
      </w:r>
    </w:p>
    <w:p w14:paraId="57CFE856" w14:textId="13C6A856" w:rsidR="009A2A20" w:rsidRPr="00D81069" w:rsidRDefault="003C22F7" w:rsidP="00850626">
      <w:pPr>
        <w:pStyle w:val="ListParagraph"/>
        <w:widowControl w:val="0"/>
        <w:numPr>
          <w:ilvl w:val="0"/>
          <w:numId w:val="10"/>
        </w:numPr>
        <w:ind w:left="360"/>
        <w:contextualSpacing w:val="0"/>
        <w:rPr>
          <w:i/>
          <w:color w:val="3576BC"/>
          <w:szCs w:val="22"/>
        </w:rPr>
      </w:pPr>
      <w:r w:rsidRPr="00D81069">
        <w:rPr>
          <w:color w:val="3576BC"/>
          <w:szCs w:val="22"/>
        </w:rPr>
        <w:t>[</w:t>
      </w:r>
      <w:r w:rsidR="009A2A20" w:rsidRPr="00D81069">
        <w:rPr>
          <w:i/>
          <w:iCs/>
          <w:color w:val="3576BC"/>
          <w:szCs w:val="22"/>
        </w:rPr>
        <w:t xml:space="preserve">Plans </w:t>
      </w:r>
      <w:r w:rsidR="001C4C6D" w:rsidRPr="00D81069">
        <w:rPr>
          <w:i/>
          <w:iCs/>
          <w:color w:val="3576BC"/>
          <w:szCs w:val="22"/>
        </w:rPr>
        <w:t xml:space="preserve">can </w:t>
      </w:r>
      <w:r w:rsidR="009A2A20" w:rsidRPr="00D81069">
        <w:rPr>
          <w:i/>
          <w:iCs/>
          <w:color w:val="3576BC"/>
          <w:szCs w:val="22"/>
        </w:rPr>
        <w:t xml:space="preserve">modify the language in the </w:t>
      </w:r>
      <w:r w:rsidR="00A95AA2" w:rsidRPr="00D81069">
        <w:rPr>
          <w:i/>
          <w:iCs/>
          <w:color w:val="3576BC"/>
          <w:szCs w:val="22"/>
        </w:rPr>
        <w:t>Evidence of Coverage</w:t>
      </w:r>
      <w:r w:rsidR="009A2A20" w:rsidRPr="00D81069">
        <w:rPr>
          <w:i/>
          <w:iCs/>
          <w:color w:val="3576BC"/>
          <w:szCs w:val="22"/>
        </w:rPr>
        <w:t xml:space="preserve">, as applicable, to address Medicaid benefits and </w:t>
      </w:r>
      <w:r w:rsidR="003D5DFA" w:rsidRPr="00D81069">
        <w:rPr>
          <w:i/>
          <w:iCs/>
          <w:color w:val="3576BC"/>
          <w:szCs w:val="22"/>
        </w:rPr>
        <w:t>cost-sharing</w:t>
      </w:r>
      <w:r w:rsidR="009A2A20" w:rsidRPr="00D81069">
        <w:rPr>
          <w:i/>
          <w:iCs/>
          <w:color w:val="3576BC"/>
          <w:szCs w:val="22"/>
        </w:rPr>
        <w:t xml:space="preserve"> for its dual eligible population</w:t>
      </w:r>
      <w:r w:rsidR="009A2A20" w:rsidRPr="00D81069">
        <w:rPr>
          <w:color w:val="3576BC"/>
          <w:szCs w:val="22"/>
        </w:rPr>
        <w:t>.</w:t>
      </w:r>
      <w:r w:rsidRPr="00D81069">
        <w:rPr>
          <w:color w:val="3576BC"/>
          <w:szCs w:val="22"/>
        </w:rPr>
        <w:t>]</w:t>
      </w:r>
    </w:p>
    <w:p w14:paraId="52D30690" w14:textId="0E15D34D" w:rsidR="00BE1904" w:rsidRPr="00D81069" w:rsidRDefault="003C22F7" w:rsidP="00850626">
      <w:pPr>
        <w:pStyle w:val="ListParagraph"/>
        <w:widowControl w:val="0"/>
        <w:numPr>
          <w:ilvl w:val="0"/>
          <w:numId w:val="10"/>
        </w:numPr>
        <w:ind w:left="360"/>
        <w:contextualSpacing w:val="0"/>
        <w:rPr>
          <w:color w:val="3576BC"/>
        </w:rPr>
      </w:pPr>
      <w:r w:rsidRPr="00D81069">
        <w:rPr>
          <w:color w:val="3576BC"/>
        </w:rPr>
        <w:t>[</w:t>
      </w:r>
      <w:r w:rsidR="450593F8" w:rsidRPr="00D81069">
        <w:rPr>
          <w:i/>
          <w:iCs/>
          <w:color w:val="3576BC"/>
        </w:rPr>
        <w:t>Throughout the document plans should update language based on how the integrated program is described in the state as instructed by the state (i.e. one name for the plan or matching Medicare and Medicaid plans, etc.)</w:t>
      </w:r>
      <w:r w:rsidRPr="00D81069">
        <w:rPr>
          <w:color w:val="3576BC"/>
        </w:rPr>
        <w:t>]</w:t>
      </w:r>
    </w:p>
    <w:p w14:paraId="747976CF" w14:textId="4734B1AD" w:rsidR="004A4827" w:rsidRPr="00D81069" w:rsidRDefault="003C22F7" w:rsidP="00850626">
      <w:pPr>
        <w:pStyle w:val="ListParagraph"/>
        <w:widowControl w:val="0"/>
        <w:numPr>
          <w:ilvl w:val="0"/>
          <w:numId w:val="10"/>
        </w:numPr>
        <w:ind w:left="360"/>
        <w:contextualSpacing w:val="0"/>
        <w:rPr>
          <w:color w:val="3576BC"/>
          <w:szCs w:val="22"/>
        </w:rPr>
      </w:pPr>
      <w:r w:rsidRPr="00D81069">
        <w:rPr>
          <w:color w:val="3576BC"/>
          <w:szCs w:val="22"/>
        </w:rPr>
        <w:t>[</w:t>
      </w:r>
      <w:r w:rsidR="004A4827" w:rsidRPr="00D81069">
        <w:rPr>
          <w:i/>
          <w:iCs/>
          <w:color w:val="3576BC"/>
          <w:szCs w:val="22"/>
        </w:rPr>
        <w:t xml:space="preserve">Where the </w:t>
      </w:r>
      <w:r w:rsidR="00A95AA2" w:rsidRPr="00D81069">
        <w:rPr>
          <w:i/>
          <w:iCs/>
          <w:color w:val="3576BC"/>
          <w:szCs w:val="22"/>
        </w:rPr>
        <w:t>Evidence of Coverage</w:t>
      </w:r>
      <w:r w:rsidR="009C7C40" w:rsidRPr="00D81069">
        <w:rPr>
          <w:i/>
          <w:iCs/>
          <w:color w:val="3576BC"/>
          <w:szCs w:val="22"/>
        </w:rPr>
        <w:t xml:space="preserve"> uses</w:t>
      </w:r>
      <w:r w:rsidR="004A4827" w:rsidRPr="00D81069">
        <w:rPr>
          <w:i/>
          <w:iCs/>
          <w:color w:val="3576BC"/>
          <w:szCs w:val="22"/>
        </w:rPr>
        <w:t xml:space="preserve"> “medical care</w:t>
      </w:r>
      <w:r w:rsidR="0009736E" w:rsidRPr="00D81069">
        <w:rPr>
          <w:i/>
          <w:iCs/>
          <w:color w:val="3576BC"/>
          <w:szCs w:val="22"/>
        </w:rPr>
        <w:t xml:space="preserve">”, </w:t>
      </w:r>
      <w:r w:rsidR="004A4827" w:rsidRPr="00D81069">
        <w:rPr>
          <w:i/>
          <w:iCs/>
          <w:color w:val="3576BC"/>
          <w:szCs w:val="22"/>
        </w:rPr>
        <w:t>“medical services</w:t>
      </w:r>
      <w:r w:rsidR="0009736E" w:rsidRPr="00D81069">
        <w:rPr>
          <w:i/>
          <w:iCs/>
          <w:color w:val="3576BC"/>
          <w:szCs w:val="22"/>
        </w:rPr>
        <w:t xml:space="preserve">”, </w:t>
      </w:r>
      <w:r w:rsidR="004A4827" w:rsidRPr="00D81069">
        <w:rPr>
          <w:i/>
          <w:iCs/>
          <w:color w:val="3576BC"/>
          <w:szCs w:val="22"/>
        </w:rPr>
        <w:t xml:space="preserve">or “health care services” to explain services provided, plans </w:t>
      </w:r>
      <w:r w:rsidR="001C4C6D" w:rsidRPr="00D81069">
        <w:rPr>
          <w:i/>
          <w:iCs/>
          <w:color w:val="3576BC"/>
          <w:szCs w:val="22"/>
        </w:rPr>
        <w:t xml:space="preserve">can </w:t>
      </w:r>
      <w:r w:rsidR="004A4827" w:rsidRPr="00D81069">
        <w:rPr>
          <w:i/>
          <w:iCs/>
          <w:color w:val="3576BC"/>
          <w:szCs w:val="22"/>
        </w:rPr>
        <w:t>revise and/or add references to l</w:t>
      </w:r>
      <w:r w:rsidR="00317A38" w:rsidRPr="00D81069">
        <w:rPr>
          <w:i/>
          <w:iCs/>
          <w:color w:val="3576BC"/>
          <w:szCs w:val="22"/>
        </w:rPr>
        <w:t xml:space="preserve">ong-term services and supports </w:t>
      </w:r>
      <w:r w:rsidR="004A4827" w:rsidRPr="00D81069">
        <w:rPr>
          <w:i/>
          <w:iCs/>
          <w:color w:val="3576BC"/>
          <w:szCs w:val="22"/>
        </w:rPr>
        <w:t>and/or home and community-based services</w:t>
      </w:r>
      <w:r w:rsidR="00C44B75" w:rsidRPr="00D81069">
        <w:rPr>
          <w:i/>
          <w:iCs/>
          <w:color w:val="3576BC"/>
          <w:szCs w:val="22"/>
        </w:rPr>
        <w:t xml:space="preserve"> as applicable</w:t>
      </w:r>
      <w:r w:rsidR="004A4827" w:rsidRPr="00D81069">
        <w:rPr>
          <w:color w:val="3576BC"/>
          <w:szCs w:val="22"/>
        </w:rPr>
        <w:t>.</w:t>
      </w:r>
      <w:r w:rsidRPr="00D81069">
        <w:rPr>
          <w:color w:val="3576BC"/>
          <w:szCs w:val="22"/>
        </w:rPr>
        <w:t>]</w:t>
      </w:r>
    </w:p>
    <w:p w14:paraId="72CFE4AC" w14:textId="4B91154C" w:rsidR="004A4827" w:rsidRPr="00D81069" w:rsidRDefault="003C22F7" w:rsidP="00850626">
      <w:pPr>
        <w:pStyle w:val="ListParagraph"/>
        <w:widowControl w:val="0"/>
        <w:numPr>
          <w:ilvl w:val="0"/>
          <w:numId w:val="10"/>
        </w:numPr>
        <w:ind w:left="360"/>
        <w:contextualSpacing w:val="0"/>
        <w:rPr>
          <w:color w:val="3576BC"/>
          <w:szCs w:val="22"/>
        </w:rPr>
      </w:pPr>
      <w:bookmarkStart w:id="0" w:name="_Hlk119655959"/>
      <w:r w:rsidRPr="00D81069">
        <w:rPr>
          <w:color w:val="3576BC"/>
          <w:szCs w:val="22"/>
        </w:rPr>
        <w:t>[</w:t>
      </w:r>
      <w:r w:rsidR="004A4827" w:rsidRPr="00D81069">
        <w:rPr>
          <w:i/>
          <w:iCs/>
          <w:color w:val="3576BC"/>
          <w:szCs w:val="22"/>
        </w:rPr>
        <w:t>Plans</w:t>
      </w:r>
      <w:r w:rsidR="009C7C40" w:rsidRPr="00D81069">
        <w:rPr>
          <w:i/>
          <w:iCs/>
          <w:color w:val="3576BC"/>
          <w:szCs w:val="22"/>
        </w:rPr>
        <w:t xml:space="preserve"> </w:t>
      </w:r>
      <w:r w:rsidR="001C4C6D" w:rsidRPr="00D81069">
        <w:rPr>
          <w:i/>
          <w:iCs/>
          <w:color w:val="3576BC"/>
          <w:szCs w:val="22"/>
        </w:rPr>
        <w:t xml:space="preserve">can </w:t>
      </w:r>
      <w:r w:rsidR="004A4827" w:rsidRPr="00D81069">
        <w:rPr>
          <w:i/>
          <w:iCs/>
          <w:color w:val="3576BC"/>
          <w:szCs w:val="22"/>
        </w:rPr>
        <w:t>change references to</w:t>
      </w:r>
      <w:r w:rsidR="009C7C40" w:rsidRPr="00D81069">
        <w:rPr>
          <w:i/>
          <w:iCs/>
          <w:color w:val="3576BC"/>
          <w:szCs w:val="22"/>
        </w:rPr>
        <w:t xml:space="preserve"> terms such as</w:t>
      </w:r>
      <w:r w:rsidR="004A4827" w:rsidRPr="00D81069">
        <w:rPr>
          <w:i/>
          <w:iCs/>
          <w:color w:val="3576BC"/>
          <w:szCs w:val="22"/>
        </w:rPr>
        <w:t xml:space="preserve"> “member</w:t>
      </w:r>
      <w:r w:rsidR="0009736E" w:rsidRPr="00D81069">
        <w:rPr>
          <w:i/>
          <w:iCs/>
          <w:color w:val="3576BC"/>
          <w:szCs w:val="22"/>
        </w:rPr>
        <w:t xml:space="preserve">”, </w:t>
      </w:r>
      <w:r w:rsidR="004A4827" w:rsidRPr="00D81069">
        <w:rPr>
          <w:i/>
          <w:iCs/>
          <w:color w:val="3576BC"/>
          <w:szCs w:val="22"/>
        </w:rPr>
        <w:t>“customer</w:t>
      </w:r>
      <w:r w:rsidR="0009736E" w:rsidRPr="00D81069">
        <w:rPr>
          <w:i/>
          <w:iCs/>
          <w:color w:val="3576BC"/>
          <w:szCs w:val="22"/>
        </w:rPr>
        <w:t xml:space="preserve">”, </w:t>
      </w:r>
      <w:r w:rsidR="004A4827" w:rsidRPr="00D81069">
        <w:rPr>
          <w:i/>
          <w:iCs/>
          <w:color w:val="3576BC"/>
          <w:szCs w:val="22"/>
        </w:rPr>
        <w:t>“beneficiary</w:t>
      </w:r>
      <w:r w:rsidR="0009736E" w:rsidRPr="00D81069">
        <w:rPr>
          <w:i/>
          <w:iCs/>
          <w:color w:val="3576BC"/>
          <w:szCs w:val="22"/>
        </w:rPr>
        <w:t>”</w:t>
      </w:r>
      <w:r w:rsidR="009C7C40" w:rsidRPr="00D81069">
        <w:rPr>
          <w:i/>
          <w:iCs/>
          <w:color w:val="3576BC"/>
          <w:szCs w:val="22"/>
        </w:rPr>
        <w:t>, “</w:t>
      </w:r>
      <w:r w:rsidR="00411677" w:rsidRPr="00D81069">
        <w:rPr>
          <w:i/>
          <w:iCs/>
          <w:color w:val="3576BC"/>
          <w:szCs w:val="22"/>
        </w:rPr>
        <w:t>m</w:t>
      </w:r>
      <w:r w:rsidR="009C7C40" w:rsidRPr="00D81069">
        <w:rPr>
          <w:i/>
          <w:iCs/>
          <w:color w:val="3576BC"/>
          <w:szCs w:val="22"/>
        </w:rPr>
        <w:t xml:space="preserve">ember </w:t>
      </w:r>
      <w:r w:rsidR="00411677" w:rsidRPr="00D81069">
        <w:rPr>
          <w:i/>
          <w:iCs/>
          <w:color w:val="3576BC"/>
          <w:szCs w:val="22"/>
        </w:rPr>
        <w:t>s</w:t>
      </w:r>
      <w:r w:rsidR="009C7C40" w:rsidRPr="00D81069">
        <w:rPr>
          <w:i/>
          <w:iCs/>
          <w:color w:val="3576BC"/>
          <w:szCs w:val="22"/>
        </w:rPr>
        <w:t>ervices</w:t>
      </w:r>
      <w:r w:rsidR="0009736E" w:rsidRPr="00D81069">
        <w:rPr>
          <w:i/>
          <w:iCs/>
          <w:color w:val="3576BC"/>
          <w:szCs w:val="22"/>
        </w:rPr>
        <w:t xml:space="preserve">”, </w:t>
      </w:r>
      <w:r w:rsidR="00BE6F68" w:rsidRPr="00D81069">
        <w:rPr>
          <w:i/>
          <w:iCs/>
          <w:color w:val="3576BC"/>
          <w:szCs w:val="22"/>
        </w:rPr>
        <w:t>“health risk assessment”,</w:t>
      </w:r>
      <w:r w:rsidR="004A4827" w:rsidRPr="00D81069">
        <w:rPr>
          <w:i/>
          <w:iCs/>
          <w:color w:val="3576BC"/>
          <w:szCs w:val="22"/>
        </w:rPr>
        <w:t xml:space="preserve"> </w:t>
      </w:r>
      <w:r w:rsidR="009C7C40" w:rsidRPr="00D81069">
        <w:rPr>
          <w:i/>
          <w:iCs/>
          <w:color w:val="3576BC"/>
          <w:szCs w:val="22"/>
        </w:rPr>
        <w:t>“care coordinator</w:t>
      </w:r>
      <w:r w:rsidR="0009736E" w:rsidRPr="00D81069">
        <w:rPr>
          <w:i/>
          <w:iCs/>
          <w:color w:val="3576BC"/>
          <w:szCs w:val="22"/>
        </w:rPr>
        <w:t xml:space="preserve">”, </w:t>
      </w:r>
      <w:r w:rsidR="00CC1955" w:rsidRPr="00D81069">
        <w:rPr>
          <w:i/>
          <w:iCs/>
          <w:color w:val="3576BC"/>
          <w:szCs w:val="22"/>
        </w:rPr>
        <w:t>“primary care provider”, “prior authorization</w:t>
      </w:r>
      <w:r w:rsidR="0073226B" w:rsidRPr="00D81069">
        <w:rPr>
          <w:i/>
          <w:iCs/>
          <w:color w:val="3576BC"/>
          <w:szCs w:val="22"/>
        </w:rPr>
        <w:t xml:space="preserve"> (PA)</w:t>
      </w:r>
      <w:r w:rsidR="00CC1955" w:rsidRPr="00D81069">
        <w:rPr>
          <w:i/>
          <w:iCs/>
          <w:color w:val="3576BC"/>
          <w:szCs w:val="22"/>
        </w:rPr>
        <w:t>”</w:t>
      </w:r>
      <w:r w:rsidR="005D54EF" w:rsidRPr="00D81069">
        <w:rPr>
          <w:i/>
          <w:iCs/>
          <w:color w:val="3576BC"/>
          <w:szCs w:val="22"/>
        </w:rPr>
        <w:t>,</w:t>
      </w:r>
      <w:r w:rsidR="00ED7977" w:rsidRPr="00CB3E2B">
        <w:rPr>
          <w:rStyle w:val="Heading1Char"/>
          <w:i/>
          <w:iCs/>
          <w:color w:val="548DD4"/>
          <w:szCs w:val="22"/>
        </w:rPr>
        <w:t xml:space="preserve"> </w:t>
      </w:r>
      <w:r w:rsidR="00ED7977" w:rsidRPr="00D81069">
        <w:rPr>
          <w:i/>
          <w:iCs/>
          <w:color w:val="3576BC"/>
          <w:szCs w:val="22"/>
        </w:rPr>
        <w:t>“prior approval”,</w:t>
      </w:r>
      <w:r w:rsidR="00FA151E" w:rsidRPr="00D81069">
        <w:rPr>
          <w:i/>
          <w:iCs/>
          <w:color w:val="3576BC"/>
          <w:szCs w:val="22"/>
        </w:rPr>
        <w:t xml:space="preserve"> </w:t>
      </w:r>
      <w:r w:rsidR="00411677" w:rsidRPr="00D81069">
        <w:rPr>
          <w:i/>
          <w:iCs/>
          <w:color w:val="3576BC"/>
          <w:szCs w:val="22"/>
        </w:rPr>
        <w:t xml:space="preserve">“nursing facility”, </w:t>
      </w:r>
      <w:r w:rsidR="005D54EF" w:rsidRPr="00D81069">
        <w:rPr>
          <w:i/>
          <w:iCs/>
          <w:color w:val="3576BC"/>
          <w:szCs w:val="22"/>
        </w:rPr>
        <w:t>and “urgently needed care”</w:t>
      </w:r>
      <w:r w:rsidR="00142BC7" w:rsidRPr="00D81069">
        <w:rPr>
          <w:i/>
          <w:iCs/>
          <w:color w:val="3576BC"/>
          <w:szCs w:val="22"/>
        </w:rPr>
        <w:t>, etc.</w:t>
      </w:r>
      <w:r w:rsidR="00CC1955" w:rsidRPr="00D81069">
        <w:rPr>
          <w:i/>
          <w:iCs/>
          <w:color w:val="3576BC"/>
          <w:szCs w:val="22"/>
        </w:rPr>
        <w:t xml:space="preserve"> </w:t>
      </w:r>
      <w:r w:rsidR="009C7C40" w:rsidRPr="00D81069">
        <w:rPr>
          <w:i/>
          <w:iCs/>
          <w:color w:val="3576BC"/>
          <w:szCs w:val="22"/>
        </w:rPr>
        <w:t xml:space="preserve">as instructed by the state or based on plan preference and update them consistently throughout the </w:t>
      </w:r>
      <w:r w:rsidR="00A95AA2" w:rsidRPr="00D81069">
        <w:rPr>
          <w:i/>
          <w:iCs/>
          <w:color w:val="3576BC"/>
          <w:szCs w:val="22"/>
        </w:rPr>
        <w:t>Evidence of Coverage</w:t>
      </w:r>
      <w:r w:rsidR="004A4827" w:rsidRPr="00D81069">
        <w:rPr>
          <w:color w:val="3576BC"/>
          <w:szCs w:val="22"/>
        </w:rPr>
        <w:t>.</w:t>
      </w:r>
      <w:r w:rsidRPr="00D81069">
        <w:rPr>
          <w:color w:val="3576BC"/>
          <w:szCs w:val="22"/>
        </w:rPr>
        <w:t>]</w:t>
      </w:r>
    </w:p>
    <w:bookmarkEnd w:id="0"/>
    <w:p w14:paraId="11E0BB2F" w14:textId="06A7791E" w:rsidR="0003293A" w:rsidRPr="00D81069" w:rsidRDefault="003C22F7" w:rsidP="00850626">
      <w:pPr>
        <w:pStyle w:val="ListParagraph"/>
        <w:widowControl w:val="0"/>
        <w:numPr>
          <w:ilvl w:val="0"/>
          <w:numId w:val="10"/>
        </w:numPr>
        <w:ind w:left="360"/>
        <w:contextualSpacing w:val="0"/>
        <w:rPr>
          <w:color w:val="3576BC"/>
          <w:szCs w:val="22"/>
        </w:rPr>
      </w:pPr>
      <w:r w:rsidRPr="00D81069">
        <w:rPr>
          <w:color w:val="3576BC"/>
          <w:szCs w:val="22"/>
        </w:rPr>
        <w:t>[</w:t>
      </w:r>
      <w:r w:rsidR="004A4827" w:rsidRPr="00D81069">
        <w:rPr>
          <w:i/>
          <w:iCs/>
          <w:color w:val="3576BC"/>
          <w:szCs w:val="22"/>
        </w:rPr>
        <w:t xml:space="preserve">Where the </w:t>
      </w:r>
      <w:r w:rsidR="00C44B75" w:rsidRPr="00D81069">
        <w:rPr>
          <w:i/>
          <w:iCs/>
          <w:color w:val="3576BC"/>
          <w:szCs w:val="22"/>
        </w:rPr>
        <w:t>model</w:t>
      </w:r>
      <w:r w:rsidR="004A4827" w:rsidRPr="00D81069">
        <w:rPr>
          <w:i/>
          <w:iCs/>
          <w:color w:val="3576BC"/>
          <w:szCs w:val="22"/>
        </w:rPr>
        <w:t xml:space="preserve"> </w:t>
      </w:r>
      <w:r w:rsidR="00C44B75" w:rsidRPr="00D81069">
        <w:rPr>
          <w:i/>
          <w:iCs/>
          <w:color w:val="3576BC"/>
          <w:szCs w:val="22"/>
        </w:rPr>
        <w:t xml:space="preserve">material </w:t>
      </w:r>
      <w:r w:rsidR="004A4827" w:rsidRPr="00D81069">
        <w:rPr>
          <w:i/>
          <w:iCs/>
          <w:color w:val="3576BC"/>
          <w:szCs w:val="22"/>
        </w:rPr>
        <w:t xml:space="preserve">instructs inclusion of </w:t>
      </w:r>
      <w:r w:rsidR="00EF0C60" w:rsidRPr="00D81069">
        <w:rPr>
          <w:i/>
          <w:iCs/>
          <w:color w:val="3576BC"/>
          <w:szCs w:val="22"/>
        </w:rPr>
        <w:t xml:space="preserve">a </w:t>
      </w:r>
      <w:r w:rsidR="00A14A60" w:rsidRPr="00D81069">
        <w:rPr>
          <w:i/>
          <w:iCs/>
          <w:color w:val="3576BC"/>
          <w:szCs w:val="22"/>
        </w:rPr>
        <w:t xml:space="preserve">plan </w:t>
      </w:r>
      <w:r w:rsidR="004A4827" w:rsidRPr="00D81069">
        <w:rPr>
          <w:i/>
          <w:iCs/>
          <w:color w:val="3576BC"/>
          <w:szCs w:val="22"/>
        </w:rPr>
        <w:t xml:space="preserve">phone number, </w:t>
      </w:r>
      <w:r w:rsidR="00EF0C60" w:rsidRPr="00D81069">
        <w:rPr>
          <w:i/>
          <w:iCs/>
          <w:color w:val="3576BC"/>
          <w:szCs w:val="22"/>
        </w:rPr>
        <w:t xml:space="preserve">plans </w:t>
      </w:r>
      <w:r w:rsidR="004A7C84" w:rsidRPr="00D81069">
        <w:rPr>
          <w:i/>
          <w:iCs/>
          <w:color w:val="3576BC"/>
          <w:szCs w:val="22"/>
        </w:rPr>
        <w:t>must ensure it</w:t>
      </w:r>
      <w:r w:rsidR="001C4C6D" w:rsidRPr="00D81069">
        <w:rPr>
          <w:i/>
          <w:iCs/>
          <w:color w:val="3576BC"/>
          <w:szCs w:val="22"/>
        </w:rPr>
        <w:t>’</w:t>
      </w:r>
      <w:r w:rsidR="004A7C84" w:rsidRPr="00D81069">
        <w:rPr>
          <w:i/>
          <w:iCs/>
          <w:color w:val="3576BC"/>
          <w:szCs w:val="22"/>
        </w:rPr>
        <w:t>s a toll-free number and</w:t>
      </w:r>
      <w:r w:rsidR="004A4827" w:rsidRPr="00D81069">
        <w:rPr>
          <w:i/>
          <w:iCs/>
          <w:color w:val="3576BC"/>
          <w:szCs w:val="22"/>
        </w:rPr>
        <w:t xml:space="preserve"> include </w:t>
      </w:r>
      <w:r w:rsidR="00EF0C60" w:rsidRPr="00D81069">
        <w:rPr>
          <w:i/>
          <w:iCs/>
          <w:color w:val="3576BC"/>
          <w:szCs w:val="22"/>
        </w:rPr>
        <w:t xml:space="preserve">a </w:t>
      </w:r>
      <w:r w:rsidR="008D4857" w:rsidRPr="00D81069">
        <w:rPr>
          <w:i/>
          <w:iCs/>
          <w:color w:val="3576BC"/>
          <w:szCs w:val="22"/>
        </w:rPr>
        <w:t xml:space="preserve">toll-free </w:t>
      </w:r>
      <w:r w:rsidR="00EF0C60" w:rsidRPr="00D81069">
        <w:rPr>
          <w:i/>
          <w:iCs/>
          <w:color w:val="3576BC"/>
          <w:szCs w:val="22"/>
        </w:rPr>
        <w:t>TTY</w:t>
      </w:r>
      <w:r w:rsidR="004A4827" w:rsidRPr="00D81069">
        <w:rPr>
          <w:i/>
          <w:iCs/>
          <w:color w:val="3576BC"/>
          <w:szCs w:val="22"/>
        </w:rPr>
        <w:t xml:space="preserve"> number and </w:t>
      </w:r>
      <w:r w:rsidR="00420AAE" w:rsidRPr="00D81069">
        <w:rPr>
          <w:i/>
          <w:iCs/>
          <w:color w:val="3576BC"/>
          <w:szCs w:val="22"/>
        </w:rPr>
        <w:t xml:space="preserve">days and </w:t>
      </w:r>
      <w:r w:rsidR="004A4827" w:rsidRPr="00D81069">
        <w:rPr>
          <w:i/>
          <w:iCs/>
          <w:color w:val="3576BC"/>
          <w:szCs w:val="22"/>
        </w:rPr>
        <w:t xml:space="preserve">hours of </w:t>
      </w:r>
      <w:r w:rsidR="00420AAE" w:rsidRPr="00D81069">
        <w:rPr>
          <w:i/>
          <w:iCs/>
          <w:color w:val="3576BC"/>
          <w:szCs w:val="22"/>
        </w:rPr>
        <w:t>operation</w:t>
      </w:r>
      <w:r w:rsidR="004A4827" w:rsidRPr="00D81069">
        <w:rPr>
          <w:color w:val="3576BC"/>
          <w:szCs w:val="22"/>
        </w:rPr>
        <w:t>.</w:t>
      </w:r>
      <w:r w:rsidRPr="00D81069">
        <w:rPr>
          <w:color w:val="3576BC"/>
          <w:szCs w:val="22"/>
        </w:rPr>
        <w:t>]</w:t>
      </w:r>
      <w:bookmarkStart w:id="1" w:name="_Hlk78712304"/>
    </w:p>
    <w:p w14:paraId="4FC8AFF4" w14:textId="1929237B" w:rsidR="00ED65B8" w:rsidRPr="00D81069" w:rsidRDefault="003C22F7" w:rsidP="00850626">
      <w:pPr>
        <w:pStyle w:val="ListParagraph"/>
        <w:widowControl w:val="0"/>
        <w:numPr>
          <w:ilvl w:val="0"/>
          <w:numId w:val="10"/>
        </w:numPr>
        <w:ind w:left="360"/>
        <w:contextualSpacing w:val="0"/>
        <w:rPr>
          <w:color w:val="3576BC"/>
          <w:szCs w:val="22"/>
        </w:rPr>
      </w:pPr>
      <w:r w:rsidRPr="00D81069">
        <w:rPr>
          <w:color w:val="3576BC"/>
          <w:szCs w:val="22"/>
        </w:rPr>
        <w:t>[</w:t>
      </w:r>
      <w:r w:rsidR="0003293A" w:rsidRPr="00D81069">
        <w:rPr>
          <w:i/>
          <w:color w:val="3576BC"/>
          <w:szCs w:val="22"/>
        </w:rPr>
        <w:t xml:space="preserve">Throughout the </w:t>
      </w:r>
      <w:r w:rsidR="00A95AA2" w:rsidRPr="00D81069">
        <w:rPr>
          <w:i/>
          <w:color w:val="3576BC"/>
          <w:szCs w:val="22"/>
        </w:rPr>
        <w:t>Evidence of Coverage</w:t>
      </w:r>
      <w:r w:rsidR="0003293A" w:rsidRPr="00D81069">
        <w:rPr>
          <w:i/>
          <w:color w:val="3576BC"/>
          <w:szCs w:val="22"/>
        </w:rPr>
        <w:t xml:space="preserve">, </w:t>
      </w:r>
      <w:r w:rsidR="001C7920" w:rsidRPr="00D81069">
        <w:rPr>
          <w:i/>
          <w:color w:val="3576BC"/>
          <w:szCs w:val="22"/>
        </w:rPr>
        <w:t xml:space="preserve">in addition to following all Medicare and Medicaid requirements in regulation and the Medicare Communications and Marketing Guidelines, </w:t>
      </w:r>
      <w:r w:rsidR="0003293A" w:rsidRPr="00D81069">
        <w:rPr>
          <w:i/>
          <w:color w:val="3576BC"/>
          <w:szCs w:val="22"/>
        </w:rPr>
        <w:t xml:space="preserve">plans must follow </w:t>
      </w:r>
      <w:r w:rsidR="001C7920" w:rsidRPr="00D81069">
        <w:rPr>
          <w:i/>
          <w:color w:val="3576BC"/>
          <w:szCs w:val="22"/>
        </w:rPr>
        <w:t xml:space="preserve">additional </w:t>
      </w:r>
      <w:r w:rsidR="0003293A" w:rsidRPr="00D81069">
        <w:rPr>
          <w:i/>
          <w:color w:val="3576BC"/>
          <w:szCs w:val="22"/>
        </w:rPr>
        <w:t>applicable style rules of the state, if any</w:t>
      </w:r>
      <w:r w:rsidR="0003293A" w:rsidRPr="00D81069">
        <w:rPr>
          <w:iCs/>
          <w:color w:val="3576BC"/>
          <w:szCs w:val="22"/>
        </w:rPr>
        <w:t>.</w:t>
      </w:r>
      <w:r w:rsidRPr="00D81069">
        <w:rPr>
          <w:color w:val="3576BC"/>
          <w:szCs w:val="22"/>
        </w:rPr>
        <w:t>]</w:t>
      </w:r>
    </w:p>
    <w:p w14:paraId="37DB3B04" w14:textId="61DE3935" w:rsidR="00A84702" w:rsidRPr="00D81069" w:rsidRDefault="003C22F7" w:rsidP="00850626">
      <w:pPr>
        <w:pStyle w:val="ListParagraph"/>
        <w:widowControl w:val="0"/>
        <w:numPr>
          <w:ilvl w:val="0"/>
          <w:numId w:val="10"/>
        </w:numPr>
        <w:ind w:left="360"/>
        <w:contextualSpacing w:val="0"/>
        <w:rPr>
          <w:color w:val="3576BC"/>
        </w:rPr>
      </w:pPr>
      <w:r w:rsidRPr="00D81069">
        <w:rPr>
          <w:color w:val="3576BC"/>
          <w:szCs w:val="22"/>
        </w:rPr>
        <w:t>[</w:t>
      </w:r>
      <w:r w:rsidR="00CE2272" w:rsidRPr="00D81069">
        <w:rPr>
          <w:i/>
          <w:color w:val="3576BC"/>
          <w:szCs w:val="22"/>
        </w:rPr>
        <w:t xml:space="preserve">Plans should refer to other parts of the </w:t>
      </w:r>
      <w:r w:rsidR="00A95AA2" w:rsidRPr="00D81069">
        <w:rPr>
          <w:i/>
          <w:color w:val="3576BC"/>
          <w:szCs w:val="22"/>
        </w:rPr>
        <w:t>Evidence of Coverage</w:t>
      </w:r>
      <w:r w:rsidR="00CE2272" w:rsidRPr="00D81069">
        <w:rPr>
          <w:i/>
          <w:color w:val="3576BC"/>
          <w:szCs w:val="22"/>
        </w:rPr>
        <w:t xml:space="preserve"> using the appropriate chapter number</w:t>
      </w:r>
      <w:r w:rsidR="00E3438F" w:rsidRPr="00D81069">
        <w:rPr>
          <w:i/>
          <w:color w:val="3576BC"/>
          <w:szCs w:val="22"/>
        </w:rPr>
        <w:t xml:space="preserve"> and</w:t>
      </w:r>
      <w:r w:rsidR="00CE2272" w:rsidRPr="00D81069">
        <w:rPr>
          <w:i/>
          <w:color w:val="3576BC"/>
          <w:szCs w:val="22"/>
        </w:rPr>
        <w:t xml:space="preserve"> section</w:t>
      </w:r>
      <w:r w:rsidR="00DF151F" w:rsidRPr="00D81069">
        <w:rPr>
          <w:i/>
          <w:color w:val="3576BC"/>
          <w:szCs w:val="22"/>
        </w:rPr>
        <w:t xml:space="preserve"> </w:t>
      </w:r>
      <w:r w:rsidR="006B2C78" w:rsidRPr="00D81069">
        <w:rPr>
          <w:i/>
          <w:color w:val="3576BC"/>
          <w:szCs w:val="22"/>
        </w:rPr>
        <w:t>as appropriate</w:t>
      </w:r>
      <w:r w:rsidR="00CE2272" w:rsidRPr="00D81069">
        <w:rPr>
          <w:i/>
          <w:color w:val="3576BC"/>
          <w:szCs w:val="22"/>
        </w:rPr>
        <w:t xml:space="preserve">. For example, </w:t>
      </w:r>
      <w:r w:rsidR="0009736E" w:rsidRPr="00D81069">
        <w:rPr>
          <w:i/>
          <w:color w:val="3576BC"/>
          <w:szCs w:val="22"/>
        </w:rPr>
        <w:t>“</w:t>
      </w:r>
      <w:r w:rsidR="00CE2272" w:rsidRPr="00D81069">
        <w:rPr>
          <w:i/>
          <w:color w:val="3576BC"/>
          <w:szCs w:val="22"/>
        </w:rPr>
        <w:t>refer to Chapter 9, Section A</w:t>
      </w:r>
      <w:r w:rsidR="00F475CF" w:rsidRPr="00D81069">
        <w:rPr>
          <w:i/>
          <w:color w:val="3576BC"/>
          <w:szCs w:val="22"/>
        </w:rPr>
        <w:t>.</w:t>
      </w:r>
      <w:r w:rsidR="0009736E" w:rsidRPr="00D81069">
        <w:rPr>
          <w:i/>
          <w:color w:val="3576BC"/>
          <w:szCs w:val="22"/>
        </w:rPr>
        <w:t xml:space="preserve">” </w:t>
      </w:r>
      <w:r w:rsidR="00CE2272" w:rsidRPr="00D81069">
        <w:rPr>
          <w:i/>
          <w:color w:val="3576BC"/>
          <w:szCs w:val="22"/>
        </w:rPr>
        <w:t xml:space="preserve">An instruction </w:t>
      </w:r>
      <w:r w:rsidRPr="00D81069">
        <w:rPr>
          <w:color w:val="3576BC"/>
          <w:szCs w:val="22"/>
        </w:rPr>
        <w:t>[</w:t>
      </w:r>
      <w:r w:rsidR="00CE2272" w:rsidRPr="00D81069">
        <w:rPr>
          <w:i/>
          <w:color w:val="3576BC"/>
          <w:szCs w:val="22"/>
        </w:rPr>
        <w:t>insert reference, as applicable</w:t>
      </w:r>
      <w:r w:rsidRPr="00D81069">
        <w:rPr>
          <w:color w:val="3576BC"/>
          <w:szCs w:val="22"/>
        </w:rPr>
        <w:t>]</w:t>
      </w:r>
      <w:r w:rsidR="00CE2272" w:rsidRPr="00D81069">
        <w:rPr>
          <w:i/>
          <w:color w:val="3576BC"/>
          <w:szCs w:val="22"/>
        </w:rPr>
        <w:t xml:space="preserve"> appears with many cross references throughout the </w:t>
      </w:r>
      <w:r w:rsidR="00A95AA2" w:rsidRPr="00D81069">
        <w:rPr>
          <w:i/>
          <w:color w:val="3576BC"/>
          <w:szCs w:val="22"/>
        </w:rPr>
        <w:t>Evidence of Coverage</w:t>
      </w:r>
      <w:r w:rsidR="00CE2272" w:rsidRPr="00D81069">
        <w:rPr>
          <w:i/>
          <w:color w:val="3576BC"/>
          <w:szCs w:val="22"/>
        </w:rPr>
        <w:t xml:space="preserve">. Plans </w:t>
      </w:r>
      <w:r w:rsidR="001C4C6D" w:rsidRPr="00D81069">
        <w:rPr>
          <w:i/>
          <w:color w:val="3576BC"/>
          <w:szCs w:val="22"/>
        </w:rPr>
        <w:t xml:space="preserve">can </w:t>
      </w:r>
      <w:r w:rsidR="00CE2272" w:rsidRPr="00D81069">
        <w:rPr>
          <w:i/>
          <w:color w:val="3576BC"/>
          <w:szCs w:val="22"/>
        </w:rPr>
        <w:t>always include additional references to other sections, chapters, and/or member materials when helpful to the reader.</w:t>
      </w:r>
      <w:r w:rsidRPr="00D81069">
        <w:rPr>
          <w:color w:val="3576BC"/>
          <w:szCs w:val="22"/>
        </w:rPr>
        <w:t>]</w:t>
      </w:r>
    </w:p>
    <w:p w14:paraId="68875513" w14:textId="72355ED2" w:rsidR="00CE2272" w:rsidRPr="00D81069" w:rsidRDefault="00A84702" w:rsidP="00A84702">
      <w:pPr>
        <w:pStyle w:val="ListParagraph"/>
        <w:numPr>
          <w:ilvl w:val="0"/>
          <w:numId w:val="10"/>
        </w:numPr>
        <w:ind w:left="360"/>
        <w:contextualSpacing w:val="0"/>
        <w:rPr>
          <w:color w:val="3576BC"/>
        </w:rPr>
      </w:pPr>
      <w:r w:rsidRPr="00D81069">
        <w:rPr>
          <w:color w:val="3576BC"/>
        </w:rPr>
        <w:lastRenderedPageBreak/>
        <w:t>[</w:t>
      </w:r>
      <w:r w:rsidRPr="00D81069">
        <w:rPr>
          <w:i/>
          <w:iCs/>
          <w:color w:val="3576BC"/>
        </w:rPr>
        <w:t>Plans must include the OMB approval information in the footer of the first page of the document as noted in this model.</w:t>
      </w:r>
      <w:r w:rsidRPr="00D81069">
        <w:rPr>
          <w:color w:val="3576BC"/>
        </w:rPr>
        <w:t>]</w:t>
      </w:r>
    </w:p>
    <w:p w14:paraId="62E72F8D" w14:textId="6BD36365" w:rsidR="00667353" w:rsidRPr="00D81069" w:rsidRDefault="00667353" w:rsidP="00A84702">
      <w:pPr>
        <w:pStyle w:val="ListParagraph"/>
        <w:numPr>
          <w:ilvl w:val="0"/>
          <w:numId w:val="10"/>
        </w:numPr>
        <w:ind w:left="360"/>
        <w:contextualSpacing w:val="0"/>
        <w:rPr>
          <w:color w:val="3576BC"/>
        </w:rPr>
      </w:pPr>
      <w:r w:rsidRPr="00D81069">
        <w:rPr>
          <w:color w:val="3576BC"/>
        </w:rPr>
        <w:t>[</w:t>
      </w:r>
      <w:r w:rsidRPr="00D81069">
        <w:rPr>
          <w:i/>
          <w:iCs/>
          <w:color w:val="3576BC"/>
        </w:rPr>
        <w:t>Plans must include the Material ID: H number</w:t>
      </w:r>
      <w:r w:rsidR="00144727" w:rsidRPr="00D81069">
        <w:rPr>
          <w:i/>
          <w:iCs/>
          <w:color w:val="3576BC"/>
        </w:rPr>
        <w:t xml:space="preserve"> </w:t>
      </w:r>
      <w:r w:rsidRPr="00D81069">
        <w:rPr>
          <w:i/>
          <w:iCs/>
          <w:color w:val="3576BC"/>
        </w:rPr>
        <w:t>description of choice (M or C) at the bottom of the first page of the document</w:t>
      </w:r>
      <w:r w:rsidRPr="00D81069">
        <w:rPr>
          <w:color w:val="3576BC"/>
        </w:rPr>
        <w:t>.]</w:t>
      </w:r>
    </w:p>
    <w:bookmarkEnd w:id="1"/>
    <w:p w14:paraId="7365A8D5" w14:textId="16738FBA" w:rsidR="00BF0FFF" w:rsidRPr="00D81069" w:rsidRDefault="003C22F7" w:rsidP="00540FA1">
      <w:pPr>
        <w:numPr>
          <w:ilvl w:val="0"/>
          <w:numId w:val="11"/>
        </w:numPr>
        <w:ind w:left="360"/>
        <w:rPr>
          <w:rFonts w:cs="Arial"/>
          <w:color w:val="3576BC"/>
        </w:rPr>
      </w:pPr>
      <w:r w:rsidRPr="00D81069">
        <w:rPr>
          <w:rFonts w:cs="Arial"/>
          <w:color w:val="3576BC"/>
        </w:rPr>
        <w:t>[</w:t>
      </w:r>
      <w:r w:rsidR="00BF0FFF" w:rsidRPr="00D81069">
        <w:rPr>
          <w:rFonts w:cs="Arial"/>
          <w:i/>
          <w:iCs/>
          <w:color w:val="3576BC"/>
        </w:rPr>
        <w:t>Wherever possible, plans are encouraged to adopt good formatting practices that make information easier for E</w:t>
      </w:r>
      <w:r w:rsidR="00CC4A9D" w:rsidRPr="00D81069">
        <w:rPr>
          <w:rFonts w:cs="Arial"/>
          <w:i/>
          <w:iCs/>
          <w:color w:val="3576BC"/>
        </w:rPr>
        <w:t>nglish-speaking and non-English-</w:t>
      </w:r>
      <w:r w:rsidR="00BF0FFF" w:rsidRPr="00D81069">
        <w:rPr>
          <w:rFonts w:cs="Arial"/>
          <w:i/>
          <w:iCs/>
          <w:color w:val="3576BC"/>
        </w:rPr>
        <w:t>speaking enrollees to read and understand. The following are based on input from beneficiary interviews:</w:t>
      </w:r>
    </w:p>
    <w:p w14:paraId="1E0ADFA7" w14:textId="3631B168" w:rsidR="00BF0FFF" w:rsidRPr="00D81069" w:rsidRDefault="00BF0FFF" w:rsidP="005005CC">
      <w:pPr>
        <w:pStyle w:val="D-SNPFirstlLevelBulletAccent4"/>
        <w:rPr>
          <w:color w:val="3576BC"/>
        </w:rPr>
      </w:pPr>
      <w:r w:rsidRPr="00D81069">
        <w:rPr>
          <w:color w:val="3576BC"/>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w:t>
      </w:r>
      <w:r w:rsidR="00A95AA2" w:rsidRPr="00D81069">
        <w:rPr>
          <w:color w:val="3576BC"/>
        </w:rPr>
        <w:t>Evidence of Coverage</w:t>
      </w:r>
      <w:r w:rsidRPr="00D81069">
        <w:rPr>
          <w:color w:val="3576BC"/>
        </w:rPr>
        <w:t xml:space="preserve">, insert: </w:t>
      </w:r>
      <w:r w:rsidRPr="00D81069">
        <w:rPr>
          <w:b/>
          <w:bCs/>
          <w:color w:val="3576BC"/>
        </w:rPr>
        <w:t>This section is continued on the next page</w:t>
      </w:r>
      <w:r w:rsidRPr="00D81069">
        <w:rPr>
          <w:color w:val="3576BC"/>
        </w:rPr>
        <w:t>).</w:t>
      </w:r>
    </w:p>
    <w:p w14:paraId="2232CF47" w14:textId="642F5A98" w:rsidR="00BF0FFF" w:rsidRPr="00D81069" w:rsidRDefault="00BF0FFF" w:rsidP="005005CC">
      <w:pPr>
        <w:pStyle w:val="D-SNPFirstlLevelBulletAccent4"/>
        <w:rPr>
          <w:color w:val="3576BC"/>
        </w:rPr>
      </w:pPr>
      <w:r w:rsidRPr="00D81069">
        <w:rPr>
          <w:color w:val="3576BC"/>
        </w:rPr>
        <w:t xml:space="preserve">Ensure plan-customized text is in plain language and complies with reading level requirements established </w:t>
      </w:r>
      <w:r w:rsidR="00E31F2D" w:rsidRPr="00D81069">
        <w:rPr>
          <w:color w:val="3576BC"/>
        </w:rPr>
        <w:t>by the state</w:t>
      </w:r>
      <w:r w:rsidRPr="00D81069">
        <w:rPr>
          <w:color w:val="3576BC"/>
        </w:rPr>
        <w:t>.</w:t>
      </w:r>
    </w:p>
    <w:p w14:paraId="1246A6D2" w14:textId="77777777" w:rsidR="00BF0FFF" w:rsidRPr="00D81069" w:rsidRDefault="00BF0FFF" w:rsidP="005005CC">
      <w:pPr>
        <w:pStyle w:val="D-SNPFirstlLevelBulletAccent4"/>
        <w:rPr>
          <w:color w:val="3576BC"/>
        </w:rPr>
      </w:pPr>
      <w:r w:rsidRPr="00D81069">
        <w:rPr>
          <w:color w:val="3576BC"/>
        </w:rPr>
        <w:t>Break up large blocks of plan-customized text into short paragraphs or bulleted lists and give a couple of plan-specific examples as applicable.</w:t>
      </w:r>
    </w:p>
    <w:p w14:paraId="3B7A7977" w14:textId="0F48DC5B" w:rsidR="00BF0FFF" w:rsidRPr="00D81069" w:rsidRDefault="00BF0FFF" w:rsidP="005005CC">
      <w:pPr>
        <w:pStyle w:val="D-SNPFirstlLevelBulletAccent4"/>
        <w:rPr>
          <w:color w:val="3576BC"/>
        </w:rPr>
      </w:pPr>
      <w:r w:rsidRPr="00D81069">
        <w:rPr>
          <w:color w:val="3576BC"/>
        </w:rPr>
        <w:t xml:space="preserve">Spell out an acronym or abbreviation before its first use in a document or on a page (for example, </w:t>
      </w:r>
      <w:r w:rsidR="00AF08D6" w:rsidRPr="00D81069">
        <w:rPr>
          <w:color w:val="3576BC"/>
        </w:rPr>
        <w:t>l</w:t>
      </w:r>
      <w:r w:rsidR="0009736E" w:rsidRPr="00D81069">
        <w:rPr>
          <w:color w:val="3576BC"/>
        </w:rPr>
        <w:t>ong</w:t>
      </w:r>
      <w:r w:rsidRPr="00D81069">
        <w:rPr>
          <w:color w:val="3576BC"/>
        </w:rPr>
        <w:t>-term services and supports (LTSS) or low</w:t>
      </w:r>
      <w:r w:rsidR="00744B4F" w:rsidRPr="00D81069">
        <w:rPr>
          <w:color w:val="3576BC"/>
        </w:rPr>
        <w:t>-</w:t>
      </w:r>
      <w:r w:rsidRPr="00D81069">
        <w:rPr>
          <w:color w:val="3576BC"/>
        </w:rPr>
        <w:t>income subsidy (LIS)).</w:t>
      </w:r>
      <w:r w:rsidR="00CC1955" w:rsidRPr="00D81069">
        <w:rPr>
          <w:color w:val="3576BC"/>
        </w:rPr>
        <w:t xml:space="preserve"> Plans </w:t>
      </w:r>
      <w:r w:rsidR="00104BF0" w:rsidRPr="00D81069">
        <w:rPr>
          <w:color w:val="3576BC"/>
        </w:rPr>
        <w:t xml:space="preserve">can </w:t>
      </w:r>
      <w:r w:rsidR="00CC1955" w:rsidRPr="00D81069">
        <w:rPr>
          <w:color w:val="3576BC"/>
        </w:rPr>
        <w:t>choose to spell out terms each time they</w:t>
      </w:r>
      <w:r w:rsidR="00104BF0" w:rsidRPr="00D81069">
        <w:rPr>
          <w:color w:val="3576BC"/>
        </w:rPr>
        <w:t>’</w:t>
      </w:r>
      <w:r w:rsidR="00CC1955" w:rsidRPr="00D81069">
        <w:rPr>
          <w:color w:val="3576BC"/>
        </w:rPr>
        <w:t>re used.</w:t>
      </w:r>
    </w:p>
    <w:p w14:paraId="1D86CBDC" w14:textId="09942E64" w:rsidR="009C2530" w:rsidRPr="00D81069" w:rsidRDefault="00BF0FFF" w:rsidP="005005CC">
      <w:pPr>
        <w:pStyle w:val="D-SNPFirstlLevelBulletAccent4"/>
        <w:rPr>
          <w:color w:val="3576BC"/>
        </w:rPr>
      </w:pPr>
      <w:r w:rsidRPr="00D81069">
        <w:rPr>
          <w:color w:val="3576BC"/>
        </w:rPr>
        <w:t>Include the meaning of any plan-specific acronym, abbreviation, or key term with its first use.</w:t>
      </w:r>
    </w:p>
    <w:p w14:paraId="69063433" w14:textId="7A655BFC" w:rsidR="00BF0FFF" w:rsidRPr="00D81069" w:rsidRDefault="00BF0FFF" w:rsidP="005005CC">
      <w:pPr>
        <w:pStyle w:val="D-SNPFirstlLevelBulletAccent4"/>
        <w:rPr>
          <w:color w:val="3576BC"/>
        </w:rPr>
      </w:pPr>
      <w:r w:rsidRPr="00D81069">
        <w:rPr>
          <w:color w:val="3576BC"/>
        </w:rPr>
        <w:t>Avoid separating a heading or subheading from the text that follows when paginating the model.</w:t>
      </w:r>
    </w:p>
    <w:p w14:paraId="2E0D7B9E" w14:textId="14C479F6" w:rsidR="00BF0FFF" w:rsidRPr="00D81069" w:rsidRDefault="00BF0FFF" w:rsidP="005005CC">
      <w:pPr>
        <w:pStyle w:val="D-SNPFirstlLevelBulletAccent4"/>
        <w:rPr>
          <w:color w:val="3576BC"/>
        </w:rPr>
      </w:pPr>
      <w:r w:rsidRPr="00D81069">
        <w:rPr>
          <w:color w:val="3576BC"/>
        </w:rPr>
        <w:t>Use universal symbols or commonly understood pictorials.</w:t>
      </w:r>
    </w:p>
    <w:p w14:paraId="564C363D" w14:textId="50879EB8" w:rsidR="00BF0FFF" w:rsidRPr="00D81069" w:rsidRDefault="00BF0FFF" w:rsidP="005005CC">
      <w:pPr>
        <w:pStyle w:val="D-SNPFirstlLevelBulletAccent4"/>
        <w:rPr>
          <w:color w:val="3576BC"/>
        </w:rPr>
      </w:pPr>
      <w:r w:rsidRPr="00D81069">
        <w:rPr>
          <w:color w:val="3576BC"/>
        </w:rPr>
        <w:t>Draft and format plan-customized text and terminology in translated models to be culturally and linguistically appropriate for non-English speakers.</w:t>
      </w:r>
    </w:p>
    <w:p w14:paraId="1A1F8D07" w14:textId="77777777" w:rsidR="0048274C" w:rsidRPr="00D81069" w:rsidRDefault="00BF0FFF" w:rsidP="005005CC">
      <w:pPr>
        <w:pStyle w:val="D-SNPFirstlLevelBulletAccent4"/>
        <w:rPr>
          <w:color w:val="3576BC"/>
        </w:rPr>
      </w:pPr>
      <w:r w:rsidRPr="00D81069">
        <w:rPr>
          <w:color w:val="3576BC"/>
        </w:rPr>
        <w:t>Consider using regionally appropriate terms or common dialects in translated models.</w:t>
      </w:r>
    </w:p>
    <w:p w14:paraId="6BF11482" w14:textId="2E987CCD" w:rsidR="00C77C56" w:rsidRPr="00D81069" w:rsidRDefault="00BF0FFF" w:rsidP="005005CC">
      <w:pPr>
        <w:pStyle w:val="D-SNPFirstlLevelBulletAccent4"/>
        <w:rPr>
          <w:color w:val="3576BC"/>
        </w:rPr>
      </w:pPr>
      <w:r w:rsidRPr="00D81069">
        <w:rPr>
          <w:color w:val="3576BC"/>
        </w:rPr>
        <w:t>Include instructions and navigational aids in translated models in the translated language rather than in English.</w:t>
      </w:r>
      <w:r w:rsidR="003C22F7" w:rsidRPr="00D81069">
        <w:rPr>
          <w:i w:val="0"/>
          <w:iCs w:val="0"/>
          <w:color w:val="3576BC"/>
        </w:rPr>
        <w:t>]</w:t>
      </w:r>
    </w:p>
    <w:p w14:paraId="229DDD52" w14:textId="77777777" w:rsidR="00207E74" w:rsidRPr="00DF7A24" w:rsidRDefault="00207E74" w:rsidP="00207E74">
      <w:pPr>
        <w:rPr>
          <w:rFonts w:cs="Arial"/>
        </w:rPr>
      </w:pPr>
    </w:p>
    <w:p w14:paraId="474580EF" w14:textId="1BF0476E" w:rsidR="00207E74" w:rsidRPr="00DF7A24" w:rsidRDefault="00207E74" w:rsidP="00207E74">
      <w:pPr>
        <w:rPr>
          <w:rFonts w:cs="Arial"/>
          <w:b/>
          <w:bCs/>
          <w:iCs/>
        </w:rPr>
        <w:sectPr w:rsidR="00207E74" w:rsidRPr="00DF7A24" w:rsidSect="00E202CE">
          <w:headerReference w:type="even" r:id="rId12"/>
          <w:headerReference w:type="default" r:id="rId13"/>
          <w:footerReference w:type="even" r:id="rId14"/>
          <w:footerReference w:type="default" r:id="rId15"/>
          <w:headerReference w:type="first" r:id="rId16"/>
          <w:footerReference w:type="first" r:id="rId17"/>
          <w:pgSz w:w="12240" w:h="15840" w:code="1"/>
          <w:pgMar w:top="1152" w:right="994" w:bottom="1440" w:left="1440" w:header="360" w:footer="360" w:gutter="0"/>
          <w:cols w:space="720"/>
          <w:noEndnote/>
          <w:titlePg/>
        </w:sectPr>
      </w:pPr>
    </w:p>
    <w:p w14:paraId="5BEFA0CA" w14:textId="7DF0050C" w:rsidR="004A4827" w:rsidRPr="00DF7A24" w:rsidRDefault="004A4827" w:rsidP="00207E74">
      <w:pPr>
        <w:spacing w:after="0" w:line="240" w:lineRule="auto"/>
        <w:rPr>
          <w:rFonts w:cs="Arial"/>
          <w:b/>
          <w:sz w:val="24"/>
          <w:szCs w:val="24"/>
        </w:rPr>
      </w:pPr>
      <w:bookmarkStart w:id="2" w:name="_Toc347855966"/>
      <w:bookmarkStart w:id="3" w:name="_Toc347937223"/>
      <w:r w:rsidRPr="00DF7A24">
        <w:rPr>
          <w:rFonts w:cs="Arial"/>
          <w:b/>
          <w:sz w:val="24"/>
          <w:szCs w:val="24"/>
        </w:rPr>
        <w:lastRenderedPageBreak/>
        <w:t xml:space="preserve">&lt;start date&gt; – </w:t>
      </w:r>
      <w:bookmarkEnd w:id="2"/>
      <w:r w:rsidR="000F4A0E" w:rsidRPr="00DF7A24">
        <w:rPr>
          <w:rFonts w:cs="Arial"/>
          <w:b/>
          <w:sz w:val="24"/>
          <w:szCs w:val="24"/>
        </w:rPr>
        <w:t>&lt;end date&gt;</w:t>
      </w:r>
      <w:bookmarkEnd w:id="3"/>
    </w:p>
    <w:p w14:paraId="12F83AF4" w14:textId="2C08B62E" w:rsidR="004A4827" w:rsidRPr="00DF7A24" w:rsidRDefault="004A4827" w:rsidP="005005CC">
      <w:pPr>
        <w:pStyle w:val="D-SNPIntroduction"/>
      </w:pPr>
      <w:bookmarkStart w:id="4" w:name="_Toc347855967"/>
      <w:bookmarkStart w:id="5" w:name="_Toc347937224"/>
      <w:r w:rsidRPr="00DF7A24">
        <w:t xml:space="preserve">Your Health and Drug Coverage under </w:t>
      </w:r>
      <w:r w:rsidR="007D221C" w:rsidRPr="00DF7A24">
        <w:t>&lt;</w:t>
      </w:r>
      <w:r w:rsidRPr="00DF7A24">
        <w:t>plan name&gt;</w:t>
      </w:r>
      <w:bookmarkEnd w:id="4"/>
      <w:bookmarkEnd w:id="5"/>
    </w:p>
    <w:p w14:paraId="57FA66C0" w14:textId="6541C279" w:rsidR="004A4827" w:rsidRPr="00D81069" w:rsidDel="00B7391A" w:rsidRDefault="003C22F7" w:rsidP="005005CC">
      <w:pPr>
        <w:rPr>
          <w:color w:val="3576BC"/>
        </w:rPr>
      </w:pPr>
      <w:r w:rsidRPr="00D81069">
        <w:rPr>
          <w:color w:val="3576BC"/>
        </w:rPr>
        <w:t>[</w:t>
      </w:r>
      <w:r w:rsidR="450593F8" w:rsidRPr="00D81069">
        <w:rPr>
          <w:i/>
          <w:iCs/>
          <w:color w:val="3576BC"/>
        </w:rPr>
        <w:t>Plans: Revise this language to reflect that the organization is providing both Medicaid and Medicare covered benefits, when applicable</w:t>
      </w:r>
      <w:r w:rsidR="450593F8" w:rsidRPr="00D81069">
        <w:rPr>
          <w:color w:val="3576BC"/>
        </w:rPr>
        <w:t>.</w:t>
      </w:r>
      <w:r w:rsidRPr="00D81069">
        <w:rPr>
          <w:color w:val="3576BC"/>
        </w:rPr>
        <w:t>]</w:t>
      </w:r>
    </w:p>
    <w:p w14:paraId="5F4B02A3" w14:textId="28B871E1" w:rsidR="00B960B9" w:rsidRPr="00D81069" w:rsidRDefault="003C22F7" w:rsidP="00676632">
      <w:pPr>
        <w:rPr>
          <w:rFonts w:cs="Arial"/>
          <w:color w:val="3576BC"/>
        </w:rPr>
      </w:pPr>
      <w:r w:rsidRPr="00D81069">
        <w:rPr>
          <w:rFonts w:cs="Arial"/>
          <w:color w:val="3576BC"/>
        </w:rPr>
        <w:t>[</w:t>
      </w:r>
      <w:r w:rsidR="004A4827" w:rsidRPr="00D81069">
        <w:rPr>
          <w:rFonts w:cs="Arial"/>
          <w:color w:val="3576BC"/>
        </w:rPr>
        <w:t xml:space="preserve">Optional: </w:t>
      </w:r>
      <w:r w:rsidR="004A4827" w:rsidRPr="00D81069">
        <w:rPr>
          <w:rFonts w:cs="Arial"/>
          <w:i/>
          <w:iCs/>
          <w:color w:val="3576BC"/>
        </w:rPr>
        <w:t xml:space="preserve">Insert </w:t>
      </w:r>
      <w:r w:rsidR="00E5750E" w:rsidRPr="00D81069">
        <w:rPr>
          <w:rFonts w:cs="Arial"/>
          <w:i/>
          <w:iCs/>
          <w:color w:val="3576BC"/>
        </w:rPr>
        <w:t>member</w:t>
      </w:r>
      <w:r w:rsidR="004A4827" w:rsidRPr="00D81069">
        <w:rPr>
          <w:rFonts w:cs="Arial"/>
          <w:i/>
          <w:iCs/>
          <w:color w:val="3576BC"/>
        </w:rPr>
        <w:t xml:space="preserve"> name</w:t>
      </w:r>
      <w:r w:rsidR="004A4827" w:rsidRPr="00D81069">
        <w:rPr>
          <w:rFonts w:cs="Arial"/>
          <w:color w:val="3576BC"/>
        </w:rPr>
        <w:t>.</w:t>
      </w:r>
      <w:r w:rsidRPr="00D81069">
        <w:rPr>
          <w:rFonts w:cs="Arial"/>
          <w:color w:val="3576BC"/>
        </w:rPr>
        <w:t>]</w:t>
      </w:r>
    </w:p>
    <w:p w14:paraId="3C44B1DC" w14:textId="532E3AD9" w:rsidR="004A4827" w:rsidRPr="00D81069" w:rsidRDefault="003C22F7" w:rsidP="00676632">
      <w:pPr>
        <w:rPr>
          <w:rFonts w:cs="Arial"/>
          <w:i/>
          <w:color w:val="3576BC"/>
        </w:rPr>
      </w:pPr>
      <w:r w:rsidRPr="00D81069">
        <w:rPr>
          <w:rFonts w:cs="Arial"/>
          <w:color w:val="3576BC"/>
        </w:rPr>
        <w:t>[</w:t>
      </w:r>
      <w:r w:rsidR="004A4827" w:rsidRPr="00D81069">
        <w:rPr>
          <w:rFonts w:cs="Arial"/>
          <w:color w:val="3576BC"/>
        </w:rPr>
        <w:t xml:space="preserve">Optional: </w:t>
      </w:r>
      <w:r w:rsidR="004A4827" w:rsidRPr="00D81069">
        <w:rPr>
          <w:rFonts w:cs="Arial"/>
          <w:i/>
          <w:iCs/>
          <w:color w:val="3576BC"/>
        </w:rPr>
        <w:t xml:space="preserve">Insert </w:t>
      </w:r>
      <w:r w:rsidR="00E5750E" w:rsidRPr="00D81069">
        <w:rPr>
          <w:rFonts w:cs="Arial"/>
          <w:i/>
          <w:iCs/>
          <w:color w:val="3576BC"/>
        </w:rPr>
        <w:t>member</w:t>
      </w:r>
      <w:r w:rsidR="004A4827" w:rsidRPr="00D81069">
        <w:rPr>
          <w:rFonts w:cs="Arial"/>
          <w:i/>
          <w:iCs/>
          <w:color w:val="3576BC"/>
        </w:rPr>
        <w:t xml:space="preserve"> address</w:t>
      </w:r>
      <w:r w:rsidR="004A4827" w:rsidRPr="00D81069">
        <w:rPr>
          <w:rFonts w:cs="Arial"/>
          <w:color w:val="3576BC"/>
        </w:rPr>
        <w:t>.</w:t>
      </w:r>
      <w:r w:rsidRPr="00D81069">
        <w:rPr>
          <w:rFonts w:cs="Arial"/>
          <w:color w:val="3576BC"/>
        </w:rPr>
        <w:t>]</w:t>
      </w:r>
    </w:p>
    <w:p w14:paraId="239E83D8" w14:textId="28528A02" w:rsidR="00D70C50" w:rsidRPr="00DF7A24" w:rsidRDefault="00A95AA2" w:rsidP="005005CC">
      <w:pPr>
        <w:pStyle w:val="D-SNPIntroduction"/>
      </w:pPr>
      <w:r w:rsidRPr="005005CC">
        <w:rPr>
          <w:i/>
          <w:iCs/>
        </w:rPr>
        <w:t>Evidence of Coverage</w:t>
      </w:r>
      <w:r w:rsidR="00D70C50" w:rsidRPr="00DF7A24">
        <w:t xml:space="preserve"> Introduction</w:t>
      </w:r>
    </w:p>
    <w:p w14:paraId="32682428" w14:textId="5F3D2D83" w:rsidR="0068215A" w:rsidRPr="00DF7A24" w:rsidRDefault="002D79A8" w:rsidP="00423C3E">
      <w:r>
        <w:t xml:space="preserve">This </w:t>
      </w:r>
      <w:r w:rsidR="00A95AA2" w:rsidRPr="00F660D2">
        <w:rPr>
          <w:i/>
          <w:iCs/>
        </w:rPr>
        <w:t>Evidence of Coverage</w:t>
      </w:r>
      <w:r w:rsidR="00B910A1">
        <w:t xml:space="preserve"> </w:t>
      </w:r>
      <w:r w:rsidR="004A4827" w:rsidRPr="00DF7A24">
        <w:t xml:space="preserve">tells you about your coverage under </w:t>
      </w:r>
      <w:r w:rsidR="009D35B9">
        <w:t>our plan</w:t>
      </w:r>
      <w:r w:rsidR="004A4827" w:rsidRPr="00DF7A24">
        <w:t xml:space="preserve"> through </w:t>
      </w:r>
      <w:r w:rsidR="004A4827" w:rsidRPr="00DF151F">
        <w:t>&lt;</w:t>
      </w:r>
      <w:r w:rsidR="004A4827" w:rsidRPr="00DF151F">
        <w:rPr>
          <w:iCs/>
        </w:rPr>
        <w:t>end date</w:t>
      </w:r>
      <w:r w:rsidR="004A4827" w:rsidRPr="00DF151F">
        <w:t xml:space="preserve">&gt;. </w:t>
      </w:r>
      <w:r w:rsidR="004A4827" w:rsidRPr="00DF7A24">
        <w:t>It explains health care services</w:t>
      </w:r>
      <w:r w:rsidR="00501100">
        <w:t xml:space="preserve"> </w:t>
      </w:r>
      <w:r w:rsidR="003C22F7" w:rsidRPr="00D81069">
        <w:rPr>
          <w:color w:val="2C67B1" w:themeColor="accent4" w:themeShade="BF"/>
        </w:rPr>
        <w:t>[</w:t>
      </w:r>
      <w:r w:rsidR="009A2A20" w:rsidRPr="00D81069">
        <w:rPr>
          <w:i/>
          <w:iCs/>
          <w:color w:val="2C67B1" w:themeColor="accent4" w:themeShade="BF"/>
        </w:rPr>
        <w:t xml:space="preserve">plans </w:t>
      </w:r>
      <w:r w:rsidR="00104BF0" w:rsidRPr="00D81069">
        <w:rPr>
          <w:i/>
          <w:iCs/>
          <w:color w:val="2C67B1" w:themeColor="accent4" w:themeShade="BF"/>
        </w:rPr>
        <w:t xml:space="preserve">can </w:t>
      </w:r>
      <w:r w:rsidR="009A2A20" w:rsidRPr="00D81069">
        <w:rPr>
          <w:i/>
          <w:iCs/>
          <w:color w:val="2C67B1" w:themeColor="accent4" w:themeShade="BF"/>
        </w:rPr>
        <w:t>add references to other</w:t>
      </w:r>
      <w:r w:rsidR="0068215A" w:rsidRPr="00D81069">
        <w:rPr>
          <w:i/>
          <w:iCs/>
          <w:color w:val="2C67B1" w:themeColor="accent4" w:themeShade="BF"/>
        </w:rPr>
        <w:t xml:space="preserve"> </w:t>
      </w:r>
      <w:r w:rsidR="004A4827" w:rsidRPr="00D81069">
        <w:rPr>
          <w:i/>
          <w:iCs/>
          <w:color w:val="2C67B1" w:themeColor="accent4" w:themeShade="BF"/>
        </w:rPr>
        <w:t xml:space="preserve">behavioral health </w:t>
      </w:r>
      <w:r w:rsidR="0068215A" w:rsidRPr="00D81069">
        <w:rPr>
          <w:i/>
          <w:iCs/>
          <w:color w:val="2C67B1" w:themeColor="accent4" w:themeShade="BF"/>
        </w:rPr>
        <w:t>(mental health and substance use disorder) services</w:t>
      </w:r>
      <w:r w:rsidR="004A4827" w:rsidRPr="00D81069">
        <w:rPr>
          <w:i/>
          <w:iCs/>
          <w:color w:val="2C67B1" w:themeColor="accent4" w:themeShade="BF"/>
        </w:rPr>
        <w:t>, drug coverage, and long-term services and supports</w:t>
      </w:r>
      <w:r w:rsidR="003D34D5" w:rsidRPr="00D81069">
        <w:rPr>
          <w:i/>
          <w:iCs/>
          <w:color w:val="2C67B1" w:themeColor="accent4" w:themeShade="BF"/>
        </w:rPr>
        <w:t>,</w:t>
      </w:r>
      <w:r w:rsidR="00501100" w:rsidRPr="00D81069">
        <w:rPr>
          <w:i/>
          <w:iCs/>
          <w:color w:val="2C67B1" w:themeColor="accent4" w:themeShade="BF"/>
        </w:rPr>
        <w:t xml:space="preserve"> as needed</w:t>
      </w:r>
      <w:r w:rsidR="003C22F7" w:rsidRPr="00D81069">
        <w:rPr>
          <w:color w:val="2C67B1" w:themeColor="accent4" w:themeShade="BF"/>
        </w:rPr>
        <w:t>]</w:t>
      </w:r>
      <w:r w:rsidR="004A4827" w:rsidRPr="00DF7A24">
        <w:t xml:space="preserve">. </w:t>
      </w:r>
      <w:r w:rsidR="00D70C50" w:rsidRPr="00DF7A24">
        <w:t xml:space="preserve">Key terms and their definitions appear in alphabetical order in </w:t>
      </w:r>
      <w:r w:rsidR="006F0F3F" w:rsidRPr="00F66D80">
        <w:rPr>
          <w:b/>
          <w:bCs/>
        </w:rPr>
        <w:t>C</w:t>
      </w:r>
      <w:r w:rsidR="00D70C50" w:rsidRPr="00F66D80">
        <w:rPr>
          <w:b/>
          <w:bCs/>
        </w:rPr>
        <w:t xml:space="preserve">hapter </w:t>
      </w:r>
      <w:r w:rsidR="006F0F3F" w:rsidRPr="00F66D80">
        <w:rPr>
          <w:b/>
          <w:bCs/>
        </w:rPr>
        <w:t>12</w:t>
      </w:r>
      <w:r w:rsidR="006F0F3F">
        <w:t xml:space="preserve"> </w:t>
      </w:r>
      <w:r w:rsidR="00D70C50" w:rsidRPr="00DF7A24">
        <w:t xml:space="preserve">of </w:t>
      </w:r>
      <w:r w:rsidR="00BB46EE">
        <w:t>this</w:t>
      </w:r>
      <w:r w:rsidR="00BB46EE" w:rsidRPr="00DF7A24">
        <w:t xml:space="preserve"> </w:t>
      </w:r>
      <w:r w:rsidR="00A95AA2" w:rsidRPr="009B2B4F">
        <w:rPr>
          <w:i/>
          <w:iCs/>
        </w:rPr>
        <w:t>Evidence of Coverage</w:t>
      </w:r>
      <w:r w:rsidR="00D70C50" w:rsidRPr="00DF7A24">
        <w:t>.</w:t>
      </w:r>
    </w:p>
    <w:p w14:paraId="603FE733" w14:textId="4AFD8724" w:rsidR="004A4827" w:rsidRPr="00DF7A24" w:rsidRDefault="004A4827" w:rsidP="0079291F">
      <w:pPr>
        <w:rPr>
          <w:rFonts w:cs="Arial"/>
          <w:b/>
        </w:rPr>
      </w:pPr>
      <w:r w:rsidRPr="00DF7A24">
        <w:rPr>
          <w:rFonts w:cs="Arial"/>
          <w:b/>
        </w:rPr>
        <w:t xml:space="preserve">This is an important legal document. </w:t>
      </w:r>
      <w:r w:rsidR="00E20A6A">
        <w:rPr>
          <w:rFonts w:cs="Arial"/>
          <w:b/>
        </w:rPr>
        <w:t>K</w:t>
      </w:r>
      <w:r w:rsidRPr="00DF7A24">
        <w:rPr>
          <w:rFonts w:cs="Arial"/>
          <w:b/>
        </w:rPr>
        <w:t>eep it in a safe place.</w:t>
      </w:r>
    </w:p>
    <w:p w14:paraId="0E95731C" w14:textId="54F9372E" w:rsidR="004A4827" w:rsidRPr="00DF7A24" w:rsidRDefault="004A4827" w:rsidP="0079291F">
      <w:pPr>
        <w:autoSpaceDE w:val="0"/>
        <w:autoSpaceDN w:val="0"/>
        <w:adjustRightInd w:val="0"/>
        <w:rPr>
          <w:rFonts w:cs="Arial"/>
        </w:rPr>
      </w:pPr>
      <w:r w:rsidRPr="00DF7A24">
        <w:rPr>
          <w:rFonts w:cs="Arial"/>
        </w:rPr>
        <w:t xml:space="preserve">When this </w:t>
      </w:r>
      <w:r w:rsidR="00A95AA2">
        <w:rPr>
          <w:rFonts w:cs="Arial"/>
          <w:i/>
          <w:iCs/>
        </w:rPr>
        <w:t>Evidence of Coverage</w:t>
      </w:r>
      <w:r w:rsidRPr="00DF7A24">
        <w:rPr>
          <w:rFonts w:cs="Arial"/>
          <w:i/>
          <w:iCs/>
        </w:rPr>
        <w:t xml:space="preserve"> </w:t>
      </w:r>
      <w:r w:rsidRPr="00DF7A24">
        <w:rPr>
          <w:rFonts w:cs="Arial"/>
        </w:rPr>
        <w:t>says “we</w:t>
      </w:r>
      <w:r w:rsidR="0009736E">
        <w:rPr>
          <w:rFonts w:cs="Arial"/>
        </w:rPr>
        <w:t>”,</w:t>
      </w:r>
      <w:r w:rsidR="0009736E" w:rsidRPr="00DF7A24">
        <w:rPr>
          <w:rFonts w:cs="Arial"/>
        </w:rPr>
        <w:t xml:space="preserve"> </w:t>
      </w:r>
      <w:r w:rsidRPr="00DF7A24">
        <w:rPr>
          <w:rFonts w:cs="Arial"/>
        </w:rPr>
        <w:t>“us</w:t>
      </w:r>
      <w:r w:rsidR="0009736E">
        <w:rPr>
          <w:rFonts w:cs="Arial"/>
        </w:rPr>
        <w:t>”,</w:t>
      </w:r>
      <w:r w:rsidR="0009736E" w:rsidRPr="00DF7A24">
        <w:rPr>
          <w:rFonts w:cs="Arial"/>
        </w:rPr>
        <w:t xml:space="preserve"> </w:t>
      </w:r>
      <w:r w:rsidRPr="00DF7A24">
        <w:rPr>
          <w:rFonts w:cs="Arial"/>
        </w:rPr>
        <w:t>“our</w:t>
      </w:r>
      <w:r w:rsidR="0009736E">
        <w:rPr>
          <w:rFonts w:cs="Arial"/>
        </w:rPr>
        <w:t>”,</w:t>
      </w:r>
      <w:r w:rsidR="0009736E" w:rsidRPr="00DF7A24">
        <w:rPr>
          <w:rFonts w:cs="Arial"/>
        </w:rPr>
        <w:t xml:space="preserve"> </w:t>
      </w:r>
      <w:r w:rsidR="009D35B9">
        <w:rPr>
          <w:rFonts w:cs="Arial"/>
        </w:rPr>
        <w:t>or “our plan</w:t>
      </w:r>
      <w:r w:rsidR="0009736E">
        <w:rPr>
          <w:rFonts w:cs="Arial"/>
        </w:rPr>
        <w:t xml:space="preserve">”, </w:t>
      </w:r>
      <w:r w:rsidRPr="00DF7A24">
        <w:rPr>
          <w:rFonts w:cs="Arial"/>
        </w:rPr>
        <w:t xml:space="preserve">it means </w:t>
      </w:r>
      <w:r w:rsidR="006C4A28" w:rsidRPr="00DF151F">
        <w:rPr>
          <w:rFonts w:cs="Arial"/>
        </w:rPr>
        <w:t>&lt;</w:t>
      </w:r>
      <w:r w:rsidR="009D35B9" w:rsidRPr="00DF151F">
        <w:rPr>
          <w:rFonts w:cs="Arial"/>
        </w:rPr>
        <w:t>plan</w:t>
      </w:r>
      <w:r w:rsidR="00EB6D79" w:rsidRPr="00DF151F">
        <w:rPr>
          <w:rFonts w:cs="Arial"/>
        </w:rPr>
        <w:t xml:space="preserve"> name</w:t>
      </w:r>
      <w:r w:rsidR="006C4A28" w:rsidRPr="00DF151F">
        <w:rPr>
          <w:rFonts w:cs="Arial"/>
        </w:rPr>
        <w:t>&gt;</w:t>
      </w:r>
      <w:r w:rsidR="00EB6D79" w:rsidRPr="006C4A28">
        <w:rPr>
          <w:rFonts w:cs="Arial"/>
        </w:rPr>
        <w:t>.</w:t>
      </w:r>
    </w:p>
    <w:p w14:paraId="3F90CB8E" w14:textId="3777F9F2" w:rsidR="00276FB2" w:rsidRPr="00D81069" w:rsidRDefault="00276FB2" w:rsidP="00276FB2">
      <w:pPr>
        <w:rPr>
          <w:rFonts w:cs="Arial"/>
          <w:strike/>
          <w:color w:val="3576BC"/>
        </w:rPr>
      </w:pPr>
      <w:r w:rsidRPr="00D81069">
        <w:rPr>
          <w:rFonts w:cs="Arial"/>
          <w:color w:val="3576BC"/>
        </w:rPr>
        <w:t>[</w:t>
      </w:r>
      <w:r w:rsidRPr="00D81069">
        <w:rPr>
          <w:rFonts w:cs="Arial"/>
          <w:i/>
          <w:color w:val="3576BC"/>
        </w:rPr>
        <w:t xml:space="preserve">Plans that meet the 5% alternative language or Medicaid required language threshold insert: </w:t>
      </w:r>
      <w:r w:rsidRPr="00D81069">
        <w:rPr>
          <w:rFonts w:cs="Arial"/>
          <w:color w:val="3576BC"/>
        </w:rPr>
        <w:t>This document is available for free in</w:t>
      </w:r>
      <w:r w:rsidR="00846C1E" w:rsidRPr="00D81069">
        <w:rPr>
          <w:rFonts w:cs="Arial"/>
          <w:color w:val="3576BC"/>
        </w:rPr>
        <w:t xml:space="preserve"> </w:t>
      </w:r>
      <w:r w:rsidR="00F171C1" w:rsidRPr="00D81069">
        <w:rPr>
          <w:rFonts w:cs="Arial"/>
          <w:color w:val="3576BC"/>
        </w:rPr>
        <w:t>Spanish and Arabic.</w:t>
      </w:r>
      <w:r w:rsidR="001468FE" w:rsidRPr="00D81069">
        <w:rPr>
          <w:rFonts w:cs="Arial"/>
          <w:color w:val="3576BC"/>
        </w:rPr>
        <w:t>]</w:t>
      </w:r>
    </w:p>
    <w:p w14:paraId="62C518BB" w14:textId="77777777" w:rsidR="00E070AF" w:rsidRPr="00DF7A24" w:rsidRDefault="00E070AF" w:rsidP="0079291F">
      <w:pPr>
        <w:rPr>
          <w:rFonts w:cs="Arial"/>
        </w:rPr>
      </w:pPr>
      <w:r w:rsidRPr="00DF7A24">
        <w:rPr>
          <w:rFonts w:cs="Arial"/>
        </w:rPr>
        <w:t>You can get this document for free in other formats, such as large print, braille, and/or audio</w:t>
      </w:r>
      <w:r>
        <w:rPr>
          <w:rFonts w:cs="Arial"/>
        </w:rPr>
        <w:t xml:space="preserve"> by calling Member Services at the number at the bottom of this page</w:t>
      </w:r>
      <w:r w:rsidRPr="00DF7A24">
        <w:rPr>
          <w:rFonts w:cs="Arial"/>
        </w:rPr>
        <w:t>. The call is free.</w:t>
      </w:r>
    </w:p>
    <w:p w14:paraId="1C4C5293" w14:textId="512BB22B" w:rsidR="00B43771" w:rsidRPr="00D81069" w:rsidRDefault="003C22F7" w:rsidP="0079291F">
      <w:pPr>
        <w:adjustRightInd w:val="0"/>
        <w:rPr>
          <w:rFonts w:cs="Arial"/>
          <w:i/>
          <w:color w:val="3576BC"/>
        </w:rPr>
      </w:pPr>
      <w:r w:rsidRPr="00D81069">
        <w:rPr>
          <w:rFonts w:cs="Arial"/>
          <w:color w:val="3576BC"/>
        </w:rPr>
        <w:t>[</w:t>
      </w:r>
      <w:r w:rsidR="00B43771" w:rsidRPr="00D81069">
        <w:rPr>
          <w:rFonts w:cs="Arial"/>
          <w:i/>
          <w:color w:val="3576BC"/>
        </w:rPr>
        <w:t>Plans also simply describe:</w:t>
      </w:r>
    </w:p>
    <w:p w14:paraId="37088B79" w14:textId="4B1F2E59" w:rsidR="00B43771" w:rsidRPr="00D81069" w:rsidRDefault="00B43771" w:rsidP="005005CC">
      <w:pPr>
        <w:pStyle w:val="D-SNPFirstlLevelBulletAccent4"/>
        <w:rPr>
          <w:color w:val="3576BC"/>
        </w:rPr>
      </w:pPr>
      <w:r w:rsidRPr="00D81069">
        <w:rPr>
          <w:color w:val="3576BC"/>
        </w:rPr>
        <w:t>how they request a member’s preferred language other than English and/or alternate format,</w:t>
      </w:r>
    </w:p>
    <w:p w14:paraId="5427592A" w14:textId="4BEED753" w:rsidR="00A11E51" w:rsidRPr="00D81069" w:rsidRDefault="00B43771" w:rsidP="005005CC">
      <w:pPr>
        <w:pStyle w:val="D-SNPFirstlLevelBulletAccent4"/>
        <w:rPr>
          <w:color w:val="3576BC"/>
        </w:rPr>
      </w:pPr>
      <w:r w:rsidRPr="00D81069">
        <w:rPr>
          <w:color w:val="3576BC"/>
        </w:rPr>
        <w:t xml:space="preserve">how they keep the member’s information as a standing request for future mailings and </w:t>
      </w:r>
      <w:r w:rsidR="007961C4" w:rsidRPr="00D81069">
        <w:rPr>
          <w:color w:val="3576BC"/>
        </w:rPr>
        <w:t>communications,</w:t>
      </w:r>
      <w:r w:rsidRPr="00D81069">
        <w:rPr>
          <w:color w:val="3576BC"/>
        </w:rPr>
        <w:t xml:space="preserve"> so the member doesn</w:t>
      </w:r>
      <w:r w:rsidR="0040442E" w:rsidRPr="00D81069">
        <w:rPr>
          <w:color w:val="3576BC"/>
        </w:rPr>
        <w:t>’</w:t>
      </w:r>
      <w:r w:rsidRPr="00D81069">
        <w:rPr>
          <w:color w:val="3576BC"/>
        </w:rPr>
        <w:t xml:space="preserve">t need to make a separate request each time, </w:t>
      </w:r>
      <w:r w:rsidRPr="00D81069">
        <w:rPr>
          <w:b/>
          <w:bCs/>
          <w:color w:val="3576BC"/>
        </w:rPr>
        <w:t>and</w:t>
      </w:r>
    </w:p>
    <w:p w14:paraId="499961DE" w14:textId="12028A0A" w:rsidR="00B43771" w:rsidRPr="00D81069" w:rsidRDefault="00B43771" w:rsidP="005005CC">
      <w:pPr>
        <w:pStyle w:val="D-SNPFirstlLevelBulletAccent4"/>
        <w:rPr>
          <w:color w:val="3576BC"/>
        </w:rPr>
      </w:pPr>
      <w:r w:rsidRPr="00D81069">
        <w:rPr>
          <w:color w:val="3576BC"/>
        </w:rPr>
        <w:t>how a member can change a standing request for preferred language and/or format.</w:t>
      </w:r>
      <w:r w:rsidR="003C22F7" w:rsidRPr="00D81069">
        <w:rPr>
          <w:i w:val="0"/>
          <w:iCs w:val="0"/>
          <w:color w:val="3576BC"/>
        </w:rPr>
        <w:t>]</w:t>
      </w:r>
    </w:p>
    <w:p w14:paraId="66C1E2B9" w14:textId="45FA89D5" w:rsidR="00505C4A" w:rsidRPr="00D81069" w:rsidRDefault="00505C4A" w:rsidP="00A93B9D">
      <w:pPr>
        <w:rPr>
          <w:color w:val="2C67B1" w:themeColor="accent4" w:themeShade="BF"/>
        </w:rPr>
      </w:pPr>
      <w:bookmarkStart w:id="6" w:name="_Hlk120001363"/>
      <w:r w:rsidRPr="00D81069">
        <w:rPr>
          <w:color w:val="2C67B1" w:themeColor="accent4" w:themeShade="BF"/>
        </w:rPr>
        <w:t>[</w:t>
      </w:r>
      <w:r w:rsidRPr="00D81069">
        <w:rPr>
          <w:i/>
          <w:iCs/>
          <w:color w:val="2C67B1" w:themeColor="accent4" w:themeShade="BF"/>
        </w:rPr>
        <w:t xml:space="preserve">Per the final rule </w:t>
      </w:r>
      <w:r w:rsidR="00397C25" w:rsidRPr="00D81069">
        <w:rPr>
          <w:i/>
          <w:iCs/>
          <w:color w:val="2C67B1" w:themeColor="accent4" w:themeShade="BF"/>
        </w:rPr>
        <w:t>CMS-</w:t>
      </w:r>
      <w:r w:rsidRPr="00D81069">
        <w:rPr>
          <w:i/>
          <w:iCs/>
          <w:color w:val="2C67B1" w:themeColor="accent4" w:themeShade="BF"/>
        </w:rPr>
        <w:t>4</w:t>
      </w:r>
      <w:r w:rsidR="00397C25" w:rsidRPr="00D81069">
        <w:rPr>
          <w:i/>
          <w:iCs/>
          <w:color w:val="2C67B1" w:themeColor="accent4" w:themeShade="BF"/>
        </w:rPr>
        <w:t>2</w:t>
      </w:r>
      <w:r w:rsidRPr="00D81069">
        <w:rPr>
          <w:i/>
          <w:iCs/>
          <w:color w:val="2C67B1" w:themeColor="accent4" w:themeShade="BF"/>
        </w:rPr>
        <w:t>05-</w:t>
      </w:r>
      <w:r w:rsidR="00397C25" w:rsidRPr="00D81069">
        <w:rPr>
          <w:i/>
          <w:iCs/>
          <w:color w:val="2C67B1" w:themeColor="accent4" w:themeShade="BF"/>
        </w:rPr>
        <w:t>F</w:t>
      </w:r>
      <w:r w:rsidRPr="00D81069">
        <w:rPr>
          <w:i/>
          <w:iCs/>
          <w:color w:val="2C67B1" w:themeColor="accent4" w:themeShade="BF"/>
        </w:rPr>
        <w:t xml:space="preserve"> released on April 4, 2024, §§ 422.2267(e)(31)</w:t>
      </w:r>
      <w:r w:rsidR="00BB46EE" w:rsidRPr="00D81069">
        <w:rPr>
          <w:i/>
          <w:iCs/>
          <w:color w:val="2C67B1" w:themeColor="accent4" w:themeShade="BF"/>
        </w:rPr>
        <w:t>(ii)</w:t>
      </w:r>
      <w:r w:rsidRPr="00D81069">
        <w:rPr>
          <w:i/>
          <w:iCs/>
          <w:color w:val="2C67B1" w:themeColor="accent4" w:themeShade="BF"/>
        </w:rPr>
        <w:t xml:space="preserve"> and 423.2267(e)(33)</w:t>
      </w:r>
      <w:r w:rsidR="00BB46EE" w:rsidRPr="00D81069">
        <w:rPr>
          <w:i/>
          <w:iCs/>
          <w:color w:val="2C67B1" w:themeColor="accent4" w:themeShade="BF"/>
        </w:rPr>
        <w:t>(ii)</w:t>
      </w:r>
      <w:r w:rsidRPr="00D81069">
        <w:rPr>
          <w:i/>
          <w:iCs/>
          <w:color w:val="2C67B1" w:themeColor="accent4" w:themeShade="BF"/>
        </w:rPr>
        <w:t xml:space="preserve">, plans </w:t>
      </w:r>
      <w:r w:rsidR="00C24B13" w:rsidRPr="00D81069">
        <w:rPr>
          <w:i/>
          <w:iCs/>
          <w:color w:val="2C67B1" w:themeColor="accent4" w:themeShade="BF"/>
        </w:rPr>
        <w:t>must</w:t>
      </w:r>
      <w:r w:rsidRPr="00D81069">
        <w:rPr>
          <w:i/>
          <w:iCs/>
          <w:color w:val="2C67B1" w:themeColor="accent4" w:themeShade="BF"/>
        </w:rPr>
        <w:t xml:space="preserve"> provide a Notice of Availability of language assistance services and auxiliary aids and services that</w:t>
      </w:r>
      <w:r w:rsidR="00155FC7" w:rsidRPr="00D81069">
        <w:rPr>
          <w:i/>
          <w:iCs/>
          <w:color w:val="2C67B1" w:themeColor="accent4" w:themeShade="BF"/>
        </w:rPr>
        <w:t>,</w:t>
      </w:r>
      <w:r w:rsidRPr="00D81069">
        <w:rPr>
          <w:i/>
          <w:iCs/>
          <w:color w:val="2C67B1" w:themeColor="accent4" w:themeShade="BF"/>
        </w:rPr>
        <w:t xml:space="preserve"> at a minimum</w:t>
      </w:r>
      <w:r w:rsidR="00155FC7" w:rsidRPr="00D81069">
        <w:rPr>
          <w:i/>
          <w:iCs/>
          <w:color w:val="2C67B1" w:themeColor="accent4" w:themeShade="BF"/>
        </w:rPr>
        <w:t>,</w:t>
      </w:r>
      <w:r w:rsidRPr="00D81069">
        <w:rPr>
          <w:i/>
          <w:iCs/>
          <w:color w:val="2C67B1" w:themeColor="accent4" w:themeShade="BF"/>
        </w:rPr>
        <w:t xml:space="preserve"> states that the plan provides language </w:t>
      </w:r>
      <w:r w:rsidRPr="00D81069">
        <w:rPr>
          <w:i/>
          <w:iCs/>
          <w:color w:val="2C67B1" w:themeColor="accent4" w:themeShade="BF"/>
        </w:rPr>
        <w:lastRenderedPageBreak/>
        <w:t xml:space="preserve">assistance services and appropriate auxiliary aids and services free of charge. The plan must provide the notice in English and at least the 15 languages </w:t>
      </w:r>
      <w:proofErr w:type="gramStart"/>
      <w:r w:rsidRPr="00D81069">
        <w:rPr>
          <w:i/>
          <w:iCs/>
          <w:color w:val="2C67B1" w:themeColor="accent4" w:themeShade="BF"/>
        </w:rPr>
        <w:t>most commonly spoken</w:t>
      </w:r>
      <w:proofErr w:type="gramEnd"/>
      <w:r w:rsidRPr="00D81069">
        <w:rPr>
          <w:i/>
          <w:iCs/>
          <w:color w:val="2C67B1" w:themeColor="accent4" w:themeShade="BF"/>
        </w:rPr>
        <w:t xml:space="preserve"> by individuals with limited English proficiency in </w:t>
      </w:r>
      <w:r w:rsidR="003534AB" w:rsidRPr="00D81069">
        <w:rPr>
          <w:i/>
          <w:iCs/>
          <w:color w:val="2C67B1" w:themeColor="accent4" w:themeShade="BF"/>
        </w:rPr>
        <w:t>Tennessee</w:t>
      </w:r>
      <w:r w:rsidRPr="00D81069">
        <w:rPr>
          <w:i/>
          <w:iCs/>
          <w:color w:val="2C67B1" w:themeColor="accent4" w:themeShade="BF"/>
        </w:rPr>
        <w:t xml:space="preserve"> and must provide the notice in alternate formats for individuals with disabilities who require auxiliary aids and services to ensure effective communication</w:t>
      </w:r>
      <w:r w:rsidRPr="00D81069">
        <w:rPr>
          <w:color w:val="2C67B1" w:themeColor="accent4" w:themeShade="BF"/>
        </w:rPr>
        <w:t>.]</w:t>
      </w:r>
    </w:p>
    <w:tbl>
      <w:tblPr>
        <w:tblW w:w="0" w:type="auto"/>
        <w:tblLayout w:type="fixed"/>
        <w:tblLook w:val="04A0" w:firstRow="1" w:lastRow="0" w:firstColumn="1" w:lastColumn="0" w:noHBand="0" w:noVBand="1"/>
        <w:tblCaption w:val="Pgs. 4-5 Table depicting Get help in a language other than English"/>
        <w:tblDescription w:val="Pgs. 4-5 Table depicting Get help in a language other than English"/>
      </w:tblPr>
      <w:tblGrid>
        <w:gridCol w:w="9345"/>
        <w:gridCol w:w="15"/>
      </w:tblGrid>
      <w:tr w:rsidR="36181D36" w14:paraId="1D08D159" w14:textId="77777777" w:rsidTr="00F32893">
        <w:trPr>
          <w:trHeight w:val="1519"/>
        </w:trPr>
        <w:tc>
          <w:tcPr>
            <w:tcW w:w="9360" w:type="dxa"/>
            <w:gridSpan w:val="2"/>
            <w:tcBorders>
              <w:top w:val="single" w:sz="8" w:space="0" w:color="auto"/>
              <w:left w:val="single" w:sz="8" w:space="0" w:color="auto"/>
              <w:bottom w:val="single" w:sz="8" w:space="0" w:color="auto"/>
              <w:right w:val="single" w:sz="8" w:space="0" w:color="auto"/>
            </w:tcBorders>
            <w:tcMar>
              <w:left w:w="108" w:type="dxa"/>
              <w:right w:w="108" w:type="dxa"/>
            </w:tcMar>
          </w:tcPr>
          <w:bookmarkEnd w:id="6"/>
          <w:p w14:paraId="0397D2CE" w14:textId="450AD0C8" w:rsidR="36181D36" w:rsidRPr="00F32893" w:rsidRDefault="36181D36" w:rsidP="00F32893">
            <w:pPr>
              <w:pStyle w:val="ListBullet"/>
              <w:numPr>
                <w:ilvl w:val="0"/>
                <w:numId w:val="0"/>
              </w:numPr>
              <w:ind w:right="0"/>
            </w:pPr>
            <w:r w:rsidRPr="00F32893">
              <w:t>Do you need free help with this letter?</w:t>
            </w:r>
          </w:p>
          <w:p w14:paraId="67B976D5" w14:textId="5229E57A" w:rsidR="36181D36" w:rsidRPr="00F32893" w:rsidRDefault="36181D36" w:rsidP="00F32893">
            <w:pPr>
              <w:pStyle w:val="ListBullet"/>
              <w:numPr>
                <w:ilvl w:val="0"/>
                <w:numId w:val="0"/>
              </w:numPr>
              <w:ind w:right="0"/>
              <w:rPr>
                <w:rFonts w:ascii="Times New Roman" w:eastAsia="Times New Roman" w:hAnsi="Times New Roman"/>
                <w:b/>
                <w:bCs/>
                <w:sz w:val="36"/>
                <w:szCs w:val="36"/>
              </w:rPr>
            </w:pPr>
            <w:r w:rsidRPr="00F32893">
              <w:t>If you speak a language other than English, help in your language is available for free. This page tells you how to get help in a language other than English. It also tells you about other help that’s available.</w:t>
            </w:r>
          </w:p>
        </w:tc>
      </w:tr>
      <w:tr w:rsidR="36181D36" w14:paraId="30878288" w14:textId="77777777" w:rsidTr="36181D36">
        <w:trPr>
          <w:trHeight w:val="600"/>
        </w:trPr>
        <w:tc>
          <w:tcPr>
            <w:tcW w:w="9360" w:type="dxa"/>
            <w:gridSpan w:val="2"/>
            <w:tcBorders>
              <w:top w:val="single" w:sz="8" w:space="0" w:color="auto"/>
              <w:left w:val="single" w:sz="8" w:space="0" w:color="auto"/>
              <w:bottom w:val="single" w:sz="8" w:space="0" w:color="auto"/>
              <w:right w:val="single" w:sz="8" w:space="0" w:color="auto"/>
            </w:tcBorders>
            <w:tcMar>
              <w:left w:w="108" w:type="dxa"/>
              <w:right w:w="108" w:type="dxa"/>
            </w:tcMar>
          </w:tcPr>
          <w:p w14:paraId="10CADB58" w14:textId="722F9D2E" w:rsidR="36181D36" w:rsidRDefault="36181D36" w:rsidP="00F32893">
            <w:pPr>
              <w:spacing w:after="0"/>
              <w:rPr>
                <w:rFonts w:ascii="Times New Roman" w:eastAsia="Times New Roman" w:hAnsi="Times New Roman"/>
                <w:b/>
                <w:bCs/>
                <w:lang w:val="es"/>
              </w:rPr>
            </w:pPr>
            <w:proofErr w:type="spellStart"/>
            <w:r w:rsidRPr="36181D36">
              <w:rPr>
                <w:rFonts w:ascii="Times New Roman" w:eastAsia="Times New Roman" w:hAnsi="Times New Roman"/>
                <w:b/>
                <w:bCs/>
                <w:lang w:val="es"/>
              </w:rPr>
              <w:t>Spanish</w:t>
            </w:r>
            <w:proofErr w:type="spellEnd"/>
            <w:r w:rsidRPr="36181D36">
              <w:rPr>
                <w:rFonts w:ascii="Times New Roman" w:eastAsia="Times New Roman" w:hAnsi="Times New Roman"/>
                <w:b/>
                <w:bCs/>
                <w:lang w:val="es"/>
              </w:rPr>
              <w:t>:</w:t>
            </w:r>
            <w:r w:rsidR="00C2170F">
              <w:rPr>
                <w:rFonts w:ascii="Times New Roman" w:eastAsia="Times New Roman" w:hAnsi="Times New Roman"/>
                <w:b/>
                <w:bCs/>
                <w:lang w:val="es"/>
              </w:rPr>
              <w:t xml:space="preserve"> </w:t>
            </w:r>
            <w:proofErr w:type="gramStart"/>
            <w:r w:rsidRPr="36181D36">
              <w:rPr>
                <w:rFonts w:ascii="Times New Roman" w:eastAsia="Times New Roman" w:hAnsi="Times New Roman"/>
                <w:b/>
                <w:bCs/>
                <w:lang w:val="es"/>
              </w:rPr>
              <w:t>Español</w:t>
            </w:r>
            <w:proofErr w:type="gramEnd"/>
          </w:p>
          <w:p w14:paraId="23C6B9CB" w14:textId="638212C8" w:rsidR="36181D36" w:rsidRDefault="36181D36" w:rsidP="00F32893">
            <w:pPr>
              <w:spacing w:after="0"/>
              <w:rPr>
                <w:rFonts w:ascii="Times New Roman" w:eastAsia="Times New Roman" w:hAnsi="Times New Roman"/>
                <w:lang w:val="es"/>
              </w:rPr>
            </w:pPr>
            <w:r w:rsidRPr="36181D36">
              <w:rPr>
                <w:rFonts w:ascii="Times New Roman" w:eastAsia="Times New Roman" w:hAnsi="Times New Roman"/>
                <w:lang w:val="es"/>
              </w:rPr>
              <w:t xml:space="preserve">ATENCIÓN: si habla español, tiene a su disposición servicios gratuitos de asistencia lingüística. </w:t>
            </w:r>
          </w:p>
          <w:p w14:paraId="30D35894" w14:textId="18C9BBDA" w:rsidR="36181D36" w:rsidRDefault="36181D36" w:rsidP="00F32893">
            <w:pPr>
              <w:spacing w:after="0"/>
              <w:rPr>
                <w:rFonts w:ascii="Times New Roman" w:eastAsia="Times New Roman" w:hAnsi="Times New Roman"/>
                <w:lang w:val="es"/>
              </w:rPr>
            </w:pPr>
            <w:r w:rsidRPr="36181D36">
              <w:rPr>
                <w:rFonts w:ascii="Times New Roman" w:eastAsia="Times New Roman" w:hAnsi="Times New Roman"/>
                <w:lang w:val="es"/>
              </w:rPr>
              <w:t>Llame al 1-8----- (TRS:711).</w:t>
            </w:r>
          </w:p>
        </w:tc>
      </w:tr>
      <w:tr w:rsidR="36181D36" w14:paraId="7BA78CAC" w14:textId="77777777" w:rsidTr="36181D36">
        <w:trPr>
          <w:trHeight w:val="720"/>
        </w:trPr>
        <w:tc>
          <w:tcPr>
            <w:tcW w:w="9360" w:type="dxa"/>
            <w:gridSpan w:val="2"/>
            <w:tcBorders>
              <w:top w:val="single" w:sz="8" w:space="0" w:color="auto"/>
              <w:left w:val="single" w:sz="8" w:space="0" w:color="auto"/>
              <w:bottom w:val="single" w:sz="8" w:space="0" w:color="auto"/>
              <w:right w:val="single" w:sz="8" w:space="0" w:color="auto"/>
            </w:tcBorders>
            <w:tcMar>
              <w:left w:w="108" w:type="dxa"/>
              <w:right w:w="108" w:type="dxa"/>
            </w:tcMar>
          </w:tcPr>
          <w:p w14:paraId="14436308" w14:textId="24194DDA" w:rsidR="36181D36" w:rsidRDefault="36181D36" w:rsidP="00F32893">
            <w:pPr>
              <w:spacing w:after="0"/>
              <w:rPr>
                <w:rFonts w:ascii="Times New Roman" w:eastAsia="Times New Roman" w:hAnsi="Times New Roman"/>
                <w:b/>
                <w:bCs/>
              </w:rPr>
            </w:pPr>
            <w:r w:rsidRPr="36181D36">
              <w:rPr>
                <w:rFonts w:ascii="Times New Roman" w:eastAsia="Times New Roman" w:hAnsi="Times New Roman"/>
                <w:b/>
                <w:bCs/>
              </w:rPr>
              <w:t xml:space="preserve">Kurdish: </w:t>
            </w:r>
            <w:proofErr w:type="spellStart"/>
            <w:r w:rsidRPr="36181D36">
              <w:rPr>
                <w:rFonts w:ascii="Times New Roman" w:eastAsia="Times New Roman" w:hAnsi="Times New Roman"/>
                <w:b/>
                <w:bCs/>
              </w:rPr>
              <w:t>کوردی</w:t>
            </w:r>
            <w:proofErr w:type="spellEnd"/>
            <w:r w:rsidRPr="36181D36">
              <w:rPr>
                <w:rFonts w:ascii="Times New Roman" w:eastAsia="Times New Roman" w:hAnsi="Times New Roman"/>
                <w:b/>
                <w:bCs/>
              </w:rPr>
              <w:t xml:space="preserve"> </w:t>
            </w:r>
          </w:p>
          <w:p w14:paraId="3663D575" w14:textId="1F20011D" w:rsidR="36181D36" w:rsidRDefault="36181D36" w:rsidP="00F32893">
            <w:pPr>
              <w:spacing w:after="0"/>
              <w:rPr>
                <w:rFonts w:ascii="Times New Roman" w:eastAsia="Times New Roman" w:hAnsi="Times New Roman"/>
                <w:lang w:bidi="ar-IQ"/>
              </w:rPr>
            </w:pPr>
            <w:r w:rsidRPr="36181D36">
              <w:rPr>
                <w:rFonts w:ascii="Times New Roman" w:eastAsia="Times New Roman" w:hAnsi="Times New Roman"/>
                <w:lang w:bidi="ar-IQ"/>
              </w:rPr>
              <w:t xml:space="preserve">ئاگاداری:  ئەگەر بە زمانی </w:t>
            </w:r>
            <w:r w:rsidRPr="36181D36">
              <w:rPr>
                <w:rFonts w:ascii="Times New Roman" w:eastAsia="Times New Roman" w:hAnsi="Times New Roman"/>
              </w:rPr>
              <w:t>کوردی</w:t>
            </w:r>
            <w:r w:rsidRPr="36181D36">
              <w:rPr>
                <w:rFonts w:ascii="Times New Roman" w:eastAsia="Times New Roman" w:hAnsi="Times New Roman"/>
                <w:lang w:bidi="ar-IQ"/>
              </w:rPr>
              <w:t xml:space="preserve"> قەسە دەکەیت، خزمەتگوزاریەکانی یارمەتی زمان، بەخۆڕایی، بۆ تۆ بەردەستە.  پەیوەندی بە</w:t>
            </w:r>
          </w:p>
          <w:p w14:paraId="70D3D55C" w14:textId="79CC7112" w:rsidR="36181D36" w:rsidRDefault="36181D36" w:rsidP="00F32893">
            <w:pPr>
              <w:spacing w:after="0"/>
              <w:rPr>
                <w:rFonts w:ascii="Times New Roman" w:eastAsia="Times New Roman" w:hAnsi="Times New Roman"/>
                <w:lang w:bidi="ar-IQ"/>
              </w:rPr>
            </w:pPr>
            <w:r w:rsidRPr="36181D36">
              <w:rPr>
                <w:rFonts w:ascii="Times New Roman" w:eastAsia="Times New Roman" w:hAnsi="Times New Roman"/>
                <w:lang w:val="es"/>
              </w:rPr>
              <w:t xml:space="preserve">1-8----- (TRS:711). </w:t>
            </w:r>
            <w:r w:rsidRPr="36181D36">
              <w:rPr>
                <w:rFonts w:ascii="Times New Roman" w:eastAsia="Times New Roman" w:hAnsi="Times New Roman"/>
                <w:lang w:bidi="ar-IQ"/>
              </w:rPr>
              <w:t>بکە.</w:t>
            </w:r>
          </w:p>
        </w:tc>
      </w:tr>
      <w:tr w:rsidR="36181D36" w14:paraId="2D98A7CE" w14:textId="77777777" w:rsidTr="36181D36">
        <w:trPr>
          <w:trHeight w:val="525"/>
        </w:trPr>
        <w:tc>
          <w:tcPr>
            <w:tcW w:w="9360" w:type="dxa"/>
            <w:gridSpan w:val="2"/>
            <w:tcBorders>
              <w:top w:val="single" w:sz="8" w:space="0" w:color="auto"/>
              <w:left w:val="single" w:sz="8" w:space="0" w:color="auto"/>
              <w:bottom w:val="single" w:sz="8" w:space="0" w:color="auto"/>
              <w:right w:val="single" w:sz="8" w:space="0" w:color="auto"/>
            </w:tcBorders>
            <w:tcMar>
              <w:left w:w="108" w:type="dxa"/>
              <w:right w:w="108" w:type="dxa"/>
            </w:tcMar>
          </w:tcPr>
          <w:p w14:paraId="1BC25FFB" w14:textId="209197EF" w:rsidR="36181D36" w:rsidRDefault="36181D36" w:rsidP="00F32893">
            <w:pPr>
              <w:spacing w:after="0"/>
              <w:rPr>
                <w:rFonts w:ascii="Times New Roman" w:eastAsia="Times New Roman" w:hAnsi="Times New Roman"/>
                <w:b/>
                <w:bCs/>
              </w:rPr>
            </w:pPr>
            <w:r w:rsidRPr="36181D36">
              <w:rPr>
                <w:rFonts w:ascii="Times New Roman" w:eastAsia="Times New Roman" w:hAnsi="Times New Roman"/>
                <w:b/>
                <w:bCs/>
              </w:rPr>
              <w:t xml:space="preserve">Arabic: </w:t>
            </w:r>
            <w:proofErr w:type="spellStart"/>
            <w:r w:rsidRPr="36181D36">
              <w:rPr>
                <w:rFonts w:ascii="Times New Roman" w:eastAsia="Times New Roman" w:hAnsi="Times New Roman"/>
                <w:b/>
                <w:bCs/>
              </w:rPr>
              <w:t>العربية</w:t>
            </w:r>
            <w:proofErr w:type="spellEnd"/>
            <w:r w:rsidRPr="36181D36">
              <w:rPr>
                <w:rFonts w:ascii="Times New Roman" w:eastAsia="Times New Roman" w:hAnsi="Times New Roman"/>
                <w:b/>
                <w:bCs/>
              </w:rPr>
              <w:t xml:space="preserve"> </w:t>
            </w:r>
          </w:p>
          <w:p w14:paraId="1F5DD3FB" w14:textId="0033B162" w:rsidR="36181D36" w:rsidRDefault="36181D36" w:rsidP="00F32893">
            <w:pPr>
              <w:spacing w:after="0"/>
              <w:rPr>
                <w:rFonts w:ascii="Times New Roman" w:eastAsia="Times New Roman" w:hAnsi="Times New Roman"/>
              </w:rPr>
            </w:pPr>
            <w:r w:rsidRPr="36181D36">
              <w:rPr>
                <w:rFonts w:ascii="Times New Roman" w:eastAsia="Times New Roman" w:hAnsi="Times New Roman"/>
              </w:rPr>
              <w:t xml:space="preserve">ملحوظة:  إذا كنت تتحدث اذكر اللغة، فإن خدمات المساعدة اللغوية تتوافر لك بالمجان.  اتصل برقم </w:t>
            </w:r>
          </w:p>
          <w:p w14:paraId="35F9E3F0" w14:textId="0EF83054" w:rsidR="36181D36" w:rsidRPr="0038643B" w:rsidRDefault="36181D36" w:rsidP="00F32893">
            <w:pPr>
              <w:spacing w:after="0"/>
              <w:rPr>
                <w:rFonts w:ascii="Times New Roman" w:eastAsia="Times New Roman" w:hAnsi="Times New Roman"/>
              </w:rPr>
            </w:pPr>
            <w:r w:rsidRPr="36181D36">
              <w:rPr>
                <w:rFonts w:ascii="Times New Roman" w:eastAsia="Times New Roman" w:hAnsi="Times New Roman"/>
              </w:rPr>
              <w:t>(</w:t>
            </w:r>
            <w:proofErr w:type="spellStart"/>
            <w:r w:rsidRPr="36181D36">
              <w:rPr>
                <w:rFonts w:ascii="Times New Roman" w:eastAsia="Times New Roman" w:hAnsi="Times New Roman"/>
              </w:rPr>
              <w:t>رقم</w:t>
            </w:r>
            <w:proofErr w:type="spellEnd"/>
            <w:r w:rsidRPr="36181D36">
              <w:rPr>
                <w:rFonts w:ascii="Times New Roman" w:eastAsia="Times New Roman" w:hAnsi="Times New Roman"/>
              </w:rPr>
              <w:t xml:space="preserve"> </w:t>
            </w:r>
            <w:proofErr w:type="spellStart"/>
            <w:r w:rsidRPr="36181D36">
              <w:rPr>
                <w:rFonts w:ascii="Times New Roman" w:eastAsia="Times New Roman" w:hAnsi="Times New Roman"/>
              </w:rPr>
              <w:t>هاتف</w:t>
            </w:r>
            <w:proofErr w:type="spellEnd"/>
            <w:r w:rsidRPr="36181D36">
              <w:rPr>
                <w:rFonts w:ascii="Times New Roman" w:eastAsia="Times New Roman" w:hAnsi="Times New Roman"/>
              </w:rPr>
              <w:t xml:space="preserve"> </w:t>
            </w:r>
            <w:proofErr w:type="spellStart"/>
            <w:r w:rsidRPr="36181D36">
              <w:rPr>
                <w:rFonts w:ascii="Times New Roman" w:eastAsia="Times New Roman" w:hAnsi="Times New Roman"/>
              </w:rPr>
              <w:t>الصم</w:t>
            </w:r>
            <w:proofErr w:type="spellEnd"/>
            <w:r w:rsidRPr="36181D36">
              <w:rPr>
                <w:rFonts w:ascii="Times New Roman" w:eastAsia="Times New Roman" w:hAnsi="Times New Roman"/>
              </w:rPr>
              <w:t xml:space="preserve"> </w:t>
            </w:r>
            <w:proofErr w:type="spellStart"/>
            <w:r w:rsidRPr="36181D36">
              <w:rPr>
                <w:rFonts w:ascii="Times New Roman" w:eastAsia="Times New Roman" w:hAnsi="Times New Roman"/>
              </w:rPr>
              <w:t>والبكم</w:t>
            </w:r>
            <w:proofErr w:type="spellEnd"/>
            <w:r w:rsidRPr="36181D36">
              <w:rPr>
                <w:rFonts w:ascii="Times New Roman" w:eastAsia="Times New Roman" w:hAnsi="Times New Roman"/>
              </w:rPr>
              <w:t xml:space="preserve"> </w:t>
            </w:r>
            <w:r w:rsidRPr="0038643B">
              <w:rPr>
                <w:rFonts w:ascii="Times New Roman" w:eastAsia="Times New Roman" w:hAnsi="Times New Roman"/>
              </w:rPr>
              <w:t>1-8</w:t>
            </w:r>
            <w:proofErr w:type="gramStart"/>
            <w:r w:rsidRPr="0038643B">
              <w:rPr>
                <w:rFonts w:ascii="Times New Roman" w:eastAsia="Times New Roman" w:hAnsi="Times New Roman"/>
              </w:rPr>
              <w:t>----  (</w:t>
            </w:r>
            <w:proofErr w:type="gramEnd"/>
            <w:r w:rsidRPr="0038643B">
              <w:rPr>
                <w:rFonts w:ascii="Times New Roman" w:eastAsia="Times New Roman" w:hAnsi="Times New Roman"/>
              </w:rPr>
              <w:t>TRS:711).</w:t>
            </w:r>
            <w:r w:rsidR="00967945" w:rsidRPr="0038643B">
              <w:rPr>
                <w:rFonts w:ascii="Times New Roman" w:eastAsia="Times New Roman" w:hAnsi="Times New Roman"/>
              </w:rPr>
              <w:t>)</w:t>
            </w:r>
          </w:p>
        </w:tc>
      </w:tr>
      <w:tr w:rsidR="36181D36" w14:paraId="40808C2D" w14:textId="77777777" w:rsidTr="36181D36">
        <w:trPr>
          <w:trHeight w:val="615"/>
        </w:trPr>
        <w:tc>
          <w:tcPr>
            <w:tcW w:w="9360" w:type="dxa"/>
            <w:gridSpan w:val="2"/>
            <w:tcBorders>
              <w:top w:val="single" w:sz="8" w:space="0" w:color="auto"/>
              <w:left w:val="single" w:sz="8" w:space="0" w:color="auto"/>
              <w:bottom w:val="single" w:sz="8" w:space="0" w:color="auto"/>
              <w:right w:val="single" w:sz="8" w:space="0" w:color="auto"/>
            </w:tcBorders>
            <w:tcMar>
              <w:left w:w="108" w:type="dxa"/>
              <w:right w:w="108" w:type="dxa"/>
            </w:tcMar>
          </w:tcPr>
          <w:p w14:paraId="0367DC13" w14:textId="0C7E6692" w:rsidR="36181D36" w:rsidRDefault="36181D36" w:rsidP="00F32893">
            <w:pPr>
              <w:spacing w:after="0"/>
              <w:rPr>
                <w:rFonts w:ascii="Times New Roman" w:eastAsia="Times New Roman" w:hAnsi="Times New Roman"/>
                <w:b/>
                <w:bCs/>
              </w:rPr>
            </w:pPr>
            <w:r w:rsidRPr="36181D36">
              <w:rPr>
                <w:rFonts w:ascii="Times New Roman" w:eastAsia="Times New Roman" w:hAnsi="Times New Roman"/>
                <w:b/>
                <w:bCs/>
              </w:rPr>
              <w:t xml:space="preserve">Chinese: </w:t>
            </w:r>
            <w:proofErr w:type="spellStart"/>
            <w:r w:rsidRPr="36181D36">
              <w:rPr>
                <w:rFonts w:ascii="MS Gothic" w:eastAsia="MS Gothic" w:hAnsi="MS Gothic" w:cs="MS Gothic"/>
                <w:b/>
                <w:bCs/>
              </w:rPr>
              <w:t>繁體中文</w:t>
            </w:r>
            <w:proofErr w:type="spellEnd"/>
            <w:r w:rsidRPr="36181D36">
              <w:rPr>
                <w:rFonts w:ascii="Times New Roman" w:eastAsia="Times New Roman" w:hAnsi="Times New Roman"/>
                <w:b/>
                <w:bCs/>
              </w:rPr>
              <w:t xml:space="preserve"> </w:t>
            </w:r>
          </w:p>
          <w:p w14:paraId="19B7B9C1" w14:textId="0D49EA94" w:rsidR="36181D36" w:rsidRDefault="36181D36" w:rsidP="00F32893">
            <w:pPr>
              <w:spacing w:after="0"/>
              <w:rPr>
                <w:rFonts w:ascii="Times New Roman" w:eastAsia="Times New Roman" w:hAnsi="Times New Roman"/>
                <w:lang w:val="es"/>
              </w:rPr>
            </w:pPr>
            <w:r w:rsidRPr="36181D36">
              <w:rPr>
                <w:rFonts w:ascii="MS Gothic" w:eastAsia="MS Gothic" w:hAnsi="MS Gothic" w:cs="MS Gothic"/>
              </w:rPr>
              <w:t>注意：如果您使用繁體中文，您可以免費獲得語言援助服務。請致電</w:t>
            </w:r>
            <w:r w:rsidRPr="36181D36">
              <w:rPr>
                <w:rFonts w:ascii="Times New Roman" w:eastAsia="Times New Roman" w:hAnsi="Times New Roman"/>
                <w:lang w:val="es"/>
              </w:rPr>
              <w:t xml:space="preserve"> 1-8----</w:t>
            </w:r>
          </w:p>
          <w:p w14:paraId="74FE3358" w14:textId="6831B219" w:rsidR="36181D36" w:rsidRDefault="36181D36" w:rsidP="00F32893">
            <w:pPr>
              <w:spacing w:after="0"/>
              <w:rPr>
                <w:rFonts w:ascii="Times New Roman" w:eastAsia="Times New Roman" w:hAnsi="Times New Roman"/>
                <w:lang w:val="es"/>
              </w:rPr>
            </w:pPr>
            <w:r w:rsidRPr="36181D36">
              <w:rPr>
                <w:rFonts w:ascii="Times New Roman" w:eastAsia="Times New Roman" w:hAnsi="Times New Roman"/>
                <w:lang w:val="es"/>
              </w:rPr>
              <w:t>(TRS:711).</w:t>
            </w:r>
          </w:p>
        </w:tc>
      </w:tr>
      <w:tr w:rsidR="36181D36" w14:paraId="0D85B3C2" w14:textId="77777777" w:rsidTr="36181D36">
        <w:trPr>
          <w:trHeight w:val="720"/>
        </w:trPr>
        <w:tc>
          <w:tcPr>
            <w:tcW w:w="9360" w:type="dxa"/>
            <w:gridSpan w:val="2"/>
            <w:tcBorders>
              <w:top w:val="single" w:sz="8" w:space="0" w:color="auto"/>
              <w:left w:val="single" w:sz="8" w:space="0" w:color="auto"/>
              <w:bottom w:val="single" w:sz="8" w:space="0" w:color="auto"/>
              <w:right w:val="single" w:sz="8" w:space="0" w:color="auto"/>
            </w:tcBorders>
            <w:tcMar>
              <w:left w:w="108" w:type="dxa"/>
              <w:right w:w="108" w:type="dxa"/>
            </w:tcMar>
          </w:tcPr>
          <w:p w14:paraId="2F5B759D" w14:textId="3D4196C5" w:rsidR="36181D36" w:rsidRDefault="36181D36" w:rsidP="00F32893">
            <w:pPr>
              <w:spacing w:after="0"/>
              <w:rPr>
                <w:rFonts w:ascii="Times New Roman" w:eastAsia="Times New Roman" w:hAnsi="Times New Roman"/>
                <w:b/>
                <w:bCs/>
              </w:rPr>
            </w:pPr>
            <w:r w:rsidRPr="36181D36">
              <w:rPr>
                <w:rFonts w:ascii="Times New Roman" w:eastAsia="Times New Roman" w:hAnsi="Times New Roman"/>
                <w:b/>
                <w:bCs/>
              </w:rPr>
              <w:t>Vietnamese:</w:t>
            </w:r>
            <w:r w:rsidR="003E2EA2">
              <w:rPr>
                <w:rFonts w:ascii="Times New Roman" w:eastAsia="Times New Roman" w:hAnsi="Times New Roman"/>
                <w:b/>
                <w:bCs/>
              </w:rPr>
              <w:t xml:space="preserve"> </w:t>
            </w:r>
            <w:proofErr w:type="spellStart"/>
            <w:r w:rsidRPr="36181D36">
              <w:rPr>
                <w:rFonts w:ascii="Times New Roman" w:eastAsia="Times New Roman" w:hAnsi="Times New Roman"/>
                <w:b/>
                <w:bCs/>
              </w:rPr>
              <w:t>Tiếng</w:t>
            </w:r>
            <w:proofErr w:type="spellEnd"/>
            <w:r w:rsidRPr="36181D36">
              <w:rPr>
                <w:rFonts w:ascii="Times New Roman" w:eastAsia="Times New Roman" w:hAnsi="Times New Roman"/>
                <w:b/>
                <w:bCs/>
              </w:rPr>
              <w:t xml:space="preserve"> Việt </w:t>
            </w:r>
          </w:p>
          <w:p w14:paraId="29E7F05A" w14:textId="377AA3C6" w:rsidR="36181D36" w:rsidRDefault="36181D36" w:rsidP="00F32893">
            <w:pPr>
              <w:spacing w:after="0"/>
              <w:rPr>
                <w:rFonts w:ascii="Times New Roman" w:eastAsia="Times New Roman" w:hAnsi="Times New Roman"/>
                <w:lang w:val="vi"/>
              </w:rPr>
            </w:pPr>
            <w:r w:rsidRPr="36181D36">
              <w:rPr>
                <w:rFonts w:ascii="Times New Roman" w:eastAsia="Times New Roman" w:hAnsi="Times New Roman"/>
                <w:lang w:val="vi"/>
              </w:rPr>
              <w:t xml:space="preserve">CHÚ Ý: Nếu bạn nói Tiếng Việt, có các dịch vụ hỗ trợ ngôn ngữ miễn phí dành cho bạn. Gọi số </w:t>
            </w:r>
          </w:p>
          <w:p w14:paraId="14BCA851" w14:textId="1790DF78" w:rsidR="36181D36" w:rsidRDefault="36181D36" w:rsidP="00F32893">
            <w:pPr>
              <w:spacing w:after="0"/>
              <w:rPr>
                <w:rFonts w:ascii="Times New Roman" w:eastAsia="Times New Roman" w:hAnsi="Times New Roman"/>
                <w:lang w:val="es"/>
              </w:rPr>
            </w:pPr>
            <w:r w:rsidRPr="36181D36">
              <w:rPr>
                <w:rFonts w:ascii="Times New Roman" w:eastAsia="Times New Roman" w:hAnsi="Times New Roman"/>
                <w:lang w:val="es"/>
              </w:rPr>
              <w:t>1-8</w:t>
            </w:r>
            <w:proofErr w:type="gramStart"/>
            <w:r w:rsidRPr="36181D36">
              <w:rPr>
                <w:rFonts w:ascii="Times New Roman" w:eastAsia="Times New Roman" w:hAnsi="Times New Roman"/>
                <w:lang w:val="es"/>
              </w:rPr>
              <w:t>-----  (</w:t>
            </w:r>
            <w:proofErr w:type="gramEnd"/>
            <w:r w:rsidRPr="36181D36">
              <w:rPr>
                <w:rFonts w:ascii="Times New Roman" w:eastAsia="Times New Roman" w:hAnsi="Times New Roman"/>
                <w:lang w:val="es"/>
              </w:rPr>
              <w:t>TRS:711).</w:t>
            </w:r>
          </w:p>
        </w:tc>
      </w:tr>
      <w:tr w:rsidR="36181D36" w14:paraId="0020B69B" w14:textId="77777777" w:rsidTr="36181D36">
        <w:trPr>
          <w:trHeight w:val="1200"/>
        </w:trPr>
        <w:tc>
          <w:tcPr>
            <w:tcW w:w="9360" w:type="dxa"/>
            <w:gridSpan w:val="2"/>
            <w:tcBorders>
              <w:top w:val="single" w:sz="8" w:space="0" w:color="auto"/>
              <w:left w:val="single" w:sz="8" w:space="0" w:color="auto"/>
              <w:bottom w:val="single" w:sz="8" w:space="0" w:color="auto"/>
              <w:right w:val="single" w:sz="8" w:space="0" w:color="auto"/>
            </w:tcBorders>
            <w:tcMar>
              <w:left w:w="108" w:type="dxa"/>
              <w:right w:w="108" w:type="dxa"/>
            </w:tcMar>
          </w:tcPr>
          <w:p w14:paraId="15B875E4" w14:textId="659321B6" w:rsidR="36181D36" w:rsidRDefault="36181D36" w:rsidP="00F32893">
            <w:pPr>
              <w:spacing w:after="0"/>
              <w:rPr>
                <w:rFonts w:ascii="Times New Roman" w:eastAsia="Times New Roman" w:hAnsi="Times New Roman"/>
                <w:b/>
                <w:bCs/>
                <w:lang w:val="vi"/>
              </w:rPr>
            </w:pPr>
            <w:r w:rsidRPr="36181D36">
              <w:rPr>
                <w:rFonts w:ascii="Times New Roman" w:eastAsia="Times New Roman" w:hAnsi="Times New Roman"/>
                <w:b/>
                <w:bCs/>
                <w:lang w:val="vi"/>
              </w:rPr>
              <w:t>Korean:</w:t>
            </w:r>
            <w:r w:rsidR="003E2EA2">
              <w:rPr>
                <w:rFonts w:ascii="Times New Roman" w:eastAsia="Times New Roman" w:hAnsi="Times New Roman"/>
                <w:b/>
                <w:bCs/>
              </w:rPr>
              <w:t xml:space="preserve"> </w:t>
            </w:r>
            <w:proofErr w:type="spellStart"/>
            <w:r w:rsidRPr="36181D36">
              <w:rPr>
                <w:rFonts w:ascii="Malgun Gothic" w:eastAsia="Malgun Gothic" w:hAnsi="Malgun Gothic" w:cs="Malgun Gothic"/>
                <w:b/>
                <w:bCs/>
                <w:lang w:val="ko"/>
              </w:rPr>
              <w:t>한국어</w:t>
            </w:r>
            <w:proofErr w:type="spellEnd"/>
            <w:r w:rsidRPr="36181D36">
              <w:rPr>
                <w:rFonts w:ascii="Times New Roman" w:eastAsia="Times New Roman" w:hAnsi="Times New Roman"/>
                <w:b/>
                <w:bCs/>
                <w:lang w:val="vi"/>
              </w:rPr>
              <w:t xml:space="preserve"> </w:t>
            </w:r>
          </w:p>
          <w:p w14:paraId="0B88DFC7" w14:textId="1DDEE05D" w:rsidR="36181D36" w:rsidRDefault="36181D36" w:rsidP="00F32893">
            <w:pPr>
              <w:spacing w:after="0"/>
              <w:rPr>
                <w:rFonts w:ascii="Times New Roman" w:eastAsia="Times New Roman" w:hAnsi="Times New Roman"/>
                <w:lang w:val="vi"/>
              </w:rPr>
            </w:pPr>
            <w:r w:rsidRPr="36181D36">
              <w:rPr>
                <w:rFonts w:ascii="Malgun Gothic" w:eastAsia="Malgun Gothic" w:hAnsi="Malgun Gothic" w:cs="Malgun Gothic"/>
                <w:lang w:val="ko"/>
              </w:rPr>
              <w:t>주의</w:t>
            </w:r>
            <w:r w:rsidRPr="36181D36">
              <w:rPr>
                <w:rFonts w:ascii="Times New Roman" w:eastAsia="Times New Roman" w:hAnsi="Times New Roman"/>
                <w:lang w:val="vi"/>
              </w:rPr>
              <w:t xml:space="preserve">:  </w:t>
            </w:r>
            <w:r w:rsidRPr="36181D36">
              <w:rPr>
                <w:rFonts w:ascii="Malgun Gothic" w:eastAsia="Malgun Gothic" w:hAnsi="Malgun Gothic" w:cs="Malgun Gothic"/>
                <w:lang w:val="ko"/>
              </w:rPr>
              <w:t>한국어를</w:t>
            </w:r>
            <w:r w:rsidRPr="36181D36">
              <w:rPr>
                <w:rFonts w:ascii="Times New Roman" w:eastAsia="Times New Roman" w:hAnsi="Times New Roman"/>
                <w:lang w:val="ko"/>
              </w:rPr>
              <w:t xml:space="preserve"> </w:t>
            </w:r>
            <w:r w:rsidRPr="36181D36">
              <w:rPr>
                <w:rFonts w:ascii="Malgun Gothic" w:eastAsia="Malgun Gothic" w:hAnsi="Malgun Gothic" w:cs="Malgun Gothic"/>
                <w:lang w:val="ko"/>
              </w:rPr>
              <w:t>사용하시는</w:t>
            </w:r>
            <w:r w:rsidRPr="36181D36">
              <w:rPr>
                <w:rFonts w:ascii="Times New Roman" w:eastAsia="Times New Roman" w:hAnsi="Times New Roman"/>
                <w:lang w:val="ko"/>
              </w:rPr>
              <w:t xml:space="preserve"> </w:t>
            </w:r>
            <w:r w:rsidRPr="36181D36">
              <w:rPr>
                <w:rFonts w:ascii="Malgun Gothic" w:eastAsia="Malgun Gothic" w:hAnsi="Malgun Gothic" w:cs="Malgun Gothic"/>
                <w:lang w:val="ko"/>
              </w:rPr>
              <w:t>경우</w:t>
            </w:r>
            <w:r w:rsidRPr="36181D36">
              <w:rPr>
                <w:rFonts w:ascii="Times New Roman" w:eastAsia="Times New Roman" w:hAnsi="Times New Roman"/>
                <w:lang w:val="vi"/>
              </w:rPr>
              <w:t xml:space="preserve">, </w:t>
            </w:r>
            <w:r w:rsidRPr="36181D36">
              <w:rPr>
                <w:rFonts w:ascii="Malgun Gothic" w:eastAsia="Malgun Gothic" w:hAnsi="Malgun Gothic" w:cs="Malgun Gothic"/>
                <w:lang w:val="ko"/>
              </w:rPr>
              <w:t>언어</w:t>
            </w:r>
            <w:r w:rsidRPr="36181D36">
              <w:rPr>
                <w:rFonts w:ascii="Times New Roman" w:eastAsia="Times New Roman" w:hAnsi="Times New Roman"/>
                <w:lang w:val="ko"/>
              </w:rPr>
              <w:t xml:space="preserve"> </w:t>
            </w:r>
            <w:r w:rsidRPr="36181D36">
              <w:rPr>
                <w:rFonts w:ascii="Malgun Gothic" w:eastAsia="Malgun Gothic" w:hAnsi="Malgun Gothic" w:cs="Malgun Gothic"/>
                <w:lang w:val="ko"/>
              </w:rPr>
              <w:t>지원</w:t>
            </w:r>
            <w:r w:rsidRPr="36181D36">
              <w:rPr>
                <w:rFonts w:ascii="Times New Roman" w:eastAsia="Times New Roman" w:hAnsi="Times New Roman"/>
                <w:lang w:val="ko"/>
              </w:rPr>
              <w:t xml:space="preserve"> </w:t>
            </w:r>
            <w:r w:rsidRPr="36181D36">
              <w:rPr>
                <w:rFonts w:ascii="Malgun Gothic" w:eastAsia="Malgun Gothic" w:hAnsi="Malgun Gothic" w:cs="Malgun Gothic"/>
                <w:lang w:val="ko"/>
              </w:rPr>
              <w:t>서비스를</w:t>
            </w:r>
            <w:r w:rsidRPr="36181D36">
              <w:rPr>
                <w:rFonts w:ascii="Times New Roman" w:eastAsia="Times New Roman" w:hAnsi="Times New Roman"/>
                <w:lang w:val="ko"/>
              </w:rPr>
              <w:t xml:space="preserve"> </w:t>
            </w:r>
            <w:r w:rsidRPr="36181D36">
              <w:rPr>
                <w:rFonts w:ascii="Malgun Gothic" w:eastAsia="Malgun Gothic" w:hAnsi="Malgun Gothic" w:cs="Malgun Gothic"/>
                <w:lang w:val="ko"/>
              </w:rPr>
              <w:t>무료로</w:t>
            </w:r>
            <w:r w:rsidRPr="36181D36">
              <w:rPr>
                <w:rFonts w:ascii="Times New Roman" w:eastAsia="Times New Roman" w:hAnsi="Times New Roman"/>
                <w:lang w:val="ko"/>
              </w:rPr>
              <w:t xml:space="preserve"> </w:t>
            </w:r>
            <w:r w:rsidRPr="36181D36">
              <w:rPr>
                <w:rFonts w:ascii="Malgun Gothic" w:eastAsia="Malgun Gothic" w:hAnsi="Malgun Gothic" w:cs="Malgun Gothic"/>
                <w:lang w:val="ko"/>
              </w:rPr>
              <w:t>이용하실</w:t>
            </w:r>
            <w:r w:rsidRPr="36181D36">
              <w:rPr>
                <w:rFonts w:ascii="Times New Roman" w:eastAsia="Times New Roman" w:hAnsi="Times New Roman"/>
                <w:lang w:val="ko"/>
              </w:rPr>
              <w:t xml:space="preserve"> </w:t>
            </w:r>
            <w:r w:rsidRPr="36181D36">
              <w:rPr>
                <w:rFonts w:ascii="Malgun Gothic" w:eastAsia="Malgun Gothic" w:hAnsi="Malgun Gothic" w:cs="Malgun Gothic"/>
                <w:lang w:val="ko"/>
              </w:rPr>
              <w:t>수</w:t>
            </w:r>
            <w:r w:rsidRPr="36181D36">
              <w:rPr>
                <w:rFonts w:ascii="Times New Roman" w:eastAsia="Times New Roman" w:hAnsi="Times New Roman"/>
                <w:lang w:val="ko"/>
              </w:rPr>
              <w:t xml:space="preserve"> </w:t>
            </w:r>
            <w:r w:rsidRPr="36181D36">
              <w:rPr>
                <w:rFonts w:ascii="Malgun Gothic" w:eastAsia="Malgun Gothic" w:hAnsi="Malgun Gothic" w:cs="Malgun Gothic"/>
                <w:lang w:val="ko"/>
              </w:rPr>
              <w:t>있습니다</w:t>
            </w:r>
            <w:r w:rsidRPr="36181D36">
              <w:rPr>
                <w:rFonts w:ascii="Times New Roman" w:eastAsia="Times New Roman" w:hAnsi="Times New Roman"/>
                <w:lang w:val="vi"/>
              </w:rPr>
              <w:t xml:space="preserve">. </w:t>
            </w:r>
          </w:p>
          <w:p w14:paraId="2D686F9E" w14:textId="76E9B25A" w:rsidR="36181D36" w:rsidRDefault="36181D36" w:rsidP="00F32893">
            <w:pPr>
              <w:spacing w:after="0"/>
              <w:rPr>
                <w:rFonts w:ascii="Times New Roman" w:eastAsia="Times New Roman" w:hAnsi="Times New Roman"/>
              </w:rPr>
            </w:pPr>
            <w:r w:rsidRPr="36181D36">
              <w:rPr>
                <w:rFonts w:ascii="Times New Roman" w:eastAsia="Times New Roman" w:hAnsi="Times New Roman"/>
                <w:lang w:val="es"/>
              </w:rPr>
              <w:t>1-8</w:t>
            </w:r>
            <w:proofErr w:type="gramStart"/>
            <w:r w:rsidRPr="36181D36">
              <w:rPr>
                <w:rFonts w:ascii="Times New Roman" w:eastAsia="Times New Roman" w:hAnsi="Times New Roman"/>
                <w:lang w:val="es"/>
              </w:rPr>
              <w:t>-------  (</w:t>
            </w:r>
            <w:proofErr w:type="gramEnd"/>
            <w:r w:rsidRPr="36181D36">
              <w:rPr>
                <w:rFonts w:ascii="Times New Roman" w:eastAsia="Times New Roman" w:hAnsi="Times New Roman"/>
                <w:lang w:val="es"/>
              </w:rPr>
              <w:t>TRS:711</w:t>
            </w:r>
            <w:proofErr w:type="gramStart"/>
            <w:r w:rsidRPr="36181D36">
              <w:rPr>
                <w:rFonts w:ascii="Times New Roman" w:eastAsia="Times New Roman" w:hAnsi="Times New Roman"/>
                <w:lang w:val="es"/>
              </w:rPr>
              <w:t>).</w:t>
            </w:r>
            <w:r w:rsidRPr="36181D36">
              <w:rPr>
                <w:rFonts w:ascii="Malgun Gothic" w:eastAsia="Malgun Gothic" w:hAnsi="Malgun Gothic" w:cs="Malgun Gothic"/>
                <w:lang w:val="ko"/>
              </w:rPr>
              <w:t>번으로</w:t>
            </w:r>
            <w:proofErr w:type="gramEnd"/>
            <w:r w:rsidRPr="36181D36">
              <w:rPr>
                <w:rFonts w:ascii="Times New Roman" w:eastAsia="Times New Roman" w:hAnsi="Times New Roman"/>
                <w:lang w:val="ko"/>
              </w:rPr>
              <w:t xml:space="preserve"> </w:t>
            </w:r>
            <w:r w:rsidRPr="36181D36">
              <w:rPr>
                <w:rFonts w:ascii="Malgun Gothic" w:eastAsia="Malgun Gothic" w:hAnsi="Malgun Gothic" w:cs="Malgun Gothic"/>
                <w:lang w:val="ko"/>
              </w:rPr>
              <w:t>전화해</w:t>
            </w:r>
            <w:r w:rsidRPr="36181D36">
              <w:rPr>
                <w:rFonts w:ascii="Times New Roman" w:eastAsia="Times New Roman" w:hAnsi="Times New Roman"/>
                <w:lang w:val="ko"/>
              </w:rPr>
              <w:t xml:space="preserve"> </w:t>
            </w:r>
            <w:r w:rsidRPr="36181D36">
              <w:rPr>
                <w:rFonts w:ascii="Malgun Gothic" w:eastAsia="Malgun Gothic" w:hAnsi="Malgun Gothic" w:cs="Malgun Gothic"/>
                <w:lang w:val="ko"/>
              </w:rPr>
              <w:t>주십시오</w:t>
            </w:r>
            <w:r w:rsidRPr="36181D36">
              <w:rPr>
                <w:rFonts w:ascii="Times New Roman" w:eastAsia="Times New Roman" w:hAnsi="Times New Roman"/>
              </w:rPr>
              <w:t>.</w:t>
            </w:r>
          </w:p>
        </w:tc>
      </w:tr>
      <w:tr w:rsidR="36181D36" w14:paraId="3ABCB66E" w14:textId="77777777" w:rsidTr="36181D36">
        <w:trPr>
          <w:trHeight w:val="615"/>
        </w:trPr>
        <w:tc>
          <w:tcPr>
            <w:tcW w:w="9360" w:type="dxa"/>
            <w:gridSpan w:val="2"/>
            <w:tcBorders>
              <w:top w:val="single" w:sz="8" w:space="0" w:color="auto"/>
              <w:left w:val="single" w:sz="8" w:space="0" w:color="auto"/>
              <w:bottom w:val="single" w:sz="8" w:space="0" w:color="auto"/>
              <w:right w:val="single" w:sz="8" w:space="0" w:color="auto"/>
            </w:tcBorders>
            <w:tcMar>
              <w:left w:w="108" w:type="dxa"/>
              <w:right w:w="108" w:type="dxa"/>
            </w:tcMar>
          </w:tcPr>
          <w:p w14:paraId="6825BDE4" w14:textId="7E6C1536" w:rsidR="36181D36" w:rsidRDefault="36181D36" w:rsidP="00F32893">
            <w:pPr>
              <w:spacing w:after="0"/>
              <w:rPr>
                <w:rFonts w:ascii="Times New Roman" w:eastAsia="Times New Roman" w:hAnsi="Times New Roman"/>
                <w:b/>
                <w:bCs/>
              </w:rPr>
            </w:pPr>
            <w:r w:rsidRPr="36181D36">
              <w:rPr>
                <w:rFonts w:ascii="Times New Roman" w:eastAsia="Times New Roman" w:hAnsi="Times New Roman"/>
                <w:b/>
                <w:bCs/>
              </w:rPr>
              <w:t xml:space="preserve">French: Français </w:t>
            </w:r>
          </w:p>
          <w:p w14:paraId="0A1E01D1" w14:textId="4C2A2735" w:rsidR="36181D36" w:rsidRDefault="36181D36" w:rsidP="00F32893">
            <w:pPr>
              <w:spacing w:after="0"/>
              <w:rPr>
                <w:rFonts w:ascii="Times New Roman" w:eastAsia="Times New Roman" w:hAnsi="Times New Roman"/>
                <w:lang w:val="es"/>
              </w:rPr>
            </w:pPr>
            <w:r w:rsidRPr="36181D36">
              <w:rPr>
                <w:rFonts w:ascii="Times New Roman" w:eastAsia="Times New Roman" w:hAnsi="Times New Roman"/>
                <w:lang w:val="fr"/>
              </w:rPr>
              <w:t xml:space="preserve">ATTENTION : Si vous parlez français, des services d'aide linguistique vous sont proposés gratuitement. Appelez le </w:t>
            </w:r>
            <w:r w:rsidRPr="36181D36">
              <w:rPr>
                <w:rFonts w:ascii="Times New Roman" w:eastAsia="Times New Roman" w:hAnsi="Times New Roman"/>
                <w:lang w:val="es"/>
              </w:rPr>
              <w:t>1-8-------  (TRS:711).</w:t>
            </w:r>
          </w:p>
        </w:tc>
      </w:tr>
      <w:tr w:rsidR="36181D36" w14:paraId="153F9C60" w14:textId="77777777" w:rsidTr="36181D36">
        <w:trPr>
          <w:trHeight w:val="615"/>
        </w:trPr>
        <w:tc>
          <w:tcPr>
            <w:tcW w:w="9360" w:type="dxa"/>
            <w:gridSpan w:val="2"/>
            <w:tcBorders>
              <w:top w:val="single" w:sz="8" w:space="0" w:color="auto"/>
              <w:left w:val="single" w:sz="8" w:space="0" w:color="auto"/>
              <w:bottom w:val="single" w:sz="8" w:space="0" w:color="auto"/>
              <w:right w:val="single" w:sz="8" w:space="0" w:color="auto"/>
            </w:tcBorders>
            <w:tcMar>
              <w:left w:w="108" w:type="dxa"/>
              <w:right w:w="108" w:type="dxa"/>
            </w:tcMar>
          </w:tcPr>
          <w:p w14:paraId="64F8EC05" w14:textId="082F0801" w:rsidR="36181D36" w:rsidRDefault="36181D36" w:rsidP="00F32893">
            <w:pPr>
              <w:spacing w:after="0"/>
              <w:rPr>
                <w:rFonts w:ascii="Times New Roman" w:eastAsia="Times New Roman" w:hAnsi="Times New Roman"/>
                <w:b/>
                <w:bCs/>
              </w:rPr>
            </w:pPr>
            <w:r w:rsidRPr="36181D36">
              <w:rPr>
                <w:rFonts w:ascii="Times New Roman" w:eastAsia="Times New Roman" w:hAnsi="Times New Roman"/>
                <w:b/>
                <w:bCs/>
              </w:rPr>
              <w:t xml:space="preserve">Amharic: </w:t>
            </w:r>
            <w:proofErr w:type="spellStart"/>
            <w:r w:rsidRPr="36181D36">
              <w:rPr>
                <w:rFonts w:ascii="Nyala" w:eastAsia="Nyala" w:hAnsi="Nyala" w:cs="Nyala"/>
                <w:b/>
                <w:bCs/>
              </w:rPr>
              <w:t>አማርኛ</w:t>
            </w:r>
            <w:proofErr w:type="spellEnd"/>
            <w:r w:rsidRPr="36181D36">
              <w:rPr>
                <w:rFonts w:ascii="Times New Roman" w:eastAsia="Times New Roman" w:hAnsi="Times New Roman"/>
                <w:b/>
                <w:bCs/>
              </w:rPr>
              <w:t xml:space="preserve"> </w:t>
            </w:r>
          </w:p>
          <w:p w14:paraId="42DDCD5F" w14:textId="5F6D538F" w:rsidR="36181D36" w:rsidRDefault="36181D36" w:rsidP="00F32893">
            <w:pPr>
              <w:spacing w:after="0"/>
              <w:rPr>
                <w:rFonts w:ascii="Times New Roman" w:eastAsia="Times New Roman" w:hAnsi="Times New Roman"/>
              </w:rPr>
            </w:pPr>
            <w:r w:rsidRPr="36181D36">
              <w:rPr>
                <w:rFonts w:ascii="Nyala" w:eastAsia="Nyala" w:hAnsi="Nyala" w:cs="Nyala"/>
                <w:lang w:val="ti-ER"/>
              </w:rPr>
              <w:t>ማስታወሻ</w:t>
            </w:r>
            <w:r w:rsidRPr="36181D36">
              <w:rPr>
                <w:rFonts w:ascii="Times New Roman" w:eastAsia="Times New Roman" w:hAnsi="Times New Roman"/>
              </w:rPr>
              <w:t xml:space="preserve">:  </w:t>
            </w:r>
            <w:r w:rsidRPr="36181D36">
              <w:rPr>
                <w:rFonts w:ascii="Nyala" w:eastAsia="Nyala" w:hAnsi="Nyala" w:cs="Nyala"/>
                <w:lang w:val="ti-ER"/>
              </w:rPr>
              <w:t>የሚናገሩት</w:t>
            </w:r>
            <w:r w:rsidRPr="36181D36">
              <w:rPr>
                <w:rFonts w:ascii="Times New Roman" w:eastAsia="Times New Roman" w:hAnsi="Times New Roman"/>
                <w:lang w:val="ti-ER"/>
              </w:rPr>
              <w:t xml:space="preserve"> </w:t>
            </w:r>
            <w:r w:rsidRPr="36181D36">
              <w:rPr>
                <w:rFonts w:ascii="Nyala" w:eastAsia="Nyala" w:hAnsi="Nyala" w:cs="Nyala"/>
                <w:lang w:val="ti-ER"/>
              </w:rPr>
              <w:t>ቋንቋ</w:t>
            </w:r>
            <w:r w:rsidRPr="36181D36">
              <w:rPr>
                <w:rFonts w:ascii="Times New Roman" w:eastAsia="Times New Roman" w:hAnsi="Times New Roman"/>
                <w:lang w:val="ti-ER"/>
              </w:rPr>
              <w:t xml:space="preserve"> </w:t>
            </w:r>
            <w:r w:rsidRPr="36181D36">
              <w:rPr>
                <w:rFonts w:ascii="Nyala" w:eastAsia="Nyala" w:hAnsi="Nyala" w:cs="Nyala"/>
                <w:lang w:val="ti-ER"/>
              </w:rPr>
              <w:t>ኣማርኛ</w:t>
            </w:r>
            <w:r w:rsidRPr="36181D36">
              <w:rPr>
                <w:rFonts w:ascii="Times New Roman" w:eastAsia="Times New Roman" w:hAnsi="Times New Roman"/>
                <w:lang w:val="ti-ER"/>
              </w:rPr>
              <w:t xml:space="preserve"> </w:t>
            </w:r>
            <w:r w:rsidRPr="36181D36">
              <w:rPr>
                <w:rFonts w:ascii="Nyala" w:eastAsia="Nyala" w:hAnsi="Nyala" w:cs="Nyala"/>
                <w:lang w:val="ti-ER"/>
              </w:rPr>
              <w:t>ከሆነ</w:t>
            </w:r>
            <w:r w:rsidRPr="36181D36">
              <w:rPr>
                <w:rFonts w:ascii="Times New Roman" w:eastAsia="Times New Roman" w:hAnsi="Times New Roman"/>
                <w:lang w:val="ti-ER"/>
              </w:rPr>
              <w:t xml:space="preserve"> </w:t>
            </w:r>
            <w:r w:rsidRPr="36181D36">
              <w:rPr>
                <w:rFonts w:ascii="Nyala" w:eastAsia="Nyala" w:hAnsi="Nyala" w:cs="Nyala"/>
                <w:lang w:val="ti-ER"/>
              </w:rPr>
              <w:t>የትርጉም</w:t>
            </w:r>
            <w:r w:rsidRPr="36181D36">
              <w:rPr>
                <w:rFonts w:ascii="Times New Roman" w:eastAsia="Times New Roman" w:hAnsi="Times New Roman"/>
                <w:lang w:val="ti-ER"/>
              </w:rPr>
              <w:t xml:space="preserve"> </w:t>
            </w:r>
            <w:r w:rsidRPr="36181D36">
              <w:rPr>
                <w:rFonts w:ascii="Nyala" w:eastAsia="Nyala" w:hAnsi="Nyala" w:cs="Nyala"/>
                <w:lang w:val="ti-ER"/>
              </w:rPr>
              <w:t>እርዳታ</w:t>
            </w:r>
            <w:r w:rsidRPr="36181D36">
              <w:rPr>
                <w:rFonts w:ascii="Times New Roman" w:eastAsia="Times New Roman" w:hAnsi="Times New Roman"/>
                <w:lang w:val="ti-ER"/>
              </w:rPr>
              <w:t xml:space="preserve"> </w:t>
            </w:r>
            <w:r w:rsidRPr="36181D36">
              <w:rPr>
                <w:rFonts w:ascii="Nyala" w:eastAsia="Nyala" w:hAnsi="Nyala" w:cs="Nyala"/>
                <w:lang w:val="ti-ER"/>
              </w:rPr>
              <w:t>ድርጅቶች፣</w:t>
            </w:r>
            <w:r w:rsidRPr="36181D36">
              <w:rPr>
                <w:rFonts w:ascii="Times New Roman" w:eastAsia="Times New Roman" w:hAnsi="Times New Roman"/>
                <w:lang w:val="ti-ER"/>
              </w:rPr>
              <w:t xml:space="preserve"> </w:t>
            </w:r>
            <w:r w:rsidRPr="36181D36">
              <w:rPr>
                <w:rFonts w:ascii="Nyala" w:eastAsia="Nyala" w:hAnsi="Nyala" w:cs="Nyala"/>
                <w:lang w:val="ti-ER"/>
              </w:rPr>
              <w:t>በነጻ</w:t>
            </w:r>
            <w:r w:rsidRPr="36181D36">
              <w:rPr>
                <w:rFonts w:ascii="Times New Roman" w:eastAsia="Times New Roman" w:hAnsi="Times New Roman"/>
                <w:lang w:val="ti-ER"/>
              </w:rPr>
              <w:t xml:space="preserve"> </w:t>
            </w:r>
            <w:r w:rsidRPr="36181D36">
              <w:rPr>
                <w:rFonts w:ascii="Nyala" w:eastAsia="Nyala" w:hAnsi="Nyala" w:cs="Nyala"/>
                <w:lang w:val="ti-ER"/>
              </w:rPr>
              <w:t>ሊያግዝዎት</w:t>
            </w:r>
            <w:r w:rsidRPr="36181D36">
              <w:rPr>
                <w:rFonts w:ascii="Times New Roman" w:eastAsia="Times New Roman" w:hAnsi="Times New Roman"/>
                <w:lang w:val="ti-ER"/>
              </w:rPr>
              <w:t xml:space="preserve"> </w:t>
            </w:r>
            <w:r w:rsidRPr="36181D36">
              <w:rPr>
                <w:rFonts w:ascii="Nyala" w:eastAsia="Nyala" w:hAnsi="Nyala" w:cs="Nyala"/>
                <w:lang w:val="ti-ER"/>
              </w:rPr>
              <w:t>ተዘጋጀተዋል፡</w:t>
            </w:r>
            <w:r w:rsidRPr="36181D36">
              <w:rPr>
                <w:rFonts w:ascii="Times New Roman" w:eastAsia="Times New Roman" w:hAnsi="Times New Roman"/>
                <w:lang w:val="ti-ER"/>
              </w:rPr>
              <w:t xml:space="preserve"> </w:t>
            </w:r>
            <w:r w:rsidRPr="36181D36">
              <w:rPr>
                <w:rFonts w:ascii="Nyala" w:eastAsia="Nyala" w:hAnsi="Nyala" w:cs="Nyala"/>
                <w:lang w:val="ti-ER"/>
              </w:rPr>
              <w:t>ወደ</w:t>
            </w:r>
            <w:r w:rsidRPr="36181D36">
              <w:rPr>
                <w:rFonts w:ascii="Times New Roman" w:eastAsia="Times New Roman" w:hAnsi="Times New Roman"/>
                <w:lang w:val="ti-ER"/>
              </w:rPr>
              <w:t xml:space="preserve"> </w:t>
            </w:r>
            <w:r w:rsidRPr="36181D36">
              <w:rPr>
                <w:rFonts w:ascii="Nyala" w:eastAsia="Nyala" w:hAnsi="Nyala" w:cs="Nyala"/>
                <w:lang w:val="ti-ER"/>
              </w:rPr>
              <w:t>ሚከተለው</w:t>
            </w:r>
            <w:r w:rsidRPr="36181D36">
              <w:rPr>
                <w:rFonts w:ascii="Times New Roman" w:eastAsia="Times New Roman" w:hAnsi="Times New Roman"/>
                <w:lang w:val="ti-ER"/>
              </w:rPr>
              <w:t xml:space="preserve"> </w:t>
            </w:r>
            <w:r w:rsidRPr="36181D36">
              <w:rPr>
                <w:rFonts w:ascii="Nyala" w:eastAsia="Nyala" w:hAnsi="Nyala" w:cs="Nyala"/>
                <w:lang w:val="ti-ER"/>
              </w:rPr>
              <w:t>ቁጥር</w:t>
            </w:r>
            <w:r w:rsidRPr="36181D36">
              <w:rPr>
                <w:rFonts w:ascii="Times New Roman" w:eastAsia="Times New Roman" w:hAnsi="Times New Roman"/>
                <w:lang w:val="ti-ER"/>
              </w:rPr>
              <w:t xml:space="preserve"> </w:t>
            </w:r>
            <w:r w:rsidRPr="36181D36">
              <w:rPr>
                <w:rFonts w:ascii="Nyala" w:eastAsia="Nyala" w:hAnsi="Nyala" w:cs="Nyala"/>
                <w:lang w:val="ti-ER"/>
              </w:rPr>
              <w:t>ይደውሉ</w:t>
            </w:r>
            <w:r w:rsidRPr="36181D36">
              <w:rPr>
                <w:rFonts w:ascii="Times New Roman" w:eastAsia="Times New Roman" w:hAnsi="Times New Roman"/>
                <w:lang w:val="ti-ER"/>
              </w:rPr>
              <w:t xml:space="preserve"> </w:t>
            </w:r>
            <w:r w:rsidRPr="36181D36">
              <w:rPr>
                <w:rFonts w:ascii="Times New Roman" w:eastAsia="Times New Roman" w:hAnsi="Times New Roman"/>
                <w:lang w:val="es"/>
              </w:rPr>
              <w:t xml:space="preserve">1-8--------- </w:t>
            </w:r>
            <w:r w:rsidRPr="36181D36">
              <w:rPr>
                <w:rFonts w:ascii="Times New Roman" w:eastAsia="Times New Roman" w:hAnsi="Times New Roman"/>
              </w:rPr>
              <w:t xml:space="preserve"> (</w:t>
            </w:r>
            <w:r w:rsidRPr="36181D36">
              <w:rPr>
                <w:rFonts w:ascii="Nyala" w:eastAsia="Nyala" w:hAnsi="Nyala" w:cs="Nyala"/>
                <w:lang w:val="ti-ER"/>
              </w:rPr>
              <w:t>መስማት</w:t>
            </w:r>
            <w:r w:rsidRPr="36181D36">
              <w:rPr>
                <w:rFonts w:ascii="Times New Roman" w:eastAsia="Times New Roman" w:hAnsi="Times New Roman"/>
                <w:lang w:val="ti-ER"/>
              </w:rPr>
              <w:t xml:space="preserve"> </w:t>
            </w:r>
            <w:r w:rsidRPr="36181D36">
              <w:rPr>
                <w:rFonts w:ascii="Nyala" w:eastAsia="Nyala" w:hAnsi="Nyala" w:cs="Nyala"/>
                <w:lang w:val="ti-ER"/>
              </w:rPr>
              <w:t>ለተሳናቸው</w:t>
            </w:r>
            <w:r w:rsidRPr="36181D36">
              <w:rPr>
                <w:rFonts w:ascii="Times New Roman" w:eastAsia="Times New Roman" w:hAnsi="Times New Roman"/>
              </w:rPr>
              <w:t>:</w:t>
            </w:r>
            <w:r w:rsidR="00A41CC1">
              <w:rPr>
                <w:rFonts w:ascii="Times New Roman" w:eastAsia="Times New Roman" w:hAnsi="Times New Roman"/>
              </w:rPr>
              <w:t xml:space="preserve"> </w:t>
            </w:r>
            <w:r w:rsidRPr="36181D36">
              <w:rPr>
                <w:rFonts w:ascii="Times New Roman" w:eastAsia="Times New Roman" w:hAnsi="Times New Roman"/>
                <w:lang w:val="es"/>
              </w:rPr>
              <w:t>TRS:711</w:t>
            </w:r>
            <w:r w:rsidRPr="36181D36">
              <w:rPr>
                <w:rFonts w:ascii="Times New Roman" w:eastAsia="Times New Roman" w:hAnsi="Times New Roman"/>
              </w:rPr>
              <w:t xml:space="preserve"> ).</w:t>
            </w:r>
          </w:p>
        </w:tc>
      </w:tr>
      <w:tr w:rsidR="36181D36" w14:paraId="2221671C" w14:textId="77777777" w:rsidTr="36181D36">
        <w:trPr>
          <w:trHeight w:val="615"/>
        </w:trPr>
        <w:tc>
          <w:tcPr>
            <w:tcW w:w="9360" w:type="dxa"/>
            <w:gridSpan w:val="2"/>
            <w:tcBorders>
              <w:top w:val="single" w:sz="8" w:space="0" w:color="auto"/>
              <w:left w:val="single" w:sz="8" w:space="0" w:color="auto"/>
              <w:bottom w:val="single" w:sz="8" w:space="0" w:color="auto"/>
              <w:right w:val="single" w:sz="8" w:space="0" w:color="auto"/>
            </w:tcBorders>
            <w:tcMar>
              <w:left w:w="108" w:type="dxa"/>
              <w:right w:w="108" w:type="dxa"/>
            </w:tcMar>
          </w:tcPr>
          <w:p w14:paraId="35E64B6F" w14:textId="0F52C97C" w:rsidR="36181D36" w:rsidRDefault="36181D36" w:rsidP="00F32893">
            <w:pPr>
              <w:spacing w:after="0"/>
              <w:rPr>
                <w:rFonts w:ascii="Times New Roman" w:eastAsia="Times New Roman" w:hAnsi="Times New Roman"/>
                <w:lang w:val="gu"/>
              </w:rPr>
            </w:pPr>
            <w:r w:rsidRPr="36181D36">
              <w:rPr>
                <w:rFonts w:ascii="Times New Roman" w:eastAsia="Times New Roman" w:hAnsi="Times New Roman"/>
                <w:b/>
                <w:bCs/>
              </w:rPr>
              <w:t xml:space="preserve">Gujarati: </w:t>
            </w:r>
            <w:r w:rsidRPr="36181D36">
              <w:rPr>
                <w:rFonts w:ascii="Shruti" w:eastAsia="Shruti" w:hAnsi="Shruti" w:cs="Shruti"/>
                <w:b/>
                <w:bCs/>
                <w:lang w:val="gu"/>
              </w:rPr>
              <w:t>ગુજરાતી</w:t>
            </w:r>
            <w:r w:rsidRPr="36181D36">
              <w:rPr>
                <w:rFonts w:ascii="Times New Roman" w:eastAsia="Times New Roman" w:hAnsi="Times New Roman"/>
                <w:lang w:val="gu"/>
              </w:rPr>
              <w:t xml:space="preserve"> </w:t>
            </w:r>
          </w:p>
          <w:p w14:paraId="730BAC11" w14:textId="4156942E" w:rsidR="36181D36" w:rsidRDefault="36181D36" w:rsidP="00F32893">
            <w:pPr>
              <w:spacing w:after="0"/>
              <w:rPr>
                <w:rFonts w:ascii="Times New Roman" w:eastAsia="Times New Roman" w:hAnsi="Times New Roman"/>
                <w:b/>
                <w:bCs/>
                <w:lang w:val="gu"/>
              </w:rPr>
            </w:pPr>
            <w:r w:rsidRPr="36181D36">
              <w:rPr>
                <w:rFonts w:ascii="Shruti" w:eastAsia="Shruti" w:hAnsi="Shruti" w:cs="Shruti"/>
                <w:b/>
                <w:bCs/>
                <w:lang w:val="gu"/>
              </w:rPr>
              <w:t>સુચના</w:t>
            </w:r>
            <w:r w:rsidRPr="36181D36">
              <w:rPr>
                <w:rFonts w:ascii="Times New Roman" w:eastAsia="Times New Roman" w:hAnsi="Times New Roman"/>
                <w:b/>
                <w:bCs/>
                <w:lang w:val="gu"/>
              </w:rPr>
              <w:t xml:space="preserve">: </w:t>
            </w:r>
            <w:r w:rsidRPr="36181D36">
              <w:rPr>
                <w:rFonts w:ascii="Shruti" w:eastAsia="Shruti" w:hAnsi="Shruti" w:cs="Shruti"/>
                <w:b/>
                <w:bCs/>
                <w:lang w:val="gu"/>
              </w:rPr>
              <w:t>જો</w:t>
            </w:r>
            <w:r w:rsidRPr="36181D36">
              <w:rPr>
                <w:rFonts w:ascii="Times New Roman" w:eastAsia="Times New Roman" w:hAnsi="Times New Roman"/>
                <w:b/>
                <w:bCs/>
                <w:lang w:val="gu"/>
              </w:rPr>
              <w:t xml:space="preserve"> </w:t>
            </w:r>
            <w:r w:rsidRPr="36181D36">
              <w:rPr>
                <w:rFonts w:ascii="Shruti" w:eastAsia="Shruti" w:hAnsi="Shruti" w:cs="Shruti"/>
                <w:b/>
                <w:bCs/>
                <w:lang w:val="gu"/>
              </w:rPr>
              <w:t>તમે</w:t>
            </w:r>
            <w:r w:rsidRPr="36181D36">
              <w:rPr>
                <w:rFonts w:ascii="Times New Roman" w:eastAsia="Times New Roman" w:hAnsi="Times New Roman"/>
                <w:b/>
                <w:bCs/>
                <w:lang w:val="gu"/>
              </w:rPr>
              <w:t xml:space="preserve"> </w:t>
            </w:r>
            <w:r w:rsidRPr="36181D36">
              <w:rPr>
                <w:rFonts w:ascii="Shruti" w:eastAsia="Shruti" w:hAnsi="Shruti" w:cs="Shruti"/>
                <w:b/>
                <w:bCs/>
                <w:lang w:val="gu"/>
              </w:rPr>
              <w:t>ગુજરાતી</w:t>
            </w:r>
            <w:r w:rsidRPr="36181D36">
              <w:rPr>
                <w:rFonts w:ascii="Times New Roman" w:eastAsia="Times New Roman" w:hAnsi="Times New Roman"/>
                <w:b/>
                <w:bCs/>
                <w:lang w:val="gu"/>
              </w:rPr>
              <w:t xml:space="preserve"> </w:t>
            </w:r>
            <w:r w:rsidRPr="36181D36">
              <w:rPr>
                <w:rFonts w:ascii="Shruti" w:eastAsia="Shruti" w:hAnsi="Shruti" w:cs="Shruti"/>
                <w:b/>
                <w:bCs/>
                <w:lang w:val="gu"/>
              </w:rPr>
              <w:t>બોલતા</w:t>
            </w:r>
            <w:r w:rsidRPr="36181D36">
              <w:rPr>
                <w:rFonts w:ascii="Times New Roman" w:eastAsia="Times New Roman" w:hAnsi="Times New Roman"/>
                <w:b/>
                <w:bCs/>
                <w:lang w:val="gu"/>
              </w:rPr>
              <w:t xml:space="preserve"> </w:t>
            </w:r>
            <w:r w:rsidRPr="36181D36">
              <w:rPr>
                <w:rFonts w:ascii="Shruti" w:eastAsia="Shruti" w:hAnsi="Shruti" w:cs="Shruti"/>
                <w:b/>
                <w:bCs/>
                <w:lang w:val="gu"/>
              </w:rPr>
              <w:t>હો</w:t>
            </w:r>
            <w:r w:rsidRPr="36181D36">
              <w:rPr>
                <w:rFonts w:ascii="Times New Roman" w:eastAsia="Times New Roman" w:hAnsi="Times New Roman"/>
                <w:b/>
                <w:bCs/>
              </w:rPr>
              <w:t xml:space="preserve">, </w:t>
            </w:r>
            <w:r w:rsidRPr="36181D36">
              <w:rPr>
                <w:rFonts w:ascii="Shruti" w:eastAsia="Shruti" w:hAnsi="Shruti" w:cs="Shruti"/>
                <w:b/>
                <w:bCs/>
                <w:lang w:val="gu"/>
              </w:rPr>
              <w:t>તો</w:t>
            </w:r>
            <w:r w:rsidRPr="36181D36">
              <w:rPr>
                <w:rFonts w:ascii="Times New Roman" w:eastAsia="Times New Roman" w:hAnsi="Times New Roman"/>
                <w:b/>
                <w:bCs/>
                <w:lang w:val="gu"/>
              </w:rPr>
              <w:t xml:space="preserve"> </w:t>
            </w:r>
            <w:r w:rsidRPr="36181D36">
              <w:rPr>
                <w:rFonts w:ascii="Shruti" w:eastAsia="Shruti" w:hAnsi="Shruti" w:cs="Shruti"/>
                <w:b/>
                <w:bCs/>
                <w:lang w:val="gu"/>
              </w:rPr>
              <w:t>નિ</w:t>
            </w:r>
            <w:r w:rsidRPr="36181D36">
              <w:rPr>
                <w:rFonts w:ascii="Times New Roman" w:eastAsia="Times New Roman" w:hAnsi="Times New Roman"/>
                <w:b/>
                <w:bCs/>
              </w:rPr>
              <w:t>:</w:t>
            </w:r>
            <w:r w:rsidRPr="36181D36">
              <w:rPr>
                <w:rFonts w:ascii="Shruti" w:eastAsia="Shruti" w:hAnsi="Shruti" w:cs="Shruti"/>
                <w:b/>
                <w:bCs/>
                <w:lang w:val="gu"/>
              </w:rPr>
              <w:t>શુલ્ક</w:t>
            </w:r>
            <w:r w:rsidRPr="36181D36">
              <w:rPr>
                <w:rFonts w:ascii="Times New Roman" w:eastAsia="Times New Roman" w:hAnsi="Times New Roman"/>
                <w:b/>
                <w:bCs/>
                <w:lang w:val="gu"/>
              </w:rPr>
              <w:t xml:space="preserve"> </w:t>
            </w:r>
            <w:r w:rsidRPr="36181D36">
              <w:rPr>
                <w:rFonts w:ascii="Shruti" w:eastAsia="Shruti" w:hAnsi="Shruti" w:cs="Shruti"/>
                <w:b/>
                <w:bCs/>
                <w:lang w:val="gu"/>
              </w:rPr>
              <w:t>ભાષા</w:t>
            </w:r>
            <w:r w:rsidRPr="36181D36">
              <w:rPr>
                <w:rFonts w:ascii="Times New Roman" w:eastAsia="Times New Roman" w:hAnsi="Times New Roman"/>
                <w:b/>
                <w:bCs/>
                <w:lang w:val="gu"/>
              </w:rPr>
              <w:t xml:space="preserve"> </w:t>
            </w:r>
            <w:r w:rsidRPr="36181D36">
              <w:rPr>
                <w:rFonts w:ascii="Shruti" w:eastAsia="Shruti" w:hAnsi="Shruti" w:cs="Shruti"/>
                <w:b/>
                <w:bCs/>
                <w:lang w:val="gu"/>
              </w:rPr>
              <w:t>સહાય</w:t>
            </w:r>
            <w:r w:rsidRPr="36181D36">
              <w:rPr>
                <w:rFonts w:ascii="Times New Roman" w:eastAsia="Times New Roman" w:hAnsi="Times New Roman"/>
                <w:b/>
                <w:bCs/>
                <w:lang w:val="gu"/>
              </w:rPr>
              <w:t xml:space="preserve"> </w:t>
            </w:r>
            <w:r w:rsidRPr="36181D36">
              <w:rPr>
                <w:rFonts w:ascii="Shruti" w:eastAsia="Shruti" w:hAnsi="Shruti" w:cs="Shruti"/>
                <w:b/>
                <w:bCs/>
                <w:lang w:val="gu"/>
              </w:rPr>
              <w:t>સેવાઓ</w:t>
            </w:r>
            <w:r w:rsidRPr="36181D36">
              <w:rPr>
                <w:rFonts w:ascii="Times New Roman" w:eastAsia="Times New Roman" w:hAnsi="Times New Roman"/>
                <w:b/>
                <w:bCs/>
                <w:lang w:val="gu"/>
              </w:rPr>
              <w:t xml:space="preserve"> </w:t>
            </w:r>
            <w:r w:rsidRPr="36181D36">
              <w:rPr>
                <w:rFonts w:ascii="Shruti" w:eastAsia="Shruti" w:hAnsi="Shruti" w:cs="Shruti"/>
                <w:b/>
                <w:bCs/>
                <w:lang w:val="gu"/>
              </w:rPr>
              <w:t>તમારા</w:t>
            </w:r>
            <w:r w:rsidRPr="36181D36">
              <w:rPr>
                <w:rFonts w:ascii="Times New Roman" w:eastAsia="Times New Roman" w:hAnsi="Times New Roman"/>
                <w:b/>
                <w:bCs/>
                <w:lang w:val="gu"/>
              </w:rPr>
              <w:t xml:space="preserve"> </w:t>
            </w:r>
            <w:r w:rsidRPr="36181D36">
              <w:rPr>
                <w:rFonts w:ascii="Shruti" w:eastAsia="Shruti" w:hAnsi="Shruti" w:cs="Shruti"/>
                <w:b/>
                <w:bCs/>
                <w:lang w:val="gu"/>
              </w:rPr>
              <w:t>માટે</w:t>
            </w:r>
            <w:r w:rsidRPr="36181D36">
              <w:rPr>
                <w:rFonts w:ascii="Times New Roman" w:eastAsia="Times New Roman" w:hAnsi="Times New Roman"/>
                <w:b/>
                <w:bCs/>
                <w:lang w:val="gu"/>
              </w:rPr>
              <w:t xml:space="preserve"> </w:t>
            </w:r>
            <w:r w:rsidRPr="36181D36">
              <w:rPr>
                <w:rFonts w:ascii="Shruti" w:eastAsia="Shruti" w:hAnsi="Shruti" w:cs="Shruti"/>
                <w:b/>
                <w:bCs/>
                <w:lang w:val="gu"/>
              </w:rPr>
              <w:t>ઉપલબ્ધ</w:t>
            </w:r>
            <w:r w:rsidRPr="36181D36">
              <w:rPr>
                <w:rFonts w:ascii="Times New Roman" w:eastAsia="Times New Roman" w:hAnsi="Times New Roman"/>
                <w:b/>
                <w:bCs/>
                <w:lang w:val="gu"/>
              </w:rPr>
              <w:t xml:space="preserve"> </w:t>
            </w:r>
            <w:r w:rsidRPr="36181D36">
              <w:rPr>
                <w:rFonts w:ascii="Shruti" w:eastAsia="Shruti" w:hAnsi="Shruti" w:cs="Shruti"/>
                <w:b/>
                <w:bCs/>
                <w:lang w:val="gu"/>
              </w:rPr>
              <w:t>છે</w:t>
            </w:r>
            <w:r w:rsidRPr="36181D36">
              <w:rPr>
                <w:rFonts w:ascii="Times New Roman" w:eastAsia="Times New Roman" w:hAnsi="Times New Roman"/>
                <w:b/>
                <w:bCs/>
                <w:lang w:val="gu"/>
              </w:rPr>
              <w:t xml:space="preserve">. </w:t>
            </w:r>
            <w:r w:rsidRPr="36181D36">
              <w:rPr>
                <w:rFonts w:ascii="Shruti" w:eastAsia="Shruti" w:hAnsi="Shruti" w:cs="Shruti"/>
                <w:b/>
                <w:bCs/>
                <w:lang w:val="gu"/>
              </w:rPr>
              <w:t>ફોન</w:t>
            </w:r>
            <w:r w:rsidRPr="36181D36">
              <w:rPr>
                <w:rFonts w:ascii="Times New Roman" w:eastAsia="Times New Roman" w:hAnsi="Times New Roman"/>
                <w:b/>
                <w:bCs/>
                <w:lang w:val="gu"/>
              </w:rPr>
              <w:t xml:space="preserve"> </w:t>
            </w:r>
            <w:r w:rsidRPr="36181D36">
              <w:rPr>
                <w:rFonts w:ascii="Shruti" w:eastAsia="Shruti" w:hAnsi="Shruti" w:cs="Shruti"/>
                <w:b/>
                <w:bCs/>
                <w:lang w:val="gu"/>
              </w:rPr>
              <w:t>કરો</w:t>
            </w:r>
            <w:r w:rsidRPr="36181D36">
              <w:rPr>
                <w:rFonts w:ascii="Times New Roman" w:eastAsia="Times New Roman" w:hAnsi="Times New Roman"/>
                <w:b/>
                <w:bCs/>
                <w:lang w:val="gu"/>
              </w:rPr>
              <w:t xml:space="preserve"> </w:t>
            </w:r>
          </w:p>
          <w:p w14:paraId="0F1E148A" w14:textId="76085995" w:rsidR="36181D36" w:rsidRDefault="36181D36" w:rsidP="00F32893">
            <w:pPr>
              <w:spacing w:after="0"/>
              <w:rPr>
                <w:rFonts w:ascii="Times New Roman" w:eastAsia="Times New Roman" w:hAnsi="Times New Roman"/>
                <w:lang w:val="es"/>
              </w:rPr>
            </w:pPr>
            <w:r w:rsidRPr="36181D36">
              <w:rPr>
                <w:rFonts w:ascii="Times New Roman" w:eastAsia="Times New Roman" w:hAnsi="Times New Roman"/>
                <w:lang w:val="es"/>
              </w:rPr>
              <w:t>1-8</w:t>
            </w:r>
            <w:proofErr w:type="gramStart"/>
            <w:r w:rsidRPr="36181D36">
              <w:rPr>
                <w:rFonts w:ascii="Times New Roman" w:eastAsia="Times New Roman" w:hAnsi="Times New Roman"/>
                <w:lang w:val="es"/>
              </w:rPr>
              <w:t>-----  (</w:t>
            </w:r>
            <w:proofErr w:type="gramEnd"/>
            <w:r w:rsidRPr="36181D36">
              <w:rPr>
                <w:rFonts w:ascii="Times New Roman" w:eastAsia="Times New Roman" w:hAnsi="Times New Roman"/>
                <w:lang w:val="es"/>
              </w:rPr>
              <w:t>TRS:711).</w:t>
            </w:r>
          </w:p>
        </w:tc>
      </w:tr>
      <w:tr w:rsidR="36181D36" w14:paraId="5A9927DB" w14:textId="77777777" w:rsidTr="36181D36">
        <w:trPr>
          <w:trHeight w:val="615"/>
        </w:trPr>
        <w:tc>
          <w:tcPr>
            <w:tcW w:w="9360" w:type="dxa"/>
            <w:gridSpan w:val="2"/>
            <w:tcBorders>
              <w:top w:val="single" w:sz="8" w:space="0" w:color="auto"/>
              <w:left w:val="single" w:sz="8" w:space="0" w:color="auto"/>
              <w:bottom w:val="single" w:sz="8" w:space="0" w:color="auto"/>
              <w:right w:val="single" w:sz="8" w:space="0" w:color="auto"/>
            </w:tcBorders>
            <w:tcMar>
              <w:left w:w="108" w:type="dxa"/>
              <w:right w:w="108" w:type="dxa"/>
            </w:tcMar>
          </w:tcPr>
          <w:p w14:paraId="361FE551" w14:textId="3961AA88" w:rsidR="36181D36" w:rsidRDefault="36181D36" w:rsidP="00F32893">
            <w:pPr>
              <w:spacing w:after="0"/>
              <w:rPr>
                <w:rFonts w:ascii="Times New Roman" w:eastAsia="Times New Roman" w:hAnsi="Times New Roman"/>
              </w:rPr>
            </w:pPr>
            <w:r w:rsidRPr="36181D36">
              <w:rPr>
                <w:rFonts w:ascii="Times New Roman" w:eastAsia="Times New Roman" w:hAnsi="Times New Roman"/>
                <w:b/>
                <w:bCs/>
              </w:rPr>
              <w:lastRenderedPageBreak/>
              <w:t xml:space="preserve">Laotian: </w:t>
            </w:r>
            <w:proofErr w:type="spellStart"/>
            <w:r w:rsidRPr="36181D36">
              <w:rPr>
                <w:rFonts w:ascii="DokChampa" w:eastAsia="DokChampa" w:hAnsi="DokChampa" w:cs="DokChampa"/>
                <w:b/>
                <w:bCs/>
              </w:rPr>
              <w:t>ພາສາລາວ</w:t>
            </w:r>
            <w:proofErr w:type="spellEnd"/>
            <w:r w:rsidRPr="36181D36">
              <w:rPr>
                <w:rFonts w:ascii="Times New Roman" w:eastAsia="Times New Roman" w:hAnsi="Times New Roman"/>
              </w:rPr>
              <w:t xml:space="preserve"> </w:t>
            </w:r>
          </w:p>
          <w:p w14:paraId="5543886A" w14:textId="4EE92C82" w:rsidR="36181D36" w:rsidRDefault="36181D36" w:rsidP="00F32893">
            <w:pPr>
              <w:spacing w:after="0"/>
              <w:rPr>
                <w:rFonts w:ascii="Times New Roman" w:eastAsia="Times New Roman" w:hAnsi="Times New Roman"/>
              </w:rPr>
            </w:pPr>
            <w:r w:rsidRPr="36181D36">
              <w:rPr>
                <w:rFonts w:ascii="DokChampa" w:eastAsia="DokChampa" w:hAnsi="DokChampa" w:cs="DokChampa"/>
              </w:rPr>
              <w:t>ໂປດ</w:t>
            </w:r>
            <w:r w:rsidRPr="36181D36">
              <w:rPr>
                <w:rFonts w:ascii="Times New Roman" w:eastAsia="Times New Roman" w:hAnsi="Times New Roman"/>
              </w:rPr>
              <w:t xml:space="preserve"> </w:t>
            </w:r>
            <w:r w:rsidRPr="36181D36">
              <w:rPr>
                <w:rFonts w:ascii="DokChampa" w:eastAsia="DokChampa" w:hAnsi="DokChampa" w:cs="DokChampa"/>
              </w:rPr>
              <w:t>ຊາບ</w:t>
            </w:r>
            <w:r w:rsidRPr="36181D36">
              <w:rPr>
                <w:rFonts w:ascii="Times New Roman" w:eastAsia="Times New Roman" w:hAnsi="Times New Roman"/>
              </w:rPr>
              <w:t xml:space="preserve">: </w:t>
            </w:r>
            <w:r w:rsidRPr="36181D36">
              <w:rPr>
                <w:rFonts w:ascii="DokChampa" w:eastAsia="DokChampa" w:hAnsi="DokChampa" w:cs="DokChampa"/>
              </w:rPr>
              <w:t>ຖ້າ</w:t>
            </w:r>
            <w:r w:rsidRPr="36181D36">
              <w:rPr>
                <w:rFonts w:ascii="Times New Roman" w:eastAsia="Times New Roman" w:hAnsi="Times New Roman"/>
              </w:rPr>
              <w:t xml:space="preserve"> </w:t>
            </w:r>
            <w:r w:rsidRPr="36181D36">
              <w:rPr>
                <w:rFonts w:ascii="DokChampa" w:eastAsia="DokChampa" w:hAnsi="DokChampa" w:cs="DokChampa"/>
              </w:rPr>
              <w:t>ວ່າ</w:t>
            </w:r>
            <w:r w:rsidRPr="36181D36">
              <w:rPr>
                <w:rFonts w:ascii="Times New Roman" w:eastAsia="Times New Roman" w:hAnsi="Times New Roman"/>
              </w:rPr>
              <w:t xml:space="preserve"> </w:t>
            </w:r>
            <w:r w:rsidRPr="36181D36">
              <w:rPr>
                <w:rFonts w:ascii="DokChampa" w:eastAsia="DokChampa" w:hAnsi="DokChampa" w:cs="DokChampa"/>
              </w:rPr>
              <w:t>ທ່ານ</w:t>
            </w:r>
            <w:r w:rsidRPr="36181D36">
              <w:rPr>
                <w:rFonts w:ascii="Times New Roman" w:eastAsia="Times New Roman" w:hAnsi="Times New Roman"/>
              </w:rPr>
              <w:t xml:space="preserve"> </w:t>
            </w:r>
            <w:r w:rsidRPr="36181D36">
              <w:rPr>
                <w:rFonts w:ascii="DokChampa" w:eastAsia="DokChampa" w:hAnsi="DokChampa" w:cs="DokChampa"/>
              </w:rPr>
              <w:t>ເວົ້າ</w:t>
            </w:r>
            <w:r w:rsidRPr="36181D36">
              <w:rPr>
                <w:rFonts w:ascii="Times New Roman" w:eastAsia="Times New Roman" w:hAnsi="Times New Roman"/>
              </w:rPr>
              <w:t xml:space="preserve"> </w:t>
            </w:r>
            <w:r w:rsidRPr="36181D36">
              <w:rPr>
                <w:rFonts w:ascii="DokChampa" w:eastAsia="DokChampa" w:hAnsi="DokChampa" w:cs="DokChampa"/>
              </w:rPr>
              <w:t>ພາ</w:t>
            </w:r>
            <w:r w:rsidRPr="36181D36">
              <w:rPr>
                <w:rFonts w:ascii="Times New Roman" w:eastAsia="Times New Roman" w:hAnsi="Times New Roman"/>
              </w:rPr>
              <w:t xml:space="preserve"> </w:t>
            </w:r>
            <w:r w:rsidRPr="36181D36">
              <w:rPr>
                <w:rFonts w:ascii="DokChampa" w:eastAsia="DokChampa" w:hAnsi="DokChampa" w:cs="DokChampa"/>
              </w:rPr>
              <w:t>ສາ</w:t>
            </w:r>
            <w:r w:rsidRPr="36181D36">
              <w:rPr>
                <w:rFonts w:ascii="Times New Roman" w:eastAsia="Times New Roman" w:hAnsi="Times New Roman"/>
              </w:rPr>
              <w:t xml:space="preserve"> </w:t>
            </w:r>
            <w:r w:rsidRPr="36181D36">
              <w:rPr>
                <w:rFonts w:ascii="DokChampa" w:eastAsia="DokChampa" w:hAnsi="DokChampa" w:cs="DokChampa"/>
              </w:rPr>
              <w:t>ລາວ</w:t>
            </w:r>
            <w:r w:rsidRPr="36181D36">
              <w:rPr>
                <w:rFonts w:ascii="Times New Roman" w:eastAsia="Times New Roman" w:hAnsi="Times New Roman"/>
              </w:rPr>
              <w:t xml:space="preserve">, </w:t>
            </w:r>
            <w:r w:rsidRPr="36181D36">
              <w:rPr>
                <w:rFonts w:ascii="DokChampa" w:eastAsia="DokChampa" w:hAnsi="DokChampa" w:cs="DokChampa"/>
              </w:rPr>
              <w:t>ການ</w:t>
            </w:r>
            <w:r w:rsidRPr="36181D36">
              <w:rPr>
                <w:rFonts w:ascii="Times New Roman" w:eastAsia="Times New Roman" w:hAnsi="Times New Roman"/>
              </w:rPr>
              <w:t xml:space="preserve"> </w:t>
            </w:r>
            <w:r w:rsidRPr="36181D36">
              <w:rPr>
                <w:rFonts w:ascii="DokChampa" w:eastAsia="DokChampa" w:hAnsi="DokChampa" w:cs="DokChampa"/>
              </w:rPr>
              <w:t>ບໍ</w:t>
            </w:r>
            <w:r w:rsidRPr="36181D36">
              <w:rPr>
                <w:rFonts w:ascii="Times New Roman" w:eastAsia="Times New Roman" w:hAnsi="Times New Roman"/>
              </w:rPr>
              <w:t xml:space="preserve"> </w:t>
            </w:r>
            <w:r w:rsidRPr="36181D36">
              <w:rPr>
                <w:rFonts w:ascii="DokChampa" w:eastAsia="DokChampa" w:hAnsi="DokChampa" w:cs="DokChampa"/>
              </w:rPr>
              <w:t>ລິ</w:t>
            </w:r>
            <w:r w:rsidRPr="36181D36">
              <w:rPr>
                <w:rFonts w:ascii="Times New Roman" w:eastAsia="Times New Roman" w:hAnsi="Times New Roman"/>
              </w:rPr>
              <w:t xml:space="preserve"> </w:t>
            </w:r>
            <w:r w:rsidRPr="36181D36">
              <w:rPr>
                <w:rFonts w:ascii="DokChampa" w:eastAsia="DokChampa" w:hAnsi="DokChampa" w:cs="DokChampa"/>
              </w:rPr>
              <w:t>ການ</w:t>
            </w:r>
            <w:r w:rsidRPr="36181D36">
              <w:rPr>
                <w:rFonts w:ascii="Times New Roman" w:eastAsia="Times New Roman" w:hAnsi="Times New Roman"/>
              </w:rPr>
              <w:t xml:space="preserve"> </w:t>
            </w:r>
            <w:r w:rsidRPr="36181D36">
              <w:rPr>
                <w:rFonts w:ascii="DokChampa" w:eastAsia="DokChampa" w:hAnsi="DokChampa" w:cs="DokChampa"/>
              </w:rPr>
              <w:t>ຊ່ວຍ</w:t>
            </w:r>
            <w:r w:rsidRPr="36181D36">
              <w:rPr>
                <w:rFonts w:ascii="Times New Roman" w:eastAsia="Times New Roman" w:hAnsi="Times New Roman"/>
              </w:rPr>
              <w:t xml:space="preserve"> </w:t>
            </w:r>
            <w:r w:rsidRPr="36181D36">
              <w:rPr>
                <w:rFonts w:ascii="DokChampa" w:eastAsia="DokChampa" w:hAnsi="DokChampa" w:cs="DokChampa"/>
              </w:rPr>
              <w:t>ເຫຼືອ</w:t>
            </w:r>
            <w:r w:rsidRPr="36181D36">
              <w:rPr>
                <w:rFonts w:ascii="Times New Roman" w:eastAsia="Times New Roman" w:hAnsi="Times New Roman"/>
              </w:rPr>
              <w:t xml:space="preserve"> </w:t>
            </w:r>
            <w:r w:rsidRPr="36181D36">
              <w:rPr>
                <w:rFonts w:ascii="DokChampa" w:eastAsia="DokChampa" w:hAnsi="DokChampa" w:cs="DokChampa"/>
              </w:rPr>
              <w:t>ດ້ານ</w:t>
            </w:r>
            <w:r w:rsidRPr="36181D36">
              <w:rPr>
                <w:rFonts w:ascii="Times New Roman" w:eastAsia="Times New Roman" w:hAnsi="Times New Roman"/>
              </w:rPr>
              <w:t xml:space="preserve"> </w:t>
            </w:r>
            <w:r w:rsidRPr="36181D36">
              <w:rPr>
                <w:rFonts w:ascii="DokChampa" w:eastAsia="DokChampa" w:hAnsi="DokChampa" w:cs="DokChampa"/>
              </w:rPr>
              <w:t>ພາ</w:t>
            </w:r>
            <w:r w:rsidRPr="36181D36">
              <w:rPr>
                <w:rFonts w:ascii="Times New Roman" w:eastAsia="Times New Roman" w:hAnsi="Times New Roman"/>
              </w:rPr>
              <w:t xml:space="preserve"> </w:t>
            </w:r>
            <w:r w:rsidRPr="36181D36">
              <w:rPr>
                <w:rFonts w:ascii="DokChampa" w:eastAsia="DokChampa" w:hAnsi="DokChampa" w:cs="DokChampa"/>
              </w:rPr>
              <w:t>ສາ</w:t>
            </w:r>
            <w:r w:rsidRPr="36181D36">
              <w:rPr>
                <w:rFonts w:ascii="Times New Roman" w:eastAsia="Times New Roman" w:hAnsi="Times New Roman"/>
              </w:rPr>
              <w:t xml:space="preserve">, </w:t>
            </w:r>
            <w:r w:rsidRPr="36181D36">
              <w:rPr>
                <w:rFonts w:ascii="DokChampa" w:eastAsia="DokChampa" w:hAnsi="DokChampa" w:cs="DokChampa"/>
              </w:rPr>
              <w:t>ໂດຍບໍ່</w:t>
            </w:r>
            <w:r w:rsidRPr="36181D36">
              <w:rPr>
                <w:rFonts w:ascii="Times New Roman" w:eastAsia="Times New Roman" w:hAnsi="Times New Roman"/>
              </w:rPr>
              <w:t xml:space="preserve"> </w:t>
            </w:r>
            <w:r w:rsidRPr="36181D36">
              <w:rPr>
                <w:rFonts w:ascii="DokChampa" w:eastAsia="DokChampa" w:hAnsi="DokChampa" w:cs="DokChampa"/>
              </w:rPr>
              <w:t>ເສັຽ</w:t>
            </w:r>
            <w:r w:rsidRPr="36181D36">
              <w:rPr>
                <w:rFonts w:ascii="Times New Roman" w:eastAsia="Times New Roman" w:hAnsi="Times New Roman"/>
              </w:rPr>
              <w:t xml:space="preserve"> </w:t>
            </w:r>
            <w:r w:rsidRPr="36181D36">
              <w:rPr>
                <w:rFonts w:ascii="DokChampa" w:eastAsia="DokChampa" w:hAnsi="DokChampa" w:cs="DokChampa"/>
              </w:rPr>
              <w:t>ຄ່າ</w:t>
            </w:r>
            <w:r w:rsidRPr="36181D36">
              <w:rPr>
                <w:rFonts w:ascii="Times New Roman" w:eastAsia="Times New Roman" w:hAnsi="Times New Roman"/>
              </w:rPr>
              <w:t xml:space="preserve">, </w:t>
            </w:r>
            <w:r w:rsidRPr="36181D36">
              <w:rPr>
                <w:rFonts w:ascii="DokChampa" w:eastAsia="DokChampa" w:hAnsi="DokChampa" w:cs="DokChampa"/>
              </w:rPr>
              <w:t>ແມ່ນມີ</w:t>
            </w:r>
            <w:r w:rsidRPr="36181D36">
              <w:rPr>
                <w:rFonts w:ascii="Times New Roman" w:eastAsia="Times New Roman" w:hAnsi="Times New Roman"/>
              </w:rPr>
              <w:t xml:space="preserve"> </w:t>
            </w:r>
            <w:r w:rsidRPr="36181D36">
              <w:rPr>
                <w:rFonts w:ascii="DokChampa" w:eastAsia="DokChampa" w:hAnsi="DokChampa" w:cs="DokChampa"/>
              </w:rPr>
              <w:t>ພ້ອມໃຫ້</w:t>
            </w:r>
            <w:r w:rsidRPr="36181D36">
              <w:rPr>
                <w:rFonts w:ascii="Times New Roman" w:eastAsia="Times New Roman" w:hAnsi="Times New Roman"/>
              </w:rPr>
              <w:t xml:space="preserve"> </w:t>
            </w:r>
            <w:r w:rsidRPr="36181D36">
              <w:rPr>
                <w:rFonts w:ascii="DokChampa" w:eastAsia="DokChampa" w:hAnsi="DokChampa" w:cs="DokChampa"/>
              </w:rPr>
              <w:t>ທ່ານ</w:t>
            </w:r>
            <w:r w:rsidRPr="36181D36">
              <w:rPr>
                <w:rFonts w:ascii="Times New Roman" w:eastAsia="Times New Roman" w:hAnsi="Times New Roman"/>
              </w:rPr>
              <w:t xml:space="preserve">. </w:t>
            </w:r>
            <w:r w:rsidRPr="36181D36">
              <w:rPr>
                <w:rFonts w:ascii="DokChampa" w:eastAsia="DokChampa" w:hAnsi="DokChampa" w:cs="DokChampa"/>
              </w:rPr>
              <w:t>ໂທ</w:t>
            </w:r>
            <w:r w:rsidRPr="36181D36">
              <w:rPr>
                <w:rFonts w:ascii="Times New Roman" w:eastAsia="Times New Roman" w:hAnsi="Times New Roman"/>
              </w:rPr>
              <w:t xml:space="preserve"> </w:t>
            </w:r>
            <w:r w:rsidRPr="36181D36">
              <w:rPr>
                <w:rFonts w:ascii="DokChampa" w:eastAsia="DokChampa" w:hAnsi="DokChampa" w:cs="DokChampa"/>
              </w:rPr>
              <w:t>ຣ</w:t>
            </w:r>
            <w:r w:rsidRPr="36181D36">
              <w:rPr>
                <w:rFonts w:ascii="Times New Roman" w:eastAsia="Times New Roman" w:hAnsi="Times New Roman"/>
              </w:rPr>
              <w:t xml:space="preserve"> 1-8</w:t>
            </w:r>
            <w:proofErr w:type="gramStart"/>
            <w:r w:rsidRPr="36181D36">
              <w:rPr>
                <w:rFonts w:ascii="Times New Roman" w:eastAsia="Times New Roman" w:hAnsi="Times New Roman"/>
              </w:rPr>
              <w:t>----  (</w:t>
            </w:r>
            <w:proofErr w:type="gramEnd"/>
            <w:r w:rsidRPr="36181D36">
              <w:rPr>
                <w:rFonts w:ascii="Times New Roman" w:eastAsia="Times New Roman" w:hAnsi="Times New Roman"/>
              </w:rPr>
              <w:t>TRS:711).</w:t>
            </w:r>
          </w:p>
        </w:tc>
      </w:tr>
      <w:tr w:rsidR="36181D36" w14:paraId="610D0733" w14:textId="77777777" w:rsidTr="36181D36">
        <w:trPr>
          <w:trHeight w:val="615"/>
        </w:trPr>
        <w:tc>
          <w:tcPr>
            <w:tcW w:w="9360" w:type="dxa"/>
            <w:gridSpan w:val="2"/>
            <w:tcBorders>
              <w:top w:val="single" w:sz="8" w:space="0" w:color="auto"/>
              <w:left w:val="single" w:sz="8" w:space="0" w:color="auto"/>
              <w:bottom w:val="single" w:sz="8" w:space="0" w:color="auto"/>
              <w:right w:val="single" w:sz="8" w:space="0" w:color="auto"/>
            </w:tcBorders>
            <w:tcMar>
              <w:left w:w="108" w:type="dxa"/>
              <w:right w:w="108" w:type="dxa"/>
            </w:tcMar>
          </w:tcPr>
          <w:p w14:paraId="65015146" w14:textId="72D7F18E" w:rsidR="36181D36" w:rsidRDefault="36181D36" w:rsidP="00F32893">
            <w:pPr>
              <w:spacing w:after="0"/>
              <w:rPr>
                <w:rFonts w:ascii="Times New Roman" w:eastAsia="Times New Roman" w:hAnsi="Times New Roman"/>
                <w:b/>
                <w:bCs/>
              </w:rPr>
            </w:pPr>
            <w:r w:rsidRPr="36181D36">
              <w:rPr>
                <w:rFonts w:ascii="Times New Roman" w:eastAsia="Times New Roman" w:hAnsi="Times New Roman"/>
                <w:b/>
                <w:bCs/>
              </w:rPr>
              <w:t xml:space="preserve">German: Deutsch </w:t>
            </w:r>
          </w:p>
          <w:p w14:paraId="0143B465" w14:textId="717A5F8B" w:rsidR="36181D36" w:rsidRDefault="36181D36" w:rsidP="00F32893">
            <w:pPr>
              <w:spacing w:after="0"/>
              <w:rPr>
                <w:rFonts w:ascii="Times New Roman" w:eastAsia="Times New Roman" w:hAnsi="Times New Roman"/>
                <w:lang w:val="de"/>
              </w:rPr>
            </w:pPr>
            <w:r w:rsidRPr="36181D36">
              <w:rPr>
                <w:rFonts w:ascii="Times New Roman" w:eastAsia="Times New Roman" w:hAnsi="Times New Roman"/>
                <w:lang w:val="de"/>
              </w:rPr>
              <w:t xml:space="preserve">ACHTUNG: Wenn Sie Deutsch sprechen, stehen Ihnen kostenlos sprachliche Hilfsdienstleistungen zur Verfügung. Rufnummer: </w:t>
            </w:r>
            <w:r w:rsidRPr="36181D36">
              <w:rPr>
                <w:rFonts w:ascii="Times New Roman" w:eastAsia="Times New Roman" w:hAnsi="Times New Roman"/>
                <w:lang w:val="es"/>
              </w:rPr>
              <w:t>1-8-----  (TRS:711)</w:t>
            </w:r>
            <w:r w:rsidRPr="36181D36">
              <w:rPr>
                <w:rFonts w:ascii="Times New Roman" w:eastAsia="Times New Roman" w:hAnsi="Times New Roman"/>
                <w:lang w:val="de"/>
              </w:rPr>
              <w:t>.</w:t>
            </w:r>
          </w:p>
        </w:tc>
      </w:tr>
      <w:tr w:rsidR="36181D36" w14:paraId="420C8FF3" w14:textId="77777777" w:rsidTr="36181D36">
        <w:trPr>
          <w:gridAfter w:val="1"/>
          <w:wAfter w:w="15" w:type="dxa"/>
          <w:trHeight w:val="615"/>
        </w:trPr>
        <w:tc>
          <w:tcPr>
            <w:tcW w:w="9345" w:type="dxa"/>
            <w:tcBorders>
              <w:top w:val="single" w:sz="8" w:space="0" w:color="auto"/>
              <w:left w:val="single" w:sz="8" w:space="0" w:color="auto"/>
              <w:bottom w:val="single" w:sz="8" w:space="0" w:color="auto"/>
              <w:right w:val="single" w:sz="8" w:space="0" w:color="auto"/>
            </w:tcBorders>
            <w:tcMar>
              <w:left w:w="108" w:type="dxa"/>
              <w:right w:w="108" w:type="dxa"/>
            </w:tcMar>
          </w:tcPr>
          <w:p w14:paraId="5A9979C9" w14:textId="1BA532CD" w:rsidR="36181D36" w:rsidRDefault="36181D36" w:rsidP="00F32893">
            <w:pPr>
              <w:spacing w:after="0"/>
              <w:rPr>
                <w:rFonts w:ascii="Times New Roman" w:eastAsia="Times New Roman" w:hAnsi="Times New Roman"/>
                <w:b/>
                <w:bCs/>
                <w:lang w:val="de"/>
              </w:rPr>
            </w:pPr>
            <w:r w:rsidRPr="36181D36">
              <w:rPr>
                <w:rFonts w:ascii="Times New Roman" w:eastAsia="Times New Roman" w:hAnsi="Times New Roman"/>
                <w:b/>
                <w:bCs/>
                <w:lang w:val="de"/>
              </w:rPr>
              <w:t>Tagalog:</w:t>
            </w:r>
            <w:r w:rsidR="003E2EA2">
              <w:rPr>
                <w:rFonts w:ascii="Times New Roman" w:eastAsia="Times New Roman" w:hAnsi="Times New Roman"/>
                <w:b/>
                <w:bCs/>
                <w:lang w:val="de"/>
              </w:rPr>
              <w:t xml:space="preserve"> </w:t>
            </w:r>
            <w:r w:rsidRPr="36181D36">
              <w:rPr>
                <w:rFonts w:ascii="Times New Roman" w:eastAsia="Times New Roman" w:hAnsi="Times New Roman"/>
                <w:b/>
                <w:bCs/>
                <w:lang w:val="de"/>
              </w:rPr>
              <w:t xml:space="preserve">Tagalog </w:t>
            </w:r>
          </w:p>
          <w:p w14:paraId="2F50BC00" w14:textId="4B77FE80" w:rsidR="36181D36" w:rsidRDefault="36181D36" w:rsidP="00F32893">
            <w:pPr>
              <w:spacing w:after="0"/>
              <w:rPr>
                <w:rFonts w:ascii="Times New Roman" w:eastAsia="Times New Roman" w:hAnsi="Times New Roman"/>
                <w:lang w:val="es"/>
              </w:rPr>
            </w:pPr>
            <w:r w:rsidRPr="36181D36">
              <w:rPr>
                <w:rFonts w:ascii="Times New Roman" w:eastAsia="Times New Roman" w:hAnsi="Times New Roman"/>
                <w:lang w:val="de"/>
              </w:rPr>
              <w:t xml:space="preserve">PAUNAWA: Kung nagsasalita ka ng Tagalog, maaari kang gumamit ng mga serbisyo ng tulong sa wika nang walang bayad. Tumawag sa </w:t>
            </w:r>
            <w:r w:rsidRPr="36181D36">
              <w:rPr>
                <w:rFonts w:ascii="Times New Roman" w:eastAsia="Times New Roman" w:hAnsi="Times New Roman"/>
                <w:lang w:val="es"/>
              </w:rPr>
              <w:t>1-8-----  (TRS:711).</w:t>
            </w:r>
          </w:p>
        </w:tc>
      </w:tr>
      <w:tr w:rsidR="36181D36" w14:paraId="4EE3B5DC" w14:textId="77777777" w:rsidTr="36181D36">
        <w:trPr>
          <w:gridAfter w:val="1"/>
          <w:wAfter w:w="15" w:type="dxa"/>
          <w:trHeight w:val="615"/>
        </w:trPr>
        <w:tc>
          <w:tcPr>
            <w:tcW w:w="9345" w:type="dxa"/>
            <w:tcBorders>
              <w:top w:val="single" w:sz="8" w:space="0" w:color="auto"/>
              <w:left w:val="single" w:sz="8" w:space="0" w:color="auto"/>
              <w:bottom w:val="single" w:sz="8" w:space="0" w:color="auto"/>
              <w:right w:val="single" w:sz="8" w:space="0" w:color="auto"/>
            </w:tcBorders>
            <w:tcMar>
              <w:left w:w="108" w:type="dxa"/>
              <w:right w:w="108" w:type="dxa"/>
            </w:tcMar>
          </w:tcPr>
          <w:p w14:paraId="6F727F78" w14:textId="2261B77A" w:rsidR="36181D36" w:rsidRDefault="36181D36" w:rsidP="00F32893">
            <w:pPr>
              <w:spacing w:after="0"/>
              <w:rPr>
                <w:rFonts w:ascii="Times New Roman" w:eastAsia="Times New Roman" w:hAnsi="Times New Roman"/>
                <w:b/>
                <w:bCs/>
              </w:rPr>
            </w:pPr>
            <w:r w:rsidRPr="36181D36">
              <w:rPr>
                <w:rFonts w:ascii="Times New Roman" w:eastAsia="Times New Roman" w:hAnsi="Times New Roman"/>
                <w:b/>
                <w:bCs/>
                <w:lang w:val="de"/>
              </w:rPr>
              <w:t>Hindi:</w:t>
            </w:r>
            <w:r w:rsidR="00AD251D">
              <w:rPr>
                <w:rFonts w:ascii="Times New Roman" w:eastAsia="Times New Roman" w:hAnsi="Times New Roman"/>
                <w:b/>
                <w:bCs/>
                <w:lang w:val="de"/>
              </w:rPr>
              <w:t xml:space="preserve"> </w:t>
            </w:r>
            <w:proofErr w:type="spellStart"/>
            <w:r w:rsidRPr="36181D36">
              <w:rPr>
                <w:rFonts w:ascii="Nirmala UI" w:eastAsia="Nirmala UI" w:hAnsi="Nirmala UI" w:cs="Nirmala UI"/>
                <w:b/>
                <w:bCs/>
              </w:rPr>
              <w:t>हिंदी</w:t>
            </w:r>
            <w:proofErr w:type="spellEnd"/>
            <w:r w:rsidRPr="36181D36">
              <w:rPr>
                <w:rFonts w:ascii="Times New Roman" w:eastAsia="Times New Roman" w:hAnsi="Times New Roman"/>
                <w:b/>
                <w:bCs/>
              </w:rPr>
              <w:t xml:space="preserve"> </w:t>
            </w:r>
          </w:p>
          <w:p w14:paraId="7F545E82" w14:textId="684B905E" w:rsidR="36181D36" w:rsidRDefault="36181D36" w:rsidP="00F32893">
            <w:pPr>
              <w:spacing w:after="0"/>
              <w:rPr>
                <w:rFonts w:ascii="Times New Roman" w:eastAsia="Times New Roman" w:hAnsi="Times New Roman"/>
              </w:rPr>
            </w:pPr>
            <w:r w:rsidRPr="36181D36">
              <w:rPr>
                <w:rFonts w:ascii="Nirmala UI" w:eastAsia="Nirmala UI" w:hAnsi="Nirmala UI" w:cs="Nirmala UI"/>
              </w:rPr>
              <w:t>ध्यान</w:t>
            </w:r>
            <w:r w:rsidRPr="36181D36">
              <w:rPr>
                <w:rFonts w:ascii="Times New Roman" w:eastAsia="Times New Roman" w:hAnsi="Times New Roman"/>
              </w:rPr>
              <w:t xml:space="preserve"> </w:t>
            </w:r>
            <w:r w:rsidRPr="36181D36">
              <w:rPr>
                <w:rFonts w:ascii="Nirmala UI" w:eastAsia="Nirmala UI" w:hAnsi="Nirmala UI" w:cs="Nirmala UI"/>
              </w:rPr>
              <w:t>दें</w:t>
            </w:r>
            <w:r w:rsidRPr="36181D36">
              <w:rPr>
                <w:rFonts w:ascii="Times New Roman" w:eastAsia="Times New Roman" w:hAnsi="Times New Roman"/>
                <w:lang w:val="de"/>
              </w:rPr>
              <w:t xml:space="preserve">:  </w:t>
            </w:r>
            <w:r w:rsidRPr="36181D36">
              <w:rPr>
                <w:rFonts w:ascii="Nirmala UI" w:eastAsia="Nirmala UI" w:hAnsi="Nirmala UI" w:cs="Nirmala UI"/>
              </w:rPr>
              <w:t>यदि</w:t>
            </w:r>
            <w:r w:rsidRPr="36181D36">
              <w:rPr>
                <w:rFonts w:ascii="Times New Roman" w:eastAsia="Times New Roman" w:hAnsi="Times New Roman"/>
              </w:rPr>
              <w:t xml:space="preserve"> </w:t>
            </w:r>
            <w:r w:rsidRPr="36181D36">
              <w:rPr>
                <w:rFonts w:ascii="Nirmala UI" w:eastAsia="Nirmala UI" w:hAnsi="Nirmala UI" w:cs="Nirmala UI"/>
              </w:rPr>
              <w:t>आप</w:t>
            </w:r>
            <w:r w:rsidRPr="36181D36">
              <w:rPr>
                <w:rFonts w:ascii="Times New Roman" w:eastAsia="Times New Roman" w:hAnsi="Times New Roman"/>
              </w:rPr>
              <w:t xml:space="preserve"> </w:t>
            </w:r>
            <w:r w:rsidRPr="36181D36">
              <w:rPr>
                <w:rFonts w:ascii="Nirmala UI" w:eastAsia="Nirmala UI" w:hAnsi="Nirmala UI" w:cs="Nirmala UI"/>
              </w:rPr>
              <w:t>हिंदी</w:t>
            </w:r>
            <w:r w:rsidRPr="36181D36">
              <w:rPr>
                <w:rFonts w:ascii="Times New Roman" w:eastAsia="Times New Roman" w:hAnsi="Times New Roman"/>
              </w:rPr>
              <w:t xml:space="preserve"> </w:t>
            </w:r>
            <w:r w:rsidRPr="36181D36">
              <w:rPr>
                <w:rFonts w:ascii="Nirmala UI" w:eastAsia="Nirmala UI" w:hAnsi="Nirmala UI" w:cs="Nirmala UI"/>
              </w:rPr>
              <w:t>बोलते</w:t>
            </w:r>
            <w:r w:rsidRPr="36181D36">
              <w:rPr>
                <w:rFonts w:ascii="Times New Roman" w:eastAsia="Times New Roman" w:hAnsi="Times New Roman"/>
              </w:rPr>
              <w:t xml:space="preserve"> </w:t>
            </w:r>
            <w:r w:rsidRPr="36181D36">
              <w:rPr>
                <w:rFonts w:ascii="Nirmala UI" w:eastAsia="Nirmala UI" w:hAnsi="Nirmala UI" w:cs="Nirmala UI"/>
              </w:rPr>
              <w:t>हैं</w:t>
            </w:r>
            <w:r w:rsidRPr="36181D36">
              <w:rPr>
                <w:rFonts w:ascii="Times New Roman" w:eastAsia="Times New Roman" w:hAnsi="Times New Roman"/>
              </w:rPr>
              <w:t xml:space="preserve"> </w:t>
            </w:r>
            <w:r w:rsidRPr="36181D36">
              <w:rPr>
                <w:rFonts w:ascii="Nirmala UI" w:eastAsia="Nirmala UI" w:hAnsi="Nirmala UI" w:cs="Nirmala UI"/>
              </w:rPr>
              <w:t>तो</w:t>
            </w:r>
            <w:r w:rsidRPr="36181D36">
              <w:rPr>
                <w:rFonts w:ascii="Times New Roman" w:eastAsia="Times New Roman" w:hAnsi="Times New Roman"/>
              </w:rPr>
              <w:t xml:space="preserve"> </w:t>
            </w:r>
            <w:r w:rsidRPr="36181D36">
              <w:rPr>
                <w:rFonts w:ascii="Nirmala UI" w:eastAsia="Nirmala UI" w:hAnsi="Nirmala UI" w:cs="Nirmala UI"/>
              </w:rPr>
              <w:t>आपके</w:t>
            </w:r>
            <w:r w:rsidRPr="36181D36">
              <w:rPr>
                <w:rFonts w:ascii="Times New Roman" w:eastAsia="Times New Roman" w:hAnsi="Times New Roman"/>
              </w:rPr>
              <w:t xml:space="preserve"> </w:t>
            </w:r>
            <w:r w:rsidRPr="36181D36">
              <w:rPr>
                <w:rFonts w:ascii="Nirmala UI" w:eastAsia="Nirmala UI" w:hAnsi="Nirmala UI" w:cs="Nirmala UI"/>
              </w:rPr>
              <w:t>लिए</w:t>
            </w:r>
            <w:r w:rsidRPr="36181D36">
              <w:rPr>
                <w:rFonts w:ascii="Times New Roman" w:eastAsia="Times New Roman" w:hAnsi="Times New Roman"/>
              </w:rPr>
              <w:t xml:space="preserve"> </w:t>
            </w:r>
            <w:r w:rsidRPr="36181D36">
              <w:rPr>
                <w:rFonts w:ascii="Nirmala UI" w:eastAsia="Nirmala UI" w:hAnsi="Nirmala UI" w:cs="Nirmala UI"/>
              </w:rPr>
              <w:t>मुफ्त</w:t>
            </w:r>
            <w:r w:rsidRPr="36181D36">
              <w:rPr>
                <w:rFonts w:ascii="Times New Roman" w:eastAsia="Times New Roman" w:hAnsi="Times New Roman"/>
              </w:rPr>
              <w:t xml:space="preserve"> </w:t>
            </w:r>
            <w:r w:rsidRPr="36181D36">
              <w:rPr>
                <w:rFonts w:ascii="Nirmala UI" w:eastAsia="Nirmala UI" w:hAnsi="Nirmala UI" w:cs="Nirmala UI"/>
              </w:rPr>
              <w:t>में</w:t>
            </w:r>
            <w:r w:rsidRPr="36181D36">
              <w:rPr>
                <w:rFonts w:ascii="Times New Roman" w:eastAsia="Times New Roman" w:hAnsi="Times New Roman"/>
              </w:rPr>
              <w:t xml:space="preserve"> </w:t>
            </w:r>
            <w:r w:rsidRPr="36181D36">
              <w:rPr>
                <w:rFonts w:ascii="Nirmala UI" w:eastAsia="Nirmala UI" w:hAnsi="Nirmala UI" w:cs="Nirmala UI"/>
              </w:rPr>
              <w:t>भाषा</w:t>
            </w:r>
            <w:r w:rsidRPr="36181D36">
              <w:rPr>
                <w:rFonts w:ascii="Times New Roman" w:eastAsia="Times New Roman" w:hAnsi="Times New Roman"/>
              </w:rPr>
              <w:t xml:space="preserve"> </w:t>
            </w:r>
            <w:r w:rsidRPr="36181D36">
              <w:rPr>
                <w:rFonts w:ascii="Nirmala UI" w:eastAsia="Nirmala UI" w:hAnsi="Nirmala UI" w:cs="Nirmala UI"/>
              </w:rPr>
              <w:t>सहायता</w:t>
            </w:r>
            <w:r w:rsidRPr="36181D36">
              <w:rPr>
                <w:rFonts w:ascii="Times New Roman" w:eastAsia="Times New Roman" w:hAnsi="Times New Roman"/>
              </w:rPr>
              <w:t xml:space="preserve"> </w:t>
            </w:r>
            <w:r w:rsidRPr="36181D36">
              <w:rPr>
                <w:rFonts w:ascii="Nirmala UI" w:eastAsia="Nirmala UI" w:hAnsi="Nirmala UI" w:cs="Nirmala UI"/>
              </w:rPr>
              <w:t>सेवाएं</w:t>
            </w:r>
            <w:r w:rsidRPr="36181D36">
              <w:rPr>
                <w:rFonts w:ascii="Times New Roman" w:eastAsia="Times New Roman" w:hAnsi="Times New Roman"/>
              </w:rPr>
              <w:t xml:space="preserve"> </w:t>
            </w:r>
            <w:r w:rsidRPr="36181D36">
              <w:rPr>
                <w:rFonts w:ascii="Nirmala UI" w:eastAsia="Nirmala UI" w:hAnsi="Nirmala UI" w:cs="Nirmala UI"/>
              </w:rPr>
              <w:t>उपलब्ध</w:t>
            </w:r>
            <w:r w:rsidRPr="36181D36">
              <w:rPr>
                <w:rFonts w:ascii="Times New Roman" w:eastAsia="Times New Roman" w:hAnsi="Times New Roman"/>
              </w:rPr>
              <w:t xml:space="preserve"> </w:t>
            </w:r>
            <w:r w:rsidRPr="36181D36">
              <w:rPr>
                <w:rFonts w:ascii="Nirmala UI" w:eastAsia="Nirmala UI" w:hAnsi="Nirmala UI" w:cs="Nirmala UI"/>
              </w:rPr>
              <w:t>हैं।</w:t>
            </w:r>
            <w:r w:rsidRPr="36181D36">
              <w:rPr>
                <w:rFonts w:ascii="Times New Roman" w:eastAsia="Times New Roman" w:hAnsi="Times New Roman"/>
              </w:rPr>
              <w:t>1-8------</w:t>
            </w:r>
          </w:p>
          <w:p w14:paraId="1D0FADD9" w14:textId="074B576C" w:rsidR="36181D36" w:rsidRDefault="36181D36" w:rsidP="00F32893">
            <w:pPr>
              <w:spacing w:after="0"/>
              <w:rPr>
                <w:rFonts w:ascii="Nirmala UI" w:eastAsia="Nirmala UI" w:hAnsi="Nirmala UI" w:cs="Nirmala UI"/>
              </w:rPr>
            </w:pPr>
            <w:r w:rsidRPr="36181D36">
              <w:rPr>
                <w:rFonts w:ascii="Times New Roman" w:eastAsia="Times New Roman" w:hAnsi="Times New Roman"/>
                <w:lang w:val="es"/>
              </w:rPr>
              <w:t>(TRS:711</w:t>
            </w:r>
            <w:proofErr w:type="gramStart"/>
            <w:r w:rsidRPr="36181D36">
              <w:rPr>
                <w:rFonts w:ascii="Times New Roman" w:eastAsia="Times New Roman" w:hAnsi="Times New Roman"/>
                <w:lang w:val="es"/>
              </w:rPr>
              <w:t>) .</w:t>
            </w:r>
            <w:proofErr w:type="gramEnd"/>
            <w:r w:rsidRPr="36181D36">
              <w:rPr>
                <w:rFonts w:ascii="Times New Roman" w:eastAsia="Times New Roman" w:hAnsi="Times New Roman"/>
                <w:lang w:val="es"/>
              </w:rPr>
              <w:t xml:space="preserve"> </w:t>
            </w:r>
            <w:r w:rsidRPr="36181D36">
              <w:rPr>
                <w:rFonts w:ascii="Nirmala UI" w:eastAsia="Nirmala UI" w:hAnsi="Nirmala UI" w:cs="Nirmala UI"/>
              </w:rPr>
              <w:t>पर</w:t>
            </w:r>
            <w:r w:rsidRPr="36181D36">
              <w:rPr>
                <w:rFonts w:ascii="Times New Roman" w:eastAsia="Times New Roman" w:hAnsi="Times New Roman"/>
              </w:rPr>
              <w:t xml:space="preserve"> </w:t>
            </w:r>
            <w:r w:rsidRPr="36181D36">
              <w:rPr>
                <w:rFonts w:ascii="Nirmala UI" w:eastAsia="Nirmala UI" w:hAnsi="Nirmala UI" w:cs="Nirmala UI"/>
              </w:rPr>
              <w:t>कॉल</w:t>
            </w:r>
            <w:r w:rsidRPr="36181D36">
              <w:rPr>
                <w:rFonts w:ascii="Times New Roman" w:eastAsia="Times New Roman" w:hAnsi="Times New Roman"/>
              </w:rPr>
              <w:t xml:space="preserve"> </w:t>
            </w:r>
            <w:r w:rsidRPr="36181D36">
              <w:rPr>
                <w:rFonts w:ascii="Nirmala UI" w:eastAsia="Nirmala UI" w:hAnsi="Nirmala UI" w:cs="Nirmala UI"/>
              </w:rPr>
              <w:t>करें।</w:t>
            </w:r>
          </w:p>
        </w:tc>
      </w:tr>
      <w:tr w:rsidR="36181D36" w14:paraId="4C28A781" w14:textId="77777777" w:rsidTr="36181D36">
        <w:trPr>
          <w:gridAfter w:val="1"/>
          <w:wAfter w:w="15" w:type="dxa"/>
          <w:trHeight w:val="615"/>
        </w:trPr>
        <w:tc>
          <w:tcPr>
            <w:tcW w:w="9345" w:type="dxa"/>
            <w:tcBorders>
              <w:top w:val="single" w:sz="8" w:space="0" w:color="auto"/>
              <w:left w:val="single" w:sz="8" w:space="0" w:color="auto"/>
              <w:bottom w:val="single" w:sz="8" w:space="0" w:color="auto"/>
              <w:right w:val="single" w:sz="8" w:space="0" w:color="auto"/>
            </w:tcBorders>
            <w:tcMar>
              <w:left w:w="108" w:type="dxa"/>
              <w:right w:w="108" w:type="dxa"/>
            </w:tcMar>
          </w:tcPr>
          <w:p w14:paraId="7D75873A" w14:textId="65C6C5E5" w:rsidR="36181D36" w:rsidRDefault="36181D36" w:rsidP="00F32893">
            <w:pPr>
              <w:spacing w:after="0"/>
              <w:rPr>
                <w:rFonts w:ascii="Times New Roman" w:eastAsia="Times New Roman" w:hAnsi="Times New Roman"/>
                <w:b/>
                <w:bCs/>
              </w:rPr>
            </w:pPr>
            <w:r w:rsidRPr="36181D36">
              <w:rPr>
                <w:rFonts w:ascii="Times New Roman" w:eastAsia="Times New Roman" w:hAnsi="Times New Roman"/>
                <w:b/>
                <w:bCs/>
              </w:rPr>
              <w:t xml:space="preserve">Serbo-Croatian: Srpsko-hrvatski </w:t>
            </w:r>
          </w:p>
          <w:p w14:paraId="3E05DDAC" w14:textId="0A8EDA28" w:rsidR="36181D36" w:rsidRDefault="36181D36" w:rsidP="00F32893">
            <w:pPr>
              <w:spacing w:after="0"/>
              <w:rPr>
                <w:rFonts w:ascii="Times New Roman" w:eastAsia="Times New Roman" w:hAnsi="Times New Roman"/>
              </w:rPr>
            </w:pPr>
            <w:r w:rsidRPr="36181D36">
              <w:rPr>
                <w:rFonts w:ascii="Times New Roman" w:eastAsia="Times New Roman" w:hAnsi="Times New Roman"/>
              </w:rPr>
              <w:t xml:space="preserve">OBAVJEŠTENJE: Ako govorite srpsko-hrvatski, usluge jezičke pomoći dostupne su vam besplatno. </w:t>
            </w:r>
          </w:p>
          <w:p w14:paraId="13F92A1B" w14:textId="556B4725" w:rsidR="36181D36" w:rsidRDefault="36181D36" w:rsidP="00F32893">
            <w:pPr>
              <w:spacing w:after="0"/>
              <w:rPr>
                <w:rFonts w:ascii="Times New Roman" w:eastAsia="Times New Roman" w:hAnsi="Times New Roman"/>
              </w:rPr>
            </w:pPr>
            <w:proofErr w:type="spellStart"/>
            <w:r w:rsidRPr="36181D36">
              <w:rPr>
                <w:rFonts w:ascii="Times New Roman" w:eastAsia="Times New Roman" w:hAnsi="Times New Roman"/>
              </w:rPr>
              <w:t>Nazovite</w:t>
            </w:r>
            <w:proofErr w:type="spellEnd"/>
            <w:r w:rsidRPr="36181D36">
              <w:rPr>
                <w:rFonts w:ascii="Times New Roman" w:eastAsia="Times New Roman" w:hAnsi="Times New Roman"/>
              </w:rPr>
              <w:t xml:space="preserve"> 1-8------ (TRS- </w:t>
            </w:r>
            <w:proofErr w:type="spellStart"/>
            <w:r w:rsidRPr="36181D36">
              <w:rPr>
                <w:rFonts w:ascii="Times New Roman" w:eastAsia="Times New Roman" w:hAnsi="Times New Roman"/>
              </w:rPr>
              <w:t>Telefon</w:t>
            </w:r>
            <w:proofErr w:type="spellEnd"/>
            <w:r w:rsidRPr="36181D36">
              <w:rPr>
                <w:rFonts w:ascii="Times New Roman" w:eastAsia="Times New Roman" w:hAnsi="Times New Roman"/>
              </w:rPr>
              <w:t xml:space="preserve"> za </w:t>
            </w:r>
            <w:proofErr w:type="spellStart"/>
            <w:r w:rsidRPr="36181D36">
              <w:rPr>
                <w:rFonts w:ascii="Times New Roman" w:eastAsia="Times New Roman" w:hAnsi="Times New Roman"/>
              </w:rPr>
              <w:t>osobe</w:t>
            </w:r>
            <w:proofErr w:type="spellEnd"/>
            <w:r w:rsidRPr="36181D36">
              <w:rPr>
                <w:rFonts w:ascii="Times New Roman" w:eastAsia="Times New Roman" w:hAnsi="Times New Roman"/>
              </w:rPr>
              <w:t xml:space="preserve"> </w:t>
            </w:r>
            <w:proofErr w:type="spellStart"/>
            <w:r w:rsidRPr="36181D36">
              <w:rPr>
                <w:rFonts w:ascii="Times New Roman" w:eastAsia="Times New Roman" w:hAnsi="Times New Roman"/>
              </w:rPr>
              <w:t>sa</w:t>
            </w:r>
            <w:proofErr w:type="spellEnd"/>
            <w:r w:rsidRPr="36181D36">
              <w:rPr>
                <w:rFonts w:ascii="Times New Roman" w:eastAsia="Times New Roman" w:hAnsi="Times New Roman"/>
              </w:rPr>
              <w:t xml:space="preserve"> </w:t>
            </w:r>
            <w:proofErr w:type="spellStart"/>
            <w:r w:rsidRPr="36181D36">
              <w:rPr>
                <w:rFonts w:ascii="Times New Roman" w:eastAsia="Times New Roman" w:hAnsi="Times New Roman"/>
              </w:rPr>
              <w:t>oštećenim</w:t>
            </w:r>
            <w:proofErr w:type="spellEnd"/>
            <w:r w:rsidRPr="36181D36">
              <w:rPr>
                <w:rFonts w:ascii="Times New Roman" w:eastAsia="Times New Roman" w:hAnsi="Times New Roman"/>
              </w:rPr>
              <w:t xml:space="preserve"> </w:t>
            </w:r>
            <w:proofErr w:type="spellStart"/>
            <w:r w:rsidRPr="36181D36">
              <w:rPr>
                <w:rFonts w:ascii="Times New Roman" w:eastAsia="Times New Roman" w:hAnsi="Times New Roman"/>
              </w:rPr>
              <w:t>govorom</w:t>
            </w:r>
            <w:proofErr w:type="spellEnd"/>
            <w:r w:rsidRPr="36181D36">
              <w:rPr>
                <w:rFonts w:ascii="Times New Roman" w:eastAsia="Times New Roman" w:hAnsi="Times New Roman"/>
              </w:rPr>
              <w:t xml:space="preserve"> </w:t>
            </w:r>
            <w:proofErr w:type="spellStart"/>
            <w:r w:rsidRPr="36181D36">
              <w:rPr>
                <w:rFonts w:ascii="Times New Roman" w:eastAsia="Times New Roman" w:hAnsi="Times New Roman"/>
              </w:rPr>
              <w:t>ili</w:t>
            </w:r>
            <w:proofErr w:type="spellEnd"/>
            <w:r w:rsidRPr="36181D36">
              <w:rPr>
                <w:rFonts w:ascii="Times New Roman" w:eastAsia="Times New Roman" w:hAnsi="Times New Roman"/>
              </w:rPr>
              <w:t xml:space="preserve"> </w:t>
            </w:r>
            <w:proofErr w:type="spellStart"/>
            <w:r w:rsidRPr="36181D36">
              <w:rPr>
                <w:rFonts w:ascii="Times New Roman" w:eastAsia="Times New Roman" w:hAnsi="Times New Roman"/>
              </w:rPr>
              <w:t>sluhom</w:t>
            </w:r>
            <w:proofErr w:type="spellEnd"/>
            <w:r w:rsidRPr="36181D36">
              <w:rPr>
                <w:rFonts w:ascii="Times New Roman" w:eastAsia="Times New Roman" w:hAnsi="Times New Roman"/>
              </w:rPr>
              <w:t>: 711).</w:t>
            </w:r>
          </w:p>
        </w:tc>
      </w:tr>
      <w:tr w:rsidR="36181D36" w14:paraId="47CD66DB" w14:textId="77777777" w:rsidTr="36181D36">
        <w:trPr>
          <w:gridAfter w:val="1"/>
          <w:wAfter w:w="15" w:type="dxa"/>
          <w:trHeight w:val="615"/>
        </w:trPr>
        <w:tc>
          <w:tcPr>
            <w:tcW w:w="9345" w:type="dxa"/>
            <w:tcBorders>
              <w:top w:val="single" w:sz="8" w:space="0" w:color="auto"/>
              <w:left w:val="single" w:sz="8" w:space="0" w:color="auto"/>
              <w:bottom w:val="single" w:sz="8" w:space="0" w:color="auto"/>
              <w:right w:val="single" w:sz="8" w:space="0" w:color="auto"/>
            </w:tcBorders>
            <w:tcMar>
              <w:left w:w="108" w:type="dxa"/>
              <w:right w:w="108" w:type="dxa"/>
            </w:tcMar>
          </w:tcPr>
          <w:p w14:paraId="1648C29F" w14:textId="6B6C94AD" w:rsidR="36181D36" w:rsidRDefault="36181D36" w:rsidP="00F32893">
            <w:pPr>
              <w:spacing w:after="0"/>
              <w:rPr>
                <w:rFonts w:ascii="Times New Roman" w:eastAsia="Times New Roman" w:hAnsi="Times New Roman"/>
                <w:b/>
                <w:bCs/>
              </w:rPr>
            </w:pPr>
            <w:r w:rsidRPr="36181D36">
              <w:rPr>
                <w:rFonts w:ascii="Times New Roman" w:eastAsia="Times New Roman" w:hAnsi="Times New Roman"/>
                <w:b/>
                <w:bCs/>
              </w:rPr>
              <w:t xml:space="preserve">Russian: </w:t>
            </w:r>
            <w:proofErr w:type="spellStart"/>
            <w:r w:rsidRPr="36181D36">
              <w:rPr>
                <w:rFonts w:ascii="Times New Roman" w:eastAsia="Times New Roman" w:hAnsi="Times New Roman"/>
                <w:b/>
                <w:bCs/>
              </w:rPr>
              <w:t>Русский</w:t>
            </w:r>
            <w:proofErr w:type="spellEnd"/>
            <w:r w:rsidRPr="36181D36">
              <w:rPr>
                <w:rFonts w:ascii="Times New Roman" w:eastAsia="Times New Roman" w:hAnsi="Times New Roman"/>
                <w:b/>
                <w:bCs/>
              </w:rPr>
              <w:t xml:space="preserve"> </w:t>
            </w:r>
          </w:p>
          <w:p w14:paraId="54E5523A" w14:textId="3F90A7D6" w:rsidR="36181D36" w:rsidRDefault="36181D36" w:rsidP="00F32893">
            <w:pPr>
              <w:spacing w:after="0"/>
              <w:rPr>
                <w:rFonts w:ascii="Times New Roman" w:eastAsia="Times New Roman" w:hAnsi="Times New Roman"/>
                <w:lang w:val="ru"/>
              </w:rPr>
            </w:pPr>
            <w:r w:rsidRPr="36181D36">
              <w:rPr>
                <w:rFonts w:ascii="Times New Roman" w:eastAsia="Times New Roman" w:hAnsi="Times New Roman"/>
                <w:lang w:val="ru"/>
              </w:rPr>
              <w:t xml:space="preserve">ВНИМАНИЕ: Если вы говорите на русском языке, то вам доступны бесплатные услуги перевода. </w:t>
            </w:r>
          </w:p>
          <w:p w14:paraId="01F99ADA" w14:textId="6F044887" w:rsidR="36181D36" w:rsidRDefault="36181D36" w:rsidP="00F32893">
            <w:pPr>
              <w:spacing w:after="0"/>
              <w:rPr>
                <w:rFonts w:ascii="Times New Roman" w:eastAsia="Times New Roman" w:hAnsi="Times New Roman"/>
                <w:lang w:val="ru"/>
              </w:rPr>
            </w:pPr>
            <w:r w:rsidRPr="36181D36">
              <w:rPr>
                <w:rFonts w:ascii="Times New Roman" w:eastAsia="Times New Roman" w:hAnsi="Times New Roman"/>
                <w:lang w:val="ru"/>
              </w:rPr>
              <w:t xml:space="preserve">Звоните </w:t>
            </w:r>
            <w:r w:rsidRPr="36181D36">
              <w:rPr>
                <w:rFonts w:ascii="Times New Roman" w:eastAsia="Times New Roman" w:hAnsi="Times New Roman"/>
                <w:lang w:val="es"/>
              </w:rPr>
              <w:t xml:space="preserve">1-8----- </w:t>
            </w:r>
            <w:r w:rsidRPr="36181D36">
              <w:rPr>
                <w:rFonts w:ascii="Times New Roman" w:eastAsia="Times New Roman" w:hAnsi="Times New Roman"/>
                <w:lang w:val="ru"/>
              </w:rPr>
              <w:t xml:space="preserve"> (телетайп:</w:t>
            </w:r>
            <w:r w:rsidRPr="36181D36">
              <w:rPr>
                <w:rFonts w:ascii="Times New Roman" w:eastAsia="Times New Roman" w:hAnsi="Times New Roman"/>
                <w:lang w:val="es"/>
              </w:rPr>
              <w:t xml:space="preserve"> TRS:711</w:t>
            </w:r>
            <w:r w:rsidRPr="36181D36">
              <w:rPr>
                <w:rFonts w:ascii="Times New Roman" w:eastAsia="Times New Roman" w:hAnsi="Times New Roman"/>
                <w:lang w:val="ru"/>
              </w:rPr>
              <w:t>).</w:t>
            </w:r>
          </w:p>
        </w:tc>
      </w:tr>
      <w:tr w:rsidR="36181D36" w14:paraId="56B616AD" w14:textId="77777777" w:rsidTr="36181D36">
        <w:trPr>
          <w:gridAfter w:val="1"/>
          <w:wAfter w:w="15" w:type="dxa"/>
          <w:trHeight w:val="615"/>
        </w:trPr>
        <w:tc>
          <w:tcPr>
            <w:tcW w:w="9345" w:type="dxa"/>
            <w:tcBorders>
              <w:top w:val="single" w:sz="8" w:space="0" w:color="auto"/>
              <w:left w:val="single" w:sz="8" w:space="0" w:color="auto"/>
              <w:bottom w:val="single" w:sz="8" w:space="0" w:color="auto"/>
              <w:right w:val="single" w:sz="8" w:space="0" w:color="auto"/>
            </w:tcBorders>
            <w:tcMar>
              <w:left w:w="108" w:type="dxa"/>
              <w:right w:w="108" w:type="dxa"/>
            </w:tcMar>
          </w:tcPr>
          <w:p w14:paraId="79E27C70" w14:textId="4C1901B2" w:rsidR="36181D36" w:rsidRDefault="36181D36" w:rsidP="00F32893">
            <w:pPr>
              <w:spacing w:after="0"/>
              <w:rPr>
                <w:rFonts w:ascii="Times New Roman" w:eastAsia="Times New Roman" w:hAnsi="Times New Roman"/>
                <w:b/>
                <w:bCs/>
              </w:rPr>
            </w:pPr>
            <w:r w:rsidRPr="36181D36">
              <w:rPr>
                <w:rFonts w:ascii="Times New Roman" w:eastAsia="Times New Roman" w:hAnsi="Times New Roman"/>
                <w:b/>
                <w:bCs/>
              </w:rPr>
              <w:t>Nepali</w:t>
            </w:r>
            <w:r w:rsidRPr="36181D36">
              <w:rPr>
                <w:rFonts w:ascii="Times New Roman" w:eastAsia="Times New Roman" w:hAnsi="Times New Roman"/>
                <w:b/>
                <w:bCs/>
                <w:lang w:val="ru"/>
              </w:rPr>
              <w:t>:</w:t>
            </w:r>
            <w:r w:rsidR="00D27D1E">
              <w:rPr>
                <w:rFonts w:ascii="Times New Roman" w:eastAsia="Times New Roman" w:hAnsi="Times New Roman"/>
                <w:b/>
                <w:bCs/>
              </w:rPr>
              <w:t xml:space="preserve"> </w:t>
            </w:r>
            <w:proofErr w:type="spellStart"/>
            <w:r w:rsidRPr="36181D36">
              <w:rPr>
                <w:rFonts w:ascii="Nirmala UI" w:eastAsia="Nirmala UI" w:hAnsi="Nirmala UI" w:cs="Nirmala UI"/>
                <w:b/>
                <w:bCs/>
              </w:rPr>
              <w:t>नेपाली</w:t>
            </w:r>
            <w:proofErr w:type="spellEnd"/>
            <w:r w:rsidRPr="36181D36">
              <w:rPr>
                <w:rFonts w:ascii="Times New Roman" w:eastAsia="Times New Roman" w:hAnsi="Times New Roman"/>
                <w:b/>
                <w:bCs/>
              </w:rPr>
              <w:t xml:space="preserve"> </w:t>
            </w:r>
          </w:p>
          <w:p w14:paraId="1516AB76" w14:textId="6D899AFF" w:rsidR="36181D36" w:rsidRDefault="36181D36" w:rsidP="00F32893">
            <w:pPr>
              <w:spacing w:after="0"/>
              <w:rPr>
                <w:rFonts w:ascii="Times New Roman" w:eastAsia="Times New Roman" w:hAnsi="Times New Roman"/>
              </w:rPr>
            </w:pPr>
            <w:r w:rsidRPr="36181D36">
              <w:rPr>
                <w:rFonts w:ascii="Nirmala UI" w:eastAsia="Nirmala UI" w:hAnsi="Nirmala UI" w:cs="Nirmala UI"/>
                <w:lang w:val="ne"/>
              </w:rPr>
              <w:t>ध्यान</w:t>
            </w:r>
            <w:r w:rsidRPr="36181D36">
              <w:rPr>
                <w:rFonts w:ascii="Times New Roman" w:eastAsia="Times New Roman" w:hAnsi="Times New Roman"/>
                <w:lang w:val="ne"/>
              </w:rPr>
              <w:t xml:space="preserve"> </w:t>
            </w:r>
            <w:r w:rsidRPr="36181D36">
              <w:rPr>
                <w:rFonts w:ascii="Nirmala UI" w:eastAsia="Nirmala UI" w:hAnsi="Nirmala UI" w:cs="Nirmala UI"/>
                <w:lang w:val="ne"/>
              </w:rPr>
              <w:t>दिनुहोस्</w:t>
            </w:r>
            <w:r w:rsidRPr="36181D36">
              <w:rPr>
                <w:rFonts w:ascii="Times New Roman" w:eastAsia="Times New Roman" w:hAnsi="Times New Roman"/>
                <w:lang w:val="ru"/>
              </w:rPr>
              <w:t xml:space="preserve">: </w:t>
            </w:r>
            <w:r w:rsidRPr="36181D36">
              <w:rPr>
                <w:rFonts w:ascii="Nirmala UI" w:eastAsia="Nirmala UI" w:hAnsi="Nirmala UI" w:cs="Nirmala UI"/>
                <w:lang w:val="ne"/>
              </w:rPr>
              <w:t>तपार्इंले</w:t>
            </w:r>
            <w:r w:rsidRPr="36181D36">
              <w:rPr>
                <w:rFonts w:ascii="Times New Roman" w:eastAsia="Times New Roman" w:hAnsi="Times New Roman"/>
                <w:lang w:val="ne"/>
              </w:rPr>
              <w:t xml:space="preserve"> </w:t>
            </w:r>
            <w:r w:rsidRPr="36181D36">
              <w:rPr>
                <w:rFonts w:ascii="Nirmala UI" w:eastAsia="Nirmala UI" w:hAnsi="Nirmala UI" w:cs="Nirmala UI"/>
                <w:lang w:val="ne"/>
              </w:rPr>
              <w:t>नेपाली</w:t>
            </w:r>
            <w:r w:rsidRPr="36181D36">
              <w:rPr>
                <w:rFonts w:ascii="Times New Roman" w:eastAsia="Times New Roman" w:hAnsi="Times New Roman"/>
                <w:lang w:val="ne"/>
              </w:rPr>
              <w:t xml:space="preserve"> </w:t>
            </w:r>
            <w:r w:rsidRPr="36181D36">
              <w:rPr>
                <w:rFonts w:ascii="Nirmala UI" w:eastAsia="Nirmala UI" w:hAnsi="Nirmala UI" w:cs="Nirmala UI"/>
                <w:lang w:val="ne"/>
              </w:rPr>
              <w:t>बोल्नुहुन्छ</w:t>
            </w:r>
            <w:r w:rsidRPr="36181D36">
              <w:rPr>
                <w:rFonts w:ascii="Times New Roman" w:eastAsia="Times New Roman" w:hAnsi="Times New Roman"/>
                <w:lang w:val="ne"/>
              </w:rPr>
              <w:t xml:space="preserve"> </w:t>
            </w:r>
            <w:r w:rsidRPr="36181D36">
              <w:rPr>
                <w:rFonts w:ascii="Nirmala UI" w:eastAsia="Nirmala UI" w:hAnsi="Nirmala UI" w:cs="Nirmala UI"/>
                <w:lang w:val="ne"/>
              </w:rPr>
              <w:t>भने</w:t>
            </w:r>
            <w:r w:rsidRPr="36181D36">
              <w:rPr>
                <w:rFonts w:ascii="Times New Roman" w:eastAsia="Times New Roman" w:hAnsi="Times New Roman"/>
                <w:lang w:val="ne"/>
              </w:rPr>
              <w:t xml:space="preserve"> </w:t>
            </w:r>
            <w:r w:rsidRPr="36181D36">
              <w:rPr>
                <w:rFonts w:ascii="Nirmala UI" w:eastAsia="Nirmala UI" w:hAnsi="Nirmala UI" w:cs="Nirmala UI"/>
                <w:lang w:val="ne"/>
              </w:rPr>
              <w:t>तपार्इंको</w:t>
            </w:r>
            <w:r w:rsidRPr="36181D36">
              <w:rPr>
                <w:rFonts w:ascii="Times New Roman" w:eastAsia="Times New Roman" w:hAnsi="Times New Roman"/>
                <w:lang w:val="ne"/>
              </w:rPr>
              <w:t xml:space="preserve"> </w:t>
            </w:r>
            <w:r w:rsidRPr="36181D36">
              <w:rPr>
                <w:rFonts w:ascii="Nirmala UI" w:eastAsia="Nirmala UI" w:hAnsi="Nirmala UI" w:cs="Nirmala UI"/>
                <w:lang w:val="ne"/>
              </w:rPr>
              <w:t>निम्ति</w:t>
            </w:r>
            <w:r w:rsidRPr="36181D36">
              <w:rPr>
                <w:rFonts w:ascii="Times New Roman" w:eastAsia="Times New Roman" w:hAnsi="Times New Roman"/>
                <w:lang w:val="ne"/>
              </w:rPr>
              <w:t xml:space="preserve"> </w:t>
            </w:r>
            <w:r w:rsidRPr="36181D36">
              <w:rPr>
                <w:rFonts w:ascii="Nirmala UI" w:eastAsia="Nirmala UI" w:hAnsi="Nirmala UI" w:cs="Nirmala UI"/>
                <w:lang w:val="ne"/>
              </w:rPr>
              <w:t>भाषा</w:t>
            </w:r>
            <w:r w:rsidRPr="36181D36">
              <w:rPr>
                <w:rFonts w:ascii="Times New Roman" w:eastAsia="Times New Roman" w:hAnsi="Times New Roman"/>
                <w:lang w:val="ne"/>
              </w:rPr>
              <w:t xml:space="preserve"> </w:t>
            </w:r>
            <w:r w:rsidRPr="36181D36">
              <w:rPr>
                <w:rFonts w:ascii="Nirmala UI" w:eastAsia="Nirmala UI" w:hAnsi="Nirmala UI" w:cs="Nirmala UI"/>
                <w:lang w:val="ne"/>
              </w:rPr>
              <w:t>सहायता</w:t>
            </w:r>
            <w:r w:rsidRPr="36181D36">
              <w:rPr>
                <w:rFonts w:ascii="Times New Roman" w:eastAsia="Times New Roman" w:hAnsi="Times New Roman"/>
                <w:lang w:val="ne"/>
              </w:rPr>
              <w:t xml:space="preserve"> </w:t>
            </w:r>
            <w:r w:rsidRPr="36181D36">
              <w:rPr>
                <w:rFonts w:ascii="Nirmala UI" w:eastAsia="Nirmala UI" w:hAnsi="Nirmala UI" w:cs="Nirmala UI"/>
                <w:lang w:val="ne"/>
              </w:rPr>
              <w:t>सेवाहरू</w:t>
            </w:r>
            <w:r w:rsidRPr="36181D36">
              <w:rPr>
                <w:rFonts w:ascii="Times New Roman" w:eastAsia="Times New Roman" w:hAnsi="Times New Roman"/>
                <w:lang w:val="ne"/>
              </w:rPr>
              <w:t xml:space="preserve"> </w:t>
            </w:r>
            <w:r w:rsidRPr="36181D36">
              <w:rPr>
                <w:rFonts w:ascii="Nirmala UI" w:eastAsia="Nirmala UI" w:hAnsi="Nirmala UI" w:cs="Nirmala UI"/>
                <w:lang w:val="ne"/>
              </w:rPr>
              <w:t>निःशुल्क</w:t>
            </w:r>
            <w:r w:rsidRPr="36181D36">
              <w:rPr>
                <w:rFonts w:ascii="Times New Roman" w:eastAsia="Times New Roman" w:hAnsi="Times New Roman"/>
                <w:lang w:val="ne"/>
              </w:rPr>
              <w:t xml:space="preserve"> </w:t>
            </w:r>
            <w:r w:rsidRPr="36181D36">
              <w:rPr>
                <w:rFonts w:ascii="Nirmala UI" w:eastAsia="Nirmala UI" w:hAnsi="Nirmala UI" w:cs="Nirmala UI"/>
                <w:lang w:val="ne"/>
              </w:rPr>
              <w:t>रूपमा</w:t>
            </w:r>
            <w:r w:rsidRPr="36181D36">
              <w:rPr>
                <w:rFonts w:ascii="Times New Roman" w:eastAsia="Times New Roman" w:hAnsi="Times New Roman"/>
                <w:lang w:val="ne"/>
              </w:rPr>
              <w:t xml:space="preserve"> </w:t>
            </w:r>
            <w:r w:rsidRPr="36181D36">
              <w:rPr>
                <w:rFonts w:ascii="Nirmala UI" w:eastAsia="Nirmala UI" w:hAnsi="Nirmala UI" w:cs="Nirmala UI"/>
                <w:lang w:val="ne"/>
              </w:rPr>
              <w:t>उपलब्ध</w:t>
            </w:r>
            <w:r w:rsidRPr="36181D36">
              <w:rPr>
                <w:rFonts w:ascii="Times New Roman" w:eastAsia="Times New Roman" w:hAnsi="Times New Roman"/>
                <w:lang w:val="ne"/>
              </w:rPr>
              <w:t xml:space="preserve"> </w:t>
            </w:r>
            <w:r w:rsidRPr="36181D36">
              <w:rPr>
                <w:rFonts w:ascii="Nirmala UI" w:eastAsia="Nirmala UI" w:hAnsi="Nirmala UI" w:cs="Nirmala UI"/>
                <w:lang w:val="ne"/>
              </w:rPr>
              <w:t>छ</w:t>
            </w:r>
            <w:r w:rsidRPr="36181D36">
              <w:rPr>
                <w:rFonts w:ascii="Times New Roman" w:eastAsia="Times New Roman" w:hAnsi="Times New Roman"/>
                <w:lang w:val="ne"/>
              </w:rPr>
              <w:t xml:space="preserve"> </w:t>
            </w:r>
            <w:r w:rsidRPr="36181D36">
              <w:rPr>
                <w:rFonts w:ascii="Nirmala UI" w:eastAsia="Nirmala UI" w:hAnsi="Nirmala UI" w:cs="Nirmala UI"/>
                <w:lang w:val="ne"/>
              </w:rPr>
              <w:t>।</w:t>
            </w:r>
            <w:r w:rsidRPr="36181D36">
              <w:rPr>
                <w:rFonts w:ascii="Times New Roman" w:eastAsia="Times New Roman" w:hAnsi="Times New Roman"/>
                <w:lang w:val="ne"/>
              </w:rPr>
              <w:t xml:space="preserve"> </w:t>
            </w:r>
            <w:r w:rsidRPr="36181D36">
              <w:rPr>
                <w:rFonts w:ascii="Nirmala UI" w:eastAsia="Nirmala UI" w:hAnsi="Nirmala UI" w:cs="Nirmala UI"/>
                <w:lang w:val="ne"/>
              </w:rPr>
              <w:t>फोन</w:t>
            </w:r>
            <w:r w:rsidRPr="36181D36">
              <w:rPr>
                <w:rFonts w:ascii="Times New Roman" w:eastAsia="Times New Roman" w:hAnsi="Times New Roman"/>
                <w:lang w:val="ne"/>
              </w:rPr>
              <w:t xml:space="preserve"> </w:t>
            </w:r>
            <w:r w:rsidRPr="36181D36">
              <w:rPr>
                <w:rFonts w:ascii="Nirmala UI" w:eastAsia="Nirmala UI" w:hAnsi="Nirmala UI" w:cs="Nirmala UI"/>
                <w:lang w:val="ne"/>
              </w:rPr>
              <w:t>गर्नुहोस्</w:t>
            </w:r>
            <w:r w:rsidRPr="36181D36">
              <w:rPr>
                <w:rFonts w:ascii="Times New Roman" w:eastAsia="Times New Roman" w:hAnsi="Times New Roman"/>
                <w:lang w:val="ne"/>
              </w:rPr>
              <w:t xml:space="preserve"> </w:t>
            </w:r>
            <w:r w:rsidRPr="36181D36">
              <w:rPr>
                <w:rFonts w:ascii="Times New Roman" w:eastAsia="Times New Roman" w:hAnsi="Times New Roman"/>
              </w:rPr>
              <w:t xml:space="preserve">1-8------ </w:t>
            </w:r>
            <w:r w:rsidRPr="36181D36">
              <w:rPr>
                <w:rFonts w:ascii="Times New Roman" w:eastAsia="Times New Roman" w:hAnsi="Times New Roman"/>
                <w:lang w:val="ru"/>
              </w:rPr>
              <w:t xml:space="preserve"> (</w:t>
            </w:r>
            <w:r w:rsidRPr="36181D36">
              <w:rPr>
                <w:rFonts w:ascii="Nirmala UI" w:eastAsia="Nirmala UI" w:hAnsi="Nirmala UI" w:cs="Nirmala UI"/>
                <w:lang w:val="ne"/>
              </w:rPr>
              <w:t>टिटिवाइ</w:t>
            </w:r>
            <w:r w:rsidRPr="36181D36">
              <w:rPr>
                <w:rFonts w:ascii="Times New Roman" w:eastAsia="Times New Roman" w:hAnsi="Times New Roman"/>
                <w:lang w:val="ru"/>
              </w:rPr>
              <w:t xml:space="preserve">: </w:t>
            </w:r>
            <w:r w:rsidRPr="36181D36">
              <w:rPr>
                <w:rFonts w:ascii="Times New Roman" w:eastAsia="Times New Roman" w:hAnsi="Times New Roman"/>
              </w:rPr>
              <w:t>TRS:711</w:t>
            </w:r>
            <w:r w:rsidR="00BA0EFD">
              <w:rPr>
                <w:rFonts w:ascii="Times New Roman" w:eastAsia="Times New Roman" w:hAnsi="Times New Roman"/>
              </w:rPr>
              <w:t>)</w:t>
            </w:r>
            <w:r w:rsidR="00C2170F">
              <w:rPr>
                <w:rFonts w:ascii="Times New Roman" w:eastAsia="Times New Roman" w:hAnsi="Times New Roman"/>
              </w:rPr>
              <w:t>.</w:t>
            </w:r>
            <w:r w:rsidRPr="36181D36">
              <w:rPr>
                <w:rFonts w:ascii="Times New Roman" w:eastAsia="Times New Roman" w:hAnsi="Times New Roman"/>
                <w:lang w:val="ne"/>
              </w:rPr>
              <w:t xml:space="preserve"> </w:t>
            </w:r>
          </w:p>
        </w:tc>
      </w:tr>
      <w:tr w:rsidR="36181D36" w14:paraId="3CC3225B" w14:textId="77777777" w:rsidTr="36181D36">
        <w:trPr>
          <w:gridAfter w:val="1"/>
          <w:wAfter w:w="15" w:type="dxa"/>
          <w:trHeight w:val="615"/>
        </w:trPr>
        <w:tc>
          <w:tcPr>
            <w:tcW w:w="9345" w:type="dxa"/>
            <w:tcBorders>
              <w:top w:val="single" w:sz="8" w:space="0" w:color="auto"/>
              <w:left w:val="single" w:sz="8" w:space="0" w:color="auto"/>
              <w:bottom w:val="single" w:sz="8" w:space="0" w:color="auto"/>
              <w:right w:val="single" w:sz="8" w:space="0" w:color="auto"/>
            </w:tcBorders>
            <w:tcMar>
              <w:left w:w="108" w:type="dxa"/>
              <w:right w:w="108" w:type="dxa"/>
            </w:tcMar>
          </w:tcPr>
          <w:p w14:paraId="56545B68" w14:textId="5B80A6F0" w:rsidR="36181D36" w:rsidRDefault="36181D36" w:rsidP="00F32893">
            <w:pPr>
              <w:spacing w:after="0"/>
              <w:rPr>
                <w:rFonts w:ascii="Times New Roman" w:eastAsia="Times New Roman" w:hAnsi="Times New Roman"/>
                <w:b/>
                <w:bCs/>
              </w:rPr>
            </w:pPr>
            <w:r w:rsidRPr="36181D36">
              <w:rPr>
                <w:rFonts w:ascii="Times New Roman" w:eastAsia="Times New Roman" w:hAnsi="Times New Roman"/>
                <w:b/>
                <w:bCs/>
              </w:rPr>
              <w:t>Persian</w:t>
            </w:r>
            <w:r w:rsidRPr="36181D36">
              <w:rPr>
                <w:rFonts w:ascii="Times New Roman" w:eastAsia="Times New Roman" w:hAnsi="Times New Roman"/>
                <w:b/>
                <w:bCs/>
                <w:lang w:val="ru"/>
              </w:rPr>
              <w:t>:</w:t>
            </w:r>
            <w:r w:rsidRPr="36181D36">
              <w:rPr>
                <w:rFonts w:ascii="Times New Roman" w:eastAsia="Times New Roman" w:hAnsi="Times New Roman"/>
              </w:rPr>
              <w:t xml:space="preserve"> </w:t>
            </w:r>
            <w:r w:rsidRPr="36181D36">
              <w:rPr>
                <w:rFonts w:ascii="Times New Roman" w:eastAsia="Times New Roman" w:hAnsi="Times New Roman"/>
                <w:b/>
                <w:bCs/>
              </w:rPr>
              <w:t>فارسی</w:t>
            </w:r>
          </w:p>
          <w:p w14:paraId="3F1EA568" w14:textId="1C7DA6C6" w:rsidR="36181D36" w:rsidRDefault="36181D36" w:rsidP="00F32893">
            <w:pPr>
              <w:spacing w:after="0"/>
              <w:rPr>
                <w:rFonts w:ascii="Times New Roman" w:eastAsia="Times New Roman" w:hAnsi="Times New Roman"/>
                <w:lang w:val="fa"/>
              </w:rPr>
            </w:pPr>
            <w:r w:rsidRPr="36181D36">
              <w:rPr>
                <w:rFonts w:ascii="Times New Roman" w:eastAsia="Times New Roman" w:hAnsi="Times New Roman"/>
                <w:b/>
                <w:bCs/>
                <w:lang w:val="fa"/>
              </w:rPr>
              <w:t>توجه</w:t>
            </w:r>
            <w:r w:rsidRPr="36181D36">
              <w:rPr>
                <w:rFonts w:ascii="Times New Roman" w:eastAsia="Times New Roman" w:hAnsi="Times New Roman"/>
                <w:lang w:val="fa"/>
              </w:rPr>
              <w:t xml:space="preserve">: اگر به زبان فارسی گفتگو می کنید، تسهیلات زبانی بصورت رایگان برای شما فراهم می باشد. با </w:t>
            </w:r>
          </w:p>
          <w:p w14:paraId="0BD98AF1" w14:textId="78B9CD75" w:rsidR="36181D36" w:rsidRDefault="36181D36" w:rsidP="00F32893">
            <w:pPr>
              <w:spacing w:after="0"/>
              <w:rPr>
                <w:rFonts w:ascii="Times New Roman" w:eastAsia="Times New Roman" w:hAnsi="Times New Roman"/>
                <w:lang w:val="fa"/>
              </w:rPr>
            </w:pPr>
            <w:r w:rsidRPr="36181D36">
              <w:rPr>
                <w:rFonts w:ascii="Times New Roman" w:eastAsia="Times New Roman" w:hAnsi="Times New Roman"/>
                <w:lang w:val="es"/>
              </w:rPr>
              <w:t>1-8</w:t>
            </w:r>
            <w:proofErr w:type="gramStart"/>
            <w:r w:rsidRPr="36181D36">
              <w:rPr>
                <w:rFonts w:ascii="Times New Roman" w:eastAsia="Times New Roman" w:hAnsi="Times New Roman"/>
                <w:lang w:val="es"/>
              </w:rPr>
              <w:t>-----------  (</w:t>
            </w:r>
            <w:proofErr w:type="gramEnd"/>
            <w:r w:rsidRPr="36181D36">
              <w:rPr>
                <w:rFonts w:ascii="Times New Roman" w:eastAsia="Times New Roman" w:hAnsi="Times New Roman"/>
                <w:lang w:val="es"/>
              </w:rPr>
              <w:t>TRS:711</w:t>
            </w:r>
            <w:r w:rsidRPr="36181D36">
              <w:rPr>
                <w:rFonts w:ascii="Times New Roman" w:eastAsia="Times New Roman" w:hAnsi="Times New Roman"/>
                <w:lang w:val="tr"/>
              </w:rPr>
              <w:t>)</w:t>
            </w:r>
            <w:r w:rsidRPr="36181D36">
              <w:rPr>
                <w:rFonts w:ascii="Times New Roman" w:eastAsia="Times New Roman" w:hAnsi="Times New Roman"/>
                <w:lang w:val="fa"/>
              </w:rPr>
              <w:t xml:space="preserve"> تماس بگیرید.</w:t>
            </w:r>
          </w:p>
        </w:tc>
      </w:tr>
    </w:tbl>
    <w:p w14:paraId="3AD641AB" w14:textId="2154E72E" w:rsidR="7D2CBDAB" w:rsidRDefault="7D2CBDAB"/>
    <w:p w14:paraId="5203E9A4" w14:textId="79DC2E83" w:rsidR="7D2CBDAB" w:rsidRPr="00F32893" w:rsidRDefault="7D2CBDAB" w:rsidP="00F32893">
      <w:pPr>
        <w:pStyle w:val="ListBullet"/>
      </w:pPr>
      <w:r w:rsidRPr="00F32893">
        <w:t>Do you need help talking with us or reading what we send you?</w:t>
      </w:r>
    </w:p>
    <w:p w14:paraId="049FAEF8" w14:textId="325928D3" w:rsidR="00E437FC" w:rsidRPr="00F32893" w:rsidRDefault="7D2CBDAB" w:rsidP="00F32893">
      <w:pPr>
        <w:pStyle w:val="ListBullet"/>
      </w:pPr>
      <w:r w:rsidRPr="00F32893">
        <w:t>Do you have a disability and need help getting care or taking part in one of our programs or services?</w:t>
      </w:r>
    </w:p>
    <w:p w14:paraId="1534A98A" w14:textId="2A69CDFC" w:rsidR="7D2CBDAB" w:rsidRPr="00F32893" w:rsidRDefault="7D2CBDAB" w:rsidP="00F32893">
      <w:pPr>
        <w:pStyle w:val="ListBullet"/>
      </w:pPr>
      <w:r w:rsidRPr="00F32893">
        <w:t>Or do you have more questions about your health care?</w:t>
      </w:r>
    </w:p>
    <w:p w14:paraId="794F7551" w14:textId="43EFC074" w:rsidR="7D2CBDAB" w:rsidRPr="00F32893" w:rsidRDefault="7D2CBDAB" w:rsidP="00100F60">
      <w:r w:rsidRPr="00F32893">
        <w:t>Call us for free at &lt;</w:t>
      </w:r>
      <w:r w:rsidR="67D1573C" w:rsidRPr="00F32893">
        <w:t>DSNP</w:t>
      </w:r>
      <w:r w:rsidRPr="00F32893">
        <w:t xml:space="preserve"> Phone number&gt;. We can connect you with the free help or service you need. (For TRS call 711</w:t>
      </w:r>
      <w:r w:rsidR="00846C1E">
        <w:t>.</w:t>
      </w:r>
      <w:r w:rsidRPr="00F32893">
        <w:t>)</w:t>
      </w:r>
    </w:p>
    <w:p w14:paraId="7A3D1BF0" w14:textId="6FF083D5" w:rsidR="002E0C5C" w:rsidRPr="005E1DF5" w:rsidRDefault="7D2CBDAB" w:rsidP="007A7344">
      <w:r w:rsidRPr="00F32893">
        <w:t>We obey federal and state civil rights laws. We don</w:t>
      </w:r>
      <w:r w:rsidR="007F42CE">
        <w:t>’</w:t>
      </w:r>
      <w:r w:rsidRPr="00F32893">
        <w:t xml:space="preserve">t treat people in a different way because of their race, color, </w:t>
      </w:r>
      <w:r w:rsidR="000E7CE2" w:rsidRPr="00F32893">
        <w:t>birthplace</w:t>
      </w:r>
      <w:r w:rsidRPr="00F32893">
        <w:t>, language, age, disability, religion, or sex. Do you think we didn</w:t>
      </w:r>
      <w:r w:rsidR="00D14034">
        <w:t>’</w:t>
      </w:r>
      <w:r w:rsidRPr="00F32893">
        <w:t xml:space="preserve">t help you or you were treated differently because of your race, color, </w:t>
      </w:r>
      <w:r w:rsidR="000E7CE2" w:rsidRPr="00F32893">
        <w:t>birthplace</w:t>
      </w:r>
      <w:r w:rsidRPr="00F32893">
        <w:t>, language, age, disability, religion, or sex? You can file a complaint by mail, by email, or by phone. Here are three places where you can file a complaint:</w:t>
      </w:r>
    </w:p>
    <w:tbl>
      <w:tblPr>
        <w:tblStyle w:val="TableGrid"/>
        <w:tblW w:w="9360" w:type="dxa"/>
        <w:tblLayout w:type="fixed"/>
        <w:tblLook w:val="04A0" w:firstRow="1" w:lastRow="0" w:firstColumn="1" w:lastColumn="0" w:noHBand="0" w:noVBand="1"/>
        <w:tblCaption w:val="Page 6 table depicting Contact Information"/>
        <w:tblDescription w:val="Page 6 table depicting Contact Information for TennCare Office of Civil Rights Compliance &amp; U.S. Department of Health &amp; Human Services Office for Civil Rights"/>
      </w:tblPr>
      <w:tblGrid>
        <w:gridCol w:w="9360"/>
      </w:tblGrid>
      <w:tr w:rsidR="36181D36" w14:paraId="38EE6E98" w14:textId="77777777" w:rsidTr="00F171C1">
        <w:trPr>
          <w:trHeight w:val="300"/>
        </w:trPr>
        <w:tc>
          <w:tcPr>
            <w:tcW w:w="9360" w:type="dxa"/>
            <w:tcBorders>
              <w:top w:val="single" w:sz="8" w:space="0" w:color="auto"/>
              <w:left w:val="single" w:sz="8" w:space="0" w:color="auto"/>
              <w:bottom w:val="single" w:sz="8" w:space="0" w:color="auto"/>
              <w:right w:val="single" w:sz="8" w:space="0" w:color="auto"/>
            </w:tcBorders>
            <w:tcMar>
              <w:left w:w="108" w:type="dxa"/>
              <w:right w:w="108" w:type="dxa"/>
            </w:tcMar>
          </w:tcPr>
          <w:p w14:paraId="6E29B0A0" w14:textId="127C0886" w:rsidR="36181D36" w:rsidRDefault="36181D36" w:rsidP="00850626">
            <w:pPr>
              <w:keepNext/>
              <w:spacing w:before="60" w:after="60"/>
              <w:rPr>
                <w:rFonts w:eastAsia="Arial" w:cs="Arial"/>
                <w:b/>
                <w:bCs/>
                <w:sz w:val="24"/>
                <w:szCs w:val="24"/>
              </w:rPr>
            </w:pPr>
            <w:r w:rsidRPr="36181D36">
              <w:rPr>
                <w:rFonts w:eastAsia="Arial" w:cs="Arial"/>
                <w:b/>
                <w:bCs/>
                <w:sz w:val="24"/>
                <w:szCs w:val="24"/>
              </w:rPr>
              <w:lastRenderedPageBreak/>
              <w:t>TennCare Office of Civil Rights Compliance</w:t>
            </w:r>
          </w:p>
          <w:p w14:paraId="03B43E2C" w14:textId="6D2F4A0F" w:rsidR="36181D36" w:rsidRDefault="36181D36" w:rsidP="00F32893">
            <w:pPr>
              <w:spacing w:after="0" w:line="276" w:lineRule="auto"/>
              <w:rPr>
                <w:rFonts w:eastAsia="Arial" w:cs="Arial"/>
                <w:sz w:val="24"/>
                <w:szCs w:val="24"/>
              </w:rPr>
            </w:pPr>
            <w:r w:rsidRPr="36181D36">
              <w:rPr>
                <w:rFonts w:eastAsia="Arial" w:cs="Arial"/>
                <w:sz w:val="24"/>
                <w:szCs w:val="24"/>
              </w:rPr>
              <w:t>310 Great Circle Road, 3W, Nashville, Tennessee 37243</w:t>
            </w:r>
          </w:p>
          <w:p w14:paraId="24F32E33" w14:textId="2E8354DB" w:rsidR="36181D36" w:rsidRDefault="36181D36" w:rsidP="00F32893">
            <w:pPr>
              <w:spacing w:before="60" w:after="60"/>
              <w:rPr>
                <w:rFonts w:eastAsia="Arial" w:cs="Arial"/>
                <w:sz w:val="24"/>
                <w:szCs w:val="24"/>
              </w:rPr>
            </w:pPr>
            <w:r w:rsidRPr="36181D36">
              <w:rPr>
                <w:rFonts w:eastAsia="Arial" w:cs="Arial"/>
                <w:sz w:val="24"/>
                <w:szCs w:val="24"/>
              </w:rPr>
              <w:t xml:space="preserve">Email: </w:t>
            </w:r>
            <w:hyperlink r:id="rId18" w:history="1">
              <w:r w:rsidRPr="36181D36">
                <w:rPr>
                  <w:rStyle w:val="Hyperlink"/>
                  <w:rFonts w:eastAsia="Arial" w:cs="Arial"/>
                  <w:sz w:val="24"/>
                  <w:szCs w:val="24"/>
                </w:rPr>
                <w:t>HCFA.Fairtreatment@tn.gov</w:t>
              </w:r>
            </w:hyperlink>
            <w:r w:rsidRPr="36181D36">
              <w:rPr>
                <w:rFonts w:eastAsia="Arial" w:cs="Arial"/>
                <w:sz w:val="24"/>
                <w:szCs w:val="24"/>
              </w:rPr>
              <w:t xml:space="preserve"> Phone: 1-855-857-1673 (TRS 711)</w:t>
            </w:r>
          </w:p>
          <w:p w14:paraId="2994E0F3" w14:textId="48883A71" w:rsidR="36181D36" w:rsidRDefault="36181D36" w:rsidP="00F32893">
            <w:pPr>
              <w:spacing w:after="0" w:line="276" w:lineRule="auto"/>
              <w:rPr>
                <w:rFonts w:eastAsia="Arial" w:cs="Arial"/>
                <w:sz w:val="24"/>
                <w:szCs w:val="24"/>
              </w:rPr>
            </w:pPr>
            <w:r w:rsidRPr="36181D36">
              <w:rPr>
                <w:rFonts w:eastAsia="Arial" w:cs="Arial"/>
                <w:sz w:val="24"/>
                <w:szCs w:val="24"/>
              </w:rPr>
              <w:t>You can get a complaint form online at:</w:t>
            </w:r>
          </w:p>
          <w:p w14:paraId="4ACDA20F" w14:textId="7F5B1266" w:rsidR="36181D36" w:rsidRDefault="001C4747" w:rsidP="00F32893">
            <w:pPr>
              <w:spacing w:after="0" w:line="276" w:lineRule="auto"/>
              <w:rPr>
                <w:rFonts w:eastAsia="Arial" w:cs="Arial"/>
                <w:sz w:val="24"/>
                <w:szCs w:val="24"/>
              </w:rPr>
            </w:pPr>
            <w:hyperlink r:id="rId19" w:history="1">
              <w:r>
                <w:rPr>
                  <w:rStyle w:val="Hyperlink"/>
                  <w:rFonts w:eastAsia="Arial" w:cs="Arial"/>
                  <w:sz w:val="24"/>
                  <w:szCs w:val="24"/>
                </w:rPr>
                <w:t>www.tn.gov/content/dam/tn/tenncare/documents/complaintform.pdf</w:t>
              </w:r>
            </w:hyperlink>
            <w:r w:rsidR="36181D36" w:rsidRPr="36181D36">
              <w:rPr>
                <w:rFonts w:eastAsia="Arial" w:cs="Arial"/>
                <w:sz w:val="24"/>
                <w:szCs w:val="24"/>
              </w:rPr>
              <w:t xml:space="preserve"> </w:t>
            </w:r>
          </w:p>
        </w:tc>
      </w:tr>
      <w:tr w:rsidR="36181D36" w14:paraId="49CCFABA" w14:textId="77777777" w:rsidTr="00F171C1">
        <w:trPr>
          <w:trHeight w:val="300"/>
        </w:trPr>
        <w:tc>
          <w:tcPr>
            <w:tcW w:w="9360" w:type="dxa"/>
            <w:tcBorders>
              <w:top w:val="single" w:sz="8" w:space="0" w:color="auto"/>
              <w:left w:val="single" w:sz="8" w:space="0" w:color="auto"/>
              <w:bottom w:val="single" w:sz="8" w:space="0" w:color="auto"/>
              <w:right w:val="single" w:sz="8" w:space="0" w:color="auto"/>
            </w:tcBorders>
            <w:tcMar>
              <w:left w:w="108" w:type="dxa"/>
              <w:right w:w="108" w:type="dxa"/>
            </w:tcMar>
          </w:tcPr>
          <w:p w14:paraId="7BC6E006" w14:textId="0201532F" w:rsidR="36181D36" w:rsidRDefault="36181D36" w:rsidP="00F32893">
            <w:pPr>
              <w:spacing w:after="0" w:line="276" w:lineRule="auto"/>
              <w:rPr>
                <w:rFonts w:eastAsia="Arial" w:cs="Arial"/>
                <w:b/>
                <w:bCs/>
                <w:sz w:val="24"/>
                <w:szCs w:val="24"/>
              </w:rPr>
            </w:pPr>
            <w:r w:rsidRPr="36181D36">
              <w:rPr>
                <w:rFonts w:eastAsia="Arial" w:cs="Arial"/>
                <w:b/>
                <w:bCs/>
                <w:sz w:val="24"/>
                <w:szCs w:val="24"/>
              </w:rPr>
              <w:t>U.S. Department of Health &amp; Human Services, Office for Civil Rights</w:t>
            </w:r>
          </w:p>
          <w:p w14:paraId="73B87E8E" w14:textId="5464F62F" w:rsidR="36181D36" w:rsidRDefault="36181D36" w:rsidP="00F32893">
            <w:pPr>
              <w:spacing w:after="0" w:line="276" w:lineRule="auto"/>
              <w:rPr>
                <w:rFonts w:eastAsia="Arial" w:cs="Arial"/>
                <w:sz w:val="24"/>
                <w:szCs w:val="24"/>
              </w:rPr>
            </w:pPr>
            <w:r w:rsidRPr="36181D36">
              <w:rPr>
                <w:rFonts w:eastAsia="Arial" w:cs="Arial"/>
                <w:sz w:val="24"/>
                <w:szCs w:val="24"/>
              </w:rPr>
              <w:t>200 Independence Ave SW, Rm 509F, HHH Bldg., Washington, DC 20201</w:t>
            </w:r>
          </w:p>
          <w:p w14:paraId="7406E71C" w14:textId="3705CE54" w:rsidR="007904BC" w:rsidRPr="00580EBB" w:rsidRDefault="36181D36">
            <w:pPr>
              <w:spacing w:after="0" w:line="276" w:lineRule="auto"/>
              <w:rPr>
                <w:rFonts w:eastAsia="Arial" w:cs="Arial"/>
                <w:sz w:val="24"/>
                <w:szCs w:val="24"/>
              </w:rPr>
            </w:pPr>
            <w:r w:rsidRPr="00580EBB">
              <w:rPr>
                <w:rFonts w:cs="Arial"/>
                <w:sz w:val="24"/>
                <w:szCs w:val="24"/>
              </w:rPr>
              <w:t>Phone: 1-800-368-1019 (TDD): 1-800-537-7697</w:t>
            </w:r>
          </w:p>
          <w:p w14:paraId="1A97BDD4" w14:textId="571C6C34" w:rsidR="36181D36" w:rsidRDefault="36181D36" w:rsidP="007904BC">
            <w:pPr>
              <w:spacing w:after="0" w:line="276" w:lineRule="auto"/>
              <w:rPr>
                <w:rFonts w:eastAsia="Arial" w:cs="Arial"/>
                <w:sz w:val="24"/>
                <w:szCs w:val="24"/>
              </w:rPr>
            </w:pPr>
            <w:r w:rsidRPr="36181D36">
              <w:rPr>
                <w:rFonts w:eastAsia="Arial" w:cs="Arial"/>
                <w:sz w:val="24"/>
                <w:szCs w:val="24"/>
              </w:rPr>
              <w:t>You can file a complaint online at:</w:t>
            </w:r>
            <w:r w:rsidR="00C91E7E">
              <w:rPr>
                <w:rFonts w:eastAsia="Arial" w:cs="Arial"/>
                <w:sz w:val="24"/>
                <w:szCs w:val="24"/>
              </w:rPr>
              <w:t xml:space="preserve"> </w:t>
            </w:r>
            <w:hyperlink r:id="rId20" w:history="1">
              <w:r w:rsidR="001D1415" w:rsidRPr="001D1415">
                <w:rPr>
                  <w:rStyle w:val="Hyperlink"/>
                  <w:rFonts w:eastAsia="Arial" w:cs="Arial"/>
                  <w:sz w:val="24"/>
                  <w:szCs w:val="24"/>
                </w:rPr>
                <w:t>www.ocrportal.hhs.gov/ocr/smartscreen/main.jsf</w:t>
              </w:r>
            </w:hyperlink>
            <w:r w:rsidR="006265E3">
              <w:rPr>
                <w:rFonts w:eastAsia="Arial" w:cs="Arial"/>
                <w:sz w:val="24"/>
                <w:szCs w:val="24"/>
              </w:rPr>
              <w:t xml:space="preserve"> </w:t>
            </w:r>
          </w:p>
        </w:tc>
      </w:tr>
    </w:tbl>
    <w:p w14:paraId="6155828A" w14:textId="47BC77C8" w:rsidR="00400489" w:rsidRPr="00D81069" w:rsidRDefault="003C22F7" w:rsidP="007A7344">
      <w:pPr>
        <w:pStyle w:val="Specialnote"/>
        <w:numPr>
          <w:ilvl w:val="0"/>
          <w:numId w:val="0"/>
        </w:numPr>
        <w:spacing w:before="200"/>
        <w:rPr>
          <w:rFonts w:cs="Arial"/>
          <w:i/>
          <w:iCs/>
          <w:color w:val="3576BC"/>
        </w:rPr>
      </w:pPr>
      <w:r w:rsidRPr="00D81069">
        <w:rPr>
          <w:rFonts w:cs="Arial"/>
          <w:color w:val="3576BC"/>
        </w:rPr>
        <w:t>[</w:t>
      </w:r>
      <w:r w:rsidR="450593F8" w:rsidRPr="00D81069">
        <w:rPr>
          <w:rFonts w:cs="Arial"/>
          <w:i/>
          <w:iCs/>
          <w:color w:val="3576BC"/>
        </w:rPr>
        <w:t xml:space="preserve">Plans must include an overall Table of Contents for the </w:t>
      </w:r>
      <w:r w:rsidR="00A95AA2" w:rsidRPr="00D81069">
        <w:rPr>
          <w:rFonts w:cs="Arial"/>
          <w:i/>
          <w:iCs/>
          <w:color w:val="3576BC"/>
        </w:rPr>
        <w:t>Evidence of Coverage</w:t>
      </w:r>
      <w:r w:rsidR="450593F8" w:rsidRPr="00D81069">
        <w:rPr>
          <w:rFonts w:cs="Arial"/>
          <w:i/>
          <w:iCs/>
          <w:color w:val="3576BC"/>
        </w:rPr>
        <w:t xml:space="preserve"> after the </w:t>
      </w:r>
      <w:r w:rsidR="00A95AA2" w:rsidRPr="00D81069">
        <w:rPr>
          <w:rFonts w:cs="Arial"/>
          <w:i/>
          <w:iCs/>
          <w:color w:val="3576BC"/>
        </w:rPr>
        <w:t>Evidence of Coverage</w:t>
      </w:r>
      <w:r w:rsidR="450593F8" w:rsidRPr="00D81069">
        <w:rPr>
          <w:rFonts w:cs="Arial"/>
          <w:i/>
          <w:iCs/>
          <w:color w:val="3576BC"/>
        </w:rPr>
        <w:t xml:space="preserve"> Introduction and before the </w:t>
      </w:r>
      <w:r w:rsidR="00A95AA2" w:rsidRPr="00D81069">
        <w:rPr>
          <w:rFonts w:cs="Arial"/>
          <w:i/>
          <w:iCs/>
          <w:color w:val="3576BC"/>
        </w:rPr>
        <w:t>Evidence of Coverage</w:t>
      </w:r>
      <w:r w:rsidR="450593F8" w:rsidRPr="00D81069">
        <w:rPr>
          <w:rFonts w:cs="Arial"/>
          <w:i/>
          <w:iCs/>
          <w:color w:val="3576BC"/>
        </w:rPr>
        <w:t xml:space="preserve"> Disclaimers</w:t>
      </w:r>
      <w:r w:rsidR="450593F8" w:rsidRPr="00D81069">
        <w:rPr>
          <w:rFonts w:cs="Arial"/>
          <w:color w:val="3576BC"/>
        </w:rPr>
        <w:t>.</w:t>
      </w:r>
      <w:r w:rsidRPr="00D81069">
        <w:rPr>
          <w:rFonts w:cs="Arial"/>
          <w:color w:val="3576BC"/>
        </w:rPr>
        <w:t>]</w:t>
      </w:r>
    </w:p>
    <w:p w14:paraId="2E218469" w14:textId="6D133DA2" w:rsidR="004A4827" w:rsidRPr="00DF7A24" w:rsidRDefault="004A4827" w:rsidP="009B2E9A">
      <w:pPr>
        <w:pStyle w:val="D-SNPIntroduction"/>
      </w:pPr>
      <w:bookmarkStart w:id="7" w:name="_Toc347855968"/>
      <w:bookmarkStart w:id="8" w:name="_Toc347937225"/>
      <w:r w:rsidRPr="00DF7A24">
        <w:t>Disclaimers</w:t>
      </w:r>
      <w:bookmarkEnd w:id="7"/>
      <w:bookmarkEnd w:id="8"/>
    </w:p>
    <w:p w14:paraId="3C1D00C3" w14:textId="302B02BD" w:rsidR="00CC6F48" w:rsidRPr="00D81069" w:rsidRDefault="003C22F7" w:rsidP="00AA3075">
      <w:pPr>
        <w:pStyle w:val="ListParagraph"/>
        <w:numPr>
          <w:ilvl w:val="0"/>
          <w:numId w:val="12"/>
        </w:numPr>
        <w:autoSpaceDE w:val="0"/>
        <w:autoSpaceDN w:val="0"/>
        <w:adjustRightInd w:val="0"/>
        <w:ind w:left="360"/>
        <w:contextualSpacing w:val="0"/>
        <w:rPr>
          <w:i/>
          <w:color w:val="3576BC"/>
          <w:szCs w:val="22"/>
        </w:rPr>
      </w:pPr>
      <w:bookmarkStart w:id="9" w:name="_Hlk79244910"/>
      <w:r w:rsidRPr="00D81069">
        <w:rPr>
          <w:color w:val="3576BC"/>
          <w:szCs w:val="22"/>
        </w:rPr>
        <w:t>[</w:t>
      </w:r>
      <w:r w:rsidR="450593F8" w:rsidRPr="00D81069">
        <w:rPr>
          <w:i/>
          <w:iCs/>
          <w:color w:val="3576BC"/>
          <w:szCs w:val="22"/>
        </w:rPr>
        <w:t>Plans must include all applicable disclaimers as required in federal regulations (42 CFR Part 422, Subpart V, and Part 423, Subpart V), and included in any state-specific guidance</w:t>
      </w:r>
      <w:r w:rsidR="008531A9" w:rsidRPr="00D81069">
        <w:rPr>
          <w:i/>
          <w:iCs/>
          <w:color w:val="3576BC"/>
          <w:szCs w:val="22"/>
        </w:rPr>
        <w:t xml:space="preserve"> provided</w:t>
      </w:r>
      <w:r w:rsidR="00FC1C63" w:rsidRPr="00D81069">
        <w:rPr>
          <w:i/>
          <w:iCs/>
          <w:color w:val="3576BC"/>
          <w:szCs w:val="22"/>
        </w:rPr>
        <w:t xml:space="preserve"> by &lt;Medicaid program name&gt;</w:t>
      </w:r>
      <w:r w:rsidR="450593F8" w:rsidRPr="00D81069">
        <w:rPr>
          <w:color w:val="3576BC"/>
          <w:szCs w:val="22"/>
        </w:rPr>
        <w:t>.</w:t>
      </w:r>
      <w:r w:rsidRPr="00D81069">
        <w:rPr>
          <w:color w:val="3576BC"/>
          <w:szCs w:val="22"/>
        </w:rPr>
        <w:t>]</w:t>
      </w:r>
    </w:p>
    <w:p w14:paraId="4BF21203" w14:textId="786FE572" w:rsidR="00826EF4" w:rsidRPr="00826EF4" w:rsidRDefault="003C22F7" w:rsidP="00826EF4">
      <w:pPr>
        <w:pStyle w:val="ListParagraph"/>
        <w:numPr>
          <w:ilvl w:val="0"/>
          <w:numId w:val="23"/>
        </w:numPr>
        <w:ind w:left="360"/>
        <w:contextualSpacing w:val="0"/>
      </w:pPr>
      <w:bookmarkStart w:id="10" w:name="_Hlk79244963"/>
      <w:bookmarkEnd w:id="9"/>
      <w:r w:rsidRPr="00D81069">
        <w:rPr>
          <w:color w:val="3576BC"/>
          <w:szCs w:val="22"/>
        </w:rPr>
        <w:t>[</w:t>
      </w:r>
      <w:r w:rsidR="00B52A23" w:rsidRPr="00D81069">
        <w:rPr>
          <w:i/>
          <w:iCs/>
          <w:color w:val="3576BC"/>
          <w:szCs w:val="22"/>
        </w:rPr>
        <w:t xml:space="preserve">Consistent with the formatting in this section, plans </w:t>
      </w:r>
      <w:r w:rsidR="00826EF4" w:rsidRPr="00D81069">
        <w:rPr>
          <w:i/>
          <w:iCs/>
          <w:color w:val="3576BC"/>
          <w:szCs w:val="22"/>
        </w:rPr>
        <w:t xml:space="preserve">can </w:t>
      </w:r>
      <w:r w:rsidR="00B52A23" w:rsidRPr="00D81069">
        <w:rPr>
          <w:i/>
          <w:iCs/>
          <w:color w:val="3576BC"/>
          <w:szCs w:val="22"/>
        </w:rPr>
        <w:t>insert additional bulleted disclaimers or state-required statements, including state-required disclaimer language, here</w:t>
      </w:r>
      <w:r w:rsidR="00B52A23" w:rsidRPr="00D81069">
        <w:rPr>
          <w:color w:val="3576BC"/>
          <w:szCs w:val="22"/>
        </w:rPr>
        <w:t>.</w:t>
      </w:r>
      <w:r w:rsidRPr="00D81069">
        <w:rPr>
          <w:color w:val="3576BC"/>
          <w:szCs w:val="22"/>
        </w:rPr>
        <w:t>]</w:t>
      </w:r>
      <w:r w:rsidR="00826EF4" w:rsidRPr="00D81069">
        <w:rPr>
          <w:color w:val="3576BC"/>
        </w:rPr>
        <w:t xml:space="preserve"> </w:t>
      </w:r>
    </w:p>
    <w:p w14:paraId="652F7195" w14:textId="27C1AC0C" w:rsidR="00826EF4" w:rsidRDefault="00826EF4" w:rsidP="00826EF4">
      <w:pPr>
        <w:pStyle w:val="ListParagraph"/>
        <w:numPr>
          <w:ilvl w:val="0"/>
          <w:numId w:val="23"/>
        </w:numPr>
        <w:ind w:left="360"/>
        <w:contextualSpacing w:val="0"/>
      </w:pPr>
      <w:r w:rsidRPr="00D81069">
        <w:rPr>
          <w:color w:val="2C67B1" w:themeColor="accent4" w:themeShade="BF"/>
        </w:rPr>
        <w:t>[</w:t>
      </w:r>
      <w:r w:rsidRPr="00D81069">
        <w:rPr>
          <w:i/>
          <w:iCs/>
          <w:color w:val="2C67B1" w:themeColor="accent4" w:themeShade="BF"/>
        </w:rPr>
        <w:t>Update language as needed to reflect plan benefits.</w:t>
      </w:r>
      <w:r w:rsidRPr="00D81069">
        <w:rPr>
          <w:color w:val="2C67B1" w:themeColor="accent4" w:themeShade="BF"/>
        </w:rPr>
        <w:t>]</w:t>
      </w:r>
      <w:r w:rsidRPr="00D81069">
        <w:rPr>
          <w:i/>
          <w:iCs/>
          <w:color w:val="2C67B1" w:themeColor="accent4" w:themeShade="BF"/>
        </w:rPr>
        <w:t xml:space="preserve"> </w:t>
      </w:r>
      <w:r>
        <w:t xml:space="preserve">Benefits and/or copayments may change on January 1, 2027. </w:t>
      </w:r>
    </w:p>
    <w:p w14:paraId="3B0594EA" w14:textId="2B79542F" w:rsidR="00B52A23" w:rsidRPr="00826EF4" w:rsidRDefault="00826EF4" w:rsidP="00826EF4">
      <w:pPr>
        <w:pStyle w:val="ListParagraph"/>
        <w:numPr>
          <w:ilvl w:val="0"/>
          <w:numId w:val="23"/>
        </w:numPr>
        <w:ind w:left="360"/>
        <w:contextualSpacing w:val="0"/>
      </w:pPr>
      <w:r w:rsidRPr="00D81069">
        <w:rPr>
          <w:color w:val="2C67B1" w:themeColor="accent4" w:themeShade="BF"/>
        </w:rPr>
        <w:t>[</w:t>
      </w:r>
      <w:r w:rsidRPr="00D81069">
        <w:rPr>
          <w:i/>
          <w:iCs/>
          <w:color w:val="2C67B1" w:themeColor="accent4" w:themeShade="BF"/>
        </w:rPr>
        <w:t>Update language as needed to reflect plan benefits.</w:t>
      </w:r>
      <w:r w:rsidRPr="00D81069">
        <w:rPr>
          <w:color w:val="2C67B1" w:themeColor="accent4" w:themeShade="BF"/>
        </w:rPr>
        <w:t>]</w:t>
      </w:r>
      <w:r w:rsidRPr="00D81069">
        <w:rPr>
          <w:i/>
          <w:iCs/>
          <w:color w:val="2C67B1" w:themeColor="accent4" w:themeShade="BF"/>
        </w:rPr>
        <w:t xml:space="preserve"> </w:t>
      </w:r>
      <w:r>
        <w:t>Our covered drugs, pharmacy network, and/or provider network may change at any time. You’ll get a notice about any changes that may affect you at least 30 days in advance.</w:t>
      </w:r>
    </w:p>
    <w:p w14:paraId="4253B423" w14:textId="77777777" w:rsidR="0034237D" w:rsidRPr="00DF7A24" w:rsidRDefault="0034237D" w:rsidP="00E75168">
      <w:pPr>
        <w:rPr>
          <w:rFonts w:cstheme="minorBidi"/>
          <w:szCs w:val="28"/>
          <w:lang w:bidi="th-TH"/>
        </w:rPr>
      </w:pPr>
      <w:bookmarkStart w:id="11" w:name="_Toc110591471"/>
      <w:bookmarkEnd w:id="10"/>
      <w:r w:rsidRPr="00DF7A24">
        <w:rPr>
          <w:rFonts w:cs="Arial"/>
        </w:rPr>
        <w:br w:type="page"/>
      </w:r>
    </w:p>
    <w:p w14:paraId="338866A5" w14:textId="77777777" w:rsidR="007C661C" w:rsidRPr="00DF7A24" w:rsidRDefault="007C661C" w:rsidP="009B2E9A">
      <w:pPr>
        <w:pStyle w:val="Header"/>
      </w:pPr>
      <w:bookmarkStart w:id="12" w:name="_Toc332817690"/>
      <w:bookmarkStart w:id="13" w:name="_Toc332817864"/>
      <w:bookmarkStart w:id="14" w:name="_Toc332818749"/>
      <w:bookmarkStart w:id="15" w:name="_Toc333588856"/>
      <w:bookmarkStart w:id="16" w:name="_Toc333590003"/>
      <w:bookmarkStart w:id="17" w:name="_Toc334005249"/>
      <w:bookmarkEnd w:id="11"/>
      <w:r w:rsidRPr="00DF7A24">
        <w:lastRenderedPageBreak/>
        <w:t>Chapter 1: Getting started as a member</w:t>
      </w:r>
    </w:p>
    <w:p w14:paraId="6BD6911B" w14:textId="77777777" w:rsidR="007C661C" w:rsidRPr="00DF7A24" w:rsidRDefault="007C661C" w:rsidP="009B2E9A">
      <w:pPr>
        <w:pStyle w:val="D-SNPIntroduction"/>
      </w:pPr>
      <w:r w:rsidRPr="009B2E9A">
        <w:t>Introduction</w:t>
      </w:r>
    </w:p>
    <w:p w14:paraId="5ADC888B" w14:textId="5DBD46BB" w:rsidR="00400489" w:rsidRPr="00DF7A24" w:rsidRDefault="450593F8" w:rsidP="00676632">
      <w:r>
        <w:t xml:space="preserve">This chapter includes information about </w:t>
      </w:r>
      <w:r w:rsidR="006C4A28">
        <w:t>&lt;plan name&gt;</w:t>
      </w:r>
      <w:r>
        <w:t xml:space="preserve">, a health plan that </w:t>
      </w:r>
      <w:r w:rsidRPr="005005CC">
        <w:rPr>
          <w:iCs/>
        </w:rPr>
        <w:t>coordinates</w:t>
      </w:r>
      <w:r>
        <w:t xml:space="preserve"> all of your Medicare and </w:t>
      </w:r>
      <w:r w:rsidR="00D83DDC">
        <w:t xml:space="preserve">TennCare </w:t>
      </w:r>
      <w:r>
        <w:t>services, and your membership in it. It also tells you what to expect and what other information you</w:t>
      </w:r>
      <w:r w:rsidR="0080446A">
        <w:t>’</w:t>
      </w:r>
      <w:r>
        <w:t xml:space="preserve">ll get from us. </w:t>
      </w:r>
      <w:r w:rsidRPr="450593F8">
        <w:t xml:space="preserve">Key terms and their definitions appear in alphabetical order in the last chapter of </w:t>
      </w:r>
      <w:r w:rsidR="0080446A">
        <w:t>this</w:t>
      </w:r>
      <w:r w:rsidR="0080446A" w:rsidRPr="450593F8">
        <w:t xml:space="preserve"> </w:t>
      </w:r>
      <w:r w:rsidR="00A95AA2">
        <w:rPr>
          <w:i/>
          <w:iCs/>
        </w:rPr>
        <w:t>Evidence of Coverage</w:t>
      </w:r>
      <w:r w:rsidRPr="450593F8">
        <w:t>.</w:t>
      </w:r>
    </w:p>
    <w:p w14:paraId="3A70D6B6" w14:textId="20FC92A9" w:rsidR="00400489" w:rsidRPr="00D81069" w:rsidRDefault="003C22F7" w:rsidP="00676632">
      <w:pPr>
        <w:rPr>
          <w:rFonts w:cs="Arial"/>
          <w:color w:val="3576BC"/>
        </w:rPr>
      </w:pPr>
      <w:bookmarkStart w:id="18" w:name="_Hlk503515176"/>
      <w:r w:rsidRPr="00D81069">
        <w:rPr>
          <w:rFonts w:cs="Arial"/>
          <w:color w:val="3576BC"/>
        </w:rPr>
        <w:t>[</w:t>
      </w:r>
      <w:r w:rsidR="00400489" w:rsidRPr="00D81069">
        <w:rPr>
          <w:rFonts w:cs="Arial"/>
          <w:i/>
          <w:iCs/>
          <w:color w:val="3576BC"/>
        </w:rPr>
        <w:t>Plans must update the Table of Contents to this document to accurately reflect where the information is found on each page after plan adds plan-customized information to this template</w:t>
      </w:r>
      <w:r w:rsidR="00400489" w:rsidRPr="00D81069">
        <w:rPr>
          <w:rFonts w:cs="Arial"/>
          <w:color w:val="3576BC"/>
        </w:rPr>
        <w:t>.</w:t>
      </w:r>
      <w:r w:rsidRPr="00D81069">
        <w:rPr>
          <w:rFonts w:cs="Arial"/>
          <w:color w:val="3576BC"/>
        </w:rPr>
        <w:t>]</w:t>
      </w:r>
      <w:bookmarkEnd w:id="18"/>
    </w:p>
    <w:bookmarkEnd w:id="17" w:displacedByCustomXml="next"/>
    <w:bookmarkEnd w:id="16" w:displacedByCustomXml="next"/>
    <w:bookmarkEnd w:id="15" w:displacedByCustomXml="next"/>
    <w:bookmarkEnd w:id="14" w:displacedByCustomXml="next"/>
    <w:bookmarkEnd w:id="13" w:displacedByCustomXml="next"/>
    <w:bookmarkEnd w:id="12" w:displacedByCustomXml="next"/>
    <w:bookmarkStart w:id="19" w:name="_Toc347498202" w:displacedByCustomXml="next"/>
    <w:sdt>
      <w:sdtPr>
        <w:rPr>
          <w:rFonts w:eastAsia="Calibri" w:cs="Times New Roman"/>
          <w:b w:val="0"/>
          <w:sz w:val="22"/>
          <w:szCs w:val="22"/>
        </w:rPr>
        <w:id w:val="11581997"/>
        <w:docPartObj>
          <w:docPartGallery w:val="Table of Contents"/>
          <w:docPartUnique/>
        </w:docPartObj>
      </w:sdtPr>
      <w:sdtEndPr>
        <w:rPr>
          <w:noProof/>
        </w:rPr>
      </w:sdtEndPr>
      <w:sdtContent>
        <w:p w14:paraId="624FBD8B" w14:textId="7B3A1B6A" w:rsidR="009B4694" w:rsidRPr="00DF7A24" w:rsidRDefault="6933F776" w:rsidP="00207E74">
          <w:pPr>
            <w:pStyle w:val="Introduction"/>
          </w:pPr>
          <w:r>
            <w:t>Table of Contents</w:t>
          </w:r>
        </w:p>
        <w:p w14:paraId="1DC576FF" w14:textId="61B2180B" w:rsidR="00850626" w:rsidRDefault="009B4694">
          <w:pPr>
            <w:pStyle w:val="TOC1"/>
            <w:rPr>
              <w:rFonts w:asciiTheme="minorHAnsi" w:eastAsiaTheme="minorEastAsia" w:hAnsiTheme="minorHAnsi" w:cstheme="minorBidi"/>
              <w:kern w:val="2"/>
              <w:sz w:val="24"/>
              <w:szCs w:val="24"/>
              <w14:ligatures w14:val="standardContextual"/>
            </w:rPr>
          </w:pPr>
          <w:r w:rsidRPr="00DF7A24">
            <w:fldChar w:fldCharType="begin"/>
          </w:r>
          <w:r w:rsidRPr="00DF7A24">
            <w:instrText xml:space="preserve"> TOC \o "1-3" \h \z \u </w:instrText>
          </w:r>
          <w:r w:rsidRPr="00DF7A24">
            <w:fldChar w:fldCharType="separate"/>
          </w:r>
          <w:hyperlink w:anchor="_Toc199602512" w:history="1">
            <w:r w:rsidR="00850626" w:rsidRPr="008356E9">
              <w:rPr>
                <w:rStyle w:val="Hyperlink"/>
                <w14:scene3d>
                  <w14:camera w14:prst="orthographicFront"/>
                  <w14:lightRig w14:rig="threePt" w14:dir="t">
                    <w14:rot w14:lat="0" w14:lon="0" w14:rev="0"/>
                  </w14:lightRig>
                </w14:scene3d>
              </w:rPr>
              <w:t>A.</w:t>
            </w:r>
            <w:r w:rsidR="00850626">
              <w:rPr>
                <w:rFonts w:asciiTheme="minorHAnsi" w:eastAsiaTheme="minorEastAsia" w:hAnsiTheme="minorHAnsi" w:cstheme="minorBidi"/>
                <w:kern w:val="2"/>
                <w:sz w:val="24"/>
                <w:szCs w:val="24"/>
                <w14:ligatures w14:val="standardContextual"/>
              </w:rPr>
              <w:tab/>
            </w:r>
            <w:r w:rsidR="00850626" w:rsidRPr="008356E9">
              <w:rPr>
                <w:rStyle w:val="Hyperlink"/>
              </w:rPr>
              <w:t>Welcome to our plan</w:t>
            </w:r>
            <w:r w:rsidR="00850626">
              <w:rPr>
                <w:webHidden/>
              </w:rPr>
              <w:tab/>
            </w:r>
            <w:r w:rsidR="00850626">
              <w:rPr>
                <w:webHidden/>
              </w:rPr>
              <w:fldChar w:fldCharType="begin"/>
            </w:r>
            <w:r w:rsidR="00850626">
              <w:rPr>
                <w:webHidden/>
              </w:rPr>
              <w:instrText xml:space="preserve"> PAGEREF _Toc199602512 \h </w:instrText>
            </w:r>
            <w:r w:rsidR="00850626">
              <w:rPr>
                <w:webHidden/>
              </w:rPr>
            </w:r>
            <w:r w:rsidR="00850626">
              <w:rPr>
                <w:webHidden/>
              </w:rPr>
              <w:fldChar w:fldCharType="separate"/>
            </w:r>
            <w:r w:rsidR="00850626">
              <w:rPr>
                <w:webHidden/>
              </w:rPr>
              <w:t>9</w:t>
            </w:r>
            <w:r w:rsidR="00850626">
              <w:rPr>
                <w:webHidden/>
              </w:rPr>
              <w:fldChar w:fldCharType="end"/>
            </w:r>
          </w:hyperlink>
        </w:p>
        <w:p w14:paraId="3B72E57C" w14:textId="16021BFB" w:rsidR="00850626" w:rsidRDefault="00850626">
          <w:pPr>
            <w:pStyle w:val="TOC1"/>
            <w:rPr>
              <w:rFonts w:asciiTheme="minorHAnsi" w:eastAsiaTheme="minorEastAsia" w:hAnsiTheme="minorHAnsi" w:cstheme="minorBidi"/>
              <w:kern w:val="2"/>
              <w:sz w:val="24"/>
              <w:szCs w:val="24"/>
              <w14:ligatures w14:val="standardContextual"/>
            </w:rPr>
          </w:pPr>
          <w:hyperlink w:anchor="_Toc199602513" w:history="1">
            <w:r w:rsidRPr="008356E9">
              <w:rPr>
                <w:rStyle w:val="Hyperlink"/>
                <w14:scene3d>
                  <w14:camera w14:prst="orthographicFront"/>
                  <w14:lightRig w14:rig="threePt" w14:dir="t">
                    <w14:rot w14:lat="0" w14:lon="0" w14:rev="0"/>
                  </w14:lightRig>
                </w14:scene3d>
              </w:rPr>
              <w:t>B.</w:t>
            </w:r>
            <w:r>
              <w:rPr>
                <w:rFonts w:asciiTheme="minorHAnsi" w:eastAsiaTheme="minorEastAsia" w:hAnsiTheme="minorHAnsi" w:cstheme="minorBidi"/>
                <w:kern w:val="2"/>
                <w:sz w:val="24"/>
                <w:szCs w:val="24"/>
                <w14:ligatures w14:val="standardContextual"/>
              </w:rPr>
              <w:tab/>
            </w:r>
            <w:r w:rsidRPr="008356E9">
              <w:rPr>
                <w:rStyle w:val="Hyperlink"/>
              </w:rPr>
              <w:t>Information about Medicare and TennCare</w:t>
            </w:r>
            <w:r>
              <w:rPr>
                <w:webHidden/>
              </w:rPr>
              <w:tab/>
            </w:r>
            <w:r>
              <w:rPr>
                <w:webHidden/>
              </w:rPr>
              <w:fldChar w:fldCharType="begin"/>
            </w:r>
            <w:r>
              <w:rPr>
                <w:webHidden/>
              </w:rPr>
              <w:instrText xml:space="preserve"> PAGEREF _Toc199602513 \h </w:instrText>
            </w:r>
            <w:r>
              <w:rPr>
                <w:webHidden/>
              </w:rPr>
            </w:r>
            <w:r>
              <w:rPr>
                <w:webHidden/>
              </w:rPr>
              <w:fldChar w:fldCharType="separate"/>
            </w:r>
            <w:r>
              <w:rPr>
                <w:webHidden/>
              </w:rPr>
              <w:t>9</w:t>
            </w:r>
            <w:r>
              <w:rPr>
                <w:webHidden/>
              </w:rPr>
              <w:fldChar w:fldCharType="end"/>
            </w:r>
          </w:hyperlink>
        </w:p>
        <w:p w14:paraId="41DA9F83" w14:textId="46C792D4" w:rsidR="00850626" w:rsidRDefault="00850626">
          <w:pPr>
            <w:pStyle w:val="TOC2"/>
            <w:rPr>
              <w:rFonts w:asciiTheme="minorHAnsi" w:eastAsiaTheme="minorEastAsia" w:hAnsiTheme="minorHAnsi" w:cstheme="minorBidi"/>
              <w:noProof/>
              <w:kern w:val="2"/>
              <w:sz w:val="24"/>
              <w:szCs w:val="24"/>
              <w14:ligatures w14:val="standardContextual"/>
            </w:rPr>
          </w:pPr>
          <w:hyperlink w:anchor="_Toc199602514" w:history="1">
            <w:r w:rsidRPr="008356E9">
              <w:rPr>
                <w:rStyle w:val="Hyperlink"/>
                <w:noProof/>
              </w:rPr>
              <w:t>B1. Medicare</w:t>
            </w:r>
            <w:r>
              <w:rPr>
                <w:noProof/>
                <w:webHidden/>
              </w:rPr>
              <w:tab/>
            </w:r>
            <w:r>
              <w:rPr>
                <w:noProof/>
                <w:webHidden/>
              </w:rPr>
              <w:fldChar w:fldCharType="begin"/>
            </w:r>
            <w:r>
              <w:rPr>
                <w:noProof/>
                <w:webHidden/>
              </w:rPr>
              <w:instrText xml:space="preserve"> PAGEREF _Toc199602514 \h </w:instrText>
            </w:r>
            <w:r>
              <w:rPr>
                <w:noProof/>
                <w:webHidden/>
              </w:rPr>
            </w:r>
            <w:r>
              <w:rPr>
                <w:noProof/>
                <w:webHidden/>
              </w:rPr>
              <w:fldChar w:fldCharType="separate"/>
            </w:r>
            <w:r>
              <w:rPr>
                <w:noProof/>
                <w:webHidden/>
              </w:rPr>
              <w:t>9</w:t>
            </w:r>
            <w:r>
              <w:rPr>
                <w:noProof/>
                <w:webHidden/>
              </w:rPr>
              <w:fldChar w:fldCharType="end"/>
            </w:r>
          </w:hyperlink>
        </w:p>
        <w:p w14:paraId="7B2639C8" w14:textId="58974907" w:rsidR="00850626" w:rsidRDefault="00850626">
          <w:pPr>
            <w:pStyle w:val="TOC2"/>
            <w:rPr>
              <w:rFonts w:asciiTheme="minorHAnsi" w:eastAsiaTheme="minorEastAsia" w:hAnsiTheme="minorHAnsi" w:cstheme="minorBidi"/>
              <w:noProof/>
              <w:kern w:val="2"/>
              <w:sz w:val="24"/>
              <w:szCs w:val="24"/>
              <w14:ligatures w14:val="standardContextual"/>
            </w:rPr>
          </w:pPr>
          <w:hyperlink w:anchor="_Toc199602515" w:history="1">
            <w:r w:rsidRPr="008356E9">
              <w:rPr>
                <w:rStyle w:val="Hyperlink"/>
                <w:rFonts w:cs="Arial"/>
                <w:noProof/>
              </w:rPr>
              <w:t>B2. TennCare</w:t>
            </w:r>
            <w:r>
              <w:rPr>
                <w:noProof/>
                <w:webHidden/>
              </w:rPr>
              <w:tab/>
            </w:r>
            <w:r>
              <w:rPr>
                <w:noProof/>
                <w:webHidden/>
              </w:rPr>
              <w:fldChar w:fldCharType="begin"/>
            </w:r>
            <w:r>
              <w:rPr>
                <w:noProof/>
                <w:webHidden/>
              </w:rPr>
              <w:instrText xml:space="preserve"> PAGEREF _Toc199602515 \h </w:instrText>
            </w:r>
            <w:r>
              <w:rPr>
                <w:noProof/>
                <w:webHidden/>
              </w:rPr>
            </w:r>
            <w:r>
              <w:rPr>
                <w:noProof/>
                <w:webHidden/>
              </w:rPr>
              <w:fldChar w:fldCharType="separate"/>
            </w:r>
            <w:r>
              <w:rPr>
                <w:noProof/>
                <w:webHidden/>
              </w:rPr>
              <w:t>9</w:t>
            </w:r>
            <w:r>
              <w:rPr>
                <w:noProof/>
                <w:webHidden/>
              </w:rPr>
              <w:fldChar w:fldCharType="end"/>
            </w:r>
          </w:hyperlink>
        </w:p>
        <w:p w14:paraId="04839BA8" w14:textId="1ED960A5" w:rsidR="00850626" w:rsidRDefault="00850626">
          <w:pPr>
            <w:pStyle w:val="TOC1"/>
            <w:rPr>
              <w:rFonts w:asciiTheme="minorHAnsi" w:eastAsiaTheme="minorEastAsia" w:hAnsiTheme="minorHAnsi" w:cstheme="minorBidi"/>
              <w:kern w:val="2"/>
              <w:sz w:val="24"/>
              <w:szCs w:val="24"/>
              <w14:ligatures w14:val="standardContextual"/>
            </w:rPr>
          </w:pPr>
          <w:hyperlink w:anchor="_Toc199602516" w:history="1">
            <w:r w:rsidRPr="008356E9">
              <w:rPr>
                <w:rStyle w:val="Hyperlink"/>
                <w14:scene3d>
                  <w14:camera w14:prst="orthographicFront"/>
                  <w14:lightRig w14:rig="threePt" w14:dir="t">
                    <w14:rot w14:lat="0" w14:lon="0" w14:rev="0"/>
                  </w14:lightRig>
                </w14:scene3d>
              </w:rPr>
              <w:t>C.</w:t>
            </w:r>
            <w:r>
              <w:rPr>
                <w:rFonts w:asciiTheme="minorHAnsi" w:eastAsiaTheme="minorEastAsia" w:hAnsiTheme="minorHAnsi" w:cstheme="minorBidi"/>
                <w:kern w:val="2"/>
                <w:sz w:val="24"/>
                <w:szCs w:val="24"/>
                <w14:ligatures w14:val="standardContextual"/>
              </w:rPr>
              <w:tab/>
            </w:r>
            <w:r w:rsidRPr="008356E9">
              <w:rPr>
                <w:rStyle w:val="Hyperlink"/>
              </w:rPr>
              <w:t>Advantages of our plan</w:t>
            </w:r>
            <w:r>
              <w:rPr>
                <w:webHidden/>
              </w:rPr>
              <w:tab/>
            </w:r>
            <w:r>
              <w:rPr>
                <w:webHidden/>
              </w:rPr>
              <w:fldChar w:fldCharType="begin"/>
            </w:r>
            <w:r>
              <w:rPr>
                <w:webHidden/>
              </w:rPr>
              <w:instrText xml:space="preserve"> PAGEREF _Toc199602516 \h </w:instrText>
            </w:r>
            <w:r>
              <w:rPr>
                <w:webHidden/>
              </w:rPr>
            </w:r>
            <w:r>
              <w:rPr>
                <w:webHidden/>
              </w:rPr>
              <w:fldChar w:fldCharType="separate"/>
            </w:r>
            <w:r>
              <w:rPr>
                <w:webHidden/>
              </w:rPr>
              <w:t>10</w:t>
            </w:r>
            <w:r>
              <w:rPr>
                <w:webHidden/>
              </w:rPr>
              <w:fldChar w:fldCharType="end"/>
            </w:r>
          </w:hyperlink>
        </w:p>
        <w:p w14:paraId="47F72205" w14:textId="245C78E9" w:rsidR="00850626" w:rsidRDefault="00850626">
          <w:pPr>
            <w:pStyle w:val="TOC1"/>
            <w:rPr>
              <w:rFonts w:asciiTheme="minorHAnsi" w:eastAsiaTheme="minorEastAsia" w:hAnsiTheme="minorHAnsi" w:cstheme="minorBidi"/>
              <w:kern w:val="2"/>
              <w:sz w:val="24"/>
              <w:szCs w:val="24"/>
              <w14:ligatures w14:val="standardContextual"/>
            </w:rPr>
          </w:pPr>
          <w:hyperlink w:anchor="_Toc199602517" w:history="1">
            <w:r w:rsidRPr="008356E9">
              <w:rPr>
                <w:rStyle w:val="Hyperlink"/>
                <w14:scene3d>
                  <w14:camera w14:prst="orthographicFront"/>
                  <w14:lightRig w14:rig="threePt" w14:dir="t">
                    <w14:rot w14:lat="0" w14:lon="0" w14:rev="0"/>
                  </w14:lightRig>
                </w14:scene3d>
              </w:rPr>
              <w:t>D.</w:t>
            </w:r>
            <w:r>
              <w:rPr>
                <w:rFonts w:asciiTheme="minorHAnsi" w:eastAsiaTheme="minorEastAsia" w:hAnsiTheme="minorHAnsi" w:cstheme="minorBidi"/>
                <w:kern w:val="2"/>
                <w:sz w:val="24"/>
                <w:szCs w:val="24"/>
                <w14:ligatures w14:val="standardContextual"/>
              </w:rPr>
              <w:tab/>
            </w:r>
            <w:r w:rsidRPr="008356E9">
              <w:rPr>
                <w:rStyle w:val="Hyperlink"/>
              </w:rPr>
              <w:t>Our plan’s service area</w:t>
            </w:r>
            <w:r>
              <w:rPr>
                <w:webHidden/>
              </w:rPr>
              <w:tab/>
            </w:r>
            <w:r>
              <w:rPr>
                <w:webHidden/>
              </w:rPr>
              <w:fldChar w:fldCharType="begin"/>
            </w:r>
            <w:r>
              <w:rPr>
                <w:webHidden/>
              </w:rPr>
              <w:instrText xml:space="preserve"> PAGEREF _Toc199602517 \h </w:instrText>
            </w:r>
            <w:r>
              <w:rPr>
                <w:webHidden/>
              </w:rPr>
            </w:r>
            <w:r>
              <w:rPr>
                <w:webHidden/>
              </w:rPr>
              <w:fldChar w:fldCharType="separate"/>
            </w:r>
            <w:r>
              <w:rPr>
                <w:webHidden/>
              </w:rPr>
              <w:t>10</w:t>
            </w:r>
            <w:r>
              <w:rPr>
                <w:webHidden/>
              </w:rPr>
              <w:fldChar w:fldCharType="end"/>
            </w:r>
          </w:hyperlink>
        </w:p>
        <w:p w14:paraId="6EE0F72D" w14:textId="5E9BBD42" w:rsidR="00850626" w:rsidRDefault="00850626">
          <w:pPr>
            <w:pStyle w:val="TOC1"/>
            <w:rPr>
              <w:rFonts w:asciiTheme="minorHAnsi" w:eastAsiaTheme="minorEastAsia" w:hAnsiTheme="minorHAnsi" w:cstheme="minorBidi"/>
              <w:kern w:val="2"/>
              <w:sz w:val="24"/>
              <w:szCs w:val="24"/>
              <w14:ligatures w14:val="standardContextual"/>
            </w:rPr>
          </w:pPr>
          <w:hyperlink w:anchor="_Toc199602518" w:history="1">
            <w:r w:rsidRPr="008356E9">
              <w:rPr>
                <w:rStyle w:val="Hyperlink"/>
                <w14:scene3d>
                  <w14:camera w14:prst="orthographicFront"/>
                  <w14:lightRig w14:rig="threePt" w14:dir="t">
                    <w14:rot w14:lat="0" w14:lon="0" w14:rev="0"/>
                  </w14:lightRig>
                </w14:scene3d>
              </w:rPr>
              <w:t>E.</w:t>
            </w:r>
            <w:r>
              <w:rPr>
                <w:rFonts w:asciiTheme="minorHAnsi" w:eastAsiaTheme="minorEastAsia" w:hAnsiTheme="minorHAnsi" w:cstheme="minorBidi"/>
                <w:kern w:val="2"/>
                <w:sz w:val="24"/>
                <w:szCs w:val="24"/>
                <w14:ligatures w14:val="standardContextual"/>
              </w:rPr>
              <w:tab/>
            </w:r>
            <w:r w:rsidRPr="008356E9">
              <w:rPr>
                <w:rStyle w:val="Hyperlink"/>
              </w:rPr>
              <w:t>What makes you eligible to be a plan member</w:t>
            </w:r>
            <w:r>
              <w:rPr>
                <w:webHidden/>
              </w:rPr>
              <w:tab/>
            </w:r>
            <w:r>
              <w:rPr>
                <w:webHidden/>
              </w:rPr>
              <w:fldChar w:fldCharType="begin"/>
            </w:r>
            <w:r>
              <w:rPr>
                <w:webHidden/>
              </w:rPr>
              <w:instrText xml:space="preserve"> PAGEREF _Toc199602518 \h </w:instrText>
            </w:r>
            <w:r>
              <w:rPr>
                <w:webHidden/>
              </w:rPr>
            </w:r>
            <w:r>
              <w:rPr>
                <w:webHidden/>
              </w:rPr>
              <w:fldChar w:fldCharType="separate"/>
            </w:r>
            <w:r>
              <w:rPr>
                <w:webHidden/>
              </w:rPr>
              <w:t>11</w:t>
            </w:r>
            <w:r>
              <w:rPr>
                <w:webHidden/>
              </w:rPr>
              <w:fldChar w:fldCharType="end"/>
            </w:r>
          </w:hyperlink>
        </w:p>
        <w:p w14:paraId="47775FA0" w14:textId="762E2A14" w:rsidR="00850626" w:rsidRDefault="00850626">
          <w:pPr>
            <w:pStyle w:val="TOC1"/>
            <w:rPr>
              <w:rFonts w:asciiTheme="minorHAnsi" w:eastAsiaTheme="minorEastAsia" w:hAnsiTheme="minorHAnsi" w:cstheme="minorBidi"/>
              <w:kern w:val="2"/>
              <w:sz w:val="24"/>
              <w:szCs w:val="24"/>
              <w14:ligatures w14:val="standardContextual"/>
            </w:rPr>
          </w:pPr>
          <w:hyperlink w:anchor="_Toc199602519" w:history="1">
            <w:r w:rsidRPr="008356E9">
              <w:rPr>
                <w:rStyle w:val="Hyperlink"/>
                <w14:scene3d>
                  <w14:camera w14:prst="orthographicFront"/>
                  <w14:lightRig w14:rig="threePt" w14:dir="t">
                    <w14:rot w14:lat="0" w14:lon="0" w14:rev="0"/>
                  </w14:lightRig>
                </w14:scene3d>
              </w:rPr>
              <w:t>F.</w:t>
            </w:r>
            <w:r>
              <w:rPr>
                <w:rFonts w:asciiTheme="minorHAnsi" w:eastAsiaTheme="minorEastAsia" w:hAnsiTheme="minorHAnsi" w:cstheme="minorBidi"/>
                <w:kern w:val="2"/>
                <w:sz w:val="24"/>
                <w:szCs w:val="24"/>
                <w14:ligatures w14:val="standardContextual"/>
              </w:rPr>
              <w:tab/>
            </w:r>
            <w:r w:rsidRPr="008356E9">
              <w:rPr>
                <w:rStyle w:val="Hyperlink"/>
              </w:rPr>
              <w:t>What to expect when you first join our health plan</w:t>
            </w:r>
            <w:r>
              <w:rPr>
                <w:webHidden/>
              </w:rPr>
              <w:tab/>
            </w:r>
            <w:r>
              <w:rPr>
                <w:webHidden/>
              </w:rPr>
              <w:fldChar w:fldCharType="begin"/>
            </w:r>
            <w:r>
              <w:rPr>
                <w:webHidden/>
              </w:rPr>
              <w:instrText xml:space="preserve"> PAGEREF _Toc199602519 \h </w:instrText>
            </w:r>
            <w:r>
              <w:rPr>
                <w:webHidden/>
              </w:rPr>
            </w:r>
            <w:r>
              <w:rPr>
                <w:webHidden/>
              </w:rPr>
              <w:fldChar w:fldCharType="separate"/>
            </w:r>
            <w:r>
              <w:rPr>
                <w:webHidden/>
              </w:rPr>
              <w:t>11</w:t>
            </w:r>
            <w:r>
              <w:rPr>
                <w:webHidden/>
              </w:rPr>
              <w:fldChar w:fldCharType="end"/>
            </w:r>
          </w:hyperlink>
        </w:p>
        <w:p w14:paraId="499C54B7" w14:textId="693F3D74" w:rsidR="00850626" w:rsidRDefault="00850626">
          <w:pPr>
            <w:pStyle w:val="TOC1"/>
            <w:rPr>
              <w:rFonts w:asciiTheme="minorHAnsi" w:eastAsiaTheme="minorEastAsia" w:hAnsiTheme="minorHAnsi" w:cstheme="minorBidi"/>
              <w:kern w:val="2"/>
              <w:sz w:val="24"/>
              <w:szCs w:val="24"/>
              <w14:ligatures w14:val="standardContextual"/>
            </w:rPr>
          </w:pPr>
          <w:hyperlink w:anchor="_Toc199602520" w:history="1">
            <w:r w:rsidRPr="008356E9">
              <w:rPr>
                <w:rStyle w:val="Hyperlink"/>
                <w14:scene3d>
                  <w14:camera w14:prst="orthographicFront"/>
                  <w14:lightRig w14:rig="threePt" w14:dir="t">
                    <w14:rot w14:lat="0" w14:lon="0" w14:rev="0"/>
                  </w14:lightRig>
                </w14:scene3d>
              </w:rPr>
              <w:t>G.</w:t>
            </w:r>
            <w:r>
              <w:rPr>
                <w:rFonts w:asciiTheme="minorHAnsi" w:eastAsiaTheme="minorEastAsia" w:hAnsiTheme="minorHAnsi" w:cstheme="minorBidi"/>
                <w:kern w:val="2"/>
                <w:sz w:val="24"/>
                <w:szCs w:val="24"/>
                <w14:ligatures w14:val="standardContextual"/>
              </w:rPr>
              <w:tab/>
            </w:r>
            <w:r w:rsidRPr="008356E9">
              <w:rPr>
                <w:rStyle w:val="Hyperlink"/>
              </w:rPr>
              <w:t>Your care team and care plan</w:t>
            </w:r>
            <w:r>
              <w:rPr>
                <w:webHidden/>
              </w:rPr>
              <w:tab/>
            </w:r>
            <w:r>
              <w:rPr>
                <w:webHidden/>
              </w:rPr>
              <w:fldChar w:fldCharType="begin"/>
            </w:r>
            <w:r>
              <w:rPr>
                <w:webHidden/>
              </w:rPr>
              <w:instrText xml:space="preserve"> PAGEREF _Toc199602520 \h </w:instrText>
            </w:r>
            <w:r>
              <w:rPr>
                <w:webHidden/>
              </w:rPr>
            </w:r>
            <w:r>
              <w:rPr>
                <w:webHidden/>
              </w:rPr>
              <w:fldChar w:fldCharType="separate"/>
            </w:r>
            <w:r>
              <w:rPr>
                <w:webHidden/>
              </w:rPr>
              <w:t>12</w:t>
            </w:r>
            <w:r>
              <w:rPr>
                <w:webHidden/>
              </w:rPr>
              <w:fldChar w:fldCharType="end"/>
            </w:r>
          </w:hyperlink>
        </w:p>
        <w:p w14:paraId="0D6AD749" w14:textId="6F232FBB" w:rsidR="00850626" w:rsidRDefault="00850626">
          <w:pPr>
            <w:pStyle w:val="TOC2"/>
            <w:rPr>
              <w:rFonts w:asciiTheme="minorHAnsi" w:eastAsiaTheme="minorEastAsia" w:hAnsiTheme="minorHAnsi" w:cstheme="minorBidi"/>
              <w:noProof/>
              <w:kern w:val="2"/>
              <w:sz w:val="24"/>
              <w:szCs w:val="24"/>
              <w14:ligatures w14:val="standardContextual"/>
            </w:rPr>
          </w:pPr>
          <w:hyperlink w:anchor="_Toc199602521" w:history="1">
            <w:r w:rsidRPr="008356E9">
              <w:rPr>
                <w:rStyle w:val="Hyperlink"/>
                <w:rFonts w:cs="Arial"/>
                <w:noProof/>
              </w:rPr>
              <w:t>G1. Care team</w:t>
            </w:r>
            <w:r>
              <w:rPr>
                <w:noProof/>
                <w:webHidden/>
              </w:rPr>
              <w:tab/>
            </w:r>
            <w:r>
              <w:rPr>
                <w:noProof/>
                <w:webHidden/>
              </w:rPr>
              <w:fldChar w:fldCharType="begin"/>
            </w:r>
            <w:r>
              <w:rPr>
                <w:noProof/>
                <w:webHidden/>
              </w:rPr>
              <w:instrText xml:space="preserve"> PAGEREF _Toc199602521 \h </w:instrText>
            </w:r>
            <w:r>
              <w:rPr>
                <w:noProof/>
                <w:webHidden/>
              </w:rPr>
            </w:r>
            <w:r>
              <w:rPr>
                <w:noProof/>
                <w:webHidden/>
              </w:rPr>
              <w:fldChar w:fldCharType="separate"/>
            </w:r>
            <w:r>
              <w:rPr>
                <w:noProof/>
                <w:webHidden/>
              </w:rPr>
              <w:t>12</w:t>
            </w:r>
            <w:r>
              <w:rPr>
                <w:noProof/>
                <w:webHidden/>
              </w:rPr>
              <w:fldChar w:fldCharType="end"/>
            </w:r>
          </w:hyperlink>
        </w:p>
        <w:p w14:paraId="56D1C716" w14:textId="3ABF6451" w:rsidR="00850626" w:rsidRDefault="00850626">
          <w:pPr>
            <w:pStyle w:val="TOC2"/>
            <w:rPr>
              <w:rFonts w:asciiTheme="minorHAnsi" w:eastAsiaTheme="minorEastAsia" w:hAnsiTheme="minorHAnsi" w:cstheme="minorBidi"/>
              <w:noProof/>
              <w:kern w:val="2"/>
              <w:sz w:val="24"/>
              <w:szCs w:val="24"/>
              <w14:ligatures w14:val="standardContextual"/>
            </w:rPr>
          </w:pPr>
          <w:hyperlink w:anchor="_Toc199602522" w:history="1">
            <w:r w:rsidRPr="008356E9">
              <w:rPr>
                <w:rStyle w:val="Hyperlink"/>
                <w:rFonts w:cs="Arial"/>
                <w:noProof/>
              </w:rPr>
              <w:t>G2. Care plan</w:t>
            </w:r>
            <w:r>
              <w:rPr>
                <w:noProof/>
                <w:webHidden/>
              </w:rPr>
              <w:tab/>
            </w:r>
            <w:r>
              <w:rPr>
                <w:noProof/>
                <w:webHidden/>
              </w:rPr>
              <w:fldChar w:fldCharType="begin"/>
            </w:r>
            <w:r>
              <w:rPr>
                <w:noProof/>
                <w:webHidden/>
              </w:rPr>
              <w:instrText xml:space="preserve"> PAGEREF _Toc199602522 \h </w:instrText>
            </w:r>
            <w:r>
              <w:rPr>
                <w:noProof/>
                <w:webHidden/>
              </w:rPr>
            </w:r>
            <w:r>
              <w:rPr>
                <w:noProof/>
                <w:webHidden/>
              </w:rPr>
              <w:fldChar w:fldCharType="separate"/>
            </w:r>
            <w:r>
              <w:rPr>
                <w:noProof/>
                <w:webHidden/>
              </w:rPr>
              <w:t>12</w:t>
            </w:r>
            <w:r>
              <w:rPr>
                <w:noProof/>
                <w:webHidden/>
              </w:rPr>
              <w:fldChar w:fldCharType="end"/>
            </w:r>
          </w:hyperlink>
        </w:p>
        <w:p w14:paraId="48CF8057" w14:textId="26536EB4" w:rsidR="00850626" w:rsidRDefault="00850626">
          <w:pPr>
            <w:pStyle w:val="TOC1"/>
            <w:rPr>
              <w:rFonts w:asciiTheme="minorHAnsi" w:eastAsiaTheme="minorEastAsia" w:hAnsiTheme="minorHAnsi" w:cstheme="minorBidi"/>
              <w:kern w:val="2"/>
              <w:sz w:val="24"/>
              <w:szCs w:val="24"/>
              <w14:ligatures w14:val="standardContextual"/>
            </w:rPr>
          </w:pPr>
          <w:hyperlink w:anchor="_Toc199602523" w:history="1">
            <w:r w:rsidRPr="008356E9">
              <w:rPr>
                <w:rStyle w:val="Hyperlink"/>
                <w14:scene3d>
                  <w14:camera w14:prst="orthographicFront"/>
                  <w14:lightRig w14:rig="threePt" w14:dir="t">
                    <w14:rot w14:lat="0" w14:lon="0" w14:rev="0"/>
                  </w14:lightRig>
                </w14:scene3d>
              </w:rPr>
              <w:t>H.</w:t>
            </w:r>
            <w:r>
              <w:rPr>
                <w:rFonts w:asciiTheme="minorHAnsi" w:eastAsiaTheme="minorEastAsia" w:hAnsiTheme="minorHAnsi" w:cstheme="minorBidi"/>
                <w:kern w:val="2"/>
                <w:sz w:val="24"/>
                <w:szCs w:val="24"/>
                <w14:ligatures w14:val="standardContextual"/>
              </w:rPr>
              <w:tab/>
            </w:r>
            <w:r w:rsidRPr="008356E9">
              <w:rPr>
                <w:rStyle w:val="Hyperlink"/>
              </w:rPr>
              <w:t>Your monthly costs for &lt;plan name&gt;</w:t>
            </w:r>
            <w:r>
              <w:rPr>
                <w:webHidden/>
              </w:rPr>
              <w:tab/>
            </w:r>
            <w:r>
              <w:rPr>
                <w:webHidden/>
              </w:rPr>
              <w:fldChar w:fldCharType="begin"/>
            </w:r>
            <w:r>
              <w:rPr>
                <w:webHidden/>
              </w:rPr>
              <w:instrText xml:space="preserve"> PAGEREF _Toc199602523 \h </w:instrText>
            </w:r>
            <w:r>
              <w:rPr>
                <w:webHidden/>
              </w:rPr>
            </w:r>
            <w:r>
              <w:rPr>
                <w:webHidden/>
              </w:rPr>
              <w:fldChar w:fldCharType="separate"/>
            </w:r>
            <w:r>
              <w:rPr>
                <w:webHidden/>
              </w:rPr>
              <w:t>12</w:t>
            </w:r>
            <w:r>
              <w:rPr>
                <w:webHidden/>
              </w:rPr>
              <w:fldChar w:fldCharType="end"/>
            </w:r>
          </w:hyperlink>
        </w:p>
        <w:p w14:paraId="5B7B7247" w14:textId="2C7B5B52" w:rsidR="00850626" w:rsidRDefault="00850626">
          <w:pPr>
            <w:pStyle w:val="TOC2"/>
            <w:rPr>
              <w:rFonts w:asciiTheme="minorHAnsi" w:eastAsiaTheme="minorEastAsia" w:hAnsiTheme="minorHAnsi" w:cstheme="minorBidi"/>
              <w:noProof/>
              <w:kern w:val="2"/>
              <w:sz w:val="24"/>
              <w:szCs w:val="24"/>
              <w14:ligatures w14:val="standardContextual"/>
            </w:rPr>
          </w:pPr>
          <w:hyperlink w:anchor="_Toc199602524" w:history="1">
            <w:r w:rsidRPr="008356E9">
              <w:rPr>
                <w:rStyle w:val="Hyperlink"/>
                <w:noProof/>
              </w:rPr>
              <w:t>H1. Plan premium</w:t>
            </w:r>
            <w:r>
              <w:rPr>
                <w:noProof/>
                <w:webHidden/>
              </w:rPr>
              <w:tab/>
            </w:r>
            <w:r>
              <w:rPr>
                <w:noProof/>
                <w:webHidden/>
              </w:rPr>
              <w:fldChar w:fldCharType="begin"/>
            </w:r>
            <w:r>
              <w:rPr>
                <w:noProof/>
                <w:webHidden/>
              </w:rPr>
              <w:instrText xml:space="preserve"> PAGEREF _Toc199602524 \h </w:instrText>
            </w:r>
            <w:r>
              <w:rPr>
                <w:noProof/>
                <w:webHidden/>
              </w:rPr>
            </w:r>
            <w:r>
              <w:rPr>
                <w:noProof/>
                <w:webHidden/>
              </w:rPr>
              <w:fldChar w:fldCharType="separate"/>
            </w:r>
            <w:r>
              <w:rPr>
                <w:noProof/>
                <w:webHidden/>
              </w:rPr>
              <w:t>13</w:t>
            </w:r>
            <w:r>
              <w:rPr>
                <w:noProof/>
                <w:webHidden/>
              </w:rPr>
              <w:fldChar w:fldCharType="end"/>
            </w:r>
          </w:hyperlink>
        </w:p>
        <w:p w14:paraId="29DC047B" w14:textId="7D3E35EF" w:rsidR="00850626" w:rsidRDefault="00850626">
          <w:pPr>
            <w:pStyle w:val="TOC2"/>
            <w:rPr>
              <w:rFonts w:asciiTheme="minorHAnsi" w:eastAsiaTheme="minorEastAsia" w:hAnsiTheme="minorHAnsi" w:cstheme="minorBidi"/>
              <w:noProof/>
              <w:kern w:val="2"/>
              <w:sz w:val="24"/>
              <w:szCs w:val="24"/>
              <w14:ligatures w14:val="standardContextual"/>
            </w:rPr>
          </w:pPr>
          <w:hyperlink w:anchor="_Toc199602525" w:history="1">
            <w:r w:rsidRPr="008356E9">
              <w:rPr>
                <w:rStyle w:val="Hyperlink"/>
                <w:noProof/>
              </w:rPr>
              <w:t>H2. Monthly Medicare Part B Premium</w:t>
            </w:r>
            <w:r>
              <w:rPr>
                <w:noProof/>
                <w:webHidden/>
              </w:rPr>
              <w:tab/>
            </w:r>
            <w:r>
              <w:rPr>
                <w:noProof/>
                <w:webHidden/>
              </w:rPr>
              <w:fldChar w:fldCharType="begin"/>
            </w:r>
            <w:r>
              <w:rPr>
                <w:noProof/>
                <w:webHidden/>
              </w:rPr>
              <w:instrText xml:space="preserve"> PAGEREF _Toc199602525 \h </w:instrText>
            </w:r>
            <w:r>
              <w:rPr>
                <w:noProof/>
                <w:webHidden/>
              </w:rPr>
            </w:r>
            <w:r>
              <w:rPr>
                <w:noProof/>
                <w:webHidden/>
              </w:rPr>
              <w:fldChar w:fldCharType="separate"/>
            </w:r>
            <w:r>
              <w:rPr>
                <w:noProof/>
                <w:webHidden/>
              </w:rPr>
              <w:t>13</w:t>
            </w:r>
            <w:r>
              <w:rPr>
                <w:noProof/>
                <w:webHidden/>
              </w:rPr>
              <w:fldChar w:fldCharType="end"/>
            </w:r>
          </w:hyperlink>
        </w:p>
        <w:p w14:paraId="78A4B1BB" w14:textId="0F458459" w:rsidR="00850626" w:rsidRDefault="00850626">
          <w:pPr>
            <w:pStyle w:val="TOC2"/>
            <w:rPr>
              <w:rFonts w:asciiTheme="minorHAnsi" w:eastAsiaTheme="minorEastAsia" w:hAnsiTheme="minorHAnsi" w:cstheme="minorBidi"/>
              <w:noProof/>
              <w:kern w:val="2"/>
              <w:sz w:val="24"/>
              <w:szCs w:val="24"/>
              <w14:ligatures w14:val="standardContextual"/>
            </w:rPr>
          </w:pPr>
          <w:hyperlink w:anchor="_Toc199602526" w:history="1">
            <w:r w:rsidRPr="008356E9">
              <w:rPr>
                <w:rStyle w:val="Hyperlink"/>
                <w:noProof/>
              </w:rPr>
              <w:t>H3. Optional Supplemental Benefit Premium</w:t>
            </w:r>
            <w:r>
              <w:rPr>
                <w:noProof/>
                <w:webHidden/>
              </w:rPr>
              <w:tab/>
            </w:r>
            <w:r>
              <w:rPr>
                <w:noProof/>
                <w:webHidden/>
              </w:rPr>
              <w:fldChar w:fldCharType="begin"/>
            </w:r>
            <w:r>
              <w:rPr>
                <w:noProof/>
                <w:webHidden/>
              </w:rPr>
              <w:instrText xml:space="preserve"> PAGEREF _Toc199602526 \h </w:instrText>
            </w:r>
            <w:r>
              <w:rPr>
                <w:noProof/>
                <w:webHidden/>
              </w:rPr>
            </w:r>
            <w:r>
              <w:rPr>
                <w:noProof/>
                <w:webHidden/>
              </w:rPr>
              <w:fldChar w:fldCharType="separate"/>
            </w:r>
            <w:r>
              <w:rPr>
                <w:noProof/>
                <w:webHidden/>
              </w:rPr>
              <w:t>14</w:t>
            </w:r>
            <w:r>
              <w:rPr>
                <w:noProof/>
                <w:webHidden/>
              </w:rPr>
              <w:fldChar w:fldCharType="end"/>
            </w:r>
          </w:hyperlink>
        </w:p>
        <w:p w14:paraId="614344F9" w14:textId="14014C92" w:rsidR="00850626" w:rsidRDefault="00850626">
          <w:pPr>
            <w:pStyle w:val="TOC2"/>
            <w:rPr>
              <w:rFonts w:asciiTheme="minorHAnsi" w:eastAsiaTheme="minorEastAsia" w:hAnsiTheme="minorHAnsi" w:cstheme="minorBidi"/>
              <w:noProof/>
              <w:kern w:val="2"/>
              <w:sz w:val="24"/>
              <w:szCs w:val="24"/>
              <w14:ligatures w14:val="standardContextual"/>
            </w:rPr>
          </w:pPr>
          <w:hyperlink w:anchor="_Toc199602527" w:history="1">
            <w:r w:rsidRPr="008356E9">
              <w:rPr>
                <w:rStyle w:val="Hyperlink"/>
                <w:noProof/>
              </w:rPr>
              <w:t>H4. Medicare Prescription Payment Amount</w:t>
            </w:r>
            <w:r>
              <w:rPr>
                <w:noProof/>
                <w:webHidden/>
              </w:rPr>
              <w:tab/>
            </w:r>
            <w:r>
              <w:rPr>
                <w:noProof/>
                <w:webHidden/>
              </w:rPr>
              <w:fldChar w:fldCharType="begin"/>
            </w:r>
            <w:r>
              <w:rPr>
                <w:noProof/>
                <w:webHidden/>
              </w:rPr>
              <w:instrText xml:space="preserve"> PAGEREF _Toc199602527 \h </w:instrText>
            </w:r>
            <w:r>
              <w:rPr>
                <w:noProof/>
                <w:webHidden/>
              </w:rPr>
            </w:r>
            <w:r>
              <w:rPr>
                <w:noProof/>
                <w:webHidden/>
              </w:rPr>
              <w:fldChar w:fldCharType="separate"/>
            </w:r>
            <w:r>
              <w:rPr>
                <w:noProof/>
                <w:webHidden/>
              </w:rPr>
              <w:t>14</w:t>
            </w:r>
            <w:r>
              <w:rPr>
                <w:noProof/>
                <w:webHidden/>
              </w:rPr>
              <w:fldChar w:fldCharType="end"/>
            </w:r>
          </w:hyperlink>
        </w:p>
        <w:p w14:paraId="6CB9EFFA" w14:textId="1B0CA543" w:rsidR="00850626" w:rsidRDefault="00850626">
          <w:pPr>
            <w:pStyle w:val="TOC1"/>
            <w:rPr>
              <w:rFonts w:asciiTheme="minorHAnsi" w:eastAsiaTheme="minorEastAsia" w:hAnsiTheme="minorHAnsi" w:cstheme="minorBidi"/>
              <w:kern w:val="2"/>
              <w:sz w:val="24"/>
              <w:szCs w:val="24"/>
              <w14:ligatures w14:val="standardContextual"/>
            </w:rPr>
          </w:pPr>
          <w:hyperlink w:anchor="_Toc199602528" w:history="1">
            <w:r w:rsidRPr="008356E9">
              <w:rPr>
                <w:rStyle w:val="Hyperlink"/>
                <w14:scene3d>
                  <w14:camera w14:prst="orthographicFront"/>
                  <w14:lightRig w14:rig="threePt" w14:dir="t">
                    <w14:rot w14:lat="0" w14:lon="0" w14:rev="0"/>
                  </w14:lightRig>
                </w14:scene3d>
              </w:rPr>
              <w:t>I.</w:t>
            </w:r>
            <w:r>
              <w:rPr>
                <w:rFonts w:asciiTheme="minorHAnsi" w:eastAsiaTheme="minorEastAsia" w:hAnsiTheme="minorHAnsi" w:cstheme="minorBidi"/>
                <w:kern w:val="2"/>
                <w:sz w:val="24"/>
                <w:szCs w:val="24"/>
                <w14:ligatures w14:val="standardContextual"/>
              </w:rPr>
              <w:tab/>
            </w:r>
            <w:r w:rsidRPr="008356E9">
              <w:rPr>
                <w:rStyle w:val="Hyperlink"/>
              </w:rPr>
              <w:t xml:space="preserve">This </w:t>
            </w:r>
            <w:r w:rsidRPr="008356E9">
              <w:rPr>
                <w:rStyle w:val="Hyperlink"/>
                <w:i/>
              </w:rPr>
              <w:t>Evidence of Coverage</w:t>
            </w:r>
            <w:r>
              <w:rPr>
                <w:webHidden/>
              </w:rPr>
              <w:tab/>
            </w:r>
            <w:r>
              <w:rPr>
                <w:webHidden/>
              </w:rPr>
              <w:fldChar w:fldCharType="begin"/>
            </w:r>
            <w:r>
              <w:rPr>
                <w:webHidden/>
              </w:rPr>
              <w:instrText xml:space="preserve"> PAGEREF _Toc199602528 \h </w:instrText>
            </w:r>
            <w:r>
              <w:rPr>
                <w:webHidden/>
              </w:rPr>
            </w:r>
            <w:r>
              <w:rPr>
                <w:webHidden/>
              </w:rPr>
              <w:fldChar w:fldCharType="separate"/>
            </w:r>
            <w:r>
              <w:rPr>
                <w:webHidden/>
              </w:rPr>
              <w:t>14</w:t>
            </w:r>
            <w:r>
              <w:rPr>
                <w:webHidden/>
              </w:rPr>
              <w:fldChar w:fldCharType="end"/>
            </w:r>
          </w:hyperlink>
        </w:p>
        <w:p w14:paraId="34383CC3" w14:textId="294F2E99" w:rsidR="00850626" w:rsidRDefault="00850626">
          <w:pPr>
            <w:pStyle w:val="TOC1"/>
            <w:rPr>
              <w:rFonts w:asciiTheme="minorHAnsi" w:eastAsiaTheme="minorEastAsia" w:hAnsiTheme="minorHAnsi" w:cstheme="minorBidi"/>
              <w:kern w:val="2"/>
              <w:sz w:val="24"/>
              <w:szCs w:val="24"/>
              <w14:ligatures w14:val="standardContextual"/>
            </w:rPr>
          </w:pPr>
          <w:hyperlink w:anchor="_Toc199602529" w:history="1">
            <w:r w:rsidRPr="008356E9">
              <w:rPr>
                <w:rStyle w:val="Hyperlink"/>
                <w14:scene3d>
                  <w14:camera w14:prst="orthographicFront"/>
                  <w14:lightRig w14:rig="threePt" w14:dir="t">
                    <w14:rot w14:lat="0" w14:lon="0" w14:rev="0"/>
                  </w14:lightRig>
                </w14:scene3d>
              </w:rPr>
              <w:t>J.</w:t>
            </w:r>
            <w:r>
              <w:rPr>
                <w:rFonts w:asciiTheme="minorHAnsi" w:eastAsiaTheme="minorEastAsia" w:hAnsiTheme="minorHAnsi" w:cstheme="minorBidi"/>
                <w:kern w:val="2"/>
                <w:sz w:val="24"/>
                <w:szCs w:val="24"/>
                <w14:ligatures w14:val="standardContextual"/>
              </w:rPr>
              <w:tab/>
            </w:r>
            <w:r w:rsidRPr="008356E9">
              <w:rPr>
                <w:rStyle w:val="Hyperlink"/>
              </w:rPr>
              <w:t>Other important information you get from us</w:t>
            </w:r>
            <w:r>
              <w:rPr>
                <w:webHidden/>
              </w:rPr>
              <w:tab/>
            </w:r>
            <w:r>
              <w:rPr>
                <w:webHidden/>
              </w:rPr>
              <w:fldChar w:fldCharType="begin"/>
            </w:r>
            <w:r>
              <w:rPr>
                <w:webHidden/>
              </w:rPr>
              <w:instrText xml:space="preserve"> PAGEREF _Toc199602529 \h </w:instrText>
            </w:r>
            <w:r>
              <w:rPr>
                <w:webHidden/>
              </w:rPr>
            </w:r>
            <w:r>
              <w:rPr>
                <w:webHidden/>
              </w:rPr>
              <w:fldChar w:fldCharType="separate"/>
            </w:r>
            <w:r>
              <w:rPr>
                <w:webHidden/>
              </w:rPr>
              <w:t>15</w:t>
            </w:r>
            <w:r>
              <w:rPr>
                <w:webHidden/>
              </w:rPr>
              <w:fldChar w:fldCharType="end"/>
            </w:r>
          </w:hyperlink>
        </w:p>
        <w:p w14:paraId="6C7FD0E4" w14:textId="01D96CA2" w:rsidR="00850626" w:rsidRDefault="00850626">
          <w:pPr>
            <w:pStyle w:val="TOC2"/>
            <w:rPr>
              <w:rFonts w:asciiTheme="minorHAnsi" w:eastAsiaTheme="minorEastAsia" w:hAnsiTheme="minorHAnsi" w:cstheme="minorBidi"/>
              <w:noProof/>
              <w:kern w:val="2"/>
              <w:sz w:val="24"/>
              <w:szCs w:val="24"/>
              <w14:ligatures w14:val="standardContextual"/>
            </w:rPr>
          </w:pPr>
          <w:hyperlink w:anchor="_Toc199602530" w:history="1">
            <w:r w:rsidRPr="008356E9">
              <w:rPr>
                <w:rStyle w:val="Hyperlink"/>
                <w:rFonts w:cs="Arial"/>
                <w:noProof/>
              </w:rPr>
              <w:t>J1. Your Member ID Card</w:t>
            </w:r>
            <w:r>
              <w:rPr>
                <w:noProof/>
                <w:webHidden/>
              </w:rPr>
              <w:tab/>
            </w:r>
            <w:r>
              <w:rPr>
                <w:noProof/>
                <w:webHidden/>
              </w:rPr>
              <w:fldChar w:fldCharType="begin"/>
            </w:r>
            <w:r>
              <w:rPr>
                <w:noProof/>
                <w:webHidden/>
              </w:rPr>
              <w:instrText xml:space="preserve"> PAGEREF _Toc199602530 \h </w:instrText>
            </w:r>
            <w:r>
              <w:rPr>
                <w:noProof/>
                <w:webHidden/>
              </w:rPr>
            </w:r>
            <w:r>
              <w:rPr>
                <w:noProof/>
                <w:webHidden/>
              </w:rPr>
              <w:fldChar w:fldCharType="separate"/>
            </w:r>
            <w:r>
              <w:rPr>
                <w:noProof/>
                <w:webHidden/>
              </w:rPr>
              <w:t>15</w:t>
            </w:r>
            <w:r>
              <w:rPr>
                <w:noProof/>
                <w:webHidden/>
              </w:rPr>
              <w:fldChar w:fldCharType="end"/>
            </w:r>
          </w:hyperlink>
        </w:p>
        <w:p w14:paraId="7E7DA2AD" w14:textId="70454682" w:rsidR="00850626" w:rsidRDefault="00850626">
          <w:pPr>
            <w:pStyle w:val="TOC2"/>
            <w:rPr>
              <w:rFonts w:asciiTheme="minorHAnsi" w:eastAsiaTheme="minorEastAsia" w:hAnsiTheme="minorHAnsi" w:cstheme="minorBidi"/>
              <w:noProof/>
              <w:kern w:val="2"/>
              <w:sz w:val="24"/>
              <w:szCs w:val="24"/>
              <w14:ligatures w14:val="standardContextual"/>
            </w:rPr>
          </w:pPr>
          <w:hyperlink w:anchor="_Toc199602531" w:history="1">
            <w:r w:rsidRPr="008356E9">
              <w:rPr>
                <w:rStyle w:val="Hyperlink"/>
                <w:rFonts w:cs="Arial"/>
                <w:noProof/>
              </w:rPr>
              <w:t xml:space="preserve">J2. </w:t>
            </w:r>
            <w:r w:rsidRPr="008356E9">
              <w:rPr>
                <w:rStyle w:val="Hyperlink"/>
                <w:rFonts w:cs="Arial"/>
                <w:i/>
                <w:noProof/>
              </w:rPr>
              <w:t>Provider and Pharmacy Directory</w:t>
            </w:r>
            <w:r>
              <w:rPr>
                <w:noProof/>
                <w:webHidden/>
              </w:rPr>
              <w:tab/>
            </w:r>
            <w:r>
              <w:rPr>
                <w:noProof/>
                <w:webHidden/>
              </w:rPr>
              <w:fldChar w:fldCharType="begin"/>
            </w:r>
            <w:r>
              <w:rPr>
                <w:noProof/>
                <w:webHidden/>
              </w:rPr>
              <w:instrText xml:space="preserve"> PAGEREF _Toc199602531 \h </w:instrText>
            </w:r>
            <w:r>
              <w:rPr>
                <w:noProof/>
                <w:webHidden/>
              </w:rPr>
            </w:r>
            <w:r>
              <w:rPr>
                <w:noProof/>
                <w:webHidden/>
              </w:rPr>
              <w:fldChar w:fldCharType="separate"/>
            </w:r>
            <w:r>
              <w:rPr>
                <w:noProof/>
                <w:webHidden/>
              </w:rPr>
              <w:t>15</w:t>
            </w:r>
            <w:r>
              <w:rPr>
                <w:noProof/>
                <w:webHidden/>
              </w:rPr>
              <w:fldChar w:fldCharType="end"/>
            </w:r>
          </w:hyperlink>
        </w:p>
        <w:p w14:paraId="34D6BDC3" w14:textId="1C21BFF1" w:rsidR="00850626" w:rsidRDefault="00850626">
          <w:pPr>
            <w:pStyle w:val="TOC2"/>
            <w:rPr>
              <w:rFonts w:asciiTheme="minorHAnsi" w:eastAsiaTheme="minorEastAsia" w:hAnsiTheme="minorHAnsi" w:cstheme="minorBidi"/>
              <w:noProof/>
              <w:kern w:val="2"/>
              <w:sz w:val="24"/>
              <w:szCs w:val="24"/>
              <w14:ligatures w14:val="standardContextual"/>
            </w:rPr>
          </w:pPr>
          <w:hyperlink w:anchor="_Toc199602532" w:history="1">
            <w:r w:rsidRPr="008356E9">
              <w:rPr>
                <w:rStyle w:val="Hyperlink"/>
                <w:rFonts w:cs="Arial"/>
                <w:noProof/>
              </w:rPr>
              <w:t xml:space="preserve">J3. </w:t>
            </w:r>
            <w:r w:rsidRPr="008356E9">
              <w:rPr>
                <w:rStyle w:val="Hyperlink"/>
                <w:rFonts w:cs="Arial"/>
                <w:i/>
                <w:noProof/>
              </w:rPr>
              <w:t>List of Covered Drugs</w:t>
            </w:r>
            <w:r>
              <w:rPr>
                <w:noProof/>
                <w:webHidden/>
              </w:rPr>
              <w:tab/>
            </w:r>
            <w:r>
              <w:rPr>
                <w:noProof/>
                <w:webHidden/>
              </w:rPr>
              <w:fldChar w:fldCharType="begin"/>
            </w:r>
            <w:r>
              <w:rPr>
                <w:noProof/>
                <w:webHidden/>
              </w:rPr>
              <w:instrText xml:space="preserve"> PAGEREF _Toc199602532 \h </w:instrText>
            </w:r>
            <w:r>
              <w:rPr>
                <w:noProof/>
                <w:webHidden/>
              </w:rPr>
            </w:r>
            <w:r>
              <w:rPr>
                <w:noProof/>
                <w:webHidden/>
              </w:rPr>
              <w:fldChar w:fldCharType="separate"/>
            </w:r>
            <w:r>
              <w:rPr>
                <w:noProof/>
                <w:webHidden/>
              </w:rPr>
              <w:t>16</w:t>
            </w:r>
            <w:r>
              <w:rPr>
                <w:noProof/>
                <w:webHidden/>
              </w:rPr>
              <w:fldChar w:fldCharType="end"/>
            </w:r>
          </w:hyperlink>
        </w:p>
        <w:p w14:paraId="2D3A9F82" w14:textId="567115F9" w:rsidR="00850626" w:rsidRDefault="00850626">
          <w:pPr>
            <w:pStyle w:val="TOC2"/>
            <w:rPr>
              <w:rFonts w:asciiTheme="minorHAnsi" w:eastAsiaTheme="minorEastAsia" w:hAnsiTheme="minorHAnsi" w:cstheme="minorBidi"/>
              <w:noProof/>
              <w:kern w:val="2"/>
              <w:sz w:val="24"/>
              <w:szCs w:val="24"/>
              <w14:ligatures w14:val="standardContextual"/>
            </w:rPr>
          </w:pPr>
          <w:hyperlink w:anchor="_Toc199602533" w:history="1">
            <w:r w:rsidRPr="008356E9">
              <w:rPr>
                <w:rStyle w:val="Hyperlink"/>
                <w:rFonts w:cs="Arial"/>
                <w:noProof/>
              </w:rPr>
              <w:t xml:space="preserve">J4. The </w:t>
            </w:r>
            <w:r w:rsidRPr="008356E9">
              <w:rPr>
                <w:rStyle w:val="Hyperlink"/>
                <w:rFonts w:cs="Arial"/>
                <w:i/>
                <w:noProof/>
              </w:rPr>
              <w:t>Explanation of Benefits</w:t>
            </w:r>
            <w:r>
              <w:rPr>
                <w:noProof/>
                <w:webHidden/>
              </w:rPr>
              <w:tab/>
            </w:r>
            <w:r>
              <w:rPr>
                <w:noProof/>
                <w:webHidden/>
              </w:rPr>
              <w:fldChar w:fldCharType="begin"/>
            </w:r>
            <w:r>
              <w:rPr>
                <w:noProof/>
                <w:webHidden/>
              </w:rPr>
              <w:instrText xml:space="preserve"> PAGEREF _Toc199602533 \h </w:instrText>
            </w:r>
            <w:r>
              <w:rPr>
                <w:noProof/>
                <w:webHidden/>
              </w:rPr>
            </w:r>
            <w:r>
              <w:rPr>
                <w:noProof/>
                <w:webHidden/>
              </w:rPr>
              <w:fldChar w:fldCharType="separate"/>
            </w:r>
            <w:r>
              <w:rPr>
                <w:noProof/>
                <w:webHidden/>
              </w:rPr>
              <w:t>17</w:t>
            </w:r>
            <w:r>
              <w:rPr>
                <w:noProof/>
                <w:webHidden/>
              </w:rPr>
              <w:fldChar w:fldCharType="end"/>
            </w:r>
          </w:hyperlink>
        </w:p>
        <w:p w14:paraId="3D060483" w14:textId="27C83177" w:rsidR="00850626" w:rsidRDefault="00850626">
          <w:pPr>
            <w:pStyle w:val="TOC1"/>
            <w:rPr>
              <w:rFonts w:asciiTheme="minorHAnsi" w:eastAsiaTheme="minorEastAsia" w:hAnsiTheme="minorHAnsi" w:cstheme="minorBidi"/>
              <w:kern w:val="2"/>
              <w:sz w:val="24"/>
              <w:szCs w:val="24"/>
              <w14:ligatures w14:val="standardContextual"/>
            </w:rPr>
          </w:pPr>
          <w:hyperlink w:anchor="_Toc199602534" w:history="1">
            <w:r w:rsidRPr="008356E9">
              <w:rPr>
                <w:rStyle w:val="Hyperlink"/>
                <w14:scene3d>
                  <w14:camera w14:prst="orthographicFront"/>
                  <w14:lightRig w14:rig="threePt" w14:dir="t">
                    <w14:rot w14:lat="0" w14:lon="0" w14:rev="0"/>
                  </w14:lightRig>
                </w14:scene3d>
              </w:rPr>
              <w:t>K.</w:t>
            </w:r>
            <w:r>
              <w:rPr>
                <w:rFonts w:asciiTheme="minorHAnsi" w:eastAsiaTheme="minorEastAsia" w:hAnsiTheme="minorHAnsi" w:cstheme="minorBidi"/>
                <w:kern w:val="2"/>
                <w:sz w:val="24"/>
                <w:szCs w:val="24"/>
                <w14:ligatures w14:val="standardContextual"/>
              </w:rPr>
              <w:tab/>
            </w:r>
            <w:r w:rsidRPr="008356E9">
              <w:rPr>
                <w:rStyle w:val="Hyperlink"/>
              </w:rPr>
              <w:t>Keeping your membership record up to date</w:t>
            </w:r>
            <w:r>
              <w:rPr>
                <w:webHidden/>
              </w:rPr>
              <w:tab/>
            </w:r>
            <w:r>
              <w:rPr>
                <w:webHidden/>
              </w:rPr>
              <w:fldChar w:fldCharType="begin"/>
            </w:r>
            <w:r>
              <w:rPr>
                <w:webHidden/>
              </w:rPr>
              <w:instrText xml:space="preserve"> PAGEREF _Toc199602534 \h </w:instrText>
            </w:r>
            <w:r>
              <w:rPr>
                <w:webHidden/>
              </w:rPr>
            </w:r>
            <w:r>
              <w:rPr>
                <w:webHidden/>
              </w:rPr>
              <w:fldChar w:fldCharType="separate"/>
            </w:r>
            <w:r>
              <w:rPr>
                <w:webHidden/>
              </w:rPr>
              <w:t>17</w:t>
            </w:r>
            <w:r>
              <w:rPr>
                <w:webHidden/>
              </w:rPr>
              <w:fldChar w:fldCharType="end"/>
            </w:r>
          </w:hyperlink>
        </w:p>
        <w:p w14:paraId="2AE7D79A" w14:textId="55157D90" w:rsidR="00850626" w:rsidRDefault="00850626">
          <w:pPr>
            <w:pStyle w:val="TOC2"/>
            <w:rPr>
              <w:rFonts w:asciiTheme="minorHAnsi" w:eastAsiaTheme="minorEastAsia" w:hAnsiTheme="minorHAnsi" w:cstheme="minorBidi"/>
              <w:noProof/>
              <w:kern w:val="2"/>
              <w:sz w:val="24"/>
              <w:szCs w:val="24"/>
              <w14:ligatures w14:val="standardContextual"/>
            </w:rPr>
          </w:pPr>
          <w:hyperlink w:anchor="_Toc199602535" w:history="1">
            <w:r w:rsidRPr="008356E9">
              <w:rPr>
                <w:rStyle w:val="Hyperlink"/>
                <w:rFonts w:cs="Arial"/>
                <w:noProof/>
              </w:rPr>
              <w:t>K1. Privacy of personal health information (PHI)</w:t>
            </w:r>
            <w:r>
              <w:rPr>
                <w:noProof/>
                <w:webHidden/>
              </w:rPr>
              <w:tab/>
            </w:r>
            <w:r>
              <w:rPr>
                <w:noProof/>
                <w:webHidden/>
              </w:rPr>
              <w:fldChar w:fldCharType="begin"/>
            </w:r>
            <w:r>
              <w:rPr>
                <w:noProof/>
                <w:webHidden/>
              </w:rPr>
              <w:instrText xml:space="preserve"> PAGEREF _Toc199602535 \h </w:instrText>
            </w:r>
            <w:r>
              <w:rPr>
                <w:noProof/>
                <w:webHidden/>
              </w:rPr>
            </w:r>
            <w:r>
              <w:rPr>
                <w:noProof/>
                <w:webHidden/>
              </w:rPr>
              <w:fldChar w:fldCharType="separate"/>
            </w:r>
            <w:r>
              <w:rPr>
                <w:noProof/>
                <w:webHidden/>
              </w:rPr>
              <w:t>18</w:t>
            </w:r>
            <w:r>
              <w:rPr>
                <w:noProof/>
                <w:webHidden/>
              </w:rPr>
              <w:fldChar w:fldCharType="end"/>
            </w:r>
          </w:hyperlink>
        </w:p>
        <w:p w14:paraId="2827637A" w14:textId="1B4709C3" w:rsidR="009B4694" w:rsidRPr="00DF7A24" w:rsidRDefault="009B4694" w:rsidP="0079291F">
          <w:pPr>
            <w:pStyle w:val="TOC2"/>
          </w:pPr>
          <w:r w:rsidRPr="00DF7A24">
            <w:rPr>
              <w:b/>
              <w:noProof/>
            </w:rPr>
            <w:fldChar w:fldCharType="end"/>
          </w:r>
        </w:p>
      </w:sdtContent>
    </w:sdt>
    <w:p w14:paraId="3504C0AD" w14:textId="6FE6930E" w:rsidR="00FE0F7B" w:rsidRPr="00DB330C" w:rsidRDefault="00FE0F7B">
      <w:pPr>
        <w:spacing w:after="0" w:line="240" w:lineRule="auto"/>
        <w:rPr>
          <w:rFonts w:cstheme="minorBidi"/>
          <w:szCs w:val="28"/>
          <w:cs/>
          <w:lang w:bidi="th-TH"/>
        </w:rPr>
      </w:pPr>
      <w:r w:rsidRPr="00DF7A24">
        <w:rPr>
          <w:rFonts w:cs="Arial"/>
        </w:rPr>
        <w:br w:type="page"/>
      </w:r>
    </w:p>
    <w:p w14:paraId="7C1D9801" w14:textId="3F811053" w:rsidR="004A4827" w:rsidRPr="00DF7A24" w:rsidRDefault="004A4827" w:rsidP="009B2E9A">
      <w:pPr>
        <w:pStyle w:val="Heading1"/>
      </w:pPr>
      <w:bookmarkStart w:id="20" w:name="_Toc347855969"/>
      <w:bookmarkStart w:id="21" w:name="_Toc347937226"/>
      <w:bookmarkStart w:id="22" w:name="_Toc453255871"/>
      <w:bookmarkStart w:id="23" w:name="_Toc199602512"/>
      <w:r w:rsidRPr="009B2E9A">
        <w:lastRenderedPageBreak/>
        <w:t>Welcome</w:t>
      </w:r>
      <w:r w:rsidRPr="00DF7A24">
        <w:t xml:space="preserve"> to </w:t>
      </w:r>
      <w:r w:rsidR="000F2775">
        <w:t>our plan</w:t>
      </w:r>
      <w:bookmarkEnd w:id="20"/>
      <w:bookmarkEnd w:id="21"/>
      <w:bookmarkEnd w:id="22"/>
      <w:bookmarkEnd w:id="23"/>
      <w:bookmarkEnd w:id="19"/>
    </w:p>
    <w:p w14:paraId="165D56B3" w14:textId="49ABE006" w:rsidR="004A4827" w:rsidRPr="00D81069" w:rsidRDefault="003C22F7" w:rsidP="003E154D">
      <w:pPr>
        <w:rPr>
          <w:rFonts w:cs="Arial"/>
          <w:color w:val="3576BC"/>
        </w:rPr>
      </w:pPr>
      <w:r w:rsidRPr="00D81069">
        <w:rPr>
          <w:color w:val="3576BC"/>
        </w:rPr>
        <w:t>[</w:t>
      </w:r>
      <w:r w:rsidR="450593F8" w:rsidRPr="00D81069">
        <w:rPr>
          <w:i/>
          <w:iCs/>
          <w:color w:val="3576BC"/>
        </w:rPr>
        <w:t>Insert language to describe the relationship between the Medicare and Medicaid services. For example:</w:t>
      </w:r>
      <w:r w:rsidR="450593F8" w:rsidRPr="00D81069">
        <w:rPr>
          <w:color w:val="3576BC"/>
        </w:rPr>
        <w:t xml:space="preserve"> Our plan provides Medicare and </w:t>
      </w:r>
      <w:r w:rsidR="00D83DDC" w:rsidRPr="00D81069">
        <w:rPr>
          <w:iCs/>
          <w:color w:val="3576BC"/>
        </w:rPr>
        <w:t>TennCare</w:t>
      </w:r>
      <w:r w:rsidR="450593F8" w:rsidRPr="00D81069">
        <w:rPr>
          <w:iCs/>
          <w:color w:val="3576BC"/>
        </w:rPr>
        <w:t xml:space="preserve"> </w:t>
      </w:r>
      <w:r w:rsidR="450593F8" w:rsidRPr="00D81069">
        <w:rPr>
          <w:color w:val="3576BC"/>
        </w:rPr>
        <w:t>services to individuals who are eligible for both programs. Our plan includes doctors, hospitals, pharmacies, providers of long-term services and supports, behavioral health providers, and other providers. We also have care coordinators and care teams to help you manage your providers and services. They all work together to provide the care you need.</w:t>
      </w:r>
      <w:r w:rsidRPr="00D81069">
        <w:rPr>
          <w:color w:val="3576BC"/>
        </w:rPr>
        <w:t>]</w:t>
      </w:r>
    </w:p>
    <w:p w14:paraId="77A44AEC" w14:textId="440CB57D" w:rsidR="004A4827" w:rsidRPr="00D81069" w:rsidRDefault="003C22F7" w:rsidP="003E154D">
      <w:pPr>
        <w:rPr>
          <w:rFonts w:cs="Arial"/>
          <w:color w:val="3576BC"/>
        </w:rPr>
      </w:pPr>
      <w:r w:rsidRPr="00D81069">
        <w:rPr>
          <w:rFonts w:cs="Arial"/>
          <w:color w:val="3576BC"/>
        </w:rPr>
        <w:t>[</w:t>
      </w:r>
      <w:r w:rsidR="450593F8" w:rsidRPr="00D81069">
        <w:rPr>
          <w:rFonts w:cs="Arial"/>
          <w:i/>
          <w:iCs/>
          <w:color w:val="3576BC"/>
        </w:rPr>
        <w:t>Plan can include language about itself</w:t>
      </w:r>
      <w:r w:rsidR="450593F8" w:rsidRPr="00D81069">
        <w:rPr>
          <w:rFonts w:cs="Arial"/>
          <w:color w:val="3576BC"/>
        </w:rPr>
        <w:t>.</w:t>
      </w:r>
      <w:r w:rsidRPr="00D81069">
        <w:rPr>
          <w:rFonts w:cs="Arial"/>
          <w:color w:val="3576BC"/>
        </w:rPr>
        <w:t>]</w:t>
      </w:r>
    </w:p>
    <w:p w14:paraId="74DB24CF" w14:textId="1DF277F0" w:rsidR="004A4827" w:rsidRPr="0052655B" w:rsidRDefault="00410401" w:rsidP="00734B50">
      <w:pPr>
        <w:pStyle w:val="Heading1"/>
      </w:pPr>
      <w:bookmarkStart w:id="24" w:name="_Toc347498203"/>
      <w:bookmarkStart w:id="25" w:name="_Toc347855970"/>
      <w:bookmarkStart w:id="26" w:name="_Toc347937227"/>
      <w:bookmarkStart w:id="27" w:name="_Toc453255872"/>
      <w:bookmarkStart w:id="28" w:name="_Toc199602513"/>
      <w:r w:rsidRPr="00734B50">
        <w:t>Information about</w:t>
      </w:r>
      <w:r w:rsidR="004A4827" w:rsidRPr="00734B50">
        <w:t xml:space="preserve"> Medicare</w:t>
      </w:r>
      <w:r w:rsidR="004A4827" w:rsidRPr="00DF7A24">
        <w:t xml:space="preserve"> and </w:t>
      </w:r>
      <w:bookmarkEnd w:id="24"/>
      <w:bookmarkEnd w:id="25"/>
      <w:bookmarkEnd w:id="26"/>
      <w:bookmarkEnd w:id="27"/>
      <w:r w:rsidR="00D83DDC">
        <w:t>TennCare</w:t>
      </w:r>
      <w:bookmarkEnd w:id="28"/>
      <w:r w:rsidR="00D83DDC" w:rsidDel="00D83DDC">
        <w:t xml:space="preserve"> </w:t>
      </w:r>
    </w:p>
    <w:p w14:paraId="16201AC1" w14:textId="209CDAE5" w:rsidR="004A4827" w:rsidRPr="00DF7A24" w:rsidRDefault="00410401" w:rsidP="009B2E9A">
      <w:pPr>
        <w:pStyle w:val="Heading2"/>
      </w:pPr>
      <w:bookmarkStart w:id="29" w:name="_Toc347498204"/>
      <w:bookmarkStart w:id="30" w:name="_Toc347855971"/>
      <w:bookmarkStart w:id="31" w:name="_Toc347937228"/>
      <w:bookmarkStart w:id="32" w:name="_Toc453255873"/>
      <w:bookmarkStart w:id="33" w:name="_Toc199602514"/>
      <w:r w:rsidRPr="00DF7A24">
        <w:t xml:space="preserve">B1. </w:t>
      </w:r>
      <w:r w:rsidR="004A4827" w:rsidRPr="009B2E9A">
        <w:t>Medicare</w:t>
      </w:r>
      <w:bookmarkEnd w:id="29"/>
      <w:bookmarkEnd w:id="30"/>
      <w:bookmarkEnd w:id="31"/>
      <w:bookmarkEnd w:id="32"/>
      <w:bookmarkEnd w:id="33"/>
    </w:p>
    <w:p w14:paraId="68AF13D6" w14:textId="77777777" w:rsidR="004A4827" w:rsidRPr="00DF7A24" w:rsidRDefault="004A4827" w:rsidP="003E154D">
      <w:pPr>
        <w:rPr>
          <w:rFonts w:cs="Arial"/>
        </w:rPr>
      </w:pPr>
      <w:r w:rsidRPr="00DF7A24">
        <w:rPr>
          <w:rFonts w:cs="Arial"/>
        </w:rPr>
        <w:t>Medicare is the federal health insurance program for:</w:t>
      </w:r>
    </w:p>
    <w:p w14:paraId="1F98DBA6" w14:textId="60A294E2" w:rsidR="004A4827" w:rsidRPr="00DF7A24" w:rsidRDefault="00125811" w:rsidP="00270FF3">
      <w:pPr>
        <w:pStyle w:val="ListBullet"/>
        <w:numPr>
          <w:ilvl w:val="0"/>
          <w:numId w:val="13"/>
        </w:numPr>
        <w:rPr>
          <w:rFonts w:cs="Arial"/>
        </w:rPr>
      </w:pPr>
      <w:r>
        <w:rPr>
          <w:rFonts w:cs="Arial"/>
        </w:rPr>
        <w:t>p</w:t>
      </w:r>
      <w:r w:rsidR="00F13A3F" w:rsidRPr="6933F776">
        <w:rPr>
          <w:rFonts w:cs="Arial"/>
        </w:rPr>
        <w:t xml:space="preserve">eople </w:t>
      </w:r>
      <w:r w:rsidR="6933F776" w:rsidRPr="6933F776">
        <w:rPr>
          <w:rFonts w:cs="Arial"/>
        </w:rPr>
        <w:t>65 years of age or o</w:t>
      </w:r>
      <w:r w:rsidR="003F4551">
        <w:rPr>
          <w:rFonts w:cs="Arial"/>
        </w:rPr>
        <w:t>ver</w:t>
      </w:r>
      <w:r w:rsidR="6933F776" w:rsidRPr="6933F776">
        <w:rPr>
          <w:rFonts w:cs="Arial"/>
        </w:rPr>
        <w:t>,</w:t>
      </w:r>
    </w:p>
    <w:p w14:paraId="462F4027" w14:textId="58369D48" w:rsidR="004A4827" w:rsidRPr="00DF7A24" w:rsidRDefault="00125811" w:rsidP="00270FF3">
      <w:pPr>
        <w:pStyle w:val="ListBullet"/>
        <w:numPr>
          <w:ilvl w:val="0"/>
          <w:numId w:val="13"/>
        </w:numPr>
        <w:rPr>
          <w:rFonts w:cs="Arial"/>
        </w:rPr>
      </w:pPr>
      <w:r>
        <w:rPr>
          <w:rFonts w:cs="Arial"/>
        </w:rPr>
        <w:t>s</w:t>
      </w:r>
      <w:r w:rsidR="00F13A3F" w:rsidRPr="00DF7A24">
        <w:rPr>
          <w:rFonts w:cs="Arial"/>
        </w:rPr>
        <w:t xml:space="preserve">ome </w:t>
      </w:r>
      <w:r w:rsidR="004A4827" w:rsidRPr="00DF7A24">
        <w:rPr>
          <w:rFonts w:cs="Arial"/>
        </w:rPr>
        <w:t xml:space="preserve">people under age 65 with certain disabilities, </w:t>
      </w:r>
      <w:r w:rsidR="001B2A30" w:rsidRPr="00D120BE">
        <w:rPr>
          <w:rFonts w:cs="Arial"/>
          <w:b/>
        </w:rPr>
        <w:t>and</w:t>
      </w:r>
    </w:p>
    <w:p w14:paraId="1DBCF1A3" w14:textId="7E167C15" w:rsidR="004A4827" w:rsidRPr="00DF7A24" w:rsidRDefault="00125811" w:rsidP="00270FF3">
      <w:pPr>
        <w:pStyle w:val="ListBullet2"/>
        <w:numPr>
          <w:ilvl w:val="0"/>
          <w:numId w:val="13"/>
        </w:numPr>
        <w:rPr>
          <w:rFonts w:cs="Arial"/>
        </w:rPr>
      </w:pPr>
      <w:r>
        <w:rPr>
          <w:rFonts w:cs="Arial"/>
        </w:rPr>
        <w:t>p</w:t>
      </w:r>
      <w:r w:rsidR="00F13A3F" w:rsidRPr="00DF7A24">
        <w:rPr>
          <w:rFonts w:cs="Arial"/>
        </w:rPr>
        <w:t xml:space="preserve">eople </w:t>
      </w:r>
      <w:r w:rsidR="004A4827" w:rsidRPr="00DF7A24">
        <w:rPr>
          <w:rFonts w:cs="Arial"/>
        </w:rPr>
        <w:t>with end-stage renal disease (kidney failure).</w:t>
      </w:r>
    </w:p>
    <w:p w14:paraId="748EA90B" w14:textId="70FDFE18" w:rsidR="004A4827" w:rsidRPr="00BE6011" w:rsidRDefault="00410401" w:rsidP="003E154D">
      <w:pPr>
        <w:pStyle w:val="Heading2"/>
        <w:rPr>
          <w:rFonts w:cs="Arial"/>
        </w:rPr>
      </w:pPr>
      <w:bookmarkStart w:id="34" w:name="_Toc347498205"/>
      <w:bookmarkStart w:id="35" w:name="_Toc347855972"/>
      <w:bookmarkStart w:id="36" w:name="_Toc347937229"/>
      <w:bookmarkStart w:id="37" w:name="_Toc453255874"/>
      <w:bookmarkStart w:id="38" w:name="_Toc199602515"/>
      <w:r w:rsidRPr="00BE6011">
        <w:rPr>
          <w:rFonts w:cs="Arial"/>
        </w:rPr>
        <w:t xml:space="preserve">B2. </w:t>
      </w:r>
      <w:bookmarkEnd w:id="34"/>
      <w:bookmarkEnd w:id="35"/>
      <w:bookmarkEnd w:id="36"/>
      <w:bookmarkEnd w:id="37"/>
      <w:r w:rsidR="00D83DDC">
        <w:rPr>
          <w:rFonts w:cs="Arial"/>
        </w:rPr>
        <w:t>TennCare</w:t>
      </w:r>
      <w:bookmarkEnd w:id="38"/>
    </w:p>
    <w:p w14:paraId="1FF7F8FE" w14:textId="12606019" w:rsidR="00770E83" w:rsidRPr="00DF7A24" w:rsidRDefault="00D83DDC" w:rsidP="003E154D">
      <w:pPr>
        <w:rPr>
          <w:rFonts w:cs="Arial"/>
        </w:rPr>
      </w:pPr>
      <w:r>
        <w:t>TennCare</w:t>
      </w:r>
      <w:r w:rsidR="00EF306E">
        <w:rPr>
          <w:rFonts w:cs="Arial"/>
        </w:rPr>
        <w:t xml:space="preserve"> </w:t>
      </w:r>
      <w:r w:rsidR="00487ABE" w:rsidRPr="00DF7A24">
        <w:rPr>
          <w:rFonts w:cs="Arial"/>
        </w:rPr>
        <w:t xml:space="preserve">is </w:t>
      </w:r>
      <w:r w:rsidR="00770E83" w:rsidRPr="00DF7A24">
        <w:rPr>
          <w:rFonts w:cs="Arial"/>
        </w:rPr>
        <w:t>the name of</w:t>
      </w:r>
      <w:r w:rsidR="006C4A28">
        <w:t xml:space="preserve"> </w:t>
      </w:r>
      <w:r>
        <w:t>Tennessee’s</w:t>
      </w:r>
      <w:r w:rsidR="00EF306E">
        <w:t xml:space="preserve"> </w:t>
      </w:r>
      <w:r w:rsidR="00487ABE" w:rsidRPr="00DF7A24">
        <w:rPr>
          <w:rFonts w:cs="Arial"/>
        </w:rPr>
        <w:t>Medicaid program</w:t>
      </w:r>
      <w:r w:rsidR="00EF306E">
        <w:rPr>
          <w:rFonts w:cs="Arial"/>
        </w:rPr>
        <w:t>.</w:t>
      </w:r>
      <w:r w:rsidR="006C4A28">
        <w:t xml:space="preserve"> </w:t>
      </w:r>
      <w:r>
        <w:t>TennCare</w:t>
      </w:r>
      <w:r w:rsidR="006C4A28">
        <w:t xml:space="preserve"> </w:t>
      </w:r>
      <w:r w:rsidR="00770E83" w:rsidRPr="00DF7A24">
        <w:rPr>
          <w:rFonts w:cs="Arial"/>
        </w:rPr>
        <w:t>is</w:t>
      </w:r>
      <w:r w:rsidR="005F1E3C" w:rsidRPr="00DF7A24">
        <w:rPr>
          <w:rFonts w:cs="Arial"/>
        </w:rPr>
        <w:t xml:space="preserve"> run </w:t>
      </w:r>
      <w:r w:rsidR="00770E83" w:rsidRPr="00DF7A24">
        <w:rPr>
          <w:rFonts w:cs="Arial"/>
        </w:rPr>
        <w:t xml:space="preserve">by the state and is paid for by the state and the federal government. </w:t>
      </w:r>
      <w:r>
        <w:rPr>
          <w:rFonts w:cs="Arial"/>
        </w:rPr>
        <w:t>TennCare</w:t>
      </w:r>
      <w:r w:rsidR="006C4A28">
        <w:rPr>
          <w:rFonts w:cs="Arial"/>
        </w:rPr>
        <w:t xml:space="preserve"> </w:t>
      </w:r>
      <w:r w:rsidR="004A4827" w:rsidRPr="00DF7A24">
        <w:rPr>
          <w:rFonts w:cs="Arial"/>
        </w:rPr>
        <w:t xml:space="preserve">helps people with limited incomes and resources pay for </w:t>
      </w:r>
      <w:r w:rsidR="00034440" w:rsidRPr="00DF7A24">
        <w:rPr>
          <w:rFonts w:cs="Arial"/>
        </w:rPr>
        <w:t>L</w:t>
      </w:r>
      <w:r w:rsidR="004A4827" w:rsidRPr="00DF7A24">
        <w:rPr>
          <w:rFonts w:cs="Arial"/>
        </w:rPr>
        <w:t>ong-</w:t>
      </w:r>
      <w:r w:rsidR="00034440" w:rsidRPr="00DF7A24">
        <w:rPr>
          <w:rFonts w:cs="Arial"/>
        </w:rPr>
        <w:t>T</w:t>
      </w:r>
      <w:r w:rsidR="004A4827" w:rsidRPr="00DF7A24">
        <w:rPr>
          <w:rFonts w:cs="Arial"/>
        </w:rPr>
        <w:t xml:space="preserve">erm </w:t>
      </w:r>
      <w:r w:rsidR="00034440" w:rsidRPr="00DF7A24">
        <w:rPr>
          <w:rFonts w:cs="Arial"/>
        </w:rPr>
        <w:t xml:space="preserve">Services </w:t>
      </w:r>
      <w:r w:rsidR="004A4827" w:rsidRPr="00DF7A24">
        <w:rPr>
          <w:rFonts w:cs="Arial"/>
        </w:rPr>
        <w:t xml:space="preserve">and </w:t>
      </w:r>
      <w:r w:rsidR="00034440" w:rsidRPr="00DF7A24">
        <w:rPr>
          <w:rFonts w:cs="Arial"/>
        </w:rPr>
        <w:t>S</w:t>
      </w:r>
      <w:r w:rsidR="004A4827" w:rsidRPr="00DF7A24">
        <w:rPr>
          <w:rFonts w:cs="Arial"/>
        </w:rPr>
        <w:t xml:space="preserve">upports </w:t>
      </w:r>
      <w:r w:rsidR="00034440" w:rsidRPr="00DF7A24">
        <w:rPr>
          <w:rFonts w:cs="Arial"/>
        </w:rPr>
        <w:t xml:space="preserve">(LTSS) </w:t>
      </w:r>
      <w:r w:rsidR="004A4827" w:rsidRPr="00DF7A24">
        <w:rPr>
          <w:rFonts w:cs="Arial"/>
        </w:rPr>
        <w:t>and medical costs. It covers extra services and drugs not covered by Medicare.</w:t>
      </w:r>
    </w:p>
    <w:p w14:paraId="7EA59B5A" w14:textId="63FB1551" w:rsidR="00AC13C4" w:rsidRPr="00DF7A24" w:rsidRDefault="001B2A30" w:rsidP="003E154D">
      <w:pPr>
        <w:rPr>
          <w:rFonts w:cs="Arial"/>
        </w:rPr>
      </w:pPr>
      <w:r>
        <w:rPr>
          <w:rFonts w:cs="Arial"/>
        </w:rPr>
        <w:t>Each state</w:t>
      </w:r>
      <w:r w:rsidR="00AC13C4" w:rsidRPr="00DF7A24">
        <w:rPr>
          <w:rFonts w:cs="Arial"/>
        </w:rPr>
        <w:t xml:space="preserve"> decides:</w:t>
      </w:r>
    </w:p>
    <w:p w14:paraId="3245CAA0" w14:textId="3051DB71" w:rsidR="00AC13C4" w:rsidRPr="00DF7A24" w:rsidRDefault="00125811" w:rsidP="00270FF3">
      <w:pPr>
        <w:numPr>
          <w:ilvl w:val="0"/>
          <w:numId w:val="22"/>
        </w:numPr>
        <w:ind w:left="720"/>
        <w:rPr>
          <w:rFonts w:cs="Arial"/>
        </w:rPr>
      </w:pPr>
      <w:r>
        <w:rPr>
          <w:rFonts w:cs="Arial"/>
        </w:rPr>
        <w:t>w</w:t>
      </w:r>
      <w:r w:rsidR="00F13A3F" w:rsidRPr="00DF7A24">
        <w:rPr>
          <w:rFonts w:cs="Arial"/>
        </w:rPr>
        <w:t xml:space="preserve">hat </w:t>
      </w:r>
      <w:r w:rsidR="00AC13C4" w:rsidRPr="00DF7A24">
        <w:rPr>
          <w:rFonts w:cs="Arial"/>
        </w:rPr>
        <w:t>counts as income and resources,</w:t>
      </w:r>
    </w:p>
    <w:p w14:paraId="3A7B2A93" w14:textId="4F5C598A" w:rsidR="00AC13C4" w:rsidRPr="00DF7A24" w:rsidRDefault="00125811" w:rsidP="00270FF3">
      <w:pPr>
        <w:numPr>
          <w:ilvl w:val="0"/>
          <w:numId w:val="22"/>
        </w:numPr>
        <w:ind w:left="720"/>
        <w:rPr>
          <w:rFonts w:cs="Arial"/>
        </w:rPr>
      </w:pPr>
      <w:r>
        <w:rPr>
          <w:rFonts w:cs="Arial"/>
        </w:rPr>
        <w:t>w</w:t>
      </w:r>
      <w:r w:rsidR="00F13A3F" w:rsidRPr="00DF7A24">
        <w:rPr>
          <w:rFonts w:cs="Arial"/>
        </w:rPr>
        <w:t xml:space="preserve">ho </w:t>
      </w:r>
      <w:r w:rsidR="008F0736">
        <w:rPr>
          <w:rFonts w:cs="Arial"/>
        </w:rPr>
        <w:t>is eligible</w:t>
      </w:r>
      <w:r w:rsidR="00AC13C4" w:rsidRPr="00DF7A24">
        <w:rPr>
          <w:rFonts w:cs="Arial"/>
        </w:rPr>
        <w:t>,</w:t>
      </w:r>
    </w:p>
    <w:p w14:paraId="221D2A10" w14:textId="24E3D4A8" w:rsidR="00AC13C4" w:rsidRPr="00DF7A24" w:rsidRDefault="00125811" w:rsidP="00270FF3">
      <w:pPr>
        <w:numPr>
          <w:ilvl w:val="0"/>
          <w:numId w:val="22"/>
        </w:numPr>
        <w:ind w:left="720"/>
        <w:rPr>
          <w:rFonts w:cs="Arial"/>
        </w:rPr>
      </w:pPr>
      <w:r>
        <w:rPr>
          <w:rFonts w:cs="Arial"/>
        </w:rPr>
        <w:t>w</w:t>
      </w:r>
      <w:r w:rsidR="00F13A3F" w:rsidRPr="00DF7A24">
        <w:rPr>
          <w:rFonts w:cs="Arial"/>
        </w:rPr>
        <w:t xml:space="preserve">hat </w:t>
      </w:r>
      <w:r w:rsidR="00AC13C4" w:rsidRPr="00DF7A24">
        <w:rPr>
          <w:rFonts w:cs="Arial"/>
        </w:rPr>
        <w:t xml:space="preserve">services are covered, </w:t>
      </w:r>
      <w:r w:rsidR="00AC13C4" w:rsidRPr="00DF7A24">
        <w:rPr>
          <w:rFonts w:cs="Arial"/>
          <w:b/>
          <w:bCs/>
        </w:rPr>
        <w:t>and</w:t>
      </w:r>
    </w:p>
    <w:p w14:paraId="53E3676D" w14:textId="5361FC7C" w:rsidR="00AC13C4" w:rsidRPr="00DF7A24" w:rsidRDefault="00125811" w:rsidP="00270FF3">
      <w:pPr>
        <w:numPr>
          <w:ilvl w:val="0"/>
          <w:numId w:val="22"/>
        </w:numPr>
        <w:ind w:left="720"/>
        <w:rPr>
          <w:rFonts w:cs="Arial"/>
        </w:rPr>
      </w:pPr>
      <w:r>
        <w:rPr>
          <w:rFonts w:cs="Arial"/>
        </w:rPr>
        <w:t>t</w:t>
      </w:r>
      <w:r w:rsidR="00F13A3F" w:rsidRPr="00DF7A24">
        <w:rPr>
          <w:rFonts w:cs="Arial"/>
        </w:rPr>
        <w:t xml:space="preserve">he </w:t>
      </w:r>
      <w:r w:rsidR="00AC13C4" w:rsidRPr="00DF7A24">
        <w:rPr>
          <w:rFonts w:cs="Arial"/>
        </w:rPr>
        <w:t xml:space="preserve">cost for services. </w:t>
      </w:r>
    </w:p>
    <w:p w14:paraId="2359B0CE" w14:textId="4A2B3E05" w:rsidR="00AC13C4" w:rsidRPr="00DF7A24" w:rsidRDefault="00AC13C4" w:rsidP="003E154D">
      <w:pPr>
        <w:rPr>
          <w:rFonts w:cs="Arial"/>
        </w:rPr>
      </w:pPr>
      <w:r w:rsidRPr="00DF7A24">
        <w:rPr>
          <w:rFonts w:cs="Arial"/>
        </w:rPr>
        <w:t>States can decide how to run their programs, as long as they follow the federal rules.</w:t>
      </w:r>
    </w:p>
    <w:p w14:paraId="69954E47" w14:textId="5661D4A6" w:rsidR="00B54EE5" w:rsidRPr="00DF7A24" w:rsidRDefault="450593F8" w:rsidP="009B2E9A">
      <w:pPr>
        <w:rPr>
          <w:rFonts w:cs="Arial"/>
        </w:rPr>
      </w:pPr>
      <w:r w:rsidRPr="450593F8">
        <w:rPr>
          <w:rFonts w:cs="Arial"/>
        </w:rPr>
        <w:t>Medicare and the state of</w:t>
      </w:r>
      <w:r w:rsidR="003D6A0E">
        <w:t xml:space="preserve"> </w:t>
      </w:r>
      <w:r w:rsidR="00D83DDC">
        <w:t>Tennessee</w:t>
      </w:r>
      <w:r w:rsidRPr="450593F8">
        <w:t xml:space="preserve"> </w:t>
      </w:r>
      <w:r w:rsidRPr="450593F8">
        <w:rPr>
          <w:rFonts w:cs="Arial"/>
        </w:rPr>
        <w:t>approved our plan. You can get Medicare and</w:t>
      </w:r>
      <w:r w:rsidR="00D83DDC">
        <w:t xml:space="preserve"> TennCare </w:t>
      </w:r>
      <w:r w:rsidRPr="450593F8">
        <w:rPr>
          <w:rFonts w:cs="Arial"/>
        </w:rPr>
        <w:t>services through our plan as long as:</w:t>
      </w:r>
    </w:p>
    <w:p w14:paraId="3D107B7C" w14:textId="72674DF4" w:rsidR="004A4827" w:rsidRPr="00DF7A24" w:rsidRDefault="00EB2886" w:rsidP="00270FF3">
      <w:pPr>
        <w:pStyle w:val="ListBullet"/>
        <w:numPr>
          <w:ilvl w:val="0"/>
          <w:numId w:val="14"/>
        </w:numPr>
        <w:ind w:left="720"/>
        <w:rPr>
          <w:rFonts w:cs="Arial"/>
        </w:rPr>
      </w:pPr>
      <w:r>
        <w:rPr>
          <w:rFonts w:cs="Arial"/>
        </w:rPr>
        <w:t>w</w:t>
      </w:r>
      <w:r w:rsidR="004A4827" w:rsidRPr="00DF7A24">
        <w:rPr>
          <w:rFonts w:cs="Arial"/>
        </w:rPr>
        <w:t xml:space="preserve">e choose to offer the plan, </w:t>
      </w:r>
      <w:r w:rsidR="004A4827" w:rsidRPr="00DF7A24">
        <w:rPr>
          <w:rFonts w:cs="Arial"/>
          <w:b/>
          <w:bCs/>
        </w:rPr>
        <w:t>and</w:t>
      </w:r>
    </w:p>
    <w:p w14:paraId="3C5E2A53" w14:textId="0227B528" w:rsidR="004A4827" w:rsidRPr="00DF7A24" w:rsidRDefault="167F7F2E" w:rsidP="009B2E9A">
      <w:pPr>
        <w:pStyle w:val="ListBullet"/>
      </w:pPr>
      <w:r w:rsidRPr="167F7F2E">
        <w:lastRenderedPageBreak/>
        <w:t xml:space="preserve">Medicare and the state </w:t>
      </w:r>
      <w:r w:rsidRPr="003D6A0E">
        <w:t>of</w:t>
      </w:r>
      <w:r w:rsidR="003D6A0E">
        <w:t xml:space="preserve"> </w:t>
      </w:r>
      <w:r w:rsidR="00D83DDC">
        <w:rPr>
          <w:iCs/>
        </w:rPr>
        <w:t>Tennessee</w:t>
      </w:r>
      <w:r w:rsidR="003D6A0E">
        <w:rPr>
          <w:iCs/>
        </w:rPr>
        <w:t xml:space="preserve"> </w:t>
      </w:r>
      <w:r w:rsidRPr="003D6A0E">
        <w:t>allow</w:t>
      </w:r>
      <w:r w:rsidRPr="167F7F2E">
        <w:t xml:space="preserve"> us to continue to offer this plan.</w:t>
      </w:r>
    </w:p>
    <w:p w14:paraId="038A89AC" w14:textId="336F1781" w:rsidR="004A4827" w:rsidRDefault="004A4827" w:rsidP="003E154D">
      <w:pPr>
        <w:rPr>
          <w:rFonts w:cs="Arial"/>
        </w:rPr>
      </w:pPr>
      <w:r w:rsidRPr="00DF7A24">
        <w:rPr>
          <w:rFonts w:cs="Arial"/>
        </w:rPr>
        <w:t>Even if our plan stops operating in the future, your eligibility for Medicare and</w:t>
      </w:r>
      <w:r w:rsidR="003D6A0E">
        <w:t xml:space="preserve"> </w:t>
      </w:r>
      <w:r w:rsidR="00494231">
        <w:t>TennCare</w:t>
      </w:r>
      <w:r w:rsidR="00517BF0" w:rsidRPr="00DF7A24">
        <w:rPr>
          <w:rFonts w:cs="Arial"/>
        </w:rPr>
        <w:t xml:space="preserve"> </w:t>
      </w:r>
      <w:r w:rsidRPr="00DF7A24">
        <w:rPr>
          <w:rFonts w:cs="Arial"/>
        </w:rPr>
        <w:t xml:space="preserve">services </w:t>
      </w:r>
      <w:r w:rsidR="00873C78">
        <w:rPr>
          <w:rFonts w:cs="Arial"/>
        </w:rPr>
        <w:t>isn</w:t>
      </w:r>
      <w:r w:rsidR="00175D3C">
        <w:rPr>
          <w:rFonts w:cs="Arial"/>
        </w:rPr>
        <w:t>’</w:t>
      </w:r>
      <w:r w:rsidR="00873C78">
        <w:rPr>
          <w:rFonts w:cs="Arial"/>
        </w:rPr>
        <w:t>t</w:t>
      </w:r>
      <w:r w:rsidRPr="00DF7A24">
        <w:rPr>
          <w:rFonts w:cs="Arial"/>
        </w:rPr>
        <w:t xml:space="preserve"> affected.</w:t>
      </w:r>
    </w:p>
    <w:p w14:paraId="74D044F4" w14:textId="43BCB7A8" w:rsidR="004A4827" w:rsidRPr="00DF7A24" w:rsidRDefault="00C7511D" w:rsidP="009C1007">
      <w:pPr>
        <w:pStyle w:val="Heading1"/>
      </w:pPr>
      <w:bookmarkStart w:id="39" w:name="_Toc347498206"/>
      <w:bookmarkStart w:id="40" w:name="_Toc347855973"/>
      <w:bookmarkStart w:id="41" w:name="_Toc347937230"/>
      <w:bookmarkStart w:id="42" w:name="_Toc453255875"/>
      <w:bookmarkStart w:id="43" w:name="_Toc199602516"/>
      <w:r w:rsidRPr="00DF7A24">
        <w:t>A</w:t>
      </w:r>
      <w:r w:rsidR="004A4827" w:rsidRPr="00DF7A24">
        <w:t xml:space="preserve">dvantages of </w:t>
      </w:r>
      <w:r w:rsidR="000F2775">
        <w:t>our</w:t>
      </w:r>
      <w:r w:rsidR="004A4827" w:rsidRPr="00DF7A24">
        <w:t xml:space="preserve"> plan</w:t>
      </w:r>
      <w:bookmarkEnd w:id="39"/>
      <w:bookmarkEnd w:id="40"/>
      <w:bookmarkEnd w:id="41"/>
      <w:bookmarkEnd w:id="42"/>
      <w:bookmarkEnd w:id="43"/>
    </w:p>
    <w:p w14:paraId="74F22AB1" w14:textId="278B922C" w:rsidR="004A4827" w:rsidRPr="00DF7A24" w:rsidRDefault="003C22F7" w:rsidP="450593F8">
      <w:pPr>
        <w:rPr>
          <w:rFonts w:cs="Arial"/>
          <w:b/>
          <w:bCs/>
          <w:lang w:eastAsia="ja-JP"/>
        </w:rPr>
      </w:pPr>
      <w:r w:rsidRPr="00D81069">
        <w:rPr>
          <w:color w:val="3576BC"/>
        </w:rPr>
        <w:t>[</w:t>
      </w:r>
      <w:r w:rsidR="450593F8" w:rsidRPr="00D81069">
        <w:rPr>
          <w:i/>
          <w:iCs/>
          <w:color w:val="3576BC"/>
        </w:rPr>
        <w:t xml:space="preserve">Plans </w:t>
      </w:r>
      <w:r w:rsidR="00175D3C" w:rsidRPr="00D81069">
        <w:rPr>
          <w:i/>
          <w:iCs/>
          <w:color w:val="3576BC"/>
        </w:rPr>
        <w:t xml:space="preserve">can </w:t>
      </w:r>
      <w:r w:rsidR="450593F8" w:rsidRPr="00D81069">
        <w:rPr>
          <w:i/>
          <w:iCs/>
          <w:color w:val="3576BC"/>
        </w:rPr>
        <w:t>revise this section to best reflect the coverage of the plan</w:t>
      </w:r>
      <w:r w:rsidR="003F4551" w:rsidRPr="00D81069">
        <w:rPr>
          <w:i/>
          <w:iCs/>
          <w:color w:val="3576BC"/>
        </w:rPr>
        <w:t xml:space="preserve"> in the state</w:t>
      </w:r>
      <w:r w:rsidR="450593F8" w:rsidRPr="00D81069">
        <w:rPr>
          <w:color w:val="3576BC"/>
        </w:rPr>
        <w:t>.</w:t>
      </w:r>
      <w:r w:rsidRPr="00D81069">
        <w:rPr>
          <w:color w:val="3576BC"/>
        </w:rPr>
        <w:t>]</w:t>
      </w:r>
      <w:r w:rsidR="450593F8" w:rsidRPr="00D81069">
        <w:rPr>
          <w:color w:val="3576BC"/>
        </w:rPr>
        <w:t xml:space="preserve"> </w:t>
      </w:r>
      <w:r w:rsidR="450593F8" w:rsidRPr="450593F8">
        <w:rPr>
          <w:rFonts w:cs="Arial"/>
        </w:rPr>
        <w:t>You</w:t>
      </w:r>
      <w:r w:rsidR="00AE1752">
        <w:rPr>
          <w:rFonts w:cs="Arial"/>
        </w:rPr>
        <w:t>’</w:t>
      </w:r>
      <w:r w:rsidR="450593F8" w:rsidRPr="450593F8">
        <w:rPr>
          <w:rFonts w:cs="Arial"/>
        </w:rPr>
        <w:t>ll now get all your covered Medicare and</w:t>
      </w:r>
      <w:r w:rsidR="003D6A0E">
        <w:rPr>
          <w:rFonts w:cs="Arial"/>
        </w:rPr>
        <w:t xml:space="preserve"> </w:t>
      </w:r>
      <w:r w:rsidR="00D83DDC">
        <w:rPr>
          <w:rFonts w:cs="Arial"/>
        </w:rPr>
        <w:t>TennCare</w:t>
      </w:r>
      <w:r w:rsidR="450593F8" w:rsidRPr="450593F8">
        <w:rPr>
          <w:rFonts w:cs="Arial"/>
        </w:rPr>
        <w:t xml:space="preserve"> services from our plan, including drugs. </w:t>
      </w:r>
      <w:r w:rsidR="450593F8" w:rsidRPr="450593F8">
        <w:rPr>
          <w:rFonts w:cs="Arial"/>
          <w:b/>
          <w:bCs/>
        </w:rPr>
        <w:t>You don</w:t>
      </w:r>
      <w:r w:rsidR="00175D3C">
        <w:rPr>
          <w:rFonts w:cs="Arial"/>
          <w:b/>
          <w:bCs/>
        </w:rPr>
        <w:t>’</w:t>
      </w:r>
      <w:r w:rsidR="450593F8" w:rsidRPr="450593F8">
        <w:rPr>
          <w:rFonts w:cs="Arial"/>
          <w:b/>
          <w:bCs/>
        </w:rPr>
        <w:t>t pay extra to join this health plan.</w:t>
      </w:r>
    </w:p>
    <w:p w14:paraId="095CB16E" w14:textId="04790CC9" w:rsidR="004A4827" w:rsidRPr="00DF7A24" w:rsidRDefault="00873C78" w:rsidP="008D37F9">
      <w:r>
        <w:t>We</w:t>
      </w:r>
      <w:r w:rsidR="004A4827" w:rsidRPr="00DF7A24">
        <w:t xml:space="preserve"> help make your Medicare and </w:t>
      </w:r>
      <w:r w:rsidR="008923FA">
        <w:t xml:space="preserve">Medicaid </w:t>
      </w:r>
      <w:r w:rsidR="008923FA" w:rsidRPr="00DF7A24">
        <w:t>benefits</w:t>
      </w:r>
      <w:r w:rsidR="004A4827" w:rsidRPr="00DF7A24">
        <w:t xml:space="preserve"> work better together and work better for you. Some of the advantages include:</w:t>
      </w:r>
    </w:p>
    <w:p w14:paraId="249FBF04" w14:textId="3344E52E" w:rsidR="00AC13C4" w:rsidRPr="009B2E9A" w:rsidRDefault="20DCC35B" w:rsidP="009B2E9A">
      <w:pPr>
        <w:pStyle w:val="ListBullet"/>
      </w:pPr>
      <w:r w:rsidRPr="009B2E9A">
        <w:t xml:space="preserve">You can work with us for </w:t>
      </w:r>
      <w:r w:rsidR="000F7CD7" w:rsidRPr="009B2E9A">
        <w:rPr>
          <w:b/>
          <w:bCs/>
        </w:rPr>
        <w:t>most</w:t>
      </w:r>
      <w:r w:rsidRPr="009B2E9A">
        <w:t xml:space="preserve"> of your health care needs.</w:t>
      </w:r>
    </w:p>
    <w:p w14:paraId="440F7671" w14:textId="17F80164" w:rsidR="004A4827" w:rsidRPr="009B2E9A" w:rsidRDefault="004A4827" w:rsidP="009B2E9A">
      <w:pPr>
        <w:pStyle w:val="ListBullet"/>
      </w:pPr>
      <w:r w:rsidRPr="009B2E9A">
        <w:t>You have a care team</w:t>
      </w:r>
      <w:r w:rsidR="00955373" w:rsidRPr="009B2E9A">
        <w:t xml:space="preserve"> that you help put together</w:t>
      </w:r>
      <w:r w:rsidRPr="009B2E9A">
        <w:t xml:space="preserve">. </w:t>
      </w:r>
      <w:r w:rsidR="00562ED3" w:rsidRPr="009B2E9A">
        <w:t>Y</w:t>
      </w:r>
      <w:r w:rsidR="003E4165" w:rsidRPr="009B2E9A">
        <w:t xml:space="preserve">our </w:t>
      </w:r>
      <w:r w:rsidRPr="009B2E9A">
        <w:t xml:space="preserve">care team may include </w:t>
      </w:r>
      <w:r w:rsidR="003E4165" w:rsidRPr="009B2E9A">
        <w:t xml:space="preserve">yourself, your caregiver, </w:t>
      </w:r>
      <w:r w:rsidRPr="009B2E9A">
        <w:t>doctors, nurses, counselors, or other health professionals.</w:t>
      </w:r>
    </w:p>
    <w:p w14:paraId="203FB0B5" w14:textId="1BE81322" w:rsidR="004A4827" w:rsidRPr="009B2E9A" w:rsidRDefault="004A4827" w:rsidP="009B2E9A">
      <w:pPr>
        <w:pStyle w:val="ListBullet"/>
      </w:pPr>
      <w:r w:rsidRPr="009B2E9A">
        <w:t xml:space="preserve">You </w:t>
      </w:r>
      <w:r w:rsidR="00BF1728" w:rsidRPr="009B2E9A">
        <w:t>have access to</w:t>
      </w:r>
      <w:r w:rsidR="00A02791" w:rsidRPr="009B2E9A">
        <w:t xml:space="preserve"> </w:t>
      </w:r>
      <w:r w:rsidRPr="009B2E9A">
        <w:t>a care coordinator</w:t>
      </w:r>
      <w:r w:rsidR="00210763" w:rsidRPr="009B2E9A">
        <w:t xml:space="preserve">. </w:t>
      </w:r>
      <w:r w:rsidR="00E61646" w:rsidRPr="009B2E9A">
        <w:t xml:space="preserve">This is a person who works with you, with </w:t>
      </w:r>
      <w:r w:rsidR="00873C78" w:rsidRPr="009B2E9A">
        <w:t>our plan</w:t>
      </w:r>
      <w:r w:rsidR="00E61646" w:rsidRPr="009B2E9A">
        <w:t xml:space="preserve">, and with your care </w:t>
      </w:r>
      <w:r w:rsidR="003E4165" w:rsidRPr="009B2E9A">
        <w:t xml:space="preserve">team </w:t>
      </w:r>
      <w:r w:rsidR="00E61646" w:rsidRPr="009B2E9A">
        <w:t xml:space="preserve">to </w:t>
      </w:r>
      <w:r w:rsidR="003E4165" w:rsidRPr="009B2E9A">
        <w:t xml:space="preserve">help </w:t>
      </w:r>
      <w:r w:rsidR="00562ED3" w:rsidRPr="009B2E9A">
        <w:t>make</w:t>
      </w:r>
      <w:r w:rsidR="003E4165" w:rsidRPr="009B2E9A">
        <w:t xml:space="preserve"> a care plan.</w:t>
      </w:r>
    </w:p>
    <w:p w14:paraId="466AD98F" w14:textId="78DBF302" w:rsidR="004A4827" w:rsidRPr="009B2E9A" w:rsidRDefault="00873C78" w:rsidP="009B2E9A">
      <w:pPr>
        <w:pStyle w:val="ListBullet"/>
      </w:pPr>
      <w:r w:rsidRPr="009B2E9A">
        <w:t>You’re able to</w:t>
      </w:r>
      <w:r w:rsidR="004A4827" w:rsidRPr="009B2E9A">
        <w:t xml:space="preserve"> direct your own care with help from your care team and care coordinator.</w:t>
      </w:r>
    </w:p>
    <w:p w14:paraId="0C291992" w14:textId="6E0D93EC" w:rsidR="004A4827" w:rsidRPr="009B2E9A" w:rsidRDefault="00873C78" w:rsidP="009B2E9A">
      <w:pPr>
        <w:pStyle w:val="ListBullet"/>
      </w:pPr>
      <w:r w:rsidRPr="009B2E9A">
        <w:t>Your</w:t>
      </w:r>
      <w:r w:rsidR="004A4827" w:rsidRPr="009B2E9A">
        <w:t xml:space="preserve"> care team and care coordinator work with you </w:t>
      </w:r>
      <w:r w:rsidRPr="009B2E9A">
        <w:t>to make a</w:t>
      </w:r>
      <w:r w:rsidR="004A4827" w:rsidRPr="009B2E9A">
        <w:t xml:space="preserve"> care plan designed to meet </w:t>
      </w:r>
      <w:r w:rsidR="004A4827" w:rsidRPr="009B2E9A">
        <w:rPr>
          <w:b/>
          <w:bCs/>
        </w:rPr>
        <w:t>your</w:t>
      </w:r>
      <w:r w:rsidR="004A4827" w:rsidRPr="009B2E9A">
        <w:t xml:space="preserve"> health needs. The care team </w:t>
      </w:r>
      <w:r w:rsidR="003E4165" w:rsidRPr="009B2E9A">
        <w:t>help</w:t>
      </w:r>
      <w:r w:rsidRPr="009B2E9A">
        <w:t>s</w:t>
      </w:r>
      <w:r w:rsidR="003E4165" w:rsidRPr="009B2E9A">
        <w:t xml:space="preserve"> coordinate</w:t>
      </w:r>
      <w:r w:rsidR="004A4827" w:rsidRPr="009B2E9A">
        <w:t xml:space="preserve"> the services you need. </w:t>
      </w:r>
      <w:r w:rsidRPr="009B2E9A">
        <w:t>For example, this means that your care team makes sure:</w:t>
      </w:r>
    </w:p>
    <w:p w14:paraId="1FC6A89E" w14:textId="0DBB29E8" w:rsidR="004A4827" w:rsidRPr="00DF7A24" w:rsidRDefault="004A4827" w:rsidP="00270FF3">
      <w:pPr>
        <w:pStyle w:val="ListBullet3"/>
        <w:numPr>
          <w:ilvl w:val="0"/>
          <w:numId w:val="16"/>
        </w:numPr>
        <w:ind w:left="1080"/>
        <w:rPr>
          <w:rFonts w:cs="Arial"/>
        </w:rPr>
      </w:pPr>
      <w:r w:rsidRPr="00DF7A24">
        <w:rPr>
          <w:rFonts w:cs="Arial"/>
        </w:rPr>
        <w:t>Your doctors know about</w:t>
      </w:r>
      <w:r w:rsidR="00317A38" w:rsidRPr="00DF7A24">
        <w:rPr>
          <w:rFonts w:cs="Arial"/>
        </w:rPr>
        <w:t xml:space="preserve"> all </w:t>
      </w:r>
      <w:r w:rsidR="00A838DD" w:rsidRPr="00DF7A24">
        <w:rPr>
          <w:rFonts w:cs="Arial"/>
        </w:rPr>
        <w:t xml:space="preserve">the </w:t>
      </w:r>
      <w:r w:rsidR="00317A38" w:rsidRPr="00DF7A24">
        <w:rPr>
          <w:rFonts w:cs="Arial"/>
        </w:rPr>
        <w:t xml:space="preserve">medicines you take so </w:t>
      </w:r>
      <w:r w:rsidRPr="00DF7A24">
        <w:rPr>
          <w:rFonts w:cs="Arial"/>
        </w:rPr>
        <w:t>they can</w:t>
      </w:r>
      <w:r w:rsidR="00A838DD" w:rsidRPr="00DF7A24">
        <w:rPr>
          <w:rFonts w:cs="Arial"/>
        </w:rPr>
        <w:t xml:space="preserve"> make sure </w:t>
      </w:r>
      <w:r w:rsidR="00873C78">
        <w:rPr>
          <w:rFonts w:cs="Arial"/>
        </w:rPr>
        <w:t>you’re taking</w:t>
      </w:r>
      <w:r w:rsidR="00A838DD" w:rsidRPr="00DF7A24">
        <w:rPr>
          <w:rFonts w:cs="Arial"/>
        </w:rPr>
        <w:t xml:space="preserve"> the right medicines</w:t>
      </w:r>
      <w:r w:rsidR="00873C78">
        <w:rPr>
          <w:rFonts w:cs="Arial"/>
        </w:rPr>
        <w:t xml:space="preserve"> and </w:t>
      </w:r>
      <w:r w:rsidR="00A838DD" w:rsidRPr="00DF7A24">
        <w:rPr>
          <w:rFonts w:cs="Arial"/>
        </w:rPr>
        <w:t xml:space="preserve">can </w:t>
      </w:r>
      <w:r w:rsidRPr="00DF7A24">
        <w:rPr>
          <w:rFonts w:cs="Arial"/>
        </w:rPr>
        <w:t>reduce any side effects</w:t>
      </w:r>
      <w:r w:rsidR="00DC3F47" w:rsidRPr="00DF7A24">
        <w:rPr>
          <w:rFonts w:cs="Arial"/>
        </w:rPr>
        <w:t xml:space="preserve"> </w:t>
      </w:r>
      <w:r w:rsidR="00575C8C">
        <w:rPr>
          <w:rFonts w:cs="Arial"/>
        </w:rPr>
        <w:t xml:space="preserve">that </w:t>
      </w:r>
      <w:r w:rsidR="00DC3F47" w:rsidRPr="00DF7A24">
        <w:rPr>
          <w:rFonts w:cs="Arial"/>
        </w:rPr>
        <w:t xml:space="preserve">you may have from the </w:t>
      </w:r>
      <w:r w:rsidR="00AC5849" w:rsidRPr="00DF7A24">
        <w:rPr>
          <w:rFonts w:cs="Arial"/>
        </w:rPr>
        <w:t>medicines</w:t>
      </w:r>
      <w:r w:rsidRPr="00DF7A24">
        <w:rPr>
          <w:rFonts w:cs="Arial"/>
        </w:rPr>
        <w:t>.</w:t>
      </w:r>
    </w:p>
    <w:p w14:paraId="233F802E" w14:textId="0E8A6B2A" w:rsidR="00F13A3F" w:rsidRDefault="004A4827" w:rsidP="009B2E9A">
      <w:pPr>
        <w:pStyle w:val="ListBullet3"/>
      </w:pPr>
      <w:r w:rsidRPr="00DF7A24">
        <w:t xml:space="preserve">Your test results are shared with all </w:t>
      </w:r>
      <w:r w:rsidR="00873C78">
        <w:t xml:space="preserve">of </w:t>
      </w:r>
      <w:r w:rsidRPr="00DF7A24">
        <w:t>your doctors and other providers</w:t>
      </w:r>
      <w:r w:rsidR="00DC3F47" w:rsidRPr="00DF7A24">
        <w:t>, as appropriate</w:t>
      </w:r>
      <w:r w:rsidRPr="00DF7A24">
        <w:t>.</w:t>
      </w:r>
    </w:p>
    <w:p w14:paraId="562522D3" w14:textId="13FFEBE5" w:rsidR="004A4827" w:rsidRPr="00DF7A24" w:rsidRDefault="000F2775" w:rsidP="003E154D">
      <w:pPr>
        <w:pStyle w:val="Heading1"/>
      </w:pPr>
      <w:bookmarkStart w:id="44" w:name="_Toc347498207"/>
      <w:bookmarkStart w:id="45" w:name="_Toc347855974"/>
      <w:bookmarkStart w:id="46" w:name="_Toc347937231"/>
      <w:bookmarkStart w:id="47" w:name="_Toc453255876"/>
      <w:bookmarkStart w:id="48" w:name="_Toc199602517"/>
      <w:r>
        <w:t>Our plan’s</w:t>
      </w:r>
      <w:r w:rsidR="004A4827" w:rsidRPr="00DF7A24">
        <w:t xml:space="preserve"> service area</w:t>
      </w:r>
      <w:bookmarkEnd w:id="44"/>
      <w:bookmarkEnd w:id="45"/>
      <w:bookmarkEnd w:id="46"/>
      <w:bookmarkEnd w:id="47"/>
      <w:bookmarkEnd w:id="48"/>
    </w:p>
    <w:p w14:paraId="69B5E8BE" w14:textId="4861C13F" w:rsidR="0073659E" w:rsidRPr="00D81069" w:rsidRDefault="003C22F7" w:rsidP="003E154D">
      <w:pPr>
        <w:rPr>
          <w:rFonts w:cs="Arial"/>
          <w:i/>
          <w:iCs/>
          <w:color w:val="3576BC"/>
        </w:rPr>
      </w:pPr>
      <w:r w:rsidRPr="00D81069">
        <w:rPr>
          <w:rFonts w:cs="Arial"/>
          <w:color w:val="3576BC"/>
        </w:rPr>
        <w:t>[</w:t>
      </w:r>
      <w:r w:rsidR="004A4827" w:rsidRPr="00D81069">
        <w:rPr>
          <w:rFonts w:cs="Arial"/>
          <w:i/>
          <w:iCs/>
          <w:color w:val="3576BC"/>
        </w:rPr>
        <w:t>Insert plan service a</w:t>
      </w:r>
      <w:r w:rsidR="0073659E" w:rsidRPr="00D81069">
        <w:rPr>
          <w:rFonts w:cs="Arial"/>
          <w:i/>
          <w:iCs/>
          <w:color w:val="3576BC"/>
        </w:rPr>
        <w:t xml:space="preserve">rea here or within an appendix. </w:t>
      </w:r>
      <w:r w:rsidR="004A4827" w:rsidRPr="00D81069">
        <w:rPr>
          <w:rFonts w:cs="Arial"/>
          <w:i/>
          <w:iCs/>
          <w:color w:val="3576BC"/>
        </w:rPr>
        <w:t>Include a map if one is available.</w:t>
      </w:r>
    </w:p>
    <w:p w14:paraId="02AEB70A" w14:textId="69B9338F" w:rsidR="0073659E" w:rsidRPr="00D81069" w:rsidRDefault="004A4827" w:rsidP="003E154D">
      <w:pPr>
        <w:rPr>
          <w:rFonts w:cs="Arial"/>
          <w:i/>
          <w:iCs/>
          <w:color w:val="3576BC"/>
        </w:rPr>
      </w:pPr>
      <w:r w:rsidRPr="00D81069">
        <w:rPr>
          <w:rFonts w:cs="Arial"/>
          <w:i/>
          <w:iCs/>
          <w:color w:val="3576BC"/>
        </w:rPr>
        <w:t>Use county name only</w:t>
      </w:r>
      <w:r w:rsidR="0073659E" w:rsidRPr="00D81069">
        <w:rPr>
          <w:rFonts w:cs="Arial"/>
          <w:i/>
          <w:iCs/>
          <w:color w:val="3576BC"/>
        </w:rPr>
        <w:t xml:space="preserve"> if approved for entire county, for example: Our service area includes </w:t>
      </w:r>
      <w:r w:rsidR="003A0546" w:rsidRPr="00D81069">
        <w:rPr>
          <w:rFonts w:cs="Arial"/>
          <w:i/>
          <w:iCs/>
          <w:color w:val="3576BC"/>
        </w:rPr>
        <w:t xml:space="preserve">all </w:t>
      </w:r>
      <w:r w:rsidR="0073659E" w:rsidRPr="00D81069">
        <w:rPr>
          <w:rFonts w:cs="Arial"/>
          <w:i/>
          <w:iCs/>
          <w:color w:val="3576BC"/>
        </w:rPr>
        <w:t xml:space="preserve">counties in </w:t>
      </w:r>
      <w:r w:rsidR="00D83DDC" w:rsidRPr="00D81069">
        <w:rPr>
          <w:rFonts w:cs="Arial"/>
          <w:i/>
          <w:iCs/>
          <w:color w:val="3576BC"/>
        </w:rPr>
        <w:t>Tennessee</w:t>
      </w:r>
      <w:r w:rsidR="001468FE" w:rsidRPr="00D81069">
        <w:rPr>
          <w:rFonts w:cs="Arial"/>
          <w:i/>
          <w:iCs/>
          <w:color w:val="3576BC"/>
        </w:rPr>
        <w:t>.</w:t>
      </w:r>
    </w:p>
    <w:p w14:paraId="03B0B156" w14:textId="70FF635A" w:rsidR="0073659E" w:rsidRPr="00D81069" w:rsidRDefault="2A6550D4" w:rsidP="003E154D">
      <w:pPr>
        <w:rPr>
          <w:rFonts w:cs="Arial"/>
          <w:i/>
          <w:iCs/>
          <w:color w:val="3576BC"/>
        </w:rPr>
      </w:pPr>
      <w:r w:rsidRPr="00D81069">
        <w:rPr>
          <w:rFonts w:cs="Arial"/>
          <w:i/>
          <w:iCs/>
          <w:color w:val="3576BC"/>
        </w:rPr>
        <w:lastRenderedPageBreak/>
        <w:t xml:space="preserve">For an approved partial county, use county name plus ZIP code(s) that are </w:t>
      </w:r>
      <w:r w:rsidR="00E058AE" w:rsidRPr="00D81069">
        <w:rPr>
          <w:rFonts w:cs="Arial"/>
          <w:i/>
          <w:iCs/>
          <w:color w:val="3576BC"/>
        </w:rPr>
        <w:t>in</w:t>
      </w:r>
      <w:r w:rsidRPr="00D81069">
        <w:rPr>
          <w:rFonts w:cs="Arial"/>
          <w:i/>
          <w:iCs/>
          <w:color w:val="3576BC"/>
        </w:rPr>
        <w:t>cluded, for example: Our service area includes all parts of &lt;county&gt; with</w:t>
      </w:r>
      <w:r w:rsidR="00E058AE" w:rsidRPr="00D81069">
        <w:rPr>
          <w:rFonts w:cs="Arial"/>
          <w:i/>
          <w:iCs/>
          <w:color w:val="3576BC"/>
        </w:rPr>
        <w:t>in</w:t>
      </w:r>
      <w:r w:rsidRPr="00D81069">
        <w:rPr>
          <w:rFonts w:cs="Arial"/>
          <w:i/>
          <w:iCs/>
          <w:color w:val="3576BC"/>
        </w:rPr>
        <w:t xml:space="preserve"> the following ZIP code(s): &lt;ZIP code(s)&gt;.</w:t>
      </w:r>
    </w:p>
    <w:p w14:paraId="2C8FD449" w14:textId="589BC83F" w:rsidR="004A4827" w:rsidRPr="00DF7A24" w:rsidRDefault="004A4827" w:rsidP="003E154D">
      <w:pPr>
        <w:rPr>
          <w:rFonts w:cs="Arial"/>
        </w:rPr>
      </w:pPr>
      <w:r w:rsidRPr="00D81069">
        <w:rPr>
          <w:rFonts w:cs="Arial"/>
          <w:i/>
          <w:iCs/>
          <w:color w:val="3576BC"/>
        </w:rPr>
        <w:t xml:space="preserve">If needed, plans </w:t>
      </w:r>
      <w:r w:rsidR="00175D3C" w:rsidRPr="00D81069">
        <w:rPr>
          <w:rFonts w:cs="Arial"/>
          <w:i/>
          <w:iCs/>
          <w:color w:val="3576BC"/>
        </w:rPr>
        <w:t xml:space="preserve">can </w:t>
      </w:r>
      <w:r w:rsidRPr="00D81069">
        <w:rPr>
          <w:rFonts w:cs="Arial"/>
          <w:i/>
          <w:iCs/>
          <w:color w:val="3576BC"/>
        </w:rPr>
        <w:t>insert</w:t>
      </w:r>
      <w:r w:rsidR="0026446D" w:rsidRPr="00D81069">
        <w:rPr>
          <w:rFonts w:cs="Arial"/>
          <w:i/>
          <w:iCs/>
          <w:color w:val="3576BC"/>
        </w:rPr>
        <w:t xml:space="preserve"> </w:t>
      </w:r>
      <w:r w:rsidR="000F1CEF" w:rsidRPr="00D81069">
        <w:rPr>
          <w:rFonts w:cs="Arial"/>
          <w:i/>
          <w:iCs/>
          <w:color w:val="3576BC"/>
        </w:rPr>
        <w:t xml:space="preserve">a table </w:t>
      </w:r>
      <w:r w:rsidR="0026446D" w:rsidRPr="00D81069">
        <w:rPr>
          <w:rFonts w:cs="Arial"/>
          <w:i/>
          <w:iCs/>
          <w:color w:val="3576BC"/>
        </w:rPr>
        <w:t>with</w:t>
      </w:r>
      <w:r w:rsidRPr="00D81069">
        <w:rPr>
          <w:rFonts w:cs="Arial"/>
          <w:i/>
          <w:iCs/>
          <w:color w:val="3576BC"/>
        </w:rPr>
        <w:t xml:space="preserve"> more than one row</w:t>
      </w:r>
      <w:r w:rsidR="0026446D" w:rsidRPr="00D81069">
        <w:rPr>
          <w:rFonts w:cs="Arial"/>
          <w:i/>
          <w:iCs/>
          <w:color w:val="3576BC"/>
        </w:rPr>
        <w:t xml:space="preserve"> </w:t>
      </w:r>
      <w:r w:rsidR="000F1CEF" w:rsidRPr="00D81069">
        <w:rPr>
          <w:rFonts w:cs="Arial"/>
          <w:i/>
          <w:iCs/>
          <w:color w:val="3576BC"/>
        </w:rPr>
        <w:t>or a short, bulleted list</w:t>
      </w:r>
      <w:r w:rsidRPr="00D81069">
        <w:rPr>
          <w:rFonts w:cs="Arial"/>
          <w:i/>
          <w:iCs/>
          <w:color w:val="3576BC"/>
        </w:rPr>
        <w:t xml:space="preserve"> t</w:t>
      </w:r>
      <w:r w:rsidR="0073659E" w:rsidRPr="00D81069">
        <w:rPr>
          <w:rFonts w:cs="Arial"/>
          <w:i/>
          <w:iCs/>
          <w:color w:val="3576BC"/>
        </w:rPr>
        <w:t>o describe</w:t>
      </w:r>
      <w:r w:rsidR="0026446D" w:rsidRPr="00D81069">
        <w:rPr>
          <w:rFonts w:cs="Arial"/>
          <w:i/>
          <w:iCs/>
          <w:color w:val="3576BC"/>
        </w:rPr>
        <w:t xml:space="preserve"> </w:t>
      </w:r>
      <w:r w:rsidR="000F1CEF" w:rsidRPr="00D81069">
        <w:rPr>
          <w:rFonts w:cs="Arial"/>
          <w:i/>
          <w:iCs/>
          <w:color w:val="3576BC"/>
        </w:rPr>
        <w:t>and illustrate</w:t>
      </w:r>
      <w:r w:rsidR="0073659E" w:rsidRPr="00D81069">
        <w:rPr>
          <w:rFonts w:cs="Arial"/>
          <w:i/>
          <w:iCs/>
          <w:color w:val="3576BC"/>
        </w:rPr>
        <w:t xml:space="preserve"> their service area</w:t>
      </w:r>
      <w:r w:rsidR="0026446D" w:rsidRPr="00D81069">
        <w:rPr>
          <w:rFonts w:cs="Arial"/>
          <w:i/>
          <w:iCs/>
          <w:color w:val="3576BC"/>
        </w:rPr>
        <w:t xml:space="preserve"> </w:t>
      </w:r>
      <w:r w:rsidR="000F1CEF" w:rsidRPr="00D81069">
        <w:rPr>
          <w:rFonts w:cs="Arial"/>
          <w:i/>
          <w:iCs/>
          <w:color w:val="3576BC"/>
        </w:rPr>
        <w:t>in a way that</w:t>
      </w:r>
      <w:r w:rsidR="00BD07E2" w:rsidRPr="00D81069">
        <w:rPr>
          <w:rFonts w:cs="Arial"/>
          <w:i/>
          <w:iCs/>
          <w:color w:val="3576BC"/>
        </w:rPr>
        <w:t>’</w:t>
      </w:r>
      <w:r w:rsidR="000F1CEF" w:rsidRPr="00D81069">
        <w:rPr>
          <w:rFonts w:cs="Arial"/>
          <w:i/>
          <w:iCs/>
          <w:color w:val="3576BC"/>
        </w:rPr>
        <w:t>s easy to understand</w:t>
      </w:r>
      <w:r w:rsidR="0073659E" w:rsidRPr="00D81069">
        <w:rPr>
          <w:rFonts w:cs="Arial"/>
          <w:color w:val="3576BC"/>
        </w:rPr>
        <w:t>.</w:t>
      </w:r>
      <w:r w:rsidR="003C22F7" w:rsidRPr="00D81069">
        <w:rPr>
          <w:rFonts w:cs="Arial"/>
          <w:color w:val="3576BC"/>
        </w:rPr>
        <w:t>]</w:t>
      </w:r>
    </w:p>
    <w:p w14:paraId="24CFCD27" w14:textId="2FBBF939" w:rsidR="004A4827" w:rsidRPr="00DF7A24" w:rsidRDefault="004A4827" w:rsidP="003E154D">
      <w:pPr>
        <w:rPr>
          <w:rFonts w:cs="Arial"/>
        </w:rPr>
      </w:pPr>
      <w:r w:rsidRPr="00DF7A24">
        <w:rPr>
          <w:rFonts w:cs="Arial"/>
        </w:rPr>
        <w:t xml:space="preserve">Only people who live in our service area can </w:t>
      </w:r>
      <w:r w:rsidR="00AC5849" w:rsidRPr="00DF7A24">
        <w:rPr>
          <w:rFonts w:cs="Arial"/>
        </w:rPr>
        <w:t xml:space="preserve">join </w:t>
      </w:r>
      <w:r w:rsidR="001B2A30">
        <w:rPr>
          <w:rFonts w:cs="Arial"/>
        </w:rPr>
        <w:t>our plan</w:t>
      </w:r>
      <w:r w:rsidR="00E36174">
        <w:rPr>
          <w:rFonts w:cs="Arial"/>
        </w:rPr>
        <w:t>.</w:t>
      </w:r>
    </w:p>
    <w:p w14:paraId="78CC6F9A" w14:textId="07F43E94" w:rsidR="00697288" w:rsidRPr="002D79A8" w:rsidRDefault="001B2A30" w:rsidP="003E154D">
      <w:pPr>
        <w:rPr>
          <w:rFonts w:cs="Arial"/>
          <w:i/>
        </w:rPr>
      </w:pPr>
      <w:r>
        <w:rPr>
          <w:rFonts w:cs="Arial"/>
          <w:b/>
        </w:rPr>
        <w:t>You can</w:t>
      </w:r>
      <w:r w:rsidR="00BD07E2">
        <w:rPr>
          <w:rFonts w:cs="Arial"/>
          <w:b/>
        </w:rPr>
        <w:t>’</w:t>
      </w:r>
      <w:r>
        <w:rPr>
          <w:rFonts w:cs="Arial"/>
          <w:b/>
        </w:rPr>
        <w:t>t stay in our plan i</w:t>
      </w:r>
      <w:r w:rsidR="004A4827" w:rsidRPr="00DF7A24">
        <w:rPr>
          <w:rFonts w:cs="Arial"/>
          <w:b/>
        </w:rPr>
        <w:t>f you move outside of our service area</w:t>
      </w:r>
      <w:r>
        <w:rPr>
          <w:rFonts w:cs="Arial"/>
        </w:rPr>
        <w:t xml:space="preserve">. </w:t>
      </w:r>
      <w:r w:rsidR="00721994" w:rsidRPr="00DF7A24">
        <w:rPr>
          <w:rFonts w:cs="Arial"/>
        </w:rPr>
        <w:t xml:space="preserve">Refer to </w:t>
      </w:r>
      <w:r w:rsidR="00E63754" w:rsidRPr="002D79A8">
        <w:rPr>
          <w:rFonts w:cs="Arial"/>
          <w:b/>
        </w:rPr>
        <w:t>Chapter 8</w:t>
      </w:r>
      <w:r w:rsidR="00E63754" w:rsidRPr="00DF7A24">
        <w:rPr>
          <w:rFonts w:cs="Arial"/>
        </w:rPr>
        <w:t xml:space="preserve"> </w:t>
      </w:r>
      <w:r w:rsidR="002D79A8" w:rsidRPr="002D79A8">
        <w:rPr>
          <w:rFonts w:cs="Arial"/>
        </w:rPr>
        <w:t xml:space="preserve">of </w:t>
      </w:r>
      <w:r w:rsidR="00BD07E2">
        <w:rPr>
          <w:rFonts w:cs="Arial"/>
        </w:rPr>
        <w:t>this</w:t>
      </w:r>
      <w:r w:rsidR="00BD07E2" w:rsidRPr="002D79A8">
        <w:rPr>
          <w:rFonts w:cs="Arial"/>
        </w:rPr>
        <w:t xml:space="preserve"> </w:t>
      </w:r>
      <w:r w:rsidR="00A95AA2" w:rsidRPr="002D7DF4">
        <w:rPr>
          <w:rFonts w:cs="Arial"/>
          <w:i/>
          <w:iCs/>
        </w:rPr>
        <w:t>Evidence of Coverage</w:t>
      </w:r>
      <w:r w:rsidR="00E63754" w:rsidRPr="002D79A8">
        <w:rPr>
          <w:rFonts w:cs="Arial"/>
        </w:rPr>
        <w:t xml:space="preserve"> </w:t>
      </w:r>
      <w:r w:rsidR="00E63754" w:rsidRPr="00DF7A24">
        <w:rPr>
          <w:rFonts w:cs="Arial"/>
        </w:rPr>
        <w:t>for more information about the effects of moving out of our service area.</w:t>
      </w:r>
    </w:p>
    <w:p w14:paraId="55E26353" w14:textId="2F56337D" w:rsidR="004A4827" w:rsidRPr="00DF7A24" w:rsidRDefault="20DCC35B" w:rsidP="009C1007">
      <w:pPr>
        <w:pStyle w:val="Heading1"/>
      </w:pPr>
      <w:bookmarkStart w:id="49" w:name="_Toc347498208"/>
      <w:bookmarkStart w:id="50" w:name="_Toc347855975"/>
      <w:bookmarkStart w:id="51" w:name="_Toc347937232"/>
      <w:bookmarkStart w:id="52" w:name="_Toc453255877"/>
      <w:bookmarkStart w:id="53" w:name="_Toc199602518"/>
      <w:r>
        <w:t>What makes you eligible to be a plan member</w:t>
      </w:r>
      <w:bookmarkEnd w:id="49"/>
      <w:bookmarkEnd w:id="50"/>
      <w:bookmarkEnd w:id="51"/>
      <w:bookmarkEnd w:id="52"/>
      <w:bookmarkEnd w:id="53"/>
    </w:p>
    <w:p w14:paraId="69095512" w14:textId="401162AC" w:rsidR="004A4827" w:rsidRPr="00DF7A24" w:rsidRDefault="004A4827" w:rsidP="003E154D">
      <w:pPr>
        <w:rPr>
          <w:rFonts w:cs="Arial"/>
        </w:rPr>
      </w:pPr>
      <w:r w:rsidRPr="00DF7A24">
        <w:rPr>
          <w:rFonts w:cs="Arial"/>
        </w:rPr>
        <w:t>You</w:t>
      </w:r>
      <w:r w:rsidR="00EF5E57">
        <w:rPr>
          <w:rFonts w:cs="Arial"/>
        </w:rPr>
        <w:t>’</w:t>
      </w:r>
      <w:r w:rsidRPr="00DF7A24">
        <w:rPr>
          <w:rFonts w:cs="Arial"/>
        </w:rPr>
        <w:t>re eligible for our plan as long as</w:t>
      </w:r>
      <w:r w:rsidR="003E4165" w:rsidRPr="00DF7A24">
        <w:rPr>
          <w:rFonts w:cs="Arial"/>
        </w:rPr>
        <w:t xml:space="preserve"> you</w:t>
      </w:r>
      <w:r w:rsidRPr="00DF7A24">
        <w:rPr>
          <w:rFonts w:cs="Arial"/>
        </w:rPr>
        <w:t>:</w:t>
      </w:r>
    </w:p>
    <w:p w14:paraId="11EA97D3" w14:textId="66179371" w:rsidR="00C7511D" w:rsidRPr="00DF7A24" w:rsidRDefault="00C82EDE" w:rsidP="009B2E9A">
      <w:pPr>
        <w:pStyle w:val="ListBullet"/>
        <w:rPr>
          <w:b/>
        </w:rPr>
      </w:pPr>
      <w:r>
        <w:t>l</w:t>
      </w:r>
      <w:r w:rsidR="00F13A3F" w:rsidRPr="00DF7A24">
        <w:t xml:space="preserve">ive </w:t>
      </w:r>
      <w:r w:rsidR="004A4827" w:rsidRPr="00DF7A24">
        <w:t>in our service area</w:t>
      </w:r>
      <w:r w:rsidR="000F7CD7">
        <w:t xml:space="preserve"> (incarcerated individuals aren</w:t>
      </w:r>
      <w:r w:rsidR="0061737A">
        <w:t>’</w:t>
      </w:r>
      <w:r w:rsidR="000F7CD7">
        <w:t>t considered living in the service area even if they</w:t>
      </w:r>
      <w:r w:rsidR="0061737A">
        <w:t>’</w:t>
      </w:r>
      <w:r w:rsidR="000F7CD7">
        <w:t>re physically located in it)</w:t>
      </w:r>
      <w:r w:rsidR="007D221C" w:rsidRPr="00DF7A24">
        <w:t xml:space="preserve">, </w:t>
      </w:r>
      <w:r w:rsidR="007D221C" w:rsidRPr="00DF7A24">
        <w:rPr>
          <w:b/>
        </w:rPr>
        <w:t>and</w:t>
      </w:r>
    </w:p>
    <w:p w14:paraId="0B5FE6E8" w14:textId="1DFE6384" w:rsidR="004A4827" w:rsidRPr="00DF7A24" w:rsidRDefault="00C82EDE" w:rsidP="009B2E9A">
      <w:pPr>
        <w:pStyle w:val="ListBullet"/>
      </w:pPr>
      <w:r>
        <w:t>h</w:t>
      </w:r>
      <w:r w:rsidR="00F13A3F" w:rsidRPr="00DF7A24">
        <w:t xml:space="preserve">ave </w:t>
      </w:r>
      <w:r w:rsidR="004A4827" w:rsidRPr="00DF7A24">
        <w:t>both Medicare Part A and Medicare Part B</w:t>
      </w:r>
      <w:r w:rsidR="00A02791" w:rsidRPr="00DF7A24">
        <w:t>,</w:t>
      </w:r>
      <w:r w:rsidR="00FF6B17" w:rsidRPr="00DF7A24">
        <w:t xml:space="preserve"> </w:t>
      </w:r>
      <w:r w:rsidR="007D221C" w:rsidRPr="00DF7A24">
        <w:rPr>
          <w:b/>
        </w:rPr>
        <w:t>and</w:t>
      </w:r>
    </w:p>
    <w:p w14:paraId="02746412" w14:textId="1F65BDB3" w:rsidR="00183CCA" w:rsidRPr="00183CCA" w:rsidRDefault="00C82EDE" w:rsidP="000018EA">
      <w:pPr>
        <w:pStyle w:val="ListBullet"/>
        <w:numPr>
          <w:ilvl w:val="0"/>
          <w:numId w:val="17"/>
        </w:numPr>
        <w:ind w:left="720"/>
        <w:rPr>
          <w:rFonts w:cs="Arial"/>
          <w:i/>
          <w:szCs w:val="24"/>
        </w:rPr>
      </w:pPr>
      <w:r>
        <w:rPr>
          <w:rFonts w:cs="Arial"/>
        </w:rPr>
        <w:t>a</w:t>
      </w:r>
      <w:r w:rsidR="00183CCA" w:rsidRPr="20DCC35B">
        <w:rPr>
          <w:rFonts w:cs="Arial"/>
        </w:rPr>
        <w:t>re a United States citizen or are lawfully present in the United States</w:t>
      </w:r>
      <w:r w:rsidR="00F13A3F">
        <w:rPr>
          <w:rFonts w:cs="Arial"/>
        </w:rPr>
        <w:t xml:space="preserve">, </w:t>
      </w:r>
      <w:r w:rsidR="00F13A3F" w:rsidRPr="00DB68CE">
        <w:rPr>
          <w:rFonts w:cs="Arial"/>
          <w:b/>
        </w:rPr>
        <w:t>and</w:t>
      </w:r>
    </w:p>
    <w:p w14:paraId="4F63D71A" w14:textId="03406FB0" w:rsidR="001468FE" w:rsidRPr="00F32893" w:rsidRDefault="00C82EDE" w:rsidP="001468FE">
      <w:pPr>
        <w:pStyle w:val="ListBullet"/>
        <w:numPr>
          <w:ilvl w:val="0"/>
          <w:numId w:val="17"/>
        </w:numPr>
        <w:ind w:left="720"/>
        <w:rPr>
          <w:rFonts w:cs="Arial"/>
          <w:i/>
          <w:color w:val="548DD4"/>
          <w:szCs w:val="24"/>
        </w:rPr>
      </w:pPr>
      <w:r>
        <w:rPr>
          <w:rFonts w:cs="Arial"/>
          <w:color w:val="000000" w:themeColor="text1"/>
        </w:rPr>
        <w:t>a</w:t>
      </w:r>
      <w:r w:rsidR="00F13A3F" w:rsidRPr="001E0542">
        <w:rPr>
          <w:rFonts w:cs="Arial"/>
          <w:color w:val="000000" w:themeColor="text1"/>
        </w:rPr>
        <w:t xml:space="preserve">re </w:t>
      </w:r>
      <w:r w:rsidR="00E50E07" w:rsidRPr="001E0542">
        <w:rPr>
          <w:rFonts w:cs="Arial"/>
          <w:color w:val="000000" w:themeColor="text1"/>
        </w:rPr>
        <w:t>currently eligible for</w:t>
      </w:r>
      <w:r w:rsidR="003D6A0E">
        <w:t xml:space="preserve"> </w:t>
      </w:r>
      <w:r w:rsidR="00D83DDC">
        <w:t>TennCare</w:t>
      </w:r>
      <w:r w:rsidR="00DB47BC">
        <w:rPr>
          <w:color w:val="000000" w:themeColor="text1"/>
        </w:rPr>
        <w:t xml:space="preserve"> </w:t>
      </w:r>
      <w:r w:rsidR="00DB47BC" w:rsidRPr="00DB47BC">
        <w:rPr>
          <w:b/>
          <w:bCs/>
          <w:color w:val="000000" w:themeColor="text1"/>
        </w:rPr>
        <w:t>and</w:t>
      </w:r>
    </w:p>
    <w:p w14:paraId="1ADBDF09" w14:textId="1F12FFFC" w:rsidR="00E50E07" w:rsidRPr="003A0546" w:rsidRDefault="00A03C1C" w:rsidP="00F32893">
      <w:pPr>
        <w:pStyle w:val="ListBullet"/>
        <w:numPr>
          <w:ilvl w:val="0"/>
          <w:numId w:val="17"/>
        </w:numPr>
        <w:ind w:left="720"/>
        <w:rPr>
          <w:strike/>
        </w:rPr>
      </w:pPr>
      <w:r>
        <w:t>are</w:t>
      </w:r>
      <w:r w:rsidR="003A0546" w:rsidRPr="003A0546">
        <w:t xml:space="preserve"> eligible for Long Term Care</w:t>
      </w:r>
      <w:r w:rsidR="003A0546">
        <w:rPr>
          <w:strike/>
        </w:rPr>
        <w:t xml:space="preserve"> </w:t>
      </w:r>
      <w:r w:rsidR="003A0546" w:rsidRPr="003A0546">
        <w:t>CHOICE</w:t>
      </w:r>
      <w:r w:rsidR="003A0546">
        <w:t xml:space="preserve">S benefits in groups </w:t>
      </w:r>
      <w:r w:rsidR="003A0546" w:rsidRPr="003A0546">
        <w:t>1, 2, or 3.</w:t>
      </w:r>
    </w:p>
    <w:p w14:paraId="18716707" w14:textId="36F31DC5" w:rsidR="004A1752" w:rsidRPr="009619C7" w:rsidRDefault="167F7F2E" w:rsidP="009B2E9A">
      <w:pPr>
        <w:rPr>
          <w:i/>
        </w:rPr>
      </w:pPr>
      <w:bookmarkStart w:id="54" w:name="_Hlk119503476"/>
      <w:r w:rsidRPr="167F7F2E">
        <w:rPr>
          <w:rFonts w:cs="Arial"/>
        </w:rPr>
        <w:t xml:space="preserve">If you lose eligibility but can be expected to regain it within </w:t>
      </w:r>
      <w:r w:rsidR="003A0546" w:rsidRPr="005005CC">
        <w:rPr>
          <w:iCs/>
        </w:rPr>
        <w:t xml:space="preserve">90 </w:t>
      </w:r>
      <w:proofErr w:type="gramStart"/>
      <w:r w:rsidR="003A0546" w:rsidRPr="005005CC">
        <w:rPr>
          <w:iCs/>
        </w:rPr>
        <w:t>days</w:t>
      </w:r>
      <w:proofErr w:type="gramEnd"/>
      <w:r w:rsidR="003A0546">
        <w:t xml:space="preserve"> </w:t>
      </w:r>
      <w:r>
        <w:t>then you</w:t>
      </w:r>
      <w:r w:rsidR="00525CDB">
        <w:t>’</w:t>
      </w:r>
      <w:r>
        <w:t>re still eligible for our plan.</w:t>
      </w:r>
    </w:p>
    <w:bookmarkEnd w:id="54"/>
    <w:p w14:paraId="1C0B335D" w14:textId="2F2E0160" w:rsidR="006C0B0C" w:rsidRPr="00DF7A24" w:rsidRDefault="006C0B0C" w:rsidP="009B2E9A">
      <w:pPr>
        <w:rPr>
          <w:i/>
        </w:rPr>
      </w:pPr>
      <w:r w:rsidRPr="00DF7A24">
        <w:t>Call Member Services for more information.</w:t>
      </w:r>
    </w:p>
    <w:p w14:paraId="142FAB61" w14:textId="27CCBD1D" w:rsidR="004A4827" w:rsidRPr="00DF7A24" w:rsidRDefault="004A4827" w:rsidP="003E154D">
      <w:pPr>
        <w:pStyle w:val="Heading1"/>
      </w:pPr>
      <w:bookmarkStart w:id="55" w:name="_Toc347498209"/>
      <w:bookmarkStart w:id="56" w:name="_Toc347855976"/>
      <w:bookmarkStart w:id="57" w:name="_Toc347937233"/>
      <w:bookmarkStart w:id="58" w:name="_Toc453255878"/>
      <w:bookmarkStart w:id="59" w:name="_Toc199602519"/>
      <w:r w:rsidRPr="00DF7A24">
        <w:t xml:space="preserve">What to expect when you first join </w:t>
      </w:r>
      <w:r w:rsidR="000F2775">
        <w:t>our</w:t>
      </w:r>
      <w:r w:rsidRPr="00DF7A24">
        <w:t xml:space="preserve"> health plan</w:t>
      </w:r>
      <w:bookmarkEnd w:id="55"/>
      <w:bookmarkEnd w:id="56"/>
      <w:bookmarkEnd w:id="57"/>
      <w:bookmarkEnd w:id="58"/>
      <w:bookmarkEnd w:id="59"/>
    </w:p>
    <w:p w14:paraId="03CE59EB" w14:textId="2DFE179F" w:rsidR="004A4827" w:rsidRPr="00DF7A24" w:rsidRDefault="004A4827" w:rsidP="003E154D">
      <w:pPr>
        <w:rPr>
          <w:rFonts w:cs="Arial"/>
        </w:rPr>
      </w:pPr>
      <w:r w:rsidRPr="00DF7A24">
        <w:rPr>
          <w:rFonts w:cs="Arial"/>
        </w:rPr>
        <w:t xml:space="preserve">When you first join </w:t>
      </w:r>
      <w:r w:rsidR="006A22F3">
        <w:rPr>
          <w:rFonts w:cs="Arial"/>
        </w:rPr>
        <w:t>our</w:t>
      </w:r>
      <w:r w:rsidRPr="00DF7A24">
        <w:rPr>
          <w:rFonts w:cs="Arial"/>
        </w:rPr>
        <w:t xml:space="preserve"> plan, you </w:t>
      </w:r>
      <w:r w:rsidR="009366DD" w:rsidRPr="00DF7A24">
        <w:rPr>
          <w:rFonts w:cs="Arial"/>
        </w:rPr>
        <w:t>get</w:t>
      </w:r>
      <w:r w:rsidRPr="00DF7A24">
        <w:rPr>
          <w:rFonts w:cs="Arial"/>
        </w:rPr>
        <w:t xml:space="preserve"> a health risk assessment </w:t>
      </w:r>
      <w:r w:rsidR="007C1C64" w:rsidRPr="00DF7A24">
        <w:rPr>
          <w:rFonts w:cs="Arial"/>
        </w:rPr>
        <w:t>(HRA)</w:t>
      </w:r>
      <w:r w:rsidR="003A2E66" w:rsidRPr="00DF7A24">
        <w:rPr>
          <w:rFonts w:cs="Arial"/>
        </w:rPr>
        <w:t xml:space="preserve"> </w:t>
      </w:r>
      <w:r w:rsidRPr="00DF7A24">
        <w:rPr>
          <w:rFonts w:cs="Arial"/>
        </w:rPr>
        <w:t>within</w:t>
      </w:r>
      <w:r w:rsidR="00042A3C">
        <w:rPr>
          <w:rFonts w:cs="Arial"/>
        </w:rPr>
        <w:t xml:space="preserve"> 90 days </w:t>
      </w:r>
      <w:r w:rsidR="00E36174">
        <w:rPr>
          <w:rFonts w:cs="Arial"/>
        </w:rPr>
        <w:t>before or after your enrollment effective date</w:t>
      </w:r>
      <w:r w:rsidR="001A4D5A">
        <w:rPr>
          <w:rFonts w:cs="Arial"/>
        </w:rPr>
        <w:t>.</w:t>
      </w:r>
    </w:p>
    <w:p w14:paraId="1E5C5042" w14:textId="58379F62" w:rsidR="007C1C64" w:rsidRPr="00DF7A24" w:rsidRDefault="007C1C64" w:rsidP="003E154D">
      <w:pPr>
        <w:rPr>
          <w:rFonts w:cs="Arial"/>
          <w:i/>
        </w:rPr>
      </w:pPr>
      <w:r w:rsidRPr="00DF7A24">
        <w:rPr>
          <w:rFonts w:cs="Arial"/>
        </w:rPr>
        <w:t xml:space="preserve">We </w:t>
      </w:r>
      <w:r w:rsidR="006A22F3">
        <w:rPr>
          <w:rFonts w:cs="Arial"/>
        </w:rPr>
        <w:t>must</w:t>
      </w:r>
      <w:r w:rsidRPr="00DF7A24">
        <w:rPr>
          <w:rFonts w:cs="Arial"/>
        </w:rPr>
        <w:t xml:space="preserve"> complete an HRA for you. This HRA is the basis for developing your</w:t>
      </w:r>
      <w:r w:rsidR="008A567E" w:rsidRPr="00DF7A24">
        <w:rPr>
          <w:rFonts w:cs="Arial"/>
        </w:rPr>
        <w:t xml:space="preserve"> care plan</w:t>
      </w:r>
      <w:r w:rsidR="00187F87">
        <w:rPr>
          <w:rFonts w:cs="Arial"/>
        </w:rPr>
        <w:t>.</w:t>
      </w:r>
      <w:r w:rsidR="008A567E" w:rsidRPr="00DF7A24">
        <w:rPr>
          <w:rFonts w:cs="Arial"/>
        </w:rPr>
        <w:t xml:space="preserve"> </w:t>
      </w:r>
      <w:r w:rsidRPr="00DF7A24">
        <w:rPr>
          <w:rFonts w:cs="Arial"/>
        </w:rPr>
        <w:t>The HRA include</w:t>
      </w:r>
      <w:r w:rsidR="00EE7F6A">
        <w:rPr>
          <w:rFonts w:cs="Arial"/>
        </w:rPr>
        <w:t>s</w:t>
      </w:r>
      <w:r w:rsidRPr="00DF7A24">
        <w:rPr>
          <w:rFonts w:cs="Arial"/>
        </w:rPr>
        <w:t xml:space="preserve"> questions to identify your medical,</w:t>
      </w:r>
      <w:r w:rsidR="00042A3C">
        <w:rPr>
          <w:rFonts w:cs="Arial"/>
        </w:rPr>
        <w:t xml:space="preserve"> behavioral health, </w:t>
      </w:r>
      <w:r w:rsidRPr="00DF7A24">
        <w:rPr>
          <w:rFonts w:cs="Arial"/>
        </w:rPr>
        <w:t>and functional needs</w:t>
      </w:r>
      <w:r w:rsidR="00042A3C">
        <w:rPr>
          <w:rFonts w:cs="Arial"/>
        </w:rPr>
        <w:t xml:space="preserve"> </w:t>
      </w:r>
      <w:r w:rsidR="003C22F7" w:rsidRPr="00D81069">
        <w:rPr>
          <w:color w:val="3576BC"/>
        </w:rPr>
        <w:t>[</w:t>
      </w:r>
      <w:r w:rsidR="00042A3C" w:rsidRPr="00D81069">
        <w:rPr>
          <w:i/>
          <w:iCs/>
          <w:color w:val="3576BC"/>
        </w:rPr>
        <w:t>add additional areas covered by HRA</w:t>
      </w:r>
      <w:r w:rsidR="003C22F7" w:rsidRPr="00D81069">
        <w:rPr>
          <w:color w:val="3576BC"/>
        </w:rPr>
        <w:t>]</w:t>
      </w:r>
      <w:r w:rsidRPr="00DF7A24">
        <w:rPr>
          <w:rFonts w:cs="Arial"/>
        </w:rPr>
        <w:t>.</w:t>
      </w:r>
    </w:p>
    <w:p w14:paraId="567FBD2E" w14:textId="741C129C" w:rsidR="007C1C64" w:rsidRPr="00DF7A24" w:rsidRDefault="2A6550D4" w:rsidP="2A6550D4">
      <w:pPr>
        <w:rPr>
          <w:rFonts w:cs="Arial"/>
          <w:i/>
        </w:rPr>
      </w:pPr>
      <w:r w:rsidRPr="2A6550D4">
        <w:rPr>
          <w:rFonts w:cs="Arial"/>
        </w:rPr>
        <w:t>We reach out to you to complete the HRA. We can complete the HRA by an in-person visit, telephone call, or mail.</w:t>
      </w:r>
    </w:p>
    <w:p w14:paraId="7D89794E" w14:textId="688ABAD2" w:rsidR="007D29BE" w:rsidRDefault="007D29BE" w:rsidP="003E154D">
      <w:pPr>
        <w:rPr>
          <w:rFonts w:cs="Arial"/>
          <w:i/>
        </w:rPr>
      </w:pPr>
      <w:r w:rsidRPr="00DF7A24">
        <w:rPr>
          <w:rFonts w:cs="Arial"/>
        </w:rPr>
        <w:lastRenderedPageBreak/>
        <w:t>We</w:t>
      </w:r>
      <w:r w:rsidR="00187F87">
        <w:rPr>
          <w:rFonts w:cs="Arial"/>
        </w:rPr>
        <w:t xml:space="preserve">’ll </w:t>
      </w:r>
      <w:r w:rsidRPr="00DF7A24">
        <w:rPr>
          <w:rFonts w:cs="Arial"/>
        </w:rPr>
        <w:t xml:space="preserve">send you more information </w:t>
      </w:r>
      <w:r w:rsidR="006A22F3">
        <w:rPr>
          <w:rFonts w:cs="Arial"/>
        </w:rPr>
        <w:t>about</w:t>
      </w:r>
      <w:r w:rsidRPr="00DF7A24">
        <w:rPr>
          <w:rFonts w:cs="Arial"/>
        </w:rPr>
        <w:t xml:space="preserve"> this HRA.</w:t>
      </w:r>
    </w:p>
    <w:p w14:paraId="51B0D0C6" w14:textId="1F124459" w:rsidR="009751E5" w:rsidRPr="00CB77E4" w:rsidRDefault="005B0115" w:rsidP="00CB77E4">
      <w:r w:rsidRPr="00CB77E4">
        <w:t>You may continue to see your previous provider or receive previous services for at least 30</w:t>
      </w:r>
      <w:r w:rsidR="003C3D00" w:rsidRPr="00CB77E4">
        <w:t xml:space="preserve"> </w:t>
      </w:r>
      <w:r w:rsidRPr="00CB77E4">
        <w:t xml:space="preserve">days to ensure continuity of care pending the provider enrolling under the health plan or finding a new provider under the health plan to facilitate a seamless transition of those services. </w:t>
      </w:r>
    </w:p>
    <w:p w14:paraId="1FD91BEF" w14:textId="7CC28707" w:rsidR="004A4827" w:rsidRPr="00DF7A24" w:rsidRDefault="008E6295" w:rsidP="009C1007">
      <w:pPr>
        <w:pStyle w:val="Heading1"/>
      </w:pPr>
      <w:bookmarkStart w:id="60" w:name="_Toc347498210"/>
      <w:bookmarkStart w:id="61" w:name="_Toc347855977"/>
      <w:bookmarkStart w:id="62" w:name="_Toc347937234"/>
      <w:bookmarkStart w:id="63" w:name="_Toc453255879"/>
      <w:bookmarkStart w:id="64" w:name="_Toc199602520"/>
      <w:r w:rsidRPr="00DF7A24">
        <w:t xml:space="preserve">Your </w:t>
      </w:r>
      <w:r w:rsidR="0055296C">
        <w:t>c</w:t>
      </w:r>
      <w:r w:rsidR="00F4123F" w:rsidRPr="00DF7A24">
        <w:t xml:space="preserve">are </w:t>
      </w:r>
      <w:r w:rsidR="0055296C">
        <w:t>t</w:t>
      </w:r>
      <w:r w:rsidR="00F4123F" w:rsidRPr="00DF7A24">
        <w:t xml:space="preserve">eam and </w:t>
      </w:r>
      <w:r w:rsidR="0055296C">
        <w:t>c</w:t>
      </w:r>
      <w:r w:rsidR="004A4827" w:rsidRPr="00DF7A24">
        <w:t xml:space="preserve">are </w:t>
      </w:r>
      <w:r w:rsidR="0055296C">
        <w:t>p</w:t>
      </w:r>
      <w:r w:rsidR="004A4827" w:rsidRPr="00DF7A24">
        <w:t>lan</w:t>
      </w:r>
      <w:bookmarkEnd w:id="60"/>
      <w:bookmarkEnd w:id="61"/>
      <w:bookmarkEnd w:id="62"/>
      <w:bookmarkEnd w:id="63"/>
      <w:bookmarkEnd w:id="64"/>
    </w:p>
    <w:p w14:paraId="67116761" w14:textId="4F7B9741" w:rsidR="00F4123F" w:rsidRPr="00DF7A24" w:rsidRDefault="008E6295" w:rsidP="002C1503">
      <w:pPr>
        <w:pStyle w:val="Heading2"/>
        <w:rPr>
          <w:rFonts w:cs="Arial"/>
        </w:rPr>
      </w:pPr>
      <w:bookmarkStart w:id="65" w:name="_Toc453255880"/>
      <w:bookmarkStart w:id="66" w:name="_Toc199602521"/>
      <w:r w:rsidRPr="00DF7A24">
        <w:rPr>
          <w:rFonts w:cs="Arial"/>
        </w:rPr>
        <w:t xml:space="preserve">G1. </w:t>
      </w:r>
      <w:r w:rsidR="00884F2E" w:rsidRPr="00DF7A24">
        <w:rPr>
          <w:rFonts w:cs="Arial"/>
        </w:rPr>
        <w:t xml:space="preserve">Care </w:t>
      </w:r>
      <w:r w:rsidR="0055296C">
        <w:rPr>
          <w:rFonts w:cs="Arial"/>
        </w:rPr>
        <w:t>t</w:t>
      </w:r>
      <w:r w:rsidR="00884F2E" w:rsidRPr="00DF7A24">
        <w:rPr>
          <w:rFonts w:cs="Arial"/>
        </w:rPr>
        <w:t>eam</w:t>
      </w:r>
      <w:bookmarkEnd w:id="65"/>
      <w:bookmarkEnd w:id="66"/>
    </w:p>
    <w:p w14:paraId="07E1C2FD" w14:textId="2D2E088B" w:rsidR="00240DA8" w:rsidRPr="00DF7A24" w:rsidRDefault="6933F776" w:rsidP="003E154D">
      <w:pPr>
        <w:autoSpaceDE w:val="0"/>
        <w:autoSpaceDN w:val="0"/>
        <w:adjustRightInd w:val="0"/>
        <w:rPr>
          <w:rFonts w:cs="Arial"/>
        </w:rPr>
      </w:pPr>
      <w:r w:rsidRPr="6933F776">
        <w:rPr>
          <w:rFonts w:cs="Arial"/>
        </w:rPr>
        <w:t>A care team can help you keep getting the care you need. A care team may include your doctor, a care coordinator, or other health person that you choose.</w:t>
      </w:r>
    </w:p>
    <w:p w14:paraId="18201B78" w14:textId="2B99E477" w:rsidR="00240DA8" w:rsidRPr="00DF7A24" w:rsidRDefault="00F4123F" w:rsidP="003E154D">
      <w:pPr>
        <w:autoSpaceDE w:val="0"/>
        <w:autoSpaceDN w:val="0"/>
        <w:adjustRightInd w:val="0"/>
        <w:rPr>
          <w:rFonts w:cs="Arial"/>
        </w:rPr>
      </w:pPr>
      <w:r w:rsidRPr="00DF7A24">
        <w:rPr>
          <w:rFonts w:cs="Arial"/>
        </w:rPr>
        <w:t>A care coordinator is a person trained to help</w:t>
      </w:r>
      <w:r w:rsidR="00884F2E" w:rsidRPr="00DF7A24">
        <w:rPr>
          <w:rFonts w:cs="Arial"/>
        </w:rPr>
        <w:t xml:space="preserve"> you manage the care you need. </w:t>
      </w:r>
      <w:r w:rsidRPr="00DF7A24">
        <w:rPr>
          <w:rFonts w:cs="Arial"/>
        </w:rPr>
        <w:t xml:space="preserve">You get a care coordinator when you enroll in </w:t>
      </w:r>
      <w:r w:rsidR="006A22F3">
        <w:rPr>
          <w:rFonts w:cs="Arial"/>
        </w:rPr>
        <w:t>our plan</w:t>
      </w:r>
      <w:r w:rsidR="00884F2E" w:rsidRPr="00DF7A24">
        <w:rPr>
          <w:rFonts w:cs="Arial"/>
        </w:rPr>
        <w:t xml:space="preserve">. </w:t>
      </w:r>
      <w:r w:rsidRPr="00DF7A24">
        <w:rPr>
          <w:rFonts w:cs="Arial"/>
        </w:rPr>
        <w:t>This person</w:t>
      </w:r>
      <w:r w:rsidR="00054D56">
        <w:rPr>
          <w:rFonts w:cs="Arial"/>
        </w:rPr>
        <w:t xml:space="preserve"> </w:t>
      </w:r>
      <w:r w:rsidRPr="00DF7A24">
        <w:rPr>
          <w:rFonts w:cs="Arial"/>
        </w:rPr>
        <w:t>also</w:t>
      </w:r>
      <w:r w:rsidR="0055296C">
        <w:rPr>
          <w:rFonts w:cs="Arial"/>
        </w:rPr>
        <w:t xml:space="preserve"> </w:t>
      </w:r>
      <w:r w:rsidRPr="00DF7A24">
        <w:rPr>
          <w:rFonts w:cs="Arial"/>
        </w:rPr>
        <w:t>refer</w:t>
      </w:r>
      <w:r w:rsidR="00054D56">
        <w:rPr>
          <w:rFonts w:cs="Arial"/>
        </w:rPr>
        <w:t>s</w:t>
      </w:r>
      <w:r w:rsidRPr="00DF7A24">
        <w:rPr>
          <w:rFonts w:cs="Arial"/>
        </w:rPr>
        <w:t xml:space="preserve"> you to </w:t>
      </w:r>
      <w:r w:rsidR="00187F87">
        <w:rPr>
          <w:rFonts w:cs="Arial"/>
        </w:rPr>
        <w:t xml:space="preserve">other </w:t>
      </w:r>
      <w:r w:rsidRPr="00DF7A24">
        <w:rPr>
          <w:rFonts w:cs="Arial"/>
        </w:rPr>
        <w:t>community resources</w:t>
      </w:r>
      <w:r w:rsidR="00187F87">
        <w:rPr>
          <w:rFonts w:cs="Arial"/>
        </w:rPr>
        <w:t xml:space="preserve"> that our plan may not provide</w:t>
      </w:r>
      <w:r w:rsidR="00BE6F68">
        <w:rPr>
          <w:rFonts w:cs="Arial"/>
        </w:rPr>
        <w:t xml:space="preserve"> and will work with your care team to help coordinate your care</w:t>
      </w:r>
      <w:r w:rsidRPr="00DF7A24">
        <w:rPr>
          <w:rFonts w:cs="Arial"/>
        </w:rPr>
        <w:t xml:space="preserve">. </w:t>
      </w:r>
      <w:r w:rsidR="00054D56">
        <w:rPr>
          <w:rFonts w:cs="Arial"/>
        </w:rPr>
        <w:t xml:space="preserve">Call </w:t>
      </w:r>
      <w:r w:rsidR="00054D56" w:rsidRPr="00054D56">
        <w:rPr>
          <w:rFonts w:cs="Arial"/>
        </w:rPr>
        <w:t xml:space="preserve">us at the numbers at the bottom of the page </w:t>
      </w:r>
      <w:r w:rsidR="00BE6F68">
        <w:rPr>
          <w:rFonts w:cs="Arial"/>
        </w:rPr>
        <w:t>for more information about your care coordinator and care team</w:t>
      </w:r>
      <w:r w:rsidR="00054D56">
        <w:rPr>
          <w:rFonts w:cs="Arial"/>
        </w:rPr>
        <w:t>.</w:t>
      </w:r>
    </w:p>
    <w:p w14:paraId="2618A808" w14:textId="1E9A62C9" w:rsidR="00F4123F" w:rsidRPr="00DF7A24" w:rsidRDefault="008E6295" w:rsidP="002C1503">
      <w:pPr>
        <w:pStyle w:val="Heading2"/>
        <w:rPr>
          <w:rFonts w:cs="Arial"/>
        </w:rPr>
      </w:pPr>
      <w:bookmarkStart w:id="67" w:name="_Toc453255881"/>
      <w:bookmarkStart w:id="68" w:name="_Toc199602522"/>
      <w:r w:rsidRPr="00DF7A24">
        <w:rPr>
          <w:rFonts w:cs="Arial"/>
        </w:rPr>
        <w:t xml:space="preserve">G2. </w:t>
      </w:r>
      <w:r w:rsidR="00884F2E" w:rsidRPr="00DF7A24">
        <w:rPr>
          <w:rFonts w:cs="Arial"/>
        </w:rPr>
        <w:t xml:space="preserve">Care </w:t>
      </w:r>
      <w:r w:rsidR="0055296C">
        <w:rPr>
          <w:rFonts w:cs="Arial"/>
        </w:rPr>
        <w:t>p</w:t>
      </w:r>
      <w:r w:rsidR="00884F2E" w:rsidRPr="00DF7A24">
        <w:rPr>
          <w:rFonts w:cs="Arial"/>
        </w:rPr>
        <w:t>lan</w:t>
      </w:r>
      <w:bookmarkEnd w:id="67"/>
      <w:bookmarkEnd w:id="68"/>
    </w:p>
    <w:p w14:paraId="1AF2FA73" w14:textId="11368630" w:rsidR="00F4123F" w:rsidRPr="00DF7A24" w:rsidRDefault="450593F8" w:rsidP="003E154D">
      <w:pPr>
        <w:autoSpaceDE w:val="0"/>
        <w:autoSpaceDN w:val="0"/>
        <w:adjustRightInd w:val="0"/>
        <w:rPr>
          <w:rFonts w:cs="Arial"/>
        </w:rPr>
      </w:pPr>
      <w:r w:rsidRPr="450593F8">
        <w:rPr>
          <w:rFonts w:cs="Arial"/>
        </w:rPr>
        <w:t>Your care team works with you to make a care plan. A care plan tells you and your doctors what services you need and how to get them. It includes your medical, behavioral health</w:t>
      </w:r>
      <w:r w:rsidR="003C3D00">
        <w:rPr>
          <w:rFonts w:cs="Arial"/>
        </w:rPr>
        <w:t xml:space="preserve">, and </w:t>
      </w:r>
      <w:r w:rsidR="0082332B" w:rsidRPr="005005CC">
        <w:rPr>
          <w:iCs/>
          <w:color w:val="000000" w:themeColor="text1"/>
        </w:rPr>
        <w:t>LTSS services</w:t>
      </w:r>
      <w:r w:rsidR="003C3D00" w:rsidRPr="00F32893">
        <w:rPr>
          <w:color w:val="000000" w:themeColor="text1"/>
        </w:rPr>
        <w:t xml:space="preserve"> </w:t>
      </w:r>
      <w:r w:rsidR="0082332B" w:rsidRPr="003C3D00">
        <w:t>u</w:t>
      </w:r>
      <w:r w:rsidR="0082332B">
        <w:t>sing a person-centered approach to your needs assessment and care planning.</w:t>
      </w:r>
    </w:p>
    <w:p w14:paraId="767EC273" w14:textId="57CC5682" w:rsidR="00F4123F" w:rsidRPr="0052655B" w:rsidRDefault="004E3F21" w:rsidP="003E154D">
      <w:pPr>
        <w:autoSpaceDE w:val="0"/>
        <w:autoSpaceDN w:val="0"/>
        <w:adjustRightInd w:val="0"/>
        <w:rPr>
          <w:i/>
        </w:rPr>
      </w:pPr>
      <w:r w:rsidRPr="00DF7A24">
        <w:rPr>
          <w:rFonts w:cs="Arial"/>
        </w:rPr>
        <w:t>Your care plan include</w:t>
      </w:r>
      <w:r w:rsidR="00054D56">
        <w:rPr>
          <w:rFonts w:cs="Arial"/>
        </w:rPr>
        <w:t>s</w:t>
      </w:r>
      <w:r w:rsidRPr="00DF7A24">
        <w:rPr>
          <w:rFonts w:cs="Arial"/>
        </w:rPr>
        <w:t>:</w:t>
      </w:r>
      <w:r w:rsidR="00CC030F">
        <w:rPr>
          <w:rFonts w:cs="Arial"/>
        </w:rPr>
        <w:t xml:space="preserve"> </w:t>
      </w:r>
      <w:r w:rsidR="003C22F7" w:rsidRPr="00D81069">
        <w:rPr>
          <w:iCs/>
          <w:color w:val="3576BC"/>
        </w:rPr>
        <w:t>[</w:t>
      </w:r>
      <w:r w:rsidR="00CC030F" w:rsidRPr="00D81069">
        <w:rPr>
          <w:i/>
          <w:iCs/>
          <w:color w:val="3576BC"/>
        </w:rPr>
        <w:t>Update the description of the care plan and the process as outlined in your model of care (MOC)</w:t>
      </w:r>
      <w:r w:rsidR="003C22F7" w:rsidRPr="00D81069">
        <w:rPr>
          <w:color w:val="3576BC"/>
        </w:rPr>
        <w:t>]</w:t>
      </w:r>
      <w:r w:rsidR="00CC030F" w:rsidRPr="00DB47BC">
        <w:rPr>
          <w:color w:val="000000" w:themeColor="text1"/>
        </w:rPr>
        <w:t>.</w:t>
      </w:r>
    </w:p>
    <w:p w14:paraId="77F6AA36" w14:textId="6EA6A1CF" w:rsidR="00F4123F" w:rsidRPr="00DF7A24" w:rsidRDefault="001202F5" w:rsidP="00CB77E4">
      <w:pPr>
        <w:pStyle w:val="ListBullet"/>
      </w:pPr>
      <w:r>
        <w:t>y</w:t>
      </w:r>
      <w:r w:rsidR="00F13A3F" w:rsidRPr="00DF7A24">
        <w:t xml:space="preserve">our </w:t>
      </w:r>
      <w:r w:rsidR="00F4123F" w:rsidRPr="00DF7A24">
        <w:t>health care goals</w:t>
      </w:r>
      <w:r w:rsidR="00D63F8E">
        <w:t xml:space="preserve">, </w:t>
      </w:r>
      <w:r w:rsidR="00D63F8E" w:rsidRPr="00D63F8E">
        <w:rPr>
          <w:b/>
          <w:bCs/>
        </w:rPr>
        <w:t>and</w:t>
      </w:r>
    </w:p>
    <w:p w14:paraId="4CECE44F" w14:textId="099A71D9" w:rsidR="00F4123F" w:rsidRPr="00DF7A24" w:rsidRDefault="001202F5" w:rsidP="00CB77E4">
      <w:pPr>
        <w:pStyle w:val="ListBullet"/>
      </w:pPr>
      <w:r>
        <w:t>a</w:t>
      </w:r>
      <w:r w:rsidR="00F13A3F" w:rsidRPr="00DF7A24">
        <w:t xml:space="preserve"> </w:t>
      </w:r>
      <w:r w:rsidR="00F4123F" w:rsidRPr="00DF7A24">
        <w:t>timeline for get</w:t>
      </w:r>
      <w:r w:rsidR="00054D56">
        <w:t>ting</w:t>
      </w:r>
      <w:r w:rsidR="00F4123F" w:rsidRPr="00DF7A24">
        <w:t xml:space="preserve"> the services you need.</w:t>
      </w:r>
    </w:p>
    <w:p w14:paraId="36FF8CEE" w14:textId="050E37D3" w:rsidR="004A4827" w:rsidRPr="00DF7A24" w:rsidRDefault="00054D56" w:rsidP="003E154D">
      <w:pPr>
        <w:rPr>
          <w:rFonts w:cs="Arial"/>
        </w:rPr>
      </w:pPr>
      <w:r>
        <w:rPr>
          <w:rFonts w:cs="Arial"/>
        </w:rPr>
        <w:t>Y</w:t>
      </w:r>
      <w:r w:rsidR="00F4123F" w:rsidRPr="00DF7A24">
        <w:rPr>
          <w:rFonts w:cs="Arial"/>
        </w:rPr>
        <w:t>our care team meet</w:t>
      </w:r>
      <w:r>
        <w:rPr>
          <w:rFonts w:cs="Arial"/>
        </w:rPr>
        <w:t>s</w:t>
      </w:r>
      <w:r w:rsidR="00F4123F" w:rsidRPr="00DF7A24">
        <w:rPr>
          <w:rFonts w:cs="Arial"/>
        </w:rPr>
        <w:t xml:space="preserve"> with you</w:t>
      </w:r>
      <w:r>
        <w:rPr>
          <w:rFonts w:cs="Arial"/>
        </w:rPr>
        <w:t xml:space="preserve"> after your </w:t>
      </w:r>
      <w:r w:rsidR="00C40D4D">
        <w:rPr>
          <w:rFonts w:cs="Arial"/>
        </w:rPr>
        <w:t>HRA</w:t>
      </w:r>
      <w:r w:rsidR="00F4123F" w:rsidRPr="00DF7A24">
        <w:rPr>
          <w:rFonts w:cs="Arial"/>
        </w:rPr>
        <w:t>. They</w:t>
      </w:r>
      <w:r w:rsidR="00575C8C">
        <w:rPr>
          <w:rFonts w:cs="Arial"/>
        </w:rPr>
        <w:t xml:space="preserve"> </w:t>
      </w:r>
      <w:r w:rsidR="00842A73">
        <w:rPr>
          <w:rFonts w:cs="Arial"/>
        </w:rPr>
        <w:t xml:space="preserve">ask </w:t>
      </w:r>
      <w:r w:rsidR="00F4123F" w:rsidRPr="00DF7A24">
        <w:rPr>
          <w:rFonts w:cs="Arial"/>
        </w:rPr>
        <w:t>you about services you need. They also tell you about services you ma</w:t>
      </w:r>
      <w:r w:rsidR="004E3F21" w:rsidRPr="00DF7A24">
        <w:rPr>
          <w:rFonts w:cs="Arial"/>
        </w:rPr>
        <w:t xml:space="preserve">y want to think about getting. </w:t>
      </w:r>
      <w:r w:rsidR="00F4123F" w:rsidRPr="00DF7A24">
        <w:rPr>
          <w:rFonts w:cs="Arial"/>
        </w:rPr>
        <w:t xml:space="preserve">Your care plan </w:t>
      </w:r>
      <w:r w:rsidR="00490222">
        <w:rPr>
          <w:rFonts w:cs="Arial"/>
        </w:rPr>
        <w:t>is</w:t>
      </w:r>
      <w:r w:rsidR="00F4123F" w:rsidRPr="00DF7A24">
        <w:rPr>
          <w:rFonts w:cs="Arial"/>
        </w:rPr>
        <w:t xml:space="preserve"> </w:t>
      </w:r>
      <w:r w:rsidR="00AF73A3">
        <w:rPr>
          <w:rFonts w:cs="Arial"/>
        </w:rPr>
        <w:t xml:space="preserve">created </w:t>
      </w:r>
      <w:r w:rsidR="00F4123F" w:rsidRPr="00DF7A24">
        <w:rPr>
          <w:rFonts w:cs="Arial"/>
        </w:rPr>
        <w:t>based on your needs</w:t>
      </w:r>
      <w:r w:rsidR="00842A73">
        <w:rPr>
          <w:rFonts w:cs="Arial"/>
        </w:rPr>
        <w:t xml:space="preserve"> and goals</w:t>
      </w:r>
      <w:r w:rsidR="00F4123F" w:rsidRPr="00DF7A24">
        <w:rPr>
          <w:rFonts w:cs="Arial"/>
        </w:rPr>
        <w:t>. Your care team work</w:t>
      </w:r>
      <w:r w:rsidR="00490222">
        <w:rPr>
          <w:rFonts w:cs="Arial"/>
        </w:rPr>
        <w:t>s</w:t>
      </w:r>
      <w:r w:rsidR="00F4123F" w:rsidRPr="00DF7A24">
        <w:rPr>
          <w:rFonts w:cs="Arial"/>
        </w:rPr>
        <w:t xml:space="preserve"> with you to update your care plan at least every year.</w:t>
      </w:r>
    </w:p>
    <w:p w14:paraId="04CE6553" w14:textId="4844DAA9" w:rsidR="004A4827" w:rsidRPr="00DF7A24" w:rsidRDefault="00D64DAE" w:rsidP="006359B3">
      <w:pPr>
        <w:pStyle w:val="Heading1"/>
        <w:keepNext/>
      </w:pPr>
      <w:bookmarkStart w:id="69" w:name="_Toc199602523"/>
      <w:r>
        <w:t>Your monthly costs for</w:t>
      </w:r>
      <w:r w:rsidR="00CC719C">
        <w:t xml:space="preserve"> &lt;plan name&gt;</w:t>
      </w:r>
      <w:bookmarkEnd w:id="69"/>
    </w:p>
    <w:p w14:paraId="66CB5E33" w14:textId="53F58961" w:rsidR="00D64DAE" w:rsidRPr="00D81069" w:rsidRDefault="003C22F7" w:rsidP="003E154D">
      <w:pPr>
        <w:rPr>
          <w:color w:val="3576BC"/>
        </w:rPr>
      </w:pPr>
      <w:r w:rsidRPr="00D81069">
        <w:rPr>
          <w:color w:val="3576BC"/>
        </w:rPr>
        <w:t>[</w:t>
      </w:r>
      <w:r w:rsidR="450593F8" w:rsidRPr="00D81069">
        <w:rPr>
          <w:i/>
          <w:iCs/>
          <w:color w:val="3576BC"/>
        </w:rPr>
        <w:t>Plans should revise this section to only include premium types that apply</w:t>
      </w:r>
      <w:r w:rsidR="008C40CB" w:rsidRPr="00D81069">
        <w:rPr>
          <w:i/>
          <w:iCs/>
          <w:color w:val="3576BC"/>
        </w:rPr>
        <w:t>, delete</w:t>
      </w:r>
      <w:r w:rsidR="450593F8" w:rsidRPr="00D81069">
        <w:rPr>
          <w:i/>
          <w:iCs/>
          <w:color w:val="3576BC"/>
        </w:rPr>
        <w:t xml:space="preserve"> </w:t>
      </w:r>
      <w:r w:rsidR="008C40CB" w:rsidRPr="00D81069">
        <w:rPr>
          <w:i/>
          <w:iCs/>
          <w:color w:val="3576BC"/>
        </w:rPr>
        <w:t xml:space="preserve">the portions of </w:t>
      </w:r>
      <w:r w:rsidR="00CB04D5" w:rsidRPr="00D81069">
        <w:rPr>
          <w:i/>
          <w:iCs/>
          <w:color w:val="3576BC"/>
        </w:rPr>
        <w:t>S</w:t>
      </w:r>
      <w:r w:rsidR="008C40CB" w:rsidRPr="00D81069">
        <w:rPr>
          <w:i/>
          <w:iCs/>
          <w:color w:val="3576BC"/>
        </w:rPr>
        <w:t>ection H that aren</w:t>
      </w:r>
      <w:r w:rsidR="00525CDB" w:rsidRPr="00D81069">
        <w:rPr>
          <w:i/>
          <w:iCs/>
          <w:color w:val="3576BC"/>
        </w:rPr>
        <w:t>’</w:t>
      </w:r>
      <w:r w:rsidR="008C40CB" w:rsidRPr="00D81069">
        <w:rPr>
          <w:i/>
          <w:iCs/>
          <w:color w:val="3576BC"/>
        </w:rPr>
        <w:t xml:space="preserve">t applicable, and renumber any remaining portions of </w:t>
      </w:r>
      <w:r w:rsidR="00CB04D5" w:rsidRPr="00D81069">
        <w:rPr>
          <w:i/>
          <w:iCs/>
          <w:color w:val="3576BC"/>
        </w:rPr>
        <w:t>S</w:t>
      </w:r>
      <w:r w:rsidR="008C40CB" w:rsidRPr="00D81069">
        <w:rPr>
          <w:i/>
          <w:iCs/>
          <w:color w:val="3576BC"/>
        </w:rPr>
        <w:t>ection H as appropriate. I</w:t>
      </w:r>
      <w:r w:rsidR="450593F8" w:rsidRPr="00D81069">
        <w:rPr>
          <w:i/>
          <w:iCs/>
          <w:color w:val="3576BC"/>
        </w:rPr>
        <w:t xml:space="preserve">f plan has no monthly premium revise </w:t>
      </w:r>
      <w:r w:rsidR="008C40CB" w:rsidRPr="00D81069">
        <w:rPr>
          <w:i/>
          <w:iCs/>
          <w:color w:val="3576BC"/>
        </w:rPr>
        <w:t xml:space="preserve">section </w:t>
      </w:r>
      <w:r w:rsidR="450593F8" w:rsidRPr="00D81069">
        <w:rPr>
          <w:i/>
          <w:iCs/>
          <w:color w:val="3576BC"/>
        </w:rPr>
        <w:t>with “Our plan has no premium</w:t>
      </w:r>
      <w:r w:rsidR="00F13A3F" w:rsidRPr="00D81069">
        <w:rPr>
          <w:color w:val="3576BC"/>
        </w:rPr>
        <w:t>”.</w:t>
      </w:r>
      <w:r w:rsidR="00BA18E2" w:rsidRPr="00D81069">
        <w:rPr>
          <w:iCs/>
          <w:color w:val="3576BC"/>
        </w:rPr>
        <w:t>]</w:t>
      </w:r>
    </w:p>
    <w:p w14:paraId="7D11D2FA" w14:textId="52281570" w:rsidR="004A4827" w:rsidRDefault="00D64DAE" w:rsidP="003E154D">
      <w:pPr>
        <w:rPr>
          <w:rFonts w:cs="Arial"/>
        </w:rPr>
      </w:pPr>
      <w:r>
        <w:rPr>
          <w:rFonts w:cs="Arial"/>
        </w:rPr>
        <w:t>Your costs may include the following:</w:t>
      </w:r>
    </w:p>
    <w:p w14:paraId="2C26B15E" w14:textId="32F9A7BB" w:rsidR="00D64DAE" w:rsidRDefault="00D64DAE" w:rsidP="00CB77E4">
      <w:pPr>
        <w:pStyle w:val="ListBullet"/>
      </w:pPr>
      <w:r>
        <w:lastRenderedPageBreak/>
        <w:t>Plan premium (</w:t>
      </w:r>
      <w:r w:rsidRPr="006A3150">
        <w:rPr>
          <w:b/>
          <w:bCs/>
        </w:rPr>
        <w:t>Section H1</w:t>
      </w:r>
      <w:r w:rsidRPr="00B7216D">
        <w:t>)</w:t>
      </w:r>
    </w:p>
    <w:p w14:paraId="203EBF9F" w14:textId="2EA46F80" w:rsidR="00D64DAE" w:rsidRDefault="00D64DAE" w:rsidP="00CB77E4">
      <w:pPr>
        <w:pStyle w:val="ListBullet"/>
      </w:pPr>
      <w:r>
        <w:t>Monthly Medicare Part B Premium (</w:t>
      </w:r>
      <w:r w:rsidRPr="006A3150">
        <w:rPr>
          <w:b/>
          <w:bCs/>
        </w:rPr>
        <w:t>Section H2</w:t>
      </w:r>
      <w:r w:rsidRPr="00B7216D">
        <w:t>)</w:t>
      </w:r>
    </w:p>
    <w:p w14:paraId="475DAA2F" w14:textId="75564EAC" w:rsidR="00D64DAE" w:rsidRDefault="00D64DAE" w:rsidP="00CB77E4">
      <w:pPr>
        <w:pStyle w:val="ListBullet"/>
      </w:pPr>
      <w:r>
        <w:t>Optional Supplemental Benefit Premium (</w:t>
      </w:r>
      <w:r w:rsidRPr="006A3150">
        <w:rPr>
          <w:b/>
          <w:bCs/>
        </w:rPr>
        <w:t>Section H3</w:t>
      </w:r>
      <w:r w:rsidRPr="00B7216D">
        <w:t>)</w:t>
      </w:r>
    </w:p>
    <w:p w14:paraId="7FC30959" w14:textId="2DF93E13" w:rsidR="00280455" w:rsidRDefault="00F33B51" w:rsidP="00F33B51">
      <w:pPr>
        <w:pStyle w:val="ListBullet"/>
      </w:pPr>
      <w:r>
        <w:t>Medicare Prescription Payment Plan Amount (</w:t>
      </w:r>
      <w:r w:rsidRPr="006A3150">
        <w:rPr>
          <w:b/>
          <w:bCs/>
        </w:rPr>
        <w:t>Section H4</w:t>
      </w:r>
      <w:r>
        <w:t>)</w:t>
      </w:r>
    </w:p>
    <w:p w14:paraId="381EBA89" w14:textId="04974A96" w:rsidR="00D64DAE" w:rsidRDefault="00D64DAE" w:rsidP="00D8397B">
      <w:pPr>
        <w:rPr>
          <w:b/>
          <w:u w:val="single"/>
        </w:rPr>
      </w:pPr>
      <w:r>
        <w:rPr>
          <w:b/>
        </w:rPr>
        <w:t xml:space="preserve">In some situations, your plan premium could be </w:t>
      </w:r>
      <w:r w:rsidRPr="00540FA1">
        <w:rPr>
          <w:b/>
        </w:rPr>
        <w:t>less</w:t>
      </w:r>
      <w:r w:rsidR="004813C1" w:rsidRPr="00540FA1">
        <w:rPr>
          <w:b/>
        </w:rPr>
        <w:t>.</w:t>
      </w:r>
    </w:p>
    <w:p w14:paraId="3165E36A" w14:textId="0AE466ED" w:rsidR="00D64DAE" w:rsidRDefault="003C22F7" w:rsidP="00CB77E4">
      <w:r w:rsidRPr="00D81069">
        <w:rPr>
          <w:color w:val="3576BC"/>
        </w:rPr>
        <w:t>[</w:t>
      </w:r>
      <w:r w:rsidR="00D64DAE" w:rsidRPr="00D81069">
        <w:rPr>
          <w:i/>
          <w:iCs/>
          <w:color w:val="3576BC"/>
        </w:rPr>
        <w:t xml:space="preserve">Insert as appropriate, depending on whether </w:t>
      </w:r>
      <w:r w:rsidR="0031623E" w:rsidRPr="00D81069">
        <w:rPr>
          <w:i/>
          <w:iCs/>
          <w:color w:val="3576BC"/>
        </w:rPr>
        <w:t>State Pharmaceuti</w:t>
      </w:r>
      <w:r w:rsidR="00860CA2" w:rsidRPr="00D81069">
        <w:rPr>
          <w:i/>
          <w:iCs/>
          <w:color w:val="3576BC"/>
        </w:rPr>
        <w:t>cal Assistance Programs (</w:t>
      </w:r>
      <w:r w:rsidR="00D64DAE" w:rsidRPr="00D81069">
        <w:rPr>
          <w:i/>
          <w:iCs/>
          <w:color w:val="3576BC"/>
        </w:rPr>
        <w:t>SPAPs</w:t>
      </w:r>
      <w:r w:rsidR="00860CA2" w:rsidRPr="00D81069">
        <w:rPr>
          <w:i/>
          <w:iCs/>
          <w:color w:val="3576BC"/>
        </w:rPr>
        <w:t>)</w:t>
      </w:r>
      <w:r w:rsidR="00D64DAE" w:rsidRPr="00D81069">
        <w:rPr>
          <w:i/>
          <w:iCs/>
          <w:color w:val="3576BC"/>
        </w:rPr>
        <w:t xml:space="preserve"> are discussed in Chapter 2:</w:t>
      </w:r>
      <w:r w:rsidR="00D64DAE" w:rsidRPr="00D81069">
        <w:rPr>
          <w:color w:val="3576BC"/>
        </w:rPr>
        <w:t xml:space="preserve"> There are programs to help people with limited resources pay for their drugs. These include “Extra Help” and </w:t>
      </w:r>
      <w:r w:rsidR="00DA6361" w:rsidRPr="00D81069">
        <w:rPr>
          <w:color w:val="3576BC"/>
        </w:rPr>
        <w:t>SPAPs</w:t>
      </w:r>
      <w:r w:rsidR="00D64DAE" w:rsidRPr="00D81069">
        <w:rPr>
          <w:color w:val="3576BC"/>
        </w:rPr>
        <w:t xml:space="preserve">. </w:t>
      </w:r>
      <w:r w:rsidR="00D64DAE" w:rsidRPr="00D81069">
        <w:rPr>
          <w:iCs/>
          <w:color w:val="3576BC"/>
        </w:rPr>
        <w:t>OR</w:t>
      </w:r>
      <w:r w:rsidR="00D64DAE" w:rsidRPr="00D81069">
        <w:rPr>
          <w:color w:val="3576BC"/>
        </w:rPr>
        <w:t xml:space="preserve"> The “Extra Help” program helps people with limited resources pay for their drugs.</w:t>
      </w:r>
      <w:r w:rsidRPr="00D81069">
        <w:rPr>
          <w:color w:val="3576BC"/>
        </w:rPr>
        <w:t>]</w:t>
      </w:r>
      <w:r w:rsidR="00CD1C96" w:rsidRPr="00D81069">
        <w:rPr>
          <w:color w:val="3576BC"/>
        </w:rPr>
        <w:t xml:space="preserve"> </w:t>
      </w:r>
      <w:r w:rsidR="00525CDB" w:rsidRPr="00525CDB">
        <w:t>Learn</w:t>
      </w:r>
      <w:r w:rsidR="00CD1C96">
        <w:t xml:space="preserve"> more about </w:t>
      </w:r>
      <w:r w:rsidRPr="00D81069">
        <w:rPr>
          <w:color w:val="3576BC"/>
        </w:rPr>
        <w:t>[</w:t>
      </w:r>
      <w:r w:rsidR="00CD1C96" w:rsidRPr="00D81069">
        <w:rPr>
          <w:i/>
          <w:iCs/>
          <w:color w:val="3576BC"/>
        </w:rPr>
        <w:t xml:space="preserve">insert as applicable: </w:t>
      </w:r>
      <w:r w:rsidR="00CD1C96" w:rsidRPr="00D81069">
        <w:rPr>
          <w:color w:val="3576BC"/>
        </w:rPr>
        <w:t xml:space="preserve">these programs </w:t>
      </w:r>
      <w:r w:rsidR="00CD1C96" w:rsidRPr="00D81069">
        <w:rPr>
          <w:i/>
          <w:color w:val="3576BC"/>
        </w:rPr>
        <w:t>OR</w:t>
      </w:r>
      <w:r w:rsidR="00CD1C96" w:rsidRPr="00D81069">
        <w:rPr>
          <w:iCs/>
          <w:color w:val="3576BC"/>
        </w:rPr>
        <w:t xml:space="preserve"> </w:t>
      </w:r>
      <w:r w:rsidR="00CD1C96" w:rsidRPr="00D81069">
        <w:rPr>
          <w:color w:val="3576BC"/>
        </w:rPr>
        <w:t>this program</w:t>
      </w:r>
      <w:r w:rsidRPr="00D81069">
        <w:rPr>
          <w:color w:val="3576BC"/>
        </w:rPr>
        <w:t>]</w:t>
      </w:r>
      <w:r w:rsidR="00CD1C96">
        <w:t xml:space="preserve"> </w:t>
      </w:r>
      <w:r w:rsidR="00916D00">
        <w:t xml:space="preserve">in </w:t>
      </w:r>
      <w:r w:rsidR="00916D00" w:rsidRPr="00916D00">
        <w:rPr>
          <w:b/>
          <w:bCs/>
        </w:rPr>
        <w:t>Chapter 2, Section H2</w:t>
      </w:r>
      <w:r w:rsidR="00916D00">
        <w:t xml:space="preserve">. </w:t>
      </w:r>
      <w:r w:rsidR="00CD1C96" w:rsidRPr="00CD1C96">
        <w:t>If</w:t>
      </w:r>
      <w:r w:rsidR="00CD1C96">
        <w:t xml:space="preserve"> you qualify, enrolling in the program might lower your monthly plan premium.</w:t>
      </w:r>
    </w:p>
    <w:p w14:paraId="58668236" w14:textId="514077E3" w:rsidR="00CD1C96" w:rsidRDefault="167F7F2E" w:rsidP="00CB77E4">
      <w:r>
        <w:t xml:space="preserve">If you </w:t>
      </w:r>
      <w:r w:rsidRPr="167F7F2E">
        <w:rPr>
          <w:i/>
          <w:iCs/>
        </w:rPr>
        <w:t xml:space="preserve">already </w:t>
      </w:r>
      <w:r>
        <w:t xml:space="preserve">get help from one of these programs, </w:t>
      </w:r>
      <w:r w:rsidRPr="167F7F2E">
        <w:rPr>
          <w:b/>
          <w:bCs/>
        </w:rPr>
        <w:t xml:space="preserve">the information about premiums in this </w:t>
      </w:r>
      <w:r w:rsidR="00A95AA2">
        <w:rPr>
          <w:b/>
          <w:bCs/>
          <w:i/>
          <w:iCs/>
        </w:rPr>
        <w:t>Evidence of Coverage</w:t>
      </w:r>
      <w:r w:rsidRPr="167F7F2E">
        <w:rPr>
          <w:b/>
          <w:bCs/>
        </w:rPr>
        <w:t xml:space="preserve"> </w:t>
      </w:r>
      <w:r w:rsidR="003C22F7" w:rsidRPr="00D81069">
        <w:rPr>
          <w:color w:val="3576BC"/>
        </w:rPr>
        <w:t>[</w:t>
      </w:r>
      <w:r w:rsidRPr="00D81069">
        <w:rPr>
          <w:i/>
          <w:iCs/>
          <w:color w:val="3576BC"/>
        </w:rPr>
        <w:t>insert as applicable</w:t>
      </w:r>
      <w:r w:rsidRPr="00D81069">
        <w:rPr>
          <w:b/>
          <w:bCs/>
          <w:iCs/>
          <w:color w:val="3576BC"/>
        </w:rPr>
        <w:t xml:space="preserve">: may </w:t>
      </w:r>
      <w:r w:rsidRPr="00D81069">
        <w:rPr>
          <w:i/>
          <w:iCs/>
          <w:color w:val="3576BC"/>
        </w:rPr>
        <w:t>OR</w:t>
      </w:r>
      <w:r w:rsidRPr="00D81069">
        <w:rPr>
          <w:color w:val="3576BC"/>
        </w:rPr>
        <w:t xml:space="preserve"> </w:t>
      </w:r>
      <w:r w:rsidRPr="00D81069">
        <w:rPr>
          <w:b/>
          <w:bCs/>
          <w:iCs/>
          <w:color w:val="3576BC"/>
        </w:rPr>
        <w:t>does</w:t>
      </w:r>
      <w:r w:rsidR="003C22F7" w:rsidRPr="00D81069">
        <w:rPr>
          <w:color w:val="3576BC"/>
        </w:rPr>
        <w:t>]</w:t>
      </w:r>
      <w:r w:rsidRPr="00D81069">
        <w:rPr>
          <w:color w:val="3576BC"/>
        </w:rPr>
        <w:t xml:space="preserve"> </w:t>
      </w:r>
      <w:r w:rsidRPr="00AB6E43">
        <w:rPr>
          <w:b/>
          <w:bCs/>
        </w:rPr>
        <w:t>not apply to you.</w:t>
      </w:r>
      <w:r w:rsidRPr="00D81069">
        <w:rPr>
          <w:b/>
          <w:bCs/>
          <w:color w:val="3576BC"/>
        </w:rPr>
        <w:t xml:space="preserve"> </w:t>
      </w:r>
      <w:r w:rsidR="003C22F7" w:rsidRPr="00D81069">
        <w:rPr>
          <w:color w:val="3576BC"/>
        </w:rPr>
        <w:t>[</w:t>
      </w:r>
      <w:r w:rsidRPr="00D81069">
        <w:rPr>
          <w:i/>
          <w:iCs/>
          <w:color w:val="3576BC"/>
        </w:rPr>
        <w:t>If not applicable, omit information about the LIS Rider</w:t>
      </w:r>
      <w:r w:rsidRPr="00D81069">
        <w:rPr>
          <w:color w:val="3576BC"/>
        </w:rPr>
        <w:t>.</w:t>
      </w:r>
      <w:r w:rsidR="003C22F7" w:rsidRPr="00D81069">
        <w:rPr>
          <w:color w:val="3576BC"/>
        </w:rPr>
        <w:t>]</w:t>
      </w:r>
      <w:r w:rsidRPr="00D81069">
        <w:rPr>
          <w:color w:val="3576BC"/>
        </w:rPr>
        <w:t xml:space="preserve"> </w:t>
      </w:r>
      <w:r>
        <w:t xml:space="preserve">We </w:t>
      </w:r>
      <w:r w:rsidR="003C22F7" w:rsidRPr="00D81069">
        <w:rPr>
          <w:color w:val="3576BC"/>
        </w:rPr>
        <w:t>[</w:t>
      </w:r>
      <w:r w:rsidRPr="00D81069">
        <w:rPr>
          <w:i/>
          <w:iCs/>
          <w:color w:val="3576BC"/>
        </w:rPr>
        <w:t>insert as appropriate</w:t>
      </w:r>
      <w:r w:rsidRPr="00D81069">
        <w:rPr>
          <w:color w:val="3576BC"/>
        </w:rPr>
        <w:t xml:space="preserve">: have included </w:t>
      </w:r>
      <w:r w:rsidRPr="00D81069">
        <w:rPr>
          <w:i/>
          <w:color w:val="3576BC"/>
        </w:rPr>
        <w:t>OR</w:t>
      </w:r>
      <w:r w:rsidRPr="00D81069">
        <w:rPr>
          <w:color w:val="3576BC"/>
        </w:rPr>
        <w:t xml:space="preserve"> sent you</w:t>
      </w:r>
      <w:r w:rsidR="003C22F7" w:rsidRPr="00D81069">
        <w:rPr>
          <w:color w:val="3576BC"/>
        </w:rPr>
        <w:t>]</w:t>
      </w:r>
      <w:r w:rsidRPr="167F7F2E">
        <w:t xml:space="preserve"> </w:t>
      </w:r>
      <w:r>
        <w:t>a separate insert, called the “Evidence of Coverage Rider for People Who Get Extra Help Paying for Prescription Drugs” (also known as the “Low Income Subsidy Rider” or the “LIS Rider”), which tells you about your drug coverage. If you don’t have this insert, please call Member Services</w:t>
      </w:r>
      <w:r w:rsidR="000D7652">
        <w:t xml:space="preserve"> at the number at the bottom of this page</w:t>
      </w:r>
      <w:r>
        <w:t xml:space="preserve"> and ask for the “LIS Rider</w:t>
      </w:r>
      <w:r w:rsidR="00F13A3F">
        <w:t>”.</w:t>
      </w:r>
    </w:p>
    <w:p w14:paraId="1FF8375C" w14:textId="18819BD0" w:rsidR="008006D2" w:rsidRDefault="00C67DFE" w:rsidP="00C67DFE">
      <w:pPr>
        <w:pStyle w:val="Heading2"/>
      </w:pPr>
      <w:bookmarkStart w:id="70" w:name="_Toc199602524"/>
      <w:r>
        <w:t>H1. Plan premium</w:t>
      </w:r>
      <w:bookmarkEnd w:id="70"/>
    </w:p>
    <w:p w14:paraId="3F433BC0" w14:textId="45ED7913" w:rsidR="00C67DFE" w:rsidRPr="00D81069" w:rsidRDefault="003C22F7" w:rsidP="00D8397B">
      <w:pPr>
        <w:rPr>
          <w:color w:val="3576BC"/>
        </w:rPr>
      </w:pPr>
      <w:r w:rsidRPr="00D81069">
        <w:rPr>
          <w:color w:val="3576BC"/>
        </w:rPr>
        <w:t>[</w:t>
      </w:r>
      <w:r w:rsidR="00C67DFE" w:rsidRPr="00D81069">
        <w:rPr>
          <w:i/>
          <w:iCs/>
          <w:color w:val="3576BC"/>
        </w:rPr>
        <w:t>If applicable, plans should revise this section to indicate that the plan premium is paid on behalf of members (e.g. by “Extra Help”, Medicaid)</w:t>
      </w:r>
      <w:r w:rsidR="00C67DFE" w:rsidRPr="00D81069">
        <w:rPr>
          <w:color w:val="3576BC"/>
        </w:rPr>
        <w:t>.</w:t>
      </w:r>
      <w:r w:rsidRPr="00D81069">
        <w:rPr>
          <w:color w:val="3576BC"/>
        </w:rPr>
        <w:t>]</w:t>
      </w:r>
    </w:p>
    <w:p w14:paraId="29CA57DA" w14:textId="483B1315" w:rsidR="00C67DFE" w:rsidRDefault="00C67DFE" w:rsidP="00CB77E4">
      <w:pPr>
        <w:rPr>
          <w:i/>
        </w:rPr>
      </w:pPr>
      <w:r w:rsidRPr="00C67DFE">
        <w:t>As</w:t>
      </w:r>
      <w:r>
        <w:t xml:space="preserve"> a member of your plan, you pay a monthly plan premium. </w:t>
      </w:r>
      <w:r w:rsidR="003C22F7" w:rsidRPr="00D81069">
        <w:rPr>
          <w:color w:val="3576BC"/>
        </w:rPr>
        <w:t>[</w:t>
      </w:r>
      <w:r w:rsidRPr="00D81069">
        <w:rPr>
          <w:i/>
          <w:iCs/>
          <w:color w:val="3576BC"/>
        </w:rPr>
        <w:t>Select one of the following</w:t>
      </w:r>
      <w:r w:rsidRPr="00D81069">
        <w:rPr>
          <w:color w:val="3576BC"/>
        </w:rPr>
        <w:t>: For 202</w:t>
      </w:r>
      <w:r w:rsidR="00143579" w:rsidRPr="00D81069">
        <w:rPr>
          <w:color w:val="3576BC"/>
        </w:rPr>
        <w:t>6</w:t>
      </w:r>
      <w:r w:rsidRPr="00D81069">
        <w:rPr>
          <w:color w:val="3576BC"/>
        </w:rPr>
        <w:t xml:space="preserve">, the monthly premium for </w:t>
      </w:r>
      <w:r w:rsidR="003C22F7" w:rsidRPr="00D81069">
        <w:rPr>
          <w:color w:val="3576BC"/>
        </w:rPr>
        <w:t>[</w:t>
      </w:r>
      <w:r w:rsidRPr="00D81069">
        <w:rPr>
          <w:i/>
          <w:iCs/>
          <w:color w:val="3576BC"/>
        </w:rPr>
        <w:t>insert 202</w:t>
      </w:r>
      <w:r w:rsidR="00143579" w:rsidRPr="00D81069">
        <w:rPr>
          <w:i/>
          <w:iCs/>
          <w:color w:val="3576BC"/>
        </w:rPr>
        <w:t>6</w:t>
      </w:r>
      <w:r w:rsidRPr="00D81069">
        <w:rPr>
          <w:i/>
          <w:iCs/>
          <w:color w:val="3576BC"/>
        </w:rPr>
        <w:t xml:space="preserve"> plan name</w:t>
      </w:r>
      <w:r w:rsidR="003C22F7" w:rsidRPr="00D81069">
        <w:rPr>
          <w:color w:val="3576BC"/>
        </w:rPr>
        <w:t>]</w:t>
      </w:r>
      <w:r>
        <w:t xml:space="preserve"> </w:t>
      </w:r>
      <w:r w:rsidRPr="00D81069">
        <w:rPr>
          <w:color w:val="3576BC"/>
        </w:rPr>
        <w:t xml:space="preserve">is </w:t>
      </w:r>
      <w:r w:rsidR="003C22F7" w:rsidRPr="00D81069">
        <w:rPr>
          <w:color w:val="3576BC"/>
        </w:rPr>
        <w:t>[</w:t>
      </w:r>
      <w:r w:rsidRPr="00D81069">
        <w:rPr>
          <w:i/>
          <w:iCs/>
          <w:color w:val="3576BC"/>
        </w:rPr>
        <w:t xml:space="preserve">insert monthly </w:t>
      </w:r>
      <w:r w:rsidR="00407919" w:rsidRPr="00D81069">
        <w:rPr>
          <w:i/>
          <w:iCs/>
          <w:color w:val="3576BC"/>
        </w:rPr>
        <w:t xml:space="preserve">plan </w:t>
      </w:r>
      <w:r w:rsidRPr="00D81069">
        <w:rPr>
          <w:i/>
          <w:iCs/>
          <w:color w:val="3576BC"/>
        </w:rPr>
        <w:t>premium amount</w:t>
      </w:r>
      <w:r w:rsidR="003C22F7" w:rsidRPr="00D81069">
        <w:rPr>
          <w:color w:val="3576BC"/>
        </w:rPr>
        <w:t>]</w:t>
      </w:r>
      <w:proofErr w:type="gramStart"/>
      <w:r w:rsidR="003C22F7" w:rsidRPr="00D81069">
        <w:rPr>
          <w:color w:val="3576BC"/>
        </w:rPr>
        <w:t>]</w:t>
      </w:r>
      <w:r>
        <w:t>.</w:t>
      </w:r>
      <w:r w:rsidRPr="00D81069">
        <w:rPr>
          <w:i/>
          <w:iCs/>
          <w:color w:val="3576BC"/>
        </w:rPr>
        <w:t>OR</w:t>
      </w:r>
      <w:proofErr w:type="gramEnd"/>
      <w:r w:rsidRPr="00D81069">
        <w:rPr>
          <w:color w:val="3576BC"/>
        </w:rPr>
        <w:t xml:space="preserve"> </w:t>
      </w:r>
      <w:proofErr w:type="gramStart"/>
      <w:r w:rsidRPr="00D81069">
        <w:rPr>
          <w:color w:val="3576BC"/>
        </w:rPr>
        <w:t>The</w:t>
      </w:r>
      <w:proofErr w:type="gramEnd"/>
      <w:r w:rsidRPr="00D81069">
        <w:rPr>
          <w:color w:val="3576BC"/>
        </w:rPr>
        <w:t xml:space="preserve"> monthly premium amount for </w:t>
      </w:r>
      <w:r w:rsidR="003C22F7" w:rsidRPr="00D81069">
        <w:rPr>
          <w:color w:val="3576BC"/>
        </w:rPr>
        <w:t>[</w:t>
      </w:r>
      <w:r w:rsidRPr="00D81069">
        <w:rPr>
          <w:i/>
          <w:iCs/>
          <w:color w:val="3576BC"/>
        </w:rPr>
        <w:t>insert 202</w:t>
      </w:r>
      <w:r w:rsidR="00143579" w:rsidRPr="00D81069">
        <w:rPr>
          <w:i/>
          <w:iCs/>
          <w:color w:val="3576BC"/>
        </w:rPr>
        <w:t>6</w:t>
      </w:r>
      <w:r w:rsidRPr="00D81069">
        <w:rPr>
          <w:i/>
          <w:iCs/>
          <w:color w:val="3576BC"/>
        </w:rPr>
        <w:t xml:space="preserve"> plan name</w:t>
      </w:r>
      <w:r w:rsidR="003C22F7" w:rsidRPr="00D81069">
        <w:rPr>
          <w:color w:val="3576BC"/>
        </w:rPr>
        <w:t>]</w:t>
      </w:r>
      <w:r w:rsidRPr="00D81069">
        <w:rPr>
          <w:color w:val="3576BC"/>
        </w:rPr>
        <w:t xml:space="preserve"> is listed in</w:t>
      </w:r>
      <w:r>
        <w:t xml:space="preserve"> </w:t>
      </w:r>
      <w:r w:rsidR="003C22F7" w:rsidRPr="00D81069">
        <w:rPr>
          <w:color w:val="3576BC"/>
        </w:rPr>
        <w:t>[</w:t>
      </w:r>
      <w:r w:rsidRPr="00D81069">
        <w:rPr>
          <w:i/>
          <w:iCs/>
          <w:color w:val="3576BC"/>
        </w:rPr>
        <w:t>describe attachment</w:t>
      </w:r>
      <w:r w:rsidRPr="00D81069">
        <w:rPr>
          <w:color w:val="3576BC"/>
        </w:rPr>
        <w:t>.</w:t>
      </w:r>
      <w:r w:rsidR="003C22F7" w:rsidRPr="00D81069">
        <w:rPr>
          <w:color w:val="3576BC"/>
        </w:rPr>
        <w:t>]</w:t>
      </w:r>
      <w:r>
        <w:t xml:space="preserve"> </w:t>
      </w:r>
      <w:r w:rsidR="003C22F7" w:rsidRPr="00D81069">
        <w:rPr>
          <w:color w:val="3576BC"/>
        </w:rPr>
        <w:t>[</w:t>
      </w:r>
      <w:r w:rsidRPr="00D81069">
        <w:rPr>
          <w:i/>
          <w:iCs/>
          <w:color w:val="3576BC"/>
        </w:rPr>
        <w:t xml:space="preserve">Plans </w:t>
      </w:r>
      <w:r w:rsidR="00743D9E" w:rsidRPr="00D81069">
        <w:rPr>
          <w:i/>
          <w:iCs/>
          <w:color w:val="3576BC"/>
        </w:rPr>
        <w:t xml:space="preserve">can </w:t>
      </w:r>
      <w:r w:rsidRPr="00D81069">
        <w:rPr>
          <w:i/>
          <w:iCs/>
          <w:color w:val="3576BC"/>
        </w:rPr>
        <w:t xml:space="preserve">insert a list or table with the state/region and monthly plan premium amount for each area included within the EOC. Plans </w:t>
      </w:r>
      <w:r w:rsidR="00743D9E" w:rsidRPr="00D81069">
        <w:rPr>
          <w:i/>
          <w:iCs/>
          <w:color w:val="3576BC"/>
        </w:rPr>
        <w:t xml:space="preserve">can </w:t>
      </w:r>
      <w:r w:rsidRPr="00D81069">
        <w:rPr>
          <w:i/>
          <w:iCs/>
          <w:color w:val="3576BC"/>
        </w:rPr>
        <w:t>also include premium(s) in an attachment to the EOC</w:t>
      </w:r>
      <w:r w:rsidRPr="00D81069">
        <w:rPr>
          <w:color w:val="3576BC"/>
        </w:rPr>
        <w:t>.</w:t>
      </w:r>
      <w:r w:rsidR="003C22F7" w:rsidRPr="00D81069">
        <w:rPr>
          <w:color w:val="3576BC"/>
        </w:rPr>
        <w:t>]</w:t>
      </w:r>
    </w:p>
    <w:p w14:paraId="6A701D6B" w14:textId="1A9FBAE4" w:rsidR="00C67DFE" w:rsidRPr="00D81069" w:rsidRDefault="003C22F7" w:rsidP="00D8397B">
      <w:pPr>
        <w:rPr>
          <w:i/>
          <w:color w:val="3576BC"/>
        </w:rPr>
      </w:pPr>
      <w:r w:rsidRPr="00D81069">
        <w:rPr>
          <w:color w:val="3576BC"/>
        </w:rPr>
        <w:t>[</w:t>
      </w:r>
      <w:r w:rsidR="00C67DFE" w:rsidRPr="00D81069">
        <w:rPr>
          <w:i/>
          <w:iCs/>
          <w:color w:val="3576BC"/>
        </w:rPr>
        <w:t>Plans with no premium should delete this section</w:t>
      </w:r>
      <w:r w:rsidR="00C67DFE" w:rsidRPr="00D81069">
        <w:rPr>
          <w:color w:val="3576BC"/>
        </w:rPr>
        <w:t>.</w:t>
      </w:r>
      <w:r w:rsidRPr="00D81069">
        <w:rPr>
          <w:color w:val="3576BC"/>
        </w:rPr>
        <w:t>]</w:t>
      </w:r>
    </w:p>
    <w:p w14:paraId="662D12ED" w14:textId="25EBCC77" w:rsidR="00C67DFE" w:rsidRDefault="00C67DFE" w:rsidP="00C67DFE">
      <w:pPr>
        <w:pStyle w:val="Heading2"/>
      </w:pPr>
      <w:bookmarkStart w:id="71" w:name="_Toc199602525"/>
      <w:r>
        <w:t>H2. Monthly Medicare Part B Premium</w:t>
      </w:r>
      <w:bookmarkEnd w:id="71"/>
    </w:p>
    <w:p w14:paraId="620FBBDB" w14:textId="17EB2342" w:rsidR="00612535" w:rsidRDefault="002F3539" w:rsidP="000A1B85">
      <w:pPr>
        <w:spacing w:after="120" w:line="320" w:lineRule="exact"/>
        <w:rPr>
          <w:b/>
        </w:rPr>
      </w:pPr>
      <w:r>
        <w:rPr>
          <w:b/>
        </w:rPr>
        <w:t>Many members are required to pay other Medicare premiums</w:t>
      </w:r>
    </w:p>
    <w:p w14:paraId="32B45426" w14:textId="1D57D8D5" w:rsidR="002F3539" w:rsidRPr="00D81069" w:rsidRDefault="003C22F7" w:rsidP="00D8397B">
      <w:pPr>
        <w:rPr>
          <w:i/>
          <w:color w:val="3576BC"/>
        </w:rPr>
      </w:pPr>
      <w:r w:rsidRPr="00D81069">
        <w:rPr>
          <w:color w:val="3576BC"/>
        </w:rPr>
        <w:t>[</w:t>
      </w:r>
      <w:r w:rsidR="002F3539" w:rsidRPr="00D81069">
        <w:rPr>
          <w:i/>
          <w:iCs/>
          <w:color w:val="3576BC"/>
        </w:rPr>
        <w:t xml:space="preserve">Plans that include a </w:t>
      </w:r>
      <w:r w:rsidR="00BD4C63" w:rsidRPr="00D81069">
        <w:rPr>
          <w:i/>
          <w:iCs/>
          <w:color w:val="3576BC"/>
        </w:rPr>
        <w:t xml:space="preserve">Medicare </w:t>
      </w:r>
      <w:r w:rsidR="002F3539" w:rsidRPr="00D81069">
        <w:rPr>
          <w:i/>
          <w:iCs/>
          <w:color w:val="3576BC"/>
        </w:rPr>
        <w:t xml:space="preserve">Part B premium reduction benefit </w:t>
      </w:r>
      <w:r w:rsidR="00743D9E" w:rsidRPr="00D81069">
        <w:rPr>
          <w:i/>
          <w:iCs/>
          <w:color w:val="3576BC"/>
        </w:rPr>
        <w:t xml:space="preserve">can </w:t>
      </w:r>
      <w:r w:rsidR="002F3539" w:rsidRPr="00D81069">
        <w:rPr>
          <w:i/>
          <w:iCs/>
          <w:color w:val="3576BC"/>
        </w:rPr>
        <w:t>describe the benefit within this section</w:t>
      </w:r>
      <w:r w:rsidR="002F3539" w:rsidRPr="00D81069">
        <w:rPr>
          <w:color w:val="3576BC"/>
        </w:rPr>
        <w:t>.</w:t>
      </w:r>
      <w:r w:rsidRPr="00D81069">
        <w:rPr>
          <w:color w:val="3576BC"/>
        </w:rPr>
        <w:t>]</w:t>
      </w:r>
    </w:p>
    <w:p w14:paraId="79208459" w14:textId="2A77D0FE" w:rsidR="002F3539" w:rsidRPr="00D81069" w:rsidRDefault="003C22F7" w:rsidP="00D8397B">
      <w:pPr>
        <w:rPr>
          <w:i/>
          <w:color w:val="3576BC"/>
        </w:rPr>
      </w:pPr>
      <w:r w:rsidRPr="00D81069">
        <w:rPr>
          <w:color w:val="3576BC"/>
        </w:rPr>
        <w:lastRenderedPageBreak/>
        <w:t>[</w:t>
      </w:r>
      <w:r w:rsidR="002F3539" w:rsidRPr="00D81069">
        <w:rPr>
          <w:i/>
          <w:iCs/>
          <w:color w:val="3576BC"/>
        </w:rPr>
        <w:t>Plans that don</w:t>
      </w:r>
      <w:r w:rsidR="00743D9E" w:rsidRPr="00D81069">
        <w:rPr>
          <w:i/>
          <w:iCs/>
          <w:color w:val="3576BC"/>
        </w:rPr>
        <w:t>’</w:t>
      </w:r>
      <w:r w:rsidR="002F3539" w:rsidRPr="00D81069">
        <w:rPr>
          <w:i/>
          <w:iCs/>
          <w:color w:val="3576BC"/>
        </w:rPr>
        <w:t xml:space="preserve">t have any members paying Medicare premiums or plans whose members must pay the full </w:t>
      </w:r>
      <w:r w:rsidR="00BD4C63" w:rsidRPr="00D81069">
        <w:rPr>
          <w:i/>
          <w:iCs/>
          <w:color w:val="3576BC"/>
        </w:rPr>
        <w:t>Medicare P</w:t>
      </w:r>
      <w:r w:rsidR="002F3539" w:rsidRPr="00D81069">
        <w:rPr>
          <w:i/>
          <w:iCs/>
          <w:color w:val="3576BC"/>
        </w:rPr>
        <w:t>art B premium should modify this section</w:t>
      </w:r>
      <w:r w:rsidR="002F3539" w:rsidRPr="00D81069">
        <w:rPr>
          <w:color w:val="3576BC"/>
        </w:rPr>
        <w:t>.</w:t>
      </w:r>
      <w:r w:rsidRPr="00D81069">
        <w:rPr>
          <w:color w:val="3576BC"/>
        </w:rPr>
        <w:t>]</w:t>
      </w:r>
    </w:p>
    <w:p w14:paraId="0EA64DBB" w14:textId="0778A183" w:rsidR="002F3539" w:rsidRDefault="003C22F7" w:rsidP="00D8397B">
      <w:r w:rsidRPr="00D81069">
        <w:rPr>
          <w:color w:val="3576BC"/>
        </w:rPr>
        <w:t>[</w:t>
      </w:r>
      <w:r w:rsidR="6933F776" w:rsidRPr="00D81069">
        <w:rPr>
          <w:i/>
          <w:iCs/>
          <w:color w:val="3576BC"/>
        </w:rPr>
        <w:t xml:space="preserve">Plans with no monthly </w:t>
      </w:r>
      <w:r w:rsidR="00743D9E" w:rsidRPr="00D81069">
        <w:rPr>
          <w:i/>
          <w:iCs/>
          <w:color w:val="3576BC"/>
        </w:rPr>
        <w:t xml:space="preserve">plan </w:t>
      </w:r>
      <w:r w:rsidR="6933F776" w:rsidRPr="00D81069">
        <w:rPr>
          <w:i/>
          <w:iCs/>
          <w:color w:val="3576BC"/>
        </w:rPr>
        <w:t>premium, omit: In addition to paying the monthly plan premium</w:t>
      </w:r>
      <w:r w:rsidR="6933F776" w:rsidRPr="00D81069">
        <w:rPr>
          <w:color w:val="3576BC"/>
        </w:rPr>
        <w:t>,</w:t>
      </w:r>
      <w:r w:rsidRPr="00D81069">
        <w:rPr>
          <w:color w:val="3576BC"/>
        </w:rPr>
        <w:t>]</w:t>
      </w:r>
      <w:r w:rsidR="6933F776" w:rsidRPr="00D81069">
        <w:rPr>
          <w:color w:val="3576BC"/>
        </w:rPr>
        <w:t xml:space="preserve"> </w:t>
      </w:r>
      <w:r w:rsidR="6933F776">
        <w:t xml:space="preserve">some members are required to pay other Medicare premiums. As explained in </w:t>
      </w:r>
      <w:r w:rsidR="6933F776" w:rsidRPr="00DE4967">
        <w:rPr>
          <w:b/>
          <w:bCs/>
        </w:rPr>
        <w:t xml:space="preserve">Section </w:t>
      </w:r>
      <w:r w:rsidR="00FE4508" w:rsidRPr="00DE4967">
        <w:rPr>
          <w:b/>
          <w:bCs/>
        </w:rPr>
        <w:t>E</w:t>
      </w:r>
      <w:r w:rsidR="6933F776">
        <w:t xml:space="preserve"> above to be eligible for our plan, you must maintain your eligibility for Medicaid as well as have both Medicare Part A and Medicare Part B. For most </w:t>
      </w:r>
      <w:r w:rsidR="00CC719C">
        <w:rPr>
          <w:iCs/>
        </w:rPr>
        <w:t xml:space="preserve">&lt;plan name&gt; </w:t>
      </w:r>
      <w:r w:rsidR="6933F776" w:rsidRPr="00DF151F">
        <w:rPr>
          <w:i/>
          <w:iCs/>
        </w:rPr>
        <w:t>members</w:t>
      </w:r>
      <w:r w:rsidR="6933F776">
        <w:t>, Medicaid pays for your Medicare Part A premium (if you don’t qualify for it automatically) and Part B premium.</w:t>
      </w:r>
    </w:p>
    <w:p w14:paraId="3C57AC0F" w14:textId="35A7BD8C" w:rsidR="002F3539" w:rsidRDefault="002F3539" w:rsidP="00D8397B">
      <w:pPr>
        <w:rPr>
          <w:b/>
        </w:rPr>
      </w:pPr>
      <w:r>
        <w:rPr>
          <w:b/>
        </w:rPr>
        <w:t>If Medicaid isn</w:t>
      </w:r>
      <w:r w:rsidR="00A05739">
        <w:rPr>
          <w:b/>
        </w:rPr>
        <w:t>’</w:t>
      </w:r>
      <w:r>
        <w:rPr>
          <w:b/>
        </w:rPr>
        <w:t xml:space="preserve">t paying your Medicare premiums for you, you must continue to pay your Medicare premiums to </w:t>
      </w:r>
      <w:r w:rsidR="00A05739">
        <w:rPr>
          <w:b/>
        </w:rPr>
        <w:t xml:space="preserve">stay </w:t>
      </w:r>
      <w:r>
        <w:rPr>
          <w:b/>
        </w:rPr>
        <w:t xml:space="preserve">a member of </w:t>
      </w:r>
      <w:r w:rsidR="00A05739">
        <w:rPr>
          <w:b/>
        </w:rPr>
        <w:t xml:space="preserve">our </w:t>
      </w:r>
      <w:r>
        <w:rPr>
          <w:b/>
        </w:rPr>
        <w:t xml:space="preserve">plan. </w:t>
      </w:r>
      <w:r>
        <w:t xml:space="preserve">This includes your premium for </w:t>
      </w:r>
      <w:r w:rsidR="00BD4C63">
        <w:t xml:space="preserve">Medicare </w:t>
      </w:r>
      <w:r>
        <w:t xml:space="preserve">Part B. </w:t>
      </w:r>
      <w:r w:rsidR="00A05739">
        <w:t xml:space="preserve">You </w:t>
      </w:r>
      <w:r>
        <w:t xml:space="preserve">may also </w:t>
      </w:r>
      <w:r w:rsidR="00A05739">
        <w:t xml:space="preserve">pay </w:t>
      </w:r>
      <w:r>
        <w:t xml:space="preserve">a premium for </w:t>
      </w:r>
      <w:r w:rsidR="00BD4C63">
        <w:t xml:space="preserve">Medicare </w:t>
      </w:r>
      <w:r>
        <w:t xml:space="preserve">Part </w:t>
      </w:r>
      <w:r w:rsidR="00C124BF">
        <w:t xml:space="preserve">A </w:t>
      </w:r>
      <w:r w:rsidR="00A05739">
        <w:t>if you</w:t>
      </w:r>
      <w:r>
        <w:t xml:space="preserve"> aren’t eligible for premium</w:t>
      </w:r>
      <w:r w:rsidR="00A90CD5">
        <w:t>-</w:t>
      </w:r>
      <w:r>
        <w:t xml:space="preserve">free </w:t>
      </w:r>
      <w:r w:rsidR="00BD4C63">
        <w:t>Medicare P</w:t>
      </w:r>
      <w:r>
        <w:t xml:space="preserve">art A. </w:t>
      </w:r>
      <w:r w:rsidR="00B21E18">
        <w:rPr>
          <w:b/>
        </w:rPr>
        <w:t>In addition, please contact Member Services or your care coordinator and inform them of this change.</w:t>
      </w:r>
    </w:p>
    <w:p w14:paraId="5A0EF273" w14:textId="0EFB1509" w:rsidR="00B21E18" w:rsidRDefault="6933F776" w:rsidP="00B21E18">
      <w:pPr>
        <w:pStyle w:val="Heading2"/>
      </w:pPr>
      <w:bookmarkStart w:id="72" w:name="_Toc199602526"/>
      <w:r>
        <w:t>H3. Optional Supplemental Benefit Premium</w:t>
      </w:r>
      <w:bookmarkEnd w:id="72"/>
    </w:p>
    <w:p w14:paraId="5162BB28" w14:textId="7F1F7DD8" w:rsidR="00B21E18" w:rsidRPr="00D81069" w:rsidRDefault="2A6550D4" w:rsidP="00D8397B">
      <w:pPr>
        <w:rPr>
          <w:color w:val="3576BC"/>
        </w:rPr>
      </w:pPr>
      <w:r>
        <w:t>If you signed up for extra benefits, also called “optional supplemental benefits</w:t>
      </w:r>
      <w:r w:rsidR="00F13A3F">
        <w:t xml:space="preserve">”, </w:t>
      </w:r>
      <w:r>
        <w:t xml:space="preserve">you pay additional premium each month for these extra benefits. Refer to </w:t>
      </w:r>
      <w:r w:rsidRPr="00F66D80">
        <w:rPr>
          <w:b/>
          <w:bCs/>
        </w:rPr>
        <w:t>Chapter 4</w:t>
      </w:r>
      <w:r>
        <w:t xml:space="preserve">, </w:t>
      </w:r>
      <w:r w:rsidRPr="00F66D80">
        <w:rPr>
          <w:b/>
          <w:bCs/>
        </w:rPr>
        <w:t>Section E</w:t>
      </w:r>
      <w:r>
        <w:t xml:space="preserve"> for details. </w:t>
      </w:r>
      <w:r w:rsidR="003C22F7" w:rsidRPr="00D81069">
        <w:rPr>
          <w:color w:val="3576BC"/>
        </w:rPr>
        <w:t>[</w:t>
      </w:r>
      <w:r w:rsidRPr="00D81069">
        <w:rPr>
          <w:i/>
          <w:iCs/>
          <w:color w:val="3576BC"/>
        </w:rPr>
        <w:t>If the plan describes optional supplemental benefits within Chapter 4, then the plan must include the premium amounts for those benefits in this section</w:t>
      </w:r>
      <w:r w:rsidRPr="00D81069">
        <w:rPr>
          <w:color w:val="3576BC"/>
        </w:rPr>
        <w:t>.</w:t>
      </w:r>
      <w:r w:rsidR="003C22F7" w:rsidRPr="00D81069">
        <w:rPr>
          <w:color w:val="3576BC"/>
        </w:rPr>
        <w:t>]</w:t>
      </w:r>
    </w:p>
    <w:p w14:paraId="6FB04490" w14:textId="77777777" w:rsidR="00C205BA" w:rsidRDefault="00C205BA" w:rsidP="00C205BA">
      <w:pPr>
        <w:pStyle w:val="Heading2"/>
      </w:pPr>
      <w:bookmarkStart w:id="73" w:name="_Toc165965154"/>
      <w:bookmarkStart w:id="74" w:name="_Toc199602527"/>
      <w:r>
        <w:t>H4. Medicare Prescription Payment Amount</w:t>
      </w:r>
      <w:bookmarkEnd w:id="73"/>
      <w:bookmarkEnd w:id="74"/>
    </w:p>
    <w:p w14:paraId="58432DFD" w14:textId="762BCD70" w:rsidR="00C205BA" w:rsidRDefault="00C205BA" w:rsidP="00C205BA">
      <w:r>
        <w:t xml:space="preserve">If you’re participating in the Medicare Prescription Payment Plan, you’ll get a bill from your plan for your drugs (instead of paying the pharmacy). Your monthly bill is based on what you owe for any prescriptions you get, plus your previous month’s balance, divided by the number of months left in the year. </w:t>
      </w:r>
    </w:p>
    <w:p w14:paraId="2D9E6A3E" w14:textId="384543B1" w:rsidR="00C205BA" w:rsidRPr="00324DAB" w:rsidRDefault="00C205BA" w:rsidP="00D8397B">
      <w:r w:rsidRPr="00A34F43">
        <w:rPr>
          <w:b/>
          <w:bCs/>
        </w:rPr>
        <w:t>Chapter 2</w:t>
      </w:r>
      <w:r>
        <w:t xml:space="preserve"> </w:t>
      </w:r>
      <w:r w:rsidRPr="00D81069">
        <w:rPr>
          <w:color w:val="3576BC"/>
        </w:rPr>
        <w:t>[</w:t>
      </w:r>
      <w:r w:rsidRPr="00D81069">
        <w:rPr>
          <w:i/>
          <w:iCs/>
          <w:color w:val="3576BC"/>
        </w:rPr>
        <w:t>insert reference, as applicable</w:t>
      </w:r>
      <w:r w:rsidRPr="00D81069">
        <w:rPr>
          <w:color w:val="3576BC"/>
        </w:rPr>
        <w:t>]</w:t>
      </w:r>
      <w:r>
        <w:t xml:space="preserve"> tells more about the Medicare Prescription Payment Plan. If you disagree with the amount billed as part of this payment option, you can follow the steps in </w:t>
      </w:r>
      <w:r>
        <w:rPr>
          <w:b/>
          <w:bCs/>
        </w:rPr>
        <w:t>Chapter 9</w:t>
      </w:r>
      <w:r>
        <w:rPr>
          <w:b/>
          <w:bCs/>
          <w:i/>
          <w:iCs/>
        </w:rPr>
        <w:t xml:space="preserve"> </w:t>
      </w:r>
      <w:r>
        <w:t>to make a complaint or appeal.</w:t>
      </w:r>
    </w:p>
    <w:p w14:paraId="2FD7B902" w14:textId="09753934" w:rsidR="004A4827" w:rsidRPr="00DF7A24" w:rsidRDefault="00AB1907" w:rsidP="009C1007">
      <w:pPr>
        <w:pStyle w:val="Heading1"/>
      </w:pPr>
      <w:bookmarkStart w:id="75" w:name="_Toc347498212"/>
      <w:bookmarkStart w:id="76" w:name="_Toc347855979"/>
      <w:bookmarkStart w:id="77" w:name="_Toc347937236"/>
      <w:bookmarkStart w:id="78" w:name="_Toc453255883"/>
      <w:bookmarkStart w:id="79" w:name="_Toc199602528"/>
      <w:bookmarkStart w:id="80" w:name="_Toc109299875"/>
      <w:bookmarkStart w:id="81" w:name="_Toc109300174"/>
      <w:bookmarkStart w:id="82" w:name="_Toc190801549"/>
      <w:bookmarkStart w:id="83" w:name="_Toc199361767"/>
      <w:r>
        <w:t>This</w:t>
      </w:r>
      <w:r w:rsidR="002D79A8">
        <w:t xml:space="preserve"> </w:t>
      </w:r>
      <w:r w:rsidR="00A95AA2">
        <w:rPr>
          <w:i/>
        </w:rPr>
        <w:t>Evidence of Coverage</w:t>
      </w:r>
      <w:bookmarkEnd w:id="75"/>
      <w:bookmarkEnd w:id="76"/>
      <w:bookmarkEnd w:id="77"/>
      <w:bookmarkEnd w:id="78"/>
      <w:bookmarkEnd w:id="79"/>
    </w:p>
    <w:p w14:paraId="01E142B2" w14:textId="79C18171" w:rsidR="004A4827" w:rsidRPr="00DF7A24" w:rsidRDefault="00AB1907" w:rsidP="0060681B">
      <w:pPr>
        <w:autoSpaceDE w:val="0"/>
        <w:autoSpaceDN w:val="0"/>
        <w:adjustRightInd w:val="0"/>
        <w:rPr>
          <w:rFonts w:cs="Arial"/>
        </w:rPr>
      </w:pPr>
      <w:bookmarkStart w:id="84" w:name="_Hlk119506324"/>
      <w:bookmarkEnd w:id="80"/>
      <w:bookmarkEnd w:id="81"/>
      <w:bookmarkEnd w:id="82"/>
      <w:bookmarkEnd w:id="83"/>
      <w:r>
        <w:rPr>
          <w:rFonts w:cs="Arial"/>
        </w:rPr>
        <w:t>This</w:t>
      </w:r>
      <w:r w:rsidR="6933F776" w:rsidRPr="6933F776">
        <w:rPr>
          <w:rFonts w:cs="Arial"/>
        </w:rPr>
        <w:t xml:space="preserve"> </w:t>
      </w:r>
      <w:r w:rsidR="00A95AA2">
        <w:rPr>
          <w:rFonts w:cs="Arial"/>
          <w:i/>
          <w:iCs/>
        </w:rPr>
        <w:t>Evidence of Coverage</w:t>
      </w:r>
      <w:r w:rsidR="6933F776" w:rsidRPr="6933F776">
        <w:rPr>
          <w:rFonts w:cs="Arial"/>
        </w:rPr>
        <w:t xml:space="preserve"> is part of our contract with you. This means that we must follow all rules in this document. If you think we’ve done something that goes against these rules, you may be able to appeal our decision. For information about appeals, refer to </w:t>
      </w:r>
      <w:r w:rsidR="6933F776" w:rsidRPr="6933F776">
        <w:rPr>
          <w:rFonts w:cs="Arial"/>
          <w:b/>
          <w:bCs/>
        </w:rPr>
        <w:t>Chapter 9</w:t>
      </w:r>
      <w:r w:rsidR="6933F776" w:rsidRPr="6933F776">
        <w:rPr>
          <w:rFonts w:cs="Arial"/>
        </w:rPr>
        <w:t xml:space="preserve"> of </w:t>
      </w:r>
      <w:r w:rsidR="00795DF2">
        <w:rPr>
          <w:rFonts w:cs="Arial"/>
        </w:rPr>
        <w:t>this</w:t>
      </w:r>
      <w:r w:rsidR="00795DF2" w:rsidRPr="6933F776">
        <w:rPr>
          <w:rFonts w:cs="Arial"/>
        </w:rPr>
        <w:t xml:space="preserve"> </w:t>
      </w:r>
      <w:r w:rsidR="00A95AA2">
        <w:rPr>
          <w:rFonts w:cs="Arial"/>
          <w:i/>
          <w:iCs/>
        </w:rPr>
        <w:t>Evidence of Coverage</w:t>
      </w:r>
      <w:r w:rsidR="6933F776" w:rsidRPr="6933F776">
        <w:rPr>
          <w:rFonts w:cs="Arial"/>
        </w:rPr>
        <w:t xml:space="preserve"> or call 1-800-MEDICARE (1-800-633-4227).</w:t>
      </w:r>
    </w:p>
    <w:p w14:paraId="01C9B126" w14:textId="6AC944CE" w:rsidR="000C00F4" w:rsidRPr="00DF7A24" w:rsidRDefault="000C00F4" w:rsidP="0060681B">
      <w:pPr>
        <w:tabs>
          <w:tab w:val="left" w:pos="288"/>
        </w:tabs>
        <w:rPr>
          <w:rFonts w:cs="Arial"/>
        </w:rPr>
      </w:pPr>
      <w:r w:rsidRPr="00DF7A24">
        <w:rPr>
          <w:rFonts w:cs="Arial"/>
          <w:szCs w:val="26"/>
        </w:rPr>
        <w:t>You can ask for a</w:t>
      </w:r>
      <w:r w:rsidR="003C3D00">
        <w:rPr>
          <w:rFonts w:cs="Arial"/>
          <w:szCs w:val="26"/>
        </w:rPr>
        <w:t>n</w:t>
      </w:r>
      <w:r w:rsidRPr="00DF7A24">
        <w:rPr>
          <w:rFonts w:cs="Arial"/>
          <w:szCs w:val="26"/>
        </w:rPr>
        <w:t xml:space="preserve"> </w:t>
      </w:r>
      <w:r w:rsidR="00A95AA2">
        <w:rPr>
          <w:rFonts w:cs="Arial"/>
          <w:i/>
          <w:szCs w:val="26"/>
        </w:rPr>
        <w:t>Evidence of Coverage</w:t>
      </w:r>
      <w:r w:rsidRPr="00DF7A24">
        <w:rPr>
          <w:rFonts w:cs="Arial"/>
          <w:szCs w:val="26"/>
        </w:rPr>
        <w:t xml:space="preserve"> by calling Member Services at </w:t>
      </w:r>
      <w:r w:rsidR="00490222">
        <w:rPr>
          <w:rFonts w:cs="Arial"/>
          <w:szCs w:val="26"/>
        </w:rPr>
        <w:t>the numbers at the bottom of the page</w:t>
      </w:r>
      <w:r w:rsidRPr="00DF7A24">
        <w:rPr>
          <w:rFonts w:cs="Arial"/>
          <w:szCs w:val="26"/>
        </w:rPr>
        <w:t xml:space="preserve">. You can also </w:t>
      </w:r>
      <w:r w:rsidR="00721994" w:rsidRPr="00DF7A24">
        <w:rPr>
          <w:rFonts w:cs="Arial"/>
          <w:szCs w:val="26"/>
        </w:rPr>
        <w:t xml:space="preserve">refer to </w:t>
      </w:r>
      <w:r w:rsidRPr="00DF7A24">
        <w:rPr>
          <w:rFonts w:cs="Arial"/>
          <w:szCs w:val="26"/>
        </w:rPr>
        <w:t xml:space="preserve">the </w:t>
      </w:r>
      <w:r w:rsidR="00A95AA2">
        <w:rPr>
          <w:rFonts w:cs="Arial"/>
          <w:i/>
          <w:szCs w:val="26"/>
        </w:rPr>
        <w:t>Evidence of Coverage</w:t>
      </w:r>
      <w:r w:rsidR="003F6E05">
        <w:rPr>
          <w:rFonts w:cs="Arial"/>
          <w:szCs w:val="26"/>
        </w:rPr>
        <w:t xml:space="preserve"> found</w:t>
      </w:r>
      <w:r w:rsidR="00575C8C">
        <w:rPr>
          <w:rFonts w:cs="Arial"/>
          <w:szCs w:val="26"/>
        </w:rPr>
        <w:t xml:space="preserve"> </w:t>
      </w:r>
      <w:r w:rsidR="00E771B0">
        <w:rPr>
          <w:rFonts w:cs="Arial"/>
          <w:szCs w:val="26"/>
        </w:rPr>
        <w:t xml:space="preserve">on our website </w:t>
      </w:r>
      <w:r w:rsidR="003C22F7" w:rsidRPr="00D81069">
        <w:rPr>
          <w:rFonts w:cs="Arial"/>
          <w:color w:val="3576BC"/>
          <w:szCs w:val="26"/>
        </w:rPr>
        <w:t>[</w:t>
      </w:r>
      <w:r w:rsidR="00E771B0" w:rsidRPr="00D81069">
        <w:rPr>
          <w:rFonts w:cs="Arial"/>
          <w:i/>
          <w:color w:val="3576BC"/>
          <w:szCs w:val="26"/>
        </w:rPr>
        <w:t xml:space="preserve">insert </w:t>
      </w:r>
      <w:r w:rsidR="00CC719C" w:rsidRPr="00D81069">
        <w:rPr>
          <w:rFonts w:cs="Arial"/>
          <w:i/>
          <w:color w:val="3576BC"/>
          <w:szCs w:val="26"/>
        </w:rPr>
        <w:t>URL</w:t>
      </w:r>
      <w:r w:rsidR="00E771B0" w:rsidRPr="00D81069">
        <w:rPr>
          <w:rFonts w:cs="Arial"/>
          <w:i/>
          <w:color w:val="3576BC"/>
          <w:szCs w:val="26"/>
        </w:rPr>
        <w:t xml:space="preserve"> if different than the one in the footer or insert: </w:t>
      </w:r>
      <w:r w:rsidR="00E771B0" w:rsidRPr="00D81069">
        <w:rPr>
          <w:rFonts w:cs="Arial"/>
          <w:color w:val="3576BC"/>
          <w:szCs w:val="26"/>
        </w:rPr>
        <w:t>at the web address at the bottom of the page</w:t>
      </w:r>
      <w:r w:rsidR="003C22F7" w:rsidRPr="00D81069">
        <w:rPr>
          <w:rFonts w:cs="Arial"/>
          <w:color w:val="3576BC"/>
          <w:szCs w:val="26"/>
        </w:rPr>
        <w:t>]</w:t>
      </w:r>
      <w:r w:rsidR="00E771B0">
        <w:rPr>
          <w:rFonts w:cs="Arial"/>
          <w:szCs w:val="26"/>
        </w:rPr>
        <w:t>.</w:t>
      </w:r>
    </w:p>
    <w:p w14:paraId="39C84649" w14:textId="0F8FB793" w:rsidR="004A4827" w:rsidRPr="00DF7A24" w:rsidRDefault="450593F8" w:rsidP="0060681B">
      <w:pPr>
        <w:rPr>
          <w:rFonts w:cs="Arial"/>
        </w:rPr>
      </w:pPr>
      <w:r w:rsidRPr="450593F8">
        <w:rPr>
          <w:rFonts w:cs="Arial"/>
        </w:rPr>
        <w:lastRenderedPageBreak/>
        <w:t>The contract is in effect for the months you</w:t>
      </w:r>
      <w:r w:rsidR="00795DF2">
        <w:rPr>
          <w:rFonts w:cs="Arial"/>
        </w:rPr>
        <w:t>’</w:t>
      </w:r>
      <w:r w:rsidRPr="450593F8">
        <w:rPr>
          <w:rFonts w:cs="Arial"/>
        </w:rPr>
        <w:t xml:space="preserve">re enrolled in our plan </w:t>
      </w:r>
      <w:r w:rsidRPr="00C74041">
        <w:rPr>
          <w:rFonts w:cs="Arial"/>
        </w:rPr>
        <w:t>between</w:t>
      </w:r>
      <w:r w:rsidR="00C74041">
        <w:rPr>
          <w:rFonts w:cs="Arial"/>
        </w:rPr>
        <w:t xml:space="preserve"> &lt;start date&gt; </w:t>
      </w:r>
      <w:r w:rsidRPr="00C74041">
        <w:rPr>
          <w:rFonts w:cs="Arial"/>
        </w:rPr>
        <w:t>and</w:t>
      </w:r>
      <w:r w:rsidR="00C74041">
        <w:rPr>
          <w:rFonts w:cs="Arial"/>
        </w:rPr>
        <w:t xml:space="preserve"> &lt;end date&gt;</w:t>
      </w:r>
      <w:r w:rsidRPr="450593F8">
        <w:rPr>
          <w:rFonts w:cs="Arial"/>
        </w:rPr>
        <w:t>.</w:t>
      </w:r>
    </w:p>
    <w:p w14:paraId="533D2B06" w14:textId="6E84AA74" w:rsidR="004A4827" w:rsidRPr="00DF7A24" w:rsidRDefault="00912F3E" w:rsidP="0060681B">
      <w:pPr>
        <w:pStyle w:val="Heading1"/>
      </w:pPr>
      <w:bookmarkStart w:id="85" w:name="_Toc347498213"/>
      <w:bookmarkStart w:id="86" w:name="_Toc347855980"/>
      <w:bookmarkStart w:id="87" w:name="_Toc347937237"/>
      <w:bookmarkStart w:id="88" w:name="_Toc453255884"/>
      <w:bookmarkStart w:id="89" w:name="_Toc199602529"/>
      <w:bookmarkEnd w:id="84"/>
      <w:r w:rsidRPr="00DF7A24">
        <w:t>O</w:t>
      </w:r>
      <w:r w:rsidR="004A4827" w:rsidRPr="00DF7A24">
        <w:t xml:space="preserve">ther </w:t>
      </w:r>
      <w:r w:rsidR="00BB4870">
        <w:t xml:space="preserve">important </w:t>
      </w:r>
      <w:r w:rsidR="004A4827" w:rsidRPr="00DF7A24">
        <w:t xml:space="preserve">information </w:t>
      </w:r>
      <w:r w:rsidR="00D14845" w:rsidRPr="00DF7A24">
        <w:t xml:space="preserve">you </w:t>
      </w:r>
      <w:r w:rsidR="004A4827" w:rsidRPr="00DF7A24">
        <w:t>get from us</w:t>
      </w:r>
      <w:bookmarkEnd w:id="85"/>
      <w:bookmarkEnd w:id="86"/>
      <w:bookmarkEnd w:id="87"/>
      <w:bookmarkEnd w:id="88"/>
      <w:bookmarkEnd w:id="89"/>
    </w:p>
    <w:p w14:paraId="6CA8611D" w14:textId="0E8FE4E7" w:rsidR="004A4827" w:rsidRPr="00DF7A24" w:rsidRDefault="006E5EBE" w:rsidP="00E37C70">
      <w:pPr>
        <w:rPr>
          <w:rFonts w:cs="Arial"/>
        </w:rPr>
      </w:pPr>
      <w:r>
        <w:rPr>
          <w:rFonts w:cs="Arial"/>
        </w:rPr>
        <w:t xml:space="preserve">Other important information we provide to you includes </w:t>
      </w:r>
      <w:r w:rsidR="006507B0">
        <w:rPr>
          <w:rFonts w:cs="Arial"/>
        </w:rPr>
        <w:t>you</w:t>
      </w:r>
      <w:r w:rsidR="003F6E05">
        <w:rPr>
          <w:rFonts w:cs="Arial"/>
        </w:rPr>
        <w:t>r</w:t>
      </w:r>
      <w:r w:rsidR="006507B0">
        <w:rPr>
          <w:rFonts w:cs="Arial"/>
        </w:rPr>
        <w:t xml:space="preserve"> </w:t>
      </w:r>
      <w:r w:rsidR="00570EF6">
        <w:rPr>
          <w:rFonts w:cs="Arial"/>
        </w:rPr>
        <w:t>Member</w:t>
      </w:r>
      <w:r w:rsidR="004A4827" w:rsidRPr="00DF7A24">
        <w:rPr>
          <w:rFonts w:cs="Arial"/>
        </w:rPr>
        <w:t xml:space="preserve"> ID </w:t>
      </w:r>
      <w:r w:rsidR="00570EF6">
        <w:rPr>
          <w:rFonts w:cs="Arial"/>
        </w:rPr>
        <w:t>C</w:t>
      </w:r>
      <w:r w:rsidR="004A4827" w:rsidRPr="00DF7A24">
        <w:rPr>
          <w:rFonts w:cs="Arial"/>
        </w:rPr>
        <w:t xml:space="preserve">ard, </w:t>
      </w:r>
      <w:r w:rsidR="003C22F7" w:rsidRPr="00D81069">
        <w:rPr>
          <w:rFonts w:cs="Arial"/>
          <w:color w:val="3576BC"/>
        </w:rPr>
        <w:t>[</w:t>
      </w:r>
      <w:r w:rsidR="003C4FD6" w:rsidRPr="00D81069">
        <w:rPr>
          <w:rFonts w:cs="Arial"/>
          <w:i/>
          <w:iCs/>
          <w:color w:val="3576BC"/>
        </w:rPr>
        <w:t>insert if applicable:</w:t>
      </w:r>
      <w:r w:rsidR="003C4FD6" w:rsidRPr="00D81069">
        <w:rPr>
          <w:rFonts w:cs="Arial"/>
          <w:color w:val="3576BC"/>
        </w:rPr>
        <w:t xml:space="preserve"> information about how to access</w:t>
      </w:r>
      <w:r w:rsidR="003C22F7" w:rsidRPr="00D81069">
        <w:rPr>
          <w:rFonts w:cs="Arial"/>
          <w:color w:val="3576BC"/>
        </w:rPr>
        <w:t>]</w:t>
      </w:r>
      <w:r w:rsidR="003C4FD6" w:rsidRPr="00D81069">
        <w:rPr>
          <w:rFonts w:cs="Arial"/>
          <w:color w:val="3576BC"/>
        </w:rPr>
        <w:t xml:space="preserve"> </w:t>
      </w:r>
      <w:r w:rsidR="004A4827" w:rsidRPr="00DF7A24">
        <w:rPr>
          <w:rFonts w:cs="Arial"/>
        </w:rPr>
        <w:t xml:space="preserve">a </w:t>
      </w:r>
      <w:r w:rsidR="004A4827" w:rsidRPr="00DF7A24">
        <w:rPr>
          <w:rFonts w:cs="Arial"/>
          <w:i/>
          <w:iCs/>
        </w:rPr>
        <w:t>Provider and Pharmacy Directory</w:t>
      </w:r>
      <w:r w:rsidR="004A4827" w:rsidRPr="00DF7A24">
        <w:rPr>
          <w:rFonts w:cs="Arial"/>
        </w:rPr>
        <w:t xml:space="preserve">, </w:t>
      </w:r>
      <w:r w:rsidR="003C22F7" w:rsidRPr="00D81069">
        <w:rPr>
          <w:rFonts w:cs="Arial"/>
          <w:color w:val="3576BC"/>
        </w:rPr>
        <w:t>[</w:t>
      </w:r>
      <w:r w:rsidR="00746F42" w:rsidRPr="00D81069">
        <w:rPr>
          <w:rFonts w:cs="Arial"/>
          <w:i/>
          <w:iCs/>
          <w:color w:val="3576BC"/>
        </w:rPr>
        <w:t>plans that limit DME brands and manufacturers insert</w:t>
      </w:r>
      <w:r w:rsidR="00746F42" w:rsidRPr="00D81069">
        <w:rPr>
          <w:rFonts w:cs="Arial"/>
          <w:color w:val="3576BC"/>
        </w:rPr>
        <w:t>: a List of Durable Medical Equipment</w:t>
      </w:r>
      <w:r w:rsidR="00827E2F" w:rsidRPr="00D81069">
        <w:rPr>
          <w:rFonts w:cs="Arial"/>
          <w:color w:val="3576BC"/>
        </w:rPr>
        <w:t xml:space="preserve"> (DME)</w:t>
      </w:r>
      <w:r w:rsidR="00746F42" w:rsidRPr="00D81069">
        <w:rPr>
          <w:rFonts w:cs="Arial"/>
          <w:color w:val="3576BC"/>
        </w:rPr>
        <w:t>,</w:t>
      </w:r>
      <w:r w:rsidR="003C22F7" w:rsidRPr="00D81069">
        <w:rPr>
          <w:rFonts w:cs="Arial"/>
          <w:color w:val="3576BC"/>
        </w:rPr>
        <w:t>]</w:t>
      </w:r>
      <w:r w:rsidR="00746F42" w:rsidRPr="00D81069">
        <w:rPr>
          <w:rFonts w:cs="Arial"/>
          <w:color w:val="3576BC"/>
        </w:rPr>
        <w:t xml:space="preserve"> </w:t>
      </w:r>
      <w:r w:rsidR="004A4827" w:rsidRPr="00DF7A24">
        <w:rPr>
          <w:rFonts w:cs="Arial"/>
        </w:rPr>
        <w:t xml:space="preserve">and </w:t>
      </w:r>
      <w:r w:rsidR="003C22F7" w:rsidRPr="00D81069">
        <w:rPr>
          <w:rFonts w:cs="Arial"/>
          <w:color w:val="3576BC"/>
        </w:rPr>
        <w:t>[</w:t>
      </w:r>
      <w:r w:rsidR="00386366" w:rsidRPr="00D81069">
        <w:rPr>
          <w:rFonts w:cs="Arial"/>
          <w:i/>
          <w:iCs/>
          <w:color w:val="3576BC"/>
        </w:rPr>
        <w:t>insert if applicable</w:t>
      </w:r>
      <w:r w:rsidR="00386366" w:rsidRPr="00D81069">
        <w:rPr>
          <w:rFonts w:cs="Arial"/>
          <w:color w:val="3576BC"/>
        </w:rPr>
        <w:t>: information about how to access</w:t>
      </w:r>
      <w:r w:rsidR="003C22F7" w:rsidRPr="00D81069">
        <w:rPr>
          <w:rFonts w:cs="Arial"/>
          <w:color w:val="3576BC"/>
        </w:rPr>
        <w:t>]</w:t>
      </w:r>
      <w:r w:rsidR="00386366" w:rsidRPr="00D81069">
        <w:rPr>
          <w:rFonts w:cs="Arial"/>
          <w:color w:val="3576BC"/>
        </w:rPr>
        <w:t xml:space="preserve"> </w:t>
      </w:r>
      <w:r w:rsidR="004A4827" w:rsidRPr="00DF7A24">
        <w:rPr>
          <w:rFonts w:cs="Arial"/>
        </w:rPr>
        <w:t xml:space="preserve">a </w:t>
      </w:r>
      <w:r w:rsidR="004A4827" w:rsidRPr="00DF7A24">
        <w:rPr>
          <w:rFonts w:cs="Arial"/>
          <w:i/>
          <w:iCs/>
        </w:rPr>
        <w:t>List of Covered Drugs</w:t>
      </w:r>
      <w:r>
        <w:rPr>
          <w:rFonts w:cs="Arial"/>
          <w:i/>
          <w:iCs/>
        </w:rPr>
        <w:t xml:space="preserve">, </w:t>
      </w:r>
      <w:r w:rsidRPr="0052655B">
        <w:rPr>
          <w:rFonts w:cs="Arial"/>
          <w:iCs/>
        </w:rPr>
        <w:t>also known as a</w:t>
      </w:r>
      <w:r>
        <w:rPr>
          <w:rFonts w:cs="Arial"/>
          <w:i/>
          <w:iCs/>
        </w:rPr>
        <w:t xml:space="preserve"> </w:t>
      </w:r>
      <w:r w:rsidR="006B1B04">
        <w:rPr>
          <w:rFonts w:cs="Arial"/>
          <w:i/>
          <w:iCs/>
        </w:rPr>
        <w:t xml:space="preserve">Drug List </w:t>
      </w:r>
      <w:r w:rsidR="006B1B04" w:rsidRPr="006B1B04">
        <w:rPr>
          <w:rFonts w:cs="Arial"/>
        </w:rPr>
        <w:t>or</w:t>
      </w:r>
      <w:r w:rsidR="006B1B04">
        <w:rPr>
          <w:rFonts w:cs="Arial"/>
          <w:i/>
          <w:iCs/>
        </w:rPr>
        <w:t xml:space="preserve"> </w:t>
      </w:r>
      <w:r>
        <w:rPr>
          <w:rFonts w:cs="Arial"/>
          <w:i/>
          <w:iCs/>
        </w:rPr>
        <w:t>Formulary</w:t>
      </w:r>
      <w:r w:rsidR="004A4827" w:rsidRPr="00DF7A24">
        <w:rPr>
          <w:rFonts w:cs="Arial"/>
        </w:rPr>
        <w:t>.</w:t>
      </w:r>
    </w:p>
    <w:p w14:paraId="12A290DF" w14:textId="428025AD" w:rsidR="004A4827" w:rsidRPr="00DF7A24" w:rsidRDefault="167F7F2E" w:rsidP="002C1503">
      <w:pPr>
        <w:pStyle w:val="Heading2"/>
        <w:rPr>
          <w:rFonts w:cs="Arial"/>
        </w:rPr>
      </w:pPr>
      <w:bookmarkStart w:id="90" w:name="_Toc347498214"/>
      <w:bookmarkStart w:id="91" w:name="_Toc347855981"/>
      <w:bookmarkStart w:id="92" w:name="_Toc347937238"/>
      <w:bookmarkStart w:id="93" w:name="_Toc453255885"/>
      <w:bookmarkStart w:id="94" w:name="_Toc199602530"/>
      <w:r w:rsidRPr="167F7F2E">
        <w:rPr>
          <w:rFonts w:cs="Arial"/>
        </w:rPr>
        <w:t>J1. Your Member ID Card</w:t>
      </w:r>
      <w:bookmarkEnd w:id="90"/>
      <w:bookmarkEnd w:id="91"/>
      <w:bookmarkEnd w:id="92"/>
      <w:bookmarkEnd w:id="93"/>
      <w:bookmarkEnd w:id="94"/>
    </w:p>
    <w:p w14:paraId="019C6DE4" w14:textId="6F5BF2D2" w:rsidR="004A4827" w:rsidRPr="00DF7A24" w:rsidRDefault="004A4827" w:rsidP="0060681B">
      <w:pPr>
        <w:rPr>
          <w:rFonts w:cs="Arial"/>
        </w:rPr>
      </w:pPr>
      <w:r w:rsidRPr="00DF7A24">
        <w:rPr>
          <w:rFonts w:cs="Arial"/>
        </w:rPr>
        <w:t>Under our plan, you have one card for your Medicare and</w:t>
      </w:r>
      <w:r w:rsidR="00743A63">
        <w:rPr>
          <w:rFonts w:cs="Arial"/>
        </w:rPr>
        <w:t xml:space="preserve"> </w:t>
      </w:r>
      <w:r w:rsidR="00D83DDC">
        <w:rPr>
          <w:rFonts w:cs="Arial"/>
        </w:rPr>
        <w:t>TennCare</w:t>
      </w:r>
      <w:r w:rsidR="00D83DDC" w:rsidDel="00D83DDC">
        <w:rPr>
          <w:rFonts w:cs="Arial"/>
        </w:rPr>
        <w:t xml:space="preserve"> </w:t>
      </w:r>
      <w:r w:rsidRPr="00DF7A24">
        <w:rPr>
          <w:rFonts w:cs="Arial"/>
        </w:rPr>
        <w:t>services, including</w:t>
      </w:r>
      <w:r w:rsidR="00E442A2">
        <w:rPr>
          <w:rFonts w:cs="Arial"/>
        </w:rPr>
        <w:t xml:space="preserve"> LTSS</w:t>
      </w:r>
      <w:r w:rsidR="006A15C0" w:rsidRPr="00DF7A24">
        <w:rPr>
          <w:rFonts w:cs="Arial"/>
        </w:rPr>
        <w:t xml:space="preserve">, </w:t>
      </w:r>
      <w:r w:rsidR="00FC5E09" w:rsidRPr="00DF7A24">
        <w:rPr>
          <w:rFonts w:cs="Arial"/>
        </w:rPr>
        <w:t xml:space="preserve">certain </w:t>
      </w:r>
      <w:r w:rsidR="006A15C0" w:rsidRPr="00DF7A24">
        <w:rPr>
          <w:rFonts w:cs="Arial"/>
        </w:rPr>
        <w:t>behavioral health</w:t>
      </w:r>
      <w:r w:rsidR="00FC5E09" w:rsidRPr="00DF7A24">
        <w:rPr>
          <w:rFonts w:cs="Arial"/>
        </w:rPr>
        <w:t xml:space="preserve"> services</w:t>
      </w:r>
      <w:r w:rsidR="006A15C0" w:rsidRPr="00DF7A24">
        <w:rPr>
          <w:rFonts w:cs="Arial"/>
        </w:rPr>
        <w:t>,</w:t>
      </w:r>
      <w:r w:rsidRPr="00DF7A24">
        <w:rPr>
          <w:rFonts w:cs="Arial"/>
        </w:rPr>
        <w:t xml:space="preserve"> and prescriptions. You show this card when you get any services or prescriptions. Here</w:t>
      </w:r>
      <w:r w:rsidR="00034440" w:rsidRPr="00DF7A24">
        <w:rPr>
          <w:rFonts w:cs="Arial"/>
        </w:rPr>
        <w:t xml:space="preserve"> is</w:t>
      </w:r>
      <w:r w:rsidRPr="00DF7A24">
        <w:rPr>
          <w:rFonts w:cs="Arial"/>
        </w:rPr>
        <w:t xml:space="preserve"> a sample </w:t>
      </w:r>
      <w:r w:rsidR="00570EF6">
        <w:rPr>
          <w:rFonts w:cs="Arial"/>
        </w:rPr>
        <w:t>Member</w:t>
      </w:r>
      <w:r w:rsidR="003C28E8">
        <w:rPr>
          <w:rFonts w:cs="Arial"/>
        </w:rPr>
        <w:t xml:space="preserve"> ID </w:t>
      </w:r>
      <w:r w:rsidR="00570EF6">
        <w:rPr>
          <w:rFonts w:cs="Arial"/>
        </w:rPr>
        <w:t>C</w:t>
      </w:r>
      <w:r w:rsidRPr="00DF7A24">
        <w:rPr>
          <w:rFonts w:cs="Arial"/>
        </w:rPr>
        <w:t>ard:</w:t>
      </w:r>
    </w:p>
    <w:p w14:paraId="6930841D" w14:textId="205D3F2D" w:rsidR="004A4827" w:rsidRPr="00D81069" w:rsidRDefault="003C22F7" w:rsidP="0060681B">
      <w:pPr>
        <w:ind w:left="720"/>
        <w:rPr>
          <w:rFonts w:cs="Arial"/>
          <w:color w:val="3576BC"/>
        </w:rPr>
      </w:pPr>
      <w:r w:rsidRPr="00D81069">
        <w:rPr>
          <w:rFonts w:cs="Arial"/>
          <w:color w:val="3576BC"/>
        </w:rPr>
        <w:t>[</w:t>
      </w:r>
      <w:r w:rsidR="004A4827" w:rsidRPr="00D81069">
        <w:rPr>
          <w:rFonts w:cs="Arial"/>
          <w:i/>
          <w:iCs/>
          <w:color w:val="3576BC"/>
        </w:rPr>
        <w:t xml:space="preserve">Insert picture of front and back of </w:t>
      </w:r>
      <w:r w:rsidR="006507B0" w:rsidRPr="00D81069">
        <w:rPr>
          <w:rFonts w:cs="Arial"/>
          <w:i/>
          <w:iCs/>
          <w:color w:val="3576BC"/>
        </w:rPr>
        <w:t>plan ID</w:t>
      </w:r>
      <w:r w:rsidR="004A4827" w:rsidRPr="00D81069">
        <w:rPr>
          <w:rFonts w:cs="Arial"/>
          <w:i/>
          <w:iCs/>
          <w:color w:val="3576BC"/>
        </w:rPr>
        <w:t xml:space="preserve"> </w:t>
      </w:r>
      <w:r w:rsidR="006507B0" w:rsidRPr="00D81069">
        <w:rPr>
          <w:rFonts w:cs="Arial"/>
          <w:i/>
          <w:iCs/>
          <w:color w:val="3576BC"/>
        </w:rPr>
        <w:t>c</w:t>
      </w:r>
      <w:r w:rsidR="004A4827" w:rsidRPr="00D81069">
        <w:rPr>
          <w:rFonts w:cs="Arial"/>
          <w:i/>
          <w:iCs/>
          <w:color w:val="3576BC"/>
        </w:rPr>
        <w:t>ard. Mark it as a sample card (for example, by superimposing the word “sample” on the image of the card).</w:t>
      </w:r>
      <w:r w:rsidRPr="00D81069">
        <w:rPr>
          <w:rFonts w:cs="Arial"/>
          <w:color w:val="3576BC"/>
        </w:rPr>
        <w:t>]</w:t>
      </w:r>
    </w:p>
    <w:p w14:paraId="054946E6" w14:textId="7AF2D58B" w:rsidR="004A4827" w:rsidRPr="00DF7A24" w:rsidRDefault="004A4827" w:rsidP="0060681B">
      <w:pPr>
        <w:rPr>
          <w:rFonts w:cs="Arial"/>
          <w:b/>
          <w:bCs/>
        </w:rPr>
      </w:pPr>
      <w:r w:rsidRPr="00DF7A24">
        <w:rPr>
          <w:rFonts w:cs="Arial"/>
        </w:rPr>
        <w:t xml:space="preserve">If your </w:t>
      </w:r>
      <w:r w:rsidR="00570EF6">
        <w:rPr>
          <w:rFonts w:cs="Arial"/>
        </w:rPr>
        <w:t>Member</w:t>
      </w:r>
      <w:r w:rsidR="006507B0">
        <w:rPr>
          <w:rFonts w:cs="Arial"/>
        </w:rPr>
        <w:t xml:space="preserve"> ID</w:t>
      </w:r>
      <w:r w:rsidR="00FC5E09" w:rsidRPr="00DF7A24">
        <w:rPr>
          <w:rFonts w:cs="Arial"/>
        </w:rPr>
        <w:t xml:space="preserve"> </w:t>
      </w:r>
      <w:r w:rsidR="00570EF6">
        <w:rPr>
          <w:rFonts w:cs="Arial"/>
        </w:rPr>
        <w:t>C</w:t>
      </w:r>
      <w:r w:rsidRPr="00DF7A24">
        <w:rPr>
          <w:rFonts w:cs="Arial"/>
        </w:rPr>
        <w:t xml:space="preserve">ard is damaged, lost, or stolen, call Member Services </w:t>
      </w:r>
      <w:r w:rsidR="006507B0">
        <w:rPr>
          <w:rFonts w:cs="Arial"/>
        </w:rPr>
        <w:t>at the number at the bottom of the page</w:t>
      </w:r>
      <w:r w:rsidR="003F6E05" w:rsidRPr="003F6E05">
        <w:rPr>
          <w:rFonts w:cs="Arial"/>
        </w:rPr>
        <w:t xml:space="preserve"> </w:t>
      </w:r>
      <w:r w:rsidR="003F6E05" w:rsidRPr="00DF7A24">
        <w:rPr>
          <w:rFonts w:cs="Arial"/>
        </w:rPr>
        <w:t>right away</w:t>
      </w:r>
      <w:r w:rsidR="006507B0">
        <w:rPr>
          <w:rFonts w:cs="Arial"/>
        </w:rPr>
        <w:t>.</w:t>
      </w:r>
      <w:r w:rsidRPr="00DF7A24">
        <w:rPr>
          <w:rFonts w:cs="Arial"/>
        </w:rPr>
        <w:t xml:space="preserve"> </w:t>
      </w:r>
      <w:r w:rsidR="006507B0">
        <w:rPr>
          <w:rFonts w:cs="Arial"/>
        </w:rPr>
        <w:t>W</w:t>
      </w:r>
      <w:r w:rsidRPr="00DF7A24">
        <w:rPr>
          <w:rFonts w:cs="Arial"/>
        </w:rPr>
        <w:t>e</w:t>
      </w:r>
      <w:r w:rsidR="006B1B04">
        <w:rPr>
          <w:rFonts w:cs="Arial"/>
        </w:rPr>
        <w:t>’</w:t>
      </w:r>
      <w:r w:rsidRPr="00DF7A24">
        <w:rPr>
          <w:rFonts w:cs="Arial"/>
        </w:rPr>
        <w:t>ll send you a new card.</w:t>
      </w:r>
    </w:p>
    <w:p w14:paraId="372B3CC0" w14:textId="6D5A62C9" w:rsidR="000C358C" w:rsidRPr="0082332B" w:rsidRDefault="6933F776" w:rsidP="003C3D00">
      <w:pPr>
        <w:pStyle w:val="Specialnote"/>
        <w:numPr>
          <w:ilvl w:val="0"/>
          <w:numId w:val="0"/>
        </w:numPr>
        <w:rPr>
          <w:rFonts w:cs="Arial"/>
          <w:strike/>
        </w:rPr>
      </w:pPr>
      <w:proofErr w:type="gramStart"/>
      <w:r w:rsidRPr="6933F776">
        <w:rPr>
          <w:rFonts w:cs="Arial"/>
        </w:rPr>
        <w:t>As long as</w:t>
      </w:r>
      <w:proofErr w:type="gramEnd"/>
      <w:r w:rsidRPr="6933F776">
        <w:rPr>
          <w:rFonts w:cs="Arial"/>
        </w:rPr>
        <w:t xml:space="preserve"> you</w:t>
      </w:r>
      <w:r w:rsidR="006B1B04">
        <w:rPr>
          <w:rFonts w:cs="Arial"/>
        </w:rPr>
        <w:t>’</w:t>
      </w:r>
      <w:r w:rsidRPr="6933F776">
        <w:rPr>
          <w:rFonts w:cs="Arial"/>
        </w:rPr>
        <w:t>re a member of our plan, you don</w:t>
      </w:r>
      <w:r w:rsidR="006B1B04">
        <w:rPr>
          <w:rFonts w:cs="Arial"/>
        </w:rPr>
        <w:t>’</w:t>
      </w:r>
      <w:r w:rsidRPr="6933F776">
        <w:rPr>
          <w:rFonts w:cs="Arial"/>
        </w:rPr>
        <w:t xml:space="preserve">t need to use your red, white, and blue Medicare card or your </w:t>
      </w:r>
      <w:r w:rsidR="00D83DDC">
        <w:rPr>
          <w:rFonts w:cs="Arial"/>
        </w:rPr>
        <w:t>TennCare</w:t>
      </w:r>
      <w:r w:rsidR="003842BE">
        <w:rPr>
          <w:rFonts w:cs="Arial"/>
        </w:rPr>
        <w:t xml:space="preserve"> </w:t>
      </w:r>
      <w:r w:rsidRPr="003842BE">
        <w:rPr>
          <w:rFonts w:cs="Arial"/>
        </w:rPr>
        <w:t>card</w:t>
      </w:r>
      <w:r w:rsidRPr="6933F776">
        <w:rPr>
          <w:rFonts w:cs="Arial"/>
        </w:rPr>
        <w:t xml:space="preserve"> to get </w:t>
      </w:r>
      <w:r w:rsidR="00323212">
        <w:rPr>
          <w:rFonts w:cs="Arial"/>
        </w:rPr>
        <w:t xml:space="preserve">most </w:t>
      </w:r>
      <w:r w:rsidRPr="6933F776">
        <w:rPr>
          <w:rFonts w:cs="Arial"/>
        </w:rPr>
        <w:t xml:space="preserve">services. Keep those cards in a safe place, in case you need them later. If you show your Medicare card instead of your Member ID Card, the provider may bill Medicare instead of our plan, and you may get a bill. </w:t>
      </w:r>
      <w:r w:rsidR="00C81113">
        <w:t>You may be asked to show your Medicare card if you need hospital services, hospice services, or participate in Medicare-approved clinical research studies (also called clinical trials).</w:t>
      </w:r>
      <w:r w:rsidR="00C81113" w:rsidRPr="6933F776">
        <w:t xml:space="preserve"> </w:t>
      </w:r>
      <w:r w:rsidRPr="6933F776">
        <w:rPr>
          <w:rFonts w:cs="Arial"/>
        </w:rPr>
        <w:t xml:space="preserve">Refer to </w:t>
      </w:r>
      <w:r w:rsidRPr="6933F776">
        <w:rPr>
          <w:rFonts w:cs="Arial"/>
          <w:b/>
          <w:bCs/>
        </w:rPr>
        <w:t>Chapter 7</w:t>
      </w:r>
      <w:r w:rsidRPr="6933F776">
        <w:rPr>
          <w:rFonts w:cs="Arial"/>
        </w:rPr>
        <w:t xml:space="preserve"> of </w:t>
      </w:r>
      <w:r w:rsidR="009A219E">
        <w:rPr>
          <w:rFonts w:cs="Arial"/>
        </w:rPr>
        <w:t>this</w:t>
      </w:r>
      <w:r w:rsidR="009A219E" w:rsidRPr="6933F776">
        <w:rPr>
          <w:rFonts w:cs="Arial"/>
        </w:rPr>
        <w:t xml:space="preserve"> </w:t>
      </w:r>
      <w:r w:rsidR="00A95AA2">
        <w:rPr>
          <w:rFonts w:cs="Arial"/>
          <w:i/>
          <w:iCs/>
        </w:rPr>
        <w:t>Evidence of Coverage</w:t>
      </w:r>
      <w:r w:rsidRPr="6933F776">
        <w:rPr>
          <w:rFonts w:cs="Arial"/>
        </w:rPr>
        <w:t xml:space="preserve"> to find out what to do if you get a bill from a provider. </w:t>
      </w:r>
    </w:p>
    <w:p w14:paraId="10C65051" w14:textId="731284B7" w:rsidR="004A4827" w:rsidRPr="00DF7A24" w:rsidRDefault="00912F3E" w:rsidP="0060681B">
      <w:pPr>
        <w:pStyle w:val="Heading2"/>
        <w:rPr>
          <w:rFonts w:cs="Arial"/>
        </w:rPr>
      </w:pPr>
      <w:bookmarkStart w:id="95" w:name="_Toc109299882"/>
      <w:bookmarkStart w:id="96" w:name="_Toc109300181"/>
      <w:bookmarkStart w:id="97" w:name="_Toc190801557"/>
      <w:bookmarkStart w:id="98" w:name="_Toc199361775"/>
      <w:bookmarkStart w:id="99" w:name="_Toc347498215"/>
      <w:bookmarkStart w:id="100" w:name="_Toc347937239"/>
      <w:bookmarkStart w:id="101" w:name="_Toc453255886"/>
      <w:bookmarkStart w:id="102" w:name="_Toc199602531"/>
      <w:r w:rsidRPr="00DF7A24">
        <w:rPr>
          <w:rFonts w:cs="Arial"/>
        </w:rPr>
        <w:t xml:space="preserve">J2. </w:t>
      </w:r>
      <w:r w:rsidR="004A4827" w:rsidRPr="00DF7A24">
        <w:rPr>
          <w:rFonts w:cs="Arial"/>
          <w:i/>
        </w:rPr>
        <w:t>Provider and Pharmacy Directory</w:t>
      </w:r>
      <w:bookmarkEnd w:id="95"/>
      <w:bookmarkEnd w:id="96"/>
      <w:bookmarkEnd w:id="97"/>
      <w:bookmarkEnd w:id="98"/>
      <w:bookmarkEnd w:id="99"/>
      <w:bookmarkEnd w:id="100"/>
      <w:bookmarkEnd w:id="101"/>
      <w:bookmarkEnd w:id="102"/>
    </w:p>
    <w:p w14:paraId="2304009B" w14:textId="4397DD38" w:rsidR="004A4827" w:rsidRPr="00DF7A24" w:rsidRDefault="004A4827" w:rsidP="0060681B">
      <w:pPr>
        <w:rPr>
          <w:rFonts w:cs="Arial"/>
        </w:rPr>
      </w:pPr>
      <w:r w:rsidRPr="00DF7A24">
        <w:rPr>
          <w:rFonts w:cs="Arial"/>
        </w:rPr>
        <w:t xml:space="preserve">The </w:t>
      </w:r>
      <w:r w:rsidRPr="00DF7A24">
        <w:rPr>
          <w:rFonts w:cs="Arial"/>
          <w:i/>
          <w:iCs/>
        </w:rPr>
        <w:t>Provider and Pharmacy Directory</w:t>
      </w:r>
      <w:r w:rsidRPr="00DF7A24">
        <w:rPr>
          <w:rFonts w:cs="Arial"/>
        </w:rPr>
        <w:t xml:space="preserve"> lists the providers and pharmacies in </w:t>
      </w:r>
      <w:r w:rsidR="00D90E20">
        <w:rPr>
          <w:rFonts w:cs="Arial"/>
        </w:rPr>
        <w:t>our plan’s</w:t>
      </w:r>
      <w:r w:rsidRPr="00DF7A24">
        <w:rPr>
          <w:rFonts w:cs="Arial"/>
        </w:rPr>
        <w:t xml:space="preserve"> network. While </w:t>
      </w:r>
      <w:r w:rsidR="00D90E20">
        <w:rPr>
          <w:rFonts w:cs="Arial"/>
        </w:rPr>
        <w:t>you’re</w:t>
      </w:r>
      <w:r w:rsidRPr="00DF7A24">
        <w:rPr>
          <w:rFonts w:cs="Arial"/>
        </w:rPr>
        <w:t xml:space="preserve"> a member of our plan, you must use network providers to get covered services.</w:t>
      </w:r>
    </w:p>
    <w:p w14:paraId="6B97F13B" w14:textId="50C7D312" w:rsidR="00B664FA" w:rsidRPr="00DF7A24" w:rsidRDefault="004A4827" w:rsidP="00CB77E4">
      <w:r w:rsidRPr="00DF7A24">
        <w:t xml:space="preserve">You can </w:t>
      </w:r>
      <w:r w:rsidR="009366DD" w:rsidRPr="00DF7A24">
        <w:t>ask for</w:t>
      </w:r>
      <w:r w:rsidRPr="00DF7A24">
        <w:t xml:space="preserve"> </w:t>
      </w:r>
      <w:r w:rsidR="00386366" w:rsidRPr="00DF7A24">
        <w:t>a</w:t>
      </w:r>
      <w:r w:rsidR="00561F75" w:rsidRPr="00DF7A24">
        <w:t xml:space="preserve"> </w:t>
      </w:r>
      <w:r w:rsidRPr="00DF7A24">
        <w:rPr>
          <w:i/>
        </w:rPr>
        <w:t>Provider and Pharmacy Directory</w:t>
      </w:r>
      <w:r w:rsidRPr="00DF7A24">
        <w:t xml:space="preserve"> </w:t>
      </w:r>
      <w:r w:rsidR="00082090">
        <w:t xml:space="preserve">(electronically or in hard copy form) </w:t>
      </w:r>
      <w:r w:rsidRPr="00DF7A24">
        <w:t xml:space="preserve">by calling Member Services at </w:t>
      </w:r>
      <w:r w:rsidR="00D90E20">
        <w:t>the numbers at the bottom of the page</w:t>
      </w:r>
      <w:r w:rsidRPr="00DF7A24">
        <w:t>.</w:t>
      </w:r>
      <w:r w:rsidR="009366DD" w:rsidRPr="00DF7A24">
        <w:t xml:space="preserve"> </w:t>
      </w:r>
      <w:r w:rsidR="00082090">
        <w:t xml:space="preserve">Requests for hard copy Provider and Pharmacy Directories will be mailed to you within three business days. </w:t>
      </w:r>
      <w:r w:rsidR="009366DD" w:rsidRPr="00DF7A24">
        <w:t xml:space="preserve">You can also </w:t>
      </w:r>
      <w:r w:rsidR="00721994" w:rsidRPr="00DF7A24">
        <w:t xml:space="preserve">refer to </w:t>
      </w:r>
      <w:r w:rsidR="009366DD" w:rsidRPr="00DF7A24">
        <w:t xml:space="preserve">the </w:t>
      </w:r>
      <w:r w:rsidR="009366DD" w:rsidRPr="00DF7A24">
        <w:rPr>
          <w:i/>
        </w:rPr>
        <w:t xml:space="preserve">Provider and Pharmacy Directory </w:t>
      </w:r>
      <w:r w:rsidR="009366DD" w:rsidRPr="00DF7A24">
        <w:t>at</w:t>
      </w:r>
      <w:r w:rsidR="00D90E20">
        <w:t xml:space="preserve"> </w:t>
      </w:r>
      <w:r w:rsidR="003C22F7" w:rsidRPr="00D81069">
        <w:rPr>
          <w:color w:val="3576BC"/>
        </w:rPr>
        <w:t>[</w:t>
      </w:r>
      <w:r w:rsidR="00D90E20" w:rsidRPr="00D81069">
        <w:rPr>
          <w:i/>
          <w:color w:val="3576BC"/>
        </w:rPr>
        <w:t xml:space="preserve">insert </w:t>
      </w:r>
      <w:r w:rsidR="003842BE" w:rsidRPr="00D81069">
        <w:rPr>
          <w:i/>
          <w:color w:val="3576BC"/>
        </w:rPr>
        <w:t xml:space="preserve">URL </w:t>
      </w:r>
      <w:r w:rsidR="00D90E20" w:rsidRPr="00D81069">
        <w:rPr>
          <w:i/>
          <w:color w:val="3576BC"/>
        </w:rPr>
        <w:t xml:space="preserve">if different than the one in the footer or insert: </w:t>
      </w:r>
      <w:r w:rsidR="00D90E20" w:rsidRPr="00D81069">
        <w:rPr>
          <w:color w:val="3576BC"/>
        </w:rPr>
        <w:t>at the web address at the bottom of the page</w:t>
      </w:r>
      <w:r w:rsidR="003C22F7" w:rsidRPr="00D81069">
        <w:rPr>
          <w:color w:val="3576BC"/>
        </w:rPr>
        <w:t>]</w:t>
      </w:r>
      <w:r w:rsidR="00D90E20" w:rsidRPr="00D90E20">
        <w:t>.</w:t>
      </w:r>
    </w:p>
    <w:p w14:paraId="3F0E43BE" w14:textId="0E498230" w:rsidR="004A4827" w:rsidRPr="00D81069" w:rsidRDefault="003C22F7" w:rsidP="0060681B">
      <w:pPr>
        <w:rPr>
          <w:rFonts w:cs="Arial"/>
          <w:i/>
          <w:color w:val="3576BC"/>
        </w:rPr>
      </w:pPr>
      <w:r w:rsidRPr="00D81069">
        <w:rPr>
          <w:rFonts w:cs="Arial"/>
          <w:color w:val="3576BC"/>
        </w:rPr>
        <w:t>[</w:t>
      </w:r>
      <w:r w:rsidR="004A4827" w:rsidRPr="00D81069">
        <w:rPr>
          <w:rFonts w:cs="Arial"/>
          <w:i/>
          <w:iCs/>
          <w:color w:val="3576BC"/>
        </w:rPr>
        <w:t>Plans must add information describing the information available in the directory</w:t>
      </w:r>
      <w:r w:rsidR="004A4827" w:rsidRPr="00D81069">
        <w:rPr>
          <w:rFonts w:cs="Arial"/>
          <w:color w:val="3576BC"/>
        </w:rPr>
        <w:t>.</w:t>
      </w:r>
      <w:r w:rsidRPr="00D81069">
        <w:rPr>
          <w:rFonts w:cs="Arial"/>
          <w:color w:val="3576BC"/>
        </w:rPr>
        <w:t>]</w:t>
      </w:r>
    </w:p>
    <w:p w14:paraId="6CFBAC4D" w14:textId="3F8CBDCB" w:rsidR="00521358" w:rsidRPr="00CB77E4" w:rsidRDefault="0082332B" w:rsidP="0060681B">
      <w:pPr>
        <w:rPr>
          <w:rFonts w:cs="Arial"/>
        </w:rPr>
      </w:pPr>
      <w:r w:rsidRPr="00CB77E4">
        <w:rPr>
          <w:rFonts w:cs="Arial"/>
        </w:rPr>
        <w:lastRenderedPageBreak/>
        <w:t>When first enrolled or when there</w:t>
      </w:r>
      <w:r w:rsidR="0040442E">
        <w:rPr>
          <w:rFonts w:cs="Arial"/>
        </w:rPr>
        <w:t>’</w:t>
      </w:r>
      <w:r w:rsidRPr="00CB77E4">
        <w:rPr>
          <w:rFonts w:cs="Arial"/>
        </w:rPr>
        <w:t>s a change to your provider, you can continue to receive your service or Medicaid for at least 30</w:t>
      </w:r>
      <w:r w:rsidR="003C3D00" w:rsidRPr="00CB77E4">
        <w:rPr>
          <w:rFonts w:cs="Arial"/>
        </w:rPr>
        <w:t xml:space="preserve"> </w:t>
      </w:r>
      <w:r w:rsidRPr="00CB77E4">
        <w:rPr>
          <w:rFonts w:cs="Arial"/>
        </w:rPr>
        <w:t xml:space="preserve">days. </w:t>
      </w:r>
    </w:p>
    <w:p w14:paraId="2149ABAA" w14:textId="4D8C9768" w:rsidR="004A4827" w:rsidRPr="00C33B29" w:rsidRDefault="00912F3E" w:rsidP="0030584F">
      <w:pPr>
        <w:keepNext/>
        <w:spacing w:after="120" w:line="320" w:lineRule="exact"/>
        <w:rPr>
          <w:rFonts w:cs="Arial"/>
          <w:b/>
        </w:rPr>
      </w:pPr>
      <w:bookmarkStart w:id="103" w:name="_Toc347937240"/>
      <w:r w:rsidRPr="00C33B29">
        <w:rPr>
          <w:rFonts w:cs="Arial"/>
          <w:b/>
        </w:rPr>
        <w:t>Definition of</w:t>
      </w:r>
      <w:r w:rsidR="00C62F54" w:rsidRPr="00C33B29">
        <w:rPr>
          <w:rFonts w:cs="Arial"/>
          <w:b/>
        </w:rPr>
        <w:t xml:space="preserve"> network providers</w:t>
      </w:r>
      <w:bookmarkEnd w:id="103"/>
    </w:p>
    <w:p w14:paraId="224B51DB" w14:textId="298D5ED7" w:rsidR="00A76014" w:rsidRPr="00DF7A24" w:rsidRDefault="00D90E20" w:rsidP="00270FF3">
      <w:pPr>
        <w:pStyle w:val="ListBullet"/>
        <w:numPr>
          <w:ilvl w:val="0"/>
          <w:numId w:val="19"/>
        </w:numPr>
        <w:ind w:left="720"/>
        <w:rPr>
          <w:rFonts w:cs="Arial"/>
        </w:rPr>
      </w:pPr>
      <w:r>
        <w:rPr>
          <w:rFonts w:cs="Arial"/>
        </w:rPr>
        <w:t>Our</w:t>
      </w:r>
      <w:r w:rsidR="00A76014" w:rsidRPr="00DF7A24">
        <w:rPr>
          <w:rFonts w:cs="Arial"/>
        </w:rPr>
        <w:t xml:space="preserve"> n</w:t>
      </w:r>
      <w:r w:rsidR="004A4827" w:rsidRPr="00DF7A24">
        <w:rPr>
          <w:rFonts w:cs="Arial"/>
        </w:rPr>
        <w:t xml:space="preserve">etwork providers </w:t>
      </w:r>
      <w:r w:rsidR="00A76014" w:rsidRPr="00DF7A24">
        <w:rPr>
          <w:rFonts w:cs="Arial"/>
        </w:rPr>
        <w:t>include:</w:t>
      </w:r>
    </w:p>
    <w:p w14:paraId="3E9001C5" w14:textId="22F87E3E" w:rsidR="00A76014" w:rsidRPr="00DF7A24" w:rsidRDefault="00D16BE5" w:rsidP="00CB77E4">
      <w:pPr>
        <w:pStyle w:val="ListBullet3"/>
      </w:pPr>
      <w:r>
        <w:t>d</w:t>
      </w:r>
      <w:r w:rsidR="003D5DFA" w:rsidRPr="00DF7A24">
        <w:t>octors</w:t>
      </w:r>
      <w:r w:rsidR="004A4827" w:rsidRPr="00DF7A24">
        <w:t xml:space="preserve">, nurses, and other health care professionals that you can </w:t>
      </w:r>
      <w:r w:rsidR="00721994" w:rsidRPr="00DF7A24">
        <w:t>use</w:t>
      </w:r>
      <w:r w:rsidR="004A4827" w:rsidRPr="00DF7A24">
        <w:t xml:space="preserve"> as a member of our plan</w:t>
      </w:r>
      <w:r w:rsidR="00A76014" w:rsidRPr="00DF7A24">
        <w:t>;</w:t>
      </w:r>
    </w:p>
    <w:p w14:paraId="35A0B9C9" w14:textId="320FE737" w:rsidR="00A76014" w:rsidRPr="00DF7A24" w:rsidRDefault="00D16BE5" w:rsidP="00CB77E4">
      <w:pPr>
        <w:pStyle w:val="ListBullet3"/>
      </w:pPr>
      <w:r>
        <w:t>c</w:t>
      </w:r>
      <w:r w:rsidR="003D5DFA" w:rsidRPr="00DF7A24">
        <w:t>linics</w:t>
      </w:r>
      <w:r w:rsidR="004A4827" w:rsidRPr="00DF7A24">
        <w:t>, hospitals, nursing facilities, and other places that provide health services in our plan</w:t>
      </w:r>
      <w:r w:rsidR="00A76014" w:rsidRPr="00DF7A24">
        <w:t xml:space="preserve">; </w:t>
      </w:r>
      <w:r w:rsidR="00A76014" w:rsidRPr="00DF7A24">
        <w:rPr>
          <w:b/>
          <w:bCs/>
        </w:rPr>
        <w:t>and</w:t>
      </w:r>
    </w:p>
    <w:p w14:paraId="720417FA" w14:textId="05A9AB75" w:rsidR="004A4827" w:rsidRPr="00D81069" w:rsidRDefault="00A84702" w:rsidP="00CB77E4">
      <w:pPr>
        <w:pStyle w:val="ListBullet3"/>
        <w:rPr>
          <w:color w:val="3576BC"/>
        </w:rPr>
      </w:pPr>
      <w:r w:rsidRPr="00D81069">
        <w:rPr>
          <w:color w:val="3576BC"/>
        </w:rPr>
        <w:t>[</w:t>
      </w:r>
      <w:r w:rsidRPr="00D81069">
        <w:rPr>
          <w:i/>
          <w:iCs/>
          <w:color w:val="3576BC"/>
        </w:rPr>
        <w:t>Insert as applicable:</w:t>
      </w:r>
      <w:r w:rsidRPr="00D81069">
        <w:rPr>
          <w:color w:val="3576BC"/>
        </w:rPr>
        <w:t xml:space="preserve"> </w:t>
      </w:r>
      <w:r w:rsidR="00034440" w:rsidRPr="00D81069">
        <w:rPr>
          <w:color w:val="3576BC"/>
        </w:rPr>
        <w:t>LTSS</w:t>
      </w:r>
      <w:r w:rsidR="00AE100F" w:rsidRPr="00D81069">
        <w:rPr>
          <w:color w:val="3576BC"/>
        </w:rPr>
        <w:t xml:space="preserve">, </w:t>
      </w:r>
      <w:r w:rsidR="006A15C0" w:rsidRPr="00D81069">
        <w:rPr>
          <w:color w:val="3576BC"/>
        </w:rPr>
        <w:t>behavioral</w:t>
      </w:r>
      <w:r w:rsidR="00AE100F" w:rsidRPr="00D81069">
        <w:rPr>
          <w:color w:val="3576BC"/>
        </w:rPr>
        <w:t xml:space="preserve"> health</w:t>
      </w:r>
      <w:r w:rsidR="009B629A" w:rsidRPr="00D81069">
        <w:rPr>
          <w:color w:val="3576BC"/>
        </w:rPr>
        <w:t xml:space="preserve"> services</w:t>
      </w:r>
      <w:r w:rsidR="00AE100F" w:rsidRPr="00D81069">
        <w:rPr>
          <w:color w:val="3576BC"/>
        </w:rPr>
        <w:t xml:space="preserve">, </w:t>
      </w:r>
      <w:r w:rsidR="004A4827" w:rsidRPr="00D81069">
        <w:rPr>
          <w:color w:val="3576BC"/>
        </w:rPr>
        <w:t xml:space="preserve">home health agencies, </w:t>
      </w:r>
      <w:r w:rsidR="00746F42" w:rsidRPr="00D81069">
        <w:rPr>
          <w:color w:val="3576BC"/>
        </w:rPr>
        <w:t xml:space="preserve">durable </w:t>
      </w:r>
      <w:r w:rsidR="004A4827" w:rsidRPr="00D81069">
        <w:rPr>
          <w:color w:val="3576BC"/>
        </w:rPr>
        <w:t>medical equipment</w:t>
      </w:r>
      <w:r w:rsidR="00E30C35" w:rsidRPr="00D81069">
        <w:rPr>
          <w:color w:val="3576BC"/>
        </w:rPr>
        <w:t xml:space="preserve"> (DME)</w:t>
      </w:r>
      <w:r w:rsidR="004A4827" w:rsidRPr="00D81069">
        <w:rPr>
          <w:color w:val="3576BC"/>
        </w:rPr>
        <w:t xml:space="preserve"> suppliers, and others who provide goods and services that you get through Medicare or </w:t>
      </w:r>
      <w:r w:rsidR="00F84C3D" w:rsidRPr="00D81069">
        <w:rPr>
          <w:color w:val="3576BC"/>
        </w:rPr>
        <w:t>Medicaid.</w:t>
      </w:r>
      <w:r w:rsidRPr="00D81069">
        <w:rPr>
          <w:color w:val="3576BC"/>
        </w:rPr>
        <w:t>]</w:t>
      </w:r>
    </w:p>
    <w:p w14:paraId="2218C85C" w14:textId="0301929D" w:rsidR="004A4827" w:rsidRPr="00DF7A24" w:rsidRDefault="004A4827" w:rsidP="00892F0F">
      <w:r w:rsidRPr="00DF7A24">
        <w:t xml:space="preserve">Network providers </w:t>
      </w:r>
      <w:r w:rsidR="00D90E20">
        <w:t>agree</w:t>
      </w:r>
      <w:r w:rsidRPr="00DF7A24">
        <w:t xml:space="preserve"> to accept payment from our plan for covered services as payment in full.</w:t>
      </w:r>
    </w:p>
    <w:p w14:paraId="2D64456F" w14:textId="7C694439" w:rsidR="004A4827" w:rsidRPr="00C33B29" w:rsidRDefault="00912F3E" w:rsidP="0060681B">
      <w:pPr>
        <w:spacing w:after="120" w:line="320" w:lineRule="exact"/>
        <w:rPr>
          <w:rFonts w:cs="Arial"/>
          <w:b/>
        </w:rPr>
      </w:pPr>
      <w:bookmarkStart w:id="104" w:name="_Toc347937241"/>
      <w:r w:rsidRPr="00C33B29">
        <w:rPr>
          <w:rFonts w:cs="Arial"/>
          <w:b/>
        </w:rPr>
        <w:t>Definition of</w:t>
      </w:r>
      <w:r w:rsidR="004A4827" w:rsidRPr="00C33B29">
        <w:rPr>
          <w:rFonts w:cs="Arial"/>
          <w:b/>
        </w:rPr>
        <w:t xml:space="preserve"> network pharmacies</w:t>
      </w:r>
      <w:bookmarkEnd w:id="104"/>
    </w:p>
    <w:p w14:paraId="7AC86F57" w14:textId="64C431A3" w:rsidR="004A4827" w:rsidRPr="00DF7A24" w:rsidRDefault="004A4827" w:rsidP="00270FF3">
      <w:pPr>
        <w:pStyle w:val="ListBullet"/>
        <w:numPr>
          <w:ilvl w:val="0"/>
          <w:numId w:val="20"/>
        </w:numPr>
        <w:ind w:left="720"/>
        <w:rPr>
          <w:rFonts w:cs="Arial"/>
        </w:rPr>
      </w:pPr>
      <w:r w:rsidRPr="00DF7A24">
        <w:rPr>
          <w:rFonts w:cs="Arial"/>
        </w:rPr>
        <w:t xml:space="preserve">Network pharmacies are pharmacies that </w:t>
      </w:r>
      <w:r w:rsidR="00D90E20">
        <w:rPr>
          <w:rFonts w:cs="Arial"/>
        </w:rPr>
        <w:t>agree</w:t>
      </w:r>
      <w:r w:rsidRPr="00DF7A24">
        <w:rPr>
          <w:rFonts w:cs="Arial"/>
        </w:rPr>
        <w:t xml:space="preserve"> to fill prescriptions for our plan members. Use the </w:t>
      </w:r>
      <w:r w:rsidRPr="00DF7A24">
        <w:rPr>
          <w:rFonts w:cs="Arial"/>
          <w:i/>
          <w:iCs/>
        </w:rPr>
        <w:t>Provider and Pharmacy Directory</w:t>
      </w:r>
      <w:r w:rsidRPr="00DF7A24">
        <w:rPr>
          <w:rFonts w:cs="Arial"/>
        </w:rPr>
        <w:t xml:space="preserve"> to find the network pharmacy you want to use.</w:t>
      </w:r>
    </w:p>
    <w:p w14:paraId="76644966" w14:textId="72B5042D" w:rsidR="004A4827" w:rsidRPr="00DF7A24" w:rsidRDefault="003C4FD6" w:rsidP="00892F0F">
      <w:pPr>
        <w:pStyle w:val="ListBullet"/>
      </w:pPr>
      <w:r w:rsidRPr="00DF7A24">
        <w:t xml:space="preserve">Except during an emergency, you </w:t>
      </w:r>
      <w:r w:rsidR="004A4827" w:rsidRPr="00DF7A24">
        <w:rPr>
          <w:iCs/>
        </w:rPr>
        <w:t xml:space="preserve">must </w:t>
      </w:r>
      <w:r w:rsidR="004A4827" w:rsidRPr="00DF7A24">
        <w:t xml:space="preserve">fill your prescriptions at one of our network pharmacies if you want our plan to </w:t>
      </w:r>
      <w:r w:rsidR="003C22F7" w:rsidRPr="00D81069">
        <w:rPr>
          <w:color w:val="3576BC"/>
        </w:rPr>
        <w:t>[</w:t>
      </w:r>
      <w:r w:rsidR="00D812B1" w:rsidRPr="00D81069">
        <w:rPr>
          <w:i/>
          <w:iCs/>
          <w:color w:val="3576BC"/>
        </w:rPr>
        <w:t>insert if applicable</w:t>
      </w:r>
      <w:r w:rsidR="00D812B1" w:rsidRPr="00D81069">
        <w:rPr>
          <w:color w:val="3576BC"/>
        </w:rPr>
        <w:t>: help you</w:t>
      </w:r>
      <w:r w:rsidR="003C22F7" w:rsidRPr="00D81069">
        <w:rPr>
          <w:color w:val="3576BC"/>
        </w:rPr>
        <w:t>]</w:t>
      </w:r>
      <w:r w:rsidR="00D812B1">
        <w:t xml:space="preserve"> </w:t>
      </w:r>
      <w:r w:rsidR="004A4827" w:rsidRPr="00DF7A24">
        <w:t>pay for them.</w:t>
      </w:r>
    </w:p>
    <w:p w14:paraId="0060C45F" w14:textId="55EB417E" w:rsidR="002E530B" w:rsidRPr="00DF7A24" w:rsidRDefault="004A4827" w:rsidP="0060681B">
      <w:pPr>
        <w:rPr>
          <w:rFonts w:cs="Arial"/>
          <w:i/>
        </w:rPr>
      </w:pPr>
      <w:r w:rsidRPr="00DF7A24">
        <w:rPr>
          <w:rFonts w:cs="Arial"/>
        </w:rPr>
        <w:t xml:space="preserve">Call Member Services at </w:t>
      </w:r>
      <w:r w:rsidR="001434BC">
        <w:rPr>
          <w:rFonts w:cs="Arial"/>
        </w:rPr>
        <w:t>the numbers at the bottom of the page</w:t>
      </w:r>
      <w:r w:rsidR="00013FAB" w:rsidRPr="00DF7A24">
        <w:rPr>
          <w:rFonts w:cs="Arial"/>
        </w:rPr>
        <w:t xml:space="preserve"> </w:t>
      </w:r>
      <w:r w:rsidRPr="00DF7A24">
        <w:rPr>
          <w:rFonts w:cs="Arial"/>
        </w:rPr>
        <w:t>for more information</w:t>
      </w:r>
      <w:r w:rsidR="00A76014" w:rsidRPr="00DF7A24">
        <w:rPr>
          <w:rFonts w:cs="Arial"/>
        </w:rPr>
        <w:t>.</w:t>
      </w:r>
      <w:r w:rsidRPr="00DF7A24">
        <w:rPr>
          <w:rFonts w:cs="Arial"/>
        </w:rPr>
        <w:t xml:space="preserve"> </w:t>
      </w:r>
      <w:r w:rsidR="00561F75" w:rsidRPr="00DF7A24">
        <w:rPr>
          <w:rFonts w:cs="Arial"/>
        </w:rPr>
        <w:t>Both Member Services and</w:t>
      </w:r>
      <w:r w:rsidR="001434BC">
        <w:rPr>
          <w:rFonts w:cs="Arial"/>
        </w:rPr>
        <w:t xml:space="preserve"> our</w:t>
      </w:r>
      <w:r w:rsidR="00561F75" w:rsidRPr="00DF7A24">
        <w:rPr>
          <w:rFonts w:cs="Arial"/>
        </w:rPr>
        <w:t xml:space="preserve"> website can give you the most up-to-date information about changes in our network pharmacies and providers.</w:t>
      </w:r>
      <w:bookmarkStart w:id="105" w:name="_Toc393281148"/>
      <w:bookmarkStart w:id="106" w:name="_Toc109299884"/>
      <w:bookmarkStart w:id="107" w:name="_Toc109300183"/>
      <w:bookmarkStart w:id="108" w:name="_Toc190801559"/>
      <w:bookmarkStart w:id="109" w:name="_Toc199361777"/>
      <w:bookmarkStart w:id="110" w:name="_Toc347498216"/>
      <w:bookmarkStart w:id="111" w:name="_Toc347937242"/>
    </w:p>
    <w:p w14:paraId="1B5A1CCC" w14:textId="272608E4" w:rsidR="00746F42" w:rsidRPr="00D81069" w:rsidRDefault="003C22F7" w:rsidP="0060681B">
      <w:pPr>
        <w:rPr>
          <w:rFonts w:cs="Arial"/>
          <w:b/>
          <w:color w:val="3576BC"/>
        </w:rPr>
      </w:pPr>
      <w:r w:rsidRPr="00D81069">
        <w:rPr>
          <w:rFonts w:cs="Arial"/>
          <w:color w:val="3576BC"/>
        </w:rPr>
        <w:t>[</w:t>
      </w:r>
      <w:r w:rsidR="00746F42" w:rsidRPr="00D81069">
        <w:rPr>
          <w:rFonts w:cs="Arial"/>
          <w:i/>
          <w:iCs/>
          <w:color w:val="3576BC"/>
        </w:rPr>
        <w:t>Plans that limit DME brands and manufacturers insert the following section</w:t>
      </w:r>
      <w:r w:rsidR="00D8519F" w:rsidRPr="00D81069">
        <w:rPr>
          <w:rFonts w:cs="Arial"/>
          <w:i/>
          <w:iCs/>
          <w:color w:val="3576BC"/>
        </w:rPr>
        <w:t xml:space="preserve"> (for more information about this requirement, refer to </w:t>
      </w:r>
      <w:r w:rsidR="005D4ACD" w:rsidRPr="00D81069">
        <w:rPr>
          <w:rFonts w:cs="Arial"/>
          <w:i/>
          <w:iCs/>
          <w:color w:val="3576BC"/>
        </w:rPr>
        <w:t>Chapter 4 of the</w:t>
      </w:r>
      <w:r w:rsidR="00D8519F" w:rsidRPr="00D81069">
        <w:rPr>
          <w:rFonts w:cs="Arial"/>
          <w:i/>
          <w:iCs/>
          <w:color w:val="3576BC"/>
        </w:rPr>
        <w:t xml:space="preserve"> Medicare Managed Care Manual</w:t>
      </w:r>
      <w:r w:rsidR="00454AB6" w:rsidRPr="00D81069">
        <w:rPr>
          <w:rFonts w:cs="Arial"/>
          <w:i/>
          <w:iCs/>
          <w:color w:val="3576BC"/>
        </w:rPr>
        <w:t>):</w:t>
      </w:r>
    </w:p>
    <w:p w14:paraId="6B0F7EFF" w14:textId="0B484F1F" w:rsidR="00746F42" w:rsidRPr="00D81069" w:rsidRDefault="00746F42" w:rsidP="00E37C70">
      <w:pPr>
        <w:spacing w:after="120" w:line="320" w:lineRule="exact"/>
        <w:rPr>
          <w:rFonts w:cs="Arial"/>
          <w:b/>
          <w:i/>
          <w:color w:val="3576BC"/>
        </w:rPr>
      </w:pPr>
      <w:bookmarkStart w:id="112" w:name="_Toc453255887"/>
      <w:r w:rsidRPr="00D81069">
        <w:rPr>
          <w:rFonts w:cs="Arial"/>
          <w:b/>
          <w:color w:val="3576BC"/>
        </w:rPr>
        <w:t>List of Durable Medical Equipment</w:t>
      </w:r>
      <w:bookmarkEnd w:id="105"/>
      <w:bookmarkEnd w:id="112"/>
      <w:r w:rsidR="006C771A" w:rsidRPr="00D81069">
        <w:rPr>
          <w:rFonts w:cs="Arial"/>
          <w:b/>
          <w:color w:val="3576BC"/>
        </w:rPr>
        <w:t xml:space="preserve"> (DME)</w:t>
      </w:r>
    </w:p>
    <w:p w14:paraId="4C87F067" w14:textId="355F4AF6" w:rsidR="00746F42" w:rsidRPr="00D81069" w:rsidRDefault="00E67057" w:rsidP="0060681B">
      <w:pPr>
        <w:rPr>
          <w:rFonts w:cs="Arial"/>
          <w:i/>
          <w:color w:val="3576BC"/>
        </w:rPr>
      </w:pPr>
      <w:r w:rsidRPr="00D81069">
        <w:rPr>
          <w:rFonts w:cs="Arial"/>
          <w:color w:val="3576BC"/>
        </w:rPr>
        <w:t>[</w:t>
      </w:r>
      <w:r w:rsidRPr="00D81069">
        <w:rPr>
          <w:rFonts w:cs="Arial"/>
          <w:i/>
          <w:iCs/>
          <w:color w:val="3576BC"/>
        </w:rPr>
        <w:t xml:space="preserve">Insert as applicable: </w:t>
      </w:r>
      <w:r w:rsidR="003F6E05" w:rsidRPr="00D81069">
        <w:rPr>
          <w:rFonts w:cs="Arial"/>
          <w:color w:val="3576BC"/>
        </w:rPr>
        <w:t xml:space="preserve">We </w:t>
      </w:r>
      <w:r w:rsidRPr="00D81069">
        <w:rPr>
          <w:rFonts w:cs="Arial"/>
          <w:color w:val="3576BC"/>
        </w:rPr>
        <w:t>included</w:t>
      </w:r>
      <w:r w:rsidR="00746F42" w:rsidRPr="00D81069">
        <w:rPr>
          <w:rFonts w:cs="Arial"/>
          <w:color w:val="3576BC"/>
        </w:rPr>
        <w:t xml:space="preserve"> </w:t>
      </w:r>
      <w:r w:rsidR="001434BC" w:rsidRPr="00D81069">
        <w:rPr>
          <w:rFonts w:cs="Arial"/>
          <w:color w:val="3576BC"/>
        </w:rPr>
        <w:t>our</w:t>
      </w:r>
      <w:r w:rsidR="00746F42" w:rsidRPr="00D81069">
        <w:rPr>
          <w:rFonts w:cs="Arial"/>
          <w:color w:val="3576BC"/>
        </w:rPr>
        <w:t xml:space="preserve"> List of </w:t>
      </w:r>
      <w:r w:rsidR="003F6E05" w:rsidRPr="00D81069">
        <w:rPr>
          <w:rFonts w:cs="Arial"/>
          <w:color w:val="3576BC"/>
        </w:rPr>
        <w:t xml:space="preserve">DME with this </w:t>
      </w:r>
      <w:r w:rsidR="00A95AA2" w:rsidRPr="00D81069">
        <w:rPr>
          <w:rFonts w:cs="Arial"/>
          <w:i/>
          <w:iCs/>
          <w:color w:val="3576BC"/>
        </w:rPr>
        <w:t>Evidence of Coverage</w:t>
      </w:r>
      <w:r w:rsidR="00746F42" w:rsidRPr="00D81069">
        <w:rPr>
          <w:rFonts w:cs="Arial"/>
          <w:color w:val="3576BC"/>
        </w:rPr>
        <w:t>.</w:t>
      </w:r>
      <w:r w:rsidR="00D613B8" w:rsidRPr="00D81069">
        <w:rPr>
          <w:rFonts w:cs="Arial"/>
          <w:color w:val="3576BC"/>
        </w:rPr>
        <w:t>]</w:t>
      </w:r>
      <w:r w:rsidR="00746F42" w:rsidRPr="00D81069">
        <w:rPr>
          <w:rFonts w:cs="Arial"/>
          <w:color w:val="3576BC"/>
        </w:rPr>
        <w:t xml:space="preserve"> This list tells you the brands and makers of </w:t>
      </w:r>
      <w:r w:rsidR="006C771A" w:rsidRPr="00D81069">
        <w:rPr>
          <w:rFonts w:cs="Arial"/>
          <w:color w:val="3576BC"/>
        </w:rPr>
        <w:t>DME</w:t>
      </w:r>
      <w:r w:rsidR="00746F42" w:rsidRPr="00D81069">
        <w:rPr>
          <w:rFonts w:cs="Arial"/>
          <w:color w:val="3576BC"/>
        </w:rPr>
        <w:t xml:space="preserve"> that we cover. The most recent list of brands, makers, and suppliers is also available on our website at</w:t>
      </w:r>
      <w:r w:rsidR="001434BC" w:rsidRPr="00D81069">
        <w:rPr>
          <w:rFonts w:cs="Arial"/>
          <w:color w:val="3576BC"/>
        </w:rPr>
        <w:t xml:space="preserve"> the address at the bottom of the page</w:t>
      </w:r>
      <w:r w:rsidR="00746F42" w:rsidRPr="00D81069">
        <w:rPr>
          <w:rFonts w:cs="Arial"/>
          <w:color w:val="3576BC"/>
        </w:rPr>
        <w:t>.</w:t>
      </w:r>
      <w:r w:rsidR="00386366" w:rsidRPr="00D81069">
        <w:rPr>
          <w:rFonts w:cs="Arial"/>
          <w:color w:val="3576BC"/>
        </w:rPr>
        <w:t xml:space="preserve"> </w:t>
      </w:r>
      <w:r w:rsidR="00721994" w:rsidRPr="00D81069">
        <w:rPr>
          <w:rFonts w:cs="Arial"/>
          <w:color w:val="3576BC"/>
        </w:rPr>
        <w:t xml:space="preserve">Refer to </w:t>
      </w:r>
      <w:r w:rsidR="00891D34" w:rsidRPr="00D81069">
        <w:rPr>
          <w:rFonts w:cs="Arial"/>
          <w:b/>
          <w:color w:val="3576BC"/>
        </w:rPr>
        <w:t>Chapter</w:t>
      </w:r>
      <w:r w:rsidR="001434BC" w:rsidRPr="00D81069">
        <w:rPr>
          <w:rFonts w:cs="Arial"/>
          <w:b/>
          <w:color w:val="3576BC"/>
        </w:rPr>
        <w:t>s 3 and</w:t>
      </w:r>
      <w:r w:rsidR="00891D34" w:rsidRPr="00D81069">
        <w:rPr>
          <w:rFonts w:cs="Arial"/>
          <w:b/>
          <w:color w:val="3576BC"/>
        </w:rPr>
        <w:t xml:space="preserve"> 4</w:t>
      </w:r>
      <w:r w:rsidR="005D4ACD" w:rsidRPr="00D81069">
        <w:rPr>
          <w:rFonts w:cs="Arial"/>
          <w:color w:val="3576BC"/>
        </w:rPr>
        <w:t xml:space="preserve"> of </w:t>
      </w:r>
      <w:r w:rsidR="00D613B8" w:rsidRPr="00D81069">
        <w:rPr>
          <w:rFonts w:cs="Arial"/>
          <w:color w:val="3576BC"/>
        </w:rPr>
        <w:t xml:space="preserve">this </w:t>
      </w:r>
      <w:r w:rsidR="00A95AA2" w:rsidRPr="00D81069">
        <w:rPr>
          <w:rFonts w:cs="Arial"/>
          <w:i/>
          <w:iCs/>
          <w:color w:val="3576BC"/>
        </w:rPr>
        <w:t>Evidence of Coverage</w:t>
      </w:r>
      <w:r w:rsidR="00386366" w:rsidRPr="00D81069">
        <w:rPr>
          <w:rFonts w:cs="Arial"/>
          <w:color w:val="3576BC"/>
        </w:rPr>
        <w:t xml:space="preserve"> to learn more about DME equipment.</w:t>
      </w:r>
      <w:r w:rsidR="003C22F7" w:rsidRPr="00D81069">
        <w:rPr>
          <w:rFonts w:cs="Arial"/>
          <w:color w:val="3576BC"/>
        </w:rPr>
        <w:t>]</w:t>
      </w:r>
    </w:p>
    <w:p w14:paraId="161E6B53" w14:textId="1D0D9EB2" w:rsidR="004A4827" w:rsidRPr="00DF7A24" w:rsidRDefault="00912F3E" w:rsidP="0060681B">
      <w:pPr>
        <w:pStyle w:val="Heading2"/>
        <w:rPr>
          <w:rFonts w:cs="Arial"/>
        </w:rPr>
      </w:pPr>
      <w:bookmarkStart w:id="113" w:name="_Toc453255888"/>
      <w:bookmarkStart w:id="114" w:name="_Toc199602532"/>
      <w:r w:rsidRPr="00DF7A24">
        <w:rPr>
          <w:rFonts w:cs="Arial"/>
        </w:rPr>
        <w:t xml:space="preserve">J3. </w:t>
      </w:r>
      <w:r w:rsidR="004A4827" w:rsidRPr="00DF7A24">
        <w:rPr>
          <w:rFonts w:cs="Arial"/>
          <w:i/>
        </w:rPr>
        <w:t>List of Covered Drugs</w:t>
      </w:r>
      <w:bookmarkEnd w:id="106"/>
      <w:bookmarkEnd w:id="107"/>
      <w:bookmarkEnd w:id="108"/>
      <w:bookmarkEnd w:id="109"/>
      <w:bookmarkEnd w:id="110"/>
      <w:bookmarkEnd w:id="111"/>
      <w:bookmarkEnd w:id="113"/>
      <w:bookmarkEnd w:id="114"/>
    </w:p>
    <w:p w14:paraId="280802B4" w14:textId="396E945A" w:rsidR="004A4827" w:rsidRPr="005841BB" w:rsidRDefault="007E3396" w:rsidP="0060681B">
      <w:pPr>
        <w:rPr>
          <w:rFonts w:cs="Arial"/>
          <w:i/>
          <w:iCs/>
        </w:rPr>
      </w:pPr>
      <w:r>
        <w:rPr>
          <w:rFonts w:cs="Arial"/>
        </w:rPr>
        <w:t>Our</w:t>
      </w:r>
      <w:r w:rsidRPr="00DF7A24">
        <w:rPr>
          <w:rFonts w:cs="Arial"/>
        </w:rPr>
        <w:t xml:space="preserve"> </w:t>
      </w:r>
      <w:r w:rsidR="004A4827" w:rsidRPr="00DF7A24">
        <w:rPr>
          <w:rFonts w:cs="Arial"/>
        </w:rPr>
        <w:t xml:space="preserve">plan has a </w:t>
      </w:r>
      <w:r w:rsidR="004A4827" w:rsidRPr="00DF7A24">
        <w:rPr>
          <w:rFonts w:cs="Arial"/>
          <w:i/>
          <w:iCs/>
        </w:rPr>
        <w:t>List of Covered Drugs</w:t>
      </w:r>
      <w:r w:rsidR="004A4827" w:rsidRPr="00DF7A24">
        <w:rPr>
          <w:rFonts w:cs="Arial"/>
        </w:rPr>
        <w:t xml:space="preserve">. We call it the </w:t>
      </w:r>
      <w:r w:rsidR="004A4827" w:rsidRPr="00497225">
        <w:rPr>
          <w:rFonts w:cs="Arial"/>
          <w:i/>
          <w:iCs/>
        </w:rPr>
        <w:t>Drug List</w:t>
      </w:r>
      <w:r w:rsidR="004A4827" w:rsidRPr="00DF7A24">
        <w:rPr>
          <w:rFonts w:cs="Arial"/>
        </w:rPr>
        <w:t xml:space="preserve"> for short. It tells </w:t>
      </w:r>
      <w:r w:rsidR="00534852" w:rsidRPr="00DF7A24">
        <w:rPr>
          <w:rFonts w:cs="Arial"/>
        </w:rPr>
        <w:t xml:space="preserve">you </w:t>
      </w:r>
      <w:r w:rsidR="004A4827" w:rsidRPr="00DF7A24">
        <w:rPr>
          <w:rFonts w:cs="Arial"/>
        </w:rPr>
        <w:t xml:space="preserve">which drugs </w:t>
      </w:r>
      <w:r w:rsidR="001434BC">
        <w:rPr>
          <w:rFonts w:cs="Arial"/>
        </w:rPr>
        <w:t>our plan covers.</w:t>
      </w:r>
      <w:r w:rsidR="005841BB" w:rsidRPr="005841BB">
        <w:rPr>
          <w:rFonts w:cs="Arial"/>
        </w:rPr>
        <w:t xml:space="preserve"> </w:t>
      </w:r>
      <w:r w:rsidR="005841BB">
        <w:rPr>
          <w:rFonts w:cs="Arial"/>
        </w:rPr>
        <w:t xml:space="preserve">The drugs on this list are selected by our plan with the help of doctors and </w:t>
      </w:r>
      <w:r w:rsidR="005841BB">
        <w:rPr>
          <w:rFonts w:cs="Arial"/>
        </w:rPr>
        <w:lastRenderedPageBreak/>
        <w:t xml:space="preserve">pharmacists. The </w:t>
      </w:r>
      <w:r w:rsidR="005841BB">
        <w:rPr>
          <w:rFonts w:cs="Arial"/>
          <w:i/>
          <w:iCs/>
        </w:rPr>
        <w:t xml:space="preserve">Drug List </w:t>
      </w:r>
      <w:r w:rsidR="005841BB">
        <w:rPr>
          <w:rFonts w:cs="Arial"/>
        </w:rPr>
        <w:t xml:space="preserve">must meet Medicare’s requirements. </w:t>
      </w:r>
      <w:r w:rsidR="003534AB">
        <w:rPr>
          <w:rFonts w:cs="Arial"/>
        </w:rPr>
        <w:t xml:space="preserve">Drugs with negotiated prices under the Medicare Drug Price Negotiation Program will be included on your </w:t>
      </w:r>
      <w:r w:rsidR="003534AB">
        <w:rPr>
          <w:rFonts w:cs="Arial"/>
          <w:i/>
          <w:iCs/>
        </w:rPr>
        <w:t xml:space="preserve">Drug List </w:t>
      </w:r>
      <w:r w:rsidR="003534AB">
        <w:rPr>
          <w:rFonts w:cs="Arial"/>
        </w:rPr>
        <w:t xml:space="preserve">unless they have been removed and replaced as described in </w:t>
      </w:r>
      <w:r w:rsidR="003534AB">
        <w:rPr>
          <w:rFonts w:cs="Arial"/>
          <w:b/>
          <w:bCs/>
        </w:rPr>
        <w:t xml:space="preserve">Chapter 5, Section &lt;insert section&gt;. </w:t>
      </w:r>
      <w:r w:rsidR="005841BB">
        <w:rPr>
          <w:rFonts w:cs="Arial"/>
        </w:rPr>
        <w:t xml:space="preserve">Medicare approved the &lt;plan name&gt; </w:t>
      </w:r>
      <w:r w:rsidR="005841BB">
        <w:rPr>
          <w:rFonts w:cs="Arial"/>
          <w:i/>
          <w:iCs/>
        </w:rPr>
        <w:t>Drug List.</w:t>
      </w:r>
    </w:p>
    <w:p w14:paraId="565C8C08" w14:textId="623E1A28" w:rsidR="004A4827" w:rsidRPr="00DF7A24" w:rsidRDefault="004A4827" w:rsidP="0060681B">
      <w:pPr>
        <w:rPr>
          <w:rFonts w:cs="Arial"/>
        </w:rPr>
      </w:pPr>
      <w:r w:rsidRPr="00DF7A24">
        <w:rPr>
          <w:rFonts w:cs="Arial"/>
        </w:rPr>
        <w:t xml:space="preserve">The </w:t>
      </w:r>
      <w:r w:rsidRPr="00497225">
        <w:rPr>
          <w:rFonts w:cs="Arial"/>
          <w:i/>
          <w:iCs/>
        </w:rPr>
        <w:t>Drug List</w:t>
      </w:r>
      <w:r w:rsidRPr="00DF7A24">
        <w:rPr>
          <w:rFonts w:cs="Arial"/>
        </w:rPr>
        <w:t xml:space="preserve"> also tells you if there are any rules or restrictions on any drugs, such as a limit on the amount you can get. </w:t>
      </w:r>
      <w:r w:rsidR="00721994" w:rsidRPr="00DF7A24">
        <w:rPr>
          <w:rFonts w:cs="Arial"/>
        </w:rPr>
        <w:t xml:space="preserve">Refer to </w:t>
      </w:r>
      <w:r w:rsidRPr="005D4ACD">
        <w:rPr>
          <w:rFonts w:cs="Arial"/>
          <w:b/>
        </w:rPr>
        <w:t>Chapter 5</w:t>
      </w:r>
      <w:r w:rsidRPr="00DF7A24">
        <w:rPr>
          <w:rFonts w:cs="Arial"/>
        </w:rPr>
        <w:t xml:space="preserve"> </w:t>
      </w:r>
      <w:r w:rsidR="005D4ACD">
        <w:rPr>
          <w:rFonts w:cs="Arial"/>
        </w:rPr>
        <w:t xml:space="preserve">of </w:t>
      </w:r>
      <w:r w:rsidR="005841BB">
        <w:rPr>
          <w:rFonts w:cs="Arial"/>
        </w:rPr>
        <w:t xml:space="preserve">this </w:t>
      </w:r>
      <w:r w:rsidR="00A95AA2">
        <w:rPr>
          <w:rFonts w:cs="Arial"/>
          <w:i/>
        </w:rPr>
        <w:t>Evidence of Coverage</w:t>
      </w:r>
      <w:r w:rsidR="005D4ACD">
        <w:rPr>
          <w:rFonts w:cs="Arial"/>
        </w:rPr>
        <w:t xml:space="preserve"> </w:t>
      </w:r>
      <w:r w:rsidRPr="00DF7A24">
        <w:rPr>
          <w:rFonts w:cs="Arial"/>
        </w:rPr>
        <w:t>for more information.</w:t>
      </w:r>
    </w:p>
    <w:p w14:paraId="3774E42D" w14:textId="037E6C18" w:rsidR="004A4827" w:rsidRPr="0052655B" w:rsidRDefault="004A4827" w:rsidP="0060681B">
      <w:r w:rsidRPr="00DF7A24">
        <w:rPr>
          <w:rFonts w:cs="Arial"/>
        </w:rPr>
        <w:t xml:space="preserve">Each year, we send you </w:t>
      </w:r>
      <w:r w:rsidR="003C22F7" w:rsidRPr="00D81069">
        <w:rPr>
          <w:rFonts w:cs="Arial"/>
          <w:color w:val="2C67B1" w:themeColor="accent4" w:themeShade="BF"/>
        </w:rPr>
        <w:t>[</w:t>
      </w:r>
      <w:r w:rsidR="00386366" w:rsidRPr="00D81069">
        <w:rPr>
          <w:rFonts w:cs="Arial"/>
          <w:i/>
          <w:iCs/>
          <w:color w:val="2C67B1" w:themeColor="accent4" w:themeShade="BF"/>
        </w:rPr>
        <w:t xml:space="preserve">insert if applicable: </w:t>
      </w:r>
      <w:r w:rsidR="00386366" w:rsidRPr="00D81069">
        <w:rPr>
          <w:rFonts w:cs="Arial"/>
          <w:color w:val="2C67B1" w:themeColor="accent4" w:themeShade="BF"/>
        </w:rPr>
        <w:t>information about how to access</w:t>
      </w:r>
      <w:r w:rsidR="003C22F7" w:rsidRPr="00D81069">
        <w:rPr>
          <w:rFonts w:cs="Arial"/>
          <w:color w:val="2C67B1" w:themeColor="accent4" w:themeShade="BF"/>
        </w:rPr>
        <w:t>]</w:t>
      </w:r>
      <w:r w:rsidR="00386366" w:rsidRPr="00D81069">
        <w:rPr>
          <w:rFonts w:cs="Arial"/>
          <w:color w:val="2C67B1" w:themeColor="accent4" w:themeShade="BF"/>
        </w:rPr>
        <w:t xml:space="preserve"> </w:t>
      </w:r>
      <w:r w:rsidRPr="00DF7A24">
        <w:rPr>
          <w:rFonts w:cs="Arial"/>
        </w:rPr>
        <w:t xml:space="preserve">the </w:t>
      </w:r>
      <w:r w:rsidRPr="00497225">
        <w:rPr>
          <w:rFonts w:cs="Arial"/>
          <w:i/>
          <w:iCs/>
        </w:rPr>
        <w:t>Drug List</w:t>
      </w:r>
      <w:r w:rsidR="003C4FD6" w:rsidRPr="00DF7A24">
        <w:rPr>
          <w:rFonts w:cs="Arial"/>
        </w:rPr>
        <w:t>, but some changes may occur during the year</w:t>
      </w:r>
      <w:r w:rsidRPr="00DF7A24">
        <w:rPr>
          <w:rFonts w:cs="Arial"/>
        </w:rPr>
        <w:t xml:space="preserve">. To get the most up-to-date information about which drugs are covered, </w:t>
      </w:r>
      <w:r w:rsidR="001434BC">
        <w:rPr>
          <w:rFonts w:cs="Arial"/>
        </w:rPr>
        <w:t>call Member Services or visit our website</w:t>
      </w:r>
      <w:r w:rsidR="003F6E05">
        <w:rPr>
          <w:rFonts w:cs="Arial"/>
        </w:rPr>
        <w:t xml:space="preserve"> </w:t>
      </w:r>
      <w:r w:rsidR="003F6E05" w:rsidRPr="001C1361">
        <w:rPr>
          <w:rFonts w:cs="Arial"/>
          <w:color w:val="000000" w:themeColor="text1"/>
        </w:rPr>
        <w:t>at the address at the bottom of the page.</w:t>
      </w:r>
      <w:r w:rsidR="003F6E05" w:rsidRPr="00D81069">
        <w:rPr>
          <w:rFonts w:cs="Arial"/>
          <w:color w:val="3576BC"/>
        </w:rPr>
        <w:t xml:space="preserve"> </w:t>
      </w:r>
      <w:r w:rsidR="003C22F7" w:rsidRPr="00D81069">
        <w:rPr>
          <w:color w:val="3576BC"/>
        </w:rPr>
        <w:t>[</w:t>
      </w:r>
      <w:r w:rsidR="00776A07" w:rsidRPr="00D81069">
        <w:rPr>
          <w:i/>
          <w:iCs/>
          <w:color w:val="3576BC"/>
        </w:rPr>
        <w:t xml:space="preserve">Plans </w:t>
      </w:r>
      <w:r w:rsidR="005841BB" w:rsidRPr="00D81069">
        <w:rPr>
          <w:i/>
          <w:iCs/>
          <w:color w:val="3576BC"/>
        </w:rPr>
        <w:t xml:space="preserve">can </w:t>
      </w:r>
      <w:r w:rsidR="00776A07" w:rsidRPr="00D81069">
        <w:rPr>
          <w:i/>
          <w:iCs/>
          <w:color w:val="3576BC"/>
        </w:rPr>
        <w:t>insert information about Medicaid covered drugs</w:t>
      </w:r>
      <w:r w:rsidR="00776A07" w:rsidRPr="00D81069">
        <w:rPr>
          <w:color w:val="3576BC"/>
        </w:rPr>
        <w:t>.</w:t>
      </w:r>
      <w:r w:rsidR="003C22F7" w:rsidRPr="00D81069">
        <w:rPr>
          <w:color w:val="3576BC"/>
        </w:rPr>
        <w:t>]</w:t>
      </w:r>
    </w:p>
    <w:p w14:paraId="1A6260F3" w14:textId="49A36162" w:rsidR="00EA75F4" w:rsidRPr="00DF7A24" w:rsidRDefault="00912F3E" w:rsidP="0060681B">
      <w:pPr>
        <w:pStyle w:val="Heading2"/>
        <w:rPr>
          <w:rFonts w:cs="Arial"/>
        </w:rPr>
      </w:pPr>
      <w:bookmarkStart w:id="115" w:name="_Toc453255889"/>
      <w:bookmarkStart w:id="116" w:name="_Toc199602533"/>
      <w:bookmarkStart w:id="117" w:name="_Toc347498217"/>
      <w:bookmarkStart w:id="118" w:name="_Toc347855982"/>
      <w:r w:rsidRPr="00DF7A24">
        <w:rPr>
          <w:rFonts w:cs="Arial"/>
        </w:rPr>
        <w:t xml:space="preserve">J4. </w:t>
      </w:r>
      <w:r w:rsidR="00EA75F4" w:rsidRPr="00DF7A24">
        <w:rPr>
          <w:rFonts w:cs="Arial"/>
        </w:rPr>
        <w:t xml:space="preserve">The </w:t>
      </w:r>
      <w:r w:rsidR="00EA75F4" w:rsidRPr="00DF7A24">
        <w:rPr>
          <w:rFonts w:cs="Arial"/>
          <w:i/>
        </w:rPr>
        <w:t>Explanation of Benefits</w:t>
      </w:r>
      <w:bookmarkEnd w:id="115"/>
      <w:bookmarkEnd w:id="116"/>
    </w:p>
    <w:p w14:paraId="4B2E1282" w14:textId="008C3744" w:rsidR="00EA75F4" w:rsidRPr="00DF7A24" w:rsidRDefault="00EA75F4" w:rsidP="0060681B">
      <w:pPr>
        <w:rPr>
          <w:rFonts w:cs="Arial"/>
        </w:rPr>
      </w:pPr>
      <w:r w:rsidRPr="00DF7A24">
        <w:rPr>
          <w:rFonts w:cs="Arial"/>
        </w:rPr>
        <w:t xml:space="preserve">When you use your </w:t>
      </w:r>
      <w:r w:rsidR="00521358">
        <w:rPr>
          <w:rFonts w:cs="Arial"/>
        </w:rPr>
        <w:t xml:space="preserve">Medicare </w:t>
      </w:r>
      <w:r w:rsidRPr="00DF7A24">
        <w:rPr>
          <w:rFonts w:cs="Arial"/>
        </w:rPr>
        <w:t xml:space="preserve">Part D drug benefits, we send you a summary to help you understand and keep track of payments for your </w:t>
      </w:r>
      <w:r w:rsidR="00521358">
        <w:rPr>
          <w:rFonts w:cs="Arial"/>
        </w:rPr>
        <w:t xml:space="preserve">Medicare </w:t>
      </w:r>
      <w:r w:rsidRPr="00DF7A24">
        <w:rPr>
          <w:rFonts w:cs="Arial"/>
        </w:rPr>
        <w:t xml:space="preserve">Part D drugs. This summary is called the </w:t>
      </w:r>
      <w:r w:rsidRPr="00DF7A24">
        <w:rPr>
          <w:rFonts w:cs="Arial"/>
          <w:i/>
        </w:rPr>
        <w:t xml:space="preserve">Explanation of Benefits </w:t>
      </w:r>
      <w:r w:rsidRPr="00DF7A24">
        <w:rPr>
          <w:rFonts w:cs="Arial"/>
        </w:rPr>
        <w:t>(EOB).</w:t>
      </w:r>
    </w:p>
    <w:p w14:paraId="4188E2F6" w14:textId="13849DE1" w:rsidR="00EA75F4" w:rsidRPr="00DF7A24" w:rsidRDefault="00EA75F4" w:rsidP="0060681B">
      <w:pPr>
        <w:rPr>
          <w:rFonts w:cs="Arial"/>
        </w:rPr>
      </w:pPr>
      <w:r w:rsidRPr="00DF7A24">
        <w:rPr>
          <w:rFonts w:cs="Arial"/>
        </w:rPr>
        <w:t xml:space="preserve">The </w:t>
      </w:r>
      <w:r w:rsidR="00B327C7" w:rsidRPr="00DF7A24">
        <w:rPr>
          <w:rFonts w:cs="Arial"/>
        </w:rPr>
        <w:t>EOB</w:t>
      </w:r>
      <w:r w:rsidR="000F7BC3" w:rsidRPr="00DF7A24">
        <w:rPr>
          <w:rFonts w:cs="Arial"/>
        </w:rPr>
        <w:t xml:space="preserve"> </w:t>
      </w:r>
      <w:r w:rsidRPr="00DF7A24">
        <w:rPr>
          <w:rFonts w:cs="Arial"/>
        </w:rPr>
        <w:t>tells you the total amount you</w:t>
      </w:r>
      <w:r w:rsidR="00263496" w:rsidRPr="00DF7A24">
        <w:rPr>
          <w:rFonts w:cs="Arial"/>
        </w:rPr>
        <w:t xml:space="preserve">, or </w:t>
      </w:r>
      <w:r w:rsidR="00263496" w:rsidRPr="00DF7A24">
        <w:rPr>
          <w:rFonts w:cs="Arial"/>
          <w:szCs w:val="26"/>
        </w:rPr>
        <w:t>others on your behalf,</w:t>
      </w:r>
      <w:r w:rsidRPr="00DF7A24">
        <w:rPr>
          <w:rFonts w:cs="Arial"/>
        </w:rPr>
        <w:t xml:space="preserve"> spent on your </w:t>
      </w:r>
      <w:r w:rsidR="00521358">
        <w:rPr>
          <w:rFonts w:cs="Arial"/>
        </w:rPr>
        <w:t xml:space="preserve">Medicare </w:t>
      </w:r>
      <w:r w:rsidRPr="00DF7A24">
        <w:rPr>
          <w:rFonts w:cs="Arial"/>
        </w:rPr>
        <w:t>Part</w:t>
      </w:r>
      <w:r w:rsidR="003D5DFA">
        <w:rPr>
          <w:rFonts w:cs="Arial"/>
        </w:rPr>
        <w:t> </w:t>
      </w:r>
      <w:r w:rsidRPr="00DF7A24">
        <w:rPr>
          <w:rFonts w:cs="Arial"/>
        </w:rPr>
        <w:t xml:space="preserve">D drugs and the total amount we paid for each of your </w:t>
      </w:r>
      <w:r w:rsidR="00521358">
        <w:rPr>
          <w:rFonts w:cs="Arial"/>
        </w:rPr>
        <w:t xml:space="preserve">Medicare </w:t>
      </w:r>
      <w:r w:rsidRPr="00DF7A24">
        <w:rPr>
          <w:rFonts w:cs="Arial"/>
        </w:rPr>
        <w:t xml:space="preserve">Part D drugs during the month. </w:t>
      </w:r>
      <w:r w:rsidR="002D11E1">
        <w:rPr>
          <w:rFonts w:cs="Arial"/>
        </w:rPr>
        <w:t>This EOB isn</w:t>
      </w:r>
      <w:r w:rsidR="00CF2AE7">
        <w:rPr>
          <w:rFonts w:cs="Arial"/>
        </w:rPr>
        <w:t>’</w:t>
      </w:r>
      <w:r w:rsidR="002D11E1">
        <w:rPr>
          <w:rFonts w:cs="Arial"/>
        </w:rPr>
        <w:t xml:space="preserve">t a bill. </w:t>
      </w:r>
      <w:r w:rsidR="00B327C7" w:rsidRPr="00DF7A24">
        <w:rPr>
          <w:rFonts w:cs="Arial"/>
        </w:rPr>
        <w:t xml:space="preserve">The EOB has more information about the drugs you take </w:t>
      </w:r>
      <w:r w:rsidR="003C22F7" w:rsidRPr="00D81069">
        <w:rPr>
          <w:rFonts w:cs="Arial"/>
          <w:color w:val="3576BC"/>
        </w:rPr>
        <w:t>[</w:t>
      </w:r>
      <w:r w:rsidR="00B327C7" w:rsidRPr="00D81069">
        <w:rPr>
          <w:rFonts w:cs="Arial"/>
          <w:i/>
          <w:color w:val="3576BC"/>
        </w:rPr>
        <w:t xml:space="preserve">insert, as applicable: </w:t>
      </w:r>
      <w:r w:rsidR="00B327C7" w:rsidRPr="00D81069">
        <w:rPr>
          <w:rFonts w:cs="Arial"/>
          <w:color w:val="3576BC"/>
        </w:rPr>
        <w:t xml:space="preserve">such as increases in price and other drugs with lower </w:t>
      </w:r>
      <w:r w:rsidR="007F37B3" w:rsidRPr="00D81069">
        <w:rPr>
          <w:rFonts w:cs="Arial"/>
          <w:color w:val="3576BC"/>
        </w:rPr>
        <w:t>cost-sharing</w:t>
      </w:r>
      <w:r w:rsidR="00B327C7" w:rsidRPr="00D81069">
        <w:rPr>
          <w:rFonts w:cs="Arial"/>
          <w:color w:val="3576BC"/>
        </w:rPr>
        <w:t xml:space="preserve"> that may be available. You can talk to your prescriber about these lower cost options</w:t>
      </w:r>
      <w:r w:rsidR="003C22F7" w:rsidRPr="00D81069">
        <w:rPr>
          <w:rFonts w:cs="Arial"/>
          <w:color w:val="3576BC"/>
        </w:rPr>
        <w:t>]</w:t>
      </w:r>
      <w:r w:rsidR="00B327C7" w:rsidRPr="00DF7A24">
        <w:rPr>
          <w:rFonts w:cs="Arial"/>
        </w:rPr>
        <w:t xml:space="preserve">. </w:t>
      </w:r>
      <w:r w:rsidRPr="005D4ACD">
        <w:rPr>
          <w:rFonts w:cs="Arial"/>
          <w:b/>
        </w:rPr>
        <w:t>Chapter 6</w:t>
      </w:r>
      <w:r w:rsidR="0081447E" w:rsidRPr="00DF7A24">
        <w:rPr>
          <w:rFonts w:cs="Arial"/>
        </w:rPr>
        <w:t xml:space="preserve"> </w:t>
      </w:r>
      <w:r w:rsidR="005D4ACD">
        <w:rPr>
          <w:rFonts w:cs="Arial"/>
        </w:rPr>
        <w:t xml:space="preserve">of </w:t>
      </w:r>
      <w:r w:rsidR="008D1ABD">
        <w:rPr>
          <w:rFonts w:cs="Arial"/>
        </w:rPr>
        <w:t xml:space="preserve">this </w:t>
      </w:r>
      <w:r w:rsidR="00A95AA2" w:rsidRPr="008F362D">
        <w:rPr>
          <w:rFonts w:cs="Arial"/>
          <w:i/>
          <w:iCs/>
        </w:rPr>
        <w:t>Evidence of Coverage</w:t>
      </w:r>
      <w:r w:rsidR="005D4ACD">
        <w:rPr>
          <w:rFonts w:cs="Arial"/>
        </w:rPr>
        <w:t xml:space="preserve"> </w:t>
      </w:r>
      <w:r w:rsidRPr="00DF7A24">
        <w:rPr>
          <w:rFonts w:cs="Arial"/>
        </w:rPr>
        <w:t>gives more information about the</w:t>
      </w:r>
      <w:r w:rsidR="00B327C7" w:rsidRPr="00DF7A24">
        <w:rPr>
          <w:rFonts w:cs="Arial"/>
        </w:rPr>
        <w:t xml:space="preserve"> EOB</w:t>
      </w:r>
      <w:r w:rsidRPr="00DF7A24">
        <w:rPr>
          <w:rFonts w:cs="Arial"/>
        </w:rPr>
        <w:t xml:space="preserve"> and how it </w:t>
      </w:r>
      <w:r w:rsidR="001434BC">
        <w:rPr>
          <w:rFonts w:cs="Arial"/>
        </w:rPr>
        <w:t>helps</w:t>
      </w:r>
      <w:r w:rsidRPr="00DF7A24">
        <w:rPr>
          <w:rFonts w:cs="Arial"/>
        </w:rPr>
        <w:t xml:space="preserve"> you</w:t>
      </w:r>
      <w:r w:rsidR="001434BC">
        <w:rPr>
          <w:rFonts w:cs="Arial"/>
        </w:rPr>
        <w:t xml:space="preserve"> </w:t>
      </w:r>
      <w:r w:rsidRPr="00DF7A24">
        <w:rPr>
          <w:rFonts w:cs="Arial"/>
        </w:rPr>
        <w:t>track your drug coverage.</w:t>
      </w:r>
    </w:p>
    <w:p w14:paraId="3B77DA20" w14:textId="3D6FEDA9" w:rsidR="00EA75F4" w:rsidRPr="00DF7A24" w:rsidRDefault="00CC16FB" w:rsidP="0060681B">
      <w:pPr>
        <w:rPr>
          <w:rFonts w:cs="Arial"/>
        </w:rPr>
      </w:pPr>
      <w:r>
        <w:rPr>
          <w:rFonts w:cs="Arial"/>
        </w:rPr>
        <w:t>You can also ask for an</w:t>
      </w:r>
      <w:r w:rsidR="00B327C7" w:rsidRPr="00DF7A24">
        <w:rPr>
          <w:rFonts w:cs="Arial"/>
        </w:rPr>
        <w:t xml:space="preserve"> EOB</w:t>
      </w:r>
      <w:r>
        <w:rPr>
          <w:rFonts w:cs="Arial"/>
        </w:rPr>
        <w:t xml:space="preserve">. </w:t>
      </w:r>
      <w:r w:rsidR="00EA75F4" w:rsidRPr="00DF7A24">
        <w:rPr>
          <w:rFonts w:cs="Arial"/>
        </w:rPr>
        <w:t xml:space="preserve">To </w:t>
      </w:r>
      <w:r w:rsidR="00CC4A9D" w:rsidRPr="00DF7A24">
        <w:rPr>
          <w:rFonts w:cs="Arial"/>
        </w:rPr>
        <w:t xml:space="preserve">get a copy, </w:t>
      </w:r>
      <w:r w:rsidR="00EA75F4" w:rsidRPr="00DF7A24">
        <w:rPr>
          <w:rFonts w:cs="Arial"/>
        </w:rPr>
        <w:t>contact Member Services</w:t>
      </w:r>
      <w:r w:rsidR="00E910D1" w:rsidRPr="00DF7A24">
        <w:rPr>
          <w:rFonts w:cs="Arial"/>
        </w:rPr>
        <w:t xml:space="preserve"> at </w:t>
      </w:r>
      <w:r>
        <w:rPr>
          <w:rFonts w:cs="Arial"/>
        </w:rPr>
        <w:t>the numbers at the bottom of the page.</w:t>
      </w:r>
    </w:p>
    <w:p w14:paraId="7FF7C088" w14:textId="61A9855F" w:rsidR="00EA75F4" w:rsidRPr="00D81069" w:rsidRDefault="003C22F7" w:rsidP="0060681B">
      <w:pPr>
        <w:rPr>
          <w:rFonts w:cs="Arial"/>
          <w:color w:val="3576BC"/>
        </w:rPr>
      </w:pPr>
      <w:r w:rsidRPr="00D81069">
        <w:rPr>
          <w:rFonts w:cs="Arial"/>
          <w:color w:val="3576BC"/>
        </w:rPr>
        <w:t>[</w:t>
      </w:r>
      <w:r w:rsidR="00EA75F4" w:rsidRPr="00D81069">
        <w:rPr>
          <w:rFonts w:cs="Arial"/>
          <w:i/>
          <w:iCs/>
          <w:color w:val="3576BC"/>
        </w:rPr>
        <w:t xml:space="preserve">Plans </w:t>
      </w:r>
      <w:r w:rsidR="008D1ABD" w:rsidRPr="00D81069">
        <w:rPr>
          <w:rFonts w:cs="Arial"/>
          <w:i/>
          <w:iCs/>
          <w:color w:val="3576BC"/>
        </w:rPr>
        <w:t xml:space="preserve">can </w:t>
      </w:r>
      <w:r w:rsidR="00EA75F4" w:rsidRPr="00D81069">
        <w:rPr>
          <w:rFonts w:cs="Arial"/>
          <w:i/>
          <w:iCs/>
          <w:color w:val="3576BC"/>
        </w:rPr>
        <w:t xml:space="preserve">insert other methods </w:t>
      </w:r>
      <w:r w:rsidR="00652017" w:rsidRPr="00D81069">
        <w:rPr>
          <w:rFonts w:cs="Arial"/>
          <w:i/>
          <w:iCs/>
          <w:color w:val="3576BC"/>
        </w:rPr>
        <w:t xml:space="preserve">for </w:t>
      </w:r>
      <w:r w:rsidR="00EA75F4" w:rsidRPr="00D81069">
        <w:rPr>
          <w:rFonts w:cs="Arial"/>
          <w:i/>
          <w:iCs/>
          <w:color w:val="3576BC"/>
        </w:rPr>
        <w:t xml:space="preserve">members </w:t>
      </w:r>
      <w:r w:rsidR="00652017" w:rsidRPr="00D81069">
        <w:rPr>
          <w:rFonts w:cs="Arial"/>
          <w:i/>
          <w:iCs/>
          <w:color w:val="3576BC"/>
        </w:rPr>
        <w:t>to</w:t>
      </w:r>
      <w:r w:rsidR="00EA75F4" w:rsidRPr="00D81069">
        <w:rPr>
          <w:rFonts w:cs="Arial"/>
          <w:i/>
          <w:iCs/>
          <w:color w:val="3576BC"/>
        </w:rPr>
        <w:t xml:space="preserve"> get their EOB</w:t>
      </w:r>
      <w:r w:rsidR="00EA75F4" w:rsidRPr="00D81069">
        <w:rPr>
          <w:rFonts w:cs="Arial"/>
          <w:color w:val="3576BC"/>
        </w:rPr>
        <w:t>.</w:t>
      </w:r>
      <w:r w:rsidRPr="00D81069">
        <w:rPr>
          <w:rFonts w:cs="Arial"/>
          <w:color w:val="3576BC"/>
        </w:rPr>
        <w:t>]</w:t>
      </w:r>
    </w:p>
    <w:p w14:paraId="50D2F288" w14:textId="509EF5C3" w:rsidR="0097422F" w:rsidRPr="00DF7A24" w:rsidRDefault="00CC16FB" w:rsidP="0060681B">
      <w:pPr>
        <w:pStyle w:val="Heading1"/>
      </w:pPr>
      <w:bookmarkStart w:id="119" w:name="_Toc199602534"/>
      <w:bookmarkStart w:id="120" w:name="_Toc347937243"/>
      <w:bookmarkStart w:id="121" w:name="_Toc453255890"/>
      <w:r>
        <w:t>K</w:t>
      </w:r>
      <w:r w:rsidR="0097422F" w:rsidRPr="00DF7A24">
        <w:t>eep</w:t>
      </w:r>
      <w:r>
        <w:t>ing</w:t>
      </w:r>
      <w:r w:rsidR="0097422F" w:rsidRPr="00DF7A24">
        <w:t xml:space="preserve"> your membership record up to date</w:t>
      </w:r>
      <w:bookmarkEnd w:id="119"/>
    </w:p>
    <w:bookmarkEnd w:id="117"/>
    <w:bookmarkEnd w:id="118"/>
    <w:bookmarkEnd w:id="120"/>
    <w:bookmarkEnd w:id="121"/>
    <w:p w14:paraId="0E1E01C5" w14:textId="7C50BEEC" w:rsidR="004A4827" w:rsidRPr="00D81069" w:rsidRDefault="003C22F7" w:rsidP="000A1B85">
      <w:pPr>
        <w:rPr>
          <w:rFonts w:cs="Arial"/>
          <w:color w:val="3576BC"/>
        </w:rPr>
      </w:pPr>
      <w:r w:rsidRPr="00D81069">
        <w:rPr>
          <w:rFonts w:cs="Arial"/>
          <w:color w:val="3576BC"/>
        </w:rPr>
        <w:t>[</w:t>
      </w:r>
      <w:r w:rsidR="004A4827" w:rsidRPr="00D81069">
        <w:rPr>
          <w:rFonts w:cs="Arial"/>
          <w:i/>
          <w:iCs/>
          <w:color w:val="3576BC"/>
        </w:rPr>
        <w:t xml:space="preserve">In the </w:t>
      </w:r>
      <w:r w:rsidR="00CC16FB" w:rsidRPr="00D81069">
        <w:rPr>
          <w:rFonts w:cs="Arial"/>
          <w:i/>
          <w:iCs/>
          <w:color w:val="3576BC"/>
        </w:rPr>
        <w:t xml:space="preserve">Table of Contents, section </w:t>
      </w:r>
      <w:r w:rsidR="004A4827" w:rsidRPr="00D81069">
        <w:rPr>
          <w:rFonts w:cs="Arial"/>
          <w:i/>
          <w:iCs/>
          <w:color w:val="3576BC"/>
        </w:rPr>
        <w:t>heading</w:t>
      </w:r>
      <w:r w:rsidR="00CC16FB" w:rsidRPr="00D81069">
        <w:rPr>
          <w:rFonts w:cs="Arial"/>
          <w:i/>
          <w:iCs/>
          <w:color w:val="3576BC"/>
        </w:rPr>
        <w:t>,</w:t>
      </w:r>
      <w:r w:rsidR="004A4827" w:rsidRPr="00D81069">
        <w:rPr>
          <w:rFonts w:cs="Arial"/>
          <w:i/>
          <w:iCs/>
          <w:color w:val="3576BC"/>
        </w:rPr>
        <w:t xml:space="preserve"> and </w:t>
      </w:r>
      <w:r w:rsidR="00CC16FB" w:rsidRPr="00D81069">
        <w:rPr>
          <w:rFonts w:cs="Arial"/>
          <w:i/>
          <w:iCs/>
          <w:color w:val="3576BC"/>
        </w:rPr>
        <w:t>text</w:t>
      </w:r>
      <w:r w:rsidR="004A4827" w:rsidRPr="00D81069">
        <w:rPr>
          <w:rFonts w:cs="Arial"/>
          <w:i/>
          <w:iCs/>
          <w:color w:val="3576BC"/>
        </w:rPr>
        <w:t>, plans substitute the name for this file if it differ</w:t>
      </w:r>
      <w:r w:rsidR="00CC16FB" w:rsidRPr="00D81069">
        <w:rPr>
          <w:rFonts w:cs="Arial"/>
          <w:i/>
          <w:iCs/>
          <w:color w:val="3576BC"/>
        </w:rPr>
        <w:t>s</w:t>
      </w:r>
      <w:r w:rsidR="004A4827" w:rsidRPr="00D81069">
        <w:rPr>
          <w:rFonts w:cs="Arial"/>
          <w:i/>
          <w:iCs/>
          <w:color w:val="3576BC"/>
        </w:rPr>
        <w:t xml:space="preserve"> from “membership record</w:t>
      </w:r>
      <w:r w:rsidR="00BF2953" w:rsidRPr="00D81069">
        <w:rPr>
          <w:rFonts w:cs="Arial"/>
          <w:color w:val="3576BC"/>
        </w:rPr>
        <w:t>.</w:t>
      </w:r>
      <w:r w:rsidR="003D5DFA" w:rsidRPr="00D81069">
        <w:rPr>
          <w:rFonts w:cs="Arial"/>
          <w:color w:val="3576BC"/>
        </w:rPr>
        <w:t>”</w:t>
      </w:r>
      <w:r w:rsidR="007961C4" w:rsidRPr="00D81069">
        <w:rPr>
          <w:rFonts w:cs="Arial"/>
          <w:iCs/>
          <w:color w:val="3576BC"/>
        </w:rPr>
        <w:t>]</w:t>
      </w:r>
    </w:p>
    <w:p w14:paraId="30368AE1" w14:textId="06ADE1D9" w:rsidR="004A4827" w:rsidRPr="00DF7A24" w:rsidRDefault="004A4827" w:rsidP="000A1B85">
      <w:pPr>
        <w:rPr>
          <w:rFonts w:cs="Arial"/>
        </w:rPr>
      </w:pPr>
      <w:r w:rsidRPr="00DF7A24">
        <w:rPr>
          <w:rFonts w:cs="Arial"/>
        </w:rPr>
        <w:t xml:space="preserve">You can keep your membership record up to date by </w:t>
      </w:r>
      <w:r w:rsidR="00CC16FB">
        <w:rPr>
          <w:rFonts w:cs="Arial"/>
        </w:rPr>
        <w:t>telling us</w:t>
      </w:r>
      <w:r w:rsidRPr="00DF7A24">
        <w:rPr>
          <w:rFonts w:cs="Arial"/>
        </w:rPr>
        <w:t xml:space="preserve"> when </w:t>
      </w:r>
      <w:r w:rsidR="00955373" w:rsidRPr="00DF7A24">
        <w:rPr>
          <w:rFonts w:cs="Arial"/>
        </w:rPr>
        <w:t xml:space="preserve">your </w:t>
      </w:r>
      <w:r w:rsidRPr="00DF7A24">
        <w:rPr>
          <w:rFonts w:cs="Arial"/>
        </w:rPr>
        <w:t>information changes.</w:t>
      </w:r>
    </w:p>
    <w:p w14:paraId="377AA8F0" w14:textId="669694B8" w:rsidR="004A4827" w:rsidRPr="00DF7A24" w:rsidRDefault="00776A07" w:rsidP="000A1B85">
      <w:pPr>
        <w:rPr>
          <w:rFonts w:cs="Arial"/>
        </w:rPr>
      </w:pPr>
      <w:r>
        <w:rPr>
          <w:rFonts w:cs="Arial"/>
        </w:rPr>
        <w:t xml:space="preserve">We need this information to make sure that we have your correct information in our records. </w:t>
      </w:r>
      <w:r w:rsidR="003C5A56">
        <w:rPr>
          <w:rFonts w:cs="Arial"/>
        </w:rPr>
        <w:t xml:space="preserve">The doctors, hospitals, pharmacists, and other providers in our plan’s network </w:t>
      </w:r>
      <w:r w:rsidR="004A4827" w:rsidRPr="0077054C">
        <w:rPr>
          <w:rFonts w:cs="Arial"/>
        </w:rPr>
        <w:t xml:space="preserve">use your membership record to know what services and drugs </w:t>
      </w:r>
      <w:r w:rsidR="003C5A56" w:rsidRPr="0077054C">
        <w:rPr>
          <w:rFonts w:cs="Arial"/>
        </w:rPr>
        <w:t>are covered</w:t>
      </w:r>
      <w:r w:rsidR="004A4827" w:rsidRPr="0077054C">
        <w:rPr>
          <w:rFonts w:cs="Arial"/>
        </w:rPr>
        <w:t xml:space="preserve"> and </w:t>
      </w:r>
      <w:r w:rsidR="003C5A56" w:rsidRPr="0077054C">
        <w:rPr>
          <w:rFonts w:cs="Arial"/>
        </w:rPr>
        <w:t>your cost-sharing amounts</w:t>
      </w:r>
      <w:r w:rsidR="004A4827" w:rsidRPr="00DF7A24">
        <w:rPr>
          <w:rFonts w:cs="Arial"/>
        </w:rPr>
        <w:t>.</w:t>
      </w:r>
      <w:r w:rsidR="00F5096A" w:rsidRPr="00F5096A">
        <w:rPr>
          <w:rFonts w:cs="Arial"/>
        </w:rPr>
        <w:t xml:space="preserve"> </w:t>
      </w:r>
      <w:r w:rsidR="00F5096A">
        <w:rPr>
          <w:rFonts w:cs="Arial"/>
        </w:rPr>
        <w:t>Because of this, it’s very important to help us keep your information up to date.</w:t>
      </w:r>
    </w:p>
    <w:p w14:paraId="77AFD8CC" w14:textId="68B2423A" w:rsidR="004A4827" w:rsidRPr="00DF7A24" w:rsidRDefault="00CC16FB" w:rsidP="000A1B85">
      <w:pPr>
        <w:rPr>
          <w:rFonts w:cs="Arial"/>
        </w:rPr>
      </w:pPr>
      <w:r>
        <w:rPr>
          <w:rFonts w:cs="Arial"/>
        </w:rPr>
        <w:t>Tell us right away</w:t>
      </w:r>
      <w:r w:rsidR="004A4827" w:rsidRPr="00DF7A24">
        <w:rPr>
          <w:rFonts w:cs="Arial"/>
        </w:rPr>
        <w:t xml:space="preserve"> </w:t>
      </w:r>
      <w:r>
        <w:rPr>
          <w:rFonts w:cs="Arial"/>
        </w:rPr>
        <w:t xml:space="preserve">about </w:t>
      </w:r>
      <w:r w:rsidR="004A4827" w:rsidRPr="00DF7A24">
        <w:rPr>
          <w:rFonts w:cs="Arial"/>
        </w:rPr>
        <w:t>the following:</w:t>
      </w:r>
    </w:p>
    <w:p w14:paraId="301D139B" w14:textId="1CF7B444" w:rsidR="004A4827" w:rsidRPr="00892F0F" w:rsidRDefault="00C05885" w:rsidP="00892F0F">
      <w:pPr>
        <w:pStyle w:val="ListBullet"/>
      </w:pPr>
      <w:r w:rsidRPr="00892F0F">
        <w:lastRenderedPageBreak/>
        <w:t>c</w:t>
      </w:r>
      <w:r w:rsidR="003D5DFA" w:rsidRPr="00892F0F">
        <w:t xml:space="preserve">hanges </w:t>
      </w:r>
      <w:r w:rsidR="004A4827" w:rsidRPr="00892F0F">
        <w:t xml:space="preserve">to your name, address, or phone </w:t>
      </w:r>
      <w:proofErr w:type="gramStart"/>
      <w:r w:rsidR="004A4827" w:rsidRPr="00892F0F">
        <w:t>number</w:t>
      </w:r>
      <w:r w:rsidRPr="00892F0F">
        <w:t>;</w:t>
      </w:r>
      <w:proofErr w:type="gramEnd"/>
    </w:p>
    <w:p w14:paraId="6685E0C5" w14:textId="10FBEC2E" w:rsidR="004A4827" w:rsidRPr="00892F0F" w:rsidRDefault="00C05885" w:rsidP="00892F0F">
      <w:pPr>
        <w:pStyle w:val="ListBullet"/>
      </w:pPr>
      <w:r w:rsidRPr="00892F0F">
        <w:t>c</w:t>
      </w:r>
      <w:r w:rsidR="003D5DFA" w:rsidRPr="00892F0F">
        <w:t xml:space="preserve">hanges </w:t>
      </w:r>
      <w:r w:rsidR="00CC16FB" w:rsidRPr="00892F0F">
        <w:t>to</w:t>
      </w:r>
      <w:r w:rsidR="004A4827" w:rsidRPr="00892F0F">
        <w:t xml:space="preserve"> any other health insurance coverage, such as from your employer, your spouse’s employer</w:t>
      </w:r>
      <w:r w:rsidR="00117BD6" w:rsidRPr="00892F0F">
        <w:t>,</w:t>
      </w:r>
      <w:r w:rsidR="004315DC" w:rsidRPr="00892F0F">
        <w:t xml:space="preserve"> or your domestic partner’s employer</w:t>
      </w:r>
      <w:r w:rsidR="004A4827" w:rsidRPr="00892F0F">
        <w:t>, or workers’ compensation</w:t>
      </w:r>
      <w:r w:rsidRPr="00892F0F">
        <w:t>;</w:t>
      </w:r>
    </w:p>
    <w:p w14:paraId="390CE000" w14:textId="440F017A" w:rsidR="004A4827" w:rsidRPr="00892F0F" w:rsidRDefault="00C05885" w:rsidP="00892F0F">
      <w:pPr>
        <w:pStyle w:val="ListBullet"/>
      </w:pPr>
      <w:r w:rsidRPr="00892F0F">
        <w:t>a</w:t>
      </w:r>
      <w:r w:rsidR="003D5DFA" w:rsidRPr="00892F0F">
        <w:t xml:space="preserve">ny </w:t>
      </w:r>
      <w:r w:rsidR="004A4827" w:rsidRPr="00892F0F">
        <w:t>liability claims, such as claims from an automobile accident</w:t>
      </w:r>
      <w:r w:rsidR="00C6073F" w:rsidRPr="00892F0F">
        <w:t>;</w:t>
      </w:r>
    </w:p>
    <w:p w14:paraId="3DFA3232" w14:textId="55638B8B" w:rsidR="004A4827" w:rsidRPr="00892F0F" w:rsidRDefault="00C05885" w:rsidP="00892F0F">
      <w:pPr>
        <w:pStyle w:val="ListBullet"/>
      </w:pPr>
      <w:r w:rsidRPr="00892F0F">
        <w:t>a</w:t>
      </w:r>
      <w:r w:rsidR="003D5DFA" w:rsidRPr="00892F0F">
        <w:t xml:space="preserve">dmission </w:t>
      </w:r>
      <w:r w:rsidR="004A4827" w:rsidRPr="00892F0F">
        <w:t xml:space="preserve">to a nursing </w:t>
      </w:r>
      <w:r w:rsidR="00402C60" w:rsidRPr="00892F0F">
        <w:t>fa</w:t>
      </w:r>
      <w:r w:rsidR="00217D73" w:rsidRPr="00892F0F">
        <w:t>cility</w:t>
      </w:r>
      <w:r w:rsidR="00402C60" w:rsidRPr="00892F0F">
        <w:t xml:space="preserve"> </w:t>
      </w:r>
      <w:r w:rsidR="004A4827" w:rsidRPr="00892F0F">
        <w:t>or hospital</w:t>
      </w:r>
      <w:r w:rsidR="00C6073F" w:rsidRPr="00892F0F">
        <w:t>;</w:t>
      </w:r>
    </w:p>
    <w:p w14:paraId="42648BF8" w14:textId="1CD8D8B4" w:rsidR="004A4827" w:rsidRPr="00892F0F" w:rsidRDefault="00C05885" w:rsidP="00892F0F">
      <w:pPr>
        <w:pStyle w:val="ListBullet"/>
      </w:pPr>
      <w:r w:rsidRPr="00892F0F">
        <w:t>c</w:t>
      </w:r>
      <w:r w:rsidR="003D5DFA" w:rsidRPr="00892F0F">
        <w:t xml:space="preserve">are </w:t>
      </w:r>
      <w:r w:rsidR="00CC16FB" w:rsidRPr="00892F0F">
        <w:t>from</w:t>
      </w:r>
      <w:r w:rsidR="004A4827" w:rsidRPr="00892F0F">
        <w:t xml:space="preserve"> </w:t>
      </w:r>
      <w:r w:rsidR="006437B2" w:rsidRPr="00892F0F">
        <w:t>a</w:t>
      </w:r>
      <w:r w:rsidR="004A4827" w:rsidRPr="00892F0F">
        <w:t xml:space="preserve"> hospital or emergency room</w:t>
      </w:r>
      <w:r w:rsidR="007002CE" w:rsidRPr="00892F0F">
        <w:t>;</w:t>
      </w:r>
      <w:r w:rsidR="00C6073F" w:rsidRPr="00892F0F">
        <w:t xml:space="preserve"> </w:t>
      </w:r>
    </w:p>
    <w:p w14:paraId="265A80D6" w14:textId="45FE3D85" w:rsidR="004A4827" w:rsidRPr="00DF7A24" w:rsidRDefault="00C05885" w:rsidP="000A1B85">
      <w:pPr>
        <w:pStyle w:val="ListBullet"/>
        <w:numPr>
          <w:ilvl w:val="0"/>
          <w:numId w:val="21"/>
        </w:numPr>
        <w:ind w:left="720"/>
        <w:rPr>
          <w:rFonts w:cs="Arial"/>
        </w:rPr>
      </w:pPr>
      <w:r>
        <w:rPr>
          <w:rFonts w:cs="Arial"/>
        </w:rPr>
        <w:t>c</w:t>
      </w:r>
      <w:r w:rsidR="003D5DFA" w:rsidRPr="00DF7A24">
        <w:rPr>
          <w:rFonts w:cs="Arial"/>
        </w:rPr>
        <w:t xml:space="preserve">hanges </w:t>
      </w:r>
      <w:r w:rsidR="0097422F" w:rsidRPr="00DF7A24">
        <w:rPr>
          <w:rFonts w:cs="Arial"/>
        </w:rPr>
        <w:t xml:space="preserve">in </w:t>
      </w:r>
      <w:r w:rsidR="004A4827" w:rsidRPr="00DF7A24">
        <w:rPr>
          <w:rFonts w:cs="Arial"/>
        </w:rPr>
        <w:t xml:space="preserve">your caregiver </w:t>
      </w:r>
      <w:r w:rsidR="0097422F" w:rsidRPr="00DF7A24">
        <w:rPr>
          <w:rFonts w:cs="Arial"/>
        </w:rPr>
        <w:t>(</w:t>
      </w:r>
      <w:r w:rsidR="004A4827" w:rsidRPr="00DF7A24">
        <w:rPr>
          <w:rFonts w:cs="Arial"/>
        </w:rPr>
        <w:t>or anyone responsible for you</w:t>
      </w:r>
      <w:r w:rsidR="00BC01EB">
        <w:rPr>
          <w:rFonts w:cs="Arial"/>
        </w:rPr>
        <w:t>)</w:t>
      </w:r>
      <w:r w:rsidR="00082090">
        <w:rPr>
          <w:rFonts w:cs="Arial"/>
        </w:rPr>
        <w:t xml:space="preserve">; </w:t>
      </w:r>
      <w:r w:rsidR="00082090">
        <w:rPr>
          <w:rFonts w:cs="Arial"/>
          <w:b/>
        </w:rPr>
        <w:t>and</w:t>
      </w:r>
    </w:p>
    <w:p w14:paraId="790D601D" w14:textId="6E6581AC" w:rsidR="004A4827" w:rsidRPr="00DF7A24" w:rsidRDefault="00C05885" w:rsidP="00892F0F">
      <w:pPr>
        <w:pStyle w:val="ListBullet"/>
      </w:pPr>
      <w:r>
        <w:t>y</w:t>
      </w:r>
      <w:r w:rsidR="00D47DE0" w:rsidRPr="00DF7A24">
        <w:t xml:space="preserve">ou </w:t>
      </w:r>
      <w:r w:rsidR="007A0994">
        <w:t>participate</w:t>
      </w:r>
      <w:r w:rsidR="00CC16FB">
        <w:t xml:space="preserve"> in</w:t>
      </w:r>
      <w:r w:rsidR="004A4827" w:rsidRPr="00DF7A24">
        <w:t xml:space="preserve"> a clinical research study</w:t>
      </w:r>
      <w:r w:rsidR="003E4165" w:rsidRPr="00DF7A24">
        <w:t>.</w:t>
      </w:r>
      <w:r w:rsidR="00D87DEB">
        <w:t xml:space="preserve"> (</w:t>
      </w:r>
      <w:r w:rsidR="00D87DEB">
        <w:rPr>
          <w:b/>
        </w:rPr>
        <w:t>Note:</w:t>
      </w:r>
      <w:r w:rsidR="00D87DEB">
        <w:t xml:space="preserve"> You</w:t>
      </w:r>
      <w:r w:rsidR="007A0994">
        <w:t>’</w:t>
      </w:r>
      <w:r w:rsidR="00D87DEB">
        <w:t xml:space="preserve">re not required to tell us about a clinical research study you </w:t>
      </w:r>
      <w:r w:rsidR="007A0994">
        <w:t>intend to participate in</w:t>
      </w:r>
      <w:r w:rsidR="00D87DEB">
        <w:t>, but we encourage you to do so.)</w:t>
      </w:r>
    </w:p>
    <w:p w14:paraId="112D3897" w14:textId="1B202C67" w:rsidR="004A4827" w:rsidRPr="00DF7A24" w:rsidRDefault="004A4827" w:rsidP="00BA306E">
      <w:pPr>
        <w:rPr>
          <w:rFonts w:cs="Arial"/>
        </w:rPr>
      </w:pPr>
      <w:r w:rsidRPr="00DF7A24">
        <w:rPr>
          <w:rFonts w:cs="Arial"/>
        </w:rPr>
        <w:t xml:space="preserve">If any information changes, </w:t>
      </w:r>
      <w:r w:rsidR="00CC16FB">
        <w:rPr>
          <w:rFonts w:cs="Arial"/>
        </w:rPr>
        <w:t>call Member Services</w:t>
      </w:r>
      <w:r w:rsidR="00BE553E">
        <w:rPr>
          <w:rFonts w:cs="Arial"/>
        </w:rPr>
        <w:t xml:space="preserve"> </w:t>
      </w:r>
      <w:r w:rsidR="00BE553E" w:rsidRPr="00DF7A24">
        <w:rPr>
          <w:rFonts w:cs="Arial"/>
        </w:rPr>
        <w:t xml:space="preserve">at </w:t>
      </w:r>
      <w:r w:rsidR="00BE553E">
        <w:rPr>
          <w:rFonts w:cs="Arial"/>
        </w:rPr>
        <w:t>the numbers at the bottom of the page</w:t>
      </w:r>
      <w:r w:rsidR="00CC16FB">
        <w:rPr>
          <w:rFonts w:cs="Arial"/>
        </w:rPr>
        <w:t>.</w:t>
      </w:r>
    </w:p>
    <w:p w14:paraId="0EE0BCAB" w14:textId="472CA69C" w:rsidR="004A4827" w:rsidRPr="00D81069" w:rsidRDefault="003C22F7" w:rsidP="00BA306E">
      <w:pPr>
        <w:rPr>
          <w:rFonts w:cs="Arial"/>
          <w:i/>
          <w:color w:val="3576BC"/>
        </w:rPr>
      </w:pPr>
      <w:r w:rsidRPr="00D81069">
        <w:rPr>
          <w:rFonts w:cs="Arial"/>
          <w:color w:val="3576BC"/>
        </w:rPr>
        <w:t>[</w:t>
      </w:r>
      <w:r w:rsidR="004A4827" w:rsidRPr="00D81069">
        <w:rPr>
          <w:rFonts w:cs="Arial"/>
          <w:i/>
          <w:iCs/>
          <w:color w:val="3576BC"/>
        </w:rPr>
        <w:t xml:space="preserve">Plans that allow members to update this information online </w:t>
      </w:r>
      <w:r w:rsidR="007A0994" w:rsidRPr="00D81069">
        <w:rPr>
          <w:rFonts w:cs="Arial"/>
          <w:i/>
          <w:iCs/>
          <w:color w:val="3576BC"/>
        </w:rPr>
        <w:t xml:space="preserve">can </w:t>
      </w:r>
      <w:r w:rsidR="004A4827" w:rsidRPr="00D81069">
        <w:rPr>
          <w:rFonts w:cs="Arial"/>
          <w:i/>
          <w:iCs/>
          <w:color w:val="3576BC"/>
        </w:rPr>
        <w:t>describe that option here</w:t>
      </w:r>
      <w:r w:rsidR="004A4827" w:rsidRPr="00D81069">
        <w:rPr>
          <w:rFonts w:cs="Arial"/>
          <w:color w:val="3576BC"/>
        </w:rPr>
        <w:t>.</w:t>
      </w:r>
      <w:r w:rsidRPr="00D81069">
        <w:rPr>
          <w:rFonts w:cs="Arial"/>
          <w:color w:val="3576BC"/>
        </w:rPr>
        <w:t>]</w:t>
      </w:r>
    </w:p>
    <w:p w14:paraId="719326B2" w14:textId="5992B58D" w:rsidR="005E04F4" w:rsidRPr="005005CC" w:rsidRDefault="00F3091E" w:rsidP="00BA306E">
      <w:pPr>
        <w:rPr>
          <w:rFonts w:cs="Arial"/>
          <w:i/>
        </w:rPr>
      </w:pPr>
      <w:r w:rsidRPr="00F32893">
        <w:rPr>
          <w:rFonts w:cs="Arial"/>
        </w:rPr>
        <w:t>TennCare Connect is an online tool for Tennesseans to apply and manage their TennCare benefits. You can access the website:</w:t>
      </w:r>
      <w:r>
        <w:rPr>
          <w:rFonts w:cs="Arial"/>
          <w:color w:val="548DD4"/>
        </w:rPr>
        <w:t xml:space="preserve"> </w:t>
      </w:r>
      <w:hyperlink r:id="rId21" w:history="1">
        <w:r w:rsidR="00865375">
          <w:rPr>
            <w:rStyle w:val="Hyperlink"/>
            <w:rFonts w:cs="Arial"/>
          </w:rPr>
          <w:t>www.tenncareconnect.tn.gov</w:t>
        </w:r>
      </w:hyperlink>
      <w:r>
        <w:rPr>
          <w:rFonts w:cs="Arial"/>
          <w:color w:val="548DD4"/>
        </w:rPr>
        <w:t xml:space="preserve"> </w:t>
      </w:r>
      <w:r w:rsidRPr="00F32893">
        <w:rPr>
          <w:rFonts w:cs="Arial"/>
        </w:rPr>
        <w:t>or call TennCare customer service at 1-855-259-0701.</w:t>
      </w:r>
    </w:p>
    <w:p w14:paraId="5EB2AE5B" w14:textId="2F46FD71" w:rsidR="004A4827" w:rsidRPr="00DF7A24" w:rsidRDefault="0097422F" w:rsidP="0060681B">
      <w:pPr>
        <w:pStyle w:val="Heading2"/>
        <w:rPr>
          <w:rFonts w:cs="Arial"/>
        </w:rPr>
      </w:pPr>
      <w:bookmarkStart w:id="122" w:name="_Toc347498218"/>
      <w:bookmarkStart w:id="123" w:name="_Toc347855983"/>
      <w:bookmarkStart w:id="124" w:name="_Toc347937244"/>
      <w:bookmarkStart w:id="125" w:name="_Toc453255891"/>
      <w:bookmarkStart w:id="126" w:name="_Toc199602535"/>
      <w:r w:rsidRPr="00DF7A24">
        <w:rPr>
          <w:rFonts w:cs="Arial"/>
        </w:rPr>
        <w:t>K1. Privacy of</w:t>
      </w:r>
      <w:r w:rsidR="00F87B08" w:rsidRPr="00DF7A24">
        <w:rPr>
          <w:rFonts w:cs="Arial"/>
        </w:rPr>
        <w:t xml:space="preserve"> personal health information</w:t>
      </w:r>
      <w:r w:rsidR="00D45196" w:rsidRPr="00DF7A24">
        <w:rPr>
          <w:rFonts w:cs="Arial"/>
        </w:rPr>
        <w:t xml:space="preserve"> (PHI)</w:t>
      </w:r>
      <w:bookmarkEnd w:id="122"/>
      <w:bookmarkEnd w:id="123"/>
      <w:bookmarkEnd w:id="124"/>
      <w:bookmarkEnd w:id="125"/>
      <w:bookmarkEnd w:id="126"/>
    </w:p>
    <w:p w14:paraId="7D2E9988" w14:textId="170083B8" w:rsidR="004A4827" w:rsidRPr="005D4ACD" w:rsidRDefault="00CC16FB" w:rsidP="00534C39">
      <w:pPr>
        <w:rPr>
          <w:rFonts w:cs="Arial"/>
        </w:rPr>
      </w:pPr>
      <w:r>
        <w:rPr>
          <w:rFonts w:cs="Arial"/>
        </w:rPr>
        <w:t>I</w:t>
      </w:r>
      <w:r w:rsidR="0097422F" w:rsidRPr="00DF7A24">
        <w:rPr>
          <w:rFonts w:cs="Arial"/>
        </w:rPr>
        <w:t xml:space="preserve">nformation in your membership record may include personal health information (PHI). </w:t>
      </w:r>
      <w:r>
        <w:rPr>
          <w:rFonts w:cs="Arial"/>
        </w:rPr>
        <w:t xml:space="preserve">Federal and state </w:t>
      </w:r>
      <w:r w:rsidR="00C628EE" w:rsidRPr="00DF7A24">
        <w:rPr>
          <w:rFonts w:cs="Arial"/>
        </w:rPr>
        <w:t>l</w:t>
      </w:r>
      <w:r w:rsidR="004A4827" w:rsidRPr="00DF7A24">
        <w:rPr>
          <w:rFonts w:cs="Arial"/>
        </w:rPr>
        <w:t xml:space="preserve">aws require that we keep your </w:t>
      </w:r>
      <w:r w:rsidR="005429CF" w:rsidRPr="00DF7A24">
        <w:rPr>
          <w:rFonts w:cs="Arial"/>
        </w:rPr>
        <w:t>PHI</w:t>
      </w:r>
      <w:r w:rsidR="004A4827" w:rsidRPr="00DF7A24">
        <w:rPr>
          <w:rFonts w:cs="Arial"/>
        </w:rPr>
        <w:t xml:space="preserve"> private. We</w:t>
      </w:r>
      <w:r w:rsidR="005429CF" w:rsidRPr="00DF7A24">
        <w:rPr>
          <w:rFonts w:cs="Arial"/>
        </w:rPr>
        <w:t xml:space="preserve"> </w:t>
      </w:r>
      <w:r w:rsidR="003463DA">
        <w:rPr>
          <w:rFonts w:cs="Arial"/>
        </w:rPr>
        <w:t>protect</w:t>
      </w:r>
      <w:r w:rsidR="004A4827" w:rsidRPr="00DF7A24">
        <w:rPr>
          <w:rFonts w:cs="Arial"/>
        </w:rPr>
        <w:t xml:space="preserve"> your </w:t>
      </w:r>
      <w:r w:rsidR="005429CF" w:rsidRPr="00DF7A24">
        <w:rPr>
          <w:rFonts w:cs="Arial"/>
        </w:rPr>
        <w:t>PHI</w:t>
      </w:r>
      <w:r w:rsidR="004A4827" w:rsidRPr="00DF7A24">
        <w:rPr>
          <w:rFonts w:cs="Arial"/>
        </w:rPr>
        <w:t xml:space="preserve">. For more </w:t>
      </w:r>
      <w:r w:rsidR="003E4165" w:rsidRPr="00DF7A24">
        <w:rPr>
          <w:rFonts w:cs="Arial"/>
        </w:rPr>
        <w:t xml:space="preserve">details </w:t>
      </w:r>
      <w:r w:rsidR="004A4827" w:rsidRPr="00DF7A24">
        <w:rPr>
          <w:rFonts w:cs="Arial"/>
        </w:rPr>
        <w:t xml:space="preserve">about how we protect your </w:t>
      </w:r>
      <w:r w:rsidR="005429CF" w:rsidRPr="00DF7A24">
        <w:rPr>
          <w:rFonts w:cs="Arial"/>
        </w:rPr>
        <w:t>PHI</w:t>
      </w:r>
      <w:r w:rsidR="004A4827" w:rsidRPr="00DF7A24">
        <w:rPr>
          <w:rFonts w:cs="Arial"/>
        </w:rPr>
        <w:t xml:space="preserve">, </w:t>
      </w:r>
      <w:r w:rsidR="00721994" w:rsidRPr="00DF7A24">
        <w:rPr>
          <w:rFonts w:cs="Arial"/>
        </w:rPr>
        <w:t xml:space="preserve">refer to </w:t>
      </w:r>
      <w:r w:rsidR="005429CF" w:rsidRPr="005D4ACD">
        <w:rPr>
          <w:rFonts w:cs="Arial"/>
          <w:b/>
        </w:rPr>
        <w:t>Chapter 8</w:t>
      </w:r>
      <w:r w:rsidR="004A4827" w:rsidRPr="00DF7A24">
        <w:rPr>
          <w:rFonts w:cs="Arial"/>
        </w:rPr>
        <w:t xml:space="preserve"> </w:t>
      </w:r>
      <w:r w:rsidR="005D4ACD">
        <w:rPr>
          <w:rFonts w:cs="Arial"/>
        </w:rPr>
        <w:t xml:space="preserve">of </w:t>
      </w:r>
      <w:r w:rsidR="007A0994">
        <w:rPr>
          <w:rFonts w:cs="Arial"/>
        </w:rPr>
        <w:t xml:space="preserve">this </w:t>
      </w:r>
      <w:r w:rsidR="00A95AA2" w:rsidRPr="00E84BFB">
        <w:rPr>
          <w:rFonts w:cs="Arial"/>
          <w:i/>
          <w:iCs/>
        </w:rPr>
        <w:t>Evidence of Coverage</w:t>
      </w:r>
      <w:r w:rsidR="005D4ACD">
        <w:rPr>
          <w:rFonts w:cs="Arial"/>
        </w:rPr>
        <w:t>.</w:t>
      </w:r>
    </w:p>
    <w:sectPr w:rsidR="004A4827" w:rsidRPr="005D4ACD" w:rsidSect="00E202CE">
      <w:headerReference w:type="first" r:id="rId22"/>
      <w:pgSz w:w="12240" w:h="15840" w:code="1"/>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AE468C" w14:textId="77777777" w:rsidR="00113B94" w:rsidRDefault="00113B94" w:rsidP="00EA4A7F">
      <w:pPr>
        <w:spacing w:after="0" w:line="240" w:lineRule="auto"/>
      </w:pPr>
      <w:r>
        <w:separator/>
      </w:r>
    </w:p>
    <w:p w14:paraId="1BD53178" w14:textId="77777777" w:rsidR="00113B94" w:rsidRDefault="00113B94"/>
  </w:endnote>
  <w:endnote w:type="continuationSeparator" w:id="0">
    <w:p w14:paraId="51CDEF90" w14:textId="77777777" w:rsidR="00113B94" w:rsidRDefault="00113B94" w:rsidP="00EA4A7F">
      <w:pPr>
        <w:spacing w:after="0" w:line="240" w:lineRule="auto"/>
      </w:pPr>
      <w:r>
        <w:continuationSeparator/>
      </w:r>
    </w:p>
    <w:p w14:paraId="646C5275" w14:textId="77777777" w:rsidR="00113B94" w:rsidRDefault="00113B94"/>
  </w:endnote>
  <w:endnote w:type="continuationNotice" w:id="1">
    <w:p w14:paraId="7B900C3C" w14:textId="77777777" w:rsidR="00113B94" w:rsidRDefault="00113B94">
      <w:pPr>
        <w:spacing w:after="0" w:line="240" w:lineRule="auto"/>
      </w:pPr>
    </w:p>
    <w:p w14:paraId="60325833" w14:textId="77777777" w:rsidR="00113B94" w:rsidRDefault="00113B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swiss"/>
    <w:pitch w:val="variable"/>
    <w:sig w:usb0="E00002FF" w:usb1="7AC7FFFF" w:usb2="00000012" w:usb3="00000000" w:csb0="0002000D"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Malgun Gothic">
    <w:panose1 w:val="020B0503020000020004"/>
    <w:charset w:val="81"/>
    <w:family w:val="swiss"/>
    <w:pitch w:val="variable"/>
    <w:sig w:usb0="9000002F" w:usb1="29D77CFB" w:usb2="00000012" w:usb3="00000000" w:csb0="00080001" w:csb1="00000000"/>
  </w:font>
  <w:font w:name="Nyala">
    <w:charset w:val="00"/>
    <w:family w:val="auto"/>
    <w:pitch w:val="variable"/>
    <w:sig w:usb0="A000006F" w:usb1="00000000" w:usb2="00000800" w:usb3="00000000" w:csb0="00000093" w:csb1="00000000"/>
  </w:font>
  <w:font w:name="Shruti">
    <w:panose1 w:val="02000500000000000000"/>
    <w:charset w:val="00"/>
    <w:family w:val="swiss"/>
    <w:pitch w:val="variable"/>
    <w:sig w:usb0="00040003" w:usb1="00000000" w:usb2="00000000" w:usb3="00000000" w:csb0="00000001" w:csb1="00000000"/>
  </w:font>
  <w:font w:name="DokChampa">
    <w:charset w:val="DE"/>
    <w:family w:val="swiss"/>
    <w:pitch w:val="variable"/>
    <w:sig w:usb0="83000003" w:usb1="00000000" w:usb2="00000000" w:usb3="00000000" w:csb0="00010001" w:csb1="00000000"/>
  </w:font>
  <w:font w:name="Nirmala UI">
    <w:panose1 w:val="020B0502040204020203"/>
    <w:charset w:val="00"/>
    <w:family w:val="swiss"/>
    <w:pitch w:val="variable"/>
    <w:sig w:usb0="80FF8023" w:usb1="0200004A" w:usb2="00000200" w:usb3="00000000" w:csb0="000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ABEEDC" w14:textId="77777777" w:rsidR="002D7DF4" w:rsidRDefault="002D7D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544169" w14:textId="6C4BC62D" w:rsidR="000F7CD7" w:rsidRPr="00847A0A" w:rsidRDefault="000F7CD7" w:rsidP="00583F2D">
    <w:pPr>
      <w:pStyle w:val="Footer"/>
      <w:tabs>
        <w:tab w:val="right" w:pos="9900"/>
      </w:tabs>
    </w:pPr>
    <w:r w:rsidRPr="00847A0A">
      <w:rPr>
        <w:b/>
        <w:noProof/>
        <w:lang w:val="es-US" w:eastAsia="es-US"/>
      </w:rPr>
      <mc:AlternateContent>
        <mc:Choice Requires="wpg">
          <w:drawing>
            <wp:anchor distT="0" distB="0" distL="114300" distR="114300" simplePos="0" relativeHeight="251658241" behindDoc="0" locked="0" layoutInCell="1" allowOverlap="1" wp14:anchorId="0A84C6BE" wp14:editId="0BCFF0E3">
              <wp:simplePos x="0" y="0"/>
              <wp:positionH relativeFrom="column">
                <wp:posOffset>-400685</wp:posOffset>
              </wp:positionH>
              <wp:positionV relativeFrom="page">
                <wp:posOffset>9374505</wp:posOffset>
              </wp:positionV>
              <wp:extent cx="292100" cy="299085"/>
              <wp:effectExtent l="8890" t="1905" r="3810" b="3810"/>
              <wp:wrapNone/>
              <wp:docPr id="4" name="Group 1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1"/>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288C18" w14:textId="77777777" w:rsidR="000F7CD7" w:rsidRPr="00E33525" w:rsidRDefault="000F7CD7" w:rsidP="00583F2D">
                            <w:pPr>
                              <w:pStyle w:val="Footer0"/>
                            </w:pPr>
                            <w:r w:rsidRPr="00B66FD7">
                              <w:t>?</w:t>
                            </w:r>
                          </w:p>
                          <w:p w14:paraId="4C934022" w14:textId="77777777" w:rsidR="000F7CD7" w:rsidRDefault="000F7CD7" w:rsidP="00583F2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84C6BE" id="Group 19" o:spid="_x0000_s1026" alt="&quot;&quot;"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45GwgQAAJA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1"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6288C18" w14:textId="77777777" w:rsidR="000F7CD7" w:rsidRPr="00E33525" w:rsidRDefault="000F7CD7" w:rsidP="00583F2D">
                      <w:pPr>
                        <w:pStyle w:val="Footer0"/>
                      </w:pPr>
                      <w:r w:rsidRPr="00B66FD7">
                        <w:t>?</w:t>
                      </w:r>
                    </w:p>
                    <w:p w14:paraId="4C934022" w14:textId="77777777" w:rsidR="000F7CD7" w:rsidRDefault="000F7CD7" w:rsidP="00583F2D">
                      <w:pPr>
                        <w:pStyle w:val="Footer0"/>
                      </w:pPr>
                    </w:p>
                  </w:txbxContent>
                </v:textbox>
              </v:shape>
              <w10:wrap anchory="page"/>
            </v:group>
          </w:pict>
        </mc:Fallback>
      </mc:AlternateContent>
    </w:r>
    <w:r w:rsidRPr="00847A0A">
      <w:rPr>
        <w:b/>
      </w:rPr>
      <w:t>If you have questions</w:t>
    </w:r>
    <w:r w:rsidRPr="00847A0A">
      <w:rPr>
        <w:bCs/>
      </w:rPr>
      <w:t>,</w:t>
    </w:r>
    <w:r w:rsidRPr="00847A0A">
      <w:t xml:space="preserve"> please call &lt;plan name&gt; at &lt;toll-free phone and TTY numbers&gt;, &lt;days and hours of operation&gt;. The call is free. </w:t>
    </w:r>
    <w:r w:rsidRPr="00847A0A">
      <w:rPr>
        <w:b/>
        <w:bCs/>
      </w:rPr>
      <w:t>For more information</w:t>
    </w:r>
    <w:r w:rsidRPr="00847A0A">
      <w:t>, visit &lt;</w:t>
    </w:r>
    <w:r w:rsidR="00F12041">
      <w:t>URL</w:t>
    </w:r>
    <w:r w:rsidRPr="00847A0A">
      <w:t>&gt;.</w:t>
    </w:r>
    <w:r w:rsidRPr="00847A0A">
      <w:tab/>
    </w:r>
    <w:r w:rsidRPr="00847A0A">
      <w:fldChar w:fldCharType="begin"/>
    </w:r>
    <w:r w:rsidRPr="00847A0A">
      <w:instrText xml:space="preserve"> PAGE   \* MERGEFORMAT </w:instrText>
    </w:r>
    <w:r w:rsidRPr="00847A0A">
      <w:fldChar w:fldCharType="separate"/>
    </w:r>
    <w:r w:rsidR="003D5DFA">
      <w:rPr>
        <w:noProof/>
      </w:rPr>
      <w:t>16</w:t>
    </w:r>
    <w:r w:rsidRPr="00847A0A">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9D5C65" w14:textId="77777777" w:rsidR="00A84702" w:rsidRPr="00A84702" w:rsidRDefault="00A84702" w:rsidP="00A84702">
    <w:pPr>
      <w:pBdr>
        <w:top w:val="single" w:sz="4" w:space="4" w:color="auto"/>
      </w:pBdr>
      <w:tabs>
        <w:tab w:val="right" w:pos="9450"/>
      </w:tabs>
      <w:spacing w:before="480" w:after="0"/>
      <w:jc w:val="right"/>
      <w:rPr>
        <w:rFonts w:cs="Arial"/>
        <w:b/>
      </w:rPr>
    </w:pPr>
    <w:r w:rsidRPr="00A84702">
      <w:rPr>
        <w:rFonts w:cs="Arial"/>
        <w:sz w:val="20"/>
        <w:szCs w:val="20"/>
      </w:rPr>
      <w:t>OMB Approval 0938-1444 (Expires: June 30, 2026)</w:t>
    </w:r>
  </w:p>
  <w:p w14:paraId="4B1CE0D4" w14:textId="1E298DF1" w:rsidR="000F7CD7" w:rsidRPr="006E4134" w:rsidRDefault="000F7CD7" w:rsidP="00DF151F">
    <w:pPr>
      <w:pStyle w:val="Footer"/>
      <w:tabs>
        <w:tab w:val="right" w:pos="9900"/>
      </w:tabs>
      <w:spacing w:before="120"/>
    </w:pPr>
    <w:r w:rsidRPr="006E4134">
      <w:rPr>
        <w:b/>
        <w:noProof/>
        <w:lang w:val="es-US" w:eastAsia="es-US"/>
      </w:rPr>
      <mc:AlternateContent>
        <mc:Choice Requires="wpg">
          <w:drawing>
            <wp:anchor distT="0" distB="0" distL="114300" distR="114300" simplePos="0" relativeHeight="251658240" behindDoc="0" locked="0" layoutInCell="1" allowOverlap="1" wp14:anchorId="181608A7" wp14:editId="4358EFA9">
              <wp:simplePos x="0" y="0"/>
              <wp:positionH relativeFrom="column">
                <wp:posOffset>-400685</wp:posOffset>
              </wp:positionH>
              <wp:positionV relativeFrom="page">
                <wp:posOffset>9374505</wp:posOffset>
              </wp:positionV>
              <wp:extent cx="292100" cy="299085"/>
              <wp:effectExtent l="8890" t="1905" r="3810" b="3810"/>
              <wp:wrapNone/>
              <wp:docPr id="1" name="Group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3C9E23" w14:textId="77777777" w:rsidR="000F7CD7" w:rsidRPr="00E33525" w:rsidRDefault="000F7CD7" w:rsidP="00444FDD">
                            <w:pPr>
                              <w:pStyle w:val="Footer0"/>
                            </w:pPr>
                            <w:r w:rsidRPr="00B66FD7">
                              <w:t>?</w:t>
                            </w:r>
                          </w:p>
                          <w:p w14:paraId="5A8B624E" w14:textId="77777777" w:rsidR="000F7CD7" w:rsidRDefault="000F7CD7" w:rsidP="00444FD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81608A7" id="Group 16" o:spid="_x0000_s1029"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oF+zQQAAJc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23C9E23" w14:textId="77777777" w:rsidR="000F7CD7" w:rsidRPr="00E33525" w:rsidRDefault="000F7CD7" w:rsidP="00444FDD">
                      <w:pPr>
                        <w:pStyle w:val="Footer0"/>
                      </w:pPr>
                      <w:r w:rsidRPr="00B66FD7">
                        <w:t>?</w:t>
                      </w:r>
                    </w:p>
                    <w:p w14:paraId="5A8B624E" w14:textId="77777777" w:rsidR="000F7CD7" w:rsidRDefault="000F7CD7" w:rsidP="00444FDD">
                      <w:pPr>
                        <w:pStyle w:val="Footer0"/>
                      </w:pPr>
                    </w:p>
                  </w:txbxContent>
                </v:textbox>
              </v:shape>
              <w10:wrap anchory="page"/>
            </v:group>
          </w:pict>
        </mc:Fallback>
      </mc:AlternateContent>
    </w:r>
    <w:r w:rsidRPr="006E4134">
      <w:rPr>
        <w:b/>
      </w:rPr>
      <w:t>If you have questions</w:t>
    </w:r>
    <w:r w:rsidRPr="006E4134">
      <w:rPr>
        <w:bCs/>
      </w:rPr>
      <w:t>,</w:t>
    </w:r>
    <w:r w:rsidRPr="006E4134">
      <w:t xml:space="preserve"> please call &lt;plan name&gt; at &lt;toll-free phone and TTY numbers&gt;, &lt;days and hours of operation&gt;. The call is free. </w:t>
    </w:r>
    <w:r w:rsidRPr="006E4134">
      <w:rPr>
        <w:b/>
        <w:bCs/>
      </w:rPr>
      <w:t>For more information</w:t>
    </w:r>
    <w:r w:rsidRPr="006E4134">
      <w:t>, visit &lt;</w:t>
    </w:r>
    <w:r w:rsidR="00664F16">
      <w:t>URL</w:t>
    </w:r>
    <w:r w:rsidRPr="006E4134">
      <w:t>&gt;.</w:t>
    </w:r>
    <w:r w:rsidRPr="006E4134">
      <w:tab/>
    </w:r>
    <w:r w:rsidRPr="006E4134">
      <w:fldChar w:fldCharType="begin"/>
    </w:r>
    <w:r w:rsidRPr="006E4134">
      <w:instrText xml:space="preserve"> PAGE   \* MERGEFORMAT </w:instrText>
    </w:r>
    <w:r w:rsidRPr="006E4134">
      <w:fldChar w:fldCharType="separate"/>
    </w:r>
    <w:r w:rsidR="003D5DFA">
      <w:rPr>
        <w:noProof/>
      </w:rPr>
      <w:t>1</w:t>
    </w:r>
    <w:r w:rsidRPr="006E413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E425AA" w14:textId="77777777" w:rsidR="00113B94" w:rsidRDefault="00113B94" w:rsidP="00EA4A7F">
      <w:pPr>
        <w:spacing w:after="0" w:line="240" w:lineRule="auto"/>
      </w:pPr>
      <w:r>
        <w:separator/>
      </w:r>
    </w:p>
    <w:p w14:paraId="6585CF03" w14:textId="77777777" w:rsidR="00113B94" w:rsidRDefault="00113B94"/>
  </w:footnote>
  <w:footnote w:type="continuationSeparator" w:id="0">
    <w:p w14:paraId="59635CCE" w14:textId="77777777" w:rsidR="00113B94" w:rsidRDefault="00113B94" w:rsidP="00EA4A7F">
      <w:pPr>
        <w:spacing w:after="0" w:line="240" w:lineRule="auto"/>
      </w:pPr>
      <w:r>
        <w:continuationSeparator/>
      </w:r>
    </w:p>
    <w:p w14:paraId="53EC26C6" w14:textId="77777777" w:rsidR="00113B94" w:rsidRDefault="00113B94"/>
  </w:footnote>
  <w:footnote w:type="continuationNotice" w:id="1">
    <w:p w14:paraId="5F17A6A5" w14:textId="77777777" w:rsidR="00113B94" w:rsidRDefault="00113B94">
      <w:pPr>
        <w:spacing w:after="0" w:line="240" w:lineRule="auto"/>
      </w:pPr>
    </w:p>
    <w:p w14:paraId="2960E0A9" w14:textId="77777777" w:rsidR="00113B94" w:rsidRDefault="00113B9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2B3384" w14:textId="77777777" w:rsidR="002D7DF4" w:rsidRDefault="002D7D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4B7459" w14:textId="277302D3" w:rsidR="000F7CD7" w:rsidRPr="00847A0A" w:rsidRDefault="000F7CD7" w:rsidP="00710945">
    <w:pPr>
      <w:pStyle w:val="Pageheader"/>
      <w:ind w:right="0"/>
      <w:rPr>
        <w:color w:val="auto"/>
      </w:rPr>
    </w:pPr>
    <w:r w:rsidRPr="00847A0A">
      <w:rPr>
        <w:color w:val="auto"/>
      </w:rPr>
      <w:t xml:space="preserve">&lt;Plan name&gt; </w:t>
    </w:r>
    <w:r w:rsidR="00A95AA2">
      <w:rPr>
        <w:color w:val="auto"/>
      </w:rPr>
      <w:t>EVIDENCE OF COVERAGE</w:t>
    </w:r>
    <w:r w:rsidRPr="00847A0A">
      <w:rPr>
        <w:color w:val="auto"/>
      </w:rPr>
      <w:tab/>
      <w:t>Chapter 1: Getting started as a member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32BB14" w14:textId="701808E5" w:rsidR="000F7CD7" w:rsidRPr="00944FBF" w:rsidRDefault="000F7CD7" w:rsidP="00944FBF">
    <w:pPr>
      <w:pStyle w:val="Pageheader"/>
      <w:ind w:right="0"/>
      <w:rPr>
        <w:color w:val="auto"/>
      </w:rPr>
    </w:pPr>
    <w:r w:rsidRPr="00847A0A">
      <w:rPr>
        <w:color w:val="auto"/>
      </w:rPr>
      <w:t xml:space="preserve">&lt;Plan name&gt; </w:t>
    </w:r>
    <w:r w:rsidR="00A95AA2">
      <w:rPr>
        <w:color w:val="auto"/>
      </w:rPr>
      <w:t>EVIDENCE OF COVERAGE</w:t>
    </w:r>
    <w:r w:rsidRPr="00847A0A">
      <w:rPr>
        <w:color w:val="auto"/>
      </w:rP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9D1319" w14:textId="3A917AEF" w:rsidR="000F7CD7" w:rsidRPr="00944FBF" w:rsidRDefault="000F7CD7" w:rsidP="00DB47BC">
    <w:pPr>
      <w:pStyle w:val="Pageheader"/>
      <w:tabs>
        <w:tab w:val="left" w:pos="6120"/>
      </w:tabs>
      <w:ind w:right="0"/>
      <w:rPr>
        <w:color w:val="auto"/>
      </w:rPr>
    </w:pPr>
    <w:r w:rsidRPr="00847A0A">
      <w:rPr>
        <w:color w:val="auto"/>
      </w:rPr>
      <w:t xml:space="preserve">&lt;Plan name&gt; </w:t>
    </w:r>
    <w:r w:rsidR="00A95AA2">
      <w:rPr>
        <w:color w:val="auto"/>
      </w:rPr>
      <w:t>EVIDENCE OF COVERAGE</w:t>
    </w:r>
    <w:r w:rsidRPr="009D35B9">
      <w:rPr>
        <w:color w:val="auto"/>
      </w:rPr>
      <w:t xml:space="preserve"> </w:t>
    </w:r>
    <w:r>
      <w:rPr>
        <w:color w:val="auto"/>
      </w:rPr>
      <w:tab/>
    </w:r>
    <w:r w:rsidRPr="00847A0A">
      <w:rPr>
        <w:color w:val="auto"/>
      </w:rPr>
      <w:t>Chapter 1: Getting started as a member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17097E"/>
    <w:multiLevelType w:val="hybridMultilevel"/>
    <w:tmpl w:val="C0FE540A"/>
    <w:lvl w:ilvl="0" w:tplc="497A2C98">
      <w:start w:val="1"/>
      <w:numFmt w:val="bullet"/>
      <w:pStyle w:val="D-SNPThirdleve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881631"/>
    <w:multiLevelType w:val="hybridMultilevel"/>
    <w:tmpl w:val="4DCACAFE"/>
    <w:lvl w:ilvl="0" w:tplc="EF9A651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C041665"/>
    <w:multiLevelType w:val="hybridMultilevel"/>
    <w:tmpl w:val="85C2E3F2"/>
    <w:lvl w:ilvl="0" w:tplc="4F943294">
      <w:start w:val="1"/>
      <w:numFmt w:val="bullet"/>
      <w:lvlText w:val=""/>
      <w:lvlJc w:val="left"/>
      <w:pPr>
        <w:ind w:left="720" w:hanging="360"/>
      </w:pPr>
      <w:rPr>
        <w:rFonts w:ascii="Symbol" w:hAnsi="Symbol" w:hint="default"/>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C25D18"/>
    <w:multiLevelType w:val="hybridMultilevel"/>
    <w:tmpl w:val="B1EE85C8"/>
    <w:lvl w:ilvl="0" w:tplc="D9BE02AA">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5"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15:restartNumberingAfterBreak="0">
    <w:nsid w:val="16171A9D"/>
    <w:multiLevelType w:val="multilevel"/>
    <w:tmpl w:val="42F890A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2F235F0"/>
    <w:multiLevelType w:val="hybridMultilevel"/>
    <w:tmpl w:val="139A38B2"/>
    <w:lvl w:ilvl="0" w:tplc="7D7A299A">
      <w:start w:val="1"/>
      <w:numFmt w:val="bullet"/>
      <w:lvlText w:val="·"/>
      <w:lvlJc w:val="left"/>
      <w:pPr>
        <w:ind w:left="720" w:hanging="360"/>
      </w:pPr>
      <w:rPr>
        <w:rFonts w:ascii="Symbol" w:hAnsi="Symbol" w:hint="default"/>
      </w:rPr>
    </w:lvl>
    <w:lvl w:ilvl="1" w:tplc="79D8EB4A">
      <w:start w:val="1"/>
      <w:numFmt w:val="bullet"/>
      <w:lvlText w:val="o"/>
      <w:lvlJc w:val="left"/>
      <w:pPr>
        <w:ind w:left="1440" w:hanging="360"/>
      </w:pPr>
      <w:rPr>
        <w:rFonts w:ascii="Courier New" w:hAnsi="Courier New" w:hint="default"/>
      </w:rPr>
    </w:lvl>
    <w:lvl w:ilvl="2" w:tplc="2786C8F6">
      <w:start w:val="1"/>
      <w:numFmt w:val="bullet"/>
      <w:lvlText w:val=""/>
      <w:lvlJc w:val="left"/>
      <w:pPr>
        <w:ind w:left="2160" w:hanging="360"/>
      </w:pPr>
      <w:rPr>
        <w:rFonts w:ascii="Wingdings" w:hAnsi="Wingdings" w:hint="default"/>
      </w:rPr>
    </w:lvl>
    <w:lvl w:ilvl="3" w:tplc="17C8A5B0">
      <w:start w:val="1"/>
      <w:numFmt w:val="bullet"/>
      <w:lvlText w:val=""/>
      <w:lvlJc w:val="left"/>
      <w:pPr>
        <w:ind w:left="2880" w:hanging="360"/>
      </w:pPr>
      <w:rPr>
        <w:rFonts w:ascii="Symbol" w:hAnsi="Symbol" w:hint="default"/>
      </w:rPr>
    </w:lvl>
    <w:lvl w:ilvl="4" w:tplc="C07CE264">
      <w:start w:val="1"/>
      <w:numFmt w:val="bullet"/>
      <w:lvlText w:val="o"/>
      <w:lvlJc w:val="left"/>
      <w:pPr>
        <w:ind w:left="3600" w:hanging="360"/>
      </w:pPr>
      <w:rPr>
        <w:rFonts w:ascii="Courier New" w:hAnsi="Courier New" w:hint="default"/>
      </w:rPr>
    </w:lvl>
    <w:lvl w:ilvl="5" w:tplc="AEC08EC6">
      <w:start w:val="1"/>
      <w:numFmt w:val="bullet"/>
      <w:lvlText w:val=""/>
      <w:lvlJc w:val="left"/>
      <w:pPr>
        <w:ind w:left="4320" w:hanging="360"/>
      </w:pPr>
      <w:rPr>
        <w:rFonts w:ascii="Wingdings" w:hAnsi="Wingdings" w:hint="default"/>
      </w:rPr>
    </w:lvl>
    <w:lvl w:ilvl="6" w:tplc="EADEF2FA">
      <w:start w:val="1"/>
      <w:numFmt w:val="bullet"/>
      <w:lvlText w:val=""/>
      <w:lvlJc w:val="left"/>
      <w:pPr>
        <w:ind w:left="5040" w:hanging="360"/>
      </w:pPr>
      <w:rPr>
        <w:rFonts w:ascii="Symbol" w:hAnsi="Symbol" w:hint="default"/>
      </w:rPr>
    </w:lvl>
    <w:lvl w:ilvl="7" w:tplc="17463404">
      <w:start w:val="1"/>
      <w:numFmt w:val="bullet"/>
      <w:lvlText w:val="o"/>
      <w:lvlJc w:val="left"/>
      <w:pPr>
        <w:ind w:left="5760" w:hanging="360"/>
      </w:pPr>
      <w:rPr>
        <w:rFonts w:ascii="Courier New" w:hAnsi="Courier New" w:hint="default"/>
      </w:rPr>
    </w:lvl>
    <w:lvl w:ilvl="8" w:tplc="0B3A1186">
      <w:start w:val="1"/>
      <w:numFmt w:val="bullet"/>
      <w:lvlText w:val=""/>
      <w:lvlJc w:val="left"/>
      <w:pPr>
        <w:ind w:left="6480" w:hanging="360"/>
      </w:pPr>
      <w:rPr>
        <w:rFonts w:ascii="Wingdings" w:hAnsi="Wingdings" w:hint="default"/>
      </w:rPr>
    </w:lvl>
  </w:abstractNum>
  <w:abstractNum w:abstractNumId="9" w15:restartNumberingAfterBreak="0">
    <w:nsid w:val="23727AA5"/>
    <w:multiLevelType w:val="hybridMultilevel"/>
    <w:tmpl w:val="5074FB9A"/>
    <w:lvl w:ilvl="0" w:tplc="0246B304">
      <w:start w:val="1"/>
      <w:numFmt w:val="bullet"/>
      <w:pStyle w:val="ListBullet"/>
      <w:lvlText w:val=""/>
      <w:lvlJc w:val="left"/>
      <w:pPr>
        <w:ind w:left="720" w:hanging="360"/>
      </w:pPr>
      <w:rPr>
        <w:rFonts w:ascii="Symbol" w:hAnsi="Symbol" w:hint="default"/>
        <w:position w:val="-2"/>
        <w:sz w:val="24"/>
        <w:szCs w:val="24"/>
      </w:rPr>
    </w:lvl>
    <w:lvl w:ilvl="1" w:tplc="A7EC72C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4BCE6C"/>
    <w:multiLevelType w:val="hybridMultilevel"/>
    <w:tmpl w:val="7E9CB228"/>
    <w:lvl w:ilvl="0" w:tplc="54E075AC">
      <w:start w:val="1"/>
      <w:numFmt w:val="bullet"/>
      <w:lvlText w:val="·"/>
      <w:lvlJc w:val="left"/>
      <w:pPr>
        <w:ind w:left="720" w:hanging="360"/>
      </w:pPr>
      <w:rPr>
        <w:rFonts w:ascii="Symbol" w:hAnsi="Symbol" w:hint="default"/>
      </w:rPr>
    </w:lvl>
    <w:lvl w:ilvl="1" w:tplc="E51CE0DE">
      <w:start w:val="1"/>
      <w:numFmt w:val="bullet"/>
      <w:lvlText w:val="o"/>
      <w:lvlJc w:val="left"/>
      <w:pPr>
        <w:ind w:left="1440" w:hanging="360"/>
      </w:pPr>
      <w:rPr>
        <w:rFonts w:ascii="Courier New" w:hAnsi="Courier New" w:hint="default"/>
      </w:rPr>
    </w:lvl>
    <w:lvl w:ilvl="2" w:tplc="37D442B2">
      <w:start w:val="1"/>
      <w:numFmt w:val="bullet"/>
      <w:lvlText w:val=""/>
      <w:lvlJc w:val="left"/>
      <w:pPr>
        <w:ind w:left="2160" w:hanging="360"/>
      </w:pPr>
      <w:rPr>
        <w:rFonts w:ascii="Wingdings" w:hAnsi="Wingdings" w:hint="default"/>
      </w:rPr>
    </w:lvl>
    <w:lvl w:ilvl="3" w:tplc="FA16B3C4">
      <w:start w:val="1"/>
      <w:numFmt w:val="bullet"/>
      <w:lvlText w:val=""/>
      <w:lvlJc w:val="left"/>
      <w:pPr>
        <w:ind w:left="2880" w:hanging="360"/>
      </w:pPr>
      <w:rPr>
        <w:rFonts w:ascii="Symbol" w:hAnsi="Symbol" w:hint="default"/>
      </w:rPr>
    </w:lvl>
    <w:lvl w:ilvl="4" w:tplc="E346AF16">
      <w:start w:val="1"/>
      <w:numFmt w:val="bullet"/>
      <w:lvlText w:val="o"/>
      <w:lvlJc w:val="left"/>
      <w:pPr>
        <w:ind w:left="3600" w:hanging="360"/>
      </w:pPr>
      <w:rPr>
        <w:rFonts w:ascii="Courier New" w:hAnsi="Courier New" w:hint="default"/>
      </w:rPr>
    </w:lvl>
    <w:lvl w:ilvl="5" w:tplc="83860B4C">
      <w:start w:val="1"/>
      <w:numFmt w:val="bullet"/>
      <w:lvlText w:val=""/>
      <w:lvlJc w:val="left"/>
      <w:pPr>
        <w:ind w:left="4320" w:hanging="360"/>
      </w:pPr>
      <w:rPr>
        <w:rFonts w:ascii="Wingdings" w:hAnsi="Wingdings" w:hint="default"/>
      </w:rPr>
    </w:lvl>
    <w:lvl w:ilvl="6" w:tplc="AABEDBFE">
      <w:start w:val="1"/>
      <w:numFmt w:val="bullet"/>
      <w:lvlText w:val=""/>
      <w:lvlJc w:val="left"/>
      <w:pPr>
        <w:ind w:left="5040" w:hanging="360"/>
      </w:pPr>
      <w:rPr>
        <w:rFonts w:ascii="Symbol" w:hAnsi="Symbol" w:hint="default"/>
      </w:rPr>
    </w:lvl>
    <w:lvl w:ilvl="7" w:tplc="177AE1EC">
      <w:start w:val="1"/>
      <w:numFmt w:val="bullet"/>
      <w:lvlText w:val="o"/>
      <w:lvlJc w:val="left"/>
      <w:pPr>
        <w:ind w:left="5760" w:hanging="360"/>
      </w:pPr>
      <w:rPr>
        <w:rFonts w:ascii="Courier New" w:hAnsi="Courier New" w:hint="default"/>
      </w:rPr>
    </w:lvl>
    <w:lvl w:ilvl="8" w:tplc="D90AE42C">
      <w:start w:val="1"/>
      <w:numFmt w:val="bullet"/>
      <w:lvlText w:val=""/>
      <w:lvlJc w:val="left"/>
      <w:pPr>
        <w:ind w:left="6480" w:hanging="360"/>
      </w:pPr>
      <w:rPr>
        <w:rFonts w:ascii="Wingdings" w:hAnsi="Wingdings" w:hint="default"/>
      </w:rPr>
    </w:lvl>
  </w:abstractNum>
  <w:abstractNum w:abstractNumId="11" w15:restartNumberingAfterBreak="0">
    <w:nsid w:val="2C02741E"/>
    <w:multiLevelType w:val="hybridMultilevel"/>
    <w:tmpl w:val="A7BC4C1C"/>
    <w:lvl w:ilvl="0" w:tplc="53CE6302">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5C069D"/>
    <w:multiLevelType w:val="hybridMultilevel"/>
    <w:tmpl w:val="4F68AE5A"/>
    <w:lvl w:ilvl="0" w:tplc="5A780C9A">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0F315BD"/>
    <w:multiLevelType w:val="hybridMultilevel"/>
    <w:tmpl w:val="0BA87464"/>
    <w:lvl w:ilvl="0" w:tplc="B4EAEB42">
      <w:start w:val="1"/>
      <w:numFmt w:val="bullet"/>
      <w:lvlText w:val=""/>
      <w:lvlJc w:val="left"/>
      <w:pPr>
        <w:ind w:left="1080" w:hanging="360"/>
      </w:pPr>
      <w:rPr>
        <w:rFonts w:ascii="Symbol" w:hAnsi="Symbol" w:hint="default"/>
        <w:sz w:val="24"/>
        <w:szCs w:val="2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37F42EF"/>
    <w:multiLevelType w:val="hybridMultilevel"/>
    <w:tmpl w:val="14ECF766"/>
    <w:lvl w:ilvl="0" w:tplc="8F2ADAF8">
      <w:start w:val="1"/>
      <w:numFmt w:val="bullet"/>
      <w:pStyle w:val="ListParagraph"/>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5A4068F"/>
    <w:multiLevelType w:val="hybridMultilevel"/>
    <w:tmpl w:val="3B0814E0"/>
    <w:lvl w:ilvl="0" w:tplc="48122EF6">
      <w:start w:val="1"/>
      <w:numFmt w:val="bullet"/>
      <w:lvlText w:val=""/>
      <w:lvlJc w:val="left"/>
      <w:pPr>
        <w:ind w:left="780" w:hanging="360"/>
      </w:pPr>
      <w:rPr>
        <w:rFonts w:ascii="Symbol" w:hAnsi="Symbol" w:hint="default"/>
        <w:sz w:val="24"/>
        <w:szCs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6" w15:restartNumberingAfterBreak="0">
    <w:nsid w:val="37945575"/>
    <w:multiLevelType w:val="hybridMultilevel"/>
    <w:tmpl w:val="C6D449C0"/>
    <w:lvl w:ilvl="0" w:tplc="A29E1520">
      <w:start w:val="1"/>
      <w:numFmt w:val="upperLetter"/>
      <w:pStyle w:val="Heading1"/>
      <w:lvlText w:val="%1."/>
      <w:lvlJc w:val="left"/>
      <w:pPr>
        <w:ind w:left="360" w:hanging="36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110602"/>
    <w:multiLevelType w:val="hybridMultilevel"/>
    <w:tmpl w:val="4202AFD2"/>
    <w:lvl w:ilvl="0" w:tplc="A9AEE3A6">
      <w:start w:val="1"/>
      <w:numFmt w:val="bullet"/>
      <w:pStyle w:val="D-SNPFirstlLevelBulletAccent4"/>
      <w:lvlText w:val=""/>
      <w:lvlJc w:val="left"/>
      <w:pPr>
        <w:ind w:left="720" w:hanging="360"/>
      </w:pPr>
      <w:rPr>
        <w:rFonts w:ascii="Symbol" w:hAnsi="Symbol" w:hint="default"/>
        <w:color w:val="548DD4"/>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BF43D4E"/>
    <w:multiLevelType w:val="hybridMultilevel"/>
    <w:tmpl w:val="5DA8794E"/>
    <w:lvl w:ilvl="0" w:tplc="4B8CA65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C9B3BF1"/>
    <w:multiLevelType w:val="hybridMultilevel"/>
    <w:tmpl w:val="1C9262CA"/>
    <w:lvl w:ilvl="0" w:tplc="5802CFEC">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2974F4"/>
    <w:multiLevelType w:val="hybridMultilevel"/>
    <w:tmpl w:val="F8B00286"/>
    <w:lvl w:ilvl="0" w:tplc="89A631EE">
      <w:start w:val="1"/>
      <w:numFmt w:val="bullet"/>
      <w:lvlText w:val=""/>
      <w:lvlJc w:val="left"/>
      <w:pPr>
        <w:ind w:left="108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1" w15:restartNumberingAfterBreak="0">
    <w:nsid w:val="406B7821"/>
    <w:multiLevelType w:val="hybridMultilevel"/>
    <w:tmpl w:val="C5B2DF7E"/>
    <w:lvl w:ilvl="0" w:tplc="9BA2225E">
      <w:start w:val="1"/>
      <w:numFmt w:val="bullet"/>
      <w:lvlText w:val=""/>
      <w:lvlJc w:val="left"/>
      <w:pPr>
        <w:ind w:left="504" w:hanging="360"/>
      </w:pPr>
      <w:rPr>
        <w:rFonts w:ascii="Symbol" w:hAnsi="Symbol" w:hint="default"/>
        <w:color w:val="auto"/>
        <w:sz w:val="24"/>
        <w:szCs w:val="24"/>
      </w:rPr>
    </w:lvl>
    <w:lvl w:ilvl="1" w:tplc="795A105E">
      <w:start w:val="1"/>
      <w:numFmt w:val="bullet"/>
      <w:lvlText w:val="o"/>
      <w:lvlJc w:val="left"/>
      <w:pPr>
        <w:ind w:left="1224" w:hanging="360"/>
      </w:pPr>
      <w:rPr>
        <w:rFonts w:ascii="Courier New" w:hAnsi="Courier New" w:cs="Courier New" w:hint="default"/>
        <w:sz w:val="24"/>
        <w:szCs w:val="24"/>
      </w:rPr>
    </w:lvl>
    <w:lvl w:ilvl="2" w:tplc="04090005" w:tentative="1">
      <w:start w:val="1"/>
      <w:numFmt w:val="bullet"/>
      <w:lvlText w:val=""/>
      <w:lvlJc w:val="left"/>
      <w:pPr>
        <w:ind w:left="1944" w:hanging="360"/>
      </w:pPr>
      <w:rPr>
        <w:rFonts w:ascii="Wingdings" w:hAnsi="Wingdings" w:hint="default"/>
      </w:rPr>
    </w:lvl>
    <w:lvl w:ilvl="3" w:tplc="04090001" w:tentative="1">
      <w:start w:val="1"/>
      <w:numFmt w:val="bullet"/>
      <w:lvlText w:val=""/>
      <w:lvlJc w:val="left"/>
      <w:pPr>
        <w:ind w:left="2664" w:hanging="360"/>
      </w:pPr>
      <w:rPr>
        <w:rFonts w:ascii="Symbol" w:hAnsi="Symbol" w:hint="default"/>
      </w:rPr>
    </w:lvl>
    <w:lvl w:ilvl="4" w:tplc="04090003" w:tentative="1">
      <w:start w:val="1"/>
      <w:numFmt w:val="bullet"/>
      <w:lvlText w:val="o"/>
      <w:lvlJc w:val="left"/>
      <w:pPr>
        <w:ind w:left="3384" w:hanging="360"/>
      </w:pPr>
      <w:rPr>
        <w:rFonts w:ascii="Courier New" w:hAnsi="Courier New" w:cs="Courier New" w:hint="default"/>
      </w:rPr>
    </w:lvl>
    <w:lvl w:ilvl="5" w:tplc="04090005" w:tentative="1">
      <w:start w:val="1"/>
      <w:numFmt w:val="bullet"/>
      <w:lvlText w:val=""/>
      <w:lvlJc w:val="left"/>
      <w:pPr>
        <w:ind w:left="4104" w:hanging="360"/>
      </w:pPr>
      <w:rPr>
        <w:rFonts w:ascii="Wingdings" w:hAnsi="Wingdings" w:hint="default"/>
      </w:rPr>
    </w:lvl>
    <w:lvl w:ilvl="6" w:tplc="04090001" w:tentative="1">
      <w:start w:val="1"/>
      <w:numFmt w:val="bullet"/>
      <w:lvlText w:val=""/>
      <w:lvlJc w:val="left"/>
      <w:pPr>
        <w:ind w:left="4824" w:hanging="360"/>
      </w:pPr>
      <w:rPr>
        <w:rFonts w:ascii="Symbol" w:hAnsi="Symbol" w:hint="default"/>
      </w:rPr>
    </w:lvl>
    <w:lvl w:ilvl="7" w:tplc="04090003" w:tentative="1">
      <w:start w:val="1"/>
      <w:numFmt w:val="bullet"/>
      <w:lvlText w:val="o"/>
      <w:lvlJc w:val="left"/>
      <w:pPr>
        <w:ind w:left="5544" w:hanging="360"/>
      </w:pPr>
      <w:rPr>
        <w:rFonts w:ascii="Courier New" w:hAnsi="Courier New" w:cs="Courier New" w:hint="default"/>
      </w:rPr>
    </w:lvl>
    <w:lvl w:ilvl="8" w:tplc="04090005" w:tentative="1">
      <w:start w:val="1"/>
      <w:numFmt w:val="bullet"/>
      <w:lvlText w:val=""/>
      <w:lvlJc w:val="left"/>
      <w:pPr>
        <w:ind w:left="6264" w:hanging="360"/>
      </w:pPr>
      <w:rPr>
        <w:rFonts w:ascii="Wingdings" w:hAnsi="Wingdings" w:hint="default"/>
      </w:rPr>
    </w:lvl>
  </w:abstractNum>
  <w:abstractNum w:abstractNumId="22" w15:restartNumberingAfterBreak="0">
    <w:nsid w:val="459939FD"/>
    <w:multiLevelType w:val="hybridMultilevel"/>
    <w:tmpl w:val="AFFCEA0A"/>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E7E6E86"/>
    <w:multiLevelType w:val="hybridMultilevel"/>
    <w:tmpl w:val="D44CEA90"/>
    <w:lvl w:ilvl="0" w:tplc="2898CC24">
      <w:start w:val="1"/>
      <w:numFmt w:val="bullet"/>
      <w:lvlText w:val=""/>
      <w:lvlJc w:val="left"/>
      <w:pPr>
        <w:ind w:left="720" w:hanging="360"/>
      </w:pPr>
      <w:rPr>
        <w:rFonts w:ascii="Symbol" w:hAnsi="Symbol"/>
      </w:rPr>
    </w:lvl>
    <w:lvl w:ilvl="1" w:tplc="33F4A69C">
      <w:start w:val="1"/>
      <w:numFmt w:val="bullet"/>
      <w:lvlText w:val=""/>
      <w:lvlJc w:val="left"/>
      <w:pPr>
        <w:ind w:left="720" w:hanging="360"/>
      </w:pPr>
      <w:rPr>
        <w:rFonts w:ascii="Symbol" w:hAnsi="Symbol"/>
      </w:rPr>
    </w:lvl>
    <w:lvl w:ilvl="2" w:tplc="27540494">
      <w:start w:val="1"/>
      <w:numFmt w:val="bullet"/>
      <w:lvlText w:val=""/>
      <w:lvlJc w:val="left"/>
      <w:pPr>
        <w:ind w:left="720" w:hanging="360"/>
      </w:pPr>
      <w:rPr>
        <w:rFonts w:ascii="Symbol" w:hAnsi="Symbol"/>
      </w:rPr>
    </w:lvl>
    <w:lvl w:ilvl="3" w:tplc="F9C810FA">
      <w:start w:val="1"/>
      <w:numFmt w:val="bullet"/>
      <w:lvlText w:val=""/>
      <w:lvlJc w:val="left"/>
      <w:pPr>
        <w:ind w:left="720" w:hanging="360"/>
      </w:pPr>
      <w:rPr>
        <w:rFonts w:ascii="Symbol" w:hAnsi="Symbol"/>
      </w:rPr>
    </w:lvl>
    <w:lvl w:ilvl="4" w:tplc="8EF826B2">
      <w:start w:val="1"/>
      <w:numFmt w:val="bullet"/>
      <w:lvlText w:val=""/>
      <w:lvlJc w:val="left"/>
      <w:pPr>
        <w:ind w:left="720" w:hanging="360"/>
      </w:pPr>
      <w:rPr>
        <w:rFonts w:ascii="Symbol" w:hAnsi="Symbol"/>
      </w:rPr>
    </w:lvl>
    <w:lvl w:ilvl="5" w:tplc="D5049F48">
      <w:start w:val="1"/>
      <w:numFmt w:val="bullet"/>
      <w:lvlText w:val=""/>
      <w:lvlJc w:val="left"/>
      <w:pPr>
        <w:ind w:left="720" w:hanging="360"/>
      </w:pPr>
      <w:rPr>
        <w:rFonts w:ascii="Symbol" w:hAnsi="Symbol"/>
      </w:rPr>
    </w:lvl>
    <w:lvl w:ilvl="6" w:tplc="2370CC3C">
      <w:start w:val="1"/>
      <w:numFmt w:val="bullet"/>
      <w:lvlText w:val=""/>
      <w:lvlJc w:val="left"/>
      <w:pPr>
        <w:ind w:left="720" w:hanging="360"/>
      </w:pPr>
      <w:rPr>
        <w:rFonts w:ascii="Symbol" w:hAnsi="Symbol"/>
      </w:rPr>
    </w:lvl>
    <w:lvl w:ilvl="7" w:tplc="935E2160">
      <w:start w:val="1"/>
      <w:numFmt w:val="bullet"/>
      <w:lvlText w:val=""/>
      <w:lvlJc w:val="left"/>
      <w:pPr>
        <w:ind w:left="720" w:hanging="360"/>
      </w:pPr>
      <w:rPr>
        <w:rFonts w:ascii="Symbol" w:hAnsi="Symbol"/>
      </w:rPr>
    </w:lvl>
    <w:lvl w:ilvl="8" w:tplc="CAE68F90">
      <w:start w:val="1"/>
      <w:numFmt w:val="bullet"/>
      <w:lvlText w:val=""/>
      <w:lvlJc w:val="left"/>
      <w:pPr>
        <w:ind w:left="720" w:hanging="360"/>
      </w:pPr>
      <w:rPr>
        <w:rFonts w:ascii="Symbol" w:hAnsi="Symbol"/>
      </w:rPr>
    </w:lvl>
  </w:abstractNum>
  <w:abstractNum w:abstractNumId="24" w15:restartNumberingAfterBreak="0">
    <w:nsid w:val="552D5F86"/>
    <w:multiLevelType w:val="hybridMultilevel"/>
    <w:tmpl w:val="AA38C104"/>
    <w:lvl w:ilvl="0" w:tplc="04090001">
      <w:start w:val="1"/>
      <w:numFmt w:val="bullet"/>
      <w:lvlText w:val=""/>
      <w:lvlJc w:val="left"/>
      <w:pPr>
        <w:ind w:left="720" w:hanging="360"/>
      </w:pPr>
      <w:rPr>
        <w:rFonts w:ascii="Symbol" w:hAnsi="Symbol" w:hint="default"/>
        <w:position w:val="-2"/>
        <w:sz w:val="26"/>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5AF535BD"/>
    <w:multiLevelType w:val="hybridMultilevel"/>
    <w:tmpl w:val="D5047A10"/>
    <w:lvl w:ilvl="0" w:tplc="3BE6708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D6A778A"/>
    <w:multiLevelType w:val="hybridMultilevel"/>
    <w:tmpl w:val="38068A38"/>
    <w:lvl w:ilvl="0" w:tplc="242023F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636E3AF9"/>
    <w:multiLevelType w:val="hybridMultilevel"/>
    <w:tmpl w:val="7286E82C"/>
    <w:lvl w:ilvl="0" w:tplc="A6B0581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401356F"/>
    <w:multiLevelType w:val="hybridMultilevel"/>
    <w:tmpl w:val="34BED5D6"/>
    <w:lvl w:ilvl="0" w:tplc="7B32CB98">
      <w:start w:val="1"/>
      <w:numFmt w:val="decimal"/>
      <w:pStyle w:val="D-SNP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47F22D3"/>
    <w:multiLevelType w:val="hybridMultilevel"/>
    <w:tmpl w:val="E21E4694"/>
    <w:lvl w:ilvl="0" w:tplc="1E9EE0B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A701E4C"/>
    <w:multiLevelType w:val="hybridMultilevel"/>
    <w:tmpl w:val="CB540A1A"/>
    <w:lvl w:ilvl="0" w:tplc="CA1E57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A89A3D7"/>
    <w:multiLevelType w:val="hybridMultilevel"/>
    <w:tmpl w:val="4EA0E27C"/>
    <w:lvl w:ilvl="0" w:tplc="3F0AEA32">
      <w:start w:val="1"/>
      <w:numFmt w:val="bullet"/>
      <w:lvlText w:val="·"/>
      <w:lvlJc w:val="left"/>
      <w:pPr>
        <w:ind w:left="720" w:hanging="360"/>
      </w:pPr>
      <w:rPr>
        <w:rFonts w:ascii="Symbol" w:hAnsi="Symbol" w:hint="default"/>
      </w:rPr>
    </w:lvl>
    <w:lvl w:ilvl="1" w:tplc="446EAFD4">
      <w:start w:val="1"/>
      <w:numFmt w:val="bullet"/>
      <w:lvlText w:val="o"/>
      <w:lvlJc w:val="left"/>
      <w:pPr>
        <w:ind w:left="1440" w:hanging="360"/>
      </w:pPr>
      <w:rPr>
        <w:rFonts w:ascii="Courier New" w:hAnsi="Courier New" w:hint="default"/>
      </w:rPr>
    </w:lvl>
    <w:lvl w:ilvl="2" w:tplc="E5BC1D06">
      <w:start w:val="1"/>
      <w:numFmt w:val="bullet"/>
      <w:lvlText w:val=""/>
      <w:lvlJc w:val="left"/>
      <w:pPr>
        <w:ind w:left="2160" w:hanging="360"/>
      </w:pPr>
      <w:rPr>
        <w:rFonts w:ascii="Wingdings" w:hAnsi="Wingdings" w:hint="default"/>
      </w:rPr>
    </w:lvl>
    <w:lvl w:ilvl="3" w:tplc="FA006DA8">
      <w:start w:val="1"/>
      <w:numFmt w:val="bullet"/>
      <w:lvlText w:val=""/>
      <w:lvlJc w:val="left"/>
      <w:pPr>
        <w:ind w:left="2880" w:hanging="360"/>
      </w:pPr>
      <w:rPr>
        <w:rFonts w:ascii="Symbol" w:hAnsi="Symbol" w:hint="default"/>
      </w:rPr>
    </w:lvl>
    <w:lvl w:ilvl="4" w:tplc="4008E254">
      <w:start w:val="1"/>
      <w:numFmt w:val="bullet"/>
      <w:lvlText w:val="o"/>
      <w:lvlJc w:val="left"/>
      <w:pPr>
        <w:ind w:left="3600" w:hanging="360"/>
      </w:pPr>
      <w:rPr>
        <w:rFonts w:ascii="Courier New" w:hAnsi="Courier New" w:hint="default"/>
      </w:rPr>
    </w:lvl>
    <w:lvl w:ilvl="5" w:tplc="68E2105A">
      <w:start w:val="1"/>
      <w:numFmt w:val="bullet"/>
      <w:lvlText w:val=""/>
      <w:lvlJc w:val="left"/>
      <w:pPr>
        <w:ind w:left="4320" w:hanging="360"/>
      </w:pPr>
      <w:rPr>
        <w:rFonts w:ascii="Wingdings" w:hAnsi="Wingdings" w:hint="default"/>
      </w:rPr>
    </w:lvl>
    <w:lvl w:ilvl="6" w:tplc="CB38B6A4">
      <w:start w:val="1"/>
      <w:numFmt w:val="bullet"/>
      <w:lvlText w:val=""/>
      <w:lvlJc w:val="left"/>
      <w:pPr>
        <w:ind w:left="5040" w:hanging="360"/>
      </w:pPr>
      <w:rPr>
        <w:rFonts w:ascii="Symbol" w:hAnsi="Symbol" w:hint="default"/>
      </w:rPr>
    </w:lvl>
    <w:lvl w:ilvl="7" w:tplc="54360D0A">
      <w:start w:val="1"/>
      <w:numFmt w:val="bullet"/>
      <w:lvlText w:val="o"/>
      <w:lvlJc w:val="left"/>
      <w:pPr>
        <w:ind w:left="5760" w:hanging="360"/>
      </w:pPr>
      <w:rPr>
        <w:rFonts w:ascii="Courier New" w:hAnsi="Courier New" w:hint="default"/>
      </w:rPr>
    </w:lvl>
    <w:lvl w:ilvl="8" w:tplc="8B9C7432">
      <w:start w:val="1"/>
      <w:numFmt w:val="bullet"/>
      <w:lvlText w:val=""/>
      <w:lvlJc w:val="left"/>
      <w:pPr>
        <w:ind w:left="6480" w:hanging="360"/>
      </w:pPr>
      <w:rPr>
        <w:rFonts w:ascii="Wingdings" w:hAnsi="Wingdings" w:hint="default"/>
      </w:rPr>
    </w:lvl>
  </w:abstractNum>
  <w:abstractNum w:abstractNumId="32" w15:restartNumberingAfterBreak="0">
    <w:nsid w:val="6D400425"/>
    <w:multiLevelType w:val="hybridMultilevel"/>
    <w:tmpl w:val="6B3A1D8C"/>
    <w:lvl w:ilvl="0" w:tplc="DC6C9D8A">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70E84F12"/>
    <w:multiLevelType w:val="hybridMultilevel"/>
    <w:tmpl w:val="02248D58"/>
    <w:lvl w:ilvl="0" w:tplc="FDF066B8">
      <w:start w:val="1"/>
      <w:numFmt w:val="bullet"/>
      <w:pStyle w:val="ListBullet3"/>
      <w:lvlText w:val="o"/>
      <w:lvlJc w:val="left"/>
      <w:pPr>
        <w:ind w:left="1224"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C855D70"/>
    <w:multiLevelType w:val="hybridMultilevel"/>
    <w:tmpl w:val="917E23BE"/>
    <w:lvl w:ilvl="0" w:tplc="8BC487C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7DA73761"/>
    <w:multiLevelType w:val="hybridMultilevel"/>
    <w:tmpl w:val="6060A0A6"/>
    <w:lvl w:ilvl="0" w:tplc="CF9E8D0E">
      <w:start w:val="1"/>
      <w:numFmt w:val="bullet"/>
      <w:lvlText w:val=""/>
      <w:lvlJc w:val="left"/>
      <w:pPr>
        <w:ind w:left="360" w:hanging="360"/>
      </w:pPr>
      <w:rPr>
        <w:rFonts w:ascii="Wingdings" w:hAnsi="Wingdings" w:hint="default"/>
        <w:color w:val="auto"/>
        <w:sz w:val="22"/>
        <w:szCs w:val="22"/>
      </w:rPr>
    </w:lvl>
    <w:lvl w:ilvl="1" w:tplc="852EB77E">
      <w:start w:val="1"/>
      <w:numFmt w:val="bullet"/>
      <w:lvlText w:val=""/>
      <w:lvlJc w:val="left"/>
      <w:pPr>
        <w:ind w:left="1440" w:hanging="360"/>
      </w:pPr>
      <w:rPr>
        <w:rFonts w:ascii="Symbol" w:hAnsi="Symbol"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95753652">
    <w:abstractNumId w:val="10"/>
  </w:num>
  <w:num w:numId="2" w16cid:durableId="1500074146">
    <w:abstractNumId w:val="31"/>
  </w:num>
  <w:num w:numId="3" w16cid:durableId="1253396239">
    <w:abstractNumId w:val="8"/>
  </w:num>
  <w:num w:numId="4" w16cid:durableId="1607539040">
    <w:abstractNumId w:val="1"/>
  </w:num>
  <w:num w:numId="5" w16cid:durableId="65422737">
    <w:abstractNumId w:val="34"/>
  </w:num>
  <w:num w:numId="6" w16cid:durableId="839395735">
    <w:abstractNumId w:val="9"/>
  </w:num>
  <w:num w:numId="7" w16cid:durableId="858655">
    <w:abstractNumId w:val="33"/>
  </w:num>
  <w:num w:numId="8" w16cid:durableId="1114135146">
    <w:abstractNumId w:val="5"/>
  </w:num>
  <w:num w:numId="9" w16cid:durableId="1796177319">
    <w:abstractNumId w:val="11"/>
  </w:num>
  <w:num w:numId="10" w16cid:durableId="267351468">
    <w:abstractNumId w:val="19"/>
  </w:num>
  <w:num w:numId="11" w16cid:durableId="1794518550">
    <w:abstractNumId w:val="35"/>
  </w:num>
  <w:num w:numId="12" w16cid:durableId="1758474713">
    <w:abstractNumId w:val="7"/>
  </w:num>
  <w:num w:numId="13" w16cid:durableId="547954962">
    <w:abstractNumId w:val="3"/>
  </w:num>
  <w:num w:numId="14" w16cid:durableId="1138916747">
    <w:abstractNumId w:val="25"/>
  </w:num>
  <w:num w:numId="15" w16cid:durableId="1279218715">
    <w:abstractNumId w:val="13"/>
  </w:num>
  <w:num w:numId="16" w16cid:durableId="1403872676">
    <w:abstractNumId w:val="4"/>
  </w:num>
  <w:num w:numId="17" w16cid:durableId="1706127708">
    <w:abstractNumId w:val="32"/>
  </w:num>
  <w:num w:numId="18" w16cid:durableId="250969298">
    <w:abstractNumId w:val="29"/>
  </w:num>
  <w:num w:numId="19" w16cid:durableId="518085170">
    <w:abstractNumId w:val="2"/>
  </w:num>
  <w:num w:numId="20" w16cid:durableId="805588763">
    <w:abstractNumId w:val="26"/>
  </w:num>
  <w:num w:numId="21" w16cid:durableId="314182520">
    <w:abstractNumId w:val="18"/>
  </w:num>
  <w:num w:numId="22" w16cid:durableId="2007246708">
    <w:abstractNumId w:val="15"/>
  </w:num>
  <w:num w:numId="23" w16cid:durableId="1284385048">
    <w:abstractNumId w:val="12"/>
  </w:num>
  <w:num w:numId="24" w16cid:durableId="1289700171">
    <w:abstractNumId w:val="17"/>
  </w:num>
  <w:num w:numId="25" w16cid:durableId="2066172406">
    <w:abstractNumId w:val="36"/>
  </w:num>
  <w:num w:numId="26" w16cid:durableId="1610619228">
    <w:abstractNumId w:val="16"/>
  </w:num>
  <w:num w:numId="27" w16cid:durableId="1962153307">
    <w:abstractNumId w:val="30"/>
  </w:num>
  <w:num w:numId="28" w16cid:durableId="922227483">
    <w:abstractNumId w:val="27"/>
  </w:num>
  <w:num w:numId="29" w16cid:durableId="2780906">
    <w:abstractNumId w:val="6"/>
  </w:num>
  <w:num w:numId="30" w16cid:durableId="13704969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86713475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47364004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997881356">
    <w:abstractNumId w:val="22"/>
  </w:num>
  <w:num w:numId="34" w16cid:durableId="1791896234">
    <w:abstractNumId w:val="21"/>
  </w:num>
  <w:num w:numId="35" w16cid:durableId="1505432502">
    <w:abstractNumId w:val="20"/>
  </w:num>
  <w:num w:numId="36" w16cid:durableId="915020603">
    <w:abstractNumId w:val="9"/>
  </w:num>
  <w:num w:numId="37" w16cid:durableId="1027218427">
    <w:abstractNumId w:val="9"/>
  </w:num>
  <w:num w:numId="38" w16cid:durableId="1962301147">
    <w:abstractNumId w:val="24"/>
  </w:num>
  <w:num w:numId="39" w16cid:durableId="1991859193">
    <w:abstractNumId w:val="14"/>
  </w:num>
  <w:num w:numId="40" w16cid:durableId="2131513081">
    <w:abstractNumId w:val="23"/>
  </w:num>
  <w:num w:numId="41" w16cid:durableId="180290092">
    <w:abstractNumId w:val="0"/>
  </w:num>
  <w:num w:numId="42" w16cid:durableId="308168594">
    <w:abstractNumId w:val="2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US" w:vendorID="64" w:dllVersion="6" w:nlCheck="1" w:checkStyle="0"/>
  <w:activeWritingStyle w:appName="MSWord" w:lang="en-US" w:vendorID="64" w:dllVersion="0" w:nlCheck="1" w:checkStyle="0"/>
  <w:activeWritingStyle w:appName="MSWord" w:lang="es-ES_tradnl" w:vendorID="64" w:dllVersion="0" w:nlCheck="1" w:checkStyle="0"/>
  <w:activeWritingStyle w:appName="MSWord" w:lang="fr-FR" w:vendorID="64" w:dllVersion="0" w:nlCheck="1" w:checkStyle="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8EA"/>
    <w:rsid w:val="00001BD7"/>
    <w:rsid w:val="00003947"/>
    <w:rsid w:val="0000528D"/>
    <w:rsid w:val="00012507"/>
    <w:rsid w:val="00013FAB"/>
    <w:rsid w:val="0001490C"/>
    <w:rsid w:val="00015951"/>
    <w:rsid w:val="000162FF"/>
    <w:rsid w:val="00016BC4"/>
    <w:rsid w:val="00021AC0"/>
    <w:rsid w:val="000232F0"/>
    <w:rsid w:val="00023E3A"/>
    <w:rsid w:val="0002490E"/>
    <w:rsid w:val="0002495A"/>
    <w:rsid w:val="000261A0"/>
    <w:rsid w:val="00027ED8"/>
    <w:rsid w:val="00030B1C"/>
    <w:rsid w:val="00031731"/>
    <w:rsid w:val="0003293A"/>
    <w:rsid w:val="000333D4"/>
    <w:rsid w:val="00033421"/>
    <w:rsid w:val="00034440"/>
    <w:rsid w:val="00035C8D"/>
    <w:rsid w:val="00036937"/>
    <w:rsid w:val="00037210"/>
    <w:rsid w:val="00040C50"/>
    <w:rsid w:val="00041062"/>
    <w:rsid w:val="00042588"/>
    <w:rsid w:val="00042A3C"/>
    <w:rsid w:val="00044608"/>
    <w:rsid w:val="00050F79"/>
    <w:rsid w:val="000534AF"/>
    <w:rsid w:val="00053675"/>
    <w:rsid w:val="00054D13"/>
    <w:rsid w:val="00054D56"/>
    <w:rsid w:val="00057BDE"/>
    <w:rsid w:val="00063E53"/>
    <w:rsid w:val="0006592D"/>
    <w:rsid w:val="00066CE8"/>
    <w:rsid w:val="00066DF7"/>
    <w:rsid w:val="0007114D"/>
    <w:rsid w:val="00071418"/>
    <w:rsid w:val="00073AB1"/>
    <w:rsid w:val="00073D91"/>
    <w:rsid w:val="00075EBA"/>
    <w:rsid w:val="00077D62"/>
    <w:rsid w:val="00082090"/>
    <w:rsid w:val="00083783"/>
    <w:rsid w:val="0008429C"/>
    <w:rsid w:val="00084A9E"/>
    <w:rsid w:val="000856F8"/>
    <w:rsid w:val="00094519"/>
    <w:rsid w:val="0009587D"/>
    <w:rsid w:val="00096BD4"/>
    <w:rsid w:val="00096EF9"/>
    <w:rsid w:val="0009736E"/>
    <w:rsid w:val="000A1B85"/>
    <w:rsid w:val="000A2A17"/>
    <w:rsid w:val="000A33A4"/>
    <w:rsid w:val="000A3C77"/>
    <w:rsid w:val="000A3F66"/>
    <w:rsid w:val="000A628B"/>
    <w:rsid w:val="000A7059"/>
    <w:rsid w:val="000B02AA"/>
    <w:rsid w:val="000B142D"/>
    <w:rsid w:val="000B1F15"/>
    <w:rsid w:val="000B2D51"/>
    <w:rsid w:val="000B3665"/>
    <w:rsid w:val="000B4B2E"/>
    <w:rsid w:val="000B58D5"/>
    <w:rsid w:val="000B606D"/>
    <w:rsid w:val="000B65AD"/>
    <w:rsid w:val="000B70F4"/>
    <w:rsid w:val="000C00F4"/>
    <w:rsid w:val="000C03EB"/>
    <w:rsid w:val="000C1743"/>
    <w:rsid w:val="000C20F8"/>
    <w:rsid w:val="000C358C"/>
    <w:rsid w:val="000C35FD"/>
    <w:rsid w:val="000C4DAD"/>
    <w:rsid w:val="000C527E"/>
    <w:rsid w:val="000C5D03"/>
    <w:rsid w:val="000C73C3"/>
    <w:rsid w:val="000C7557"/>
    <w:rsid w:val="000D1E08"/>
    <w:rsid w:val="000D3D29"/>
    <w:rsid w:val="000D7652"/>
    <w:rsid w:val="000E151F"/>
    <w:rsid w:val="000E2106"/>
    <w:rsid w:val="000E2190"/>
    <w:rsid w:val="000E2B9C"/>
    <w:rsid w:val="000E4E8A"/>
    <w:rsid w:val="000E718B"/>
    <w:rsid w:val="000E7293"/>
    <w:rsid w:val="000E7CE2"/>
    <w:rsid w:val="000F07EF"/>
    <w:rsid w:val="000F111F"/>
    <w:rsid w:val="000F153E"/>
    <w:rsid w:val="000F1CEF"/>
    <w:rsid w:val="000F2775"/>
    <w:rsid w:val="000F4A0E"/>
    <w:rsid w:val="000F4C9A"/>
    <w:rsid w:val="000F5E19"/>
    <w:rsid w:val="000F6543"/>
    <w:rsid w:val="000F7BC3"/>
    <w:rsid w:val="000F7CD7"/>
    <w:rsid w:val="00100182"/>
    <w:rsid w:val="00100F60"/>
    <w:rsid w:val="00102498"/>
    <w:rsid w:val="001030E8"/>
    <w:rsid w:val="0010396A"/>
    <w:rsid w:val="00104BF0"/>
    <w:rsid w:val="001066BE"/>
    <w:rsid w:val="001070F7"/>
    <w:rsid w:val="00110B9C"/>
    <w:rsid w:val="00110FF9"/>
    <w:rsid w:val="001138F6"/>
    <w:rsid w:val="00113B94"/>
    <w:rsid w:val="00113C75"/>
    <w:rsid w:val="00113CA7"/>
    <w:rsid w:val="00113D25"/>
    <w:rsid w:val="00117BD6"/>
    <w:rsid w:val="001202F5"/>
    <w:rsid w:val="00120A80"/>
    <w:rsid w:val="001213A6"/>
    <w:rsid w:val="00122B7D"/>
    <w:rsid w:val="00123112"/>
    <w:rsid w:val="00125811"/>
    <w:rsid w:val="00125A06"/>
    <w:rsid w:val="00125AB1"/>
    <w:rsid w:val="00127298"/>
    <w:rsid w:val="001279F9"/>
    <w:rsid w:val="00131599"/>
    <w:rsid w:val="001320A4"/>
    <w:rsid w:val="001334DE"/>
    <w:rsid w:val="00133676"/>
    <w:rsid w:val="00136B0F"/>
    <w:rsid w:val="001402F5"/>
    <w:rsid w:val="001405C8"/>
    <w:rsid w:val="00140E49"/>
    <w:rsid w:val="00142BC7"/>
    <w:rsid w:val="001434BC"/>
    <w:rsid w:val="00143579"/>
    <w:rsid w:val="0014395E"/>
    <w:rsid w:val="00144727"/>
    <w:rsid w:val="00144AC1"/>
    <w:rsid w:val="00145BD1"/>
    <w:rsid w:val="001468FE"/>
    <w:rsid w:val="00147FD6"/>
    <w:rsid w:val="00150D94"/>
    <w:rsid w:val="00150EAC"/>
    <w:rsid w:val="001513D7"/>
    <w:rsid w:val="00151B49"/>
    <w:rsid w:val="00151C29"/>
    <w:rsid w:val="00154650"/>
    <w:rsid w:val="00155FC7"/>
    <w:rsid w:val="00156354"/>
    <w:rsid w:val="00156D66"/>
    <w:rsid w:val="00157AD9"/>
    <w:rsid w:val="00162842"/>
    <w:rsid w:val="00163456"/>
    <w:rsid w:val="0016346C"/>
    <w:rsid w:val="0016405F"/>
    <w:rsid w:val="00164A06"/>
    <w:rsid w:val="00164B49"/>
    <w:rsid w:val="00165C01"/>
    <w:rsid w:val="00165F90"/>
    <w:rsid w:val="0016664D"/>
    <w:rsid w:val="0016789B"/>
    <w:rsid w:val="00167BE4"/>
    <w:rsid w:val="00170EB7"/>
    <w:rsid w:val="00171465"/>
    <w:rsid w:val="00172D10"/>
    <w:rsid w:val="00172E43"/>
    <w:rsid w:val="00173109"/>
    <w:rsid w:val="0017394D"/>
    <w:rsid w:val="00175D3C"/>
    <w:rsid w:val="00176291"/>
    <w:rsid w:val="00180B1F"/>
    <w:rsid w:val="00180EE2"/>
    <w:rsid w:val="00181414"/>
    <w:rsid w:val="00181522"/>
    <w:rsid w:val="001818D6"/>
    <w:rsid w:val="00181CA7"/>
    <w:rsid w:val="0018293D"/>
    <w:rsid w:val="001832F9"/>
    <w:rsid w:val="00183CCA"/>
    <w:rsid w:val="00184375"/>
    <w:rsid w:val="00185356"/>
    <w:rsid w:val="00187F87"/>
    <w:rsid w:val="00190A1D"/>
    <w:rsid w:val="0019112D"/>
    <w:rsid w:val="00191247"/>
    <w:rsid w:val="001914B6"/>
    <w:rsid w:val="001935C1"/>
    <w:rsid w:val="00195442"/>
    <w:rsid w:val="001955CF"/>
    <w:rsid w:val="001955F2"/>
    <w:rsid w:val="00196BB6"/>
    <w:rsid w:val="0019723D"/>
    <w:rsid w:val="001A0DCD"/>
    <w:rsid w:val="001A13B2"/>
    <w:rsid w:val="001A2F35"/>
    <w:rsid w:val="001A4D5A"/>
    <w:rsid w:val="001B0883"/>
    <w:rsid w:val="001B27C1"/>
    <w:rsid w:val="001B2A30"/>
    <w:rsid w:val="001B2E3F"/>
    <w:rsid w:val="001B4D4D"/>
    <w:rsid w:val="001B4DEB"/>
    <w:rsid w:val="001B645F"/>
    <w:rsid w:val="001B6967"/>
    <w:rsid w:val="001C0670"/>
    <w:rsid w:val="001C06D7"/>
    <w:rsid w:val="001C08E7"/>
    <w:rsid w:val="001C0EFC"/>
    <w:rsid w:val="001C1361"/>
    <w:rsid w:val="001C1DE8"/>
    <w:rsid w:val="001C32C9"/>
    <w:rsid w:val="001C4223"/>
    <w:rsid w:val="001C4747"/>
    <w:rsid w:val="001C486F"/>
    <w:rsid w:val="001C4C6D"/>
    <w:rsid w:val="001C6D91"/>
    <w:rsid w:val="001C6F08"/>
    <w:rsid w:val="001C7920"/>
    <w:rsid w:val="001D0358"/>
    <w:rsid w:val="001D08F3"/>
    <w:rsid w:val="001D1415"/>
    <w:rsid w:val="001D1AE6"/>
    <w:rsid w:val="001D304D"/>
    <w:rsid w:val="001D35F6"/>
    <w:rsid w:val="001D7D65"/>
    <w:rsid w:val="001E0542"/>
    <w:rsid w:val="001E0B6A"/>
    <w:rsid w:val="001E5C66"/>
    <w:rsid w:val="001E62EB"/>
    <w:rsid w:val="001E6E74"/>
    <w:rsid w:val="001F018B"/>
    <w:rsid w:val="001F6031"/>
    <w:rsid w:val="001F742F"/>
    <w:rsid w:val="00200E1C"/>
    <w:rsid w:val="00201134"/>
    <w:rsid w:val="0020247B"/>
    <w:rsid w:val="002028A8"/>
    <w:rsid w:val="002029FB"/>
    <w:rsid w:val="00204876"/>
    <w:rsid w:val="00205CD3"/>
    <w:rsid w:val="00207C45"/>
    <w:rsid w:val="00207E74"/>
    <w:rsid w:val="00210763"/>
    <w:rsid w:val="00214DF4"/>
    <w:rsid w:val="0021691E"/>
    <w:rsid w:val="00217D73"/>
    <w:rsid w:val="00221029"/>
    <w:rsid w:val="00221AC2"/>
    <w:rsid w:val="00221D00"/>
    <w:rsid w:val="002226C9"/>
    <w:rsid w:val="00222971"/>
    <w:rsid w:val="00224DB5"/>
    <w:rsid w:val="00224E0D"/>
    <w:rsid w:val="0022749A"/>
    <w:rsid w:val="00230306"/>
    <w:rsid w:val="00230BB1"/>
    <w:rsid w:val="0023276D"/>
    <w:rsid w:val="002337AD"/>
    <w:rsid w:val="00233EAA"/>
    <w:rsid w:val="0023595F"/>
    <w:rsid w:val="002363AB"/>
    <w:rsid w:val="00237C6D"/>
    <w:rsid w:val="00240B40"/>
    <w:rsid w:val="00240DA8"/>
    <w:rsid w:val="0024205C"/>
    <w:rsid w:val="00243686"/>
    <w:rsid w:val="002449E8"/>
    <w:rsid w:val="0024761B"/>
    <w:rsid w:val="00250A78"/>
    <w:rsid w:val="002514BE"/>
    <w:rsid w:val="00252B10"/>
    <w:rsid w:val="00252BED"/>
    <w:rsid w:val="002536D5"/>
    <w:rsid w:val="00253FEE"/>
    <w:rsid w:val="00254604"/>
    <w:rsid w:val="002569A9"/>
    <w:rsid w:val="00256B50"/>
    <w:rsid w:val="002606DB"/>
    <w:rsid w:val="00260765"/>
    <w:rsid w:val="00260C30"/>
    <w:rsid w:val="00263496"/>
    <w:rsid w:val="002635CD"/>
    <w:rsid w:val="002638F5"/>
    <w:rsid w:val="0026446D"/>
    <w:rsid w:val="00266328"/>
    <w:rsid w:val="002667C3"/>
    <w:rsid w:val="00266FA6"/>
    <w:rsid w:val="00267315"/>
    <w:rsid w:val="002676CE"/>
    <w:rsid w:val="0026788A"/>
    <w:rsid w:val="00267E8D"/>
    <w:rsid w:val="002705BB"/>
    <w:rsid w:val="00270FF3"/>
    <w:rsid w:val="00271846"/>
    <w:rsid w:val="00273317"/>
    <w:rsid w:val="0027445E"/>
    <w:rsid w:val="00274539"/>
    <w:rsid w:val="00275D23"/>
    <w:rsid w:val="00275D4D"/>
    <w:rsid w:val="00276FB2"/>
    <w:rsid w:val="002775EC"/>
    <w:rsid w:val="00280455"/>
    <w:rsid w:val="002853FD"/>
    <w:rsid w:val="00287201"/>
    <w:rsid w:val="00287273"/>
    <w:rsid w:val="0029075A"/>
    <w:rsid w:val="002920F2"/>
    <w:rsid w:val="002928D1"/>
    <w:rsid w:val="00293EFA"/>
    <w:rsid w:val="0029416A"/>
    <w:rsid w:val="00296390"/>
    <w:rsid w:val="002970CF"/>
    <w:rsid w:val="00297173"/>
    <w:rsid w:val="002A032D"/>
    <w:rsid w:val="002A05B3"/>
    <w:rsid w:val="002A1F6C"/>
    <w:rsid w:val="002A2F1F"/>
    <w:rsid w:val="002A6C96"/>
    <w:rsid w:val="002A7684"/>
    <w:rsid w:val="002B1EC7"/>
    <w:rsid w:val="002B2FE1"/>
    <w:rsid w:val="002B494A"/>
    <w:rsid w:val="002B56DC"/>
    <w:rsid w:val="002B73C6"/>
    <w:rsid w:val="002C01D9"/>
    <w:rsid w:val="002C0537"/>
    <w:rsid w:val="002C1503"/>
    <w:rsid w:val="002C2B2D"/>
    <w:rsid w:val="002C2EC6"/>
    <w:rsid w:val="002C38DF"/>
    <w:rsid w:val="002C5136"/>
    <w:rsid w:val="002C52D7"/>
    <w:rsid w:val="002C6B63"/>
    <w:rsid w:val="002D11E1"/>
    <w:rsid w:val="002D48C8"/>
    <w:rsid w:val="002D4F88"/>
    <w:rsid w:val="002D504C"/>
    <w:rsid w:val="002D5ED6"/>
    <w:rsid w:val="002D79A8"/>
    <w:rsid w:val="002D7DF4"/>
    <w:rsid w:val="002E07C5"/>
    <w:rsid w:val="002E0C5C"/>
    <w:rsid w:val="002E2BBF"/>
    <w:rsid w:val="002E3225"/>
    <w:rsid w:val="002E530B"/>
    <w:rsid w:val="002E6DED"/>
    <w:rsid w:val="002E7EBF"/>
    <w:rsid w:val="002F0D75"/>
    <w:rsid w:val="002F1352"/>
    <w:rsid w:val="002F3539"/>
    <w:rsid w:val="002F4E0E"/>
    <w:rsid w:val="002F57F4"/>
    <w:rsid w:val="002F5C01"/>
    <w:rsid w:val="002F7B40"/>
    <w:rsid w:val="003003A2"/>
    <w:rsid w:val="0030052D"/>
    <w:rsid w:val="0030208C"/>
    <w:rsid w:val="003023A4"/>
    <w:rsid w:val="00304305"/>
    <w:rsid w:val="0030474D"/>
    <w:rsid w:val="0030584F"/>
    <w:rsid w:val="0030590E"/>
    <w:rsid w:val="00307742"/>
    <w:rsid w:val="00310520"/>
    <w:rsid w:val="00310D27"/>
    <w:rsid w:val="0031144D"/>
    <w:rsid w:val="003116C1"/>
    <w:rsid w:val="00311B7A"/>
    <w:rsid w:val="003126F4"/>
    <w:rsid w:val="003142C7"/>
    <w:rsid w:val="00315689"/>
    <w:rsid w:val="00315A19"/>
    <w:rsid w:val="0031623E"/>
    <w:rsid w:val="00316AFF"/>
    <w:rsid w:val="00317661"/>
    <w:rsid w:val="00317A38"/>
    <w:rsid w:val="003208AB"/>
    <w:rsid w:val="00321425"/>
    <w:rsid w:val="0032176C"/>
    <w:rsid w:val="00321995"/>
    <w:rsid w:val="00322A98"/>
    <w:rsid w:val="00322E17"/>
    <w:rsid w:val="00323212"/>
    <w:rsid w:val="00324332"/>
    <w:rsid w:val="00324DAB"/>
    <w:rsid w:val="00324E0A"/>
    <w:rsid w:val="003260E8"/>
    <w:rsid w:val="00326680"/>
    <w:rsid w:val="003275EB"/>
    <w:rsid w:val="003276E6"/>
    <w:rsid w:val="00331F98"/>
    <w:rsid w:val="003333B2"/>
    <w:rsid w:val="0033507F"/>
    <w:rsid w:val="003351BA"/>
    <w:rsid w:val="0033549E"/>
    <w:rsid w:val="00336896"/>
    <w:rsid w:val="00336DCC"/>
    <w:rsid w:val="0034237D"/>
    <w:rsid w:val="0034240A"/>
    <w:rsid w:val="0034397E"/>
    <w:rsid w:val="00343B1E"/>
    <w:rsid w:val="0034401F"/>
    <w:rsid w:val="003447AC"/>
    <w:rsid w:val="00345D1C"/>
    <w:rsid w:val="003463DA"/>
    <w:rsid w:val="00346A87"/>
    <w:rsid w:val="00346C1D"/>
    <w:rsid w:val="00347596"/>
    <w:rsid w:val="0035063D"/>
    <w:rsid w:val="00350976"/>
    <w:rsid w:val="00351232"/>
    <w:rsid w:val="00352553"/>
    <w:rsid w:val="00352DF4"/>
    <w:rsid w:val="003534AB"/>
    <w:rsid w:val="00353A57"/>
    <w:rsid w:val="00355563"/>
    <w:rsid w:val="00361E35"/>
    <w:rsid w:val="003630E8"/>
    <w:rsid w:val="0036339B"/>
    <w:rsid w:val="00364BBB"/>
    <w:rsid w:val="00365955"/>
    <w:rsid w:val="00367809"/>
    <w:rsid w:val="00372A24"/>
    <w:rsid w:val="00372AE8"/>
    <w:rsid w:val="00373133"/>
    <w:rsid w:val="00374405"/>
    <w:rsid w:val="00376063"/>
    <w:rsid w:val="00377056"/>
    <w:rsid w:val="00377457"/>
    <w:rsid w:val="003808C1"/>
    <w:rsid w:val="0038208D"/>
    <w:rsid w:val="0038214E"/>
    <w:rsid w:val="0038221F"/>
    <w:rsid w:val="00383DAF"/>
    <w:rsid w:val="003842BE"/>
    <w:rsid w:val="00384BBB"/>
    <w:rsid w:val="00385B0A"/>
    <w:rsid w:val="00386366"/>
    <w:rsid w:val="0038643B"/>
    <w:rsid w:val="00386B29"/>
    <w:rsid w:val="00390890"/>
    <w:rsid w:val="00392939"/>
    <w:rsid w:val="00392D71"/>
    <w:rsid w:val="00393C92"/>
    <w:rsid w:val="00393D5B"/>
    <w:rsid w:val="00393FDD"/>
    <w:rsid w:val="00395305"/>
    <w:rsid w:val="0039625D"/>
    <w:rsid w:val="00396CE0"/>
    <w:rsid w:val="0039790B"/>
    <w:rsid w:val="00397C25"/>
    <w:rsid w:val="003A0546"/>
    <w:rsid w:val="003A2180"/>
    <w:rsid w:val="003A2C5F"/>
    <w:rsid w:val="003A2E66"/>
    <w:rsid w:val="003A44CF"/>
    <w:rsid w:val="003A49A9"/>
    <w:rsid w:val="003A4EAC"/>
    <w:rsid w:val="003A5285"/>
    <w:rsid w:val="003A638F"/>
    <w:rsid w:val="003A66AB"/>
    <w:rsid w:val="003A67B0"/>
    <w:rsid w:val="003A6AAF"/>
    <w:rsid w:val="003A704F"/>
    <w:rsid w:val="003B4591"/>
    <w:rsid w:val="003B5A65"/>
    <w:rsid w:val="003B5E47"/>
    <w:rsid w:val="003B6023"/>
    <w:rsid w:val="003C1AA1"/>
    <w:rsid w:val="003C22F7"/>
    <w:rsid w:val="003C28E8"/>
    <w:rsid w:val="003C3288"/>
    <w:rsid w:val="003C32D2"/>
    <w:rsid w:val="003C3D00"/>
    <w:rsid w:val="003C4FD6"/>
    <w:rsid w:val="003C50DC"/>
    <w:rsid w:val="003C5A56"/>
    <w:rsid w:val="003C60BE"/>
    <w:rsid w:val="003D0E0F"/>
    <w:rsid w:val="003D162C"/>
    <w:rsid w:val="003D20DF"/>
    <w:rsid w:val="003D29DB"/>
    <w:rsid w:val="003D313D"/>
    <w:rsid w:val="003D32F1"/>
    <w:rsid w:val="003D34D5"/>
    <w:rsid w:val="003D5A6B"/>
    <w:rsid w:val="003D5D79"/>
    <w:rsid w:val="003D5DFA"/>
    <w:rsid w:val="003D6A0E"/>
    <w:rsid w:val="003D7876"/>
    <w:rsid w:val="003E154D"/>
    <w:rsid w:val="003E1D13"/>
    <w:rsid w:val="003E2EA2"/>
    <w:rsid w:val="003E3EF9"/>
    <w:rsid w:val="003E4165"/>
    <w:rsid w:val="003E4258"/>
    <w:rsid w:val="003E5E70"/>
    <w:rsid w:val="003E6769"/>
    <w:rsid w:val="003F0776"/>
    <w:rsid w:val="003F149F"/>
    <w:rsid w:val="003F4551"/>
    <w:rsid w:val="003F53EF"/>
    <w:rsid w:val="003F60F0"/>
    <w:rsid w:val="003F660D"/>
    <w:rsid w:val="003F6E05"/>
    <w:rsid w:val="00400489"/>
    <w:rsid w:val="00402C60"/>
    <w:rsid w:val="0040372F"/>
    <w:rsid w:val="0040442E"/>
    <w:rsid w:val="004056B9"/>
    <w:rsid w:val="00407919"/>
    <w:rsid w:val="00407936"/>
    <w:rsid w:val="00407ED4"/>
    <w:rsid w:val="00410401"/>
    <w:rsid w:val="00411677"/>
    <w:rsid w:val="00411DF0"/>
    <w:rsid w:val="00412948"/>
    <w:rsid w:val="004135BB"/>
    <w:rsid w:val="00413A70"/>
    <w:rsid w:val="0041433D"/>
    <w:rsid w:val="0041455F"/>
    <w:rsid w:val="004148D9"/>
    <w:rsid w:val="00415FF1"/>
    <w:rsid w:val="0041663A"/>
    <w:rsid w:val="00417A91"/>
    <w:rsid w:val="00420AAE"/>
    <w:rsid w:val="00423301"/>
    <w:rsid w:val="00423C3E"/>
    <w:rsid w:val="00424DB7"/>
    <w:rsid w:val="004315DC"/>
    <w:rsid w:val="0043191C"/>
    <w:rsid w:val="004331BD"/>
    <w:rsid w:val="00434C47"/>
    <w:rsid w:val="0043658A"/>
    <w:rsid w:val="004414AF"/>
    <w:rsid w:val="0044227B"/>
    <w:rsid w:val="004448AE"/>
    <w:rsid w:val="00444E08"/>
    <w:rsid w:val="00444FDD"/>
    <w:rsid w:val="0044605B"/>
    <w:rsid w:val="004509E4"/>
    <w:rsid w:val="00451822"/>
    <w:rsid w:val="00452730"/>
    <w:rsid w:val="00454AB6"/>
    <w:rsid w:val="00455C42"/>
    <w:rsid w:val="00456BD9"/>
    <w:rsid w:val="0045771A"/>
    <w:rsid w:val="00457F57"/>
    <w:rsid w:val="004605E0"/>
    <w:rsid w:val="004618EF"/>
    <w:rsid w:val="00461A11"/>
    <w:rsid w:val="00463295"/>
    <w:rsid w:val="004641E5"/>
    <w:rsid w:val="00464975"/>
    <w:rsid w:val="00464C4C"/>
    <w:rsid w:val="00467A26"/>
    <w:rsid w:val="00471AF1"/>
    <w:rsid w:val="00472B44"/>
    <w:rsid w:val="004738FA"/>
    <w:rsid w:val="00474018"/>
    <w:rsid w:val="004756B1"/>
    <w:rsid w:val="00475D7A"/>
    <w:rsid w:val="00477080"/>
    <w:rsid w:val="0047787A"/>
    <w:rsid w:val="00477C21"/>
    <w:rsid w:val="004803FF"/>
    <w:rsid w:val="00480EA5"/>
    <w:rsid w:val="004813C1"/>
    <w:rsid w:val="00481A05"/>
    <w:rsid w:val="0048274C"/>
    <w:rsid w:val="00487210"/>
    <w:rsid w:val="00487ABE"/>
    <w:rsid w:val="00487CF9"/>
    <w:rsid w:val="00490222"/>
    <w:rsid w:val="00491A4A"/>
    <w:rsid w:val="00491A57"/>
    <w:rsid w:val="00493F6F"/>
    <w:rsid w:val="00494231"/>
    <w:rsid w:val="0049471C"/>
    <w:rsid w:val="004958A9"/>
    <w:rsid w:val="00497225"/>
    <w:rsid w:val="00497258"/>
    <w:rsid w:val="004A1752"/>
    <w:rsid w:val="004A2882"/>
    <w:rsid w:val="004A2D6E"/>
    <w:rsid w:val="004A4827"/>
    <w:rsid w:val="004A4EC2"/>
    <w:rsid w:val="004A5ED1"/>
    <w:rsid w:val="004A6374"/>
    <w:rsid w:val="004A6EE4"/>
    <w:rsid w:val="004A758F"/>
    <w:rsid w:val="004A7AA6"/>
    <w:rsid w:val="004A7C84"/>
    <w:rsid w:val="004B04E5"/>
    <w:rsid w:val="004B21F5"/>
    <w:rsid w:val="004B3052"/>
    <w:rsid w:val="004B45A8"/>
    <w:rsid w:val="004B48E4"/>
    <w:rsid w:val="004B4B63"/>
    <w:rsid w:val="004B4B69"/>
    <w:rsid w:val="004B5BFB"/>
    <w:rsid w:val="004B6DCD"/>
    <w:rsid w:val="004C297A"/>
    <w:rsid w:val="004C42D4"/>
    <w:rsid w:val="004C52B7"/>
    <w:rsid w:val="004D0205"/>
    <w:rsid w:val="004D0FF3"/>
    <w:rsid w:val="004D41D1"/>
    <w:rsid w:val="004D42B5"/>
    <w:rsid w:val="004D48AE"/>
    <w:rsid w:val="004D50A6"/>
    <w:rsid w:val="004D66B7"/>
    <w:rsid w:val="004D6763"/>
    <w:rsid w:val="004E0269"/>
    <w:rsid w:val="004E03C3"/>
    <w:rsid w:val="004E3F21"/>
    <w:rsid w:val="004E495E"/>
    <w:rsid w:val="004E4972"/>
    <w:rsid w:val="004E5C55"/>
    <w:rsid w:val="004E6ECD"/>
    <w:rsid w:val="004E701A"/>
    <w:rsid w:val="004F10D8"/>
    <w:rsid w:val="004F448D"/>
    <w:rsid w:val="004F454B"/>
    <w:rsid w:val="004F548A"/>
    <w:rsid w:val="004F6A71"/>
    <w:rsid w:val="004F6AF5"/>
    <w:rsid w:val="004F7BB2"/>
    <w:rsid w:val="005005CC"/>
    <w:rsid w:val="00501100"/>
    <w:rsid w:val="0050449B"/>
    <w:rsid w:val="00505C4A"/>
    <w:rsid w:val="00507239"/>
    <w:rsid w:val="00511815"/>
    <w:rsid w:val="00512EA7"/>
    <w:rsid w:val="00513644"/>
    <w:rsid w:val="00514ABD"/>
    <w:rsid w:val="00515DDA"/>
    <w:rsid w:val="00517BF0"/>
    <w:rsid w:val="00517C91"/>
    <w:rsid w:val="00517D9A"/>
    <w:rsid w:val="00521358"/>
    <w:rsid w:val="00521F67"/>
    <w:rsid w:val="00522F8F"/>
    <w:rsid w:val="00525CDB"/>
    <w:rsid w:val="00525D1C"/>
    <w:rsid w:val="0052655B"/>
    <w:rsid w:val="00526D35"/>
    <w:rsid w:val="00526D66"/>
    <w:rsid w:val="00527FAC"/>
    <w:rsid w:val="0053110B"/>
    <w:rsid w:val="00532239"/>
    <w:rsid w:val="00534852"/>
    <w:rsid w:val="005349D9"/>
    <w:rsid w:val="00534C39"/>
    <w:rsid w:val="00534D02"/>
    <w:rsid w:val="005358B9"/>
    <w:rsid w:val="00540026"/>
    <w:rsid w:val="00540D79"/>
    <w:rsid w:val="00540FA1"/>
    <w:rsid w:val="005429CF"/>
    <w:rsid w:val="00544469"/>
    <w:rsid w:val="00544847"/>
    <w:rsid w:val="00544F72"/>
    <w:rsid w:val="00545E17"/>
    <w:rsid w:val="00546A80"/>
    <w:rsid w:val="005521F3"/>
    <w:rsid w:val="0055296C"/>
    <w:rsid w:val="005537E9"/>
    <w:rsid w:val="00553F45"/>
    <w:rsid w:val="00554C29"/>
    <w:rsid w:val="00555361"/>
    <w:rsid w:val="00555DB1"/>
    <w:rsid w:val="00560186"/>
    <w:rsid w:val="00560553"/>
    <w:rsid w:val="00561112"/>
    <w:rsid w:val="005619CA"/>
    <w:rsid w:val="00561F75"/>
    <w:rsid w:val="00562CF9"/>
    <w:rsid w:val="00562ED3"/>
    <w:rsid w:val="00563126"/>
    <w:rsid w:val="005644C3"/>
    <w:rsid w:val="0056735C"/>
    <w:rsid w:val="0057066B"/>
    <w:rsid w:val="00570EF6"/>
    <w:rsid w:val="005719DD"/>
    <w:rsid w:val="00571A5D"/>
    <w:rsid w:val="00572ACC"/>
    <w:rsid w:val="00572E7C"/>
    <w:rsid w:val="00575C8C"/>
    <w:rsid w:val="00580EBB"/>
    <w:rsid w:val="005811E8"/>
    <w:rsid w:val="00581F88"/>
    <w:rsid w:val="00581FF6"/>
    <w:rsid w:val="00582CE8"/>
    <w:rsid w:val="00583F2D"/>
    <w:rsid w:val="005841BB"/>
    <w:rsid w:val="005856EC"/>
    <w:rsid w:val="0059118F"/>
    <w:rsid w:val="0059439E"/>
    <w:rsid w:val="005961E0"/>
    <w:rsid w:val="00596A31"/>
    <w:rsid w:val="005A00A9"/>
    <w:rsid w:val="005A05EE"/>
    <w:rsid w:val="005A10F0"/>
    <w:rsid w:val="005A19A6"/>
    <w:rsid w:val="005A284F"/>
    <w:rsid w:val="005A28C8"/>
    <w:rsid w:val="005A40BF"/>
    <w:rsid w:val="005A4AF1"/>
    <w:rsid w:val="005B0115"/>
    <w:rsid w:val="005B2E05"/>
    <w:rsid w:val="005B3537"/>
    <w:rsid w:val="005B3A32"/>
    <w:rsid w:val="005B4834"/>
    <w:rsid w:val="005B4A7A"/>
    <w:rsid w:val="005B566E"/>
    <w:rsid w:val="005B669C"/>
    <w:rsid w:val="005C3A09"/>
    <w:rsid w:val="005C5A24"/>
    <w:rsid w:val="005C5BE4"/>
    <w:rsid w:val="005D4ACD"/>
    <w:rsid w:val="005D54EF"/>
    <w:rsid w:val="005D5831"/>
    <w:rsid w:val="005D6BD2"/>
    <w:rsid w:val="005D7113"/>
    <w:rsid w:val="005D7943"/>
    <w:rsid w:val="005E04F4"/>
    <w:rsid w:val="005E1DF5"/>
    <w:rsid w:val="005E5193"/>
    <w:rsid w:val="005E6797"/>
    <w:rsid w:val="005E6F8C"/>
    <w:rsid w:val="005F00B5"/>
    <w:rsid w:val="005F086F"/>
    <w:rsid w:val="005F17A2"/>
    <w:rsid w:val="005F1E3C"/>
    <w:rsid w:val="005F250B"/>
    <w:rsid w:val="005F2812"/>
    <w:rsid w:val="005F2EFC"/>
    <w:rsid w:val="005F4089"/>
    <w:rsid w:val="005F4554"/>
    <w:rsid w:val="005F4AEB"/>
    <w:rsid w:val="005F5A0A"/>
    <w:rsid w:val="005F6D18"/>
    <w:rsid w:val="0060417D"/>
    <w:rsid w:val="00604714"/>
    <w:rsid w:val="00605FF9"/>
    <w:rsid w:val="00606160"/>
    <w:rsid w:val="006067F7"/>
    <w:rsid w:val="0060681B"/>
    <w:rsid w:val="00610159"/>
    <w:rsid w:val="006106B4"/>
    <w:rsid w:val="00612535"/>
    <w:rsid w:val="0061737A"/>
    <w:rsid w:val="0061748A"/>
    <w:rsid w:val="00621C5E"/>
    <w:rsid w:val="00623F13"/>
    <w:rsid w:val="00624876"/>
    <w:rsid w:val="006257BC"/>
    <w:rsid w:val="006265E3"/>
    <w:rsid w:val="00626F9B"/>
    <w:rsid w:val="00627057"/>
    <w:rsid w:val="00627614"/>
    <w:rsid w:val="006359B3"/>
    <w:rsid w:val="006379E8"/>
    <w:rsid w:val="00637F83"/>
    <w:rsid w:val="00641644"/>
    <w:rsid w:val="00641F81"/>
    <w:rsid w:val="00642417"/>
    <w:rsid w:val="00642983"/>
    <w:rsid w:val="00643237"/>
    <w:rsid w:val="006437B2"/>
    <w:rsid w:val="006465D4"/>
    <w:rsid w:val="0064705A"/>
    <w:rsid w:val="006507B0"/>
    <w:rsid w:val="006517BE"/>
    <w:rsid w:val="00652017"/>
    <w:rsid w:val="006522A3"/>
    <w:rsid w:val="00652D42"/>
    <w:rsid w:val="00653C16"/>
    <w:rsid w:val="0065548B"/>
    <w:rsid w:val="006557F2"/>
    <w:rsid w:val="00655B9C"/>
    <w:rsid w:val="00656012"/>
    <w:rsid w:val="00656864"/>
    <w:rsid w:val="00656880"/>
    <w:rsid w:val="0066233C"/>
    <w:rsid w:val="00662F82"/>
    <w:rsid w:val="00663173"/>
    <w:rsid w:val="00663F7B"/>
    <w:rsid w:val="00664F16"/>
    <w:rsid w:val="00667353"/>
    <w:rsid w:val="00667401"/>
    <w:rsid w:val="00667AC2"/>
    <w:rsid w:val="006703CD"/>
    <w:rsid w:val="00670958"/>
    <w:rsid w:val="0067209E"/>
    <w:rsid w:val="006728DB"/>
    <w:rsid w:val="00672F52"/>
    <w:rsid w:val="00673217"/>
    <w:rsid w:val="006737D7"/>
    <w:rsid w:val="00674A9C"/>
    <w:rsid w:val="00674B12"/>
    <w:rsid w:val="00676632"/>
    <w:rsid w:val="00676FC0"/>
    <w:rsid w:val="0067787E"/>
    <w:rsid w:val="00680696"/>
    <w:rsid w:val="00681056"/>
    <w:rsid w:val="0068215A"/>
    <w:rsid w:val="00683134"/>
    <w:rsid w:val="00684CF1"/>
    <w:rsid w:val="00685B08"/>
    <w:rsid w:val="00685C69"/>
    <w:rsid w:val="006902FE"/>
    <w:rsid w:val="0069365D"/>
    <w:rsid w:val="006939ED"/>
    <w:rsid w:val="00693E4A"/>
    <w:rsid w:val="0069661B"/>
    <w:rsid w:val="00697279"/>
    <w:rsid w:val="00697288"/>
    <w:rsid w:val="00697B3A"/>
    <w:rsid w:val="00697F51"/>
    <w:rsid w:val="006A118A"/>
    <w:rsid w:val="006A121A"/>
    <w:rsid w:val="006A129B"/>
    <w:rsid w:val="006A15C0"/>
    <w:rsid w:val="006A22F3"/>
    <w:rsid w:val="006A29C8"/>
    <w:rsid w:val="006A3150"/>
    <w:rsid w:val="006B1B04"/>
    <w:rsid w:val="006B2767"/>
    <w:rsid w:val="006B29A4"/>
    <w:rsid w:val="006B2C78"/>
    <w:rsid w:val="006B32A0"/>
    <w:rsid w:val="006B3D44"/>
    <w:rsid w:val="006B58C8"/>
    <w:rsid w:val="006B5CE1"/>
    <w:rsid w:val="006B77E7"/>
    <w:rsid w:val="006C0B0C"/>
    <w:rsid w:val="006C3404"/>
    <w:rsid w:val="006C4A28"/>
    <w:rsid w:val="006C4CD4"/>
    <w:rsid w:val="006C5673"/>
    <w:rsid w:val="006C771A"/>
    <w:rsid w:val="006D0A2D"/>
    <w:rsid w:val="006D0BD0"/>
    <w:rsid w:val="006D159C"/>
    <w:rsid w:val="006D2F8F"/>
    <w:rsid w:val="006D36CA"/>
    <w:rsid w:val="006D51DA"/>
    <w:rsid w:val="006D7297"/>
    <w:rsid w:val="006D79D4"/>
    <w:rsid w:val="006E0640"/>
    <w:rsid w:val="006E06AD"/>
    <w:rsid w:val="006E12CC"/>
    <w:rsid w:val="006E14A7"/>
    <w:rsid w:val="006E1F97"/>
    <w:rsid w:val="006E320B"/>
    <w:rsid w:val="006E4134"/>
    <w:rsid w:val="006E47B7"/>
    <w:rsid w:val="006E56C4"/>
    <w:rsid w:val="006E5EBE"/>
    <w:rsid w:val="006F00AB"/>
    <w:rsid w:val="006F0F3F"/>
    <w:rsid w:val="006F14AC"/>
    <w:rsid w:val="006F23AD"/>
    <w:rsid w:val="006F36B8"/>
    <w:rsid w:val="006F39C4"/>
    <w:rsid w:val="006F3CA9"/>
    <w:rsid w:val="006F44B2"/>
    <w:rsid w:val="006F7315"/>
    <w:rsid w:val="007002CE"/>
    <w:rsid w:val="007014B6"/>
    <w:rsid w:val="0070150B"/>
    <w:rsid w:val="00702716"/>
    <w:rsid w:val="007041F7"/>
    <w:rsid w:val="007054C1"/>
    <w:rsid w:val="0070632A"/>
    <w:rsid w:val="00710945"/>
    <w:rsid w:val="00711D4E"/>
    <w:rsid w:val="0071358A"/>
    <w:rsid w:val="0071388E"/>
    <w:rsid w:val="0071446A"/>
    <w:rsid w:val="00714AF6"/>
    <w:rsid w:val="00715071"/>
    <w:rsid w:val="007161B5"/>
    <w:rsid w:val="007167E6"/>
    <w:rsid w:val="00716826"/>
    <w:rsid w:val="00716A20"/>
    <w:rsid w:val="00717368"/>
    <w:rsid w:val="007177DC"/>
    <w:rsid w:val="00721994"/>
    <w:rsid w:val="0072234F"/>
    <w:rsid w:val="00725A90"/>
    <w:rsid w:val="0072691A"/>
    <w:rsid w:val="007271A7"/>
    <w:rsid w:val="00727DE3"/>
    <w:rsid w:val="00731EEC"/>
    <w:rsid w:val="0073226B"/>
    <w:rsid w:val="007325B7"/>
    <w:rsid w:val="00733027"/>
    <w:rsid w:val="007330CA"/>
    <w:rsid w:val="007338F7"/>
    <w:rsid w:val="00733B19"/>
    <w:rsid w:val="00734B50"/>
    <w:rsid w:val="00734CD0"/>
    <w:rsid w:val="00735761"/>
    <w:rsid w:val="00735BA9"/>
    <w:rsid w:val="0073659E"/>
    <w:rsid w:val="00737A75"/>
    <w:rsid w:val="00737D21"/>
    <w:rsid w:val="0074042E"/>
    <w:rsid w:val="007406B6"/>
    <w:rsid w:val="00740A53"/>
    <w:rsid w:val="00740AA6"/>
    <w:rsid w:val="00741FCA"/>
    <w:rsid w:val="00742EA9"/>
    <w:rsid w:val="00743A63"/>
    <w:rsid w:val="00743D9E"/>
    <w:rsid w:val="00744228"/>
    <w:rsid w:val="00744B4F"/>
    <w:rsid w:val="00744D4F"/>
    <w:rsid w:val="007455E4"/>
    <w:rsid w:val="00745E46"/>
    <w:rsid w:val="007461A1"/>
    <w:rsid w:val="00746464"/>
    <w:rsid w:val="007464DC"/>
    <w:rsid w:val="00746818"/>
    <w:rsid w:val="00746A70"/>
    <w:rsid w:val="00746F42"/>
    <w:rsid w:val="00750082"/>
    <w:rsid w:val="007508F6"/>
    <w:rsid w:val="00750CCF"/>
    <w:rsid w:val="00754139"/>
    <w:rsid w:val="00755AC6"/>
    <w:rsid w:val="00761766"/>
    <w:rsid w:val="00764F0A"/>
    <w:rsid w:val="007659F3"/>
    <w:rsid w:val="0077054C"/>
    <w:rsid w:val="00770C35"/>
    <w:rsid w:val="00770E83"/>
    <w:rsid w:val="00770ECA"/>
    <w:rsid w:val="00772CF0"/>
    <w:rsid w:val="00776A07"/>
    <w:rsid w:val="00777B23"/>
    <w:rsid w:val="0078085A"/>
    <w:rsid w:val="0078146E"/>
    <w:rsid w:val="00781596"/>
    <w:rsid w:val="00782A3D"/>
    <w:rsid w:val="00783679"/>
    <w:rsid w:val="0078489B"/>
    <w:rsid w:val="007851E4"/>
    <w:rsid w:val="00786317"/>
    <w:rsid w:val="007904BC"/>
    <w:rsid w:val="00790BDA"/>
    <w:rsid w:val="007912AF"/>
    <w:rsid w:val="0079200B"/>
    <w:rsid w:val="0079229A"/>
    <w:rsid w:val="0079291F"/>
    <w:rsid w:val="00794530"/>
    <w:rsid w:val="00794561"/>
    <w:rsid w:val="00795DF2"/>
    <w:rsid w:val="00795FD4"/>
    <w:rsid w:val="007961C4"/>
    <w:rsid w:val="007963FB"/>
    <w:rsid w:val="007966C8"/>
    <w:rsid w:val="00796910"/>
    <w:rsid w:val="007A0994"/>
    <w:rsid w:val="007A2A81"/>
    <w:rsid w:val="007A3195"/>
    <w:rsid w:val="007A3916"/>
    <w:rsid w:val="007A3DE5"/>
    <w:rsid w:val="007A5898"/>
    <w:rsid w:val="007A7344"/>
    <w:rsid w:val="007B16CF"/>
    <w:rsid w:val="007B1B2A"/>
    <w:rsid w:val="007B4FE9"/>
    <w:rsid w:val="007C0B9F"/>
    <w:rsid w:val="007C1C64"/>
    <w:rsid w:val="007C2592"/>
    <w:rsid w:val="007C5B54"/>
    <w:rsid w:val="007C661C"/>
    <w:rsid w:val="007C73F5"/>
    <w:rsid w:val="007D221C"/>
    <w:rsid w:val="007D242C"/>
    <w:rsid w:val="007D29BE"/>
    <w:rsid w:val="007D35F9"/>
    <w:rsid w:val="007E1161"/>
    <w:rsid w:val="007E2FEB"/>
    <w:rsid w:val="007E32E0"/>
    <w:rsid w:val="007E3396"/>
    <w:rsid w:val="007E5ADD"/>
    <w:rsid w:val="007E7AD1"/>
    <w:rsid w:val="007E7D6B"/>
    <w:rsid w:val="007F0F13"/>
    <w:rsid w:val="007F37B3"/>
    <w:rsid w:val="007F42CE"/>
    <w:rsid w:val="007F462B"/>
    <w:rsid w:val="007F4B7B"/>
    <w:rsid w:val="007F609E"/>
    <w:rsid w:val="007F6CE0"/>
    <w:rsid w:val="007F6ECD"/>
    <w:rsid w:val="008006D2"/>
    <w:rsid w:val="00801E64"/>
    <w:rsid w:val="00803B40"/>
    <w:rsid w:val="008043CB"/>
    <w:rsid w:val="0080446A"/>
    <w:rsid w:val="00812870"/>
    <w:rsid w:val="00812F2E"/>
    <w:rsid w:val="008139CA"/>
    <w:rsid w:val="0081447E"/>
    <w:rsid w:val="00817558"/>
    <w:rsid w:val="00817E00"/>
    <w:rsid w:val="0082332B"/>
    <w:rsid w:val="0082363D"/>
    <w:rsid w:val="008264A8"/>
    <w:rsid w:val="008264D7"/>
    <w:rsid w:val="0082672F"/>
    <w:rsid w:val="00826EF4"/>
    <w:rsid w:val="00827E2F"/>
    <w:rsid w:val="00831D1F"/>
    <w:rsid w:val="00833C8D"/>
    <w:rsid w:val="0083480B"/>
    <w:rsid w:val="00835C82"/>
    <w:rsid w:val="0083629A"/>
    <w:rsid w:val="008376A0"/>
    <w:rsid w:val="008410CB"/>
    <w:rsid w:val="00842A73"/>
    <w:rsid w:val="00842E32"/>
    <w:rsid w:val="00843908"/>
    <w:rsid w:val="00844A6A"/>
    <w:rsid w:val="008456E3"/>
    <w:rsid w:val="00846C1E"/>
    <w:rsid w:val="00847A0A"/>
    <w:rsid w:val="00847D88"/>
    <w:rsid w:val="00850584"/>
    <w:rsid w:val="00850626"/>
    <w:rsid w:val="0085165D"/>
    <w:rsid w:val="00853085"/>
    <w:rsid w:val="008531A9"/>
    <w:rsid w:val="00853498"/>
    <w:rsid w:val="00860AAD"/>
    <w:rsid w:val="00860CA2"/>
    <w:rsid w:val="008612EC"/>
    <w:rsid w:val="0086267D"/>
    <w:rsid w:val="00863B04"/>
    <w:rsid w:val="00863B1B"/>
    <w:rsid w:val="00863B93"/>
    <w:rsid w:val="00863F2B"/>
    <w:rsid w:val="00864C2C"/>
    <w:rsid w:val="00865375"/>
    <w:rsid w:val="00865681"/>
    <w:rsid w:val="00867756"/>
    <w:rsid w:val="00867A52"/>
    <w:rsid w:val="008704E2"/>
    <w:rsid w:val="00871879"/>
    <w:rsid w:val="00873C78"/>
    <w:rsid w:val="0087432F"/>
    <w:rsid w:val="008816A8"/>
    <w:rsid w:val="00882432"/>
    <w:rsid w:val="00883088"/>
    <w:rsid w:val="008835E5"/>
    <w:rsid w:val="00884F2E"/>
    <w:rsid w:val="00886652"/>
    <w:rsid w:val="008869BA"/>
    <w:rsid w:val="008904E2"/>
    <w:rsid w:val="00891D34"/>
    <w:rsid w:val="008923FA"/>
    <w:rsid w:val="00892695"/>
    <w:rsid w:val="00892F0F"/>
    <w:rsid w:val="008948A8"/>
    <w:rsid w:val="008949A9"/>
    <w:rsid w:val="00894DBA"/>
    <w:rsid w:val="0089600C"/>
    <w:rsid w:val="0089618E"/>
    <w:rsid w:val="00897C55"/>
    <w:rsid w:val="008A1A59"/>
    <w:rsid w:val="008A39A1"/>
    <w:rsid w:val="008A3FF1"/>
    <w:rsid w:val="008A4AD5"/>
    <w:rsid w:val="008A567E"/>
    <w:rsid w:val="008A6392"/>
    <w:rsid w:val="008A6966"/>
    <w:rsid w:val="008A7CBA"/>
    <w:rsid w:val="008B1AD3"/>
    <w:rsid w:val="008B25A9"/>
    <w:rsid w:val="008B2D7B"/>
    <w:rsid w:val="008B3AFB"/>
    <w:rsid w:val="008B416A"/>
    <w:rsid w:val="008B6309"/>
    <w:rsid w:val="008C0B34"/>
    <w:rsid w:val="008C40CB"/>
    <w:rsid w:val="008C53B5"/>
    <w:rsid w:val="008C555F"/>
    <w:rsid w:val="008D1315"/>
    <w:rsid w:val="008D1654"/>
    <w:rsid w:val="008D1ABD"/>
    <w:rsid w:val="008D37F9"/>
    <w:rsid w:val="008D4118"/>
    <w:rsid w:val="008D4857"/>
    <w:rsid w:val="008D4FF7"/>
    <w:rsid w:val="008D5092"/>
    <w:rsid w:val="008D587C"/>
    <w:rsid w:val="008E0DC0"/>
    <w:rsid w:val="008E0FFF"/>
    <w:rsid w:val="008E1D8C"/>
    <w:rsid w:val="008E1E33"/>
    <w:rsid w:val="008E3C1B"/>
    <w:rsid w:val="008E5056"/>
    <w:rsid w:val="008E57BE"/>
    <w:rsid w:val="008E594B"/>
    <w:rsid w:val="008E6295"/>
    <w:rsid w:val="008F0181"/>
    <w:rsid w:val="008F0736"/>
    <w:rsid w:val="008F1137"/>
    <w:rsid w:val="008F1873"/>
    <w:rsid w:val="008F1E2E"/>
    <w:rsid w:val="008F1F57"/>
    <w:rsid w:val="008F362D"/>
    <w:rsid w:val="008F4E57"/>
    <w:rsid w:val="008F7B49"/>
    <w:rsid w:val="009008A9"/>
    <w:rsid w:val="009010F6"/>
    <w:rsid w:val="0090148A"/>
    <w:rsid w:val="00901D34"/>
    <w:rsid w:val="009020EE"/>
    <w:rsid w:val="00903FAF"/>
    <w:rsid w:val="00904872"/>
    <w:rsid w:val="00907316"/>
    <w:rsid w:val="009101BB"/>
    <w:rsid w:val="009110B5"/>
    <w:rsid w:val="00912617"/>
    <w:rsid w:val="00912F3E"/>
    <w:rsid w:val="00913648"/>
    <w:rsid w:val="00913BD7"/>
    <w:rsid w:val="00913CA7"/>
    <w:rsid w:val="00913F72"/>
    <w:rsid w:val="009142D7"/>
    <w:rsid w:val="009143B0"/>
    <w:rsid w:val="009150EC"/>
    <w:rsid w:val="009166EE"/>
    <w:rsid w:val="00916D00"/>
    <w:rsid w:val="00916D49"/>
    <w:rsid w:val="009215FD"/>
    <w:rsid w:val="009218B6"/>
    <w:rsid w:val="00926DD1"/>
    <w:rsid w:val="009335E4"/>
    <w:rsid w:val="0093516E"/>
    <w:rsid w:val="009362B5"/>
    <w:rsid w:val="009366DD"/>
    <w:rsid w:val="00936800"/>
    <w:rsid w:val="00937518"/>
    <w:rsid w:val="00940715"/>
    <w:rsid w:val="00941B75"/>
    <w:rsid w:val="0094492D"/>
    <w:rsid w:val="00944FBF"/>
    <w:rsid w:val="00946CEB"/>
    <w:rsid w:val="00946FBE"/>
    <w:rsid w:val="009507C6"/>
    <w:rsid w:val="00950EE0"/>
    <w:rsid w:val="00950F33"/>
    <w:rsid w:val="00951713"/>
    <w:rsid w:val="00952442"/>
    <w:rsid w:val="00953B85"/>
    <w:rsid w:val="00955373"/>
    <w:rsid w:val="0095558E"/>
    <w:rsid w:val="009558DE"/>
    <w:rsid w:val="00955CD8"/>
    <w:rsid w:val="00956618"/>
    <w:rsid w:val="00961136"/>
    <w:rsid w:val="009619C7"/>
    <w:rsid w:val="0096232C"/>
    <w:rsid w:val="0096419A"/>
    <w:rsid w:val="00964ACD"/>
    <w:rsid w:val="00966391"/>
    <w:rsid w:val="009663F1"/>
    <w:rsid w:val="00966DB0"/>
    <w:rsid w:val="009673A3"/>
    <w:rsid w:val="00967945"/>
    <w:rsid w:val="00970683"/>
    <w:rsid w:val="0097168E"/>
    <w:rsid w:val="00971FA0"/>
    <w:rsid w:val="00973850"/>
    <w:rsid w:val="00973D9B"/>
    <w:rsid w:val="0097422F"/>
    <w:rsid w:val="00974DDB"/>
    <w:rsid w:val="009751E3"/>
    <w:rsid w:val="009751E5"/>
    <w:rsid w:val="00975637"/>
    <w:rsid w:val="00975E75"/>
    <w:rsid w:val="009760E0"/>
    <w:rsid w:val="00977DA8"/>
    <w:rsid w:val="00980782"/>
    <w:rsid w:val="009817DC"/>
    <w:rsid w:val="00981949"/>
    <w:rsid w:val="00981D1F"/>
    <w:rsid w:val="00984060"/>
    <w:rsid w:val="00987916"/>
    <w:rsid w:val="0099240B"/>
    <w:rsid w:val="0099490C"/>
    <w:rsid w:val="00994AF2"/>
    <w:rsid w:val="00995E96"/>
    <w:rsid w:val="00997670"/>
    <w:rsid w:val="00997FD7"/>
    <w:rsid w:val="009A1162"/>
    <w:rsid w:val="009A219E"/>
    <w:rsid w:val="009A2A20"/>
    <w:rsid w:val="009A4E6A"/>
    <w:rsid w:val="009A617C"/>
    <w:rsid w:val="009A6757"/>
    <w:rsid w:val="009B04BA"/>
    <w:rsid w:val="009B0641"/>
    <w:rsid w:val="009B1C14"/>
    <w:rsid w:val="009B2B4F"/>
    <w:rsid w:val="009B2E9A"/>
    <w:rsid w:val="009B3432"/>
    <w:rsid w:val="009B3A56"/>
    <w:rsid w:val="009B4138"/>
    <w:rsid w:val="009B4694"/>
    <w:rsid w:val="009B4C1D"/>
    <w:rsid w:val="009B629A"/>
    <w:rsid w:val="009B76F2"/>
    <w:rsid w:val="009C077A"/>
    <w:rsid w:val="009C1007"/>
    <w:rsid w:val="009C2530"/>
    <w:rsid w:val="009C3C41"/>
    <w:rsid w:val="009C6688"/>
    <w:rsid w:val="009C66B4"/>
    <w:rsid w:val="009C7C40"/>
    <w:rsid w:val="009D1325"/>
    <w:rsid w:val="009D35B9"/>
    <w:rsid w:val="009D436B"/>
    <w:rsid w:val="009D44C2"/>
    <w:rsid w:val="009D45D2"/>
    <w:rsid w:val="009D46F0"/>
    <w:rsid w:val="009D5B4B"/>
    <w:rsid w:val="009D7BA0"/>
    <w:rsid w:val="009E0BC1"/>
    <w:rsid w:val="009E1EAA"/>
    <w:rsid w:val="009E3130"/>
    <w:rsid w:val="009E33B1"/>
    <w:rsid w:val="009E44E8"/>
    <w:rsid w:val="009E49B6"/>
    <w:rsid w:val="009E4A50"/>
    <w:rsid w:val="009E614B"/>
    <w:rsid w:val="009F0070"/>
    <w:rsid w:val="009F03C5"/>
    <w:rsid w:val="009F0DCC"/>
    <w:rsid w:val="009F2D8F"/>
    <w:rsid w:val="009F3399"/>
    <w:rsid w:val="009F3C61"/>
    <w:rsid w:val="009F541E"/>
    <w:rsid w:val="00A0049F"/>
    <w:rsid w:val="00A00689"/>
    <w:rsid w:val="00A00927"/>
    <w:rsid w:val="00A01FF6"/>
    <w:rsid w:val="00A023EA"/>
    <w:rsid w:val="00A02791"/>
    <w:rsid w:val="00A02AEC"/>
    <w:rsid w:val="00A02E64"/>
    <w:rsid w:val="00A03C1C"/>
    <w:rsid w:val="00A047A8"/>
    <w:rsid w:val="00A05739"/>
    <w:rsid w:val="00A071B3"/>
    <w:rsid w:val="00A0777E"/>
    <w:rsid w:val="00A109A1"/>
    <w:rsid w:val="00A11E51"/>
    <w:rsid w:val="00A1471D"/>
    <w:rsid w:val="00A14A60"/>
    <w:rsid w:val="00A157F0"/>
    <w:rsid w:val="00A15AF1"/>
    <w:rsid w:val="00A16330"/>
    <w:rsid w:val="00A16F4F"/>
    <w:rsid w:val="00A17503"/>
    <w:rsid w:val="00A20378"/>
    <w:rsid w:val="00A2187C"/>
    <w:rsid w:val="00A21A2F"/>
    <w:rsid w:val="00A220B4"/>
    <w:rsid w:val="00A22938"/>
    <w:rsid w:val="00A2353A"/>
    <w:rsid w:val="00A241DA"/>
    <w:rsid w:val="00A24537"/>
    <w:rsid w:val="00A246CC"/>
    <w:rsid w:val="00A25FED"/>
    <w:rsid w:val="00A2755C"/>
    <w:rsid w:val="00A27CC0"/>
    <w:rsid w:val="00A27DBC"/>
    <w:rsid w:val="00A32814"/>
    <w:rsid w:val="00A338D2"/>
    <w:rsid w:val="00A3442D"/>
    <w:rsid w:val="00A37D1E"/>
    <w:rsid w:val="00A37EFE"/>
    <w:rsid w:val="00A4030B"/>
    <w:rsid w:val="00A40D38"/>
    <w:rsid w:val="00A41CC1"/>
    <w:rsid w:val="00A43DCA"/>
    <w:rsid w:val="00A4454A"/>
    <w:rsid w:val="00A460EB"/>
    <w:rsid w:val="00A46B7C"/>
    <w:rsid w:val="00A47F58"/>
    <w:rsid w:val="00A50106"/>
    <w:rsid w:val="00A5207D"/>
    <w:rsid w:val="00A54090"/>
    <w:rsid w:val="00A56459"/>
    <w:rsid w:val="00A57958"/>
    <w:rsid w:val="00A60AFD"/>
    <w:rsid w:val="00A61227"/>
    <w:rsid w:val="00A61A21"/>
    <w:rsid w:val="00A61A25"/>
    <w:rsid w:val="00A6287B"/>
    <w:rsid w:val="00A6390C"/>
    <w:rsid w:val="00A63A14"/>
    <w:rsid w:val="00A641D4"/>
    <w:rsid w:val="00A651FB"/>
    <w:rsid w:val="00A65808"/>
    <w:rsid w:val="00A662EE"/>
    <w:rsid w:val="00A66365"/>
    <w:rsid w:val="00A670F6"/>
    <w:rsid w:val="00A7083D"/>
    <w:rsid w:val="00A70944"/>
    <w:rsid w:val="00A757D6"/>
    <w:rsid w:val="00A76014"/>
    <w:rsid w:val="00A7610F"/>
    <w:rsid w:val="00A808F4"/>
    <w:rsid w:val="00A81A0E"/>
    <w:rsid w:val="00A8292E"/>
    <w:rsid w:val="00A829A6"/>
    <w:rsid w:val="00A838DD"/>
    <w:rsid w:val="00A8440A"/>
    <w:rsid w:val="00A84702"/>
    <w:rsid w:val="00A84D1D"/>
    <w:rsid w:val="00A85529"/>
    <w:rsid w:val="00A86C47"/>
    <w:rsid w:val="00A86CB6"/>
    <w:rsid w:val="00A8713E"/>
    <w:rsid w:val="00A8769E"/>
    <w:rsid w:val="00A90724"/>
    <w:rsid w:val="00A90CD5"/>
    <w:rsid w:val="00A924C5"/>
    <w:rsid w:val="00A93490"/>
    <w:rsid w:val="00A935A2"/>
    <w:rsid w:val="00A93B9D"/>
    <w:rsid w:val="00A94137"/>
    <w:rsid w:val="00A94B82"/>
    <w:rsid w:val="00A95AA2"/>
    <w:rsid w:val="00AA1BA5"/>
    <w:rsid w:val="00AA24EE"/>
    <w:rsid w:val="00AA3075"/>
    <w:rsid w:val="00AA30CC"/>
    <w:rsid w:val="00AA32FA"/>
    <w:rsid w:val="00AA36DE"/>
    <w:rsid w:val="00AA7B9A"/>
    <w:rsid w:val="00AB0A3E"/>
    <w:rsid w:val="00AB13AC"/>
    <w:rsid w:val="00AB1907"/>
    <w:rsid w:val="00AB1E9F"/>
    <w:rsid w:val="00AB40D4"/>
    <w:rsid w:val="00AB50D3"/>
    <w:rsid w:val="00AB5EBE"/>
    <w:rsid w:val="00AB6087"/>
    <w:rsid w:val="00AB6106"/>
    <w:rsid w:val="00AB6E43"/>
    <w:rsid w:val="00AB7953"/>
    <w:rsid w:val="00AC13C4"/>
    <w:rsid w:val="00AC411F"/>
    <w:rsid w:val="00AC513A"/>
    <w:rsid w:val="00AC5849"/>
    <w:rsid w:val="00AC72F6"/>
    <w:rsid w:val="00AC7FA0"/>
    <w:rsid w:val="00AD251D"/>
    <w:rsid w:val="00AD54D1"/>
    <w:rsid w:val="00AD56A0"/>
    <w:rsid w:val="00AD7AA7"/>
    <w:rsid w:val="00AE100F"/>
    <w:rsid w:val="00AE15A6"/>
    <w:rsid w:val="00AE1752"/>
    <w:rsid w:val="00AE1E6F"/>
    <w:rsid w:val="00AE29C1"/>
    <w:rsid w:val="00AE4459"/>
    <w:rsid w:val="00AE4DA8"/>
    <w:rsid w:val="00AE6082"/>
    <w:rsid w:val="00AE7DC4"/>
    <w:rsid w:val="00AF0106"/>
    <w:rsid w:val="00AF01DC"/>
    <w:rsid w:val="00AF0575"/>
    <w:rsid w:val="00AF08D6"/>
    <w:rsid w:val="00AF1BBA"/>
    <w:rsid w:val="00AF3FFA"/>
    <w:rsid w:val="00AF4E3F"/>
    <w:rsid w:val="00AF5BD4"/>
    <w:rsid w:val="00AF6439"/>
    <w:rsid w:val="00AF73A3"/>
    <w:rsid w:val="00B0236D"/>
    <w:rsid w:val="00B02DE4"/>
    <w:rsid w:val="00B03C23"/>
    <w:rsid w:val="00B04B3C"/>
    <w:rsid w:val="00B04E04"/>
    <w:rsid w:val="00B053D2"/>
    <w:rsid w:val="00B05414"/>
    <w:rsid w:val="00B05F5E"/>
    <w:rsid w:val="00B0642C"/>
    <w:rsid w:val="00B10DD0"/>
    <w:rsid w:val="00B11173"/>
    <w:rsid w:val="00B1204B"/>
    <w:rsid w:val="00B1229C"/>
    <w:rsid w:val="00B13F69"/>
    <w:rsid w:val="00B145A9"/>
    <w:rsid w:val="00B14607"/>
    <w:rsid w:val="00B1646B"/>
    <w:rsid w:val="00B17702"/>
    <w:rsid w:val="00B2076D"/>
    <w:rsid w:val="00B21E18"/>
    <w:rsid w:val="00B22211"/>
    <w:rsid w:val="00B22F87"/>
    <w:rsid w:val="00B231B3"/>
    <w:rsid w:val="00B23DD4"/>
    <w:rsid w:val="00B23ED3"/>
    <w:rsid w:val="00B2447A"/>
    <w:rsid w:val="00B258F8"/>
    <w:rsid w:val="00B31445"/>
    <w:rsid w:val="00B327C7"/>
    <w:rsid w:val="00B34628"/>
    <w:rsid w:val="00B35DF9"/>
    <w:rsid w:val="00B42715"/>
    <w:rsid w:val="00B42F0D"/>
    <w:rsid w:val="00B4316C"/>
    <w:rsid w:val="00B43771"/>
    <w:rsid w:val="00B44CF3"/>
    <w:rsid w:val="00B45777"/>
    <w:rsid w:val="00B46D58"/>
    <w:rsid w:val="00B5023C"/>
    <w:rsid w:val="00B52A23"/>
    <w:rsid w:val="00B54EE5"/>
    <w:rsid w:val="00B56620"/>
    <w:rsid w:val="00B56D5B"/>
    <w:rsid w:val="00B56E98"/>
    <w:rsid w:val="00B576FD"/>
    <w:rsid w:val="00B578E8"/>
    <w:rsid w:val="00B601C9"/>
    <w:rsid w:val="00B6101A"/>
    <w:rsid w:val="00B63183"/>
    <w:rsid w:val="00B63823"/>
    <w:rsid w:val="00B64606"/>
    <w:rsid w:val="00B664FA"/>
    <w:rsid w:val="00B66B67"/>
    <w:rsid w:val="00B66FEF"/>
    <w:rsid w:val="00B704F0"/>
    <w:rsid w:val="00B7216D"/>
    <w:rsid w:val="00B7391A"/>
    <w:rsid w:val="00B74440"/>
    <w:rsid w:val="00B75086"/>
    <w:rsid w:val="00B756EE"/>
    <w:rsid w:val="00B76B04"/>
    <w:rsid w:val="00B7707E"/>
    <w:rsid w:val="00B77ECB"/>
    <w:rsid w:val="00B812FB"/>
    <w:rsid w:val="00B81DF5"/>
    <w:rsid w:val="00B81EAA"/>
    <w:rsid w:val="00B83295"/>
    <w:rsid w:val="00B83537"/>
    <w:rsid w:val="00B83597"/>
    <w:rsid w:val="00B8461A"/>
    <w:rsid w:val="00B85085"/>
    <w:rsid w:val="00B871E9"/>
    <w:rsid w:val="00B9000A"/>
    <w:rsid w:val="00B910A1"/>
    <w:rsid w:val="00B931D2"/>
    <w:rsid w:val="00B93AA7"/>
    <w:rsid w:val="00B94BE2"/>
    <w:rsid w:val="00B95797"/>
    <w:rsid w:val="00B960B9"/>
    <w:rsid w:val="00B97A6D"/>
    <w:rsid w:val="00BA04D8"/>
    <w:rsid w:val="00BA0DA9"/>
    <w:rsid w:val="00BA0EFD"/>
    <w:rsid w:val="00BA1800"/>
    <w:rsid w:val="00BA18E2"/>
    <w:rsid w:val="00BA1B77"/>
    <w:rsid w:val="00BA1F99"/>
    <w:rsid w:val="00BA306E"/>
    <w:rsid w:val="00BA3948"/>
    <w:rsid w:val="00BA6CCE"/>
    <w:rsid w:val="00BB09E7"/>
    <w:rsid w:val="00BB2760"/>
    <w:rsid w:val="00BB2828"/>
    <w:rsid w:val="00BB46EE"/>
    <w:rsid w:val="00BB4870"/>
    <w:rsid w:val="00BC01EB"/>
    <w:rsid w:val="00BC06A4"/>
    <w:rsid w:val="00BC1139"/>
    <w:rsid w:val="00BC1B46"/>
    <w:rsid w:val="00BC6AE9"/>
    <w:rsid w:val="00BD07E2"/>
    <w:rsid w:val="00BD1AB7"/>
    <w:rsid w:val="00BD1D3C"/>
    <w:rsid w:val="00BD2F44"/>
    <w:rsid w:val="00BD4378"/>
    <w:rsid w:val="00BD4C63"/>
    <w:rsid w:val="00BD5310"/>
    <w:rsid w:val="00BE1904"/>
    <w:rsid w:val="00BE464C"/>
    <w:rsid w:val="00BE480A"/>
    <w:rsid w:val="00BE5168"/>
    <w:rsid w:val="00BE5319"/>
    <w:rsid w:val="00BE53F3"/>
    <w:rsid w:val="00BE553E"/>
    <w:rsid w:val="00BE6011"/>
    <w:rsid w:val="00BE6DB1"/>
    <w:rsid w:val="00BE6F68"/>
    <w:rsid w:val="00BE6F8A"/>
    <w:rsid w:val="00BF0FFF"/>
    <w:rsid w:val="00BF125D"/>
    <w:rsid w:val="00BF1728"/>
    <w:rsid w:val="00BF1C1F"/>
    <w:rsid w:val="00BF2953"/>
    <w:rsid w:val="00BF4DAD"/>
    <w:rsid w:val="00BF5461"/>
    <w:rsid w:val="00BF6371"/>
    <w:rsid w:val="00BF6A50"/>
    <w:rsid w:val="00C0098D"/>
    <w:rsid w:val="00C05885"/>
    <w:rsid w:val="00C05FD7"/>
    <w:rsid w:val="00C07F3E"/>
    <w:rsid w:val="00C124BF"/>
    <w:rsid w:val="00C1416E"/>
    <w:rsid w:val="00C14593"/>
    <w:rsid w:val="00C14FC4"/>
    <w:rsid w:val="00C16DAD"/>
    <w:rsid w:val="00C2040F"/>
    <w:rsid w:val="00C205BA"/>
    <w:rsid w:val="00C20739"/>
    <w:rsid w:val="00C216B3"/>
    <w:rsid w:val="00C2170F"/>
    <w:rsid w:val="00C24048"/>
    <w:rsid w:val="00C24B13"/>
    <w:rsid w:val="00C24B36"/>
    <w:rsid w:val="00C253A6"/>
    <w:rsid w:val="00C25429"/>
    <w:rsid w:val="00C25AC1"/>
    <w:rsid w:val="00C2619E"/>
    <w:rsid w:val="00C2673D"/>
    <w:rsid w:val="00C27E99"/>
    <w:rsid w:val="00C31E07"/>
    <w:rsid w:val="00C33B29"/>
    <w:rsid w:val="00C36FFD"/>
    <w:rsid w:val="00C3786B"/>
    <w:rsid w:val="00C40D4D"/>
    <w:rsid w:val="00C4349A"/>
    <w:rsid w:val="00C44B75"/>
    <w:rsid w:val="00C507A4"/>
    <w:rsid w:val="00C508B3"/>
    <w:rsid w:val="00C50D81"/>
    <w:rsid w:val="00C510E4"/>
    <w:rsid w:val="00C519C7"/>
    <w:rsid w:val="00C5383C"/>
    <w:rsid w:val="00C54A3A"/>
    <w:rsid w:val="00C6073F"/>
    <w:rsid w:val="00C608AD"/>
    <w:rsid w:val="00C610BD"/>
    <w:rsid w:val="00C61676"/>
    <w:rsid w:val="00C62676"/>
    <w:rsid w:val="00C628EE"/>
    <w:rsid w:val="00C62F54"/>
    <w:rsid w:val="00C63393"/>
    <w:rsid w:val="00C64B04"/>
    <w:rsid w:val="00C653B0"/>
    <w:rsid w:val="00C679D7"/>
    <w:rsid w:val="00C67DFE"/>
    <w:rsid w:val="00C70974"/>
    <w:rsid w:val="00C72506"/>
    <w:rsid w:val="00C72587"/>
    <w:rsid w:val="00C73EF7"/>
    <w:rsid w:val="00C74041"/>
    <w:rsid w:val="00C74447"/>
    <w:rsid w:val="00C7511D"/>
    <w:rsid w:val="00C75679"/>
    <w:rsid w:val="00C75770"/>
    <w:rsid w:val="00C75E28"/>
    <w:rsid w:val="00C77C56"/>
    <w:rsid w:val="00C80146"/>
    <w:rsid w:val="00C81113"/>
    <w:rsid w:val="00C8277F"/>
    <w:rsid w:val="00C82D0B"/>
    <w:rsid w:val="00C82EDE"/>
    <w:rsid w:val="00C83EFC"/>
    <w:rsid w:val="00C843D7"/>
    <w:rsid w:val="00C84D5D"/>
    <w:rsid w:val="00C85404"/>
    <w:rsid w:val="00C85511"/>
    <w:rsid w:val="00C857E2"/>
    <w:rsid w:val="00C865A9"/>
    <w:rsid w:val="00C878F6"/>
    <w:rsid w:val="00C91741"/>
    <w:rsid w:val="00C91C84"/>
    <w:rsid w:val="00C91E7E"/>
    <w:rsid w:val="00C95325"/>
    <w:rsid w:val="00C96773"/>
    <w:rsid w:val="00C96FD2"/>
    <w:rsid w:val="00C97A63"/>
    <w:rsid w:val="00C97CD2"/>
    <w:rsid w:val="00CA12AB"/>
    <w:rsid w:val="00CA2E14"/>
    <w:rsid w:val="00CA3DBF"/>
    <w:rsid w:val="00CA456E"/>
    <w:rsid w:val="00CA694E"/>
    <w:rsid w:val="00CB04D5"/>
    <w:rsid w:val="00CB1C7B"/>
    <w:rsid w:val="00CB3847"/>
    <w:rsid w:val="00CB3CE0"/>
    <w:rsid w:val="00CB3E2B"/>
    <w:rsid w:val="00CB442E"/>
    <w:rsid w:val="00CB4B23"/>
    <w:rsid w:val="00CB547D"/>
    <w:rsid w:val="00CB5694"/>
    <w:rsid w:val="00CB6209"/>
    <w:rsid w:val="00CB6A76"/>
    <w:rsid w:val="00CB727F"/>
    <w:rsid w:val="00CB77E4"/>
    <w:rsid w:val="00CC030F"/>
    <w:rsid w:val="00CC0AA1"/>
    <w:rsid w:val="00CC16FB"/>
    <w:rsid w:val="00CC1955"/>
    <w:rsid w:val="00CC1A34"/>
    <w:rsid w:val="00CC40A7"/>
    <w:rsid w:val="00CC432A"/>
    <w:rsid w:val="00CC4A9D"/>
    <w:rsid w:val="00CC6EB5"/>
    <w:rsid w:val="00CC6F48"/>
    <w:rsid w:val="00CC719C"/>
    <w:rsid w:val="00CD1C96"/>
    <w:rsid w:val="00CD77D9"/>
    <w:rsid w:val="00CE10E5"/>
    <w:rsid w:val="00CE2272"/>
    <w:rsid w:val="00CE24E7"/>
    <w:rsid w:val="00CE30FE"/>
    <w:rsid w:val="00CE565B"/>
    <w:rsid w:val="00CE7CA7"/>
    <w:rsid w:val="00CF0126"/>
    <w:rsid w:val="00CF1354"/>
    <w:rsid w:val="00CF2AE7"/>
    <w:rsid w:val="00CF2E48"/>
    <w:rsid w:val="00CF4A5B"/>
    <w:rsid w:val="00CF6B56"/>
    <w:rsid w:val="00D00BBC"/>
    <w:rsid w:val="00D03F33"/>
    <w:rsid w:val="00D04F52"/>
    <w:rsid w:val="00D10CCA"/>
    <w:rsid w:val="00D11C23"/>
    <w:rsid w:val="00D120BE"/>
    <w:rsid w:val="00D12132"/>
    <w:rsid w:val="00D13948"/>
    <w:rsid w:val="00D14034"/>
    <w:rsid w:val="00D14845"/>
    <w:rsid w:val="00D14AF7"/>
    <w:rsid w:val="00D14B71"/>
    <w:rsid w:val="00D1623A"/>
    <w:rsid w:val="00D16BE5"/>
    <w:rsid w:val="00D20CF5"/>
    <w:rsid w:val="00D23246"/>
    <w:rsid w:val="00D27D1E"/>
    <w:rsid w:val="00D30378"/>
    <w:rsid w:val="00D30724"/>
    <w:rsid w:val="00D3280F"/>
    <w:rsid w:val="00D345F1"/>
    <w:rsid w:val="00D40D78"/>
    <w:rsid w:val="00D41E6E"/>
    <w:rsid w:val="00D44032"/>
    <w:rsid w:val="00D4458C"/>
    <w:rsid w:val="00D45196"/>
    <w:rsid w:val="00D45841"/>
    <w:rsid w:val="00D47DE0"/>
    <w:rsid w:val="00D505FA"/>
    <w:rsid w:val="00D513F6"/>
    <w:rsid w:val="00D53AE8"/>
    <w:rsid w:val="00D56248"/>
    <w:rsid w:val="00D56C5D"/>
    <w:rsid w:val="00D57387"/>
    <w:rsid w:val="00D61141"/>
    <w:rsid w:val="00D613B8"/>
    <w:rsid w:val="00D63F8E"/>
    <w:rsid w:val="00D64DAE"/>
    <w:rsid w:val="00D66538"/>
    <w:rsid w:val="00D66A4E"/>
    <w:rsid w:val="00D70C50"/>
    <w:rsid w:val="00D70E5B"/>
    <w:rsid w:val="00D7294F"/>
    <w:rsid w:val="00D7653C"/>
    <w:rsid w:val="00D766C7"/>
    <w:rsid w:val="00D76A49"/>
    <w:rsid w:val="00D777B5"/>
    <w:rsid w:val="00D81069"/>
    <w:rsid w:val="00D812B1"/>
    <w:rsid w:val="00D81819"/>
    <w:rsid w:val="00D822B2"/>
    <w:rsid w:val="00D82910"/>
    <w:rsid w:val="00D83251"/>
    <w:rsid w:val="00D8397B"/>
    <w:rsid w:val="00D83D2A"/>
    <w:rsid w:val="00D83DDC"/>
    <w:rsid w:val="00D83E96"/>
    <w:rsid w:val="00D8405D"/>
    <w:rsid w:val="00D84E5C"/>
    <w:rsid w:val="00D8519F"/>
    <w:rsid w:val="00D860DD"/>
    <w:rsid w:val="00D86ED6"/>
    <w:rsid w:val="00D87B25"/>
    <w:rsid w:val="00D87DEB"/>
    <w:rsid w:val="00D909F2"/>
    <w:rsid w:val="00D90E20"/>
    <w:rsid w:val="00D92825"/>
    <w:rsid w:val="00D9285F"/>
    <w:rsid w:val="00D9328F"/>
    <w:rsid w:val="00D9375B"/>
    <w:rsid w:val="00D9438A"/>
    <w:rsid w:val="00D9514A"/>
    <w:rsid w:val="00D95C7B"/>
    <w:rsid w:val="00DA2917"/>
    <w:rsid w:val="00DA304B"/>
    <w:rsid w:val="00DA3235"/>
    <w:rsid w:val="00DA493B"/>
    <w:rsid w:val="00DA6361"/>
    <w:rsid w:val="00DA6C69"/>
    <w:rsid w:val="00DA7357"/>
    <w:rsid w:val="00DB1618"/>
    <w:rsid w:val="00DB1D3E"/>
    <w:rsid w:val="00DB1E5B"/>
    <w:rsid w:val="00DB330C"/>
    <w:rsid w:val="00DB36D8"/>
    <w:rsid w:val="00DB39B9"/>
    <w:rsid w:val="00DB3AF4"/>
    <w:rsid w:val="00DB3B4B"/>
    <w:rsid w:val="00DB47BC"/>
    <w:rsid w:val="00DB68CE"/>
    <w:rsid w:val="00DB7CA1"/>
    <w:rsid w:val="00DC13F3"/>
    <w:rsid w:val="00DC32A8"/>
    <w:rsid w:val="00DC3919"/>
    <w:rsid w:val="00DC3F47"/>
    <w:rsid w:val="00DC46DD"/>
    <w:rsid w:val="00DC625D"/>
    <w:rsid w:val="00DC6357"/>
    <w:rsid w:val="00DC65CF"/>
    <w:rsid w:val="00DD3415"/>
    <w:rsid w:val="00DD59AA"/>
    <w:rsid w:val="00DD5DD7"/>
    <w:rsid w:val="00DD688C"/>
    <w:rsid w:val="00DD6D68"/>
    <w:rsid w:val="00DD6F76"/>
    <w:rsid w:val="00DD7554"/>
    <w:rsid w:val="00DE1082"/>
    <w:rsid w:val="00DE1545"/>
    <w:rsid w:val="00DE2605"/>
    <w:rsid w:val="00DE2BEE"/>
    <w:rsid w:val="00DE4967"/>
    <w:rsid w:val="00DE6C96"/>
    <w:rsid w:val="00DF0CC5"/>
    <w:rsid w:val="00DF0FD3"/>
    <w:rsid w:val="00DF144D"/>
    <w:rsid w:val="00DF151F"/>
    <w:rsid w:val="00DF1CB1"/>
    <w:rsid w:val="00DF239B"/>
    <w:rsid w:val="00DF5037"/>
    <w:rsid w:val="00DF5781"/>
    <w:rsid w:val="00DF6E5B"/>
    <w:rsid w:val="00DF7916"/>
    <w:rsid w:val="00DF7931"/>
    <w:rsid w:val="00DF7A24"/>
    <w:rsid w:val="00DF7A8F"/>
    <w:rsid w:val="00E01227"/>
    <w:rsid w:val="00E01DA4"/>
    <w:rsid w:val="00E027FB"/>
    <w:rsid w:val="00E03C25"/>
    <w:rsid w:val="00E0544A"/>
    <w:rsid w:val="00E058AE"/>
    <w:rsid w:val="00E064E1"/>
    <w:rsid w:val="00E070AF"/>
    <w:rsid w:val="00E07E60"/>
    <w:rsid w:val="00E10433"/>
    <w:rsid w:val="00E107D4"/>
    <w:rsid w:val="00E114BF"/>
    <w:rsid w:val="00E12E53"/>
    <w:rsid w:val="00E12EB6"/>
    <w:rsid w:val="00E13458"/>
    <w:rsid w:val="00E13BCB"/>
    <w:rsid w:val="00E158B5"/>
    <w:rsid w:val="00E16CAA"/>
    <w:rsid w:val="00E1755A"/>
    <w:rsid w:val="00E17703"/>
    <w:rsid w:val="00E17B53"/>
    <w:rsid w:val="00E202CE"/>
    <w:rsid w:val="00E203F0"/>
    <w:rsid w:val="00E20A6A"/>
    <w:rsid w:val="00E21057"/>
    <w:rsid w:val="00E21FE5"/>
    <w:rsid w:val="00E22EB3"/>
    <w:rsid w:val="00E23A38"/>
    <w:rsid w:val="00E25A16"/>
    <w:rsid w:val="00E26917"/>
    <w:rsid w:val="00E30C35"/>
    <w:rsid w:val="00E3127D"/>
    <w:rsid w:val="00E31A0F"/>
    <w:rsid w:val="00E31F2D"/>
    <w:rsid w:val="00E321CE"/>
    <w:rsid w:val="00E3222B"/>
    <w:rsid w:val="00E33770"/>
    <w:rsid w:val="00E3438F"/>
    <w:rsid w:val="00E34EFF"/>
    <w:rsid w:val="00E36174"/>
    <w:rsid w:val="00E37C70"/>
    <w:rsid w:val="00E37ED8"/>
    <w:rsid w:val="00E408FC"/>
    <w:rsid w:val="00E409FF"/>
    <w:rsid w:val="00E41474"/>
    <w:rsid w:val="00E41518"/>
    <w:rsid w:val="00E4280D"/>
    <w:rsid w:val="00E437FC"/>
    <w:rsid w:val="00E442A2"/>
    <w:rsid w:val="00E46198"/>
    <w:rsid w:val="00E46320"/>
    <w:rsid w:val="00E50E07"/>
    <w:rsid w:val="00E529EF"/>
    <w:rsid w:val="00E5750E"/>
    <w:rsid w:val="00E57740"/>
    <w:rsid w:val="00E608B8"/>
    <w:rsid w:val="00E60BCE"/>
    <w:rsid w:val="00E6140B"/>
    <w:rsid w:val="00E61646"/>
    <w:rsid w:val="00E63754"/>
    <w:rsid w:val="00E64B10"/>
    <w:rsid w:val="00E65357"/>
    <w:rsid w:val="00E67057"/>
    <w:rsid w:val="00E71545"/>
    <w:rsid w:val="00E71FE8"/>
    <w:rsid w:val="00E737FF"/>
    <w:rsid w:val="00E75017"/>
    <w:rsid w:val="00E75168"/>
    <w:rsid w:val="00E756D2"/>
    <w:rsid w:val="00E76952"/>
    <w:rsid w:val="00E76B56"/>
    <w:rsid w:val="00E771B0"/>
    <w:rsid w:val="00E800E9"/>
    <w:rsid w:val="00E84BFB"/>
    <w:rsid w:val="00E852A6"/>
    <w:rsid w:val="00E904B6"/>
    <w:rsid w:val="00E910D1"/>
    <w:rsid w:val="00E94166"/>
    <w:rsid w:val="00E951EA"/>
    <w:rsid w:val="00E9538F"/>
    <w:rsid w:val="00E957A1"/>
    <w:rsid w:val="00E96AB2"/>
    <w:rsid w:val="00EA0647"/>
    <w:rsid w:val="00EA0C23"/>
    <w:rsid w:val="00EA4A7F"/>
    <w:rsid w:val="00EA75F4"/>
    <w:rsid w:val="00EA781F"/>
    <w:rsid w:val="00EA7F90"/>
    <w:rsid w:val="00EB11F7"/>
    <w:rsid w:val="00EB19E4"/>
    <w:rsid w:val="00EB2886"/>
    <w:rsid w:val="00EB4163"/>
    <w:rsid w:val="00EB4211"/>
    <w:rsid w:val="00EB6D79"/>
    <w:rsid w:val="00EB729A"/>
    <w:rsid w:val="00EC0C3B"/>
    <w:rsid w:val="00EC36DA"/>
    <w:rsid w:val="00EC4040"/>
    <w:rsid w:val="00EC4528"/>
    <w:rsid w:val="00EC6C90"/>
    <w:rsid w:val="00EC7E86"/>
    <w:rsid w:val="00ED23AD"/>
    <w:rsid w:val="00ED6050"/>
    <w:rsid w:val="00ED65B8"/>
    <w:rsid w:val="00ED6717"/>
    <w:rsid w:val="00ED70E9"/>
    <w:rsid w:val="00ED7977"/>
    <w:rsid w:val="00EE0490"/>
    <w:rsid w:val="00EE0BD8"/>
    <w:rsid w:val="00EE1709"/>
    <w:rsid w:val="00EE1CBA"/>
    <w:rsid w:val="00EE42F5"/>
    <w:rsid w:val="00EE4922"/>
    <w:rsid w:val="00EE4F14"/>
    <w:rsid w:val="00EE7352"/>
    <w:rsid w:val="00EE76D5"/>
    <w:rsid w:val="00EE7F6A"/>
    <w:rsid w:val="00EF0C60"/>
    <w:rsid w:val="00EF1250"/>
    <w:rsid w:val="00EF25B3"/>
    <w:rsid w:val="00EF306E"/>
    <w:rsid w:val="00EF5E57"/>
    <w:rsid w:val="00EF626E"/>
    <w:rsid w:val="00F00219"/>
    <w:rsid w:val="00F06497"/>
    <w:rsid w:val="00F06909"/>
    <w:rsid w:val="00F12041"/>
    <w:rsid w:val="00F12621"/>
    <w:rsid w:val="00F13A3F"/>
    <w:rsid w:val="00F13EDF"/>
    <w:rsid w:val="00F14005"/>
    <w:rsid w:val="00F14771"/>
    <w:rsid w:val="00F159FB"/>
    <w:rsid w:val="00F16616"/>
    <w:rsid w:val="00F171C1"/>
    <w:rsid w:val="00F20429"/>
    <w:rsid w:val="00F2166B"/>
    <w:rsid w:val="00F226A2"/>
    <w:rsid w:val="00F22B9C"/>
    <w:rsid w:val="00F25365"/>
    <w:rsid w:val="00F3091E"/>
    <w:rsid w:val="00F30EE4"/>
    <w:rsid w:val="00F32893"/>
    <w:rsid w:val="00F33B4F"/>
    <w:rsid w:val="00F33B51"/>
    <w:rsid w:val="00F33ECB"/>
    <w:rsid w:val="00F345BC"/>
    <w:rsid w:val="00F34FB0"/>
    <w:rsid w:val="00F3624C"/>
    <w:rsid w:val="00F3698C"/>
    <w:rsid w:val="00F369F2"/>
    <w:rsid w:val="00F37C1A"/>
    <w:rsid w:val="00F41176"/>
    <w:rsid w:val="00F4123F"/>
    <w:rsid w:val="00F44B2B"/>
    <w:rsid w:val="00F45BBD"/>
    <w:rsid w:val="00F47220"/>
    <w:rsid w:val="00F475CF"/>
    <w:rsid w:val="00F47B3C"/>
    <w:rsid w:val="00F5096A"/>
    <w:rsid w:val="00F51932"/>
    <w:rsid w:val="00F53153"/>
    <w:rsid w:val="00F55090"/>
    <w:rsid w:val="00F55901"/>
    <w:rsid w:val="00F55D0D"/>
    <w:rsid w:val="00F61615"/>
    <w:rsid w:val="00F630EB"/>
    <w:rsid w:val="00F63109"/>
    <w:rsid w:val="00F660D2"/>
    <w:rsid w:val="00F6689F"/>
    <w:rsid w:val="00F66D80"/>
    <w:rsid w:val="00F67C48"/>
    <w:rsid w:val="00F701D8"/>
    <w:rsid w:val="00F718A4"/>
    <w:rsid w:val="00F718BC"/>
    <w:rsid w:val="00F73C84"/>
    <w:rsid w:val="00F73E55"/>
    <w:rsid w:val="00F74B2F"/>
    <w:rsid w:val="00F74E05"/>
    <w:rsid w:val="00F76C98"/>
    <w:rsid w:val="00F7769A"/>
    <w:rsid w:val="00F77A9F"/>
    <w:rsid w:val="00F8073A"/>
    <w:rsid w:val="00F828F0"/>
    <w:rsid w:val="00F845B5"/>
    <w:rsid w:val="00F84BD5"/>
    <w:rsid w:val="00F84C3D"/>
    <w:rsid w:val="00F8538D"/>
    <w:rsid w:val="00F85BB0"/>
    <w:rsid w:val="00F86B8E"/>
    <w:rsid w:val="00F87B08"/>
    <w:rsid w:val="00F90B7F"/>
    <w:rsid w:val="00F9326F"/>
    <w:rsid w:val="00F949E0"/>
    <w:rsid w:val="00F94ADB"/>
    <w:rsid w:val="00F94AE4"/>
    <w:rsid w:val="00F94B89"/>
    <w:rsid w:val="00F96101"/>
    <w:rsid w:val="00F971B1"/>
    <w:rsid w:val="00F9761B"/>
    <w:rsid w:val="00F97A36"/>
    <w:rsid w:val="00F97F75"/>
    <w:rsid w:val="00FA03E5"/>
    <w:rsid w:val="00FA151E"/>
    <w:rsid w:val="00FA4429"/>
    <w:rsid w:val="00FA51F9"/>
    <w:rsid w:val="00FA5487"/>
    <w:rsid w:val="00FA651B"/>
    <w:rsid w:val="00FA6ED6"/>
    <w:rsid w:val="00FB07F0"/>
    <w:rsid w:val="00FB16D6"/>
    <w:rsid w:val="00FB1A2C"/>
    <w:rsid w:val="00FB2178"/>
    <w:rsid w:val="00FB57F6"/>
    <w:rsid w:val="00FC0718"/>
    <w:rsid w:val="00FC1478"/>
    <w:rsid w:val="00FC1C63"/>
    <w:rsid w:val="00FC35B8"/>
    <w:rsid w:val="00FC3E35"/>
    <w:rsid w:val="00FC5E09"/>
    <w:rsid w:val="00FC5EF4"/>
    <w:rsid w:val="00FC698C"/>
    <w:rsid w:val="00FC7315"/>
    <w:rsid w:val="00FD074A"/>
    <w:rsid w:val="00FD1304"/>
    <w:rsid w:val="00FD19A3"/>
    <w:rsid w:val="00FD3A80"/>
    <w:rsid w:val="00FD76AB"/>
    <w:rsid w:val="00FE0144"/>
    <w:rsid w:val="00FE03D4"/>
    <w:rsid w:val="00FE0F7B"/>
    <w:rsid w:val="00FE293F"/>
    <w:rsid w:val="00FE2963"/>
    <w:rsid w:val="00FE2F75"/>
    <w:rsid w:val="00FE3C11"/>
    <w:rsid w:val="00FE3C79"/>
    <w:rsid w:val="00FE3D43"/>
    <w:rsid w:val="00FE4003"/>
    <w:rsid w:val="00FE4508"/>
    <w:rsid w:val="00FE5E1C"/>
    <w:rsid w:val="00FE63EA"/>
    <w:rsid w:val="00FE6612"/>
    <w:rsid w:val="00FE6D4F"/>
    <w:rsid w:val="00FE6EC4"/>
    <w:rsid w:val="00FF0F04"/>
    <w:rsid w:val="00FF10C1"/>
    <w:rsid w:val="00FF1F48"/>
    <w:rsid w:val="00FF2585"/>
    <w:rsid w:val="00FF26E8"/>
    <w:rsid w:val="00FF34B3"/>
    <w:rsid w:val="00FF56D1"/>
    <w:rsid w:val="00FF61C9"/>
    <w:rsid w:val="00FF6B17"/>
    <w:rsid w:val="01782CB4"/>
    <w:rsid w:val="167F7F2E"/>
    <w:rsid w:val="16F84958"/>
    <w:rsid w:val="20DCC35B"/>
    <w:rsid w:val="2A6550D4"/>
    <w:rsid w:val="36181D36"/>
    <w:rsid w:val="450593F8"/>
    <w:rsid w:val="467894C4"/>
    <w:rsid w:val="67D1573C"/>
    <w:rsid w:val="6933F776"/>
    <w:rsid w:val="7CB4C160"/>
    <w:rsid w:val="7D2CBDAB"/>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1495C3F"/>
  <w15:docId w15:val="{212A3601-E93B-F642-89C2-18E153842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0C5D03"/>
    <w:pPr>
      <w:spacing w:after="200" w:line="300" w:lineRule="exact"/>
    </w:pPr>
    <w:rPr>
      <w:sz w:val="22"/>
      <w:szCs w:val="22"/>
    </w:rPr>
  </w:style>
  <w:style w:type="paragraph" w:styleId="Heading1">
    <w:name w:val="heading 1"/>
    <w:aliases w:val="D-SNP Section Heading"/>
    <w:basedOn w:val="Normal"/>
    <w:next w:val="Normal"/>
    <w:link w:val="Heading1Char"/>
    <w:qFormat/>
    <w:locked/>
    <w:rsid w:val="00F55901"/>
    <w:pPr>
      <w:numPr>
        <w:numId w:val="26"/>
      </w:numPr>
      <w:pBdr>
        <w:top w:val="single" w:sz="4" w:space="3" w:color="000000"/>
      </w:pBdr>
      <w:spacing w:before="360" w:line="360" w:lineRule="exact"/>
      <w:outlineLvl w:val="0"/>
    </w:pPr>
    <w:rPr>
      <w:rFonts w:cs="Arial"/>
      <w:b/>
      <w:bCs/>
      <w:sz w:val="28"/>
      <w:szCs w:val="26"/>
    </w:rPr>
  </w:style>
  <w:style w:type="paragraph" w:styleId="Heading2">
    <w:name w:val="heading 2"/>
    <w:aliases w:val="D-SNP Subsection Heading 1,D-SNP Subsection heading"/>
    <w:basedOn w:val="Normal"/>
    <w:next w:val="Normal"/>
    <w:link w:val="Heading2Char1"/>
    <w:qFormat/>
    <w:rsid w:val="008D37F9"/>
    <w:pPr>
      <w:keepNext/>
      <w:spacing w:after="120" w:line="320" w:lineRule="exact"/>
      <w:outlineLvl w:val="1"/>
    </w:pPr>
    <w:rPr>
      <w:b/>
      <w:sz w:val="24"/>
      <w:szCs w:val="24"/>
    </w:rPr>
  </w:style>
  <w:style w:type="paragraph" w:styleId="Heading3">
    <w:name w:val="heading 3"/>
    <w:basedOn w:val="Normal"/>
    <w:next w:val="Normal"/>
    <w:link w:val="Heading3Char"/>
    <w:qFormat/>
    <w:locked/>
    <w:rsid w:val="000B70F4"/>
    <w:pPr>
      <w:spacing w:after="120"/>
      <w:ind w:left="288"/>
      <w:outlineLvl w:val="2"/>
    </w:pPr>
    <w:rPr>
      <w:b/>
      <w:i/>
    </w:rPr>
  </w:style>
  <w:style w:type="paragraph" w:styleId="Heading4">
    <w:name w:val="heading 4"/>
    <w:basedOn w:val="Normal"/>
    <w:next w:val="Normal"/>
    <w:link w:val="Heading4Char"/>
    <w:qFormat/>
    <w:locked/>
    <w:rsid w:val="00B664FA"/>
    <w:pPr>
      <w:keepNext/>
      <w:outlineLvl w:val="3"/>
    </w:pPr>
    <w:rPr>
      <w:i/>
      <w:iCs/>
    </w:rPr>
  </w:style>
  <w:style w:type="paragraph" w:styleId="Heading6">
    <w:name w:val="heading 6"/>
    <w:basedOn w:val="Normal"/>
    <w:next w:val="Normal"/>
    <w:link w:val="Heading6Char"/>
    <w:qFormat/>
    <w:rsid w:val="00BA1800"/>
    <w:pPr>
      <w:spacing w:before="240" w:after="6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F55901"/>
    <w:rPr>
      <w:rFonts w:cs="Arial"/>
      <w:b/>
      <w:bCs/>
      <w:sz w:val="28"/>
      <w:szCs w:val="26"/>
    </w:rPr>
  </w:style>
  <w:style w:type="character" w:customStyle="1" w:styleId="Heading2Char1">
    <w:name w:val="Heading 2 Char1"/>
    <w:aliases w:val="D-SNP Subsection Heading 1 Char,D-SNP Subsection heading Char"/>
    <w:link w:val="Heading2"/>
    <w:locked/>
    <w:rsid w:val="008D37F9"/>
    <w:rPr>
      <w:b/>
      <w:sz w:val="24"/>
      <w:szCs w:val="24"/>
    </w:rPr>
  </w:style>
  <w:style w:type="character" w:customStyle="1" w:styleId="Heading3Char">
    <w:name w:val="Heading 3 Char"/>
    <w:link w:val="Heading3"/>
    <w:locked/>
    <w:rsid w:val="000B70F4"/>
    <w:rPr>
      <w:b/>
      <w:i/>
      <w:sz w:val="22"/>
      <w:szCs w:val="22"/>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character" w:customStyle="1" w:styleId="Heading2Char">
    <w:name w:val="Heading 2 Char"/>
    <w:locked/>
    <w:rsid w:val="00667401"/>
    <w:rPr>
      <w:rFonts w:ascii="Arial" w:hAnsi="Arial" w:cs="Arial"/>
      <w:b/>
      <w:bCs/>
      <w:i/>
      <w:iCs/>
      <w:sz w:val="28"/>
      <w:szCs w:val="28"/>
    </w:rPr>
  </w:style>
  <w:style w:type="paragraph" w:styleId="Header">
    <w:name w:val="header"/>
    <w:aliases w:val="D-SNP Chapter Title"/>
    <w:basedOn w:val="Normal"/>
    <w:link w:val="HeaderChar"/>
    <w:rsid w:val="00746818"/>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aliases w:val="D-SNP Chapter Title Char"/>
    <w:link w:val="Header"/>
    <w:locked/>
    <w:rsid w:val="00746818"/>
    <w:rPr>
      <w:b/>
      <w:bCs/>
      <w:sz w:val="32"/>
      <w:szCs w:val="32"/>
    </w:rPr>
  </w:style>
  <w:style w:type="paragraph" w:styleId="Footer">
    <w:name w:val="footer"/>
    <w:basedOn w:val="Normal"/>
    <w:link w:val="FooterChar"/>
    <w:rsid w:val="00444FDD"/>
    <w:pPr>
      <w:pBdr>
        <w:top w:val="single" w:sz="4" w:space="4" w:color="auto"/>
      </w:pBdr>
      <w:spacing w:before="480"/>
    </w:pPr>
    <w:rPr>
      <w:rFonts w:cs="Arial"/>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customStyle="1" w:styleId="ColorfulShading-Accent14">
    <w:name w:val="Colorful Shading - Accent 14"/>
    <w:hidden/>
    <w:rsid w:val="00561112"/>
    <w:pPr>
      <w:spacing w:line="300" w:lineRule="exact"/>
    </w:pPr>
    <w:rPr>
      <w:rFonts w:cs="Arial"/>
      <w:sz w:val="22"/>
      <w:szCs w:val="22"/>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rsid w:val="00444FDD"/>
    <w:pPr>
      <w:spacing w:after="240" w:line="720" w:lineRule="exact"/>
    </w:pPr>
    <w:rPr>
      <w:rFonts w:cs="Arial"/>
      <w:b/>
      <w:bCs/>
      <w:sz w:val="27"/>
      <w:szCs w:val="26"/>
    </w:rPr>
  </w:style>
  <w:style w:type="paragraph" w:styleId="TOC1">
    <w:name w:val="toc 1"/>
    <w:basedOn w:val="Normal"/>
    <w:next w:val="Normal"/>
    <w:autoRedefine/>
    <w:uiPriority w:val="39"/>
    <w:locked/>
    <w:rsid w:val="007A7344"/>
    <w:pPr>
      <w:tabs>
        <w:tab w:val="right" w:leader="dot" w:pos="9360"/>
      </w:tabs>
      <w:ind w:left="288" w:hanging="288"/>
    </w:pPr>
    <w:rPr>
      <w:noProof/>
    </w:rPr>
  </w:style>
  <w:style w:type="paragraph" w:styleId="TOC2">
    <w:name w:val="toc 2"/>
    <w:basedOn w:val="Normal"/>
    <w:next w:val="Normal"/>
    <w:autoRedefine/>
    <w:uiPriority w:val="39"/>
    <w:locked/>
    <w:rsid w:val="0079291F"/>
    <w:pPr>
      <w:tabs>
        <w:tab w:val="right" w:leader="dot" w:pos="9360"/>
      </w:tabs>
      <w:ind w:left="576" w:hanging="288"/>
    </w:pPr>
  </w:style>
  <w:style w:type="paragraph" w:customStyle="1" w:styleId="ColorfulList-Accent11">
    <w:name w:val="Colorful List - Accent 11"/>
    <w:basedOn w:val="Normal"/>
    <w:qFormat/>
    <w:rsid w:val="00521F67"/>
    <w:pPr>
      <w:ind w:left="720"/>
    </w:pPr>
  </w:style>
  <w:style w:type="paragraph" w:customStyle="1" w:styleId="Specialnote">
    <w:name w:val="Special note"/>
    <w:basedOn w:val="Normal"/>
    <w:qFormat/>
    <w:rsid w:val="00B664FA"/>
    <w:pPr>
      <w:numPr>
        <w:numId w:val="9"/>
      </w:numPr>
      <w:tabs>
        <w:tab w:val="left" w:pos="288"/>
      </w:tabs>
    </w:pPr>
    <w:rPr>
      <w:szCs w:val="26"/>
    </w:rPr>
  </w:style>
  <w:style w:type="paragraph" w:customStyle="1" w:styleId="D-SNPFirstlLevelBulletAccent4">
    <w:name w:val="D-SNP Firstl Level Bullet +Accent 4"/>
    <w:basedOn w:val="ListParagraph"/>
    <w:qFormat/>
    <w:rsid w:val="00DA304B"/>
    <w:pPr>
      <w:numPr>
        <w:numId w:val="24"/>
      </w:numPr>
      <w:contextualSpacing w:val="0"/>
    </w:pPr>
    <w:rPr>
      <w:i/>
      <w:iCs/>
      <w:color w:val="548DD4"/>
      <w:szCs w:val="22"/>
    </w:rPr>
  </w:style>
  <w:style w:type="paragraph" w:styleId="ListBullet">
    <w:name w:val="List Bullet"/>
    <w:aliases w:val="D-SNP First Level Bullet"/>
    <w:basedOn w:val="Normal"/>
    <w:locked/>
    <w:rsid w:val="00D909F2"/>
    <w:pPr>
      <w:numPr>
        <w:numId w:val="6"/>
      </w:numPr>
      <w:ind w:right="720"/>
    </w:pPr>
  </w:style>
  <w:style w:type="paragraph" w:styleId="ListBullet2">
    <w:name w:val="List Bullet 2"/>
    <w:basedOn w:val="ListBullet"/>
    <w:locked/>
    <w:rsid w:val="002C6B63"/>
  </w:style>
  <w:style w:type="paragraph" w:styleId="ListBullet3">
    <w:name w:val="List Bullet 3"/>
    <w:aliases w:val="D-SNP Second Level Bullet"/>
    <w:basedOn w:val="Normal"/>
    <w:locked/>
    <w:rsid w:val="00977DA8"/>
    <w:pPr>
      <w:numPr>
        <w:numId w:val="7"/>
      </w:numPr>
      <w:tabs>
        <w:tab w:val="left" w:pos="1152"/>
      </w:tabs>
      <w:ind w:left="1080" w:right="720"/>
    </w:pPr>
  </w:style>
  <w:style w:type="paragraph" w:styleId="ListBullet4">
    <w:name w:val="List Bullet 4"/>
    <w:basedOn w:val="Normal"/>
    <w:locked/>
    <w:rsid w:val="00317A38"/>
    <w:pPr>
      <w:numPr>
        <w:numId w:val="8"/>
      </w:numPr>
      <w:tabs>
        <w:tab w:val="left" w:pos="1152"/>
      </w:tabs>
      <w:ind w:left="1152" w:hanging="288"/>
    </w:pPr>
  </w:style>
  <w:style w:type="paragraph" w:styleId="Title">
    <w:name w:val="Title"/>
    <w:aliases w:val="D-SNP Template Title"/>
    <w:basedOn w:val="Normal"/>
    <w:next w:val="Normal"/>
    <w:link w:val="TitleChar"/>
    <w:qFormat/>
    <w:locked/>
    <w:rsid w:val="00746818"/>
    <w:pPr>
      <w:spacing w:before="360" w:line="360" w:lineRule="exact"/>
    </w:pPr>
    <w:rPr>
      <w:rFonts w:eastAsia="MS Gothic"/>
      <w:b/>
      <w:bCs/>
      <w:sz w:val="36"/>
      <w:szCs w:val="36"/>
    </w:rPr>
  </w:style>
  <w:style w:type="character" w:customStyle="1" w:styleId="TitleChar">
    <w:name w:val="Title Char"/>
    <w:aliases w:val="D-SNP Template Title Char"/>
    <w:link w:val="Title"/>
    <w:rsid w:val="00746818"/>
    <w:rPr>
      <w:rFonts w:eastAsia="MS Gothic"/>
      <w:b/>
      <w:bCs/>
      <w:sz w:val="36"/>
      <w:szCs w:val="36"/>
    </w:rPr>
  </w:style>
  <w:style w:type="paragraph" w:customStyle="1" w:styleId="Normalnumbered1">
    <w:name w:val="Normal numbered 1"/>
    <w:basedOn w:val="Normal"/>
    <w:qFormat/>
    <w:rsid w:val="002C6B63"/>
    <w:pPr>
      <w:numPr>
        <w:numId w:val="4"/>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qFormat/>
    <w:rsid w:val="002C6B63"/>
    <w:pPr>
      <w:numPr>
        <w:numId w:val="5"/>
      </w:numPr>
      <w:spacing w:after="120"/>
    </w:p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cs="Tahoma"/>
      <w:sz w:val="16"/>
      <w:szCs w:val="16"/>
    </w:rPr>
  </w:style>
  <w:style w:type="character" w:customStyle="1" w:styleId="BalloonTextChar">
    <w:name w:val="Balloon Text Char"/>
    <w:link w:val="BalloonText"/>
    <w:rsid w:val="00BE464C"/>
    <w:rPr>
      <w:rFonts w:ascii="Tahoma" w:hAnsi="Tahoma" w:cs="Tahoma"/>
      <w:sz w:val="16"/>
      <w:szCs w:val="16"/>
    </w:rPr>
  </w:style>
  <w:style w:type="paragraph" w:customStyle="1" w:styleId="TOCHeading1">
    <w:name w:val="TOC Heading1"/>
    <w:basedOn w:val="Heading1"/>
    <w:next w:val="Normal"/>
    <w:uiPriority w:val="39"/>
    <w:semiHidden/>
    <w:unhideWhenUsed/>
    <w:qFormat/>
    <w:rsid w:val="007D221C"/>
    <w:pPr>
      <w:keepNext/>
      <w:keepLines/>
      <w:pBdr>
        <w:top w:val="none" w:sz="0" w:space="0" w:color="auto"/>
      </w:pBdr>
      <w:spacing w:before="480" w:after="0" w:line="276" w:lineRule="auto"/>
      <w:ind w:left="0" w:firstLine="0"/>
      <w:outlineLvl w:val="9"/>
    </w:pPr>
    <w:rPr>
      <w:rFonts w:ascii="Cambria" w:eastAsia="MS Gothic" w:hAnsi="Cambria" w:cs="Times New Roman"/>
      <w:color w:val="365F91"/>
      <w:szCs w:val="28"/>
      <w:lang w:eastAsia="ja-JP"/>
    </w:rPr>
  </w:style>
  <w:style w:type="paragraph" w:customStyle="1" w:styleId="Pageheader">
    <w:name w:val="Page header"/>
    <w:basedOn w:val="Normal"/>
    <w:qFormat/>
    <w:rsid w:val="00444FDD"/>
    <w:pPr>
      <w:tabs>
        <w:tab w:val="right" w:pos="9806"/>
      </w:tabs>
      <w:ind w:right="-4"/>
    </w:pPr>
    <w:rPr>
      <w:color w:val="808080"/>
      <w:sz w:val="18"/>
    </w:rPr>
  </w:style>
  <w:style w:type="paragraph" w:customStyle="1" w:styleId="Smallspace">
    <w:name w:val="Small space"/>
    <w:basedOn w:val="Normal"/>
    <w:qFormat/>
    <w:rsid w:val="00555DB1"/>
    <w:pPr>
      <w:spacing w:after="0"/>
    </w:pPr>
  </w:style>
  <w:style w:type="paragraph" w:styleId="TOC3">
    <w:name w:val="toc 3"/>
    <w:basedOn w:val="Normal"/>
    <w:next w:val="Normal"/>
    <w:autoRedefine/>
    <w:uiPriority w:val="39"/>
    <w:locked/>
    <w:rsid w:val="00FC698C"/>
    <w:pPr>
      <w:ind w:left="440"/>
    </w:pPr>
  </w:style>
  <w:style w:type="paragraph" w:customStyle="1" w:styleId="Heading1C">
    <w:name w:val="Heading 1C"/>
    <w:basedOn w:val="Normal"/>
    <w:autoRedefine/>
    <w:qFormat/>
    <w:rsid w:val="003E154D"/>
    <w:pPr>
      <w:keepNext/>
      <w:spacing w:after="120" w:line="320" w:lineRule="exact"/>
      <w:outlineLvl w:val="1"/>
    </w:pPr>
    <w:rPr>
      <w:rFonts w:eastAsia="Times New Roman" w:cs="Arial"/>
      <w:b/>
      <w:bCs/>
      <w:sz w:val="24"/>
      <w:szCs w:val="24"/>
    </w:rPr>
  </w:style>
  <w:style w:type="character" w:styleId="CommentReference">
    <w:name w:val="annotation reference"/>
    <w:locked/>
    <w:rsid w:val="009C077A"/>
    <w:rPr>
      <w:sz w:val="16"/>
      <w:szCs w:val="16"/>
    </w:rPr>
  </w:style>
  <w:style w:type="paragraph" w:styleId="CommentText">
    <w:name w:val="annotation text"/>
    <w:aliases w:val="Times New Roman,t"/>
    <w:basedOn w:val="Normal"/>
    <w:link w:val="CommentTextChar"/>
    <w:qFormat/>
    <w:locked/>
    <w:rsid w:val="009C077A"/>
    <w:rPr>
      <w:sz w:val="20"/>
      <w:szCs w:val="20"/>
    </w:rPr>
  </w:style>
  <w:style w:type="character" w:customStyle="1" w:styleId="CommentTextChar">
    <w:name w:val="Comment Text Char"/>
    <w:aliases w:val="Times New Roman Char,t Char"/>
    <w:basedOn w:val="DefaultParagraphFont"/>
    <w:link w:val="CommentText"/>
    <w:rsid w:val="009C077A"/>
  </w:style>
  <w:style w:type="paragraph" w:styleId="CommentSubject">
    <w:name w:val="annotation subject"/>
    <w:basedOn w:val="CommentText"/>
    <w:next w:val="CommentText"/>
    <w:link w:val="CommentSubjectChar"/>
    <w:locked/>
    <w:rsid w:val="009C077A"/>
    <w:rPr>
      <w:b/>
      <w:bCs/>
    </w:rPr>
  </w:style>
  <w:style w:type="character" w:customStyle="1" w:styleId="CommentSubjectChar">
    <w:name w:val="Comment Subject Char"/>
    <w:link w:val="CommentSubject"/>
    <w:rsid w:val="009C077A"/>
    <w:rPr>
      <w:b/>
      <w:bCs/>
    </w:rPr>
  </w:style>
  <w:style w:type="paragraph" w:styleId="Revision">
    <w:name w:val="Revision"/>
    <w:hidden/>
    <w:uiPriority w:val="99"/>
    <w:semiHidden/>
    <w:rsid w:val="00352DF4"/>
    <w:rPr>
      <w:sz w:val="22"/>
      <w:szCs w:val="22"/>
    </w:rPr>
  </w:style>
  <w:style w:type="paragraph" w:styleId="ListParagraph">
    <w:name w:val="List Paragraph"/>
    <w:aliases w:val="D-SNP Cluster of Diamonds,D-SNP Cluster of Diamond"/>
    <w:basedOn w:val="Normal"/>
    <w:link w:val="ListParagraphChar"/>
    <w:uiPriority w:val="34"/>
    <w:qFormat/>
    <w:rsid w:val="00F949E0"/>
    <w:pPr>
      <w:numPr>
        <w:numId w:val="39"/>
      </w:numPr>
      <w:ind w:left="360" w:right="720"/>
      <w:contextualSpacing/>
    </w:pPr>
    <w:rPr>
      <w:rFonts w:cs="Arial"/>
      <w:szCs w:val="24"/>
    </w:rPr>
  </w:style>
  <w:style w:type="paragraph" w:customStyle="1" w:styleId="Calloutnormaldefinition">
    <w:name w:val="Callout normal definition"/>
    <w:basedOn w:val="Normal"/>
    <w:qFormat/>
    <w:rsid w:val="00DD5DD7"/>
    <w:pPr>
      <w:pBdr>
        <w:left w:val="single" w:sz="12" w:space="20" w:color="548DD4"/>
        <w:right w:val="single" w:sz="12" w:space="20" w:color="548DD4"/>
      </w:pBdr>
      <w:shd w:val="clear" w:color="auto" w:fill="E2F3F6"/>
    </w:pPr>
    <w:rPr>
      <w:b/>
      <w:i/>
      <w:szCs w:val="20"/>
    </w:rPr>
  </w:style>
  <w:style w:type="paragraph" w:customStyle="1" w:styleId="Calloutnormalpre-text">
    <w:name w:val="Callout normal pre-text"/>
    <w:basedOn w:val="Calloutnormaldefinition"/>
    <w:qFormat/>
    <w:rsid w:val="00DD5DD7"/>
    <w:pPr>
      <w:spacing w:after="0"/>
    </w:pPr>
  </w:style>
  <w:style w:type="character" w:customStyle="1" w:styleId="ListParagraphChar">
    <w:name w:val="List Paragraph Char"/>
    <w:aliases w:val="D-SNP Cluster of Diamonds Char,D-SNP Cluster of Diamond Char"/>
    <w:link w:val="ListParagraph"/>
    <w:uiPriority w:val="34"/>
    <w:locked/>
    <w:rsid w:val="00F949E0"/>
    <w:rPr>
      <w:rFonts w:cs="Arial"/>
      <w:sz w:val="22"/>
      <w:szCs w:val="24"/>
    </w:rPr>
  </w:style>
  <w:style w:type="paragraph" w:styleId="TOCHeading">
    <w:name w:val="TOC Heading"/>
    <w:basedOn w:val="Heading1"/>
    <w:next w:val="Normal"/>
    <w:uiPriority w:val="39"/>
    <w:unhideWhenUsed/>
    <w:qFormat/>
    <w:rsid w:val="0032176C"/>
    <w:pPr>
      <w:keepNext/>
      <w:keepLines/>
      <w:pBdr>
        <w:top w:val="none" w:sz="0" w:space="0" w:color="auto"/>
      </w:pBdr>
      <w:outlineLvl w:val="9"/>
    </w:pPr>
    <w:rPr>
      <w:rFonts w:eastAsiaTheme="majorEastAsia"/>
      <w:bCs w:val="0"/>
      <w:szCs w:val="28"/>
    </w:rPr>
  </w:style>
  <w:style w:type="character" w:styleId="FollowedHyperlink">
    <w:name w:val="FollowedHyperlink"/>
    <w:basedOn w:val="DefaultParagraphFont"/>
    <w:semiHidden/>
    <w:unhideWhenUsed/>
    <w:locked/>
    <w:rsid w:val="00464975"/>
    <w:rPr>
      <w:color w:val="954F72" w:themeColor="followedHyperlink"/>
      <w:u w:val="single"/>
    </w:rPr>
  </w:style>
  <w:style w:type="paragraph" w:customStyle="1" w:styleId="Introduction">
    <w:name w:val="Introduction"/>
    <w:basedOn w:val="Normal"/>
    <w:qFormat/>
    <w:rsid w:val="009B2E9A"/>
    <w:pPr>
      <w:spacing w:before="360" w:line="360" w:lineRule="exact"/>
      <w:ind w:left="360" w:hanging="360"/>
    </w:pPr>
    <w:rPr>
      <w:rFonts w:eastAsia="Times New Roman" w:cs="Arial"/>
      <w:b/>
      <w:sz w:val="28"/>
      <w:szCs w:val="28"/>
    </w:rPr>
  </w:style>
  <w:style w:type="paragraph" w:styleId="FootnoteText">
    <w:name w:val="footnote text"/>
    <w:basedOn w:val="Normal"/>
    <w:link w:val="FootnoteTextChar"/>
    <w:semiHidden/>
    <w:unhideWhenUsed/>
    <w:locked/>
    <w:rsid w:val="00F74B2F"/>
    <w:pPr>
      <w:spacing w:after="0" w:line="240" w:lineRule="auto"/>
    </w:pPr>
    <w:rPr>
      <w:sz w:val="20"/>
      <w:szCs w:val="20"/>
    </w:rPr>
  </w:style>
  <w:style w:type="character" w:customStyle="1" w:styleId="FootnoteTextChar">
    <w:name w:val="Footnote Text Char"/>
    <w:basedOn w:val="DefaultParagraphFont"/>
    <w:link w:val="FootnoteText"/>
    <w:semiHidden/>
    <w:rsid w:val="00F74B2F"/>
  </w:style>
  <w:style w:type="character" w:styleId="FootnoteReference">
    <w:name w:val="footnote reference"/>
    <w:basedOn w:val="DefaultParagraphFont"/>
    <w:semiHidden/>
    <w:unhideWhenUsed/>
    <w:locked/>
    <w:rsid w:val="00F74B2F"/>
    <w:rPr>
      <w:vertAlign w:val="superscript"/>
    </w:rPr>
  </w:style>
  <w:style w:type="character" w:styleId="UnresolvedMention">
    <w:name w:val="Unresolved Mention"/>
    <w:basedOn w:val="DefaultParagraphFont"/>
    <w:uiPriority w:val="99"/>
    <w:semiHidden/>
    <w:unhideWhenUsed/>
    <w:rsid w:val="00F3091E"/>
    <w:rPr>
      <w:color w:val="605E5C"/>
      <w:shd w:val="clear" w:color="auto" w:fill="E1DFDD"/>
    </w:rPr>
  </w:style>
  <w:style w:type="paragraph" w:customStyle="1" w:styleId="D-SNPIntroduction">
    <w:name w:val="D-SNP Introduction"/>
    <w:basedOn w:val="Normal"/>
    <w:qFormat/>
    <w:rsid w:val="00853085"/>
    <w:pPr>
      <w:spacing w:before="360" w:line="360" w:lineRule="exact"/>
      <w:ind w:left="360" w:hanging="360"/>
    </w:pPr>
    <w:rPr>
      <w:rFonts w:cs="Arial"/>
      <w:b/>
      <w:bCs/>
      <w:color w:val="000000"/>
      <w:sz w:val="28"/>
      <w:szCs w:val="28"/>
    </w:rPr>
  </w:style>
  <w:style w:type="paragraph" w:customStyle="1" w:styleId="D-SNPThirdlevelbullet">
    <w:name w:val="D-SNP Third level bullet"/>
    <w:basedOn w:val="Normal"/>
    <w:qFormat/>
    <w:rsid w:val="000C5D03"/>
    <w:pPr>
      <w:numPr>
        <w:numId w:val="41"/>
      </w:numPr>
      <w:ind w:left="1440" w:right="1440"/>
    </w:pPr>
    <w:rPr>
      <w:rFonts w:cs="Arial"/>
    </w:rPr>
  </w:style>
  <w:style w:type="paragraph" w:customStyle="1" w:styleId="D-SNPNumberedlist">
    <w:name w:val="D-SNP Numbered list"/>
    <w:basedOn w:val="Normal"/>
    <w:qFormat/>
    <w:rsid w:val="00304305"/>
    <w:pPr>
      <w:numPr>
        <w:numId w:val="42"/>
      </w:numPr>
      <w:ind w:left="360" w:right="720"/>
    </w:pPr>
  </w:style>
  <w:style w:type="paragraph" w:customStyle="1" w:styleId="D-SNPSubsectionheading2">
    <w:name w:val="D-SNP Subsection heading 2"/>
    <w:basedOn w:val="Normal"/>
    <w:qFormat/>
    <w:rsid w:val="008D37F9"/>
    <w:pPr>
      <w:spacing w:after="120" w:line="320" w:lineRule="exact"/>
      <w:ind w:right="720"/>
    </w:pPr>
    <w:rPr>
      <w:rFonts w:cs="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308481">
      <w:bodyDiv w:val="1"/>
      <w:marLeft w:val="0"/>
      <w:marRight w:val="0"/>
      <w:marTop w:val="0"/>
      <w:marBottom w:val="0"/>
      <w:divBdr>
        <w:top w:val="none" w:sz="0" w:space="0" w:color="auto"/>
        <w:left w:val="none" w:sz="0" w:space="0" w:color="auto"/>
        <w:bottom w:val="none" w:sz="0" w:space="0" w:color="auto"/>
        <w:right w:val="none" w:sz="0" w:space="0" w:color="auto"/>
      </w:divBdr>
    </w:div>
    <w:div w:id="672882332">
      <w:bodyDiv w:val="1"/>
      <w:marLeft w:val="0"/>
      <w:marRight w:val="0"/>
      <w:marTop w:val="0"/>
      <w:marBottom w:val="0"/>
      <w:divBdr>
        <w:top w:val="none" w:sz="0" w:space="0" w:color="auto"/>
        <w:left w:val="none" w:sz="0" w:space="0" w:color="auto"/>
        <w:bottom w:val="none" w:sz="0" w:space="0" w:color="auto"/>
        <w:right w:val="none" w:sz="0" w:space="0" w:color="auto"/>
      </w:divBdr>
    </w:div>
    <w:div w:id="690061046">
      <w:bodyDiv w:val="1"/>
      <w:marLeft w:val="0"/>
      <w:marRight w:val="0"/>
      <w:marTop w:val="0"/>
      <w:marBottom w:val="0"/>
      <w:divBdr>
        <w:top w:val="none" w:sz="0" w:space="0" w:color="auto"/>
        <w:left w:val="none" w:sz="0" w:space="0" w:color="auto"/>
        <w:bottom w:val="none" w:sz="0" w:space="0" w:color="auto"/>
        <w:right w:val="none" w:sz="0" w:space="0" w:color="auto"/>
      </w:divBdr>
    </w:div>
    <w:div w:id="734667742">
      <w:bodyDiv w:val="1"/>
      <w:marLeft w:val="0"/>
      <w:marRight w:val="0"/>
      <w:marTop w:val="0"/>
      <w:marBottom w:val="0"/>
      <w:divBdr>
        <w:top w:val="none" w:sz="0" w:space="0" w:color="auto"/>
        <w:left w:val="none" w:sz="0" w:space="0" w:color="auto"/>
        <w:bottom w:val="none" w:sz="0" w:space="0" w:color="auto"/>
        <w:right w:val="none" w:sz="0" w:space="0" w:color="auto"/>
      </w:divBdr>
    </w:div>
    <w:div w:id="796141488">
      <w:bodyDiv w:val="1"/>
      <w:marLeft w:val="0"/>
      <w:marRight w:val="0"/>
      <w:marTop w:val="0"/>
      <w:marBottom w:val="0"/>
      <w:divBdr>
        <w:top w:val="none" w:sz="0" w:space="0" w:color="auto"/>
        <w:left w:val="none" w:sz="0" w:space="0" w:color="auto"/>
        <w:bottom w:val="none" w:sz="0" w:space="0" w:color="auto"/>
        <w:right w:val="none" w:sz="0" w:space="0" w:color="auto"/>
      </w:divBdr>
    </w:div>
    <w:div w:id="1112624497">
      <w:bodyDiv w:val="1"/>
      <w:marLeft w:val="0"/>
      <w:marRight w:val="0"/>
      <w:marTop w:val="0"/>
      <w:marBottom w:val="0"/>
      <w:divBdr>
        <w:top w:val="none" w:sz="0" w:space="0" w:color="auto"/>
        <w:left w:val="none" w:sz="0" w:space="0" w:color="auto"/>
        <w:bottom w:val="none" w:sz="0" w:space="0" w:color="auto"/>
        <w:right w:val="none" w:sz="0" w:space="0" w:color="auto"/>
      </w:divBdr>
    </w:div>
    <w:div w:id="1146749401">
      <w:bodyDiv w:val="1"/>
      <w:marLeft w:val="0"/>
      <w:marRight w:val="0"/>
      <w:marTop w:val="0"/>
      <w:marBottom w:val="0"/>
      <w:divBdr>
        <w:top w:val="none" w:sz="0" w:space="0" w:color="auto"/>
        <w:left w:val="none" w:sz="0" w:space="0" w:color="auto"/>
        <w:bottom w:val="none" w:sz="0" w:space="0" w:color="auto"/>
        <w:right w:val="none" w:sz="0" w:space="0" w:color="auto"/>
      </w:divBdr>
    </w:div>
    <w:div w:id="1303583122">
      <w:bodyDiv w:val="1"/>
      <w:marLeft w:val="0"/>
      <w:marRight w:val="0"/>
      <w:marTop w:val="0"/>
      <w:marBottom w:val="0"/>
      <w:divBdr>
        <w:top w:val="none" w:sz="0" w:space="0" w:color="auto"/>
        <w:left w:val="none" w:sz="0" w:space="0" w:color="auto"/>
        <w:bottom w:val="none" w:sz="0" w:space="0" w:color="auto"/>
        <w:right w:val="none" w:sz="0" w:space="0" w:color="auto"/>
      </w:divBdr>
    </w:div>
    <w:div w:id="1312641109">
      <w:bodyDiv w:val="1"/>
      <w:marLeft w:val="0"/>
      <w:marRight w:val="0"/>
      <w:marTop w:val="0"/>
      <w:marBottom w:val="0"/>
      <w:divBdr>
        <w:top w:val="none" w:sz="0" w:space="0" w:color="auto"/>
        <w:left w:val="none" w:sz="0" w:space="0" w:color="auto"/>
        <w:bottom w:val="none" w:sz="0" w:space="0" w:color="auto"/>
        <w:right w:val="none" w:sz="0" w:space="0" w:color="auto"/>
      </w:divBdr>
    </w:div>
    <w:div w:id="1361859105">
      <w:bodyDiv w:val="1"/>
      <w:marLeft w:val="0"/>
      <w:marRight w:val="0"/>
      <w:marTop w:val="0"/>
      <w:marBottom w:val="0"/>
      <w:divBdr>
        <w:top w:val="none" w:sz="0" w:space="0" w:color="auto"/>
        <w:left w:val="none" w:sz="0" w:space="0" w:color="auto"/>
        <w:bottom w:val="none" w:sz="0" w:space="0" w:color="auto"/>
        <w:right w:val="none" w:sz="0" w:space="0" w:color="auto"/>
      </w:divBdr>
    </w:div>
    <w:div w:id="1521815926">
      <w:bodyDiv w:val="1"/>
      <w:marLeft w:val="0"/>
      <w:marRight w:val="0"/>
      <w:marTop w:val="0"/>
      <w:marBottom w:val="0"/>
      <w:divBdr>
        <w:top w:val="none" w:sz="0" w:space="0" w:color="auto"/>
        <w:left w:val="none" w:sz="0" w:space="0" w:color="auto"/>
        <w:bottom w:val="none" w:sz="0" w:space="0" w:color="auto"/>
        <w:right w:val="none" w:sz="0" w:space="0" w:color="auto"/>
      </w:divBdr>
      <w:divsChild>
        <w:div w:id="1850945028">
          <w:marLeft w:val="0"/>
          <w:marRight w:val="0"/>
          <w:marTop w:val="0"/>
          <w:marBottom w:val="0"/>
          <w:divBdr>
            <w:top w:val="none" w:sz="0" w:space="0" w:color="auto"/>
            <w:left w:val="none" w:sz="0" w:space="0" w:color="auto"/>
            <w:bottom w:val="none" w:sz="0" w:space="0" w:color="auto"/>
            <w:right w:val="none" w:sz="0" w:space="0" w:color="auto"/>
          </w:divBdr>
          <w:divsChild>
            <w:div w:id="1221214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266940">
      <w:bodyDiv w:val="1"/>
      <w:marLeft w:val="0"/>
      <w:marRight w:val="0"/>
      <w:marTop w:val="0"/>
      <w:marBottom w:val="0"/>
      <w:divBdr>
        <w:top w:val="none" w:sz="0" w:space="0" w:color="auto"/>
        <w:left w:val="none" w:sz="0" w:space="0" w:color="auto"/>
        <w:bottom w:val="none" w:sz="0" w:space="0" w:color="auto"/>
        <w:right w:val="none" w:sz="0" w:space="0" w:color="auto"/>
      </w:divBdr>
    </w:div>
    <w:div w:id="2106342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mailto:HCFA.Fairtreatment@tn.gov" TargetMode="External"/><Relationship Id="rId3" Type="http://schemas.openxmlformats.org/officeDocument/2006/relationships/customXml" Target="../customXml/item3.xml"/><Relationship Id="rId21" Type="http://schemas.openxmlformats.org/officeDocument/2006/relationships/hyperlink" Target="https://tenncareconnect.tn.gov/" TargetMode="Externa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ocrportal.hhs.gov/ocr/smartscreen/main.jsf"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www.tn.gov/content/dam/tn/tenncare/documents/complaintform.pdf"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4.xml"/></Relationships>
</file>

<file path=word/theme/theme1.xml><?xml version="1.0" encoding="utf-8"?>
<a:theme xmlns:a="http://schemas.openxmlformats.org/drawingml/2006/main" name="Office Theme">
  <a:themeElements>
    <a:clrScheme name="Custom 2">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6d29a467-ccb3-40ae-b171-e388b769af89" ContentTypeId="0x0101008B9EB8DED1E24621B1E7444C51276738"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Tennessee D-SNP</State>
    <PassbackStatus xmlns="871e08a0-dd9c-4832-8b56-208fbccf36bf">To MMCO</PassbackStatus>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TaxCatchAllLabel xmlns="74ea459b-7bbf-43af-834e-d16fbea12f70" xsi:nil="true"/>
  </documentManagement>
</p:properties>
</file>

<file path=customXml/itemProps1.xml><?xml version="1.0" encoding="utf-8"?>
<ds:datastoreItem xmlns:ds="http://schemas.openxmlformats.org/officeDocument/2006/customXml" ds:itemID="{7F6FC009-6A10-46D8-B0C4-5FE2055983E2}">
  <ds:schemaRefs>
    <ds:schemaRef ds:uri="Microsoft.SharePoint.Taxonomy.ContentTypeSync"/>
  </ds:schemaRefs>
</ds:datastoreItem>
</file>

<file path=customXml/itemProps2.xml><?xml version="1.0" encoding="utf-8"?>
<ds:datastoreItem xmlns:ds="http://schemas.openxmlformats.org/officeDocument/2006/customXml" ds:itemID="{2B88BDC0-DB53-4C5B-A9F6-D9CCD6FC70F2}">
  <ds:schemaRefs>
    <ds:schemaRef ds:uri="http://schemas.microsoft.com/sharepoint/v3/contenttype/forms"/>
  </ds:schemaRefs>
</ds:datastoreItem>
</file>

<file path=customXml/itemProps3.xml><?xml version="1.0" encoding="utf-8"?>
<ds:datastoreItem xmlns:ds="http://schemas.openxmlformats.org/officeDocument/2006/customXml" ds:itemID="{7F4C30ED-4287-4F53-9FEF-4CE8E7714A74}">
  <ds:schemaRefs>
    <ds:schemaRef ds:uri="http://schemas.openxmlformats.org/officeDocument/2006/bibliography"/>
  </ds:schemaRefs>
</ds:datastoreItem>
</file>

<file path=customXml/itemProps4.xml><?xml version="1.0" encoding="utf-8"?>
<ds:datastoreItem xmlns:ds="http://schemas.openxmlformats.org/officeDocument/2006/customXml" ds:itemID="{999847F9-631D-4853-ABE1-6AA4E1EF49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22C0E05-0176-4728-8FA5-1F6E79A1E3EC}">
  <ds:schemaRefs>
    <ds:schemaRef ds:uri="74ea459b-7bbf-43af-834e-d16fbea12f70"/>
    <ds:schemaRef ds:uri="http://www.w3.org/XML/1998/namespace"/>
    <ds:schemaRef ds:uri="http://schemas.microsoft.com/office/infopath/2007/PartnerControls"/>
    <ds:schemaRef ds:uri="http://schemas.microsoft.com/office/2006/documentManagement/types"/>
    <ds:schemaRef ds:uri="http://purl.org/dc/dcmitype/"/>
    <ds:schemaRef ds:uri="http://purl.org/dc/elements/1.1/"/>
    <ds:schemaRef ds:uri="http://purl.org/dc/terms/"/>
    <ds:schemaRef ds:uri="http://schemas.openxmlformats.org/package/2006/metadata/core-properties"/>
    <ds:schemaRef ds:uri="871e08a0-dd9c-4832-8b56-208fbccf36bf"/>
    <ds:schemaRef ds:uri="http://schemas.microsoft.com/office/2006/metadata/properties"/>
  </ds:schemaRefs>
</ds:datastoreItem>
</file>

<file path=docMetadata/LabelInfo.xml><?xml version="1.0" encoding="utf-8"?>
<clbl:labelList xmlns:clbl="http://schemas.microsoft.com/office/2020/mipLabelMetadata">
  <clbl:label id="{3de9faa6-9fe1-49b3-9a08-227a296b54a6}" enabled="1" method="Privileged" siteId="{d5fe813e-0caa-432a-b2ac-d555aa91bd1c}" contentBits="0" removed="0"/>
</clbl:labelList>
</file>

<file path=docProps/app.xml><?xml version="1.0" encoding="utf-8"?>
<Properties xmlns="http://schemas.openxmlformats.org/officeDocument/2006/extended-properties" xmlns:vt="http://schemas.openxmlformats.org/officeDocument/2006/docPropsVTypes">
  <Template>Normal</Template>
  <TotalTime>26</TotalTime>
  <Pages>18</Pages>
  <Words>5591</Words>
  <Characters>29664</Characters>
  <Application>Microsoft Office Word</Application>
  <DocSecurity>0</DocSecurity>
  <Lines>247</Lines>
  <Paragraphs>70</Paragraphs>
  <ScaleCrop>false</ScaleCrop>
  <HeadingPairs>
    <vt:vector size="2" baseType="variant">
      <vt:variant>
        <vt:lpstr>Title</vt:lpstr>
      </vt:variant>
      <vt:variant>
        <vt:i4>1</vt:i4>
      </vt:variant>
    </vt:vector>
  </HeadingPairs>
  <TitlesOfParts>
    <vt:vector size="1" baseType="lpstr">
      <vt:lpstr>Tennessee Contract Year 2026 Dual Eligible Special Needs Plans Model Evidence of Coverage Chapter 1</vt:lpstr>
    </vt:vector>
  </TitlesOfParts>
  <Company/>
  <LinksUpToDate>false</LinksUpToDate>
  <CharactersWithSpaces>35185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Tennessee Contract Year 2026 Dual Eligible Special Needs Plans Model Evidence of Coverage Chapter 1</dc:title>
  <dc:subject>TN CY 2026 D-SNPs Model EOC CH 1</dc:subject>
  <dc:creator>CMS/MMCO</dc:creator>
  <cp:keywords>Tennesee, TN, Contract Year, CY, 2026, Dual Eligible Special Needs Plans, D-SNPs, Model Materials, Evidence of Coverage, EOC, Chapter 1</cp:keywords>
  <cp:lastModifiedBy>Williams, Lisa (CMS/FCHCO)</cp:lastModifiedBy>
  <cp:revision>4</cp:revision>
  <cp:lastPrinted>2014-01-02T21:56:00Z</cp:lastPrinted>
  <dcterms:created xsi:type="dcterms:W3CDTF">2025-05-31T20:45:00Z</dcterms:created>
  <dcterms:modified xsi:type="dcterms:W3CDTF">2025-06-02T15:22:00Z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0x0101008B9EB8DED1E24621B1E7444C5127673800E3FD8451758BFE49AA094E141F2B1663000ED2A1A85AE1D34CA616869F801540A5</vt:lpwstr>
  </property>
  <property fmtid="{D5CDD505-2E9C-101B-9397-08002B2CF9AE}" pid="3" name="AuthorIds_UIVersion_3584">
    <vt:lpwstr>18</vt:lpwstr>
  </property>
  <property fmtid="{D5CDD505-2E9C-101B-9397-08002B2CF9AE}" pid="4" name="AuthorIds_UIVersion_4096">
    <vt:lpwstr>12</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y fmtid="{D5CDD505-2E9C-101B-9397-08002B2CF9AE}" pid="9" name="BAH_InfoCat">
    <vt:lpwstr/>
  </property>
  <property fmtid="{D5CDD505-2E9C-101B-9397-08002B2CF9AE}" pid="10" name="BAH_DocumentType">
    <vt:lpwstr/>
  </property>
  <property fmtid="{D5CDD505-2E9C-101B-9397-08002B2CF9AE}" pid="11" name="TaxCatchAll">
    <vt:lpwstr/>
  </property>
  <property fmtid="{D5CDD505-2E9C-101B-9397-08002B2CF9AE}" pid="12" name="MSIP_Label_3de9faa6-9fe1-49b3-9a08-227a296b54a6_Enabled">
    <vt:lpwstr>true</vt:lpwstr>
  </property>
  <property fmtid="{D5CDD505-2E9C-101B-9397-08002B2CF9AE}" pid="13" name="MSIP_Label_3de9faa6-9fe1-49b3-9a08-227a296b54a6_SetDate">
    <vt:lpwstr>2023-11-08T16:30:59Z</vt:lpwstr>
  </property>
  <property fmtid="{D5CDD505-2E9C-101B-9397-08002B2CF9AE}" pid="14" name="MSIP_Label_3de9faa6-9fe1-49b3-9a08-227a296b54a6_Method">
    <vt:lpwstr>Privileged</vt:lpwstr>
  </property>
  <property fmtid="{D5CDD505-2E9C-101B-9397-08002B2CF9AE}" pid="15" name="MSIP_Label_3de9faa6-9fe1-49b3-9a08-227a296b54a6_Name">
    <vt:lpwstr>Non-Sensitive</vt:lpwstr>
  </property>
  <property fmtid="{D5CDD505-2E9C-101B-9397-08002B2CF9AE}" pid="16" name="MSIP_Label_3de9faa6-9fe1-49b3-9a08-227a296b54a6_SiteId">
    <vt:lpwstr>d5fe813e-0caa-432a-b2ac-d555aa91bd1c</vt:lpwstr>
  </property>
  <property fmtid="{D5CDD505-2E9C-101B-9397-08002B2CF9AE}" pid="17" name="MSIP_Label_3de9faa6-9fe1-49b3-9a08-227a296b54a6_ActionId">
    <vt:lpwstr>96d371b0-2c69-472c-9d21-6edfcaec281c</vt:lpwstr>
  </property>
  <property fmtid="{D5CDD505-2E9C-101B-9397-08002B2CF9AE}" pid="18" name="MSIP_Label_3de9faa6-9fe1-49b3-9a08-227a296b54a6_ContentBits">
    <vt:lpwstr>0</vt:lpwstr>
  </property>
  <property fmtid="{D5CDD505-2E9C-101B-9397-08002B2CF9AE}" pid="19" name="Order">
    <vt:r8>101300</vt:r8>
  </property>
  <property fmtid="{D5CDD505-2E9C-101B-9397-08002B2CF9AE}" pid="20" name="xd_ProgID">
    <vt:lpwstr/>
  </property>
  <property fmtid="{D5CDD505-2E9C-101B-9397-08002B2CF9AE}" pid="21" name="ComplianceAssetId">
    <vt:lpwstr/>
  </property>
  <property fmtid="{D5CDD505-2E9C-101B-9397-08002B2CF9AE}" pid="22" name="TemplateUrl">
    <vt:lpwstr/>
  </property>
  <property fmtid="{D5CDD505-2E9C-101B-9397-08002B2CF9AE}" pid="23" name="_ExtendedDescription">
    <vt:lpwstr/>
  </property>
  <property fmtid="{D5CDD505-2E9C-101B-9397-08002B2CF9AE}" pid="24" name="TriggerFlowInfo">
    <vt:lpwstr/>
  </property>
  <property fmtid="{D5CDD505-2E9C-101B-9397-08002B2CF9AE}" pid="25" name="xd_Signature">
    <vt:bool>false</vt:bool>
  </property>
  <property fmtid="{D5CDD505-2E9C-101B-9397-08002B2CF9AE}" pid="26" name="SharedWithUsers">
    <vt:lpwstr/>
  </property>
  <property fmtid="{D5CDD505-2E9C-101B-9397-08002B2CF9AE}" pid="27" name="ga1b4ffaf27640efa596cd831f25dab8">
    <vt:lpwstr/>
  </property>
  <property fmtid="{D5CDD505-2E9C-101B-9397-08002B2CF9AE}" pid="28" name="f52a065005294892a191696dd7a6e774">
    <vt:lpwstr/>
  </property>
</Properties>
</file>