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90916" w14:textId="76A5D81C" w:rsidR="00E563B4" w:rsidRPr="006C50FD" w:rsidRDefault="00F93A86" w:rsidP="0002312B">
      <w:pPr>
        <w:pStyle w:val="Date"/>
        <w:spacing w:before="0" w:after="480"/>
      </w:pPr>
      <w:r>
        <w:t xml:space="preserve">April 2019 </w:t>
      </w:r>
    </w:p>
    <w:p w14:paraId="654E7AB7" w14:textId="03AF029F" w:rsidR="00E563B4" w:rsidRPr="00F073A5" w:rsidRDefault="00E563B4" w:rsidP="005B6566">
      <w:pPr>
        <w:pStyle w:val="cover-title"/>
        <w:spacing w:after="600"/>
        <w:rPr>
          <w:rFonts w:hint="eastAsia"/>
        </w:rPr>
      </w:pPr>
      <w:r w:rsidRPr="00F073A5">
        <w:t>Skilled Nursing Facility</w:t>
      </w:r>
      <w:r w:rsidR="003F49EB">
        <w:t xml:space="preserve"> 30-Day All-Cause</w:t>
      </w:r>
      <w:r w:rsidRPr="00F073A5">
        <w:t xml:space="preserve"> Readmission Measure (SNFRM)</w:t>
      </w:r>
      <w:r w:rsidR="005B6566">
        <w:br/>
      </w:r>
      <w:r w:rsidRPr="00F073A5">
        <w:t xml:space="preserve">NQF #2510: </w:t>
      </w:r>
      <w:r w:rsidR="002230C0">
        <w:br/>
      </w:r>
      <w:r w:rsidRPr="00F073A5">
        <w:t>All-Cause Risk-Standardized Readmission Measure</w:t>
      </w:r>
    </w:p>
    <w:p w14:paraId="0EC6A3B6" w14:textId="5F2EF1B4" w:rsidR="00E563B4" w:rsidRPr="006C50FD" w:rsidRDefault="00E563B4" w:rsidP="00E563B4">
      <w:pPr>
        <w:pStyle w:val="Subtitle"/>
        <w:spacing w:after="400"/>
      </w:pPr>
      <w:r>
        <w:t>Technical Report Supplement</w:t>
      </w:r>
      <w:r w:rsidR="00CC0937">
        <w:t>—</w:t>
      </w:r>
      <w:r w:rsidR="0031584E">
        <w:t>2019 Update</w:t>
      </w:r>
    </w:p>
    <w:p w14:paraId="75833FCD" w14:textId="77777777" w:rsidR="00E563B4" w:rsidRPr="005B6566" w:rsidRDefault="00E563B4" w:rsidP="00E563B4">
      <w:pPr>
        <w:pStyle w:val="Address1"/>
        <w:rPr>
          <w:sz w:val="22"/>
          <w:szCs w:val="22"/>
        </w:rPr>
      </w:pPr>
      <w:r w:rsidRPr="005B6566">
        <w:rPr>
          <w:sz w:val="22"/>
          <w:szCs w:val="22"/>
        </w:rPr>
        <w:t>Prepared for</w:t>
      </w:r>
    </w:p>
    <w:p w14:paraId="47338EA3" w14:textId="26FB670D" w:rsidR="00E563B4" w:rsidRPr="005B6566" w:rsidRDefault="00FB3108" w:rsidP="00E563B4">
      <w:pPr>
        <w:pStyle w:val="Author"/>
        <w:rPr>
          <w:rFonts w:cs="Arial"/>
          <w:sz w:val="22"/>
          <w:szCs w:val="22"/>
        </w:rPr>
      </w:pPr>
      <w:r w:rsidRPr="005B6566">
        <w:rPr>
          <w:rFonts w:cs="Arial"/>
          <w:bCs/>
          <w:sz w:val="22"/>
          <w:szCs w:val="22"/>
        </w:rPr>
        <w:t>Division of Value Incentives, Quality and Reporting</w:t>
      </w:r>
    </w:p>
    <w:p w14:paraId="1FF3E419" w14:textId="77777777" w:rsidR="00E563B4" w:rsidRPr="005B6566" w:rsidRDefault="00E563B4" w:rsidP="00E563B4">
      <w:pPr>
        <w:pStyle w:val="Address2"/>
        <w:rPr>
          <w:rFonts w:cs="Arial"/>
          <w:sz w:val="22"/>
          <w:szCs w:val="22"/>
        </w:rPr>
      </w:pPr>
      <w:r w:rsidRPr="005B6566">
        <w:rPr>
          <w:rFonts w:cs="Arial"/>
          <w:sz w:val="22"/>
          <w:szCs w:val="22"/>
        </w:rPr>
        <w:t>Centers for Medicare &amp; Medicaid Services</w:t>
      </w:r>
    </w:p>
    <w:p w14:paraId="6A826799" w14:textId="77777777" w:rsidR="00E563B4" w:rsidRPr="005B6566" w:rsidRDefault="00E563B4" w:rsidP="00E563B4">
      <w:pPr>
        <w:pStyle w:val="Address2"/>
        <w:rPr>
          <w:rFonts w:cs="Arial"/>
          <w:sz w:val="22"/>
          <w:szCs w:val="22"/>
        </w:rPr>
      </w:pPr>
      <w:r w:rsidRPr="005B6566">
        <w:rPr>
          <w:rFonts w:cs="Arial"/>
          <w:sz w:val="22"/>
          <w:szCs w:val="22"/>
        </w:rPr>
        <w:t>Center for Clinical Standards and Quality</w:t>
      </w:r>
    </w:p>
    <w:p w14:paraId="27CD5497" w14:textId="77777777" w:rsidR="00E563B4" w:rsidRPr="005B6566" w:rsidRDefault="00E563B4" w:rsidP="00E563B4">
      <w:pPr>
        <w:pStyle w:val="Address2"/>
        <w:rPr>
          <w:rFonts w:cs="Arial"/>
          <w:sz w:val="22"/>
          <w:szCs w:val="22"/>
        </w:rPr>
      </w:pPr>
      <w:r w:rsidRPr="005B6566">
        <w:rPr>
          <w:rFonts w:cs="Arial"/>
          <w:sz w:val="22"/>
          <w:szCs w:val="22"/>
        </w:rPr>
        <w:t>7500 Security Boulevard</w:t>
      </w:r>
    </w:p>
    <w:p w14:paraId="0B32EFF0" w14:textId="77777777" w:rsidR="00E563B4" w:rsidRPr="005B6566" w:rsidRDefault="00E563B4" w:rsidP="00E563B4">
      <w:pPr>
        <w:pStyle w:val="Address2"/>
        <w:rPr>
          <w:rFonts w:cs="Arial"/>
          <w:sz w:val="22"/>
          <w:szCs w:val="22"/>
        </w:rPr>
      </w:pPr>
      <w:r w:rsidRPr="005B6566">
        <w:rPr>
          <w:rFonts w:cs="Arial"/>
          <w:sz w:val="22"/>
          <w:szCs w:val="22"/>
        </w:rPr>
        <w:t>Baltimore, MD 21244-1850</w:t>
      </w:r>
    </w:p>
    <w:p w14:paraId="3C2B7DD0" w14:textId="70B9FAB2" w:rsidR="00E563B4" w:rsidRPr="005B6566" w:rsidRDefault="00E563B4" w:rsidP="00E563B4">
      <w:pPr>
        <w:pStyle w:val="Address1"/>
        <w:spacing w:before="240"/>
        <w:rPr>
          <w:rFonts w:cs="Arial"/>
          <w:sz w:val="22"/>
          <w:szCs w:val="22"/>
        </w:rPr>
      </w:pPr>
      <w:r w:rsidRPr="005B6566">
        <w:rPr>
          <w:rFonts w:cs="Arial"/>
          <w:sz w:val="22"/>
          <w:szCs w:val="22"/>
        </w:rPr>
        <w:t>Prepared by</w:t>
      </w:r>
    </w:p>
    <w:p w14:paraId="6DA74A26" w14:textId="6B50CBB8" w:rsidR="00233759" w:rsidRPr="005B6566" w:rsidRDefault="00233759">
      <w:pPr>
        <w:pStyle w:val="Address1"/>
        <w:spacing w:before="0" w:after="0"/>
        <w:rPr>
          <w:rFonts w:cs="Arial"/>
          <w:b/>
          <w:sz w:val="22"/>
          <w:szCs w:val="22"/>
        </w:rPr>
      </w:pPr>
      <w:r w:rsidRPr="005B6566">
        <w:rPr>
          <w:rFonts w:cs="Arial"/>
          <w:b/>
          <w:sz w:val="22"/>
          <w:szCs w:val="22"/>
        </w:rPr>
        <w:t>Bob Baker</w:t>
      </w:r>
    </w:p>
    <w:p w14:paraId="29D36205" w14:textId="51776D41" w:rsidR="0065564F" w:rsidRPr="00234905" w:rsidRDefault="0065564F" w:rsidP="00234905">
      <w:pPr>
        <w:pStyle w:val="Address1"/>
        <w:spacing w:before="0" w:after="0"/>
        <w:rPr>
          <w:rFonts w:cs="Arial"/>
          <w:b/>
          <w:sz w:val="22"/>
          <w:szCs w:val="22"/>
        </w:rPr>
      </w:pPr>
      <w:r w:rsidRPr="00234905">
        <w:rPr>
          <w:rFonts w:cs="Arial"/>
          <w:b/>
          <w:sz w:val="22"/>
          <w:szCs w:val="22"/>
        </w:rPr>
        <w:t>Katelyn Billings</w:t>
      </w:r>
    </w:p>
    <w:p w14:paraId="0AB8919E" w14:textId="5F914CCD" w:rsidR="0065564F" w:rsidRPr="00234905" w:rsidRDefault="0065564F" w:rsidP="0065564F">
      <w:pPr>
        <w:pStyle w:val="Address1"/>
        <w:spacing w:before="0" w:after="0"/>
        <w:rPr>
          <w:rFonts w:cs="Arial"/>
          <w:b/>
          <w:sz w:val="22"/>
          <w:szCs w:val="22"/>
        </w:rPr>
      </w:pPr>
      <w:r w:rsidRPr="00234905">
        <w:rPr>
          <w:rFonts w:cs="Arial"/>
          <w:b/>
          <w:sz w:val="22"/>
          <w:szCs w:val="22"/>
        </w:rPr>
        <w:t xml:space="preserve">Laurie Coots </w:t>
      </w:r>
      <w:proofErr w:type="spellStart"/>
      <w:r w:rsidRPr="00234905">
        <w:rPr>
          <w:rFonts w:cs="Arial"/>
          <w:b/>
          <w:sz w:val="22"/>
          <w:szCs w:val="22"/>
        </w:rPr>
        <w:t>Daras</w:t>
      </w:r>
      <w:proofErr w:type="spellEnd"/>
      <w:r w:rsidRPr="00234905">
        <w:rPr>
          <w:rFonts w:cs="Arial"/>
          <w:b/>
          <w:sz w:val="22"/>
          <w:szCs w:val="22"/>
        </w:rPr>
        <w:t xml:space="preserve"> </w:t>
      </w:r>
    </w:p>
    <w:p w14:paraId="1B9D807B" w14:textId="57B2BC36" w:rsidR="0065564F" w:rsidRPr="005B6566" w:rsidRDefault="0065564F" w:rsidP="0065564F">
      <w:pPr>
        <w:pStyle w:val="Address1"/>
        <w:spacing w:before="0" w:after="0"/>
        <w:rPr>
          <w:rFonts w:cs="Arial"/>
          <w:b/>
          <w:sz w:val="22"/>
          <w:szCs w:val="22"/>
        </w:rPr>
      </w:pPr>
      <w:r w:rsidRPr="00234905">
        <w:rPr>
          <w:rFonts w:cs="Arial"/>
          <w:b/>
          <w:sz w:val="22"/>
          <w:szCs w:val="22"/>
        </w:rPr>
        <w:t>Michael DiBello</w:t>
      </w:r>
    </w:p>
    <w:p w14:paraId="4684A7A7" w14:textId="281C62FD" w:rsidR="002568BB" w:rsidRPr="005B6566" w:rsidRDefault="002568BB" w:rsidP="0065564F">
      <w:pPr>
        <w:pStyle w:val="Address1"/>
        <w:spacing w:before="0" w:after="0"/>
        <w:rPr>
          <w:rFonts w:cs="Arial"/>
          <w:b/>
          <w:sz w:val="22"/>
          <w:szCs w:val="22"/>
        </w:rPr>
      </w:pPr>
      <w:r w:rsidRPr="005B6566">
        <w:rPr>
          <w:rFonts w:cs="Arial"/>
          <w:b/>
          <w:sz w:val="22"/>
          <w:szCs w:val="22"/>
        </w:rPr>
        <w:t>Fang He</w:t>
      </w:r>
    </w:p>
    <w:p w14:paraId="2396DFEC" w14:textId="055D47D4" w:rsidR="002568BB" w:rsidRPr="00234905" w:rsidRDefault="002568BB" w:rsidP="0065564F">
      <w:pPr>
        <w:pStyle w:val="Address1"/>
        <w:spacing w:before="0" w:after="0"/>
        <w:rPr>
          <w:rFonts w:cs="Arial"/>
          <w:b/>
          <w:sz w:val="22"/>
          <w:szCs w:val="22"/>
        </w:rPr>
      </w:pPr>
      <w:r w:rsidRPr="005B6566">
        <w:rPr>
          <w:rFonts w:cs="Arial"/>
          <w:b/>
          <w:sz w:val="22"/>
          <w:szCs w:val="22"/>
        </w:rPr>
        <w:t>Melvin Ingber</w:t>
      </w:r>
    </w:p>
    <w:p w14:paraId="77EF35BD" w14:textId="78E73975" w:rsidR="0065564F" w:rsidRPr="005B6566" w:rsidRDefault="0065564F" w:rsidP="0065564F">
      <w:pPr>
        <w:pStyle w:val="Address1"/>
        <w:spacing w:before="0" w:after="0"/>
        <w:rPr>
          <w:rFonts w:cs="Arial"/>
          <w:b/>
          <w:sz w:val="22"/>
          <w:szCs w:val="22"/>
        </w:rPr>
      </w:pPr>
      <w:r w:rsidRPr="00234905">
        <w:rPr>
          <w:rFonts w:cs="Arial"/>
          <w:b/>
          <w:sz w:val="22"/>
          <w:szCs w:val="22"/>
        </w:rPr>
        <w:t>Christopher Karwaski</w:t>
      </w:r>
    </w:p>
    <w:p w14:paraId="5994431A" w14:textId="0740C41A" w:rsidR="00233759" w:rsidRPr="005B6566" w:rsidRDefault="00233759" w:rsidP="0065564F">
      <w:pPr>
        <w:pStyle w:val="Address1"/>
        <w:spacing w:before="0" w:after="0"/>
        <w:rPr>
          <w:rFonts w:cs="Arial"/>
          <w:b/>
          <w:sz w:val="22"/>
          <w:szCs w:val="22"/>
        </w:rPr>
      </w:pPr>
      <w:r w:rsidRPr="005B6566">
        <w:rPr>
          <w:rFonts w:cs="Arial"/>
          <w:b/>
          <w:sz w:val="22"/>
          <w:szCs w:val="22"/>
        </w:rPr>
        <w:t>Lauren Komp</w:t>
      </w:r>
    </w:p>
    <w:p w14:paraId="5C367190" w14:textId="2E28D95B" w:rsidR="00F63006" w:rsidRPr="00234905" w:rsidRDefault="00F63006" w:rsidP="005D720C">
      <w:pPr>
        <w:pStyle w:val="Address1"/>
        <w:spacing w:before="0" w:after="0"/>
        <w:rPr>
          <w:rFonts w:cs="Arial"/>
          <w:sz w:val="22"/>
          <w:szCs w:val="22"/>
        </w:rPr>
      </w:pPr>
      <w:r w:rsidRPr="005B6566">
        <w:rPr>
          <w:rFonts w:cs="Arial"/>
          <w:b/>
          <w:sz w:val="22"/>
          <w:szCs w:val="22"/>
        </w:rPr>
        <w:t>Ye Zhang Pogue</w:t>
      </w:r>
    </w:p>
    <w:p w14:paraId="771BDF13" w14:textId="4BD2F374" w:rsidR="001715C2" w:rsidRPr="00234905" w:rsidRDefault="001715C2" w:rsidP="0065564F">
      <w:pPr>
        <w:pStyle w:val="Address1"/>
        <w:spacing w:before="0" w:after="0"/>
        <w:rPr>
          <w:rFonts w:cs="Arial"/>
          <w:b/>
          <w:sz w:val="22"/>
          <w:szCs w:val="22"/>
        </w:rPr>
      </w:pPr>
      <w:r w:rsidRPr="005B6566">
        <w:rPr>
          <w:rFonts w:cs="Arial"/>
          <w:b/>
          <w:sz w:val="22"/>
          <w:szCs w:val="22"/>
        </w:rPr>
        <w:t>Anushi Shah</w:t>
      </w:r>
    </w:p>
    <w:p w14:paraId="1CD91480" w14:textId="03373317" w:rsidR="00B40357" w:rsidRPr="00234905" w:rsidRDefault="00B40357" w:rsidP="0065564F">
      <w:pPr>
        <w:pStyle w:val="Address1"/>
        <w:spacing w:before="0" w:after="0"/>
        <w:rPr>
          <w:rFonts w:cs="Arial"/>
          <w:b/>
          <w:sz w:val="22"/>
          <w:szCs w:val="22"/>
        </w:rPr>
      </w:pPr>
      <w:r w:rsidRPr="00234905">
        <w:rPr>
          <w:rFonts w:cs="Arial"/>
          <w:b/>
          <w:sz w:val="22"/>
          <w:szCs w:val="22"/>
        </w:rPr>
        <w:t>Micah Segelman</w:t>
      </w:r>
    </w:p>
    <w:p w14:paraId="28C61E97" w14:textId="4486D07E" w:rsidR="00897A7C" w:rsidRPr="005B6566" w:rsidRDefault="00897A7C" w:rsidP="0065564F">
      <w:pPr>
        <w:pStyle w:val="Address1"/>
        <w:spacing w:before="0" w:after="0"/>
        <w:rPr>
          <w:rFonts w:cs="Arial"/>
          <w:b/>
          <w:sz w:val="22"/>
          <w:szCs w:val="22"/>
        </w:rPr>
      </w:pPr>
      <w:r w:rsidRPr="005B6566">
        <w:rPr>
          <w:rFonts w:cs="Arial"/>
          <w:b/>
          <w:sz w:val="22"/>
          <w:szCs w:val="22"/>
        </w:rPr>
        <w:t>Laura Smith</w:t>
      </w:r>
    </w:p>
    <w:p w14:paraId="5BE3C86B" w14:textId="4AF01F22" w:rsidR="00233759" w:rsidRPr="005B6566" w:rsidRDefault="00233759" w:rsidP="0065564F">
      <w:pPr>
        <w:pStyle w:val="Address1"/>
        <w:spacing w:before="0" w:after="0"/>
        <w:rPr>
          <w:rFonts w:cs="Arial"/>
          <w:b/>
          <w:sz w:val="22"/>
          <w:szCs w:val="22"/>
        </w:rPr>
      </w:pPr>
      <w:r w:rsidRPr="005B6566">
        <w:rPr>
          <w:rFonts w:cs="Arial"/>
          <w:b/>
          <w:sz w:val="22"/>
          <w:szCs w:val="22"/>
        </w:rPr>
        <w:t>Sylvia Tan</w:t>
      </w:r>
    </w:p>
    <w:p w14:paraId="1D8163AD" w14:textId="1978FC65" w:rsidR="0065564F" w:rsidRPr="00234905" w:rsidRDefault="0065564F" w:rsidP="0065564F">
      <w:pPr>
        <w:pStyle w:val="Address1"/>
        <w:spacing w:before="0" w:after="0"/>
        <w:rPr>
          <w:rFonts w:cs="Arial"/>
          <w:b/>
          <w:sz w:val="22"/>
          <w:szCs w:val="22"/>
        </w:rPr>
      </w:pPr>
      <w:r w:rsidRPr="00234905">
        <w:rPr>
          <w:rFonts w:cs="Arial"/>
          <w:b/>
          <w:sz w:val="22"/>
          <w:szCs w:val="22"/>
        </w:rPr>
        <w:t>Alison Vadnais</w:t>
      </w:r>
    </w:p>
    <w:p w14:paraId="2FEB798A" w14:textId="77777777" w:rsidR="0065564F" w:rsidRPr="005B6566" w:rsidRDefault="0065564F" w:rsidP="00234905">
      <w:pPr>
        <w:pStyle w:val="Address1"/>
        <w:spacing w:before="0" w:after="0"/>
        <w:rPr>
          <w:rFonts w:cs="Arial"/>
          <w:sz w:val="22"/>
          <w:szCs w:val="22"/>
        </w:rPr>
      </w:pPr>
    </w:p>
    <w:p w14:paraId="7723E44F" w14:textId="40329CE6" w:rsidR="0065564F" w:rsidRPr="005B6566" w:rsidRDefault="00E563B4" w:rsidP="0065564F">
      <w:pPr>
        <w:pStyle w:val="Address2"/>
        <w:rPr>
          <w:rFonts w:cs="Arial"/>
          <w:b/>
          <w:sz w:val="22"/>
          <w:szCs w:val="22"/>
        </w:rPr>
      </w:pPr>
      <w:r w:rsidRPr="005B6566">
        <w:rPr>
          <w:rFonts w:cs="Arial"/>
          <w:b/>
          <w:sz w:val="22"/>
          <w:szCs w:val="22"/>
        </w:rPr>
        <w:t>RTI International</w:t>
      </w:r>
    </w:p>
    <w:p w14:paraId="20238D22" w14:textId="1AFFEFBE" w:rsidR="00E563B4" w:rsidRPr="005B6566" w:rsidRDefault="00A131BB" w:rsidP="00E563B4">
      <w:pPr>
        <w:pStyle w:val="Address2"/>
        <w:rPr>
          <w:rFonts w:cs="Arial"/>
          <w:sz w:val="22"/>
          <w:szCs w:val="22"/>
        </w:rPr>
      </w:pPr>
      <w:r w:rsidRPr="005B6566">
        <w:rPr>
          <w:rFonts w:cs="Arial"/>
          <w:sz w:val="22"/>
          <w:szCs w:val="22"/>
        </w:rPr>
        <w:t>307 Waverl</w:t>
      </w:r>
      <w:r w:rsidR="009C0305" w:rsidRPr="005B6566">
        <w:rPr>
          <w:rFonts w:cs="Arial"/>
          <w:sz w:val="22"/>
          <w:szCs w:val="22"/>
        </w:rPr>
        <w:t>e</w:t>
      </w:r>
      <w:r w:rsidRPr="005B6566">
        <w:rPr>
          <w:rFonts w:cs="Arial"/>
          <w:sz w:val="22"/>
          <w:szCs w:val="22"/>
        </w:rPr>
        <w:t>y Oaks Road</w:t>
      </w:r>
      <w:r w:rsidR="00E563B4" w:rsidRPr="005B6566">
        <w:rPr>
          <w:rFonts w:cs="Arial"/>
          <w:sz w:val="22"/>
          <w:szCs w:val="22"/>
        </w:rPr>
        <w:t xml:space="preserve">, Suite </w:t>
      </w:r>
      <w:r w:rsidRPr="005B6566">
        <w:rPr>
          <w:rFonts w:cs="Arial"/>
          <w:sz w:val="22"/>
          <w:szCs w:val="22"/>
        </w:rPr>
        <w:t>101</w:t>
      </w:r>
    </w:p>
    <w:p w14:paraId="0EEA2067" w14:textId="4B8FB557" w:rsidR="00E563B4" w:rsidRPr="005B6566" w:rsidRDefault="00E563B4" w:rsidP="00E563B4">
      <w:pPr>
        <w:pStyle w:val="Address2"/>
        <w:rPr>
          <w:rFonts w:cs="Arial"/>
          <w:sz w:val="22"/>
          <w:szCs w:val="22"/>
        </w:rPr>
      </w:pPr>
      <w:r w:rsidRPr="005B6566">
        <w:rPr>
          <w:rFonts w:cs="Arial"/>
          <w:sz w:val="22"/>
          <w:szCs w:val="22"/>
        </w:rPr>
        <w:t>Waltham, MA 0254</w:t>
      </w:r>
      <w:r w:rsidR="00A131BB" w:rsidRPr="005B6566">
        <w:rPr>
          <w:rFonts w:cs="Arial"/>
          <w:sz w:val="22"/>
          <w:szCs w:val="22"/>
        </w:rPr>
        <w:t>2</w:t>
      </w:r>
    </w:p>
    <w:p w14:paraId="46E9DB18" w14:textId="477A9F9F" w:rsidR="00E563B4" w:rsidRPr="005B6566" w:rsidRDefault="00E563B4" w:rsidP="0002312B">
      <w:pPr>
        <w:pStyle w:val="Address3"/>
        <w:spacing w:before="360"/>
        <w:rPr>
          <w:sz w:val="22"/>
          <w:szCs w:val="22"/>
        </w:rPr>
        <w:sectPr w:rsidR="00E563B4" w:rsidRPr="005B6566" w:rsidSect="00404ED2">
          <w:footerReference w:type="default" r:id="rId8"/>
          <w:pgSz w:w="12240" w:h="15840" w:code="1"/>
          <w:pgMar w:top="1440" w:right="1440" w:bottom="1440" w:left="1440" w:header="720" w:footer="720" w:gutter="0"/>
          <w:pgNumType w:fmt="lowerRoman" w:start="3"/>
          <w:cols w:space="720"/>
        </w:sectPr>
      </w:pPr>
      <w:r w:rsidRPr="005B6566">
        <w:rPr>
          <w:sz w:val="22"/>
          <w:szCs w:val="22"/>
        </w:rPr>
        <w:t>RTI Project Number 0214077.001.00</w:t>
      </w:r>
      <w:r w:rsidR="00A131BB" w:rsidRPr="005B6566">
        <w:rPr>
          <w:sz w:val="22"/>
          <w:szCs w:val="22"/>
        </w:rPr>
        <w:t>4</w:t>
      </w:r>
      <w:r w:rsidR="00FB3108" w:rsidRPr="005B6566">
        <w:rPr>
          <w:sz w:val="22"/>
          <w:szCs w:val="22"/>
        </w:rPr>
        <w:t>.009</w:t>
      </w:r>
    </w:p>
    <w:p w14:paraId="14871318" w14:textId="3783BA70" w:rsidR="00E563B4" w:rsidRPr="006C50FD" w:rsidRDefault="00E563B4" w:rsidP="00E563B4">
      <w:pPr>
        <w:pStyle w:val="TitlePageTitle"/>
      </w:pPr>
      <w:r>
        <w:lastRenderedPageBreak/>
        <w:t>Skilled Nursing Facility</w:t>
      </w:r>
      <w:r w:rsidR="003F49EB">
        <w:t xml:space="preserve"> 30-Day All-Cause</w:t>
      </w:r>
      <w:r>
        <w:t xml:space="preserve"> Readmission Measure (SNFRM) NQF #2510: </w:t>
      </w:r>
      <w:r w:rsidRPr="004355A4">
        <w:t xml:space="preserve">All-Cause Risk-Standardized Readmission Measure </w:t>
      </w:r>
      <w:r>
        <w:br/>
      </w:r>
      <w:r w:rsidRPr="004355A4">
        <w:t>Technical Report</w:t>
      </w:r>
      <w:r>
        <w:t xml:space="preserve"> Supplement</w:t>
      </w:r>
    </w:p>
    <w:p w14:paraId="1CF43E5C" w14:textId="77777777" w:rsidR="00E563B4" w:rsidRDefault="00E563B4" w:rsidP="00E563B4">
      <w:pPr>
        <w:pStyle w:val="TitlePageText2"/>
      </w:pPr>
      <w:r>
        <w:t>RTI International</w:t>
      </w:r>
    </w:p>
    <w:p w14:paraId="61092391" w14:textId="77777777" w:rsidR="00E563B4" w:rsidRDefault="00E563B4" w:rsidP="00E563B4">
      <w:pPr>
        <w:pStyle w:val="TitlePageText2"/>
      </w:pPr>
      <w:r>
        <w:t>Project Director: Laura Smith, PhD</w:t>
      </w:r>
    </w:p>
    <w:p w14:paraId="36A64AD7" w14:textId="2D4B4E40" w:rsidR="00E563B4" w:rsidRPr="00941F60" w:rsidRDefault="00E563B4" w:rsidP="00E563B4">
      <w:pPr>
        <w:pStyle w:val="TitlePageText2"/>
        <w:rPr>
          <w:b/>
        </w:rPr>
      </w:pPr>
      <w:r>
        <w:t xml:space="preserve">Associate Project Director: Laurie Coots </w:t>
      </w:r>
      <w:proofErr w:type="spellStart"/>
      <w:r>
        <w:t>Daras</w:t>
      </w:r>
      <w:proofErr w:type="spellEnd"/>
      <w:r>
        <w:t xml:space="preserve">, </w:t>
      </w:r>
      <w:r w:rsidR="000B0498">
        <w:t>PhD</w:t>
      </w:r>
    </w:p>
    <w:p w14:paraId="2491F9CA" w14:textId="77777777" w:rsidR="00E563B4" w:rsidRPr="00E65205" w:rsidRDefault="00E563B4" w:rsidP="00E563B4">
      <w:pPr>
        <w:pStyle w:val="TitlePageText2"/>
        <w:rPr>
          <w:rFonts w:asciiTheme="majorBidi" w:hAnsiTheme="majorBidi" w:cstheme="majorBidi"/>
          <w:szCs w:val="24"/>
        </w:rPr>
      </w:pPr>
      <w:r>
        <w:t>Contract Officer Representative</w:t>
      </w:r>
      <w:r w:rsidRPr="00E65205">
        <w:t xml:space="preserve">: </w:t>
      </w:r>
      <w:r>
        <w:rPr>
          <w:rFonts w:asciiTheme="majorBidi" w:hAnsiTheme="majorBidi" w:cstheme="majorBidi"/>
          <w:szCs w:val="24"/>
        </w:rPr>
        <w:t>Charlayne Van-Skinner, JD</w:t>
      </w:r>
    </w:p>
    <w:p w14:paraId="0F289280" w14:textId="77777777" w:rsidR="00E563B4" w:rsidRDefault="00E563B4" w:rsidP="00E563B4">
      <w:pPr>
        <w:pStyle w:val="RTIText"/>
      </w:pPr>
      <w:r>
        <w:t>RTI International</w:t>
      </w:r>
    </w:p>
    <w:p w14:paraId="2289035B" w14:textId="3D05B734" w:rsidR="00E563B4" w:rsidRPr="004C7608" w:rsidRDefault="00E563B4" w:rsidP="00E563B4">
      <w:pPr>
        <w:pStyle w:val="TitlePageText2"/>
      </w:pPr>
      <w:r w:rsidRPr="004C7608">
        <w:t xml:space="preserve">CMS Contract </w:t>
      </w:r>
      <w:r w:rsidRPr="00F073A5">
        <w:rPr>
          <w:rStyle w:val="Heading2Char"/>
        </w:rPr>
        <w:t>No. HHSM-500- 2013-13015I</w:t>
      </w:r>
      <w:r w:rsidRPr="004C7608">
        <w:t xml:space="preserve"> Task Order HHSM-500-T0001</w:t>
      </w:r>
    </w:p>
    <w:p w14:paraId="716AEEF6" w14:textId="77777777" w:rsidR="0055413A" w:rsidRDefault="00F93A86" w:rsidP="00DF67FB">
      <w:pPr>
        <w:pStyle w:val="DisclaimerText2"/>
        <w:jc w:val="center"/>
      </w:pPr>
      <w:r>
        <w:t>April 2019</w:t>
      </w:r>
    </w:p>
    <w:p w14:paraId="60E4740C" w14:textId="7B96AC0F" w:rsidR="00E563B4" w:rsidRDefault="00E563B4" w:rsidP="00E563B4">
      <w:pPr>
        <w:pStyle w:val="DisclaimerText2"/>
      </w:pPr>
      <w:r>
        <w:t xml:space="preserve">This project was funded by the Centers for Medicare &amp; Medicaid Services under contract no. </w:t>
      </w:r>
      <w:r w:rsidRPr="00F073A5">
        <w:rPr>
          <w:rStyle w:val="Heading2Char"/>
        </w:rPr>
        <w:t>HHSM-500- 2013-13015I</w:t>
      </w:r>
      <w:r>
        <w:t>. The statements contained in this report are solely those of the authors and do not necessarily reflect the views or policies of the Centers for Medicare &amp; Medicaid Services. RTI assumes responsibility for the accuracy and completeness of the information contained in this report.</w:t>
      </w:r>
    </w:p>
    <w:p w14:paraId="3744E6D2" w14:textId="77777777" w:rsidR="00E563B4" w:rsidRDefault="00E563B4" w:rsidP="00E563B4">
      <w:pPr>
        <w:sectPr w:rsidR="00E563B4" w:rsidSect="00404ED2">
          <w:headerReference w:type="default" r:id="rId9"/>
          <w:footerReference w:type="default" r:id="rId10"/>
          <w:pgSz w:w="12240" w:h="15840" w:code="1"/>
          <w:pgMar w:top="1440" w:right="1440" w:bottom="1440" w:left="1440" w:header="720" w:footer="720" w:gutter="0"/>
          <w:pgNumType w:fmt="lowerRoman" w:start="3"/>
          <w:cols w:space="720"/>
        </w:sectPr>
      </w:pPr>
    </w:p>
    <w:p w14:paraId="6957E6CB" w14:textId="4DDCC135" w:rsidR="00E563B4" w:rsidRPr="00606AAB" w:rsidRDefault="00AB3114" w:rsidP="005A20AE">
      <w:pPr>
        <w:pStyle w:val="TOC0"/>
      </w:pPr>
      <w:r>
        <w:lastRenderedPageBreak/>
        <w:t>Contents</w:t>
      </w:r>
    </w:p>
    <w:p w14:paraId="625A27DD" w14:textId="314DEEA5" w:rsidR="00234905" w:rsidRDefault="00D955A9">
      <w:pPr>
        <w:pStyle w:val="TOC1"/>
        <w:rPr>
          <w:rFonts w:asciiTheme="minorHAnsi" w:eastAsiaTheme="minorEastAsia" w:hAnsiTheme="minorHAnsi" w:cstheme="minorBidi"/>
          <w:color w:val="auto"/>
          <w:sz w:val="22"/>
          <w:szCs w:val="22"/>
        </w:rPr>
      </w:pPr>
      <w:r>
        <w:rPr>
          <w:color w:val="0000FF"/>
        </w:rPr>
        <w:fldChar w:fldCharType="begin"/>
      </w:r>
      <w:r>
        <w:rPr>
          <w:color w:val="0000FF"/>
        </w:rPr>
        <w:instrText xml:space="preserve"> TOC \h \z \t "Heading 1,1,Heading 2,2,Heading 3,3" </w:instrText>
      </w:r>
      <w:r>
        <w:rPr>
          <w:color w:val="0000FF"/>
        </w:rPr>
        <w:fldChar w:fldCharType="separate"/>
      </w:r>
      <w:hyperlink w:anchor="_Toc2863678" w:history="1">
        <w:r w:rsidR="00234905" w:rsidRPr="001D590C">
          <w:rPr>
            <w:rStyle w:val="Hyperlink"/>
          </w:rPr>
          <w:t>Section 1. Introduction</w:t>
        </w:r>
        <w:r w:rsidR="00234905">
          <w:rPr>
            <w:webHidden/>
          </w:rPr>
          <w:tab/>
        </w:r>
        <w:r w:rsidR="00234905">
          <w:rPr>
            <w:webHidden/>
          </w:rPr>
          <w:fldChar w:fldCharType="begin"/>
        </w:r>
        <w:r w:rsidR="00234905">
          <w:rPr>
            <w:webHidden/>
          </w:rPr>
          <w:instrText xml:space="preserve"> PAGEREF _Toc2863678 \h </w:instrText>
        </w:r>
        <w:r w:rsidR="00234905">
          <w:rPr>
            <w:webHidden/>
          </w:rPr>
        </w:r>
        <w:r w:rsidR="00234905">
          <w:rPr>
            <w:webHidden/>
          </w:rPr>
          <w:fldChar w:fldCharType="separate"/>
        </w:r>
        <w:r w:rsidR="00234905">
          <w:rPr>
            <w:webHidden/>
          </w:rPr>
          <w:t>1</w:t>
        </w:r>
        <w:r w:rsidR="00234905">
          <w:rPr>
            <w:webHidden/>
          </w:rPr>
          <w:fldChar w:fldCharType="end"/>
        </w:r>
      </w:hyperlink>
    </w:p>
    <w:p w14:paraId="37B8255F" w14:textId="78CAE662" w:rsidR="00234905" w:rsidRDefault="00C6373A">
      <w:pPr>
        <w:pStyle w:val="TOC1"/>
        <w:rPr>
          <w:rFonts w:asciiTheme="minorHAnsi" w:eastAsiaTheme="minorEastAsia" w:hAnsiTheme="minorHAnsi" w:cstheme="minorBidi"/>
          <w:color w:val="auto"/>
          <w:sz w:val="22"/>
          <w:szCs w:val="22"/>
        </w:rPr>
      </w:pPr>
      <w:hyperlink w:anchor="_Toc2863679" w:history="1">
        <w:r w:rsidR="00234905" w:rsidRPr="001D590C">
          <w:rPr>
            <w:rStyle w:val="Hyperlink"/>
          </w:rPr>
          <w:t>Section 2. Measure Specifications</w:t>
        </w:r>
        <w:r w:rsidR="00234905">
          <w:rPr>
            <w:webHidden/>
          </w:rPr>
          <w:tab/>
        </w:r>
        <w:r w:rsidR="00234905">
          <w:rPr>
            <w:webHidden/>
          </w:rPr>
          <w:fldChar w:fldCharType="begin"/>
        </w:r>
        <w:r w:rsidR="00234905">
          <w:rPr>
            <w:webHidden/>
          </w:rPr>
          <w:instrText xml:space="preserve"> PAGEREF _Toc2863679 \h </w:instrText>
        </w:r>
        <w:r w:rsidR="00234905">
          <w:rPr>
            <w:webHidden/>
          </w:rPr>
        </w:r>
        <w:r w:rsidR="00234905">
          <w:rPr>
            <w:webHidden/>
          </w:rPr>
          <w:fldChar w:fldCharType="separate"/>
        </w:r>
        <w:r w:rsidR="00234905">
          <w:rPr>
            <w:webHidden/>
          </w:rPr>
          <w:t>3</w:t>
        </w:r>
        <w:r w:rsidR="00234905">
          <w:rPr>
            <w:webHidden/>
          </w:rPr>
          <w:fldChar w:fldCharType="end"/>
        </w:r>
      </w:hyperlink>
    </w:p>
    <w:p w14:paraId="2E7E906B" w14:textId="6F3CA113" w:rsidR="00234905" w:rsidRDefault="00C6373A">
      <w:pPr>
        <w:pStyle w:val="TOC2"/>
        <w:rPr>
          <w:rFonts w:asciiTheme="minorHAnsi" w:eastAsiaTheme="minorEastAsia" w:hAnsiTheme="minorHAnsi" w:cstheme="minorBidi"/>
          <w:color w:val="auto"/>
          <w:sz w:val="22"/>
          <w:szCs w:val="22"/>
        </w:rPr>
      </w:pPr>
      <w:hyperlink w:anchor="_Toc2863680" w:history="1">
        <w:r w:rsidR="00234905" w:rsidRPr="001D590C">
          <w:rPr>
            <w:rStyle w:val="Hyperlink"/>
          </w:rPr>
          <w:t>2.1</w:t>
        </w:r>
        <w:r w:rsidR="00234905">
          <w:rPr>
            <w:rFonts w:asciiTheme="minorHAnsi" w:eastAsiaTheme="minorEastAsia" w:hAnsiTheme="minorHAnsi" w:cstheme="minorBidi"/>
            <w:color w:val="auto"/>
            <w:sz w:val="22"/>
            <w:szCs w:val="22"/>
          </w:rPr>
          <w:tab/>
        </w:r>
        <w:r w:rsidR="00234905" w:rsidRPr="001D590C">
          <w:rPr>
            <w:rStyle w:val="Hyperlink"/>
          </w:rPr>
          <w:t>Measure Overview</w:t>
        </w:r>
        <w:r w:rsidR="00234905">
          <w:rPr>
            <w:webHidden/>
          </w:rPr>
          <w:tab/>
        </w:r>
        <w:r w:rsidR="00234905">
          <w:rPr>
            <w:webHidden/>
          </w:rPr>
          <w:fldChar w:fldCharType="begin"/>
        </w:r>
        <w:r w:rsidR="00234905">
          <w:rPr>
            <w:webHidden/>
          </w:rPr>
          <w:instrText xml:space="preserve"> PAGEREF _Toc2863680 \h </w:instrText>
        </w:r>
        <w:r w:rsidR="00234905">
          <w:rPr>
            <w:webHidden/>
          </w:rPr>
        </w:r>
        <w:r w:rsidR="00234905">
          <w:rPr>
            <w:webHidden/>
          </w:rPr>
          <w:fldChar w:fldCharType="separate"/>
        </w:r>
        <w:r w:rsidR="00234905">
          <w:rPr>
            <w:webHidden/>
          </w:rPr>
          <w:t>3</w:t>
        </w:r>
        <w:r w:rsidR="00234905">
          <w:rPr>
            <w:webHidden/>
          </w:rPr>
          <w:fldChar w:fldCharType="end"/>
        </w:r>
      </w:hyperlink>
    </w:p>
    <w:p w14:paraId="487729B8" w14:textId="34B7DFF0" w:rsidR="00234905" w:rsidRDefault="00C6373A">
      <w:pPr>
        <w:pStyle w:val="TOC2"/>
        <w:rPr>
          <w:rFonts w:asciiTheme="minorHAnsi" w:eastAsiaTheme="minorEastAsia" w:hAnsiTheme="minorHAnsi" w:cstheme="minorBidi"/>
          <w:color w:val="auto"/>
          <w:sz w:val="22"/>
          <w:szCs w:val="22"/>
        </w:rPr>
      </w:pPr>
      <w:hyperlink w:anchor="_Toc2863681" w:history="1">
        <w:r w:rsidR="00234905" w:rsidRPr="001D590C">
          <w:rPr>
            <w:rStyle w:val="Hyperlink"/>
          </w:rPr>
          <w:t>2.2</w:t>
        </w:r>
        <w:r w:rsidR="00234905">
          <w:rPr>
            <w:rFonts w:asciiTheme="minorHAnsi" w:eastAsiaTheme="minorEastAsia" w:hAnsiTheme="minorHAnsi" w:cstheme="minorBidi"/>
            <w:color w:val="auto"/>
            <w:sz w:val="22"/>
            <w:szCs w:val="22"/>
          </w:rPr>
          <w:tab/>
        </w:r>
        <w:r w:rsidR="00234905" w:rsidRPr="001D590C">
          <w:rPr>
            <w:rStyle w:val="Hyperlink"/>
          </w:rPr>
          <w:t>Data Sources</w:t>
        </w:r>
        <w:r w:rsidR="00234905">
          <w:rPr>
            <w:webHidden/>
          </w:rPr>
          <w:tab/>
        </w:r>
        <w:r w:rsidR="00234905">
          <w:rPr>
            <w:webHidden/>
          </w:rPr>
          <w:fldChar w:fldCharType="begin"/>
        </w:r>
        <w:r w:rsidR="00234905">
          <w:rPr>
            <w:webHidden/>
          </w:rPr>
          <w:instrText xml:space="preserve"> PAGEREF _Toc2863681 \h </w:instrText>
        </w:r>
        <w:r w:rsidR="00234905">
          <w:rPr>
            <w:webHidden/>
          </w:rPr>
        </w:r>
        <w:r w:rsidR="00234905">
          <w:rPr>
            <w:webHidden/>
          </w:rPr>
          <w:fldChar w:fldCharType="separate"/>
        </w:r>
        <w:r w:rsidR="00234905">
          <w:rPr>
            <w:webHidden/>
          </w:rPr>
          <w:t>3</w:t>
        </w:r>
        <w:r w:rsidR="00234905">
          <w:rPr>
            <w:webHidden/>
          </w:rPr>
          <w:fldChar w:fldCharType="end"/>
        </w:r>
      </w:hyperlink>
    </w:p>
    <w:p w14:paraId="1E88514F" w14:textId="72F041E2" w:rsidR="00234905" w:rsidRDefault="00C6373A">
      <w:pPr>
        <w:pStyle w:val="TOC2"/>
        <w:rPr>
          <w:rFonts w:asciiTheme="minorHAnsi" w:eastAsiaTheme="minorEastAsia" w:hAnsiTheme="minorHAnsi" w:cstheme="minorBidi"/>
          <w:color w:val="auto"/>
          <w:sz w:val="22"/>
          <w:szCs w:val="22"/>
        </w:rPr>
      </w:pPr>
      <w:hyperlink w:anchor="_Toc2863682" w:history="1">
        <w:r w:rsidR="00234905" w:rsidRPr="001D590C">
          <w:rPr>
            <w:rStyle w:val="Hyperlink"/>
          </w:rPr>
          <w:t>2.3</w:t>
        </w:r>
        <w:r w:rsidR="00234905">
          <w:rPr>
            <w:rFonts w:asciiTheme="minorHAnsi" w:eastAsiaTheme="minorEastAsia" w:hAnsiTheme="minorHAnsi" w:cstheme="minorBidi"/>
            <w:color w:val="auto"/>
            <w:sz w:val="22"/>
            <w:szCs w:val="22"/>
          </w:rPr>
          <w:tab/>
        </w:r>
        <w:r w:rsidR="00234905" w:rsidRPr="001D590C">
          <w:rPr>
            <w:rStyle w:val="Hyperlink"/>
          </w:rPr>
          <w:t>Eligible Population and Outcome Definition</w:t>
        </w:r>
        <w:r w:rsidR="00234905">
          <w:rPr>
            <w:webHidden/>
          </w:rPr>
          <w:tab/>
        </w:r>
        <w:r w:rsidR="00234905">
          <w:rPr>
            <w:webHidden/>
          </w:rPr>
          <w:fldChar w:fldCharType="begin"/>
        </w:r>
        <w:r w:rsidR="00234905">
          <w:rPr>
            <w:webHidden/>
          </w:rPr>
          <w:instrText xml:space="preserve"> PAGEREF _Toc2863682 \h </w:instrText>
        </w:r>
        <w:r w:rsidR="00234905">
          <w:rPr>
            <w:webHidden/>
          </w:rPr>
        </w:r>
        <w:r w:rsidR="00234905">
          <w:rPr>
            <w:webHidden/>
          </w:rPr>
          <w:fldChar w:fldCharType="separate"/>
        </w:r>
        <w:r w:rsidR="00234905">
          <w:rPr>
            <w:webHidden/>
          </w:rPr>
          <w:t>4</w:t>
        </w:r>
        <w:r w:rsidR="00234905">
          <w:rPr>
            <w:webHidden/>
          </w:rPr>
          <w:fldChar w:fldCharType="end"/>
        </w:r>
      </w:hyperlink>
    </w:p>
    <w:p w14:paraId="6EA418E4" w14:textId="2ADBEE56" w:rsidR="00234905" w:rsidRDefault="00C6373A">
      <w:pPr>
        <w:pStyle w:val="TOC2"/>
        <w:rPr>
          <w:rFonts w:asciiTheme="minorHAnsi" w:eastAsiaTheme="minorEastAsia" w:hAnsiTheme="minorHAnsi" w:cstheme="minorBidi"/>
          <w:color w:val="auto"/>
          <w:sz w:val="22"/>
          <w:szCs w:val="22"/>
        </w:rPr>
      </w:pPr>
      <w:hyperlink w:anchor="_Toc2863683" w:history="1">
        <w:r w:rsidR="00234905" w:rsidRPr="001D590C">
          <w:rPr>
            <w:rStyle w:val="Hyperlink"/>
            <w:rFonts w:eastAsia="SimSun"/>
            <w:lang w:eastAsia="zh-CN"/>
          </w:rPr>
          <w:t>2.4</w:t>
        </w:r>
        <w:r w:rsidR="00234905">
          <w:rPr>
            <w:rFonts w:asciiTheme="minorHAnsi" w:eastAsiaTheme="minorEastAsia" w:hAnsiTheme="minorHAnsi" w:cstheme="minorBidi"/>
            <w:color w:val="auto"/>
            <w:sz w:val="22"/>
            <w:szCs w:val="22"/>
          </w:rPr>
          <w:tab/>
        </w:r>
        <w:r w:rsidR="00234905" w:rsidRPr="001D590C">
          <w:rPr>
            <w:rStyle w:val="Hyperlink"/>
            <w:rFonts w:eastAsia="SimSun"/>
            <w:lang w:eastAsia="zh-CN"/>
          </w:rPr>
          <w:t>Thirty-Day Readmission Window</w:t>
        </w:r>
        <w:r w:rsidR="00234905">
          <w:rPr>
            <w:webHidden/>
          </w:rPr>
          <w:tab/>
        </w:r>
        <w:r w:rsidR="00234905">
          <w:rPr>
            <w:webHidden/>
          </w:rPr>
          <w:fldChar w:fldCharType="begin"/>
        </w:r>
        <w:r w:rsidR="00234905">
          <w:rPr>
            <w:webHidden/>
          </w:rPr>
          <w:instrText xml:space="preserve"> PAGEREF _Toc2863683 \h </w:instrText>
        </w:r>
        <w:r w:rsidR="00234905">
          <w:rPr>
            <w:webHidden/>
          </w:rPr>
        </w:r>
        <w:r w:rsidR="00234905">
          <w:rPr>
            <w:webHidden/>
          </w:rPr>
          <w:fldChar w:fldCharType="separate"/>
        </w:r>
        <w:r w:rsidR="00234905">
          <w:rPr>
            <w:webHidden/>
          </w:rPr>
          <w:t>4</w:t>
        </w:r>
        <w:r w:rsidR="00234905">
          <w:rPr>
            <w:webHidden/>
          </w:rPr>
          <w:fldChar w:fldCharType="end"/>
        </w:r>
      </w:hyperlink>
    </w:p>
    <w:p w14:paraId="285BD0D3" w14:textId="723540BF" w:rsidR="00234905" w:rsidRDefault="00C6373A">
      <w:pPr>
        <w:pStyle w:val="TOC2"/>
        <w:rPr>
          <w:rFonts w:asciiTheme="minorHAnsi" w:eastAsiaTheme="minorEastAsia" w:hAnsiTheme="minorHAnsi" w:cstheme="minorBidi"/>
          <w:color w:val="auto"/>
          <w:sz w:val="22"/>
          <w:szCs w:val="22"/>
        </w:rPr>
      </w:pPr>
      <w:hyperlink w:anchor="_Toc2863684" w:history="1">
        <w:r w:rsidR="00234905" w:rsidRPr="001D590C">
          <w:rPr>
            <w:rStyle w:val="Hyperlink"/>
          </w:rPr>
          <w:t>2.5</w:t>
        </w:r>
        <w:r w:rsidR="00234905">
          <w:rPr>
            <w:rFonts w:asciiTheme="minorHAnsi" w:eastAsiaTheme="minorEastAsia" w:hAnsiTheme="minorHAnsi" w:cstheme="minorBidi"/>
            <w:color w:val="auto"/>
            <w:sz w:val="22"/>
            <w:szCs w:val="22"/>
          </w:rPr>
          <w:tab/>
        </w:r>
        <w:r w:rsidR="00234905" w:rsidRPr="001D590C">
          <w:rPr>
            <w:rStyle w:val="Hyperlink"/>
          </w:rPr>
          <w:t>Planned Readmissions</w:t>
        </w:r>
        <w:r w:rsidR="00234905">
          <w:rPr>
            <w:webHidden/>
          </w:rPr>
          <w:tab/>
        </w:r>
        <w:r w:rsidR="00234905">
          <w:rPr>
            <w:webHidden/>
          </w:rPr>
          <w:fldChar w:fldCharType="begin"/>
        </w:r>
        <w:r w:rsidR="00234905">
          <w:rPr>
            <w:webHidden/>
          </w:rPr>
          <w:instrText xml:space="preserve"> PAGEREF _Toc2863684 \h </w:instrText>
        </w:r>
        <w:r w:rsidR="00234905">
          <w:rPr>
            <w:webHidden/>
          </w:rPr>
        </w:r>
        <w:r w:rsidR="00234905">
          <w:rPr>
            <w:webHidden/>
          </w:rPr>
          <w:fldChar w:fldCharType="separate"/>
        </w:r>
        <w:r w:rsidR="00234905">
          <w:rPr>
            <w:webHidden/>
          </w:rPr>
          <w:t>5</w:t>
        </w:r>
        <w:r w:rsidR="00234905">
          <w:rPr>
            <w:webHidden/>
          </w:rPr>
          <w:fldChar w:fldCharType="end"/>
        </w:r>
      </w:hyperlink>
    </w:p>
    <w:p w14:paraId="6566FB01" w14:textId="7803D614" w:rsidR="00234905" w:rsidRDefault="00C6373A">
      <w:pPr>
        <w:pStyle w:val="TOC2"/>
        <w:rPr>
          <w:rFonts w:asciiTheme="minorHAnsi" w:eastAsiaTheme="minorEastAsia" w:hAnsiTheme="minorHAnsi" w:cstheme="minorBidi"/>
          <w:color w:val="auto"/>
          <w:sz w:val="22"/>
          <w:szCs w:val="22"/>
        </w:rPr>
      </w:pPr>
      <w:hyperlink w:anchor="_Toc2863685" w:history="1">
        <w:r w:rsidR="00234905" w:rsidRPr="001D590C">
          <w:rPr>
            <w:rStyle w:val="Hyperlink"/>
          </w:rPr>
          <w:t>2.6</w:t>
        </w:r>
        <w:r w:rsidR="00234905">
          <w:rPr>
            <w:rFonts w:asciiTheme="minorHAnsi" w:eastAsiaTheme="minorEastAsia" w:hAnsiTheme="minorHAnsi" w:cstheme="minorBidi"/>
            <w:color w:val="auto"/>
            <w:sz w:val="22"/>
            <w:szCs w:val="22"/>
          </w:rPr>
          <w:tab/>
        </w:r>
        <w:r w:rsidR="00234905" w:rsidRPr="001D590C">
          <w:rPr>
            <w:rStyle w:val="Hyperlink"/>
          </w:rPr>
          <w:t>Eligible Stays: Exclusion Criteria</w:t>
        </w:r>
        <w:r w:rsidR="00234905">
          <w:rPr>
            <w:webHidden/>
          </w:rPr>
          <w:tab/>
        </w:r>
        <w:r w:rsidR="00234905">
          <w:rPr>
            <w:webHidden/>
          </w:rPr>
          <w:fldChar w:fldCharType="begin"/>
        </w:r>
        <w:r w:rsidR="00234905">
          <w:rPr>
            <w:webHidden/>
          </w:rPr>
          <w:instrText xml:space="preserve"> PAGEREF _Toc2863685 \h </w:instrText>
        </w:r>
        <w:r w:rsidR="00234905">
          <w:rPr>
            <w:webHidden/>
          </w:rPr>
        </w:r>
        <w:r w:rsidR="00234905">
          <w:rPr>
            <w:webHidden/>
          </w:rPr>
          <w:fldChar w:fldCharType="separate"/>
        </w:r>
        <w:r w:rsidR="00234905">
          <w:rPr>
            <w:webHidden/>
          </w:rPr>
          <w:t>5</w:t>
        </w:r>
        <w:r w:rsidR="00234905">
          <w:rPr>
            <w:webHidden/>
          </w:rPr>
          <w:fldChar w:fldCharType="end"/>
        </w:r>
      </w:hyperlink>
    </w:p>
    <w:p w14:paraId="3AB832B9" w14:textId="7A831D1B" w:rsidR="00234905" w:rsidRDefault="00C6373A">
      <w:pPr>
        <w:pStyle w:val="TOC2"/>
        <w:rPr>
          <w:rFonts w:asciiTheme="minorHAnsi" w:eastAsiaTheme="minorEastAsia" w:hAnsiTheme="minorHAnsi" w:cstheme="minorBidi"/>
          <w:color w:val="auto"/>
          <w:sz w:val="22"/>
          <w:szCs w:val="22"/>
        </w:rPr>
      </w:pPr>
      <w:hyperlink w:anchor="_Toc2863686" w:history="1">
        <w:r w:rsidR="00234905" w:rsidRPr="001D590C">
          <w:rPr>
            <w:rStyle w:val="Hyperlink"/>
          </w:rPr>
          <w:t>2.7</w:t>
        </w:r>
        <w:r w:rsidR="00234905">
          <w:rPr>
            <w:rFonts w:asciiTheme="minorHAnsi" w:eastAsiaTheme="minorEastAsia" w:hAnsiTheme="minorHAnsi" w:cstheme="minorBidi"/>
            <w:color w:val="auto"/>
            <w:sz w:val="22"/>
            <w:szCs w:val="22"/>
          </w:rPr>
          <w:tab/>
        </w:r>
        <w:r w:rsidR="00234905" w:rsidRPr="001D590C">
          <w:rPr>
            <w:rStyle w:val="Hyperlink"/>
          </w:rPr>
          <w:t>Risk Adjustment and Statistical Approach to Measure Calculation</w:t>
        </w:r>
        <w:r w:rsidR="00234905">
          <w:rPr>
            <w:webHidden/>
          </w:rPr>
          <w:tab/>
        </w:r>
        <w:r w:rsidR="00234905">
          <w:rPr>
            <w:webHidden/>
          </w:rPr>
          <w:fldChar w:fldCharType="begin"/>
        </w:r>
        <w:r w:rsidR="00234905">
          <w:rPr>
            <w:webHidden/>
          </w:rPr>
          <w:instrText xml:space="preserve"> PAGEREF _Toc2863686 \h </w:instrText>
        </w:r>
        <w:r w:rsidR="00234905">
          <w:rPr>
            <w:webHidden/>
          </w:rPr>
        </w:r>
        <w:r w:rsidR="00234905">
          <w:rPr>
            <w:webHidden/>
          </w:rPr>
          <w:fldChar w:fldCharType="separate"/>
        </w:r>
        <w:r w:rsidR="00234905">
          <w:rPr>
            <w:webHidden/>
          </w:rPr>
          <w:t>7</w:t>
        </w:r>
        <w:r w:rsidR="00234905">
          <w:rPr>
            <w:webHidden/>
          </w:rPr>
          <w:fldChar w:fldCharType="end"/>
        </w:r>
      </w:hyperlink>
    </w:p>
    <w:p w14:paraId="477EC97C" w14:textId="0ABC27A8" w:rsidR="00234905" w:rsidRDefault="00C6373A">
      <w:pPr>
        <w:pStyle w:val="TOC2"/>
        <w:rPr>
          <w:rFonts w:asciiTheme="minorHAnsi" w:eastAsiaTheme="minorEastAsia" w:hAnsiTheme="minorHAnsi" w:cstheme="minorBidi"/>
          <w:color w:val="auto"/>
          <w:sz w:val="22"/>
          <w:szCs w:val="22"/>
        </w:rPr>
      </w:pPr>
      <w:hyperlink w:anchor="_Toc2863687" w:history="1">
        <w:r w:rsidR="00234905" w:rsidRPr="001D590C">
          <w:rPr>
            <w:rStyle w:val="Hyperlink"/>
            <w:rFonts w:eastAsia="SimSun"/>
          </w:rPr>
          <w:t>2.8</w:t>
        </w:r>
        <w:r w:rsidR="00234905">
          <w:rPr>
            <w:rFonts w:asciiTheme="minorHAnsi" w:eastAsiaTheme="minorEastAsia" w:hAnsiTheme="minorHAnsi" w:cstheme="minorBidi"/>
            <w:color w:val="auto"/>
            <w:sz w:val="22"/>
            <w:szCs w:val="22"/>
          </w:rPr>
          <w:tab/>
        </w:r>
        <w:r w:rsidR="00234905" w:rsidRPr="001D590C">
          <w:rPr>
            <w:rStyle w:val="Hyperlink"/>
            <w:rFonts w:eastAsia="SimSun"/>
          </w:rPr>
          <w:t>Model Definition</w:t>
        </w:r>
        <w:r w:rsidR="00234905">
          <w:rPr>
            <w:webHidden/>
          </w:rPr>
          <w:tab/>
        </w:r>
        <w:r w:rsidR="00234905">
          <w:rPr>
            <w:webHidden/>
          </w:rPr>
          <w:fldChar w:fldCharType="begin"/>
        </w:r>
        <w:r w:rsidR="00234905">
          <w:rPr>
            <w:webHidden/>
          </w:rPr>
          <w:instrText xml:space="preserve"> PAGEREF _Toc2863687 \h </w:instrText>
        </w:r>
        <w:r w:rsidR="00234905">
          <w:rPr>
            <w:webHidden/>
          </w:rPr>
        </w:r>
        <w:r w:rsidR="00234905">
          <w:rPr>
            <w:webHidden/>
          </w:rPr>
          <w:fldChar w:fldCharType="separate"/>
        </w:r>
        <w:r w:rsidR="00234905">
          <w:rPr>
            <w:webHidden/>
          </w:rPr>
          <w:t>8</w:t>
        </w:r>
        <w:r w:rsidR="00234905">
          <w:rPr>
            <w:webHidden/>
          </w:rPr>
          <w:fldChar w:fldCharType="end"/>
        </w:r>
      </w:hyperlink>
    </w:p>
    <w:p w14:paraId="66047190" w14:textId="4E4D83DB" w:rsidR="00234905" w:rsidRDefault="00C6373A">
      <w:pPr>
        <w:pStyle w:val="TOC2"/>
        <w:rPr>
          <w:rFonts w:asciiTheme="minorHAnsi" w:eastAsiaTheme="minorEastAsia" w:hAnsiTheme="minorHAnsi" w:cstheme="minorBidi"/>
          <w:color w:val="auto"/>
          <w:sz w:val="22"/>
          <w:szCs w:val="22"/>
        </w:rPr>
      </w:pPr>
      <w:hyperlink w:anchor="_Toc2863688" w:history="1">
        <w:r w:rsidR="00234905" w:rsidRPr="001D590C">
          <w:rPr>
            <w:rStyle w:val="Hyperlink"/>
            <w:rFonts w:eastAsia="SimSun"/>
          </w:rPr>
          <w:t>2.9</w:t>
        </w:r>
        <w:r w:rsidR="00234905">
          <w:rPr>
            <w:rFonts w:asciiTheme="minorHAnsi" w:eastAsiaTheme="minorEastAsia" w:hAnsiTheme="minorHAnsi" w:cstheme="minorBidi"/>
            <w:color w:val="auto"/>
            <w:sz w:val="22"/>
            <w:szCs w:val="22"/>
          </w:rPr>
          <w:tab/>
        </w:r>
        <w:r w:rsidR="00234905" w:rsidRPr="001D590C">
          <w:rPr>
            <w:rStyle w:val="Hyperlink"/>
            <w:rFonts w:eastAsia="SimSun"/>
          </w:rPr>
          <w:t>Calculating the Risk-Standardized Readmission Rate (RSRR)</w:t>
        </w:r>
        <w:r w:rsidR="00234905">
          <w:rPr>
            <w:webHidden/>
          </w:rPr>
          <w:tab/>
        </w:r>
        <w:r w:rsidR="00234905">
          <w:rPr>
            <w:webHidden/>
          </w:rPr>
          <w:fldChar w:fldCharType="begin"/>
        </w:r>
        <w:r w:rsidR="00234905">
          <w:rPr>
            <w:webHidden/>
          </w:rPr>
          <w:instrText xml:space="preserve"> PAGEREF _Toc2863688 \h </w:instrText>
        </w:r>
        <w:r w:rsidR="00234905">
          <w:rPr>
            <w:webHidden/>
          </w:rPr>
        </w:r>
        <w:r w:rsidR="00234905">
          <w:rPr>
            <w:webHidden/>
          </w:rPr>
          <w:fldChar w:fldCharType="separate"/>
        </w:r>
        <w:r w:rsidR="00234905">
          <w:rPr>
            <w:webHidden/>
          </w:rPr>
          <w:t>8</w:t>
        </w:r>
        <w:r w:rsidR="00234905">
          <w:rPr>
            <w:webHidden/>
          </w:rPr>
          <w:fldChar w:fldCharType="end"/>
        </w:r>
      </w:hyperlink>
    </w:p>
    <w:p w14:paraId="53858125" w14:textId="45D9720C" w:rsidR="00234905" w:rsidRDefault="00C6373A">
      <w:pPr>
        <w:pStyle w:val="TOC1"/>
        <w:rPr>
          <w:rFonts w:asciiTheme="minorHAnsi" w:eastAsiaTheme="minorEastAsia" w:hAnsiTheme="minorHAnsi" w:cstheme="minorBidi"/>
          <w:color w:val="auto"/>
          <w:sz w:val="22"/>
          <w:szCs w:val="22"/>
        </w:rPr>
      </w:pPr>
      <w:hyperlink w:anchor="_Toc2863689" w:history="1">
        <w:r w:rsidR="00234905" w:rsidRPr="001D590C">
          <w:rPr>
            <w:rStyle w:val="Hyperlink"/>
          </w:rPr>
          <w:t>Section 3.  Results</w:t>
        </w:r>
        <w:r w:rsidR="00234905">
          <w:rPr>
            <w:webHidden/>
          </w:rPr>
          <w:tab/>
        </w:r>
        <w:r w:rsidR="00234905">
          <w:rPr>
            <w:webHidden/>
          </w:rPr>
          <w:fldChar w:fldCharType="begin"/>
        </w:r>
        <w:r w:rsidR="00234905">
          <w:rPr>
            <w:webHidden/>
          </w:rPr>
          <w:instrText xml:space="preserve"> PAGEREF _Toc2863689 \h </w:instrText>
        </w:r>
        <w:r w:rsidR="00234905">
          <w:rPr>
            <w:webHidden/>
          </w:rPr>
        </w:r>
        <w:r w:rsidR="00234905">
          <w:rPr>
            <w:webHidden/>
          </w:rPr>
          <w:fldChar w:fldCharType="separate"/>
        </w:r>
        <w:r w:rsidR="00234905">
          <w:rPr>
            <w:webHidden/>
          </w:rPr>
          <w:t>11</w:t>
        </w:r>
        <w:r w:rsidR="00234905">
          <w:rPr>
            <w:webHidden/>
          </w:rPr>
          <w:fldChar w:fldCharType="end"/>
        </w:r>
      </w:hyperlink>
    </w:p>
    <w:p w14:paraId="43B84E7E" w14:textId="4B668BB6" w:rsidR="00234905" w:rsidRDefault="00C6373A">
      <w:pPr>
        <w:pStyle w:val="TOC2"/>
        <w:rPr>
          <w:rFonts w:asciiTheme="minorHAnsi" w:eastAsiaTheme="minorEastAsia" w:hAnsiTheme="minorHAnsi" w:cstheme="minorBidi"/>
          <w:color w:val="auto"/>
          <w:sz w:val="22"/>
          <w:szCs w:val="22"/>
        </w:rPr>
      </w:pPr>
      <w:hyperlink w:anchor="_Toc2863690" w:history="1">
        <w:r w:rsidR="00234905" w:rsidRPr="001D590C">
          <w:rPr>
            <w:rStyle w:val="Hyperlink"/>
          </w:rPr>
          <w:t>3.1</w:t>
        </w:r>
        <w:r w:rsidR="00234905">
          <w:rPr>
            <w:rFonts w:asciiTheme="minorHAnsi" w:eastAsiaTheme="minorEastAsia" w:hAnsiTheme="minorHAnsi" w:cstheme="minorBidi"/>
            <w:color w:val="auto"/>
            <w:sz w:val="22"/>
            <w:szCs w:val="22"/>
          </w:rPr>
          <w:tab/>
        </w:r>
        <w:r w:rsidR="00234905" w:rsidRPr="001D590C">
          <w:rPr>
            <w:rStyle w:val="Hyperlink"/>
          </w:rPr>
          <w:t>Overview</w:t>
        </w:r>
        <w:r w:rsidR="00234905">
          <w:rPr>
            <w:webHidden/>
          </w:rPr>
          <w:tab/>
        </w:r>
        <w:r w:rsidR="00234905">
          <w:rPr>
            <w:webHidden/>
          </w:rPr>
          <w:fldChar w:fldCharType="begin"/>
        </w:r>
        <w:r w:rsidR="00234905">
          <w:rPr>
            <w:webHidden/>
          </w:rPr>
          <w:instrText xml:space="preserve"> PAGEREF _Toc2863690 \h </w:instrText>
        </w:r>
        <w:r w:rsidR="00234905">
          <w:rPr>
            <w:webHidden/>
          </w:rPr>
        </w:r>
        <w:r w:rsidR="00234905">
          <w:rPr>
            <w:webHidden/>
          </w:rPr>
          <w:fldChar w:fldCharType="separate"/>
        </w:r>
        <w:r w:rsidR="00234905">
          <w:rPr>
            <w:webHidden/>
          </w:rPr>
          <w:t>11</w:t>
        </w:r>
        <w:r w:rsidR="00234905">
          <w:rPr>
            <w:webHidden/>
          </w:rPr>
          <w:fldChar w:fldCharType="end"/>
        </w:r>
      </w:hyperlink>
    </w:p>
    <w:p w14:paraId="10A820C0" w14:textId="0B159706" w:rsidR="00234905" w:rsidRDefault="00C6373A">
      <w:pPr>
        <w:pStyle w:val="TOC2"/>
        <w:rPr>
          <w:rFonts w:asciiTheme="minorHAnsi" w:eastAsiaTheme="minorEastAsia" w:hAnsiTheme="minorHAnsi" w:cstheme="minorBidi"/>
          <w:color w:val="auto"/>
          <w:sz w:val="22"/>
          <w:szCs w:val="22"/>
        </w:rPr>
      </w:pPr>
      <w:hyperlink w:anchor="_Toc2863691" w:history="1">
        <w:r w:rsidR="00234905" w:rsidRPr="001D590C">
          <w:rPr>
            <w:rStyle w:val="Hyperlink"/>
          </w:rPr>
          <w:t>3.2</w:t>
        </w:r>
        <w:r w:rsidR="00234905">
          <w:rPr>
            <w:rFonts w:asciiTheme="minorHAnsi" w:eastAsiaTheme="minorEastAsia" w:hAnsiTheme="minorHAnsi" w:cstheme="minorBidi"/>
            <w:color w:val="auto"/>
            <w:sz w:val="22"/>
            <w:szCs w:val="22"/>
          </w:rPr>
          <w:tab/>
        </w:r>
        <w:r w:rsidR="00234905" w:rsidRPr="001D590C">
          <w:rPr>
            <w:rStyle w:val="Hyperlink"/>
          </w:rPr>
          <w:t>Results from FY 2016</w:t>
        </w:r>
        <w:r w:rsidR="00234905">
          <w:rPr>
            <w:webHidden/>
          </w:rPr>
          <w:tab/>
        </w:r>
        <w:r w:rsidR="00234905">
          <w:rPr>
            <w:webHidden/>
          </w:rPr>
          <w:fldChar w:fldCharType="begin"/>
        </w:r>
        <w:r w:rsidR="00234905">
          <w:rPr>
            <w:webHidden/>
          </w:rPr>
          <w:instrText xml:space="preserve"> PAGEREF _Toc2863691 \h </w:instrText>
        </w:r>
        <w:r w:rsidR="00234905">
          <w:rPr>
            <w:webHidden/>
          </w:rPr>
        </w:r>
        <w:r w:rsidR="00234905">
          <w:rPr>
            <w:webHidden/>
          </w:rPr>
          <w:fldChar w:fldCharType="separate"/>
        </w:r>
        <w:r w:rsidR="00234905">
          <w:rPr>
            <w:webHidden/>
          </w:rPr>
          <w:t>11</w:t>
        </w:r>
        <w:r w:rsidR="00234905">
          <w:rPr>
            <w:webHidden/>
          </w:rPr>
          <w:fldChar w:fldCharType="end"/>
        </w:r>
      </w:hyperlink>
    </w:p>
    <w:p w14:paraId="1CFD2B96" w14:textId="1EF12896" w:rsidR="00234905" w:rsidRDefault="00C6373A">
      <w:pPr>
        <w:pStyle w:val="TOC2"/>
        <w:rPr>
          <w:rFonts w:asciiTheme="minorHAnsi" w:eastAsiaTheme="minorEastAsia" w:hAnsiTheme="minorHAnsi" w:cstheme="minorBidi"/>
          <w:color w:val="auto"/>
          <w:sz w:val="22"/>
          <w:szCs w:val="22"/>
        </w:rPr>
      </w:pPr>
      <w:hyperlink w:anchor="_Toc2863692" w:history="1">
        <w:r w:rsidR="00234905" w:rsidRPr="001D590C">
          <w:rPr>
            <w:rStyle w:val="Hyperlink"/>
          </w:rPr>
          <w:t>3.3</w:t>
        </w:r>
        <w:r w:rsidR="00234905">
          <w:rPr>
            <w:rFonts w:asciiTheme="minorHAnsi" w:eastAsiaTheme="minorEastAsia" w:hAnsiTheme="minorHAnsi" w:cstheme="minorBidi"/>
            <w:color w:val="auto"/>
            <w:sz w:val="22"/>
            <w:szCs w:val="22"/>
          </w:rPr>
          <w:tab/>
        </w:r>
        <w:r w:rsidR="00234905" w:rsidRPr="001D590C">
          <w:rPr>
            <w:rStyle w:val="Hyperlink"/>
          </w:rPr>
          <w:t>Results from CY 2017</w:t>
        </w:r>
        <w:r w:rsidR="00234905">
          <w:rPr>
            <w:webHidden/>
          </w:rPr>
          <w:tab/>
        </w:r>
        <w:r w:rsidR="00234905">
          <w:rPr>
            <w:webHidden/>
          </w:rPr>
          <w:fldChar w:fldCharType="begin"/>
        </w:r>
        <w:r w:rsidR="00234905">
          <w:rPr>
            <w:webHidden/>
          </w:rPr>
          <w:instrText xml:space="preserve"> PAGEREF _Toc2863692 \h </w:instrText>
        </w:r>
        <w:r w:rsidR="00234905">
          <w:rPr>
            <w:webHidden/>
          </w:rPr>
        </w:r>
        <w:r w:rsidR="00234905">
          <w:rPr>
            <w:webHidden/>
          </w:rPr>
          <w:fldChar w:fldCharType="separate"/>
        </w:r>
        <w:r w:rsidR="00234905">
          <w:rPr>
            <w:webHidden/>
          </w:rPr>
          <w:t>13</w:t>
        </w:r>
        <w:r w:rsidR="00234905">
          <w:rPr>
            <w:webHidden/>
          </w:rPr>
          <w:fldChar w:fldCharType="end"/>
        </w:r>
      </w:hyperlink>
    </w:p>
    <w:p w14:paraId="377DD80F" w14:textId="395BD387" w:rsidR="00234905" w:rsidRDefault="00C6373A">
      <w:pPr>
        <w:pStyle w:val="TOC2"/>
        <w:rPr>
          <w:rFonts w:asciiTheme="minorHAnsi" w:eastAsiaTheme="minorEastAsia" w:hAnsiTheme="minorHAnsi" w:cstheme="minorBidi"/>
          <w:color w:val="auto"/>
          <w:sz w:val="22"/>
          <w:szCs w:val="22"/>
        </w:rPr>
      </w:pPr>
      <w:hyperlink w:anchor="_Toc2863693" w:history="1">
        <w:r w:rsidR="00234905" w:rsidRPr="001D590C">
          <w:rPr>
            <w:rStyle w:val="Hyperlink"/>
          </w:rPr>
          <w:t>3.4</w:t>
        </w:r>
        <w:r w:rsidR="00234905">
          <w:rPr>
            <w:rFonts w:asciiTheme="minorHAnsi" w:eastAsiaTheme="minorEastAsia" w:hAnsiTheme="minorHAnsi" w:cstheme="minorBidi"/>
            <w:color w:val="auto"/>
            <w:sz w:val="22"/>
            <w:szCs w:val="22"/>
          </w:rPr>
          <w:tab/>
        </w:r>
        <w:r w:rsidR="00234905" w:rsidRPr="001D590C">
          <w:rPr>
            <w:rStyle w:val="Hyperlink"/>
          </w:rPr>
          <w:t>Model Fit in FY 2016 and CY 2017</w:t>
        </w:r>
        <w:r w:rsidR="00234905">
          <w:rPr>
            <w:webHidden/>
          </w:rPr>
          <w:tab/>
        </w:r>
        <w:r w:rsidR="00234905">
          <w:rPr>
            <w:webHidden/>
          </w:rPr>
          <w:fldChar w:fldCharType="begin"/>
        </w:r>
        <w:r w:rsidR="00234905">
          <w:rPr>
            <w:webHidden/>
          </w:rPr>
          <w:instrText xml:space="preserve"> PAGEREF _Toc2863693 \h </w:instrText>
        </w:r>
        <w:r w:rsidR="00234905">
          <w:rPr>
            <w:webHidden/>
          </w:rPr>
        </w:r>
        <w:r w:rsidR="00234905">
          <w:rPr>
            <w:webHidden/>
          </w:rPr>
          <w:fldChar w:fldCharType="separate"/>
        </w:r>
        <w:r w:rsidR="00234905">
          <w:rPr>
            <w:webHidden/>
          </w:rPr>
          <w:t>14</w:t>
        </w:r>
        <w:r w:rsidR="00234905">
          <w:rPr>
            <w:webHidden/>
          </w:rPr>
          <w:fldChar w:fldCharType="end"/>
        </w:r>
      </w:hyperlink>
    </w:p>
    <w:p w14:paraId="6458190F" w14:textId="1662AB81" w:rsidR="00E563B4" w:rsidRDefault="00D955A9" w:rsidP="00E563B4">
      <w:pPr>
        <w:rPr>
          <w:noProof/>
        </w:rPr>
      </w:pPr>
      <w:r>
        <w:rPr>
          <w:noProof/>
          <w:color w:val="0000FF"/>
        </w:rPr>
        <w:fldChar w:fldCharType="end"/>
      </w:r>
    </w:p>
    <w:p w14:paraId="22C63017" w14:textId="77777777" w:rsidR="00E563B4" w:rsidRDefault="00E563B4" w:rsidP="00E563B4">
      <w:pPr>
        <w:pStyle w:val="TOCHead"/>
      </w:pPr>
      <w:r>
        <w:t>Appendices</w:t>
      </w:r>
    </w:p>
    <w:p w14:paraId="0F954CD8" w14:textId="49D39B98" w:rsidR="00234905" w:rsidRDefault="00D955A9">
      <w:pPr>
        <w:pStyle w:val="TableofFigures"/>
        <w:rPr>
          <w:rFonts w:asciiTheme="minorHAnsi" w:eastAsiaTheme="minorEastAsia" w:hAnsiTheme="minorHAnsi" w:cstheme="minorBidi"/>
          <w:color w:val="auto"/>
          <w:sz w:val="22"/>
          <w:szCs w:val="22"/>
        </w:rPr>
      </w:pPr>
      <w:r>
        <w:rPr>
          <w:color w:val="0000FF"/>
        </w:rPr>
        <w:fldChar w:fldCharType="begin"/>
      </w:r>
      <w:r>
        <w:rPr>
          <w:color w:val="0000FF"/>
        </w:rPr>
        <w:instrText xml:space="preserve"> TOC \h \z \t "app-heading_1" \c </w:instrText>
      </w:r>
      <w:r>
        <w:rPr>
          <w:color w:val="0000FF"/>
        </w:rPr>
        <w:fldChar w:fldCharType="separate"/>
      </w:r>
      <w:hyperlink w:anchor="_Toc2863694" w:history="1">
        <w:r w:rsidR="00234905" w:rsidRPr="00970D1F">
          <w:rPr>
            <w:rStyle w:val="Hyperlink"/>
          </w:rPr>
          <w:t>A:  Planned Readmission Algorithm</w:t>
        </w:r>
        <w:r w:rsidR="00234905">
          <w:rPr>
            <w:webHidden/>
          </w:rPr>
          <w:tab/>
        </w:r>
        <w:r w:rsidR="00234905">
          <w:rPr>
            <w:webHidden/>
          </w:rPr>
          <w:fldChar w:fldCharType="begin"/>
        </w:r>
        <w:r w:rsidR="00234905">
          <w:rPr>
            <w:webHidden/>
          </w:rPr>
          <w:instrText xml:space="preserve"> PAGEREF _Toc2863694 \h </w:instrText>
        </w:r>
        <w:r w:rsidR="00234905">
          <w:rPr>
            <w:webHidden/>
          </w:rPr>
        </w:r>
        <w:r w:rsidR="00234905">
          <w:rPr>
            <w:webHidden/>
          </w:rPr>
          <w:fldChar w:fldCharType="separate"/>
        </w:r>
        <w:r w:rsidR="00234905">
          <w:rPr>
            <w:webHidden/>
          </w:rPr>
          <w:t>17</w:t>
        </w:r>
        <w:r w:rsidR="00234905">
          <w:rPr>
            <w:webHidden/>
          </w:rPr>
          <w:fldChar w:fldCharType="end"/>
        </w:r>
      </w:hyperlink>
    </w:p>
    <w:p w14:paraId="6DB1A2C7" w14:textId="5604F274" w:rsidR="00234905" w:rsidRDefault="00C6373A">
      <w:pPr>
        <w:pStyle w:val="TableofFigures"/>
        <w:rPr>
          <w:rFonts w:asciiTheme="minorHAnsi" w:eastAsiaTheme="minorEastAsia" w:hAnsiTheme="minorHAnsi" w:cstheme="minorBidi"/>
          <w:color w:val="auto"/>
          <w:sz w:val="22"/>
          <w:szCs w:val="22"/>
        </w:rPr>
      </w:pPr>
      <w:hyperlink w:anchor="_Toc2863695" w:history="1">
        <w:r w:rsidR="00234905" w:rsidRPr="00970D1F">
          <w:rPr>
            <w:rStyle w:val="Hyperlink"/>
          </w:rPr>
          <w:t>B:  Risk-Adjustment Model Results</w:t>
        </w:r>
        <w:r w:rsidR="00234905">
          <w:rPr>
            <w:webHidden/>
          </w:rPr>
          <w:tab/>
        </w:r>
        <w:r w:rsidR="00234905">
          <w:rPr>
            <w:webHidden/>
          </w:rPr>
          <w:fldChar w:fldCharType="begin"/>
        </w:r>
        <w:r w:rsidR="00234905">
          <w:rPr>
            <w:webHidden/>
          </w:rPr>
          <w:instrText xml:space="preserve"> PAGEREF _Toc2863695 \h </w:instrText>
        </w:r>
        <w:r w:rsidR="00234905">
          <w:rPr>
            <w:webHidden/>
          </w:rPr>
        </w:r>
        <w:r w:rsidR="00234905">
          <w:rPr>
            <w:webHidden/>
          </w:rPr>
          <w:fldChar w:fldCharType="separate"/>
        </w:r>
        <w:r w:rsidR="00234905">
          <w:rPr>
            <w:webHidden/>
          </w:rPr>
          <w:t>31</w:t>
        </w:r>
        <w:r w:rsidR="00234905">
          <w:rPr>
            <w:webHidden/>
          </w:rPr>
          <w:fldChar w:fldCharType="end"/>
        </w:r>
      </w:hyperlink>
    </w:p>
    <w:p w14:paraId="465B77E9" w14:textId="664F69A8" w:rsidR="00E563B4" w:rsidRDefault="00D955A9" w:rsidP="00E563B4">
      <w:pPr>
        <w:tabs>
          <w:tab w:val="left" w:pos="5929"/>
        </w:tabs>
        <w:contextualSpacing/>
      </w:pPr>
      <w:r>
        <w:rPr>
          <w:color w:val="0000FF"/>
        </w:rPr>
        <w:fldChar w:fldCharType="end"/>
      </w:r>
    </w:p>
    <w:p w14:paraId="3E140FF8" w14:textId="77777777" w:rsidR="00E563B4" w:rsidRDefault="00E563B4" w:rsidP="00E563B4">
      <w:pPr>
        <w:pStyle w:val="TOCHead"/>
      </w:pPr>
      <w:r>
        <w:t>List of Figures</w:t>
      </w:r>
    </w:p>
    <w:p w14:paraId="5CC3D868" w14:textId="6F0BAB6D" w:rsidR="00234905" w:rsidRDefault="00D955A9">
      <w:pPr>
        <w:pStyle w:val="TableofFigures"/>
        <w:rPr>
          <w:rFonts w:asciiTheme="minorHAnsi" w:eastAsiaTheme="minorEastAsia" w:hAnsiTheme="minorHAnsi" w:cstheme="minorBidi"/>
          <w:color w:val="auto"/>
          <w:sz w:val="22"/>
          <w:szCs w:val="22"/>
        </w:rPr>
      </w:pPr>
      <w:r>
        <w:rPr>
          <w:color w:val="0000FF"/>
        </w:rPr>
        <w:fldChar w:fldCharType="begin"/>
      </w:r>
      <w:r>
        <w:rPr>
          <w:color w:val="0000FF"/>
        </w:rPr>
        <w:instrText xml:space="preserve"> TOC \h \z \t "figure-title" \c </w:instrText>
      </w:r>
      <w:r>
        <w:rPr>
          <w:color w:val="0000FF"/>
        </w:rPr>
        <w:fldChar w:fldCharType="separate"/>
      </w:r>
      <w:hyperlink w:anchor="_Toc2863696" w:history="1">
        <w:r w:rsidR="00234905" w:rsidRPr="00B71C6D">
          <w:rPr>
            <w:rStyle w:val="Hyperlink"/>
          </w:rPr>
          <w:t>1</w:t>
        </w:r>
        <w:r w:rsidR="00234905">
          <w:rPr>
            <w:rStyle w:val="Hyperlink"/>
          </w:rPr>
          <w:tab/>
        </w:r>
        <w:r w:rsidR="00234905" w:rsidRPr="00B71C6D">
          <w:rPr>
            <w:rStyle w:val="Hyperlink"/>
          </w:rPr>
          <w:t>Risk window for the SNFRM</w:t>
        </w:r>
        <w:r w:rsidR="00234905">
          <w:rPr>
            <w:webHidden/>
          </w:rPr>
          <w:tab/>
        </w:r>
        <w:r w:rsidR="00234905">
          <w:rPr>
            <w:webHidden/>
          </w:rPr>
          <w:fldChar w:fldCharType="begin"/>
        </w:r>
        <w:r w:rsidR="00234905">
          <w:rPr>
            <w:webHidden/>
          </w:rPr>
          <w:instrText xml:space="preserve"> PAGEREF _Toc2863696 \h </w:instrText>
        </w:r>
        <w:r w:rsidR="00234905">
          <w:rPr>
            <w:webHidden/>
          </w:rPr>
        </w:r>
        <w:r w:rsidR="00234905">
          <w:rPr>
            <w:webHidden/>
          </w:rPr>
          <w:fldChar w:fldCharType="separate"/>
        </w:r>
        <w:r w:rsidR="00234905">
          <w:rPr>
            <w:webHidden/>
          </w:rPr>
          <w:t>4</w:t>
        </w:r>
        <w:r w:rsidR="00234905">
          <w:rPr>
            <w:webHidden/>
          </w:rPr>
          <w:fldChar w:fldCharType="end"/>
        </w:r>
      </w:hyperlink>
    </w:p>
    <w:p w14:paraId="6051EF90" w14:textId="2D9DFF0D" w:rsidR="00234905" w:rsidRDefault="00C6373A">
      <w:pPr>
        <w:pStyle w:val="TableofFigures"/>
        <w:rPr>
          <w:rFonts w:asciiTheme="minorHAnsi" w:eastAsiaTheme="minorEastAsia" w:hAnsiTheme="minorHAnsi" w:cstheme="minorBidi"/>
          <w:color w:val="auto"/>
          <w:sz w:val="22"/>
          <w:szCs w:val="22"/>
        </w:rPr>
      </w:pPr>
      <w:hyperlink w:anchor="_Toc2863697" w:history="1">
        <w:r w:rsidR="00234905" w:rsidRPr="00B71C6D">
          <w:rPr>
            <w:rStyle w:val="Hyperlink"/>
          </w:rPr>
          <w:t>2</w:t>
        </w:r>
        <w:r w:rsidR="00234905">
          <w:rPr>
            <w:rStyle w:val="Hyperlink"/>
          </w:rPr>
          <w:tab/>
        </w:r>
        <w:r w:rsidR="00234905" w:rsidRPr="00B71C6D">
          <w:rPr>
            <w:rStyle w:val="Hyperlink"/>
          </w:rPr>
          <w:t>Distribution of SNFs’ observed readmission rates and RSRRs, FY 2016</w:t>
        </w:r>
        <w:r w:rsidR="00234905">
          <w:rPr>
            <w:webHidden/>
          </w:rPr>
          <w:tab/>
        </w:r>
        <w:r w:rsidR="00234905">
          <w:rPr>
            <w:webHidden/>
          </w:rPr>
          <w:fldChar w:fldCharType="begin"/>
        </w:r>
        <w:r w:rsidR="00234905">
          <w:rPr>
            <w:webHidden/>
          </w:rPr>
          <w:instrText xml:space="preserve"> PAGEREF _Toc2863697 \h </w:instrText>
        </w:r>
        <w:r w:rsidR="00234905">
          <w:rPr>
            <w:webHidden/>
          </w:rPr>
        </w:r>
        <w:r w:rsidR="00234905">
          <w:rPr>
            <w:webHidden/>
          </w:rPr>
          <w:fldChar w:fldCharType="separate"/>
        </w:r>
        <w:r w:rsidR="00234905">
          <w:rPr>
            <w:webHidden/>
          </w:rPr>
          <w:t>12</w:t>
        </w:r>
        <w:r w:rsidR="00234905">
          <w:rPr>
            <w:webHidden/>
          </w:rPr>
          <w:fldChar w:fldCharType="end"/>
        </w:r>
      </w:hyperlink>
    </w:p>
    <w:p w14:paraId="426042BA" w14:textId="583D62F1" w:rsidR="00234905" w:rsidRDefault="00C6373A">
      <w:pPr>
        <w:pStyle w:val="TableofFigures"/>
        <w:rPr>
          <w:rFonts w:asciiTheme="minorHAnsi" w:eastAsiaTheme="minorEastAsia" w:hAnsiTheme="minorHAnsi" w:cstheme="minorBidi"/>
          <w:color w:val="auto"/>
          <w:sz w:val="22"/>
          <w:szCs w:val="22"/>
        </w:rPr>
      </w:pPr>
      <w:hyperlink w:anchor="_Toc2863698" w:history="1">
        <w:r w:rsidR="00234905" w:rsidRPr="00B71C6D">
          <w:rPr>
            <w:rStyle w:val="Hyperlink"/>
            <w:bCs/>
          </w:rPr>
          <w:t>3</w:t>
        </w:r>
        <w:r w:rsidR="00234905">
          <w:rPr>
            <w:rStyle w:val="Hyperlink"/>
            <w:bCs/>
          </w:rPr>
          <w:tab/>
        </w:r>
        <w:r w:rsidR="00234905" w:rsidRPr="00B71C6D">
          <w:rPr>
            <w:rStyle w:val="Hyperlink"/>
          </w:rPr>
          <w:t>Distribution of SNFs’ observed readmission rates and  RSRRs, CY 2017</w:t>
        </w:r>
        <w:r w:rsidR="00234905">
          <w:rPr>
            <w:webHidden/>
          </w:rPr>
          <w:tab/>
        </w:r>
        <w:r w:rsidR="00234905">
          <w:rPr>
            <w:webHidden/>
          </w:rPr>
          <w:fldChar w:fldCharType="begin"/>
        </w:r>
        <w:r w:rsidR="00234905">
          <w:rPr>
            <w:webHidden/>
          </w:rPr>
          <w:instrText xml:space="preserve"> PAGEREF _Toc2863698 \h </w:instrText>
        </w:r>
        <w:r w:rsidR="00234905">
          <w:rPr>
            <w:webHidden/>
          </w:rPr>
        </w:r>
        <w:r w:rsidR="00234905">
          <w:rPr>
            <w:webHidden/>
          </w:rPr>
          <w:fldChar w:fldCharType="separate"/>
        </w:r>
        <w:r w:rsidR="00234905">
          <w:rPr>
            <w:webHidden/>
          </w:rPr>
          <w:t>14</w:t>
        </w:r>
        <w:r w:rsidR="00234905">
          <w:rPr>
            <w:webHidden/>
          </w:rPr>
          <w:fldChar w:fldCharType="end"/>
        </w:r>
      </w:hyperlink>
    </w:p>
    <w:p w14:paraId="5A2BDC1C" w14:textId="268F267A" w:rsidR="00E563B4" w:rsidRDefault="00D955A9" w:rsidP="00E563B4">
      <w:pPr>
        <w:pStyle w:val="TOCHead"/>
        <w:spacing w:before="0"/>
      </w:pPr>
      <w:r>
        <w:rPr>
          <w:noProof/>
          <w:color w:val="0000FF"/>
        </w:rPr>
        <w:fldChar w:fldCharType="end"/>
      </w:r>
    </w:p>
    <w:p w14:paraId="5FA80A38" w14:textId="77777777" w:rsidR="00E563B4" w:rsidRDefault="00E563B4" w:rsidP="00E563B4">
      <w:pPr>
        <w:pStyle w:val="TOCHead"/>
      </w:pPr>
      <w:r>
        <w:t xml:space="preserve">List of Tables </w:t>
      </w:r>
    </w:p>
    <w:p w14:paraId="40098212" w14:textId="33221E8D" w:rsidR="00234905" w:rsidRDefault="00D955A9">
      <w:pPr>
        <w:pStyle w:val="TableofFigures"/>
        <w:rPr>
          <w:rFonts w:asciiTheme="minorHAnsi" w:eastAsiaTheme="minorEastAsia" w:hAnsiTheme="minorHAnsi" w:cstheme="minorBidi"/>
          <w:color w:val="auto"/>
          <w:sz w:val="22"/>
          <w:szCs w:val="22"/>
        </w:rPr>
      </w:pPr>
      <w:r>
        <w:rPr>
          <w:color w:val="0000FF"/>
        </w:rPr>
        <w:fldChar w:fldCharType="begin"/>
      </w:r>
      <w:r>
        <w:rPr>
          <w:color w:val="0000FF"/>
        </w:rPr>
        <w:instrText xml:space="preserve"> TOC \h \z \t "table-title" \c </w:instrText>
      </w:r>
      <w:r>
        <w:rPr>
          <w:color w:val="0000FF"/>
        </w:rPr>
        <w:fldChar w:fldCharType="separate"/>
      </w:r>
      <w:hyperlink w:anchor="_Toc2863730" w:history="1">
        <w:r w:rsidR="00234905" w:rsidRPr="00DF6A04">
          <w:rPr>
            <w:rStyle w:val="Hyperlink"/>
          </w:rPr>
          <w:t>1</w:t>
        </w:r>
        <w:r w:rsidR="00234905">
          <w:rPr>
            <w:rStyle w:val="Hyperlink"/>
          </w:rPr>
          <w:tab/>
        </w:r>
        <w:r w:rsidR="00234905" w:rsidRPr="00DF6A04">
          <w:rPr>
            <w:rStyle w:val="Hyperlink"/>
          </w:rPr>
          <w:t>Frequency of denominator exclusions, FY 2016, CY 2017</w:t>
        </w:r>
        <w:r w:rsidR="00234905" w:rsidRPr="00DF6A04">
          <w:rPr>
            <w:rStyle w:val="Hyperlink"/>
            <w:vertAlign w:val="superscript"/>
          </w:rPr>
          <w:t>a</w:t>
        </w:r>
        <w:r w:rsidR="00234905">
          <w:rPr>
            <w:webHidden/>
          </w:rPr>
          <w:tab/>
        </w:r>
        <w:r w:rsidR="00234905">
          <w:rPr>
            <w:webHidden/>
          </w:rPr>
          <w:fldChar w:fldCharType="begin"/>
        </w:r>
        <w:r w:rsidR="00234905">
          <w:rPr>
            <w:webHidden/>
          </w:rPr>
          <w:instrText xml:space="preserve"> PAGEREF _Toc2863730 \h </w:instrText>
        </w:r>
        <w:r w:rsidR="00234905">
          <w:rPr>
            <w:webHidden/>
          </w:rPr>
        </w:r>
        <w:r w:rsidR="00234905">
          <w:rPr>
            <w:webHidden/>
          </w:rPr>
          <w:fldChar w:fldCharType="separate"/>
        </w:r>
        <w:r w:rsidR="00234905">
          <w:rPr>
            <w:webHidden/>
          </w:rPr>
          <w:t>7</w:t>
        </w:r>
        <w:r w:rsidR="00234905">
          <w:rPr>
            <w:webHidden/>
          </w:rPr>
          <w:fldChar w:fldCharType="end"/>
        </w:r>
      </w:hyperlink>
    </w:p>
    <w:p w14:paraId="47CFB6B8" w14:textId="38AA5F38" w:rsidR="00234905" w:rsidRDefault="00C6373A">
      <w:pPr>
        <w:pStyle w:val="TableofFigures"/>
        <w:rPr>
          <w:rFonts w:asciiTheme="minorHAnsi" w:eastAsiaTheme="minorEastAsia" w:hAnsiTheme="minorHAnsi" w:cstheme="minorBidi"/>
          <w:color w:val="auto"/>
          <w:sz w:val="22"/>
          <w:szCs w:val="22"/>
        </w:rPr>
      </w:pPr>
      <w:hyperlink w:anchor="_Toc2863731" w:history="1">
        <w:r w:rsidR="00234905" w:rsidRPr="00DF6A04">
          <w:rPr>
            <w:rStyle w:val="Hyperlink"/>
          </w:rPr>
          <w:t>2</w:t>
        </w:r>
        <w:r w:rsidR="00234905">
          <w:rPr>
            <w:rStyle w:val="Hyperlink"/>
          </w:rPr>
          <w:tab/>
        </w:r>
        <w:r w:rsidR="00234905" w:rsidRPr="00DF6A04">
          <w:rPr>
            <w:rStyle w:val="Hyperlink"/>
          </w:rPr>
          <w:t>Distribution of SNFs’ observed readmission rates and RSRRs, FY 2016</w:t>
        </w:r>
        <w:r w:rsidR="00234905">
          <w:rPr>
            <w:webHidden/>
          </w:rPr>
          <w:tab/>
        </w:r>
        <w:r w:rsidR="00234905">
          <w:rPr>
            <w:webHidden/>
          </w:rPr>
          <w:fldChar w:fldCharType="begin"/>
        </w:r>
        <w:r w:rsidR="00234905">
          <w:rPr>
            <w:webHidden/>
          </w:rPr>
          <w:instrText xml:space="preserve"> PAGEREF _Toc2863731 \h </w:instrText>
        </w:r>
        <w:r w:rsidR="00234905">
          <w:rPr>
            <w:webHidden/>
          </w:rPr>
        </w:r>
        <w:r w:rsidR="00234905">
          <w:rPr>
            <w:webHidden/>
          </w:rPr>
          <w:fldChar w:fldCharType="separate"/>
        </w:r>
        <w:r w:rsidR="00234905">
          <w:rPr>
            <w:webHidden/>
          </w:rPr>
          <w:t>11</w:t>
        </w:r>
        <w:r w:rsidR="00234905">
          <w:rPr>
            <w:webHidden/>
          </w:rPr>
          <w:fldChar w:fldCharType="end"/>
        </w:r>
      </w:hyperlink>
    </w:p>
    <w:p w14:paraId="06A183F1" w14:textId="3F5A2015" w:rsidR="00234905" w:rsidRDefault="00C6373A">
      <w:pPr>
        <w:pStyle w:val="TableofFigures"/>
        <w:rPr>
          <w:rFonts w:asciiTheme="minorHAnsi" w:eastAsiaTheme="minorEastAsia" w:hAnsiTheme="minorHAnsi" w:cstheme="minorBidi"/>
          <w:color w:val="auto"/>
          <w:sz w:val="22"/>
          <w:szCs w:val="22"/>
        </w:rPr>
      </w:pPr>
      <w:hyperlink w:anchor="_Toc2863732" w:history="1">
        <w:r w:rsidR="00234905" w:rsidRPr="00DF6A04">
          <w:rPr>
            <w:rStyle w:val="Hyperlink"/>
          </w:rPr>
          <w:t>3</w:t>
        </w:r>
        <w:r w:rsidR="00234905">
          <w:rPr>
            <w:rStyle w:val="Hyperlink"/>
          </w:rPr>
          <w:tab/>
        </w:r>
        <w:r w:rsidR="00234905" w:rsidRPr="00DF6A04">
          <w:rPr>
            <w:rStyle w:val="Hyperlink"/>
            <w:bCs/>
          </w:rPr>
          <w:t>Distribution of SNFs’ observed readmission rates and RSRRs, CY 2017</w:t>
        </w:r>
        <w:r w:rsidR="00234905">
          <w:rPr>
            <w:webHidden/>
          </w:rPr>
          <w:tab/>
        </w:r>
        <w:r w:rsidR="00234905">
          <w:rPr>
            <w:webHidden/>
          </w:rPr>
          <w:fldChar w:fldCharType="begin"/>
        </w:r>
        <w:r w:rsidR="00234905">
          <w:rPr>
            <w:webHidden/>
          </w:rPr>
          <w:instrText xml:space="preserve"> PAGEREF _Toc2863732 \h </w:instrText>
        </w:r>
        <w:r w:rsidR="00234905">
          <w:rPr>
            <w:webHidden/>
          </w:rPr>
        </w:r>
        <w:r w:rsidR="00234905">
          <w:rPr>
            <w:webHidden/>
          </w:rPr>
          <w:fldChar w:fldCharType="separate"/>
        </w:r>
        <w:r w:rsidR="00234905">
          <w:rPr>
            <w:webHidden/>
          </w:rPr>
          <w:t>13</w:t>
        </w:r>
        <w:r w:rsidR="00234905">
          <w:rPr>
            <w:webHidden/>
          </w:rPr>
          <w:fldChar w:fldCharType="end"/>
        </w:r>
      </w:hyperlink>
    </w:p>
    <w:p w14:paraId="7D4F78E2" w14:textId="78A13F73" w:rsidR="00234905" w:rsidRDefault="00C6373A">
      <w:pPr>
        <w:pStyle w:val="TableofFigures"/>
        <w:rPr>
          <w:rFonts w:asciiTheme="minorHAnsi" w:eastAsiaTheme="minorEastAsia" w:hAnsiTheme="minorHAnsi" w:cstheme="minorBidi"/>
          <w:color w:val="auto"/>
          <w:sz w:val="22"/>
          <w:szCs w:val="22"/>
        </w:rPr>
      </w:pPr>
      <w:hyperlink w:anchor="_Toc2863733" w:history="1">
        <w:r w:rsidR="00234905" w:rsidRPr="00DF6A04">
          <w:rPr>
            <w:rStyle w:val="Hyperlink"/>
          </w:rPr>
          <w:t>4</w:t>
        </w:r>
        <w:r w:rsidR="00234905">
          <w:rPr>
            <w:rStyle w:val="Hyperlink"/>
          </w:rPr>
          <w:tab/>
        </w:r>
        <w:r w:rsidR="00234905" w:rsidRPr="00DF6A04">
          <w:rPr>
            <w:rStyle w:val="Hyperlink"/>
          </w:rPr>
          <w:t>C-statistics for FY 2016 and CY 2017 risk-adjustment models</w:t>
        </w:r>
        <w:r w:rsidR="00234905">
          <w:rPr>
            <w:webHidden/>
          </w:rPr>
          <w:tab/>
        </w:r>
        <w:r w:rsidR="00234905">
          <w:rPr>
            <w:webHidden/>
          </w:rPr>
          <w:fldChar w:fldCharType="begin"/>
        </w:r>
        <w:r w:rsidR="00234905">
          <w:rPr>
            <w:webHidden/>
          </w:rPr>
          <w:instrText xml:space="preserve"> PAGEREF _Toc2863733 \h </w:instrText>
        </w:r>
        <w:r w:rsidR="00234905">
          <w:rPr>
            <w:webHidden/>
          </w:rPr>
        </w:r>
        <w:r w:rsidR="00234905">
          <w:rPr>
            <w:webHidden/>
          </w:rPr>
          <w:fldChar w:fldCharType="separate"/>
        </w:r>
        <w:r w:rsidR="00234905">
          <w:rPr>
            <w:webHidden/>
          </w:rPr>
          <w:t>15</w:t>
        </w:r>
        <w:r w:rsidR="00234905">
          <w:rPr>
            <w:webHidden/>
          </w:rPr>
          <w:fldChar w:fldCharType="end"/>
        </w:r>
      </w:hyperlink>
    </w:p>
    <w:p w14:paraId="0EFE1613" w14:textId="4380D21D" w:rsidR="00E563B4" w:rsidRDefault="00D955A9" w:rsidP="00E563B4">
      <w:pPr>
        <w:rPr>
          <w:noProof/>
          <w:color w:val="0000FF"/>
        </w:rPr>
      </w:pPr>
      <w:r>
        <w:rPr>
          <w:noProof/>
          <w:color w:val="0000FF"/>
        </w:rPr>
        <w:fldChar w:fldCharType="end"/>
      </w:r>
    </w:p>
    <w:p w14:paraId="44A196F7" w14:textId="77777777" w:rsidR="00E563B4" w:rsidRDefault="00E563B4" w:rsidP="00E563B4">
      <w:pPr>
        <w:rPr>
          <w:noProof/>
          <w:color w:val="0000FF"/>
        </w:rPr>
      </w:pPr>
      <w:r>
        <w:rPr>
          <w:noProof/>
          <w:color w:val="0000FF"/>
        </w:rPr>
        <w:br w:type="page"/>
      </w:r>
    </w:p>
    <w:p w14:paraId="06296730" w14:textId="77777777" w:rsidR="00E563B4" w:rsidRPr="00095BBE" w:rsidRDefault="00E563B4" w:rsidP="00E563B4">
      <w:pPr>
        <w:jc w:val="center"/>
        <w:rPr>
          <w:i/>
          <w:iCs/>
        </w:rPr>
      </w:pPr>
      <w:r w:rsidRPr="00095BBE">
        <w:rPr>
          <w:i/>
          <w:iCs/>
        </w:rPr>
        <w:lastRenderedPageBreak/>
        <w:t>[This page intentionally left blank.]</w:t>
      </w:r>
    </w:p>
    <w:p w14:paraId="7D684DA9" w14:textId="77777777" w:rsidR="00E563B4" w:rsidRDefault="00E563B4" w:rsidP="00E563B4"/>
    <w:p w14:paraId="25785990" w14:textId="77777777" w:rsidR="00E563B4" w:rsidRDefault="00E563B4" w:rsidP="00E563B4"/>
    <w:p w14:paraId="1510A4E2" w14:textId="77777777" w:rsidR="00E563B4" w:rsidRDefault="00E563B4" w:rsidP="00E563B4">
      <w:pPr>
        <w:sectPr w:rsidR="00E563B4" w:rsidSect="00404ED2">
          <w:headerReference w:type="default" r:id="rId11"/>
          <w:footerReference w:type="default" r:id="rId12"/>
          <w:pgSz w:w="12240" w:h="15840" w:code="1"/>
          <w:pgMar w:top="1440" w:right="1440" w:bottom="1440" w:left="1440" w:header="720" w:footer="720" w:gutter="0"/>
          <w:pgNumType w:fmt="lowerRoman" w:start="3"/>
          <w:cols w:space="720"/>
        </w:sectPr>
      </w:pPr>
    </w:p>
    <w:p w14:paraId="3A923517" w14:textId="5C45F7E3" w:rsidR="00E563B4" w:rsidRPr="00760008" w:rsidRDefault="00AB3114" w:rsidP="0082309B">
      <w:pPr>
        <w:pStyle w:val="Heading1"/>
      </w:pPr>
      <w:bookmarkStart w:id="0" w:name="_Toc163267773"/>
      <w:bookmarkStart w:id="1" w:name="_Toc163268017"/>
      <w:bookmarkStart w:id="2" w:name="_Toc415038627"/>
      <w:bookmarkStart w:id="3" w:name="_Toc2863678"/>
      <w:r>
        <w:lastRenderedPageBreak/>
        <w:t xml:space="preserve">Section </w:t>
      </w:r>
      <w:r w:rsidR="00146CCF">
        <w:t>1.</w:t>
      </w:r>
      <w:r w:rsidR="000E596A" w:rsidRPr="000F65C4">
        <w:br/>
      </w:r>
      <w:bookmarkEnd w:id="0"/>
      <w:bookmarkEnd w:id="1"/>
      <w:bookmarkEnd w:id="2"/>
      <w:r w:rsidR="0078153B">
        <w:t>Introduction</w:t>
      </w:r>
      <w:bookmarkEnd w:id="3"/>
    </w:p>
    <w:p w14:paraId="138988A8" w14:textId="426C59D6" w:rsidR="00E563B4" w:rsidRDefault="00FB3108" w:rsidP="005A20AE">
      <w:pPr>
        <w:pStyle w:val="BodyText"/>
      </w:pPr>
      <w:r>
        <w:t>T</w:t>
      </w:r>
      <w:r w:rsidR="00E563B4">
        <w:t xml:space="preserve">he Centers for Medicare &amp; Medicaid Services (CMS) contracted with RTI International to develop the Skilled Nursing Facility </w:t>
      </w:r>
      <w:r w:rsidR="00F63006">
        <w:t xml:space="preserve">30-Day </w:t>
      </w:r>
      <w:r w:rsidR="00E563B4">
        <w:t>All-Cause Readmission Measure (SNFRM</w:t>
      </w:r>
      <w:r>
        <w:t xml:space="preserve">; </w:t>
      </w:r>
      <w:r w:rsidR="000E6E7C">
        <w:t xml:space="preserve">National Quality Forum </w:t>
      </w:r>
      <w:r>
        <w:t>[</w:t>
      </w:r>
      <w:r w:rsidR="00E563B4">
        <w:t>NQF</w:t>
      </w:r>
      <w:r>
        <w:t>]</w:t>
      </w:r>
      <w:r w:rsidR="00E563B4">
        <w:t xml:space="preserve"> #2510</w:t>
      </w:r>
      <w:r>
        <w:t>)</w:t>
      </w:r>
      <w:r w:rsidR="009C523A">
        <w:t xml:space="preserve">, which </w:t>
      </w:r>
      <w:r w:rsidR="009C523A" w:rsidRPr="00C25627">
        <w:t>estimates the risk-standardized rate of all-cause, unplanned hospital readmissions.</w:t>
      </w:r>
      <w:r w:rsidR="009C523A" w:rsidRPr="00DF67FB">
        <w:t xml:space="preserve"> </w:t>
      </w:r>
      <w:r w:rsidR="003E0A8E">
        <w:t>T</w:t>
      </w:r>
      <w:r w:rsidR="00E563B4" w:rsidRPr="00402703">
        <w:t xml:space="preserve">he SNFRM was </w:t>
      </w:r>
      <w:r w:rsidR="003E0A8E">
        <w:t xml:space="preserve">subsequently </w:t>
      </w:r>
      <w:r w:rsidR="00E563B4">
        <w:t>adopted</w:t>
      </w:r>
      <w:r w:rsidR="00E563B4" w:rsidRPr="00402703">
        <w:t xml:space="preserve"> </w:t>
      </w:r>
      <w:r w:rsidR="00E563B4">
        <w:t>for</w:t>
      </w:r>
      <w:r w:rsidR="003E0A8E">
        <w:t xml:space="preserve"> use in</w:t>
      </w:r>
      <w:r w:rsidR="00E563B4">
        <w:t xml:space="preserve"> </w:t>
      </w:r>
      <w:r w:rsidR="00E563B4" w:rsidRPr="00402703">
        <w:t>the Skilled Nursing Facility</w:t>
      </w:r>
      <w:r w:rsidR="00E563B4">
        <w:t xml:space="preserve"> Value-Based Purchasing (SNF VBP) Program (80 F</w:t>
      </w:r>
      <w:r w:rsidR="00767F7B">
        <w:t xml:space="preserve">ederal </w:t>
      </w:r>
      <w:r w:rsidR="00E563B4">
        <w:t>R</w:t>
      </w:r>
      <w:r w:rsidR="00767F7B">
        <w:t>egister</w:t>
      </w:r>
      <w:r w:rsidR="00E563B4">
        <w:t xml:space="preserve"> 46419). The SNF VBP Program</w:t>
      </w:r>
      <w:r w:rsidR="003E0A8E">
        <w:t>,</w:t>
      </w:r>
      <w:r w:rsidR="00E563B4">
        <w:t xml:space="preserve"> authorized by the Protecting Access to Medicare Act of 2014</w:t>
      </w:r>
      <w:r w:rsidR="003E0A8E">
        <w:t>,</w:t>
      </w:r>
      <w:r w:rsidR="00E563B4">
        <w:t xml:space="preserve"> </w:t>
      </w:r>
      <w:r w:rsidR="005336E7">
        <w:t xml:space="preserve">began </w:t>
      </w:r>
      <w:r w:rsidR="00430E38">
        <w:t xml:space="preserve">affecting </w:t>
      </w:r>
      <w:r w:rsidR="00E563B4">
        <w:t xml:space="preserve">payment determination in Fiscal Year (FY) 2019. </w:t>
      </w:r>
      <w:r w:rsidR="00C15846">
        <w:t>M</w:t>
      </w:r>
      <w:r w:rsidR="00E563B4">
        <w:t xml:space="preserve">ore information on how the SNFRM </w:t>
      </w:r>
      <w:r w:rsidR="003E0A8E">
        <w:t>is</w:t>
      </w:r>
      <w:r w:rsidR="00E563B4">
        <w:t xml:space="preserve"> used in the SNF VBP Program</w:t>
      </w:r>
      <w:r w:rsidR="00C15846">
        <w:t xml:space="preserve"> is provided on</w:t>
      </w:r>
      <w:r w:rsidR="00E563B4">
        <w:t xml:space="preserve"> the CMS website.</w:t>
      </w:r>
      <w:r w:rsidR="00E563B4">
        <w:rPr>
          <w:rStyle w:val="FootnoteReference"/>
          <w:color w:val="000000"/>
        </w:rPr>
        <w:footnoteReference w:id="2"/>
      </w:r>
      <w:r w:rsidR="00E563B4">
        <w:t xml:space="preserve"> </w:t>
      </w:r>
    </w:p>
    <w:p w14:paraId="525928CC" w14:textId="15C61B2F" w:rsidR="009C523A" w:rsidRDefault="009C523A" w:rsidP="005A20AE">
      <w:pPr>
        <w:pStyle w:val="BodyText"/>
      </w:pPr>
      <w:r w:rsidRPr="0052293C">
        <w:t>Th</w:t>
      </w:r>
      <w:r>
        <w:t xml:space="preserve">is technical report supplement </w:t>
      </w:r>
      <w:r w:rsidRPr="0052293C">
        <w:t>provide</w:t>
      </w:r>
      <w:r>
        <w:t>s</w:t>
      </w:r>
      <w:r w:rsidRPr="0052293C">
        <w:t xml:space="preserve"> updated </w:t>
      </w:r>
      <w:r>
        <w:t xml:space="preserve">analytic and </w:t>
      </w:r>
      <w:r w:rsidRPr="0052293C">
        <w:t>risk-adjustment model results for the S</w:t>
      </w:r>
      <w:r w:rsidR="001135C3">
        <w:t>NFRM</w:t>
      </w:r>
      <w:r w:rsidRPr="0052293C">
        <w:t xml:space="preserve">. </w:t>
      </w:r>
      <w:r>
        <w:t xml:space="preserve">Specifically, we present </w:t>
      </w:r>
      <w:r w:rsidR="0096651F">
        <w:t>(</w:t>
      </w:r>
      <w:r w:rsidR="00BB70BD">
        <w:t xml:space="preserve">1) </w:t>
      </w:r>
      <w:r>
        <w:t>measure specifications</w:t>
      </w:r>
      <w:r w:rsidR="00BB70BD">
        <w:t xml:space="preserve"> and</w:t>
      </w:r>
      <w:r>
        <w:t xml:space="preserve"> documentation </w:t>
      </w:r>
      <w:r w:rsidR="00BB70BD">
        <w:t xml:space="preserve">for the SNFRM </w:t>
      </w:r>
      <w:r>
        <w:t>a</w:t>
      </w:r>
      <w:r w:rsidR="00BB70BD">
        <w:t xml:space="preserve">s well as </w:t>
      </w:r>
      <w:r w:rsidR="0096651F">
        <w:t>(</w:t>
      </w:r>
      <w:r w:rsidR="00BB70BD">
        <w:t xml:space="preserve">2) </w:t>
      </w:r>
      <w:r w:rsidR="00FB3108">
        <w:t xml:space="preserve">measure </w:t>
      </w:r>
      <w:r>
        <w:t>results from FY 2016 and calendar year (CY) 2017.</w:t>
      </w:r>
      <w:r w:rsidR="0096651F">
        <w:rPr>
          <w:rStyle w:val="FootnoteReference"/>
        </w:rPr>
        <w:footnoteReference w:id="3"/>
      </w:r>
      <w:r>
        <w:t xml:space="preserve"> Previous</w:t>
      </w:r>
      <w:r w:rsidRPr="0052293C">
        <w:t xml:space="preserve"> SNFRM </w:t>
      </w:r>
      <w:r>
        <w:t xml:space="preserve">technical reports presented </w:t>
      </w:r>
      <w:r w:rsidR="00FB3108">
        <w:t xml:space="preserve">full </w:t>
      </w:r>
      <w:r>
        <w:t>testing and measure results based on earlier data</w:t>
      </w:r>
      <w:r w:rsidR="0096651F">
        <w:t>.</w:t>
      </w:r>
      <w:r>
        <w:rPr>
          <w:rStyle w:val="FootnoteReference"/>
        </w:rPr>
        <w:footnoteReference w:id="4"/>
      </w:r>
    </w:p>
    <w:p w14:paraId="167D4273" w14:textId="77777777" w:rsidR="005A20AE" w:rsidRDefault="005A20AE">
      <w:r>
        <w:br w:type="page"/>
      </w:r>
    </w:p>
    <w:p w14:paraId="5E6AEF05" w14:textId="77777777" w:rsidR="005A20AE" w:rsidRPr="002B3202" w:rsidRDefault="005A20AE" w:rsidP="005A20AE">
      <w:pPr>
        <w:tabs>
          <w:tab w:val="left" w:pos="1440"/>
          <w:tab w:val="right" w:leader="dot" w:pos="9350"/>
        </w:tabs>
        <w:jc w:val="center"/>
        <w:rPr>
          <w:i/>
        </w:rPr>
      </w:pPr>
      <w:r w:rsidRPr="002B3202">
        <w:rPr>
          <w:i/>
        </w:rPr>
        <w:lastRenderedPageBreak/>
        <w:t>[This page intentionally left blank.]</w:t>
      </w:r>
    </w:p>
    <w:p w14:paraId="7135A17F" w14:textId="6A95F8F8" w:rsidR="00A83A23" w:rsidRDefault="00A83A23">
      <w:pPr>
        <w:rPr>
          <w:rFonts w:eastAsia="SimSun"/>
          <w:b/>
          <w:caps/>
          <w:kern w:val="28"/>
          <w:szCs w:val="24"/>
          <w:lang w:eastAsia="zh-CN"/>
        </w:rPr>
      </w:pPr>
      <w:r>
        <w:br w:type="page"/>
      </w:r>
    </w:p>
    <w:p w14:paraId="3181808B" w14:textId="03439BDB" w:rsidR="00E563B4" w:rsidRPr="0082309B" w:rsidRDefault="00AB3114" w:rsidP="0082309B">
      <w:pPr>
        <w:pStyle w:val="Heading1"/>
      </w:pPr>
      <w:bookmarkStart w:id="4" w:name="_Toc2863679"/>
      <w:r>
        <w:lastRenderedPageBreak/>
        <w:t>Section</w:t>
      </w:r>
      <w:r w:rsidRPr="0082309B">
        <w:t xml:space="preserve"> </w:t>
      </w:r>
      <w:r w:rsidR="00146CCF" w:rsidRPr="0082309B">
        <w:t>2.</w:t>
      </w:r>
      <w:r w:rsidR="00E563B4" w:rsidRPr="0082309B">
        <w:br/>
      </w:r>
      <w:r w:rsidR="0078153B">
        <w:t>M</w:t>
      </w:r>
      <w:r w:rsidR="00E563B4" w:rsidRPr="0082309B">
        <w:t xml:space="preserve">easure </w:t>
      </w:r>
      <w:r w:rsidR="0078153B">
        <w:t>S</w:t>
      </w:r>
      <w:r w:rsidR="00E563B4" w:rsidRPr="0082309B">
        <w:t>pecifications</w:t>
      </w:r>
      <w:bookmarkEnd w:id="4"/>
    </w:p>
    <w:p w14:paraId="734C8B5C" w14:textId="7D2CE12B" w:rsidR="00D2143D" w:rsidRDefault="00C86CAD" w:rsidP="005A20AE">
      <w:pPr>
        <w:pStyle w:val="BodyText"/>
      </w:pPr>
      <w:r>
        <w:t>In this section</w:t>
      </w:r>
      <w:r w:rsidR="000A0938">
        <w:t>,</w:t>
      </w:r>
      <w:r>
        <w:t xml:space="preserve"> we </w:t>
      </w:r>
      <w:r w:rsidR="000A0938">
        <w:t>describe in detail</w:t>
      </w:r>
      <w:r>
        <w:t xml:space="preserve"> how the </w:t>
      </w:r>
      <w:r w:rsidR="00FB3108">
        <w:t xml:space="preserve">SNFRM </w:t>
      </w:r>
      <w:r>
        <w:t>is specified and calculated. We first provide an overview of the measure and subsequently, in</w:t>
      </w:r>
      <w:r w:rsidRPr="00A87014">
        <w:t xml:space="preserve"> </w:t>
      </w:r>
      <w:r w:rsidR="000A0938">
        <w:t>S</w:t>
      </w:r>
      <w:r w:rsidRPr="00A87014">
        <w:t xml:space="preserve">ection 2.2, we </w:t>
      </w:r>
      <w:r w:rsidR="00A150C4">
        <w:t>describe</w:t>
      </w:r>
      <w:r w:rsidRPr="00A87014">
        <w:t xml:space="preserve"> </w:t>
      </w:r>
      <w:r>
        <w:t xml:space="preserve">the data sources used to calculate the measure. </w:t>
      </w:r>
      <w:r w:rsidR="00A150C4">
        <w:t xml:space="preserve">Section 2.3 </w:t>
      </w:r>
      <w:r>
        <w:t>discuss</w:t>
      </w:r>
      <w:r w:rsidR="00A150C4">
        <w:t>es</w:t>
      </w:r>
      <w:r>
        <w:t xml:space="preserve"> the eligible populations</w:t>
      </w:r>
      <w:r w:rsidR="003323F3">
        <w:t xml:space="preserve"> and</w:t>
      </w:r>
      <w:r>
        <w:t xml:space="preserve"> how we defined the measure outcome </w:t>
      </w:r>
      <w:r w:rsidR="00A150C4">
        <w:t>(</w:t>
      </w:r>
      <w:r w:rsidRPr="00A87014">
        <w:t>unplanned readmissions</w:t>
      </w:r>
      <w:r w:rsidR="00A150C4">
        <w:t>)</w:t>
      </w:r>
      <w:r w:rsidRPr="00A87014">
        <w:t>, including a definition of the risk</w:t>
      </w:r>
      <w:r w:rsidR="00A150C4">
        <w:t xml:space="preserve"> </w:t>
      </w:r>
      <w:r w:rsidRPr="00A87014">
        <w:t xml:space="preserve">window </w:t>
      </w:r>
      <w:r w:rsidR="00A150C4">
        <w:t>(</w:t>
      </w:r>
      <w:r w:rsidRPr="00A87014">
        <w:t>Section 2.</w:t>
      </w:r>
      <w:r>
        <w:t>3</w:t>
      </w:r>
      <w:r w:rsidRPr="00A87014">
        <w:t>.1</w:t>
      </w:r>
      <w:r w:rsidR="00A150C4">
        <w:t>)</w:t>
      </w:r>
      <w:r w:rsidRPr="00A87014">
        <w:t xml:space="preserve"> and an overview of the Planned Readmissions Algorithm </w:t>
      </w:r>
      <w:r w:rsidR="00A150C4">
        <w:t>(</w:t>
      </w:r>
      <w:r w:rsidRPr="00A87014">
        <w:t>Section 2.</w:t>
      </w:r>
      <w:r>
        <w:t>3</w:t>
      </w:r>
      <w:r w:rsidRPr="00A87014">
        <w:t>.2</w:t>
      </w:r>
      <w:r w:rsidR="00A150C4">
        <w:t>)</w:t>
      </w:r>
      <w:r w:rsidRPr="00A87014">
        <w:t>. Section 2.</w:t>
      </w:r>
      <w:r>
        <w:t>4</w:t>
      </w:r>
      <w:r w:rsidRPr="00A87014">
        <w:t xml:space="preserve"> </w:t>
      </w:r>
      <w:r w:rsidR="00A150C4">
        <w:t>is</w:t>
      </w:r>
      <w:r w:rsidRPr="00A87014">
        <w:t xml:space="preserve"> an overview</w:t>
      </w:r>
      <w:r w:rsidR="00A5162E">
        <w:t xml:space="preserve"> of</w:t>
      </w:r>
      <w:r w:rsidRPr="00A87014">
        <w:t xml:space="preserve"> the SNFRM inclusion and exclusion criteria. Finally, in </w:t>
      </w:r>
      <w:r w:rsidR="002D52D8">
        <w:t>S</w:t>
      </w:r>
      <w:r w:rsidRPr="00A87014">
        <w:t xml:space="preserve">ection 2.5, we discuss the SNFRM risk-adjustment model and statistical calculation of the measure. </w:t>
      </w:r>
    </w:p>
    <w:p w14:paraId="3FB29DE7" w14:textId="2F1E6B7C" w:rsidR="00C86CAD" w:rsidRPr="00BB70BD" w:rsidRDefault="00C86CAD" w:rsidP="005A20AE">
      <w:pPr>
        <w:pStyle w:val="BodyText"/>
      </w:pPr>
      <w:r w:rsidRPr="00A87014">
        <w:t xml:space="preserve">Please note that no changes </w:t>
      </w:r>
      <w:r>
        <w:t xml:space="preserve">have been made </w:t>
      </w:r>
      <w:r w:rsidRPr="00A87014">
        <w:t>to the SNFRM</w:t>
      </w:r>
      <w:r w:rsidR="00D2143D">
        <w:t>’s technical</w:t>
      </w:r>
      <w:r w:rsidRPr="00A87014">
        <w:t xml:space="preserve"> specifications or risk-adjustment model since</w:t>
      </w:r>
      <w:r>
        <w:t xml:space="preserve"> </w:t>
      </w:r>
      <w:r w:rsidRPr="00A87014">
        <w:t>the April 2017 Technical Report Supplement</w:t>
      </w:r>
      <w:r>
        <w:t>. However, for our readers’ convenience,</w:t>
      </w:r>
      <w:r w:rsidRPr="00A87014">
        <w:t xml:space="preserve"> we include a summary of </w:t>
      </w:r>
      <w:r w:rsidR="006D3316">
        <w:t xml:space="preserve">both </w:t>
      </w:r>
      <w:r>
        <w:t>the model and measure specifications</w:t>
      </w:r>
      <w:r w:rsidRPr="00A87014">
        <w:t xml:space="preserve"> in this </w:t>
      </w:r>
      <w:r w:rsidR="006D3316">
        <w:t>document</w:t>
      </w:r>
      <w:r>
        <w:t>.</w:t>
      </w:r>
      <w:r w:rsidRPr="00A87014">
        <w:t xml:space="preserve"> </w:t>
      </w:r>
    </w:p>
    <w:p w14:paraId="502D34A1" w14:textId="41CB6B7D" w:rsidR="00E563B4" w:rsidRPr="005A20AE" w:rsidRDefault="00146CCF" w:rsidP="00BC3549">
      <w:pPr>
        <w:pStyle w:val="Heading2"/>
      </w:pPr>
      <w:bookmarkStart w:id="5" w:name="_Toc2863680"/>
      <w:r w:rsidRPr="005A20AE">
        <w:t>2.1</w:t>
      </w:r>
      <w:r w:rsidR="005A20AE">
        <w:tab/>
      </w:r>
      <w:r w:rsidR="00A5226D" w:rsidRPr="005A20AE">
        <w:t xml:space="preserve">Measure </w:t>
      </w:r>
      <w:r w:rsidR="00E563B4" w:rsidRPr="005A20AE">
        <w:t>Overview</w:t>
      </w:r>
      <w:bookmarkEnd w:id="5"/>
    </w:p>
    <w:p w14:paraId="21EA6C98" w14:textId="690E0C4A" w:rsidR="00C15846" w:rsidRDefault="009C523A" w:rsidP="005A20AE">
      <w:pPr>
        <w:pStyle w:val="BodyText"/>
      </w:pPr>
      <w:r w:rsidRPr="00C25627">
        <w:t xml:space="preserve">The SNFRM estimates the risk-standardized rate of all-cause, unplanned hospital readmissions for SNF Medicare </w:t>
      </w:r>
      <w:r>
        <w:t>fee-for-service (</w:t>
      </w:r>
      <w:r w:rsidRPr="00C25627">
        <w:t>FFS</w:t>
      </w:r>
      <w:r>
        <w:t>)</w:t>
      </w:r>
      <w:r w:rsidRPr="00C25627">
        <w:t xml:space="preserve"> beneficiaries within 30 days of discharge</w:t>
      </w:r>
      <w:r w:rsidR="00DF0302">
        <w:t xml:space="preserve"> </w:t>
      </w:r>
      <w:r w:rsidR="00A5162E">
        <w:t>from</w:t>
      </w:r>
      <w:r w:rsidR="00A5162E" w:rsidRPr="00C25627">
        <w:t xml:space="preserve"> </w:t>
      </w:r>
      <w:r>
        <w:t>a</w:t>
      </w:r>
      <w:r w:rsidRPr="00C25627">
        <w:t xml:space="preserve"> prior proximal acute hospital</w:t>
      </w:r>
      <w:r>
        <w:t>ization</w:t>
      </w:r>
      <w:r w:rsidRPr="00C25627">
        <w:t>.</w:t>
      </w:r>
      <w:r>
        <w:t xml:space="preserve"> </w:t>
      </w:r>
      <w:r w:rsidRPr="00C25627">
        <w:t xml:space="preserve">The measure is risk-adjusted </w:t>
      </w:r>
      <w:r>
        <w:t>for</w:t>
      </w:r>
      <w:r w:rsidRPr="00C25627">
        <w:t xml:space="preserve"> patient demographics, principal diagnosis from the prior hospitalization, comorbidities, and other health status variables that affect </w:t>
      </w:r>
      <w:r>
        <w:t xml:space="preserve">the </w:t>
      </w:r>
      <w:r w:rsidRPr="00C25627">
        <w:t xml:space="preserve">probability of </w:t>
      </w:r>
      <w:r>
        <w:t xml:space="preserve">a hospital </w:t>
      </w:r>
      <w:r w:rsidRPr="00C25627">
        <w:t>readmission.</w:t>
      </w:r>
      <w:r>
        <w:t xml:space="preserve"> </w:t>
      </w:r>
      <w:r w:rsidR="00E650BC">
        <w:t xml:space="preserve">The SNFRM </w:t>
      </w:r>
      <w:r w:rsidR="00791DC3">
        <w:t>includes</w:t>
      </w:r>
      <w:r w:rsidR="00481E09">
        <w:t xml:space="preserve"> Medicare FFS beneficiaries who were admitted to a SNF </w:t>
      </w:r>
      <w:r w:rsidR="00036F72">
        <w:t xml:space="preserve">within </w:t>
      </w:r>
      <w:r w:rsidR="00D63C70">
        <w:t xml:space="preserve">1 </w:t>
      </w:r>
      <w:r w:rsidR="00036F72">
        <w:t xml:space="preserve">day of </w:t>
      </w:r>
      <w:r w:rsidR="00481E09">
        <w:t>discharge from a hospital</w:t>
      </w:r>
      <w:r w:rsidR="00945FF4">
        <w:t>. The measure</w:t>
      </w:r>
      <w:r w:rsidR="00DF0302">
        <w:t xml:space="preserve"> </w:t>
      </w:r>
      <w:r w:rsidR="00945FF4">
        <w:t xml:space="preserve">is calculated </w:t>
      </w:r>
      <w:r w:rsidR="006D3316">
        <w:t xml:space="preserve">annually using </w:t>
      </w:r>
      <w:r w:rsidR="00945FF4">
        <w:t xml:space="preserve">a </w:t>
      </w:r>
      <w:r w:rsidR="00036F72">
        <w:t>12-month period</w:t>
      </w:r>
      <w:r w:rsidR="00E650BC">
        <w:t xml:space="preserve">. </w:t>
      </w:r>
    </w:p>
    <w:p w14:paraId="201C756A" w14:textId="2777CDFF" w:rsidR="001D0E63" w:rsidRDefault="00146CCF" w:rsidP="005A20AE">
      <w:pPr>
        <w:pStyle w:val="Heading2"/>
      </w:pPr>
      <w:bookmarkStart w:id="6" w:name="_Toc2863681"/>
      <w:bookmarkStart w:id="7" w:name="_Toc414523669"/>
      <w:bookmarkStart w:id="8" w:name="_Ref411336608"/>
      <w:bookmarkStart w:id="9" w:name="_Toc411339409"/>
      <w:bookmarkStart w:id="10" w:name="_Toc411345449"/>
      <w:bookmarkStart w:id="11" w:name="_Toc414523670"/>
      <w:r>
        <w:t>2.2</w:t>
      </w:r>
      <w:r w:rsidR="005A20AE">
        <w:tab/>
      </w:r>
      <w:r w:rsidR="001D0E63">
        <w:t>Data Sources</w:t>
      </w:r>
      <w:bookmarkEnd w:id="6"/>
    </w:p>
    <w:p w14:paraId="7ED12E22" w14:textId="52F5FD7E" w:rsidR="001D0E63" w:rsidRDefault="00565BED" w:rsidP="005A20AE">
      <w:pPr>
        <w:pStyle w:val="BodyText"/>
      </w:pPr>
      <w:r>
        <w:t>The SNFRM applies</w:t>
      </w:r>
      <w:r w:rsidR="001D0E63" w:rsidRPr="003F107E">
        <w:t xml:space="preserve"> </w:t>
      </w:r>
      <w:r>
        <w:t xml:space="preserve">only to </w:t>
      </w:r>
      <w:r w:rsidR="001D0E63" w:rsidRPr="003F107E">
        <w:t xml:space="preserve">Medicare </w:t>
      </w:r>
      <w:r w:rsidR="006D3316">
        <w:t xml:space="preserve">Part A </w:t>
      </w:r>
      <w:r w:rsidR="005341C8">
        <w:t xml:space="preserve">FFS </w:t>
      </w:r>
      <w:r w:rsidR="001D0E63" w:rsidRPr="003F107E">
        <w:t xml:space="preserve">beneficiaries and </w:t>
      </w:r>
      <w:r>
        <w:t xml:space="preserve">is calculated </w:t>
      </w:r>
      <w:r w:rsidRPr="003F107E">
        <w:t>us</w:t>
      </w:r>
      <w:r>
        <w:t>ing</w:t>
      </w:r>
      <w:r w:rsidRPr="003F107E">
        <w:t xml:space="preserve"> Medicare eligibility and inpatient claims </w:t>
      </w:r>
      <w:r w:rsidR="001D0E63" w:rsidRPr="003F107E">
        <w:t xml:space="preserve">data. The eligibility files </w:t>
      </w:r>
      <w:r>
        <w:t>include</w:t>
      </w:r>
      <w:r w:rsidRPr="003F107E">
        <w:t xml:space="preserve"> </w:t>
      </w:r>
      <w:r w:rsidR="001D0E63" w:rsidRPr="003F107E">
        <w:t xml:space="preserve">information on date of birth, sex, reasons for Medicare eligibility, </w:t>
      </w:r>
      <w:r>
        <w:t>duration</w:t>
      </w:r>
      <w:r w:rsidRPr="003F107E">
        <w:t xml:space="preserve"> </w:t>
      </w:r>
      <w:r w:rsidR="001D0E63" w:rsidRPr="003F107E">
        <w:t xml:space="preserve">of Part A coverage, and enrollment periods in the FFS program. </w:t>
      </w:r>
      <w:r>
        <w:t>M</w:t>
      </w:r>
      <w:r w:rsidR="001D0E63" w:rsidRPr="003F107E">
        <w:t xml:space="preserve">edicare FFS claims include </w:t>
      </w:r>
      <w:r>
        <w:t xml:space="preserve">information on the </w:t>
      </w:r>
      <w:r w:rsidR="001D0E63" w:rsidRPr="003F107E">
        <w:t>date</w:t>
      </w:r>
      <w:r>
        <w:t>s</w:t>
      </w:r>
      <w:r w:rsidR="001D0E63" w:rsidRPr="003F107E">
        <w:t xml:space="preserve"> of admission</w:t>
      </w:r>
      <w:r>
        <w:t xml:space="preserve"> and</w:t>
      </w:r>
      <w:r w:rsidR="00946219">
        <w:t xml:space="preserve"> </w:t>
      </w:r>
      <w:r w:rsidR="001D0E63" w:rsidRPr="003F107E">
        <w:t xml:space="preserve">discharge, </w:t>
      </w:r>
      <w:r>
        <w:t xml:space="preserve">relevant </w:t>
      </w:r>
      <w:r w:rsidR="001D0E63" w:rsidRPr="003F107E">
        <w:t xml:space="preserve">diagnoses </w:t>
      </w:r>
      <w:r>
        <w:t xml:space="preserve">and </w:t>
      </w:r>
      <w:r w:rsidR="001D0E63" w:rsidRPr="003F107E">
        <w:t xml:space="preserve">procedures, </w:t>
      </w:r>
      <w:r w:rsidR="00946219">
        <w:t xml:space="preserve">and </w:t>
      </w:r>
      <w:r w:rsidR="001D0E63" w:rsidRPr="003F107E">
        <w:t xml:space="preserve">indicators of dialysis </w:t>
      </w:r>
      <w:r>
        <w:t>use</w:t>
      </w:r>
      <w:r w:rsidR="001D0E63" w:rsidRPr="003F107E">
        <w:t xml:space="preserve">. </w:t>
      </w:r>
      <w:r>
        <w:t>I</w:t>
      </w:r>
      <w:r w:rsidR="001D0E63" w:rsidRPr="003F107E">
        <w:t xml:space="preserve">npatient claims data files contain beneficiary-level SNF and hospital records. </w:t>
      </w:r>
      <w:r w:rsidR="00281054">
        <w:t xml:space="preserve">No additional information or data </w:t>
      </w:r>
      <w:r w:rsidR="00D63C70">
        <w:t xml:space="preserve">are </w:t>
      </w:r>
      <w:r w:rsidR="00281054">
        <w:t>needed from providers beyond what is present in claims and Medicare eligibility files</w:t>
      </w:r>
      <w:r w:rsidR="006D3316">
        <w:t xml:space="preserve"> (i.e., no additional data collection is required)</w:t>
      </w:r>
      <w:r w:rsidR="00281054">
        <w:t>.</w:t>
      </w:r>
      <w:r w:rsidR="001D0E63" w:rsidRPr="003F107E">
        <w:t xml:space="preserve"> </w:t>
      </w:r>
      <w:r w:rsidR="00005D0D">
        <w:t xml:space="preserve">Following are the specific files used: </w:t>
      </w:r>
    </w:p>
    <w:p w14:paraId="2510A1BC" w14:textId="053B86EC" w:rsidR="001D0E63" w:rsidRPr="005A20AE" w:rsidRDefault="001D0E63" w:rsidP="00AF7DDC">
      <w:pPr>
        <w:pStyle w:val="ListBullet"/>
        <w:spacing w:after="120"/>
        <w:rPr>
          <w:rFonts w:eastAsia="SimSun"/>
        </w:rPr>
      </w:pPr>
      <w:r w:rsidRPr="005A20AE">
        <w:rPr>
          <w:rFonts w:eastAsia="SimSun"/>
        </w:rPr>
        <w:t>Medicare Provider Analysis and Review (</w:t>
      </w:r>
      <w:proofErr w:type="spellStart"/>
      <w:r w:rsidRPr="005A20AE">
        <w:rPr>
          <w:rFonts w:eastAsia="SimSun"/>
        </w:rPr>
        <w:t>MedPAR</w:t>
      </w:r>
      <w:proofErr w:type="spellEnd"/>
      <w:r w:rsidRPr="005A20AE">
        <w:rPr>
          <w:rFonts w:eastAsia="SimSun"/>
        </w:rPr>
        <w:t xml:space="preserve">) </w:t>
      </w:r>
      <w:r w:rsidR="009158FD">
        <w:rPr>
          <w:rFonts w:eastAsia="SimSun"/>
        </w:rPr>
        <w:t>f</w:t>
      </w:r>
      <w:r w:rsidRPr="005A20AE">
        <w:rPr>
          <w:rFonts w:eastAsia="SimSun"/>
        </w:rPr>
        <w:t>iles</w:t>
      </w:r>
    </w:p>
    <w:p w14:paraId="0A1970A2" w14:textId="4C3CFB2C" w:rsidR="001D0E63" w:rsidRDefault="001D0E63" w:rsidP="005A20AE">
      <w:pPr>
        <w:pStyle w:val="ListContinue"/>
        <w:rPr>
          <w:rFonts w:eastAsia="SimSun"/>
          <w:lang w:eastAsia="zh-CN"/>
        </w:rPr>
      </w:pPr>
      <w:r w:rsidRPr="00183338">
        <w:rPr>
          <w:rFonts w:eastAsia="SimSun"/>
          <w:lang w:eastAsia="zh-CN"/>
        </w:rPr>
        <w:t xml:space="preserve">Documentation available at </w:t>
      </w:r>
      <w:hyperlink r:id="rId13" w:history="1">
        <w:r w:rsidRPr="003F107E">
          <w:rPr>
            <w:rStyle w:val="Hyperlink"/>
            <w:rFonts w:eastAsia="SimSun"/>
            <w:szCs w:val="22"/>
            <w:lang w:eastAsia="zh-CN"/>
          </w:rPr>
          <w:t>http://www.resdac.org/cms-data/files/medpar-rif/data-documentation</w:t>
        </w:r>
      </w:hyperlink>
      <w:r w:rsidRPr="00183338">
        <w:rPr>
          <w:rFonts w:eastAsia="SimSun"/>
          <w:lang w:eastAsia="zh-CN"/>
        </w:rPr>
        <w:t xml:space="preserve"> </w:t>
      </w:r>
    </w:p>
    <w:p w14:paraId="39DA2F5C" w14:textId="7C6E3FE0" w:rsidR="001D0E63" w:rsidRDefault="001D0E63" w:rsidP="00AF7DDC">
      <w:pPr>
        <w:pStyle w:val="ListBullet"/>
        <w:spacing w:after="120"/>
        <w:rPr>
          <w:rFonts w:eastAsia="SimSun"/>
          <w:lang w:eastAsia="zh-CN"/>
        </w:rPr>
      </w:pPr>
      <w:r w:rsidRPr="00183338">
        <w:rPr>
          <w:rFonts w:eastAsia="SimSun"/>
          <w:lang w:eastAsia="zh-CN"/>
        </w:rPr>
        <w:t xml:space="preserve">Medicare </w:t>
      </w:r>
      <w:r w:rsidR="005925F0">
        <w:rPr>
          <w:rFonts w:eastAsia="SimSun"/>
          <w:lang w:eastAsia="zh-CN"/>
        </w:rPr>
        <w:t>D</w:t>
      </w:r>
      <w:r w:rsidRPr="00183338">
        <w:rPr>
          <w:rFonts w:eastAsia="SimSun"/>
          <w:lang w:eastAsia="zh-CN"/>
        </w:rPr>
        <w:t xml:space="preserve">enominator </w:t>
      </w:r>
      <w:r w:rsidR="009158FD">
        <w:rPr>
          <w:rFonts w:eastAsia="SimSun"/>
          <w:lang w:eastAsia="zh-CN"/>
        </w:rPr>
        <w:t>f</w:t>
      </w:r>
      <w:r>
        <w:rPr>
          <w:rFonts w:eastAsia="SimSun"/>
          <w:lang w:eastAsia="zh-CN"/>
        </w:rPr>
        <w:t>iles</w:t>
      </w:r>
    </w:p>
    <w:p w14:paraId="0257C134" w14:textId="2C957B2C" w:rsidR="001D0E63" w:rsidRDefault="001D0E63" w:rsidP="005A20AE">
      <w:pPr>
        <w:pStyle w:val="ListContinue"/>
        <w:rPr>
          <w:rFonts w:eastAsia="SimSun"/>
          <w:lang w:eastAsia="zh-CN"/>
        </w:rPr>
      </w:pPr>
      <w:r w:rsidRPr="00183338">
        <w:rPr>
          <w:rFonts w:eastAsia="SimSun"/>
          <w:lang w:eastAsia="zh-CN"/>
        </w:rPr>
        <w:t xml:space="preserve">Documentation available at </w:t>
      </w:r>
      <w:hyperlink r:id="rId14" w:history="1">
        <w:r w:rsidRPr="003F107E">
          <w:rPr>
            <w:rStyle w:val="Hyperlink"/>
            <w:rFonts w:eastAsia="SimSun"/>
            <w:szCs w:val="22"/>
            <w:lang w:eastAsia="zh-CN"/>
          </w:rPr>
          <w:t>http://www.cms.gov/Research-Statistics-Data-and-</w:t>
        </w:r>
        <w:r w:rsidRPr="008473EC">
          <w:rPr>
            <w:rStyle w:val="Hyperlink"/>
            <w:rFonts w:eastAsia="SimSun"/>
            <w:szCs w:val="22"/>
            <w:lang w:eastAsia="zh-CN"/>
          </w:rPr>
          <w:t>Systems/Files-for-Order/IdentifiableDataFiles/DenominatorFile.html</w:t>
        </w:r>
      </w:hyperlink>
      <w:r w:rsidRPr="00183338">
        <w:rPr>
          <w:rFonts w:eastAsia="SimSun"/>
          <w:lang w:eastAsia="zh-CN"/>
        </w:rPr>
        <w:t xml:space="preserve"> </w:t>
      </w:r>
    </w:p>
    <w:p w14:paraId="27EC9B7B" w14:textId="7B145D76" w:rsidR="007F3498" w:rsidRDefault="00146CCF" w:rsidP="005A20AE">
      <w:pPr>
        <w:pStyle w:val="Heading2"/>
      </w:pPr>
      <w:bookmarkStart w:id="12" w:name="_Toc2863682"/>
      <w:r>
        <w:lastRenderedPageBreak/>
        <w:t>2.3</w:t>
      </w:r>
      <w:r w:rsidR="005A20AE">
        <w:tab/>
      </w:r>
      <w:r w:rsidR="005541D1">
        <w:t xml:space="preserve">Eligible Population and </w:t>
      </w:r>
      <w:r w:rsidR="007F3498" w:rsidRPr="007F3498">
        <w:t>Outcome Definition</w:t>
      </w:r>
      <w:bookmarkEnd w:id="12"/>
      <w:r w:rsidR="007F3498" w:rsidRPr="007F3498">
        <w:t xml:space="preserve"> </w:t>
      </w:r>
    </w:p>
    <w:p w14:paraId="0766965B" w14:textId="74E19F53" w:rsidR="00005D0D" w:rsidRDefault="006E783C" w:rsidP="00000E4B">
      <w:pPr>
        <w:pStyle w:val="BodyText"/>
      </w:pPr>
      <w:r>
        <w:t xml:space="preserve">The </w:t>
      </w:r>
      <w:r w:rsidR="00F32768">
        <w:t xml:space="preserve">SNFRM </w:t>
      </w:r>
      <w:r w:rsidR="00A503CF">
        <w:t>includes</w:t>
      </w:r>
      <w:r>
        <w:t xml:space="preserve"> </w:t>
      </w:r>
      <w:r w:rsidR="00EB77C4">
        <w:t xml:space="preserve">Medicare </w:t>
      </w:r>
      <w:r w:rsidR="00005D0D">
        <w:t xml:space="preserve">Part A </w:t>
      </w:r>
      <w:r w:rsidR="00EB77C4">
        <w:t xml:space="preserve">FFS beneficiaries who were admitted to a SNF </w:t>
      </w:r>
      <w:r w:rsidR="00247876">
        <w:t xml:space="preserve">within </w:t>
      </w:r>
      <w:r w:rsidR="00D63C70">
        <w:t xml:space="preserve">1 </w:t>
      </w:r>
      <w:r w:rsidR="00247876">
        <w:t xml:space="preserve">day of </w:t>
      </w:r>
      <w:r w:rsidR="00EB77C4">
        <w:t xml:space="preserve">discharge from an inpatient prospective payment system hospital, critical access hospital (CAH), or PPS-exempt psychiatric or cancer hospital. </w:t>
      </w:r>
      <w:r>
        <w:t xml:space="preserve">The </w:t>
      </w:r>
      <w:r w:rsidR="00705455">
        <w:t xml:space="preserve">measure </w:t>
      </w:r>
      <w:r w:rsidR="00F32768">
        <w:t xml:space="preserve">assesses </w:t>
      </w:r>
      <w:r w:rsidR="00C92EBC">
        <w:t xml:space="preserve">the facility-level rate of </w:t>
      </w:r>
      <w:r w:rsidR="00F32768">
        <w:t>all-cause</w:t>
      </w:r>
      <w:r>
        <w:t xml:space="preserve"> </w:t>
      </w:r>
      <w:r w:rsidR="00705455">
        <w:t xml:space="preserve">unplanned </w:t>
      </w:r>
      <w:r>
        <w:t>h</w:t>
      </w:r>
      <w:r w:rsidR="00EB77C4" w:rsidRPr="002C487C">
        <w:t xml:space="preserve">ospital </w:t>
      </w:r>
      <w:r w:rsidR="00A503CF">
        <w:t xml:space="preserve">inpatient </w:t>
      </w:r>
      <w:r w:rsidR="00EB77C4" w:rsidRPr="002C487C">
        <w:t xml:space="preserve">readmissions that occur </w:t>
      </w:r>
      <w:r w:rsidR="00403568" w:rsidRPr="002C487C">
        <w:t xml:space="preserve">within 30 days of </w:t>
      </w:r>
      <w:r w:rsidR="00403568">
        <w:t xml:space="preserve">discharge from </w:t>
      </w:r>
      <w:r w:rsidR="00C92EBC">
        <w:t>a</w:t>
      </w:r>
      <w:r w:rsidR="00C92EBC" w:rsidRPr="002C487C">
        <w:t xml:space="preserve"> </w:t>
      </w:r>
      <w:r w:rsidR="00F32768">
        <w:t xml:space="preserve">prior </w:t>
      </w:r>
      <w:r w:rsidR="00403568" w:rsidRPr="002C487C">
        <w:t>proximal hospitalization</w:t>
      </w:r>
      <w:r w:rsidR="00403568">
        <w:t>.</w:t>
      </w:r>
      <w:r w:rsidR="00C92EBC">
        <w:t xml:space="preserve"> </w:t>
      </w:r>
    </w:p>
    <w:p w14:paraId="1FD40AB5" w14:textId="026F057F" w:rsidR="00EB77C4" w:rsidRPr="002C487C" w:rsidRDefault="00323B5C" w:rsidP="00000E4B">
      <w:pPr>
        <w:pStyle w:val="BodyText"/>
      </w:pPr>
      <w:r>
        <w:t>Planned readmissions are not counted as readmissions</w:t>
      </w:r>
      <w:r w:rsidR="00C92EBC">
        <w:t>.</w:t>
      </w:r>
      <w:r>
        <w:t xml:space="preserve"> </w:t>
      </w:r>
      <w:r w:rsidR="00005D0D">
        <w:t xml:space="preserve">In order to define </w:t>
      </w:r>
      <w:r w:rsidR="00705455">
        <w:t>whether a readmission is planned or unplanned</w:t>
      </w:r>
      <w:r w:rsidR="00BE6839">
        <w:t xml:space="preserve">, we </w:t>
      </w:r>
      <w:r w:rsidR="00EB77C4" w:rsidRPr="002C487C">
        <w:t>us</w:t>
      </w:r>
      <w:r w:rsidR="00BE6839">
        <w:t>e</w:t>
      </w:r>
      <w:r w:rsidR="00EB77C4" w:rsidRPr="002C487C">
        <w:t xml:space="preserve"> the</w:t>
      </w:r>
      <w:r w:rsidR="00C92EBC">
        <w:t xml:space="preserve"> RTI-modified version of the</w:t>
      </w:r>
      <w:r w:rsidR="00EB77C4" w:rsidRPr="002C487C">
        <w:t xml:space="preserve"> CMS Planned Readmission Algorithm</w:t>
      </w:r>
      <w:r w:rsidR="00C92EBC">
        <w:t>, which includes</w:t>
      </w:r>
      <w:r w:rsidR="00EB77C4" w:rsidRPr="002C487C">
        <w:t xml:space="preserve"> additional procedures specific to </w:t>
      </w:r>
      <w:r w:rsidR="001135C3">
        <w:t>post-acute care (PAC)</w:t>
      </w:r>
      <w:r w:rsidR="00C92EBC">
        <w:t xml:space="preserve"> settings</w:t>
      </w:r>
      <w:r w:rsidR="00EB77C4" w:rsidRPr="002C487C">
        <w:t xml:space="preserve"> (</w:t>
      </w:r>
      <w:r w:rsidR="00EB77C4" w:rsidRPr="00F37938">
        <w:t xml:space="preserve">see </w:t>
      </w:r>
      <w:r w:rsidR="002D52D8">
        <w:t>S</w:t>
      </w:r>
      <w:r w:rsidR="00F37938" w:rsidRPr="00F37938">
        <w:t xml:space="preserve">ection </w:t>
      </w:r>
      <w:r w:rsidR="00146CCF">
        <w:t xml:space="preserve">2.5 </w:t>
      </w:r>
      <w:r w:rsidR="00F37938" w:rsidRPr="00F37938">
        <w:t>below</w:t>
      </w:r>
      <w:r w:rsidR="00FC602E" w:rsidRPr="00F37938">
        <w:t xml:space="preserve"> and </w:t>
      </w:r>
      <w:r w:rsidR="00FC602E" w:rsidRPr="00B63555">
        <w:rPr>
          <w:b/>
          <w:i/>
        </w:rPr>
        <w:t>Appendix</w:t>
      </w:r>
      <w:r w:rsidR="00170BB9" w:rsidRPr="00B63555">
        <w:rPr>
          <w:b/>
          <w:i/>
        </w:rPr>
        <w:t xml:space="preserve"> A</w:t>
      </w:r>
      <w:r w:rsidR="00170BB9" w:rsidRPr="00F37938">
        <w:t>)</w:t>
      </w:r>
      <w:r w:rsidR="00EB77C4" w:rsidRPr="00F37938">
        <w:t>.</w:t>
      </w:r>
      <w:r w:rsidR="00EB77C4" w:rsidRPr="002C487C">
        <w:t xml:space="preserve"> </w:t>
      </w:r>
    </w:p>
    <w:p w14:paraId="2611793E" w14:textId="77777777" w:rsidR="00BE6839" w:rsidRPr="002C487C" w:rsidRDefault="00BE6839" w:rsidP="00000E4B">
      <w:pPr>
        <w:pStyle w:val="BodyText"/>
      </w:pPr>
      <w:r>
        <w:t>This measure is based on data for 12 months of SNF admissions. Because the measure denominator is based on SNF admissions, it is possible that Medicare beneficiaries with more than one eligible admission may be included in the measure multiple times within a given year.</w:t>
      </w:r>
    </w:p>
    <w:p w14:paraId="78A0098C" w14:textId="3778362F" w:rsidR="00175CE6" w:rsidRPr="002C487C" w:rsidRDefault="00146CCF" w:rsidP="00000E4B">
      <w:pPr>
        <w:pStyle w:val="Heading2"/>
        <w:rPr>
          <w:rFonts w:eastAsia="SimSun"/>
          <w:lang w:eastAsia="zh-CN"/>
        </w:rPr>
      </w:pPr>
      <w:bookmarkStart w:id="13" w:name="_Toc2863683"/>
      <w:r>
        <w:rPr>
          <w:rFonts w:eastAsia="SimSun"/>
          <w:lang w:eastAsia="zh-CN"/>
        </w:rPr>
        <w:t>2.4</w:t>
      </w:r>
      <w:r w:rsidR="00000E4B">
        <w:rPr>
          <w:rFonts w:eastAsia="SimSun"/>
          <w:lang w:eastAsia="zh-CN"/>
        </w:rPr>
        <w:tab/>
      </w:r>
      <w:r w:rsidR="007F3498" w:rsidRPr="002C487C">
        <w:rPr>
          <w:rFonts w:eastAsia="SimSun"/>
          <w:lang w:eastAsia="zh-CN"/>
        </w:rPr>
        <w:t>Thirty-Day Readmission Window</w:t>
      </w:r>
      <w:bookmarkEnd w:id="13"/>
      <w:r w:rsidR="007F3498" w:rsidRPr="002C487C">
        <w:rPr>
          <w:rFonts w:eastAsia="SimSun"/>
          <w:lang w:eastAsia="zh-CN"/>
        </w:rPr>
        <w:t xml:space="preserve"> </w:t>
      </w:r>
    </w:p>
    <w:p w14:paraId="4E6A7905" w14:textId="4AEDE438" w:rsidR="00175CE6" w:rsidRPr="00B52D2B" w:rsidRDefault="007F3498" w:rsidP="00000E4B">
      <w:pPr>
        <w:pStyle w:val="BodyText"/>
      </w:pPr>
      <w:r w:rsidRPr="002C487C">
        <w:t>The SNFRM</w:t>
      </w:r>
      <w:r w:rsidR="00897A7C">
        <w:t>’s</w:t>
      </w:r>
      <w:r w:rsidRPr="002C487C">
        <w:t xml:space="preserve"> </w:t>
      </w:r>
      <w:r w:rsidR="00705455">
        <w:t>“readmission</w:t>
      </w:r>
      <w:r w:rsidRPr="002C487C">
        <w:t xml:space="preserve"> window</w:t>
      </w:r>
      <w:r w:rsidR="00705455">
        <w:t>”</w:t>
      </w:r>
      <w:r w:rsidRPr="002C487C">
        <w:t xml:space="preserve"> </w:t>
      </w:r>
      <w:r w:rsidR="00250275">
        <w:t>extends</w:t>
      </w:r>
      <w:r w:rsidR="00250275" w:rsidRPr="002C487C">
        <w:t xml:space="preserve"> </w:t>
      </w:r>
      <w:r w:rsidRPr="002C487C">
        <w:t xml:space="preserve">30 days </w:t>
      </w:r>
      <w:r w:rsidR="00250275">
        <w:t xml:space="preserve">from the day a beneficiary is </w:t>
      </w:r>
      <w:r w:rsidRPr="002C487C">
        <w:t>discharge</w:t>
      </w:r>
      <w:r w:rsidR="00250275">
        <w:t>d</w:t>
      </w:r>
      <w:r w:rsidRPr="002C487C">
        <w:t xml:space="preserve"> from the prior proximal hospitalization. </w:t>
      </w:r>
      <w:r w:rsidRPr="002C487C">
        <w:rPr>
          <w:b/>
        </w:rPr>
        <w:t>Figure 1</w:t>
      </w:r>
      <w:r w:rsidRPr="002C487C">
        <w:t xml:space="preserve"> </w:t>
      </w:r>
      <w:r w:rsidR="00B55F96">
        <w:t>below</w:t>
      </w:r>
      <w:r w:rsidR="00D63C70">
        <w:t xml:space="preserve"> illustrates this window</w:t>
      </w:r>
      <w:r w:rsidR="00B55F96">
        <w:t xml:space="preserve">. </w:t>
      </w:r>
      <w:r w:rsidRPr="00BC3549">
        <w:t xml:space="preserve">If the readmission </w:t>
      </w:r>
      <w:r w:rsidR="00B55F96" w:rsidRPr="00BC3549">
        <w:t xml:space="preserve">occurs </w:t>
      </w:r>
      <w:r w:rsidRPr="00BC3549">
        <w:t>within 30</w:t>
      </w:r>
      <w:r w:rsidR="00B55F96" w:rsidRPr="00BC3549">
        <w:t xml:space="preserve"> days of </w:t>
      </w:r>
      <w:r w:rsidR="00C92EBC" w:rsidRPr="00BC3549">
        <w:t xml:space="preserve">discharge from the </w:t>
      </w:r>
      <w:r w:rsidR="00B55F96" w:rsidRPr="00BC3549">
        <w:t xml:space="preserve">prior </w:t>
      </w:r>
      <w:r w:rsidR="00C92EBC" w:rsidRPr="00BC3549">
        <w:t>proximal hospital</w:t>
      </w:r>
      <w:r w:rsidR="005604E7" w:rsidRPr="00BC3549">
        <w:t>ization</w:t>
      </w:r>
      <w:r w:rsidR="00B55F96" w:rsidRPr="00BC3549">
        <w:t xml:space="preserve">, it will be counted </w:t>
      </w:r>
      <w:r w:rsidR="00640A37" w:rsidRPr="00BC3549">
        <w:t>in the numerator of the measure</w:t>
      </w:r>
      <w:r w:rsidR="00B55F96" w:rsidRPr="00BC3549">
        <w:t>.</w:t>
      </w:r>
      <w:r w:rsidR="00B55F96">
        <w:t xml:space="preserve"> This is true </w:t>
      </w:r>
      <w:r w:rsidR="00C92EBC">
        <w:t>both for beneficiarie</w:t>
      </w:r>
      <w:r w:rsidR="00B55F96">
        <w:t xml:space="preserve">s </w:t>
      </w:r>
      <w:r w:rsidR="00C92EBC">
        <w:t xml:space="preserve">that are </w:t>
      </w:r>
      <w:r w:rsidR="00B55F96">
        <w:t>readmitted directly from the SNF</w:t>
      </w:r>
      <w:r w:rsidR="00C92EBC">
        <w:t xml:space="preserve"> </w:t>
      </w:r>
      <w:r w:rsidR="00D63C70">
        <w:t>and for</w:t>
      </w:r>
      <w:r w:rsidR="00C92EBC">
        <w:t xml:space="preserve"> </w:t>
      </w:r>
      <w:r w:rsidR="005604E7">
        <w:t>those</w:t>
      </w:r>
      <w:r w:rsidR="00C92EBC">
        <w:t xml:space="preserve"> that are readmitted </w:t>
      </w:r>
      <w:r w:rsidR="0001393A">
        <w:t xml:space="preserve">after </w:t>
      </w:r>
      <w:r w:rsidR="005604E7">
        <w:t>SNF discharge</w:t>
      </w:r>
      <w:r w:rsidR="00C92EBC">
        <w:t>.</w:t>
      </w:r>
    </w:p>
    <w:p w14:paraId="67E892A2" w14:textId="5680CF4F" w:rsidR="00175CE6" w:rsidRPr="00006BED" w:rsidRDefault="00175CE6" w:rsidP="00000E4B">
      <w:pPr>
        <w:pStyle w:val="figure-title"/>
      </w:pPr>
      <w:bookmarkStart w:id="14" w:name="_Toc2863696"/>
      <w:r w:rsidRPr="0023043B">
        <w:t>Figure 1</w:t>
      </w:r>
      <w:r w:rsidR="00CE7640">
        <w:br/>
      </w:r>
      <w:r w:rsidRPr="0023043B">
        <w:t xml:space="preserve">Risk </w:t>
      </w:r>
      <w:r w:rsidR="00CA5599">
        <w:t>w</w:t>
      </w:r>
      <w:r w:rsidRPr="0023043B">
        <w:t>indow for the SNF</w:t>
      </w:r>
      <w:r w:rsidR="004D5810">
        <w:t>RM</w:t>
      </w:r>
      <w:bookmarkEnd w:id="14"/>
    </w:p>
    <w:p w14:paraId="3B7934FF" w14:textId="147256AC" w:rsidR="00175CE6" w:rsidRDefault="00B20E96" w:rsidP="00AF7DDC">
      <w:pPr>
        <w:pStyle w:val="figure-inlinew-box"/>
      </w:pPr>
      <w:r w:rsidRPr="00B20E96">
        <w:rPr>
          <w:noProof/>
        </w:rPr>
        <w:drawing>
          <wp:inline distT="0" distB="0" distL="0" distR="0" wp14:anchorId="58F32733" wp14:editId="23E7F36D">
            <wp:extent cx="5743575" cy="21240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3575" cy="2124075"/>
                    </a:xfrm>
                    <a:prstGeom prst="rect">
                      <a:avLst/>
                    </a:prstGeom>
                    <a:noFill/>
                    <a:ln>
                      <a:noFill/>
                    </a:ln>
                  </pic:spPr>
                </pic:pic>
              </a:graphicData>
            </a:graphic>
          </wp:inline>
        </w:drawing>
      </w:r>
    </w:p>
    <w:p w14:paraId="10CB5942" w14:textId="77777777" w:rsidR="001408CA" w:rsidRDefault="001408CA" w:rsidP="00B20E96">
      <w:pPr>
        <w:pStyle w:val="table-sourcestd"/>
      </w:pPr>
    </w:p>
    <w:p w14:paraId="055DEEA2" w14:textId="45BA96DB" w:rsidR="00B52D2B" w:rsidRDefault="00146CCF" w:rsidP="00000E4B">
      <w:pPr>
        <w:pStyle w:val="Heading2"/>
      </w:pPr>
      <w:bookmarkStart w:id="15" w:name="_Toc2863684"/>
      <w:r>
        <w:lastRenderedPageBreak/>
        <w:t>2.5</w:t>
      </w:r>
      <w:r w:rsidR="00000E4B">
        <w:tab/>
      </w:r>
      <w:r w:rsidR="00B52D2B">
        <w:t>Planned Readmissions</w:t>
      </w:r>
      <w:bookmarkEnd w:id="15"/>
      <w:r w:rsidR="00B52D2B">
        <w:t xml:space="preserve"> </w:t>
      </w:r>
    </w:p>
    <w:p w14:paraId="7F9871D3" w14:textId="7B2B5190" w:rsidR="00B52D2B" w:rsidRDefault="00B52D2B" w:rsidP="00AF7DDC">
      <w:pPr>
        <w:pStyle w:val="BodyText"/>
      </w:pPr>
      <w:r w:rsidRPr="002C487C">
        <w:t>The SNFRM use</w:t>
      </w:r>
      <w:r w:rsidR="00861D46">
        <w:t>s</w:t>
      </w:r>
      <w:r w:rsidRPr="002C487C">
        <w:t xml:space="preserve"> a modified version of CMS’s P</w:t>
      </w:r>
      <w:r w:rsidR="00D3549A">
        <w:t>l</w:t>
      </w:r>
      <w:r w:rsidRPr="002C487C">
        <w:t>anned Readmissions Algorithm</w:t>
      </w:r>
      <w:r w:rsidR="00D86DA6">
        <w:rPr>
          <w:rStyle w:val="FootnoteReference"/>
        </w:rPr>
        <w:footnoteReference w:id="5"/>
      </w:r>
      <w:r w:rsidRPr="002C487C">
        <w:t xml:space="preserve"> to identify readmissions that are classified as </w:t>
      </w:r>
      <w:r w:rsidR="003565DA" w:rsidRPr="002C487C">
        <w:t>planned and</w:t>
      </w:r>
      <w:r w:rsidRPr="002C487C">
        <w:t xml:space="preserve"> should therefore not be </w:t>
      </w:r>
      <w:r w:rsidR="00EA11B6">
        <w:t>counted as readmissions</w:t>
      </w:r>
      <w:r w:rsidRPr="002C487C">
        <w:t xml:space="preserve">. Planned readmissions </w:t>
      </w:r>
      <w:r w:rsidR="00A429DB">
        <w:t>are</w:t>
      </w:r>
      <w:r w:rsidR="00A429DB" w:rsidRPr="002C487C">
        <w:t xml:space="preserve"> </w:t>
      </w:r>
      <w:r w:rsidRPr="002C487C">
        <w:t>not counted against facilities because</w:t>
      </w:r>
      <w:r>
        <w:t xml:space="preserve"> they </w:t>
      </w:r>
      <w:r w:rsidR="001E001C">
        <w:t>are not indicative of poor</w:t>
      </w:r>
      <w:r>
        <w:t xml:space="preserve"> quality of care.</w:t>
      </w:r>
      <w:r w:rsidRPr="002C487C">
        <w:t xml:space="preserve"> </w:t>
      </w:r>
      <w:r>
        <w:t>A</w:t>
      </w:r>
      <w:r w:rsidRPr="002C487C">
        <w:t xml:space="preserve"> planned readmission is defined as any non-acute readmission in which one of a set of typically planned procedures or diagnoses occurred. The </w:t>
      </w:r>
      <w:r w:rsidR="00F70B77">
        <w:t>P</w:t>
      </w:r>
      <w:r w:rsidR="00F70B77" w:rsidRPr="002C487C">
        <w:t xml:space="preserve">lanned </w:t>
      </w:r>
      <w:r w:rsidR="00F70B77">
        <w:t>R</w:t>
      </w:r>
      <w:r w:rsidRPr="002C487C">
        <w:t xml:space="preserve">eadmission </w:t>
      </w:r>
      <w:r w:rsidR="00F70B77">
        <w:t>A</w:t>
      </w:r>
      <w:r w:rsidR="00F70B77" w:rsidRPr="002C487C">
        <w:t xml:space="preserve">lgorithm </w:t>
      </w:r>
      <w:r w:rsidRPr="002C487C">
        <w:t xml:space="preserve">is based on two main principles: </w:t>
      </w:r>
    </w:p>
    <w:p w14:paraId="134B446B" w14:textId="6A144CF2" w:rsidR="002D5C5A" w:rsidRDefault="002D5C5A" w:rsidP="00AF7DDC">
      <w:pPr>
        <w:pStyle w:val="ListNumber"/>
      </w:pPr>
      <w:r>
        <w:t>S</w:t>
      </w:r>
      <w:r w:rsidR="00A429DB">
        <w:t xml:space="preserve">ome </w:t>
      </w:r>
      <w:r>
        <w:t xml:space="preserve">diagnoses and procedures </w:t>
      </w:r>
      <w:r w:rsidR="00A429DB">
        <w:t xml:space="preserve">should </w:t>
      </w:r>
      <w:r w:rsidRPr="00BC3549">
        <w:rPr>
          <w:i/>
        </w:rPr>
        <w:t>always</w:t>
      </w:r>
      <w:r w:rsidR="00A429DB">
        <w:t xml:space="preserve"> be</w:t>
      </w:r>
      <w:r>
        <w:t xml:space="preserve"> considered planned.</w:t>
      </w:r>
    </w:p>
    <w:p w14:paraId="507738A2" w14:textId="60CC823C" w:rsidR="002D5C5A" w:rsidRDefault="002D5C5A" w:rsidP="00AF7DDC">
      <w:pPr>
        <w:pStyle w:val="ListNumber"/>
      </w:pPr>
      <w:r>
        <w:t xml:space="preserve">A </w:t>
      </w:r>
      <w:r w:rsidR="00CC543B">
        <w:t xml:space="preserve">separate, </w:t>
      </w:r>
      <w:r w:rsidRPr="002D5C5A">
        <w:t xml:space="preserve">larger group of procedures </w:t>
      </w:r>
      <w:r w:rsidR="00A429DB">
        <w:t>should</w:t>
      </w:r>
      <w:r w:rsidRPr="002D5C5A">
        <w:t xml:space="preserve"> </w:t>
      </w:r>
      <w:r w:rsidR="001E001C">
        <w:t>also</w:t>
      </w:r>
      <w:r w:rsidR="001E001C" w:rsidRPr="002D5C5A">
        <w:t xml:space="preserve"> </w:t>
      </w:r>
      <w:r w:rsidR="00A429DB">
        <w:t xml:space="preserve">be considered </w:t>
      </w:r>
      <w:r w:rsidRPr="002D5C5A">
        <w:t>planned</w:t>
      </w:r>
      <w:r w:rsidR="005D0803">
        <w:t xml:space="preserve"> except </w:t>
      </w:r>
      <w:r w:rsidR="00F54323">
        <w:t xml:space="preserve">in the presence of </w:t>
      </w:r>
      <w:r w:rsidR="005D0803">
        <w:t>a disqualifying diagnosis</w:t>
      </w:r>
      <w:r w:rsidRPr="002D5C5A">
        <w:t xml:space="preserve">. </w:t>
      </w:r>
      <w:r w:rsidR="005D0803">
        <w:t>That is</w:t>
      </w:r>
      <w:r w:rsidRPr="002D5C5A">
        <w:t xml:space="preserve">, </w:t>
      </w:r>
      <w:r w:rsidRPr="00A87014">
        <w:t xml:space="preserve">if any of the procedures </w:t>
      </w:r>
      <w:r w:rsidR="005D0803">
        <w:t xml:space="preserve">in this group </w:t>
      </w:r>
      <w:r w:rsidRPr="00A87014">
        <w:t>occur</w:t>
      </w:r>
      <w:r w:rsidR="001E001C">
        <w:t>s</w:t>
      </w:r>
      <w:r w:rsidRPr="00A87014">
        <w:t xml:space="preserve"> in conjunction with a diagnosis that disqualifies a readmission from being considered planned, the readmission will be considered </w:t>
      </w:r>
      <w:r w:rsidRPr="00BC3549">
        <w:rPr>
          <w:i/>
        </w:rPr>
        <w:t>un</w:t>
      </w:r>
      <w:r w:rsidRPr="00A87014">
        <w:t>planned.</w:t>
      </w:r>
      <w:r w:rsidR="00EA11B6" w:rsidRPr="00EA11B6">
        <w:t xml:space="preserve"> </w:t>
      </w:r>
      <w:r w:rsidR="00EA11B6">
        <w:t xml:space="preserve">The rationale is that </w:t>
      </w:r>
      <w:r w:rsidR="00084208">
        <w:t xml:space="preserve">the readmission would likely have been necessitated by the acute diagnosis even if the </w:t>
      </w:r>
      <w:r w:rsidR="00EA11B6" w:rsidRPr="002C487C">
        <w:t>planned procedure</w:t>
      </w:r>
      <w:r w:rsidR="00084208">
        <w:t xml:space="preserve"> was not</w:t>
      </w:r>
      <w:r w:rsidR="00EA11B6" w:rsidRPr="002C487C">
        <w:t xml:space="preserve"> performed.</w:t>
      </w:r>
    </w:p>
    <w:p w14:paraId="7A6EEBF2" w14:textId="19C34CA2" w:rsidR="00EA11B6" w:rsidRPr="002C487C" w:rsidRDefault="00EA11B6" w:rsidP="00AF7DDC">
      <w:pPr>
        <w:pStyle w:val="BodyText"/>
      </w:pPr>
      <w:r w:rsidRPr="002C487C">
        <w:t>Unless a readmission me</w:t>
      </w:r>
      <w:r w:rsidR="00A429DB">
        <w:t>e</w:t>
      </w:r>
      <w:r w:rsidRPr="002C487C">
        <w:t>t</w:t>
      </w:r>
      <w:r w:rsidR="00A429DB">
        <w:t>s</w:t>
      </w:r>
      <w:r w:rsidRPr="002C487C">
        <w:t xml:space="preserve"> the algorithm</w:t>
      </w:r>
      <w:r w:rsidR="00A429DB">
        <w:t>’s</w:t>
      </w:r>
      <w:r w:rsidRPr="002C487C">
        <w:t xml:space="preserve"> definition of planned, it </w:t>
      </w:r>
      <w:r w:rsidR="001E001C">
        <w:t>is</w:t>
      </w:r>
      <w:r w:rsidR="001E001C" w:rsidRPr="002C487C">
        <w:t xml:space="preserve"> </w:t>
      </w:r>
      <w:r w:rsidRPr="002C487C">
        <w:t xml:space="preserve">considered unplanned and counted </w:t>
      </w:r>
      <w:r w:rsidR="001E001C">
        <w:t>in the numerator of the measure calculation</w:t>
      </w:r>
      <w:r w:rsidRPr="002C487C">
        <w:t>.</w:t>
      </w:r>
      <w:r>
        <w:t xml:space="preserve"> </w:t>
      </w:r>
      <w:r w:rsidR="00DC0DAE">
        <w:t>Note that a</w:t>
      </w:r>
      <w:r w:rsidR="00DC0DAE" w:rsidRPr="002C487C">
        <w:t xml:space="preserve">dmissions for acute illness or for complications of care are classified as </w:t>
      </w:r>
      <w:r w:rsidR="00DC0DAE">
        <w:t>un</w:t>
      </w:r>
      <w:r w:rsidR="00DC0DAE" w:rsidRPr="002C487C">
        <w:t>planned</w:t>
      </w:r>
      <w:r w:rsidR="00DC0DAE">
        <w:t>.</w:t>
      </w:r>
    </w:p>
    <w:p w14:paraId="4BA77D4E" w14:textId="02AF82EC" w:rsidR="00B52D2B" w:rsidRPr="002C487C" w:rsidRDefault="00B52D2B" w:rsidP="00AF7DDC">
      <w:pPr>
        <w:pStyle w:val="BodyText"/>
      </w:pPr>
      <w:r w:rsidRPr="002C487C">
        <w:t xml:space="preserve">The algorithm developed to identify planned readmissions uses procedure codes and discharge diagnosis categories coded using the </w:t>
      </w:r>
      <w:r w:rsidR="000E6E7C">
        <w:t>Agency for Healthcare Research and Quality (</w:t>
      </w:r>
      <w:r w:rsidRPr="002C487C">
        <w:t>AHRQ</w:t>
      </w:r>
      <w:r w:rsidR="000E6E7C">
        <w:t>)</w:t>
      </w:r>
      <w:r w:rsidR="000E20BB">
        <w:t xml:space="preserve"> Clinical Classification Software</w:t>
      </w:r>
      <w:r w:rsidRPr="002C487C">
        <w:t xml:space="preserve"> </w:t>
      </w:r>
      <w:r w:rsidR="000E20BB">
        <w:t>(</w:t>
      </w:r>
      <w:r w:rsidRPr="002C487C">
        <w:t>CCS</w:t>
      </w:r>
      <w:r w:rsidR="000E20BB">
        <w:t>)</w:t>
      </w:r>
      <w:r w:rsidR="00D63C70">
        <w:t>.</w:t>
      </w:r>
      <w:r w:rsidR="003B6CB2">
        <w:rPr>
          <w:rStyle w:val="FootnoteReference"/>
        </w:rPr>
        <w:footnoteReference w:id="6"/>
      </w:r>
      <w:r w:rsidRPr="002C487C">
        <w:t xml:space="preserve"> </w:t>
      </w:r>
      <w:r w:rsidR="00101B6C">
        <w:t>Per</w:t>
      </w:r>
      <w:r w:rsidR="00D7255D">
        <w:t xml:space="preserve"> </w:t>
      </w:r>
      <w:r w:rsidR="00D7255D" w:rsidRPr="002C487C">
        <w:t>feedback from a technical expert panel convened by RTI</w:t>
      </w:r>
      <w:r w:rsidR="00D7255D">
        <w:t>,</w:t>
      </w:r>
      <w:r w:rsidR="00D7255D" w:rsidRPr="002C487C">
        <w:t xml:space="preserve"> </w:t>
      </w:r>
      <w:r w:rsidR="00D7255D">
        <w:t>w</w:t>
      </w:r>
      <w:r w:rsidRPr="002C487C">
        <w:t xml:space="preserve">e added procedures to the CMS Planned Readmission Algorithm that </w:t>
      </w:r>
      <w:r w:rsidR="00B55F96">
        <w:t>are</w:t>
      </w:r>
      <w:r w:rsidR="00B55F96" w:rsidRPr="002C487C">
        <w:t xml:space="preserve"> </w:t>
      </w:r>
      <w:r w:rsidRPr="002C487C">
        <w:t xml:space="preserve">specific to PAC settings. These additional procedures were codified by a certified nosologist before use. </w:t>
      </w:r>
    </w:p>
    <w:p w14:paraId="737EF246" w14:textId="5B4375E8" w:rsidR="00B52D2B" w:rsidRPr="002C487C" w:rsidRDefault="00B52D2B" w:rsidP="00AF7DDC">
      <w:pPr>
        <w:pStyle w:val="BodyText"/>
      </w:pPr>
      <w:r w:rsidRPr="0056460A">
        <w:t>For additional detail</w:t>
      </w:r>
      <w:r w:rsidR="005F7577">
        <w:t xml:space="preserve">, including a list of codes used to define </w:t>
      </w:r>
      <w:r w:rsidRPr="0056460A">
        <w:t>planned readmission</w:t>
      </w:r>
      <w:r w:rsidR="005F7577">
        <w:t xml:space="preserve">s, </w:t>
      </w:r>
      <w:r w:rsidRPr="0056460A">
        <w:t xml:space="preserve">please see </w:t>
      </w:r>
      <w:r w:rsidR="003F09F6" w:rsidRPr="0056460A">
        <w:rPr>
          <w:b/>
          <w:i/>
        </w:rPr>
        <w:t xml:space="preserve">Appendix </w:t>
      </w:r>
      <w:r w:rsidR="00F37938" w:rsidRPr="0056460A">
        <w:rPr>
          <w:b/>
          <w:i/>
        </w:rPr>
        <w:t>A</w:t>
      </w:r>
      <w:r w:rsidR="002649F0" w:rsidRPr="0056460A">
        <w:t>.</w:t>
      </w:r>
    </w:p>
    <w:p w14:paraId="012EA464" w14:textId="29A6DE82" w:rsidR="00E563B4" w:rsidRDefault="00146CCF" w:rsidP="00000E4B">
      <w:pPr>
        <w:pStyle w:val="Heading2"/>
      </w:pPr>
      <w:bookmarkStart w:id="16" w:name="_Toc2863685"/>
      <w:r>
        <w:t>2.6</w:t>
      </w:r>
      <w:r w:rsidR="00000E4B">
        <w:tab/>
      </w:r>
      <w:r w:rsidR="00D214A5">
        <w:t xml:space="preserve">Eligible Stays: </w:t>
      </w:r>
      <w:r w:rsidR="00E563B4">
        <w:t>Exclusion Criteria</w:t>
      </w:r>
      <w:bookmarkEnd w:id="16"/>
    </w:p>
    <w:p w14:paraId="10093421" w14:textId="4792982D" w:rsidR="00920E7B" w:rsidRDefault="00D96961" w:rsidP="005B28BC">
      <w:pPr>
        <w:pStyle w:val="BodyText"/>
      </w:pPr>
      <w:r>
        <w:t xml:space="preserve">SNF stays </w:t>
      </w:r>
      <w:r w:rsidR="00BE6D41">
        <w:t>may be</w:t>
      </w:r>
      <w:r w:rsidR="00BA3F70">
        <w:t xml:space="preserve"> </w:t>
      </w:r>
      <w:r>
        <w:t xml:space="preserve">excluded from the SNFRM </w:t>
      </w:r>
      <w:r w:rsidR="00ED10D3">
        <w:t>for a number of reasons</w:t>
      </w:r>
      <w:r w:rsidR="00A429DB">
        <w:t xml:space="preserve">. </w:t>
      </w:r>
      <w:r w:rsidR="003A4834">
        <w:t>We exclude stays</w:t>
      </w:r>
      <w:r w:rsidR="00ED10D3">
        <w:t xml:space="preserve"> if</w:t>
      </w:r>
      <w:r w:rsidR="00BA3F70">
        <w:t xml:space="preserve"> </w:t>
      </w:r>
      <w:r w:rsidR="00ED10D3">
        <w:t>they</w:t>
      </w:r>
      <w:r w:rsidR="005541D1">
        <w:t xml:space="preserve"> </w:t>
      </w:r>
      <w:r w:rsidR="00BA3F70">
        <w:t xml:space="preserve">are </w:t>
      </w:r>
      <w:r w:rsidR="005541D1">
        <w:t>clinically different than most SNF stays</w:t>
      </w:r>
      <w:r w:rsidR="003A4834">
        <w:t>, stays</w:t>
      </w:r>
      <w:r w:rsidR="00ED10D3">
        <w:t xml:space="preserve"> for which </w:t>
      </w:r>
      <w:r w:rsidR="005541D1">
        <w:t xml:space="preserve">it </w:t>
      </w:r>
      <w:r w:rsidR="00BA3F70">
        <w:t xml:space="preserve">would be </w:t>
      </w:r>
      <w:r w:rsidR="005541D1">
        <w:t xml:space="preserve">inappropriate to </w:t>
      </w:r>
      <w:r w:rsidR="005541D1">
        <w:lastRenderedPageBreak/>
        <w:t xml:space="preserve">hold SNFs accountable for possible readmissions, </w:t>
      </w:r>
      <w:r w:rsidR="00A429DB">
        <w:t xml:space="preserve">and stays </w:t>
      </w:r>
      <w:r w:rsidR="005541D1">
        <w:t xml:space="preserve">for which </w:t>
      </w:r>
      <w:r w:rsidR="00101B6C">
        <w:t>the data are</w:t>
      </w:r>
      <w:r w:rsidR="00A429DB">
        <w:t xml:space="preserve"> </w:t>
      </w:r>
      <w:r w:rsidR="005541D1">
        <w:t xml:space="preserve">insufficient to track readmissions or </w:t>
      </w:r>
      <w:r w:rsidR="00A429DB">
        <w:t>apply</w:t>
      </w:r>
      <w:r w:rsidR="005541D1">
        <w:t xml:space="preserve"> risk</w:t>
      </w:r>
      <w:r w:rsidR="00D63C70">
        <w:t xml:space="preserve"> </w:t>
      </w:r>
      <w:r w:rsidR="005541D1">
        <w:t>adjustment.</w:t>
      </w:r>
    </w:p>
    <w:p w14:paraId="36ABD770" w14:textId="6C5CCD09" w:rsidR="00E563B4" w:rsidRDefault="00D63C70" w:rsidP="005B28BC">
      <w:pPr>
        <w:pStyle w:val="BodyText"/>
      </w:pPr>
      <w:r>
        <w:t>T</w:t>
      </w:r>
      <w:r w:rsidR="00457EC3" w:rsidRPr="00A87014">
        <w:t>o ensure the SNFRM sample</w:t>
      </w:r>
      <w:r>
        <w:t xml:space="preserve"> aligns</w:t>
      </w:r>
      <w:r w:rsidR="00457EC3" w:rsidRPr="00A87014">
        <w:t xml:space="preserve"> with the population of SNFs eligible for the SNF VBP Program, stays at CAH swing</w:t>
      </w:r>
      <w:r w:rsidR="001135C3">
        <w:t xml:space="preserve"> </w:t>
      </w:r>
      <w:r w:rsidR="00457EC3" w:rsidRPr="00A87014">
        <w:t xml:space="preserve">beds </w:t>
      </w:r>
      <w:r w:rsidR="00A429DB">
        <w:t>are</w:t>
      </w:r>
      <w:r w:rsidR="00A429DB" w:rsidRPr="00A87014">
        <w:t xml:space="preserve"> </w:t>
      </w:r>
      <w:r w:rsidR="00457EC3" w:rsidRPr="00A87014">
        <w:t>excluded</w:t>
      </w:r>
      <w:r w:rsidR="00A429DB">
        <w:t xml:space="preserve"> from the denominator</w:t>
      </w:r>
      <w:r w:rsidR="00457EC3" w:rsidRPr="00A87014">
        <w:t xml:space="preserve">. </w:t>
      </w:r>
      <w:r w:rsidR="005F7577">
        <w:t xml:space="preserve">Given </w:t>
      </w:r>
      <w:r w:rsidR="00457EC3" w:rsidRPr="00A87014">
        <w:t>CAH</w:t>
      </w:r>
      <w:r w:rsidR="005F7577">
        <w:t xml:space="preserve"> swing bed</w:t>
      </w:r>
      <w:r w:rsidR="00457EC3" w:rsidRPr="00A87014">
        <w:t>s are not paid on the SNF Prospective Payment System (PPS</w:t>
      </w:r>
      <w:r w:rsidR="00A429DB" w:rsidRPr="00A87014">
        <w:t>)</w:t>
      </w:r>
      <w:r w:rsidR="005F7577">
        <w:t xml:space="preserve">, </w:t>
      </w:r>
      <w:r w:rsidR="00457EC3" w:rsidRPr="00A87014">
        <w:t>they are not eligible for the SNF VBP Program</w:t>
      </w:r>
      <w:r w:rsidR="005541D1" w:rsidRPr="00A87014">
        <w:t xml:space="preserve">. </w:t>
      </w:r>
      <w:r w:rsidR="000347C2">
        <w:t>However</w:t>
      </w:r>
      <w:r w:rsidR="00D46FF7" w:rsidRPr="00A87014">
        <w:t xml:space="preserve">, </w:t>
      </w:r>
      <w:r w:rsidR="00A429DB">
        <w:t xml:space="preserve">it should be noted that </w:t>
      </w:r>
      <w:r w:rsidR="005C2717" w:rsidRPr="00A87014">
        <w:t xml:space="preserve">because the SNF VBP Program includes all SNFs paid on the </w:t>
      </w:r>
      <w:r w:rsidR="00323B5C">
        <w:t xml:space="preserve">SNF </w:t>
      </w:r>
      <w:r w:rsidR="005C2717" w:rsidRPr="00A87014">
        <w:t>PPS</w:t>
      </w:r>
      <w:r w:rsidR="000347C2">
        <w:t>,</w:t>
      </w:r>
      <w:r w:rsidR="005C2717" w:rsidRPr="00A87014">
        <w:t xml:space="preserve"> SNFs in U.S. territories</w:t>
      </w:r>
      <w:r w:rsidR="000347C2">
        <w:t xml:space="preserve"> are included</w:t>
      </w:r>
      <w:r w:rsidR="005C2717" w:rsidRPr="00A87014">
        <w:t>.</w:t>
      </w:r>
    </w:p>
    <w:p w14:paraId="0AF73F7E" w14:textId="45F4FC38" w:rsidR="00E563B4" w:rsidRPr="005B28BC" w:rsidRDefault="00E563B4" w:rsidP="005B28BC">
      <w:pPr>
        <w:pStyle w:val="BodyText"/>
        <w:rPr>
          <w:b/>
        </w:rPr>
      </w:pPr>
      <w:r w:rsidRPr="005B28BC">
        <w:rPr>
          <w:b/>
        </w:rPr>
        <w:t xml:space="preserve">The following SNF stays </w:t>
      </w:r>
      <w:r w:rsidR="00323B5C" w:rsidRPr="005B28BC">
        <w:rPr>
          <w:b/>
        </w:rPr>
        <w:t xml:space="preserve">are </w:t>
      </w:r>
      <w:r w:rsidR="0058609A" w:rsidRPr="005B28BC">
        <w:rPr>
          <w:b/>
        </w:rPr>
        <w:t xml:space="preserve">not </w:t>
      </w:r>
      <w:r w:rsidR="00323B5C" w:rsidRPr="005B28BC">
        <w:rPr>
          <w:b/>
        </w:rPr>
        <w:t xml:space="preserve">considered </w:t>
      </w:r>
      <w:r w:rsidR="0058609A" w:rsidRPr="005B28BC">
        <w:rPr>
          <w:b/>
        </w:rPr>
        <w:t>eligible for inclusion in the measure</w:t>
      </w:r>
      <w:r w:rsidR="00F8225A" w:rsidRPr="005B28BC">
        <w:rPr>
          <w:b/>
        </w:rPr>
        <w:t xml:space="preserve"> (denominator exclusions)</w:t>
      </w:r>
      <w:r w:rsidRPr="005B28BC">
        <w:rPr>
          <w:b/>
        </w:rPr>
        <w:t xml:space="preserve">: </w:t>
      </w:r>
    </w:p>
    <w:p w14:paraId="4A4B6C43" w14:textId="061729AE" w:rsidR="00E563B4" w:rsidRPr="00D54988" w:rsidRDefault="00E563B4" w:rsidP="005B28BC">
      <w:pPr>
        <w:pStyle w:val="ListNumber"/>
        <w:numPr>
          <w:ilvl w:val="0"/>
          <w:numId w:val="31"/>
        </w:numPr>
        <w:tabs>
          <w:tab w:val="clear" w:pos="360"/>
          <w:tab w:val="num" w:pos="1080"/>
        </w:tabs>
        <w:ind w:left="1080"/>
      </w:pPr>
      <w:r w:rsidRPr="00D54988">
        <w:t xml:space="preserve">SNF stays where the patient had one or more intervening </w:t>
      </w:r>
      <w:r w:rsidR="001135C3">
        <w:t>PAC</w:t>
      </w:r>
      <w:r w:rsidRPr="00D54988">
        <w:t xml:space="preserve"> admissions (</w:t>
      </w:r>
      <w:r w:rsidR="00896412">
        <w:t xml:space="preserve">such as </w:t>
      </w:r>
      <w:r w:rsidR="001135C3">
        <w:t xml:space="preserve">inpatient rehabilitation facility </w:t>
      </w:r>
      <w:r w:rsidR="00CC0937">
        <w:t>[</w:t>
      </w:r>
      <w:r w:rsidRPr="00D54988">
        <w:t>IRF</w:t>
      </w:r>
      <w:r w:rsidR="00CC0937">
        <w:t>]</w:t>
      </w:r>
      <w:r w:rsidRPr="00D54988">
        <w:t xml:space="preserve"> or </w:t>
      </w:r>
      <w:r w:rsidR="001135C3">
        <w:t xml:space="preserve">long-term care hospital </w:t>
      </w:r>
      <w:r w:rsidR="00CC0937">
        <w:t>[</w:t>
      </w:r>
      <w:r w:rsidRPr="00D54988">
        <w:t>LTCH</w:t>
      </w:r>
      <w:r w:rsidR="00CC0937">
        <w:t>] admissions</w:t>
      </w:r>
      <w:r w:rsidRPr="00D54988">
        <w:t xml:space="preserve">) that occurred either between the prior proximal hospital discharge and SNF admission or after the SNF discharge within the 30-day risk window. </w:t>
      </w:r>
      <w:r w:rsidR="00FB3E2B">
        <w:t xml:space="preserve">Thus, </w:t>
      </w:r>
      <w:r w:rsidR="00DC3EA6">
        <w:t xml:space="preserve">care trajectories </w:t>
      </w:r>
      <w:r w:rsidR="00FB3E2B">
        <w:t>where t</w:t>
      </w:r>
      <w:r w:rsidRPr="00D54988">
        <w:t xml:space="preserve">he patient had multiple SNF admissions after the prior proximal hospitalization </w:t>
      </w:r>
      <w:r w:rsidR="00FB3E2B">
        <w:t xml:space="preserve">and </w:t>
      </w:r>
      <w:r w:rsidRPr="00D54988">
        <w:t>within the 30-day risk window</w:t>
      </w:r>
      <w:r w:rsidR="00FB3E2B">
        <w:t xml:space="preserve"> are excluded</w:t>
      </w:r>
      <w:r w:rsidRPr="00D54988">
        <w:t xml:space="preserve">. </w:t>
      </w:r>
    </w:p>
    <w:p w14:paraId="6E9B089D" w14:textId="2B105D5E" w:rsidR="00E563B4" w:rsidRPr="00A87014" w:rsidRDefault="00E563B4" w:rsidP="005B28BC">
      <w:pPr>
        <w:pStyle w:val="ListNumber"/>
        <w:rPr>
          <w:szCs w:val="24"/>
        </w:rPr>
      </w:pPr>
      <w:r w:rsidRPr="00A87014">
        <w:rPr>
          <w:szCs w:val="24"/>
        </w:rPr>
        <w:t xml:space="preserve">SNF stays with a gap of greater than 1 day between discharge from the prior proximal </w:t>
      </w:r>
      <w:r w:rsidRPr="00A87014">
        <w:t>hospitalization</w:t>
      </w:r>
      <w:r w:rsidRPr="00A87014">
        <w:rPr>
          <w:szCs w:val="24"/>
        </w:rPr>
        <w:t xml:space="preserve"> and the SNF admission</w:t>
      </w:r>
      <w:r w:rsidR="002D52D8">
        <w:rPr>
          <w:szCs w:val="24"/>
        </w:rPr>
        <w:t>.</w:t>
      </w:r>
    </w:p>
    <w:p w14:paraId="4B2DADC8" w14:textId="34D590ED" w:rsidR="00E563B4" w:rsidRPr="00A87014" w:rsidRDefault="00E563B4" w:rsidP="005B28BC">
      <w:pPr>
        <w:pStyle w:val="ListNumber"/>
      </w:pPr>
      <w:r w:rsidRPr="00A87014">
        <w:rPr>
          <w:szCs w:val="24"/>
        </w:rPr>
        <w:t xml:space="preserve">SNF stays where the patient did not have at least 12 months of </w:t>
      </w:r>
      <w:r w:rsidR="00A051D0">
        <w:rPr>
          <w:szCs w:val="24"/>
        </w:rPr>
        <w:t xml:space="preserve">Medicare Part A </w:t>
      </w:r>
      <w:r w:rsidRPr="00A87014">
        <w:rPr>
          <w:szCs w:val="24"/>
        </w:rPr>
        <w:t xml:space="preserve">FFS </w:t>
      </w:r>
      <w:r w:rsidRPr="00A87014">
        <w:t>enrollment</w:t>
      </w:r>
      <w:r w:rsidRPr="00A87014">
        <w:rPr>
          <w:szCs w:val="24"/>
        </w:rPr>
        <w:t xml:space="preserve"> before the proximal hospital discharge</w:t>
      </w:r>
      <w:r w:rsidR="00A3437D" w:rsidRPr="00A3437D">
        <w:rPr>
          <w:szCs w:val="24"/>
        </w:rPr>
        <w:t xml:space="preserve"> </w:t>
      </w:r>
      <w:r w:rsidR="00A3437D">
        <w:rPr>
          <w:szCs w:val="24"/>
        </w:rPr>
        <w:t>and</w:t>
      </w:r>
      <w:r w:rsidR="00A3437D" w:rsidRPr="00A87014">
        <w:rPr>
          <w:szCs w:val="24"/>
        </w:rPr>
        <w:t xml:space="preserve"> through</w:t>
      </w:r>
      <w:r w:rsidR="00A3437D">
        <w:rPr>
          <w:szCs w:val="24"/>
        </w:rPr>
        <w:t>out</w:t>
      </w:r>
      <w:r w:rsidR="00A3437D" w:rsidRPr="00A87014">
        <w:rPr>
          <w:szCs w:val="24"/>
        </w:rPr>
        <w:t xml:space="preserve"> </w:t>
      </w:r>
      <w:r w:rsidR="00A3437D" w:rsidRPr="00A87014">
        <w:t>the entire risk period</w:t>
      </w:r>
      <w:r w:rsidRPr="00A87014">
        <w:rPr>
          <w:szCs w:val="24"/>
        </w:rPr>
        <w:t xml:space="preserve"> (measured as enrollment during the </w:t>
      </w:r>
      <w:r w:rsidR="00A3437D" w:rsidRPr="00A87014">
        <w:rPr>
          <w:szCs w:val="24"/>
        </w:rPr>
        <w:t>11 months before t</w:t>
      </w:r>
      <w:r w:rsidR="00A3437D">
        <w:rPr>
          <w:szCs w:val="24"/>
        </w:rPr>
        <w:t>he</w:t>
      </w:r>
      <w:r w:rsidR="00A3437D" w:rsidRPr="00A87014">
        <w:rPr>
          <w:szCs w:val="24"/>
        </w:rPr>
        <w:t xml:space="preserve"> month </w:t>
      </w:r>
      <w:r w:rsidRPr="00A87014">
        <w:rPr>
          <w:szCs w:val="24"/>
        </w:rPr>
        <w:t>of proximal hospital discharge</w:t>
      </w:r>
      <w:r w:rsidR="00A3437D">
        <w:rPr>
          <w:szCs w:val="24"/>
        </w:rPr>
        <w:t xml:space="preserve">, </w:t>
      </w:r>
      <w:r w:rsidRPr="00A87014">
        <w:t>the month of proximal hospital discharge</w:t>
      </w:r>
      <w:r w:rsidR="00A3437D">
        <w:t>,</w:t>
      </w:r>
      <w:r w:rsidRPr="00A87014">
        <w:t xml:space="preserve"> and the month after the month of discharge)</w:t>
      </w:r>
    </w:p>
    <w:p w14:paraId="2927C506" w14:textId="1490B840" w:rsidR="00E563B4" w:rsidRPr="00A87014" w:rsidRDefault="00E563B4" w:rsidP="005B28BC">
      <w:pPr>
        <w:pStyle w:val="ListNumber"/>
        <w:rPr>
          <w:szCs w:val="24"/>
        </w:rPr>
      </w:pPr>
      <w:r w:rsidRPr="00A87014">
        <w:rPr>
          <w:szCs w:val="24"/>
        </w:rPr>
        <w:t>SNF stays where the patient was discharged from the SNF against medical advice</w:t>
      </w:r>
      <w:r w:rsidR="002D52D8">
        <w:rPr>
          <w:szCs w:val="24"/>
        </w:rPr>
        <w:t>.</w:t>
      </w:r>
    </w:p>
    <w:p w14:paraId="30D121EA" w14:textId="0FF2F61E" w:rsidR="00E563B4" w:rsidRPr="00A87014" w:rsidRDefault="00E563B4" w:rsidP="005B28BC">
      <w:pPr>
        <w:pStyle w:val="ListNumber"/>
      </w:pPr>
      <w:r w:rsidRPr="00A87014">
        <w:rPr>
          <w:szCs w:val="24"/>
        </w:rPr>
        <w:t xml:space="preserve">SNF stays in which the principal diagnosis for the prior proximal hospitalization was for the medical </w:t>
      </w:r>
      <w:r w:rsidRPr="00A87014">
        <w:t>treatment</w:t>
      </w:r>
      <w:r w:rsidRPr="00A87014">
        <w:rPr>
          <w:szCs w:val="24"/>
        </w:rPr>
        <w:t xml:space="preserve"> of cancer. </w:t>
      </w:r>
      <w:r w:rsidRPr="00A87014">
        <w:t>P</w:t>
      </w:r>
      <w:r w:rsidR="004A3C4D" w:rsidRPr="00A87014">
        <w:t>lease note that p</w:t>
      </w:r>
      <w:r w:rsidRPr="00A87014">
        <w:t xml:space="preserve">atients with cancer whose principal diagnosis from the prior proximal hospitalization was for other diagnoses or </w:t>
      </w:r>
      <w:r w:rsidR="00792708">
        <w:t xml:space="preserve">who </w:t>
      </w:r>
      <w:r w:rsidRPr="00A87014">
        <w:t xml:space="preserve">had surgical treatment of their cancer remain in the measure. </w:t>
      </w:r>
    </w:p>
    <w:p w14:paraId="6ED3392B" w14:textId="6B3C7B74" w:rsidR="00E563B4" w:rsidRPr="00A87014" w:rsidRDefault="00E563B4" w:rsidP="005B28BC">
      <w:pPr>
        <w:pStyle w:val="ListNumber"/>
        <w:rPr>
          <w:szCs w:val="24"/>
        </w:rPr>
      </w:pPr>
      <w:r w:rsidRPr="00A87014">
        <w:rPr>
          <w:szCs w:val="24"/>
        </w:rPr>
        <w:t xml:space="preserve">SNF stays in which the principal diagnosis for the prior proximal hospitalization was for </w:t>
      </w:r>
      <w:r w:rsidR="00A3437D">
        <w:rPr>
          <w:szCs w:val="24"/>
        </w:rPr>
        <w:t>“</w:t>
      </w:r>
      <w:r w:rsidRPr="00A87014">
        <w:rPr>
          <w:szCs w:val="24"/>
        </w:rPr>
        <w:t>rehabilitation care</w:t>
      </w:r>
      <w:r w:rsidR="00A3437D">
        <w:rPr>
          <w:szCs w:val="24"/>
        </w:rPr>
        <w:t>;</w:t>
      </w:r>
      <w:r w:rsidR="00A3437D" w:rsidRPr="00A87014">
        <w:rPr>
          <w:szCs w:val="24"/>
        </w:rPr>
        <w:t xml:space="preserve"> </w:t>
      </w:r>
      <w:r w:rsidRPr="00A87014">
        <w:rPr>
          <w:szCs w:val="24"/>
        </w:rPr>
        <w:t>fitting of prostheses</w:t>
      </w:r>
      <w:r w:rsidR="00A3437D">
        <w:rPr>
          <w:szCs w:val="24"/>
        </w:rPr>
        <w:t xml:space="preserve">; </w:t>
      </w:r>
      <w:r w:rsidRPr="00A87014">
        <w:rPr>
          <w:szCs w:val="24"/>
        </w:rPr>
        <w:t>and adjustment of devices</w:t>
      </w:r>
      <w:r w:rsidR="004956B0">
        <w:rPr>
          <w:szCs w:val="24"/>
        </w:rPr>
        <w:t>” (CCS 254)</w:t>
      </w:r>
    </w:p>
    <w:p w14:paraId="4DE6F5E2" w14:textId="768274C2" w:rsidR="00E563B4" w:rsidRPr="00A87014" w:rsidRDefault="00E563B4" w:rsidP="005B28BC">
      <w:pPr>
        <w:pStyle w:val="ListNumber"/>
        <w:rPr>
          <w:szCs w:val="24"/>
        </w:rPr>
      </w:pPr>
      <w:r w:rsidRPr="00A87014">
        <w:rPr>
          <w:szCs w:val="24"/>
        </w:rPr>
        <w:t>SNF stays in which the prior proximal hospitalization was for pregnancy</w:t>
      </w:r>
      <w:r w:rsidR="002D52D8">
        <w:rPr>
          <w:szCs w:val="24"/>
        </w:rPr>
        <w:t>.</w:t>
      </w:r>
    </w:p>
    <w:p w14:paraId="615CF4CD" w14:textId="05C620E1" w:rsidR="00E563B4" w:rsidRPr="00A87014" w:rsidRDefault="00E563B4" w:rsidP="005B28BC">
      <w:pPr>
        <w:pStyle w:val="ListNumber"/>
      </w:pPr>
      <w:r w:rsidRPr="00A87014">
        <w:t xml:space="preserve">SNF stays in </w:t>
      </w:r>
      <w:r w:rsidRPr="00A87014">
        <w:rPr>
          <w:szCs w:val="24"/>
        </w:rPr>
        <w:t>which</w:t>
      </w:r>
      <w:r w:rsidRPr="00A87014">
        <w:t xml:space="preserve"> data were missing or problematic on any covariate or variable used in the SNFRM construction</w:t>
      </w:r>
      <w:r w:rsidR="002D52D8">
        <w:t>.</w:t>
      </w:r>
    </w:p>
    <w:p w14:paraId="08B323D1" w14:textId="0025A147" w:rsidR="00457EC3" w:rsidRPr="00A87014" w:rsidRDefault="00457EC3" w:rsidP="005B28BC">
      <w:pPr>
        <w:pStyle w:val="ListNumber"/>
      </w:pPr>
      <w:r w:rsidRPr="00A87014">
        <w:t>SNF stays that took place in a CAH swing</w:t>
      </w:r>
      <w:r w:rsidR="002D52D8">
        <w:t xml:space="preserve"> </w:t>
      </w:r>
      <w:r w:rsidRPr="00A87014">
        <w:t>bed</w:t>
      </w:r>
      <w:r w:rsidR="002D52D8">
        <w:t>.</w:t>
      </w:r>
    </w:p>
    <w:bookmarkEnd w:id="7"/>
    <w:p w14:paraId="13161791" w14:textId="0E19C2AF" w:rsidR="00E563B4" w:rsidRPr="00F94697" w:rsidRDefault="00E563B4" w:rsidP="005B28BC">
      <w:pPr>
        <w:pStyle w:val="BodyText"/>
      </w:pPr>
      <w:r w:rsidRPr="00C30257">
        <w:rPr>
          <w:b/>
          <w:i/>
        </w:rPr>
        <w:t xml:space="preserve">Table </w:t>
      </w:r>
      <w:r w:rsidR="00A83A23" w:rsidRPr="00C30257">
        <w:rPr>
          <w:b/>
          <w:i/>
        </w:rPr>
        <w:t>1</w:t>
      </w:r>
      <w:r w:rsidRPr="00C30257">
        <w:t xml:space="preserve"> summarizes the frequency of exclusions from the denominator of this measure for data from</w:t>
      </w:r>
      <w:r w:rsidR="00A327B8" w:rsidRPr="00C30257">
        <w:t xml:space="preserve"> FY</w:t>
      </w:r>
      <w:r w:rsidR="00B64D6E" w:rsidRPr="00C30257">
        <w:t xml:space="preserve"> 20</w:t>
      </w:r>
      <w:r w:rsidR="00A327B8" w:rsidRPr="00C30257">
        <w:t>16 and CY</w:t>
      </w:r>
      <w:r w:rsidR="00B64D6E" w:rsidRPr="00C30257">
        <w:t xml:space="preserve"> 20</w:t>
      </w:r>
      <w:r w:rsidR="00A327B8" w:rsidRPr="00C30257">
        <w:t>17.</w:t>
      </w:r>
    </w:p>
    <w:p w14:paraId="5192CB40" w14:textId="44509B64" w:rsidR="00E563B4" w:rsidRPr="00E20E11" w:rsidRDefault="00E563B4" w:rsidP="00D955A9">
      <w:pPr>
        <w:pStyle w:val="table-title"/>
        <w:rPr>
          <w:vertAlign w:val="superscript"/>
        </w:rPr>
      </w:pPr>
      <w:bookmarkStart w:id="17" w:name="_Toc2863730"/>
      <w:r w:rsidRPr="009B236B">
        <w:lastRenderedPageBreak/>
        <w:t xml:space="preserve">Table </w:t>
      </w:r>
      <w:bookmarkEnd w:id="8"/>
      <w:r>
        <w:t>1</w:t>
      </w:r>
      <w:r>
        <w:br/>
      </w:r>
      <w:r w:rsidRPr="009B236B">
        <w:t>Frequency of denominator exclusions</w:t>
      </w:r>
      <w:bookmarkEnd w:id="9"/>
      <w:bookmarkEnd w:id="10"/>
      <w:bookmarkEnd w:id="11"/>
      <w:r>
        <w:t xml:space="preserve">, </w:t>
      </w:r>
      <w:r w:rsidR="00451D4D">
        <w:t>FY</w:t>
      </w:r>
      <w:r w:rsidR="00B64D6E">
        <w:t xml:space="preserve"> 20</w:t>
      </w:r>
      <w:r w:rsidR="00451D4D">
        <w:t>16</w:t>
      </w:r>
      <w:r>
        <w:t>,</w:t>
      </w:r>
      <w:r w:rsidR="00451D4D">
        <w:t xml:space="preserve"> CY</w:t>
      </w:r>
      <w:r w:rsidR="00B64D6E">
        <w:t xml:space="preserve"> 20</w:t>
      </w:r>
      <w:r w:rsidR="00451D4D">
        <w:t>17</w:t>
      </w:r>
      <w:r w:rsidR="001B1FB5">
        <w:rPr>
          <w:vertAlign w:val="superscript"/>
        </w:rPr>
        <w:t>a</w:t>
      </w:r>
      <w:bookmarkEnd w:id="17"/>
    </w:p>
    <w:tbl>
      <w:tblPr>
        <w:tblW w:w="5000" w:type="pct"/>
        <w:tblBorders>
          <w:top w:val="single" w:sz="12" w:space="0" w:color="auto"/>
          <w:bottom w:val="single" w:sz="12" w:space="0" w:color="auto"/>
        </w:tblBorders>
        <w:tblLayout w:type="fixed"/>
        <w:tblCellMar>
          <w:left w:w="72" w:type="dxa"/>
          <w:right w:w="72" w:type="dxa"/>
        </w:tblCellMar>
        <w:tblLook w:val="0000" w:firstRow="0" w:lastRow="0" w:firstColumn="0" w:lastColumn="0" w:noHBand="0" w:noVBand="0"/>
      </w:tblPr>
      <w:tblGrid>
        <w:gridCol w:w="6480"/>
        <w:gridCol w:w="1440"/>
        <w:gridCol w:w="1440"/>
      </w:tblGrid>
      <w:tr w:rsidR="001758A6" w:rsidRPr="00A0767E" w14:paraId="38AA237E" w14:textId="77777777" w:rsidTr="005741A5">
        <w:trPr>
          <w:cantSplit/>
          <w:tblHeader/>
        </w:trPr>
        <w:tc>
          <w:tcPr>
            <w:tcW w:w="3462" w:type="pct"/>
            <w:tcBorders>
              <w:top w:val="single" w:sz="12" w:space="0" w:color="auto"/>
              <w:bottom w:val="single" w:sz="4" w:space="0" w:color="auto"/>
            </w:tcBorders>
            <w:vAlign w:val="bottom"/>
          </w:tcPr>
          <w:p w14:paraId="078C2B39" w14:textId="06678B25" w:rsidR="001758A6" w:rsidRPr="00A0767E" w:rsidRDefault="001758A6" w:rsidP="00A0767E">
            <w:pPr>
              <w:pStyle w:val="table-headers"/>
              <w:rPr>
                <w:sz w:val="20"/>
                <w:szCs w:val="20"/>
              </w:rPr>
            </w:pPr>
            <w:r w:rsidRPr="00A0767E">
              <w:rPr>
                <w:sz w:val="20"/>
                <w:szCs w:val="20"/>
              </w:rPr>
              <w:t>Individual exclusions (not mutually exclusive)</w:t>
            </w:r>
          </w:p>
        </w:tc>
        <w:tc>
          <w:tcPr>
            <w:tcW w:w="769" w:type="pct"/>
            <w:tcBorders>
              <w:top w:val="single" w:sz="12" w:space="0" w:color="auto"/>
              <w:bottom w:val="single" w:sz="4" w:space="0" w:color="auto"/>
            </w:tcBorders>
            <w:vAlign w:val="bottom"/>
          </w:tcPr>
          <w:p w14:paraId="16AF670B" w14:textId="72F26231" w:rsidR="001758A6" w:rsidRPr="00A0767E" w:rsidRDefault="001758A6" w:rsidP="00A0767E">
            <w:pPr>
              <w:pStyle w:val="table-headers"/>
              <w:rPr>
                <w:sz w:val="20"/>
                <w:szCs w:val="20"/>
              </w:rPr>
            </w:pPr>
            <w:r w:rsidRPr="00A0767E">
              <w:rPr>
                <w:sz w:val="20"/>
                <w:szCs w:val="20"/>
              </w:rPr>
              <w:t xml:space="preserve">FY 2016 </w:t>
            </w:r>
            <w:r w:rsidR="00CA5599">
              <w:rPr>
                <w:sz w:val="20"/>
                <w:szCs w:val="20"/>
              </w:rPr>
              <w:t>f</w:t>
            </w:r>
            <w:r w:rsidRPr="00A0767E">
              <w:rPr>
                <w:sz w:val="20"/>
                <w:szCs w:val="20"/>
              </w:rPr>
              <w:t>requency (%)</w:t>
            </w:r>
          </w:p>
        </w:tc>
        <w:tc>
          <w:tcPr>
            <w:tcW w:w="769" w:type="pct"/>
            <w:tcBorders>
              <w:top w:val="single" w:sz="12" w:space="0" w:color="auto"/>
              <w:bottom w:val="single" w:sz="4" w:space="0" w:color="auto"/>
            </w:tcBorders>
            <w:vAlign w:val="bottom"/>
          </w:tcPr>
          <w:p w14:paraId="6210C6DE" w14:textId="57ADEFE7" w:rsidR="001758A6" w:rsidRPr="00A0767E" w:rsidRDefault="001758A6" w:rsidP="00A0767E">
            <w:pPr>
              <w:pStyle w:val="table-headers"/>
              <w:rPr>
                <w:sz w:val="20"/>
                <w:szCs w:val="20"/>
              </w:rPr>
            </w:pPr>
            <w:r w:rsidRPr="00A0767E">
              <w:rPr>
                <w:sz w:val="20"/>
                <w:szCs w:val="20"/>
              </w:rPr>
              <w:t xml:space="preserve">CY 2017 </w:t>
            </w:r>
            <w:r w:rsidR="00CA5599">
              <w:rPr>
                <w:sz w:val="20"/>
                <w:szCs w:val="20"/>
              </w:rPr>
              <w:t>f</w:t>
            </w:r>
            <w:r w:rsidRPr="00A0767E">
              <w:rPr>
                <w:sz w:val="20"/>
                <w:szCs w:val="20"/>
              </w:rPr>
              <w:t>requency (%)</w:t>
            </w:r>
          </w:p>
        </w:tc>
      </w:tr>
      <w:tr w:rsidR="001758A6" w:rsidRPr="00A0767E" w14:paraId="408D8D01" w14:textId="77777777" w:rsidTr="005741A5">
        <w:trPr>
          <w:cantSplit/>
        </w:trPr>
        <w:tc>
          <w:tcPr>
            <w:tcW w:w="3462" w:type="pct"/>
            <w:tcBorders>
              <w:top w:val="single" w:sz="4" w:space="0" w:color="auto"/>
            </w:tcBorders>
          </w:tcPr>
          <w:p w14:paraId="72206160" w14:textId="066461D6" w:rsidR="001758A6" w:rsidRPr="00A0767E" w:rsidRDefault="001758A6" w:rsidP="00A0767E">
            <w:pPr>
              <w:pStyle w:val="table-text"/>
              <w:rPr>
                <w:b/>
                <w:i/>
                <w:sz w:val="20"/>
                <w:szCs w:val="20"/>
                <w:highlight w:val="yellow"/>
              </w:rPr>
            </w:pPr>
            <w:r w:rsidRPr="00A0767E">
              <w:rPr>
                <w:b/>
                <w:i/>
                <w:sz w:val="20"/>
                <w:szCs w:val="20"/>
              </w:rPr>
              <w:t>Exclusion 1</w:t>
            </w:r>
            <w:r w:rsidRPr="00A0767E">
              <w:rPr>
                <w:sz w:val="20"/>
                <w:szCs w:val="20"/>
              </w:rPr>
              <w:t>: SNF stays where the patient had one or more PAC admissions (IRF</w:t>
            </w:r>
            <w:r w:rsidR="00C30257" w:rsidRPr="00A0767E">
              <w:rPr>
                <w:sz w:val="20"/>
                <w:szCs w:val="20"/>
              </w:rPr>
              <w:t xml:space="preserve"> </w:t>
            </w:r>
            <w:r w:rsidRPr="00A0767E">
              <w:rPr>
                <w:sz w:val="20"/>
                <w:szCs w:val="20"/>
              </w:rPr>
              <w:t>or LTCH) between the prior proximal hospital discharge and SNF admission</w:t>
            </w:r>
            <w:r w:rsidR="00C30257" w:rsidRPr="00A0767E">
              <w:rPr>
                <w:sz w:val="20"/>
                <w:szCs w:val="20"/>
              </w:rPr>
              <w:t>,</w:t>
            </w:r>
            <w:r w:rsidRPr="00A0767E">
              <w:rPr>
                <w:sz w:val="20"/>
                <w:szCs w:val="20"/>
              </w:rPr>
              <w:t xml:space="preserve"> or </w:t>
            </w:r>
            <w:r w:rsidR="00C30257" w:rsidRPr="00A0767E">
              <w:rPr>
                <w:sz w:val="20"/>
                <w:szCs w:val="20"/>
              </w:rPr>
              <w:t xml:space="preserve">one or more PAC admissions (SNF, IRF, or LTCH) </w:t>
            </w:r>
            <w:r w:rsidRPr="00A0767E">
              <w:rPr>
                <w:sz w:val="20"/>
                <w:szCs w:val="20"/>
              </w:rPr>
              <w:t>after the SNF discharge within the 30-day risk window</w:t>
            </w:r>
          </w:p>
        </w:tc>
        <w:tc>
          <w:tcPr>
            <w:tcW w:w="769" w:type="pct"/>
            <w:tcBorders>
              <w:top w:val="single" w:sz="4" w:space="0" w:color="auto"/>
            </w:tcBorders>
            <w:shd w:val="clear" w:color="auto" w:fill="auto"/>
          </w:tcPr>
          <w:p w14:paraId="66CC504A" w14:textId="20BA0D19" w:rsidR="001758A6" w:rsidRPr="00A0767E" w:rsidRDefault="001758A6" w:rsidP="00A0767E">
            <w:pPr>
              <w:pStyle w:val="table-text"/>
              <w:jc w:val="center"/>
              <w:rPr>
                <w:sz w:val="20"/>
                <w:szCs w:val="20"/>
                <w:highlight w:val="yellow"/>
              </w:rPr>
            </w:pPr>
            <w:r w:rsidRPr="00A0767E">
              <w:rPr>
                <w:sz w:val="20"/>
                <w:szCs w:val="20"/>
              </w:rPr>
              <w:t>188,280</w:t>
            </w:r>
            <w:r w:rsidR="005741A5">
              <w:rPr>
                <w:sz w:val="20"/>
                <w:szCs w:val="20"/>
              </w:rPr>
              <w:br/>
            </w:r>
            <w:r w:rsidRPr="00A0767E">
              <w:rPr>
                <w:sz w:val="20"/>
                <w:szCs w:val="20"/>
              </w:rPr>
              <w:t>(7.9%)</w:t>
            </w:r>
          </w:p>
        </w:tc>
        <w:tc>
          <w:tcPr>
            <w:tcW w:w="769" w:type="pct"/>
            <w:tcBorders>
              <w:top w:val="single" w:sz="4" w:space="0" w:color="auto"/>
            </w:tcBorders>
            <w:shd w:val="clear" w:color="auto" w:fill="auto"/>
          </w:tcPr>
          <w:p w14:paraId="47311208" w14:textId="23304D8D" w:rsidR="001758A6" w:rsidRPr="00A0767E" w:rsidRDefault="001758A6" w:rsidP="00A0767E">
            <w:pPr>
              <w:pStyle w:val="table-text"/>
              <w:jc w:val="center"/>
              <w:rPr>
                <w:sz w:val="20"/>
                <w:szCs w:val="20"/>
                <w:highlight w:val="yellow"/>
              </w:rPr>
            </w:pPr>
            <w:r w:rsidRPr="00A0767E">
              <w:rPr>
                <w:sz w:val="20"/>
                <w:szCs w:val="20"/>
              </w:rPr>
              <w:t>183,188</w:t>
            </w:r>
            <w:r w:rsidR="005741A5">
              <w:rPr>
                <w:sz w:val="20"/>
                <w:szCs w:val="20"/>
              </w:rPr>
              <w:br/>
            </w:r>
            <w:r w:rsidRPr="00A0767E">
              <w:rPr>
                <w:sz w:val="20"/>
                <w:szCs w:val="20"/>
              </w:rPr>
              <w:t>(7.7%)</w:t>
            </w:r>
          </w:p>
        </w:tc>
      </w:tr>
      <w:tr w:rsidR="001758A6" w:rsidRPr="00A0767E" w14:paraId="5F223960" w14:textId="77777777" w:rsidTr="005741A5">
        <w:trPr>
          <w:cantSplit/>
        </w:trPr>
        <w:tc>
          <w:tcPr>
            <w:tcW w:w="3462" w:type="pct"/>
          </w:tcPr>
          <w:p w14:paraId="08D35CD2" w14:textId="540A0A62" w:rsidR="001758A6" w:rsidRPr="00A0767E" w:rsidRDefault="001758A6" w:rsidP="00A0767E">
            <w:pPr>
              <w:pStyle w:val="table-text"/>
              <w:rPr>
                <w:sz w:val="20"/>
                <w:szCs w:val="20"/>
              </w:rPr>
            </w:pPr>
            <w:r w:rsidRPr="00A0767E">
              <w:rPr>
                <w:b/>
                <w:i/>
                <w:sz w:val="20"/>
                <w:szCs w:val="20"/>
              </w:rPr>
              <w:t>Exclusion 2</w:t>
            </w:r>
            <w:r w:rsidRPr="00A0767E">
              <w:rPr>
                <w:sz w:val="20"/>
                <w:szCs w:val="20"/>
              </w:rPr>
              <w:t xml:space="preserve">: Gap of greater than 1 day between prior proximal hospital discharge and SNF </w:t>
            </w:r>
            <w:proofErr w:type="spellStart"/>
            <w:r w:rsidRPr="00A0767E">
              <w:rPr>
                <w:sz w:val="20"/>
                <w:szCs w:val="20"/>
              </w:rPr>
              <w:t>admission</w:t>
            </w:r>
            <w:r w:rsidR="001B1FB5">
              <w:rPr>
                <w:sz w:val="20"/>
                <w:szCs w:val="20"/>
                <w:vertAlign w:val="superscript"/>
              </w:rPr>
              <w:t>b</w:t>
            </w:r>
            <w:proofErr w:type="spellEnd"/>
          </w:p>
        </w:tc>
        <w:tc>
          <w:tcPr>
            <w:tcW w:w="769" w:type="pct"/>
          </w:tcPr>
          <w:p w14:paraId="288208D4" w14:textId="3D552829" w:rsidR="001758A6" w:rsidRPr="00A0767E" w:rsidRDefault="001758A6" w:rsidP="00A0767E">
            <w:pPr>
              <w:pStyle w:val="table-text"/>
              <w:jc w:val="center"/>
              <w:rPr>
                <w:sz w:val="20"/>
                <w:szCs w:val="20"/>
                <w:highlight w:val="yellow"/>
              </w:rPr>
            </w:pPr>
            <w:r w:rsidRPr="00A0767E">
              <w:rPr>
                <w:sz w:val="20"/>
                <w:szCs w:val="20"/>
              </w:rPr>
              <w:t>136,250</w:t>
            </w:r>
            <w:r w:rsidR="005741A5">
              <w:rPr>
                <w:sz w:val="20"/>
                <w:szCs w:val="20"/>
              </w:rPr>
              <w:br/>
            </w:r>
            <w:r w:rsidRPr="00A0767E">
              <w:rPr>
                <w:sz w:val="20"/>
                <w:szCs w:val="20"/>
              </w:rPr>
              <w:t>(5.7%)</w:t>
            </w:r>
          </w:p>
        </w:tc>
        <w:tc>
          <w:tcPr>
            <w:tcW w:w="769" w:type="pct"/>
          </w:tcPr>
          <w:p w14:paraId="1F998223" w14:textId="1E5ECC0B" w:rsidR="001758A6" w:rsidRPr="00A0767E" w:rsidRDefault="001758A6" w:rsidP="00A0767E">
            <w:pPr>
              <w:pStyle w:val="table-text"/>
              <w:jc w:val="center"/>
              <w:rPr>
                <w:sz w:val="20"/>
                <w:szCs w:val="20"/>
                <w:highlight w:val="yellow"/>
              </w:rPr>
            </w:pPr>
            <w:r w:rsidRPr="00A0767E">
              <w:rPr>
                <w:sz w:val="20"/>
                <w:szCs w:val="20"/>
              </w:rPr>
              <w:t>132,041</w:t>
            </w:r>
            <w:r w:rsidR="005741A5">
              <w:rPr>
                <w:sz w:val="20"/>
                <w:szCs w:val="20"/>
              </w:rPr>
              <w:br/>
            </w:r>
            <w:r w:rsidRPr="00A0767E">
              <w:rPr>
                <w:sz w:val="20"/>
                <w:szCs w:val="20"/>
              </w:rPr>
              <w:t>(5.6%)</w:t>
            </w:r>
          </w:p>
        </w:tc>
      </w:tr>
      <w:tr w:rsidR="001758A6" w:rsidRPr="00A0767E" w14:paraId="490EE84A" w14:textId="77777777" w:rsidTr="005741A5">
        <w:trPr>
          <w:cantSplit/>
        </w:trPr>
        <w:tc>
          <w:tcPr>
            <w:tcW w:w="3462" w:type="pct"/>
          </w:tcPr>
          <w:p w14:paraId="3F000EB6" w14:textId="3E820CAB" w:rsidR="001758A6" w:rsidRPr="00A0767E" w:rsidRDefault="001758A6" w:rsidP="00A0767E">
            <w:pPr>
              <w:pStyle w:val="table-text"/>
              <w:rPr>
                <w:sz w:val="20"/>
                <w:szCs w:val="20"/>
              </w:rPr>
            </w:pPr>
            <w:r w:rsidRPr="00A0767E">
              <w:rPr>
                <w:b/>
                <w:i/>
                <w:sz w:val="20"/>
                <w:szCs w:val="20"/>
              </w:rPr>
              <w:t>Exclusion 3</w:t>
            </w:r>
            <w:r w:rsidRPr="00A0767E">
              <w:rPr>
                <w:sz w:val="20"/>
                <w:szCs w:val="20"/>
              </w:rPr>
              <w:t>: Not continuously enrolled in Medicare FFS for the year before prior proximal hospital discharge, the month of the prior proximal hospitalization</w:t>
            </w:r>
            <w:r w:rsidR="00A3437D" w:rsidRPr="00A0767E">
              <w:rPr>
                <w:sz w:val="20"/>
                <w:szCs w:val="20"/>
              </w:rPr>
              <w:t>,</w:t>
            </w:r>
            <w:r w:rsidRPr="00A0767E">
              <w:rPr>
                <w:sz w:val="20"/>
                <w:szCs w:val="20"/>
              </w:rPr>
              <w:t xml:space="preserve"> and 1 month after the hospitalization </w:t>
            </w:r>
          </w:p>
        </w:tc>
        <w:tc>
          <w:tcPr>
            <w:tcW w:w="769" w:type="pct"/>
            <w:shd w:val="clear" w:color="auto" w:fill="auto"/>
          </w:tcPr>
          <w:p w14:paraId="6138843E" w14:textId="1D330AFD" w:rsidR="001758A6" w:rsidRPr="00A0767E" w:rsidRDefault="001758A6" w:rsidP="00A0767E">
            <w:pPr>
              <w:pStyle w:val="table-text"/>
              <w:jc w:val="center"/>
              <w:rPr>
                <w:sz w:val="20"/>
                <w:szCs w:val="20"/>
                <w:highlight w:val="yellow"/>
              </w:rPr>
            </w:pPr>
            <w:r w:rsidRPr="00A0767E">
              <w:rPr>
                <w:sz w:val="20"/>
                <w:szCs w:val="20"/>
              </w:rPr>
              <w:t>429,708</w:t>
            </w:r>
            <w:r w:rsidR="005741A5">
              <w:rPr>
                <w:sz w:val="20"/>
                <w:szCs w:val="20"/>
              </w:rPr>
              <w:br/>
            </w:r>
            <w:r w:rsidRPr="00A0767E">
              <w:rPr>
                <w:sz w:val="20"/>
                <w:szCs w:val="20"/>
              </w:rPr>
              <w:t>(18.1%)</w:t>
            </w:r>
          </w:p>
        </w:tc>
        <w:tc>
          <w:tcPr>
            <w:tcW w:w="769" w:type="pct"/>
            <w:shd w:val="clear" w:color="auto" w:fill="auto"/>
          </w:tcPr>
          <w:p w14:paraId="50362AA5" w14:textId="138BF042" w:rsidR="001758A6" w:rsidRPr="00A0767E" w:rsidRDefault="001758A6" w:rsidP="00A0767E">
            <w:pPr>
              <w:pStyle w:val="table-text"/>
              <w:jc w:val="center"/>
              <w:rPr>
                <w:sz w:val="20"/>
                <w:szCs w:val="20"/>
                <w:highlight w:val="yellow"/>
              </w:rPr>
            </w:pPr>
            <w:r w:rsidRPr="00A0767E">
              <w:rPr>
                <w:sz w:val="20"/>
                <w:szCs w:val="20"/>
              </w:rPr>
              <w:t>387,686</w:t>
            </w:r>
            <w:r w:rsidR="005741A5">
              <w:rPr>
                <w:sz w:val="20"/>
                <w:szCs w:val="20"/>
              </w:rPr>
              <w:br/>
            </w:r>
            <w:r w:rsidRPr="00A0767E">
              <w:rPr>
                <w:sz w:val="20"/>
                <w:szCs w:val="20"/>
              </w:rPr>
              <w:t>(16.4%)</w:t>
            </w:r>
          </w:p>
        </w:tc>
      </w:tr>
      <w:tr w:rsidR="001758A6" w:rsidRPr="00A0767E" w14:paraId="55B42CEC" w14:textId="77777777" w:rsidTr="005741A5">
        <w:trPr>
          <w:cantSplit/>
        </w:trPr>
        <w:tc>
          <w:tcPr>
            <w:tcW w:w="3462" w:type="pct"/>
          </w:tcPr>
          <w:p w14:paraId="5BF22B62" w14:textId="72A2F697" w:rsidR="001758A6" w:rsidRPr="00A0767E" w:rsidRDefault="001758A6" w:rsidP="00A0767E">
            <w:pPr>
              <w:pStyle w:val="table-text"/>
              <w:rPr>
                <w:sz w:val="20"/>
                <w:szCs w:val="20"/>
              </w:rPr>
            </w:pPr>
            <w:r w:rsidRPr="00A0767E">
              <w:rPr>
                <w:b/>
                <w:i/>
                <w:sz w:val="20"/>
                <w:szCs w:val="20"/>
              </w:rPr>
              <w:t>Exclusion 4</w:t>
            </w:r>
            <w:r w:rsidRPr="00A0767E">
              <w:rPr>
                <w:sz w:val="20"/>
                <w:szCs w:val="20"/>
              </w:rPr>
              <w:t>: Discharged from SNF against medical advice</w:t>
            </w:r>
          </w:p>
        </w:tc>
        <w:tc>
          <w:tcPr>
            <w:tcW w:w="769" w:type="pct"/>
          </w:tcPr>
          <w:p w14:paraId="1CF50A98" w14:textId="716DDE0D" w:rsidR="001758A6" w:rsidRPr="00A0767E" w:rsidRDefault="001758A6" w:rsidP="00A0767E">
            <w:pPr>
              <w:pStyle w:val="table-text"/>
              <w:jc w:val="center"/>
              <w:rPr>
                <w:sz w:val="20"/>
                <w:szCs w:val="20"/>
                <w:highlight w:val="yellow"/>
              </w:rPr>
            </w:pPr>
            <w:r w:rsidRPr="00A0767E">
              <w:rPr>
                <w:sz w:val="20"/>
                <w:szCs w:val="20"/>
              </w:rPr>
              <w:t>13,190</w:t>
            </w:r>
            <w:r w:rsidR="005741A5">
              <w:rPr>
                <w:sz w:val="20"/>
                <w:szCs w:val="20"/>
              </w:rPr>
              <w:br/>
            </w:r>
            <w:r w:rsidRPr="00A0767E">
              <w:rPr>
                <w:sz w:val="20"/>
                <w:szCs w:val="20"/>
              </w:rPr>
              <w:t>(0.6%)</w:t>
            </w:r>
          </w:p>
        </w:tc>
        <w:tc>
          <w:tcPr>
            <w:tcW w:w="769" w:type="pct"/>
          </w:tcPr>
          <w:p w14:paraId="7FA41B31" w14:textId="720D57F3" w:rsidR="001758A6" w:rsidRPr="00A0767E" w:rsidRDefault="001758A6" w:rsidP="00A0767E">
            <w:pPr>
              <w:pStyle w:val="table-text"/>
              <w:jc w:val="center"/>
              <w:rPr>
                <w:sz w:val="20"/>
                <w:szCs w:val="20"/>
                <w:highlight w:val="yellow"/>
              </w:rPr>
            </w:pPr>
            <w:r w:rsidRPr="00A0767E">
              <w:rPr>
                <w:sz w:val="20"/>
                <w:szCs w:val="20"/>
              </w:rPr>
              <w:t>15,701</w:t>
            </w:r>
            <w:r w:rsidR="005741A5">
              <w:rPr>
                <w:sz w:val="20"/>
                <w:szCs w:val="20"/>
              </w:rPr>
              <w:br/>
            </w:r>
            <w:r w:rsidRPr="00A0767E">
              <w:rPr>
                <w:sz w:val="20"/>
                <w:szCs w:val="20"/>
              </w:rPr>
              <w:t>(0.7%)</w:t>
            </w:r>
          </w:p>
        </w:tc>
      </w:tr>
      <w:tr w:rsidR="001758A6" w:rsidRPr="00A0767E" w14:paraId="06D3F510" w14:textId="77777777" w:rsidTr="005741A5">
        <w:trPr>
          <w:cantSplit/>
        </w:trPr>
        <w:tc>
          <w:tcPr>
            <w:tcW w:w="3462" w:type="pct"/>
          </w:tcPr>
          <w:p w14:paraId="7C2C38F7" w14:textId="2A0EC632" w:rsidR="001758A6" w:rsidRPr="00A0767E" w:rsidRDefault="001758A6" w:rsidP="00A0767E">
            <w:pPr>
              <w:pStyle w:val="table-text"/>
              <w:rPr>
                <w:sz w:val="20"/>
                <w:szCs w:val="20"/>
              </w:rPr>
            </w:pPr>
            <w:r w:rsidRPr="00A0767E">
              <w:rPr>
                <w:b/>
                <w:i/>
                <w:sz w:val="20"/>
                <w:szCs w:val="20"/>
              </w:rPr>
              <w:t>Exclusion 5</w:t>
            </w:r>
            <w:r w:rsidRPr="00A0767E">
              <w:rPr>
                <w:sz w:val="20"/>
                <w:szCs w:val="20"/>
              </w:rPr>
              <w:t xml:space="preserve">: Principal diagnosis in prior proximal hospitalization for medically treated cancer </w:t>
            </w:r>
          </w:p>
        </w:tc>
        <w:tc>
          <w:tcPr>
            <w:tcW w:w="769" w:type="pct"/>
            <w:shd w:val="clear" w:color="auto" w:fill="auto"/>
          </w:tcPr>
          <w:p w14:paraId="54175A92" w14:textId="1C476243" w:rsidR="001758A6" w:rsidRPr="00A0767E" w:rsidRDefault="001758A6" w:rsidP="00A0767E">
            <w:pPr>
              <w:pStyle w:val="table-text"/>
              <w:jc w:val="center"/>
              <w:rPr>
                <w:sz w:val="20"/>
                <w:szCs w:val="20"/>
                <w:highlight w:val="yellow"/>
              </w:rPr>
            </w:pPr>
            <w:r w:rsidRPr="00A0767E">
              <w:rPr>
                <w:sz w:val="20"/>
                <w:szCs w:val="20"/>
              </w:rPr>
              <w:t>29,347</w:t>
            </w:r>
            <w:r w:rsidR="005741A5">
              <w:rPr>
                <w:sz w:val="20"/>
                <w:szCs w:val="20"/>
              </w:rPr>
              <w:br/>
            </w:r>
            <w:r w:rsidRPr="00A0767E">
              <w:rPr>
                <w:sz w:val="20"/>
                <w:szCs w:val="20"/>
              </w:rPr>
              <w:t>(1.2%)</w:t>
            </w:r>
          </w:p>
        </w:tc>
        <w:tc>
          <w:tcPr>
            <w:tcW w:w="769" w:type="pct"/>
            <w:shd w:val="clear" w:color="auto" w:fill="auto"/>
          </w:tcPr>
          <w:p w14:paraId="1EFA63D0" w14:textId="5CC52657" w:rsidR="001758A6" w:rsidRPr="00A0767E" w:rsidRDefault="001758A6" w:rsidP="00A0767E">
            <w:pPr>
              <w:pStyle w:val="table-text"/>
              <w:jc w:val="center"/>
              <w:rPr>
                <w:sz w:val="20"/>
                <w:szCs w:val="20"/>
                <w:highlight w:val="yellow"/>
              </w:rPr>
            </w:pPr>
            <w:r w:rsidRPr="00A0767E">
              <w:rPr>
                <w:sz w:val="20"/>
                <w:szCs w:val="20"/>
              </w:rPr>
              <w:t>28,170</w:t>
            </w:r>
            <w:r w:rsidR="005741A5">
              <w:rPr>
                <w:sz w:val="20"/>
                <w:szCs w:val="20"/>
              </w:rPr>
              <w:br/>
            </w:r>
            <w:r w:rsidRPr="00A0767E">
              <w:rPr>
                <w:sz w:val="20"/>
                <w:szCs w:val="20"/>
              </w:rPr>
              <w:t>(1.2%)</w:t>
            </w:r>
          </w:p>
        </w:tc>
      </w:tr>
      <w:tr w:rsidR="001758A6" w:rsidRPr="00A0767E" w14:paraId="5AD4A787" w14:textId="77777777" w:rsidTr="00BA1B73">
        <w:trPr>
          <w:cantSplit/>
        </w:trPr>
        <w:tc>
          <w:tcPr>
            <w:tcW w:w="3462" w:type="pct"/>
            <w:tcBorders>
              <w:bottom w:val="nil"/>
            </w:tcBorders>
          </w:tcPr>
          <w:p w14:paraId="0C6D19C4" w14:textId="109A14DB" w:rsidR="001758A6" w:rsidRPr="00A0767E" w:rsidRDefault="001758A6" w:rsidP="00A0767E">
            <w:pPr>
              <w:pStyle w:val="table-text"/>
              <w:rPr>
                <w:sz w:val="20"/>
                <w:szCs w:val="20"/>
              </w:rPr>
            </w:pPr>
            <w:r w:rsidRPr="00A0767E">
              <w:rPr>
                <w:b/>
                <w:i/>
                <w:sz w:val="20"/>
                <w:szCs w:val="20"/>
              </w:rPr>
              <w:t>Exclusion 6</w:t>
            </w:r>
            <w:r w:rsidRPr="00A0767E">
              <w:rPr>
                <w:sz w:val="20"/>
                <w:szCs w:val="20"/>
              </w:rPr>
              <w:t xml:space="preserve">: Principal diagnosis in prior proximal hospitalization for rehabilitation care </w:t>
            </w:r>
          </w:p>
        </w:tc>
        <w:tc>
          <w:tcPr>
            <w:tcW w:w="769" w:type="pct"/>
            <w:tcBorders>
              <w:bottom w:val="nil"/>
            </w:tcBorders>
            <w:shd w:val="clear" w:color="auto" w:fill="auto"/>
          </w:tcPr>
          <w:p w14:paraId="2F2FEDBE" w14:textId="0A9162C3" w:rsidR="001758A6" w:rsidRPr="00A0767E" w:rsidRDefault="001758A6" w:rsidP="005741A5">
            <w:pPr>
              <w:pStyle w:val="table-text"/>
              <w:jc w:val="center"/>
              <w:rPr>
                <w:sz w:val="20"/>
                <w:szCs w:val="20"/>
                <w:highlight w:val="yellow"/>
              </w:rPr>
            </w:pPr>
            <w:r w:rsidRPr="00A0767E">
              <w:rPr>
                <w:sz w:val="20"/>
                <w:szCs w:val="20"/>
              </w:rPr>
              <w:t>34</w:t>
            </w:r>
            <w:r w:rsidR="005741A5">
              <w:rPr>
                <w:sz w:val="20"/>
                <w:szCs w:val="20"/>
              </w:rPr>
              <w:br/>
            </w:r>
            <w:r w:rsidR="007B181A" w:rsidRPr="00A0767E">
              <w:rPr>
                <w:sz w:val="20"/>
                <w:szCs w:val="20"/>
              </w:rPr>
              <w:t>(</w:t>
            </w:r>
            <w:r w:rsidRPr="00A0767E">
              <w:rPr>
                <w:sz w:val="20"/>
                <w:szCs w:val="20"/>
              </w:rPr>
              <w:t>0.0%)</w:t>
            </w:r>
          </w:p>
        </w:tc>
        <w:tc>
          <w:tcPr>
            <w:tcW w:w="769" w:type="pct"/>
            <w:tcBorders>
              <w:bottom w:val="nil"/>
            </w:tcBorders>
            <w:shd w:val="clear" w:color="auto" w:fill="auto"/>
          </w:tcPr>
          <w:p w14:paraId="5CC05DA0" w14:textId="6F85BDFF" w:rsidR="001758A6" w:rsidRPr="00A0767E" w:rsidRDefault="001758A6" w:rsidP="00A0767E">
            <w:pPr>
              <w:pStyle w:val="table-text"/>
              <w:jc w:val="center"/>
              <w:rPr>
                <w:sz w:val="20"/>
                <w:szCs w:val="20"/>
                <w:highlight w:val="yellow"/>
              </w:rPr>
            </w:pPr>
            <w:r w:rsidRPr="00A0767E">
              <w:rPr>
                <w:sz w:val="20"/>
                <w:szCs w:val="20"/>
              </w:rPr>
              <w:t>28</w:t>
            </w:r>
            <w:r w:rsidR="005741A5">
              <w:rPr>
                <w:sz w:val="20"/>
                <w:szCs w:val="20"/>
              </w:rPr>
              <w:br/>
            </w:r>
            <w:r w:rsidR="007B181A" w:rsidRPr="00A0767E">
              <w:rPr>
                <w:sz w:val="20"/>
                <w:szCs w:val="20"/>
              </w:rPr>
              <w:t>(</w:t>
            </w:r>
            <w:r w:rsidRPr="00A0767E">
              <w:rPr>
                <w:sz w:val="20"/>
                <w:szCs w:val="20"/>
              </w:rPr>
              <w:t>&lt;</w:t>
            </w:r>
            <w:r w:rsidR="00CC0937" w:rsidRPr="00A0767E">
              <w:rPr>
                <w:sz w:val="20"/>
                <w:szCs w:val="20"/>
              </w:rPr>
              <w:t> </w:t>
            </w:r>
            <w:r w:rsidRPr="00A0767E">
              <w:rPr>
                <w:sz w:val="20"/>
                <w:szCs w:val="20"/>
              </w:rPr>
              <w:t>0.1 %)</w:t>
            </w:r>
          </w:p>
        </w:tc>
      </w:tr>
      <w:tr w:rsidR="001758A6" w:rsidRPr="00A0767E" w14:paraId="5EAB837B" w14:textId="77777777" w:rsidTr="00BA1B73">
        <w:trPr>
          <w:cantSplit/>
        </w:trPr>
        <w:tc>
          <w:tcPr>
            <w:tcW w:w="3462" w:type="pct"/>
            <w:tcBorders>
              <w:top w:val="nil"/>
              <w:bottom w:val="nil"/>
            </w:tcBorders>
          </w:tcPr>
          <w:p w14:paraId="2B2BCF2B" w14:textId="6255C8BD" w:rsidR="001758A6" w:rsidRPr="00A0767E" w:rsidRDefault="001758A6" w:rsidP="00A0767E">
            <w:pPr>
              <w:pStyle w:val="table-text"/>
              <w:rPr>
                <w:b/>
                <w:bCs/>
                <w:i/>
                <w:iCs/>
                <w:sz w:val="20"/>
                <w:szCs w:val="20"/>
              </w:rPr>
            </w:pPr>
            <w:r w:rsidRPr="00A0767E">
              <w:rPr>
                <w:b/>
                <w:i/>
                <w:sz w:val="20"/>
                <w:szCs w:val="20"/>
              </w:rPr>
              <w:t>Exclusion 7</w:t>
            </w:r>
            <w:r w:rsidRPr="00A0767E">
              <w:rPr>
                <w:sz w:val="20"/>
                <w:szCs w:val="20"/>
              </w:rPr>
              <w:t xml:space="preserve">: Principal diagnosis in prior proximal hospitalization for pregnancy </w:t>
            </w:r>
          </w:p>
        </w:tc>
        <w:tc>
          <w:tcPr>
            <w:tcW w:w="769" w:type="pct"/>
            <w:tcBorders>
              <w:top w:val="nil"/>
              <w:bottom w:val="nil"/>
            </w:tcBorders>
          </w:tcPr>
          <w:p w14:paraId="7B927103" w14:textId="627EF914" w:rsidR="001758A6" w:rsidRPr="00A0767E" w:rsidRDefault="001758A6" w:rsidP="005741A5">
            <w:pPr>
              <w:pStyle w:val="table-text"/>
              <w:jc w:val="center"/>
              <w:rPr>
                <w:sz w:val="20"/>
                <w:szCs w:val="20"/>
                <w:highlight w:val="yellow"/>
              </w:rPr>
            </w:pPr>
            <w:r w:rsidRPr="00A0767E">
              <w:rPr>
                <w:sz w:val="20"/>
                <w:szCs w:val="20"/>
              </w:rPr>
              <w:t>9</w:t>
            </w:r>
            <w:r w:rsidR="005741A5">
              <w:rPr>
                <w:sz w:val="20"/>
                <w:szCs w:val="20"/>
              </w:rPr>
              <w:br/>
            </w:r>
            <w:r w:rsidR="007B181A" w:rsidRPr="00A0767E">
              <w:rPr>
                <w:sz w:val="20"/>
                <w:szCs w:val="20"/>
              </w:rPr>
              <w:t>(</w:t>
            </w:r>
            <w:r w:rsidRPr="00A0767E">
              <w:rPr>
                <w:sz w:val="20"/>
                <w:szCs w:val="20"/>
              </w:rPr>
              <w:t>0.0%)</w:t>
            </w:r>
          </w:p>
        </w:tc>
        <w:tc>
          <w:tcPr>
            <w:tcW w:w="769" w:type="pct"/>
            <w:tcBorders>
              <w:top w:val="nil"/>
              <w:bottom w:val="nil"/>
            </w:tcBorders>
          </w:tcPr>
          <w:p w14:paraId="3C067461" w14:textId="29CAB737" w:rsidR="001758A6" w:rsidRPr="00A0767E" w:rsidRDefault="001758A6" w:rsidP="005741A5">
            <w:pPr>
              <w:pStyle w:val="table-text"/>
              <w:jc w:val="center"/>
              <w:rPr>
                <w:sz w:val="20"/>
                <w:szCs w:val="20"/>
                <w:highlight w:val="yellow"/>
              </w:rPr>
            </w:pPr>
            <w:r w:rsidRPr="00A0767E">
              <w:rPr>
                <w:sz w:val="20"/>
                <w:szCs w:val="20"/>
              </w:rPr>
              <w:t>9</w:t>
            </w:r>
            <w:r w:rsidR="005741A5">
              <w:rPr>
                <w:sz w:val="20"/>
                <w:szCs w:val="20"/>
              </w:rPr>
              <w:br/>
            </w:r>
            <w:r w:rsidR="007B181A" w:rsidRPr="00A0767E">
              <w:rPr>
                <w:sz w:val="20"/>
                <w:szCs w:val="20"/>
              </w:rPr>
              <w:t>(</w:t>
            </w:r>
            <w:r w:rsidRPr="00A0767E">
              <w:rPr>
                <w:sz w:val="20"/>
                <w:szCs w:val="20"/>
              </w:rPr>
              <w:t>0.0%)</w:t>
            </w:r>
          </w:p>
        </w:tc>
      </w:tr>
      <w:tr w:rsidR="001758A6" w:rsidRPr="00A0767E" w14:paraId="380C90E7" w14:textId="77777777" w:rsidTr="00BA1B73">
        <w:trPr>
          <w:cantSplit/>
        </w:trPr>
        <w:tc>
          <w:tcPr>
            <w:tcW w:w="3462" w:type="pct"/>
            <w:tcBorders>
              <w:top w:val="nil"/>
            </w:tcBorders>
          </w:tcPr>
          <w:p w14:paraId="74DFE224" w14:textId="342E0184" w:rsidR="001758A6" w:rsidRPr="00A0767E" w:rsidRDefault="001758A6" w:rsidP="00A0767E">
            <w:pPr>
              <w:pStyle w:val="table-text"/>
              <w:rPr>
                <w:b/>
                <w:bCs/>
                <w:iCs/>
                <w:color w:val="000000"/>
                <w:sz w:val="20"/>
                <w:szCs w:val="20"/>
              </w:rPr>
            </w:pPr>
            <w:r w:rsidRPr="00A0767E">
              <w:rPr>
                <w:b/>
                <w:i/>
                <w:sz w:val="20"/>
                <w:szCs w:val="20"/>
              </w:rPr>
              <w:t>Exclusion 8</w:t>
            </w:r>
            <w:r w:rsidRPr="00A0767E">
              <w:rPr>
                <w:sz w:val="20"/>
                <w:szCs w:val="20"/>
              </w:rPr>
              <w:t>: Missing data on variables used for measure construction</w:t>
            </w:r>
            <w:r w:rsidR="00320C53" w:rsidRPr="00A0767E">
              <w:rPr>
                <w:sz w:val="20"/>
                <w:szCs w:val="20"/>
              </w:rPr>
              <w:t xml:space="preserve"> or other problematic data elements</w:t>
            </w:r>
          </w:p>
        </w:tc>
        <w:tc>
          <w:tcPr>
            <w:tcW w:w="769" w:type="pct"/>
            <w:tcBorders>
              <w:top w:val="nil"/>
            </w:tcBorders>
            <w:shd w:val="clear" w:color="auto" w:fill="auto"/>
          </w:tcPr>
          <w:p w14:paraId="583B7555" w14:textId="4006F41A" w:rsidR="001758A6" w:rsidRPr="00A0767E" w:rsidRDefault="001758A6" w:rsidP="00A0767E">
            <w:pPr>
              <w:pStyle w:val="table-text"/>
              <w:jc w:val="center"/>
              <w:rPr>
                <w:sz w:val="20"/>
                <w:szCs w:val="20"/>
                <w:highlight w:val="yellow"/>
              </w:rPr>
            </w:pPr>
            <w:r w:rsidRPr="00A0767E">
              <w:rPr>
                <w:sz w:val="20"/>
                <w:szCs w:val="20"/>
              </w:rPr>
              <w:t>247,689</w:t>
            </w:r>
            <w:r w:rsidR="005741A5">
              <w:rPr>
                <w:sz w:val="20"/>
                <w:szCs w:val="20"/>
              </w:rPr>
              <w:br/>
            </w:r>
            <w:r w:rsidRPr="00A0767E">
              <w:rPr>
                <w:sz w:val="20"/>
                <w:szCs w:val="20"/>
              </w:rPr>
              <w:t>(10.4%)</w:t>
            </w:r>
          </w:p>
        </w:tc>
        <w:tc>
          <w:tcPr>
            <w:tcW w:w="769" w:type="pct"/>
            <w:tcBorders>
              <w:top w:val="nil"/>
            </w:tcBorders>
            <w:shd w:val="clear" w:color="auto" w:fill="auto"/>
          </w:tcPr>
          <w:p w14:paraId="7C11202E" w14:textId="5DF8D205" w:rsidR="001758A6" w:rsidRPr="00A0767E" w:rsidRDefault="001758A6" w:rsidP="00A0767E">
            <w:pPr>
              <w:pStyle w:val="table-text"/>
              <w:jc w:val="center"/>
              <w:rPr>
                <w:sz w:val="20"/>
                <w:szCs w:val="20"/>
                <w:highlight w:val="yellow"/>
              </w:rPr>
            </w:pPr>
            <w:r w:rsidRPr="00A0767E">
              <w:rPr>
                <w:sz w:val="20"/>
                <w:szCs w:val="20"/>
              </w:rPr>
              <w:t>265,964</w:t>
            </w:r>
            <w:r w:rsidR="005741A5">
              <w:rPr>
                <w:sz w:val="20"/>
                <w:szCs w:val="20"/>
              </w:rPr>
              <w:br/>
            </w:r>
            <w:r w:rsidRPr="00A0767E">
              <w:rPr>
                <w:sz w:val="20"/>
                <w:szCs w:val="20"/>
              </w:rPr>
              <w:t>(11.2%)</w:t>
            </w:r>
          </w:p>
        </w:tc>
      </w:tr>
      <w:tr w:rsidR="008F07F2" w:rsidRPr="00A0767E" w14:paraId="273790A3" w14:textId="77777777" w:rsidTr="005741A5">
        <w:trPr>
          <w:cantSplit/>
        </w:trPr>
        <w:tc>
          <w:tcPr>
            <w:tcW w:w="3462" w:type="pct"/>
          </w:tcPr>
          <w:p w14:paraId="6D490002" w14:textId="27C12CCC" w:rsidR="008F07F2" w:rsidRPr="00A0767E" w:rsidRDefault="008F07F2" w:rsidP="00A0767E">
            <w:pPr>
              <w:pStyle w:val="table-text"/>
              <w:rPr>
                <w:sz w:val="20"/>
                <w:szCs w:val="20"/>
              </w:rPr>
            </w:pPr>
            <w:r w:rsidRPr="00A0767E">
              <w:rPr>
                <w:b/>
                <w:i/>
                <w:sz w:val="20"/>
                <w:szCs w:val="20"/>
              </w:rPr>
              <w:t>Exclusion 9</w:t>
            </w:r>
            <w:r w:rsidRPr="00A0767E">
              <w:rPr>
                <w:sz w:val="20"/>
                <w:szCs w:val="20"/>
              </w:rPr>
              <w:t xml:space="preserve">: CAH </w:t>
            </w:r>
            <w:r w:rsidR="00CC0937" w:rsidRPr="00A0767E">
              <w:rPr>
                <w:sz w:val="20"/>
                <w:szCs w:val="20"/>
              </w:rPr>
              <w:t>s</w:t>
            </w:r>
            <w:r w:rsidRPr="00A0767E">
              <w:rPr>
                <w:sz w:val="20"/>
                <w:szCs w:val="20"/>
              </w:rPr>
              <w:t xml:space="preserve">wing </w:t>
            </w:r>
            <w:r w:rsidR="00CC0937" w:rsidRPr="00A0767E">
              <w:rPr>
                <w:sz w:val="20"/>
                <w:szCs w:val="20"/>
              </w:rPr>
              <w:t>b</w:t>
            </w:r>
            <w:r w:rsidRPr="00A0767E">
              <w:rPr>
                <w:sz w:val="20"/>
                <w:szCs w:val="20"/>
              </w:rPr>
              <w:t>eds</w:t>
            </w:r>
          </w:p>
        </w:tc>
        <w:tc>
          <w:tcPr>
            <w:tcW w:w="769" w:type="pct"/>
            <w:shd w:val="clear" w:color="auto" w:fill="auto"/>
          </w:tcPr>
          <w:p w14:paraId="24923FE5" w14:textId="151CD89F" w:rsidR="008F07F2" w:rsidRPr="00A0767E" w:rsidRDefault="008F07F2" w:rsidP="005741A5">
            <w:pPr>
              <w:pStyle w:val="table-text"/>
              <w:jc w:val="center"/>
              <w:rPr>
                <w:sz w:val="20"/>
                <w:szCs w:val="20"/>
              </w:rPr>
            </w:pPr>
            <w:r w:rsidRPr="00A0767E">
              <w:rPr>
                <w:sz w:val="20"/>
                <w:szCs w:val="20"/>
              </w:rPr>
              <w:t>85,184</w:t>
            </w:r>
            <w:r w:rsidR="005741A5">
              <w:rPr>
                <w:sz w:val="20"/>
                <w:szCs w:val="20"/>
              </w:rPr>
              <w:br/>
            </w:r>
            <w:r w:rsidRPr="00A0767E">
              <w:rPr>
                <w:sz w:val="20"/>
                <w:szCs w:val="20"/>
              </w:rPr>
              <w:t>(3.6%)</w:t>
            </w:r>
          </w:p>
        </w:tc>
        <w:tc>
          <w:tcPr>
            <w:tcW w:w="769" w:type="pct"/>
            <w:shd w:val="clear" w:color="auto" w:fill="auto"/>
          </w:tcPr>
          <w:p w14:paraId="19A9EEB7" w14:textId="69ADE266" w:rsidR="008F07F2" w:rsidRPr="00A0767E" w:rsidRDefault="008F07F2" w:rsidP="005741A5">
            <w:pPr>
              <w:pStyle w:val="table-text"/>
              <w:jc w:val="center"/>
              <w:rPr>
                <w:sz w:val="20"/>
                <w:szCs w:val="20"/>
              </w:rPr>
            </w:pPr>
            <w:r w:rsidRPr="00A0767E">
              <w:rPr>
                <w:sz w:val="20"/>
                <w:szCs w:val="20"/>
              </w:rPr>
              <w:t>84,637</w:t>
            </w:r>
            <w:r w:rsidR="005741A5">
              <w:rPr>
                <w:sz w:val="20"/>
                <w:szCs w:val="20"/>
              </w:rPr>
              <w:br/>
            </w:r>
            <w:r w:rsidRPr="00A0767E">
              <w:rPr>
                <w:sz w:val="20"/>
                <w:szCs w:val="20"/>
              </w:rPr>
              <w:t>(3.6%)</w:t>
            </w:r>
          </w:p>
        </w:tc>
      </w:tr>
      <w:tr w:rsidR="001758A6" w:rsidRPr="00A0767E" w14:paraId="5C1D668D" w14:textId="77777777" w:rsidTr="005741A5">
        <w:trPr>
          <w:cantSplit/>
        </w:trPr>
        <w:tc>
          <w:tcPr>
            <w:tcW w:w="3462" w:type="pct"/>
          </w:tcPr>
          <w:p w14:paraId="38BF689D" w14:textId="38E059A3" w:rsidR="001758A6" w:rsidRPr="001B1FB5" w:rsidRDefault="001758A6" w:rsidP="00A0767E">
            <w:pPr>
              <w:pStyle w:val="table-text"/>
              <w:rPr>
                <w:b/>
                <w:i/>
                <w:sz w:val="20"/>
                <w:szCs w:val="20"/>
              </w:rPr>
            </w:pPr>
            <w:r w:rsidRPr="00BC3549">
              <w:rPr>
                <w:b/>
                <w:sz w:val="20"/>
                <w:szCs w:val="20"/>
              </w:rPr>
              <w:t xml:space="preserve">Total excluded for any </w:t>
            </w:r>
            <w:proofErr w:type="spellStart"/>
            <w:r w:rsidRPr="00BC3549">
              <w:rPr>
                <w:b/>
                <w:sz w:val="20"/>
                <w:szCs w:val="20"/>
              </w:rPr>
              <w:t>reason</w:t>
            </w:r>
            <w:r w:rsidR="001B1FB5" w:rsidRPr="00BC3549">
              <w:rPr>
                <w:b/>
                <w:sz w:val="20"/>
                <w:szCs w:val="20"/>
                <w:vertAlign w:val="superscript"/>
              </w:rPr>
              <w:t>c</w:t>
            </w:r>
            <w:proofErr w:type="spellEnd"/>
          </w:p>
        </w:tc>
        <w:tc>
          <w:tcPr>
            <w:tcW w:w="769" w:type="pct"/>
            <w:shd w:val="clear" w:color="auto" w:fill="auto"/>
          </w:tcPr>
          <w:p w14:paraId="221D1731" w14:textId="1E37B0CA" w:rsidR="001758A6" w:rsidRPr="00A0767E" w:rsidRDefault="000B207F" w:rsidP="005741A5">
            <w:pPr>
              <w:pStyle w:val="table-text"/>
              <w:jc w:val="center"/>
              <w:rPr>
                <w:sz w:val="20"/>
                <w:szCs w:val="20"/>
                <w:highlight w:val="yellow"/>
              </w:rPr>
            </w:pPr>
            <w:r w:rsidRPr="00A0767E">
              <w:rPr>
                <w:sz w:val="20"/>
                <w:szCs w:val="20"/>
              </w:rPr>
              <w:t>753,111</w:t>
            </w:r>
            <w:r w:rsidR="005741A5">
              <w:rPr>
                <w:sz w:val="20"/>
                <w:szCs w:val="20"/>
              </w:rPr>
              <w:br/>
            </w:r>
            <w:r w:rsidRPr="00A0767E">
              <w:rPr>
                <w:sz w:val="20"/>
                <w:szCs w:val="20"/>
              </w:rPr>
              <w:t>(31.65%)</w:t>
            </w:r>
            <w:r w:rsidR="001758A6" w:rsidRPr="00A0767E">
              <w:rPr>
                <w:sz w:val="20"/>
                <w:szCs w:val="20"/>
              </w:rPr>
              <w:t xml:space="preserve"> (68.4%)</w:t>
            </w:r>
          </w:p>
        </w:tc>
        <w:tc>
          <w:tcPr>
            <w:tcW w:w="769" w:type="pct"/>
            <w:shd w:val="clear" w:color="auto" w:fill="auto"/>
          </w:tcPr>
          <w:p w14:paraId="510F8991" w14:textId="03B5B568" w:rsidR="001758A6" w:rsidRPr="00A0767E" w:rsidRDefault="000710DE" w:rsidP="00A0767E">
            <w:pPr>
              <w:pStyle w:val="table-text"/>
              <w:jc w:val="center"/>
              <w:rPr>
                <w:sz w:val="20"/>
                <w:szCs w:val="20"/>
                <w:highlight w:val="yellow"/>
              </w:rPr>
            </w:pPr>
            <w:r w:rsidRPr="00A0767E">
              <w:rPr>
                <w:sz w:val="20"/>
                <w:szCs w:val="20"/>
              </w:rPr>
              <w:t>704,953</w:t>
            </w:r>
            <w:r w:rsidR="005741A5">
              <w:rPr>
                <w:sz w:val="20"/>
                <w:szCs w:val="20"/>
              </w:rPr>
              <w:br/>
            </w:r>
            <w:r w:rsidRPr="00A0767E">
              <w:rPr>
                <w:sz w:val="20"/>
                <w:szCs w:val="20"/>
              </w:rPr>
              <w:t>(29.8%)</w:t>
            </w:r>
            <w:r w:rsidR="001758A6" w:rsidRPr="00A0767E">
              <w:rPr>
                <w:sz w:val="20"/>
                <w:szCs w:val="20"/>
              </w:rPr>
              <w:t xml:space="preserve"> (70.2%)</w:t>
            </w:r>
          </w:p>
        </w:tc>
      </w:tr>
    </w:tbl>
    <w:p w14:paraId="0BFA7EB8" w14:textId="11DB9FA7" w:rsidR="00E563B4" w:rsidRPr="00B362C9" w:rsidRDefault="001B1FB5" w:rsidP="005741A5">
      <w:pPr>
        <w:pStyle w:val="table-notestd"/>
        <w:rPr>
          <w:sz w:val="20"/>
          <w:szCs w:val="20"/>
        </w:rPr>
      </w:pPr>
      <w:r>
        <w:rPr>
          <w:sz w:val="20"/>
          <w:szCs w:val="20"/>
          <w:vertAlign w:val="superscript"/>
        </w:rPr>
        <w:t>a</w:t>
      </w:r>
      <w:r w:rsidR="00E563B4" w:rsidRPr="00B362C9">
        <w:rPr>
          <w:sz w:val="20"/>
          <w:szCs w:val="20"/>
        </w:rPr>
        <w:t xml:space="preserve"> </w:t>
      </w:r>
      <w:bookmarkStart w:id="18" w:name="_Hlk800308"/>
      <w:r w:rsidR="00E563B4" w:rsidRPr="00B362C9">
        <w:rPr>
          <w:sz w:val="20"/>
          <w:szCs w:val="20"/>
        </w:rPr>
        <w:t xml:space="preserve">Before applying exclusion criteria, the initial analytic file for </w:t>
      </w:r>
      <w:r w:rsidR="00925558" w:rsidRPr="00B362C9">
        <w:rPr>
          <w:sz w:val="20"/>
          <w:szCs w:val="20"/>
        </w:rPr>
        <w:t>F</w:t>
      </w:r>
      <w:r w:rsidR="00E563B4" w:rsidRPr="00B362C9">
        <w:rPr>
          <w:sz w:val="20"/>
          <w:szCs w:val="20"/>
        </w:rPr>
        <w:t>Y 201</w:t>
      </w:r>
      <w:r w:rsidR="00925558" w:rsidRPr="00B362C9">
        <w:rPr>
          <w:sz w:val="20"/>
          <w:szCs w:val="20"/>
        </w:rPr>
        <w:t>6</w:t>
      </w:r>
      <w:r w:rsidR="00E563B4" w:rsidRPr="00B362C9">
        <w:rPr>
          <w:sz w:val="20"/>
          <w:szCs w:val="20"/>
        </w:rPr>
        <w:t xml:space="preserve"> included </w:t>
      </w:r>
      <w:r w:rsidR="002171A7" w:rsidRPr="00B362C9">
        <w:rPr>
          <w:sz w:val="20"/>
          <w:szCs w:val="20"/>
        </w:rPr>
        <w:t>2,379,324</w:t>
      </w:r>
      <w:r w:rsidR="00E563B4" w:rsidRPr="00B362C9">
        <w:rPr>
          <w:sz w:val="20"/>
          <w:szCs w:val="20"/>
        </w:rPr>
        <w:t xml:space="preserve"> index SNF stays </w:t>
      </w:r>
      <w:r w:rsidR="00BA3F70" w:rsidRPr="00B362C9">
        <w:rPr>
          <w:sz w:val="20"/>
          <w:szCs w:val="20"/>
        </w:rPr>
        <w:t xml:space="preserve">across </w:t>
      </w:r>
      <w:r w:rsidR="006140C8" w:rsidRPr="00B362C9">
        <w:rPr>
          <w:sz w:val="20"/>
          <w:szCs w:val="20"/>
        </w:rPr>
        <w:t>16,709</w:t>
      </w:r>
      <w:r w:rsidR="00E563B4" w:rsidRPr="00B362C9">
        <w:rPr>
          <w:sz w:val="20"/>
          <w:szCs w:val="20"/>
        </w:rPr>
        <w:t xml:space="preserve"> SNFs. </w:t>
      </w:r>
      <w:r w:rsidR="0031199B" w:rsidRPr="00B362C9">
        <w:rPr>
          <w:sz w:val="20"/>
          <w:szCs w:val="20"/>
        </w:rPr>
        <w:t xml:space="preserve">After </w:t>
      </w:r>
      <w:r w:rsidR="00BA3F70" w:rsidRPr="00B362C9">
        <w:rPr>
          <w:sz w:val="20"/>
          <w:szCs w:val="20"/>
        </w:rPr>
        <w:t xml:space="preserve">applying </w:t>
      </w:r>
      <w:r w:rsidR="0031199B" w:rsidRPr="00B362C9">
        <w:rPr>
          <w:sz w:val="20"/>
          <w:szCs w:val="20"/>
        </w:rPr>
        <w:t xml:space="preserve">exclusions, 1,626,213 index SNF stays </w:t>
      </w:r>
      <w:r w:rsidR="00BA3F70" w:rsidRPr="00B362C9">
        <w:rPr>
          <w:sz w:val="20"/>
          <w:szCs w:val="20"/>
        </w:rPr>
        <w:t xml:space="preserve">across </w:t>
      </w:r>
      <w:r w:rsidR="0031199B" w:rsidRPr="00B362C9">
        <w:rPr>
          <w:sz w:val="20"/>
          <w:szCs w:val="20"/>
        </w:rPr>
        <w:t>15,4</w:t>
      </w:r>
      <w:r w:rsidR="00C53B73" w:rsidRPr="00B362C9">
        <w:rPr>
          <w:sz w:val="20"/>
          <w:szCs w:val="20"/>
        </w:rPr>
        <w:t>09</w:t>
      </w:r>
      <w:r w:rsidR="0031199B" w:rsidRPr="00B362C9">
        <w:rPr>
          <w:sz w:val="20"/>
          <w:szCs w:val="20"/>
        </w:rPr>
        <w:t xml:space="preserve"> SNFs remained.</w:t>
      </w:r>
      <w:bookmarkEnd w:id="18"/>
      <w:r w:rsidR="0031199B" w:rsidRPr="00B362C9">
        <w:rPr>
          <w:sz w:val="20"/>
          <w:szCs w:val="20"/>
        </w:rPr>
        <w:t xml:space="preserve"> </w:t>
      </w:r>
      <w:r w:rsidR="00E563B4" w:rsidRPr="00B362C9">
        <w:rPr>
          <w:sz w:val="20"/>
          <w:szCs w:val="20"/>
        </w:rPr>
        <w:t>The initial analytic file for CY 201</w:t>
      </w:r>
      <w:r w:rsidR="003872F3" w:rsidRPr="00B362C9">
        <w:rPr>
          <w:sz w:val="20"/>
          <w:szCs w:val="20"/>
        </w:rPr>
        <w:t>7</w:t>
      </w:r>
      <w:r w:rsidR="00E563B4" w:rsidRPr="00B362C9">
        <w:rPr>
          <w:sz w:val="20"/>
          <w:szCs w:val="20"/>
        </w:rPr>
        <w:t xml:space="preserve"> included </w:t>
      </w:r>
      <w:r w:rsidR="00151BA1" w:rsidRPr="00B362C9">
        <w:rPr>
          <w:sz w:val="20"/>
          <w:szCs w:val="20"/>
        </w:rPr>
        <w:t>2,365,357</w:t>
      </w:r>
      <w:r w:rsidR="003872F3" w:rsidRPr="00B362C9">
        <w:rPr>
          <w:sz w:val="20"/>
          <w:szCs w:val="20"/>
        </w:rPr>
        <w:t xml:space="preserve"> </w:t>
      </w:r>
      <w:r w:rsidR="00E563B4" w:rsidRPr="00B362C9">
        <w:rPr>
          <w:sz w:val="20"/>
          <w:szCs w:val="20"/>
        </w:rPr>
        <w:t xml:space="preserve">index SNF stays </w:t>
      </w:r>
      <w:r w:rsidR="00BA3F70" w:rsidRPr="00B362C9">
        <w:rPr>
          <w:sz w:val="20"/>
          <w:szCs w:val="20"/>
        </w:rPr>
        <w:t xml:space="preserve">across </w:t>
      </w:r>
      <w:r w:rsidR="0031199B" w:rsidRPr="00B362C9">
        <w:rPr>
          <w:sz w:val="20"/>
          <w:szCs w:val="20"/>
        </w:rPr>
        <w:t>16,719</w:t>
      </w:r>
      <w:r w:rsidR="003872F3" w:rsidRPr="00B362C9">
        <w:rPr>
          <w:sz w:val="20"/>
          <w:szCs w:val="20"/>
        </w:rPr>
        <w:t xml:space="preserve"> </w:t>
      </w:r>
      <w:r w:rsidR="00E563B4" w:rsidRPr="00B362C9">
        <w:rPr>
          <w:sz w:val="20"/>
          <w:szCs w:val="20"/>
        </w:rPr>
        <w:t xml:space="preserve">SNFs. </w:t>
      </w:r>
      <w:r w:rsidR="0031199B" w:rsidRPr="00B362C9">
        <w:rPr>
          <w:sz w:val="20"/>
          <w:szCs w:val="20"/>
        </w:rPr>
        <w:t>After</w:t>
      </w:r>
      <w:r w:rsidR="00BA3F70" w:rsidRPr="00B362C9">
        <w:rPr>
          <w:sz w:val="20"/>
          <w:szCs w:val="20"/>
        </w:rPr>
        <w:t xml:space="preserve"> applying</w:t>
      </w:r>
      <w:r w:rsidR="0031199B" w:rsidRPr="00B362C9">
        <w:rPr>
          <w:sz w:val="20"/>
          <w:szCs w:val="20"/>
        </w:rPr>
        <w:t xml:space="preserve"> exclusions, 1,660,404 index SNF stays </w:t>
      </w:r>
      <w:r w:rsidR="00BA3F70" w:rsidRPr="00B362C9">
        <w:rPr>
          <w:sz w:val="20"/>
          <w:szCs w:val="20"/>
        </w:rPr>
        <w:t xml:space="preserve">across </w:t>
      </w:r>
      <w:r w:rsidR="0031199B" w:rsidRPr="00B362C9">
        <w:rPr>
          <w:sz w:val="20"/>
          <w:szCs w:val="20"/>
        </w:rPr>
        <w:t>15,</w:t>
      </w:r>
      <w:r w:rsidR="00C53B73" w:rsidRPr="00B362C9">
        <w:rPr>
          <w:sz w:val="20"/>
          <w:szCs w:val="20"/>
        </w:rPr>
        <w:t>421</w:t>
      </w:r>
      <w:r w:rsidR="0031199B" w:rsidRPr="00B362C9">
        <w:rPr>
          <w:sz w:val="20"/>
          <w:szCs w:val="20"/>
        </w:rPr>
        <w:t xml:space="preserve"> SNFs remained.</w:t>
      </w:r>
    </w:p>
    <w:p w14:paraId="23DC1E9B" w14:textId="3188908D" w:rsidR="00E563B4" w:rsidRPr="00B362C9" w:rsidRDefault="001B1FB5" w:rsidP="005741A5">
      <w:pPr>
        <w:pStyle w:val="table-notealt-1"/>
        <w:rPr>
          <w:sz w:val="20"/>
          <w:szCs w:val="20"/>
        </w:rPr>
      </w:pPr>
      <w:r>
        <w:rPr>
          <w:sz w:val="20"/>
          <w:szCs w:val="20"/>
          <w:vertAlign w:val="superscript"/>
        </w:rPr>
        <w:t>b</w:t>
      </w:r>
      <w:r w:rsidR="00E563B4" w:rsidRPr="00B362C9">
        <w:rPr>
          <w:sz w:val="20"/>
          <w:szCs w:val="20"/>
        </w:rPr>
        <w:t xml:space="preserve"> This exclusion </w:t>
      </w:r>
      <w:r w:rsidR="00C30257" w:rsidRPr="00B362C9">
        <w:rPr>
          <w:sz w:val="20"/>
          <w:szCs w:val="20"/>
        </w:rPr>
        <w:t xml:space="preserve">includes </w:t>
      </w:r>
      <w:r w:rsidR="00E563B4" w:rsidRPr="00B362C9">
        <w:rPr>
          <w:sz w:val="20"/>
          <w:szCs w:val="20"/>
        </w:rPr>
        <w:t xml:space="preserve">cases </w:t>
      </w:r>
      <w:r w:rsidR="00BA3F70" w:rsidRPr="00B362C9">
        <w:rPr>
          <w:sz w:val="20"/>
          <w:szCs w:val="20"/>
        </w:rPr>
        <w:t xml:space="preserve">where </w:t>
      </w:r>
      <w:r w:rsidR="00E563B4" w:rsidRPr="00B362C9">
        <w:rPr>
          <w:sz w:val="20"/>
          <w:szCs w:val="20"/>
        </w:rPr>
        <w:t xml:space="preserve">PAC stays occur </w:t>
      </w:r>
      <w:r w:rsidR="00BA3F70" w:rsidRPr="00B362C9">
        <w:rPr>
          <w:sz w:val="20"/>
          <w:szCs w:val="20"/>
        </w:rPr>
        <w:t xml:space="preserve">during </w:t>
      </w:r>
      <w:r w:rsidR="00E563B4" w:rsidRPr="00B362C9">
        <w:rPr>
          <w:sz w:val="20"/>
          <w:szCs w:val="20"/>
        </w:rPr>
        <w:t>the gap between the prior acute hospital discharge and the SNF admission</w:t>
      </w:r>
      <w:r w:rsidR="00393EFD" w:rsidRPr="00B362C9">
        <w:rPr>
          <w:sz w:val="20"/>
          <w:szCs w:val="20"/>
        </w:rPr>
        <w:t>.</w:t>
      </w:r>
      <w:r w:rsidR="00E563B4" w:rsidRPr="00B362C9">
        <w:rPr>
          <w:sz w:val="20"/>
          <w:szCs w:val="20"/>
        </w:rPr>
        <w:t xml:space="preserve"> </w:t>
      </w:r>
    </w:p>
    <w:p w14:paraId="176BFAAE" w14:textId="5F1E449E" w:rsidR="00E563B4" w:rsidRPr="00B362C9" w:rsidRDefault="001B1FB5" w:rsidP="005741A5">
      <w:pPr>
        <w:pStyle w:val="table-notealt-1"/>
        <w:rPr>
          <w:sz w:val="20"/>
          <w:szCs w:val="20"/>
        </w:rPr>
      </w:pPr>
      <w:r>
        <w:rPr>
          <w:sz w:val="20"/>
          <w:szCs w:val="20"/>
          <w:vertAlign w:val="superscript"/>
        </w:rPr>
        <w:t>c</w:t>
      </w:r>
      <w:r w:rsidR="00393EFD" w:rsidRPr="00B362C9">
        <w:rPr>
          <w:sz w:val="20"/>
          <w:szCs w:val="20"/>
        </w:rPr>
        <w:t xml:space="preserve"> </w:t>
      </w:r>
      <w:r w:rsidR="00E563B4" w:rsidRPr="00B362C9">
        <w:rPr>
          <w:sz w:val="20"/>
          <w:szCs w:val="20"/>
        </w:rPr>
        <w:t>Exclusions shown in this table are not mutually exclusive. Patients may be counted in more than one excluded category.</w:t>
      </w:r>
    </w:p>
    <w:p w14:paraId="247CA1AE" w14:textId="5FEC223A" w:rsidR="00E563B4" w:rsidRPr="00B362C9" w:rsidRDefault="00E563B4" w:rsidP="005741A5">
      <w:pPr>
        <w:pStyle w:val="table-sourcealt-1"/>
        <w:rPr>
          <w:sz w:val="20"/>
          <w:szCs w:val="20"/>
        </w:rPr>
      </w:pPr>
      <w:r w:rsidRPr="00B362C9">
        <w:rPr>
          <w:sz w:val="20"/>
          <w:szCs w:val="20"/>
        </w:rPr>
        <w:t xml:space="preserve">SOURCE: RTI </w:t>
      </w:r>
      <w:r w:rsidR="008B1058">
        <w:rPr>
          <w:sz w:val="20"/>
          <w:szCs w:val="20"/>
        </w:rPr>
        <w:t xml:space="preserve">International </w:t>
      </w:r>
      <w:r w:rsidR="001B1FB5">
        <w:rPr>
          <w:sz w:val="20"/>
          <w:szCs w:val="20"/>
        </w:rPr>
        <w:t>a</w:t>
      </w:r>
      <w:r w:rsidRPr="00B362C9">
        <w:rPr>
          <w:sz w:val="20"/>
          <w:szCs w:val="20"/>
        </w:rPr>
        <w:t xml:space="preserve">nalysis of Medicare </w:t>
      </w:r>
      <w:r w:rsidR="001B1FB5">
        <w:rPr>
          <w:sz w:val="20"/>
          <w:szCs w:val="20"/>
        </w:rPr>
        <w:t>c</w:t>
      </w:r>
      <w:r w:rsidRPr="00B362C9">
        <w:rPr>
          <w:sz w:val="20"/>
          <w:szCs w:val="20"/>
        </w:rPr>
        <w:t>laims (</w:t>
      </w:r>
      <w:r w:rsidR="00A051D0">
        <w:rPr>
          <w:sz w:val="20"/>
          <w:szCs w:val="20"/>
        </w:rPr>
        <w:t>RTI program</w:t>
      </w:r>
      <w:r w:rsidR="00525A92">
        <w:rPr>
          <w:sz w:val="20"/>
          <w:szCs w:val="20"/>
        </w:rPr>
        <w:t>ming</w:t>
      </w:r>
      <w:r w:rsidR="00A051D0">
        <w:rPr>
          <w:sz w:val="20"/>
          <w:szCs w:val="20"/>
        </w:rPr>
        <w:t xml:space="preserve"> reference: </w:t>
      </w:r>
      <w:r w:rsidR="00261B09" w:rsidRPr="00B362C9">
        <w:rPr>
          <w:sz w:val="20"/>
          <w:szCs w:val="20"/>
        </w:rPr>
        <w:t>MS</w:t>
      </w:r>
      <w:r w:rsidR="00717B2A" w:rsidRPr="00B362C9">
        <w:rPr>
          <w:sz w:val="20"/>
          <w:szCs w:val="20"/>
        </w:rPr>
        <w:t>15</w:t>
      </w:r>
      <w:r w:rsidR="00261B09" w:rsidRPr="00B362C9">
        <w:rPr>
          <w:sz w:val="20"/>
          <w:szCs w:val="20"/>
        </w:rPr>
        <w:t xml:space="preserve"> and</w:t>
      </w:r>
      <w:r w:rsidR="00D74F96" w:rsidRPr="00B362C9">
        <w:rPr>
          <w:sz w:val="20"/>
          <w:szCs w:val="20"/>
        </w:rPr>
        <w:t xml:space="preserve"> MS15_001_pt1.xls </w:t>
      </w:r>
      <w:r w:rsidR="001A2882" w:rsidRPr="00B362C9">
        <w:rPr>
          <w:sz w:val="20"/>
          <w:szCs w:val="20"/>
        </w:rPr>
        <w:t>[</w:t>
      </w:r>
      <w:r w:rsidR="00D74F96" w:rsidRPr="00B362C9">
        <w:rPr>
          <w:sz w:val="20"/>
          <w:szCs w:val="20"/>
        </w:rPr>
        <w:t>FY 2016</w:t>
      </w:r>
      <w:r w:rsidR="001A2882" w:rsidRPr="00B362C9">
        <w:rPr>
          <w:sz w:val="20"/>
          <w:szCs w:val="20"/>
        </w:rPr>
        <w:t>]</w:t>
      </w:r>
      <w:r w:rsidR="00D74F96" w:rsidRPr="00B362C9">
        <w:rPr>
          <w:sz w:val="20"/>
          <w:szCs w:val="20"/>
        </w:rPr>
        <w:t xml:space="preserve">; </w:t>
      </w:r>
      <w:r w:rsidR="0095395E" w:rsidRPr="00B362C9">
        <w:rPr>
          <w:sz w:val="20"/>
          <w:szCs w:val="20"/>
        </w:rPr>
        <w:t>MS07</w:t>
      </w:r>
      <w:r w:rsidR="004E47FB" w:rsidRPr="00B362C9">
        <w:rPr>
          <w:sz w:val="20"/>
          <w:szCs w:val="20"/>
        </w:rPr>
        <w:t>, MS07_001.xls,</w:t>
      </w:r>
      <w:r w:rsidR="0095395E" w:rsidRPr="00B362C9">
        <w:rPr>
          <w:sz w:val="20"/>
          <w:szCs w:val="20"/>
        </w:rPr>
        <w:t xml:space="preserve"> and allstay40</w:t>
      </w:r>
      <w:r w:rsidR="00704CBA" w:rsidRPr="00B362C9">
        <w:rPr>
          <w:sz w:val="20"/>
          <w:szCs w:val="20"/>
        </w:rPr>
        <w:t xml:space="preserve">_lk2017_001.xls </w:t>
      </w:r>
      <w:r w:rsidR="001A2882" w:rsidRPr="00B362C9">
        <w:rPr>
          <w:sz w:val="20"/>
          <w:szCs w:val="20"/>
        </w:rPr>
        <w:t>[</w:t>
      </w:r>
      <w:r w:rsidR="00D74F96" w:rsidRPr="00B362C9">
        <w:rPr>
          <w:sz w:val="20"/>
          <w:szCs w:val="20"/>
        </w:rPr>
        <w:t>CY 2017</w:t>
      </w:r>
      <w:r w:rsidR="001A2882" w:rsidRPr="00B362C9">
        <w:rPr>
          <w:sz w:val="20"/>
          <w:szCs w:val="20"/>
        </w:rPr>
        <w:t>]</w:t>
      </w:r>
      <w:r w:rsidR="00925558" w:rsidRPr="00B362C9">
        <w:rPr>
          <w:sz w:val="20"/>
          <w:szCs w:val="20"/>
        </w:rPr>
        <w:t>)</w:t>
      </w:r>
    </w:p>
    <w:p w14:paraId="5C535A17" w14:textId="4DFF5D56" w:rsidR="00E563B4" w:rsidRPr="00A01B21" w:rsidRDefault="00146CCF" w:rsidP="005A20AE">
      <w:pPr>
        <w:pStyle w:val="Heading2"/>
      </w:pPr>
      <w:bookmarkStart w:id="19" w:name="_Toc2863686"/>
      <w:r>
        <w:t>2.7</w:t>
      </w:r>
      <w:r w:rsidR="008551F4">
        <w:tab/>
      </w:r>
      <w:r w:rsidR="00E563B4" w:rsidRPr="00A01B21">
        <w:t>Risk</w:t>
      </w:r>
      <w:r w:rsidR="001135C3">
        <w:t xml:space="preserve"> </w:t>
      </w:r>
      <w:r w:rsidR="00E563B4" w:rsidRPr="00A01B21">
        <w:t>Adjustment</w:t>
      </w:r>
      <w:r w:rsidR="004A68B2">
        <w:t xml:space="preserve"> and Statistical Approach to Measure Calculation</w:t>
      </w:r>
      <w:bookmarkEnd w:id="19"/>
    </w:p>
    <w:p w14:paraId="04B401F2" w14:textId="22E586B9" w:rsidR="00E563B4" w:rsidRDefault="00E563B4" w:rsidP="008551F4">
      <w:pPr>
        <w:pStyle w:val="BodyText"/>
      </w:pPr>
      <w:r>
        <w:t>The SNFRM risk-adjustment model accounts for variation across SNFs in case</w:t>
      </w:r>
      <w:r w:rsidR="001A2882">
        <w:t xml:space="preserve"> </w:t>
      </w:r>
      <w:r>
        <w:t xml:space="preserve">mix and patient characteristics. Specifically, the measure risk-adjusts for the following: age, sex, length of stay during prior proximal hospitalization, time </w:t>
      </w:r>
      <w:r w:rsidR="00105604">
        <w:t xml:space="preserve">spent </w:t>
      </w:r>
      <w:r>
        <w:t xml:space="preserve">in the </w:t>
      </w:r>
      <w:r w:rsidR="001135C3">
        <w:t>intensive care unit (</w:t>
      </w:r>
      <w:r>
        <w:t>ICU</w:t>
      </w:r>
      <w:r w:rsidR="001135C3">
        <w:t>)</w:t>
      </w:r>
      <w:r>
        <w:t xml:space="preserve"> during </w:t>
      </w:r>
      <w:r w:rsidR="00105604">
        <w:t xml:space="preserve">the </w:t>
      </w:r>
      <w:r>
        <w:t>prior proximal hospitalization, disabled as original reason for Medicare coverage, ESRD, number of acute care hospitalizations in the 365 days before prior proximal hospitalization, principal diagnosis, system-specific surgical indicators, individual comorbidities</w:t>
      </w:r>
      <w:r w:rsidR="00C53B73">
        <w:t xml:space="preserve"> based on</w:t>
      </w:r>
      <w:r w:rsidR="00C53B73" w:rsidRPr="00C53B73">
        <w:t xml:space="preserve"> </w:t>
      </w:r>
      <w:r w:rsidR="00C53B73">
        <w:t xml:space="preserve">Hierarchical </w:t>
      </w:r>
      <w:r w:rsidR="00C53B73">
        <w:lastRenderedPageBreak/>
        <w:t>Condition Categories</w:t>
      </w:r>
      <w:r w:rsidR="001A2882">
        <w:t xml:space="preserve"> (HCCs),</w:t>
      </w:r>
      <w:r w:rsidR="00C53B73">
        <w:rPr>
          <w:rStyle w:val="FootnoteReference"/>
        </w:rPr>
        <w:footnoteReference w:id="7"/>
      </w:r>
      <w:r>
        <w:t xml:space="preserve"> and the presence of multiple comorbidities</w:t>
      </w:r>
      <w:r w:rsidR="002E047A">
        <w:t>.</w:t>
      </w:r>
      <w:r w:rsidR="00846BEB">
        <w:t xml:space="preserve"> </w:t>
      </w:r>
      <w:r w:rsidR="00E67B48">
        <w:t xml:space="preserve">The way in which covariates were selected and </w:t>
      </w:r>
      <w:r w:rsidR="00105604">
        <w:t xml:space="preserve">the </w:t>
      </w:r>
      <w:r w:rsidR="00E67B48">
        <w:t>rationale</w:t>
      </w:r>
      <w:r w:rsidR="00105604">
        <w:t xml:space="preserve"> for their selection</w:t>
      </w:r>
      <w:r w:rsidR="00E67B48">
        <w:t xml:space="preserve"> is described in detail in the March 2015 SNFRM Technical Report.</w:t>
      </w:r>
      <w:r w:rsidR="00E67B48">
        <w:rPr>
          <w:rStyle w:val="FootnoteReference"/>
        </w:rPr>
        <w:footnoteReference w:id="8"/>
      </w:r>
    </w:p>
    <w:p w14:paraId="2494B0A4" w14:textId="7DA2ACB7" w:rsidR="00AB611A" w:rsidRDefault="00AB611A" w:rsidP="008551F4">
      <w:pPr>
        <w:pStyle w:val="BodyText"/>
      </w:pPr>
      <w:r w:rsidRPr="00CE2FC8">
        <w:t xml:space="preserve">Full risk-adjustment model results for </w:t>
      </w:r>
      <w:r>
        <w:t>FY 2016 and CY 2017</w:t>
      </w:r>
      <w:r w:rsidRPr="00CE2FC8">
        <w:t xml:space="preserve"> are </w:t>
      </w:r>
      <w:r>
        <w:t xml:space="preserve">reported </w:t>
      </w:r>
      <w:r w:rsidRPr="00CE2FC8">
        <w:t xml:space="preserve">in </w:t>
      </w:r>
      <w:r w:rsidRPr="00CE2FC8">
        <w:rPr>
          <w:b/>
          <w:bCs/>
          <w:i/>
          <w:iCs/>
        </w:rPr>
        <w:t xml:space="preserve">Appendix </w:t>
      </w:r>
      <w:r w:rsidR="00F37938">
        <w:rPr>
          <w:b/>
          <w:bCs/>
          <w:i/>
          <w:iCs/>
        </w:rPr>
        <w:t>B</w:t>
      </w:r>
      <w:r>
        <w:t>.</w:t>
      </w:r>
      <w:r w:rsidRPr="00CE2FC8">
        <w:t xml:space="preserve"> </w:t>
      </w:r>
    </w:p>
    <w:p w14:paraId="2F94376D" w14:textId="127D7790" w:rsidR="00AB611A" w:rsidRPr="00AB611A" w:rsidRDefault="00146CCF" w:rsidP="00B47676">
      <w:pPr>
        <w:pStyle w:val="Heading2"/>
      </w:pPr>
      <w:bookmarkStart w:id="20" w:name="_Toc2863687"/>
      <w:r>
        <w:rPr>
          <w:rFonts w:eastAsia="SimSun"/>
        </w:rPr>
        <w:t>2.8</w:t>
      </w:r>
      <w:r w:rsidR="00B47676">
        <w:rPr>
          <w:rFonts w:eastAsia="SimSun"/>
        </w:rPr>
        <w:tab/>
      </w:r>
      <w:r w:rsidR="004A68B2">
        <w:rPr>
          <w:rFonts w:eastAsia="SimSun"/>
        </w:rPr>
        <w:t>Model Definition</w:t>
      </w:r>
      <w:bookmarkEnd w:id="20"/>
    </w:p>
    <w:p w14:paraId="19A36843" w14:textId="5670E903" w:rsidR="00AB611A" w:rsidRPr="00AB611A" w:rsidRDefault="00AB611A" w:rsidP="00B47676">
      <w:pPr>
        <w:pStyle w:val="BodyText"/>
      </w:pPr>
      <w:r>
        <w:t xml:space="preserve">The SNFRM employs a </w:t>
      </w:r>
      <w:r w:rsidRPr="00AB611A">
        <w:t xml:space="preserve">hierarchical logistic regression </w:t>
      </w:r>
      <w:r w:rsidR="00AA5E99">
        <w:t>model t</w:t>
      </w:r>
      <w:r w:rsidRPr="00AB611A">
        <w:t>o model the log</w:t>
      </w:r>
      <w:r w:rsidR="001B1FB5">
        <w:t xml:space="preserve"> </w:t>
      </w:r>
      <w:r w:rsidRPr="00AB611A">
        <w:t>odds of readmission for each index SNF stay</w:t>
      </w:r>
      <w:r w:rsidR="002E047A">
        <w:t>. The hierarchical model is used to</w:t>
      </w:r>
      <w:r>
        <w:t xml:space="preserve"> </w:t>
      </w:r>
      <w:r w:rsidR="002E047A">
        <w:t>account for</w:t>
      </w:r>
      <w:r w:rsidRPr="00AB611A">
        <w:t xml:space="preserve"> the clustering of observations within SNFs. We modeled </w:t>
      </w:r>
      <w:r w:rsidR="0096017F">
        <w:t>“</w:t>
      </w:r>
      <w:r w:rsidRPr="00AB611A">
        <w:t>readmission within 30 days</w:t>
      </w:r>
      <w:r w:rsidR="0096017F">
        <w:t>”</w:t>
      </w:r>
      <w:r w:rsidRPr="00AB611A">
        <w:t xml:space="preserve"> as a function of patient-level demographic and clinical characteristics with a random SNF-level intercept. Th</w:t>
      </w:r>
      <w:r w:rsidR="002E047A">
        <w:t>e use of a random intercept</w:t>
      </w:r>
      <w:r w:rsidRPr="00AB611A">
        <w:t xml:space="preserve"> accounts for within-SNF correlation of the observed outcomes </w:t>
      </w:r>
      <w:r w:rsidR="001B1FB5">
        <w:t>and</w:t>
      </w:r>
      <w:r w:rsidRPr="00AB611A">
        <w:t xml:space="preserve"> the underlying differences in quality among the SNF facilities being evaluated. </w:t>
      </w:r>
    </w:p>
    <w:p w14:paraId="2CE380DF" w14:textId="7BEA52C2" w:rsidR="00AB611A" w:rsidRPr="00AB611A" w:rsidRDefault="00AB611A" w:rsidP="008551F4">
      <w:pPr>
        <w:pStyle w:val="BodyText"/>
      </w:pPr>
      <w:r>
        <w:t>We</w:t>
      </w:r>
      <w:r w:rsidRPr="00AB611A">
        <w:t xml:space="preserve"> estimate </w:t>
      </w:r>
      <w:r>
        <w:t>the</w:t>
      </w:r>
      <w:r w:rsidRPr="00AB611A">
        <w:t xml:space="preserve"> hierarchical logistic regression model as follows. Let Y</w:t>
      </w:r>
      <w:r w:rsidRPr="00F83144">
        <w:rPr>
          <w:vertAlign w:val="subscript"/>
        </w:rPr>
        <w:t>ij</w:t>
      </w:r>
      <w:r w:rsidRPr="00AB611A">
        <w:t xml:space="preserve">, denote the outcome (equal to 1 if patient is readmitted within 30 days, </w:t>
      </w:r>
      <w:r w:rsidR="00362242">
        <w:t>0</w:t>
      </w:r>
      <w:r w:rsidR="00362242" w:rsidRPr="00AB611A">
        <w:t xml:space="preserve"> </w:t>
      </w:r>
      <w:r w:rsidRPr="00AB611A">
        <w:t xml:space="preserve">otherwise) for a patient i at </w:t>
      </w:r>
      <w:proofErr w:type="spellStart"/>
      <w:r w:rsidRPr="00AB611A">
        <w:t>SNF</w:t>
      </w:r>
      <w:r w:rsidRPr="00F83144">
        <w:rPr>
          <w:vertAlign w:val="subscript"/>
        </w:rPr>
        <w:t>j</w:t>
      </w:r>
      <w:proofErr w:type="spellEnd"/>
      <w:r w:rsidR="00362242">
        <w:t>.</w:t>
      </w:r>
      <w:r w:rsidRPr="00AB611A">
        <w:t xml:space="preserve"> </w:t>
      </w:r>
      <w:r w:rsidRPr="00AB611A">
        <w:rPr>
          <w:i/>
          <w:iCs/>
        </w:rPr>
        <w:t>Z</w:t>
      </w:r>
      <w:r w:rsidRPr="00F83144">
        <w:rPr>
          <w:vertAlign w:val="subscript"/>
        </w:rPr>
        <w:t>ij</w:t>
      </w:r>
      <w:r w:rsidRPr="00AB611A">
        <w:t xml:space="preserve"> denotes a set of risk factors. </w:t>
      </w:r>
      <w:bookmarkStart w:id="21" w:name="_Hlk1494076"/>
      <w:r w:rsidRPr="00AB611A">
        <w:t xml:space="preserve">We assume the outcome is related linearly to the covariates via a logit function with dispersion: </w:t>
      </w:r>
    </w:p>
    <w:p w14:paraId="2ED3BD22" w14:textId="4915DD42" w:rsidR="00AB611A" w:rsidRPr="00AB611A" w:rsidRDefault="00B47676" w:rsidP="00B47676">
      <w:pPr>
        <w:pStyle w:val="equation"/>
        <w:spacing w:after="0"/>
      </w:pPr>
      <w:r>
        <w:tab/>
      </w:r>
      <w:r w:rsidR="00AB611A" w:rsidRPr="00AB611A">
        <w:t>logit(Prob(Y</w:t>
      </w:r>
      <w:r w:rsidR="00AB611A" w:rsidRPr="00F83144">
        <w:rPr>
          <w:vertAlign w:val="subscript"/>
        </w:rPr>
        <w:t>ij</w:t>
      </w:r>
      <w:r w:rsidR="00AB611A" w:rsidRPr="00AB611A">
        <w:t xml:space="preserve"> =1)) = α</w:t>
      </w:r>
      <w:r w:rsidR="00AB611A" w:rsidRPr="00F83144">
        <w:rPr>
          <w:vertAlign w:val="subscript"/>
        </w:rPr>
        <w:t>j</w:t>
      </w:r>
      <w:r w:rsidR="00AB611A" w:rsidRPr="00AB611A">
        <w:t xml:space="preserve"> + β*Z</w:t>
      </w:r>
      <w:r w:rsidR="00AB611A" w:rsidRPr="00F83144">
        <w:rPr>
          <w:vertAlign w:val="subscript"/>
        </w:rPr>
        <w:t>ij</w:t>
      </w:r>
      <w:r w:rsidR="00AB611A" w:rsidRPr="00AB611A">
        <w:t xml:space="preserve"> + ε</w:t>
      </w:r>
      <w:r w:rsidR="00AB611A" w:rsidRPr="00F83144">
        <w:rPr>
          <w:vertAlign w:val="subscript"/>
        </w:rPr>
        <w:t>ij</w:t>
      </w:r>
      <w:r w:rsidR="00AB76C2" w:rsidRPr="00F83144">
        <w:rPr>
          <w:vertAlign w:val="subscript"/>
        </w:rPr>
        <w:t xml:space="preserve"> </w:t>
      </w:r>
      <w:r>
        <w:rPr>
          <w:vertAlign w:val="subscript"/>
        </w:rPr>
        <w:tab/>
      </w:r>
      <w:r w:rsidR="00AB611A" w:rsidRPr="00AB611A">
        <w:t>(1)</w:t>
      </w:r>
    </w:p>
    <w:p w14:paraId="0C0B9E31" w14:textId="66D5FB6D" w:rsidR="00AB611A" w:rsidRPr="00AB611A" w:rsidRDefault="00B47676" w:rsidP="00B47676">
      <w:pPr>
        <w:pStyle w:val="equation"/>
      </w:pPr>
      <w:r>
        <w:tab/>
      </w:r>
      <w:r w:rsidR="00AB611A" w:rsidRPr="00AB611A">
        <w:t>α</w:t>
      </w:r>
      <w:r w:rsidR="00AB611A" w:rsidRPr="00F83144">
        <w:rPr>
          <w:vertAlign w:val="subscript"/>
        </w:rPr>
        <w:t xml:space="preserve">j </w:t>
      </w:r>
      <w:r w:rsidR="00AB611A" w:rsidRPr="00AB611A">
        <w:t>= μ + ω</w:t>
      </w:r>
      <w:r w:rsidR="00AB611A" w:rsidRPr="00F83144">
        <w:rPr>
          <w:vertAlign w:val="subscript"/>
        </w:rPr>
        <w:t xml:space="preserve">j </w:t>
      </w:r>
      <w:r w:rsidR="00AB611A" w:rsidRPr="00AB611A">
        <w:t>; ω</w:t>
      </w:r>
      <w:r w:rsidR="00AB611A" w:rsidRPr="00F83144">
        <w:rPr>
          <w:vertAlign w:val="subscript"/>
        </w:rPr>
        <w:t>j</w:t>
      </w:r>
      <w:r w:rsidR="00AB611A" w:rsidRPr="00AB611A">
        <w:t xml:space="preserve"> ~ N(0, τ</w:t>
      </w:r>
      <w:r w:rsidR="00AB611A" w:rsidRPr="00F83144">
        <w:rPr>
          <w:vertAlign w:val="superscript"/>
        </w:rPr>
        <w:t>2</w:t>
      </w:r>
      <w:r w:rsidR="00AB611A" w:rsidRPr="00AB611A">
        <w:t>)</w:t>
      </w:r>
    </w:p>
    <w:p w14:paraId="34C0734D" w14:textId="451C8BF1" w:rsidR="00AB611A" w:rsidRPr="00AB611A" w:rsidRDefault="00AB611A" w:rsidP="00B47676">
      <w:pPr>
        <w:pStyle w:val="BodyTextLM"/>
      </w:pPr>
      <w:r w:rsidRPr="00AB611A">
        <w:t>where Z</w:t>
      </w:r>
      <w:r w:rsidRPr="00F83144">
        <w:rPr>
          <w:vertAlign w:val="subscript"/>
        </w:rPr>
        <w:t>ij</w:t>
      </w:r>
      <w:r w:rsidRPr="00AB611A">
        <w:t xml:space="preserve"> </w:t>
      </w:r>
      <w:r w:rsidRPr="00AB611A">
        <w:rPr>
          <w:i/>
          <w:iCs/>
        </w:rPr>
        <w:t xml:space="preserve">= </w:t>
      </w:r>
      <w:r w:rsidRPr="00AB611A">
        <w:t>(Z</w:t>
      </w:r>
      <w:r w:rsidRPr="00F83144">
        <w:rPr>
          <w:vertAlign w:val="subscript"/>
        </w:rPr>
        <w:t>1</w:t>
      </w:r>
      <w:r w:rsidRPr="00AB611A">
        <w:t>, Z</w:t>
      </w:r>
      <w:r w:rsidRPr="00F83144">
        <w:rPr>
          <w:vertAlign w:val="subscript"/>
        </w:rPr>
        <w:t>2</w:t>
      </w:r>
      <w:r w:rsidRPr="00AB611A">
        <w:t xml:space="preserve">, ... </w:t>
      </w:r>
      <w:proofErr w:type="spellStart"/>
      <w:r w:rsidRPr="00AB611A">
        <w:t>Z</w:t>
      </w:r>
      <w:r w:rsidRPr="00F83144">
        <w:rPr>
          <w:vertAlign w:val="subscript"/>
        </w:rPr>
        <w:t>k</w:t>
      </w:r>
      <w:proofErr w:type="spellEnd"/>
      <w:r w:rsidRPr="00AB611A">
        <w:t>)</w:t>
      </w:r>
      <w:r w:rsidR="00362242">
        <w:t>,</w:t>
      </w:r>
      <w:r w:rsidRPr="00AB611A">
        <w:t xml:space="preserve"> a set of </w:t>
      </w:r>
      <w:r w:rsidRPr="00AB611A">
        <w:rPr>
          <w:i/>
          <w:iCs/>
        </w:rPr>
        <w:t xml:space="preserve">k </w:t>
      </w:r>
      <w:r w:rsidRPr="00AB611A">
        <w:t>patient-level covariates</w:t>
      </w:r>
      <w:r w:rsidR="001B1FB5">
        <w:t>,</w:t>
      </w:r>
      <w:r w:rsidRPr="00AB611A">
        <w:t xml:space="preserve"> α</w:t>
      </w:r>
      <w:r w:rsidRPr="00F83144">
        <w:rPr>
          <w:vertAlign w:val="subscript"/>
        </w:rPr>
        <w:t>j</w:t>
      </w:r>
      <w:r w:rsidRPr="00AB611A">
        <w:t xml:space="preserve"> represents the SNF</w:t>
      </w:r>
      <w:r w:rsidR="001135C3">
        <w:t>-</w:t>
      </w:r>
      <w:r w:rsidRPr="00AB611A">
        <w:t>specific intercept</w:t>
      </w:r>
      <w:r w:rsidR="00362242">
        <w:t>,</w:t>
      </w:r>
      <w:r w:rsidRPr="00AB611A">
        <w:t xml:space="preserve"> μ is the adjusted average outcome over all SNFs</w:t>
      </w:r>
      <w:r w:rsidR="00362242">
        <w:t>,</w:t>
      </w:r>
      <w:r w:rsidRPr="00AB611A">
        <w:t xml:space="preserve"> τ</w:t>
      </w:r>
      <w:r w:rsidRPr="00F83144">
        <w:rPr>
          <w:vertAlign w:val="superscript"/>
        </w:rPr>
        <w:t>2</w:t>
      </w:r>
      <w:r w:rsidRPr="00AB611A">
        <w:t xml:space="preserve"> is the between</w:t>
      </w:r>
      <w:r w:rsidR="001B1FB5">
        <w:t>-</w:t>
      </w:r>
      <w:r w:rsidRPr="00AB611A">
        <w:t>SNF variance component</w:t>
      </w:r>
      <w:r w:rsidR="00362242">
        <w:t>,</w:t>
      </w:r>
      <w:r w:rsidRPr="00AB611A">
        <w:t xml:space="preserve"> and ε ~N(0,σ</w:t>
      </w:r>
      <w:r w:rsidRPr="00F83144">
        <w:rPr>
          <w:vertAlign w:val="superscript"/>
        </w:rPr>
        <w:t>2</w:t>
      </w:r>
      <w:r w:rsidRPr="00AB611A">
        <w:t xml:space="preserve">) captures any over- or under-dispersion. </w:t>
      </w:r>
    </w:p>
    <w:bookmarkEnd w:id="21"/>
    <w:p w14:paraId="56141EF9" w14:textId="77777777" w:rsidR="00AB611A" w:rsidRPr="00AB611A" w:rsidRDefault="00AB611A" w:rsidP="00B47676">
      <w:pPr>
        <w:pStyle w:val="BodyText"/>
      </w:pPr>
      <w:r w:rsidRPr="00AB611A">
        <w:t xml:space="preserve">The hierarchical logistic regression model was estimated using the SAS software (SAS GLIMMIX: SAS/STAT User’s Guide, SAS Institute Inc.). </w:t>
      </w:r>
    </w:p>
    <w:p w14:paraId="5CF513AB" w14:textId="65037D48" w:rsidR="00AB611A" w:rsidRPr="00AB611A" w:rsidRDefault="00146CCF" w:rsidP="003C2556">
      <w:pPr>
        <w:pStyle w:val="Heading2"/>
      </w:pPr>
      <w:bookmarkStart w:id="22" w:name="_Toc2863688"/>
      <w:r>
        <w:rPr>
          <w:rFonts w:eastAsia="SimSun"/>
        </w:rPr>
        <w:t>2.9</w:t>
      </w:r>
      <w:r w:rsidR="003C2556">
        <w:rPr>
          <w:rFonts w:eastAsia="SimSun"/>
        </w:rPr>
        <w:tab/>
      </w:r>
      <w:r w:rsidR="00AB611A" w:rsidRPr="00AB611A">
        <w:rPr>
          <w:rFonts w:eastAsia="SimSun"/>
        </w:rPr>
        <w:t>Calculating the Risk-Standardized Readmission Rate (RSRR)</w:t>
      </w:r>
      <w:bookmarkEnd w:id="22"/>
      <w:r w:rsidR="00AB611A" w:rsidRPr="00AB611A">
        <w:rPr>
          <w:rFonts w:eastAsia="SimSun"/>
        </w:rPr>
        <w:t xml:space="preserve"> </w:t>
      </w:r>
    </w:p>
    <w:p w14:paraId="41005F76" w14:textId="00EA03B6" w:rsidR="00AB611A" w:rsidRPr="00AB611A" w:rsidRDefault="00AB611A" w:rsidP="00B47676">
      <w:pPr>
        <w:pStyle w:val="BodyText"/>
      </w:pPr>
      <w:r w:rsidRPr="00AB611A">
        <w:t>We specified and estimated the risk</w:t>
      </w:r>
      <w:r w:rsidR="001135C3">
        <w:t>-</w:t>
      </w:r>
      <w:r w:rsidRPr="00AB611A">
        <w:t>adjustment model using hierarchical logistic regression to calculate a standardized risk ratio (SRR) for each SNF</w:t>
      </w:r>
      <w:r w:rsidR="0084102D">
        <w:t>.</w:t>
      </w:r>
      <w:r w:rsidR="00C67B0C">
        <w:t xml:space="preserve"> To calculate this ratio, w</w:t>
      </w:r>
      <w:r w:rsidRPr="00AB611A">
        <w:t xml:space="preserve">e used the results from the hierarchical logistic regression model to calculate the </w:t>
      </w:r>
      <w:r w:rsidRPr="00A87014">
        <w:rPr>
          <w:i/>
          <w:iCs/>
        </w:rPr>
        <w:t>predicted</w:t>
      </w:r>
      <w:r w:rsidRPr="00AB611A">
        <w:t xml:space="preserve"> and </w:t>
      </w:r>
      <w:r w:rsidRPr="00A87014">
        <w:rPr>
          <w:i/>
          <w:iCs/>
        </w:rPr>
        <w:t>expected</w:t>
      </w:r>
      <w:r w:rsidRPr="00AB611A">
        <w:t xml:space="preserve"> number of readmissions for each SNF. </w:t>
      </w:r>
      <w:r w:rsidR="00D72108" w:rsidRPr="00AB611A">
        <w:t xml:space="preserve">The predicted number of readmissions </w:t>
      </w:r>
      <w:r w:rsidR="00D72108">
        <w:t>takes into account the unique impact of each SNF on the likelihood of readmission (quality)</w:t>
      </w:r>
      <w:r w:rsidR="00362242">
        <w:t>,</w:t>
      </w:r>
      <w:r w:rsidR="00D72108">
        <w:t xml:space="preserve"> </w:t>
      </w:r>
      <w:r w:rsidR="00362242">
        <w:t xml:space="preserve">whereas </w:t>
      </w:r>
      <w:r w:rsidR="00D72108">
        <w:t xml:space="preserve">the expected </w:t>
      </w:r>
      <w:r w:rsidR="00D72108" w:rsidRPr="00AB611A">
        <w:t xml:space="preserve">number of readmissions </w:t>
      </w:r>
      <w:r w:rsidR="00D72108">
        <w:t xml:space="preserve">is based on </w:t>
      </w:r>
      <w:r w:rsidR="005604E7">
        <w:t xml:space="preserve">the </w:t>
      </w:r>
      <w:r w:rsidR="00D72108">
        <w:t xml:space="preserve">average SNF. </w:t>
      </w:r>
      <w:r w:rsidRPr="00AB611A">
        <w:t xml:space="preserve">The predicted number of readmissions for each SNF was calculated as the sum of the predicted probability of readmission </w:t>
      </w:r>
      <w:r w:rsidRPr="00AB611A">
        <w:lastRenderedPageBreak/>
        <w:t xml:space="preserve">for each patient in the facility, including the SNF-specific (random) effect. </w:t>
      </w:r>
      <w:r w:rsidR="00AA5E99" w:rsidRPr="00AB611A">
        <w:t xml:space="preserve">The </w:t>
      </w:r>
      <w:r w:rsidR="00AA5E99">
        <w:t>expected</w:t>
      </w:r>
      <w:r w:rsidR="00AA5E99" w:rsidRPr="00AB611A">
        <w:t xml:space="preserve"> number of readmissions for each SNF was calculated as the sum of the predicted probability of readmission for each patient in the facility, </w:t>
      </w:r>
      <w:r w:rsidR="00362242" w:rsidRPr="00BC3549">
        <w:rPr>
          <w:i/>
        </w:rPr>
        <w:t>not</w:t>
      </w:r>
      <w:r w:rsidR="00362242">
        <w:t xml:space="preserve"> </w:t>
      </w:r>
      <w:r w:rsidR="00AA5E99" w:rsidRPr="00AB611A">
        <w:t xml:space="preserve">including the SNF-specific (random) effect. </w:t>
      </w:r>
    </w:p>
    <w:p w14:paraId="17BB0C5A" w14:textId="0EB0A8C2" w:rsidR="00AB611A" w:rsidRPr="00AB611A" w:rsidRDefault="00AB611A" w:rsidP="003C2556">
      <w:pPr>
        <w:pStyle w:val="BodyText"/>
      </w:pPr>
      <w:r w:rsidRPr="00AB611A">
        <w:t xml:space="preserve">Using the notation of the previous section, the </w:t>
      </w:r>
      <w:r w:rsidR="00525A92">
        <w:t>RSRR</w:t>
      </w:r>
      <w:r w:rsidRPr="00AB611A">
        <w:t xml:space="preserve"> for each SNF is calculated as follows. To calculate the predicted number of readmissions</w:t>
      </w:r>
      <w:r w:rsidR="00362242">
        <w:t>,</w:t>
      </w:r>
      <w:r w:rsidRPr="00AB611A">
        <w:t xml:space="preserve"> pred</w:t>
      </w:r>
      <w:r w:rsidRPr="0023043B">
        <w:rPr>
          <w:vertAlign w:val="subscript"/>
        </w:rPr>
        <w:t>j</w:t>
      </w:r>
      <w:r w:rsidR="00362242" w:rsidRPr="00234905">
        <w:t>,</w:t>
      </w:r>
      <w:r w:rsidRPr="00AB611A">
        <w:t xml:space="preserve"> for index SNF stays at SN</w:t>
      </w:r>
      <w:r w:rsidR="0084102D">
        <w:t>F</w:t>
      </w:r>
      <w:r w:rsidR="0084102D">
        <w:rPr>
          <w:i/>
          <w:vertAlign w:val="subscript"/>
        </w:rPr>
        <w:t>j</w:t>
      </w:r>
      <w:r w:rsidRPr="00AB611A">
        <w:t xml:space="preserve">, we used </w:t>
      </w:r>
    </w:p>
    <w:p w14:paraId="3112D14C" w14:textId="1E0FE0D5" w:rsidR="008B24E1" w:rsidRPr="008B24E1" w:rsidRDefault="003C2556" w:rsidP="003C2556">
      <w:pPr>
        <w:pStyle w:val="equation"/>
      </w:pPr>
      <w:r>
        <w:tab/>
      </w:r>
      <w:r w:rsidR="008B24E1" w:rsidRPr="008B24E1">
        <w:t>pred</w:t>
      </w:r>
      <w:r w:rsidR="008B24E1" w:rsidRPr="008B24E1">
        <w:rPr>
          <w:vertAlign w:val="subscript"/>
        </w:rPr>
        <w:t>j</w:t>
      </w:r>
      <w:r w:rsidR="008B24E1" w:rsidRPr="008B24E1">
        <w:t xml:space="preserve"> = Σlogit</w:t>
      </w:r>
      <w:r w:rsidR="008B24E1" w:rsidRPr="008B24E1">
        <w:rPr>
          <w:vertAlign w:val="superscript"/>
        </w:rPr>
        <w:t>-1</w:t>
      </w:r>
      <w:r w:rsidR="008B24E1" w:rsidRPr="008B24E1">
        <w:t>(</w:t>
      </w:r>
      <w:r w:rsidR="008B24E1" w:rsidRPr="008B24E1">
        <w:rPr>
          <w:spacing w:val="4"/>
          <w:szCs w:val="24"/>
        </w:rPr>
        <w:sym w:font="Symbol" w:char="F06D"/>
      </w:r>
      <w:r w:rsidR="008B24E1" w:rsidRPr="008B24E1">
        <w:rPr>
          <w:spacing w:val="4"/>
          <w:szCs w:val="24"/>
        </w:rPr>
        <w:t xml:space="preserve"> + </w:t>
      </w:r>
      <w:r w:rsidR="008B24E1" w:rsidRPr="008B24E1">
        <w:rPr>
          <w:spacing w:val="4"/>
          <w:szCs w:val="24"/>
        </w:rPr>
        <w:sym w:font="Symbol" w:char="F077"/>
      </w:r>
      <w:r w:rsidR="008B24E1" w:rsidRPr="008B24E1">
        <w:rPr>
          <w:spacing w:val="4"/>
          <w:szCs w:val="24"/>
          <w:vertAlign w:val="subscript"/>
        </w:rPr>
        <w:t>i</w:t>
      </w:r>
      <w:r w:rsidR="008B24E1" w:rsidRPr="008B24E1">
        <w:rPr>
          <w:spacing w:val="-1"/>
        </w:rPr>
        <w:t xml:space="preserve"> </w:t>
      </w:r>
      <w:r w:rsidR="008B24E1" w:rsidRPr="008B24E1">
        <w:t xml:space="preserve">+ </w:t>
      </w:r>
      <w:r w:rsidR="008B24E1" w:rsidRPr="008B24E1">
        <w:rPr>
          <w:spacing w:val="-1"/>
        </w:rPr>
        <w:sym w:font="Symbol" w:char="F062"/>
      </w:r>
      <w:r w:rsidR="008B24E1" w:rsidRPr="008B24E1">
        <w:rPr>
          <w:spacing w:val="-1"/>
        </w:rPr>
        <w:t>*Z</w:t>
      </w:r>
      <w:r w:rsidR="008B24E1" w:rsidRPr="008B24E1">
        <w:rPr>
          <w:spacing w:val="-1"/>
          <w:vertAlign w:val="subscript"/>
        </w:rPr>
        <w:t>ij</w:t>
      </w:r>
      <w:r w:rsidR="008B24E1" w:rsidRPr="008B24E1">
        <w:t>)</w:t>
      </w:r>
      <w:r>
        <w:tab/>
      </w:r>
      <w:r w:rsidR="008B24E1" w:rsidRPr="008B24E1">
        <w:rPr>
          <w:spacing w:val="-9"/>
        </w:rPr>
        <w:t>(2)</w:t>
      </w:r>
    </w:p>
    <w:p w14:paraId="0721269F" w14:textId="5FBD4F7C" w:rsidR="00AB611A" w:rsidRPr="00AB611A" w:rsidRDefault="00AB611A" w:rsidP="003C2556">
      <w:pPr>
        <w:pStyle w:val="BodyTextLM"/>
      </w:pPr>
      <w:r w:rsidRPr="00AB611A">
        <w:t xml:space="preserve">where the sum is over all stays in </w:t>
      </w:r>
      <w:r w:rsidR="0084102D" w:rsidRPr="00AB611A">
        <w:t>SN</w:t>
      </w:r>
      <w:r w:rsidR="0084102D">
        <w:t>F</w:t>
      </w:r>
      <w:r w:rsidR="0084102D">
        <w:rPr>
          <w:i/>
          <w:vertAlign w:val="subscript"/>
        </w:rPr>
        <w:t>j</w:t>
      </w:r>
      <w:r w:rsidRPr="00AB611A">
        <w:t>, and ω</w:t>
      </w:r>
      <w:r w:rsidRPr="00F83144">
        <w:rPr>
          <w:vertAlign w:val="subscript"/>
        </w:rPr>
        <w:t>i</w:t>
      </w:r>
      <w:r w:rsidRPr="00AB611A">
        <w:t xml:space="preserve"> is the random intercept. To calculate the expected number</w:t>
      </w:r>
      <w:r w:rsidR="00362242">
        <w:t>,</w:t>
      </w:r>
      <w:r w:rsidRPr="00AB611A">
        <w:t xml:space="preserve"> exp</w:t>
      </w:r>
      <w:r w:rsidRPr="0023043B">
        <w:rPr>
          <w:vertAlign w:val="subscript"/>
        </w:rPr>
        <w:t>j</w:t>
      </w:r>
      <w:r w:rsidR="00362242" w:rsidRPr="00234905">
        <w:t>,</w:t>
      </w:r>
      <w:r w:rsidRPr="00AB611A">
        <w:t xml:space="preserve"> we used </w:t>
      </w:r>
    </w:p>
    <w:p w14:paraId="1DD35D55" w14:textId="2A46DEAA" w:rsidR="00AB611A" w:rsidRPr="00AB611A" w:rsidRDefault="003C2556" w:rsidP="003C2556">
      <w:pPr>
        <w:pStyle w:val="equation"/>
      </w:pPr>
      <w:r>
        <w:tab/>
      </w:r>
      <w:proofErr w:type="spellStart"/>
      <w:r w:rsidR="0084102D" w:rsidRPr="00AB611A">
        <w:t>exp</w:t>
      </w:r>
      <w:r w:rsidR="0084102D" w:rsidRPr="003F107E">
        <w:rPr>
          <w:vertAlign w:val="subscript"/>
        </w:rPr>
        <w:t>j</w:t>
      </w:r>
      <w:proofErr w:type="spellEnd"/>
      <w:r w:rsidR="00AB611A" w:rsidRPr="00AB611A">
        <w:t xml:space="preserve"> = Σlogit</w:t>
      </w:r>
      <w:r w:rsidR="00AB611A" w:rsidRPr="00234905">
        <w:rPr>
          <w:vertAlign w:val="superscript"/>
        </w:rPr>
        <w:t>-1</w:t>
      </w:r>
      <w:r w:rsidR="00AB611A" w:rsidRPr="00AB611A">
        <w:t>(μ + β*</w:t>
      </w:r>
      <w:r w:rsidR="005E64C9" w:rsidRPr="00AB611A">
        <w:t>Z</w:t>
      </w:r>
      <w:r w:rsidR="005E64C9" w:rsidRPr="00F83144">
        <w:rPr>
          <w:vertAlign w:val="subscript"/>
        </w:rPr>
        <w:t>ij</w:t>
      </w:r>
      <w:r w:rsidR="005E64C9" w:rsidRPr="00AB611A">
        <w:t>)</w:t>
      </w:r>
      <w:r>
        <w:tab/>
      </w:r>
      <w:r w:rsidR="008B24E1" w:rsidRPr="00AB611A">
        <w:t xml:space="preserve"> </w:t>
      </w:r>
      <w:r w:rsidR="00AB611A" w:rsidRPr="00AB611A">
        <w:t>(3)</w:t>
      </w:r>
    </w:p>
    <w:p w14:paraId="50B048DD" w14:textId="77777777" w:rsidR="00AB611A" w:rsidRPr="00AB611A" w:rsidRDefault="00AB611A" w:rsidP="003C2556">
      <w:pPr>
        <w:pStyle w:val="BodyText"/>
      </w:pPr>
      <w:r w:rsidRPr="00AB611A">
        <w:t>As a measure of excess or reduced readmissions among index stays at SNF</w:t>
      </w:r>
      <w:r w:rsidRPr="00F83144">
        <w:rPr>
          <w:i/>
          <w:iCs/>
          <w:vertAlign w:val="subscript"/>
        </w:rPr>
        <w:t>j</w:t>
      </w:r>
      <w:r w:rsidRPr="00AB611A">
        <w:t>, we calculated the standardized risk ratio SRR</w:t>
      </w:r>
      <w:r w:rsidRPr="00F83144">
        <w:rPr>
          <w:vertAlign w:val="subscript"/>
        </w:rPr>
        <w:t>j</w:t>
      </w:r>
      <w:r w:rsidRPr="00AB611A">
        <w:t xml:space="preserve"> as </w:t>
      </w:r>
    </w:p>
    <w:p w14:paraId="15E82EF6" w14:textId="27A06211" w:rsidR="00AB611A" w:rsidRPr="00AB611A" w:rsidRDefault="003C2556" w:rsidP="003C2556">
      <w:pPr>
        <w:pStyle w:val="equation"/>
      </w:pPr>
      <w:r>
        <w:tab/>
      </w:r>
      <w:r w:rsidR="00AB611A" w:rsidRPr="00AB611A">
        <w:t>SRR</w:t>
      </w:r>
      <w:r w:rsidR="00AB611A" w:rsidRPr="00F83144">
        <w:rPr>
          <w:vertAlign w:val="subscript"/>
        </w:rPr>
        <w:t>j</w:t>
      </w:r>
      <w:r w:rsidR="00AB611A" w:rsidRPr="00AB611A">
        <w:t xml:space="preserve"> = pred</w:t>
      </w:r>
      <w:r w:rsidR="00AB611A" w:rsidRPr="00F83144">
        <w:rPr>
          <w:vertAlign w:val="subscript"/>
        </w:rPr>
        <w:t>j</w:t>
      </w:r>
      <w:r w:rsidR="00AB611A" w:rsidRPr="00AB611A">
        <w:t>/exp</w:t>
      </w:r>
      <w:r w:rsidR="00AB611A" w:rsidRPr="00F83144">
        <w:rPr>
          <w:vertAlign w:val="subscript"/>
        </w:rPr>
        <w:t>j</w:t>
      </w:r>
      <w:r w:rsidR="007641BE">
        <w:rPr>
          <w:vertAlign w:val="subscript"/>
        </w:rPr>
        <w:t xml:space="preserve"> </w:t>
      </w:r>
      <w:r>
        <w:rPr>
          <w:vertAlign w:val="subscript"/>
        </w:rPr>
        <w:tab/>
      </w:r>
      <w:r w:rsidR="005E64C9">
        <w:rPr>
          <w:spacing w:val="-9"/>
        </w:rPr>
        <w:t>(</w:t>
      </w:r>
      <w:r w:rsidR="00AB611A" w:rsidRPr="00AB611A">
        <w:t>4)</w:t>
      </w:r>
    </w:p>
    <w:p w14:paraId="075E63B2" w14:textId="49DBA312" w:rsidR="00AB611A" w:rsidRPr="00AB611A" w:rsidRDefault="00AB611A" w:rsidP="003C2556">
      <w:pPr>
        <w:pStyle w:val="BodyText"/>
      </w:pPr>
      <w:r w:rsidRPr="00AB611A">
        <w:t>This value, SRR</w:t>
      </w:r>
      <w:r w:rsidRPr="00F83144">
        <w:rPr>
          <w:vertAlign w:val="subscript"/>
        </w:rPr>
        <w:t>j</w:t>
      </w:r>
      <w:r w:rsidRPr="00AB611A">
        <w:t>, is the standardized risk ratio for SNF</w:t>
      </w:r>
      <w:r w:rsidRPr="00F83144">
        <w:rPr>
          <w:i/>
          <w:iCs/>
          <w:vertAlign w:val="subscript"/>
        </w:rPr>
        <w:t>j</w:t>
      </w:r>
      <w:r w:rsidRPr="00AB611A">
        <w:t>. The standardized risk ratio, SRR</w:t>
      </w:r>
      <w:r w:rsidRPr="00F83144">
        <w:rPr>
          <w:vertAlign w:val="subscript"/>
        </w:rPr>
        <w:t>j</w:t>
      </w:r>
      <w:r w:rsidRPr="00AB611A">
        <w:t xml:space="preserve">, is multiplied by the overall national raw readmission rate for all SNF stays, Ῡ, to produce </w:t>
      </w:r>
      <w:proofErr w:type="spellStart"/>
      <w:r w:rsidRPr="00AB611A">
        <w:t>RSRR</w:t>
      </w:r>
      <w:r w:rsidRPr="00F83144">
        <w:rPr>
          <w:vertAlign w:val="subscript"/>
        </w:rPr>
        <w:t>j</w:t>
      </w:r>
      <w:proofErr w:type="spellEnd"/>
      <w:r w:rsidRPr="00AB611A">
        <w:t xml:space="preserve">. </w:t>
      </w:r>
    </w:p>
    <w:p w14:paraId="60DB23B8" w14:textId="2B977D90" w:rsidR="00AB611A" w:rsidRDefault="003C2556" w:rsidP="003C2556">
      <w:pPr>
        <w:pStyle w:val="equation"/>
      </w:pPr>
      <w:r>
        <w:tab/>
      </w:r>
      <w:r w:rsidR="00AB611A" w:rsidRPr="00AB611A">
        <w:t>RSRR</w:t>
      </w:r>
      <w:r w:rsidR="00AB611A" w:rsidRPr="00F83144">
        <w:rPr>
          <w:vertAlign w:val="subscript"/>
        </w:rPr>
        <w:t xml:space="preserve">j </w:t>
      </w:r>
      <w:r w:rsidR="00AB611A" w:rsidRPr="00AB611A">
        <w:t>= SRR</w:t>
      </w:r>
      <w:r w:rsidR="00AB611A" w:rsidRPr="00F83144">
        <w:rPr>
          <w:vertAlign w:val="subscript"/>
        </w:rPr>
        <w:t>j</w:t>
      </w:r>
      <w:r w:rsidR="00AB611A" w:rsidRPr="00AB611A">
        <w:t xml:space="preserve">*Ῡ </w:t>
      </w:r>
      <w:r>
        <w:tab/>
      </w:r>
      <w:r w:rsidR="005E64C9">
        <w:rPr>
          <w:spacing w:val="-9"/>
        </w:rPr>
        <w:t>(</w:t>
      </w:r>
      <w:r w:rsidR="00AB611A" w:rsidRPr="00AB611A">
        <w:t>5)</w:t>
      </w:r>
    </w:p>
    <w:p w14:paraId="3DAEBD46" w14:textId="77777777" w:rsidR="007641BE" w:rsidRDefault="007641BE">
      <w:pPr>
        <w:rPr>
          <w:b/>
          <w:color w:val="000000"/>
          <w:szCs w:val="24"/>
          <w:highlight w:val="yellow"/>
        </w:rPr>
      </w:pPr>
      <w:r>
        <w:rPr>
          <w:b/>
          <w:color w:val="000000"/>
          <w:szCs w:val="24"/>
          <w:highlight w:val="yellow"/>
        </w:rPr>
        <w:br w:type="page"/>
      </w:r>
    </w:p>
    <w:p w14:paraId="72D96460" w14:textId="77777777" w:rsidR="007641BE" w:rsidRPr="00095BBE" w:rsidRDefault="007641BE" w:rsidP="007641BE">
      <w:pPr>
        <w:jc w:val="center"/>
        <w:rPr>
          <w:i/>
          <w:iCs/>
        </w:rPr>
      </w:pPr>
      <w:r w:rsidRPr="00095BBE">
        <w:rPr>
          <w:i/>
          <w:iCs/>
        </w:rPr>
        <w:lastRenderedPageBreak/>
        <w:t>[This page intentionally left blank.]</w:t>
      </w:r>
    </w:p>
    <w:p w14:paraId="10F58B29" w14:textId="77777ACB" w:rsidR="00E563B4" w:rsidRPr="00714682" w:rsidRDefault="00E563B4" w:rsidP="00E563B4">
      <w:pPr>
        <w:pStyle w:val="ListParagraph"/>
        <w:ind w:left="0"/>
        <w:rPr>
          <w:szCs w:val="24"/>
        </w:rPr>
      </w:pPr>
      <w:r>
        <w:rPr>
          <w:b/>
          <w:color w:val="000000"/>
          <w:szCs w:val="24"/>
          <w:highlight w:val="yellow"/>
        </w:rPr>
        <w:br w:type="page"/>
      </w:r>
    </w:p>
    <w:p w14:paraId="36E86229" w14:textId="6A5258BF" w:rsidR="00E563B4" w:rsidRPr="00A05579" w:rsidRDefault="00146CCF" w:rsidP="0082309B">
      <w:pPr>
        <w:pStyle w:val="Heading1"/>
      </w:pPr>
      <w:bookmarkStart w:id="23" w:name="_Toc2863689"/>
      <w:r>
        <w:lastRenderedPageBreak/>
        <w:t xml:space="preserve">Section 3. </w:t>
      </w:r>
      <w:r w:rsidR="00E563B4" w:rsidRPr="000F65C4">
        <w:br/>
      </w:r>
      <w:r w:rsidR="0078153B">
        <w:t>R</w:t>
      </w:r>
      <w:r w:rsidR="00E563B4">
        <w:t>esults</w:t>
      </w:r>
      <w:bookmarkEnd w:id="23"/>
    </w:p>
    <w:p w14:paraId="0C0A9690" w14:textId="14D2750C" w:rsidR="00E563B4" w:rsidRPr="00BC4922" w:rsidRDefault="00146CCF" w:rsidP="00B362C9">
      <w:pPr>
        <w:pStyle w:val="Heading2"/>
      </w:pPr>
      <w:bookmarkStart w:id="24" w:name="_Toc2863690"/>
      <w:r>
        <w:t>3.1</w:t>
      </w:r>
      <w:r w:rsidR="00B362C9">
        <w:tab/>
      </w:r>
      <w:r w:rsidR="00E563B4">
        <w:t>Overview</w:t>
      </w:r>
      <w:bookmarkEnd w:id="24"/>
    </w:p>
    <w:p w14:paraId="27D4D731" w14:textId="7F9B3A2F" w:rsidR="00E563B4" w:rsidRDefault="00D72108" w:rsidP="00B362C9">
      <w:pPr>
        <w:pStyle w:val="BodyText"/>
      </w:pPr>
      <w:r>
        <w:t>In this section, we summarize key results from the SNFRM for FY 2016 and CY 2017.</w:t>
      </w:r>
      <w:r w:rsidR="00AC13ED">
        <w:t xml:space="preserve"> W</w:t>
      </w:r>
      <w:r w:rsidR="00E563B4">
        <w:t xml:space="preserve">e summarize descriptive statistics on the </w:t>
      </w:r>
      <w:r w:rsidR="002040A4">
        <w:t xml:space="preserve">observed </w:t>
      </w:r>
      <w:r w:rsidR="00525A92">
        <w:t xml:space="preserve">readmission rates </w:t>
      </w:r>
      <w:r w:rsidR="00E563B4">
        <w:t xml:space="preserve">and </w:t>
      </w:r>
      <w:r w:rsidR="00525A92">
        <w:t>RSRRs</w:t>
      </w:r>
      <w:r w:rsidR="00E563B4">
        <w:t xml:space="preserve"> for </w:t>
      </w:r>
      <w:r w:rsidR="00EF691D">
        <w:t>FY 2016 and CY 2017</w:t>
      </w:r>
      <w:r w:rsidR="00E563B4">
        <w:t>. Similar to our analys</w:t>
      </w:r>
      <w:r w:rsidR="00AC13ED">
        <w:t>e</w:t>
      </w:r>
      <w:r w:rsidR="00E563B4">
        <w:t>s</w:t>
      </w:r>
      <w:r w:rsidR="00AC13ED">
        <w:t xml:space="preserve"> for prior years</w:t>
      </w:r>
      <w:r w:rsidR="00362242">
        <w:t>,</w:t>
      </w:r>
      <w:r w:rsidR="00906879">
        <w:rPr>
          <w:rStyle w:val="FootnoteReference"/>
        </w:rPr>
        <w:footnoteReference w:id="9"/>
      </w:r>
      <w:r w:rsidR="00E563B4">
        <w:t xml:space="preserve"> t</w:t>
      </w:r>
      <w:r w:rsidR="00E563B4" w:rsidRPr="00766C1A">
        <w:t>he interquartile ranges show clustering in the middle of the distribution. This is in part attributable to the shrinkag</w:t>
      </w:r>
      <w:r w:rsidR="00E563B4" w:rsidRPr="00334508">
        <w:t xml:space="preserve">e of RSRR scores towards the mean, though the risk adjustment itself can </w:t>
      </w:r>
      <w:r w:rsidR="004D57FA">
        <w:t xml:space="preserve">also </w:t>
      </w:r>
      <w:r w:rsidR="00E563B4" w:rsidRPr="00334508">
        <w:t xml:space="preserve">reduce the </w:t>
      </w:r>
      <w:r w:rsidR="00E563B4">
        <w:t>range</w:t>
      </w:r>
      <w:r w:rsidR="00470977">
        <w:t xml:space="preserve"> of RSRRs</w:t>
      </w:r>
      <w:r w:rsidR="00E563B4" w:rsidRPr="00334508">
        <w:t xml:space="preserve">. </w:t>
      </w:r>
      <w:r w:rsidR="00E563B4">
        <w:t xml:space="preserve">Full risk-adjustment model </w:t>
      </w:r>
      <w:r w:rsidR="00E563B4" w:rsidRPr="00334508">
        <w:t xml:space="preserve">results for </w:t>
      </w:r>
      <w:r w:rsidR="00E563B4">
        <w:t xml:space="preserve">each year </w:t>
      </w:r>
      <w:r w:rsidR="00E563B4" w:rsidRPr="00334508">
        <w:t xml:space="preserve">are included in </w:t>
      </w:r>
      <w:r w:rsidR="00E563B4" w:rsidRPr="00334508">
        <w:rPr>
          <w:b/>
          <w:bCs/>
          <w:i/>
          <w:iCs/>
        </w:rPr>
        <w:t xml:space="preserve">Appendix </w:t>
      </w:r>
      <w:r w:rsidR="00F37938">
        <w:rPr>
          <w:b/>
          <w:bCs/>
          <w:i/>
          <w:iCs/>
        </w:rPr>
        <w:t>B</w:t>
      </w:r>
      <w:r w:rsidR="00E563B4">
        <w:t xml:space="preserve">. </w:t>
      </w:r>
    </w:p>
    <w:p w14:paraId="3F462788" w14:textId="1DD541CB" w:rsidR="00E563B4" w:rsidRPr="00766C1A" w:rsidRDefault="00146CCF" w:rsidP="00B362C9">
      <w:pPr>
        <w:pStyle w:val="Heading2"/>
        <w:rPr>
          <w:i/>
        </w:rPr>
      </w:pPr>
      <w:bookmarkStart w:id="25" w:name="_Toc2863691"/>
      <w:r>
        <w:t>3.2</w:t>
      </w:r>
      <w:r w:rsidR="00B362C9">
        <w:tab/>
      </w:r>
      <w:r w:rsidR="00E563B4" w:rsidRPr="00A05579">
        <w:t>Results</w:t>
      </w:r>
      <w:r w:rsidR="00E563B4">
        <w:t xml:space="preserve"> from </w:t>
      </w:r>
      <w:r w:rsidR="00EF691D">
        <w:t>F</w:t>
      </w:r>
      <w:r w:rsidR="00E5759A">
        <w:t>Y 2016</w:t>
      </w:r>
      <w:bookmarkEnd w:id="25"/>
    </w:p>
    <w:p w14:paraId="01675E02" w14:textId="7AEAC797" w:rsidR="00E563B4" w:rsidRPr="00F37938" w:rsidRDefault="008B1058" w:rsidP="00B362C9">
      <w:pPr>
        <w:pStyle w:val="BodyText"/>
      </w:pPr>
      <w:r>
        <w:t>Next</w:t>
      </w:r>
      <w:r w:rsidR="00362242">
        <w:t>,</w:t>
      </w:r>
      <w:r w:rsidR="00E563B4" w:rsidRPr="00F37938">
        <w:t xml:space="preserve"> we report the results of analyses on facilities’ readmission rates in </w:t>
      </w:r>
      <w:r w:rsidR="00B64D6E" w:rsidRPr="00F37938">
        <w:t xml:space="preserve">FY </w:t>
      </w:r>
      <w:r w:rsidR="00EF691D" w:rsidRPr="00F37938">
        <w:t>2016</w:t>
      </w:r>
      <w:r w:rsidR="00E563B4" w:rsidRPr="00F37938">
        <w:t xml:space="preserve">. The distribution of the </w:t>
      </w:r>
      <w:r w:rsidR="005F1F17" w:rsidRPr="00F37938">
        <w:t xml:space="preserve">observed </w:t>
      </w:r>
      <w:r w:rsidR="00525A92">
        <w:t xml:space="preserve">readmission rates </w:t>
      </w:r>
      <w:r w:rsidR="00E563B4" w:rsidRPr="00F37938">
        <w:t xml:space="preserve">and </w:t>
      </w:r>
      <w:r w:rsidR="00525A92">
        <w:t>RSRRs</w:t>
      </w:r>
      <w:r w:rsidR="00E563B4" w:rsidRPr="00F37938">
        <w:t xml:space="preserve"> for </w:t>
      </w:r>
      <w:r w:rsidR="00EF691D" w:rsidRPr="00F37938">
        <w:t>F</w:t>
      </w:r>
      <w:r w:rsidR="00E563B4" w:rsidRPr="00F37938">
        <w:t xml:space="preserve">Y </w:t>
      </w:r>
      <w:r w:rsidR="00EF691D" w:rsidRPr="00F37938">
        <w:t>2016</w:t>
      </w:r>
      <w:r w:rsidR="00E66901" w:rsidRPr="00F37938">
        <w:t xml:space="preserve"> </w:t>
      </w:r>
      <w:r w:rsidR="00562EC6" w:rsidRPr="00F37938">
        <w:t>is</w:t>
      </w:r>
      <w:r w:rsidR="00E66901" w:rsidRPr="00F37938">
        <w:t xml:space="preserve"> </w:t>
      </w:r>
      <w:r w:rsidR="00E563B4" w:rsidRPr="00F37938">
        <w:t xml:space="preserve">shown in </w:t>
      </w:r>
      <w:r w:rsidR="00E563B4" w:rsidRPr="00F37938">
        <w:rPr>
          <w:b/>
          <w:bCs/>
          <w:i/>
          <w:iCs/>
        </w:rPr>
        <w:t xml:space="preserve">Table </w:t>
      </w:r>
      <w:r w:rsidR="00C54BC7">
        <w:rPr>
          <w:b/>
          <w:bCs/>
          <w:i/>
          <w:iCs/>
        </w:rPr>
        <w:t>2</w:t>
      </w:r>
      <w:r w:rsidR="00E563B4" w:rsidRPr="00F37938">
        <w:t xml:space="preserve">. The </w:t>
      </w:r>
      <w:r w:rsidR="00C6147E" w:rsidRPr="00F37938">
        <w:t xml:space="preserve">observed </w:t>
      </w:r>
      <w:r w:rsidR="00E563B4" w:rsidRPr="00F37938">
        <w:t>readmission rates range from 0.00 to 100.00 percent</w:t>
      </w:r>
      <w:r w:rsidR="0080468E" w:rsidRPr="00F37938">
        <w:t xml:space="preserve"> with</w:t>
      </w:r>
      <w:r w:rsidR="00E563B4" w:rsidRPr="00F37938">
        <w:t xml:space="preserve"> an interquartile range of</w:t>
      </w:r>
      <w:r w:rsidR="00562EC6" w:rsidRPr="00F37938">
        <w:t xml:space="preserve"> </w:t>
      </w:r>
      <w:r w:rsidR="00C6147E" w:rsidRPr="00F37938">
        <w:t>13.56</w:t>
      </w:r>
      <w:r w:rsidR="00E563B4" w:rsidRPr="00F37938">
        <w:t xml:space="preserve"> to </w:t>
      </w:r>
      <w:r w:rsidR="00C6147E" w:rsidRPr="00F37938">
        <w:t>23.00</w:t>
      </w:r>
      <w:r w:rsidR="00E563B4" w:rsidRPr="00F37938">
        <w:t xml:space="preserve"> percent. The RSRR, compared </w:t>
      </w:r>
      <w:r w:rsidR="004075D8">
        <w:t>with</w:t>
      </w:r>
      <w:r w:rsidR="004075D8" w:rsidRPr="00F37938">
        <w:t xml:space="preserve"> </w:t>
      </w:r>
      <w:r w:rsidR="00E563B4" w:rsidRPr="00F37938">
        <w:t>the observed unadjusted rate, ha</w:t>
      </w:r>
      <w:r w:rsidR="00247876" w:rsidRPr="00F37938">
        <w:t>s</w:t>
      </w:r>
      <w:r w:rsidR="00E563B4" w:rsidRPr="00F37938">
        <w:t xml:space="preserve"> a narrower range, from </w:t>
      </w:r>
      <w:r w:rsidR="009C7A4C" w:rsidRPr="00F37938">
        <w:t>11.50</w:t>
      </w:r>
      <w:r w:rsidR="002C1669" w:rsidRPr="00F37938">
        <w:t xml:space="preserve"> </w:t>
      </w:r>
      <w:r w:rsidR="00E563B4" w:rsidRPr="00F37938">
        <w:t xml:space="preserve">to </w:t>
      </w:r>
      <w:r w:rsidR="009C7A4C" w:rsidRPr="00F37938">
        <w:t>29.71</w:t>
      </w:r>
      <w:r w:rsidR="00E563B4" w:rsidRPr="00F37938">
        <w:t xml:space="preserve"> percent, a tighter </w:t>
      </w:r>
      <w:r w:rsidR="00FE66BF" w:rsidRPr="00F37938">
        <w:t xml:space="preserve">interquartile range </w:t>
      </w:r>
      <w:r w:rsidR="00E563B4" w:rsidRPr="00F37938">
        <w:t xml:space="preserve">of </w:t>
      </w:r>
      <w:r w:rsidR="009C7A4C" w:rsidRPr="00F37938">
        <w:t>17.75</w:t>
      </w:r>
      <w:r w:rsidR="002C1669" w:rsidRPr="00F37938">
        <w:t xml:space="preserve"> </w:t>
      </w:r>
      <w:r w:rsidR="00E563B4" w:rsidRPr="00F37938">
        <w:t xml:space="preserve">to </w:t>
      </w:r>
      <w:r w:rsidR="009C7A4C" w:rsidRPr="00F37938">
        <w:t>19.87</w:t>
      </w:r>
      <w:r w:rsidR="002C1669" w:rsidRPr="00F37938">
        <w:t xml:space="preserve"> </w:t>
      </w:r>
      <w:r w:rsidR="00E563B4" w:rsidRPr="00F37938">
        <w:t>percent</w:t>
      </w:r>
      <w:r w:rsidR="00B15572" w:rsidRPr="00F37938">
        <w:t>, and a much smaller standard deviation</w:t>
      </w:r>
      <w:r w:rsidR="004D5810">
        <w:t xml:space="preserve"> (SD)</w:t>
      </w:r>
      <w:r w:rsidR="00B15572" w:rsidRPr="00F37938">
        <w:t xml:space="preserve"> (1.77 vs. 8.38)</w:t>
      </w:r>
      <w:r w:rsidR="00E563B4" w:rsidRPr="00F37938">
        <w:t xml:space="preserve">. The mean </w:t>
      </w:r>
      <w:r w:rsidR="00B15572" w:rsidRPr="00F37938">
        <w:t xml:space="preserve">and median </w:t>
      </w:r>
      <w:r w:rsidR="00E563B4" w:rsidRPr="00F37938">
        <w:t>RSRR (</w:t>
      </w:r>
      <w:r w:rsidR="009C7A4C" w:rsidRPr="00F37938">
        <w:t>18.87</w:t>
      </w:r>
      <w:r w:rsidR="00B728D9" w:rsidRPr="00F37938">
        <w:t xml:space="preserve"> </w:t>
      </w:r>
      <w:r w:rsidR="00B15572" w:rsidRPr="00F37938">
        <w:t xml:space="preserve">and 18.71 </w:t>
      </w:r>
      <w:r w:rsidR="00B728D9" w:rsidRPr="00F37938">
        <w:t>percent</w:t>
      </w:r>
      <w:r w:rsidR="00B15572" w:rsidRPr="00F37938">
        <w:t>, respectively</w:t>
      </w:r>
      <w:r w:rsidR="00E563B4" w:rsidRPr="00F37938">
        <w:t xml:space="preserve">) </w:t>
      </w:r>
      <w:r w:rsidR="0080468E" w:rsidRPr="00F37938">
        <w:t>were</w:t>
      </w:r>
      <w:r w:rsidR="00E563B4" w:rsidRPr="00F37938">
        <w:t xml:space="preserve"> slightly higher than the </w:t>
      </w:r>
      <w:r w:rsidR="00FE66BF" w:rsidRPr="00F37938">
        <w:t xml:space="preserve">mean </w:t>
      </w:r>
      <w:r w:rsidR="0080468E" w:rsidRPr="00F37938">
        <w:t xml:space="preserve">and median </w:t>
      </w:r>
      <w:r w:rsidR="009C7A4C" w:rsidRPr="00F37938">
        <w:t xml:space="preserve">observed </w:t>
      </w:r>
      <w:r w:rsidR="00E563B4" w:rsidRPr="00F37938">
        <w:t>rate (</w:t>
      </w:r>
      <w:r w:rsidR="009C7A4C" w:rsidRPr="00F37938">
        <w:t>18.42</w:t>
      </w:r>
      <w:r w:rsidR="00B728D9" w:rsidRPr="00F37938">
        <w:t xml:space="preserve"> </w:t>
      </w:r>
      <w:r w:rsidR="0080468E" w:rsidRPr="00F37938">
        <w:t xml:space="preserve">and 18.18 </w:t>
      </w:r>
      <w:r w:rsidR="00B728D9" w:rsidRPr="00F37938">
        <w:t>percen</w:t>
      </w:r>
      <w:r w:rsidR="0080468E" w:rsidRPr="00F37938">
        <w:t>t, respectively</w:t>
      </w:r>
      <w:r w:rsidR="00E563B4" w:rsidRPr="00F37938">
        <w:t>)</w:t>
      </w:r>
      <w:r w:rsidR="0080468E" w:rsidRPr="00F37938">
        <w:t>.</w:t>
      </w:r>
    </w:p>
    <w:p w14:paraId="683FD75D" w14:textId="1BF7E026" w:rsidR="00E563B4" w:rsidRPr="00F94697" w:rsidRDefault="00E563B4" w:rsidP="00B362C9">
      <w:pPr>
        <w:pStyle w:val="BodyText"/>
      </w:pPr>
      <w:r w:rsidRPr="00F37938" w:rsidDel="005E614E">
        <w:t xml:space="preserve">The distributions of the </w:t>
      </w:r>
      <w:r w:rsidR="00FE66BF" w:rsidRPr="00F37938">
        <w:t>observed</w:t>
      </w:r>
      <w:r w:rsidR="00FE66BF" w:rsidRPr="00F37938" w:rsidDel="005E614E">
        <w:t xml:space="preserve"> </w:t>
      </w:r>
      <w:r w:rsidR="00525A92">
        <w:t xml:space="preserve">readmission rates </w:t>
      </w:r>
      <w:r w:rsidRPr="00F37938" w:rsidDel="005E614E">
        <w:t xml:space="preserve">and </w:t>
      </w:r>
      <w:r w:rsidR="00525A92">
        <w:t>RSRRs</w:t>
      </w:r>
      <w:r w:rsidRPr="00F37938">
        <w:t xml:space="preserve"> for </w:t>
      </w:r>
      <w:r w:rsidR="00967B87" w:rsidRPr="00F37938">
        <w:t xml:space="preserve">FY 2016 </w:t>
      </w:r>
      <w:r w:rsidRPr="00F37938" w:rsidDel="005E614E">
        <w:t xml:space="preserve">are illustrated in </w:t>
      </w:r>
      <w:r w:rsidRPr="00F37938" w:rsidDel="005E614E">
        <w:rPr>
          <w:b/>
          <w:bCs/>
          <w:i/>
          <w:iCs/>
        </w:rPr>
        <w:t xml:space="preserve">Figure </w:t>
      </w:r>
      <w:r w:rsidR="00562EC6" w:rsidRPr="00F37938">
        <w:rPr>
          <w:b/>
          <w:bCs/>
          <w:i/>
          <w:iCs/>
        </w:rPr>
        <w:t>2</w:t>
      </w:r>
      <w:r w:rsidR="004075D8">
        <w:t>.</w:t>
      </w:r>
      <w:r w:rsidRPr="00F37938" w:rsidDel="005E614E">
        <w:t xml:space="preserve"> </w:t>
      </w:r>
      <w:r w:rsidR="004075D8">
        <w:t>T</w:t>
      </w:r>
      <w:r w:rsidRPr="00F37938" w:rsidDel="005E614E">
        <w:t xml:space="preserve">he vertical axis indicates the percentage of </w:t>
      </w:r>
      <w:r w:rsidR="00F37938" w:rsidRPr="00F37938" w:rsidDel="005E614E">
        <w:t>SNFs,</w:t>
      </w:r>
      <w:r w:rsidRPr="00F37938" w:rsidDel="005E614E">
        <w:t xml:space="preserve"> and the horizontal axis </w:t>
      </w:r>
      <w:r w:rsidR="00247876" w:rsidRPr="00F37938">
        <w:t xml:space="preserve">indicates </w:t>
      </w:r>
      <w:r w:rsidRPr="00F37938" w:rsidDel="005E614E">
        <w:t>the readmission rate.</w:t>
      </w:r>
    </w:p>
    <w:p w14:paraId="74360823" w14:textId="0F5ECD3A" w:rsidR="00E563B4" w:rsidRPr="00BC4922" w:rsidRDefault="00E563B4" w:rsidP="001A06FB">
      <w:pPr>
        <w:pStyle w:val="table-title"/>
      </w:pPr>
      <w:bookmarkStart w:id="26" w:name="_Toc2863731"/>
      <w:r>
        <w:t xml:space="preserve">Table </w:t>
      </w:r>
      <w:r w:rsidR="00C54BC7">
        <w:t>2</w:t>
      </w:r>
      <w:r w:rsidR="001A06FB">
        <w:br/>
      </w:r>
      <w:r w:rsidRPr="007F1847">
        <w:t xml:space="preserve">Distribution of </w:t>
      </w:r>
      <w:r w:rsidR="0034398A">
        <w:t xml:space="preserve">SNFs’ </w:t>
      </w:r>
      <w:r w:rsidR="00460652">
        <w:t>observed</w:t>
      </w:r>
      <w:r w:rsidR="00460652" w:rsidRPr="007F1847">
        <w:t xml:space="preserve"> </w:t>
      </w:r>
      <w:r w:rsidRPr="007F1847">
        <w:t>readmission rates</w:t>
      </w:r>
      <w:r w:rsidR="00525A92">
        <w:t xml:space="preserve"> and RSRRs</w:t>
      </w:r>
      <w:r w:rsidRPr="007F1847">
        <w:t xml:space="preserve">, </w:t>
      </w:r>
      <w:r w:rsidR="004C1598">
        <w:t>FY 2016</w:t>
      </w:r>
      <w:bookmarkEnd w:id="26"/>
    </w:p>
    <w:tbl>
      <w:tblPr>
        <w:tblStyle w:val="RTITable"/>
        <w:tblW w:w="9360" w:type="dxa"/>
        <w:tblInd w:w="0" w:type="dxa"/>
        <w:tblLayout w:type="fixed"/>
        <w:tblCellMar>
          <w:left w:w="29" w:type="dxa"/>
          <w:right w:w="29" w:type="dxa"/>
        </w:tblCellMar>
        <w:tblLook w:val="0000" w:firstRow="0" w:lastRow="0" w:firstColumn="0" w:lastColumn="0" w:noHBand="0" w:noVBand="0"/>
      </w:tblPr>
      <w:tblGrid>
        <w:gridCol w:w="1800"/>
        <w:gridCol w:w="840"/>
        <w:gridCol w:w="840"/>
        <w:gridCol w:w="750"/>
        <w:gridCol w:w="930"/>
        <w:gridCol w:w="870"/>
        <w:gridCol w:w="720"/>
        <w:gridCol w:w="930"/>
        <w:gridCol w:w="960"/>
        <w:gridCol w:w="720"/>
      </w:tblGrid>
      <w:tr w:rsidR="00E563B4" w:rsidRPr="001A06FB" w14:paraId="0B53B908" w14:textId="77777777" w:rsidTr="00B362C9">
        <w:trPr>
          <w:cantSplit/>
          <w:tblHeader/>
        </w:trPr>
        <w:tc>
          <w:tcPr>
            <w:tcW w:w="1800" w:type="dxa"/>
            <w:tcBorders>
              <w:top w:val="single" w:sz="12" w:space="0" w:color="auto"/>
              <w:bottom w:val="single" w:sz="4" w:space="0" w:color="auto"/>
            </w:tcBorders>
            <w:vAlign w:val="bottom"/>
          </w:tcPr>
          <w:p w14:paraId="57E3227F" w14:textId="77777777" w:rsidR="00E563B4" w:rsidRPr="001A06FB" w:rsidRDefault="00E563B4" w:rsidP="001A06FB">
            <w:pPr>
              <w:pStyle w:val="table-headers"/>
              <w:rPr>
                <w:sz w:val="20"/>
                <w:szCs w:val="20"/>
              </w:rPr>
            </w:pPr>
          </w:p>
        </w:tc>
        <w:tc>
          <w:tcPr>
            <w:tcW w:w="840" w:type="dxa"/>
            <w:tcBorders>
              <w:top w:val="single" w:sz="12" w:space="0" w:color="auto"/>
              <w:bottom w:val="single" w:sz="4" w:space="0" w:color="auto"/>
            </w:tcBorders>
            <w:vAlign w:val="bottom"/>
          </w:tcPr>
          <w:p w14:paraId="3FAF3EAC" w14:textId="77777777" w:rsidR="00E563B4" w:rsidRPr="001A06FB" w:rsidRDefault="00E563B4" w:rsidP="001A06FB">
            <w:pPr>
              <w:pStyle w:val="table-headers"/>
              <w:rPr>
                <w:sz w:val="20"/>
                <w:szCs w:val="20"/>
              </w:rPr>
            </w:pPr>
            <w:r w:rsidRPr="001A06FB">
              <w:rPr>
                <w:sz w:val="20"/>
                <w:szCs w:val="20"/>
              </w:rPr>
              <w:t>Mean</w:t>
            </w:r>
          </w:p>
        </w:tc>
        <w:tc>
          <w:tcPr>
            <w:tcW w:w="840" w:type="dxa"/>
            <w:tcBorders>
              <w:top w:val="single" w:sz="12" w:space="0" w:color="auto"/>
              <w:bottom w:val="single" w:sz="4" w:space="0" w:color="auto"/>
            </w:tcBorders>
            <w:vAlign w:val="bottom"/>
          </w:tcPr>
          <w:p w14:paraId="410432D6" w14:textId="6565D474" w:rsidR="00E563B4" w:rsidRPr="001A06FB" w:rsidRDefault="00E563B4" w:rsidP="001A06FB">
            <w:pPr>
              <w:pStyle w:val="table-headers"/>
              <w:rPr>
                <w:sz w:val="20"/>
                <w:szCs w:val="20"/>
              </w:rPr>
            </w:pPr>
            <w:r w:rsidRPr="001A06FB">
              <w:rPr>
                <w:sz w:val="20"/>
                <w:szCs w:val="20"/>
              </w:rPr>
              <w:t xml:space="preserve">Std </w:t>
            </w:r>
            <w:r w:rsidR="00B362C9">
              <w:rPr>
                <w:sz w:val="20"/>
                <w:szCs w:val="20"/>
              </w:rPr>
              <w:t>d</w:t>
            </w:r>
            <w:r w:rsidRPr="001A06FB">
              <w:rPr>
                <w:sz w:val="20"/>
                <w:szCs w:val="20"/>
              </w:rPr>
              <w:t xml:space="preserve">ev </w:t>
            </w:r>
          </w:p>
        </w:tc>
        <w:tc>
          <w:tcPr>
            <w:tcW w:w="750" w:type="dxa"/>
            <w:tcBorders>
              <w:top w:val="single" w:sz="12" w:space="0" w:color="auto"/>
              <w:bottom w:val="single" w:sz="4" w:space="0" w:color="auto"/>
            </w:tcBorders>
            <w:vAlign w:val="bottom"/>
          </w:tcPr>
          <w:p w14:paraId="591F1A3A" w14:textId="77777777" w:rsidR="00E563B4" w:rsidRPr="001A06FB" w:rsidRDefault="00E563B4" w:rsidP="001A06FB">
            <w:pPr>
              <w:pStyle w:val="table-headers"/>
              <w:rPr>
                <w:sz w:val="20"/>
                <w:szCs w:val="20"/>
              </w:rPr>
            </w:pPr>
            <w:r w:rsidRPr="001A06FB">
              <w:rPr>
                <w:sz w:val="20"/>
                <w:szCs w:val="20"/>
              </w:rPr>
              <w:t xml:space="preserve">Min </w:t>
            </w:r>
          </w:p>
        </w:tc>
        <w:tc>
          <w:tcPr>
            <w:tcW w:w="930" w:type="dxa"/>
            <w:tcBorders>
              <w:top w:val="single" w:sz="12" w:space="0" w:color="auto"/>
              <w:bottom w:val="single" w:sz="4" w:space="0" w:color="auto"/>
            </w:tcBorders>
            <w:vAlign w:val="bottom"/>
          </w:tcPr>
          <w:p w14:paraId="193DFEC9" w14:textId="6085AB83" w:rsidR="00E563B4" w:rsidRPr="001A06FB" w:rsidRDefault="00E563B4" w:rsidP="001A06FB">
            <w:pPr>
              <w:pStyle w:val="table-headers"/>
              <w:rPr>
                <w:sz w:val="20"/>
                <w:szCs w:val="20"/>
              </w:rPr>
            </w:pPr>
            <w:r w:rsidRPr="001A06FB">
              <w:rPr>
                <w:sz w:val="20"/>
                <w:szCs w:val="20"/>
              </w:rPr>
              <w:t xml:space="preserve">10th </w:t>
            </w:r>
            <w:r w:rsidR="00B362C9">
              <w:rPr>
                <w:sz w:val="20"/>
                <w:szCs w:val="20"/>
              </w:rPr>
              <w:t>percentile</w:t>
            </w:r>
            <w:r w:rsidRPr="001A06FB">
              <w:rPr>
                <w:sz w:val="20"/>
                <w:szCs w:val="20"/>
              </w:rPr>
              <w:t xml:space="preserve"> </w:t>
            </w:r>
          </w:p>
        </w:tc>
        <w:tc>
          <w:tcPr>
            <w:tcW w:w="870" w:type="dxa"/>
            <w:tcBorders>
              <w:top w:val="single" w:sz="12" w:space="0" w:color="auto"/>
              <w:bottom w:val="single" w:sz="4" w:space="0" w:color="auto"/>
            </w:tcBorders>
            <w:vAlign w:val="bottom"/>
          </w:tcPr>
          <w:p w14:paraId="7A642514" w14:textId="6BE040A5" w:rsidR="00E563B4" w:rsidRPr="001A06FB" w:rsidRDefault="00E563B4" w:rsidP="001A06FB">
            <w:pPr>
              <w:pStyle w:val="table-headers"/>
              <w:rPr>
                <w:sz w:val="20"/>
                <w:szCs w:val="20"/>
              </w:rPr>
            </w:pPr>
            <w:r w:rsidRPr="001A06FB">
              <w:rPr>
                <w:sz w:val="20"/>
                <w:szCs w:val="20"/>
              </w:rPr>
              <w:t xml:space="preserve">25th </w:t>
            </w:r>
            <w:r w:rsidR="0053349B">
              <w:rPr>
                <w:sz w:val="20"/>
                <w:szCs w:val="20"/>
              </w:rPr>
              <w:t>p</w:t>
            </w:r>
            <w:r w:rsidR="00B362C9">
              <w:rPr>
                <w:sz w:val="20"/>
                <w:szCs w:val="20"/>
              </w:rPr>
              <w:t>ercentile</w:t>
            </w:r>
            <w:r w:rsidRPr="001A06FB">
              <w:rPr>
                <w:sz w:val="20"/>
                <w:szCs w:val="20"/>
              </w:rPr>
              <w:t xml:space="preserve"> </w:t>
            </w:r>
          </w:p>
        </w:tc>
        <w:tc>
          <w:tcPr>
            <w:tcW w:w="720" w:type="dxa"/>
            <w:tcBorders>
              <w:top w:val="single" w:sz="12" w:space="0" w:color="auto"/>
              <w:bottom w:val="single" w:sz="4" w:space="0" w:color="auto"/>
            </w:tcBorders>
            <w:vAlign w:val="bottom"/>
          </w:tcPr>
          <w:p w14:paraId="6EEF7C14" w14:textId="77777777" w:rsidR="00E563B4" w:rsidRPr="001A06FB" w:rsidRDefault="00E563B4" w:rsidP="001A06FB">
            <w:pPr>
              <w:pStyle w:val="table-headers"/>
              <w:rPr>
                <w:sz w:val="20"/>
                <w:szCs w:val="20"/>
              </w:rPr>
            </w:pPr>
            <w:r w:rsidRPr="001A06FB">
              <w:rPr>
                <w:sz w:val="20"/>
                <w:szCs w:val="20"/>
              </w:rPr>
              <w:t xml:space="preserve">Median </w:t>
            </w:r>
          </w:p>
        </w:tc>
        <w:tc>
          <w:tcPr>
            <w:tcW w:w="930" w:type="dxa"/>
            <w:tcBorders>
              <w:top w:val="single" w:sz="12" w:space="0" w:color="auto"/>
              <w:bottom w:val="single" w:sz="4" w:space="0" w:color="auto"/>
            </w:tcBorders>
            <w:vAlign w:val="bottom"/>
          </w:tcPr>
          <w:p w14:paraId="7478095E" w14:textId="0F0C44C9" w:rsidR="00E563B4" w:rsidRPr="001A06FB" w:rsidRDefault="00E563B4" w:rsidP="001A06FB">
            <w:pPr>
              <w:pStyle w:val="table-headers"/>
              <w:rPr>
                <w:sz w:val="20"/>
                <w:szCs w:val="20"/>
              </w:rPr>
            </w:pPr>
            <w:r w:rsidRPr="001A06FB">
              <w:rPr>
                <w:sz w:val="20"/>
                <w:szCs w:val="20"/>
              </w:rPr>
              <w:t xml:space="preserve">75th </w:t>
            </w:r>
            <w:r w:rsidR="0053349B">
              <w:rPr>
                <w:sz w:val="20"/>
                <w:szCs w:val="20"/>
              </w:rPr>
              <w:t>p</w:t>
            </w:r>
            <w:r w:rsidR="00B362C9">
              <w:rPr>
                <w:sz w:val="20"/>
                <w:szCs w:val="20"/>
              </w:rPr>
              <w:t>ercentile</w:t>
            </w:r>
            <w:r w:rsidRPr="001A06FB">
              <w:rPr>
                <w:sz w:val="20"/>
                <w:szCs w:val="20"/>
              </w:rPr>
              <w:t xml:space="preserve"> </w:t>
            </w:r>
          </w:p>
        </w:tc>
        <w:tc>
          <w:tcPr>
            <w:tcW w:w="960" w:type="dxa"/>
            <w:tcBorders>
              <w:top w:val="single" w:sz="12" w:space="0" w:color="auto"/>
              <w:bottom w:val="single" w:sz="4" w:space="0" w:color="auto"/>
            </w:tcBorders>
            <w:vAlign w:val="bottom"/>
          </w:tcPr>
          <w:p w14:paraId="3C0C4FF6" w14:textId="72F4022C" w:rsidR="00E563B4" w:rsidRPr="001A06FB" w:rsidRDefault="00E563B4" w:rsidP="001A06FB">
            <w:pPr>
              <w:pStyle w:val="table-headers"/>
              <w:rPr>
                <w:sz w:val="20"/>
                <w:szCs w:val="20"/>
              </w:rPr>
            </w:pPr>
            <w:r w:rsidRPr="001A06FB">
              <w:rPr>
                <w:sz w:val="20"/>
                <w:szCs w:val="20"/>
              </w:rPr>
              <w:t xml:space="preserve">90th </w:t>
            </w:r>
            <w:r w:rsidR="0053349B">
              <w:rPr>
                <w:sz w:val="20"/>
                <w:szCs w:val="20"/>
              </w:rPr>
              <w:t>p</w:t>
            </w:r>
            <w:r w:rsidR="00B362C9">
              <w:rPr>
                <w:sz w:val="20"/>
                <w:szCs w:val="20"/>
              </w:rPr>
              <w:t>ercentile</w:t>
            </w:r>
          </w:p>
        </w:tc>
        <w:tc>
          <w:tcPr>
            <w:tcW w:w="720" w:type="dxa"/>
            <w:tcBorders>
              <w:top w:val="single" w:sz="12" w:space="0" w:color="auto"/>
              <w:bottom w:val="single" w:sz="4" w:space="0" w:color="auto"/>
            </w:tcBorders>
            <w:vAlign w:val="bottom"/>
          </w:tcPr>
          <w:p w14:paraId="3F64711A" w14:textId="77777777" w:rsidR="00E563B4" w:rsidRPr="001A06FB" w:rsidRDefault="00E563B4" w:rsidP="001A06FB">
            <w:pPr>
              <w:pStyle w:val="table-headers"/>
              <w:rPr>
                <w:sz w:val="20"/>
                <w:szCs w:val="20"/>
              </w:rPr>
            </w:pPr>
            <w:r w:rsidRPr="001A06FB">
              <w:rPr>
                <w:sz w:val="20"/>
                <w:szCs w:val="20"/>
              </w:rPr>
              <w:t xml:space="preserve">Max </w:t>
            </w:r>
          </w:p>
        </w:tc>
      </w:tr>
      <w:tr w:rsidR="001875B5" w:rsidRPr="001A06FB" w14:paraId="56F18EA4" w14:textId="77777777" w:rsidTr="00B362C9">
        <w:trPr>
          <w:cantSplit/>
        </w:trPr>
        <w:tc>
          <w:tcPr>
            <w:tcW w:w="1800" w:type="dxa"/>
            <w:tcBorders>
              <w:top w:val="single" w:sz="4" w:space="0" w:color="auto"/>
            </w:tcBorders>
          </w:tcPr>
          <w:p w14:paraId="25EE1F6E" w14:textId="0CAE3184" w:rsidR="001875B5" w:rsidRPr="001A06FB" w:rsidRDefault="009C7A4C" w:rsidP="001875B5">
            <w:pPr>
              <w:pStyle w:val="table-text"/>
              <w:rPr>
                <w:sz w:val="20"/>
                <w:szCs w:val="20"/>
              </w:rPr>
            </w:pPr>
            <w:r>
              <w:rPr>
                <w:sz w:val="20"/>
                <w:szCs w:val="20"/>
              </w:rPr>
              <w:t>Observed</w:t>
            </w:r>
            <w:r w:rsidRPr="001A06FB">
              <w:rPr>
                <w:sz w:val="20"/>
                <w:szCs w:val="20"/>
              </w:rPr>
              <w:t xml:space="preserve"> </w:t>
            </w:r>
          </w:p>
        </w:tc>
        <w:tc>
          <w:tcPr>
            <w:tcW w:w="840" w:type="dxa"/>
            <w:tcBorders>
              <w:top w:val="single" w:sz="4" w:space="0" w:color="auto"/>
            </w:tcBorders>
          </w:tcPr>
          <w:p w14:paraId="3B38894A" w14:textId="11AE5A91" w:rsidR="001875B5" w:rsidRPr="001875B5" w:rsidRDefault="001875B5" w:rsidP="001D7734">
            <w:pPr>
              <w:pStyle w:val="table-text"/>
              <w:ind w:right="144"/>
              <w:jc w:val="right"/>
              <w:rPr>
                <w:sz w:val="20"/>
                <w:szCs w:val="20"/>
                <w:highlight w:val="yellow"/>
              </w:rPr>
            </w:pPr>
            <w:r w:rsidRPr="00865322">
              <w:rPr>
                <w:sz w:val="20"/>
                <w:szCs w:val="20"/>
              </w:rPr>
              <w:t>18.42</w:t>
            </w:r>
          </w:p>
        </w:tc>
        <w:tc>
          <w:tcPr>
            <w:tcW w:w="840" w:type="dxa"/>
            <w:tcBorders>
              <w:top w:val="single" w:sz="4" w:space="0" w:color="auto"/>
            </w:tcBorders>
          </w:tcPr>
          <w:p w14:paraId="02F7BCEB" w14:textId="68D51655" w:rsidR="001875B5" w:rsidRPr="001875B5" w:rsidRDefault="001875B5" w:rsidP="001D7734">
            <w:pPr>
              <w:pStyle w:val="table-text"/>
              <w:ind w:right="187"/>
              <w:jc w:val="right"/>
              <w:rPr>
                <w:sz w:val="20"/>
                <w:szCs w:val="20"/>
                <w:highlight w:val="yellow"/>
              </w:rPr>
            </w:pPr>
            <w:r w:rsidRPr="00865322">
              <w:rPr>
                <w:sz w:val="20"/>
                <w:szCs w:val="20"/>
              </w:rPr>
              <w:t>8.38</w:t>
            </w:r>
          </w:p>
        </w:tc>
        <w:tc>
          <w:tcPr>
            <w:tcW w:w="750" w:type="dxa"/>
            <w:tcBorders>
              <w:top w:val="single" w:sz="4" w:space="0" w:color="auto"/>
            </w:tcBorders>
          </w:tcPr>
          <w:p w14:paraId="75173F76" w14:textId="51C6BAC8" w:rsidR="001875B5" w:rsidRPr="001875B5" w:rsidRDefault="001875B5" w:rsidP="001D7734">
            <w:pPr>
              <w:pStyle w:val="table-text"/>
              <w:ind w:right="144"/>
              <w:jc w:val="right"/>
              <w:rPr>
                <w:sz w:val="20"/>
                <w:szCs w:val="20"/>
                <w:highlight w:val="yellow"/>
              </w:rPr>
            </w:pPr>
            <w:r w:rsidRPr="00865322">
              <w:rPr>
                <w:sz w:val="20"/>
                <w:szCs w:val="20"/>
              </w:rPr>
              <w:t>0.00</w:t>
            </w:r>
          </w:p>
        </w:tc>
        <w:tc>
          <w:tcPr>
            <w:tcW w:w="930" w:type="dxa"/>
            <w:tcBorders>
              <w:top w:val="single" w:sz="4" w:space="0" w:color="auto"/>
            </w:tcBorders>
          </w:tcPr>
          <w:p w14:paraId="17EA85A3" w14:textId="4FF866D1" w:rsidR="001875B5" w:rsidRPr="001875B5" w:rsidRDefault="001875B5" w:rsidP="001D7734">
            <w:pPr>
              <w:pStyle w:val="table-text"/>
              <w:ind w:right="216"/>
              <w:jc w:val="right"/>
              <w:rPr>
                <w:sz w:val="20"/>
                <w:szCs w:val="20"/>
                <w:highlight w:val="yellow"/>
              </w:rPr>
            </w:pPr>
            <w:r w:rsidRPr="00865322">
              <w:rPr>
                <w:sz w:val="20"/>
                <w:szCs w:val="20"/>
              </w:rPr>
              <w:t>9.00</w:t>
            </w:r>
          </w:p>
        </w:tc>
        <w:tc>
          <w:tcPr>
            <w:tcW w:w="870" w:type="dxa"/>
            <w:tcBorders>
              <w:top w:val="single" w:sz="4" w:space="0" w:color="auto"/>
            </w:tcBorders>
          </w:tcPr>
          <w:p w14:paraId="1B157AAF" w14:textId="078D49CE" w:rsidR="001875B5" w:rsidRPr="001D7734" w:rsidRDefault="001875B5" w:rsidP="001D7734">
            <w:pPr>
              <w:pStyle w:val="table-text"/>
              <w:ind w:right="187"/>
              <w:jc w:val="right"/>
              <w:rPr>
                <w:sz w:val="20"/>
                <w:szCs w:val="20"/>
              </w:rPr>
            </w:pPr>
            <w:r w:rsidRPr="00865322">
              <w:rPr>
                <w:sz w:val="20"/>
                <w:szCs w:val="20"/>
              </w:rPr>
              <w:t>13.56</w:t>
            </w:r>
          </w:p>
        </w:tc>
        <w:tc>
          <w:tcPr>
            <w:tcW w:w="720" w:type="dxa"/>
            <w:tcBorders>
              <w:top w:val="single" w:sz="4" w:space="0" w:color="auto"/>
            </w:tcBorders>
          </w:tcPr>
          <w:p w14:paraId="22105575" w14:textId="52550A33" w:rsidR="001875B5" w:rsidRPr="001875B5" w:rsidRDefault="001875B5" w:rsidP="001D7734">
            <w:pPr>
              <w:pStyle w:val="table-text"/>
              <w:ind w:right="144"/>
              <w:jc w:val="right"/>
              <w:rPr>
                <w:sz w:val="20"/>
                <w:szCs w:val="20"/>
                <w:highlight w:val="yellow"/>
              </w:rPr>
            </w:pPr>
            <w:r w:rsidRPr="00865322">
              <w:rPr>
                <w:sz w:val="20"/>
                <w:szCs w:val="20"/>
              </w:rPr>
              <w:t>18.18</w:t>
            </w:r>
          </w:p>
        </w:tc>
        <w:tc>
          <w:tcPr>
            <w:tcW w:w="930" w:type="dxa"/>
            <w:tcBorders>
              <w:top w:val="single" w:sz="4" w:space="0" w:color="auto"/>
            </w:tcBorders>
          </w:tcPr>
          <w:p w14:paraId="67AB20B9" w14:textId="2375205E" w:rsidR="001875B5" w:rsidRPr="001D7734" w:rsidRDefault="001875B5" w:rsidP="001D7734">
            <w:pPr>
              <w:pStyle w:val="table-text"/>
              <w:ind w:right="216"/>
              <w:jc w:val="right"/>
              <w:rPr>
                <w:sz w:val="20"/>
                <w:szCs w:val="20"/>
              </w:rPr>
            </w:pPr>
            <w:r w:rsidRPr="00865322">
              <w:rPr>
                <w:sz w:val="20"/>
                <w:szCs w:val="20"/>
              </w:rPr>
              <w:t>23.00</w:t>
            </w:r>
          </w:p>
        </w:tc>
        <w:tc>
          <w:tcPr>
            <w:tcW w:w="960" w:type="dxa"/>
            <w:tcBorders>
              <w:top w:val="single" w:sz="4" w:space="0" w:color="auto"/>
            </w:tcBorders>
          </w:tcPr>
          <w:p w14:paraId="2B135464" w14:textId="5F6787D2" w:rsidR="001875B5" w:rsidRPr="001D7734" w:rsidRDefault="001875B5" w:rsidP="001D7734">
            <w:pPr>
              <w:pStyle w:val="table-text"/>
              <w:ind w:right="216"/>
              <w:jc w:val="right"/>
              <w:rPr>
                <w:sz w:val="20"/>
                <w:szCs w:val="20"/>
              </w:rPr>
            </w:pPr>
            <w:r w:rsidRPr="00865322">
              <w:rPr>
                <w:sz w:val="20"/>
                <w:szCs w:val="20"/>
              </w:rPr>
              <w:t>27.96</w:t>
            </w:r>
          </w:p>
        </w:tc>
        <w:tc>
          <w:tcPr>
            <w:tcW w:w="720" w:type="dxa"/>
            <w:tcBorders>
              <w:top w:val="single" w:sz="4" w:space="0" w:color="auto"/>
            </w:tcBorders>
          </w:tcPr>
          <w:p w14:paraId="1F994B7C" w14:textId="21D25CAE" w:rsidR="001875B5" w:rsidRPr="001875B5" w:rsidRDefault="001875B5" w:rsidP="001D7734">
            <w:pPr>
              <w:pStyle w:val="table-text"/>
              <w:ind w:right="101"/>
              <w:jc w:val="right"/>
              <w:rPr>
                <w:sz w:val="20"/>
                <w:szCs w:val="20"/>
                <w:highlight w:val="yellow"/>
              </w:rPr>
            </w:pPr>
            <w:r w:rsidRPr="00865322">
              <w:rPr>
                <w:sz w:val="20"/>
                <w:szCs w:val="20"/>
              </w:rPr>
              <w:t>100.00</w:t>
            </w:r>
          </w:p>
        </w:tc>
      </w:tr>
      <w:tr w:rsidR="001875B5" w:rsidRPr="001A06FB" w14:paraId="51B1197D" w14:textId="77777777" w:rsidTr="00B362C9">
        <w:trPr>
          <w:cantSplit/>
        </w:trPr>
        <w:tc>
          <w:tcPr>
            <w:tcW w:w="1800" w:type="dxa"/>
          </w:tcPr>
          <w:p w14:paraId="0BFA0512" w14:textId="33629BC0" w:rsidR="001875B5" w:rsidRPr="001A06FB" w:rsidRDefault="001875B5" w:rsidP="001875B5">
            <w:pPr>
              <w:pStyle w:val="table-text"/>
              <w:rPr>
                <w:sz w:val="20"/>
                <w:szCs w:val="20"/>
              </w:rPr>
            </w:pPr>
            <w:r w:rsidRPr="001A06FB">
              <w:rPr>
                <w:sz w:val="20"/>
                <w:szCs w:val="20"/>
              </w:rPr>
              <w:t xml:space="preserve">Risk-standardized </w:t>
            </w:r>
          </w:p>
        </w:tc>
        <w:tc>
          <w:tcPr>
            <w:tcW w:w="840" w:type="dxa"/>
          </w:tcPr>
          <w:p w14:paraId="11A12EB3" w14:textId="1E3A4D70" w:rsidR="001875B5" w:rsidRPr="001875B5" w:rsidRDefault="001875B5" w:rsidP="001D7734">
            <w:pPr>
              <w:pStyle w:val="table-text"/>
              <w:ind w:right="144"/>
              <w:jc w:val="right"/>
              <w:rPr>
                <w:sz w:val="20"/>
                <w:szCs w:val="20"/>
                <w:highlight w:val="yellow"/>
              </w:rPr>
            </w:pPr>
            <w:r w:rsidRPr="00865322">
              <w:rPr>
                <w:sz w:val="20"/>
                <w:szCs w:val="20"/>
              </w:rPr>
              <w:t>18.87</w:t>
            </w:r>
          </w:p>
        </w:tc>
        <w:tc>
          <w:tcPr>
            <w:tcW w:w="840" w:type="dxa"/>
          </w:tcPr>
          <w:p w14:paraId="6F89547A" w14:textId="3DB98D71" w:rsidR="001875B5" w:rsidRPr="001875B5" w:rsidRDefault="001875B5" w:rsidP="001D7734">
            <w:pPr>
              <w:pStyle w:val="table-text"/>
              <w:ind w:right="187"/>
              <w:jc w:val="right"/>
              <w:rPr>
                <w:sz w:val="20"/>
                <w:szCs w:val="20"/>
                <w:highlight w:val="yellow"/>
              </w:rPr>
            </w:pPr>
            <w:r w:rsidRPr="00865322">
              <w:rPr>
                <w:sz w:val="20"/>
                <w:szCs w:val="20"/>
              </w:rPr>
              <w:t>1.77</w:t>
            </w:r>
          </w:p>
        </w:tc>
        <w:tc>
          <w:tcPr>
            <w:tcW w:w="750" w:type="dxa"/>
          </w:tcPr>
          <w:p w14:paraId="027AC928" w14:textId="1273F408" w:rsidR="001875B5" w:rsidRPr="001875B5" w:rsidRDefault="001875B5" w:rsidP="001D7734">
            <w:pPr>
              <w:pStyle w:val="table-text"/>
              <w:ind w:right="144"/>
              <w:jc w:val="right"/>
              <w:rPr>
                <w:sz w:val="20"/>
                <w:szCs w:val="20"/>
                <w:highlight w:val="yellow"/>
              </w:rPr>
            </w:pPr>
            <w:r w:rsidRPr="00865322">
              <w:rPr>
                <w:sz w:val="20"/>
                <w:szCs w:val="20"/>
              </w:rPr>
              <w:t>11.50</w:t>
            </w:r>
          </w:p>
        </w:tc>
        <w:tc>
          <w:tcPr>
            <w:tcW w:w="930" w:type="dxa"/>
          </w:tcPr>
          <w:p w14:paraId="3B83A852" w14:textId="0565916E" w:rsidR="001875B5" w:rsidRPr="001875B5" w:rsidRDefault="001875B5" w:rsidP="001D7734">
            <w:pPr>
              <w:pStyle w:val="table-text"/>
              <w:ind w:right="216"/>
              <w:jc w:val="right"/>
              <w:rPr>
                <w:sz w:val="20"/>
                <w:szCs w:val="20"/>
                <w:highlight w:val="yellow"/>
              </w:rPr>
            </w:pPr>
            <w:r w:rsidRPr="00865322">
              <w:rPr>
                <w:sz w:val="20"/>
                <w:szCs w:val="20"/>
              </w:rPr>
              <w:t>16.79</w:t>
            </w:r>
          </w:p>
        </w:tc>
        <w:tc>
          <w:tcPr>
            <w:tcW w:w="870" w:type="dxa"/>
          </w:tcPr>
          <w:p w14:paraId="44DD32C0" w14:textId="2488D71E" w:rsidR="001875B5" w:rsidRPr="001D7734" w:rsidRDefault="001875B5" w:rsidP="001D7734">
            <w:pPr>
              <w:pStyle w:val="table-text"/>
              <w:ind w:right="187"/>
              <w:jc w:val="right"/>
              <w:rPr>
                <w:sz w:val="20"/>
                <w:szCs w:val="20"/>
              </w:rPr>
            </w:pPr>
            <w:r w:rsidRPr="00865322">
              <w:rPr>
                <w:sz w:val="20"/>
                <w:szCs w:val="20"/>
              </w:rPr>
              <w:t>17.75</w:t>
            </w:r>
          </w:p>
        </w:tc>
        <w:tc>
          <w:tcPr>
            <w:tcW w:w="720" w:type="dxa"/>
          </w:tcPr>
          <w:p w14:paraId="74F0BBE0" w14:textId="30B16F8B" w:rsidR="001875B5" w:rsidRPr="001875B5" w:rsidRDefault="001875B5" w:rsidP="001D7734">
            <w:pPr>
              <w:pStyle w:val="table-text"/>
              <w:ind w:right="144"/>
              <w:jc w:val="right"/>
              <w:rPr>
                <w:sz w:val="20"/>
                <w:szCs w:val="20"/>
                <w:highlight w:val="yellow"/>
              </w:rPr>
            </w:pPr>
            <w:r w:rsidRPr="00865322">
              <w:rPr>
                <w:sz w:val="20"/>
                <w:szCs w:val="20"/>
              </w:rPr>
              <w:t>18.71</w:t>
            </w:r>
          </w:p>
        </w:tc>
        <w:tc>
          <w:tcPr>
            <w:tcW w:w="930" w:type="dxa"/>
          </w:tcPr>
          <w:p w14:paraId="52646F31" w14:textId="2210F294" w:rsidR="001875B5" w:rsidRPr="001D7734" w:rsidRDefault="001875B5" w:rsidP="001D7734">
            <w:pPr>
              <w:pStyle w:val="table-text"/>
              <w:ind w:right="216"/>
              <w:jc w:val="right"/>
              <w:rPr>
                <w:sz w:val="20"/>
                <w:szCs w:val="20"/>
              </w:rPr>
            </w:pPr>
            <w:r w:rsidRPr="00865322">
              <w:rPr>
                <w:sz w:val="20"/>
                <w:szCs w:val="20"/>
              </w:rPr>
              <w:t>19.87</w:t>
            </w:r>
          </w:p>
        </w:tc>
        <w:tc>
          <w:tcPr>
            <w:tcW w:w="960" w:type="dxa"/>
          </w:tcPr>
          <w:p w14:paraId="720A9D83" w14:textId="7F36CB63" w:rsidR="001875B5" w:rsidRPr="001D7734" w:rsidRDefault="001875B5" w:rsidP="001D7734">
            <w:pPr>
              <w:pStyle w:val="table-text"/>
              <w:ind w:right="216"/>
              <w:jc w:val="right"/>
              <w:rPr>
                <w:sz w:val="20"/>
                <w:szCs w:val="20"/>
              </w:rPr>
            </w:pPr>
            <w:r w:rsidRPr="00865322">
              <w:rPr>
                <w:sz w:val="20"/>
                <w:szCs w:val="20"/>
              </w:rPr>
              <w:t>21.13</w:t>
            </w:r>
          </w:p>
        </w:tc>
        <w:tc>
          <w:tcPr>
            <w:tcW w:w="720" w:type="dxa"/>
          </w:tcPr>
          <w:p w14:paraId="1C49AE51" w14:textId="74259AEF" w:rsidR="001875B5" w:rsidRPr="001875B5" w:rsidRDefault="001875B5" w:rsidP="001D7734">
            <w:pPr>
              <w:pStyle w:val="table-text"/>
              <w:ind w:right="101"/>
              <w:jc w:val="right"/>
              <w:rPr>
                <w:sz w:val="20"/>
                <w:szCs w:val="20"/>
                <w:highlight w:val="yellow"/>
              </w:rPr>
            </w:pPr>
            <w:r w:rsidRPr="00865322">
              <w:rPr>
                <w:sz w:val="20"/>
                <w:szCs w:val="20"/>
              </w:rPr>
              <w:t>29.71</w:t>
            </w:r>
          </w:p>
        </w:tc>
      </w:tr>
      <w:tr w:rsidR="001875B5" w:rsidRPr="001A06FB" w14:paraId="5BDE9A68" w14:textId="77777777" w:rsidTr="00B362C9">
        <w:trPr>
          <w:cantSplit/>
        </w:trPr>
        <w:tc>
          <w:tcPr>
            <w:tcW w:w="1800" w:type="dxa"/>
          </w:tcPr>
          <w:p w14:paraId="122BB5DE" w14:textId="77777777" w:rsidR="001875B5" w:rsidRPr="001A06FB" w:rsidRDefault="001875B5" w:rsidP="001875B5">
            <w:pPr>
              <w:pStyle w:val="table-text"/>
              <w:rPr>
                <w:sz w:val="20"/>
                <w:szCs w:val="20"/>
              </w:rPr>
            </w:pPr>
            <w:r w:rsidRPr="001A06FB">
              <w:rPr>
                <w:sz w:val="20"/>
                <w:szCs w:val="20"/>
              </w:rPr>
              <w:t xml:space="preserve">Count of SNF stays </w:t>
            </w:r>
          </w:p>
        </w:tc>
        <w:tc>
          <w:tcPr>
            <w:tcW w:w="840" w:type="dxa"/>
          </w:tcPr>
          <w:p w14:paraId="31ECB6E1" w14:textId="61B5BA55" w:rsidR="001875B5" w:rsidRPr="001875B5" w:rsidRDefault="001875B5" w:rsidP="001D7734">
            <w:pPr>
              <w:pStyle w:val="table-text"/>
              <w:ind w:right="144"/>
              <w:jc w:val="right"/>
              <w:rPr>
                <w:sz w:val="20"/>
                <w:szCs w:val="20"/>
                <w:highlight w:val="yellow"/>
              </w:rPr>
            </w:pPr>
            <w:r w:rsidRPr="00865322">
              <w:rPr>
                <w:sz w:val="20"/>
                <w:szCs w:val="20"/>
              </w:rPr>
              <w:t>106</w:t>
            </w:r>
          </w:p>
        </w:tc>
        <w:tc>
          <w:tcPr>
            <w:tcW w:w="840" w:type="dxa"/>
          </w:tcPr>
          <w:p w14:paraId="6130962D" w14:textId="13BA444B" w:rsidR="001875B5" w:rsidRPr="001875B5" w:rsidRDefault="001875B5" w:rsidP="001D7734">
            <w:pPr>
              <w:pStyle w:val="table-text"/>
              <w:ind w:right="187"/>
              <w:jc w:val="right"/>
              <w:rPr>
                <w:sz w:val="20"/>
                <w:szCs w:val="20"/>
                <w:highlight w:val="yellow"/>
              </w:rPr>
            </w:pPr>
            <w:r w:rsidRPr="00865322">
              <w:rPr>
                <w:sz w:val="20"/>
                <w:szCs w:val="20"/>
              </w:rPr>
              <w:t>111</w:t>
            </w:r>
          </w:p>
        </w:tc>
        <w:tc>
          <w:tcPr>
            <w:tcW w:w="750" w:type="dxa"/>
          </w:tcPr>
          <w:p w14:paraId="1FFE1E48" w14:textId="6BDABCEC" w:rsidR="001875B5" w:rsidRPr="001875B5" w:rsidRDefault="001875B5" w:rsidP="001D7734">
            <w:pPr>
              <w:pStyle w:val="table-text"/>
              <w:ind w:right="144"/>
              <w:jc w:val="right"/>
              <w:rPr>
                <w:sz w:val="20"/>
                <w:szCs w:val="20"/>
                <w:highlight w:val="yellow"/>
              </w:rPr>
            </w:pPr>
            <w:r w:rsidRPr="00865322">
              <w:rPr>
                <w:sz w:val="20"/>
                <w:szCs w:val="20"/>
              </w:rPr>
              <w:t>1</w:t>
            </w:r>
          </w:p>
        </w:tc>
        <w:tc>
          <w:tcPr>
            <w:tcW w:w="930" w:type="dxa"/>
          </w:tcPr>
          <w:p w14:paraId="72DC7324" w14:textId="418E951B" w:rsidR="001875B5" w:rsidRPr="001875B5" w:rsidRDefault="001875B5" w:rsidP="001D7734">
            <w:pPr>
              <w:pStyle w:val="table-text"/>
              <w:ind w:right="216"/>
              <w:jc w:val="right"/>
              <w:rPr>
                <w:sz w:val="20"/>
                <w:szCs w:val="20"/>
                <w:highlight w:val="yellow"/>
              </w:rPr>
            </w:pPr>
            <w:r w:rsidRPr="00865322">
              <w:rPr>
                <w:sz w:val="20"/>
                <w:szCs w:val="20"/>
              </w:rPr>
              <w:t>16</w:t>
            </w:r>
          </w:p>
        </w:tc>
        <w:tc>
          <w:tcPr>
            <w:tcW w:w="870" w:type="dxa"/>
          </w:tcPr>
          <w:p w14:paraId="0E3A14C2" w14:textId="15FB11E4" w:rsidR="001875B5" w:rsidRPr="001D7734" w:rsidRDefault="001875B5" w:rsidP="001D7734">
            <w:pPr>
              <w:pStyle w:val="table-text"/>
              <w:ind w:right="187"/>
              <w:jc w:val="right"/>
              <w:rPr>
                <w:sz w:val="20"/>
                <w:szCs w:val="20"/>
              </w:rPr>
            </w:pPr>
            <w:r w:rsidRPr="00865322">
              <w:rPr>
                <w:sz w:val="20"/>
                <w:szCs w:val="20"/>
              </w:rPr>
              <w:t>35</w:t>
            </w:r>
          </w:p>
        </w:tc>
        <w:tc>
          <w:tcPr>
            <w:tcW w:w="720" w:type="dxa"/>
          </w:tcPr>
          <w:p w14:paraId="653B0082" w14:textId="5BEA0C94" w:rsidR="001875B5" w:rsidRPr="001875B5" w:rsidRDefault="001875B5" w:rsidP="001D7734">
            <w:pPr>
              <w:pStyle w:val="table-text"/>
              <w:ind w:right="144"/>
              <w:jc w:val="right"/>
              <w:rPr>
                <w:sz w:val="20"/>
                <w:szCs w:val="20"/>
                <w:highlight w:val="yellow"/>
              </w:rPr>
            </w:pPr>
            <w:r w:rsidRPr="00865322">
              <w:rPr>
                <w:sz w:val="20"/>
                <w:szCs w:val="20"/>
              </w:rPr>
              <w:t>72</w:t>
            </w:r>
          </w:p>
        </w:tc>
        <w:tc>
          <w:tcPr>
            <w:tcW w:w="930" w:type="dxa"/>
          </w:tcPr>
          <w:p w14:paraId="238F779C" w14:textId="3CF15ECF" w:rsidR="001875B5" w:rsidRPr="001D7734" w:rsidRDefault="001875B5" w:rsidP="001D7734">
            <w:pPr>
              <w:pStyle w:val="table-text"/>
              <w:ind w:right="216"/>
              <w:jc w:val="right"/>
              <w:rPr>
                <w:sz w:val="20"/>
                <w:szCs w:val="20"/>
              </w:rPr>
            </w:pPr>
            <w:r w:rsidRPr="00865322">
              <w:rPr>
                <w:sz w:val="20"/>
                <w:szCs w:val="20"/>
              </w:rPr>
              <w:t>136</w:t>
            </w:r>
          </w:p>
        </w:tc>
        <w:tc>
          <w:tcPr>
            <w:tcW w:w="960" w:type="dxa"/>
          </w:tcPr>
          <w:p w14:paraId="51EC633A" w14:textId="12CF0B43" w:rsidR="001875B5" w:rsidRPr="001D7734" w:rsidRDefault="001875B5" w:rsidP="001D7734">
            <w:pPr>
              <w:pStyle w:val="table-text"/>
              <w:ind w:right="216"/>
              <w:jc w:val="right"/>
              <w:rPr>
                <w:sz w:val="20"/>
                <w:szCs w:val="20"/>
              </w:rPr>
            </w:pPr>
            <w:r w:rsidRPr="00865322">
              <w:rPr>
                <w:sz w:val="20"/>
                <w:szCs w:val="20"/>
              </w:rPr>
              <w:t>236</w:t>
            </w:r>
          </w:p>
        </w:tc>
        <w:tc>
          <w:tcPr>
            <w:tcW w:w="720" w:type="dxa"/>
          </w:tcPr>
          <w:p w14:paraId="74A793D0" w14:textId="5BD2B9ED" w:rsidR="001875B5" w:rsidRPr="001875B5" w:rsidRDefault="001875B5" w:rsidP="001D7734">
            <w:pPr>
              <w:pStyle w:val="table-text"/>
              <w:ind w:right="101"/>
              <w:jc w:val="right"/>
              <w:rPr>
                <w:sz w:val="20"/>
                <w:szCs w:val="20"/>
                <w:highlight w:val="yellow"/>
              </w:rPr>
            </w:pPr>
            <w:r w:rsidRPr="00865322">
              <w:rPr>
                <w:sz w:val="20"/>
                <w:szCs w:val="20"/>
              </w:rPr>
              <w:t>1</w:t>
            </w:r>
            <w:r w:rsidR="00C67B0C">
              <w:rPr>
                <w:sz w:val="20"/>
                <w:szCs w:val="20"/>
              </w:rPr>
              <w:t>,</w:t>
            </w:r>
            <w:r w:rsidRPr="00865322">
              <w:rPr>
                <w:sz w:val="20"/>
                <w:szCs w:val="20"/>
              </w:rPr>
              <w:t>876</w:t>
            </w:r>
          </w:p>
        </w:tc>
      </w:tr>
    </w:tbl>
    <w:p w14:paraId="05D66DC3" w14:textId="4AF13996" w:rsidR="00E563B4" w:rsidRPr="00B362C9" w:rsidRDefault="00E563B4" w:rsidP="00B362C9">
      <w:pPr>
        <w:pStyle w:val="table-notealt-1"/>
        <w:rPr>
          <w:sz w:val="20"/>
          <w:szCs w:val="20"/>
        </w:rPr>
      </w:pPr>
      <w:r w:rsidRPr="00B362C9">
        <w:rPr>
          <w:sz w:val="20"/>
          <w:szCs w:val="20"/>
        </w:rPr>
        <w:t xml:space="preserve">NOTE: </w:t>
      </w:r>
      <w:r w:rsidR="004075D8" w:rsidRPr="00B362C9">
        <w:rPr>
          <w:sz w:val="20"/>
          <w:szCs w:val="20"/>
        </w:rPr>
        <w:t>There were</w:t>
      </w:r>
      <w:r w:rsidRPr="00B362C9">
        <w:rPr>
          <w:sz w:val="20"/>
          <w:szCs w:val="20"/>
        </w:rPr>
        <w:t xml:space="preserve"> </w:t>
      </w:r>
      <w:r w:rsidR="00DC381C" w:rsidRPr="00B362C9">
        <w:rPr>
          <w:sz w:val="20"/>
          <w:szCs w:val="20"/>
        </w:rPr>
        <w:t xml:space="preserve">15,409 </w:t>
      </w:r>
      <w:r w:rsidR="004075D8" w:rsidRPr="00B362C9">
        <w:rPr>
          <w:sz w:val="20"/>
          <w:szCs w:val="20"/>
        </w:rPr>
        <w:t>SNFs.</w:t>
      </w:r>
    </w:p>
    <w:p w14:paraId="0E3D8D7C" w14:textId="0EF84EC4" w:rsidR="00E563B4" w:rsidRPr="00B362C9" w:rsidRDefault="00E563B4" w:rsidP="00B362C9">
      <w:pPr>
        <w:pStyle w:val="table-notealt-2"/>
        <w:rPr>
          <w:sz w:val="20"/>
          <w:szCs w:val="20"/>
        </w:rPr>
      </w:pPr>
      <w:r w:rsidRPr="00B362C9">
        <w:rPr>
          <w:sz w:val="20"/>
          <w:szCs w:val="20"/>
        </w:rPr>
        <w:t xml:space="preserve">SOURCE: RTI International analysis of </w:t>
      </w:r>
      <w:r w:rsidR="00562EC6" w:rsidRPr="00B362C9">
        <w:rPr>
          <w:sz w:val="20"/>
          <w:szCs w:val="20"/>
        </w:rPr>
        <w:t>FY 2016</w:t>
      </w:r>
      <w:r w:rsidRPr="00B362C9">
        <w:rPr>
          <w:sz w:val="20"/>
          <w:szCs w:val="20"/>
        </w:rPr>
        <w:t xml:space="preserve"> </w:t>
      </w:r>
      <w:proofErr w:type="spellStart"/>
      <w:r w:rsidRPr="00B362C9">
        <w:rPr>
          <w:sz w:val="20"/>
          <w:szCs w:val="20"/>
        </w:rPr>
        <w:t>MedPAR</w:t>
      </w:r>
      <w:proofErr w:type="spellEnd"/>
      <w:r w:rsidRPr="00B362C9">
        <w:rPr>
          <w:sz w:val="20"/>
          <w:szCs w:val="20"/>
        </w:rPr>
        <w:t xml:space="preserve"> data (</w:t>
      </w:r>
      <w:r w:rsidR="003F49EB">
        <w:rPr>
          <w:sz w:val="20"/>
          <w:szCs w:val="20"/>
        </w:rPr>
        <w:t>RTI program</w:t>
      </w:r>
      <w:r w:rsidR="00525A92">
        <w:rPr>
          <w:sz w:val="20"/>
          <w:szCs w:val="20"/>
        </w:rPr>
        <w:t>ming</w:t>
      </w:r>
      <w:r w:rsidR="003F49EB">
        <w:rPr>
          <w:sz w:val="20"/>
          <w:szCs w:val="20"/>
        </w:rPr>
        <w:t xml:space="preserve"> reference</w:t>
      </w:r>
      <w:r w:rsidR="00525A92">
        <w:rPr>
          <w:sz w:val="20"/>
          <w:szCs w:val="20"/>
        </w:rPr>
        <w:t>:</w:t>
      </w:r>
      <w:r w:rsidR="003F49EB" w:rsidRPr="00B362C9">
        <w:rPr>
          <w:sz w:val="20"/>
          <w:szCs w:val="20"/>
        </w:rPr>
        <w:t xml:space="preserve"> </w:t>
      </w:r>
      <w:r w:rsidR="0006609F" w:rsidRPr="00B362C9">
        <w:rPr>
          <w:sz w:val="20"/>
          <w:szCs w:val="20"/>
        </w:rPr>
        <w:t>MS15</w:t>
      </w:r>
      <w:r w:rsidR="004D0376" w:rsidRPr="00B362C9">
        <w:rPr>
          <w:sz w:val="20"/>
          <w:szCs w:val="20"/>
        </w:rPr>
        <w:t xml:space="preserve">, </w:t>
      </w:r>
      <w:r w:rsidR="00144C75" w:rsidRPr="00B362C9">
        <w:rPr>
          <w:sz w:val="20"/>
          <w:szCs w:val="20"/>
        </w:rPr>
        <w:t>idxSNF02_lk2016_003_facility.xls</w:t>
      </w:r>
      <w:r w:rsidR="004D0376" w:rsidRPr="00B362C9">
        <w:rPr>
          <w:sz w:val="20"/>
          <w:szCs w:val="20"/>
        </w:rPr>
        <w:t xml:space="preserve">, and </w:t>
      </w:r>
      <w:r w:rsidR="00D74F96" w:rsidRPr="00B362C9">
        <w:rPr>
          <w:sz w:val="20"/>
          <w:szCs w:val="20"/>
        </w:rPr>
        <w:t>idxSNF02_lk2016_003_FORMATTED.xls</w:t>
      </w:r>
      <w:r w:rsidRPr="00B362C9">
        <w:rPr>
          <w:sz w:val="20"/>
          <w:szCs w:val="20"/>
        </w:rPr>
        <w:t>)</w:t>
      </w:r>
    </w:p>
    <w:p w14:paraId="6A699800" w14:textId="77777777" w:rsidR="003F1441" w:rsidRDefault="003F1441">
      <w:pPr>
        <w:rPr>
          <w:rFonts w:eastAsia="SimSun"/>
          <w:b/>
          <w:kern w:val="28"/>
          <w:szCs w:val="22"/>
          <w:lang w:eastAsia="zh-CN"/>
        </w:rPr>
      </w:pPr>
      <w:r>
        <w:br w:type="page"/>
      </w:r>
    </w:p>
    <w:p w14:paraId="2EDDACE1" w14:textId="66F28081" w:rsidR="00E563B4" w:rsidRDefault="00E563B4" w:rsidP="00B362C9">
      <w:pPr>
        <w:pStyle w:val="figure-title"/>
      </w:pPr>
      <w:bookmarkStart w:id="27" w:name="_Toc480125584"/>
      <w:bookmarkStart w:id="28" w:name="_Toc2863697"/>
      <w:r>
        <w:lastRenderedPageBreak/>
        <w:t xml:space="preserve">Figure </w:t>
      </w:r>
      <w:r w:rsidR="000E6DF3">
        <w:t>2</w:t>
      </w:r>
      <w:r w:rsidR="003F1441">
        <w:br/>
      </w:r>
      <w:bookmarkStart w:id="29" w:name="_GoBack"/>
      <w:r w:rsidRPr="00CF7AEC">
        <w:t>Distribution of</w:t>
      </w:r>
      <w:r w:rsidR="00C67B0C">
        <w:t xml:space="preserve"> SNFs’</w:t>
      </w:r>
      <w:r w:rsidRPr="00CF7AEC">
        <w:t xml:space="preserve"> </w:t>
      </w:r>
      <w:r w:rsidR="006A25A5" w:rsidRPr="00CF7AEC">
        <w:t xml:space="preserve">observed </w:t>
      </w:r>
      <w:bookmarkEnd w:id="29"/>
      <w:r w:rsidR="006A25A5" w:rsidRPr="00CF7AEC">
        <w:t>readmission rates</w:t>
      </w:r>
      <w:r w:rsidR="006A25A5">
        <w:t xml:space="preserve"> and</w:t>
      </w:r>
      <w:r w:rsidR="006A25A5">
        <w:br/>
      </w:r>
      <w:r w:rsidR="0034398A">
        <w:t>RSRRs</w:t>
      </w:r>
      <w:r>
        <w:t xml:space="preserve">, </w:t>
      </w:r>
      <w:bookmarkEnd w:id="27"/>
      <w:r w:rsidR="004C1598">
        <w:t>FY 2016</w:t>
      </w:r>
      <w:bookmarkEnd w:id="28"/>
      <w:r w:rsidR="004C1598">
        <w:t xml:space="preserve"> </w:t>
      </w:r>
    </w:p>
    <w:p w14:paraId="093E0EDB" w14:textId="3EAAA87F" w:rsidR="00E563B4" w:rsidRDefault="00B05221" w:rsidP="003F1441">
      <w:pPr>
        <w:pStyle w:val="figure-inlinew-box"/>
        <w:ind w:left="0"/>
      </w:pPr>
      <w:r>
        <w:rPr>
          <w:noProof/>
          <w:szCs w:val="24"/>
        </w:rPr>
        <w:drawing>
          <wp:inline distT="0" distB="0" distL="0" distR="0" wp14:anchorId="18C9D17C" wp14:editId="06829A2E">
            <wp:extent cx="5669280" cy="42519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280" cy="4251960"/>
                    </a:xfrm>
                    <a:prstGeom prst="rect">
                      <a:avLst/>
                    </a:prstGeom>
                    <a:noFill/>
                    <a:ln>
                      <a:noFill/>
                    </a:ln>
                  </pic:spPr>
                </pic:pic>
              </a:graphicData>
            </a:graphic>
          </wp:inline>
        </w:drawing>
      </w:r>
    </w:p>
    <w:p w14:paraId="2CCC963E" w14:textId="77777777" w:rsidR="00E563B4" w:rsidRPr="00277DC0" w:rsidRDefault="00E563B4" w:rsidP="00E563B4">
      <w:pPr>
        <w:jc w:val="center"/>
        <w:rPr>
          <w:b/>
          <w:bCs/>
          <w:sz w:val="4"/>
          <w:szCs w:val="24"/>
        </w:rPr>
      </w:pPr>
    </w:p>
    <w:p w14:paraId="3FAC8238" w14:textId="7B9043AD" w:rsidR="00E563B4" w:rsidRPr="00F37938" w:rsidRDefault="00E563B4" w:rsidP="00B362C9">
      <w:pPr>
        <w:pStyle w:val="figure-notealt-1"/>
      </w:pPr>
      <w:r w:rsidRPr="00F37938">
        <w:t xml:space="preserve">NOTE: </w:t>
      </w:r>
      <w:r w:rsidR="008B1058">
        <w:t>There were</w:t>
      </w:r>
      <w:r w:rsidRPr="00F37938">
        <w:t xml:space="preserve"> </w:t>
      </w:r>
      <w:r w:rsidR="005F1F17" w:rsidRPr="00F37938">
        <w:t>15,409</w:t>
      </w:r>
      <w:r w:rsidR="008B1058">
        <w:t xml:space="preserve"> SNFs.</w:t>
      </w:r>
      <w:r w:rsidRPr="00F37938">
        <w:t xml:space="preserve"> </w:t>
      </w:r>
      <w:r w:rsidR="008B1058">
        <w:t>O</w:t>
      </w:r>
      <w:r w:rsidR="001F3651" w:rsidRPr="00F37938">
        <w:t>bserved mea</w:t>
      </w:r>
      <w:r w:rsidRPr="00F37938">
        <w:t xml:space="preserve">n (SD): </w:t>
      </w:r>
      <w:r w:rsidR="005F1F17" w:rsidRPr="00F37938">
        <w:t>18.42</w:t>
      </w:r>
      <w:r w:rsidRPr="00F37938">
        <w:t xml:space="preserve"> (</w:t>
      </w:r>
      <w:r w:rsidR="005F1F17" w:rsidRPr="00F37938">
        <w:t>8.38</w:t>
      </w:r>
      <w:r w:rsidRPr="00F37938">
        <w:t xml:space="preserve">); </w:t>
      </w:r>
      <w:r w:rsidR="001F3651" w:rsidRPr="00F37938">
        <w:t>risk-standardized mea</w:t>
      </w:r>
      <w:r w:rsidRPr="00F37938">
        <w:t xml:space="preserve">n (SD): </w:t>
      </w:r>
      <w:r w:rsidR="005F1F17" w:rsidRPr="00F37938">
        <w:t>18.87</w:t>
      </w:r>
      <w:r w:rsidR="00154B66" w:rsidRPr="00F37938">
        <w:t xml:space="preserve"> (</w:t>
      </w:r>
      <w:r w:rsidR="005F1F17" w:rsidRPr="00F37938">
        <w:t>1.77</w:t>
      </w:r>
      <w:r w:rsidR="00154B66" w:rsidRPr="00F37938">
        <w:t>)</w:t>
      </w:r>
    </w:p>
    <w:p w14:paraId="580C72F0" w14:textId="092B7CDD" w:rsidR="003F1441" w:rsidRPr="00EB7ED7" w:rsidRDefault="00E563B4" w:rsidP="00B362C9">
      <w:pPr>
        <w:pStyle w:val="figure-notealt-2"/>
      </w:pPr>
      <w:r w:rsidRPr="00F37938">
        <w:t xml:space="preserve">SOURCE: RTI </w:t>
      </w:r>
      <w:r w:rsidR="008B1058">
        <w:t xml:space="preserve">International </w:t>
      </w:r>
      <w:r w:rsidRPr="00F37938">
        <w:t xml:space="preserve">analysis of </w:t>
      </w:r>
      <w:r w:rsidR="00154B66" w:rsidRPr="00F37938">
        <w:t xml:space="preserve">FY </w:t>
      </w:r>
      <w:r w:rsidRPr="00F37938">
        <w:t>201</w:t>
      </w:r>
      <w:r w:rsidR="00154B66" w:rsidRPr="00F37938">
        <w:t>6</w:t>
      </w:r>
      <w:r w:rsidRPr="00F37938">
        <w:t xml:space="preserve"> </w:t>
      </w:r>
      <w:proofErr w:type="spellStart"/>
      <w:r w:rsidRPr="00F37938">
        <w:t>MedPAR</w:t>
      </w:r>
      <w:proofErr w:type="spellEnd"/>
      <w:r w:rsidRPr="00F37938">
        <w:t xml:space="preserve"> data (</w:t>
      </w:r>
      <w:r w:rsidR="00C67B0C">
        <w:t>RTI programming reference</w:t>
      </w:r>
      <w:r w:rsidRPr="00F37938">
        <w:t>:</w:t>
      </w:r>
      <w:r w:rsidR="00EB7ED7" w:rsidRPr="00F37938">
        <w:rPr>
          <w:rFonts w:asciiTheme="minorHAnsi" w:eastAsiaTheme="minorHAnsi" w:hAnsiTheme="minorHAnsi" w:cstheme="minorBidi"/>
          <w:sz w:val="22"/>
        </w:rPr>
        <w:t xml:space="preserve"> </w:t>
      </w:r>
      <w:r w:rsidR="00F37938" w:rsidRPr="00F37938">
        <w:t>MS15</w:t>
      </w:r>
      <w:r w:rsidR="00EB7ED7" w:rsidRPr="00F37938">
        <w:t xml:space="preserve"> and</w:t>
      </w:r>
      <w:r w:rsidR="000E6DF3" w:rsidRPr="00F37938">
        <w:t xml:space="preserve"> </w:t>
      </w:r>
      <w:r w:rsidR="00D66322" w:rsidRPr="00F37938">
        <w:t>MS15_001_pt2_dualplotsALL.rtf</w:t>
      </w:r>
      <w:r w:rsidRPr="00F37938">
        <w:t>)</w:t>
      </w:r>
    </w:p>
    <w:p w14:paraId="0FF8CE0C" w14:textId="77777777" w:rsidR="007641BE" w:rsidRDefault="007641BE">
      <w:pPr>
        <w:rPr>
          <w:b/>
        </w:rPr>
      </w:pPr>
      <w:r>
        <w:br w:type="page"/>
      </w:r>
    </w:p>
    <w:p w14:paraId="6BA06F0A" w14:textId="7BD75C31" w:rsidR="00E563B4" w:rsidRPr="009539E1" w:rsidRDefault="00146CCF" w:rsidP="00B362C9">
      <w:pPr>
        <w:pStyle w:val="Heading2"/>
      </w:pPr>
      <w:bookmarkStart w:id="30" w:name="_Toc2863692"/>
      <w:r>
        <w:lastRenderedPageBreak/>
        <w:t>3.3</w:t>
      </w:r>
      <w:r w:rsidR="00B362C9">
        <w:tab/>
      </w:r>
      <w:r w:rsidR="00E563B4" w:rsidRPr="009539E1">
        <w:t>Results</w:t>
      </w:r>
      <w:r w:rsidR="00E563B4">
        <w:t xml:space="preserve"> from </w:t>
      </w:r>
      <w:r w:rsidR="00967B87">
        <w:t>CY 2017</w:t>
      </w:r>
      <w:bookmarkEnd w:id="30"/>
      <w:r w:rsidR="00967B87">
        <w:t xml:space="preserve"> </w:t>
      </w:r>
    </w:p>
    <w:p w14:paraId="57C289AE" w14:textId="1BA723EC" w:rsidR="00E563B4" w:rsidRDefault="00C67B0C" w:rsidP="00FD5064">
      <w:pPr>
        <w:pStyle w:val="BodyText"/>
      </w:pPr>
      <w:proofErr w:type="gramStart"/>
      <w:r>
        <w:t>Next</w:t>
      </w:r>
      <w:proofErr w:type="gramEnd"/>
      <w:r>
        <w:t xml:space="preserve"> </w:t>
      </w:r>
      <w:r w:rsidR="00E563B4" w:rsidRPr="00F37938">
        <w:t xml:space="preserve">we report the results of analyses on facilities’ readmission rates in </w:t>
      </w:r>
      <w:r w:rsidR="00967B87" w:rsidRPr="00F37938">
        <w:t>CY 2017</w:t>
      </w:r>
      <w:r w:rsidR="00E563B4" w:rsidRPr="00F37938">
        <w:t xml:space="preserve">. The distribution of the </w:t>
      </w:r>
      <w:r w:rsidR="005F1F17" w:rsidRPr="00F37938">
        <w:t xml:space="preserve">observed </w:t>
      </w:r>
      <w:r w:rsidR="008B1058">
        <w:t xml:space="preserve">readmission rates </w:t>
      </w:r>
      <w:r w:rsidR="00E563B4" w:rsidRPr="00F37938">
        <w:t xml:space="preserve">and </w:t>
      </w:r>
      <w:r w:rsidR="008B1058">
        <w:t>RSRRs</w:t>
      </w:r>
      <w:r w:rsidR="00DC0225" w:rsidRPr="00F37938">
        <w:t xml:space="preserve"> for CY 2017</w:t>
      </w:r>
      <w:r w:rsidR="00E563B4" w:rsidRPr="00F37938">
        <w:t xml:space="preserve"> is shown in </w:t>
      </w:r>
      <w:r w:rsidR="00E563B4" w:rsidRPr="00F37938">
        <w:rPr>
          <w:b/>
          <w:bCs/>
          <w:i/>
          <w:iCs/>
        </w:rPr>
        <w:t xml:space="preserve">Table </w:t>
      </w:r>
      <w:r w:rsidR="00C54BC7">
        <w:rPr>
          <w:b/>
          <w:bCs/>
          <w:i/>
          <w:iCs/>
        </w:rPr>
        <w:t>3</w:t>
      </w:r>
      <w:r w:rsidR="00DC0225" w:rsidRPr="00F37938">
        <w:t>.</w:t>
      </w:r>
      <w:r w:rsidR="00A32C1D">
        <w:t xml:space="preserve"> </w:t>
      </w:r>
      <w:r w:rsidR="00E563B4" w:rsidRPr="00F37938">
        <w:t xml:space="preserve">The </w:t>
      </w:r>
      <w:r w:rsidR="007E4C69" w:rsidRPr="00F37938">
        <w:t xml:space="preserve">observed </w:t>
      </w:r>
      <w:r w:rsidR="00E563B4" w:rsidRPr="00F37938">
        <w:t>readmission rates range from 0.0</w:t>
      </w:r>
      <w:r w:rsidR="00DC0225" w:rsidRPr="00F37938">
        <w:t>0</w:t>
      </w:r>
      <w:r w:rsidR="00E563B4" w:rsidRPr="00F37938">
        <w:t xml:space="preserve"> to 100.00 percent, with an interquartile range of </w:t>
      </w:r>
      <w:r w:rsidR="007E4C69" w:rsidRPr="00F37938">
        <w:t>14.20</w:t>
      </w:r>
      <w:r w:rsidR="00B40798" w:rsidRPr="00F37938">
        <w:t xml:space="preserve"> </w:t>
      </w:r>
      <w:r w:rsidR="00E563B4" w:rsidRPr="00F37938">
        <w:t xml:space="preserve">to </w:t>
      </w:r>
      <w:r w:rsidR="007E4C69" w:rsidRPr="00F37938">
        <w:t>23.44</w:t>
      </w:r>
      <w:r w:rsidR="00154B66" w:rsidRPr="00F37938">
        <w:t xml:space="preserve"> </w:t>
      </w:r>
      <w:r w:rsidR="00E563B4" w:rsidRPr="00F37938">
        <w:t xml:space="preserve">percent. The RSRR, compared </w:t>
      </w:r>
      <w:r w:rsidR="001F3651">
        <w:t>with</w:t>
      </w:r>
      <w:r w:rsidR="001F3651" w:rsidRPr="00F37938">
        <w:t xml:space="preserve"> </w:t>
      </w:r>
      <w:r w:rsidR="00E563B4" w:rsidRPr="00F37938">
        <w:t xml:space="preserve">the observed unadjusted rate, had a narrower range, from </w:t>
      </w:r>
      <w:r w:rsidR="007E4C69" w:rsidRPr="00F37938">
        <w:t>12.80</w:t>
      </w:r>
      <w:r w:rsidR="00154B66" w:rsidRPr="00F37938">
        <w:t xml:space="preserve"> </w:t>
      </w:r>
      <w:r w:rsidR="00E563B4" w:rsidRPr="00F37938">
        <w:t xml:space="preserve">to </w:t>
      </w:r>
      <w:r w:rsidR="007E4C69" w:rsidRPr="00F37938">
        <w:t>33.13</w:t>
      </w:r>
      <w:r w:rsidR="00154B66" w:rsidRPr="00F37938">
        <w:t xml:space="preserve"> </w:t>
      </w:r>
      <w:r w:rsidR="00E563B4" w:rsidRPr="00F37938">
        <w:t xml:space="preserve">percent, a tighter interquartile range of </w:t>
      </w:r>
      <w:r w:rsidR="007E4C69" w:rsidRPr="00F37938">
        <w:t>18.35</w:t>
      </w:r>
      <w:r w:rsidR="00154B66" w:rsidRPr="00F37938">
        <w:t xml:space="preserve"> </w:t>
      </w:r>
      <w:r w:rsidR="00E563B4" w:rsidRPr="00F37938">
        <w:t xml:space="preserve">to </w:t>
      </w:r>
      <w:r w:rsidR="007E4C69" w:rsidRPr="00F37938">
        <w:t>20.36</w:t>
      </w:r>
      <w:r w:rsidR="00154B66" w:rsidRPr="00F37938">
        <w:t xml:space="preserve"> </w:t>
      </w:r>
      <w:r w:rsidR="00E563B4" w:rsidRPr="00F37938">
        <w:t>percent</w:t>
      </w:r>
      <w:r w:rsidR="00DC0225" w:rsidRPr="00F37938">
        <w:t xml:space="preserve">, and a much smaller </w:t>
      </w:r>
      <w:r w:rsidR="004D5810">
        <w:t>SD</w:t>
      </w:r>
      <w:r w:rsidR="00DC0225" w:rsidRPr="00F37938">
        <w:t xml:space="preserve"> (1.70 vs. 8.15)</w:t>
      </w:r>
      <w:r w:rsidR="00E563B4" w:rsidRPr="00F37938">
        <w:t xml:space="preserve">. The mean </w:t>
      </w:r>
      <w:r w:rsidR="00DC0225" w:rsidRPr="00F37938">
        <w:t xml:space="preserve">and median </w:t>
      </w:r>
      <w:r w:rsidR="00E563B4" w:rsidRPr="00F37938">
        <w:t>RSRR (</w:t>
      </w:r>
      <w:r w:rsidR="007E4C69" w:rsidRPr="00F37938">
        <w:t>19.42</w:t>
      </w:r>
      <w:r w:rsidR="005F1F17" w:rsidRPr="00F37938">
        <w:t xml:space="preserve"> </w:t>
      </w:r>
      <w:r w:rsidR="00DC0225" w:rsidRPr="00F37938">
        <w:t xml:space="preserve">and 19.27 </w:t>
      </w:r>
      <w:r w:rsidR="005F1F17" w:rsidRPr="00F37938">
        <w:t>percent</w:t>
      </w:r>
      <w:r w:rsidR="00DC0225" w:rsidRPr="00F37938">
        <w:t>, respectively</w:t>
      </w:r>
      <w:r w:rsidR="00E563B4" w:rsidRPr="00F37938">
        <w:t xml:space="preserve">) </w:t>
      </w:r>
      <w:r w:rsidR="00DC0225" w:rsidRPr="00F37938">
        <w:t>were</w:t>
      </w:r>
      <w:r w:rsidR="00E563B4" w:rsidRPr="00F37938">
        <w:t xml:space="preserve"> slightly higher than the </w:t>
      </w:r>
      <w:r w:rsidR="00A9539A" w:rsidRPr="00F37938">
        <w:t xml:space="preserve">mean </w:t>
      </w:r>
      <w:r w:rsidR="00DC0225" w:rsidRPr="00F37938">
        <w:t xml:space="preserve">and median </w:t>
      </w:r>
      <w:r w:rsidR="007E4C69" w:rsidRPr="00F37938">
        <w:t xml:space="preserve">observed </w:t>
      </w:r>
      <w:r w:rsidR="00E563B4" w:rsidRPr="00F37938">
        <w:t>rate (</w:t>
      </w:r>
      <w:r w:rsidR="007E4C69" w:rsidRPr="00F37938">
        <w:t>18.87</w:t>
      </w:r>
      <w:r w:rsidR="005F1F17" w:rsidRPr="00F37938">
        <w:t xml:space="preserve"> </w:t>
      </w:r>
      <w:r w:rsidR="00DC0225" w:rsidRPr="00F37938">
        <w:t xml:space="preserve">and 18.70 </w:t>
      </w:r>
      <w:r w:rsidR="005F1F17" w:rsidRPr="00F37938">
        <w:t>percent</w:t>
      </w:r>
      <w:r w:rsidR="00DC0225" w:rsidRPr="00F37938">
        <w:t>, respectively</w:t>
      </w:r>
      <w:r w:rsidR="00E563B4" w:rsidRPr="00F37938">
        <w:t>)</w:t>
      </w:r>
      <w:r w:rsidR="00125BA4">
        <w:t>.</w:t>
      </w:r>
      <w:r w:rsidR="00E563B4" w:rsidRPr="00947E37">
        <w:t xml:space="preserve"> </w:t>
      </w:r>
    </w:p>
    <w:p w14:paraId="347D9B58" w14:textId="709FEE0E" w:rsidR="00C54BC7" w:rsidRPr="00C54BC7" w:rsidRDefault="00C54BC7" w:rsidP="00FD5064">
      <w:pPr>
        <w:pStyle w:val="BodyText"/>
      </w:pPr>
      <w:r w:rsidRPr="00F37938" w:rsidDel="005E614E">
        <w:t xml:space="preserve">The distributions of the </w:t>
      </w:r>
      <w:r w:rsidRPr="00F37938">
        <w:t>observed</w:t>
      </w:r>
      <w:r w:rsidRPr="00F37938" w:rsidDel="005E614E">
        <w:t xml:space="preserve"> </w:t>
      </w:r>
      <w:r w:rsidR="008B1058">
        <w:t xml:space="preserve">readmission rates </w:t>
      </w:r>
      <w:r w:rsidRPr="00F37938" w:rsidDel="005E614E">
        <w:t xml:space="preserve">and </w:t>
      </w:r>
      <w:r w:rsidR="008B1058">
        <w:t>RSRRs</w:t>
      </w:r>
      <w:r w:rsidRPr="00F37938">
        <w:t xml:space="preserve"> for FY 2016 </w:t>
      </w:r>
      <w:r w:rsidRPr="00F37938" w:rsidDel="005E614E">
        <w:t xml:space="preserve">are illustrated in </w:t>
      </w:r>
      <w:r w:rsidRPr="00F37938" w:rsidDel="005E614E">
        <w:rPr>
          <w:b/>
          <w:bCs/>
          <w:i/>
          <w:iCs/>
        </w:rPr>
        <w:t xml:space="preserve">Figure </w:t>
      </w:r>
      <w:r>
        <w:rPr>
          <w:b/>
          <w:bCs/>
          <w:i/>
          <w:iCs/>
        </w:rPr>
        <w:t>3</w:t>
      </w:r>
      <w:r w:rsidR="008B1058">
        <w:t>.</w:t>
      </w:r>
      <w:r w:rsidRPr="00F37938" w:rsidDel="005E614E">
        <w:t xml:space="preserve"> </w:t>
      </w:r>
      <w:r w:rsidR="008B1058">
        <w:t>T</w:t>
      </w:r>
      <w:r w:rsidRPr="00F37938" w:rsidDel="005E614E">
        <w:t xml:space="preserve">he vertical axis indicates the percentage of SNFs and the horizontal axis </w:t>
      </w:r>
      <w:r w:rsidRPr="00F37938">
        <w:t xml:space="preserve">indicates </w:t>
      </w:r>
      <w:r w:rsidRPr="00F37938" w:rsidDel="005E614E">
        <w:t>the readmission rate.</w:t>
      </w:r>
    </w:p>
    <w:p w14:paraId="5D28C89A" w14:textId="427C7104" w:rsidR="00E563B4" w:rsidRPr="007F1847" w:rsidRDefault="00E563B4" w:rsidP="003F1441">
      <w:pPr>
        <w:pStyle w:val="table-title"/>
        <w:rPr>
          <w:color w:val="1F497D"/>
          <w:szCs w:val="24"/>
        </w:rPr>
      </w:pPr>
      <w:bookmarkStart w:id="31" w:name="_Toc2863732"/>
      <w:r>
        <w:t xml:space="preserve">Table </w:t>
      </w:r>
      <w:r w:rsidR="00C54BC7">
        <w:t>3</w:t>
      </w:r>
      <w:r w:rsidR="003F1441">
        <w:br/>
      </w:r>
      <w:r w:rsidRPr="007F1847">
        <w:rPr>
          <w:bCs/>
          <w:szCs w:val="24"/>
        </w:rPr>
        <w:t xml:space="preserve">Distribution of </w:t>
      </w:r>
      <w:r w:rsidR="0034398A">
        <w:rPr>
          <w:bCs/>
          <w:szCs w:val="24"/>
        </w:rPr>
        <w:t xml:space="preserve">SNFs’ </w:t>
      </w:r>
      <w:r w:rsidR="002040A4">
        <w:rPr>
          <w:bCs/>
          <w:szCs w:val="24"/>
        </w:rPr>
        <w:t>observed</w:t>
      </w:r>
      <w:r w:rsidR="0034398A">
        <w:rPr>
          <w:bCs/>
          <w:szCs w:val="24"/>
        </w:rPr>
        <w:t xml:space="preserve"> readmission rates</w:t>
      </w:r>
      <w:r w:rsidR="002040A4" w:rsidRPr="007F1847">
        <w:rPr>
          <w:bCs/>
          <w:szCs w:val="24"/>
        </w:rPr>
        <w:t xml:space="preserve"> </w:t>
      </w:r>
      <w:r w:rsidRPr="007F1847">
        <w:rPr>
          <w:bCs/>
          <w:szCs w:val="24"/>
        </w:rPr>
        <w:t xml:space="preserve">and </w:t>
      </w:r>
      <w:r w:rsidR="0034398A">
        <w:rPr>
          <w:bCs/>
          <w:szCs w:val="24"/>
        </w:rPr>
        <w:t>RSRRs</w:t>
      </w:r>
      <w:r>
        <w:rPr>
          <w:bCs/>
          <w:szCs w:val="24"/>
        </w:rPr>
        <w:t xml:space="preserve">, </w:t>
      </w:r>
      <w:r w:rsidR="00B64D6E">
        <w:rPr>
          <w:bCs/>
          <w:szCs w:val="24"/>
        </w:rPr>
        <w:t xml:space="preserve">CY </w:t>
      </w:r>
      <w:r w:rsidR="00967B87">
        <w:rPr>
          <w:bCs/>
          <w:szCs w:val="24"/>
        </w:rPr>
        <w:t>2017</w:t>
      </w:r>
      <w:bookmarkEnd w:id="31"/>
    </w:p>
    <w:tbl>
      <w:tblPr>
        <w:tblStyle w:val="RTITable"/>
        <w:tblW w:w="9450" w:type="dxa"/>
        <w:tblInd w:w="0" w:type="dxa"/>
        <w:tblLayout w:type="fixed"/>
        <w:tblCellMar>
          <w:left w:w="29" w:type="dxa"/>
          <w:right w:w="29" w:type="dxa"/>
        </w:tblCellMar>
        <w:tblLook w:val="0000" w:firstRow="0" w:lastRow="0" w:firstColumn="0" w:lastColumn="0" w:noHBand="0" w:noVBand="0"/>
      </w:tblPr>
      <w:tblGrid>
        <w:gridCol w:w="1800"/>
        <w:gridCol w:w="720"/>
        <w:gridCol w:w="1080"/>
        <w:gridCol w:w="750"/>
        <w:gridCol w:w="850"/>
        <w:gridCol w:w="850"/>
        <w:gridCol w:w="850"/>
        <w:gridCol w:w="850"/>
        <w:gridCol w:w="850"/>
        <w:gridCol w:w="850"/>
      </w:tblGrid>
      <w:tr w:rsidR="00E563B4" w:rsidRPr="003F1441" w14:paraId="7F02A333" w14:textId="77777777" w:rsidTr="001D7734">
        <w:trPr>
          <w:cantSplit/>
        </w:trPr>
        <w:tc>
          <w:tcPr>
            <w:tcW w:w="1800" w:type="dxa"/>
            <w:tcBorders>
              <w:top w:val="single" w:sz="12" w:space="0" w:color="auto"/>
              <w:bottom w:val="single" w:sz="4" w:space="0" w:color="auto"/>
            </w:tcBorders>
            <w:vAlign w:val="bottom"/>
          </w:tcPr>
          <w:p w14:paraId="00A4A779" w14:textId="77777777" w:rsidR="00E563B4" w:rsidRPr="003F1441" w:rsidRDefault="00E563B4" w:rsidP="003F1441">
            <w:pPr>
              <w:pStyle w:val="table-headers"/>
              <w:rPr>
                <w:sz w:val="20"/>
                <w:szCs w:val="20"/>
              </w:rPr>
            </w:pPr>
          </w:p>
        </w:tc>
        <w:tc>
          <w:tcPr>
            <w:tcW w:w="720" w:type="dxa"/>
            <w:tcBorders>
              <w:top w:val="single" w:sz="12" w:space="0" w:color="auto"/>
              <w:bottom w:val="single" w:sz="4" w:space="0" w:color="auto"/>
            </w:tcBorders>
            <w:vAlign w:val="bottom"/>
          </w:tcPr>
          <w:p w14:paraId="47B9732C" w14:textId="77777777" w:rsidR="00E563B4" w:rsidRPr="003F1441" w:rsidRDefault="00E563B4" w:rsidP="003F1441">
            <w:pPr>
              <w:pStyle w:val="table-headers"/>
              <w:rPr>
                <w:sz w:val="20"/>
                <w:szCs w:val="20"/>
              </w:rPr>
            </w:pPr>
            <w:r w:rsidRPr="003F1441">
              <w:rPr>
                <w:sz w:val="20"/>
                <w:szCs w:val="20"/>
              </w:rPr>
              <w:t>Mean</w:t>
            </w:r>
          </w:p>
        </w:tc>
        <w:tc>
          <w:tcPr>
            <w:tcW w:w="1080" w:type="dxa"/>
            <w:tcBorders>
              <w:top w:val="single" w:sz="12" w:space="0" w:color="auto"/>
              <w:bottom w:val="single" w:sz="4" w:space="0" w:color="auto"/>
            </w:tcBorders>
            <w:vAlign w:val="bottom"/>
          </w:tcPr>
          <w:p w14:paraId="30842AE4" w14:textId="55D15C59" w:rsidR="00E563B4" w:rsidRPr="003F1441" w:rsidRDefault="00E563B4" w:rsidP="003F1441">
            <w:pPr>
              <w:pStyle w:val="table-headers"/>
              <w:rPr>
                <w:sz w:val="20"/>
                <w:szCs w:val="20"/>
              </w:rPr>
            </w:pPr>
            <w:r w:rsidRPr="003F1441">
              <w:rPr>
                <w:sz w:val="20"/>
                <w:szCs w:val="20"/>
              </w:rPr>
              <w:t xml:space="preserve">Std </w:t>
            </w:r>
            <w:r w:rsidR="001D7734">
              <w:rPr>
                <w:sz w:val="20"/>
                <w:szCs w:val="20"/>
              </w:rPr>
              <w:t>d</w:t>
            </w:r>
            <w:r w:rsidRPr="003F1441">
              <w:rPr>
                <w:sz w:val="20"/>
                <w:szCs w:val="20"/>
              </w:rPr>
              <w:t xml:space="preserve">ev </w:t>
            </w:r>
          </w:p>
        </w:tc>
        <w:tc>
          <w:tcPr>
            <w:tcW w:w="750" w:type="dxa"/>
            <w:tcBorders>
              <w:top w:val="single" w:sz="12" w:space="0" w:color="auto"/>
              <w:bottom w:val="single" w:sz="4" w:space="0" w:color="auto"/>
            </w:tcBorders>
            <w:vAlign w:val="bottom"/>
          </w:tcPr>
          <w:p w14:paraId="596E2BD7" w14:textId="77777777" w:rsidR="00E563B4" w:rsidRPr="003F1441" w:rsidRDefault="00E563B4" w:rsidP="003F1441">
            <w:pPr>
              <w:pStyle w:val="table-headers"/>
              <w:rPr>
                <w:sz w:val="20"/>
                <w:szCs w:val="20"/>
              </w:rPr>
            </w:pPr>
            <w:r w:rsidRPr="003F1441">
              <w:rPr>
                <w:sz w:val="20"/>
                <w:szCs w:val="20"/>
              </w:rPr>
              <w:t xml:space="preserve">Min </w:t>
            </w:r>
          </w:p>
        </w:tc>
        <w:tc>
          <w:tcPr>
            <w:tcW w:w="850" w:type="dxa"/>
            <w:tcBorders>
              <w:top w:val="single" w:sz="12" w:space="0" w:color="auto"/>
              <w:bottom w:val="single" w:sz="4" w:space="0" w:color="auto"/>
            </w:tcBorders>
            <w:vAlign w:val="bottom"/>
          </w:tcPr>
          <w:p w14:paraId="7294CE17" w14:textId="600CE497" w:rsidR="00E563B4" w:rsidRPr="003F1441" w:rsidRDefault="00E563B4" w:rsidP="003F1441">
            <w:pPr>
              <w:pStyle w:val="table-headers"/>
              <w:rPr>
                <w:sz w:val="20"/>
                <w:szCs w:val="20"/>
              </w:rPr>
            </w:pPr>
            <w:r w:rsidRPr="003F1441">
              <w:rPr>
                <w:sz w:val="20"/>
                <w:szCs w:val="20"/>
              </w:rPr>
              <w:t xml:space="preserve">10th </w:t>
            </w:r>
            <w:r w:rsidR="001D7734">
              <w:rPr>
                <w:sz w:val="20"/>
                <w:szCs w:val="20"/>
              </w:rPr>
              <w:t>percentile</w:t>
            </w:r>
            <w:r w:rsidRPr="003F1441">
              <w:rPr>
                <w:sz w:val="20"/>
                <w:szCs w:val="20"/>
              </w:rPr>
              <w:t xml:space="preserve"> </w:t>
            </w:r>
          </w:p>
        </w:tc>
        <w:tc>
          <w:tcPr>
            <w:tcW w:w="850" w:type="dxa"/>
            <w:tcBorders>
              <w:top w:val="single" w:sz="12" w:space="0" w:color="auto"/>
              <w:bottom w:val="single" w:sz="4" w:space="0" w:color="auto"/>
            </w:tcBorders>
            <w:vAlign w:val="bottom"/>
          </w:tcPr>
          <w:p w14:paraId="51B33347" w14:textId="3FDE6E7D" w:rsidR="00E563B4" w:rsidRPr="003F1441" w:rsidRDefault="00E563B4" w:rsidP="003F1441">
            <w:pPr>
              <w:pStyle w:val="table-headers"/>
              <w:rPr>
                <w:sz w:val="20"/>
                <w:szCs w:val="20"/>
              </w:rPr>
            </w:pPr>
            <w:r w:rsidRPr="003F1441">
              <w:rPr>
                <w:sz w:val="20"/>
                <w:szCs w:val="20"/>
              </w:rPr>
              <w:t xml:space="preserve">25th </w:t>
            </w:r>
            <w:r w:rsidR="001D7734">
              <w:rPr>
                <w:sz w:val="20"/>
                <w:szCs w:val="20"/>
              </w:rPr>
              <w:t>percentile</w:t>
            </w:r>
            <w:r w:rsidRPr="003F1441">
              <w:rPr>
                <w:sz w:val="20"/>
                <w:szCs w:val="20"/>
              </w:rPr>
              <w:t xml:space="preserve"> </w:t>
            </w:r>
          </w:p>
        </w:tc>
        <w:tc>
          <w:tcPr>
            <w:tcW w:w="850" w:type="dxa"/>
            <w:tcBorders>
              <w:top w:val="single" w:sz="12" w:space="0" w:color="auto"/>
              <w:bottom w:val="single" w:sz="4" w:space="0" w:color="auto"/>
            </w:tcBorders>
            <w:vAlign w:val="bottom"/>
          </w:tcPr>
          <w:p w14:paraId="62C30C6C" w14:textId="77777777" w:rsidR="00E563B4" w:rsidRPr="003F1441" w:rsidRDefault="00E563B4" w:rsidP="003F1441">
            <w:pPr>
              <w:pStyle w:val="table-headers"/>
              <w:rPr>
                <w:sz w:val="20"/>
                <w:szCs w:val="20"/>
              </w:rPr>
            </w:pPr>
            <w:r w:rsidRPr="003F1441">
              <w:rPr>
                <w:sz w:val="20"/>
                <w:szCs w:val="20"/>
              </w:rPr>
              <w:t xml:space="preserve">Median </w:t>
            </w:r>
          </w:p>
        </w:tc>
        <w:tc>
          <w:tcPr>
            <w:tcW w:w="850" w:type="dxa"/>
            <w:tcBorders>
              <w:top w:val="single" w:sz="12" w:space="0" w:color="auto"/>
              <w:bottom w:val="single" w:sz="4" w:space="0" w:color="auto"/>
            </w:tcBorders>
            <w:vAlign w:val="bottom"/>
          </w:tcPr>
          <w:p w14:paraId="6FC07F12" w14:textId="12C75C18" w:rsidR="00E563B4" w:rsidRPr="003F1441" w:rsidRDefault="00E563B4" w:rsidP="003F1441">
            <w:pPr>
              <w:pStyle w:val="table-headers"/>
              <w:rPr>
                <w:sz w:val="20"/>
                <w:szCs w:val="20"/>
              </w:rPr>
            </w:pPr>
            <w:r w:rsidRPr="003F1441">
              <w:rPr>
                <w:sz w:val="20"/>
                <w:szCs w:val="20"/>
              </w:rPr>
              <w:t xml:space="preserve">75th </w:t>
            </w:r>
            <w:r w:rsidR="001D7734">
              <w:rPr>
                <w:sz w:val="20"/>
                <w:szCs w:val="20"/>
              </w:rPr>
              <w:t>percentile</w:t>
            </w:r>
            <w:r w:rsidRPr="003F1441">
              <w:rPr>
                <w:sz w:val="20"/>
                <w:szCs w:val="20"/>
              </w:rPr>
              <w:t xml:space="preserve"> </w:t>
            </w:r>
          </w:p>
        </w:tc>
        <w:tc>
          <w:tcPr>
            <w:tcW w:w="850" w:type="dxa"/>
            <w:tcBorders>
              <w:top w:val="single" w:sz="12" w:space="0" w:color="auto"/>
              <w:bottom w:val="single" w:sz="4" w:space="0" w:color="auto"/>
            </w:tcBorders>
            <w:vAlign w:val="bottom"/>
          </w:tcPr>
          <w:p w14:paraId="46D7CEB3" w14:textId="4A436F89" w:rsidR="00E563B4" w:rsidRPr="003F1441" w:rsidRDefault="00E563B4" w:rsidP="003F1441">
            <w:pPr>
              <w:pStyle w:val="table-headers"/>
              <w:rPr>
                <w:sz w:val="20"/>
                <w:szCs w:val="20"/>
              </w:rPr>
            </w:pPr>
            <w:r w:rsidRPr="003F1441">
              <w:rPr>
                <w:sz w:val="20"/>
                <w:szCs w:val="20"/>
              </w:rPr>
              <w:t xml:space="preserve">90th </w:t>
            </w:r>
            <w:r w:rsidR="001D7734">
              <w:rPr>
                <w:sz w:val="20"/>
                <w:szCs w:val="20"/>
              </w:rPr>
              <w:t>percentile</w:t>
            </w:r>
            <w:r w:rsidRPr="003F1441">
              <w:rPr>
                <w:sz w:val="20"/>
                <w:szCs w:val="20"/>
              </w:rPr>
              <w:t xml:space="preserve"> </w:t>
            </w:r>
          </w:p>
        </w:tc>
        <w:tc>
          <w:tcPr>
            <w:tcW w:w="850" w:type="dxa"/>
            <w:tcBorders>
              <w:top w:val="single" w:sz="12" w:space="0" w:color="auto"/>
              <w:bottom w:val="single" w:sz="4" w:space="0" w:color="auto"/>
            </w:tcBorders>
            <w:vAlign w:val="bottom"/>
          </w:tcPr>
          <w:p w14:paraId="602177ED" w14:textId="77777777" w:rsidR="00E563B4" w:rsidRPr="003F1441" w:rsidRDefault="00E563B4" w:rsidP="003F1441">
            <w:pPr>
              <w:pStyle w:val="table-headers"/>
              <w:rPr>
                <w:sz w:val="20"/>
                <w:szCs w:val="20"/>
              </w:rPr>
            </w:pPr>
            <w:r w:rsidRPr="003F1441">
              <w:rPr>
                <w:sz w:val="20"/>
                <w:szCs w:val="20"/>
              </w:rPr>
              <w:t xml:space="preserve">Max </w:t>
            </w:r>
          </w:p>
        </w:tc>
      </w:tr>
      <w:tr w:rsidR="001F1771" w:rsidRPr="003F1441" w14:paraId="1776DFCE" w14:textId="77777777" w:rsidTr="001D7734">
        <w:trPr>
          <w:cantSplit/>
        </w:trPr>
        <w:tc>
          <w:tcPr>
            <w:tcW w:w="1800" w:type="dxa"/>
            <w:tcBorders>
              <w:top w:val="single" w:sz="4" w:space="0" w:color="auto"/>
            </w:tcBorders>
          </w:tcPr>
          <w:p w14:paraId="233BCF25" w14:textId="17870FE2" w:rsidR="001F1771" w:rsidRPr="003F1441" w:rsidRDefault="007E4C69" w:rsidP="001F1771">
            <w:pPr>
              <w:pStyle w:val="table-text"/>
              <w:rPr>
                <w:sz w:val="20"/>
                <w:szCs w:val="20"/>
              </w:rPr>
            </w:pPr>
            <w:r>
              <w:rPr>
                <w:sz w:val="20"/>
                <w:szCs w:val="20"/>
              </w:rPr>
              <w:t>Observed</w:t>
            </w:r>
            <w:r w:rsidRPr="003F1441">
              <w:rPr>
                <w:sz w:val="20"/>
                <w:szCs w:val="20"/>
              </w:rPr>
              <w:t xml:space="preserve"> </w:t>
            </w:r>
          </w:p>
        </w:tc>
        <w:tc>
          <w:tcPr>
            <w:tcW w:w="720" w:type="dxa"/>
            <w:tcBorders>
              <w:top w:val="single" w:sz="4" w:space="0" w:color="auto"/>
            </w:tcBorders>
          </w:tcPr>
          <w:p w14:paraId="48867C68" w14:textId="3378FFA2" w:rsidR="001F1771" w:rsidRPr="001F1771" w:rsidRDefault="001F1771" w:rsidP="001F1771">
            <w:pPr>
              <w:pStyle w:val="table-text"/>
              <w:ind w:right="110"/>
              <w:jc w:val="right"/>
              <w:rPr>
                <w:sz w:val="20"/>
                <w:szCs w:val="20"/>
                <w:highlight w:val="yellow"/>
              </w:rPr>
            </w:pPr>
            <w:r w:rsidRPr="00B40798">
              <w:rPr>
                <w:sz w:val="20"/>
                <w:szCs w:val="20"/>
              </w:rPr>
              <w:t>18.87</w:t>
            </w:r>
          </w:p>
        </w:tc>
        <w:tc>
          <w:tcPr>
            <w:tcW w:w="1080" w:type="dxa"/>
            <w:tcBorders>
              <w:top w:val="single" w:sz="4" w:space="0" w:color="auto"/>
            </w:tcBorders>
          </w:tcPr>
          <w:p w14:paraId="6A5F83EF" w14:textId="43F3BBF9" w:rsidR="001F1771" w:rsidRPr="001F1771" w:rsidRDefault="001F1771" w:rsidP="001915A1">
            <w:pPr>
              <w:pStyle w:val="table-text"/>
              <w:ind w:right="302"/>
              <w:jc w:val="right"/>
              <w:rPr>
                <w:sz w:val="20"/>
                <w:szCs w:val="20"/>
                <w:highlight w:val="yellow"/>
              </w:rPr>
            </w:pPr>
            <w:r w:rsidRPr="00B40798">
              <w:rPr>
                <w:sz w:val="20"/>
                <w:szCs w:val="20"/>
              </w:rPr>
              <w:t>8.15</w:t>
            </w:r>
          </w:p>
        </w:tc>
        <w:tc>
          <w:tcPr>
            <w:tcW w:w="750" w:type="dxa"/>
            <w:tcBorders>
              <w:top w:val="single" w:sz="4" w:space="0" w:color="auto"/>
            </w:tcBorders>
          </w:tcPr>
          <w:p w14:paraId="6D556613" w14:textId="787F1C4A" w:rsidR="001F1771" w:rsidRPr="001F1771" w:rsidRDefault="001F1771" w:rsidP="001F1771">
            <w:pPr>
              <w:pStyle w:val="table-text"/>
              <w:ind w:right="110"/>
              <w:jc w:val="right"/>
              <w:rPr>
                <w:sz w:val="20"/>
                <w:szCs w:val="20"/>
                <w:highlight w:val="yellow"/>
              </w:rPr>
            </w:pPr>
            <w:r w:rsidRPr="00B40798">
              <w:rPr>
                <w:sz w:val="20"/>
                <w:szCs w:val="20"/>
              </w:rPr>
              <w:t>0.00</w:t>
            </w:r>
          </w:p>
        </w:tc>
        <w:tc>
          <w:tcPr>
            <w:tcW w:w="850" w:type="dxa"/>
            <w:tcBorders>
              <w:top w:val="single" w:sz="4" w:space="0" w:color="auto"/>
            </w:tcBorders>
          </w:tcPr>
          <w:p w14:paraId="0039E995" w14:textId="3F6D451C" w:rsidR="001F1771" w:rsidRPr="001F1771" w:rsidRDefault="001F1771" w:rsidP="001915A1">
            <w:pPr>
              <w:pStyle w:val="table-text"/>
              <w:tabs>
                <w:tab w:val="left" w:pos="570"/>
              </w:tabs>
              <w:ind w:right="187"/>
              <w:jc w:val="right"/>
              <w:rPr>
                <w:sz w:val="20"/>
                <w:szCs w:val="20"/>
                <w:highlight w:val="yellow"/>
              </w:rPr>
            </w:pPr>
            <w:r w:rsidRPr="00B40798">
              <w:rPr>
                <w:sz w:val="20"/>
                <w:szCs w:val="20"/>
              </w:rPr>
              <w:t>9.52</w:t>
            </w:r>
          </w:p>
        </w:tc>
        <w:tc>
          <w:tcPr>
            <w:tcW w:w="850" w:type="dxa"/>
            <w:tcBorders>
              <w:top w:val="single" w:sz="4" w:space="0" w:color="auto"/>
            </w:tcBorders>
          </w:tcPr>
          <w:p w14:paraId="48C2A436" w14:textId="5E011152" w:rsidR="001F1771" w:rsidRPr="001F1771" w:rsidRDefault="001F1771" w:rsidP="001915A1">
            <w:pPr>
              <w:pStyle w:val="table-text"/>
              <w:ind w:right="187"/>
              <w:jc w:val="right"/>
              <w:rPr>
                <w:sz w:val="20"/>
                <w:szCs w:val="20"/>
                <w:highlight w:val="yellow"/>
              </w:rPr>
            </w:pPr>
            <w:r w:rsidRPr="00B40798">
              <w:rPr>
                <w:sz w:val="20"/>
                <w:szCs w:val="20"/>
              </w:rPr>
              <w:t>14.20</w:t>
            </w:r>
          </w:p>
        </w:tc>
        <w:tc>
          <w:tcPr>
            <w:tcW w:w="850" w:type="dxa"/>
            <w:tcBorders>
              <w:top w:val="single" w:sz="4" w:space="0" w:color="auto"/>
            </w:tcBorders>
          </w:tcPr>
          <w:p w14:paraId="6E229677" w14:textId="6A0261EF" w:rsidR="001F1771" w:rsidRPr="001F1771" w:rsidRDefault="001F1771" w:rsidP="001915A1">
            <w:pPr>
              <w:pStyle w:val="table-text"/>
              <w:ind w:right="187"/>
              <w:jc w:val="right"/>
              <w:rPr>
                <w:sz w:val="20"/>
                <w:szCs w:val="20"/>
                <w:highlight w:val="yellow"/>
              </w:rPr>
            </w:pPr>
            <w:r w:rsidRPr="00B40798">
              <w:rPr>
                <w:sz w:val="20"/>
                <w:szCs w:val="20"/>
              </w:rPr>
              <w:t>18.70</w:t>
            </w:r>
          </w:p>
        </w:tc>
        <w:tc>
          <w:tcPr>
            <w:tcW w:w="850" w:type="dxa"/>
            <w:tcBorders>
              <w:top w:val="single" w:sz="4" w:space="0" w:color="auto"/>
            </w:tcBorders>
          </w:tcPr>
          <w:p w14:paraId="3FF33C35" w14:textId="78740448" w:rsidR="001F1771" w:rsidRPr="001F1771" w:rsidRDefault="001F1771" w:rsidP="001915A1">
            <w:pPr>
              <w:pStyle w:val="table-text"/>
              <w:ind w:right="187"/>
              <w:jc w:val="right"/>
              <w:rPr>
                <w:sz w:val="20"/>
                <w:szCs w:val="20"/>
                <w:highlight w:val="yellow"/>
              </w:rPr>
            </w:pPr>
            <w:r w:rsidRPr="00B40798">
              <w:rPr>
                <w:sz w:val="20"/>
                <w:szCs w:val="20"/>
              </w:rPr>
              <w:t>23.44</w:t>
            </w:r>
          </w:p>
        </w:tc>
        <w:tc>
          <w:tcPr>
            <w:tcW w:w="850" w:type="dxa"/>
            <w:tcBorders>
              <w:top w:val="single" w:sz="4" w:space="0" w:color="auto"/>
            </w:tcBorders>
          </w:tcPr>
          <w:p w14:paraId="71598329" w14:textId="15D54508" w:rsidR="001F1771" w:rsidRPr="001F1771" w:rsidRDefault="001F1771" w:rsidP="001915A1">
            <w:pPr>
              <w:pStyle w:val="table-text"/>
              <w:ind w:right="187"/>
              <w:jc w:val="right"/>
              <w:rPr>
                <w:sz w:val="20"/>
                <w:szCs w:val="20"/>
                <w:highlight w:val="yellow"/>
              </w:rPr>
            </w:pPr>
            <w:r w:rsidRPr="00B40798">
              <w:rPr>
                <w:sz w:val="20"/>
                <w:szCs w:val="20"/>
              </w:rPr>
              <w:t>28.26</w:t>
            </w:r>
          </w:p>
        </w:tc>
        <w:tc>
          <w:tcPr>
            <w:tcW w:w="850" w:type="dxa"/>
            <w:tcBorders>
              <w:top w:val="single" w:sz="4" w:space="0" w:color="auto"/>
            </w:tcBorders>
          </w:tcPr>
          <w:p w14:paraId="1209A7CB" w14:textId="31C5F596" w:rsidR="001F1771" w:rsidRPr="001F1771" w:rsidRDefault="001F1771" w:rsidP="001F1771">
            <w:pPr>
              <w:pStyle w:val="table-text"/>
              <w:ind w:right="110"/>
              <w:jc w:val="right"/>
              <w:rPr>
                <w:sz w:val="20"/>
                <w:szCs w:val="20"/>
                <w:highlight w:val="yellow"/>
              </w:rPr>
            </w:pPr>
            <w:r w:rsidRPr="00B40798">
              <w:rPr>
                <w:sz w:val="20"/>
                <w:szCs w:val="20"/>
              </w:rPr>
              <w:t>100.00</w:t>
            </w:r>
          </w:p>
        </w:tc>
      </w:tr>
      <w:tr w:rsidR="001F1771" w:rsidRPr="003F1441" w14:paraId="301EB354" w14:textId="77777777" w:rsidTr="001D7734">
        <w:trPr>
          <w:cantSplit/>
        </w:trPr>
        <w:tc>
          <w:tcPr>
            <w:tcW w:w="1800" w:type="dxa"/>
          </w:tcPr>
          <w:p w14:paraId="46749922" w14:textId="43100AC0" w:rsidR="001F1771" w:rsidRPr="003F1441" w:rsidRDefault="001F1771" w:rsidP="001F1771">
            <w:pPr>
              <w:pStyle w:val="table-text"/>
              <w:rPr>
                <w:sz w:val="20"/>
                <w:szCs w:val="20"/>
              </w:rPr>
            </w:pPr>
            <w:r w:rsidRPr="003F1441">
              <w:rPr>
                <w:sz w:val="20"/>
                <w:szCs w:val="20"/>
              </w:rPr>
              <w:t xml:space="preserve">Risk-standardized </w:t>
            </w:r>
          </w:p>
        </w:tc>
        <w:tc>
          <w:tcPr>
            <w:tcW w:w="720" w:type="dxa"/>
          </w:tcPr>
          <w:p w14:paraId="02238925" w14:textId="126B3F61" w:rsidR="001F1771" w:rsidRPr="001F1771" w:rsidRDefault="001F1771" w:rsidP="001F1771">
            <w:pPr>
              <w:pStyle w:val="table-text"/>
              <w:ind w:right="110"/>
              <w:jc w:val="right"/>
              <w:rPr>
                <w:sz w:val="20"/>
                <w:szCs w:val="20"/>
                <w:highlight w:val="yellow"/>
              </w:rPr>
            </w:pPr>
            <w:r w:rsidRPr="00B40798">
              <w:rPr>
                <w:sz w:val="20"/>
                <w:szCs w:val="20"/>
              </w:rPr>
              <w:t>19.42</w:t>
            </w:r>
          </w:p>
        </w:tc>
        <w:tc>
          <w:tcPr>
            <w:tcW w:w="1080" w:type="dxa"/>
          </w:tcPr>
          <w:p w14:paraId="2850F11D" w14:textId="376B3572" w:rsidR="001F1771" w:rsidRPr="001F1771" w:rsidRDefault="001F1771" w:rsidP="001915A1">
            <w:pPr>
              <w:pStyle w:val="table-text"/>
              <w:ind w:right="302"/>
              <w:jc w:val="right"/>
              <w:rPr>
                <w:sz w:val="20"/>
                <w:szCs w:val="20"/>
                <w:highlight w:val="yellow"/>
              </w:rPr>
            </w:pPr>
            <w:r w:rsidRPr="00B40798">
              <w:rPr>
                <w:sz w:val="20"/>
                <w:szCs w:val="20"/>
              </w:rPr>
              <w:t>1.70</w:t>
            </w:r>
          </w:p>
        </w:tc>
        <w:tc>
          <w:tcPr>
            <w:tcW w:w="750" w:type="dxa"/>
          </w:tcPr>
          <w:p w14:paraId="443EA082" w14:textId="26EE1BA6" w:rsidR="001F1771" w:rsidRPr="001F1771" w:rsidRDefault="001F1771" w:rsidP="001F1771">
            <w:pPr>
              <w:pStyle w:val="table-text"/>
              <w:ind w:right="110"/>
              <w:jc w:val="right"/>
              <w:rPr>
                <w:sz w:val="20"/>
                <w:szCs w:val="20"/>
                <w:highlight w:val="yellow"/>
              </w:rPr>
            </w:pPr>
            <w:r w:rsidRPr="00B40798">
              <w:rPr>
                <w:sz w:val="20"/>
                <w:szCs w:val="20"/>
              </w:rPr>
              <w:t>12.80</w:t>
            </w:r>
          </w:p>
        </w:tc>
        <w:tc>
          <w:tcPr>
            <w:tcW w:w="850" w:type="dxa"/>
          </w:tcPr>
          <w:p w14:paraId="31A063D5" w14:textId="17A782DA" w:rsidR="001F1771" w:rsidRPr="001F1771" w:rsidRDefault="001F1771" w:rsidP="001915A1">
            <w:pPr>
              <w:pStyle w:val="table-text"/>
              <w:tabs>
                <w:tab w:val="left" w:pos="570"/>
              </w:tabs>
              <w:ind w:right="187"/>
              <w:jc w:val="right"/>
              <w:rPr>
                <w:sz w:val="20"/>
                <w:szCs w:val="20"/>
                <w:highlight w:val="yellow"/>
              </w:rPr>
            </w:pPr>
            <w:r w:rsidRPr="00B40798">
              <w:rPr>
                <w:sz w:val="20"/>
                <w:szCs w:val="20"/>
              </w:rPr>
              <w:t>17.43</w:t>
            </w:r>
          </w:p>
        </w:tc>
        <w:tc>
          <w:tcPr>
            <w:tcW w:w="850" w:type="dxa"/>
          </w:tcPr>
          <w:p w14:paraId="7122BC97" w14:textId="1053ACFB" w:rsidR="001F1771" w:rsidRPr="001F1771" w:rsidRDefault="001F1771" w:rsidP="001915A1">
            <w:pPr>
              <w:pStyle w:val="table-text"/>
              <w:ind w:right="187"/>
              <w:jc w:val="right"/>
              <w:rPr>
                <w:sz w:val="20"/>
                <w:szCs w:val="20"/>
                <w:highlight w:val="yellow"/>
              </w:rPr>
            </w:pPr>
            <w:r w:rsidRPr="00B40798">
              <w:rPr>
                <w:sz w:val="20"/>
                <w:szCs w:val="20"/>
              </w:rPr>
              <w:t>18.35</w:t>
            </w:r>
          </w:p>
        </w:tc>
        <w:tc>
          <w:tcPr>
            <w:tcW w:w="850" w:type="dxa"/>
          </w:tcPr>
          <w:p w14:paraId="5CA9E15E" w14:textId="751FCD1B" w:rsidR="001F1771" w:rsidRPr="001F1771" w:rsidRDefault="001F1771" w:rsidP="001915A1">
            <w:pPr>
              <w:pStyle w:val="table-text"/>
              <w:ind w:right="187"/>
              <w:jc w:val="right"/>
              <w:rPr>
                <w:sz w:val="20"/>
                <w:szCs w:val="20"/>
                <w:highlight w:val="yellow"/>
              </w:rPr>
            </w:pPr>
            <w:r w:rsidRPr="00B40798">
              <w:rPr>
                <w:sz w:val="20"/>
                <w:szCs w:val="20"/>
              </w:rPr>
              <w:t>19.27</w:t>
            </w:r>
          </w:p>
        </w:tc>
        <w:tc>
          <w:tcPr>
            <w:tcW w:w="850" w:type="dxa"/>
          </w:tcPr>
          <w:p w14:paraId="7C37BE5E" w14:textId="600C804A" w:rsidR="001F1771" w:rsidRPr="001F1771" w:rsidRDefault="001F1771" w:rsidP="001915A1">
            <w:pPr>
              <w:pStyle w:val="table-text"/>
              <w:ind w:right="187"/>
              <w:jc w:val="right"/>
              <w:rPr>
                <w:sz w:val="20"/>
                <w:szCs w:val="20"/>
                <w:highlight w:val="yellow"/>
              </w:rPr>
            </w:pPr>
            <w:r w:rsidRPr="00B40798">
              <w:rPr>
                <w:sz w:val="20"/>
                <w:szCs w:val="20"/>
              </w:rPr>
              <w:t>20.36</w:t>
            </w:r>
          </w:p>
        </w:tc>
        <w:tc>
          <w:tcPr>
            <w:tcW w:w="850" w:type="dxa"/>
          </w:tcPr>
          <w:p w14:paraId="018F1995" w14:textId="5AA27DE8" w:rsidR="001F1771" w:rsidRPr="001F1771" w:rsidRDefault="001F1771" w:rsidP="001915A1">
            <w:pPr>
              <w:pStyle w:val="table-text"/>
              <w:ind w:right="187"/>
              <w:jc w:val="right"/>
              <w:rPr>
                <w:sz w:val="20"/>
                <w:szCs w:val="20"/>
                <w:highlight w:val="yellow"/>
              </w:rPr>
            </w:pPr>
            <w:r w:rsidRPr="00B40798">
              <w:rPr>
                <w:sz w:val="20"/>
                <w:szCs w:val="20"/>
              </w:rPr>
              <w:t>21.60</w:t>
            </w:r>
          </w:p>
        </w:tc>
        <w:tc>
          <w:tcPr>
            <w:tcW w:w="850" w:type="dxa"/>
          </w:tcPr>
          <w:p w14:paraId="69D51F4D" w14:textId="26C5241F" w:rsidR="001F1771" w:rsidRPr="001F1771" w:rsidRDefault="001F1771" w:rsidP="001F1771">
            <w:pPr>
              <w:pStyle w:val="table-text"/>
              <w:ind w:right="110"/>
              <w:jc w:val="right"/>
              <w:rPr>
                <w:sz w:val="20"/>
                <w:szCs w:val="20"/>
                <w:highlight w:val="yellow"/>
              </w:rPr>
            </w:pPr>
            <w:r w:rsidRPr="00B40798">
              <w:rPr>
                <w:sz w:val="20"/>
                <w:szCs w:val="20"/>
              </w:rPr>
              <w:t>33.13</w:t>
            </w:r>
          </w:p>
        </w:tc>
      </w:tr>
      <w:tr w:rsidR="001F1771" w:rsidRPr="003F1441" w14:paraId="3072097F" w14:textId="77777777" w:rsidTr="001D7734">
        <w:trPr>
          <w:cantSplit/>
        </w:trPr>
        <w:tc>
          <w:tcPr>
            <w:tcW w:w="1800" w:type="dxa"/>
          </w:tcPr>
          <w:p w14:paraId="24D2611A" w14:textId="77777777" w:rsidR="001F1771" w:rsidRPr="003F1441" w:rsidRDefault="001F1771" w:rsidP="001F1771">
            <w:pPr>
              <w:pStyle w:val="table-text"/>
              <w:rPr>
                <w:sz w:val="20"/>
                <w:szCs w:val="20"/>
              </w:rPr>
            </w:pPr>
            <w:r w:rsidRPr="003F1441">
              <w:rPr>
                <w:sz w:val="20"/>
                <w:szCs w:val="20"/>
              </w:rPr>
              <w:t xml:space="preserve">Count of SNF stays </w:t>
            </w:r>
          </w:p>
        </w:tc>
        <w:tc>
          <w:tcPr>
            <w:tcW w:w="720" w:type="dxa"/>
          </w:tcPr>
          <w:p w14:paraId="35E3F624" w14:textId="48CB851F" w:rsidR="001F1771" w:rsidRPr="001F1771" w:rsidRDefault="002411CF" w:rsidP="001F1771">
            <w:pPr>
              <w:pStyle w:val="table-text"/>
              <w:ind w:right="110"/>
              <w:jc w:val="right"/>
              <w:rPr>
                <w:sz w:val="20"/>
                <w:szCs w:val="20"/>
                <w:highlight w:val="yellow"/>
              </w:rPr>
            </w:pPr>
            <w:r>
              <w:rPr>
                <w:sz w:val="20"/>
                <w:szCs w:val="20"/>
              </w:rPr>
              <w:t>108</w:t>
            </w:r>
          </w:p>
        </w:tc>
        <w:tc>
          <w:tcPr>
            <w:tcW w:w="1080" w:type="dxa"/>
          </w:tcPr>
          <w:p w14:paraId="056698CD" w14:textId="42BEC144" w:rsidR="001F1771" w:rsidRPr="001F1771" w:rsidRDefault="002411CF" w:rsidP="001915A1">
            <w:pPr>
              <w:pStyle w:val="table-text"/>
              <w:ind w:right="302"/>
              <w:jc w:val="right"/>
              <w:rPr>
                <w:sz w:val="20"/>
                <w:szCs w:val="20"/>
                <w:highlight w:val="yellow"/>
              </w:rPr>
            </w:pPr>
            <w:r>
              <w:rPr>
                <w:sz w:val="20"/>
                <w:szCs w:val="20"/>
              </w:rPr>
              <w:t>113</w:t>
            </w:r>
          </w:p>
        </w:tc>
        <w:tc>
          <w:tcPr>
            <w:tcW w:w="750" w:type="dxa"/>
          </w:tcPr>
          <w:p w14:paraId="4C009C28" w14:textId="2B0920BA" w:rsidR="001F1771" w:rsidRPr="001F1771" w:rsidRDefault="001F1771" w:rsidP="001F1771">
            <w:pPr>
              <w:pStyle w:val="table-text"/>
              <w:ind w:right="110"/>
              <w:jc w:val="right"/>
              <w:rPr>
                <w:sz w:val="20"/>
                <w:szCs w:val="20"/>
                <w:highlight w:val="yellow"/>
              </w:rPr>
            </w:pPr>
            <w:r w:rsidRPr="00B40798">
              <w:rPr>
                <w:sz w:val="20"/>
                <w:szCs w:val="20"/>
              </w:rPr>
              <w:t>1</w:t>
            </w:r>
          </w:p>
        </w:tc>
        <w:tc>
          <w:tcPr>
            <w:tcW w:w="850" w:type="dxa"/>
          </w:tcPr>
          <w:p w14:paraId="4E738066" w14:textId="584DFD98" w:rsidR="001F1771" w:rsidRPr="00F37938" w:rsidRDefault="003565DA" w:rsidP="001915A1">
            <w:pPr>
              <w:pStyle w:val="table-text"/>
              <w:tabs>
                <w:tab w:val="left" w:pos="570"/>
              </w:tabs>
              <w:ind w:right="187"/>
              <w:jc w:val="right"/>
              <w:rPr>
                <w:sz w:val="20"/>
                <w:szCs w:val="20"/>
              </w:rPr>
            </w:pPr>
            <w:r w:rsidRPr="00F37938">
              <w:rPr>
                <w:sz w:val="20"/>
                <w:szCs w:val="20"/>
              </w:rPr>
              <w:t>17</w:t>
            </w:r>
          </w:p>
        </w:tc>
        <w:tc>
          <w:tcPr>
            <w:tcW w:w="850" w:type="dxa"/>
          </w:tcPr>
          <w:p w14:paraId="4011A90A" w14:textId="66E393F5" w:rsidR="001F1771" w:rsidRPr="00F37938" w:rsidRDefault="002411CF" w:rsidP="001915A1">
            <w:pPr>
              <w:pStyle w:val="table-text"/>
              <w:ind w:right="187"/>
              <w:jc w:val="right"/>
              <w:rPr>
                <w:sz w:val="20"/>
                <w:szCs w:val="20"/>
              </w:rPr>
            </w:pPr>
            <w:r w:rsidRPr="00F37938">
              <w:rPr>
                <w:sz w:val="20"/>
                <w:szCs w:val="20"/>
              </w:rPr>
              <w:t>35</w:t>
            </w:r>
          </w:p>
        </w:tc>
        <w:tc>
          <w:tcPr>
            <w:tcW w:w="850" w:type="dxa"/>
          </w:tcPr>
          <w:p w14:paraId="008EB243" w14:textId="43B016DD" w:rsidR="001F1771" w:rsidRPr="00F37938" w:rsidRDefault="002411CF" w:rsidP="001915A1">
            <w:pPr>
              <w:pStyle w:val="table-text"/>
              <w:ind w:right="187"/>
              <w:jc w:val="right"/>
              <w:rPr>
                <w:sz w:val="20"/>
                <w:szCs w:val="20"/>
              </w:rPr>
            </w:pPr>
            <w:r w:rsidRPr="00F37938">
              <w:rPr>
                <w:sz w:val="20"/>
                <w:szCs w:val="20"/>
              </w:rPr>
              <w:t>73</w:t>
            </w:r>
          </w:p>
        </w:tc>
        <w:tc>
          <w:tcPr>
            <w:tcW w:w="850" w:type="dxa"/>
          </w:tcPr>
          <w:p w14:paraId="7D596EB5" w14:textId="5569F599" w:rsidR="001F1771" w:rsidRPr="00F37938" w:rsidRDefault="002411CF" w:rsidP="001915A1">
            <w:pPr>
              <w:pStyle w:val="table-text"/>
              <w:ind w:right="187"/>
              <w:jc w:val="right"/>
              <w:rPr>
                <w:sz w:val="20"/>
                <w:szCs w:val="20"/>
              </w:rPr>
            </w:pPr>
            <w:r w:rsidRPr="00F37938">
              <w:rPr>
                <w:sz w:val="20"/>
                <w:szCs w:val="20"/>
              </w:rPr>
              <w:t>139</w:t>
            </w:r>
          </w:p>
        </w:tc>
        <w:tc>
          <w:tcPr>
            <w:tcW w:w="850" w:type="dxa"/>
          </w:tcPr>
          <w:p w14:paraId="6AF902B3" w14:textId="484BD428" w:rsidR="001F1771" w:rsidRPr="00F37938" w:rsidRDefault="00AF2F42" w:rsidP="001915A1">
            <w:pPr>
              <w:pStyle w:val="table-text"/>
              <w:ind w:right="187"/>
              <w:jc w:val="right"/>
              <w:rPr>
                <w:sz w:val="20"/>
                <w:szCs w:val="20"/>
              </w:rPr>
            </w:pPr>
            <w:r w:rsidRPr="00F37938">
              <w:rPr>
                <w:sz w:val="20"/>
                <w:szCs w:val="20"/>
              </w:rPr>
              <w:t>240</w:t>
            </w:r>
          </w:p>
        </w:tc>
        <w:tc>
          <w:tcPr>
            <w:tcW w:w="850" w:type="dxa"/>
          </w:tcPr>
          <w:p w14:paraId="6DE97673" w14:textId="1BB7A46E" w:rsidR="001F1771" w:rsidRPr="001F1771" w:rsidRDefault="001F1771" w:rsidP="001F1771">
            <w:pPr>
              <w:pStyle w:val="table-text"/>
              <w:ind w:right="110"/>
              <w:jc w:val="right"/>
              <w:rPr>
                <w:sz w:val="20"/>
                <w:szCs w:val="20"/>
                <w:highlight w:val="yellow"/>
              </w:rPr>
            </w:pPr>
            <w:r w:rsidRPr="00B40798">
              <w:rPr>
                <w:sz w:val="20"/>
                <w:szCs w:val="20"/>
              </w:rPr>
              <w:t>1</w:t>
            </w:r>
            <w:r w:rsidR="001915A1">
              <w:rPr>
                <w:sz w:val="20"/>
                <w:szCs w:val="20"/>
              </w:rPr>
              <w:t>,</w:t>
            </w:r>
            <w:r w:rsidRPr="00B40798">
              <w:rPr>
                <w:sz w:val="20"/>
                <w:szCs w:val="20"/>
              </w:rPr>
              <w:t>802</w:t>
            </w:r>
          </w:p>
        </w:tc>
      </w:tr>
    </w:tbl>
    <w:p w14:paraId="0495B9A7" w14:textId="080BF372" w:rsidR="00154B66" w:rsidRPr="003F1441" w:rsidRDefault="00154B66" w:rsidP="00154B66">
      <w:pPr>
        <w:pStyle w:val="table-sourcestd"/>
        <w:spacing w:after="120"/>
        <w:rPr>
          <w:sz w:val="20"/>
          <w:szCs w:val="20"/>
        </w:rPr>
      </w:pPr>
      <w:r w:rsidRPr="003F1441">
        <w:rPr>
          <w:sz w:val="20"/>
          <w:szCs w:val="20"/>
        </w:rPr>
        <w:t xml:space="preserve">NOTE: </w:t>
      </w:r>
      <w:r w:rsidR="00125BA4">
        <w:rPr>
          <w:sz w:val="20"/>
          <w:szCs w:val="20"/>
        </w:rPr>
        <w:t>There were 15,421</w:t>
      </w:r>
      <w:r w:rsidRPr="003F1441">
        <w:rPr>
          <w:sz w:val="20"/>
          <w:szCs w:val="20"/>
        </w:rPr>
        <w:t xml:space="preserve"> </w:t>
      </w:r>
      <w:r w:rsidR="008B1058">
        <w:rPr>
          <w:sz w:val="20"/>
          <w:szCs w:val="20"/>
        </w:rPr>
        <w:t>SNFs</w:t>
      </w:r>
      <w:r w:rsidR="00125BA4">
        <w:rPr>
          <w:sz w:val="20"/>
          <w:szCs w:val="20"/>
        </w:rPr>
        <w:t>.</w:t>
      </w:r>
    </w:p>
    <w:p w14:paraId="7EFFF642" w14:textId="53944C9A" w:rsidR="00154B66" w:rsidRPr="003F1441" w:rsidRDefault="00154B66" w:rsidP="00154B66">
      <w:pPr>
        <w:pStyle w:val="table-sourcestd"/>
        <w:spacing w:after="120"/>
        <w:rPr>
          <w:sz w:val="20"/>
          <w:szCs w:val="20"/>
        </w:rPr>
      </w:pPr>
      <w:r w:rsidRPr="003F1441">
        <w:rPr>
          <w:sz w:val="20"/>
          <w:szCs w:val="20"/>
        </w:rPr>
        <w:t xml:space="preserve">SOURCE: RTI International analysis </w:t>
      </w:r>
      <w:r w:rsidRPr="00F37938">
        <w:rPr>
          <w:sz w:val="20"/>
          <w:szCs w:val="20"/>
        </w:rPr>
        <w:t xml:space="preserve">of CY 2017 </w:t>
      </w:r>
      <w:proofErr w:type="spellStart"/>
      <w:r w:rsidRPr="00F37938">
        <w:rPr>
          <w:sz w:val="20"/>
          <w:szCs w:val="20"/>
        </w:rPr>
        <w:t>MedPAR</w:t>
      </w:r>
      <w:proofErr w:type="spellEnd"/>
      <w:r w:rsidRPr="00F37938">
        <w:rPr>
          <w:sz w:val="20"/>
          <w:szCs w:val="20"/>
        </w:rPr>
        <w:t xml:space="preserve"> data (</w:t>
      </w:r>
      <w:r w:rsidR="00525A92">
        <w:rPr>
          <w:sz w:val="20"/>
          <w:szCs w:val="20"/>
        </w:rPr>
        <w:t xml:space="preserve">RTI programming reference: </w:t>
      </w:r>
      <w:r w:rsidR="00144C75" w:rsidRPr="00F37938">
        <w:rPr>
          <w:sz w:val="20"/>
          <w:szCs w:val="20"/>
        </w:rPr>
        <w:t>CK69</w:t>
      </w:r>
      <w:r w:rsidR="00505A7B" w:rsidRPr="00F37938">
        <w:rPr>
          <w:sz w:val="20"/>
          <w:szCs w:val="20"/>
        </w:rPr>
        <w:t xml:space="preserve">, av33_CY_002_summmeans2.xls, and </w:t>
      </w:r>
      <w:r w:rsidR="00D66322" w:rsidRPr="00F37938">
        <w:rPr>
          <w:sz w:val="20"/>
          <w:szCs w:val="20"/>
        </w:rPr>
        <w:t>idxSNF04_lk2017_CY_001_FORMATTED.xls</w:t>
      </w:r>
      <w:r w:rsidRPr="00F37938">
        <w:rPr>
          <w:sz w:val="20"/>
          <w:szCs w:val="20"/>
        </w:rPr>
        <w:t>)</w:t>
      </w:r>
    </w:p>
    <w:p w14:paraId="334652C9" w14:textId="7B4B9CAA" w:rsidR="00E563B4" w:rsidRPr="00CF7AEC" w:rsidRDefault="00E563B4" w:rsidP="003F1441">
      <w:pPr>
        <w:pStyle w:val="figure-title"/>
      </w:pPr>
      <w:bookmarkStart w:id="32" w:name="_Toc480125586"/>
      <w:bookmarkStart w:id="33" w:name="_Toc2863698"/>
      <w:r>
        <w:rPr>
          <w:bCs/>
          <w:szCs w:val="24"/>
        </w:rPr>
        <w:lastRenderedPageBreak/>
        <w:t xml:space="preserve">Figure </w:t>
      </w:r>
      <w:r w:rsidR="00707E1E">
        <w:rPr>
          <w:bCs/>
          <w:szCs w:val="24"/>
        </w:rPr>
        <w:t>3</w:t>
      </w:r>
      <w:r w:rsidR="003F1441">
        <w:rPr>
          <w:bCs/>
          <w:szCs w:val="24"/>
        </w:rPr>
        <w:br/>
      </w:r>
      <w:r w:rsidRPr="00CF7AEC">
        <w:t>Distribution of</w:t>
      </w:r>
      <w:r w:rsidR="0034398A">
        <w:t xml:space="preserve"> SNFs’</w:t>
      </w:r>
      <w:r w:rsidRPr="00CF7AEC">
        <w:t xml:space="preserve"> </w:t>
      </w:r>
      <w:r w:rsidR="006A25A5" w:rsidRPr="00CF7AEC">
        <w:t>observed readmission rates</w:t>
      </w:r>
      <w:r w:rsidR="006A25A5">
        <w:t xml:space="preserve"> and </w:t>
      </w:r>
      <w:r w:rsidR="006A25A5">
        <w:br/>
      </w:r>
      <w:r w:rsidR="0034398A">
        <w:t>RSRRs</w:t>
      </w:r>
      <w:r>
        <w:t xml:space="preserve">, </w:t>
      </w:r>
      <w:bookmarkEnd w:id="32"/>
      <w:r w:rsidR="00B64D6E">
        <w:t xml:space="preserve">CY </w:t>
      </w:r>
      <w:r w:rsidR="00967B87">
        <w:t>2017</w:t>
      </w:r>
      <w:bookmarkEnd w:id="33"/>
      <w:r w:rsidR="00A32C1D">
        <w:t xml:space="preserve"> </w:t>
      </w:r>
    </w:p>
    <w:p w14:paraId="2BE2BCA4" w14:textId="206224F5" w:rsidR="00E563B4" w:rsidRDefault="0090622E" w:rsidP="003F1441">
      <w:pPr>
        <w:pStyle w:val="figure-inlinew-box"/>
        <w:ind w:left="0"/>
      </w:pPr>
      <w:bookmarkStart w:id="34" w:name="IDX"/>
      <w:bookmarkEnd w:id="34"/>
      <w:r>
        <w:rPr>
          <w:noProof/>
        </w:rPr>
        <w:drawing>
          <wp:inline distT="0" distB="0" distL="0" distR="0" wp14:anchorId="77FA8A3D" wp14:editId="4E2BF6F6">
            <wp:extent cx="5669280" cy="4457700"/>
            <wp:effectExtent l="0" t="0" r="762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280" cy="4457700"/>
                    </a:xfrm>
                    <a:prstGeom prst="rect">
                      <a:avLst/>
                    </a:prstGeom>
                    <a:noFill/>
                    <a:ln>
                      <a:noFill/>
                    </a:ln>
                  </pic:spPr>
                </pic:pic>
              </a:graphicData>
            </a:graphic>
          </wp:inline>
        </w:drawing>
      </w:r>
    </w:p>
    <w:p w14:paraId="346BAE54" w14:textId="77777777" w:rsidR="00E563B4" w:rsidRPr="00277DC0" w:rsidRDefault="00E563B4" w:rsidP="00E563B4">
      <w:pPr>
        <w:jc w:val="center"/>
        <w:rPr>
          <w:b/>
          <w:bCs/>
          <w:sz w:val="4"/>
          <w:szCs w:val="24"/>
        </w:rPr>
      </w:pPr>
    </w:p>
    <w:p w14:paraId="58AC450D" w14:textId="2E004D0A" w:rsidR="00154B66" w:rsidRPr="003F1441" w:rsidRDefault="00154B66" w:rsidP="001915A1">
      <w:pPr>
        <w:pStyle w:val="figure-notealt-1"/>
      </w:pPr>
      <w:r w:rsidRPr="003F1441">
        <w:t xml:space="preserve">NOTE: </w:t>
      </w:r>
      <w:r w:rsidR="008B1058">
        <w:t>There were</w:t>
      </w:r>
      <w:r w:rsidRPr="00F37938">
        <w:t xml:space="preserve"> </w:t>
      </w:r>
      <w:r w:rsidR="005F1F17" w:rsidRPr="00F37938">
        <w:t>15,421</w:t>
      </w:r>
      <w:r w:rsidR="008B1058">
        <w:t xml:space="preserve"> SNFs.</w:t>
      </w:r>
      <w:r w:rsidRPr="00F37938">
        <w:t xml:space="preserve"> </w:t>
      </w:r>
      <w:r w:rsidR="008B1058">
        <w:t>O</w:t>
      </w:r>
      <w:r w:rsidR="001F3651" w:rsidRPr="00F37938">
        <w:t xml:space="preserve">bserved mean </w:t>
      </w:r>
      <w:r w:rsidRPr="00F37938">
        <w:t xml:space="preserve">(SD): </w:t>
      </w:r>
      <w:r w:rsidR="005F1F17" w:rsidRPr="00F37938">
        <w:t>18.87</w:t>
      </w:r>
      <w:r w:rsidRPr="00F37938">
        <w:t xml:space="preserve"> (</w:t>
      </w:r>
      <w:r w:rsidR="005F1F17" w:rsidRPr="00F37938">
        <w:t>8.15</w:t>
      </w:r>
      <w:r w:rsidRPr="00F37938">
        <w:t xml:space="preserve">); </w:t>
      </w:r>
      <w:r w:rsidR="001F3651" w:rsidRPr="00F37938">
        <w:t xml:space="preserve">risk-standardized mean </w:t>
      </w:r>
      <w:r w:rsidRPr="00F37938">
        <w:t xml:space="preserve">(SD): </w:t>
      </w:r>
      <w:r w:rsidR="005F1F17" w:rsidRPr="00F37938">
        <w:t>19.42</w:t>
      </w:r>
      <w:r w:rsidRPr="00F37938">
        <w:t xml:space="preserve"> (</w:t>
      </w:r>
      <w:r w:rsidR="005F1F17" w:rsidRPr="00F37938">
        <w:t>1.70</w:t>
      </w:r>
      <w:r w:rsidRPr="00F37938">
        <w:t>)</w:t>
      </w:r>
    </w:p>
    <w:p w14:paraId="63E1D697" w14:textId="427C2D81" w:rsidR="00154B66" w:rsidRDefault="00154B66" w:rsidP="001915A1">
      <w:pPr>
        <w:pStyle w:val="figure-notealt-2"/>
      </w:pPr>
      <w:r w:rsidRPr="003F1441">
        <w:t>SOURCE: RTI</w:t>
      </w:r>
      <w:r w:rsidR="008B1058">
        <w:t xml:space="preserve"> International</w:t>
      </w:r>
      <w:r w:rsidRPr="003F1441">
        <w:t xml:space="preserve"> analysis of </w:t>
      </w:r>
      <w:r>
        <w:t xml:space="preserve">CY </w:t>
      </w:r>
      <w:r w:rsidRPr="003F1441">
        <w:t>201</w:t>
      </w:r>
      <w:r>
        <w:t>7</w:t>
      </w:r>
      <w:r w:rsidRPr="003F1441">
        <w:t xml:space="preserve"> MedPAR data (</w:t>
      </w:r>
      <w:r w:rsidRPr="00F37938">
        <w:t>N</w:t>
      </w:r>
      <w:r w:rsidR="001F3651">
        <w:t> </w:t>
      </w:r>
      <w:r w:rsidRPr="00F37938">
        <w:t>=</w:t>
      </w:r>
      <w:r w:rsidR="001F3651">
        <w:t> </w:t>
      </w:r>
      <w:r w:rsidR="005F1F17" w:rsidRPr="00F37938">
        <w:t>15,421</w:t>
      </w:r>
      <w:r w:rsidRPr="00F37938">
        <w:t xml:space="preserve"> facilities) (</w:t>
      </w:r>
      <w:r w:rsidR="00E57AAF">
        <w:t xml:space="preserve">RTI programming reference: </w:t>
      </w:r>
      <w:r w:rsidR="00F37938" w:rsidRPr="00F37938">
        <w:t>MS05</w:t>
      </w:r>
      <w:r w:rsidR="00EB7ED7" w:rsidRPr="00F37938">
        <w:t xml:space="preserve"> and </w:t>
      </w:r>
      <w:r w:rsidR="00D66322" w:rsidRPr="00F37938">
        <w:t>idxSNF04_lk2017_CY_001_MS05_rsrrplots_DualAll.rtf</w:t>
      </w:r>
      <w:r w:rsidRPr="00F37938">
        <w:t>)</w:t>
      </w:r>
    </w:p>
    <w:p w14:paraId="75A3CDB9" w14:textId="1E72356F" w:rsidR="00F37938" w:rsidRPr="001E7BCD" w:rsidRDefault="00146CCF" w:rsidP="00B362C9">
      <w:pPr>
        <w:pStyle w:val="Heading2"/>
      </w:pPr>
      <w:bookmarkStart w:id="35" w:name="_Toc2863693"/>
      <w:r>
        <w:t>3.4</w:t>
      </w:r>
      <w:r w:rsidR="00B362C9">
        <w:tab/>
      </w:r>
      <w:r w:rsidR="00F37938" w:rsidRPr="001E7BCD">
        <w:t xml:space="preserve">Model Fit in </w:t>
      </w:r>
      <w:r w:rsidR="00AF35CA">
        <w:t xml:space="preserve">FY 2016 and </w:t>
      </w:r>
      <w:r w:rsidR="00F37938" w:rsidRPr="001E7BCD">
        <w:t>CY 2017</w:t>
      </w:r>
      <w:bookmarkEnd w:id="35"/>
    </w:p>
    <w:p w14:paraId="28183615" w14:textId="0F8A5E34" w:rsidR="00F37938" w:rsidRDefault="00AC13ED" w:rsidP="001915A1">
      <w:pPr>
        <w:pStyle w:val="BodyText"/>
      </w:pPr>
      <w:r>
        <w:t xml:space="preserve">The c-statistics for </w:t>
      </w:r>
      <w:r w:rsidR="00C67B0C">
        <w:t xml:space="preserve">the </w:t>
      </w:r>
      <w:r>
        <w:t xml:space="preserve">FY 2016 and CY 2017 </w:t>
      </w:r>
      <w:r w:rsidR="00C67B0C">
        <w:t xml:space="preserve">risk models </w:t>
      </w:r>
      <w:r>
        <w:t>were 0.674 and 0.673, respectively</w:t>
      </w:r>
      <w:r w:rsidRPr="00AC13ED">
        <w:rPr>
          <w:b/>
          <w:i/>
        </w:rPr>
        <w:t xml:space="preserve"> </w:t>
      </w:r>
      <w:r w:rsidRPr="00CC638E">
        <w:rPr>
          <w:b/>
          <w:iCs/>
        </w:rPr>
        <w:t>(</w:t>
      </w:r>
      <w:r w:rsidRPr="000629C1">
        <w:rPr>
          <w:b/>
          <w:i/>
        </w:rPr>
        <w:t xml:space="preserve">Table </w:t>
      </w:r>
      <w:r>
        <w:rPr>
          <w:b/>
          <w:i/>
        </w:rPr>
        <w:t>4</w:t>
      </w:r>
      <w:r w:rsidRPr="00CC638E">
        <w:rPr>
          <w:b/>
          <w:iCs/>
        </w:rPr>
        <w:t>)</w:t>
      </w:r>
      <w:r>
        <w:t>. These results are comparable to results from models in previous years</w:t>
      </w:r>
      <w:r w:rsidR="005142F4">
        <w:t>.</w:t>
      </w:r>
      <w:r w:rsidR="00906879">
        <w:rPr>
          <w:rStyle w:val="FootnoteReference"/>
        </w:rPr>
        <w:footnoteReference w:id="10"/>
      </w:r>
    </w:p>
    <w:p w14:paraId="43DF917B" w14:textId="353EF129" w:rsidR="00F37938" w:rsidRPr="002D61BC" w:rsidRDefault="00F37938" w:rsidP="00F37938">
      <w:pPr>
        <w:pStyle w:val="table-title"/>
        <w:rPr>
          <w:b w:val="0"/>
        </w:rPr>
      </w:pPr>
      <w:bookmarkStart w:id="36" w:name="_Toc2863733"/>
      <w:r>
        <w:lastRenderedPageBreak/>
        <w:t xml:space="preserve">Table </w:t>
      </w:r>
      <w:r w:rsidR="00C54BC7">
        <w:t>4</w:t>
      </w:r>
      <w:r>
        <w:br/>
      </w:r>
      <w:r w:rsidRPr="002D61BC">
        <w:t xml:space="preserve">C-statistics for </w:t>
      </w:r>
      <w:r>
        <w:t>FY 2016 and CY 2017</w:t>
      </w:r>
      <w:r w:rsidRPr="002D61BC">
        <w:t xml:space="preserve"> </w:t>
      </w:r>
      <w:r>
        <w:t>risk-adjustment models</w:t>
      </w:r>
      <w:bookmarkEnd w:id="36"/>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011"/>
        <w:gridCol w:w="2012"/>
        <w:gridCol w:w="2012"/>
      </w:tblGrid>
      <w:tr w:rsidR="00F37938" w14:paraId="18F175F6" w14:textId="77777777" w:rsidTr="00DB5BE2">
        <w:trPr>
          <w:trHeight w:val="440"/>
          <w:jc w:val="center"/>
        </w:trPr>
        <w:tc>
          <w:tcPr>
            <w:tcW w:w="1795" w:type="dxa"/>
            <w:tcBorders>
              <w:top w:val="single" w:sz="12" w:space="0" w:color="auto"/>
              <w:bottom w:val="single" w:sz="4" w:space="0" w:color="auto"/>
            </w:tcBorders>
            <w:shd w:val="clear" w:color="auto" w:fill="auto"/>
            <w:vAlign w:val="center"/>
          </w:tcPr>
          <w:p w14:paraId="72DCEAF4" w14:textId="77777777" w:rsidR="00F37938" w:rsidRPr="0086196F" w:rsidRDefault="00F37938" w:rsidP="00DB5BE2">
            <w:pPr>
              <w:pStyle w:val="table-headers"/>
            </w:pPr>
            <w:r w:rsidRPr="0086196F">
              <w:t>Year</w:t>
            </w:r>
          </w:p>
        </w:tc>
        <w:tc>
          <w:tcPr>
            <w:tcW w:w="2011" w:type="dxa"/>
            <w:tcBorders>
              <w:top w:val="single" w:sz="12" w:space="0" w:color="auto"/>
              <w:bottom w:val="single" w:sz="4" w:space="0" w:color="auto"/>
            </w:tcBorders>
            <w:shd w:val="clear" w:color="auto" w:fill="auto"/>
            <w:vAlign w:val="center"/>
          </w:tcPr>
          <w:p w14:paraId="202E9997" w14:textId="77777777" w:rsidR="00F37938" w:rsidRPr="0086196F" w:rsidRDefault="00F37938" w:rsidP="00DB5BE2">
            <w:pPr>
              <w:pStyle w:val="table-headers"/>
              <w:rPr>
                <w:i/>
              </w:rPr>
            </w:pPr>
          </w:p>
        </w:tc>
        <w:tc>
          <w:tcPr>
            <w:tcW w:w="2012" w:type="dxa"/>
            <w:tcBorders>
              <w:top w:val="single" w:sz="12" w:space="0" w:color="auto"/>
              <w:bottom w:val="single" w:sz="4" w:space="0" w:color="auto"/>
            </w:tcBorders>
            <w:shd w:val="clear" w:color="auto" w:fill="auto"/>
            <w:vAlign w:val="center"/>
          </w:tcPr>
          <w:p w14:paraId="36C6EE94" w14:textId="77777777" w:rsidR="00F37938" w:rsidRPr="00BC3549" w:rsidRDefault="00F37938" w:rsidP="00DB5BE2">
            <w:pPr>
              <w:pStyle w:val="table-headers"/>
            </w:pPr>
            <w:r w:rsidRPr="00BC3549">
              <w:t>FY 2016</w:t>
            </w:r>
          </w:p>
        </w:tc>
        <w:tc>
          <w:tcPr>
            <w:tcW w:w="2012" w:type="dxa"/>
            <w:tcBorders>
              <w:top w:val="single" w:sz="12" w:space="0" w:color="auto"/>
              <w:bottom w:val="single" w:sz="4" w:space="0" w:color="auto"/>
            </w:tcBorders>
            <w:shd w:val="clear" w:color="auto" w:fill="auto"/>
            <w:vAlign w:val="center"/>
          </w:tcPr>
          <w:p w14:paraId="08BB6A80" w14:textId="77777777" w:rsidR="00F37938" w:rsidRPr="00BC3549" w:rsidRDefault="00F37938" w:rsidP="00DB5BE2">
            <w:pPr>
              <w:pStyle w:val="table-headers"/>
            </w:pPr>
            <w:r w:rsidRPr="00BC3549">
              <w:t>CY 2017</w:t>
            </w:r>
          </w:p>
        </w:tc>
      </w:tr>
      <w:tr w:rsidR="00F37938" w14:paraId="0B812D2B" w14:textId="77777777" w:rsidTr="00DB5BE2">
        <w:trPr>
          <w:trHeight w:val="440"/>
          <w:jc w:val="center"/>
        </w:trPr>
        <w:tc>
          <w:tcPr>
            <w:tcW w:w="1795" w:type="dxa"/>
            <w:tcBorders>
              <w:top w:val="single" w:sz="4" w:space="0" w:color="auto"/>
            </w:tcBorders>
            <w:vAlign w:val="center"/>
          </w:tcPr>
          <w:p w14:paraId="02472075" w14:textId="77777777" w:rsidR="00F37938" w:rsidRPr="0086196F" w:rsidRDefault="00F37938" w:rsidP="00DB5BE2">
            <w:pPr>
              <w:pStyle w:val="table-text"/>
            </w:pPr>
            <w:r w:rsidRPr="0086196F">
              <w:t>C-statistic</w:t>
            </w:r>
          </w:p>
        </w:tc>
        <w:tc>
          <w:tcPr>
            <w:tcW w:w="2011" w:type="dxa"/>
            <w:tcBorders>
              <w:top w:val="single" w:sz="4" w:space="0" w:color="auto"/>
            </w:tcBorders>
            <w:vAlign w:val="center"/>
          </w:tcPr>
          <w:p w14:paraId="7DB4E3EB" w14:textId="77777777" w:rsidR="00F37938" w:rsidRPr="00D75FA5" w:rsidRDefault="00F37938" w:rsidP="00DB5BE2">
            <w:pPr>
              <w:pStyle w:val="table-text"/>
              <w:jc w:val="center"/>
            </w:pPr>
          </w:p>
        </w:tc>
        <w:tc>
          <w:tcPr>
            <w:tcW w:w="2012" w:type="dxa"/>
            <w:tcBorders>
              <w:top w:val="single" w:sz="4" w:space="0" w:color="auto"/>
            </w:tcBorders>
            <w:vAlign w:val="center"/>
          </w:tcPr>
          <w:p w14:paraId="1F98B027" w14:textId="77777777" w:rsidR="00F37938" w:rsidRPr="00D75FA5" w:rsidRDefault="00F37938" w:rsidP="00DB5BE2">
            <w:pPr>
              <w:pStyle w:val="table-text"/>
              <w:jc w:val="center"/>
            </w:pPr>
            <w:r w:rsidRPr="00460652">
              <w:t>0.674</w:t>
            </w:r>
          </w:p>
        </w:tc>
        <w:tc>
          <w:tcPr>
            <w:tcW w:w="2012" w:type="dxa"/>
            <w:tcBorders>
              <w:top w:val="single" w:sz="4" w:space="0" w:color="auto"/>
            </w:tcBorders>
            <w:vAlign w:val="center"/>
          </w:tcPr>
          <w:p w14:paraId="3FAA8370" w14:textId="77777777" w:rsidR="00F37938" w:rsidRPr="00D75FA5" w:rsidRDefault="00F37938" w:rsidP="00DB5BE2">
            <w:pPr>
              <w:pStyle w:val="table-text"/>
              <w:jc w:val="center"/>
            </w:pPr>
            <w:r>
              <w:t>0.673</w:t>
            </w:r>
          </w:p>
        </w:tc>
      </w:tr>
    </w:tbl>
    <w:p w14:paraId="75AE770D" w14:textId="75321BE1" w:rsidR="00F37938" w:rsidRPr="00261B09" w:rsidRDefault="00F37938" w:rsidP="00717B87">
      <w:pPr>
        <w:pStyle w:val="table-sourcealt-1"/>
        <w:ind w:left="810"/>
        <w:rPr>
          <w:rStyle w:val="CommentReference"/>
          <w:sz w:val="20"/>
          <w:szCs w:val="22"/>
        </w:rPr>
      </w:pPr>
      <w:r w:rsidRPr="00261B09">
        <w:t>SOURCE: RTI</w:t>
      </w:r>
      <w:r w:rsidR="008B1058">
        <w:t xml:space="preserve"> International</w:t>
      </w:r>
      <w:r w:rsidRPr="00261B09">
        <w:t xml:space="preserve"> </w:t>
      </w:r>
      <w:r w:rsidR="00125BA4">
        <w:t>a</w:t>
      </w:r>
      <w:r w:rsidRPr="00261B09">
        <w:t xml:space="preserve">nalysis of Medicare </w:t>
      </w:r>
      <w:r w:rsidR="00125BA4">
        <w:t>c</w:t>
      </w:r>
      <w:r w:rsidRPr="00261B09">
        <w:t xml:space="preserve">laims </w:t>
      </w:r>
      <w:r w:rsidRPr="00C54BC7">
        <w:t>(</w:t>
      </w:r>
      <w:r w:rsidR="00525A92">
        <w:t>RTI programming reference:</w:t>
      </w:r>
      <w:r w:rsidR="00717B87">
        <w:t> </w:t>
      </w:r>
      <w:r w:rsidRPr="00C54BC7">
        <w:t xml:space="preserve">CK26 and idxSNF02_lk2016_003.xls </w:t>
      </w:r>
      <w:r w:rsidR="001F3651">
        <w:t>[</w:t>
      </w:r>
      <w:r w:rsidRPr="00C54BC7">
        <w:t>FY 2016</w:t>
      </w:r>
      <w:r w:rsidR="001F3651">
        <w:t>]</w:t>
      </w:r>
      <w:r w:rsidRPr="00C54BC7">
        <w:t xml:space="preserve">; MS05 and idxSNF04_lk2017_CY_001_logreg_MS05.xls </w:t>
      </w:r>
      <w:r w:rsidR="001F3651">
        <w:t>[</w:t>
      </w:r>
      <w:r w:rsidRPr="00C54BC7">
        <w:t>CY 2017</w:t>
      </w:r>
      <w:r w:rsidR="001F3651">
        <w:t>]</w:t>
      </w:r>
      <w:r w:rsidRPr="00C54BC7">
        <w:t>)</w:t>
      </w:r>
    </w:p>
    <w:p w14:paraId="2A6812BE" w14:textId="77777777" w:rsidR="00F37938" w:rsidRPr="00EB7ED7" w:rsidRDefault="00F37938" w:rsidP="00154B66">
      <w:pPr>
        <w:pStyle w:val="figure-sourcestd"/>
        <w:spacing w:after="120"/>
        <w:rPr>
          <w:sz w:val="20"/>
        </w:rPr>
      </w:pPr>
    </w:p>
    <w:p w14:paraId="1E640B74" w14:textId="77777777" w:rsidR="007641BE" w:rsidRDefault="007641BE">
      <w:pPr>
        <w:rPr>
          <w:i/>
          <w:szCs w:val="24"/>
        </w:rPr>
      </w:pPr>
      <w:r>
        <w:rPr>
          <w:i/>
          <w:szCs w:val="24"/>
        </w:rPr>
        <w:br w:type="page"/>
      </w:r>
    </w:p>
    <w:p w14:paraId="59C43971" w14:textId="50626608" w:rsidR="006A25A5" w:rsidRDefault="00125BA4" w:rsidP="006A25A5">
      <w:pPr>
        <w:autoSpaceDE w:val="0"/>
        <w:autoSpaceDN w:val="0"/>
        <w:adjustRightInd w:val="0"/>
        <w:jc w:val="center"/>
        <w:rPr>
          <w:i/>
          <w:szCs w:val="24"/>
        </w:rPr>
      </w:pPr>
      <w:r>
        <w:rPr>
          <w:i/>
          <w:szCs w:val="24"/>
        </w:rPr>
        <w:lastRenderedPageBreak/>
        <w:t>[</w:t>
      </w:r>
      <w:r w:rsidR="006A25A5">
        <w:rPr>
          <w:i/>
          <w:szCs w:val="24"/>
        </w:rPr>
        <w:t>This page intentionally left blank.]</w:t>
      </w:r>
    </w:p>
    <w:p w14:paraId="4199DCB5" w14:textId="77777777" w:rsidR="006A25A5" w:rsidRDefault="006A25A5" w:rsidP="00E563B4">
      <w:pPr>
        <w:jc w:val="center"/>
        <w:rPr>
          <w:b/>
          <w:bCs/>
          <w:szCs w:val="24"/>
        </w:rPr>
      </w:pPr>
    </w:p>
    <w:p w14:paraId="46B4D974" w14:textId="77777777" w:rsidR="00362B21" w:rsidRDefault="00362B21" w:rsidP="00E563B4">
      <w:pPr>
        <w:rPr>
          <w:rFonts w:ascii="Times New Roman Bold" w:hAnsi="Times New Roman Bold"/>
          <w:b/>
          <w:caps/>
        </w:rPr>
        <w:sectPr w:rsidR="00362B21" w:rsidSect="00E563B4">
          <w:footerReference w:type="default" r:id="rId18"/>
          <w:pgSz w:w="12240" w:h="15840"/>
          <w:pgMar w:top="1440" w:right="1440" w:bottom="1440" w:left="1440" w:header="720" w:footer="720" w:gutter="0"/>
          <w:pgNumType w:start="1"/>
          <w:cols w:space="720"/>
          <w:docGrid w:linePitch="360"/>
        </w:sectPr>
      </w:pPr>
    </w:p>
    <w:p w14:paraId="7D6C1652" w14:textId="79155A7D" w:rsidR="006B666A" w:rsidRDefault="006B666A" w:rsidP="006B666A">
      <w:pPr>
        <w:pStyle w:val="app-heading1"/>
        <w:autoSpaceDE w:val="0"/>
        <w:autoSpaceDN w:val="0"/>
        <w:adjustRightInd w:val="0"/>
        <w:rPr>
          <w:caps w:val="0"/>
          <w:szCs w:val="24"/>
        </w:rPr>
      </w:pPr>
      <w:bookmarkStart w:id="37" w:name="_Toc2863694"/>
      <w:bookmarkStart w:id="38" w:name="_Toc456623710"/>
      <w:bookmarkStart w:id="39" w:name="_Toc472415024"/>
      <w:bookmarkStart w:id="40" w:name="_Toc472415067"/>
      <w:r>
        <w:rPr>
          <w:szCs w:val="24"/>
        </w:rPr>
        <w:lastRenderedPageBreak/>
        <w:t xml:space="preserve">Appendix </w:t>
      </w:r>
      <w:r w:rsidR="0078153B">
        <w:rPr>
          <w:szCs w:val="24"/>
        </w:rPr>
        <w:t>A</w:t>
      </w:r>
      <w:r>
        <w:rPr>
          <w:szCs w:val="24"/>
        </w:rPr>
        <w:t xml:space="preserve">: </w:t>
      </w:r>
      <w:r>
        <w:rPr>
          <w:szCs w:val="24"/>
        </w:rPr>
        <w:br/>
      </w:r>
      <w:r>
        <w:t xml:space="preserve">Planned </w:t>
      </w:r>
      <w:r w:rsidR="0078153B">
        <w:t>R</w:t>
      </w:r>
      <w:r>
        <w:t xml:space="preserve">eadmission </w:t>
      </w:r>
      <w:r w:rsidR="0078153B">
        <w:t>A</w:t>
      </w:r>
      <w:r>
        <w:t>lgorithm</w:t>
      </w:r>
      <w:bookmarkEnd w:id="37"/>
    </w:p>
    <w:p w14:paraId="36A14C0A" w14:textId="0D28AF81" w:rsidR="006B666A" w:rsidRDefault="006B666A" w:rsidP="006B666A">
      <w:pPr>
        <w:pStyle w:val="app-heading2"/>
        <w:autoSpaceDE w:val="0"/>
        <w:autoSpaceDN w:val="0"/>
        <w:adjustRightInd w:val="0"/>
        <w:rPr>
          <w:szCs w:val="24"/>
        </w:rPr>
      </w:pPr>
      <w:r>
        <w:rPr>
          <w:szCs w:val="24"/>
        </w:rPr>
        <w:t>List of Tables in Appendi</w:t>
      </w:r>
      <w:r w:rsidRPr="006478C4">
        <w:rPr>
          <w:szCs w:val="24"/>
        </w:rPr>
        <w:t xml:space="preserve">x </w:t>
      </w:r>
      <w:r>
        <w:rPr>
          <w:szCs w:val="24"/>
        </w:rPr>
        <w:t>A</w:t>
      </w:r>
    </w:p>
    <w:p w14:paraId="50856363" w14:textId="2438B8E8" w:rsidR="002C5658" w:rsidRDefault="00790349">
      <w:pPr>
        <w:pStyle w:val="TOC1"/>
        <w:rPr>
          <w:rFonts w:asciiTheme="minorHAnsi" w:eastAsia="SimSun" w:hAnsiTheme="minorHAnsi" w:cstheme="minorBidi"/>
          <w:color w:val="auto"/>
          <w:sz w:val="22"/>
          <w:szCs w:val="22"/>
          <w:lang w:eastAsia="zh-CN"/>
        </w:rPr>
      </w:pPr>
      <w:r>
        <w:rPr>
          <w:szCs w:val="24"/>
        </w:rPr>
        <w:fldChar w:fldCharType="begin"/>
      </w:r>
      <w:r>
        <w:rPr>
          <w:szCs w:val="24"/>
        </w:rPr>
        <w:instrText xml:space="preserve"> TOC \h \z \t "table-title-ApA,1" </w:instrText>
      </w:r>
      <w:r>
        <w:rPr>
          <w:szCs w:val="24"/>
        </w:rPr>
        <w:fldChar w:fldCharType="separate"/>
      </w:r>
      <w:hyperlink w:anchor="_Toc2846972" w:history="1">
        <w:r w:rsidR="002C5658" w:rsidRPr="006900A0">
          <w:rPr>
            <w:rStyle w:val="Hyperlink"/>
          </w:rPr>
          <w:t>A-1</w:t>
        </w:r>
        <w:r w:rsidR="002C5658">
          <w:rPr>
            <w:rStyle w:val="Hyperlink"/>
          </w:rPr>
          <w:tab/>
        </w:r>
        <w:r w:rsidR="002C5658" w:rsidRPr="006900A0">
          <w:rPr>
            <w:rStyle w:val="Hyperlink"/>
          </w:rPr>
          <w:t>Procedure categories that are always planned</w:t>
        </w:r>
        <w:r w:rsidR="002C5658">
          <w:rPr>
            <w:webHidden/>
          </w:rPr>
          <w:tab/>
        </w:r>
        <w:r w:rsidR="002C5658">
          <w:rPr>
            <w:webHidden/>
          </w:rPr>
          <w:fldChar w:fldCharType="begin"/>
        </w:r>
        <w:r w:rsidR="002C5658">
          <w:rPr>
            <w:webHidden/>
          </w:rPr>
          <w:instrText xml:space="preserve"> PAGEREF _Toc2846972 \h </w:instrText>
        </w:r>
        <w:r w:rsidR="002C5658">
          <w:rPr>
            <w:webHidden/>
          </w:rPr>
        </w:r>
        <w:r w:rsidR="002C5658">
          <w:rPr>
            <w:webHidden/>
          </w:rPr>
          <w:fldChar w:fldCharType="separate"/>
        </w:r>
        <w:r w:rsidR="002C5658">
          <w:rPr>
            <w:webHidden/>
          </w:rPr>
          <w:t>21</w:t>
        </w:r>
        <w:r w:rsidR="002C5658">
          <w:rPr>
            <w:webHidden/>
          </w:rPr>
          <w:fldChar w:fldCharType="end"/>
        </w:r>
      </w:hyperlink>
    </w:p>
    <w:p w14:paraId="28429D37" w14:textId="2482FCD3" w:rsidR="002C5658" w:rsidRDefault="00C6373A">
      <w:pPr>
        <w:pStyle w:val="TOC1"/>
        <w:rPr>
          <w:rFonts w:asciiTheme="minorHAnsi" w:eastAsia="SimSun" w:hAnsiTheme="minorHAnsi" w:cstheme="minorBidi"/>
          <w:color w:val="auto"/>
          <w:sz w:val="22"/>
          <w:szCs w:val="22"/>
          <w:lang w:eastAsia="zh-CN"/>
        </w:rPr>
      </w:pPr>
      <w:hyperlink w:anchor="_Toc2846973" w:history="1">
        <w:r w:rsidR="002C5658" w:rsidRPr="006900A0">
          <w:rPr>
            <w:rStyle w:val="Hyperlink"/>
          </w:rPr>
          <w:t>A-2</w:t>
        </w:r>
        <w:r w:rsidR="002C5658">
          <w:rPr>
            <w:rStyle w:val="Hyperlink"/>
          </w:rPr>
          <w:tab/>
        </w:r>
        <w:r w:rsidR="002C5658" w:rsidRPr="006900A0">
          <w:rPr>
            <w:rStyle w:val="Hyperlink"/>
          </w:rPr>
          <w:t>Diagnosis categories that are always planned</w:t>
        </w:r>
        <w:r w:rsidR="002C5658">
          <w:rPr>
            <w:webHidden/>
          </w:rPr>
          <w:tab/>
        </w:r>
        <w:r w:rsidR="002C5658">
          <w:rPr>
            <w:webHidden/>
          </w:rPr>
          <w:fldChar w:fldCharType="begin"/>
        </w:r>
        <w:r w:rsidR="002C5658">
          <w:rPr>
            <w:webHidden/>
          </w:rPr>
          <w:instrText xml:space="preserve"> PAGEREF _Toc2846973 \h </w:instrText>
        </w:r>
        <w:r w:rsidR="002C5658">
          <w:rPr>
            <w:webHidden/>
          </w:rPr>
        </w:r>
        <w:r w:rsidR="002C5658">
          <w:rPr>
            <w:webHidden/>
          </w:rPr>
          <w:fldChar w:fldCharType="separate"/>
        </w:r>
        <w:r w:rsidR="002C5658">
          <w:rPr>
            <w:webHidden/>
          </w:rPr>
          <w:t>21</w:t>
        </w:r>
        <w:r w:rsidR="002C5658">
          <w:rPr>
            <w:webHidden/>
          </w:rPr>
          <w:fldChar w:fldCharType="end"/>
        </w:r>
      </w:hyperlink>
    </w:p>
    <w:p w14:paraId="1E960F10" w14:textId="7457A5D6" w:rsidR="002C5658" w:rsidRDefault="00C6373A">
      <w:pPr>
        <w:pStyle w:val="TOC1"/>
        <w:rPr>
          <w:rFonts w:asciiTheme="minorHAnsi" w:eastAsia="SimSun" w:hAnsiTheme="minorHAnsi" w:cstheme="minorBidi"/>
          <w:color w:val="auto"/>
          <w:sz w:val="22"/>
          <w:szCs w:val="22"/>
          <w:lang w:eastAsia="zh-CN"/>
        </w:rPr>
      </w:pPr>
      <w:hyperlink w:anchor="_Toc2846974" w:history="1">
        <w:r w:rsidR="002C5658" w:rsidRPr="006900A0">
          <w:rPr>
            <w:rStyle w:val="Hyperlink"/>
          </w:rPr>
          <w:t>A-3</w:t>
        </w:r>
        <w:r w:rsidR="002C5658">
          <w:rPr>
            <w:rStyle w:val="Hyperlink"/>
          </w:rPr>
          <w:tab/>
        </w:r>
        <w:r w:rsidR="002C5658" w:rsidRPr="006900A0">
          <w:rPr>
            <w:rStyle w:val="Hyperlink"/>
          </w:rPr>
          <w:t>Potentially planned procedure that may be disqualified</w:t>
        </w:r>
        <w:r w:rsidR="002C5658">
          <w:rPr>
            <w:webHidden/>
          </w:rPr>
          <w:tab/>
        </w:r>
        <w:r w:rsidR="002C5658">
          <w:rPr>
            <w:webHidden/>
          </w:rPr>
          <w:fldChar w:fldCharType="begin"/>
        </w:r>
        <w:r w:rsidR="002C5658">
          <w:rPr>
            <w:webHidden/>
          </w:rPr>
          <w:instrText xml:space="preserve"> PAGEREF _Toc2846974 \h </w:instrText>
        </w:r>
        <w:r w:rsidR="002C5658">
          <w:rPr>
            <w:webHidden/>
          </w:rPr>
        </w:r>
        <w:r w:rsidR="002C5658">
          <w:rPr>
            <w:webHidden/>
          </w:rPr>
          <w:fldChar w:fldCharType="separate"/>
        </w:r>
        <w:r w:rsidR="002C5658">
          <w:rPr>
            <w:webHidden/>
          </w:rPr>
          <w:t>22</w:t>
        </w:r>
        <w:r w:rsidR="002C5658">
          <w:rPr>
            <w:webHidden/>
          </w:rPr>
          <w:fldChar w:fldCharType="end"/>
        </w:r>
      </w:hyperlink>
    </w:p>
    <w:p w14:paraId="7DCCA89C" w14:textId="4F4E228F" w:rsidR="002C5658" w:rsidRDefault="00C6373A">
      <w:pPr>
        <w:pStyle w:val="TOC1"/>
        <w:rPr>
          <w:rFonts w:asciiTheme="minorHAnsi" w:eastAsia="SimSun" w:hAnsiTheme="minorHAnsi" w:cstheme="minorBidi"/>
          <w:color w:val="auto"/>
          <w:sz w:val="22"/>
          <w:szCs w:val="22"/>
          <w:lang w:eastAsia="zh-CN"/>
        </w:rPr>
      </w:pPr>
      <w:hyperlink w:anchor="_Toc2846975" w:history="1">
        <w:r w:rsidR="002C5658" w:rsidRPr="006900A0">
          <w:rPr>
            <w:rStyle w:val="Hyperlink"/>
          </w:rPr>
          <w:t>A-4</w:t>
        </w:r>
        <w:r w:rsidR="002C5658">
          <w:rPr>
            <w:rStyle w:val="Hyperlink"/>
          </w:rPr>
          <w:tab/>
        </w:r>
        <w:r w:rsidR="002C5658" w:rsidRPr="006900A0">
          <w:rPr>
            <w:rStyle w:val="Hyperlink"/>
          </w:rPr>
          <w:t>Acute diagnoses that disqualify potentially planned procedures</w:t>
        </w:r>
        <w:r w:rsidR="002C5658">
          <w:rPr>
            <w:webHidden/>
          </w:rPr>
          <w:tab/>
        </w:r>
        <w:r w:rsidR="002C5658">
          <w:rPr>
            <w:webHidden/>
          </w:rPr>
          <w:fldChar w:fldCharType="begin"/>
        </w:r>
        <w:r w:rsidR="002C5658">
          <w:rPr>
            <w:webHidden/>
          </w:rPr>
          <w:instrText xml:space="preserve"> PAGEREF _Toc2846975 \h </w:instrText>
        </w:r>
        <w:r w:rsidR="002C5658">
          <w:rPr>
            <w:webHidden/>
          </w:rPr>
        </w:r>
        <w:r w:rsidR="002C5658">
          <w:rPr>
            <w:webHidden/>
          </w:rPr>
          <w:fldChar w:fldCharType="separate"/>
        </w:r>
        <w:r w:rsidR="002C5658">
          <w:rPr>
            <w:webHidden/>
          </w:rPr>
          <w:t>25</w:t>
        </w:r>
        <w:r w:rsidR="002C5658">
          <w:rPr>
            <w:webHidden/>
          </w:rPr>
          <w:fldChar w:fldCharType="end"/>
        </w:r>
      </w:hyperlink>
    </w:p>
    <w:p w14:paraId="3BFBCF45" w14:textId="67089D3F" w:rsidR="006B666A" w:rsidRDefault="00790349" w:rsidP="006B666A">
      <w:pPr>
        <w:rPr>
          <w:noProof/>
          <w:szCs w:val="24"/>
        </w:rPr>
      </w:pPr>
      <w:r>
        <w:rPr>
          <w:noProof/>
          <w:szCs w:val="24"/>
        </w:rPr>
        <w:fldChar w:fldCharType="end"/>
      </w:r>
    </w:p>
    <w:p w14:paraId="3A43F99F" w14:textId="77777777" w:rsidR="006B666A" w:rsidRDefault="006B666A">
      <w:pPr>
        <w:rPr>
          <w:noProof/>
          <w:szCs w:val="24"/>
        </w:rPr>
      </w:pPr>
      <w:r>
        <w:rPr>
          <w:noProof/>
          <w:szCs w:val="24"/>
        </w:rPr>
        <w:br w:type="page"/>
      </w:r>
    </w:p>
    <w:p w14:paraId="7D286909" w14:textId="24FB7CCE" w:rsidR="0080286A" w:rsidRDefault="003F49EB" w:rsidP="0080286A">
      <w:pPr>
        <w:autoSpaceDE w:val="0"/>
        <w:autoSpaceDN w:val="0"/>
        <w:adjustRightInd w:val="0"/>
        <w:jc w:val="center"/>
        <w:rPr>
          <w:i/>
          <w:szCs w:val="24"/>
        </w:rPr>
      </w:pPr>
      <w:r>
        <w:rPr>
          <w:i/>
          <w:szCs w:val="24"/>
        </w:rPr>
        <w:lastRenderedPageBreak/>
        <w:t>[</w:t>
      </w:r>
      <w:r w:rsidR="0080286A">
        <w:rPr>
          <w:i/>
          <w:szCs w:val="24"/>
        </w:rPr>
        <w:t>This page intentionally left blank.]</w:t>
      </w:r>
    </w:p>
    <w:p w14:paraId="1C5EE6E0" w14:textId="20764A0F" w:rsidR="0080286A" w:rsidRDefault="0080286A">
      <w:pPr>
        <w:rPr>
          <w:noProof/>
          <w:szCs w:val="24"/>
        </w:rPr>
      </w:pPr>
      <w:r>
        <w:rPr>
          <w:noProof/>
          <w:szCs w:val="24"/>
        </w:rPr>
        <w:br w:type="page"/>
      </w:r>
    </w:p>
    <w:p w14:paraId="470F3D07" w14:textId="0DB42A1A" w:rsidR="0080286A" w:rsidRPr="00A45C4A" w:rsidRDefault="003F49EB" w:rsidP="0080286A">
      <w:pPr>
        <w:pStyle w:val="BodyText"/>
        <w:rPr>
          <w:noProof/>
        </w:rPr>
      </w:pPr>
      <w:r>
        <w:rPr>
          <w:noProof/>
        </w:rPr>
        <w:lastRenderedPageBreak/>
        <w:t>The Planned Readmissions Algorithm</w:t>
      </w:r>
      <w:r w:rsidRPr="00A45C4A">
        <w:rPr>
          <w:noProof/>
        </w:rPr>
        <w:t xml:space="preserve"> </w:t>
      </w:r>
      <w:r w:rsidR="0080286A" w:rsidRPr="00A45C4A">
        <w:rPr>
          <w:noProof/>
        </w:rPr>
        <w:t xml:space="preserve">version 3.0 was updated for </w:t>
      </w:r>
      <w:r w:rsidR="009E60BE">
        <w:rPr>
          <w:noProof/>
        </w:rPr>
        <w:t xml:space="preserve">the </w:t>
      </w:r>
      <w:r w:rsidR="0080286A" w:rsidRPr="00A45C4A">
        <w:rPr>
          <w:noProof/>
        </w:rPr>
        <w:t>FY 2019 SNF VBP Program using FY 2018 ICD-10 codes.</w:t>
      </w:r>
    </w:p>
    <w:p w14:paraId="2EA518F9" w14:textId="44CF934C" w:rsidR="0080286A" w:rsidRPr="00A45C4A" w:rsidRDefault="0080286A" w:rsidP="0080286A">
      <w:pPr>
        <w:pStyle w:val="BodyText"/>
        <w:rPr>
          <w:noProof/>
        </w:rPr>
      </w:pPr>
      <w:r w:rsidRPr="00A45C4A">
        <w:t xml:space="preserve">When calculating the SNFRM, planned readmissions are distinguished from unplanned readmissions. Only unplanned readmissions are counted in the numerator of the measure. Whether a readmission is planned or unplanned is determined by the algorithm shown in Figure </w:t>
      </w:r>
      <w:r w:rsidR="000A182F">
        <w:t>A</w:t>
      </w:r>
      <w:r w:rsidRPr="00A45C4A">
        <w:t xml:space="preserve">-1. Table </w:t>
      </w:r>
      <w:r w:rsidR="000A182F">
        <w:t>A</w:t>
      </w:r>
      <w:r w:rsidRPr="00A45C4A">
        <w:t>-1 lists the procedures that automatically qualify a readmission as planned.</w:t>
      </w:r>
      <w:r w:rsidR="008A6291">
        <w:t xml:space="preserve"> </w:t>
      </w:r>
      <w:r w:rsidRPr="00A45C4A">
        <w:t xml:space="preserve">Similarly, Table </w:t>
      </w:r>
      <w:r w:rsidR="000A182F">
        <w:t>A</w:t>
      </w:r>
      <w:r w:rsidRPr="00A45C4A">
        <w:t xml:space="preserve">-2 lists diagnoses that automatically qualify a readmission as planned. If a readmission contains a procedure listed in Table </w:t>
      </w:r>
      <w:r w:rsidR="000A182F">
        <w:t>A</w:t>
      </w:r>
      <w:r w:rsidRPr="00A45C4A">
        <w:t xml:space="preserve">-3, it is a </w:t>
      </w:r>
      <w:r w:rsidRPr="00A45C4A">
        <w:rPr>
          <w:i/>
        </w:rPr>
        <w:t>potentially</w:t>
      </w:r>
      <w:r w:rsidRPr="00A45C4A">
        <w:t xml:space="preserve"> planned readmission and will be considered planned only if it does </w:t>
      </w:r>
      <w:r w:rsidRPr="00BC3549">
        <w:rPr>
          <w:i/>
        </w:rPr>
        <w:t>not</w:t>
      </w:r>
      <w:r w:rsidRPr="00A45C4A">
        <w:rPr>
          <w:b/>
        </w:rPr>
        <w:t xml:space="preserve"> </w:t>
      </w:r>
      <w:r w:rsidRPr="00A45C4A">
        <w:t xml:space="preserve">contain a diagnosis listed in Table </w:t>
      </w:r>
      <w:r w:rsidR="000A182F">
        <w:t>A</w:t>
      </w:r>
      <w:r w:rsidRPr="00A45C4A">
        <w:t xml:space="preserve">-4. In other words, if a readmission contains a procedure listed in Table </w:t>
      </w:r>
      <w:r w:rsidR="000A182F">
        <w:t>A</w:t>
      </w:r>
      <w:r w:rsidRPr="00A45C4A">
        <w:t xml:space="preserve">-3 but also contains a diagnosis from Table </w:t>
      </w:r>
      <w:r w:rsidR="000A182F">
        <w:t>A</w:t>
      </w:r>
      <w:r w:rsidRPr="00A45C4A">
        <w:t xml:space="preserve">-4, the readmission is considered unplanned. Please see the algorithm in Figure </w:t>
      </w:r>
      <w:r w:rsidR="000A182F">
        <w:t>A</w:t>
      </w:r>
      <w:r w:rsidRPr="00A45C4A">
        <w:t xml:space="preserve">-1 below for further detail on how planned readmissions are defined. </w:t>
      </w:r>
    </w:p>
    <w:p w14:paraId="0EBBE3B9" w14:textId="1447AAE8" w:rsidR="0080286A" w:rsidRPr="00A45C4A" w:rsidRDefault="00AA5154" w:rsidP="0080286A">
      <w:pPr>
        <w:pStyle w:val="BodyText"/>
        <w:rPr>
          <w:noProof/>
        </w:rPr>
      </w:pPr>
      <w:r>
        <w:rPr>
          <w:noProof/>
        </w:rPr>
        <w:t>F</w:t>
      </w:r>
      <w:r w:rsidR="0080286A" w:rsidRPr="00A45C4A">
        <w:rPr>
          <w:noProof/>
        </w:rPr>
        <w:t xml:space="preserve">or both the procedures in Table </w:t>
      </w:r>
      <w:r w:rsidR="000A182F">
        <w:rPr>
          <w:noProof/>
        </w:rPr>
        <w:t>A</w:t>
      </w:r>
      <w:r w:rsidR="0080286A" w:rsidRPr="00A45C4A">
        <w:rPr>
          <w:noProof/>
        </w:rPr>
        <w:t xml:space="preserve">-3 and the diagnoses in Table </w:t>
      </w:r>
      <w:r w:rsidR="000A182F">
        <w:rPr>
          <w:noProof/>
        </w:rPr>
        <w:t>A</w:t>
      </w:r>
      <w:r w:rsidR="0080286A" w:rsidRPr="00A45C4A">
        <w:rPr>
          <w:noProof/>
        </w:rPr>
        <w:t xml:space="preserve">-4, we list “Panel A” and “Panel B.” In Panel A of Table </w:t>
      </w:r>
      <w:r w:rsidR="000A182F">
        <w:rPr>
          <w:noProof/>
        </w:rPr>
        <w:t>A</w:t>
      </w:r>
      <w:r w:rsidR="0080286A" w:rsidRPr="00A45C4A">
        <w:rPr>
          <w:noProof/>
        </w:rPr>
        <w:t xml:space="preserve">-3, </w:t>
      </w:r>
      <w:r w:rsidR="0080286A" w:rsidRPr="00BC3549">
        <w:rPr>
          <w:i/>
          <w:noProof/>
        </w:rPr>
        <w:t>all</w:t>
      </w:r>
      <w:r w:rsidR="0080286A" w:rsidRPr="00A45C4A">
        <w:rPr>
          <w:noProof/>
        </w:rPr>
        <w:t xml:space="preserve"> ICD-10 codes for each listed AHRQ CCS group are considered potentially planned procedures that may be disqualified if coupled with an acute diagnosis listed in Table </w:t>
      </w:r>
      <w:r w:rsidR="000A182F">
        <w:rPr>
          <w:noProof/>
        </w:rPr>
        <w:t>A</w:t>
      </w:r>
      <w:r w:rsidR="0080286A" w:rsidRPr="00A45C4A">
        <w:rPr>
          <w:noProof/>
        </w:rPr>
        <w:t xml:space="preserve">-4. In Panel B, </w:t>
      </w:r>
      <w:r w:rsidR="0080286A" w:rsidRPr="00BC3549">
        <w:rPr>
          <w:i/>
          <w:noProof/>
        </w:rPr>
        <w:t>some, but not all,</w:t>
      </w:r>
      <w:r w:rsidR="0080286A" w:rsidRPr="00A45C4A">
        <w:rPr>
          <w:noProof/>
        </w:rPr>
        <w:t xml:space="preserve"> ICD-10 codes for each listed AHRQ CCS group are considered potentially planned procedures that may be disqualified if coupled with an acute diagnosis listed in Table </w:t>
      </w:r>
      <w:r w:rsidR="000A182F">
        <w:rPr>
          <w:noProof/>
        </w:rPr>
        <w:t>A</w:t>
      </w:r>
      <w:r w:rsidR="0080286A" w:rsidRPr="00A45C4A">
        <w:rPr>
          <w:noProof/>
        </w:rPr>
        <w:t>-4. ICD-10 codes for each AHRQ CCS group are in the supplementary Excel file</w:t>
      </w:r>
      <w:r>
        <w:rPr>
          <w:noProof/>
        </w:rPr>
        <w:t>:</w:t>
      </w:r>
      <w:r w:rsidR="0080286A" w:rsidRPr="00A45C4A">
        <w:rPr>
          <w:noProof/>
        </w:rPr>
        <w:t xml:space="preserve"> Tab 3a for Panel A and Tab 3b for Panel B.</w:t>
      </w:r>
    </w:p>
    <w:p w14:paraId="591BECD3" w14:textId="1D7FEE16" w:rsidR="0080286A" w:rsidRPr="00A45C4A" w:rsidRDefault="0080286A" w:rsidP="0080286A">
      <w:pPr>
        <w:pStyle w:val="BodyText"/>
        <w:rPr>
          <w:noProof/>
        </w:rPr>
      </w:pPr>
      <w:r w:rsidRPr="00A45C4A">
        <w:rPr>
          <w:noProof/>
        </w:rPr>
        <w:t xml:space="preserve">In Panel A of Table </w:t>
      </w:r>
      <w:r w:rsidR="000A182F">
        <w:rPr>
          <w:noProof/>
        </w:rPr>
        <w:t>A</w:t>
      </w:r>
      <w:r w:rsidRPr="00A45C4A">
        <w:rPr>
          <w:noProof/>
        </w:rPr>
        <w:t xml:space="preserve">-4, </w:t>
      </w:r>
      <w:r w:rsidRPr="00BC3549">
        <w:rPr>
          <w:i/>
          <w:noProof/>
        </w:rPr>
        <w:t>all</w:t>
      </w:r>
      <w:r w:rsidRPr="00A45C4A">
        <w:rPr>
          <w:noProof/>
        </w:rPr>
        <w:t xml:space="preserve"> ICD-10 codes for each listed AHRQ CCS group are considered disqualifying diagnoses if coupled with a procedure listed in Table </w:t>
      </w:r>
      <w:r w:rsidR="000A182F">
        <w:rPr>
          <w:noProof/>
        </w:rPr>
        <w:t>A</w:t>
      </w:r>
      <w:r w:rsidRPr="00A45C4A">
        <w:rPr>
          <w:noProof/>
        </w:rPr>
        <w:t xml:space="preserve">-3. In Panel B, </w:t>
      </w:r>
      <w:r w:rsidRPr="00BC3549">
        <w:rPr>
          <w:i/>
          <w:noProof/>
        </w:rPr>
        <w:t>some, but not all,</w:t>
      </w:r>
      <w:r w:rsidRPr="00A45C4A">
        <w:rPr>
          <w:noProof/>
        </w:rPr>
        <w:t xml:space="preserve"> ICD-10 codes for each listed AHRQ CCS group are considered disqualifying diagnoses if coupled with a procedure listed in Table </w:t>
      </w:r>
      <w:r w:rsidR="000A182F">
        <w:rPr>
          <w:noProof/>
        </w:rPr>
        <w:t>A</w:t>
      </w:r>
      <w:r w:rsidRPr="00A45C4A">
        <w:rPr>
          <w:noProof/>
        </w:rPr>
        <w:t>-3.</w:t>
      </w:r>
      <w:r w:rsidR="00E81720">
        <w:rPr>
          <w:noProof/>
        </w:rPr>
        <w:t xml:space="preserve"> </w:t>
      </w:r>
      <w:r w:rsidRPr="00A45C4A">
        <w:rPr>
          <w:noProof/>
        </w:rPr>
        <w:t>ICD-10 codes for each AHRQ CCS group are in the supplementary Excel file</w:t>
      </w:r>
      <w:r w:rsidR="00AA5154">
        <w:rPr>
          <w:noProof/>
        </w:rPr>
        <w:t>:</w:t>
      </w:r>
      <w:r w:rsidRPr="00A45C4A">
        <w:rPr>
          <w:noProof/>
        </w:rPr>
        <w:t xml:space="preserve"> Tab 4a for Panel A and Tab 4b for Panel B</w:t>
      </w:r>
      <w:r w:rsidR="000A182F">
        <w:rPr>
          <w:noProof/>
        </w:rPr>
        <w:t>.</w:t>
      </w:r>
    </w:p>
    <w:p w14:paraId="4D349EC1" w14:textId="77777777" w:rsidR="0080286A" w:rsidRPr="00B3247A" w:rsidRDefault="0080286A" w:rsidP="0080286A">
      <w:pPr>
        <w:rPr>
          <w:rFonts w:eastAsia="DengXian"/>
          <w:noProof/>
          <w:lang w:eastAsia="zh-CN"/>
        </w:rPr>
      </w:pPr>
      <w:r w:rsidRPr="00B3247A">
        <w:rPr>
          <w:rFonts w:eastAsia="DengXian"/>
          <w:noProof/>
          <w:lang w:eastAsia="zh-CN"/>
        </w:rPr>
        <w:br w:type="page"/>
      </w:r>
    </w:p>
    <w:p w14:paraId="0810249B" w14:textId="00F596FC" w:rsidR="0080286A" w:rsidRPr="00B3247A" w:rsidRDefault="0080286A" w:rsidP="0080286A">
      <w:pPr>
        <w:pStyle w:val="table-titlecontinued"/>
        <w:rPr>
          <w:noProof/>
        </w:rPr>
      </w:pPr>
      <w:r w:rsidRPr="00B3247A">
        <w:rPr>
          <w:noProof/>
        </w:rPr>
        <w:lastRenderedPageBreak/>
        <w:t xml:space="preserve">Figure </w:t>
      </w:r>
      <w:r w:rsidR="00563451">
        <w:rPr>
          <w:noProof/>
        </w:rPr>
        <w:t>A</w:t>
      </w:r>
      <w:r w:rsidRPr="00B3247A">
        <w:rPr>
          <w:noProof/>
        </w:rPr>
        <w:t>-1</w:t>
      </w:r>
      <w:r w:rsidR="00563451">
        <w:rPr>
          <w:noProof/>
        </w:rPr>
        <w:br/>
      </w:r>
      <w:r w:rsidRPr="00B3247A">
        <w:rPr>
          <w:noProof/>
        </w:rPr>
        <w:t>Planned Readmission Algorithm</w:t>
      </w:r>
      <w:r>
        <w:rPr>
          <w:rStyle w:val="FootnoteReference"/>
          <w:rFonts w:eastAsia="DengXian"/>
          <w:noProof/>
        </w:rPr>
        <w:footnoteReference w:id="11"/>
      </w:r>
    </w:p>
    <w:p w14:paraId="6E59072D" w14:textId="77777777" w:rsidR="0080286A" w:rsidRPr="00B3247A" w:rsidRDefault="0080286A" w:rsidP="0080286A">
      <w:pPr>
        <w:rPr>
          <w:rFonts w:eastAsia="DengXian"/>
          <w:lang w:eastAsia="zh-CN"/>
        </w:rPr>
      </w:pPr>
      <w:r w:rsidRPr="00B3247A">
        <w:rPr>
          <w:rFonts w:eastAsia="DengXian"/>
          <w:noProof/>
          <w:lang w:eastAsia="zh-CN"/>
        </w:rPr>
        <mc:AlternateContent>
          <mc:Choice Requires="wps">
            <w:drawing>
              <wp:anchor distT="0" distB="0" distL="114300" distR="114300" simplePos="0" relativeHeight="251664384" behindDoc="0" locked="0" layoutInCell="1" allowOverlap="1" wp14:anchorId="4D6A62CF" wp14:editId="055D8122">
                <wp:simplePos x="0" y="0"/>
                <wp:positionH relativeFrom="column">
                  <wp:posOffset>0</wp:posOffset>
                </wp:positionH>
                <wp:positionV relativeFrom="paragraph">
                  <wp:posOffset>59690</wp:posOffset>
                </wp:positionV>
                <wp:extent cx="2181225" cy="566535"/>
                <wp:effectExtent l="0" t="0" r="28575" b="24130"/>
                <wp:wrapNone/>
                <wp:docPr id="21" name="Rectangle 21"/>
                <wp:cNvGraphicFramePr/>
                <a:graphic xmlns:a="http://schemas.openxmlformats.org/drawingml/2006/main">
                  <a:graphicData uri="http://schemas.microsoft.com/office/word/2010/wordprocessingShape">
                    <wps:wsp>
                      <wps:cNvSpPr/>
                      <wps:spPr>
                        <a:xfrm>
                          <a:off x="0" y="0"/>
                          <a:ext cx="2181225" cy="566535"/>
                        </a:xfrm>
                        <a:prstGeom prst="rect">
                          <a:avLst/>
                        </a:prstGeom>
                        <a:solidFill>
                          <a:sysClr val="window" lastClr="FFFFFF"/>
                        </a:solidFill>
                        <a:ln w="12700" cap="flat" cmpd="sng" algn="ctr">
                          <a:solidFill>
                            <a:srgbClr val="4472C4"/>
                          </a:solidFill>
                          <a:prstDash val="solid"/>
                          <a:miter lim="800000"/>
                        </a:ln>
                        <a:effectLst/>
                      </wps:spPr>
                      <wps:txbx>
                        <w:txbxContent>
                          <w:p w14:paraId="2F2B18E7" w14:textId="77777777" w:rsidR="0034398A" w:rsidRPr="00B3247A" w:rsidRDefault="0034398A" w:rsidP="0080286A">
                            <w:pPr>
                              <w:jc w:val="center"/>
                            </w:pPr>
                            <w:r w:rsidRPr="00B3247A">
                              <w:t>Readmission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A62CF" id="Rectangle 21" o:spid="_x0000_s1026" style="position:absolute;margin-left:0;margin-top:4.7pt;width:171.75pt;height:44.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" fillcolor="window" strokecolor="#4472c4" strokeweight="1pt">
                <v:textbox>
                  <w:txbxContent>
                    <w:p w14:paraId="2F2B18E7" w14:textId="77777777" w:rsidR="0034398A" w:rsidRPr="00B3247A" w:rsidRDefault="0034398A" w:rsidP="0080286A">
                      <w:pPr>
                        <w:jc w:val="center"/>
                      </w:pPr>
                      <w:r w:rsidRPr="00B3247A">
                        <w:t>Readmission</w:t>
                      </w:r>
                    </w:p>
                  </w:txbxContent>
                </v:textbox>
              </v:rect>
            </w:pict>
          </mc:Fallback>
        </mc:AlternateContent>
      </w:r>
    </w:p>
    <w:p w14:paraId="68754461" w14:textId="77777777" w:rsidR="0080286A" w:rsidRPr="00B3247A" w:rsidRDefault="0080286A" w:rsidP="0080286A">
      <w:pPr>
        <w:tabs>
          <w:tab w:val="left" w:pos="3945"/>
        </w:tabs>
        <w:rPr>
          <w:rFonts w:eastAsia="DengXian"/>
          <w:lang w:eastAsia="zh-CN"/>
        </w:rPr>
      </w:pPr>
      <w:r w:rsidRPr="00B3247A">
        <w:rPr>
          <w:rFonts w:eastAsia="DengXian"/>
          <w:lang w:eastAsia="zh-CN"/>
        </w:rPr>
        <w:tab/>
      </w:r>
    </w:p>
    <w:p w14:paraId="75CD20F7" w14:textId="77777777" w:rsidR="0080286A" w:rsidRPr="00B3247A" w:rsidRDefault="0080286A" w:rsidP="0080286A">
      <w:pPr>
        <w:tabs>
          <w:tab w:val="left" w:pos="3945"/>
        </w:tabs>
        <w:rPr>
          <w:rFonts w:eastAsia="DengXian"/>
          <w:lang w:eastAsia="zh-CN"/>
        </w:rPr>
      </w:pPr>
      <w:r w:rsidRPr="00B3247A">
        <w:rPr>
          <w:rFonts w:eastAsia="DengXian"/>
          <w:noProof/>
          <w:lang w:eastAsia="zh-CN"/>
        </w:rPr>
        <mc:AlternateContent>
          <mc:Choice Requires="wps">
            <w:drawing>
              <wp:anchor distT="0" distB="0" distL="114300" distR="114300" simplePos="0" relativeHeight="251663360" behindDoc="0" locked="0" layoutInCell="1" allowOverlap="1" wp14:anchorId="6F2FB856" wp14:editId="14BFA3EC">
                <wp:simplePos x="0" y="0"/>
                <wp:positionH relativeFrom="column">
                  <wp:posOffset>1047750</wp:posOffset>
                </wp:positionH>
                <wp:positionV relativeFrom="paragraph">
                  <wp:posOffset>635</wp:posOffset>
                </wp:positionV>
                <wp:extent cx="0" cy="638175"/>
                <wp:effectExtent l="76200" t="0" r="76200" b="47625"/>
                <wp:wrapNone/>
                <wp:docPr id="9" name="Straight Arrow Connector 9"/>
                <wp:cNvGraphicFramePr/>
                <a:graphic xmlns:a="http://schemas.openxmlformats.org/drawingml/2006/main">
                  <a:graphicData uri="http://schemas.microsoft.com/office/word/2010/wordprocessingShape">
                    <wps:wsp>
                      <wps:cNvCnPr/>
                      <wps:spPr>
                        <a:xfrm>
                          <a:off x="0" y="0"/>
                          <a:ext cx="0" cy="638175"/>
                        </a:xfrm>
                        <a:prstGeom prst="straightConnector1">
                          <a:avLst/>
                        </a:prstGeom>
                        <a:noFill/>
                        <a:ln w="19050" cap="flat" cmpd="sng" algn="ctr">
                          <a:solidFill>
                            <a:srgbClr val="4472C4"/>
                          </a:solidFill>
                          <a:prstDash val="solid"/>
                          <a:miter lim="800000"/>
                          <a:tailEnd type="triangle"/>
                        </a:ln>
                        <a:effectLst/>
                      </wps:spPr>
                      <wps:bodyPr/>
                    </wps:wsp>
                  </a:graphicData>
                </a:graphic>
              </wp:anchor>
            </w:drawing>
          </mc:Choice>
          <mc:Fallback>
            <w:pict>
              <v:shapetype w14:anchorId="2F7A3C1C" id="_x0000_t32" coordsize="21600,21600" o:spt="32" o:oned="t" path="m,l21600,21600e" filled="f">
                <v:path arrowok="t" fillok="f" o:connecttype="none"/>
                <o:lock v:ext="edit" shapetype="t"/>
              </v:shapetype>
              <v:shape id="Straight Arrow Connector 9" o:spid="_x0000_s1026" type="#_x0000_t32" style="position:absolute;margin-left:82.5pt;margin-top:.05pt;width:0;height:50.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" strokecolor="#4472c4" strokeweight="1.5pt">
                <v:stroke endarrow="block" joinstyle="miter"/>
              </v:shape>
            </w:pict>
          </mc:Fallback>
        </mc:AlternateContent>
      </w:r>
    </w:p>
    <w:p w14:paraId="59769ADE" w14:textId="6BD6821F" w:rsidR="0080286A" w:rsidRPr="00B3247A" w:rsidRDefault="0080286A" w:rsidP="0080286A">
      <w:pPr>
        <w:tabs>
          <w:tab w:val="left" w:pos="3945"/>
        </w:tabs>
        <w:rPr>
          <w:rFonts w:eastAsia="DengXian"/>
          <w:lang w:eastAsia="zh-CN"/>
        </w:rPr>
      </w:pPr>
      <w:r w:rsidRPr="00B3247A">
        <w:rPr>
          <w:rFonts w:eastAsia="DengXian"/>
          <w:noProof/>
          <w:lang w:eastAsia="zh-CN"/>
        </w:rPr>
        <mc:AlternateContent>
          <mc:Choice Requires="wps">
            <w:drawing>
              <wp:anchor distT="45720" distB="45720" distL="114300" distR="114300" simplePos="0" relativeHeight="251673600" behindDoc="0" locked="0" layoutInCell="1" allowOverlap="1" wp14:anchorId="41FEFF0D" wp14:editId="6E925C90">
                <wp:simplePos x="0" y="0"/>
                <wp:positionH relativeFrom="column">
                  <wp:posOffset>638175</wp:posOffset>
                </wp:positionH>
                <wp:positionV relativeFrom="paragraph">
                  <wp:posOffset>2931795</wp:posOffset>
                </wp:positionV>
                <wp:extent cx="400050" cy="2476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noFill/>
                        <a:ln w="9525">
                          <a:noFill/>
                          <a:miter lim="800000"/>
                          <a:headEnd/>
                          <a:tailEnd/>
                        </a:ln>
                      </wps:spPr>
                      <wps:txbx>
                        <w:txbxContent>
                          <w:p w14:paraId="2DD0D384" w14:textId="77777777" w:rsidR="0034398A" w:rsidRPr="00B3247A" w:rsidRDefault="0034398A" w:rsidP="0080286A">
                            <w:pPr>
                              <w:rPr>
                                <w:b/>
                                <w:szCs w:val="24"/>
                              </w:rPr>
                            </w:pPr>
                            <w:r w:rsidRPr="00B3247A">
                              <w:rPr>
                                <w:b/>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EFF0D" id="_x0000_t202" coordsize="21600,21600" o:spt="202" path="m,l,21600r21600,l21600,xe">
                <v:stroke joinstyle="miter"/>
                <v:path gradientshapeok="t" o:connecttype="rect"/>
              </v:shapetype>
              <v:shape id="Text Box 2" o:spid="_x0000_s1027" type="#_x0000_t202" style="position:absolute;margin-left:50.25pt;margin-top:230.85pt;width:31.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" filled="f" stroked="f">
                <v:textbox>
                  <w:txbxContent>
                    <w:p w14:paraId="2DD0D384" w14:textId="77777777" w:rsidR="0034398A" w:rsidRPr="00B3247A" w:rsidRDefault="0034398A" w:rsidP="0080286A">
                      <w:pPr>
                        <w:rPr>
                          <w:b/>
                          <w:szCs w:val="24"/>
                        </w:rPr>
                      </w:pPr>
                      <w:r w:rsidRPr="00B3247A">
                        <w:rPr>
                          <w:b/>
                          <w:szCs w:val="24"/>
                        </w:rPr>
                        <w:t>No</w:t>
                      </w:r>
                    </w:p>
                  </w:txbxContent>
                </v:textbox>
                <w10:wrap type="square"/>
              </v:shape>
            </w:pict>
          </mc:Fallback>
        </mc:AlternateContent>
      </w:r>
      <w:r w:rsidRPr="00B3247A">
        <w:rPr>
          <w:rFonts w:eastAsia="DengXian"/>
          <w:noProof/>
          <w:lang w:eastAsia="zh-CN"/>
        </w:rPr>
        <mc:AlternateContent>
          <mc:Choice Requires="wps">
            <w:drawing>
              <wp:anchor distT="45720" distB="45720" distL="114300" distR="114300" simplePos="0" relativeHeight="251671552" behindDoc="0" locked="0" layoutInCell="1" allowOverlap="1" wp14:anchorId="7335DC28" wp14:editId="744BF2D3">
                <wp:simplePos x="0" y="0"/>
                <wp:positionH relativeFrom="column">
                  <wp:posOffset>647700</wp:posOffset>
                </wp:positionH>
                <wp:positionV relativeFrom="paragraph">
                  <wp:posOffset>4515485</wp:posOffset>
                </wp:positionV>
                <wp:extent cx="400050" cy="25717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w="9525">
                          <a:noFill/>
                          <a:miter lim="800000"/>
                          <a:headEnd/>
                          <a:tailEnd/>
                        </a:ln>
                      </wps:spPr>
                      <wps:txbx>
                        <w:txbxContent>
                          <w:p w14:paraId="5CCB6665" w14:textId="77777777" w:rsidR="0034398A" w:rsidRPr="00B3247A" w:rsidRDefault="0034398A" w:rsidP="0080286A">
                            <w:pPr>
                              <w:rPr>
                                <w:b/>
                                <w:szCs w:val="24"/>
                              </w:rPr>
                            </w:pPr>
                            <w:r w:rsidRPr="00B3247A">
                              <w:rPr>
                                <w:b/>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5DC28" id="_x0000_s1028" type="#_x0000_t202" style="position:absolute;margin-left:51pt;margin-top:355.55pt;width:31.5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" filled="f" stroked="f">
                <v:textbox>
                  <w:txbxContent>
                    <w:p w14:paraId="5CCB6665" w14:textId="77777777" w:rsidR="0034398A" w:rsidRPr="00B3247A" w:rsidRDefault="0034398A" w:rsidP="0080286A">
                      <w:pPr>
                        <w:rPr>
                          <w:b/>
                          <w:szCs w:val="24"/>
                        </w:rPr>
                      </w:pPr>
                      <w:r w:rsidRPr="00B3247A">
                        <w:rPr>
                          <w:b/>
                          <w:szCs w:val="24"/>
                        </w:rPr>
                        <w:t>No</w:t>
                      </w:r>
                    </w:p>
                  </w:txbxContent>
                </v:textbox>
                <w10:wrap type="square"/>
              </v:shape>
            </w:pict>
          </mc:Fallback>
        </mc:AlternateContent>
      </w:r>
    </w:p>
    <w:p w14:paraId="3620094C" w14:textId="77777777" w:rsidR="0080286A" w:rsidRPr="00B3247A" w:rsidRDefault="0080286A" w:rsidP="0080286A">
      <w:pPr>
        <w:jc w:val="center"/>
        <w:rPr>
          <w:rFonts w:eastAsia="DengXian"/>
          <w:noProof/>
          <w:lang w:eastAsia="zh-CN"/>
        </w:rPr>
      </w:pPr>
      <w:r w:rsidRPr="00B3247A">
        <w:rPr>
          <w:rFonts w:eastAsia="DengXian"/>
          <w:noProof/>
          <w:lang w:eastAsia="zh-CN"/>
        </w:rPr>
        <mc:AlternateContent>
          <mc:Choice Requires="wps">
            <w:drawing>
              <wp:anchor distT="0" distB="0" distL="114300" distR="114300" simplePos="0" relativeHeight="251679744" behindDoc="0" locked="0" layoutInCell="1" allowOverlap="1" wp14:anchorId="20AF7214" wp14:editId="05B832A0">
                <wp:simplePos x="0" y="0"/>
                <wp:positionH relativeFrom="margin">
                  <wp:posOffset>3695065</wp:posOffset>
                </wp:positionH>
                <wp:positionV relativeFrom="paragraph">
                  <wp:posOffset>176530</wp:posOffset>
                </wp:positionV>
                <wp:extent cx="2011630" cy="907225"/>
                <wp:effectExtent l="19050" t="19050" r="27305" b="45720"/>
                <wp:wrapNone/>
                <wp:docPr id="28" name="Diamond 28"/>
                <wp:cNvGraphicFramePr/>
                <a:graphic xmlns:a="http://schemas.openxmlformats.org/drawingml/2006/main">
                  <a:graphicData uri="http://schemas.microsoft.com/office/word/2010/wordprocessingShape">
                    <wps:wsp>
                      <wps:cNvSpPr/>
                      <wps:spPr>
                        <a:xfrm>
                          <a:off x="0" y="0"/>
                          <a:ext cx="2011630" cy="907225"/>
                        </a:xfrm>
                        <a:prstGeom prst="diamond">
                          <a:avLst/>
                        </a:prstGeom>
                        <a:solidFill>
                          <a:srgbClr val="70AD47">
                            <a:lumMod val="20000"/>
                            <a:lumOff val="80000"/>
                          </a:srgbClr>
                        </a:solidFill>
                        <a:ln w="12700" cap="flat" cmpd="sng" algn="ctr">
                          <a:solidFill>
                            <a:srgbClr val="4472C4"/>
                          </a:solidFill>
                          <a:prstDash val="solid"/>
                          <a:miter lim="800000"/>
                        </a:ln>
                        <a:effectLst/>
                      </wps:spPr>
                      <wps:txbx>
                        <w:txbxContent>
                          <w:p w14:paraId="3DE55BDC" w14:textId="77777777" w:rsidR="0034398A" w:rsidRPr="00B3247A" w:rsidRDefault="0034398A" w:rsidP="0080286A">
                            <w:pPr>
                              <w:jc w:val="center"/>
                              <w:rPr>
                                <w:b/>
                              </w:rPr>
                            </w:pPr>
                            <w:r w:rsidRPr="00B3247A">
                              <w:rPr>
                                <w:b/>
                              </w:rPr>
                              <w:t>PLANNED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F7214" id="_x0000_t4" coordsize="21600,21600" o:spt="4" path="m10800,l,10800,10800,21600,21600,10800xe">
                <v:stroke joinstyle="miter"/>
                <v:path gradientshapeok="t" o:connecttype="rect" textboxrect="5400,5400,16200,16200"/>
              </v:shapetype>
              <v:shape id="Diamond 28" o:spid="_x0000_s1029" type="#_x0000_t4" style="position:absolute;left:0;text-align:left;margin-left:290.95pt;margin-top:13.9pt;width:158.4pt;height:71.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" fillcolor="#e2f0d9" strokecolor="#4472c4" strokeweight="1pt">
                <v:textbox>
                  <w:txbxContent>
                    <w:p w14:paraId="3DE55BDC" w14:textId="77777777" w:rsidR="0034398A" w:rsidRPr="00B3247A" w:rsidRDefault="0034398A" w:rsidP="0080286A">
                      <w:pPr>
                        <w:jc w:val="center"/>
                        <w:rPr>
                          <w:b/>
                        </w:rPr>
                      </w:pPr>
                      <w:r w:rsidRPr="00B3247A">
                        <w:rPr>
                          <w:b/>
                        </w:rPr>
                        <w:t>PLANNED</w:t>
                      </w:r>
                    </w:p>
                  </w:txbxContent>
                </v:textbox>
                <w10:wrap anchorx="margin"/>
              </v:shape>
            </w:pict>
          </mc:Fallback>
        </mc:AlternateContent>
      </w:r>
      <w:r w:rsidRPr="00B3247A">
        <w:rPr>
          <w:rFonts w:eastAsia="DengXian"/>
          <w:noProof/>
          <w:lang w:eastAsia="zh-CN"/>
        </w:rPr>
        <mc:AlternateContent>
          <mc:Choice Requires="wps">
            <w:drawing>
              <wp:anchor distT="0" distB="0" distL="114300" distR="114300" simplePos="0" relativeHeight="251665408" behindDoc="0" locked="0" layoutInCell="1" allowOverlap="1" wp14:anchorId="067AD0F0" wp14:editId="30AE2C21">
                <wp:simplePos x="0" y="0"/>
                <wp:positionH relativeFrom="column">
                  <wp:posOffset>-9525</wp:posOffset>
                </wp:positionH>
                <wp:positionV relativeFrom="paragraph">
                  <wp:posOffset>93345</wp:posOffset>
                </wp:positionV>
                <wp:extent cx="2190750" cy="835399"/>
                <wp:effectExtent l="0" t="0" r="19050" b="22225"/>
                <wp:wrapNone/>
                <wp:docPr id="22" name="Rectangle 22"/>
                <wp:cNvGraphicFramePr/>
                <a:graphic xmlns:a="http://schemas.openxmlformats.org/drawingml/2006/main">
                  <a:graphicData uri="http://schemas.microsoft.com/office/word/2010/wordprocessingShape">
                    <wps:wsp>
                      <wps:cNvSpPr/>
                      <wps:spPr>
                        <a:xfrm>
                          <a:off x="0" y="0"/>
                          <a:ext cx="2190750" cy="835399"/>
                        </a:xfrm>
                        <a:prstGeom prst="rect">
                          <a:avLst/>
                        </a:prstGeom>
                        <a:solidFill>
                          <a:sysClr val="window" lastClr="FFFFFF"/>
                        </a:solidFill>
                        <a:ln w="12700" cap="flat" cmpd="sng" algn="ctr">
                          <a:solidFill>
                            <a:srgbClr val="4472C4"/>
                          </a:solidFill>
                          <a:prstDash val="solid"/>
                          <a:miter lim="800000"/>
                        </a:ln>
                        <a:effectLst/>
                      </wps:spPr>
                      <wps:txbx>
                        <w:txbxContent>
                          <w:p w14:paraId="1A54DECD" w14:textId="2189C6E0" w:rsidR="0034398A" w:rsidRPr="00B3247A" w:rsidRDefault="0034398A" w:rsidP="0080286A">
                            <w:r w:rsidRPr="00B3247A">
                              <w:t xml:space="preserve">Does this readmission include a procedure that is always planned regardless of diagnosis (listed in </w:t>
                            </w:r>
                            <w:r w:rsidRPr="0034398A">
                              <w:rPr>
                                <w:b/>
                                <w:bCs/>
                                <w:i/>
                              </w:rPr>
                              <w:t xml:space="preserve">Table </w:t>
                            </w:r>
                            <w:r>
                              <w:rPr>
                                <w:b/>
                                <w:bCs/>
                                <w:i/>
                              </w:rPr>
                              <w:t>A</w:t>
                            </w:r>
                            <w:r w:rsidRPr="0034398A">
                              <w:rPr>
                                <w:b/>
                                <w:bCs/>
                                <w:i/>
                              </w:rPr>
                              <w:t>-1</w:t>
                            </w:r>
                            <w:r w:rsidRPr="00B3247A">
                              <w:t>)?</w:t>
                            </w:r>
                          </w:p>
                          <w:p w14:paraId="44F424FB" w14:textId="77777777" w:rsidR="0034398A" w:rsidRDefault="0034398A" w:rsidP="008028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AD0F0" id="Rectangle 22" o:spid="_x0000_s1030" style="position:absolute;left:0;text-align:left;margin-left:-.75pt;margin-top:7.35pt;width:172.5pt;height:65.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" fillcolor="window" strokecolor="#4472c4" strokeweight="1pt">
                <v:textbox>
                  <w:txbxContent>
                    <w:p w14:paraId="1A54DECD" w14:textId="2189C6E0" w:rsidR="0034398A" w:rsidRPr="00B3247A" w:rsidRDefault="0034398A" w:rsidP="0080286A">
                      <w:r w:rsidRPr="00B3247A">
                        <w:t xml:space="preserve">Does this readmission include a procedure that is always planned regardless of diagnosis (listed in </w:t>
                      </w:r>
                      <w:r w:rsidRPr="0034398A">
                        <w:rPr>
                          <w:b/>
                          <w:bCs/>
                          <w:i/>
                        </w:rPr>
                        <w:t xml:space="preserve">Table </w:t>
                      </w:r>
                      <w:r>
                        <w:rPr>
                          <w:b/>
                          <w:bCs/>
                          <w:i/>
                        </w:rPr>
                        <w:t>A</w:t>
                      </w:r>
                      <w:r w:rsidRPr="0034398A">
                        <w:rPr>
                          <w:b/>
                          <w:bCs/>
                          <w:i/>
                        </w:rPr>
                        <w:t>-1</w:t>
                      </w:r>
                      <w:r w:rsidRPr="00B3247A">
                        <w:t>)?</w:t>
                      </w:r>
                    </w:p>
                    <w:p w14:paraId="44F424FB" w14:textId="77777777" w:rsidR="0034398A" w:rsidRDefault="0034398A" w:rsidP="0080286A"/>
                  </w:txbxContent>
                </v:textbox>
              </v:rect>
            </w:pict>
          </mc:Fallback>
        </mc:AlternateContent>
      </w:r>
    </w:p>
    <w:p w14:paraId="06116980" w14:textId="1F4AD8B9" w:rsidR="0080286A" w:rsidRPr="00B3247A" w:rsidRDefault="00CF44B1" w:rsidP="0080286A">
      <w:pPr>
        <w:rPr>
          <w:rFonts w:eastAsia="DengXian"/>
          <w:noProof/>
          <w:lang w:eastAsia="zh-CN"/>
        </w:rPr>
      </w:pPr>
      <w:r w:rsidRPr="00B3247A">
        <w:rPr>
          <w:rFonts w:eastAsia="DengXian"/>
          <w:noProof/>
          <w:lang w:eastAsia="zh-CN"/>
        </w:rPr>
        <mc:AlternateContent>
          <mc:Choice Requires="wps">
            <w:drawing>
              <wp:anchor distT="45720" distB="45720" distL="114300" distR="114300" simplePos="0" relativeHeight="251672576" behindDoc="0" locked="0" layoutInCell="1" allowOverlap="1" wp14:anchorId="17003EC6" wp14:editId="79BFC890">
                <wp:simplePos x="0" y="0"/>
                <wp:positionH relativeFrom="column">
                  <wp:posOffset>647700</wp:posOffset>
                </wp:positionH>
                <wp:positionV relativeFrom="paragraph">
                  <wp:posOffset>997585</wp:posOffset>
                </wp:positionV>
                <wp:extent cx="400050" cy="2476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noFill/>
                        <a:ln w="9525">
                          <a:noFill/>
                          <a:miter lim="800000"/>
                          <a:headEnd/>
                          <a:tailEnd/>
                        </a:ln>
                      </wps:spPr>
                      <wps:txbx>
                        <w:txbxContent>
                          <w:p w14:paraId="49215154" w14:textId="77777777" w:rsidR="0034398A" w:rsidRPr="00397A21" w:rsidRDefault="0034398A" w:rsidP="0080286A">
                            <w:pPr>
                              <w:rPr>
                                <w:b/>
                              </w:rPr>
                            </w:pPr>
                            <w:r w:rsidRPr="00B3247A">
                              <w:rPr>
                                <w:b/>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03EC6" id="_x0000_s1031" type="#_x0000_t202" style="position:absolute;margin-left:51pt;margin-top:78.55pt;width:31.5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" filled="f" stroked="f">
                <v:textbox>
                  <w:txbxContent>
                    <w:p w14:paraId="49215154" w14:textId="77777777" w:rsidR="0034398A" w:rsidRPr="00397A21" w:rsidRDefault="0034398A" w:rsidP="0080286A">
                      <w:pPr>
                        <w:rPr>
                          <w:b/>
                        </w:rPr>
                      </w:pPr>
                      <w:r w:rsidRPr="00B3247A">
                        <w:rPr>
                          <w:b/>
                          <w:szCs w:val="24"/>
                        </w:rPr>
                        <w:t>No</w:t>
                      </w:r>
                    </w:p>
                  </w:txbxContent>
                </v:textbox>
                <w10:wrap type="square"/>
              </v:shape>
            </w:pict>
          </mc:Fallback>
        </mc:AlternateContent>
      </w:r>
      <w:r w:rsidR="0080286A" w:rsidRPr="00B3247A">
        <w:rPr>
          <w:rFonts w:eastAsia="DengXian"/>
          <w:noProof/>
          <w:lang w:eastAsia="zh-CN"/>
        </w:rPr>
        <mc:AlternateContent>
          <mc:Choice Requires="wps">
            <w:drawing>
              <wp:anchor distT="0" distB="0" distL="114300" distR="114300" simplePos="0" relativeHeight="251684864" behindDoc="0" locked="0" layoutInCell="1" allowOverlap="1" wp14:anchorId="24DFB685" wp14:editId="3569DF90">
                <wp:simplePos x="0" y="0"/>
                <wp:positionH relativeFrom="column">
                  <wp:posOffset>3667125</wp:posOffset>
                </wp:positionH>
                <wp:positionV relativeFrom="paragraph">
                  <wp:posOffset>3685540</wp:posOffset>
                </wp:positionV>
                <wp:extent cx="0" cy="868680"/>
                <wp:effectExtent l="76200" t="0" r="57150" b="64770"/>
                <wp:wrapNone/>
                <wp:docPr id="37" name="Straight Arrow Connector 37"/>
                <wp:cNvGraphicFramePr/>
                <a:graphic xmlns:a="http://schemas.openxmlformats.org/drawingml/2006/main">
                  <a:graphicData uri="http://schemas.microsoft.com/office/word/2010/wordprocessingShape">
                    <wps:wsp>
                      <wps:cNvCnPr/>
                      <wps:spPr>
                        <a:xfrm>
                          <a:off x="0" y="0"/>
                          <a:ext cx="0" cy="868680"/>
                        </a:xfrm>
                        <a:prstGeom prst="straightConnector1">
                          <a:avLst/>
                        </a:prstGeom>
                        <a:noFill/>
                        <a:ln w="19050" cap="flat" cmpd="sng" algn="ctr">
                          <a:solidFill>
                            <a:srgbClr val="4472C4"/>
                          </a:solidFill>
                          <a:prstDash val="solid"/>
                          <a:miter lim="800000"/>
                          <a:tailEnd type="triangle"/>
                        </a:ln>
                        <a:effectLst/>
                      </wps:spPr>
                      <wps:bodyPr/>
                    </wps:wsp>
                  </a:graphicData>
                </a:graphic>
                <wp14:sizeRelV relativeFrom="margin">
                  <wp14:pctHeight>0</wp14:pctHeight>
                </wp14:sizeRelV>
              </wp:anchor>
            </w:drawing>
          </mc:Choice>
          <mc:Fallback>
            <w:pict>
              <v:shape w14:anchorId="1296CBEC" id="Straight Arrow Connector 37" o:spid="_x0000_s1026" type="#_x0000_t32" style="position:absolute;margin-left:288.75pt;margin-top:290.2pt;width:0;height:68.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" strokecolor="#4472c4" strokeweight="1.5pt">
                <v:stroke endarrow="block" joinstyle="miter"/>
              </v:shape>
            </w:pict>
          </mc:Fallback>
        </mc:AlternateContent>
      </w:r>
      <w:r w:rsidR="0080286A" w:rsidRPr="00B3247A">
        <w:rPr>
          <w:rFonts w:eastAsia="DengXian"/>
          <w:noProof/>
          <w:lang w:eastAsia="zh-CN"/>
        </w:rPr>
        <mc:AlternateContent>
          <mc:Choice Requires="wps">
            <w:drawing>
              <wp:anchor distT="0" distB="0" distL="114300" distR="114300" simplePos="0" relativeHeight="251668480" behindDoc="0" locked="0" layoutInCell="1" allowOverlap="1" wp14:anchorId="39B26996" wp14:editId="0C8963E8">
                <wp:simplePos x="0" y="0"/>
                <wp:positionH relativeFrom="margin">
                  <wp:posOffset>-79375</wp:posOffset>
                </wp:positionH>
                <wp:positionV relativeFrom="paragraph">
                  <wp:posOffset>4479290</wp:posOffset>
                </wp:positionV>
                <wp:extent cx="2308514" cy="871600"/>
                <wp:effectExtent l="19050" t="19050" r="15875" b="43180"/>
                <wp:wrapNone/>
                <wp:docPr id="19" name="Diamond 19"/>
                <wp:cNvGraphicFramePr/>
                <a:graphic xmlns:a="http://schemas.openxmlformats.org/drawingml/2006/main">
                  <a:graphicData uri="http://schemas.microsoft.com/office/word/2010/wordprocessingShape">
                    <wps:wsp>
                      <wps:cNvSpPr/>
                      <wps:spPr>
                        <a:xfrm>
                          <a:off x="0" y="0"/>
                          <a:ext cx="2308514" cy="871600"/>
                        </a:xfrm>
                        <a:prstGeom prst="diamond">
                          <a:avLst/>
                        </a:prstGeom>
                        <a:solidFill>
                          <a:srgbClr val="ED7D31">
                            <a:lumMod val="40000"/>
                            <a:lumOff val="60000"/>
                          </a:srgbClr>
                        </a:solidFill>
                        <a:ln w="12700" cap="flat" cmpd="sng" algn="ctr">
                          <a:solidFill>
                            <a:srgbClr val="4472C4"/>
                          </a:solidFill>
                          <a:prstDash val="solid"/>
                          <a:miter lim="800000"/>
                        </a:ln>
                        <a:effectLst/>
                      </wps:spPr>
                      <wps:txbx>
                        <w:txbxContent>
                          <w:p w14:paraId="37E11BE5" w14:textId="77777777" w:rsidR="0034398A" w:rsidRPr="00B3247A" w:rsidRDefault="0034398A" w:rsidP="0080286A">
                            <w:pPr>
                              <w:rPr>
                                <w:b/>
                                <w:szCs w:val="24"/>
                              </w:rPr>
                            </w:pPr>
                            <w:r w:rsidRPr="00B3247A">
                              <w:rPr>
                                <w:b/>
                                <w:szCs w:val="24"/>
                              </w:rPr>
                              <w:t>UNPLANNED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6996" id="Diamond 19" o:spid="_x0000_s1032" type="#_x0000_t4" style="position:absolute;margin-left:-6.25pt;margin-top:352.7pt;width:181.75pt;height:68.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" fillcolor="#f8cbad" strokecolor="#4472c4" strokeweight="1pt">
                <v:textbox>
                  <w:txbxContent>
                    <w:p w14:paraId="37E11BE5" w14:textId="77777777" w:rsidR="0034398A" w:rsidRPr="00B3247A" w:rsidRDefault="0034398A" w:rsidP="0080286A">
                      <w:pPr>
                        <w:rPr>
                          <w:b/>
                          <w:szCs w:val="24"/>
                        </w:rPr>
                      </w:pPr>
                      <w:r w:rsidRPr="00B3247A">
                        <w:rPr>
                          <w:b/>
                          <w:szCs w:val="24"/>
                        </w:rPr>
                        <w:t>UNPLANNED</w:t>
                      </w:r>
                    </w:p>
                  </w:txbxContent>
                </v:textbox>
                <w10:wrap anchorx="margin"/>
              </v:shape>
            </w:pict>
          </mc:Fallback>
        </mc:AlternateContent>
      </w:r>
      <w:r w:rsidR="0080286A" w:rsidRPr="00B3247A">
        <w:rPr>
          <w:rFonts w:eastAsia="DengXian"/>
          <w:noProof/>
          <w:lang w:eastAsia="zh-CN"/>
        </w:rPr>
        <mc:AlternateContent>
          <mc:Choice Requires="wps">
            <w:drawing>
              <wp:anchor distT="0" distB="0" distL="114300" distR="114300" simplePos="0" relativeHeight="251662336" behindDoc="0" locked="0" layoutInCell="1" allowOverlap="1" wp14:anchorId="0DCA688B" wp14:editId="291944E2">
                <wp:simplePos x="0" y="0"/>
                <wp:positionH relativeFrom="margin">
                  <wp:posOffset>2581274</wp:posOffset>
                </wp:positionH>
                <wp:positionV relativeFrom="paragraph">
                  <wp:posOffset>2440940</wp:posOffset>
                </wp:positionV>
                <wp:extent cx="1819275" cy="12192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819275" cy="1219200"/>
                        </a:xfrm>
                        <a:prstGeom prst="rect">
                          <a:avLst/>
                        </a:prstGeom>
                        <a:solidFill>
                          <a:sysClr val="window" lastClr="FFFFFF"/>
                        </a:solidFill>
                        <a:ln w="12700" cap="flat" cmpd="sng" algn="ctr">
                          <a:solidFill>
                            <a:srgbClr val="4472C4"/>
                          </a:solidFill>
                          <a:prstDash val="solid"/>
                          <a:miter lim="800000"/>
                        </a:ln>
                        <a:effectLst/>
                      </wps:spPr>
                      <wps:txbx>
                        <w:txbxContent>
                          <w:p w14:paraId="32456AD0" w14:textId="3D9F54B8" w:rsidR="0034398A" w:rsidRPr="00B3247A" w:rsidRDefault="0034398A" w:rsidP="0080286A">
                            <w:pPr>
                              <w:pStyle w:val="Default"/>
                            </w:pPr>
                            <w:r w:rsidRPr="00B3247A">
                              <w:rPr>
                                <w:bCs/>
                              </w:rPr>
                              <w:t xml:space="preserve">Does this readmission include an acute diagnosis that disqualifies a readmission from being considered planned (listed in </w:t>
                            </w:r>
                            <w:r w:rsidRPr="0034398A">
                              <w:rPr>
                                <w:b/>
                                <w:bCs/>
                                <w:i/>
                              </w:rPr>
                              <w:t xml:space="preserve">Table </w:t>
                            </w:r>
                            <w:r>
                              <w:rPr>
                                <w:b/>
                                <w:bCs/>
                                <w:i/>
                              </w:rPr>
                              <w:t>A</w:t>
                            </w:r>
                            <w:r w:rsidRPr="0034398A">
                              <w:rPr>
                                <w:b/>
                                <w:bCs/>
                                <w:i/>
                              </w:rPr>
                              <w:t>-4</w:t>
                            </w:r>
                            <w:r w:rsidRPr="00B3247A">
                              <w:rPr>
                                <w:bCs/>
                              </w:rPr>
                              <w:t>)?</w:t>
                            </w:r>
                          </w:p>
                          <w:p w14:paraId="2C1F6935" w14:textId="77777777" w:rsidR="0034398A" w:rsidRDefault="0034398A" w:rsidP="008028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A688B" id="Rectangle 23" o:spid="_x0000_s1033" style="position:absolute;margin-left:203.25pt;margin-top:192.2pt;width:143.25pt;height:9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" fillcolor="window" strokecolor="#4472c4" strokeweight="1pt">
                <v:textbox>
                  <w:txbxContent>
                    <w:p w14:paraId="32456AD0" w14:textId="3D9F54B8" w:rsidR="0034398A" w:rsidRPr="00B3247A" w:rsidRDefault="0034398A" w:rsidP="0080286A">
                      <w:pPr>
                        <w:pStyle w:val="Default"/>
                      </w:pPr>
                      <w:r w:rsidRPr="00B3247A">
                        <w:rPr>
                          <w:bCs/>
                        </w:rPr>
                        <w:t xml:space="preserve">Does this readmission include an acute diagnosis that disqualifies a readmission from being considered planned (listed in </w:t>
                      </w:r>
                      <w:r w:rsidRPr="0034398A">
                        <w:rPr>
                          <w:b/>
                          <w:bCs/>
                          <w:i/>
                        </w:rPr>
                        <w:t xml:space="preserve">Table </w:t>
                      </w:r>
                      <w:r>
                        <w:rPr>
                          <w:b/>
                          <w:bCs/>
                          <w:i/>
                        </w:rPr>
                        <w:t>A</w:t>
                      </w:r>
                      <w:r w:rsidRPr="0034398A">
                        <w:rPr>
                          <w:b/>
                          <w:bCs/>
                          <w:i/>
                        </w:rPr>
                        <w:t>-4</w:t>
                      </w:r>
                      <w:r w:rsidRPr="00B3247A">
                        <w:rPr>
                          <w:bCs/>
                        </w:rPr>
                        <w:t>)?</w:t>
                      </w:r>
                    </w:p>
                    <w:p w14:paraId="2C1F6935" w14:textId="77777777" w:rsidR="0034398A" w:rsidRDefault="0034398A" w:rsidP="0080286A"/>
                  </w:txbxContent>
                </v:textbox>
                <w10:wrap anchorx="margin"/>
              </v:rect>
            </w:pict>
          </mc:Fallback>
        </mc:AlternateContent>
      </w:r>
      <w:r w:rsidR="0080286A" w:rsidRPr="00B3247A">
        <w:rPr>
          <w:rFonts w:eastAsia="DengXian"/>
          <w:noProof/>
          <w:lang w:eastAsia="zh-CN"/>
        </w:rPr>
        <mc:AlternateContent>
          <mc:Choice Requires="wps">
            <w:drawing>
              <wp:anchor distT="0" distB="0" distL="114300" distR="114300" simplePos="0" relativeHeight="251681792" behindDoc="0" locked="0" layoutInCell="1" allowOverlap="1" wp14:anchorId="49746845" wp14:editId="11D0F490">
                <wp:simplePos x="0" y="0"/>
                <wp:positionH relativeFrom="margin">
                  <wp:posOffset>3735705</wp:posOffset>
                </wp:positionH>
                <wp:positionV relativeFrom="paragraph">
                  <wp:posOffset>1392555</wp:posOffset>
                </wp:positionV>
                <wp:extent cx="1928495" cy="851535"/>
                <wp:effectExtent l="19050" t="19050" r="14605" b="43815"/>
                <wp:wrapNone/>
                <wp:docPr id="31" name="Diamond 31"/>
                <wp:cNvGraphicFramePr/>
                <a:graphic xmlns:a="http://schemas.openxmlformats.org/drawingml/2006/main">
                  <a:graphicData uri="http://schemas.microsoft.com/office/word/2010/wordprocessingShape">
                    <wps:wsp>
                      <wps:cNvSpPr/>
                      <wps:spPr>
                        <a:xfrm>
                          <a:off x="0" y="0"/>
                          <a:ext cx="1928495" cy="851535"/>
                        </a:xfrm>
                        <a:prstGeom prst="diamond">
                          <a:avLst/>
                        </a:prstGeom>
                        <a:solidFill>
                          <a:srgbClr val="70AD47">
                            <a:lumMod val="20000"/>
                            <a:lumOff val="80000"/>
                          </a:srgbClr>
                        </a:solidFill>
                        <a:ln w="12700" cap="flat" cmpd="sng" algn="ctr">
                          <a:solidFill>
                            <a:srgbClr val="4472C4"/>
                          </a:solidFill>
                          <a:prstDash val="solid"/>
                          <a:miter lim="800000"/>
                        </a:ln>
                        <a:effectLst/>
                      </wps:spPr>
                      <wps:txbx>
                        <w:txbxContent>
                          <w:p w14:paraId="318D35CF" w14:textId="77777777" w:rsidR="0034398A" w:rsidRPr="00B3247A" w:rsidRDefault="0034398A" w:rsidP="0080286A">
                            <w:pPr>
                              <w:jc w:val="center"/>
                              <w:rPr>
                                <w:b/>
                              </w:rPr>
                            </w:pPr>
                            <w:r w:rsidRPr="00B3247A">
                              <w:rPr>
                                <w:b/>
                              </w:rPr>
                              <w:t>PLANNED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46845" id="Diamond 31" o:spid="_x0000_s1034" type="#_x0000_t4" style="position:absolute;margin-left:294.15pt;margin-top:109.65pt;width:151.85pt;height:67.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" fillcolor="#e2f0d9" strokecolor="#4472c4" strokeweight="1pt">
                <v:textbox>
                  <w:txbxContent>
                    <w:p w14:paraId="318D35CF" w14:textId="77777777" w:rsidR="0034398A" w:rsidRPr="00B3247A" w:rsidRDefault="0034398A" w:rsidP="0080286A">
                      <w:pPr>
                        <w:jc w:val="center"/>
                        <w:rPr>
                          <w:b/>
                        </w:rPr>
                      </w:pPr>
                      <w:r w:rsidRPr="00B3247A">
                        <w:rPr>
                          <w:b/>
                        </w:rPr>
                        <w:t>PLANNED</w:t>
                      </w:r>
                    </w:p>
                  </w:txbxContent>
                </v:textbox>
                <w10:wrap anchorx="margin"/>
              </v:shape>
            </w:pict>
          </mc:Fallback>
        </mc:AlternateContent>
      </w:r>
      <w:r w:rsidR="0080286A" w:rsidRPr="00B3247A">
        <w:rPr>
          <w:rFonts w:eastAsia="DengXian"/>
          <w:noProof/>
          <w:lang w:eastAsia="zh-CN"/>
        </w:rPr>
        <mc:AlternateContent>
          <mc:Choice Requires="wps">
            <w:drawing>
              <wp:anchor distT="0" distB="0" distL="114300" distR="114300" simplePos="0" relativeHeight="251683840" behindDoc="0" locked="0" layoutInCell="1" allowOverlap="1" wp14:anchorId="1842F575" wp14:editId="5BCF455F">
                <wp:simplePos x="0" y="0"/>
                <wp:positionH relativeFrom="page">
                  <wp:posOffset>5734050</wp:posOffset>
                </wp:positionH>
                <wp:positionV relativeFrom="paragraph">
                  <wp:posOffset>2734945</wp:posOffset>
                </wp:positionV>
                <wp:extent cx="2024380" cy="816610"/>
                <wp:effectExtent l="19050" t="19050" r="13970" b="40640"/>
                <wp:wrapNone/>
                <wp:docPr id="35" name="Diamond 35"/>
                <wp:cNvGraphicFramePr/>
                <a:graphic xmlns:a="http://schemas.openxmlformats.org/drawingml/2006/main">
                  <a:graphicData uri="http://schemas.microsoft.com/office/word/2010/wordprocessingShape">
                    <wps:wsp>
                      <wps:cNvSpPr/>
                      <wps:spPr>
                        <a:xfrm>
                          <a:off x="0" y="0"/>
                          <a:ext cx="2024380" cy="816610"/>
                        </a:xfrm>
                        <a:prstGeom prst="diamond">
                          <a:avLst/>
                        </a:prstGeom>
                        <a:solidFill>
                          <a:srgbClr val="70AD47">
                            <a:lumMod val="20000"/>
                            <a:lumOff val="80000"/>
                          </a:srgbClr>
                        </a:solidFill>
                        <a:ln w="12700" cap="flat" cmpd="sng" algn="ctr">
                          <a:solidFill>
                            <a:srgbClr val="4472C4"/>
                          </a:solidFill>
                          <a:prstDash val="solid"/>
                          <a:miter lim="800000"/>
                        </a:ln>
                        <a:effectLst/>
                      </wps:spPr>
                      <wps:txbx>
                        <w:txbxContent>
                          <w:p w14:paraId="2EB94115" w14:textId="77777777" w:rsidR="0034398A" w:rsidRPr="00B3247A" w:rsidRDefault="0034398A" w:rsidP="0080286A">
                            <w:pPr>
                              <w:jc w:val="center"/>
                              <w:rPr>
                                <w:b/>
                                <w:szCs w:val="24"/>
                              </w:rPr>
                            </w:pPr>
                            <w:r w:rsidRPr="00B3247A">
                              <w:rPr>
                                <w:b/>
                                <w:szCs w:val="24"/>
                              </w:rPr>
                              <w:t xml:space="preserve">PLANNED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2F575" id="Diamond 35" o:spid="_x0000_s1035" type="#_x0000_t4" style="position:absolute;margin-left:451.5pt;margin-top:215.35pt;width:159.4pt;height:64.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" fillcolor="#e2f0d9" strokecolor="#4472c4" strokeweight="1pt">
                <v:textbox>
                  <w:txbxContent>
                    <w:p w14:paraId="2EB94115" w14:textId="77777777" w:rsidR="0034398A" w:rsidRPr="00B3247A" w:rsidRDefault="0034398A" w:rsidP="0080286A">
                      <w:pPr>
                        <w:jc w:val="center"/>
                        <w:rPr>
                          <w:b/>
                          <w:szCs w:val="24"/>
                        </w:rPr>
                      </w:pPr>
                      <w:r w:rsidRPr="00B3247A">
                        <w:rPr>
                          <w:b/>
                          <w:szCs w:val="24"/>
                        </w:rPr>
                        <w:t xml:space="preserve">PLANNED </w:t>
                      </w:r>
                    </w:p>
                  </w:txbxContent>
                </v:textbox>
                <w10:wrap anchorx="page"/>
              </v:shape>
            </w:pict>
          </mc:Fallback>
        </mc:AlternateContent>
      </w:r>
      <w:r w:rsidR="0080286A" w:rsidRPr="00B3247A">
        <w:rPr>
          <w:rFonts w:eastAsia="DengXian"/>
          <w:noProof/>
          <w:lang w:eastAsia="zh-CN"/>
        </w:rPr>
        <mc:AlternateContent>
          <mc:Choice Requires="wps">
            <w:drawing>
              <wp:anchor distT="45720" distB="45720" distL="114300" distR="114300" simplePos="0" relativeHeight="251670528" behindDoc="0" locked="0" layoutInCell="1" allowOverlap="1" wp14:anchorId="39A52C5F" wp14:editId="10A410B5">
                <wp:simplePos x="0" y="0"/>
                <wp:positionH relativeFrom="margin">
                  <wp:posOffset>2714625</wp:posOffset>
                </wp:positionH>
                <wp:positionV relativeFrom="paragraph">
                  <wp:posOffset>1475740</wp:posOffset>
                </wp:positionV>
                <wp:extent cx="510540" cy="27368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73685"/>
                        </a:xfrm>
                        <a:prstGeom prst="rect">
                          <a:avLst/>
                        </a:prstGeom>
                        <a:noFill/>
                        <a:ln w="9525">
                          <a:noFill/>
                          <a:miter lim="800000"/>
                          <a:headEnd/>
                          <a:tailEnd/>
                        </a:ln>
                      </wps:spPr>
                      <wps:txbx>
                        <w:txbxContent>
                          <w:p w14:paraId="43C3730F" w14:textId="77777777" w:rsidR="0034398A" w:rsidRPr="00B3247A" w:rsidRDefault="0034398A" w:rsidP="0080286A">
                            <w:pPr>
                              <w:rPr>
                                <w:b/>
                                <w:szCs w:val="24"/>
                              </w:rPr>
                            </w:pPr>
                            <w:r w:rsidRPr="00B3247A">
                              <w:rPr>
                                <w:b/>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52C5F" id="_x0000_s1036" type="#_x0000_t202" style="position:absolute;margin-left:213.75pt;margin-top:116.2pt;width:40.2pt;height:21.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" filled="f" stroked="f">
                <v:textbox>
                  <w:txbxContent>
                    <w:p w14:paraId="43C3730F" w14:textId="77777777" w:rsidR="0034398A" w:rsidRPr="00B3247A" w:rsidRDefault="0034398A" w:rsidP="0080286A">
                      <w:pPr>
                        <w:rPr>
                          <w:b/>
                          <w:szCs w:val="24"/>
                        </w:rPr>
                      </w:pPr>
                      <w:r w:rsidRPr="00B3247A">
                        <w:rPr>
                          <w:b/>
                          <w:szCs w:val="24"/>
                        </w:rPr>
                        <w:t>Yes</w:t>
                      </w:r>
                    </w:p>
                  </w:txbxContent>
                </v:textbox>
                <w10:wrap type="square" anchorx="margin"/>
              </v:shape>
            </w:pict>
          </mc:Fallback>
        </mc:AlternateContent>
      </w:r>
      <w:r w:rsidR="0080286A" w:rsidRPr="00B3247A">
        <w:rPr>
          <w:rFonts w:eastAsia="DengXian"/>
          <w:noProof/>
          <w:lang w:eastAsia="zh-CN"/>
        </w:rPr>
        <mc:AlternateContent>
          <mc:Choice Requires="wps">
            <w:drawing>
              <wp:anchor distT="0" distB="0" distL="114300" distR="114300" simplePos="0" relativeHeight="251685888" behindDoc="0" locked="0" layoutInCell="1" allowOverlap="1" wp14:anchorId="01219B37" wp14:editId="014C4DF3">
                <wp:simplePos x="0" y="0"/>
                <wp:positionH relativeFrom="margin">
                  <wp:posOffset>2472542</wp:posOffset>
                </wp:positionH>
                <wp:positionV relativeFrom="paragraph">
                  <wp:posOffset>4554542</wp:posOffset>
                </wp:positionV>
                <wp:extent cx="2372591" cy="859344"/>
                <wp:effectExtent l="19050" t="19050" r="27940" b="36195"/>
                <wp:wrapNone/>
                <wp:docPr id="38" name="Diamond 38"/>
                <wp:cNvGraphicFramePr/>
                <a:graphic xmlns:a="http://schemas.openxmlformats.org/drawingml/2006/main">
                  <a:graphicData uri="http://schemas.microsoft.com/office/word/2010/wordprocessingShape">
                    <wps:wsp>
                      <wps:cNvSpPr/>
                      <wps:spPr>
                        <a:xfrm>
                          <a:off x="0" y="0"/>
                          <a:ext cx="2372591" cy="859344"/>
                        </a:xfrm>
                        <a:prstGeom prst="diamond">
                          <a:avLst/>
                        </a:prstGeom>
                        <a:solidFill>
                          <a:srgbClr val="ED7D31">
                            <a:lumMod val="40000"/>
                            <a:lumOff val="60000"/>
                          </a:srgbClr>
                        </a:solidFill>
                        <a:ln w="12700" cap="flat" cmpd="sng" algn="ctr">
                          <a:solidFill>
                            <a:srgbClr val="4472C4"/>
                          </a:solidFill>
                          <a:prstDash val="solid"/>
                          <a:miter lim="800000"/>
                        </a:ln>
                        <a:effectLst/>
                      </wps:spPr>
                      <wps:txbx>
                        <w:txbxContent>
                          <w:p w14:paraId="79AF13AC" w14:textId="77777777" w:rsidR="0034398A" w:rsidRPr="00B3247A" w:rsidRDefault="0034398A" w:rsidP="0080286A">
                            <w:pPr>
                              <w:rPr>
                                <w:b/>
                                <w:szCs w:val="24"/>
                              </w:rPr>
                            </w:pPr>
                            <w:r w:rsidRPr="00B3247A">
                              <w:rPr>
                                <w:b/>
                                <w:szCs w:val="24"/>
                              </w:rPr>
                              <w:t>UNPLANNED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19B37" id="Diamond 38" o:spid="_x0000_s1037" type="#_x0000_t4" style="position:absolute;margin-left:194.7pt;margin-top:358.65pt;width:186.8pt;height:67.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" fillcolor="#f8cbad" strokecolor="#4472c4" strokeweight="1pt">
                <v:textbox>
                  <w:txbxContent>
                    <w:p w14:paraId="79AF13AC" w14:textId="77777777" w:rsidR="0034398A" w:rsidRPr="00B3247A" w:rsidRDefault="0034398A" w:rsidP="0080286A">
                      <w:pPr>
                        <w:rPr>
                          <w:b/>
                          <w:szCs w:val="24"/>
                        </w:rPr>
                      </w:pPr>
                      <w:r w:rsidRPr="00B3247A">
                        <w:rPr>
                          <w:b/>
                          <w:szCs w:val="24"/>
                        </w:rPr>
                        <w:t>UNPLANNED</w:t>
                      </w:r>
                    </w:p>
                  </w:txbxContent>
                </v:textbox>
                <w10:wrap anchorx="margin"/>
              </v:shape>
            </w:pict>
          </mc:Fallback>
        </mc:AlternateContent>
      </w:r>
      <w:r w:rsidR="0080286A" w:rsidRPr="00B3247A">
        <w:rPr>
          <w:rFonts w:eastAsia="DengXian"/>
          <w:noProof/>
          <w:lang w:eastAsia="zh-CN"/>
        </w:rPr>
        <mc:AlternateContent>
          <mc:Choice Requires="wps">
            <w:drawing>
              <wp:anchor distT="45720" distB="45720" distL="114300" distR="114300" simplePos="0" relativeHeight="251676672" behindDoc="0" locked="0" layoutInCell="1" allowOverlap="1" wp14:anchorId="675702E5" wp14:editId="1017098F">
                <wp:simplePos x="0" y="0"/>
                <wp:positionH relativeFrom="margin">
                  <wp:posOffset>2897505</wp:posOffset>
                </wp:positionH>
                <wp:positionV relativeFrom="paragraph">
                  <wp:posOffset>3964940</wp:posOffset>
                </wp:positionV>
                <wp:extent cx="471170" cy="25717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57175"/>
                        </a:xfrm>
                        <a:prstGeom prst="rect">
                          <a:avLst/>
                        </a:prstGeom>
                        <a:noFill/>
                        <a:ln w="9525">
                          <a:noFill/>
                          <a:miter lim="800000"/>
                          <a:headEnd/>
                          <a:tailEnd/>
                        </a:ln>
                      </wps:spPr>
                      <wps:txbx>
                        <w:txbxContent>
                          <w:p w14:paraId="336B7BAF" w14:textId="77777777" w:rsidR="0034398A" w:rsidRPr="00B3247A" w:rsidRDefault="0034398A" w:rsidP="0080286A">
                            <w:pPr>
                              <w:rPr>
                                <w:b/>
                                <w:szCs w:val="24"/>
                              </w:rPr>
                            </w:pPr>
                            <w:r w:rsidRPr="00B3247A">
                              <w:rPr>
                                <w:b/>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02E5" id="_x0000_s1038" type="#_x0000_t202" style="position:absolute;margin-left:228.15pt;margin-top:312.2pt;width:37.1pt;height:20.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" filled="f" stroked="f">
                <v:textbox>
                  <w:txbxContent>
                    <w:p w14:paraId="336B7BAF" w14:textId="77777777" w:rsidR="0034398A" w:rsidRPr="00B3247A" w:rsidRDefault="0034398A" w:rsidP="0080286A">
                      <w:pPr>
                        <w:rPr>
                          <w:b/>
                          <w:szCs w:val="24"/>
                        </w:rPr>
                      </w:pPr>
                      <w:r w:rsidRPr="00B3247A">
                        <w:rPr>
                          <w:b/>
                          <w:szCs w:val="24"/>
                        </w:rPr>
                        <w:t>Yes</w:t>
                      </w:r>
                    </w:p>
                  </w:txbxContent>
                </v:textbox>
                <w10:wrap type="square" anchorx="margin"/>
              </v:shape>
            </w:pict>
          </mc:Fallback>
        </mc:AlternateContent>
      </w:r>
      <w:r w:rsidR="0080286A" w:rsidRPr="00B3247A">
        <w:rPr>
          <w:rFonts w:eastAsia="DengXian"/>
          <w:noProof/>
          <w:lang w:eastAsia="zh-CN"/>
        </w:rPr>
        <mc:AlternateContent>
          <mc:Choice Requires="wps">
            <w:drawing>
              <wp:anchor distT="45720" distB="45720" distL="114300" distR="114300" simplePos="0" relativeHeight="251669504" behindDoc="0" locked="0" layoutInCell="1" allowOverlap="1" wp14:anchorId="5ED66F91" wp14:editId="6382E57D">
                <wp:simplePos x="0" y="0"/>
                <wp:positionH relativeFrom="margin">
                  <wp:align>center</wp:align>
                </wp:positionH>
                <wp:positionV relativeFrom="paragraph">
                  <wp:posOffset>46165</wp:posOffset>
                </wp:positionV>
                <wp:extent cx="510540" cy="2590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59080"/>
                        </a:xfrm>
                        <a:prstGeom prst="rect">
                          <a:avLst/>
                        </a:prstGeom>
                        <a:noFill/>
                        <a:ln w="9525">
                          <a:noFill/>
                          <a:miter lim="800000"/>
                          <a:headEnd/>
                          <a:tailEnd/>
                        </a:ln>
                      </wps:spPr>
                      <wps:txbx>
                        <w:txbxContent>
                          <w:p w14:paraId="41A6E173" w14:textId="77777777" w:rsidR="0034398A" w:rsidRPr="00B3247A" w:rsidRDefault="0034398A" w:rsidP="0080286A">
                            <w:pPr>
                              <w:rPr>
                                <w:b/>
                                <w:szCs w:val="24"/>
                              </w:rPr>
                            </w:pPr>
                            <w:r w:rsidRPr="00B3247A">
                              <w:rPr>
                                <w:b/>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66F91" id="_x0000_s1039" type="#_x0000_t202" style="position:absolute;margin-left:0;margin-top:3.65pt;width:40.2pt;height:20.4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" filled="f" stroked="f">
                <v:textbox>
                  <w:txbxContent>
                    <w:p w14:paraId="41A6E173" w14:textId="77777777" w:rsidR="0034398A" w:rsidRPr="00B3247A" w:rsidRDefault="0034398A" w:rsidP="0080286A">
                      <w:pPr>
                        <w:rPr>
                          <w:b/>
                          <w:szCs w:val="24"/>
                        </w:rPr>
                      </w:pPr>
                      <w:r w:rsidRPr="00B3247A">
                        <w:rPr>
                          <w:b/>
                          <w:szCs w:val="24"/>
                        </w:rPr>
                        <w:t>Yes</w:t>
                      </w:r>
                    </w:p>
                  </w:txbxContent>
                </v:textbox>
                <w10:wrap type="square" anchorx="margin"/>
              </v:shape>
            </w:pict>
          </mc:Fallback>
        </mc:AlternateContent>
      </w:r>
      <w:r w:rsidR="0080286A" w:rsidRPr="00B3247A">
        <w:rPr>
          <w:rFonts w:eastAsia="DengXian"/>
          <w:noProof/>
          <w:lang w:eastAsia="zh-CN"/>
        </w:rPr>
        <mc:AlternateContent>
          <mc:Choice Requires="wps">
            <w:drawing>
              <wp:anchor distT="45720" distB="45720" distL="114300" distR="114300" simplePos="0" relativeHeight="251674624" behindDoc="0" locked="0" layoutInCell="1" allowOverlap="1" wp14:anchorId="2FAAE81E" wp14:editId="4A979C77">
                <wp:simplePos x="0" y="0"/>
                <wp:positionH relativeFrom="column">
                  <wp:posOffset>2161227</wp:posOffset>
                </wp:positionH>
                <wp:positionV relativeFrom="paragraph">
                  <wp:posOffset>2920365</wp:posOffset>
                </wp:positionV>
                <wp:extent cx="494665" cy="25908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259080"/>
                        </a:xfrm>
                        <a:prstGeom prst="rect">
                          <a:avLst/>
                        </a:prstGeom>
                        <a:noFill/>
                        <a:ln w="9525">
                          <a:noFill/>
                          <a:miter lim="800000"/>
                          <a:headEnd/>
                          <a:tailEnd/>
                        </a:ln>
                      </wps:spPr>
                      <wps:txbx>
                        <w:txbxContent>
                          <w:p w14:paraId="0B4B2976" w14:textId="77777777" w:rsidR="0034398A" w:rsidRPr="00397A21" w:rsidRDefault="0034398A" w:rsidP="0080286A">
                            <w:pPr>
                              <w:rPr>
                                <w:b/>
                              </w:rPr>
                            </w:pPr>
                            <w:r>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AE81E" id="_x0000_s1040" type="#_x0000_t202" style="position:absolute;margin-left:170.2pt;margin-top:229.95pt;width:38.95pt;height:20.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" filled="f" stroked="f">
                <v:textbox>
                  <w:txbxContent>
                    <w:p w14:paraId="0B4B2976" w14:textId="77777777" w:rsidR="0034398A" w:rsidRPr="00397A21" w:rsidRDefault="0034398A" w:rsidP="0080286A">
                      <w:pPr>
                        <w:rPr>
                          <w:b/>
                        </w:rPr>
                      </w:pPr>
                      <w:r>
                        <w:rPr>
                          <w:b/>
                        </w:rPr>
                        <w:t>Yes</w:t>
                      </w:r>
                    </w:p>
                  </w:txbxContent>
                </v:textbox>
                <w10:wrap type="square"/>
              </v:shape>
            </w:pict>
          </mc:Fallback>
        </mc:AlternateContent>
      </w:r>
      <w:r w:rsidR="0080286A" w:rsidRPr="00B3247A">
        <w:rPr>
          <w:rFonts w:eastAsia="DengXian"/>
          <w:noProof/>
          <w:lang w:eastAsia="zh-CN"/>
        </w:rPr>
        <mc:AlternateContent>
          <mc:Choice Requires="wps">
            <w:drawing>
              <wp:anchor distT="45720" distB="45720" distL="114300" distR="114300" simplePos="0" relativeHeight="251677696" behindDoc="0" locked="0" layoutInCell="1" allowOverlap="1" wp14:anchorId="355A6BB4" wp14:editId="68E2B680">
                <wp:simplePos x="0" y="0"/>
                <wp:positionH relativeFrom="column">
                  <wp:posOffset>4419089</wp:posOffset>
                </wp:positionH>
                <wp:positionV relativeFrom="paragraph">
                  <wp:posOffset>2898140</wp:posOffset>
                </wp:positionV>
                <wp:extent cx="400050" cy="2476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noFill/>
                        <a:ln w="9525">
                          <a:noFill/>
                          <a:miter lim="800000"/>
                          <a:headEnd/>
                          <a:tailEnd/>
                        </a:ln>
                      </wps:spPr>
                      <wps:txbx>
                        <w:txbxContent>
                          <w:p w14:paraId="6BC0D813" w14:textId="77777777" w:rsidR="0034398A" w:rsidRPr="00B3247A" w:rsidRDefault="0034398A" w:rsidP="0080286A">
                            <w:pPr>
                              <w:rPr>
                                <w:b/>
                                <w:szCs w:val="24"/>
                              </w:rPr>
                            </w:pPr>
                            <w:r w:rsidRPr="00B3247A">
                              <w:rPr>
                                <w:b/>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A6BB4" id="_x0000_s1041" type="#_x0000_t202" style="position:absolute;margin-left:347.95pt;margin-top:228.2pt;width:31.5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" filled="f" stroked="f">
                <v:textbox>
                  <w:txbxContent>
                    <w:p w14:paraId="6BC0D813" w14:textId="77777777" w:rsidR="0034398A" w:rsidRPr="00B3247A" w:rsidRDefault="0034398A" w:rsidP="0080286A">
                      <w:pPr>
                        <w:rPr>
                          <w:b/>
                          <w:szCs w:val="24"/>
                        </w:rPr>
                      </w:pPr>
                      <w:r w:rsidRPr="00B3247A">
                        <w:rPr>
                          <w:b/>
                          <w:szCs w:val="24"/>
                        </w:rPr>
                        <w:t>No</w:t>
                      </w:r>
                    </w:p>
                  </w:txbxContent>
                </v:textbox>
                <w10:wrap type="square"/>
              </v:shape>
            </w:pict>
          </mc:Fallback>
        </mc:AlternateContent>
      </w:r>
      <w:r w:rsidR="0080286A" w:rsidRPr="00B3247A">
        <w:rPr>
          <w:rFonts w:eastAsia="DengXian"/>
          <w:noProof/>
          <w:lang w:eastAsia="zh-CN"/>
        </w:rPr>
        <mc:AlternateContent>
          <mc:Choice Requires="wps">
            <w:drawing>
              <wp:anchor distT="0" distB="0" distL="114300" distR="114300" simplePos="0" relativeHeight="251659264" behindDoc="0" locked="0" layoutInCell="1" allowOverlap="1" wp14:anchorId="5C802BBC" wp14:editId="3C1A9FF7">
                <wp:simplePos x="0" y="0"/>
                <wp:positionH relativeFrom="margin">
                  <wp:posOffset>4369270</wp:posOffset>
                </wp:positionH>
                <wp:positionV relativeFrom="paragraph">
                  <wp:posOffset>3150161</wp:posOffset>
                </wp:positionV>
                <wp:extent cx="457200" cy="0"/>
                <wp:effectExtent l="0" t="76200" r="19050" b="95250"/>
                <wp:wrapNone/>
                <wp:docPr id="36" name="Straight Arrow Connector 36"/>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BB1950" id="Straight Arrow Connector 36" o:spid="_x0000_s1026" type="#_x0000_t32" style="position:absolute;margin-left:344.05pt;margin-top:248.05pt;width:36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" strokecolor="#4472c4" strokeweight="1.5pt">
                <v:stroke endarrow="block" joinstyle="miter"/>
                <w10:wrap anchorx="margin"/>
              </v:shape>
            </w:pict>
          </mc:Fallback>
        </mc:AlternateContent>
      </w:r>
      <w:r w:rsidR="0080286A" w:rsidRPr="00B3247A">
        <w:rPr>
          <w:rFonts w:eastAsia="DengXian"/>
          <w:noProof/>
          <w:lang w:eastAsia="zh-CN"/>
        </w:rPr>
        <mc:AlternateContent>
          <mc:Choice Requires="wps">
            <w:drawing>
              <wp:anchor distT="0" distB="0" distL="114300" distR="114300" simplePos="0" relativeHeight="251661312" behindDoc="0" locked="0" layoutInCell="1" allowOverlap="1" wp14:anchorId="6477AA4F" wp14:editId="5DCD81E6">
                <wp:simplePos x="0" y="0"/>
                <wp:positionH relativeFrom="column">
                  <wp:posOffset>1066800</wp:posOffset>
                </wp:positionH>
                <wp:positionV relativeFrom="paragraph">
                  <wp:posOffset>610235</wp:posOffset>
                </wp:positionV>
                <wp:extent cx="0" cy="643255"/>
                <wp:effectExtent l="76200" t="0" r="76200" b="61595"/>
                <wp:wrapNone/>
                <wp:docPr id="10" name="Straight Arrow Connector 10"/>
                <wp:cNvGraphicFramePr/>
                <a:graphic xmlns:a="http://schemas.openxmlformats.org/drawingml/2006/main">
                  <a:graphicData uri="http://schemas.microsoft.com/office/word/2010/wordprocessingShape">
                    <wps:wsp>
                      <wps:cNvCnPr/>
                      <wps:spPr>
                        <a:xfrm>
                          <a:off x="0" y="0"/>
                          <a:ext cx="0" cy="643255"/>
                        </a:xfrm>
                        <a:prstGeom prst="straightConnector1">
                          <a:avLst/>
                        </a:prstGeom>
                        <a:noFill/>
                        <a:ln w="19050" cap="flat" cmpd="sng" algn="ctr">
                          <a:solidFill>
                            <a:srgbClr val="4472C4"/>
                          </a:solidFill>
                          <a:prstDash val="solid"/>
                          <a:miter lim="800000"/>
                          <a:tailEnd type="triangle"/>
                        </a:ln>
                        <a:effectLst/>
                      </wps:spPr>
                      <wps:bodyPr/>
                    </wps:wsp>
                  </a:graphicData>
                </a:graphic>
              </wp:anchor>
            </w:drawing>
          </mc:Choice>
          <mc:Fallback>
            <w:pict>
              <v:shape w14:anchorId="73490AEE" id="Straight Arrow Connector 10" o:spid="_x0000_s1026" type="#_x0000_t32" style="position:absolute;margin-left:84pt;margin-top:48.05pt;width:0;height:50.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" strokecolor="#4472c4" strokeweight="1.5pt">
                <v:stroke endarrow="block" joinstyle="miter"/>
              </v:shape>
            </w:pict>
          </mc:Fallback>
        </mc:AlternateContent>
      </w:r>
      <w:r w:rsidR="0080286A" w:rsidRPr="00B3247A">
        <w:rPr>
          <w:rFonts w:eastAsia="DengXian"/>
          <w:noProof/>
          <w:lang w:eastAsia="zh-CN"/>
        </w:rPr>
        <mc:AlternateContent>
          <mc:Choice Requires="wps">
            <w:drawing>
              <wp:anchor distT="0" distB="0" distL="114300" distR="114300" simplePos="0" relativeHeight="251666432" behindDoc="0" locked="0" layoutInCell="1" allowOverlap="1" wp14:anchorId="2FFD2F4B" wp14:editId="1F0C28D0">
                <wp:simplePos x="0" y="0"/>
                <wp:positionH relativeFrom="margin">
                  <wp:align>left</wp:align>
                </wp:positionH>
                <wp:positionV relativeFrom="paragraph">
                  <wp:posOffset>1252220</wp:posOffset>
                </wp:positionV>
                <wp:extent cx="2190750" cy="864205"/>
                <wp:effectExtent l="0" t="0" r="19050" b="12700"/>
                <wp:wrapNone/>
                <wp:docPr id="5" name="Rectangle 5"/>
                <wp:cNvGraphicFramePr/>
                <a:graphic xmlns:a="http://schemas.openxmlformats.org/drawingml/2006/main">
                  <a:graphicData uri="http://schemas.microsoft.com/office/word/2010/wordprocessingShape">
                    <wps:wsp>
                      <wps:cNvSpPr/>
                      <wps:spPr>
                        <a:xfrm>
                          <a:off x="0" y="0"/>
                          <a:ext cx="2190750" cy="864205"/>
                        </a:xfrm>
                        <a:prstGeom prst="rect">
                          <a:avLst/>
                        </a:prstGeom>
                        <a:solidFill>
                          <a:sysClr val="window" lastClr="FFFFFF"/>
                        </a:solidFill>
                        <a:ln w="12700" cap="flat" cmpd="sng" algn="ctr">
                          <a:solidFill>
                            <a:srgbClr val="4472C4"/>
                          </a:solidFill>
                          <a:prstDash val="solid"/>
                          <a:miter lim="800000"/>
                        </a:ln>
                        <a:effectLst/>
                      </wps:spPr>
                      <wps:txbx>
                        <w:txbxContent>
                          <w:p w14:paraId="6B63308E" w14:textId="2481EC6A" w:rsidR="0034398A" w:rsidRPr="00B3247A" w:rsidRDefault="0034398A" w:rsidP="0080286A">
                            <w:pPr>
                              <w:rPr>
                                <w:szCs w:val="23"/>
                              </w:rPr>
                            </w:pPr>
                            <w:r w:rsidRPr="00B3247A">
                              <w:rPr>
                                <w:bCs/>
                                <w:szCs w:val="23"/>
                              </w:rPr>
                              <w:t xml:space="preserve">Does this readmission include a diagnosis that is always planned regardless of procedure (listed in </w:t>
                            </w:r>
                            <w:r w:rsidRPr="0034398A">
                              <w:rPr>
                                <w:b/>
                                <w:bCs/>
                                <w:i/>
                                <w:szCs w:val="23"/>
                              </w:rPr>
                              <w:t xml:space="preserve">Table </w:t>
                            </w:r>
                            <w:r>
                              <w:rPr>
                                <w:b/>
                                <w:bCs/>
                                <w:i/>
                                <w:szCs w:val="23"/>
                              </w:rPr>
                              <w:t>A</w:t>
                            </w:r>
                            <w:r w:rsidRPr="0034398A">
                              <w:rPr>
                                <w:b/>
                                <w:bCs/>
                                <w:i/>
                                <w:szCs w:val="23"/>
                              </w:rPr>
                              <w:t>-2</w:t>
                            </w:r>
                            <w:r w:rsidRPr="00B3247A">
                              <w:rPr>
                                <w:bCs/>
                                <w:szCs w:val="2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D2F4B" id="Rectangle 5" o:spid="_x0000_s1042" style="position:absolute;margin-left:0;margin-top:98.6pt;width:172.5pt;height:68.0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" fillcolor="window" strokecolor="#4472c4" strokeweight="1pt">
                <v:textbox>
                  <w:txbxContent>
                    <w:p w14:paraId="6B63308E" w14:textId="2481EC6A" w:rsidR="0034398A" w:rsidRPr="00B3247A" w:rsidRDefault="0034398A" w:rsidP="0080286A">
                      <w:pPr>
                        <w:rPr>
                          <w:szCs w:val="23"/>
                        </w:rPr>
                      </w:pPr>
                      <w:r w:rsidRPr="00B3247A">
                        <w:rPr>
                          <w:bCs/>
                          <w:szCs w:val="23"/>
                        </w:rPr>
                        <w:t xml:space="preserve">Does this readmission include a diagnosis that is always planned regardless of procedure (listed in </w:t>
                      </w:r>
                      <w:r w:rsidRPr="0034398A">
                        <w:rPr>
                          <w:b/>
                          <w:bCs/>
                          <w:i/>
                          <w:szCs w:val="23"/>
                        </w:rPr>
                        <w:t xml:space="preserve">Table </w:t>
                      </w:r>
                      <w:r>
                        <w:rPr>
                          <w:b/>
                          <w:bCs/>
                          <w:i/>
                          <w:szCs w:val="23"/>
                        </w:rPr>
                        <w:t>A</w:t>
                      </w:r>
                      <w:r w:rsidRPr="0034398A">
                        <w:rPr>
                          <w:b/>
                          <w:bCs/>
                          <w:i/>
                          <w:szCs w:val="23"/>
                        </w:rPr>
                        <w:t>-2</w:t>
                      </w:r>
                      <w:r w:rsidRPr="00B3247A">
                        <w:rPr>
                          <w:bCs/>
                          <w:szCs w:val="23"/>
                        </w:rPr>
                        <w:t>)?</w:t>
                      </w:r>
                    </w:p>
                  </w:txbxContent>
                </v:textbox>
                <w10:wrap anchorx="margin"/>
              </v:rect>
            </w:pict>
          </mc:Fallback>
        </mc:AlternateContent>
      </w:r>
      <w:r w:rsidR="0080286A" w:rsidRPr="00B3247A">
        <w:rPr>
          <w:rFonts w:eastAsia="DengXian"/>
          <w:noProof/>
          <w:lang w:eastAsia="zh-CN"/>
        </w:rPr>
        <mc:AlternateContent>
          <mc:Choice Requires="wps">
            <w:drawing>
              <wp:anchor distT="0" distB="0" distL="114300" distR="114300" simplePos="0" relativeHeight="251660288" behindDoc="0" locked="0" layoutInCell="1" allowOverlap="1" wp14:anchorId="308681DD" wp14:editId="3330CE02">
                <wp:simplePos x="0" y="0"/>
                <wp:positionH relativeFrom="column">
                  <wp:posOffset>1066800</wp:posOffset>
                </wp:positionH>
                <wp:positionV relativeFrom="paragraph">
                  <wp:posOffset>2155825</wp:posOffset>
                </wp:positionV>
                <wp:extent cx="0" cy="643353"/>
                <wp:effectExtent l="76200" t="0" r="76200" b="61595"/>
                <wp:wrapNone/>
                <wp:docPr id="11" name="Straight Arrow Connector 11"/>
                <wp:cNvGraphicFramePr/>
                <a:graphic xmlns:a="http://schemas.openxmlformats.org/drawingml/2006/main">
                  <a:graphicData uri="http://schemas.microsoft.com/office/word/2010/wordprocessingShape">
                    <wps:wsp>
                      <wps:cNvCnPr/>
                      <wps:spPr>
                        <a:xfrm>
                          <a:off x="0" y="0"/>
                          <a:ext cx="0" cy="643353"/>
                        </a:xfrm>
                        <a:prstGeom prst="straightConnector1">
                          <a:avLst/>
                        </a:prstGeom>
                        <a:noFill/>
                        <a:ln w="19050" cap="flat" cmpd="sng" algn="ctr">
                          <a:solidFill>
                            <a:srgbClr val="4472C4"/>
                          </a:solidFill>
                          <a:prstDash val="solid"/>
                          <a:miter lim="800000"/>
                          <a:tailEnd type="triangle"/>
                        </a:ln>
                        <a:effectLst/>
                      </wps:spPr>
                      <wps:bodyPr/>
                    </wps:wsp>
                  </a:graphicData>
                </a:graphic>
              </wp:anchor>
            </w:drawing>
          </mc:Choice>
          <mc:Fallback>
            <w:pict>
              <v:shape w14:anchorId="5B7D984D" id="Straight Arrow Connector 11" o:spid="_x0000_s1026" type="#_x0000_t32" style="position:absolute;margin-left:84pt;margin-top:169.75pt;width:0;height:50.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" strokecolor="#4472c4" strokeweight="1.5pt">
                <v:stroke endarrow="block" joinstyle="miter"/>
              </v:shape>
            </w:pict>
          </mc:Fallback>
        </mc:AlternateContent>
      </w:r>
      <w:r w:rsidR="0080286A" w:rsidRPr="00B3247A">
        <w:rPr>
          <w:rFonts w:eastAsia="DengXian"/>
          <w:noProof/>
          <w:lang w:eastAsia="zh-CN"/>
        </w:rPr>
        <mc:AlternateContent>
          <mc:Choice Requires="wps">
            <w:drawing>
              <wp:anchor distT="0" distB="0" distL="114300" distR="114300" simplePos="0" relativeHeight="251667456" behindDoc="0" locked="0" layoutInCell="1" allowOverlap="1" wp14:anchorId="725BEA94" wp14:editId="4B433763">
                <wp:simplePos x="0" y="0"/>
                <wp:positionH relativeFrom="margin">
                  <wp:align>left</wp:align>
                </wp:positionH>
                <wp:positionV relativeFrom="paragraph">
                  <wp:posOffset>2823210</wp:posOffset>
                </wp:positionV>
                <wp:extent cx="2190750" cy="7334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190750" cy="733425"/>
                        </a:xfrm>
                        <a:prstGeom prst="rect">
                          <a:avLst/>
                        </a:prstGeom>
                        <a:solidFill>
                          <a:sysClr val="window" lastClr="FFFFFF"/>
                        </a:solidFill>
                        <a:ln w="12700" cap="flat" cmpd="sng" algn="ctr">
                          <a:solidFill>
                            <a:srgbClr val="4472C4"/>
                          </a:solidFill>
                          <a:prstDash val="solid"/>
                          <a:miter lim="800000"/>
                        </a:ln>
                        <a:effectLst/>
                      </wps:spPr>
                      <wps:txbx>
                        <w:txbxContent>
                          <w:p w14:paraId="68B02FBF" w14:textId="2757629F" w:rsidR="0034398A" w:rsidRPr="00B3247A" w:rsidRDefault="0034398A" w:rsidP="0080286A">
                            <w:pPr>
                              <w:pStyle w:val="Default"/>
                            </w:pPr>
                            <w:r w:rsidRPr="00B3247A">
                              <w:t>Does this readmission include a potentially planned procedure</w:t>
                            </w:r>
                            <w:r w:rsidRPr="00B3247A">
                              <w:rPr>
                                <w:b/>
                                <w:bCs/>
                                <w:u w:val="single"/>
                              </w:rPr>
                              <w:t xml:space="preserve"> </w:t>
                            </w:r>
                            <w:r w:rsidRPr="00B3247A">
                              <w:rPr>
                                <w:bCs/>
                              </w:rPr>
                              <w:t>(listed in</w:t>
                            </w:r>
                            <w:r w:rsidRPr="00CF44B1">
                              <w:rPr>
                                <w:b/>
                                <w:bCs/>
                              </w:rPr>
                              <w:t xml:space="preserve"> </w:t>
                            </w:r>
                            <w:r w:rsidRPr="0034398A">
                              <w:rPr>
                                <w:b/>
                                <w:bCs/>
                                <w:i/>
                              </w:rPr>
                              <w:t xml:space="preserve">Table </w:t>
                            </w:r>
                            <w:r>
                              <w:rPr>
                                <w:b/>
                                <w:bCs/>
                                <w:i/>
                              </w:rPr>
                              <w:t>A</w:t>
                            </w:r>
                            <w:r w:rsidRPr="0034398A">
                              <w:rPr>
                                <w:b/>
                                <w:bCs/>
                                <w:i/>
                              </w:rPr>
                              <w:t>-3</w:t>
                            </w:r>
                            <w:r w:rsidRPr="00B3247A">
                              <w:rPr>
                                <w:bCs/>
                              </w:rPr>
                              <w:t>)?</w:t>
                            </w:r>
                            <w:r w:rsidRPr="00B3247A">
                              <w:rPr>
                                <w:b/>
                                <w:bCs/>
                              </w:rPr>
                              <w:t xml:space="preserve"> </w:t>
                            </w:r>
                          </w:p>
                          <w:p w14:paraId="4A249824" w14:textId="77777777" w:rsidR="0034398A" w:rsidRDefault="0034398A" w:rsidP="008028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5BEA94" id="Rectangle 6" o:spid="_x0000_s1043" style="position:absolute;margin-left:0;margin-top:222.3pt;width:172.5pt;height:57.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" fillcolor="window" strokecolor="#4472c4" strokeweight="1pt">
                <v:textbox>
                  <w:txbxContent>
                    <w:p w14:paraId="68B02FBF" w14:textId="2757629F" w:rsidR="0034398A" w:rsidRPr="00B3247A" w:rsidRDefault="0034398A" w:rsidP="0080286A">
                      <w:pPr>
                        <w:pStyle w:val="Default"/>
                      </w:pPr>
                      <w:r w:rsidRPr="00B3247A">
                        <w:t>Does this readmission include a potentially planned procedure</w:t>
                      </w:r>
                      <w:r w:rsidRPr="00B3247A">
                        <w:rPr>
                          <w:b/>
                          <w:bCs/>
                          <w:u w:val="single"/>
                        </w:rPr>
                        <w:t xml:space="preserve"> </w:t>
                      </w:r>
                      <w:r w:rsidRPr="00B3247A">
                        <w:rPr>
                          <w:bCs/>
                        </w:rPr>
                        <w:t>(listed in</w:t>
                      </w:r>
                      <w:r w:rsidRPr="00CF44B1">
                        <w:rPr>
                          <w:b/>
                          <w:bCs/>
                        </w:rPr>
                        <w:t xml:space="preserve"> </w:t>
                      </w:r>
                      <w:r w:rsidRPr="0034398A">
                        <w:rPr>
                          <w:b/>
                          <w:bCs/>
                          <w:i/>
                        </w:rPr>
                        <w:t xml:space="preserve">Table </w:t>
                      </w:r>
                      <w:r>
                        <w:rPr>
                          <w:b/>
                          <w:bCs/>
                          <w:i/>
                        </w:rPr>
                        <w:t>A</w:t>
                      </w:r>
                      <w:r w:rsidRPr="0034398A">
                        <w:rPr>
                          <w:b/>
                          <w:bCs/>
                          <w:i/>
                        </w:rPr>
                        <w:t>-3</w:t>
                      </w:r>
                      <w:r w:rsidRPr="00B3247A">
                        <w:rPr>
                          <w:bCs/>
                        </w:rPr>
                        <w:t>)?</w:t>
                      </w:r>
                      <w:r w:rsidRPr="00B3247A">
                        <w:rPr>
                          <w:b/>
                          <w:bCs/>
                        </w:rPr>
                        <w:t xml:space="preserve"> </w:t>
                      </w:r>
                    </w:p>
                    <w:p w14:paraId="4A249824" w14:textId="77777777" w:rsidR="0034398A" w:rsidRDefault="0034398A" w:rsidP="0080286A"/>
                  </w:txbxContent>
                </v:textbox>
                <w10:wrap anchorx="margin"/>
              </v:rect>
            </w:pict>
          </mc:Fallback>
        </mc:AlternateContent>
      </w:r>
      <w:r w:rsidR="0080286A" w:rsidRPr="00B3247A">
        <w:rPr>
          <w:rFonts w:eastAsia="DengXian"/>
          <w:noProof/>
          <w:lang w:eastAsia="zh-CN"/>
        </w:rPr>
        <mc:AlternateContent>
          <mc:Choice Requires="wps">
            <w:drawing>
              <wp:anchor distT="0" distB="0" distL="114300" distR="114300" simplePos="0" relativeHeight="251675648" behindDoc="0" locked="0" layoutInCell="1" allowOverlap="1" wp14:anchorId="6CB0A21C" wp14:editId="4F480182">
                <wp:simplePos x="0" y="0"/>
                <wp:positionH relativeFrom="column">
                  <wp:posOffset>1076325</wp:posOffset>
                </wp:positionH>
                <wp:positionV relativeFrom="paragraph">
                  <wp:posOffset>3555365</wp:posOffset>
                </wp:positionV>
                <wp:extent cx="0" cy="914400"/>
                <wp:effectExtent l="7620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914400"/>
                        </a:xfrm>
                        <a:prstGeom prst="straightConnector1">
                          <a:avLst/>
                        </a:prstGeom>
                        <a:noFill/>
                        <a:ln w="19050" cap="flat" cmpd="sng" algn="ctr">
                          <a:solidFill>
                            <a:srgbClr val="4472C4"/>
                          </a:solidFill>
                          <a:prstDash val="solid"/>
                          <a:miter lim="800000"/>
                          <a:tailEnd type="triangle"/>
                        </a:ln>
                        <a:effectLst/>
                      </wps:spPr>
                      <wps:bodyPr/>
                    </wps:wsp>
                  </a:graphicData>
                </a:graphic>
                <wp14:sizeRelV relativeFrom="margin">
                  <wp14:pctHeight>0</wp14:pctHeight>
                </wp14:sizeRelV>
              </wp:anchor>
            </w:drawing>
          </mc:Choice>
          <mc:Fallback>
            <w:pict>
              <v:shape w14:anchorId="0064FDC0" id="Straight Arrow Connector 20" o:spid="_x0000_s1026" type="#_x0000_t32" style="position:absolute;margin-left:84.75pt;margin-top:279.95pt;width:0;height:1in;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" strokecolor="#4472c4" strokeweight="1.5pt">
                <v:stroke endarrow="block" joinstyle="miter"/>
              </v:shape>
            </w:pict>
          </mc:Fallback>
        </mc:AlternateContent>
      </w:r>
      <w:r w:rsidR="0080286A" w:rsidRPr="00B3247A">
        <w:rPr>
          <w:rFonts w:eastAsia="DengXian"/>
          <w:noProof/>
          <w:lang w:eastAsia="zh-CN"/>
        </w:rPr>
        <mc:AlternateContent>
          <mc:Choice Requires="wps">
            <w:drawing>
              <wp:anchor distT="0" distB="0" distL="114300" distR="114300" simplePos="0" relativeHeight="251682816" behindDoc="0" locked="0" layoutInCell="1" allowOverlap="1" wp14:anchorId="186EC374" wp14:editId="6C4CE9D7">
                <wp:simplePos x="0" y="0"/>
                <wp:positionH relativeFrom="margin">
                  <wp:posOffset>2190750</wp:posOffset>
                </wp:positionH>
                <wp:positionV relativeFrom="paragraph">
                  <wp:posOffset>3209290</wp:posOffset>
                </wp:positionV>
                <wp:extent cx="365760" cy="0"/>
                <wp:effectExtent l="0" t="76200" r="15240" b="95250"/>
                <wp:wrapNone/>
                <wp:docPr id="33" name="Straight Arrow Connector 33"/>
                <wp:cNvGraphicFramePr/>
                <a:graphic xmlns:a="http://schemas.openxmlformats.org/drawingml/2006/main">
                  <a:graphicData uri="http://schemas.microsoft.com/office/word/2010/wordprocessingShape">
                    <wps:wsp>
                      <wps:cNvCnPr/>
                      <wps:spPr>
                        <a:xfrm>
                          <a:off x="0" y="0"/>
                          <a:ext cx="36576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anchor>
            </w:drawing>
          </mc:Choice>
          <mc:Fallback>
            <w:pict>
              <v:shape w14:anchorId="2D2DA926" id="Straight Arrow Connector 33" o:spid="_x0000_s1026" type="#_x0000_t32" style="position:absolute;margin-left:172.5pt;margin-top:252.7pt;width:28.8pt;height:0;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" strokecolor="#4472c4" strokeweight="1.5pt">
                <v:stroke endarrow="block" joinstyle="miter"/>
                <w10:wrap anchorx="margin"/>
              </v:shape>
            </w:pict>
          </mc:Fallback>
        </mc:AlternateContent>
      </w:r>
      <w:r w:rsidR="0080286A" w:rsidRPr="00B3247A">
        <w:rPr>
          <w:rFonts w:eastAsia="DengXian"/>
          <w:noProof/>
          <w:lang w:eastAsia="zh-CN"/>
        </w:rPr>
        <mc:AlternateContent>
          <mc:Choice Requires="wps">
            <w:drawing>
              <wp:anchor distT="0" distB="0" distL="114300" distR="114300" simplePos="0" relativeHeight="251680768" behindDoc="0" locked="0" layoutInCell="1" allowOverlap="1" wp14:anchorId="5DB3DFDB" wp14:editId="589FAD0C">
                <wp:simplePos x="0" y="0"/>
                <wp:positionH relativeFrom="margin">
                  <wp:align>center</wp:align>
                </wp:positionH>
                <wp:positionV relativeFrom="paragraph">
                  <wp:posOffset>1818640</wp:posOffset>
                </wp:positionV>
                <wp:extent cx="1463040" cy="0"/>
                <wp:effectExtent l="0" t="76200" r="22860" b="95250"/>
                <wp:wrapNone/>
                <wp:docPr id="29" name="Straight Arrow Connector 29"/>
                <wp:cNvGraphicFramePr/>
                <a:graphic xmlns:a="http://schemas.openxmlformats.org/drawingml/2006/main">
                  <a:graphicData uri="http://schemas.microsoft.com/office/word/2010/wordprocessingShape">
                    <wps:wsp>
                      <wps:cNvCnPr/>
                      <wps:spPr>
                        <a:xfrm>
                          <a:off x="0" y="0"/>
                          <a:ext cx="146304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anchor>
            </w:drawing>
          </mc:Choice>
          <mc:Fallback>
            <w:pict>
              <v:shape w14:anchorId="36A182B3" id="Straight Arrow Connector 29" o:spid="_x0000_s1026" type="#_x0000_t32" style="position:absolute;margin-left:0;margin-top:143.2pt;width:115.2pt;height:0;z-index:251680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" strokecolor="#4472c4" strokeweight="1.5pt">
                <v:stroke endarrow="block" joinstyle="miter"/>
                <w10:wrap anchorx="margin"/>
              </v:shape>
            </w:pict>
          </mc:Fallback>
        </mc:AlternateContent>
      </w:r>
      <w:r w:rsidR="0080286A" w:rsidRPr="00B3247A">
        <w:rPr>
          <w:rFonts w:eastAsia="DengXian"/>
          <w:noProof/>
          <w:lang w:eastAsia="zh-CN"/>
        </w:rPr>
        <mc:AlternateContent>
          <mc:Choice Requires="wps">
            <w:drawing>
              <wp:anchor distT="0" distB="0" distL="114300" distR="114300" simplePos="0" relativeHeight="251678720" behindDoc="0" locked="0" layoutInCell="1" allowOverlap="1" wp14:anchorId="00BE930F" wp14:editId="2A1C56EE">
                <wp:simplePos x="0" y="0"/>
                <wp:positionH relativeFrom="column">
                  <wp:posOffset>2199640</wp:posOffset>
                </wp:positionH>
                <wp:positionV relativeFrom="paragraph">
                  <wp:posOffset>342265</wp:posOffset>
                </wp:positionV>
                <wp:extent cx="1463040" cy="0"/>
                <wp:effectExtent l="0" t="76200" r="22860" b="95250"/>
                <wp:wrapNone/>
                <wp:docPr id="1" name="Straight Arrow Connector 1"/>
                <wp:cNvGraphicFramePr/>
                <a:graphic xmlns:a="http://schemas.openxmlformats.org/drawingml/2006/main">
                  <a:graphicData uri="http://schemas.microsoft.com/office/word/2010/wordprocessingShape">
                    <wps:wsp>
                      <wps:cNvCnPr/>
                      <wps:spPr>
                        <a:xfrm>
                          <a:off x="0" y="0"/>
                          <a:ext cx="146304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anchor>
            </w:drawing>
          </mc:Choice>
          <mc:Fallback>
            <w:pict>
              <v:shape w14:anchorId="2B7CD9DE" id="Straight Arrow Connector 1" o:spid="_x0000_s1026" type="#_x0000_t32" style="position:absolute;margin-left:173.2pt;margin-top:26.95pt;width:115.2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" strokecolor="#4472c4" strokeweight="1.5pt">
                <v:stroke endarrow="block" joinstyle="miter"/>
              </v:shape>
            </w:pict>
          </mc:Fallback>
        </mc:AlternateContent>
      </w:r>
      <w:r w:rsidR="0080286A" w:rsidRPr="00B3247A">
        <w:rPr>
          <w:rFonts w:eastAsia="DengXian"/>
          <w:noProof/>
          <w:lang w:eastAsia="zh-CN"/>
        </w:rPr>
        <w:br w:type="page"/>
      </w:r>
    </w:p>
    <w:p w14:paraId="66550F34" w14:textId="5866416B" w:rsidR="0080286A" w:rsidRDefault="0080286A" w:rsidP="0080286A">
      <w:pPr>
        <w:pStyle w:val="table-title-ApA"/>
        <w:rPr>
          <w:rFonts w:eastAsia="DengXian"/>
          <w:noProof/>
        </w:rPr>
      </w:pPr>
      <w:bookmarkStart w:id="41" w:name="_Toc2846972"/>
      <w:r w:rsidRPr="00F82955">
        <w:lastRenderedPageBreak/>
        <w:t xml:space="preserve">Table </w:t>
      </w:r>
      <w:r w:rsidR="001C4690">
        <w:t>A</w:t>
      </w:r>
      <w:r w:rsidRPr="00F82955">
        <w:t>-1</w:t>
      </w:r>
      <w:r>
        <w:br/>
      </w:r>
      <w:r w:rsidRPr="00F82955">
        <w:rPr>
          <w:rFonts w:eastAsia="Times New Roman"/>
          <w:color w:val="000000"/>
        </w:rPr>
        <w:t>Procedure categories that are always planned</w:t>
      </w:r>
      <w:bookmarkEnd w:id="41"/>
    </w:p>
    <w:tbl>
      <w:tblPr>
        <w:tblW w:w="9360" w:type="dxa"/>
        <w:tblBorders>
          <w:top w:val="single" w:sz="12" w:space="0" w:color="auto"/>
          <w:bottom w:val="single" w:sz="12" w:space="0" w:color="auto"/>
        </w:tblBorders>
        <w:tblLook w:val="04A0" w:firstRow="1" w:lastRow="0" w:firstColumn="1" w:lastColumn="0" w:noHBand="0" w:noVBand="1"/>
      </w:tblPr>
      <w:tblGrid>
        <w:gridCol w:w="1279"/>
        <w:gridCol w:w="6821"/>
        <w:gridCol w:w="1260"/>
      </w:tblGrid>
      <w:tr w:rsidR="0080286A" w:rsidRPr="00B3247A" w14:paraId="2E5E3415" w14:textId="77777777" w:rsidTr="0080286A">
        <w:trPr>
          <w:cantSplit/>
        </w:trPr>
        <w:tc>
          <w:tcPr>
            <w:tcW w:w="1279" w:type="dxa"/>
            <w:tcBorders>
              <w:top w:val="single" w:sz="12" w:space="0" w:color="auto"/>
              <w:bottom w:val="single" w:sz="4" w:space="0" w:color="auto"/>
            </w:tcBorders>
            <w:vAlign w:val="bottom"/>
            <w:hideMark/>
          </w:tcPr>
          <w:p w14:paraId="30258C0A" w14:textId="77777777" w:rsidR="0080286A" w:rsidRPr="00F82955" w:rsidRDefault="0080286A" w:rsidP="001C4690">
            <w:pPr>
              <w:pStyle w:val="table-headers"/>
            </w:pPr>
            <w:r w:rsidRPr="00F82955">
              <w:t>AHRQ CCS</w:t>
            </w:r>
          </w:p>
        </w:tc>
        <w:tc>
          <w:tcPr>
            <w:tcW w:w="6821" w:type="dxa"/>
            <w:tcBorders>
              <w:top w:val="single" w:sz="12" w:space="0" w:color="auto"/>
              <w:bottom w:val="single" w:sz="4" w:space="0" w:color="auto"/>
            </w:tcBorders>
            <w:vAlign w:val="bottom"/>
            <w:hideMark/>
          </w:tcPr>
          <w:p w14:paraId="2B7A188D" w14:textId="77777777" w:rsidR="0080286A" w:rsidRPr="00F82955" w:rsidRDefault="0080286A" w:rsidP="001C4690">
            <w:pPr>
              <w:pStyle w:val="table-headers"/>
            </w:pPr>
            <w:r w:rsidRPr="00F82955">
              <w:t>CCS description</w:t>
            </w:r>
          </w:p>
        </w:tc>
        <w:tc>
          <w:tcPr>
            <w:tcW w:w="1260" w:type="dxa"/>
            <w:tcBorders>
              <w:top w:val="single" w:sz="12" w:space="0" w:color="auto"/>
              <w:bottom w:val="single" w:sz="4" w:space="0" w:color="auto"/>
            </w:tcBorders>
            <w:vAlign w:val="bottom"/>
            <w:hideMark/>
          </w:tcPr>
          <w:p w14:paraId="060CA68D" w14:textId="554D8369" w:rsidR="0080286A" w:rsidRPr="00F82955" w:rsidRDefault="0080286A" w:rsidP="001C4690">
            <w:pPr>
              <w:pStyle w:val="table-headers"/>
            </w:pPr>
            <w:r w:rsidRPr="00F82955">
              <w:t xml:space="preserve"># of ICD </w:t>
            </w:r>
            <w:r w:rsidR="00527D58">
              <w:t>c</w:t>
            </w:r>
            <w:r w:rsidRPr="00F82955">
              <w:t>odes in this CCS</w:t>
            </w:r>
          </w:p>
        </w:tc>
      </w:tr>
      <w:tr w:rsidR="0080286A" w:rsidRPr="00B3247A" w14:paraId="54CAB550" w14:textId="77777777" w:rsidTr="0080286A">
        <w:trPr>
          <w:cantSplit/>
        </w:trPr>
        <w:tc>
          <w:tcPr>
            <w:tcW w:w="1279" w:type="dxa"/>
            <w:tcBorders>
              <w:top w:val="single" w:sz="4" w:space="0" w:color="auto"/>
            </w:tcBorders>
            <w:noWrap/>
            <w:hideMark/>
          </w:tcPr>
          <w:p w14:paraId="6F00E0B1" w14:textId="77777777" w:rsidR="0080286A" w:rsidRPr="00F82955" w:rsidRDefault="0080286A" w:rsidP="000D0225">
            <w:pPr>
              <w:pStyle w:val="table-text"/>
            </w:pPr>
            <w:r w:rsidRPr="00F82955">
              <w:t>64</w:t>
            </w:r>
          </w:p>
        </w:tc>
        <w:tc>
          <w:tcPr>
            <w:tcW w:w="6821" w:type="dxa"/>
            <w:tcBorders>
              <w:top w:val="single" w:sz="4" w:space="0" w:color="auto"/>
            </w:tcBorders>
            <w:noWrap/>
            <w:hideMark/>
          </w:tcPr>
          <w:p w14:paraId="0FB8E90E" w14:textId="77777777" w:rsidR="0080286A" w:rsidRPr="00F82955" w:rsidRDefault="0080286A" w:rsidP="000D0225">
            <w:pPr>
              <w:pStyle w:val="table-text"/>
            </w:pPr>
            <w:r w:rsidRPr="00F82955">
              <w:t>Bone marrow transplant</w:t>
            </w:r>
          </w:p>
        </w:tc>
        <w:tc>
          <w:tcPr>
            <w:tcW w:w="1260" w:type="dxa"/>
            <w:tcBorders>
              <w:top w:val="single" w:sz="4" w:space="0" w:color="auto"/>
            </w:tcBorders>
            <w:noWrap/>
            <w:hideMark/>
          </w:tcPr>
          <w:p w14:paraId="43D17037" w14:textId="77777777" w:rsidR="0080286A" w:rsidRPr="00F82955" w:rsidRDefault="0080286A" w:rsidP="000D0225">
            <w:pPr>
              <w:pStyle w:val="table-text"/>
              <w:tabs>
                <w:tab w:val="decimal" w:pos="615"/>
              </w:tabs>
            </w:pPr>
            <w:r w:rsidRPr="00F82955">
              <w:t>88</w:t>
            </w:r>
          </w:p>
        </w:tc>
      </w:tr>
      <w:tr w:rsidR="0080286A" w:rsidRPr="00B3247A" w14:paraId="1E5CE2BF" w14:textId="77777777" w:rsidTr="0080286A">
        <w:trPr>
          <w:cantSplit/>
        </w:trPr>
        <w:tc>
          <w:tcPr>
            <w:tcW w:w="1279" w:type="dxa"/>
            <w:noWrap/>
            <w:hideMark/>
          </w:tcPr>
          <w:p w14:paraId="7F9A94E7" w14:textId="77777777" w:rsidR="0080286A" w:rsidRPr="00F82955" w:rsidRDefault="0080286A" w:rsidP="000D0225">
            <w:pPr>
              <w:pStyle w:val="table-text"/>
            </w:pPr>
            <w:r w:rsidRPr="00F82955">
              <w:t>105</w:t>
            </w:r>
          </w:p>
        </w:tc>
        <w:tc>
          <w:tcPr>
            <w:tcW w:w="6821" w:type="dxa"/>
            <w:noWrap/>
            <w:hideMark/>
          </w:tcPr>
          <w:p w14:paraId="684F4FC3" w14:textId="77777777" w:rsidR="0080286A" w:rsidRPr="00F82955" w:rsidRDefault="0080286A" w:rsidP="000D0225">
            <w:pPr>
              <w:pStyle w:val="table-text"/>
            </w:pPr>
            <w:r w:rsidRPr="00F82955">
              <w:t>Kidney transplant</w:t>
            </w:r>
          </w:p>
        </w:tc>
        <w:tc>
          <w:tcPr>
            <w:tcW w:w="1260" w:type="dxa"/>
            <w:noWrap/>
            <w:hideMark/>
          </w:tcPr>
          <w:p w14:paraId="45B3D0C5" w14:textId="77777777" w:rsidR="0080286A" w:rsidRPr="00F82955" w:rsidRDefault="0080286A" w:rsidP="000D0225">
            <w:pPr>
              <w:pStyle w:val="table-text"/>
              <w:tabs>
                <w:tab w:val="decimal" w:pos="615"/>
              </w:tabs>
            </w:pPr>
            <w:r w:rsidRPr="00F82955">
              <w:t>6</w:t>
            </w:r>
          </w:p>
        </w:tc>
      </w:tr>
      <w:tr w:rsidR="0080286A" w:rsidRPr="00B3247A" w14:paraId="4F586D3E" w14:textId="77777777" w:rsidTr="0080286A">
        <w:trPr>
          <w:cantSplit/>
        </w:trPr>
        <w:tc>
          <w:tcPr>
            <w:tcW w:w="1279" w:type="dxa"/>
            <w:noWrap/>
            <w:hideMark/>
          </w:tcPr>
          <w:p w14:paraId="6C73704F" w14:textId="77777777" w:rsidR="0080286A" w:rsidRPr="00F82955" w:rsidRDefault="0080286A" w:rsidP="000D0225">
            <w:pPr>
              <w:pStyle w:val="table-text"/>
            </w:pPr>
            <w:r w:rsidRPr="00F82955">
              <w:t>134</w:t>
            </w:r>
          </w:p>
        </w:tc>
        <w:tc>
          <w:tcPr>
            <w:tcW w:w="6821" w:type="dxa"/>
            <w:noWrap/>
            <w:hideMark/>
          </w:tcPr>
          <w:p w14:paraId="23A86603" w14:textId="77777777" w:rsidR="0080286A" w:rsidRPr="00F82955" w:rsidRDefault="0080286A" w:rsidP="000D0225">
            <w:pPr>
              <w:pStyle w:val="table-text"/>
            </w:pPr>
            <w:r w:rsidRPr="00F82955">
              <w:t>Cesarean section</w:t>
            </w:r>
          </w:p>
        </w:tc>
        <w:tc>
          <w:tcPr>
            <w:tcW w:w="1260" w:type="dxa"/>
            <w:noWrap/>
            <w:hideMark/>
          </w:tcPr>
          <w:p w14:paraId="0E5E365E" w14:textId="77777777" w:rsidR="0080286A" w:rsidRPr="00F82955" w:rsidRDefault="0080286A" w:rsidP="000D0225">
            <w:pPr>
              <w:pStyle w:val="table-text"/>
              <w:tabs>
                <w:tab w:val="decimal" w:pos="615"/>
              </w:tabs>
            </w:pPr>
            <w:r w:rsidRPr="00F82955">
              <w:t>3</w:t>
            </w:r>
          </w:p>
        </w:tc>
      </w:tr>
      <w:tr w:rsidR="0080286A" w:rsidRPr="00B3247A" w14:paraId="2E516100" w14:textId="77777777" w:rsidTr="0080286A">
        <w:trPr>
          <w:cantSplit/>
        </w:trPr>
        <w:tc>
          <w:tcPr>
            <w:tcW w:w="1279" w:type="dxa"/>
            <w:noWrap/>
            <w:hideMark/>
          </w:tcPr>
          <w:p w14:paraId="0E63CD1A" w14:textId="77777777" w:rsidR="0080286A" w:rsidRPr="00F82955" w:rsidRDefault="0080286A" w:rsidP="000D0225">
            <w:pPr>
              <w:pStyle w:val="table-text"/>
            </w:pPr>
            <w:r w:rsidRPr="00F82955">
              <w:t>135</w:t>
            </w:r>
          </w:p>
        </w:tc>
        <w:tc>
          <w:tcPr>
            <w:tcW w:w="6821" w:type="dxa"/>
            <w:noWrap/>
            <w:hideMark/>
          </w:tcPr>
          <w:p w14:paraId="25C00F4D" w14:textId="77777777" w:rsidR="0080286A" w:rsidRPr="00F82955" w:rsidRDefault="0080286A" w:rsidP="000D0225">
            <w:pPr>
              <w:pStyle w:val="table-text"/>
            </w:pPr>
            <w:r w:rsidRPr="00F82955">
              <w:t>Forceps; vacuum; and breech delivery</w:t>
            </w:r>
          </w:p>
        </w:tc>
        <w:tc>
          <w:tcPr>
            <w:tcW w:w="1260" w:type="dxa"/>
            <w:noWrap/>
            <w:hideMark/>
          </w:tcPr>
          <w:p w14:paraId="5417C0EF" w14:textId="77777777" w:rsidR="0080286A" w:rsidRPr="00F82955" w:rsidRDefault="0080286A" w:rsidP="000D0225">
            <w:pPr>
              <w:pStyle w:val="table-text"/>
              <w:tabs>
                <w:tab w:val="decimal" w:pos="615"/>
              </w:tabs>
            </w:pPr>
            <w:r w:rsidRPr="00F82955">
              <w:t>4</w:t>
            </w:r>
          </w:p>
        </w:tc>
      </w:tr>
      <w:tr w:rsidR="0080286A" w:rsidRPr="00B3247A" w14:paraId="75EA59E3" w14:textId="77777777" w:rsidTr="0080286A">
        <w:trPr>
          <w:cantSplit/>
        </w:trPr>
        <w:tc>
          <w:tcPr>
            <w:tcW w:w="1279" w:type="dxa"/>
            <w:noWrap/>
            <w:hideMark/>
          </w:tcPr>
          <w:p w14:paraId="0302FE1E" w14:textId="77777777" w:rsidR="0080286A" w:rsidRPr="00F82955" w:rsidRDefault="0080286A" w:rsidP="000D0225">
            <w:pPr>
              <w:pStyle w:val="table-text"/>
            </w:pPr>
            <w:r w:rsidRPr="00F82955">
              <w:t>176</w:t>
            </w:r>
          </w:p>
        </w:tc>
        <w:tc>
          <w:tcPr>
            <w:tcW w:w="6821" w:type="dxa"/>
            <w:noWrap/>
            <w:hideMark/>
          </w:tcPr>
          <w:p w14:paraId="24DB7275" w14:textId="77777777" w:rsidR="0080286A" w:rsidRPr="00F82955" w:rsidRDefault="0080286A" w:rsidP="000D0225">
            <w:pPr>
              <w:pStyle w:val="table-text"/>
            </w:pPr>
            <w:r w:rsidRPr="00F82955">
              <w:t>Organ transplantation (other than bone marrow corneal or kidney)</w:t>
            </w:r>
          </w:p>
        </w:tc>
        <w:tc>
          <w:tcPr>
            <w:tcW w:w="1260" w:type="dxa"/>
            <w:noWrap/>
            <w:hideMark/>
          </w:tcPr>
          <w:p w14:paraId="11C2B6C5" w14:textId="77777777" w:rsidR="0080286A" w:rsidRPr="00F82955" w:rsidRDefault="0080286A" w:rsidP="000D0225">
            <w:pPr>
              <w:pStyle w:val="table-text"/>
              <w:tabs>
                <w:tab w:val="decimal" w:pos="615"/>
              </w:tabs>
            </w:pPr>
            <w:r w:rsidRPr="00F82955">
              <w:t>76</w:t>
            </w:r>
          </w:p>
        </w:tc>
      </w:tr>
    </w:tbl>
    <w:p w14:paraId="02AC0EF2" w14:textId="71987BA3" w:rsidR="0080286A" w:rsidRDefault="001C4690" w:rsidP="001C4690">
      <w:pPr>
        <w:pStyle w:val="table-notealt-2"/>
        <w:rPr>
          <w:noProof/>
        </w:rPr>
      </w:pPr>
      <w:r w:rsidRPr="00B3247A">
        <w:rPr>
          <w:noProof/>
        </w:rPr>
        <w:t>NOTE</w:t>
      </w:r>
      <w:r w:rsidR="0080286A" w:rsidRPr="00B3247A">
        <w:rPr>
          <w:noProof/>
        </w:rPr>
        <w:t xml:space="preserve">: ICD-10 codes under each AHRQ CCS are included in the supplementary </w:t>
      </w:r>
      <w:r w:rsidR="00CF44B1">
        <w:rPr>
          <w:noProof/>
        </w:rPr>
        <w:t>E</w:t>
      </w:r>
      <w:r w:rsidR="0080286A" w:rsidRPr="00B3247A">
        <w:rPr>
          <w:noProof/>
        </w:rPr>
        <w:t>xcel file, Tab</w:t>
      </w:r>
      <w:r>
        <w:rPr>
          <w:noProof/>
        </w:rPr>
        <w:t> </w:t>
      </w:r>
      <w:r w:rsidR="0080286A" w:rsidRPr="00B3247A">
        <w:rPr>
          <w:noProof/>
        </w:rPr>
        <w:t xml:space="preserve">1. </w:t>
      </w:r>
    </w:p>
    <w:p w14:paraId="1DC612A3" w14:textId="3FE67D6E" w:rsidR="0080286A" w:rsidRPr="00B3247A" w:rsidRDefault="001C4690" w:rsidP="001C4690">
      <w:pPr>
        <w:pStyle w:val="table-title-ApA"/>
        <w:rPr>
          <w:rFonts w:eastAsia="DengXian"/>
          <w:noProof/>
        </w:rPr>
      </w:pPr>
      <w:bookmarkStart w:id="42" w:name="_Toc2846973"/>
      <w:r w:rsidRPr="00F82955">
        <w:t xml:space="preserve">Table </w:t>
      </w:r>
      <w:r>
        <w:t>A-</w:t>
      </w:r>
      <w:r w:rsidRPr="00F82955">
        <w:t>2</w:t>
      </w:r>
      <w:r>
        <w:br/>
      </w:r>
      <w:r w:rsidRPr="00F82955">
        <w:t>Diagnosis categories that are always planned</w:t>
      </w:r>
      <w:bookmarkEnd w:id="42"/>
    </w:p>
    <w:tbl>
      <w:tblPr>
        <w:tblW w:w="9360" w:type="dxa"/>
        <w:tblLook w:val="04A0" w:firstRow="1" w:lastRow="0" w:firstColumn="1" w:lastColumn="0" w:noHBand="0" w:noVBand="1"/>
      </w:tblPr>
      <w:tblGrid>
        <w:gridCol w:w="1269"/>
        <w:gridCol w:w="6731"/>
        <w:gridCol w:w="1360"/>
      </w:tblGrid>
      <w:tr w:rsidR="0080286A" w:rsidRPr="00B3247A" w14:paraId="783F875F" w14:textId="77777777" w:rsidTr="001C4690">
        <w:trPr>
          <w:cantSplit/>
        </w:trPr>
        <w:tc>
          <w:tcPr>
            <w:tcW w:w="1269" w:type="dxa"/>
            <w:tcBorders>
              <w:top w:val="single" w:sz="12" w:space="0" w:color="auto"/>
              <w:bottom w:val="single" w:sz="4" w:space="0" w:color="auto"/>
            </w:tcBorders>
            <w:vAlign w:val="bottom"/>
            <w:hideMark/>
          </w:tcPr>
          <w:p w14:paraId="6B545999" w14:textId="77777777" w:rsidR="0080286A" w:rsidRPr="00B3247A" w:rsidRDefault="0080286A" w:rsidP="001C4690">
            <w:pPr>
              <w:pStyle w:val="table-headers"/>
            </w:pPr>
            <w:r w:rsidRPr="00B3247A">
              <w:t>AHRQ CCS</w:t>
            </w:r>
          </w:p>
        </w:tc>
        <w:tc>
          <w:tcPr>
            <w:tcW w:w="6731" w:type="dxa"/>
            <w:tcBorders>
              <w:top w:val="single" w:sz="12" w:space="0" w:color="auto"/>
              <w:bottom w:val="single" w:sz="4" w:space="0" w:color="auto"/>
            </w:tcBorders>
            <w:vAlign w:val="bottom"/>
            <w:hideMark/>
          </w:tcPr>
          <w:p w14:paraId="1DFE4449" w14:textId="77777777" w:rsidR="0080286A" w:rsidRPr="00B3247A" w:rsidRDefault="0080286A" w:rsidP="001C4690">
            <w:pPr>
              <w:pStyle w:val="table-headers"/>
            </w:pPr>
            <w:r w:rsidRPr="00B3247A">
              <w:t>CCS description</w:t>
            </w:r>
          </w:p>
        </w:tc>
        <w:tc>
          <w:tcPr>
            <w:tcW w:w="1360" w:type="dxa"/>
            <w:tcBorders>
              <w:top w:val="single" w:sz="12" w:space="0" w:color="auto"/>
              <w:bottom w:val="single" w:sz="4" w:space="0" w:color="auto"/>
            </w:tcBorders>
            <w:vAlign w:val="bottom"/>
            <w:hideMark/>
          </w:tcPr>
          <w:p w14:paraId="3E8E682E" w14:textId="19B72D96" w:rsidR="0080286A" w:rsidRPr="00B3247A" w:rsidRDefault="0080286A" w:rsidP="001C4690">
            <w:pPr>
              <w:pStyle w:val="table-headers"/>
            </w:pPr>
            <w:r w:rsidRPr="00B3247A">
              <w:t xml:space="preserve"># of ICD </w:t>
            </w:r>
            <w:r w:rsidR="00527D58">
              <w:t>c</w:t>
            </w:r>
            <w:r w:rsidRPr="00B3247A">
              <w:t>odes in this CCS</w:t>
            </w:r>
          </w:p>
        </w:tc>
      </w:tr>
      <w:tr w:rsidR="0080286A" w:rsidRPr="00B3247A" w14:paraId="62A38DC2" w14:textId="77777777" w:rsidTr="001C4690">
        <w:trPr>
          <w:cantSplit/>
        </w:trPr>
        <w:tc>
          <w:tcPr>
            <w:tcW w:w="1269" w:type="dxa"/>
            <w:tcBorders>
              <w:top w:val="single" w:sz="4" w:space="0" w:color="auto"/>
            </w:tcBorders>
            <w:noWrap/>
            <w:hideMark/>
          </w:tcPr>
          <w:p w14:paraId="38393F79" w14:textId="77777777" w:rsidR="0080286A" w:rsidRPr="00B3247A" w:rsidRDefault="0080286A" w:rsidP="000D0225">
            <w:pPr>
              <w:pStyle w:val="table-text"/>
            </w:pPr>
            <w:r w:rsidRPr="00B3247A">
              <w:t>45</w:t>
            </w:r>
          </w:p>
        </w:tc>
        <w:tc>
          <w:tcPr>
            <w:tcW w:w="6731" w:type="dxa"/>
            <w:tcBorders>
              <w:top w:val="single" w:sz="4" w:space="0" w:color="auto"/>
            </w:tcBorders>
            <w:noWrap/>
            <w:hideMark/>
          </w:tcPr>
          <w:p w14:paraId="0744D775" w14:textId="77777777" w:rsidR="0080286A" w:rsidRPr="00B3247A" w:rsidRDefault="0080286A" w:rsidP="000D0225">
            <w:pPr>
              <w:pStyle w:val="table-text"/>
            </w:pPr>
            <w:r w:rsidRPr="00B3247A">
              <w:t>Maintenance chemotherapy; radiotherapy</w:t>
            </w:r>
          </w:p>
        </w:tc>
        <w:tc>
          <w:tcPr>
            <w:tcW w:w="1360" w:type="dxa"/>
            <w:tcBorders>
              <w:top w:val="single" w:sz="4" w:space="0" w:color="auto"/>
            </w:tcBorders>
            <w:noWrap/>
            <w:hideMark/>
          </w:tcPr>
          <w:p w14:paraId="770A5674" w14:textId="77777777" w:rsidR="0080286A" w:rsidRPr="00B3247A" w:rsidRDefault="0080286A" w:rsidP="000D0225">
            <w:pPr>
              <w:pStyle w:val="table-text"/>
              <w:tabs>
                <w:tab w:val="decimal" w:pos="732"/>
              </w:tabs>
            </w:pPr>
            <w:r w:rsidRPr="00B3247A">
              <w:t>3</w:t>
            </w:r>
          </w:p>
        </w:tc>
      </w:tr>
      <w:tr w:rsidR="0080286A" w:rsidRPr="00B3247A" w14:paraId="0BE94B3D" w14:textId="77777777" w:rsidTr="001C4690">
        <w:trPr>
          <w:cantSplit/>
        </w:trPr>
        <w:tc>
          <w:tcPr>
            <w:tcW w:w="1269" w:type="dxa"/>
            <w:noWrap/>
            <w:hideMark/>
          </w:tcPr>
          <w:p w14:paraId="378241CA" w14:textId="77777777" w:rsidR="0080286A" w:rsidRPr="00B3247A" w:rsidRDefault="0080286A" w:rsidP="000D0225">
            <w:pPr>
              <w:pStyle w:val="table-text"/>
            </w:pPr>
            <w:r w:rsidRPr="00B3247A">
              <w:t>194</w:t>
            </w:r>
          </w:p>
        </w:tc>
        <w:tc>
          <w:tcPr>
            <w:tcW w:w="6731" w:type="dxa"/>
            <w:noWrap/>
            <w:hideMark/>
          </w:tcPr>
          <w:p w14:paraId="1B22B4F5" w14:textId="77777777" w:rsidR="0080286A" w:rsidRPr="00B3247A" w:rsidRDefault="0080286A" w:rsidP="000D0225">
            <w:pPr>
              <w:pStyle w:val="table-text"/>
            </w:pPr>
            <w:r w:rsidRPr="00B3247A">
              <w:t>Forceps delivery</w:t>
            </w:r>
          </w:p>
        </w:tc>
        <w:tc>
          <w:tcPr>
            <w:tcW w:w="1360" w:type="dxa"/>
            <w:noWrap/>
            <w:hideMark/>
          </w:tcPr>
          <w:p w14:paraId="1D84D4ED" w14:textId="77777777" w:rsidR="0080286A" w:rsidRPr="00B3247A" w:rsidRDefault="0080286A" w:rsidP="000D0225">
            <w:pPr>
              <w:pStyle w:val="table-text"/>
              <w:tabs>
                <w:tab w:val="decimal" w:pos="732"/>
              </w:tabs>
            </w:pPr>
            <w:r w:rsidRPr="00B3247A">
              <w:t>1</w:t>
            </w:r>
          </w:p>
        </w:tc>
      </w:tr>
      <w:tr w:rsidR="0080286A" w:rsidRPr="00B3247A" w14:paraId="1DE5EAD5" w14:textId="77777777" w:rsidTr="001C4690">
        <w:trPr>
          <w:cantSplit/>
        </w:trPr>
        <w:tc>
          <w:tcPr>
            <w:tcW w:w="1269" w:type="dxa"/>
            <w:noWrap/>
            <w:hideMark/>
          </w:tcPr>
          <w:p w14:paraId="0FF80D0C" w14:textId="77777777" w:rsidR="0080286A" w:rsidRPr="00B3247A" w:rsidRDefault="0080286A" w:rsidP="000D0225">
            <w:pPr>
              <w:pStyle w:val="table-text"/>
            </w:pPr>
            <w:r w:rsidRPr="00B3247A">
              <w:t>196</w:t>
            </w:r>
          </w:p>
        </w:tc>
        <w:tc>
          <w:tcPr>
            <w:tcW w:w="6731" w:type="dxa"/>
            <w:noWrap/>
            <w:hideMark/>
          </w:tcPr>
          <w:p w14:paraId="3A194D71" w14:textId="77777777" w:rsidR="0080286A" w:rsidRPr="00B3247A" w:rsidRDefault="0080286A" w:rsidP="000D0225">
            <w:pPr>
              <w:pStyle w:val="table-text"/>
            </w:pPr>
            <w:r w:rsidRPr="00B3247A">
              <w:t>Other pregnancy and delivery including normal</w:t>
            </w:r>
          </w:p>
        </w:tc>
        <w:tc>
          <w:tcPr>
            <w:tcW w:w="1360" w:type="dxa"/>
            <w:noWrap/>
            <w:hideMark/>
          </w:tcPr>
          <w:p w14:paraId="77BCB7D9" w14:textId="77777777" w:rsidR="0080286A" w:rsidRPr="00B3247A" w:rsidRDefault="0080286A" w:rsidP="000D0225">
            <w:pPr>
              <w:pStyle w:val="table-text"/>
              <w:tabs>
                <w:tab w:val="decimal" w:pos="732"/>
              </w:tabs>
            </w:pPr>
            <w:r w:rsidRPr="00B3247A">
              <w:t>119</w:t>
            </w:r>
          </w:p>
        </w:tc>
      </w:tr>
      <w:tr w:rsidR="0080286A" w:rsidRPr="00B3247A" w14:paraId="1CEFDF9F" w14:textId="77777777" w:rsidTr="001C4690">
        <w:trPr>
          <w:cantSplit/>
        </w:trPr>
        <w:tc>
          <w:tcPr>
            <w:tcW w:w="1269" w:type="dxa"/>
            <w:tcBorders>
              <w:bottom w:val="single" w:sz="12" w:space="0" w:color="auto"/>
            </w:tcBorders>
            <w:noWrap/>
            <w:hideMark/>
          </w:tcPr>
          <w:p w14:paraId="186EAF8B" w14:textId="77777777" w:rsidR="0080286A" w:rsidRPr="00B3247A" w:rsidRDefault="0080286A" w:rsidP="000D0225">
            <w:pPr>
              <w:pStyle w:val="table-text"/>
            </w:pPr>
            <w:r w:rsidRPr="00B3247A">
              <w:t>254</w:t>
            </w:r>
          </w:p>
        </w:tc>
        <w:tc>
          <w:tcPr>
            <w:tcW w:w="6731" w:type="dxa"/>
            <w:tcBorders>
              <w:bottom w:val="single" w:sz="12" w:space="0" w:color="auto"/>
            </w:tcBorders>
            <w:noWrap/>
            <w:hideMark/>
          </w:tcPr>
          <w:p w14:paraId="695129E1" w14:textId="77777777" w:rsidR="0080286A" w:rsidRPr="00B3247A" w:rsidRDefault="0080286A" w:rsidP="000D0225">
            <w:pPr>
              <w:pStyle w:val="table-text"/>
            </w:pPr>
            <w:r w:rsidRPr="00B3247A">
              <w:t>Rehabilitation care; fitting of prostheses; and adjustment of devices</w:t>
            </w:r>
          </w:p>
        </w:tc>
        <w:tc>
          <w:tcPr>
            <w:tcW w:w="1360" w:type="dxa"/>
            <w:tcBorders>
              <w:bottom w:val="single" w:sz="12" w:space="0" w:color="auto"/>
            </w:tcBorders>
            <w:noWrap/>
            <w:hideMark/>
          </w:tcPr>
          <w:p w14:paraId="69C09A64" w14:textId="77777777" w:rsidR="0080286A" w:rsidRPr="00B3247A" w:rsidRDefault="0080286A" w:rsidP="000D0225">
            <w:pPr>
              <w:pStyle w:val="table-text"/>
              <w:tabs>
                <w:tab w:val="decimal" w:pos="732"/>
              </w:tabs>
            </w:pPr>
            <w:r w:rsidRPr="00B3247A">
              <w:t>37</w:t>
            </w:r>
          </w:p>
        </w:tc>
      </w:tr>
    </w:tbl>
    <w:p w14:paraId="3962A2D1" w14:textId="0F793A77" w:rsidR="0080286A" w:rsidRDefault="001C4690" w:rsidP="001C4690">
      <w:pPr>
        <w:pStyle w:val="table-notealt-2"/>
        <w:rPr>
          <w:rFonts w:eastAsia="DengXian"/>
          <w:noProof/>
        </w:rPr>
      </w:pPr>
      <w:r w:rsidRPr="00B3247A">
        <w:rPr>
          <w:rFonts w:eastAsia="DengXian"/>
          <w:noProof/>
        </w:rPr>
        <w:t>NOTE</w:t>
      </w:r>
      <w:r w:rsidR="0080286A" w:rsidRPr="00B3247A">
        <w:rPr>
          <w:rFonts w:eastAsia="DengXian"/>
          <w:noProof/>
        </w:rPr>
        <w:t xml:space="preserve">: ICD-10 codes under each AHRQ CCS are included in the supplementary </w:t>
      </w:r>
      <w:r w:rsidR="00CF44B1">
        <w:rPr>
          <w:rFonts w:eastAsia="DengXian"/>
          <w:noProof/>
        </w:rPr>
        <w:t>E</w:t>
      </w:r>
      <w:r w:rsidR="0080286A" w:rsidRPr="00B3247A">
        <w:rPr>
          <w:rFonts w:eastAsia="DengXian"/>
          <w:noProof/>
        </w:rPr>
        <w:t>xcel file, Tab</w:t>
      </w:r>
      <w:r>
        <w:rPr>
          <w:rFonts w:eastAsia="DengXian"/>
          <w:noProof/>
        </w:rPr>
        <w:t> </w:t>
      </w:r>
      <w:r w:rsidR="0080286A" w:rsidRPr="00B3247A">
        <w:rPr>
          <w:rFonts w:eastAsia="DengXian"/>
          <w:noProof/>
        </w:rPr>
        <w:t xml:space="preserve">2. </w:t>
      </w:r>
    </w:p>
    <w:p w14:paraId="57FCFDA6" w14:textId="77777777" w:rsidR="009615BC" w:rsidRDefault="009615BC">
      <w:pPr>
        <w:rPr>
          <w:rFonts w:eastAsia="SimSun"/>
          <w:b/>
          <w:kern w:val="28"/>
          <w:szCs w:val="22"/>
          <w:lang w:eastAsia="zh-CN"/>
        </w:rPr>
      </w:pPr>
      <w:r>
        <w:br w:type="page"/>
      </w:r>
    </w:p>
    <w:p w14:paraId="3D8F9A0B" w14:textId="6DEA89A1" w:rsidR="001C4690" w:rsidRPr="00B3247A" w:rsidRDefault="001C4690" w:rsidP="001C4690">
      <w:pPr>
        <w:pStyle w:val="table-title-ApA"/>
        <w:rPr>
          <w:rFonts w:eastAsia="DengXian"/>
          <w:noProof/>
        </w:rPr>
      </w:pPr>
      <w:bookmarkStart w:id="43" w:name="_Toc2846974"/>
      <w:r w:rsidRPr="00F82955">
        <w:lastRenderedPageBreak/>
        <w:t xml:space="preserve">Table </w:t>
      </w:r>
      <w:r>
        <w:t>A</w:t>
      </w:r>
      <w:r w:rsidRPr="00F82955">
        <w:t>-3</w:t>
      </w:r>
      <w:r>
        <w:br/>
      </w:r>
      <w:r w:rsidRPr="00F82955">
        <w:t xml:space="preserve">Potentially </w:t>
      </w:r>
      <w:r w:rsidR="007C5EC3" w:rsidRPr="00F82955">
        <w:t>planned procedure that may</w:t>
      </w:r>
      <w:r w:rsidR="00CF44B1">
        <w:t xml:space="preserve"> </w:t>
      </w:r>
      <w:r w:rsidR="007C5EC3" w:rsidRPr="00F82955">
        <w:t>be disqual</w:t>
      </w:r>
      <w:r w:rsidRPr="00F82955">
        <w:t>ified</w:t>
      </w:r>
      <w:bookmarkEnd w:id="43"/>
    </w:p>
    <w:tbl>
      <w:tblPr>
        <w:tblW w:w="9360" w:type="dxa"/>
        <w:tblBorders>
          <w:top w:val="single" w:sz="12" w:space="0" w:color="auto"/>
        </w:tblBorders>
        <w:tblLayout w:type="fixed"/>
        <w:tblCellMar>
          <w:left w:w="58" w:type="dxa"/>
          <w:right w:w="58" w:type="dxa"/>
        </w:tblCellMar>
        <w:tblLook w:val="04A0" w:firstRow="1" w:lastRow="0" w:firstColumn="1" w:lastColumn="0" w:noHBand="0" w:noVBand="1"/>
      </w:tblPr>
      <w:tblGrid>
        <w:gridCol w:w="970"/>
        <w:gridCol w:w="7373"/>
        <w:gridCol w:w="1017"/>
      </w:tblGrid>
      <w:tr w:rsidR="001C4690" w:rsidRPr="00B3247A" w14:paraId="562EEAC1" w14:textId="77777777" w:rsidTr="000D0225">
        <w:tc>
          <w:tcPr>
            <w:tcW w:w="9360" w:type="dxa"/>
            <w:gridSpan w:val="3"/>
            <w:tcBorders>
              <w:top w:val="single" w:sz="12" w:space="0" w:color="auto"/>
              <w:bottom w:val="single" w:sz="4" w:space="0" w:color="auto"/>
            </w:tcBorders>
            <w:shd w:val="clear" w:color="auto" w:fill="F2F2F2" w:themeFill="background1" w:themeFillShade="F2"/>
            <w:noWrap/>
            <w:vAlign w:val="bottom"/>
            <w:hideMark/>
          </w:tcPr>
          <w:p w14:paraId="770E2ABB" w14:textId="50E100F5" w:rsidR="001C4690" w:rsidRPr="00F82955" w:rsidRDefault="001C4690" w:rsidP="000D0225">
            <w:pPr>
              <w:pStyle w:val="table-headers"/>
            </w:pPr>
            <w:r w:rsidRPr="00F82955">
              <w:t xml:space="preserve">Panel A: AHRQ CCS </w:t>
            </w:r>
            <w:r w:rsidR="000A182F">
              <w:t>p</w:t>
            </w:r>
            <w:r w:rsidRPr="00F82955">
              <w:t xml:space="preserve">rocedure </w:t>
            </w:r>
            <w:r w:rsidR="000A182F">
              <w:t>c</w:t>
            </w:r>
            <w:r w:rsidRPr="00F82955">
              <w:t>ategories in entirety</w:t>
            </w:r>
          </w:p>
        </w:tc>
      </w:tr>
      <w:tr w:rsidR="001C4690" w:rsidRPr="00B3247A" w14:paraId="24BE2E50" w14:textId="77777777" w:rsidTr="007C5EC3">
        <w:tc>
          <w:tcPr>
            <w:tcW w:w="970" w:type="dxa"/>
            <w:tcBorders>
              <w:top w:val="single" w:sz="4" w:space="0" w:color="auto"/>
              <w:bottom w:val="single" w:sz="4" w:space="0" w:color="auto"/>
            </w:tcBorders>
            <w:shd w:val="clear" w:color="auto" w:fill="auto"/>
            <w:vAlign w:val="bottom"/>
            <w:hideMark/>
          </w:tcPr>
          <w:p w14:paraId="60F0BFB5" w14:textId="77777777" w:rsidR="001C4690" w:rsidRPr="00B3247A" w:rsidRDefault="001C4690" w:rsidP="000D0225">
            <w:pPr>
              <w:pStyle w:val="table-headers"/>
            </w:pPr>
            <w:r w:rsidRPr="00B3247A">
              <w:t>AHRQ CCS</w:t>
            </w:r>
          </w:p>
        </w:tc>
        <w:tc>
          <w:tcPr>
            <w:tcW w:w="7373" w:type="dxa"/>
            <w:tcBorders>
              <w:top w:val="single" w:sz="4" w:space="0" w:color="auto"/>
              <w:bottom w:val="single" w:sz="4" w:space="0" w:color="auto"/>
            </w:tcBorders>
            <w:shd w:val="clear" w:color="auto" w:fill="auto"/>
            <w:vAlign w:val="bottom"/>
            <w:hideMark/>
          </w:tcPr>
          <w:p w14:paraId="0EF77B8B" w14:textId="77777777" w:rsidR="001C4690" w:rsidRPr="00B3247A" w:rsidRDefault="001C4690" w:rsidP="000D0225">
            <w:pPr>
              <w:pStyle w:val="table-headers"/>
            </w:pPr>
            <w:r w:rsidRPr="00B3247A">
              <w:t>CCS description</w:t>
            </w:r>
          </w:p>
        </w:tc>
        <w:tc>
          <w:tcPr>
            <w:tcW w:w="1017" w:type="dxa"/>
            <w:tcBorders>
              <w:top w:val="single" w:sz="4" w:space="0" w:color="auto"/>
              <w:bottom w:val="single" w:sz="4" w:space="0" w:color="auto"/>
            </w:tcBorders>
            <w:shd w:val="clear" w:color="auto" w:fill="auto"/>
            <w:vAlign w:val="bottom"/>
            <w:hideMark/>
          </w:tcPr>
          <w:p w14:paraId="474B2F7B" w14:textId="010767A7" w:rsidR="001C4690" w:rsidRPr="00B3247A" w:rsidRDefault="001C4690" w:rsidP="000D0225">
            <w:pPr>
              <w:pStyle w:val="table-headers"/>
            </w:pPr>
            <w:r w:rsidRPr="00B3247A">
              <w:t xml:space="preserve"># of ICD </w:t>
            </w:r>
            <w:r w:rsidR="007C5EC3" w:rsidRPr="00B3247A">
              <w:t xml:space="preserve">codes </w:t>
            </w:r>
            <w:r w:rsidRPr="00B3247A">
              <w:t>in this CCS</w:t>
            </w:r>
          </w:p>
        </w:tc>
      </w:tr>
      <w:tr w:rsidR="001C4690" w:rsidRPr="00B3247A" w14:paraId="7472FA85" w14:textId="77777777" w:rsidTr="007C5EC3">
        <w:tc>
          <w:tcPr>
            <w:tcW w:w="970" w:type="dxa"/>
            <w:tcBorders>
              <w:top w:val="single" w:sz="4" w:space="0" w:color="auto"/>
            </w:tcBorders>
            <w:noWrap/>
            <w:hideMark/>
          </w:tcPr>
          <w:p w14:paraId="2F038230" w14:textId="77777777" w:rsidR="001C4690" w:rsidRPr="00B3247A" w:rsidRDefault="001C4690" w:rsidP="000D0225">
            <w:pPr>
              <w:pStyle w:val="table-text"/>
              <w:spacing w:before="0" w:after="0"/>
            </w:pPr>
            <w:r w:rsidRPr="00B3247A">
              <w:t>3</w:t>
            </w:r>
          </w:p>
        </w:tc>
        <w:tc>
          <w:tcPr>
            <w:tcW w:w="7373" w:type="dxa"/>
            <w:tcBorders>
              <w:top w:val="single" w:sz="4" w:space="0" w:color="auto"/>
            </w:tcBorders>
            <w:noWrap/>
            <w:hideMark/>
          </w:tcPr>
          <w:p w14:paraId="34A63E16" w14:textId="77777777" w:rsidR="001C4690" w:rsidRPr="00B3247A" w:rsidRDefault="001C4690" w:rsidP="000D0225">
            <w:pPr>
              <w:pStyle w:val="table-text"/>
              <w:spacing w:before="0" w:after="0"/>
            </w:pPr>
            <w:r w:rsidRPr="00B3247A">
              <w:t>Excision destruction or resection of intervertebral disc</w:t>
            </w:r>
          </w:p>
        </w:tc>
        <w:tc>
          <w:tcPr>
            <w:tcW w:w="1017" w:type="dxa"/>
            <w:tcBorders>
              <w:top w:val="single" w:sz="4" w:space="0" w:color="auto"/>
            </w:tcBorders>
            <w:hideMark/>
          </w:tcPr>
          <w:p w14:paraId="68A892E1" w14:textId="77777777" w:rsidR="001C4690" w:rsidRPr="00B3247A" w:rsidRDefault="001C4690" w:rsidP="007C5EC3">
            <w:pPr>
              <w:pStyle w:val="table-text"/>
              <w:tabs>
                <w:tab w:val="decimal" w:pos="690"/>
              </w:tabs>
              <w:spacing w:before="0" w:after="0"/>
            </w:pPr>
            <w:r w:rsidRPr="00B3247A">
              <w:t>42</w:t>
            </w:r>
          </w:p>
        </w:tc>
      </w:tr>
      <w:tr w:rsidR="001C4690" w:rsidRPr="00B3247A" w14:paraId="527BCB94" w14:textId="77777777" w:rsidTr="007C5EC3">
        <w:tc>
          <w:tcPr>
            <w:tcW w:w="970" w:type="dxa"/>
            <w:noWrap/>
            <w:hideMark/>
          </w:tcPr>
          <w:p w14:paraId="7A01AB3C" w14:textId="77777777" w:rsidR="001C4690" w:rsidRPr="00B3247A" w:rsidRDefault="001C4690" w:rsidP="000D0225">
            <w:pPr>
              <w:pStyle w:val="table-text"/>
              <w:spacing w:before="0" w:after="0"/>
            </w:pPr>
            <w:r w:rsidRPr="00B3247A">
              <w:t>5</w:t>
            </w:r>
          </w:p>
        </w:tc>
        <w:tc>
          <w:tcPr>
            <w:tcW w:w="7373" w:type="dxa"/>
            <w:noWrap/>
            <w:hideMark/>
          </w:tcPr>
          <w:p w14:paraId="2D1324CB" w14:textId="77777777" w:rsidR="001C4690" w:rsidRPr="00B3247A" w:rsidRDefault="001C4690" w:rsidP="000D0225">
            <w:pPr>
              <w:pStyle w:val="table-text"/>
              <w:spacing w:before="0" w:after="0"/>
            </w:pPr>
            <w:r w:rsidRPr="00B3247A">
              <w:t>Insertion of catheter or spinal stimulator and injection into spinal canal</w:t>
            </w:r>
          </w:p>
        </w:tc>
        <w:tc>
          <w:tcPr>
            <w:tcW w:w="1017" w:type="dxa"/>
            <w:hideMark/>
          </w:tcPr>
          <w:p w14:paraId="52774D4C" w14:textId="77777777" w:rsidR="001C4690" w:rsidRPr="00B3247A" w:rsidRDefault="001C4690" w:rsidP="007C5EC3">
            <w:pPr>
              <w:pStyle w:val="table-text"/>
              <w:tabs>
                <w:tab w:val="decimal" w:pos="690"/>
              </w:tabs>
              <w:spacing w:before="0" w:after="0"/>
            </w:pPr>
            <w:r w:rsidRPr="00B3247A">
              <w:t>42</w:t>
            </w:r>
          </w:p>
        </w:tc>
      </w:tr>
      <w:tr w:rsidR="001C4690" w:rsidRPr="00B3247A" w14:paraId="1B9B735D" w14:textId="77777777" w:rsidTr="007C5EC3">
        <w:tc>
          <w:tcPr>
            <w:tcW w:w="970" w:type="dxa"/>
            <w:noWrap/>
            <w:hideMark/>
          </w:tcPr>
          <w:p w14:paraId="723DCA46" w14:textId="77777777" w:rsidR="001C4690" w:rsidRPr="00B3247A" w:rsidRDefault="001C4690" w:rsidP="000D0225">
            <w:pPr>
              <w:pStyle w:val="table-text"/>
              <w:spacing w:before="0" w:after="0"/>
            </w:pPr>
            <w:r w:rsidRPr="00B3247A">
              <w:t>9</w:t>
            </w:r>
          </w:p>
        </w:tc>
        <w:tc>
          <w:tcPr>
            <w:tcW w:w="7373" w:type="dxa"/>
            <w:noWrap/>
            <w:hideMark/>
          </w:tcPr>
          <w:p w14:paraId="4785D3A5" w14:textId="77777777" w:rsidR="001C4690" w:rsidRPr="00B3247A" w:rsidRDefault="001C4690" w:rsidP="000D0225">
            <w:pPr>
              <w:pStyle w:val="table-text"/>
              <w:spacing w:before="0" w:after="0"/>
            </w:pPr>
            <w:r w:rsidRPr="00B3247A">
              <w:t>Other OR therapeutic nervous system procedures</w:t>
            </w:r>
          </w:p>
        </w:tc>
        <w:tc>
          <w:tcPr>
            <w:tcW w:w="1017" w:type="dxa"/>
            <w:hideMark/>
          </w:tcPr>
          <w:p w14:paraId="7415304A" w14:textId="77777777" w:rsidR="001C4690" w:rsidRPr="00B3247A" w:rsidRDefault="001C4690" w:rsidP="007C5EC3">
            <w:pPr>
              <w:pStyle w:val="table-text"/>
              <w:tabs>
                <w:tab w:val="decimal" w:pos="690"/>
              </w:tabs>
              <w:spacing w:before="0" w:after="0"/>
            </w:pPr>
            <w:r w:rsidRPr="00B3247A">
              <w:t>1,980</w:t>
            </w:r>
          </w:p>
        </w:tc>
      </w:tr>
      <w:tr w:rsidR="001C4690" w:rsidRPr="00B3247A" w14:paraId="63AC83C2" w14:textId="77777777" w:rsidTr="007C5EC3">
        <w:tc>
          <w:tcPr>
            <w:tcW w:w="970" w:type="dxa"/>
            <w:noWrap/>
            <w:hideMark/>
          </w:tcPr>
          <w:p w14:paraId="35A584F0" w14:textId="77777777" w:rsidR="001C4690" w:rsidRPr="00B3247A" w:rsidRDefault="001C4690" w:rsidP="000D0225">
            <w:pPr>
              <w:pStyle w:val="table-text"/>
              <w:spacing w:before="0" w:after="0"/>
            </w:pPr>
            <w:r w:rsidRPr="00B3247A">
              <w:t>10</w:t>
            </w:r>
          </w:p>
        </w:tc>
        <w:tc>
          <w:tcPr>
            <w:tcW w:w="7373" w:type="dxa"/>
            <w:noWrap/>
            <w:hideMark/>
          </w:tcPr>
          <w:p w14:paraId="29E9AFF9" w14:textId="77777777" w:rsidR="001C4690" w:rsidRPr="00B3247A" w:rsidRDefault="001C4690" w:rsidP="000D0225">
            <w:pPr>
              <w:pStyle w:val="table-text"/>
              <w:spacing w:before="0" w:after="0"/>
            </w:pPr>
            <w:r w:rsidRPr="00B3247A">
              <w:t>Thyroidectomy; partial or complete</w:t>
            </w:r>
          </w:p>
        </w:tc>
        <w:tc>
          <w:tcPr>
            <w:tcW w:w="1017" w:type="dxa"/>
            <w:hideMark/>
          </w:tcPr>
          <w:p w14:paraId="0510B38F" w14:textId="77777777" w:rsidR="001C4690" w:rsidRPr="00B3247A" w:rsidRDefault="001C4690" w:rsidP="007C5EC3">
            <w:pPr>
              <w:pStyle w:val="table-text"/>
              <w:tabs>
                <w:tab w:val="decimal" w:pos="690"/>
              </w:tabs>
              <w:spacing w:before="0" w:after="0"/>
            </w:pPr>
            <w:r w:rsidRPr="00B3247A">
              <w:t>24</w:t>
            </w:r>
          </w:p>
        </w:tc>
      </w:tr>
      <w:tr w:rsidR="001C4690" w:rsidRPr="00B3247A" w14:paraId="05F203F1" w14:textId="77777777" w:rsidTr="007C5EC3">
        <w:tc>
          <w:tcPr>
            <w:tcW w:w="970" w:type="dxa"/>
            <w:noWrap/>
            <w:hideMark/>
          </w:tcPr>
          <w:p w14:paraId="6C4793CC" w14:textId="77777777" w:rsidR="001C4690" w:rsidRPr="00B3247A" w:rsidRDefault="001C4690" w:rsidP="000D0225">
            <w:pPr>
              <w:pStyle w:val="table-text"/>
              <w:spacing w:before="0" w:after="0"/>
            </w:pPr>
            <w:r w:rsidRPr="00B3247A">
              <w:t>12</w:t>
            </w:r>
          </w:p>
        </w:tc>
        <w:tc>
          <w:tcPr>
            <w:tcW w:w="7373" w:type="dxa"/>
            <w:noWrap/>
            <w:hideMark/>
          </w:tcPr>
          <w:p w14:paraId="10FDEFA6" w14:textId="77777777" w:rsidR="001C4690" w:rsidRPr="00B3247A" w:rsidRDefault="001C4690" w:rsidP="000D0225">
            <w:pPr>
              <w:pStyle w:val="table-text"/>
              <w:spacing w:before="0" w:after="0"/>
            </w:pPr>
            <w:r w:rsidRPr="00B3247A">
              <w:t>Therapeutic endocrine procedures</w:t>
            </w:r>
          </w:p>
        </w:tc>
        <w:tc>
          <w:tcPr>
            <w:tcW w:w="1017" w:type="dxa"/>
            <w:hideMark/>
          </w:tcPr>
          <w:p w14:paraId="78DF7490" w14:textId="77777777" w:rsidR="001C4690" w:rsidRPr="00B3247A" w:rsidRDefault="001C4690" w:rsidP="007C5EC3">
            <w:pPr>
              <w:pStyle w:val="table-text"/>
              <w:tabs>
                <w:tab w:val="decimal" w:pos="690"/>
              </w:tabs>
              <w:spacing w:before="0" w:after="0"/>
            </w:pPr>
            <w:r w:rsidRPr="00B3247A">
              <w:t>621</w:t>
            </w:r>
          </w:p>
        </w:tc>
      </w:tr>
      <w:tr w:rsidR="001C4690" w:rsidRPr="00B3247A" w14:paraId="250C237A" w14:textId="77777777" w:rsidTr="007C5EC3">
        <w:tc>
          <w:tcPr>
            <w:tcW w:w="970" w:type="dxa"/>
            <w:noWrap/>
            <w:hideMark/>
          </w:tcPr>
          <w:p w14:paraId="308DE28F" w14:textId="77777777" w:rsidR="001C4690" w:rsidRPr="00B3247A" w:rsidRDefault="001C4690" w:rsidP="000D0225">
            <w:pPr>
              <w:pStyle w:val="table-text"/>
              <w:spacing w:before="0" w:after="0"/>
            </w:pPr>
            <w:r w:rsidRPr="00B3247A">
              <w:t>33</w:t>
            </w:r>
          </w:p>
        </w:tc>
        <w:tc>
          <w:tcPr>
            <w:tcW w:w="7373" w:type="dxa"/>
            <w:noWrap/>
            <w:hideMark/>
          </w:tcPr>
          <w:p w14:paraId="4E394FA8" w14:textId="77777777" w:rsidR="001C4690" w:rsidRPr="00B3247A" w:rsidRDefault="001C4690" w:rsidP="000D0225">
            <w:pPr>
              <w:pStyle w:val="table-text"/>
              <w:spacing w:before="0" w:after="0"/>
            </w:pPr>
            <w:r w:rsidRPr="00B3247A">
              <w:t>Other OR procedures on mouth and throat</w:t>
            </w:r>
          </w:p>
        </w:tc>
        <w:tc>
          <w:tcPr>
            <w:tcW w:w="1017" w:type="dxa"/>
            <w:hideMark/>
          </w:tcPr>
          <w:p w14:paraId="07B1B35B" w14:textId="77777777" w:rsidR="001C4690" w:rsidRPr="00B3247A" w:rsidRDefault="001C4690" w:rsidP="007C5EC3">
            <w:pPr>
              <w:pStyle w:val="table-text"/>
              <w:tabs>
                <w:tab w:val="decimal" w:pos="690"/>
              </w:tabs>
              <w:spacing w:before="0" w:after="0"/>
            </w:pPr>
            <w:r w:rsidRPr="00B3247A">
              <w:t>924</w:t>
            </w:r>
          </w:p>
        </w:tc>
      </w:tr>
      <w:tr w:rsidR="001C4690" w:rsidRPr="00B3247A" w14:paraId="780C7963" w14:textId="77777777" w:rsidTr="007C5EC3">
        <w:tc>
          <w:tcPr>
            <w:tcW w:w="970" w:type="dxa"/>
            <w:noWrap/>
            <w:hideMark/>
          </w:tcPr>
          <w:p w14:paraId="5DB9D350" w14:textId="77777777" w:rsidR="001C4690" w:rsidRPr="00B3247A" w:rsidRDefault="001C4690" w:rsidP="000D0225">
            <w:pPr>
              <w:pStyle w:val="table-text"/>
              <w:spacing w:before="0" w:after="0"/>
            </w:pPr>
            <w:r w:rsidRPr="00B3247A">
              <w:t>36</w:t>
            </w:r>
          </w:p>
        </w:tc>
        <w:tc>
          <w:tcPr>
            <w:tcW w:w="7373" w:type="dxa"/>
            <w:noWrap/>
            <w:hideMark/>
          </w:tcPr>
          <w:p w14:paraId="3CEC95A8" w14:textId="77777777" w:rsidR="001C4690" w:rsidRPr="00B3247A" w:rsidRDefault="001C4690" w:rsidP="000D0225">
            <w:pPr>
              <w:pStyle w:val="table-text"/>
              <w:spacing w:before="0" w:after="0"/>
            </w:pPr>
            <w:r w:rsidRPr="00B3247A">
              <w:t>Lobectomy or pneumonectomy</w:t>
            </w:r>
          </w:p>
        </w:tc>
        <w:tc>
          <w:tcPr>
            <w:tcW w:w="1017" w:type="dxa"/>
            <w:hideMark/>
          </w:tcPr>
          <w:p w14:paraId="5B360F98" w14:textId="77777777" w:rsidR="001C4690" w:rsidRPr="00B3247A" w:rsidRDefault="001C4690" w:rsidP="007C5EC3">
            <w:pPr>
              <w:pStyle w:val="table-text"/>
              <w:tabs>
                <w:tab w:val="decimal" w:pos="690"/>
              </w:tabs>
              <w:spacing w:before="0" w:after="0"/>
            </w:pPr>
            <w:r w:rsidRPr="00B3247A">
              <w:t>74</w:t>
            </w:r>
          </w:p>
        </w:tc>
      </w:tr>
      <w:tr w:rsidR="001C4690" w:rsidRPr="00B3247A" w14:paraId="3258689D" w14:textId="77777777" w:rsidTr="007C5EC3">
        <w:tc>
          <w:tcPr>
            <w:tcW w:w="970" w:type="dxa"/>
            <w:noWrap/>
            <w:hideMark/>
          </w:tcPr>
          <w:p w14:paraId="1199B943" w14:textId="77777777" w:rsidR="001C4690" w:rsidRPr="00B3247A" w:rsidRDefault="001C4690" w:rsidP="000D0225">
            <w:pPr>
              <w:pStyle w:val="table-text"/>
              <w:spacing w:before="0" w:after="0"/>
            </w:pPr>
            <w:r w:rsidRPr="00B3247A">
              <w:t>37</w:t>
            </w:r>
          </w:p>
        </w:tc>
        <w:tc>
          <w:tcPr>
            <w:tcW w:w="7373" w:type="dxa"/>
            <w:noWrap/>
            <w:hideMark/>
          </w:tcPr>
          <w:p w14:paraId="51650133" w14:textId="77777777" w:rsidR="001C4690" w:rsidRPr="00B3247A" w:rsidRDefault="001C4690" w:rsidP="000D0225">
            <w:pPr>
              <w:pStyle w:val="table-text"/>
              <w:spacing w:before="0" w:after="0"/>
            </w:pPr>
            <w:r w:rsidRPr="00B3247A">
              <w:t>Diagnostic bronchoscopy and biopsy of bronchus</w:t>
            </w:r>
          </w:p>
        </w:tc>
        <w:tc>
          <w:tcPr>
            <w:tcW w:w="1017" w:type="dxa"/>
            <w:hideMark/>
          </w:tcPr>
          <w:p w14:paraId="2AEBF4C5" w14:textId="77777777" w:rsidR="001C4690" w:rsidRPr="00B3247A" w:rsidRDefault="001C4690" w:rsidP="007C5EC3">
            <w:pPr>
              <w:pStyle w:val="table-text"/>
              <w:tabs>
                <w:tab w:val="decimal" w:pos="690"/>
              </w:tabs>
              <w:spacing w:before="0" w:after="0"/>
            </w:pPr>
            <w:r w:rsidRPr="00B3247A">
              <w:t>173</w:t>
            </w:r>
          </w:p>
        </w:tc>
      </w:tr>
      <w:tr w:rsidR="001C4690" w:rsidRPr="00B3247A" w14:paraId="4ABD2B0C" w14:textId="77777777" w:rsidTr="007C5EC3">
        <w:tc>
          <w:tcPr>
            <w:tcW w:w="970" w:type="dxa"/>
            <w:noWrap/>
            <w:hideMark/>
          </w:tcPr>
          <w:p w14:paraId="04B2292E" w14:textId="77777777" w:rsidR="001C4690" w:rsidRPr="00B3247A" w:rsidRDefault="001C4690" w:rsidP="000D0225">
            <w:pPr>
              <w:pStyle w:val="table-text"/>
              <w:spacing w:before="0" w:after="0"/>
            </w:pPr>
            <w:r w:rsidRPr="00B3247A">
              <w:t>38</w:t>
            </w:r>
          </w:p>
        </w:tc>
        <w:tc>
          <w:tcPr>
            <w:tcW w:w="7373" w:type="dxa"/>
            <w:noWrap/>
            <w:hideMark/>
          </w:tcPr>
          <w:p w14:paraId="41E26A88" w14:textId="77777777" w:rsidR="001C4690" w:rsidRPr="00B3247A" w:rsidRDefault="001C4690" w:rsidP="000D0225">
            <w:pPr>
              <w:pStyle w:val="table-text"/>
              <w:spacing w:before="0" w:after="0"/>
            </w:pPr>
            <w:r w:rsidRPr="00B3247A">
              <w:t>Other diagnostic procedures on lung and bronchus</w:t>
            </w:r>
          </w:p>
        </w:tc>
        <w:tc>
          <w:tcPr>
            <w:tcW w:w="1017" w:type="dxa"/>
            <w:hideMark/>
          </w:tcPr>
          <w:p w14:paraId="261DAC50" w14:textId="77777777" w:rsidR="001C4690" w:rsidRPr="00B3247A" w:rsidRDefault="001C4690" w:rsidP="007C5EC3">
            <w:pPr>
              <w:pStyle w:val="table-text"/>
              <w:tabs>
                <w:tab w:val="decimal" w:pos="690"/>
              </w:tabs>
              <w:spacing w:before="0" w:after="0"/>
            </w:pPr>
            <w:r w:rsidRPr="00B3247A">
              <w:t>48</w:t>
            </w:r>
          </w:p>
        </w:tc>
      </w:tr>
      <w:tr w:rsidR="001C4690" w:rsidRPr="00B3247A" w14:paraId="1A707BF5" w14:textId="77777777" w:rsidTr="007C5EC3">
        <w:tc>
          <w:tcPr>
            <w:tcW w:w="970" w:type="dxa"/>
            <w:noWrap/>
            <w:hideMark/>
          </w:tcPr>
          <w:p w14:paraId="56295801" w14:textId="77777777" w:rsidR="001C4690" w:rsidRPr="00B3247A" w:rsidRDefault="001C4690" w:rsidP="000D0225">
            <w:pPr>
              <w:pStyle w:val="table-text"/>
              <w:spacing w:before="0" w:after="0"/>
            </w:pPr>
            <w:r w:rsidRPr="00B3247A">
              <w:t>40</w:t>
            </w:r>
          </w:p>
        </w:tc>
        <w:tc>
          <w:tcPr>
            <w:tcW w:w="7373" w:type="dxa"/>
            <w:noWrap/>
            <w:hideMark/>
          </w:tcPr>
          <w:p w14:paraId="0B2206BE" w14:textId="77777777" w:rsidR="001C4690" w:rsidRPr="00B3247A" w:rsidRDefault="001C4690" w:rsidP="000D0225">
            <w:pPr>
              <w:pStyle w:val="table-text"/>
              <w:spacing w:before="0" w:after="0"/>
            </w:pPr>
            <w:r w:rsidRPr="00B3247A">
              <w:t>Other diagnostic procedures on the respiratory system and mediastinum</w:t>
            </w:r>
          </w:p>
        </w:tc>
        <w:tc>
          <w:tcPr>
            <w:tcW w:w="1017" w:type="dxa"/>
            <w:hideMark/>
          </w:tcPr>
          <w:p w14:paraId="33695B79" w14:textId="77777777" w:rsidR="001C4690" w:rsidRPr="00B3247A" w:rsidRDefault="001C4690" w:rsidP="007C5EC3">
            <w:pPr>
              <w:pStyle w:val="table-text"/>
              <w:tabs>
                <w:tab w:val="decimal" w:pos="690"/>
              </w:tabs>
              <w:spacing w:before="0" w:after="0"/>
            </w:pPr>
            <w:r w:rsidRPr="00B3247A">
              <w:t>120</w:t>
            </w:r>
          </w:p>
        </w:tc>
      </w:tr>
      <w:tr w:rsidR="001C4690" w:rsidRPr="00B3247A" w14:paraId="318F90A5" w14:textId="77777777" w:rsidTr="007C5EC3">
        <w:tc>
          <w:tcPr>
            <w:tcW w:w="970" w:type="dxa"/>
            <w:noWrap/>
            <w:hideMark/>
          </w:tcPr>
          <w:p w14:paraId="685012E2" w14:textId="77777777" w:rsidR="001C4690" w:rsidRPr="00B3247A" w:rsidRDefault="001C4690" w:rsidP="000D0225">
            <w:pPr>
              <w:pStyle w:val="table-text"/>
              <w:spacing w:before="0" w:after="0"/>
            </w:pPr>
            <w:r w:rsidRPr="00B3247A">
              <w:t>43</w:t>
            </w:r>
          </w:p>
        </w:tc>
        <w:tc>
          <w:tcPr>
            <w:tcW w:w="7373" w:type="dxa"/>
            <w:noWrap/>
            <w:hideMark/>
          </w:tcPr>
          <w:p w14:paraId="62F160BC" w14:textId="77777777" w:rsidR="001C4690" w:rsidRPr="00B3247A" w:rsidRDefault="001C4690" w:rsidP="000D0225">
            <w:pPr>
              <w:pStyle w:val="table-text"/>
              <w:spacing w:before="0" w:after="0"/>
            </w:pPr>
            <w:r w:rsidRPr="00B3247A">
              <w:t>Heart valve procedures</w:t>
            </w:r>
          </w:p>
        </w:tc>
        <w:tc>
          <w:tcPr>
            <w:tcW w:w="1017" w:type="dxa"/>
            <w:hideMark/>
          </w:tcPr>
          <w:p w14:paraId="6118F711" w14:textId="77777777" w:rsidR="001C4690" w:rsidRPr="00B3247A" w:rsidRDefault="001C4690" w:rsidP="007C5EC3">
            <w:pPr>
              <w:pStyle w:val="table-text"/>
              <w:tabs>
                <w:tab w:val="decimal" w:pos="690"/>
              </w:tabs>
              <w:spacing w:before="0" w:after="0"/>
            </w:pPr>
            <w:r w:rsidRPr="00B3247A">
              <w:t>307</w:t>
            </w:r>
          </w:p>
        </w:tc>
      </w:tr>
      <w:tr w:rsidR="001C4690" w:rsidRPr="00B3247A" w14:paraId="5E9CEDCA" w14:textId="77777777" w:rsidTr="007C5EC3">
        <w:tc>
          <w:tcPr>
            <w:tcW w:w="970" w:type="dxa"/>
            <w:noWrap/>
            <w:hideMark/>
          </w:tcPr>
          <w:p w14:paraId="6BACE01B" w14:textId="77777777" w:rsidR="001C4690" w:rsidRPr="00B3247A" w:rsidRDefault="001C4690" w:rsidP="000D0225">
            <w:pPr>
              <w:pStyle w:val="table-text"/>
              <w:spacing w:before="0" w:after="0"/>
            </w:pPr>
            <w:r w:rsidRPr="00B3247A">
              <w:t>44</w:t>
            </w:r>
          </w:p>
        </w:tc>
        <w:tc>
          <w:tcPr>
            <w:tcW w:w="7373" w:type="dxa"/>
            <w:noWrap/>
            <w:hideMark/>
          </w:tcPr>
          <w:p w14:paraId="621E67AA" w14:textId="77777777" w:rsidR="001C4690" w:rsidRPr="00B3247A" w:rsidRDefault="001C4690" w:rsidP="000D0225">
            <w:pPr>
              <w:pStyle w:val="table-text"/>
              <w:spacing w:before="0" w:after="0"/>
            </w:pPr>
            <w:r w:rsidRPr="00B3247A">
              <w:t>Coronary artery bypass graft (CABG)</w:t>
            </w:r>
          </w:p>
        </w:tc>
        <w:tc>
          <w:tcPr>
            <w:tcW w:w="1017" w:type="dxa"/>
            <w:hideMark/>
          </w:tcPr>
          <w:p w14:paraId="437BC856" w14:textId="77777777" w:rsidR="001C4690" w:rsidRPr="00B3247A" w:rsidRDefault="001C4690" w:rsidP="007C5EC3">
            <w:pPr>
              <w:pStyle w:val="table-text"/>
              <w:tabs>
                <w:tab w:val="decimal" w:pos="690"/>
              </w:tabs>
              <w:spacing w:before="0" w:after="0"/>
            </w:pPr>
            <w:r w:rsidRPr="00B3247A">
              <w:t>296</w:t>
            </w:r>
          </w:p>
        </w:tc>
      </w:tr>
      <w:tr w:rsidR="001C4690" w:rsidRPr="00B3247A" w14:paraId="04FEAE55" w14:textId="77777777" w:rsidTr="007C5EC3">
        <w:tc>
          <w:tcPr>
            <w:tcW w:w="970" w:type="dxa"/>
            <w:noWrap/>
            <w:hideMark/>
          </w:tcPr>
          <w:p w14:paraId="455B3706" w14:textId="77777777" w:rsidR="001C4690" w:rsidRPr="00B3247A" w:rsidRDefault="001C4690" w:rsidP="000D0225">
            <w:pPr>
              <w:pStyle w:val="table-text"/>
              <w:spacing w:before="0" w:after="0"/>
            </w:pPr>
            <w:r w:rsidRPr="00B3247A">
              <w:t>45</w:t>
            </w:r>
          </w:p>
        </w:tc>
        <w:tc>
          <w:tcPr>
            <w:tcW w:w="7373" w:type="dxa"/>
            <w:noWrap/>
            <w:hideMark/>
          </w:tcPr>
          <w:p w14:paraId="575AB672" w14:textId="77777777" w:rsidR="001C4690" w:rsidRPr="00B3247A" w:rsidRDefault="001C4690" w:rsidP="000D0225">
            <w:pPr>
              <w:pStyle w:val="table-text"/>
              <w:spacing w:before="0" w:after="0"/>
            </w:pPr>
            <w:r w:rsidRPr="00B3247A">
              <w:t>Percutaneous transluminal coronary angioplasty (PTCA) with or without stent placement</w:t>
            </w:r>
          </w:p>
        </w:tc>
        <w:tc>
          <w:tcPr>
            <w:tcW w:w="1017" w:type="dxa"/>
            <w:hideMark/>
          </w:tcPr>
          <w:p w14:paraId="4E162860" w14:textId="77777777" w:rsidR="001C4690" w:rsidRPr="00B3247A" w:rsidRDefault="001C4690" w:rsidP="007C5EC3">
            <w:pPr>
              <w:pStyle w:val="table-text"/>
              <w:tabs>
                <w:tab w:val="decimal" w:pos="690"/>
              </w:tabs>
              <w:spacing w:before="0" w:after="0"/>
            </w:pPr>
            <w:r w:rsidRPr="00B3247A">
              <w:t>176</w:t>
            </w:r>
          </w:p>
        </w:tc>
      </w:tr>
      <w:tr w:rsidR="001C4690" w:rsidRPr="00B3247A" w14:paraId="3D80D8E7" w14:textId="77777777" w:rsidTr="007C5EC3">
        <w:tc>
          <w:tcPr>
            <w:tcW w:w="970" w:type="dxa"/>
            <w:noWrap/>
            <w:hideMark/>
          </w:tcPr>
          <w:p w14:paraId="3972AF46" w14:textId="77777777" w:rsidR="001C4690" w:rsidRPr="00B3247A" w:rsidRDefault="001C4690" w:rsidP="000D0225">
            <w:pPr>
              <w:pStyle w:val="table-text"/>
              <w:spacing w:before="0" w:after="0"/>
            </w:pPr>
            <w:r w:rsidRPr="00B3247A">
              <w:t>47</w:t>
            </w:r>
          </w:p>
        </w:tc>
        <w:tc>
          <w:tcPr>
            <w:tcW w:w="7373" w:type="dxa"/>
            <w:noWrap/>
            <w:hideMark/>
          </w:tcPr>
          <w:p w14:paraId="7FBAD356" w14:textId="77777777" w:rsidR="001C4690" w:rsidRPr="00B3247A" w:rsidRDefault="001C4690" w:rsidP="000D0225">
            <w:pPr>
              <w:pStyle w:val="table-text"/>
              <w:spacing w:before="0" w:after="0"/>
            </w:pPr>
            <w:r w:rsidRPr="00B3247A">
              <w:t>Diagnostic cardiac catheterization; coronary arteriography</w:t>
            </w:r>
          </w:p>
        </w:tc>
        <w:tc>
          <w:tcPr>
            <w:tcW w:w="1017" w:type="dxa"/>
            <w:hideMark/>
          </w:tcPr>
          <w:p w14:paraId="3D4A9250" w14:textId="77777777" w:rsidR="001C4690" w:rsidRPr="00B3247A" w:rsidRDefault="001C4690" w:rsidP="007C5EC3">
            <w:pPr>
              <w:pStyle w:val="table-text"/>
              <w:tabs>
                <w:tab w:val="decimal" w:pos="690"/>
              </w:tabs>
              <w:spacing w:before="0" w:after="0"/>
            </w:pPr>
            <w:r w:rsidRPr="00B3247A">
              <w:t>88</w:t>
            </w:r>
          </w:p>
        </w:tc>
      </w:tr>
      <w:tr w:rsidR="001C4690" w:rsidRPr="00B3247A" w14:paraId="3376526C" w14:textId="77777777" w:rsidTr="007C5EC3">
        <w:tc>
          <w:tcPr>
            <w:tcW w:w="970" w:type="dxa"/>
            <w:noWrap/>
            <w:hideMark/>
          </w:tcPr>
          <w:p w14:paraId="130DE545" w14:textId="77777777" w:rsidR="001C4690" w:rsidRPr="00B3247A" w:rsidRDefault="001C4690" w:rsidP="000D0225">
            <w:pPr>
              <w:pStyle w:val="table-text"/>
              <w:spacing w:before="0" w:after="0"/>
            </w:pPr>
            <w:r w:rsidRPr="00B3247A">
              <w:t>48</w:t>
            </w:r>
          </w:p>
        </w:tc>
        <w:tc>
          <w:tcPr>
            <w:tcW w:w="7373" w:type="dxa"/>
            <w:noWrap/>
            <w:hideMark/>
          </w:tcPr>
          <w:p w14:paraId="17214942" w14:textId="77777777" w:rsidR="001C4690" w:rsidRPr="00B3247A" w:rsidRDefault="001C4690" w:rsidP="000D0225">
            <w:pPr>
              <w:pStyle w:val="table-text"/>
              <w:spacing w:before="0" w:after="0"/>
            </w:pPr>
            <w:r w:rsidRPr="00B3247A">
              <w:t>Insertion; revision; replacement; removal of cardiac pacemaker or cardioverter/defibrillator</w:t>
            </w:r>
          </w:p>
        </w:tc>
        <w:tc>
          <w:tcPr>
            <w:tcW w:w="1017" w:type="dxa"/>
            <w:hideMark/>
          </w:tcPr>
          <w:p w14:paraId="73041D80" w14:textId="77777777" w:rsidR="001C4690" w:rsidRPr="00B3247A" w:rsidRDefault="001C4690" w:rsidP="007C5EC3">
            <w:pPr>
              <w:pStyle w:val="table-text"/>
              <w:tabs>
                <w:tab w:val="decimal" w:pos="690"/>
              </w:tabs>
              <w:spacing w:before="0" w:after="0"/>
            </w:pPr>
            <w:r w:rsidRPr="00B3247A">
              <w:t>118</w:t>
            </w:r>
          </w:p>
        </w:tc>
      </w:tr>
      <w:tr w:rsidR="001C4690" w:rsidRPr="00B3247A" w14:paraId="7D8A9B36" w14:textId="77777777" w:rsidTr="007C5EC3">
        <w:tc>
          <w:tcPr>
            <w:tcW w:w="970" w:type="dxa"/>
            <w:noWrap/>
            <w:hideMark/>
          </w:tcPr>
          <w:p w14:paraId="5D44CCC7" w14:textId="77777777" w:rsidR="001C4690" w:rsidRPr="00B3247A" w:rsidRDefault="001C4690" w:rsidP="000D0225">
            <w:pPr>
              <w:pStyle w:val="table-text"/>
              <w:spacing w:before="0" w:after="0"/>
            </w:pPr>
            <w:r w:rsidRPr="00B3247A">
              <w:t>49</w:t>
            </w:r>
          </w:p>
        </w:tc>
        <w:tc>
          <w:tcPr>
            <w:tcW w:w="7373" w:type="dxa"/>
            <w:noWrap/>
            <w:hideMark/>
          </w:tcPr>
          <w:p w14:paraId="3370DC70" w14:textId="77777777" w:rsidR="001C4690" w:rsidRPr="00B3247A" w:rsidRDefault="001C4690" w:rsidP="000D0225">
            <w:pPr>
              <w:pStyle w:val="table-text"/>
              <w:spacing w:before="0" w:after="0"/>
            </w:pPr>
            <w:r w:rsidRPr="00B3247A">
              <w:t>Other OR heart procedures</w:t>
            </w:r>
          </w:p>
        </w:tc>
        <w:tc>
          <w:tcPr>
            <w:tcW w:w="1017" w:type="dxa"/>
            <w:hideMark/>
          </w:tcPr>
          <w:p w14:paraId="0BC58EFB" w14:textId="77777777" w:rsidR="001C4690" w:rsidRPr="00B3247A" w:rsidRDefault="001C4690" w:rsidP="007C5EC3">
            <w:pPr>
              <w:pStyle w:val="table-text"/>
              <w:tabs>
                <w:tab w:val="decimal" w:pos="690"/>
              </w:tabs>
              <w:spacing w:before="0" w:after="0"/>
            </w:pPr>
            <w:r w:rsidRPr="00B3247A">
              <w:t>963</w:t>
            </w:r>
          </w:p>
        </w:tc>
      </w:tr>
      <w:tr w:rsidR="001C4690" w:rsidRPr="00B3247A" w14:paraId="7397356C" w14:textId="77777777" w:rsidTr="007C5EC3">
        <w:tc>
          <w:tcPr>
            <w:tcW w:w="970" w:type="dxa"/>
            <w:noWrap/>
            <w:hideMark/>
          </w:tcPr>
          <w:p w14:paraId="49715D74" w14:textId="77777777" w:rsidR="001C4690" w:rsidRPr="00B3247A" w:rsidRDefault="001C4690" w:rsidP="000D0225">
            <w:pPr>
              <w:pStyle w:val="table-text"/>
              <w:spacing w:before="0" w:after="0"/>
            </w:pPr>
            <w:r w:rsidRPr="00B3247A">
              <w:t>51</w:t>
            </w:r>
          </w:p>
        </w:tc>
        <w:tc>
          <w:tcPr>
            <w:tcW w:w="7373" w:type="dxa"/>
            <w:noWrap/>
            <w:hideMark/>
          </w:tcPr>
          <w:p w14:paraId="1D1B0847" w14:textId="77777777" w:rsidR="001C4690" w:rsidRPr="00B3247A" w:rsidRDefault="001C4690" w:rsidP="000D0225">
            <w:pPr>
              <w:pStyle w:val="table-text"/>
              <w:spacing w:before="0" w:after="0"/>
            </w:pPr>
            <w:r w:rsidRPr="00B3247A">
              <w:t>Endarterectomy; vessel of head and neck</w:t>
            </w:r>
          </w:p>
        </w:tc>
        <w:tc>
          <w:tcPr>
            <w:tcW w:w="1017" w:type="dxa"/>
            <w:hideMark/>
          </w:tcPr>
          <w:p w14:paraId="31195D2B" w14:textId="77777777" w:rsidR="001C4690" w:rsidRPr="00B3247A" w:rsidRDefault="001C4690" w:rsidP="007C5EC3">
            <w:pPr>
              <w:pStyle w:val="table-text"/>
              <w:tabs>
                <w:tab w:val="decimal" w:pos="690"/>
              </w:tabs>
              <w:spacing w:before="0" w:after="0"/>
            </w:pPr>
            <w:r w:rsidRPr="00B3247A">
              <w:t>84</w:t>
            </w:r>
          </w:p>
        </w:tc>
      </w:tr>
      <w:tr w:rsidR="001C4690" w:rsidRPr="00B3247A" w14:paraId="5BC37D96" w14:textId="77777777" w:rsidTr="007C5EC3">
        <w:tc>
          <w:tcPr>
            <w:tcW w:w="970" w:type="dxa"/>
            <w:noWrap/>
            <w:hideMark/>
          </w:tcPr>
          <w:p w14:paraId="0AE960DB" w14:textId="77777777" w:rsidR="001C4690" w:rsidRPr="00B3247A" w:rsidRDefault="001C4690" w:rsidP="000D0225">
            <w:pPr>
              <w:pStyle w:val="table-text"/>
              <w:spacing w:before="0" w:after="0"/>
            </w:pPr>
            <w:r w:rsidRPr="00B3247A">
              <w:t>52</w:t>
            </w:r>
          </w:p>
        </w:tc>
        <w:tc>
          <w:tcPr>
            <w:tcW w:w="7373" w:type="dxa"/>
            <w:noWrap/>
            <w:hideMark/>
          </w:tcPr>
          <w:p w14:paraId="36356556" w14:textId="77777777" w:rsidR="001C4690" w:rsidRPr="00B3247A" w:rsidRDefault="001C4690" w:rsidP="000D0225">
            <w:pPr>
              <w:pStyle w:val="table-text"/>
              <w:spacing w:before="0" w:after="0"/>
            </w:pPr>
            <w:r w:rsidRPr="00B3247A">
              <w:t>Aortic resection; replacement or anastomosis</w:t>
            </w:r>
          </w:p>
        </w:tc>
        <w:tc>
          <w:tcPr>
            <w:tcW w:w="1017" w:type="dxa"/>
            <w:hideMark/>
          </w:tcPr>
          <w:p w14:paraId="397D5B6D" w14:textId="77777777" w:rsidR="001C4690" w:rsidRPr="00B3247A" w:rsidRDefault="001C4690" w:rsidP="007C5EC3">
            <w:pPr>
              <w:pStyle w:val="table-text"/>
              <w:tabs>
                <w:tab w:val="decimal" w:pos="690"/>
              </w:tabs>
              <w:spacing w:before="0" w:after="0"/>
            </w:pPr>
            <w:r w:rsidRPr="00B3247A">
              <w:t>15</w:t>
            </w:r>
          </w:p>
        </w:tc>
      </w:tr>
      <w:tr w:rsidR="001C4690" w:rsidRPr="00B3247A" w14:paraId="08005236" w14:textId="77777777" w:rsidTr="007C5EC3">
        <w:tc>
          <w:tcPr>
            <w:tcW w:w="970" w:type="dxa"/>
            <w:noWrap/>
            <w:hideMark/>
          </w:tcPr>
          <w:p w14:paraId="75B5C785" w14:textId="77777777" w:rsidR="001C4690" w:rsidRPr="00B3247A" w:rsidRDefault="001C4690" w:rsidP="000D0225">
            <w:pPr>
              <w:pStyle w:val="table-text"/>
              <w:spacing w:before="0" w:after="0"/>
            </w:pPr>
            <w:r w:rsidRPr="00B3247A">
              <w:t>53</w:t>
            </w:r>
          </w:p>
        </w:tc>
        <w:tc>
          <w:tcPr>
            <w:tcW w:w="7373" w:type="dxa"/>
            <w:noWrap/>
            <w:hideMark/>
          </w:tcPr>
          <w:p w14:paraId="59B425F6" w14:textId="77777777" w:rsidR="001C4690" w:rsidRPr="00B3247A" w:rsidRDefault="001C4690" w:rsidP="000D0225">
            <w:pPr>
              <w:pStyle w:val="table-text"/>
              <w:spacing w:before="0" w:after="0"/>
            </w:pPr>
            <w:r w:rsidRPr="00B3247A">
              <w:t>Varicose vein stripping; lower limb</w:t>
            </w:r>
          </w:p>
        </w:tc>
        <w:tc>
          <w:tcPr>
            <w:tcW w:w="1017" w:type="dxa"/>
            <w:hideMark/>
          </w:tcPr>
          <w:p w14:paraId="6F2136E4" w14:textId="77777777" w:rsidR="001C4690" w:rsidRPr="00B3247A" w:rsidRDefault="001C4690" w:rsidP="007C5EC3">
            <w:pPr>
              <w:pStyle w:val="table-text"/>
              <w:tabs>
                <w:tab w:val="decimal" w:pos="690"/>
              </w:tabs>
              <w:spacing w:before="0" w:after="0"/>
            </w:pPr>
            <w:r w:rsidRPr="00B3247A">
              <w:t>27</w:t>
            </w:r>
          </w:p>
        </w:tc>
      </w:tr>
      <w:tr w:rsidR="001C4690" w:rsidRPr="00B3247A" w14:paraId="535DBF7E" w14:textId="77777777" w:rsidTr="007C5EC3">
        <w:tc>
          <w:tcPr>
            <w:tcW w:w="970" w:type="dxa"/>
            <w:noWrap/>
            <w:hideMark/>
          </w:tcPr>
          <w:p w14:paraId="0F5E941F" w14:textId="77777777" w:rsidR="001C4690" w:rsidRPr="00B3247A" w:rsidRDefault="001C4690" w:rsidP="000D0225">
            <w:pPr>
              <w:pStyle w:val="table-text"/>
              <w:spacing w:before="0" w:after="0"/>
            </w:pPr>
            <w:r w:rsidRPr="00B3247A">
              <w:t>55</w:t>
            </w:r>
          </w:p>
        </w:tc>
        <w:tc>
          <w:tcPr>
            <w:tcW w:w="7373" w:type="dxa"/>
            <w:noWrap/>
            <w:hideMark/>
          </w:tcPr>
          <w:p w14:paraId="3A652D13" w14:textId="77777777" w:rsidR="001C4690" w:rsidRPr="00B3247A" w:rsidRDefault="001C4690" w:rsidP="000D0225">
            <w:pPr>
              <w:pStyle w:val="table-text"/>
              <w:spacing w:before="0" w:after="0"/>
            </w:pPr>
            <w:r w:rsidRPr="00B3247A">
              <w:t>Peripheral vascular bypass</w:t>
            </w:r>
          </w:p>
        </w:tc>
        <w:tc>
          <w:tcPr>
            <w:tcW w:w="1017" w:type="dxa"/>
            <w:hideMark/>
          </w:tcPr>
          <w:p w14:paraId="567EF423" w14:textId="77777777" w:rsidR="001C4690" w:rsidRPr="00B3247A" w:rsidRDefault="001C4690" w:rsidP="007C5EC3">
            <w:pPr>
              <w:pStyle w:val="table-text"/>
              <w:tabs>
                <w:tab w:val="decimal" w:pos="690"/>
              </w:tabs>
              <w:spacing w:before="0" w:after="0"/>
            </w:pPr>
            <w:r w:rsidRPr="00B3247A">
              <w:t>2,322</w:t>
            </w:r>
          </w:p>
        </w:tc>
      </w:tr>
      <w:tr w:rsidR="001C4690" w:rsidRPr="00B3247A" w14:paraId="17B1FF38" w14:textId="77777777" w:rsidTr="007C5EC3">
        <w:tc>
          <w:tcPr>
            <w:tcW w:w="970" w:type="dxa"/>
            <w:noWrap/>
            <w:hideMark/>
          </w:tcPr>
          <w:p w14:paraId="4E883670" w14:textId="77777777" w:rsidR="001C4690" w:rsidRPr="00B3247A" w:rsidRDefault="001C4690" w:rsidP="000D0225">
            <w:pPr>
              <w:pStyle w:val="table-text"/>
              <w:spacing w:before="0" w:after="0"/>
            </w:pPr>
            <w:r w:rsidRPr="00B3247A">
              <w:t>56</w:t>
            </w:r>
          </w:p>
        </w:tc>
        <w:tc>
          <w:tcPr>
            <w:tcW w:w="7373" w:type="dxa"/>
            <w:noWrap/>
            <w:hideMark/>
          </w:tcPr>
          <w:p w14:paraId="5A9D5594" w14:textId="77777777" w:rsidR="001C4690" w:rsidRPr="00B3247A" w:rsidRDefault="001C4690" w:rsidP="000D0225">
            <w:pPr>
              <w:pStyle w:val="table-text"/>
              <w:spacing w:before="0" w:after="0"/>
            </w:pPr>
            <w:r w:rsidRPr="00B3247A">
              <w:t>Other vascular bypass and shunt; not heart</w:t>
            </w:r>
          </w:p>
        </w:tc>
        <w:tc>
          <w:tcPr>
            <w:tcW w:w="1017" w:type="dxa"/>
            <w:hideMark/>
          </w:tcPr>
          <w:p w14:paraId="60E9085F" w14:textId="77777777" w:rsidR="001C4690" w:rsidRPr="00B3247A" w:rsidRDefault="001C4690" w:rsidP="007C5EC3">
            <w:pPr>
              <w:pStyle w:val="table-text"/>
              <w:tabs>
                <w:tab w:val="decimal" w:pos="690"/>
              </w:tabs>
              <w:spacing w:before="0" w:after="0"/>
            </w:pPr>
            <w:r w:rsidRPr="00B3247A">
              <w:t>800</w:t>
            </w:r>
          </w:p>
        </w:tc>
      </w:tr>
      <w:tr w:rsidR="001C4690" w:rsidRPr="00B3247A" w14:paraId="1F497E98" w14:textId="77777777" w:rsidTr="007C5EC3">
        <w:tc>
          <w:tcPr>
            <w:tcW w:w="970" w:type="dxa"/>
            <w:noWrap/>
            <w:hideMark/>
          </w:tcPr>
          <w:p w14:paraId="2298B49A" w14:textId="77777777" w:rsidR="001C4690" w:rsidRPr="00B3247A" w:rsidRDefault="001C4690" w:rsidP="000D0225">
            <w:pPr>
              <w:pStyle w:val="table-text"/>
              <w:spacing w:before="0" w:after="0"/>
            </w:pPr>
            <w:r w:rsidRPr="00B3247A">
              <w:t>59</w:t>
            </w:r>
          </w:p>
        </w:tc>
        <w:tc>
          <w:tcPr>
            <w:tcW w:w="7373" w:type="dxa"/>
            <w:noWrap/>
            <w:hideMark/>
          </w:tcPr>
          <w:p w14:paraId="575546B2" w14:textId="77777777" w:rsidR="001C4690" w:rsidRPr="00B3247A" w:rsidRDefault="001C4690" w:rsidP="000D0225">
            <w:pPr>
              <w:pStyle w:val="table-text"/>
              <w:spacing w:before="0" w:after="0"/>
            </w:pPr>
            <w:r w:rsidRPr="00B3247A">
              <w:t>Other OR procedures on vessels of head and neck</w:t>
            </w:r>
          </w:p>
        </w:tc>
        <w:tc>
          <w:tcPr>
            <w:tcW w:w="1017" w:type="dxa"/>
            <w:hideMark/>
          </w:tcPr>
          <w:p w14:paraId="7D85F0D4" w14:textId="77777777" w:rsidR="001C4690" w:rsidRPr="00B3247A" w:rsidRDefault="001C4690" w:rsidP="007C5EC3">
            <w:pPr>
              <w:pStyle w:val="table-text"/>
              <w:tabs>
                <w:tab w:val="decimal" w:pos="690"/>
              </w:tabs>
              <w:spacing w:before="0" w:after="0"/>
            </w:pPr>
            <w:r w:rsidRPr="00B3247A">
              <w:t>2,082</w:t>
            </w:r>
          </w:p>
        </w:tc>
      </w:tr>
      <w:tr w:rsidR="001C4690" w:rsidRPr="00B3247A" w14:paraId="504734A9" w14:textId="77777777" w:rsidTr="007C5EC3">
        <w:tc>
          <w:tcPr>
            <w:tcW w:w="970" w:type="dxa"/>
            <w:noWrap/>
            <w:hideMark/>
          </w:tcPr>
          <w:p w14:paraId="618A500E" w14:textId="77777777" w:rsidR="001C4690" w:rsidRPr="00B3247A" w:rsidRDefault="001C4690" w:rsidP="000D0225">
            <w:pPr>
              <w:pStyle w:val="table-text"/>
              <w:spacing w:before="0" w:after="0"/>
            </w:pPr>
            <w:r w:rsidRPr="00B3247A">
              <w:t>62</w:t>
            </w:r>
          </w:p>
        </w:tc>
        <w:tc>
          <w:tcPr>
            <w:tcW w:w="7373" w:type="dxa"/>
            <w:noWrap/>
            <w:hideMark/>
          </w:tcPr>
          <w:p w14:paraId="122E03D4" w14:textId="77777777" w:rsidR="001C4690" w:rsidRPr="00B3247A" w:rsidRDefault="001C4690" w:rsidP="000D0225">
            <w:pPr>
              <w:pStyle w:val="table-text"/>
              <w:spacing w:before="0" w:after="0"/>
            </w:pPr>
            <w:r w:rsidRPr="00B3247A">
              <w:t>Other diagnostic cardiovascular procedures</w:t>
            </w:r>
          </w:p>
        </w:tc>
        <w:tc>
          <w:tcPr>
            <w:tcW w:w="1017" w:type="dxa"/>
            <w:hideMark/>
          </w:tcPr>
          <w:p w14:paraId="0A558E39" w14:textId="77777777" w:rsidR="001C4690" w:rsidRPr="00B3247A" w:rsidRDefault="001C4690" w:rsidP="007C5EC3">
            <w:pPr>
              <w:pStyle w:val="table-text"/>
              <w:tabs>
                <w:tab w:val="decimal" w:pos="690"/>
              </w:tabs>
              <w:spacing w:before="0" w:after="0"/>
            </w:pPr>
            <w:r w:rsidRPr="00B3247A">
              <w:t>832</w:t>
            </w:r>
          </w:p>
        </w:tc>
      </w:tr>
      <w:tr w:rsidR="001C4690" w:rsidRPr="00B3247A" w14:paraId="0B32590D" w14:textId="77777777" w:rsidTr="007C5EC3">
        <w:tc>
          <w:tcPr>
            <w:tcW w:w="970" w:type="dxa"/>
            <w:noWrap/>
            <w:hideMark/>
          </w:tcPr>
          <w:p w14:paraId="56BC259D" w14:textId="77777777" w:rsidR="001C4690" w:rsidRPr="00B3247A" w:rsidRDefault="001C4690" w:rsidP="000D0225">
            <w:pPr>
              <w:pStyle w:val="table-text"/>
              <w:spacing w:before="0" w:after="0"/>
            </w:pPr>
            <w:r w:rsidRPr="00B3247A">
              <w:t>66</w:t>
            </w:r>
          </w:p>
        </w:tc>
        <w:tc>
          <w:tcPr>
            <w:tcW w:w="7373" w:type="dxa"/>
            <w:noWrap/>
            <w:hideMark/>
          </w:tcPr>
          <w:p w14:paraId="0AFBD94C" w14:textId="77777777" w:rsidR="001C4690" w:rsidRPr="00B3247A" w:rsidRDefault="001C4690" w:rsidP="000D0225">
            <w:pPr>
              <w:pStyle w:val="table-text"/>
              <w:spacing w:before="0" w:after="0"/>
            </w:pPr>
            <w:r w:rsidRPr="00B3247A">
              <w:t>Procedures on spleen</w:t>
            </w:r>
          </w:p>
        </w:tc>
        <w:tc>
          <w:tcPr>
            <w:tcW w:w="1017" w:type="dxa"/>
            <w:hideMark/>
          </w:tcPr>
          <w:p w14:paraId="7ACBE33E" w14:textId="77777777" w:rsidR="001C4690" w:rsidRPr="00B3247A" w:rsidRDefault="001C4690" w:rsidP="007C5EC3">
            <w:pPr>
              <w:pStyle w:val="table-text"/>
              <w:tabs>
                <w:tab w:val="decimal" w:pos="690"/>
              </w:tabs>
              <w:spacing w:before="0" w:after="0"/>
            </w:pPr>
            <w:r w:rsidRPr="00B3247A">
              <w:t>51</w:t>
            </w:r>
          </w:p>
        </w:tc>
      </w:tr>
      <w:tr w:rsidR="001C4690" w:rsidRPr="00B3247A" w14:paraId="58EF5786" w14:textId="77777777" w:rsidTr="007C5EC3">
        <w:tc>
          <w:tcPr>
            <w:tcW w:w="970" w:type="dxa"/>
            <w:noWrap/>
            <w:hideMark/>
          </w:tcPr>
          <w:p w14:paraId="258F102E" w14:textId="77777777" w:rsidR="001C4690" w:rsidRPr="00B3247A" w:rsidRDefault="001C4690" w:rsidP="000D0225">
            <w:pPr>
              <w:pStyle w:val="table-text"/>
              <w:spacing w:before="0" w:after="0"/>
            </w:pPr>
            <w:r w:rsidRPr="00B3247A">
              <w:t>67</w:t>
            </w:r>
          </w:p>
        </w:tc>
        <w:tc>
          <w:tcPr>
            <w:tcW w:w="7373" w:type="dxa"/>
            <w:noWrap/>
            <w:hideMark/>
          </w:tcPr>
          <w:p w14:paraId="7C6C80FC" w14:textId="77777777" w:rsidR="001C4690" w:rsidRPr="00B3247A" w:rsidRDefault="001C4690" w:rsidP="000D0225">
            <w:pPr>
              <w:pStyle w:val="table-text"/>
              <w:spacing w:before="0" w:after="0"/>
            </w:pPr>
            <w:r w:rsidRPr="00B3247A">
              <w:t>Other procedures; hemic and lymphatic systems</w:t>
            </w:r>
          </w:p>
        </w:tc>
        <w:tc>
          <w:tcPr>
            <w:tcW w:w="1017" w:type="dxa"/>
            <w:hideMark/>
          </w:tcPr>
          <w:p w14:paraId="699D404D" w14:textId="77777777" w:rsidR="001C4690" w:rsidRPr="00B3247A" w:rsidRDefault="001C4690" w:rsidP="007C5EC3">
            <w:pPr>
              <w:pStyle w:val="table-text"/>
              <w:tabs>
                <w:tab w:val="decimal" w:pos="690"/>
              </w:tabs>
              <w:spacing w:before="0" w:after="0"/>
            </w:pPr>
            <w:r w:rsidRPr="00B3247A">
              <w:t>1,478</w:t>
            </w:r>
          </w:p>
        </w:tc>
      </w:tr>
      <w:tr w:rsidR="001C4690" w:rsidRPr="00B3247A" w14:paraId="068F7DC8" w14:textId="77777777" w:rsidTr="007C5EC3">
        <w:tc>
          <w:tcPr>
            <w:tcW w:w="970" w:type="dxa"/>
            <w:noWrap/>
            <w:hideMark/>
          </w:tcPr>
          <w:p w14:paraId="70FD8EE9" w14:textId="77777777" w:rsidR="001C4690" w:rsidRPr="00B3247A" w:rsidRDefault="001C4690" w:rsidP="000D0225">
            <w:pPr>
              <w:pStyle w:val="table-text"/>
              <w:spacing w:before="0" w:after="0"/>
            </w:pPr>
            <w:r w:rsidRPr="00B3247A">
              <w:t>71</w:t>
            </w:r>
          </w:p>
        </w:tc>
        <w:tc>
          <w:tcPr>
            <w:tcW w:w="7373" w:type="dxa"/>
            <w:noWrap/>
            <w:hideMark/>
          </w:tcPr>
          <w:p w14:paraId="4A607BAD" w14:textId="77777777" w:rsidR="001C4690" w:rsidRPr="00B3247A" w:rsidRDefault="001C4690" w:rsidP="000D0225">
            <w:pPr>
              <w:pStyle w:val="table-text"/>
              <w:spacing w:before="0" w:after="0"/>
            </w:pPr>
            <w:r w:rsidRPr="00B3247A">
              <w:t>Gastrostomy; temporary and permanent</w:t>
            </w:r>
          </w:p>
        </w:tc>
        <w:tc>
          <w:tcPr>
            <w:tcW w:w="1017" w:type="dxa"/>
            <w:hideMark/>
          </w:tcPr>
          <w:p w14:paraId="72757F93" w14:textId="77777777" w:rsidR="001C4690" w:rsidRPr="00B3247A" w:rsidRDefault="001C4690" w:rsidP="007C5EC3">
            <w:pPr>
              <w:pStyle w:val="table-text"/>
              <w:tabs>
                <w:tab w:val="decimal" w:pos="690"/>
              </w:tabs>
              <w:spacing w:before="0" w:after="0"/>
            </w:pPr>
            <w:r w:rsidRPr="00B3247A">
              <w:t>16</w:t>
            </w:r>
          </w:p>
        </w:tc>
      </w:tr>
      <w:tr w:rsidR="001C4690" w:rsidRPr="00B3247A" w14:paraId="49C5D481" w14:textId="77777777" w:rsidTr="007C5EC3">
        <w:tc>
          <w:tcPr>
            <w:tcW w:w="970" w:type="dxa"/>
            <w:noWrap/>
            <w:hideMark/>
          </w:tcPr>
          <w:p w14:paraId="49D9228B" w14:textId="77777777" w:rsidR="001C4690" w:rsidRPr="00B3247A" w:rsidRDefault="001C4690" w:rsidP="000D0225">
            <w:pPr>
              <w:pStyle w:val="table-text"/>
              <w:spacing w:before="0" w:after="0"/>
            </w:pPr>
            <w:r w:rsidRPr="00B3247A">
              <w:t>74</w:t>
            </w:r>
          </w:p>
        </w:tc>
        <w:tc>
          <w:tcPr>
            <w:tcW w:w="7373" w:type="dxa"/>
            <w:noWrap/>
            <w:hideMark/>
          </w:tcPr>
          <w:p w14:paraId="2A0F13E0" w14:textId="77777777" w:rsidR="001C4690" w:rsidRPr="00B3247A" w:rsidRDefault="001C4690" w:rsidP="000D0225">
            <w:pPr>
              <w:pStyle w:val="table-text"/>
              <w:spacing w:before="0" w:after="0"/>
            </w:pPr>
            <w:r w:rsidRPr="00B3247A">
              <w:t>Gastrectomy; partial and total</w:t>
            </w:r>
          </w:p>
        </w:tc>
        <w:tc>
          <w:tcPr>
            <w:tcW w:w="1017" w:type="dxa"/>
            <w:hideMark/>
          </w:tcPr>
          <w:p w14:paraId="1F7A4900" w14:textId="77777777" w:rsidR="001C4690" w:rsidRPr="00B3247A" w:rsidRDefault="001C4690" w:rsidP="007C5EC3">
            <w:pPr>
              <w:pStyle w:val="table-text"/>
              <w:tabs>
                <w:tab w:val="decimal" w:pos="690"/>
              </w:tabs>
              <w:spacing w:before="0" w:after="0"/>
            </w:pPr>
            <w:r w:rsidRPr="00B3247A">
              <w:t>27</w:t>
            </w:r>
          </w:p>
        </w:tc>
      </w:tr>
      <w:tr w:rsidR="001C4690" w:rsidRPr="00B3247A" w14:paraId="084FCF61" w14:textId="77777777" w:rsidTr="007C5EC3">
        <w:tc>
          <w:tcPr>
            <w:tcW w:w="970" w:type="dxa"/>
            <w:noWrap/>
            <w:hideMark/>
          </w:tcPr>
          <w:p w14:paraId="457645BC" w14:textId="77777777" w:rsidR="001C4690" w:rsidRPr="00B3247A" w:rsidRDefault="001C4690" w:rsidP="000D0225">
            <w:pPr>
              <w:pStyle w:val="table-text"/>
              <w:spacing w:before="0" w:after="0"/>
            </w:pPr>
            <w:r w:rsidRPr="00B3247A">
              <w:t>78</w:t>
            </w:r>
          </w:p>
        </w:tc>
        <w:tc>
          <w:tcPr>
            <w:tcW w:w="7373" w:type="dxa"/>
            <w:noWrap/>
            <w:hideMark/>
          </w:tcPr>
          <w:p w14:paraId="655E1436" w14:textId="77777777" w:rsidR="001C4690" w:rsidRPr="00B3247A" w:rsidRDefault="001C4690" w:rsidP="000D0225">
            <w:pPr>
              <w:pStyle w:val="table-text"/>
              <w:spacing w:before="0" w:after="0"/>
            </w:pPr>
            <w:r w:rsidRPr="00B3247A">
              <w:t>Colorectal resection</w:t>
            </w:r>
          </w:p>
        </w:tc>
        <w:tc>
          <w:tcPr>
            <w:tcW w:w="1017" w:type="dxa"/>
            <w:hideMark/>
          </w:tcPr>
          <w:p w14:paraId="653A506E" w14:textId="77777777" w:rsidR="001C4690" w:rsidRPr="00B3247A" w:rsidRDefault="001C4690" w:rsidP="007C5EC3">
            <w:pPr>
              <w:pStyle w:val="table-text"/>
              <w:tabs>
                <w:tab w:val="decimal" w:pos="690"/>
              </w:tabs>
              <w:spacing w:before="0" w:after="0"/>
            </w:pPr>
            <w:r w:rsidRPr="00B3247A">
              <w:t>40</w:t>
            </w:r>
          </w:p>
        </w:tc>
      </w:tr>
      <w:tr w:rsidR="001C4690" w:rsidRPr="00B3247A" w14:paraId="12074137" w14:textId="77777777" w:rsidTr="007C5EC3">
        <w:tc>
          <w:tcPr>
            <w:tcW w:w="970" w:type="dxa"/>
            <w:noWrap/>
            <w:hideMark/>
          </w:tcPr>
          <w:p w14:paraId="78D377E1" w14:textId="77777777" w:rsidR="001C4690" w:rsidRPr="00B3247A" w:rsidRDefault="001C4690" w:rsidP="000D0225">
            <w:pPr>
              <w:pStyle w:val="table-text"/>
              <w:spacing w:before="0" w:after="0"/>
            </w:pPr>
            <w:r w:rsidRPr="00B3247A">
              <w:t>79</w:t>
            </w:r>
          </w:p>
        </w:tc>
        <w:tc>
          <w:tcPr>
            <w:tcW w:w="7373" w:type="dxa"/>
            <w:noWrap/>
            <w:hideMark/>
          </w:tcPr>
          <w:p w14:paraId="63AAE30E" w14:textId="77777777" w:rsidR="001C4690" w:rsidRPr="00B3247A" w:rsidRDefault="001C4690" w:rsidP="000D0225">
            <w:pPr>
              <w:pStyle w:val="table-text"/>
              <w:spacing w:before="0" w:after="0"/>
            </w:pPr>
            <w:r w:rsidRPr="00B3247A">
              <w:t>Excision (partial) of large intestine (not endoscopic)</w:t>
            </w:r>
          </w:p>
        </w:tc>
        <w:tc>
          <w:tcPr>
            <w:tcW w:w="1017" w:type="dxa"/>
            <w:hideMark/>
          </w:tcPr>
          <w:p w14:paraId="2DD574B7" w14:textId="77777777" w:rsidR="001C4690" w:rsidRPr="00B3247A" w:rsidRDefault="001C4690" w:rsidP="007C5EC3">
            <w:pPr>
              <w:pStyle w:val="table-text"/>
              <w:tabs>
                <w:tab w:val="decimal" w:pos="690"/>
              </w:tabs>
              <w:spacing w:before="0" w:after="0"/>
            </w:pPr>
            <w:r w:rsidRPr="00B3247A">
              <w:t>13</w:t>
            </w:r>
          </w:p>
        </w:tc>
      </w:tr>
      <w:tr w:rsidR="001C4690" w:rsidRPr="00B3247A" w14:paraId="23141D25" w14:textId="77777777" w:rsidTr="007C5EC3">
        <w:tc>
          <w:tcPr>
            <w:tcW w:w="970" w:type="dxa"/>
            <w:noWrap/>
            <w:hideMark/>
          </w:tcPr>
          <w:p w14:paraId="3B5D9281" w14:textId="77777777" w:rsidR="001C4690" w:rsidRPr="00B3247A" w:rsidRDefault="001C4690" w:rsidP="000D0225">
            <w:pPr>
              <w:pStyle w:val="table-text"/>
              <w:spacing w:before="0" w:after="0"/>
            </w:pPr>
            <w:r w:rsidRPr="00B3247A">
              <w:t>82</w:t>
            </w:r>
          </w:p>
        </w:tc>
        <w:tc>
          <w:tcPr>
            <w:tcW w:w="7373" w:type="dxa"/>
            <w:noWrap/>
            <w:hideMark/>
          </w:tcPr>
          <w:p w14:paraId="0FCA2932" w14:textId="77777777" w:rsidR="001C4690" w:rsidRPr="00B3247A" w:rsidRDefault="001C4690" w:rsidP="000D0225">
            <w:pPr>
              <w:pStyle w:val="table-text"/>
              <w:spacing w:before="0" w:after="0"/>
            </w:pPr>
            <w:r w:rsidRPr="00B3247A">
              <w:t>Fluoroscopy of the biliary and pancreatic ducts (ERCP ERC and ERP)</w:t>
            </w:r>
          </w:p>
        </w:tc>
        <w:tc>
          <w:tcPr>
            <w:tcW w:w="1017" w:type="dxa"/>
            <w:hideMark/>
          </w:tcPr>
          <w:p w14:paraId="599B1DD5" w14:textId="77777777" w:rsidR="001C4690" w:rsidRPr="00B3247A" w:rsidRDefault="001C4690" w:rsidP="007C5EC3">
            <w:pPr>
              <w:pStyle w:val="table-text"/>
              <w:tabs>
                <w:tab w:val="decimal" w:pos="690"/>
              </w:tabs>
              <w:spacing w:before="0" w:after="0"/>
            </w:pPr>
            <w:r w:rsidRPr="00B3247A">
              <w:t>9</w:t>
            </w:r>
          </w:p>
        </w:tc>
      </w:tr>
      <w:tr w:rsidR="001C4690" w:rsidRPr="00B3247A" w14:paraId="4B867D7A" w14:textId="77777777" w:rsidTr="007C5EC3">
        <w:tc>
          <w:tcPr>
            <w:tcW w:w="970" w:type="dxa"/>
            <w:noWrap/>
            <w:hideMark/>
          </w:tcPr>
          <w:p w14:paraId="55AEE045" w14:textId="77777777" w:rsidR="001C4690" w:rsidRPr="00B3247A" w:rsidRDefault="001C4690" w:rsidP="000D0225">
            <w:pPr>
              <w:pStyle w:val="table-text"/>
              <w:spacing w:before="0" w:after="0"/>
            </w:pPr>
            <w:r w:rsidRPr="00B3247A">
              <w:t>84</w:t>
            </w:r>
          </w:p>
        </w:tc>
        <w:tc>
          <w:tcPr>
            <w:tcW w:w="7373" w:type="dxa"/>
            <w:noWrap/>
            <w:hideMark/>
          </w:tcPr>
          <w:p w14:paraId="30DE8A03" w14:textId="77777777" w:rsidR="001C4690" w:rsidRPr="00B3247A" w:rsidRDefault="001C4690" w:rsidP="000D0225">
            <w:pPr>
              <w:pStyle w:val="table-text"/>
              <w:spacing w:before="0" w:after="0"/>
            </w:pPr>
            <w:r w:rsidRPr="00B3247A">
              <w:t>Cholecystectomy and common duct exploration</w:t>
            </w:r>
          </w:p>
        </w:tc>
        <w:tc>
          <w:tcPr>
            <w:tcW w:w="1017" w:type="dxa"/>
            <w:hideMark/>
          </w:tcPr>
          <w:p w14:paraId="646171D9" w14:textId="77777777" w:rsidR="001C4690" w:rsidRPr="00B3247A" w:rsidRDefault="001C4690" w:rsidP="007C5EC3">
            <w:pPr>
              <w:pStyle w:val="table-text"/>
              <w:tabs>
                <w:tab w:val="decimal" w:pos="690"/>
              </w:tabs>
              <w:spacing w:before="0" w:after="0"/>
            </w:pPr>
            <w:r w:rsidRPr="00B3247A">
              <w:t>5</w:t>
            </w:r>
          </w:p>
        </w:tc>
      </w:tr>
      <w:tr w:rsidR="001C4690" w:rsidRPr="00B3247A" w14:paraId="2D4A9CE3" w14:textId="77777777" w:rsidTr="007C5EC3">
        <w:tc>
          <w:tcPr>
            <w:tcW w:w="970" w:type="dxa"/>
            <w:noWrap/>
            <w:hideMark/>
          </w:tcPr>
          <w:p w14:paraId="01888E29" w14:textId="77777777" w:rsidR="001C4690" w:rsidRPr="00B3247A" w:rsidRDefault="001C4690" w:rsidP="000D0225">
            <w:pPr>
              <w:pStyle w:val="table-text"/>
              <w:spacing w:before="0" w:after="0"/>
            </w:pPr>
            <w:r w:rsidRPr="00B3247A">
              <w:t>85</w:t>
            </w:r>
          </w:p>
        </w:tc>
        <w:tc>
          <w:tcPr>
            <w:tcW w:w="7373" w:type="dxa"/>
            <w:noWrap/>
            <w:hideMark/>
          </w:tcPr>
          <w:p w14:paraId="6EC27064" w14:textId="77777777" w:rsidR="001C4690" w:rsidRPr="00B3247A" w:rsidRDefault="001C4690" w:rsidP="000D0225">
            <w:pPr>
              <w:pStyle w:val="table-text"/>
              <w:spacing w:before="0" w:after="0"/>
            </w:pPr>
            <w:r w:rsidRPr="00B3247A">
              <w:t>Inguinal and femoral hernia repair</w:t>
            </w:r>
          </w:p>
        </w:tc>
        <w:tc>
          <w:tcPr>
            <w:tcW w:w="1017" w:type="dxa"/>
            <w:hideMark/>
          </w:tcPr>
          <w:p w14:paraId="345EA0B2" w14:textId="77777777" w:rsidR="001C4690" w:rsidRPr="00B3247A" w:rsidRDefault="001C4690" w:rsidP="007C5EC3">
            <w:pPr>
              <w:pStyle w:val="table-text"/>
              <w:tabs>
                <w:tab w:val="decimal" w:pos="690"/>
              </w:tabs>
              <w:spacing w:before="0" w:after="0"/>
            </w:pPr>
            <w:r w:rsidRPr="00B3247A">
              <w:t>54</w:t>
            </w:r>
          </w:p>
        </w:tc>
      </w:tr>
      <w:tr w:rsidR="001C4690" w:rsidRPr="00B3247A" w14:paraId="1AD8CA87" w14:textId="77777777" w:rsidTr="007C5EC3">
        <w:tc>
          <w:tcPr>
            <w:tcW w:w="970" w:type="dxa"/>
            <w:noWrap/>
            <w:hideMark/>
          </w:tcPr>
          <w:p w14:paraId="22717746" w14:textId="77777777" w:rsidR="001C4690" w:rsidRPr="00B3247A" w:rsidRDefault="001C4690" w:rsidP="000D0225">
            <w:pPr>
              <w:pStyle w:val="table-text"/>
              <w:spacing w:before="0" w:after="0"/>
            </w:pPr>
            <w:r w:rsidRPr="00B3247A">
              <w:t>86</w:t>
            </w:r>
          </w:p>
        </w:tc>
        <w:tc>
          <w:tcPr>
            <w:tcW w:w="7373" w:type="dxa"/>
            <w:noWrap/>
            <w:hideMark/>
          </w:tcPr>
          <w:p w14:paraId="75F984DB" w14:textId="77777777" w:rsidR="001C4690" w:rsidRPr="00B3247A" w:rsidRDefault="001C4690" w:rsidP="000D0225">
            <w:pPr>
              <w:pStyle w:val="table-text"/>
              <w:spacing w:before="0" w:after="0"/>
            </w:pPr>
            <w:r w:rsidRPr="00B3247A">
              <w:t>Other hernia repair</w:t>
            </w:r>
          </w:p>
        </w:tc>
        <w:tc>
          <w:tcPr>
            <w:tcW w:w="1017" w:type="dxa"/>
            <w:hideMark/>
          </w:tcPr>
          <w:p w14:paraId="006AA9E4" w14:textId="77777777" w:rsidR="001C4690" w:rsidRPr="00B3247A" w:rsidRDefault="001C4690" w:rsidP="007C5EC3">
            <w:pPr>
              <w:pStyle w:val="table-text"/>
              <w:tabs>
                <w:tab w:val="decimal" w:pos="690"/>
              </w:tabs>
              <w:spacing w:before="0" w:after="0"/>
            </w:pPr>
            <w:r w:rsidRPr="00B3247A">
              <w:t>24</w:t>
            </w:r>
          </w:p>
        </w:tc>
      </w:tr>
      <w:tr w:rsidR="001C4690" w:rsidRPr="00B3247A" w14:paraId="53F82F4D" w14:textId="77777777" w:rsidTr="009615BC">
        <w:tc>
          <w:tcPr>
            <w:tcW w:w="970" w:type="dxa"/>
            <w:tcBorders>
              <w:bottom w:val="nil"/>
            </w:tcBorders>
            <w:noWrap/>
            <w:hideMark/>
          </w:tcPr>
          <w:p w14:paraId="09DE5A60" w14:textId="77777777" w:rsidR="001C4690" w:rsidRPr="00B3247A" w:rsidRDefault="001C4690" w:rsidP="000D0225">
            <w:pPr>
              <w:pStyle w:val="table-text"/>
              <w:spacing w:before="0" w:after="0"/>
            </w:pPr>
            <w:r w:rsidRPr="00B3247A">
              <w:t>87</w:t>
            </w:r>
          </w:p>
        </w:tc>
        <w:tc>
          <w:tcPr>
            <w:tcW w:w="7373" w:type="dxa"/>
            <w:tcBorders>
              <w:bottom w:val="nil"/>
            </w:tcBorders>
            <w:noWrap/>
            <w:hideMark/>
          </w:tcPr>
          <w:p w14:paraId="323DCEFC" w14:textId="77777777" w:rsidR="001C4690" w:rsidRPr="00B3247A" w:rsidRDefault="001C4690" w:rsidP="000D0225">
            <w:pPr>
              <w:pStyle w:val="table-text"/>
              <w:spacing w:before="0" w:after="0"/>
            </w:pPr>
            <w:r w:rsidRPr="00B3247A">
              <w:t>Laparoscopy (GI only)</w:t>
            </w:r>
          </w:p>
        </w:tc>
        <w:tc>
          <w:tcPr>
            <w:tcW w:w="1017" w:type="dxa"/>
            <w:tcBorders>
              <w:bottom w:val="nil"/>
            </w:tcBorders>
            <w:hideMark/>
          </w:tcPr>
          <w:p w14:paraId="083A5AED" w14:textId="77777777" w:rsidR="001C4690" w:rsidRPr="00B3247A" w:rsidRDefault="001C4690" w:rsidP="007C5EC3">
            <w:pPr>
              <w:pStyle w:val="table-text"/>
              <w:tabs>
                <w:tab w:val="decimal" w:pos="690"/>
              </w:tabs>
              <w:spacing w:before="0" w:after="0"/>
            </w:pPr>
            <w:r w:rsidRPr="00B3247A">
              <w:t>9</w:t>
            </w:r>
          </w:p>
        </w:tc>
      </w:tr>
      <w:tr w:rsidR="001C4690" w:rsidRPr="00B3247A" w14:paraId="12EFFBB6" w14:textId="77777777" w:rsidTr="009615BC">
        <w:tc>
          <w:tcPr>
            <w:tcW w:w="970" w:type="dxa"/>
            <w:tcBorders>
              <w:top w:val="nil"/>
              <w:bottom w:val="single" w:sz="4" w:space="0" w:color="auto"/>
            </w:tcBorders>
            <w:noWrap/>
            <w:hideMark/>
          </w:tcPr>
          <w:p w14:paraId="733B8A5D" w14:textId="77777777" w:rsidR="001C4690" w:rsidRPr="00B3247A" w:rsidRDefault="001C4690" w:rsidP="000D0225">
            <w:pPr>
              <w:pStyle w:val="table-text"/>
              <w:spacing w:before="0" w:after="0"/>
            </w:pPr>
            <w:r w:rsidRPr="00B3247A">
              <w:t>89</w:t>
            </w:r>
          </w:p>
        </w:tc>
        <w:tc>
          <w:tcPr>
            <w:tcW w:w="7373" w:type="dxa"/>
            <w:tcBorders>
              <w:top w:val="nil"/>
              <w:bottom w:val="single" w:sz="4" w:space="0" w:color="auto"/>
            </w:tcBorders>
            <w:noWrap/>
            <w:hideMark/>
          </w:tcPr>
          <w:p w14:paraId="4E38197B" w14:textId="77777777" w:rsidR="001C4690" w:rsidRPr="00B3247A" w:rsidRDefault="001C4690" w:rsidP="000D0225">
            <w:pPr>
              <w:pStyle w:val="table-text"/>
              <w:spacing w:before="0" w:after="0"/>
            </w:pPr>
            <w:r w:rsidRPr="00B3247A">
              <w:t>Exploratory laparotomy</w:t>
            </w:r>
          </w:p>
        </w:tc>
        <w:tc>
          <w:tcPr>
            <w:tcW w:w="1017" w:type="dxa"/>
            <w:tcBorders>
              <w:top w:val="nil"/>
              <w:bottom w:val="single" w:sz="4" w:space="0" w:color="auto"/>
            </w:tcBorders>
            <w:hideMark/>
          </w:tcPr>
          <w:p w14:paraId="59365BB9" w14:textId="77777777" w:rsidR="001C4690" w:rsidRPr="00B3247A" w:rsidRDefault="001C4690" w:rsidP="007C5EC3">
            <w:pPr>
              <w:pStyle w:val="table-text"/>
              <w:tabs>
                <w:tab w:val="decimal" w:pos="690"/>
              </w:tabs>
              <w:spacing w:before="0" w:after="0"/>
            </w:pPr>
            <w:r w:rsidRPr="00B3247A">
              <w:t>7</w:t>
            </w:r>
          </w:p>
        </w:tc>
      </w:tr>
    </w:tbl>
    <w:p w14:paraId="6E3CFFDE" w14:textId="590BAE58" w:rsidR="009615BC" w:rsidRDefault="009615BC" w:rsidP="009615BC">
      <w:pPr>
        <w:pStyle w:val="table-continued"/>
      </w:pPr>
      <w:r>
        <w:t>(continued)</w:t>
      </w:r>
    </w:p>
    <w:p w14:paraId="2A4E2A50" w14:textId="7B69CA3A" w:rsidR="009615BC" w:rsidRPr="00B3247A" w:rsidRDefault="009615BC" w:rsidP="009615BC">
      <w:pPr>
        <w:pStyle w:val="table-titlecontinued"/>
        <w:rPr>
          <w:rFonts w:eastAsia="DengXian"/>
          <w:noProof/>
        </w:rPr>
      </w:pPr>
      <w:r w:rsidRPr="00F82955">
        <w:lastRenderedPageBreak/>
        <w:t xml:space="preserve">Table </w:t>
      </w:r>
      <w:r>
        <w:t>A</w:t>
      </w:r>
      <w:r w:rsidRPr="00F82955">
        <w:t>-3</w:t>
      </w:r>
      <w:r>
        <w:t xml:space="preserve"> (continued)</w:t>
      </w:r>
      <w:r>
        <w:br/>
      </w:r>
      <w:r w:rsidRPr="00F82955">
        <w:t>Potentially planned procedure that may</w:t>
      </w:r>
      <w:r w:rsidR="000A182F">
        <w:t xml:space="preserve"> </w:t>
      </w:r>
      <w:r w:rsidRPr="00F82955">
        <w:t>be disqualified</w:t>
      </w:r>
    </w:p>
    <w:tbl>
      <w:tblPr>
        <w:tblW w:w="9360" w:type="dxa"/>
        <w:tblBorders>
          <w:top w:val="single" w:sz="12" w:space="0" w:color="auto"/>
        </w:tblBorders>
        <w:tblLayout w:type="fixed"/>
        <w:tblCellMar>
          <w:left w:w="58" w:type="dxa"/>
          <w:right w:w="58" w:type="dxa"/>
        </w:tblCellMar>
        <w:tblLook w:val="04A0" w:firstRow="1" w:lastRow="0" w:firstColumn="1" w:lastColumn="0" w:noHBand="0" w:noVBand="1"/>
      </w:tblPr>
      <w:tblGrid>
        <w:gridCol w:w="970"/>
        <w:gridCol w:w="7373"/>
        <w:gridCol w:w="1017"/>
      </w:tblGrid>
      <w:tr w:rsidR="009615BC" w:rsidRPr="00B3247A" w14:paraId="62D6448F" w14:textId="77777777" w:rsidTr="009E60BE">
        <w:tc>
          <w:tcPr>
            <w:tcW w:w="9360" w:type="dxa"/>
            <w:gridSpan w:val="3"/>
            <w:tcBorders>
              <w:top w:val="single" w:sz="12" w:space="0" w:color="auto"/>
              <w:bottom w:val="single" w:sz="4" w:space="0" w:color="auto"/>
            </w:tcBorders>
            <w:shd w:val="clear" w:color="auto" w:fill="F2F2F2" w:themeFill="background1" w:themeFillShade="F2"/>
            <w:noWrap/>
            <w:vAlign w:val="bottom"/>
            <w:hideMark/>
          </w:tcPr>
          <w:p w14:paraId="13BA081F" w14:textId="77E6813B" w:rsidR="009615BC" w:rsidRPr="00F82955" w:rsidRDefault="009615BC" w:rsidP="009E60BE">
            <w:pPr>
              <w:pStyle w:val="table-headers"/>
            </w:pPr>
            <w:r w:rsidRPr="00F82955">
              <w:t xml:space="preserve">Panel A: AHRQ CCS </w:t>
            </w:r>
            <w:r w:rsidR="000A182F">
              <w:t>p</w:t>
            </w:r>
            <w:r w:rsidRPr="00F82955">
              <w:t xml:space="preserve">rocedure </w:t>
            </w:r>
            <w:r w:rsidR="000A182F">
              <w:t>c</w:t>
            </w:r>
            <w:r w:rsidRPr="00F82955">
              <w:t>ategories in entirety</w:t>
            </w:r>
          </w:p>
        </w:tc>
      </w:tr>
      <w:tr w:rsidR="009615BC" w:rsidRPr="00B3247A" w14:paraId="05761BD2" w14:textId="77777777" w:rsidTr="009E60BE">
        <w:tc>
          <w:tcPr>
            <w:tcW w:w="970" w:type="dxa"/>
            <w:tcBorders>
              <w:top w:val="single" w:sz="4" w:space="0" w:color="auto"/>
              <w:bottom w:val="single" w:sz="4" w:space="0" w:color="auto"/>
            </w:tcBorders>
            <w:shd w:val="clear" w:color="auto" w:fill="auto"/>
            <w:vAlign w:val="bottom"/>
            <w:hideMark/>
          </w:tcPr>
          <w:p w14:paraId="5110FDBC" w14:textId="77777777" w:rsidR="009615BC" w:rsidRPr="00B3247A" w:rsidRDefault="009615BC" w:rsidP="009E60BE">
            <w:pPr>
              <w:pStyle w:val="table-headers"/>
            </w:pPr>
            <w:r w:rsidRPr="00B3247A">
              <w:t>AHRQ CCS</w:t>
            </w:r>
          </w:p>
        </w:tc>
        <w:tc>
          <w:tcPr>
            <w:tcW w:w="7373" w:type="dxa"/>
            <w:tcBorders>
              <w:top w:val="single" w:sz="4" w:space="0" w:color="auto"/>
              <w:bottom w:val="single" w:sz="4" w:space="0" w:color="auto"/>
            </w:tcBorders>
            <w:shd w:val="clear" w:color="auto" w:fill="auto"/>
            <w:vAlign w:val="bottom"/>
            <w:hideMark/>
          </w:tcPr>
          <w:p w14:paraId="13E302B2" w14:textId="77777777" w:rsidR="009615BC" w:rsidRPr="00B3247A" w:rsidRDefault="009615BC" w:rsidP="009E60BE">
            <w:pPr>
              <w:pStyle w:val="table-headers"/>
            </w:pPr>
            <w:r w:rsidRPr="00B3247A">
              <w:t>CCS description</w:t>
            </w:r>
          </w:p>
        </w:tc>
        <w:tc>
          <w:tcPr>
            <w:tcW w:w="1017" w:type="dxa"/>
            <w:tcBorders>
              <w:top w:val="single" w:sz="4" w:space="0" w:color="auto"/>
              <w:bottom w:val="single" w:sz="4" w:space="0" w:color="auto"/>
            </w:tcBorders>
            <w:shd w:val="clear" w:color="auto" w:fill="auto"/>
            <w:vAlign w:val="bottom"/>
            <w:hideMark/>
          </w:tcPr>
          <w:p w14:paraId="06EB21A3" w14:textId="77777777" w:rsidR="009615BC" w:rsidRPr="00B3247A" w:rsidRDefault="009615BC" w:rsidP="009E60BE">
            <w:pPr>
              <w:pStyle w:val="table-headers"/>
            </w:pPr>
            <w:r w:rsidRPr="00B3247A">
              <w:t># of ICD codes in this CCS</w:t>
            </w:r>
          </w:p>
        </w:tc>
      </w:tr>
      <w:tr w:rsidR="001C4690" w:rsidRPr="00B3247A" w14:paraId="21C9FD3F" w14:textId="77777777" w:rsidTr="007C5EC3">
        <w:tc>
          <w:tcPr>
            <w:tcW w:w="970" w:type="dxa"/>
            <w:noWrap/>
            <w:hideMark/>
          </w:tcPr>
          <w:p w14:paraId="1B983A5A" w14:textId="77777777" w:rsidR="001C4690" w:rsidRPr="00B3247A" w:rsidRDefault="001C4690" w:rsidP="000D0225">
            <w:pPr>
              <w:pStyle w:val="table-text"/>
              <w:spacing w:before="0" w:after="0"/>
            </w:pPr>
            <w:r w:rsidRPr="00B3247A">
              <w:t>99</w:t>
            </w:r>
          </w:p>
        </w:tc>
        <w:tc>
          <w:tcPr>
            <w:tcW w:w="7373" w:type="dxa"/>
            <w:noWrap/>
            <w:hideMark/>
          </w:tcPr>
          <w:p w14:paraId="3A03623E" w14:textId="77777777" w:rsidR="001C4690" w:rsidRPr="00B3247A" w:rsidRDefault="001C4690" w:rsidP="000D0225">
            <w:pPr>
              <w:pStyle w:val="table-text"/>
              <w:spacing w:before="0" w:after="0"/>
            </w:pPr>
            <w:r w:rsidRPr="00B3247A">
              <w:t>Other OR gastrointestinal therapeutic procedures</w:t>
            </w:r>
          </w:p>
        </w:tc>
        <w:tc>
          <w:tcPr>
            <w:tcW w:w="1017" w:type="dxa"/>
            <w:hideMark/>
          </w:tcPr>
          <w:p w14:paraId="2EDCAC4E" w14:textId="77777777" w:rsidR="001C4690" w:rsidRPr="00B3247A" w:rsidRDefault="001C4690" w:rsidP="007C5EC3">
            <w:pPr>
              <w:pStyle w:val="table-text"/>
              <w:tabs>
                <w:tab w:val="decimal" w:pos="690"/>
              </w:tabs>
              <w:spacing w:before="0" w:after="0"/>
            </w:pPr>
            <w:r w:rsidRPr="00B3247A">
              <w:t>1,527</w:t>
            </w:r>
          </w:p>
        </w:tc>
      </w:tr>
      <w:tr w:rsidR="001C4690" w:rsidRPr="00B3247A" w14:paraId="3A88B391" w14:textId="77777777" w:rsidTr="007C5EC3">
        <w:tc>
          <w:tcPr>
            <w:tcW w:w="970" w:type="dxa"/>
            <w:noWrap/>
            <w:hideMark/>
          </w:tcPr>
          <w:p w14:paraId="5D051A8C" w14:textId="77777777" w:rsidR="001C4690" w:rsidRPr="00B3247A" w:rsidRDefault="001C4690" w:rsidP="000D0225">
            <w:pPr>
              <w:pStyle w:val="table-text"/>
              <w:spacing w:before="0" w:after="0"/>
            </w:pPr>
            <w:r w:rsidRPr="00B3247A">
              <w:t>104</w:t>
            </w:r>
          </w:p>
        </w:tc>
        <w:tc>
          <w:tcPr>
            <w:tcW w:w="7373" w:type="dxa"/>
            <w:noWrap/>
            <w:hideMark/>
          </w:tcPr>
          <w:p w14:paraId="27D863B3" w14:textId="77777777" w:rsidR="001C4690" w:rsidRPr="00B3247A" w:rsidRDefault="001C4690" w:rsidP="000D0225">
            <w:pPr>
              <w:pStyle w:val="table-text"/>
              <w:spacing w:before="0" w:after="0"/>
            </w:pPr>
            <w:r w:rsidRPr="00B3247A">
              <w:t>Nephrectomy; partial or complete</w:t>
            </w:r>
          </w:p>
        </w:tc>
        <w:tc>
          <w:tcPr>
            <w:tcW w:w="1017" w:type="dxa"/>
            <w:hideMark/>
          </w:tcPr>
          <w:p w14:paraId="337580A7" w14:textId="77777777" w:rsidR="001C4690" w:rsidRPr="00B3247A" w:rsidRDefault="001C4690" w:rsidP="007C5EC3">
            <w:pPr>
              <w:pStyle w:val="table-text"/>
              <w:tabs>
                <w:tab w:val="decimal" w:pos="690"/>
              </w:tabs>
              <w:spacing w:before="0" w:after="0"/>
            </w:pPr>
            <w:r w:rsidRPr="00B3247A">
              <w:t>34</w:t>
            </w:r>
          </w:p>
        </w:tc>
      </w:tr>
      <w:tr w:rsidR="001C4690" w:rsidRPr="00B3247A" w14:paraId="0E60A6C3" w14:textId="77777777" w:rsidTr="007C5EC3">
        <w:tc>
          <w:tcPr>
            <w:tcW w:w="970" w:type="dxa"/>
            <w:noWrap/>
            <w:hideMark/>
          </w:tcPr>
          <w:p w14:paraId="295D9FA3" w14:textId="77777777" w:rsidR="001C4690" w:rsidRPr="00B3247A" w:rsidRDefault="001C4690" w:rsidP="000D0225">
            <w:pPr>
              <w:pStyle w:val="table-text"/>
              <w:spacing w:before="0" w:after="0"/>
            </w:pPr>
            <w:r w:rsidRPr="00B3247A">
              <w:t>106</w:t>
            </w:r>
          </w:p>
        </w:tc>
        <w:tc>
          <w:tcPr>
            <w:tcW w:w="7373" w:type="dxa"/>
            <w:noWrap/>
            <w:hideMark/>
          </w:tcPr>
          <w:p w14:paraId="07C20184" w14:textId="77777777" w:rsidR="001C4690" w:rsidRPr="00B3247A" w:rsidRDefault="001C4690" w:rsidP="000D0225">
            <w:pPr>
              <w:pStyle w:val="table-text"/>
              <w:spacing w:before="0" w:after="0"/>
            </w:pPr>
            <w:r w:rsidRPr="00B3247A">
              <w:t>Genitourinary incontinence procedures</w:t>
            </w:r>
          </w:p>
        </w:tc>
        <w:tc>
          <w:tcPr>
            <w:tcW w:w="1017" w:type="dxa"/>
            <w:hideMark/>
          </w:tcPr>
          <w:p w14:paraId="38C0DB80" w14:textId="77777777" w:rsidR="001C4690" w:rsidRPr="00B3247A" w:rsidRDefault="001C4690" w:rsidP="007C5EC3">
            <w:pPr>
              <w:pStyle w:val="table-text"/>
              <w:tabs>
                <w:tab w:val="decimal" w:pos="690"/>
              </w:tabs>
              <w:spacing w:before="0" w:after="0"/>
            </w:pPr>
            <w:r w:rsidRPr="00B3247A">
              <w:t>12</w:t>
            </w:r>
          </w:p>
        </w:tc>
      </w:tr>
      <w:tr w:rsidR="001C4690" w:rsidRPr="00B3247A" w14:paraId="5F0E9246" w14:textId="77777777" w:rsidTr="007C5EC3">
        <w:tc>
          <w:tcPr>
            <w:tcW w:w="970" w:type="dxa"/>
            <w:noWrap/>
            <w:hideMark/>
          </w:tcPr>
          <w:p w14:paraId="2CEA3E10" w14:textId="77777777" w:rsidR="001C4690" w:rsidRPr="00B3247A" w:rsidRDefault="001C4690" w:rsidP="000D0225">
            <w:pPr>
              <w:pStyle w:val="table-text"/>
              <w:spacing w:before="0" w:after="0"/>
            </w:pPr>
            <w:r w:rsidRPr="00B3247A">
              <w:t>107</w:t>
            </w:r>
          </w:p>
        </w:tc>
        <w:tc>
          <w:tcPr>
            <w:tcW w:w="7373" w:type="dxa"/>
            <w:noWrap/>
            <w:hideMark/>
          </w:tcPr>
          <w:p w14:paraId="315BC0A2" w14:textId="77777777" w:rsidR="001C4690" w:rsidRPr="00B3247A" w:rsidRDefault="001C4690" w:rsidP="000D0225">
            <w:pPr>
              <w:pStyle w:val="table-text"/>
              <w:spacing w:before="0" w:after="0"/>
            </w:pPr>
            <w:r w:rsidRPr="00B3247A">
              <w:t>Extracorporeal lithotripsy; urinary</w:t>
            </w:r>
          </w:p>
        </w:tc>
        <w:tc>
          <w:tcPr>
            <w:tcW w:w="1017" w:type="dxa"/>
            <w:hideMark/>
          </w:tcPr>
          <w:p w14:paraId="27F9D202" w14:textId="77777777" w:rsidR="001C4690" w:rsidRPr="00B3247A" w:rsidRDefault="001C4690" w:rsidP="007C5EC3">
            <w:pPr>
              <w:pStyle w:val="table-text"/>
              <w:tabs>
                <w:tab w:val="decimal" w:pos="690"/>
              </w:tabs>
              <w:spacing w:before="0" w:after="0"/>
            </w:pPr>
            <w:r w:rsidRPr="00B3247A">
              <w:t>43</w:t>
            </w:r>
          </w:p>
        </w:tc>
      </w:tr>
      <w:tr w:rsidR="001C4690" w:rsidRPr="00B3247A" w14:paraId="7745D5FE" w14:textId="77777777" w:rsidTr="007C5EC3">
        <w:tc>
          <w:tcPr>
            <w:tcW w:w="970" w:type="dxa"/>
            <w:noWrap/>
            <w:hideMark/>
          </w:tcPr>
          <w:p w14:paraId="4D0E7F51" w14:textId="77777777" w:rsidR="001C4690" w:rsidRPr="00B3247A" w:rsidRDefault="001C4690" w:rsidP="000D0225">
            <w:pPr>
              <w:pStyle w:val="table-text"/>
              <w:spacing w:before="0" w:after="0"/>
            </w:pPr>
            <w:r w:rsidRPr="00B3247A">
              <w:t>109</w:t>
            </w:r>
          </w:p>
        </w:tc>
        <w:tc>
          <w:tcPr>
            <w:tcW w:w="7373" w:type="dxa"/>
            <w:noWrap/>
            <w:hideMark/>
          </w:tcPr>
          <w:p w14:paraId="403711E1" w14:textId="77777777" w:rsidR="001C4690" w:rsidRPr="00B3247A" w:rsidRDefault="001C4690" w:rsidP="000D0225">
            <w:pPr>
              <w:pStyle w:val="table-text"/>
              <w:spacing w:before="0" w:after="0"/>
            </w:pPr>
            <w:r w:rsidRPr="00B3247A">
              <w:t>Procedures on the urethra</w:t>
            </w:r>
          </w:p>
        </w:tc>
        <w:tc>
          <w:tcPr>
            <w:tcW w:w="1017" w:type="dxa"/>
            <w:hideMark/>
          </w:tcPr>
          <w:p w14:paraId="1BB5BB35" w14:textId="77777777" w:rsidR="001C4690" w:rsidRPr="00B3247A" w:rsidRDefault="001C4690" w:rsidP="007C5EC3">
            <w:pPr>
              <w:pStyle w:val="table-text"/>
              <w:tabs>
                <w:tab w:val="decimal" w:pos="690"/>
              </w:tabs>
              <w:spacing w:before="0" w:after="0"/>
            </w:pPr>
            <w:r w:rsidRPr="00B3247A">
              <w:t>227</w:t>
            </w:r>
          </w:p>
        </w:tc>
      </w:tr>
      <w:tr w:rsidR="001C4690" w:rsidRPr="00B3247A" w14:paraId="05336637" w14:textId="77777777" w:rsidTr="007C5EC3">
        <w:tc>
          <w:tcPr>
            <w:tcW w:w="970" w:type="dxa"/>
            <w:noWrap/>
            <w:hideMark/>
          </w:tcPr>
          <w:p w14:paraId="4D2F7B5E" w14:textId="77777777" w:rsidR="001C4690" w:rsidRPr="00B3247A" w:rsidRDefault="001C4690" w:rsidP="000D0225">
            <w:pPr>
              <w:pStyle w:val="table-text"/>
              <w:spacing w:before="0" w:after="0"/>
            </w:pPr>
            <w:r w:rsidRPr="00B3247A">
              <w:t>112</w:t>
            </w:r>
          </w:p>
        </w:tc>
        <w:tc>
          <w:tcPr>
            <w:tcW w:w="7373" w:type="dxa"/>
            <w:noWrap/>
            <w:hideMark/>
          </w:tcPr>
          <w:p w14:paraId="319C95FF" w14:textId="77777777" w:rsidR="001C4690" w:rsidRPr="00B3247A" w:rsidRDefault="001C4690" w:rsidP="000D0225">
            <w:pPr>
              <w:pStyle w:val="table-text"/>
              <w:spacing w:before="0" w:after="0"/>
            </w:pPr>
            <w:r w:rsidRPr="00B3247A">
              <w:t>Other OR therapeutic procedures of urinary tract</w:t>
            </w:r>
          </w:p>
        </w:tc>
        <w:tc>
          <w:tcPr>
            <w:tcW w:w="1017" w:type="dxa"/>
            <w:hideMark/>
          </w:tcPr>
          <w:p w14:paraId="5F333119" w14:textId="77777777" w:rsidR="001C4690" w:rsidRPr="00B3247A" w:rsidRDefault="001C4690" w:rsidP="007C5EC3">
            <w:pPr>
              <w:pStyle w:val="table-text"/>
              <w:tabs>
                <w:tab w:val="decimal" w:pos="690"/>
              </w:tabs>
              <w:spacing w:before="0" w:after="0"/>
            </w:pPr>
            <w:r w:rsidRPr="00B3247A">
              <w:t>1,214</w:t>
            </w:r>
          </w:p>
        </w:tc>
      </w:tr>
      <w:tr w:rsidR="001C4690" w:rsidRPr="00B3247A" w14:paraId="451981CC" w14:textId="77777777" w:rsidTr="007C5EC3">
        <w:tc>
          <w:tcPr>
            <w:tcW w:w="970" w:type="dxa"/>
            <w:noWrap/>
            <w:hideMark/>
          </w:tcPr>
          <w:p w14:paraId="1FE4F1F9" w14:textId="77777777" w:rsidR="001C4690" w:rsidRPr="00B3247A" w:rsidRDefault="001C4690" w:rsidP="000D0225">
            <w:pPr>
              <w:pStyle w:val="table-text"/>
              <w:spacing w:before="0" w:after="0"/>
            </w:pPr>
            <w:r w:rsidRPr="00B3247A">
              <w:t>113</w:t>
            </w:r>
          </w:p>
        </w:tc>
        <w:tc>
          <w:tcPr>
            <w:tcW w:w="7373" w:type="dxa"/>
            <w:noWrap/>
            <w:hideMark/>
          </w:tcPr>
          <w:p w14:paraId="2D239475" w14:textId="77777777" w:rsidR="001C4690" w:rsidRPr="00B3247A" w:rsidRDefault="001C4690" w:rsidP="000D0225">
            <w:pPr>
              <w:pStyle w:val="table-text"/>
              <w:spacing w:before="0" w:after="0"/>
            </w:pPr>
            <w:r w:rsidRPr="00B3247A">
              <w:t>Transurethral resection of prostate (TURP)</w:t>
            </w:r>
          </w:p>
        </w:tc>
        <w:tc>
          <w:tcPr>
            <w:tcW w:w="1017" w:type="dxa"/>
            <w:hideMark/>
          </w:tcPr>
          <w:p w14:paraId="49030C6B" w14:textId="77777777" w:rsidR="001C4690" w:rsidRPr="00B3247A" w:rsidRDefault="001C4690" w:rsidP="007C5EC3">
            <w:pPr>
              <w:pStyle w:val="table-text"/>
              <w:tabs>
                <w:tab w:val="decimal" w:pos="690"/>
              </w:tabs>
              <w:spacing w:before="0" w:after="0"/>
            </w:pPr>
            <w:r w:rsidRPr="00B3247A">
              <w:t>6</w:t>
            </w:r>
          </w:p>
        </w:tc>
      </w:tr>
      <w:tr w:rsidR="001C4690" w:rsidRPr="00B3247A" w14:paraId="0F1E2D20" w14:textId="77777777" w:rsidTr="007C5EC3">
        <w:tc>
          <w:tcPr>
            <w:tcW w:w="970" w:type="dxa"/>
            <w:noWrap/>
            <w:hideMark/>
          </w:tcPr>
          <w:p w14:paraId="7E955529" w14:textId="77777777" w:rsidR="001C4690" w:rsidRPr="00B3247A" w:rsidRDefault="001C4690" w:rsidP="000D0225">
            <w:pPr>
              <w:pStyle w:val="table-text"/>
              <w:spacing w:before="0" w:after="0"/>
            </w:pPr>
            <w:r w:rsidRPr="00B3247A">
              <w:t>114</w:t>
            </w:r>
          </w:p>
        </w:tc>
        <w:tc>
          <w:tcPr>
            <w:tcW w:w="7373" w:type="dxa"/>
            <w:noWrap/>
            <w:hideMark/>
          </w:tcPr>
          <w:p w14:paraId="41F0EEDF" w14:textId="77777777" w:rsidR="001C4690" w:rsidRPr="00B3247A" w:rsidRDefault="001C4690" w:rsidP="000D0225">
            <w:pPr>
              <w:pStyle w:val="table-text"/>
              <w:spacing w:before="0" w:after="0"/>
            </w:pPr>
            <w:r w:rsidRPr="00B3247A">
              <w:t>Open prostatectomy</w:t>
            </w:r>
          </w:p>
        </w:tc>
        <w:tc>
          <w:tcPr>
            <w:tcW w:w="1017" w:type="dxa"/>
            <w:hideMark/>
          </w:tcPr>
          <w:p w14:paraId="5308A6EB" w14:textId="77777777" w:rsidR="001C4690" w:rsidRPr="00B3247A" w:rsidRDefault="001C4690" w:rsidP="007C5EC3">
            <w:pPr>
              <w:pStyle w:val="table-text"/>
              <w:tabs>
                <w:tab w:val="decimal" w:pos="690"/>
              </w:tabs>
              <w:spacing w:before="0" w:after="0"/>
            </w:pPr>
            <w:r w:rsidRPr="00B3247A">
              <w:t>8</w:t>
            </w:r>
          </w:p>
        </w:tc>
      </w:tr>
      <w:tr w:rsidR="001C4690" w:rsidRPr="00B3247A" w14:paraId="340719BF" w14:textId="77777777" w:rsidTr="007C5EC3">
        <w:tc>
          <w:tcPr>
            <w:tcW w:w="970" w:type="dxa"/>
            <w:noWrap/>
            <w:hideMark/>
          </w:tcPr>
          <w:p w14:paraId="13B5DBED" w14:textId="77777777" w:rsidR="001C4690" w:rsidRPr="00B3247A" w:rsidRDefault="001C4690" w:rsidP="000D0225">
            <w:pPr>
              <w:pStyle w:val="table-text"/>
              <w:spacing w:before="0" w:after="0"/>
            </w:pPr>
            <w:r w:rsidRPr="00B3247A">
              <w:t>119</w:t>
            </w:r>
          </w:p>
        </w:tc>
        <w:tc>
          <w:tcPr>
            <w:tcW w:w="7373" w:type="dxa"/>
            <w:noWrap/>
            <w:hideMark/>
          </w:tcPr>
          <w:p w14:paraId="42C2C886" w14:textId="77777777" w:rsidR="001C4690" w:rsidRPr="00B3247A" w:rsidRDefault="001C4690" w:rsidP="000D0225">
            <w:pPr>
              <w:pStyle w:val="table-text"/>
              <w:spacing w:before="0" w:after="0"/>
            </w:pPr>
            <w:r w:rsidRPr="00B3247A">
              <w:t>Oophorectomy; unilateral and bilateral</w:t>
            </w:r>
          </w:p>
        </w:tc>
        <w:tc>
          <w:tcPr>
            <w:tcW w:w="1017" w:type="dxa"/>
            <w:hideMark/>
          </w:tcPr>
          <w:p w14:paraId="459383B6" w14:textId="77777777" w:rsidR="001C4690" w:rsidRPr="00B3247A" w:rsidRDefault="001C4690" w:rsidP="007C5EC3">
            <w:pPr>
              <w:pStyle w:val="table-text"/>
              <w:tabs>
                <w:tab w:val="decimal" w:pos="690"/>
              </w:tabs>
              <w:spacing w:before="0" w:after="0"/>
            </w:pPr>
            <w:r w:rsidRPr="00B3247A">
              <w:t>15</w:t>
            </w:r>
          </w:p>
        </w:tc>
      </w:tr>
      <w:tr w:rsidR="001C4690" w:rsidRPr="00B3247A" w14:paraId="11A0059F" w14:textId="77777777" w:rsidTr="007C5EC3">
        <w:tc>
          <w:tcPr>
            <w:tcW w:w="970" w:type="dxa"/>
            <w:noWrap/>
            <w:hideMark/>
          </w:tcPr>
          <w:p w14:paraId="0F73714F" w14:textId="77777777" w:rsidR="001C4690" w:rsidRPr="00B3247A" w:rsidRDefault="001C4690" w:rsidP="000D0225">
            <w:pPr>
              <w:pStyle w:val="table-text"/>
              <w:spacing w:before="0" w:after="0"/>
            </w:pPr>
            <w:r w:rsidRPr="00B3247A">
              <w:t>120</w:t>
            </w:r>
          </w:p>
        </w:tc>
        <w:tc>
          <w:tcPr>
            <w:tcW w:w="7373" w:type="dxa"/>
            <w:noWrap/>
            <w:hideMark/>
          </w:tcPr>
          <w:p w14:paraId="5ACE8AA9" w14:textId="77777777" w:rsidR="001C4690" w:rsidRPr="00B3247A" w:rsidRDefault="001C4690" w:rsidP="000D0225">
            <w:pPr>
              <w:pStyle w:val="table-text"/>
              <w:spacing w:before="0" w:after="0"/>
            </w:pPr>
            <w:r w:rsidRPr="00B3247A">
              <w:t>Other operations on ovary</w:t>
            </w:r>
          </w:p>
        </w:tc>
        <w:tc>
          <w:tcPr>
            <w:tcW w:w="1017" w:type="dxa"/>
            <w:hideMark/>
          </w:tcPr>
          <w:p w14:paraId="40AA609E" w14:textId="77777777" w:rsidR="001C4690" w:rsidRPr="00B3247A" w:rsidRDefault="001C4690" w:rsidP="007C5EC3">
            <w:pPr>
              <w:pStyle w:val="table-text"/>
              <w:tabs>
                <w:tab w:val="decimal" w:pos="690"/>
              </w:tabs>
              <w:spacing w:before="0" w:after="0"/>
            </w:pPr>
            <w:r w:rsidRPr="00B3247A">
              <w:t>142</w:t>
            </w:r>
          </w:p>
        </w:tc>
      </w:tr>
      <w:tr w:rsidR="001C4690" w:rsidRPr="00B3247A" w14:paraId="7690E77C" w14:textId="77777777" w:rsidTr="007C5EC3">
        <w:tc>
          <w:tcPr>
            <w:tcW w:w="970" w:type="dxa"/>
            <w:noWrap/>
            <w:hideMark/>
          </w:tcPr>
          <w:p w14:paraId="430456D0" w14:textId="77777777" w:rsidR="001C4690" w:rsidRPr="00B3247A" w:rsidRDefault="001C4690" w:rsidP="000D0225">
            <w:pPr>
              <w:pStyle w:val="table-text"/>
              <w:spacing w:before="0" w:after="0"/>
            </w:pPr>
            <w:r w:rsidRPr="00B3247A">
              <w:t>124</w:t>
            </w:r>
          </w:p>
        </w:tc>
        <w:tc>
          <w:tcPr>
            <w:tcW w:w="7373" w:type="dxa"/>
            <w:noWrap/>
            <w:hideMark/>
          </w:tcPr>
          <w:p w14:paraId="1883504B" w14:textId="77777777" w:rsidR="001C4690" w:rsidRPr="00B3247A" w:rsidRDefault="001C4690" w:rsidP="000D0225">
            <w:pPr>
              <w:pStyle w:val="table-text"/>
              <w:spacing w:before="0" w:after="0"/>
            </w:pPr>
            <w:r w:rsidRPr="00B3247A">
              <w:t>Hysterectomy; abdominal and vaginal</w:t>
            </w:r>
          </w:p>
        </w:tc>
        <w:tc>
          <w:tcPr>
            <w:tcW w:w="1017" w:type="dxa"/>
            <w:hideMark/>
          </w:tcPr>
          <w:p w14:paraId="00AC01DA" w14:textId="77777777" w:rsidR="001C4690" w:rsidRPr="00B3247A" w:rsidRDefault="001C4690" w:rsidP="007C5EC3">
            <w:pPr>
              <w:pStyle w:val="table-text"/>
              <w:tabs>
                <w:tab w:val="decimal" w:pos="690"/>
              </w:tabs>
              <w:spacing w:before="0" w:after="0"/>
            </w:pPr>
            <w:r w:rsidRPr="00B3247A">
              <w:t>10</w:t>
            </w:r>
          </w:p>
        </w:tc>
      </w:tr>
      <w:tr w:rsidR="001C4690" w:rsidRPr="00B3247A" w14:paraId="55D12CE2" w14:textId="77777777" w:rsidTr="007C5EC3">
        <w:tc>
          <w:tcPr>
            <w:tcW w:w="970" w:type="dxa"/>
            <w:noWrap/>
            <w:hideMark/>
          </w:tcPr>
          <w:p w14:paraId="300D85B8" w14:textId="77777777" w:rsidR="001C4690" w:rsidRPr="00B3247A" w:rsidRDefault="001C4690" w:rsidP="000D0225">
            <w:pPr>
              <w:pStyle w:val="table-text"/>
              <w:spacing w:before="0" w:after="0"/>
            </w:pPr>
            <w:r w:rsidRPr="00B3247A">
              <w:t>129</w:t>
            </w:r>
          </w:p>
        </w:tc>
        <w:tc>
          <w:tcPr>
            <w:tcW w:w="7373" w:type="dxa"/>
            <w:noWrap/>
            <w:hideMark/>
          </w:tcPr>
          <w:p w14:paraId="11CFBF7C" w14:textId="77777777" w:rsidR="001C4690" w:rsidRPr="00B3247A" w:rsidRDefault="001C4690" w:rsidP="000D0225">
            <w:pPr>
              <w:pStyle w:val="table-text"/>
              <w:spacing w:before="0" w:after="0"/>
            </w:pPr>
            <w:r w:rsidRPr="00B3247A">
              <w:t>Repair of cystocele and rectocele; obliteration of vaginal vault</w:t>
            </w:r>
          </w:p>
        </w:tc>
        <w:tc>
          <w:tcPr>
            <w:tcW w:w="1017" w:type="dxa"/>
            <w:hideMark/>
          </w:tcPr>
          <w:p w14:paraId="69F1B124" w14:textId="77777777" w:rsidR="001C4690" w:rsidRPr="00B3247A" w:rsidRDefault="001C4690" w:rsidP="007C5EC3">
            <w:pPr>
              <w:pStyle w:val="table-text"/>
              <w:tabs>
                <w:tab w:val="decimal" w:pos="690"/>
              </w:tabs>
              <w:spacing w:before="0" w:after="0"/>
            </w:pPr>
            <w:r w:rsidRPr="00B3247A">
              <w:t>4</w:t>
            </w:r>
          </w:p>
        </w:tc>
      </w:tr>
      <w:tr w:rsidR="001C4690" w:rsidRPr="00B3247A" w14:paraId="554942A1" w14:textId="77777777" w:rsidTr="007C5EC3">
        <w:tc>
          <w:tcPr>
            <w:tcW w:w="970" w:type="dxa"/>
            <w:noWrap/>
            <w:hideMark/>
          </w:tcPr>
          <w:p w14:paraId="54B3C46D" w14:textId="77777777" w:rsidR="001C4690" w:rsidRPr="00B3247A" w:rsidRDefault="001C4690" w:rsidP="000D0225">
            <w:pPr>
              <w:pStyle w:val="table-text"/>
              <w:spacing w:before="0" w:after="0"/>
            </w:pPr>
            <w:r w:rsidRPr="00B3247A">
              <w:t>132</w:t>
            </w:r>
          </w:p>
        </w:tc>
        <w:tc>
          <w:tcPr>
            <w:tcW w:w="7373" w:type="dxa"/>
            <w:noWrap/>
            <w:hideMark/>
          </w:tcPr>
          <w:p w14:paraId="0F8359C6" w14:textId="77777777" w:rsidR="001C4690" w:rsidRPr="00B3247A" w:rsidRDefault="001C4690" w:rsidP="000D0225">
            <w:pPr>
              <w:pStyle w:val="table-text"/>
              <w:spacing w:before="0" w:after="0"/>
            </w:pPr>
            <w:r w:rsidRPr="00B3247A">
              <w:t>Other OR therapeutic procedures; female organs</w:t>
            </w:r>
          </w:p>
        </w:tc>
        <w:tc>
          <w:tcPr>
            <w:tcW w:w="1017" w:type="dxa"/>
            <w:hideMark/>
          </w:tcPr>
          <w:p w14:paraId="3D17C20B" w14:textId="77777777" w:rsidR="001C4690" w:rsidRPr="00B3247A" w:rsidRDefault="001C4690" w:rsidP="007C5EC3">
            <w:pPr>
              <w:pStyle w:val="table-text"/>
              <w:tabs>
                <w:tab w:val="decimal" w:pos="690"/>
              </w:tabs>
              <w:spacing w:before="0" w:after="0"/>
            </w:pPr>
            <w:r w:rsidRPr="00B3247A">
              <w:t>589</w:t>
            </w:r>
          </w:p>
        </w:tc>
      </w:tr>
      <w:tr w:rsidR="001C4690" w:rsidRPr="00B3247A" w14:paraId="54F96BD5" w14:textId="77777777" w:rsidTr="007C5EC3">
        <w:tc>
          <w:tcPr>
            <w:tcW w:w="970" w:type="dxa"/>
            <w:noWrap/>
            <w:hideMark/>
          </w:tcPr>
          <w:p w14:paraId="768E0688" w14:textId="77777777" w:rsidR="001C4690" w:rsidRPr="00B3247A" w:rsidRDefault="001C4690" w:rsidP="000D0225">
            <w:pPr>
              <w:pStyle w:val="table-text"/>
              <w:spacing w:before="0" w:after="0"/>
            </w:pPr>
            <w:r w:rsidRPr="00B3247A">
              <w:t>142</w:t>
            </w:r>
          </w:p>
        </w:tc>
        <w:tc>
          <w:tcPr>
            <w:tcW w:w="7373" w:type="dxa"/>
            <w:noWrap/>
            <w:hideMark/>
          </w:tcPr>
          <w:p w14:paraId="419D8CC3" w14:textId="77777777" w:rsidR="001C4690" w:rsidRPr="00B3247A" w:rsidRDefault="001C4690" w:rsidP="000D0225">
            <w:pPr>
              <w:pStyle w:val="table-text"/>
              <w:spacing w:before="0" w:after="0"/>
            </w:pPr>
            <w:r w:rsidRPr="00B3247A">
              <w:t>Partial excision bone</w:t>
            </w:r>
          </w:p>
        </w:tc>
        <w:tc>
          <w:tcPr>
            <w:tcW w:w="1017" w:type="dxa"/>
            <w:hideMark/>
          </w:tcPr>
          <w:p w14:paraId="542DEA55" w14:textId="77777777" w:rsidR="001C4690" w:rsidRPr="00B3247A" w:rsidRDefault="001C4690" w:rsidP="007C5EC3">
            <w:pPr>
              <w:pStyle w:val="table-text"/>
              <w:tabs>
                <w:tab w:val="decimal" w:pos="690"/>
              </w:tabs>
              <w:spacing w:before="0" w:after="0"/>
            </w:pPr>
            <w:r w:rsidRPr="00B3247A">
              <w:t>260</w:t>
            </w:r>
          </w:p>
        </w:tc>
      </w:tr>
      <w:tr w:rsidR="001C4690" w:rsidRPr="00B3247A" w14:paraId="76F808F1" w14:textId="77777777" w:rsidTr="007C5EC3">
        <w:tc>
          <w:tcPr>
            <w:tcW w:w="970" w:type="dxa"/>
            <w:noWrap/>
            <w:hideMark/>
          </w:tcPr>
          <w:p w14:paraId="7FAAA93C" w14:textId="77777777" w:rsidR="001C4690" w:rsidRPr="00B3247A" w:rsidRDefault="001C4690" w:rsidP="000D0225">
            <w:pPr>
              <w:pStyle w:val="table-text"/>
              <w:spacing w:before="0" w:after="0"/>
            </w:pPr>
            <w:r w:rsidRPr="00B3247A">
              <w:t>152</w:t>
            </w:r>
          </w:p>
        </w:tc>
        <w:tc>
          <w:tcPr>
            <w:tcW w:w="7373" w:type="dxa"/>
            <w:noWrap/>
            <w:hideMark/>
          </w:tcPr>
          <w:p w14:paraId="512B6CD0" w14:textId="77777777" w:rsidR="001C4690" w:rsidRPr="00B3247A" w:rsidRDefault="001C4690" w:rsidP="000D0225">
            <w:pPr>
              <w:pStyle w:val="table-text"/>
              <w:spacing w:before="0" w:after="0"/>
            </w:pPr>
            <w:r w:rsidRPr="00B3247A">
              <w:t>Arthroplasty knee</w:t>
            </w:r>
          </w:p>
        </w:tc>
        <w:tc>
          <w:tcPr>
            <w:tcW w:w="1017" w:type="dxa"/>
            <w:hideMark/>
          </w:tcPr>
          <w:p w14:paraId="09FA57E2" w14:textId="77777777" w:rsidR="001C4690" w:rsidRPr="00B3247A" w:rsidRDefault="001C4690" w:rsidP="007C5EC3">
            <w:pPr>
              <w:pStyle w:val="table-text"/>
              <w:tabs>
                <w:tab w:val="decimal" w:pos="690"/>
              </w:tabs>
              <w:spacing w:before="0" w:after="0"/>
            </w:pPr>
            <w:r w:rsidRPr="00B3247A">
              <w:t>68</w:t>
            </w:r>
          </w:p>
        </w:tc>
      </w:tr>
      <w:tr w:rsidR="001C4690" w:rsidRPr="00B3247A" w14:paraId="0E84F8CA" w14:textId="77777777" w:rsidTr="007C5EC3">
        <w:tc>
          <w:tcPr>
            <w:tcW w:w="970" w:type="dxa"/>
            <w:noWrap/>
            <w:hideMark/>
          </w:tcPr>
          <w:p w14:paraId="247BF772" w14:textId="77777777" w:rsidR="001C4690" w:rsidRPr="00B3247A" w:rsidRDefault="001C4690" w:rsidP="000D0225">
            <w:pPr>
              <w:pStyle w:val="table-text"/>
              <w:spacing w:before="0" w:after="0"/>
            </w:pPr>
            <w:r w:rsidRPr="00B3247A">
              <w:t>153</w:t>
            </w:r>
          </w:p>
        </w:tc>
        <w:tc>
          <w:tcPr>
            <w:tcW w:w="7373" w:type="dxa"/>
            <w:noWrap/>
            <w:hideMark/>
          </w:tcPr>
          <w:p w14:paraId="42D0877D" w14:textId="77777777" w:rsidR="001C4690" w:rsidRPr="00B3247A" w:rsidRDefault="001C4690" w:rsidP="000D0225">
            <w:pPr>
              <w:pStyle w:val="table-text"/>
              <w:spacing w:before="0" w:after="0"/>
            </w:pPr>
            <w:r w:rsidRPr="00B3247A">
              <w:t>Hip replacement; total and partial</w:t>
            </w:r>
          </w:p>
        </w:tc>
        <w:tc>
          <w:tcPr>
            <w:tcW w:w="1017" w:type="dxa"/>
            <w:hideMark/>
          </w:tcPr>
          <w:p w14:paraId="54EA8D4B" w14:textId="77777777" w:rsidR="001C4690" w:rsidRPr="00B3247A" w:rsidRDefault="001C4690" w:rsidP="007C5EC3">
            <w:pPr>
              <w:pStyle w:val="table-text"/>
              <w:tabs>
                <w:tab w:val="decimal" w:pos="690"/>
              </w:tabs>
              <w:spacing w:before="0" w:after="0"/>
            </w:pPr>
            <w:r w:rsidRPr="00B3247A">
              <w:t>120</w:t>
            </w:r>
          </w:p>
        </w:tc>
      </w:tr>
      <w:tr w:rsidR="001C4690" w:rsidRPr="00B3247A" w14:paraId="6A280CFB" w14:textId="77777777" w:rsidTr="007C5EC3">
        <w:tc>
          <w:tcPr>
            <w:tcW w:w="970" w:type="dxa"/>
            <w:noWrap/>
            <w:hideMark/>
          </w:tcPr>
          <w:p w14:paraId="1E49198D" w14:textId="77777777" w:rsidR="001C4690" w:rsidRPr="00B3247A" w:rsidRDefault="001C4690" w:rsidP="000D0225">
            <w:pPr>
              <w:pStyle w:val="table-text"/>
              <w:spacing w:before="0" w:after="0"/>
            </w:pPr>
            <w:r w:rsidRPr="00B3247A">
              <w:t>154</w:t>
            </w:r>
          </w:p>
        </w:tc>
        <w:tc>
          <w:tcPr>
            <w:tcW w:w="7373" w:type="dxa"/>
            <w:noWrap/>
            <w:hideMark/>
          </w:tcPr>
          <w:p w14:paraId="75660A97" w14:textId="77777777" w:rsidR="001C4690" w:rsidRPr="00B3247A" w:rsidRDefault="001C4690" w:rsidP="000D0225">
            <w:pPr>
              <w:pStyle w:val="table-text"/>
              <w:spacing w:before="0" w:after="0"/>
            </w:pPr>
            <w:r w:rsidRPr="00B3247A">
              <w:t>Arthroplasty other than hip or knee</w:t>
            </w:r>
          </w:p>
        </w:tc>
        <w:tc>
          <w:tcPr>
            <w:tcW w:w="1017" w:type="dxa"/>
            <w:hideMark/>
          </w:tcPr>
          <w:p w14:paraId="66B130EC" w14:textId="77777777" w:rsidR="001C4690" w:rsidRPr="00B3247A" w:rsidRDefault="001C4690" w:rsidP="007C5EC3">
            <w:pPr>
              <w:pStyle w:val="table-text"/>
              <w:tabs>
                <w:tab w:val="decimal" w:pos="690"/>
              </w:tabs>
              <w:spacing w:before="0" w:after="0"/>
            </w:pPr>
            <w:r w:rsidRPr="00B3247A">
              <w:t>574</w:t>
            </w:r>
          </w:p>
        </w:tc>
      </w:tr>
      <w:tr w:rsidR="001C4690" w:rsidRPr="00B3247A" w14:paraId="6EEF9766" w14:textId="77777777" w:rsidTr="007C5EC3">
        <w:tc>
          <w:tcPr>
            <w:tcW w:w="970" w:type="dxa"/>
            <w:noWrap/>
            <w:hideMark/>
          </w:tcPr>
          <w:p w14:paraId="1D86DBB7" w14:textId="77777777" w:rsidR="001C4690" w:rsidRPr="00B3247A" w:rsidRDefault="001C4690" w:rsidP="000D0225">
            <w:pPr>
              <w:pStyle w:val="table-text"/>
              <w:spacing w:before="0" w:after="0"/>
            </w:pPr>
            <w:r w:rsidRPr="00B3247A">
              <w:t>157</w:t>
            </w:r>
          </w:p>
        </w:tc>
        <w:tc>
          <w:tcPr>
            <w:tcW w:w="7373" w:type="dxa"/>
            <w:noWrap/>
            <w:hideMark/>
          </w:tcPr>
          <w:p w14:paraId="59A7CFD9" w14:textId="77777777" w:rsidR="001C4690" w:rsidRPr="00B3247A" w:rsidRDefault="001C4690" w:rsidP="000D0225">
            <w:pPr>
              <w:pStyle w:val="table-text"/>
              <w:spacing w:before="0" w:after="0"/>
            </w:pPr>
            <w:r w:rsidRPr="00B3247A">
              <w:t>Amputation of lower extremity</w:t>
            </w:r>
          </w:p>
        </w:tc>
        <w:tc>
          <w:tcPr>
            <w:tcW w:w="1017" w:type="dxa"/>
            <w:hideMark/>
          </w:tcPr>
          <w:p w14:paraId="15DDA5E8" w14:textId="77777777" w:rsidR="001C4690" w:rsidRPr="00B3247A" w:rsidRDefault="001C4690" w:rsidP="007C5EC3">
            <w:pPr>
              <w:pStyle w:val="table-text"/>
              <w:tabs>
                <w:tab w:val="decimal" w:pos="690"/>
              </w:tabs>
              <w:spacing w:before="0" w:after="0"/>
            </w:pPr>
            <w:r w:rsidRPr="00B3247A">
              <w:t>81</w:t>
            </w:r>
          </w:p>
        </w:tc>
      </w:tr>
      <w:tr w:rsidR="001C4690" w:rsidRPr="00B3247A" w14:paraId="09CD2738" w14:textId="77777777" w:rsidTr="007C5EC3">
        <w:tc>
          <w:tcPr>
            <w:tcW w:w="970" w:type="dxa"/>
            <w:noWrap/>
            <w:hideMark/>
          </w:tcPr>
          <w:p w14:paraId="78900AC7" w14:textId="77777777" w:rsidR="001C4690" w:rsidRPr="00B3247A" w:rsidRDefault="001C4690" w:rsidP="000D0225">
            <w:pPr>
              <w:pStyle w:val="table-text"/>
              <w:spacing w:before="0" w:after="0"/>
            </w:pPr>
            <w:r w:rsidRPr="00B3247A">
              <w:t>158</w:t>
            </w:r>
          </w:p>
        </w:tc>
        <w:tc>
          <w:tcPr>
            <w:tcW w:w="7373" w:type="dxa"/>
            <w:noWrap/>
            <w:hideMark/>
          </w:tcPr>
          <w:p w14:paraId="48FA75B2" w14:textId="77777777" w:rsidR="001C4690" w:rsidRPr="00B3247A" w:rsidRDefault="001C4690" w:rsidP="000D0225">
            <w:pPr>
              <w:pStyle w:val="table-text"/>
              <w:spacing w:before="0" w:after="0"/>
            </w:pPr>
            <w:r w:rsidRPr="00B3247A">
              <w:t>Spinal fusion</w:t>
            </w:r>
          </w:p>
        </w:tc>
        <w:tc>
          <w:tcPr>
            <w:tcW w:w="1017" w:type="dxa"/>
            <w:hideMark/>
          </w:tcPr>
          <w:p w14:paraId="4B81FBD0" w14:textId="77777777" w:rsidR="001C4690" w:rsidRPr="00B3247A" w:rsidRDefault="001C4690" w:rsidP="007C5EC3">
            <w:pPr>
              <w:pStyle w:val="table-text"/>
              <w:tabs>
                <w:tab w:val="decimal" w:pos="690"/>
              </w:tabs>
              <w:spacing w:before="0" w:after="0"/>
            </w:pPr>
            <w:r w:rsidRPr="00B3247A">
              <w:t>577</w:t>
            </w:r>
          </w:p>
        </w:tc>
      </w:tr>
      <w:tr w:rsidR="001C4690" w:rsidRPr="00B3247A" w14:paraId="57DE3A0F" w14:textId="77777777" w:rsidTr="007C5EC3">
        <w:tc>
          <w:tcPr>
            <w:tcW w:w="970" w:type="dxa"/>
            <w:noWrap/>
            <w:hideMark/>
          </w:tcPr>
          <w:p w14:paraId="1E66497E" w14:textId="77777777" w:rsidR="001C4690" w:rsidRPr="00B3247A" w:rsidRDefault="001C4690" w:rsidP="000D0225">
            <w:pPr>
              <w:pStyle w:val="table-text"/>
              <w:spacing w:before="0" w:after="0"/>
            </w:pPr>
            <w:r w:rsidRPr="00B3247A">
              <w:t>159</w:t>
            </w:r>
          </w:p>
        </w:tc>
        <w:tc>
          <w:tcPr>
            <w:tcW w:w="7373" w:type="dxa"/>
            <w:noWrap/>
            <w:hideMark/>
          </w:tcPr>
          <w:p w14:paraId="551E1873" w14:textId="77777777" w:rsidR="001C4690" w:rsidRPr="00B3247A" w:rsidRDefault="001C4690" w:rsidP="000D0225">
            <w:pPr>
              <w:pStyle w:val="table-text"/>
              <w:spacing w:before="0" w:after="0"/>
            </w:pPr>
            <w:r w:rsidRPr="00B3247A">
              <w:t>Other diagnostic procedures on musculoskeletal system</w:t>
            </w:r>
          </w:p>
        </w:tc>
        <w:tc>
          <w:tcPr>
            <w:tcW w:w="1017" w:type="dxa"/>
            <w:hideMark/>
          </w:tcPr>
          <w:p w14:paraId="7E9CDE06" w14:textId="77777777" w:rsidR="001C4690" w:rsidRPr="00B3247A" w:rsidRDefault="001C4690" w:rsidP="007C5EC3">
            <w:pPr>
              <w:pStyle w:val="table-text"/>
              <w:tabs>
                <w:tab w:val="decimal" w:pos="690"/>
              </w:tabs>
              <w:spacing w:before="0" w:after="0"/>
            </w:pPr>
            <w:r w:rsidRPr="00B3247A">
              <w:t>1,809</w:t>
            </w:r>
          </w:p>
        </w:tc>
      </w:tr>
      <w:tr w:rsidR="001C4690" w:rsidRPr="00B3247A" w14:paraId="3C101570" w14:textId="77777777" w:rsidTr="007C5EC3">
        <w:tc>
          <w:tcPr>
            <w:tcW w:w="970" w:type="dxa"/>
            <w:noWrap/>
            <w:hideMark/>
          </w:tcPr>
          <w:p w14:paraId="03662BF7" w14:textId="77777777" w:rsidR="001C4690" w:rsidRPr="00B3247A" w:rsidRDefault="001C4690" w:rsidP="000D0225">
            <w:pPr>
              <w:pStyle w:val="table-text"/>
              <w:spacing w:before="0" w:after="0"/>
            </w:pPr>
            <w:r w:rsidRPr="00B3247A">
              <w:t>160</w:t>
            </w:r>
          </w:p>
        </w:tc>
        <w:tc>
          <w:tcPr>
            <w:tcW w:w="7373" w:type="dxa"/>
            <w:noWrap/>
            <w:hideMark/>
          </w:tcPr>
          <w:p w14:paraId="01B16665" w14:textId="77777777" w:rsidR="001C4690" w:rsidRPr="00B3247A" w:rsidRDefault="001C4690" w:rsidP="000D0225">
            <w:pPr>
              <w:pStyle w:val="table-text"/>
              <w:spacing w:before="0" w:after="0"/>
            </w:pPr>
            <w:r w:rsidRPr="00B3247A">
              <w:t>Other therapeutic procedures on muscles and tendons</w:t>
            </w:r>
          </w:p>
        </w:tc>
        <w:tc>
          <w:tcPr>
            <w:tcW w:w="1017" w:type="dxa"/>
            <w:hideMark/>
          </w:tcPr>
          <w:p w14:paraId="0DB1E4FF" w14:textId="77777777" w:rsidR="001C4690" w:rsidRPr="00B3247A" w:rsidRDefault="001C4690" w:rsidP="007C5EC3">
            <w:pPr>
              <w:pStyle w:val="table-text"/>
              <w:tabs>
                <w:tab w:val="decimal" w:pos="690"/>
              </w:tabs>
              <w:spacing w:before="0" w:after="0"/>
            </w:pPr>
            <w:r w:rsidRPr="00B3247A">
              <w:t>2,510</w:t>
            </w:r>
          </w:p>
        </w:tc>
      </w:tr>
      <w:tr w:rsidR="001C4690" w:rsidRPr="00B3247A" w14:paraId="6A60ABBB" w14:textId="77777777" w:rsidTr="007C5EC3">
        <w:tc>
          <w:tcPr>
            <w:tcW w:w="970" w:type="dxa"/>
            <w:noWrap/>
            <w:hideMark/>
          </w:tcPr>
          <w:p w14:paraId="5013330B" w14:textId="77777777" w:rsidR="001C4690" w:rsidRPr="00B3247A" w:rsidRDefault="001C4690" w:rsidP="000D0225">
            <w:pPr>
              <w:pStyle w:val="table-text"/>
              <w:spacing w:before="0" w:after="0"/>
            </w:pPr>
            <w:r w:rsidRPr="00B3247A">
              <w:t>164</w:t>
            </w:r>
          </w:p>
        </w:tc>
        <w:tc>
          <w:tcPr>
            <w:tcW w:w="7373" w:type="dxa"/>
            <w:noWrap/>
            <w:hideMark/>
          </w:tcPr>
          <w:p w14:paraId="0B9A002C" w14:textId="77777777" w:rsidR="001C4690" w:rsidRPr="00B3247A" w:rsidRDefault="001C4690" w:rsidP="000D0225">
            <w:pPr>
              <w:pStyle w:val="table-text"/>
              <w:spacing w:before="0" w:after="0"/>
            </w:pPr>
            <w:r w:rsidRPr="00B3247A">
              <w:t>Other OR therapeutic procedures on musculoskeletal system</w:t>
            </w:r>
          </w:p>
        </w:tc>
        <w:tc>
          <w:tcPr>
            <w:tcW w:w="1017" w:type="dxa"/>
            <w:hideMark/>
          </w:tcPr>
          <w:p w14:paraId="2E053CED" w14:textId="77777777" w:rsidR="001C4690" w:rsidRPr="00B3247A" w:rsidRDefault="001C4690" w:rsidP="007C5EC3">
            <w:pPr>
              <w:pStyle w:val="table-text"/>
              <w:tabs>
                <w:tab w:val="decimal" w:pos="690"/>
              </w:tabs>
              <w:spacing w:before="0" w:after="0"/>
            </w:pPr>
            <w:r w:rsidRPr="00B3247A">
              <w:t>2,145</w:t>
            </w:r>
          </w:p>
        </w:tc>
      </w:tr>
      <w:tr w:rsidR="001C4690" w:rsidRPr="00B3247A" w14:paraId="01C7BD02" w14:textId="77777777" w:rsidTr="007C5EC3">
        <w:tc>
          <w:tcPr>
            <w:tcW w:w="970" w:type="dxa"/>
            <w:noWrap/>
            <w:hideMark/>
          </w:tcPr>
          <w:p w14:paraId="19A91D92" w14:textId="77777777" w:rsidR="001C4690" w:rsidRPr="00B3247A" w:rsidRDefault="001C4690" w:rsidP="000D0225">
            <w:pPr>
              <w:pStyle w:val="table-text"/>
              <w:spacing w:before="0" w:after="0"/>
            </w:pPr>
            <w:r w:rsidRPr="00B3247A">
              <w:t>166</w:t>
            </w:r>
          </w:p>
        </w:tc>
        <w:tc>
          <w:tcPr>
            <w:tcW w:w="7373" w:type="dxa"/>
            <w:noWrap/>
            <w:hideMark/>
          </w:tcPr>
          <w:p w14:paraId="07E02E74" w14:textId="77777777" w:rsidR="001C4690" w:rsidRPr="00B3247A" w:rsidRDefault="001C4690" w:rsidP="000D0225">
            <w:pPr>
              <w:pStyle w:val="table-text"/>
              <w:spacing w:before="0" w:after="0"/>
            </w:pPr>
            <w:r w:rsidRPr="00B3247A">
              <w:t>Lumpectomy; quadrantectomy of breast</w:t>
            </w:r>
          </w:p>
        </w:tc>
        <w:tc>
          <w:tcPr>
            <w:tcW w:w="1017" w:type="dxa"/>
            <w:hideMark/>
          </w:tcPr>
          <w:p w14:paraId="3E62C566" w14:textId="77777777" w:rsidR="001C4690" w:rsidRPr="00B3247A" w:rsidRDefault="001C4690" w:rsidP="007C5EC3">
            <w:pPr>
              <w:pStyle w:val="table-text"/>
              <w:tabs>
                <w:tab w:val="decimal" w:pos="690"/>
              </w:tabs>
              <w:spacing w:before="0" w:after="0"/>
            </w:pPr>
            <w:r w:rsidRPr="00B3247A">
              <w:t>16</w:t>
            </w:r>
          </w:p>
        </w:tc>
      </w:tr>
      <w:tr w:rsidR="001C4690" w:rsidRPr="00B3247A" w14:paraId="077E3DED" w14:textId="77777777" w:rsidTr="007C5EC3">
        <w:tc>
          <w:tcPr>
            <w:tcW w:w="970" w:type="dxa"/>
            <w:noWrap/>
            <w:hideMark/>
          </w:tcPr>
          <w:p w14:paraId="66AAA501" w14:textId="77777777" w:rsidR="001C4690" w:rsidRPr="00B3247A" w:rsidRDefault="001C4690" w:rsidP="000D0225">
            <w:pPr>
              <w:pStyle w:val="table-text"/>
              <w:spacing w:before="0" w:after="0"/>
            </w:pPr>
            <w:r w:rsidRPr="00B3247A">
              <w:t>167</w:t>
            </w:r>
          </w:p>
        </w:tc>
        <w:tc>
          <w:tcPr>
            <w:tcW w:w="7373" w:type="dxa"/>
            <w:noWrap/>
            <w:hideMark/>
          </w:tcPr>
          <w:p w14:paraId="3B8908CF" w14:textId="77777777" w:rsidR="001C4690" w:rsidRPr="00B3247A" w:rsidRDefault="001C4690" w:rsidP="000D0225">
            <w:pPr>
              <w:pStyle w:val="table-text"/>
              <w:spacing w:before="0" w:after="0"/>
            </w:pPr>
            <w:r w:rsidRPr="00B3247A">
              <w:t>Mastectomy</w:t>
            </w:r>
          </w:p>
        </w:tc>
        <w:tc>
          <w:tcPr>
            <w:tcW w:w="1017" w:type="dxa"/>
            <w:hideMark/>
          </w:tcPr>
          <w:p w14:paraId="1323B7D5" w14:textId="77777777" w:rsidR="001C4690" w:rsidRPr="00B3247A" w:rsidRDefault="001C4690" w:rsidP="007C5EC3">
            <w:pPr>
              <w:pStyle w:val="table-text"/>
              <w:tabs>
                <w:tab w:val="decimal" w:pos="690"/>
              </w:tabs>
              <w:spacing w:before="0" w:after="0"/>
            </w:pPr>
            <w:r w:rsidRPr="00B3247A">
              <w:t>3</w:t>
            </w:r>
          </w:p>
        </w:tc>
      </w:tr>
      <w:tr w:rsidR="001C4690" w:rsidRPr="00B3247A" w14:paraId="0FDD77D7" w14:textId="77777777" w:rsidTr="007C5EC3">
        <w:tc>
          <w:tcPr>
            <w:tcW w:w="970" w:type="dxa"/>
            <w:noWrap/>
            <w:hideMark/>
          </w:tcPr>
          <w:p w14:paraId="111A55A3" w14:textId="77777777" w:rsidR="001C4690" w:rsidRPr="00B3247A" w:rsidRDefault="001C4690" w:rsidP="000D0225">
            <w:pPr>
              <w:pStyle w:val="table-text"/>
              <w:spacing w:before="0" w:after="0"/>
            </w:pPr>
            <w:r w:rsidRPr="00B3247A">
              <w:t>171</w:t>
            </w:r>
          </w:p>
        </w:tc>
        <w:tc>
          <w:tcPr>
            <w:tcW w:w="7373" w:type="dxa"/>
            <w:noWrap/>
            <w:hideMark/>
          </w:tcPr>
          <w:p w14:paraId="3A540BF5" w14:textId="77777777" w:rsidR="001C4690" w:rsidRPr="00B3247A" w:rsidRDefault="001C4690" w:rsidP="000D0225">
            <w:pPr>
              <w:pStyle w:val="table-text"/>
              <w:spacing w:before="0" w:after="0"/>
            </w:pPr>
            <w:r w:rsidRPr="00B3247A">
              <w:t>Repair of skin subcutaneous tissue and fascia</w:t>
            </w:r>
          </w:p>
        </w:tc>
        <w:tc>
          <w:tcPr>
            <w:tcW w:w="1017" w:type="dxa"/>
            <w:hideMark/>
          </w:tcPr>
          <w:p w14:paraId="455B8341" w14:textId="77777777" w:rsidR="001C4690" w:rsidRPr="00B3247A" w:rsidRDefault="001C4690" w:rsidP="007C5EC3">
            <w:pPr>
              <w:pStyle w:val="table-text"/>
              <w:tabs>
                <w:tab w:val="decimal" w:pos="690"/>
              </w:tabs>
              <w:spacing w:before="0" w:after="0"/>
            </w:pPr>
            <w:r w:rsidRPr="00B3247A">
              <w:t>67</w:t>
            </w:r>
          </w:p>
        </w:tc>
      </w:tr>
      <w:tr w:rsidR="001C4690" w:rsidRPr="00B3247A" w14:paraId="0D8D270C" w14:textId="77777777" w:rsidTr="009615BC">
        <w:tc>
          <w:tcPr>
            <w:tcW w:w="970" w:type="dxa"/>
            <w:tcBorders>
              <w:bottom w:val="nil"/>
            </w:tcBorders>
            <w:noWrap/>
            <w:hideMark/>
          </w:tcPr>
          <w:p w14:paraId="3E4B28C1" w14:textId="77777777" w:rsidR="001C4690" w:rsidRPr="00B3247A" w:rsidRDefault="001C4690" w:rsidP="000D0225">
            <w:pPr>
              <w:pStyle w:val="table-text"/>
              <w:spacing w:before="0" w:after="0"/>
            </w:pPr>
            <w:r w:rsidRPr="00B3247A">
              <w:t>172</w:t>
            </w:r>
          </w:p>
        </w:tc>
        <w:tc>
          <w:tcPr>
            <w:tcW w:w="7373" w:type="dxa"/>
            <w:tcBorders>
              <w:bottom w:val="nil"/>
            </w:tcBorders>
            <w:noWrap/>
            <w:hideMark/>
          </w:tcPr>
          <w:p w14:paraId="6467500C" w14:textId="77777777" w:rsidR="001C4690" w:rsidRPr="00B3247A" w:rsidRDefault="001C4690" w:rsidP="000D0225">
            <w:pPr>
              <w:pStyle w:val="table-text"/>
              <w:spacing w:before="0" w:after="0"/>
            </w:pPr>
            <w:r w:rsidRPr="00B3247A">
              <w:t>Skin graft</w:t>
            </w:r>
          </w:p>
        </w:tc>
        <w:tc>
          <w:tcPr>
            <w:tcW w:w="1017" w:type="dxa"/>
            <w:tcBorders>
              <w:bottom w:val="nil"/>
            </w:tcBorders>
            <w:hideMark/>
          </w:tcPr>
          <w:p w14:paraId="6A76D7B0" w14:textId="77777777" w:rsidR="001C4690" w:rsidRPr="00B3247A" w:rsidRDefault="001C4690" w:rsidP="007C5EC3">
            <w:pPr>
              <w:pStyle w:val="table-text"/>
              <w:tabs>
                <w:tab w:val="decimal" w:pos="690"/>
              </w:tabs>
              <w:spacing w:before="0" w:after="0"/>
            </w:pPr>
            <w:r w:rsidRPr="00B3247A">
              <w:t>191</w:t>
            </w:r>
          </w:p>
        </w:tc>
      </w:tr>
      <w:tr w:rsidR="001C4690" w:rsidRPr="00B3247A" w14:paraId="6952A0FF" w14:textId="77777777" w:rsidTr="009615BC">
        <w:tc>
          <w:tcPr>
            <w:tcW w:w="970" w:type="dxa"/>
            <w:tcBorders>
              <w:top w:val="nil"/>
              <w:bottom w:val="single" w:sz="4" w:space="0" w:color="auto"/>
            </w:tcBorders>
            <w:noWrap/>
            <w:hideMark/>
          </w:tcPr>
          <w:p w14:paraId="7B1FAD3B" w14:textId="77777777" w:rsidR="001C4690" w:rsidRPr="00B3247A" w:rsidRDefault="001C4690" w:rsidP="000D0225">
            <w:pPr>
              <w:pStyle w:val="table-text"/>
              <w:spacing w:before="0" w:after="0"/>
            </w:pPr>
            <w:r w:rsidRPr="00B3247A">
              <w:t>175</w:t>
            </w:r>
          </w:p>
        </w:tc>
        <w:tc>
          <w:tcPr>
            <w:tcW w:w="7373" w:type="dxa"/>
            <w:tcBorders>
              <w:top w:val="nil"/>
              <w:bottom w:val="single" w:sz="4" w:space="0" w:color="auto"/>
            </w:tcBorders>
            <w:noWrap/>
            <w:hideMark/>
          </w:tcPr>
          <w:p w14:paraId="0945A147" w14:textId="77777777" w:rsidR="001C4690" w:rsidRPr="00B3247A" w:rsidRDefault="001C4690" w:rsidP="000D0225">
            <w:pPr>
              <w:pStyle w:val="table-text"/>
              <w:spacing w:before="0" w:after="0"/>
            </w:pPr>
            <w:r w:rsidRPr="00B3247A">
              <w:t>Other OR therapeutic procedures on skin subcutaneous tissue fascia and breast</w:t>
            </w:r>
          </w:p>
        </w:tc>
        <w:tc>
          <w:tcPr>
            <w:tcW w:w="1017" w:type="dxa"/>
            <w:tcBorders>
              <w:top w:val="nil"/>
              <w:bottom w:val="single" w:sz="4" w:space="0" w:color="auto"/>
            </w:tcBorders>
            <w:hideMark/>
          </w:tcPr>
          <w:p w14:paraId="4F48E98C" w14:textId="77777777" w:rsidR="001C4690" w:rsidRPr="00B3247A" w:rsidRDefault="001C4690" w:rsidP="007C5EC3">
            <w:pPr>
              <w:pStyle w:val="table-text"/>
              <w:tabs>
                <w:tab w:val="decimal" w:pos="690"/>
              </w:tabs>
              <w:spacing w:before="0" w:after="0"/>
            </w:pPr>
            <w:r w:rsidRPr="00B3247A">
              <w:t>1,069</w:t>
            </w:r>
          </w:p>
        </w:tc>
      </w:tr>
    </w:tbl>
    <w:p w14:paraId="1131D844" w14:textId="77777777" w:rsidR="009615BC" w:rsidRDefault="009615BC" w:rsidP="009615BC">
      <w:pPr>
        <w:pStyle w:val="table-continued"/>
      </w:pPr>
      <w:r>
        <w:t>(continued)</w:t>
      </w:r>
    </w:p>
    <w:p w14:paraId="1AAFB0B7" w14:textId="1BAE92EA" w:rsidR="001C4690" w:rsidRDefault="001C4690"/>
    <w:p w14:paraId="06728E0F" w14:textId="65049234" w:rsidR="001C4690" w:rsidRPr="00B3247A" w:rsidRDefault="001C4690" w:rsidP="001C4690">
      <w:pPr>
        <w:pStyle w:val="table-titlecontinued"/>
        <w:rPr>
          <w:rFonts w:eastAsia="DengXian"/>
          <w:noProof/>
        </w:rPr>
      </w:pPr>
      <w:r w:rsidRPr="00F82955">
        <w:lastRenderedPageBreak/>
        <w:t xml:space="preserve">Table </w:t>
      </w:r>
      <w:r>
        <w:t>A</w:t>
      </w:r>
      <w:r w:rsidRPr="00F82955">
        <w:t>-3</w:t>
      </w:r>
      <w:r>
        <w:t xml:space="preserve"> (continued)</w:t>
      </w:r>
      <w:r>
        <w:br/>
      </w:r>
      <w:r w:rsidRPr="00F82955">
        <w:t>Potentially planned procedure that may</w:t>
      </w:r>
      <w:r w:rsidR="000A182F">
        <w:t xml:space="preserve"> </w:t>
      </w:r>
      <w:r w:rsidRPr="00F82955">
        <w:t>be disqualified</w:t>
      </w:r>
    </w:p>
    <w:tbl>
      <w:tblPr>
        <w:tblW w:w="9360" w:type="dxa"/>
        <w:tblBorders>
          <w:top w:val="single" w:sz="12" w:space="0" w:color="auto"/>
        </w:tblBorders>
        <w:tblLayout w:type="fixed"/>
        <w:tblCellMar>
          <w:left w:w="58" w:type="dxa"/>
          <w:right w:w="58" w:type="dxa"/>
        </w:tblCellMar>
        <w:tblLook w:val="04A0" w:firstRow="1" w:lastRow="0" w:firstColumn="1" w:lastColumn="0" w:noHBand="0" w:noVBand="1"/>
      </w:tblPr>
      <w:tblGrid>
        <w:gridCol w:w="853"/>
        <w:gridCol w:w="5897"/>
        <w:gridCol w:w="1620"/>
        <w:gridCol w:w="990"/>
      </w:tblGrid>
      <w:tr w:rsidR="000D0225" w:rsidRPr="00B3247A" w14:paraId="5D035E50" w14:textId="77777777" w:rsidTr="004F46B7">
        <w:trPr>
          <w:cantSplit/>
        </w:trPr>
        <w:tc>
          <w:tcPr>
            <w:tcW w:w="9360" w:type="dxa"/>
            <w:gridSpan w:val="4"/>
            <w:tcBorders>
              <w:top w:val="single" w:sz="12" w:space="0" w:color="auto"/>
              <w:bottom w:val="single" w:sz="4" w:space="0" w:color="auto"/>
            </w:tcBorders>
            <w:shd w:val="clear" w:color="auto" w:fill="F2F2F2" w:themeFill="background1" w:themeFillShade="F2"/>
            <w:noWrap/>
            <w:vAlign w:val="bottom"/>
            <w:hideMark/>
          </w:tcPr>
          <w:p w14:paraId="25C04AD4" w14:textId="6D0C3CD3" w:rsidR="000D0225" w:rsidRPr="00B3247A" w:rsidRDefault="000D0225" w:rsidP="000D0225">
            <w:pPr>
              <w:pStyle w:val="table-headers"/>
            </w:pPr>
            <w:r w:rsidRPr="00B3247A">
              <w:t xml:space="preserve">Panel B: Partial AHRQ CCS </w:t>
            </w:r>
            <w:r w:rsidR="004F46B7" w:rsidRPr="00B3247A">
              <w:t>procedure categories</w:t>
            </w:r>
          </w:p>
        </w:tc>
      </w:tr>
      <w:tr w:rsidR="0080286A" w:rsidRPr="00B3247A" w14:paraId="5BEE9808" w14:textId="77777777" w:rsidTr="004F46B7">
        <w:trPr>
          <w:cantSplit/>
        </w:trPr>
        <w:tc>
          <w:tcPr>
            <w:tcW w:w="853" w:type="dxa"/>
            <w:tcBorders>
              <w:top w:val="single" w:sz="4" w:space="0" w:color="auto"/>
              <w:bottom w:val="single" w:sz="4" w:space="0" w:color="auto"/>
            </w:tcBorders>
            <w:vAlign w:val="bottom"/>
            <w:hideMark/>
          </w:tcPr>
          <w:p w14:paraId="6545FED9" w14:textId="77777777" w:rsidR="0080286A" w:rsidRPr="00B3247A" w:rsidRDefault="0080286A" w:rsidP="000D0225">
            <w:pPr>
              <w:pStyle w:val="table-headers"/>
            </w:pPr>
            <w:r w:rsidRPr="00B3247A">
              <w:t>AHRQ CCS</w:t>
            </w:r>
          </w:p>
        </w:tc>
        <w:tc>
          <w:tcPr>
            <w:tcW w:w="5897" w:type="dxa"/>
            <w:tcBorders>
              <w:top w:val="single" w:sz="4" w:space="0" w:color="auto"/>
              <w:bottom w:val="single" w:sz="4" w:space="0" w:color="auto"/>
            </w:tcBorders>
            <w:vAlign w:val="bottom"/>
            <w:hideMark/>
          </w:tcPr>
          <w:p w14:paraId="494EB83A" w14:textId="77777777" w:rsidR="0080286A" w:rsidRPr="00B3247A" w:rsidRDefault="0080286A" w:rsidP="000D0225">
            <w:pPr>
              <w:pStyle w:val="table-headers"/>
            </w:pPr>
            <w:r w:rsidRPr="00B3247A">
              <w:t>CCS description</w:t>
            </w:r>
          </w:p>
        </w:tc>
        <w:tc>
          <w:tcPr>
            <w:tcW w:w="1620" w:type="dxa"/>
            <w:tcBorders>
              <w:top w:val="single" w:sz="4" w:space="0" w:color="auto"/>
              <w:bottom w:val="single" w:sz="4" w:space="0" w:color="auto"/>
            </w:tcBorders>
            <w:vAlign w:val="bottom"/>
            <w:hideMark/>
          </w:tcPr>
          <w:p w14:paraId="6BFE6A66" w14:textId="0F35FA66" w:rsidR="0080286A" w:rsidRPr="00F82955" w:rsidRDefault="0080286A" w:rsidP="000D0225">
            <w:pPr>
              <w:pStyle w:val="table-headers"/>
            </w:pPr>
            <w:r w:rsidRPr="00F82955">
              <w:t xml:space="preserve"># of ICD </w:t>
            </w:r>
            <w:r w:rsidR="007C5EC3" w:rsidRPr="00F82955">
              <w:t xml:space="preserve">codes </w:t>
            </w:r>
            <w:r w:rsidRPr="00F82955">
              <w:t xml:space="preserve">in this CCS </w:t>
            </w:r>
            <w:r w:rsidR="007C5EC3" w:rsidRPr="00F82955">
              <w:t>considered potentially planned procedure</w:t>
            </w:r>
            <w:r w:rsidRPr="00F82955">
              <w:t>s</w:t>
            </w:r>
          </w:p>
        </w:tc>
        <w:tc>
          <w:tcPr>
            <w:tcW w:w="990" w:type="dxa"/>
            <w:tcBorders>
              <w:top w:val="single" w:sz="4" w:space="0" w:color="auto"/>
              <w:bottom w:val="single" w:sz="4" w:space="0" w:color="auto"/>
            </w:tcBorders>
            <w:vAlign w:val="bottom"/>
            <w:hideMark/>
          </w:tcPr>
          <w:p w14:paraId="1A44C963" w14:textId="235C9030" w:rsidR="0080286A" w:rsidRPr="00B3247A" w:rsidRDefault="0080286A" w:rsidP="000D0225">
            <w:pPr>
              <w:pStyle w:val="table-headers"/>
            </w:pPr>
            <w:r w:rsidRPr="00B3247A">
              <w:t xml:space="preserve">Total # of ICD </w:t>
            </w:r>
            <w:r w:rsidR="007C5EC3" w:rsidRPr="00B3247A">
              <w:t xml:space="preserve">codes </w:t>
            </w:r>
            <w:r w:rsidRPr="00B3247A">
              <w:t>in this CCS</w:t>
            </w:r>
          </w:p>
        </w:tc>
      </w:tr>
      <w:tr w:rsidR="0080286A" w:rsidRPr="00B3247A" w14:paraId="4D06AD88" w14:textId="77777777" w:rsidTr="004F46B7">
        <w:tblPrEx>
          <w:tblBorders>
            <w:top w:val="none" w:sz="0" w:space="0" w:color="auto"/>
          </w:tblBorders>
        </w:tblPrEx>
        <w:trPr>
          <w:cantSplit/>
        </w:trPr>
        <w:tc>
          <w:tcPr>
            <w:tcW w:w="853" w:type="dxa"/>
            <w:tcBorders>
              <w:top w:val="single" w:sz="4" w:space="0" w:color="auto"/>
            </w:tcBorders>
            <w:hideMark/>
          </w:tcPr>
          <w:p w14:paraId="6B4B462B" w14:textId="77777777" w:rsidR="0080286A" w:rsidRPr="00B3247A" w:rsidRDefault="0080286A" w:rsidP="000D0225">
            <w:pPr>
              <w:pStyle w:val="table-text"/>
              <w:spacing w:before="0" w:after="0"/>
            </w:pPr>
            <w:r w:rsidRPr="00B3247A">
              <w:t>2</w:t>
            </w:r>
          </w:p>
        </w:tc>
        <w:tc>
          <w:tcPr>
            <w:tcW w:w="5897" w:type="dxa"/>
            <w:tcBorders>
              <w:top w:val="single" w:sz="4" w:space="0" w:color="auto"/>
            </w:tcBorders>
            <w:noWrap/>
            <w:hideMark/>
          </w:tcPr>
          <w:p w14:paraId="41CFC29A" w14:textId="77777777" w:rsidR="0080286A" w:rsidRPr="00B3247A" w:rsidRDefault="0080286A" w:rsidP="000D0225">
            <w:pPr>
              <w:pStyle w:val="table-text"/>
              <w:spacing w:before="0" w:after="0"/>
            </w:pPr>
            <w:r w:rsidRPr="00B3247A">
              <w:t>Insertion; replacement; or removal of extracranial ventricular shunt</w:t>
            </w:r>
          </w:p>
        </w:tc>
        <w:tc>
          <w:tcPr>
            <w:tcW w:w="1620" w:type="dxa"/>
            <w:tcBorders>
              <w:top w:val="single" w:sz="4" w:space="0" w:color="auto"/>
            </w:tcBorders>
            <w:hideMark/>
          </w:tcPr>
          <w:p w14:paraId="5A6965D6" w14:textId="77777777" w:rsidR="0080286A" w:rsidRPr="00B3247A" w:rsidRDefault="0080286A" w:rsidP="004F46B7">
            <w:pPr>
              <w:pStyle w:val="table-text"/>
              <w:tabs>
                <w:tab w:val="decimal" w:pos="975"/>
              </w:tabs>
              <w:spacing w:before="0" w:after="0"/>
            </w:pPr>
            <w:r w:rsidRPr="00B3247A">
              <w:t>6</w:t>
            </w:r>
          </w:p>
        </w:tc>
        <w:tc>
          <w:tcPr>
            <w:tcW w:w="990" w:type="dxa"/>
            <w:tcBorders>
              <w:top w:val="single" w:sz="4" w:space="0" w:color="auto"/>
            </w:tcBorders>
            <w:noWrap/>
            <w:hideMark/>
          </w:tcPr>
          <w:p w14:paraId="18749F0E" w14:textId="77777777" w:rsidR="0080286A" w:rsidRPr="00B3247A" w:rsidRDefault="0080286A" w:rsidP="004F46B7">
            <w:pPr>
              <w:pStyle w:val="table-text"/>
              <w:tabs>
                <w:tab w:val="decimal" w:pos="690"/>
              </w:tabs>
              <w:spacing w:before="0" w:after="0"/>
            </w:pPr>
            <w:r w:rsidRPr="00B3247A">
              <w:t>133</w:t>
            </w:r>
          </w:p>
        </w:tc>
      </w:tr>
      <w:tr w:rsidR="0080286A" w:rsidRPr="00B3247A" w14:paraId="418527E5" w14:textId="77777777" w:rsidTr="004F46B7">
        <w:tblPrEx>
          <w:tblBorders>
            <w:top w:val="none" w:sz="0" w:space="0" w:color="auto"/>
          </w:tblBorders>
        </w:tblPrEx>
        <w:trPr>
          <w:cantSplit/>
        </w:trPr>
        <w:tc>
          <w:tcPr>
            <w:tcW w:w="853" w:type="dxa"/>
            <w:hideMark/>
          </w:tcPr>
          <w:p w14:paraId="143C2542" w14:textId="77777777" w:rsidR="0080286A" w:rsidRPr="00B3247A" w:rsidRDefault="0080286A" w:rsidP="000D0225">
            <w:pPr>
              <w:pStyle w:val="table-text"/>
              <w:spacing w:before="0" w:after="0"/>
            </w:pPr>
            <w:r w:rsidRPr="00B3247A">
              <w:t>8</w:t>
            </w:r>
          </w:p>
        </w:tc>
        <w:tc>
          <w:tcPr>
            <w:tcW w:w="5897" w:type="dxa"/>
            <w:noWrap/>
            <w:hideMark/>
          </w:tcPr>
          <w:p w14:paraId="626E0933" w14:textId="77777777" w:rsidR="0080286A" w:rsidRPr="00B3247A" w:rsidRDefault="0080286A" w:rsidP="000D0225">
            <w:pPr>
              <w:pStyle w:val="table-text"/>
              <w:spacing w:before="0" w:after="0"/>
            </w:pPr>
            <w:r w:rsidRPr="00B3247A">
              <w:t>Other non-OR or closed therapeutic nervous system procedures</w:t>
            </w:r>
          </w:p>
        </w:tc>
        <w:tc>
          <w:tcPr>
            <w:tcW w:w="1620" w:type="dxa"/>
            <w:hideMark/>
          </w:tcPr>
          <w:p w14:paraId="3263DA85" w14:textId="77777777" w:rsidR="0080286A" w:rsidRPr="00B3247A" w:rsidRDefault="0080286A" w:rsidP="004F46B7">
            <w:pPr>
              <w:pStyle w:val="table-text"/>
              <w:tabs>
                <w:tab w:val="decimal" w:pos="975"/>
              </w:tabs>
              <w:spacing w:before="0" w:after="0"/>
            </w:pPr>
            <w:r w:rsidRPr="00B3247A">
              <w:t>5</w:t>
            </w:r>
          </w:p>
        </w:tc>
        <w:tc>
          <w:tcPr>
            <w:tcW w:w="990" w:type="dxa"/>
            <w:noWrap/>
            <w:hideMark/>
          </w:tcPr>
          <w:p w14:paraId="3BC2F6DC" w14:textId="77777777" w:rsidR="0080286A" w:rsidRPr="00B3247A" w:rsidRDefault="0080286A" w:rsidP="004F46B7">
            <w:pPr>
              <w:pStyle w:val="table-text"/>
              <w:tabs>
                <w:tab w:val="decimal" w:pos="690"/>
              </w:tabs>
              <w:spacing w:before="0" w:after="0"/>
            </w:pPr>
            <w:r w:rsidRPr="00B3247A">
              <w:t>290</w:t>
            </w:r>
          </w:p>
        </w:tc>
      </w:tr>
      <w:tr w:rsidR="0080286A" w:rsidRPr="00B3247A" w14:paraId="1C54EF5C" w14:textId="77777777" w:rsidTr="004F46B7">
        <w:tblPrEx>
          <w:tblBorders>
            <w:top w:val="none" w:sz="0" w:space="0" w:color="auto"/>
          </w:tblBorders>
        </w:tblPrEx>
        <w:trPr>
          <w:cantSplit/>
        </w:trPr>
        <w:tc>
          <w:tcPr>
            <w:tcW w:w="853" w:type="dxa"/>
            <w:hideMark/>
          </w:tcPr>
          <w:p w14:paraId="2C584B18" w14:textId="77777777" w:rsidR="0080286A" w:rsidRPr="00B3247A" w:rsidRDefault="0080286A" w:rsidP="000D0225">
            <w:pPr>
              <w:pStyle w:val="table-text"/>
              <w:spacing w:before="0" w:after="0"/>
            </w:pPr>
            <w:r w:rsidRPr="00B3247A">
              <w:t>21</w:t>
            </w:r>
          </w:p>
        </w:tc>
        <w:tc>
          <w:tcPr>
            <w:tcW w:w="5897" w:type="dxa"/>
            <w:noWrap/>
            <w:hideMark/>
          </w:tcPr>
          <w:p w14:paraId="52459575" w14:textId="77777777" w:rsidR="0080286A" w:rsidRPr="00B3247A" w:rsidRDefault="0080286A" w:rsidP="000D0225">
            <w:pPr>
              <w:pStyle w:val="table-text"/>
              <w:spacing w:before="0" w:after="0"/>
            </w:pPr>
            <w:r w:rsidRPr="00B3247A">
              <w:t>Other extraocular muscle and orbit therapeutic procedures</w:t>
            </w:r>
          </w:p>
        </w:tc>
        <w:tc>
          <w:tcPr>
            <w:tcW w:w="1620" w:type="dxa"/>
            <w:hideMark/>
          </w:tcPr>
          <w:p w14:paraId="52839D1E" w14:textId="77777777" w:rsidR="0080286A" w:rsidRPr="00B3247A" w:rsidRDefault="0080286A" w:rsidP="004F46B7">
            <w:pPr>
              <w:pStyle w:val="table-text"/>
              <w:tabs>
                <w:tab w:val="decimal" w:pos="975"/>
              </w:tabs>
              <w:spacing w:before="0" w:after="0"/>
            </w:pPr>
            <w:r w:rsidRPr="00B3247A">
              <w:t>8</w:t>
            </w:r>
          </w:p>
        </w:tc>
        <w:tc>
          <w:tcPr>
            <w:tcW w:w="990" w:type="dxa"/>
            <w:noWrap/>
            <w:hideMark/>
          </w:tcPr>
          <w:p w14:paraId="1E2F6C28" w14:textId="77777777" w:rsidR="0080286A" w:rsidRPr="00B3247A" w:rsidRDefault="0080286A" w:rsidP="004F46B7">
            <w:pPr>
              <w:pStyle w:val="table-text"/>
              <w:tabs>
                <w:tab w:val="decimal" w:pos="690"/>
              </w:tabs>
              <w:spacing w:before="0" w:after="0"/>
            </w:pPr>
            <w:r w:rsidRPr="00B3247A">
              <w:t>298</w:t>
            </w:r>
          </w:p>
        </w:tc>
      </w:tr>
      <w:tr w:rsidR="0080286A" w:rsidRPr="00B3247A" w14:paraId="570BB55B" w14:textId="77777777" w:rsidTr="004F46B7">
        <w:tblPrEx>
          <w:tblBorders>
            <w:top w:val="none" w:sz="0" w:space="0" w:color="auto"/>
          </w:tblBorders>
        </w:tblPrEx>
        <w:trPr>
          <w:cantSplit/>
        </w:trPr>
        <w:tc>
          <w:tcPr>
            <w:tcW w:w="853" w:type="dxa"/>
            <w:hideMark/>
          </w:tcPr>
          <w:p w14:paraId="016F5213" w14:textId="77777777" w:rsidR="0080286A" w:rsidRPr="00B3247A" w:rsidRDefault="0080286A" w:rsidP="000D0225">
            <w:pPr>
              <w:pStyle w:val="table-text"/>
              <w:spacing w:before="0" w:after="0"/>
            </w:pPr>
            <w:r w:rsidRPr="00B3247A">
              <w:t>26</w:t>
            </w:r>
          </w:p>
        </w:tc>
        <w:tc>
          <w:tcPr>
            <w:tcW w:w="5897" w:type="dxa"/>
            <w:noWrap/>
            <w:hideMark/>
          </w:tcPr>
          <w:p w14:paraId="26AC587A" w14:textId="77777777" w:rsidR="0080286A" w:rsidRPr="00B3247A" w:rsidRDefault="0080286A" w:rsidP="000D0225">
            <w:pPr>
              <w:pStyle w:val="table-text"/>
              <w:spacing w:before="0" w:after="0"/>
            </w:pPr>
            <w:r w:rsidRPr="00B3247A">
              <w:t>Other therapeutic procedures on the ear nose and sinus</w:t>
            </w:r>
          </w:p>
        </w:tc>
        <w:tc>
          <w:tcPr>
            <w:tcW w:w="1620" w:type="dxa"/>
            <w:hideMark/>
          </w:tcPr>
          <w:p w14:paraId="3CCB154A" w14:textId="77777777" w:rsidR="0080286A" w:rsidRPr="00B3247A" w:rsidRDefault="0080286A" w:rsidP="004F46B7">
            <w:pPr>
              <w:pStyle w:val="table-text"/>
              <w:tabs>
                <w:tab w:val="decimal" w:pos="975"/>
              </w:tabs>
              <w:spacing w:before="0" w:after="0"/>
            </w:pPr>
            <w:r w:rsidRPr="00B3247A">
              <w:t>26</w:t>
            </w:r>
          </w:p>
        </w:tc>
        <w:tc>
          <w:tcPr>
            <w:tcW w:w="990" w:type="dxa"/>
            <w:noWrap/>
            <w:hideMark/>
          </w:tcPr>
          <w:p w14:paraId="55FC9C79" w14:textId="43FF5E0F" w:rsidR="0080286A" w:rsidRPr="00B3247A" w:rsidRDefault="0080286A" w:rsidP="004F46B7">
            <w:pPr>
              <w:pStyle w:val="table-text"/>
              <w:tabs>
                <w:tab w:val="decimal" w:pos="690"/>
              </w:tabs>
              <w:spacing w:before="0" w:after="0"/>
            </w:pPr>
            <w:r w:rsidRPr="00B3247A">
              <w:t>1</w:t>
            </w:r>
            <w:r w:rsidR="004F46B7">
              <w:t>,</w:t>
            </w:r>
            <w:r w:rsidRPr="00B3247A">
              <w:t>584</w:t>
            </w:r>
          </w:p>
        </w:tc>
      </w:tr>
      <w:tr w:rsidR="0080286A" w:rsidRPr="00B3247A" w14:paraId="67E51E94" w14:textId="77777777" w:rsidTr="004F46B7">
        <w:tblPrEx>
          <w:tblBorders>
            <w:top w:val="none" w:sz="0" w:space="0" w:color="auto"/>
          </w:tblBorders>
        </w:tblPrEx>
        <w:trPr>
          <w:cantSplit/>
        </w:trPr>
        <w:tc>
          <w:tcPr>
            <w:tcW w:w="853" w:type="dxa"/>
            <w:hideMark/>
          </w:tcPr>
          <w:p w14:paraId="7739575F" w14:textId="77777777" w:rsidR="0080286A" w:rsidRPr="00B3247A" w:rsidRDefault="0080286A" w:rsidP="000D0225">
            <w:pPr>
              <w:pStyle w:val="table-text"/>
              <w:spacing w:before="0" w:after="0"/>
            </w:pPr>
            <w:r w:rsidRPr="00B3247A">
              <w:t>32</w:t>
            </w:r>
          </w:p>
        </w:tc>
        <w:tc>
          <w:tcPr>
            <w:tcW w:w="5897" w:type="dxa"/>
            <w:noWrap/>
            <w:hideMark/>
          </w:tcPr>
          <w:p w14:paraId="6DD9C641" w14:textId="77777777" w:rsidR="0080286A" w:rsidRPr="00B3247A" w:rsidRDefault="0080286A" w:rsidP="000D0225">
            <w:pPr>
              <w:pStyle w:val="table-text"/>
              <w:spacing w:before="0" w:after="0"/>
            </w:pPr>
            <w:r w:rsidRPr="00B3247A">
              <w:t>Other non-OR procedures on mouth and throat</w:t>
            </w:r>
          </w:p>
        </w:tc>
        <w:tc>
          <w:tcPr>
            <w:tcW w:w="1620" w:type="dxa"/>
            <w:hideMark/>
          </w:tcPr>
          <w:p w14:paraId="5697976F" w14:textId="77777777" w:rsidR="0080286A" w:rsidRPr="00B3247A" w:rsidRDefault="0080286A" w:rsidP="004F46B7">
            <w:pPr>
              <w:pStyle w:val="table-text"/>
              <w:tabs>
                <w:tab w:val="decimal" w:pos="975"/>
              </w:tabs>
              <w:spacing w:before="0" w:after="0"/>
            </w:pPr>
            <w:r w:rsidRPr="00B3247A">
              <w:t>48</w:t>
            </w:r>
          </w:p>
        </w:tc>
        <w:tc>
          <w:tcPr>
            <w:tcW w:w="990" w:type="dxa"/>
            <w:noWrap/>
            <w:hideMark/>
          </w:tcPr>
          <w:p w14:paraId="109965DA" w14:textId="77777777" w:rsidR="0080286A" w:rsidRPr="00B3247A" w:rsidRDefault="0080286A" w:rsidP="004F46B7">
            <w:pPr>
              <w:pStyle w:val="table-text"/>
              <w:tabs>
                <w:tab w:val="decimal" w:pos="690"/>
              </w:tabs>
              <w:spacing w:before="0" w:after="0"/>
            </w:pPr>
            <w:r w:rsidRPr="00B3247A">
              <w:t>392</w:t>
            </w:r>
          </w:p>
        </w:tc>
      </w:tr>
      <w:tr w:rsidR="0080286A" w:rsidRPr="00B3247A" w14:paraId="5E53C99F" w14:textId="77777777" w:rsidTr="004F46B7">
        <w:tblPrEx>
          <w:tblBorders>
            <w:top w:val="none" w:sz="0" w:space="0" w:color="auto"/>
          </w:tblBorders>
        </w:tblPrEx>
        <w:trPr>
          <w:cantSplit/>
        </w:trPr>
        <w:tc>
          <w:tcPr>
            <w:tcW w:w="853" w:type="dxa"/>
            <w:hideMark/>
          </w:tcPr>
          <w:p w14:paraId="5BD3116B" w14:textId="77777777" w:rsidR="0080286A" w:rsidRPr="00B3247A" w:rsidRDefault="0080286A" w:rsidP="000D0225">
            <w:pPr>
              <w:pStyle w:val="table-text"/>
              <w:spacing w:before="0" w:after="0"/>
            </w:pPr>
            <w:r w:rsidRPr="00B3247A">
              <w:t>34</w:t>
            </w:r>
          </w:p>
        </w:tc>
        <w:tc>
          <w:tcPr>
            <w:tcW w:w="5897" w:type="dxa"/>
            <w:noWrap/>
            <w:hideMark/>
          </w:tcPr>
          <w:p w14:paraId="4B50272A" w14:textId="77777777" w:rsidR="0080286A" w:rsidRPr="00B3247A" w:rsidRDefault="0080286A" w:rsidP="000D0225">
            <w:pPr>
              <w:pStyle w:val="table-text"/>
              <w:spacing w:before="0" w:after="0"/>
            </w:pPr>
            <w:r w:rsidRPr="00B3247A">
              <w:t>Tracheostomy; temporary and permanent</w:t>
            </w:r>
          </w:p>
        </w:tc>
        <w:tc>
          <w:tcPr>
            <w:tcW w:w="1620" w:type="dxa"/>
            <w:hideMark/>
          </w:tcPr>
          <w:p w14:paraId="5CFB424F" w14:textId="77777777" w:rsidR="0080286A" w:rsidRPr="00B3247A" w:rsidRDefault="0080286A" w:rsidP="004F46B7">
            <w:pPr>
              <w:pStyle w:val="table-text"/>
              <w:tabs>
                <w:tab w:val="decimal" w:pos="975"/>
              </w:tabs>
              <w:spacing w:before="0" w:after="0"/>
            </w:pPr>
            <w:r w:rsidRPr="00B3247A">
              <w:t>6</w:t>
            </w:r>
          </w:p>
        </w:tc>
        <w:tc>
          <w:tcPr>
            <w:tcW w:w="990" w:type="dxa"/>
            <w:noWrap/>
            <w:hideMark/>
          </w:tcPr>
          <w:p w14:paraId="2E2BB88D" w14:textId="77777777" w:rsidR="0080286A" w:rsidRPr="00B3247A" w:rsidRDefault="0080286A" w:rsidP="004F46B7">
            <w:pPr>
              <w:pStyle w:val="table-text"/>
              <w:tabs>
                <w:tab w:val="decimal" w:pos="690"/>
              </w:tabs>
              <w:spacing w:before="0" w:after="0"/>
            </w:pPr>
            <w:r w:rsidRPr="00B3247A">
              <w:t>6</w:t>
            </w:r>
          </w:p>
        </w:tc>
      </w:tr>
      <w:tr w:rsidR="0080286A" w:rsidRPr="00B3247A" w14:paraId="22812C9C" w14:textId="77777777" w:rsidTr="004F46B7">
        <w:tblPrEx>
          <w:tblBorders>
            <w:top w:val="none" w:sz="0" w:space="0" w:color="auto"/>
          </w:tblBorders>
        </w:tblPrEx>
        <w:trPr>
          <w:cantSplit/>
        </w:trPr>
        <w:tc>
          <w:tcPr>
            <w:tcW w:w="853" w:type="dxa"/>
            <w:hideMark/>
          </w:tcPr>
          <w:p w14:paraId="4F6AAEC7" w14:textId="77777777" w:rsidR="0080286A" w:rsidRPr="00B3247A" w:rsidRDefault="0080286A" w:rsidP="000D0225">
            <w:pPr>
              <w:pStyle w:val="table-text"/>
              <w:spacing w:before="0" w:after="0"/>
            </w:pPr>
            <w:r w:rsidRPr="00B3247A">
              <w:t>35</w:t>
            </w:r>
          </w:p>
        </w:tc>
        <w:tc>
          <w:tcPr>
            <w:tcW w:w="5897" w:type="dxa"/>
            <w:noWrap/>
            <w:hideMark/>
          </w:tcPr>
          <w:p w14:paraId="4ABFF636" w14:textId="77777777" w:rsidR="0080286A" w:rsidRPr="00B3247A" w:rsidRDefault="0080286A" w:rsidP="000D0225">
            <w:pPr>
              <w:pStyle w:val="table-text"/>
              <w:spacing w:before="0" w:after="0"/>
            </w:pPr>
            <w:r w:rsidRPr="00B3247A">
              <w:t>Tracheoscopy and laryngoscopy with biopsy</w:t>
            </w:r>
          </w:p>
        </w:tc>
        <w:tc>
          <w:tcPr>
            <w:tcW w:w="1620" w:type="dxa"/>
            <w:hideMark/>
          </w:tcPr>
          <w:p w14:paraId="4155615D" w14:textId="77777777" w:rsidR="0080286A" w:rsidRPr="00B3247A" w:rsidRDefault="0080286A" w:rsidP="004F46B7">
            <w:pPr>
              <w:pStyle w:val="table-text"/>
              <w:tabs>
                <w:tab w:val="decimal" w:pos="975"/>
              </w:tabs>
              <w:spacing w:before="0" w:after="0"/>
            </w:pPr>
            <w:r w:rsidRPr="00B3247A">
              <w:t>3</w:t>
            </w:r>
          </w:p>
        </w:tc>
        <w:tc>
          <w:tcPr>
            <w:tcW w:w="990" w:type="dxa"/>
            <w:noWrap/>
            <w:hideMark/>
          </w:tcPr>
          <w:p w14:paraId="03850E45" w14:textId="77777777" w:rsidR="0080286A" w:rsidRPr="00B3247A" w:rsidRDefault="0080286A" w:rsidP="004F46B7">
            <w:pPr>
              <w:pStyle w:val="table-text"/>
              <w:tabs>
                <w:tab w:val="decimal" w:pos="690"/>
              </w:tabs>
              <w:spacing w:before="0" w:after="0"/>
            </w:pPr>
            <w:r w:rsidRPr="00B3247A">
              <w:t>86</w:t>
            </w:r>
          </w:p>
        </w:tc>
      </w:tr>
      <w:tr w:rsidR="0080286A" w:rsidRPr="00B3247A" w14:paraId="14973DA1" w14:textId="77777777" w:rsidTr="004F46B7">
        <w:tblPrEx>
          <w:tblBorders>
            <w:top w:val="none" w:sz="0" w:space="0" w:color="auto"/>
          </w:tblBorders>
        </w:tblPrEx>
        <w:trPr>
          <w:cantSplit/>
        </w:trPr>
        <w:tc>
          <w:tcPr>
            <w:tcW w:w="853" w:type="dxa"/>
            <w:hideMark/>
          </w:tcPr>
          <w:p w14:paraId="50991159" w14:textId="77777777" w:rsidR="0080286A" w:rsidRPr="00B3247A" w:rsidRDefault="0080286A" w:rsidP="000D0225">
            <w:pPr>
              <w:pStyle w:val="table-text"/>
              <w:spacing w:before="0" w:after="0"/>
            </w:pPr>
            <w:r w:rsidRPr="00B3247A">
              <w:t>41</w:t>
            </w:r>
          </w:p>
        </w:tc>
        <w:tc>
          <w:tcPr>
            <w:tcW w:w="5897" w:type="dxa"/>
            <w:noWrap/>
            <w:hideMark/>
          </w:tcPr>
          <w:p w14:paraId="1B3B5169" w14:textId="77777777" w:rsidR="0080286A" w:rsidRPr="00B3247A" w:rsidRDefault="0080286A" w:rsidP="000D0225">
            <w:pPr>
              <w:pStyle w:val="table-text"/>
              <w:spacing w:before="0" w:after="0"/>
            </w:pPr>
            <w:r w:rsidRPr="00B3247A">
              <w:t>Other non-OR therapeutic procedures on respiratory system and mediastinum</w:t>
            </w:r>
          </w:p>
        </w:tc>
        <w:tc>
          <w:tcPr>
            <w:tcW w:w="1620" w:type="dxa"/>
            <w:hideMark/>
          </w:tcPr>
          <w:p w14:paraId="4DAEE6F6" w14:textId="77777777" w:rsidR="0080286A" w:rsidRPr="00B3247A" w:rsidRDefault="0080286A" w:rsidP="004F46B7">
            <w:pPr>
              <w:pStyle w:val="table-text"/>
              <w:tabs>
                <w:tab w:val="decimal" w:pos="975"/>
              </w:tabs>
              <w:spacing w:before="0" w:after="0"/>
            </w:pPr>
            <w:r w:rsidRPr="00B3247A">
              <w:t>53</w:t>
            </w:r>
          </w:p>
        </w:tc>
        <w:tc>
          <w:tcPr>
            <w:tcW w:w="990" w:type="dxa"/>
            <w:noWrap/>
            <w:hideMark/>
          </w:tcPr>
          <w:p w14:paraId="49DF3F96" w14:textId="77777777" w:rsidR="0080286A" w:rsidRPr="00B3247A" w:rsidRDefault="0080286A" w:rsidP="004F46B7">
            <w:pPr>
              <w:pStyle w:val="table-text"/>
              <w:tabs>
                <w:tab w:val="decimal" w:pos="690"/>
              </w:tabs>
              <w:spacing w:before="0" w:after="0"/>
            </w:pPr>
            <w:r w:rsidRPr="00B3247A">
              <w:t>658</w:t>
            </w:r>
          </w:p>
        </w:tc>
      </w:tr>
      <w:tr w:rsidR="0080286A" w:rsidRPr="00B3247A" w14:paraId="6C508ED6" w14:textId="77777777" w:rsidTr="004F46B7">
        <w:tblPrEx>
          <w:tblBorders>
            <w:top w:val="none" w:sz="0" w:space="0" w:color="auto"/>
          </w:tblBorders>
        </w:tblPrEx>
        <w:trPr>
          <w:cantSplit/>
        </w:trPr>
        <w:tc>
          <w:tcPr>
            <w:tcW w:w="853" w:type="dxa"/>
            <w:hideMark/>
          </w:tcPr>
          <w:p w14:paraId="0923FEB1" w14:textId="77777777" w:rsidR="0080286A" w:rsidRPr="00B3247A" w:rsidRDefault="0080286A" w:rsidP="000D0225">
            <w:pPr>
              <w:pStyle w:val="table-text"/>
              <w:spacing w:before="0" w:after="0"/>
            </w:pPr>
            <w:r w:rsidRPr="00B3247A">
              <w:t>42</w:t>
            </w:r>
          </w:p>
        </w:tc>
        <w:tc>
          <w:tcPr>
            <w:tcW w:w="5897" w:type="dxa"/>
            <w:noWrap/>
            <w:hideMark/>
          </w:tcPr>
          <w:p w14:paraId="44EE7E6E" w14:textId="77777777" w:rsidR="0080286A" w:rsidRPr="00B3247A" w:rsidRDefault="0080286A" w:rsidP="000D0225">
            <w:pPr>
              <w:pStyle w:val="table-text"/>
              <w:spacing w:before="0" w:after="0"/>
            </w:pPr>
            <w:r w:rsidRPr="00B3247A">
              <w:t>Other OR Rx procedures on respiratory system and mediastinum</w:t>
            </w:r>
          </w:p>
        </w:tc>
        <w:tc>
          <w:tcPr>
            <w:tcW w:w="1620" w:type="dxa"/>
            <w:hideMark/>
          </w:tcPr>
          <w:p w14:paraId="0C75094C" w14:textId="77777777" w:rsidR="0080286A" w:rsidRPr="00B3247A" w:rsidRDefault="0080286A" w:rsidP="004F46B7">
            <w:pPr>
              <w:pStyle w:val="table-text"/>
              <w:tabs>
                <w:tab w:val="decimal" w:pos="975"/>
              </w:tabs>
              <w:spacing w:before="0" w:after="0"/>
            </w:pPr>
            <w:r w:rsidRPr="00B3247A">
              <w:t>84</w:t>
            </w:r>
          </w:p>
        </w:tc>
        <w:tc>
          <w:tcPr>
            <w:tcW w:w="990" w:type="dxa"/>
            <w:noWrap/>
            <w:hideMark/>
          </w:tcPr>
          <w:p w14:paraId="00F25918" w14:textId="4BB389B2" w:rsidR="0080286A" w:rsidRPr="00B3247A" w:rsidRDefault="0080286A" w:rsidP="004F46B7">
            <w:pPr>
              <w:pStyle w:val="table-text"/>
              <w:tabs>
                <w:tab w:val="decimal" w:pos="690"/>
              </w:tabs>
              <w:spacing w:before="0" w:after="0"/>
            </w:pPr>
            <w:r w:rsidRPr="00B3247A">
              <w:t>1</w:t>
            </w:r>
            <w:r w:rsidR="004F46B7">
              <w:t>,</w:t>
            </w:r>
            <w:r w:rsidRPr="00B3247A">
              <w:t>621</w:t>
            </w:r>
          </w:p>
        </w:tc>
      </w:tr>
      <w:tr w:rsidR="0080286A" w:rsidRPr="00B3247A" w14:paraId="51B46FB8" w14:textId="77777777" w:rsidTr="004F46B7">
        <w:tblPrEx>
          <w:tblBorders>
            <w:top w:val="none" w:sz="0" w:space="0" w:color="auto"/>
          </w:tblBorders>
        </w:tblPrEx>
        <w:trPr>
          <w:cantSplit/>
        </w:trPr>
        <w:tc>
          <w:tcPr>
            <w:tcW w:w="853" w:type="dxa"/>
            <w:hideMark/>
          </w:tcPr>
          <w:p w14:paraId="69848C85" w14:textId="77777777" w:rsidR="0080286A" w:rsidRPr="00B3247A" w:rsidRDefault="0080286A" w:rsidP="000D0225">
            <w:pPr>
              <w:pStyle w:val="table-text"/>
              <w:spacing w:before="0" w:after="0"/>
            </w:pPr>
            <w:r w:rsidRPr="00B3247A">
              <w:t>60</w:t>
            </w:r>
          </w:p>
        </w:tc>
        <w:tc>
          <w:tcPr>
            <w:tcW w:w="5897" w:type="dxa"/>
            <w:noWrap/>
            <w:hideMark/>
          </w:tcPr>
          <w:p w14:paraId="1D0FBB89" w14:textId="77777777" w:rsidR="0080286A" w:rsidRPr="00B3247A" w:rsidRDefault="0080286A" w:rsidP="000D0225">
            <w:pPr>
              <w:pStyle w:val="table-text"/>
              <w:spacing w:before="0" w:after="0"/>
            </w:pPr>
            <w:r w:rsidRPr="00B3247A">
              <w:t>Embolectomy and endarterectomy of lower limbs</w:t>
            </w:r>
          </w:p>
        </w:tc>
        <w:tc>
          <w:tcPr>
            <w:tcW w:w="1620" w:type="dxa"/>
            <w:hideMark/>
          </w:tcPr>
          <w:p w14:paraId="7F9A3BDA" w14:textId="77777777" w:rsidR="0080286A" w:rsidRPr="00B3247A" w:rsidRDefault="0080286A" w:rsidP="004F46B7">
            <w:pPr>
              <w:pStyle w:val="table-text"/>
              <w:tabs>
                <w:tab w:val="decimal" w:pos="975"/>
              </w:tabs>
              <w:spacing w:before="0" w:after="0"/>
            </w:pPr>
            <w:r w:rsidRPr="00B3247A">
              <w:t>102</w:t>
            </w:r>
          </w:p>
        </w:tc>
        <w:tc>
          <w:tcPr>
            <w:tcW w:w="990" w:type="dxa"/>
            <w:noWrap/>
            <w:hideMark/>
          </w:tcPr>
          <w:p w14:paraId="5AF7062A" w14:textId="77777777" w:rsidR="0080286A" w:rsidRPr="00B3247A" w:rsidRDefault="0080286A" w:rsidP="004F46B7">
            <w:pPr>
              <w:pStyle w:val="table-text"/>
              <w:tabs>
                <w:tab w:val="decimal" w:pos="690"/>
              </w:tabs>
              <w:spacing w:before="0" w:after="0"/>
            </w:pPr>
            <w:r w:rsidRPr="00B3247A">
              <w:t>102</w:t>
            </w:r>
          </w:p>
        </w:tc>
      </w:tr>
      <w:tr w:rsidR="0080286A" w:rsidRPr="00B3247A" w14:paraId="4AE91569" w14:textId="77777777" w:rsidTr="004F46B7">
        <w:tblPrEx>
          <w:tblBorders>
            <w:top w:val="none" w:sz="0" w:space="0" w:color="auto"/>
          </w:tblBorders>
        </w:tblPrEx>
        <w:trPr>
          <w:cantSplit/>
        </w:trPr>
        <w:tc>
          <w:tcPr>
            <w:tcW w:w="853" w:type="dxa"/>
            <w:hideMark/>
          </w:tcPr>
          <w:p w14:paraId="122EC65B" w14:textId="77777777" w:rsidR="0080286A" w:rsidRPr="00B3247A" w:rsidRDefault="0080286A" w:rsidP="000D0225">
            <w:pPr>
              <w:pStyle w:val="table-text"/>
              <w:spacing w:before="0" w:after="0"/>
            </w:pPr>
            <w:r w:rsidRPr="00B3247A">
              <w:t>61</w:t>
            </w:r>
          </w:p>
        </w:tc>
        <w:tc>
          <w:tcPr>
            <w:tcW w:w="5897" w:type="dxa"/>
            <w:noWrap/>
            <w:hideMark/>
          </w:tcPr>
          <w:p w14:paraId="277C42BD" w14:textId="77777777" w:rsidR="0080286A" w:rsidRPr="00B3247A" w:rsidRDefault="0080286A" w:rsidP="000D0225">
            <w:pPr>
              <w:pStyle w:val="table-text"/>
              <w:spacing w:before="0" w:after="0"/>
            </w:pPr>
            <w:r w:rsidRPr="00B3247A">
              <w:t>Other OR procedures on vessels other than head and neck</w:t>
            </w:r>
          </w:p>
        </w:tc>
        <w:tc>
          <w:tcPr>
            <w:tcW w:w="1620" w:type="dxa"/>
            <w:hideMark/>
          </w:tcPr>
          <w:p w14:paraId="6519108B" w14:textId="77777777" w:rsidR="0080286A" w:rsidRPr="00B3247A" w:rsidRDefault="0080286A" w:rsidP="004F46B7">
            <w:pPr>
              <w:pStyle w:val="table-text"/>
              <w:tabs>
                <w:tab w:val="decimal" w:pos="975"/>
              </w:tabs>
              <w:spacing w:before="0" w:after="0"/>
            </w:pPr>
            <w:r w:rsidRPr="00B3247A">
              <w:t>3,759</w:t>
            </w:r>
          </w:p>
        </w:tc>
        <w:tc>
          <w:tcPr>
            <w:tcW w:w="990" w:type="dxa"/>
            <w:noWrap/>
            <w:hideMark/>
          </w:tcPr>
          <w:p w14:paraId="0D9C9411" w14:textId="15F3E602" w:rsidR="0080286A" w:rsidRPr="00B3247A" w:rsidRDefault="0080286A" w:rsidP="004F46B7">
            <w:pPr>
              <w:pStyle w:val="table-text"/>
              <w:tabs>
                <w:tab w:val="decimal" w:pos="690"/>
              </w:tabs>
              <w:spacing w:before="0" w:after="0"/>
            </w:pPr>
            <w:r w:rsidRPr="00B3247A">
              <w:t>9</w:t>
            </w:r>
            <w:r w:rsidR="004F46B7">
              <w:t>,</w:t>
            </w:r>
            <w:r w:rsidRPr="00B3247A">
              <w:t>067</w:t>
            </w:r>
          </w:p>
        </w:tc>
      </w:tr>
      <w:tr w:rsidR="0080286A" w:rsidRPr="00B3247A" w14:paraId="1B7DBF38" w14:textId="77777777" w:rsidTr="004F46B7">
        <w:tblPrEx>
          <w:tblBorders>
            <w:top w:val="none" w:sz="0" w:space="0" w:color="auto"/>
          </w:tblBorders>
        </w:tblPrEx>
        <w:trPr>
          <w:cantSplit/>
        </w:trPr>
        <w:tc>
          <w:tcPr>
            <w:tcW w:w="853" w:type="dxa"/>
            <w:hideMark/>
          </w:tcPr>
          <w:p w14:paraId="6AE730B0" w14:textId="77777777" w:rsidR="0080286A" w:rsidRPr="00B3247A" w:rsidRDefault="0080286A" w:rsidP="000D0225">
            <w:pPr>
              <w:pStyle w:val="table-text"/>
              <w:spacing w:before="0" w:after="0"/>
            </w:pPr>
            <w:r w:rsidRPr="00B3247A">
              <w:t>63</w:t>
            </w:r>
          </w:p>
        </w:tc>
        <w:tc>
          <w:tcPr>
            <w:tcW w:w="5897" w:type="dxa"/>
            <w:noWrap/>
            <w:hideMark/>
          </w:tcPr>
          <w:p w14:paraId="4243BE15" w14:textId="77777777" w:rsidR="0080286A" w:rsidRPr="00B3247A" w:rsidRDefault="0080286A" w:rsidP="000D0225">
            <w:pPr>
              <w:pStyle w:val="table-text"/>
              <w:spacing w:before="0" w:after="0"/>
            </w:pPr>
            <w:r w:rsidRPr="00B3247A">
              <w:t>Other non-OR therapeutic cardiovascular procedures</w:t>
            </w:r>
          </w:p>
        </w:tc>
        <w:tc>
          <w:tcPr>
            <w:tcW w:w="1620" w:type="dxa"/>
            <w:hideMark/>
          </w:tcPr>
          <w:p w14:paraId="3BE00611" w14:textId="77777777" w:rsidR="0080286A" w:rsidRPr="00B3247A" w:rsidRDefault="0080286A" w:rsidP="004F46B7">
            <w:pPr>
              <w:pStyle w:val="table-text"/>
              <w:tabs>
                <w:tab w:val="decimal" w:pos="975"/>
              </w:tabs>
              <w:spacing w:before="0" w:after="0"/>
            </w:pPr>
            <w:r w:rsidRPr="00B3247A">
              <w:t>4</w:t>
            </w:r>
          </w:p>
        </w:tc>
        <w:tc>
          <w:tcPr>
            <w:tcW w:w="990" w:type="dxa"/>
            <w:noWrap/>
            <w:hideMark/>
          </w:tcPr>
          <w:p w14:paraId="1C559D3C" w14:textId="77777777" w:rsidR="0080286A" w:rsidRPr="00B3247A" w:rsidRDefault="0080286A" w:rsidP="004F46B7">
            <w:pPr>
              <w:pStyle w:val="table-text"/>
              <w:tabs>
                <w:tab w:val="decimal" w:pos="690"/>
              </w:tabs>
              <w:spacing w:before="0" w:after="0"/>
            </w:pPr>
            <w:r w:rsidRPr="00B3247A">
              <w:t>905</w:t>
            </w:r>
          </w:p>
        </w:tc>
      </w:tr>
      <w:tr w:rsidR="0080286A" w:rsidRPr="00B3247A" w14:paraId="317E0FA3" w14:textId="77777777" w:rsidTr="004F46B7">
        <w:tblPrEx>
          <w:tblBorders>
            <w:top w:val="none" w:sz="0" w:space="0" w:color="auto"/>
          </w:tblBorders>
        </w:tblPrEx>
        <w:trPr>
          <w:cantSplit/>
        </w:trPr>
        <w:tc>
          <w:tcPr>
            <w:tcW w:w="853" w:type="dxa"/>
            <w:hideMark/>
          </w:tcPr>
          <w:p w14:paraId="421D9891" w14:textId="77777777" w:rsidR="0080286A" w:rsidRPr="00B3247A" w:rsidRDefault="0080286A" w:rsidP="000D0225">
            <w:pPr>
              <w:pStyle w:val="table-text"/>
              <w:spacing w:before="0" w:after="0"/>
            </w:pPr>
            <w:r w:rsidRPr="00B3247A">
              <w:t>73</w:t>
            </w:r>
          </w:p>
        </w:tc>
        <w:tc>
          <w:tcPr>
            <w:tcW w:w="5897" w:type="dxa"/>
            <w:noWrap/>
            <w:hideMark/>
          </w:tcPr>
          <w:p w14:paraId="0472C89F" w14:textId="77777777" w:rsidR="0080286A" w:rsidRPr="00B3247A" w:rsidRDefault="0080286A" w:rsidP="000D0225">
            <w:pPr>
              <w:pStyle w:val="table-text"/>
              <w:spacing w:before="0" w:after="0"/>
            </w:pPr>
            <w:r w:rsidRPr="00B3247A">
              <w:t>Ileostomy and other enterostomy</w:t>
            </w:r>
          </w:p>
        </w:tc>
        <w:tc>
          <w:tcPr>
            <w:tcW w:w="1620" w:type="dxa"/>
            <w:hideMark/>
          </w:tcPr>
          <w:p w14:paraId="42873C5A" w14:textId="77777777" w:rsidR="0080286A" w:rsidRPr="00B3247A" w:rsidRDefault="0080286A" w:rsidP="004F46B7">
            <w:pPr>
              <w:pStyle w:val="table-text"/>
              <w:tabs>
                <w:tab w:val="decimal" w:pos="975"/>
              </w:tabs>
              <w:spacing w:before="0" w:after="0"/>
            </w:pPr>
            <w:r w:rsidRPr="00B3247A">
              <w:t>7</w:t>
            </w:r>
          </w:p>
        </w:tc>
        <w:tc>
          <w:tcPr>
            <w:tcW w:w="990" w:type="dxa"/>
            <w:noWrap/>
            <w:hideMark/>
          </w:tcPr>
          <w:p w14:paraId="59231233" w14:textId="77777777" w:rsidR="0080286A" w:rsidRPr="00B3247A" w:rsidRDefault="0080286A" w:rsidP="004F46B7">
            <w:pPr>
              <w:pStyle w:val="table-text"/>
              <w:tabs>
                <w:tab w:val="decimal" w:pos="690"/>
              </w:tabs>
              <w:spacing w:before="0" w:after="0"/>
            </w:pPr>
            <w:r w:rsidRPr="00B3247A">
              <w:t>25</w:t>
            </w:r>
          </w:p>
        </w:tc>
      </w:tr>
      <w:tr w:rsidR="0080286A" w:rsidRPr="00B3247A" w14:paraId="39D215F4" w14:textId="77777777" w:rsidTr="004F46B7">
        <w:tblPrEx>
          <w:tblBorders>
            <w:top w:val="none" w:sz="0" w:space="0" w:color="auto"/>
          </w:tblBorders>
        </w:tblPrEx>
        <w:trPr>
          <w:cantSplit/>
        </w:trPr>
        <w:tc>
          <w:tcPr>
            <w:tcW w:w="853" w:type="dxa"/>
            <w:hideMark/>
          </w:tcPr>
          <w:p w14:paraId="4C2AA346" w14:textId="77777777" w:rsidR="0080286A" w:rsidRPr="00B3247A" w:rsidRDefault="0080286A" w:rsidP="000D0225">
            <w:pPr>
              <w:pStyle w:val="table-text"/>
              <w:spacing w:before="0" w:after="0"/>
            </w:pPr>
            <w:r w:rsidRPr="00B3247A">
              <w:t>93</w:t>
            </w:r>
          </w:p>
        </w:tc>
        <w:tc>
          <w:tcPr>
            <w:tcW w:w="5897" w:type="dxa"/>
            <w:noWrap/>
            <w:hideMark/>
          </w:tcPr>
          <w:p w14:paraId="1AC6A413" w14:textId="77777777" w:rsidR="0080286A" w:rsidRPr="00B3247A" w:rsidRDefault="0080286A" w:rsidP="000D0225">
            <w:pPr>
              <w:pStyle w:val="table-text"/>
              <w:spacing w:before="0" w:after="0"/>
            </w:pPr>
            <w:r w:rsidRPr="00B3247A">
              <w:t>Other non-OR upper GI therapeutic procedures</w:t>
            </w:r>
          </w:p>
        </w:tc>
        <w:tc>
          <w:tcPr>
            <w:tcW w:w="1620" w:type="dxa"/>
            <w:hideMark/>
          </w:tcPr>
          <w:p w14:paraId="5191391B" w14:textId="77777777" w:rsidR="0080286A" w:rsidRPr="00B3247A" w:rsidRDefault="0080286A" w:rsidP="004F46B7">
            <w:pPr>
              <w:pStyle w:val="table-text"/>
              <w:tabs>
                <w:tab w:val="decimal" w:pos="975"/>
              </w:tabs>
              <w:spacing w:before="0" w:after="0"/>
            </w:pPr>
            <w:r w:rsidRPr="00B3247A">
              <w:t>14</w:t>
            </w:r>
          </w:p>
        </w:tc>
        <w:tc>
          <w:tcPr>
            <w:tcW w:w="990" w:type="dxa"/>
            <w:noWrap/>
            <w:hideMark/>
          </w:tcPr>
          <w:p w14:paraId="4B48903B" w14:textId="77777777" w:rsidR="0080286A" w:rsidRPr="00B3247A" w:rsidRDefault="0080286A" w:rsidP="004F46B7">
            <w:pPr>
              <w:pStyle w:val="table-text"/>
              <w:tabs>
                <w:tab w:val="decimal" w:pos="690"/>
              </w:tabs>
              <w:spacing w:before="0" w:after="0"/>
            </w:pPr>
            <w:r w:rsidRPr="00B3247A">
              <w:t>287</w:t>
            </w:r>
          </w:p>
        </w:tc>
      </w:tr>
      <w:tr w:rsidR="0080286A" w:rsidRPr="00B3247A" w14:paraId="4F8AAD10" w14:textId="77777777" w:rsidTr="004F46B7">
        <w:tblPrEx>
          <w:tblBorders>
            <w:top w:val="none" w:sz="0" w:space="0" w:color="auto"/>
          </w:tblBorders>
        </w:tblPrEx>
        <w:trPr>
          <w:cantSplit/>
        </w:trPr>
        <w:tc>
          <w:tcPr>
            <w:tcW w:w="853" w:type="dxa"/>
            <w:hideMark/>
          </w:tcPr>
          <w:p w14:paraId="4BA10868" w14:textId="77777777" w:rsidR="0080286A" w:rsidRPr="00B3247A" w:rsidRDefault="0080286A" w:rsidP="000D0225">
            <w:pPr>
              <w:pStyle w:val="table-text"/>
              <w:spacing w:before="0" w:after="0"/>
            </w:pPr>
            <w:r w:rsidRPr="00B3247A">
              <w:t>94</w:t>
            </w:r>
          </w:p>
        </w:tc>
        <w:tc>
          <w:tcPr>
            <w:tcW w:w="5897" w:type="dxa"/>
            <w:noWrap/>
            <w:hideMark/>
          </w:tcPr>
          <w:p w14:paraId="7BCC64A8" w14:textId="77777777" w:rsidR="0080286A" w:rsidRPr="00B3247A" w:rsidRDefault="0080286A" w:rsidP="000D0225">
            <w:pPr>
              <w:pStyle w:val="table-text"/>
              <w:spacing w:before="0" w:after="0"/>
            </w:pPr>
            <w:r w:rsidRPr="00B3247A">
              <w:t>Other OR upper GI therapeutic procedures</w:t>
            </w:r>
          </w:p>
        </w:tc>
        <w:tc>
          <w:tcPr>
            <w:tcW w:w="1620" w:type="dxa"/>
            <w:hideMark/>
          </w:tcPr>
          <w:p w14:paraId="6B3E69EE" w14:textId="77777777" w:rsidR="0080286A" w:rsidRPr="00B3247A" w:rsidRDefault="0080286A" w:rsidP="004F46B7">
            <w:pPr>
              <w:pStyle w:val="table-text"/>
              <w:tabs>
                <w:tab w:val="decimal" w:pos="975"/>
              </w:tabs>
              <w:spacing w:before="0" w:after="0"/>
            </w:pPr>
            <w:r w:rsidRPr="00B3247A">
              <w:t>31</w:t>
            </w:r>
          </w:p>
        </w:tc>
        <w:tc>
          <w:tcPr>
            <w:tcW w:w="990" w:type="dxa"/>
            <w:noWrap/>
            <w:hideMark/>
          </w:tcPr>
          <w:p w14:paraId="5472B4B0" w14:textId="7BF089D6" w:rsidR="0080286A" w:rsidRPr="00B3247A" w:rsidRDefault="0080286A" w:rsidP="004F46B7">
            <w:pPr>
              <w:pStyle w:val="table-text"/>
              <w:tabs>
                <w:tab w:val="decimal" w:pos="690"/>
              </w:tabs>
              <w:spacing w:before="0" w:after="0"/>
            </w:pPr>
            <w:r w:rsidRPr="00B3247A">
              <w:t>1</w:t>
            </w:r>
            <w:r w:rsidR="004F46B7">
              <w:t>,</w:t>
            </w:r>
            <w:r w:rsidRPr="00B3247A">
              <w:t>104</w:t>
            </w:r>
          </w:p>
        </w:tc>
      </w:tr>
      <w:tr w:rsidR="0080286A" w:rsidRPr="00B3247A" w14:paraId="424D7B26" w14:textId="77777777" w:rsidTr="004F46B7">
        <w:tblPrEx>
          <w:tblBorders>
            <w:top w:val="none" w:sz="0" w:space="0" w:color="auto"/>
          </w:tblBorders>
        </w:tblPrEx>
        <w:trPr>
          <w:cantSplit/>
        </w:trPr>
        <w:tc>
          <w:tcPr>
            <w:tcW w:w="853" w:type="dxa"/>
            <w:hideMark/>
          </w:tcPr>
          <w:p w14:paraId="161E1296" w14:textId="77777777" w:rsidR="0080286A" w:rsidRPr="00B3247A" w:rsidRDefault="0080286A" w:rsidP="000D0225">
            <w:pPr>
              <w:pStyle w:val="table-text"/>
              <w:spacing w:before="0" w:after="0"/>
            </w:pPr>
            <w:r w:rsidRPr="00B3247A">
              <w:t>95</w:t>
            </w:r>
          </w:p>
        </w:tc>
        <w:tc>
          <w:tcPr>
            <w:tcW w:w="5897" w:type="dxa"/>
            <w:noWrap/>
            <w:hideMark/>
          </w:tcPr>
          <w:p w14:paraId="1ABBBAD1" w14:textId="77777777" w:rsidR="0080286A" w:rsidRPr="00B3247A" w:rsidRDefault="0080286A" w:rsidP="000D0225">
            <w:pPr>
              <w:pStyle w:val="table-text"/>
              <w:spacing w:before="0" w:after="0"/>
            </w:pPr>
            <w:r w:rsidRPr="00B3247A">
              <w:t>Other non-OR lower GI therapeutic procedures</w:t>
            </w:r>
          </w:p>
        </w:tc>
        <w:tc>
          <w:tcPr>
            <w:tcW w:w="1620" w:type="dxa"/>
            <w:hideMark/>
          </w:tcPr>
          <w:p w14:paraId="2EFAB1DA" w14:textId="77777777" w:rsidR="0080286A" w:rsidRPr="00B3247A" w:rsidRDefault="0080286A" w:rsidP="004F46B7">
            <w:pPr>
              <w:pStyle w:val="table-text"/>
              <w:tabs>
                <w:tab w:val="decimal" w:pos="975"/>
              </w:tabs>
              <w:spacing w:before="0" w:after="0"/>
            </w:pPr>
            <w:r w:rsidRPr="00B3247A">
              <w:t>62</w:t>
            </w:r>
          </w:p>
        </w:tc>
        <w:tc>
          <w:tcPr>
            <w:tcW w:w="990" w:type="dxa"/>
            <w:noWrap/>
            <w:hideMark/>
          </w:tcPr>
          <w:p w14:paraId="6285CE70" w14:textId="77777777" w:rsidR="0080286A" w:rsidRPr="00B3247A" w:rsidRDefault="0080286A" w:rsidP="004F46B7">
            <w:pPr>
              <w:pStyle w:val="table-text"/>
              <w:tabs>
                <w:tab w:val="decimal" w:pos="690"/>
              </w:tabs>
              <w:spacing w:before="0" w:after="0"/>
            </w:pPr>
            <w:r w:rsidRPr="00B3247A">
              <w:t>322</w:t>
            </w:r>
          </w:p>
        </w:tc>
      </w:tr>
      <w:tr w:rsidR="0080286A" w:rsidRPr="00B3247A" w14:paraId="3C54D3B6" w14:textId="77777777" w:rsidTr="004F46B7">
        <w:tblPrEx>
          <w:tblBorders>
            <w:top w:val="none" w:sz="0" w:space="0" w:color="auto"/>
          </w:tblBorders>
        </w:tblPrEx>
        <w:trPr>
          <w:cantSplit/>
        </w:trPr>
        <w:tc>
          <w:tcPr>
            <w:tcW w:w="853" w:type="dxa"/>
            <w:hideMark/>
          </w:tcPr>
          <w:p w14:paraId="317A4031" w14:textId="77777777" w:rsidR="0080286A" w:rsidRPr="00B3247A" w:rsidRDefault="0080286A" w:rsidP="000D0225">
            <w:pPr>
              <w:pStyle w:val="table-text"/>
              <w:spacing w:before="0" w:after="0"/>
            </w:pPr>
            <w:r w:rsidRPr="00B3247A">
              <w:t>96</w:t>
            </w:r>
          </w:p>
        </w:tc>
        <w:tc>
          <w:tcPr>
            <w:tcW w:w="5897" w:type="dxa"/>
            <w:noWrap/>
            <w:hideMark/>
          </w:tcPr>
          <w:p w14:paraId="39FD540B" w14:textId="77777777" w:rsidR="0080286A" w:rsidRPr="00B3247A" w:rsidRDefault="0080286A" w:rsidP="000D0225">
            <w:pPr>
              <w:pStyle w:val="table-text"/>
              <w:spacing w:before="0" w:after="0"/>
            </w:pPr>
            <w:r w:rsidRPr="00B3247A">
              <w:t>Other OR lower GI therapeutic procedures</w:t>
            </w:r>
          </w:p>
        </w:tc>
        <w:tc>
          <w:tcPr>
            <w:tcW w:w="1620" w:type="dxa"/>
            <w:hideMark/>
          </w:tcPr>
          <w:p w14:paraId="468E0555" w14:textId="77777777" w:rsidR="0080286A" w:rsidRPr="00B3247A" w:rsidRDefault="0080286A" w:rsidP="004F46B7">
            <w:pPr>
              <w:pStyle w:val="table-text"/>
              <w:tabs>
                <w:tab w:val="decimal" w:pos="975"/>
              </w:tabs>
              <w:spacing w:before="0" w:after="0"/>
            </w:pPr>
            <w:r w:rsidRPr="00B3247A">
              <w:t>54</w:t>
            </w:r>
          </w:p>
        </w:tc>
        <w:tc>
          <w:tcPr>
            <w:tcW w:w="990" w:type="dxa"/>
            <w:noWrap/>
            <w:hideMark/>
          </w:tcPr>
          <w:p w14:paraId="516F77D4" w14:textId="3A0E4264" w:rsidR="0080286A" w:rsidRPr="00B3247A" w:rsidRDefault="0080286A" w:rsidP="004F46B7">
            <w:pPr>
              <w:pStyle w:val="table-text"/>
              <w:tabs>
                <w:tab w:val="decimal" w:pos="690"/>
              </w:tabs>
              <w:spacing w:before="0" w:after="0"/>
            </w:pPr>
            <w:r w:rsidRPr="00B3247A">
              <w:t>1</w:t>
            </w:r>
            <w:r w:rsidR="004F46B7">
              <w:t>,</w:t>
            </w:r>
            <w:r w:rsidRPr="00B3247A">
              <w:t>714</w:t>
            </w:r>
          </w:p>
        </w:tc>
      </w:tr>
      <w:tr w:rsidR="0080286A" w:rsidRPr="00B3247A" w14:paraId="04FF0A6D" w14:textId="77777777" w:rsidTr="004F46B7">
        <w:tblPrEx>
          <w:tblBorders>
            <w:top w:val="none" w:sz="0" w:space="0" w:color="auto"/>
          </w:tblBorders>
        </w:tblPrEx>
        <w:trPr>
          <w:cantSplit/>
        </w:trPr>
        <w:tc>
          <w:tcPr>
            <w:tcW w:w="853" w:type="dxa"/>
            <w:hideMark/>
          </w:tcPr>
          <w:p w14:paraId="1D4AC2D6" w14:textId="77777777" w:rsidR="0080286A" w:rsidRPr="00B3247A" w:rsidRDefault="0080286A" w:rsidP="000D0225">
            <w:pPr>
              <w:pStyle w:val="table-text"/>
              <w:spacing w:before="0" w:after="0"/>
            </w:pPr>
            <w:r w:rsidRPr="00B3247A">
              <w:t>97</w:t>
            </w:r>
          </w:p>
        </w:tc>
        <w:tc>
          <w:tcPr>
            <w:tcW w:w="5897" w:type="dxa"/>
            <w:noWrap/>
            <w:hideMark/>
          </w:tcPr>
          <w:p w14:paraId="58215DCA" w14:textId="77777777" w:rsidR="0080286A" w:rsidRPr="00B3247A" w:rsidRDefault="0080286A" w:rsidP="000D0225">
            <w:pPr>
              <w:pStyle w:val="table-text"/>
              <w:spacing w:before="0" w:after="0"/>
            </w:pPr>
            <w:r w:rsidRPr="00B3247A">
              <w:t>Other gastrointestinal diagnostic procedures</w:t>
            </w:r>
          </w:p>
        </w:tc>
        <w:tc>
          <w:tcPr>
            <w:tcW w:w="1620" w:type="dxa"/>
            <w:hideMark/>
          </w:tcPr>
          <w:p w14:paraId="1317E441" w14:textId="77777777" w:rsidR="0080286A" w:rsidRPr="00B3247A" w:rsidRDefault="0080286A" w:rsidP="004F46B7">
            <w:pPr>
              <w:pStyle w:val="table-text"/>
              <w:tabs>
                <w:tab w:val="decimal" w:pos="975"/>
              </w:tabs>
              <w:spacing w:before="0" w:after="0"/>
            </w:pPr>
            <w:r w:rsidRPr="00B3247A">
              <w:t>26</w:t>
            </w:r>
          </w:p>
        </w:tc>
        <w:tc>
          <w:tcPr>
            <w:tcW w:w="990" w:type="dxa"/>
            <w:noWrap/>
            <w:hideMark/>
          </w:tcPr>
          <w:p w14:paraId="169C4B3C" w14:textId="77777777" w:rsidR="0080286A" w:rsidRPr="00B3247A" w:rsidRDefault="0080286A" w:rsidP="004F46B7">
            <w:pPr>
              <w:pStyle w:val="table-text"/>
              <w:tabs>
                <w:tab w:val="decimal" w:pos="690"/>
              </w:tabs>
              <w:spacing w:before="0" w:after="0"/>
            </w:pPr>
            <w:r w:rsidRPr="00B3247A">
              <w:t>324</w:t>
            </w:r>
          </w:p>
        </w:tc>
      </w:tr>
      <w:tr w:rsidR="0080286A" w:rsidRPr="00B3247A" w14:paraId="7ED3E419" w14:textId="77777777" w:rsidTr="004F46B7">
        <w:tblPrEx>
          <w:tblBorders>
            <w:top w:val="none" w:sz="0" w:space="0" w:color="auto"/>
          </w:tblBorders>
        </w:tblPrEx>
        <w:trPr>
          <w:cantSplit/>
        </w:trPr>
        <w:tc>
          <w:tcPr>
            <w:tcW w:w="853" w:type="dxa"/>
            <w:hideMark/>
          </w:tcPr>
          <w:p w14:paraId="473FB1F7" w14:textId="77777777" w:rsidR="0080286A" w:rsidRPr="00B3247A" w:rsidRDefault="0080286A" w:rsidP="000D0225">
            <w:pPr>
              <w:pStyle w:val="table-text"/>
              <w:spacing w:before="0" w:after="0"/>
            </w:pPr>
            <w:r w:rsidRPr="00B3247A">
              <w:t>98</w:t>
            </w:r>
          </w:p>
        </w:tc>
        <w:tc>
          <w:tcPr>
            <w:tcW w:w="5897" w:type="dxa"/>
            <w:noWrap/>
            <w:hideMark/>
          </w:tcPr>
          <w:p w14:paraId="719B3DAC" w14:textId="77777777" w:rsidR="0080286A" w:rsidRPr="00B3247A" w:rsidRDefault="0080286A" w:rsidP="000D0225">
            <w:pPr>
              <w:pStyle w:val="table-text"/>
              <w:spacing w:before="0" w:after="0"/>
            </w:pPr>
            <w:r w:rsidRPr="00B3247A">
              <w:t>Other non-OR gastrointestinal therapeutic procedures</w:t>
            </w:r>
          </w:p>
        </w:tc>
        <w:tc>
          <w:tcPr>
            <w:tcW w:w="1620" w:type="dxa"/>
            <w:hideMark/>
          </w:tcPr>
          <w:p w14:paraId="6B99F3BB" w14:textId="77777777" w:rsidR="0080286A" w:rsidRPr="00B3247A" w:rsidRDefault="0080286A" w:rsidP="004F46B7">
            <w:pPr>
              <w:pStyle w:val="table-text"/>
              <w:tabs>
                <w:tab w:val="decimal" w:pos="975"/>
              </w:tabs>
              <w:spacing w:before="0" w:after="0"/>
            </w:pPr>
            <w:r w:rsidRPr="00B3247A">
              <w:t>56</w:t>
            </w:r>
          </w:p>
        </w:tc>
        <w:tc>
          <w:tcPr>
            <w:tcW w:w="990" w:type="dxa"/>
            <w:noWrap/>
            <w:hideMark/>
          </w:tcPr>
          <w:p w14:paraId="0C283DB4" w14:textId="77777777" w:rsidR="0080286A" w:rsidRPr="00B3247A" w:rsidRDefault="0080286A" w:rsidP="004F46B7">
            <w:pPr>
              <w:pStyle w:val="table-text"/>
              <w:tabs>
                <w:tab w:val="decimal" w:pos="690"/>
              </w:tabs>
              <w:spacing w:before="0" w:after="0"/>
            </w:pPr>
            <w:r w:rsidRPr="00B3247A">
              <w:t>646</w:t>
            </w:r>
          </w:p>
        </w:tc>
      </w:tr>
      <w:tr w:rsidR="0080286A" w:rsidRPr="00B3247A" w14:paraId="4F51A3D3" w14:textId="77777777" w:rsidTr="004F46B7">
        <w:tblPrEx>
          <w:tblBorders>
            <w:top w:val="none" w:sz="0" w:space="0" w:color="auto"/>
          </w:tblBorders>
        </w:tblPrEx>
        <w:trPr>
          <w:cantSplit/>
        </w:trPr>
        <w:tc>
          <w:tcPr>
            <w:tcW w:w="853" w:type="dxa"/>
            <w:hideMark/>
          </w:tcPr>
          <w:p w14:paraId="21E29EC0" w14:textId="77777777" w:rsidR="0080286A" w:rsidRPr="00B3247A" w:rsidRDefault="0080286A" w:rsidP="000D0225">
            <w:pPr>
              <w:pStyle w:val="table-text"/>
              <w:spacing w:before="0" w:after="0"/>
            </w:pPr>
            <w:r w:rsidRPr="00B3247A">
              <w:t>103</w:t>
            </w:r>
          </w:p>
        </w:tc>
        <w:tc>
          <w:tcPr>
            <w:tcW w:w="5897" w:type="dxa"/>
            <w:noWrap/>
            <w:hideMark/>
          </w:tcPr>
          <w:p w14:paraId="0DF0F568" w14:textId="77777777" w:rsidR="0080286A" w:rsidRPr="00B3247A" w:rsidRDefault="0080286A" w:rsidP="000D0225">
            <w:pPr>
              <w:pStyle w:val="table-text"/>
              <w:spacing w:before="0" w:after="0"/>
            </w:pPr>
            <w:r w:rsidRPr="00B3247A">
              <w:t>Nephrotomy and nephrostomy</w:t>
            </w:r>
          </w:p>
        </w:tc>
        <w:tc>
          <w:tcPr>
            <w:tcW w:w="1620" w:type="dxa"/>
            <w:hideMark/>
          </w:tcPr>
          <w:p w14:paraId="70035F76" w14:textId="77777777" w:rsidR="0080286A" w:rsidRPr="00B3247A" w:rsidRDefault="0080286A" w:rsidP="004F46B7">
            <w:pPr>
              <w:pStyle w:val="table-text"/>
              <w:tabs>
                <w:tab w:val="decimal" w:pos="975"/>
              </w:tabs>
              <w:spacing w:before="0" w:after="0"/>
            </w:pPr>
            <w:r w:rsidRPr="00B3247A">
              <w:t>4</w:t>
            </w:r>
          </w:p>
        </w:tc>
        <w:tc>
          <w:tcPr>
            <w:tcW w:w="990" w:type="dxa"/>
            <w:noWrap/>
            <w:hideMark/>
          </w:tcPr>
          <w:p w14:paraId="4C72130C" w14:textId="77777777" w:rsidR="0080286A" w:rsidRPr="00B3247A" w:rsidRDefault="0080286A" w:rsidP="004F46B7">
            <w:pPr>
              <w:pStyle w:val="table-text"/>
              <w:tabs>
                <w:tab w:val="decimal" w:pos="690"/>
              </w:tabs>
              <w:spacing w:before="0" w:after="0"/>
            </w:pPr>
            <w:r w:rsidRPr="00B3247A">
              <w:t>16</w:t>
            </w:r>
          </w:p>
        </w:tc>
      </w:tr>
      <w:tr w:rsidR="0080286A" w:rsidRPr="00B3247A" w14:paraId="03DA0EF8" w14:textId="77777777" w:rsidTr="004F46B7">
        <w:tblPrEx>
          <w:tblBorders>
            <w:top w:val="none" w:sz="0" w:space="0" w:color="auto"/>
          </w:tblBorders>
        </w:tblPrEx>
        <w:trPr>
          <w:cantSplit/>
        </w:trPr>
        <w:tc>
          <w:tcPr>
            <w:tcW w:w="853" w:type="dxa"/>
            <w:hideMark/>
          </w:tcPr>
          <w:p w14:paraId="0A06C825" w14:textId="77777777" w:rsidR="0080286A" w:rsidRPr="00B3247A" w:rsidRDefault="0080286A" w:rsidP="000D0225">
            <w:pPr>
              <w:pStyle w:val="table-text"/>
              <w:spacing w:before="0" w:after="0"/>
            </w:pPr>
            <w:r w:rsidRPr="00B3247A">
              <w:t>111</w:t>
            </w:r>
          </w:p>
        </w:tc>
        <w:tc>
          <w:tcPr>
            <w:tcW w:w="5897" w:type="dxa"/>
            <w:noWrap/>
            <w:hideMark/>
          </w:tcPr>
          <w:p w14:paraId="4138FBE6" w14:textId="77777777" w:rsidR="0080286A" w:rsidRPr="00B3247A" w:rsidRDefault="0080286A" w:rsidP="000D0225">
            <w:pPr>
              <w:pStyle w:val="table-text"/>
              <w:spacing w:before="0" w:after="0"/>
            </w:pPr>
            <w:r w:rsidRPr="00B3247A">
              <w:t>Other non-OR therapeutic procedures of urinary tract</w:t>
            </w:r>
          </w:p>
        </w:tc>
        <w:tc>
          <w:tcPr>
            <w:tcW w:w="1620" w:type="dxa"/>
            <w:hideMark/>
          </w:tcPr>
          <w:p w14:paraId="422472D5" w14:textId="77777777" w:rsidR="0080286A" w:rsidRPr="00B3247A" w:rsidRDefault="0080286A" w:rsidP="004F46B7">
            <w:pPr>
              <w:pStyle w:val="table-text"/>
              <w:tabs>
                <w:tab w:val="decimal" w:pos="975"/>
              </w:tabs>
              <w:spacing w:before="0" w:after="0"/>
            </w:pPr>
            <w:r w:rsidRPr="00B3247A">
              <w:t>2</w:t>
            </w:r>
          </w:p>
        </w:tc>
        <w:tc>
          <w:tcPr>
            <w:tcW w:w="990" w:type="dxa"/>
            <w:noWrap/>
            <w:hideMark/>
          </w:tcPr>
          <w:p w14:paraId="0B562BC6" w14:textId="77777777" w:rsidR="0080286A" w:rsidRPr="00B3247A" w:rsidRDefault="0080286A" w:rsidP="004F46B7">
            <w:pPr>
              <w:pStyle w:val="table-text"/>
              <w:tabs>
                <w:tab w:val="decimal" w:pos="690"/>
              </w:tabs>
              <w:spacing w:before="0" w:after="0"/>
            </w:pPr>
            <w:r w:rsidRPr="00B3247A">
              <w:t>260</w:t>
            </w:r>
          </w:p>
        </w:tc>
      </w:tr>
      <w:tr w:rsidR="0080286A" w:rsidRPr="00B3247A" w14:paraId="57F89D9C" w14:textId="77777777" w:rsidTr="004F46B7">
        <w:tblPrEx>
          <w:tblBorders>
            <w:top w:val="none" w:sz="0" w:space="0" w:color="auto"/>
          </w:tblBorders>
        </w:tblPrEx>
        <w:trPr>
          <w:cantSplit/>
        </w:trPr>
        <w:tc>
          <w:tcPr>
            <w:tcW w:w="853" w:type="dxa"/>
            <w:hideMark/>
          </w:tcPr>
          <w:p w14:paraId="5F7CF0DF" w14:textId="77777777" w:rsidR="0080286A" w:rsidRPr="00B3247A" w:rsidRDefault="0080286A" w:rsidP="000D0225">
            <w:pPr>
              <w:pStyle w:val="table-text"/>
              <w:spacing w:before="0" w:after="0"/>
            </w:pPr>
            <w:r w:rsidRPr="00B3247A">
              <w:t>117</w:t>
            </w:r>
          </w:p>
        </w:tc>
        <w:tc>
          <w:tcPr>
            <w:tcW w:w="5897" w:type="dxa"/>
            <w:noWrap/>
            <w:hideMark/>
          </w:tcPr>
          <w:p w14:paraId="57317E5E" w14:textId="77777777" w:rsidR="0080286A" w:rsidRPr="00B3247A" w:rsidRDefault="0080286A" w:rsidP="000D0225">
            <w:pPr>
              <w:pStyle w:val="table-text"/>
              <w:spacing w:before="0" w:after="0"/>
            </w:pPr>
            <w:r w:rsidRPr="00B3247A">
              <w:t>Other non-OR therapeutic procedures; male genital</w:t>
            </w:r>
          </w:p>
        </w:tc>
        <w:tc>
          <w:tcPr>
            <w:tcW w:w="1620" w:type="dxa"/>
            <w:hideMark/>
          </w:tcPr>
          <w:p w14:paraId="20C9B072" w14:textId="77777777" w:rsidR="0080286A" w:rsidRPr="00B3247A" w:rsidRDefault="0080286A" w:rsidP="004F46B7">
            <w:pPr>
              <w:pStyle w:val="table-text"/>
              <w:tabs>
                <w:tab w:val="decimal" w:pos="975"/>
              </w:tabs>
              <w:spacing w:before="0" w:after="0"/>
            </w:pPr>
            <w:r w:rsidRPr="00B3247A">
              <w:t>19</w:t>
            </w:r>
          </w:p>
        </w:tc>
        <w:tc>
          <w:tcPr>
            <w:tcW w:w="990" w:type="dxa"/>
            <w:noWrap/>
            <w:hideMark/>
          </w:tcPr>
          <w:p w14:paraId="7482C626" w14:textId="77777777" w:rsidR="0080286A" w:rsidRPr="00B3247A" w:rsidRDefault="0080286A" w:rsidP="004F46B7">
            <w:pPr>
              <w:pStyle w:val="table-text"/>
              <w:tabs>
                <w:tab w:val="decimal" w:pos="690"/>
              </w:tabs>
              <w:spacing w:before="0" w:after="0"/>
            </w:pPr>
            <w:r w:rsidRPr="00B3247A">
              <w:t>629</w:t>
            </w:r>
          </w:p>
        </w:tc>
      </w:tr>
      <w:tr w:rsidR="0080286A" w:rsidRPr="00B3247A" w14:paraId="7DCADCFF" w14:textId="77777777" w:rsidTr="004F46B7">
        <w:tblPrEx>
          <w:tblBorders>
            <w:top w:val="none" w:sz="0" w:space="0" w:color="auto"/>
          </w:tblBorders>
        </w:tblPrEx>
        <w:trPr>
          <w:cantSplit/>
        </w:trPr>
        <w:tc>
          <w:tcPr>
            <w:tcW w:w="853" w:type="dxa"/>
            <w:hideMark/>
          </w:tcPr>
          <w:p w14:paraId="77C3429C" w14:textId="77777777" w:rsidR="0080286A" w:rsidRPr="00B3247A" w:rsidRDefault="0080286A" w:rsidP="000D0225">
            <w:pPr>
              <w:pStyle w:val="table-text"/>
              <w:spacing w:before="0" w:after="0"/>
            </w:pPr>
            <w:r w:rsidRPr="00B3247A">
              <w:t>146</w:t>
            </w:r>
          </w:p>
        </w:tc>
        <w:tc>
          <w:tcPr>
            <w:tcW w:w="5897" w:type="dxa"/>
            <w:noWrap/>
            <w:hideMark/>
          </w:tcPr>
          <w:p w14:paraId="18DF4BD1" w14:textId="77777777" w:rsidR="0080286A" w:rsidRPr="00B3247A" w:rsidRDefault="0080286A" w:rsidP="000D0225">
            <w:pPr>
              <w:pStyle w:val="table-text"/>
              <w:spacing w:before="0" w:after="0"/>
            </w:pPr>
            <w:r w:rsidRPr="00B3247A">
              <w:t>Fracture treatment including reposition with or without fixation; hip or femur fracture or dislocation</w:t>
            </w:r>
          </w:p>
        </w:tc>
        <w:tc>
          <w:tcPr>
            <w:tcW w:w="1620" w:type="dxa"/>
            <w:hideMark/>
          </w:tcPr>
          <w:p w14:paraId="496C4F31" w14:textId="77777777" w:rsidR="0080286A" w:rsidRPr="00B3247A" w:rsidRDefault="0080286A" w:rsidP="004F46B7">
            <w:pPr>
              <w:pStyle w:val="table-text"/>
              <w:tabs>
                <w:tab w:val="decimal" w:pos="975"/>
              </w:tabs>
              <w:spacing w:before="0" w:after="0"/>
            </w:pPr>
            <w:r w:rsidRPr="00B3247A">
              <w:t>18</w:t>
            </w:r>
          </w:p>
        </w:tc>
        <w:tc>
          <w:tcPr>
            <w:tcW w:w="990" w:type="dxa"/>
            <w:noWrap/>
            <w:hideMark/>
          </w:tcPr>
          <w:p w14:paraId="5B26E277" w14:textId="77777777" w:rsidR="0080286A" w:rsidRPr="00B3247A" w:rsidRDefault="0080286A" w:rsidP="004F46B7">
            <w:pPr>
              <w:pStyle w:val="table-text"/>
              <w:tabs>
                <w:tab w:val="decimal" w:pos="690"/>
              </w:tabs>
              <w:spacing w:before="0" w:after="0"/>
            </w:pPr>
            <w:r w:rsidRPr="00B3247A">
              <w:t>330</w:t>
            </w:r>
          </w:p>
        </w:tc>
      </w:tr>
      <w:tr w:rsidR="0080286A" w:rsidRPr="00B3247A" w14:paraId="343ED7C8" w14:textId="77777777" w:rsidTr="004F46B7">
        <w:tblPrEx>
          <w:tblBorders>
            <w:top w:val="none" w:sz="0" w:space="0" w:color="auto"/>
          </w:tblBorders>
        </w:tblPrEx>
        <w:trPr>
          <w:cantSplit/>
        </w:trPr>
        <w:tc>
          <w:tcPr>
            <w:tcW w:w="853" w:type="dxa"/>
            <w:hideMark/>
          </w:tcPr>
          <w:p w14:paraId="6A8D26CF" w14:textId="77777777" w:rsidR="0080286A" w:rsidRPr="00B3247A" w:rsidRDefault="0080286A" w:rsidP="000D0225">
            <w:pPr>
              <w:pStyle w:val="table-text"/>
              <w:spacing w:before="0" w:after="0"/>
            </w:pPr>
            <w:r w:rsidRPr="00B3247A">
              <w:t>147</w:t>
            </w:r>
          </w:p>
        </w:tc>
        <w:tc>
          <w:tcPr>
            <w:tcW w:w="5897" w:type="dxa"/>
            <w:noWrap/>
            <w:hideMark/>
          </w:tcPr>
          <w:p w14:paraId="4416BCEC" w14:textId="77777777" w:rsidR="0080286A" w:rsidRPr="00B3247A" w:rsidRDefault="0080286A" w:rsidP="000D0225">
            <w:pPr>
              <w:pStyle w:val="table-text"/>
              <w:spacing w:before="0" w:after="0"/>
            </w:pPr>
            <w:r w:rsidRPr="00B3247A">
              <w:t>Fracture treatment including reposition with or without fixation; lower extremity fracture or dislocation (other than hip or femur)</w:t>
            </w:r>
          </w:p>
        </w:tc>
        <w:tc>
          <w:tcPr>
            <w:tcW w:w="1620" w:type="dxa"/>
            <w:hideMark/>
          </w:tcPr>
          <w:p w14:paraId="375A8EE3" w14:textId="77777777" w:rsidR="0080286A" w:rsidRPr="00B3247A" w:rsidRDefault="0080286A" w:rsidP="004F46B7">
            <w:pPr>
              <w:pStyle w:val="table-text"/>
              <w:tabs>
                <w:tab w:val="decimal" w:pos="975"/>
              </w:tabs>
              <w:spacing w:before="0" w:after="0"/>
            </w:pPr>
            <w:r w:rsidRPr="00B3247A">
              <w:t>36</w:t>
            </w:r>
          </w:p>
        </w:tc>
        <w:tc>
          <w:tcPr>
            <w:tcW w:w="990" w:type="dxa"/>
            <w:noWrap/>
            <w:hideMark/>
          </w:tcPr>
          <w:p w14:paraId="28287C8C" w14:textId="77777777" w:rsidR="0080286A" w:rsidRPr="00B3247A" w:rsidRDefault="0080286A" w:rsidP="004F46B7">
            <w:pPr>
              <w:pStyle w:val="table-text"/>
              <w:tabs>
                <w:tab w:val="decimal" w:pos="690"/>
              </w:tabs>
              <w:spacing w:before="0" w:after="0"/>
            </w:pPr>
            <w:r w:rsidRPr="00B3247A">
              <w:t>560</w:t>
            </w:r>
          </w:p>
        </w:tc>
      </w:tr>
      <w:tr w:rsidR="0080286A" w:rsidRPr="00B3247A" w14:paraId="6DB654DA" w14:textId="77777777" w:rsidTr="009615BC">
        <w:tblPrEx>
          <w:tblBorders>
            <w:top w:val="none" w:sz="0" w:space="0" w:color="auto"/>
          </w:tblBorders>
        </w:tblPrEx>
        <w:trPr>
          <w:cantSplit/>
        </w:trPr>
        <w:tc>
          <w:tcPr>
            <w:tcW w:w="853" w:type="dxa"/>
            <w:hideMark/>
          </w:tcPr>
          <w:p w14:paraId="69E8F416" w14:textId="77777777" w:rsidR="0080286A" w:rsidRPr="00B3247A" w:rsidRDefault="0080286A" w:rsidP="000D0225">
            <w:pPr>
              <w:pStyle w:val="table-text"/>
              <w:spacing w:before="0" w:after="0"/>
            </w:pPr>
            <w:r w:rsidRPr="00B3247A">
              <w:t>148</w:t>
            </w:r>
          </w:p>
        </w:tc>
        <w:tc>
          <w:tcPr>
            <w:tcW w:w="5897" w:type="dxa"/>
            <w:noWrap/>
            <w:hideMark/>
          </w:tcPr>
          <w:p w14:paraId="28E8E76E" w14:textId="60F89A56" w:rsidR="0080286A" w:rsidRPr="00B3247A" w:rsidRDefault="0080286A" w:rsidP="000D0225">
            <w:pPr>
              <w:pStyle w:val="table-text"/>
              <w:spacing w:before="0" w:after="0"/>
            </w:pPr>
            <w:r w:rsidRPr="00B3247A">
              <w:t>Fracture treatment including reposition with or without fixation of other fracture or dislocation</w:t>
            </w:r>
          </w:p>
        </w:tc>
        <w:tc>
          <w:tcPr>
            <w:tcW w:w="1620" w:type="dxa"/>
            <w:hideMark/>
          </w:tcPr>
          <w:p w14:paraId="0A032EF8" w14:textId="77777777" w:rsidR="0080286A" w:rsidRPr="00B3247A" w:rsidRDefault="0080286A" w:rsidP="004F46B7">
            <w:pPr>
              <w:pStyle w:val="table-text"/>
              <w:tabs>
                <w:tab w:val="decimal" w:pos="975"/>
              </w:tabs>
              <w:spacing w:before="0" w:after="0"/>
            </w:pPr>
            <w:r w:rsidRPr="00B3247A">
              <w:t>9</w:t>
            </w:r>
          </w:p>
        </w:tc>
        <w:tc>
          <w:tcPr>
            <w:tcW w:w="990" w:type="dxa"/>
            <w:noWrap/>
            <w:hideMark/>
          </w:tcPr>
          <w:p w14:paraId="372DA8ED" w14:textId="77777777" w:rsidR="0080286A" w:rsidRPr="00B3247A" w:rsidRDefault="0080286A" w:rsidP="004F46B7">
            <w:pPr>
              <w:pStyle w:val="table-text"/>
              <w:tabs>
                <w:tab w:val="decimal" w:pos="690"/>
              </w:tabs>
              <w:spacing w:before="0" w:after="0"/>
            </w:pPr>
            <w:r w:rsidRPr="00B3247A">
              <w:t>995</w:t>
            </w:r>
          </w:p>
        </w:tc>
      </w:tr>
      <w:tr w:rsidR="0080286A" w:rsidRPr="00B3247A" w14:paraId="26B99DEE" w14:textId="77777777" w:rsidTr="009615BC">
        <w:tblPrEx>
          <w:tblBorders>
            <w:top w:val="none" w:sz="0" w:space="0" w:color="auto"/>
          </w:tblBorders>
        </w:tblPrEx>
        <w:trPr>
          <w:cantSplit/>
        </w:trPr>
        <w:tc>
          <w:tcPr>
            <w:tcW w:w="853" w:type="dxa"/>
            <w:tcBorders>
              <w:bottom w:val="single" w:sz="4" w:space="0" w:color="auto"/>
            </w:tcBorders>
            <w:hideMark/>
          </w:tcPr>
          <w:p w14:paraId="06E21759" w14:textId="77777777" w:rsidR="0080286A" w:rsidRPr="00B3247A" w:rsidRDefault="0080286A" w:rsidP="000D0225">
            <w:pPr>
              <w:pStyle w:val="table-text"/>
              <w:spacing w:before="0" w:after="0"/>
            </w:pPr>
            <w:r w:rsidRPr="00B3247A">
              <w:t>161</w:t>
            </w:r>
          </w:p>
        </w:tc>
        <w:tc>
          <w:tcPr>
            <w:tcW w:w="5897" w:type="dxa"/>
            <w:tcBorders>
              <w:bottom w:val="single" w:sz="4" w:space="0" w:color="auto"/>
            </w:tcBorders>
            <w:noWrap/>
            <w:hideMark/>
          </w:tcPr>
          <w:p w14:paraId="2AA67764" w14:textId="77777777" w:rsidR="0080286A" w:rsidRPr="00B3247A" w:rsidRDefault="0080286A" w:rsidP="000D0225">
            <w:pPr>
              <w:pStyle w:val="table-text"/>
              <w:spacing w:before="0" w:after="0"/>
            </w:pPr>
            <w:r w:rsidRPr="00B3247A">
              <w:t>Other OR therapeutic procedures on bone</w:t>
            </w:r>
          </w:p>
        </w:tc>
        <w:tc>
          <w:tcPr>
            <w:tcW w:w="1620" w:type="dxa"/>
            <w:tcBorders>
              <w:bottom w:val="single" w:sz="4" w:space="0" w:color="auto"/>
            </w:tcBorders>
            <w:hideMark/>
          </w:tcPr>
          <w:p w14:paraId="4F3F0ACC" w14:textId="77777777" w:rsidR="0080286A" w:rsidRPr="00B3247A" w:rsidRDefault="0080286A" w:rsidP="004F46B7">
            <w:pPr>
              <w:pStyle w:val="table-text"/>
              <w:tabs>
                <w:tab w:val="decimal" w:pos="975"/>
              </w:tabs>
              <w:spacing w:before="0" w:after="0"/>
            </w:pPr>
            <w:r w:rsidRPr="00B3247A">
              <w:t>181</w:t>
            </w:r>
          </w:p>
        </w:tc>
        <w:tc>
          <w:tcPr>
            <w:tcW w:w="990" w:type="dxa"/>
            <w:tcBorders>
              <w:bottom w:val="single" w:sz="4" w:space="0" w:color="auto"/>
            </w:tcBorders>
            <w:noWrap/>
            <w:hideMark/>
          </w:tcPr>
          <w:p w14:paraId="408E1B49" w14:textId="303FA78F" w:rsidR="0080286A" w:rsidRPr="00B3247A" w:rsidRDefault="0080286A" w:rsidP="004F46B7">
            <w:pPr>
              <w:pStyle w:val="table-text"/>
              <w:tabs>
                <w:tab w:val="decimal" w:pos="690"/>
              </w:tabs>
              <w:spacing w:before="0" w:after="0"/>
            </w:pPr>
            <w:r w:rsidRPr="00B3247A">
              <w:t>4</w:t>
            </w:r>
            <w:r w:rsidR="004F46B7">
              <w:t>,</w:t>
            </w:r>
            <w:r w:rsidRPr="00B3247A">
              <w:t>321</w:t>
            </w:r>
          </w:p>
        </w:tc>
      </w:tr>
    </w:tbl>
    <w:p w14:paraId="54AB3912" w14:textId="2997C51C" w:rsidR="009615BC" w:rsidRDefault="009615BC" w:rsidP="009615BC">
      <w:pPr>
        <w:pStyle w:val="table-continued"/>
      </w:pPr>
      <w:r>
        <w:t>(continued)</w:t>
      </w:r>
    </w:p>
    <w:p w14:paraId="0657BE15" w14:textId="468446FE" w:rsidR="009615BC" w:rsidRPr="00B3247A" w:rsidRDefault="009615BC" w:rsidP="009615BC">
      <w:pPr>
        <w:pStyle w:val="table-titlecontinued"/>
        <w:rPr>
          <w:rFonts w:eastAsia="DengXian"/>
          <w:noProof/>
        </w:rPr>
      </w:pPr>
      <w:r w:rsidRPr="00F82955">
        <w:lastRenderedPageBreak/>
        <w:t xml:space="preserve">Table </w:t>
      </w:r>
      <w:r>
        <w:t>A</w:t>
      </w:r>
      <w:r w:rsidRPr="00F82955">
        <w:t>-3</w:t>
      </w:r>
      <w:r>
        <w:t xml:space="preserve"> (continued)</w:t>
      </w:r>
      <w:r>
        <w:br/>
      </w:r>
      <w:r w:rsidRPr="00F82955">
        <w:t>Potentially planned procedure that may</w:t>
      </w:r>
      <w:r w:rsidR="000A182F">
        <w:t xml:space="preserve"> </w:t>
      </w:r>
      <w:r w:rsidRPr="00F82955">
        <w:t>be disqualified</w:t>
      </w:r>
    </w:p>
    <w:tbl>
      <w:tblPr>
        <w:tblW w:w="9360" w:type="dxa"/>
        <w:tblBorders>
          <w:top w:val="single" w:sz="12" w:space="0" w:color="auto"/>
        </w:tblBorders>
        <w:tblLayout w:type="fixed"/>
        <w:tblCellMar>
          <w:left w:w="58" w:type="dxa"/>
          <w:right w:w="58" w:type="dxa"/>
        </w:tblCellMar>
        <w:tblLook w:val="04A0" w:firstRow="1" w:lastRow="0" w:firstColumn="1" w:lastColumn="0" w:noHBand="0" w:noVBand="1"/>
      </w:tblPr>
      <w:tblGrid>
        <w:gridCol w:w="853"/>
        <w:gridCol w:w="5897"/>
        <w:gridCol w:w="1620"/>
        <w:gridCol w:w="990"/>
      </w:tblGrid>
      <w:tr w:rsidR="009615BC" w:rsidRPr="00B3247A" w14:paraId="4D94C798" w14:textId="77777777" w:rsidTr="009E60BE">
        <w:trPr>
          <w:cantSplit/>
        </w:trPr>
        <w:tc>
          <w:tcPr>
            <w:tcW w:w="9360" w:type="dxa"/>
            <w:gridSpan w:val="4"/>
            <w:tcBorders>
              <w:top w:val="single" w:sz="12" w:space="0" w:color="auto"/>
              <w:bottom w:val="single" w:sz="4" w:space="0" w:color="auto"/>
            </w:tcBorders>
            <w:shd w:val="clear" w:color="auto" w:fill="F2F2F2" w:themeFill="background1" w:themeFillShade="F2"/>
            <w:noWrap/>
            <w:vAlign w:val="bottom"/>
            <w:hideMark/>
          </w:tcPr>
          <w:p w14:paraId="6F23DAFB" w14:textId="77777777" w:rsidR="009615BC" w:rsidRPr="00B3247A" w:rsidRDefault="009615BC" w:rsidP="009E60BE">
            <w:pPr>
              <w:pStyle w:val="table-headers"/>
            </w:pPr>
            <w:r w:rsidRPr="00B3247A">
              <w:t>Panel B: Partial AHRQ CCS procedure categories</w:t>
            </w:r>
          </w:p>
        </w:tc>
      </w:tr>
      <w:tr w:rsidR="009615BC" w:rsidRPr="00B3247A" w14:paraId="2DCF30A1" w14:textId="77777777" w:rsidTr="009E60BE">
        <w:trPr>
          <w:cantSplit/>
        </w:trPr>
        <w:tc>
          <w:tcPr>
            <w:tcW w:w="853" w:type="dxa"/>
            <w:tcBorders>
              <w:top w:val="single" w:sz="4" w:space="0" w:color="auto"/>
              <w:bottom w:val="single" w:sz="4" w:space="0" w:color="auto"/>
            </w:tcBorders>
            <w:vAlign w:val="bottom"/>
            <w:hideMark/>
          </w:tcPr>
          <w:p w14:paraId="5FB9E829" w14:textId="77777777" w:rsidR="009615BC" w:rsidRPr="00B3247A" w:rsidRDefault="009615BC" w:rsidP="009E60BE">
            <w:pPr>
              <w:pStyle w:val="table-headers"/>
            </w:pPr>
            <w:r w:rsidRPr="00B3247A">
              <w:t>AHRQ CCS</w:t>
            </w:r>
          </w:p>
        </w:tc>
        <w:tc>
          <w:tcPr>
            <w:tcW w:w="5897" w:type="dxa"/>
            <w:tcBorders>
              <w:top w:val="single" w:sz="4" w:space="0" w:color="auto"/>
              <w:bottom w:val="single" w:sz="4" w:space="0" w:color="auto"/>
            </w:tcBorders>
            <w:vAlign w:val="bottom"/>
            <w:hideMark/>
          </w:tcPr>
          <w:p w14:paraId="7A0C53D8" w14:textId="77777777" w:rsidR="009615BC" w:rsidRPr="00B3247A" w:rsidRDefault="009615BC" w:rsidP="009E60BE">
            <w:pPr>
              <w:pStyle w:val="table-headers"/>
            </w:pPr>
            <w:r w:rsidRPr="00B3247A">
              <w:t>CCS description</w:t>
            </w:r>
          </w:p>
        </w:tc>
        <w:tc>
          <w:tcPr>
            <w:tcW w:w="1620" w:type="dxa"/>
            <w:tcBorders>
              <w:top w:val="single" w:sz="4" w:space="0" w:color="auto"/>
              <w:bottom w:val="single" w:sz="4" w:space="0" w:color="auto"/>
            </w:tcBorders>
            <w:vAlign w:val="bottom"/>
            <w:hideMark/>
          </w:tcPr>
          <w:p w14:paraId="45F97556" w14:textId="77777777" w:rsidR="009615BC" w:rsidRPr="00F82955" w:rsidRDefault="009615BC" w:rsidP="009E60BE">
            <w:pPr>
              <w:pStyle w:val="table-headers"/>
            </w:pPr>
            <w:r w:rsidRPr="00F82955">
              <w:t># of ICD codes in this CCS considered potentially planned procedures</w:t>
            </w:r>
          </w:p>
        </w:tc>
        <w:tc>
          <w:tcPr>
            <w:tcW w:w="990" w:type="dxa"/>
            <w:tcBorders>
              <w:top w:val="single" w:sz="4" w:space="0" w:color="auto"/>
              <w:bottom w:val="single" w:sz="4" w:space="0" w:color="auto"/>
            </w:tcBorders>
            <w:vAlign w:val="bottom"/>
            <w:hideMark/>
          </w:tcPr>
          <w:p w14:paraId="0E17456D" w14:textId="311439DC" w:rsidR="009615BC" w:rsidRPr="00B3247A" w:rsidRDefault="009615BC" w:rsidP="009E60BE">
            <w:pPr>
              <w:pStyle w:val="table-headers"/>
            </w:pPr>
            <w:r w:rsidRPr="00B3247A">
              <w:t>Total # of ICD codes in this CCS</w:t>
            </w:r>
          </w:p>
        </w:tc>
      </w:tr>
      <w:tr w:rsidR="0080286A" w:rsidRPr="00B3247A" w14:paraId="5CB47078" w14:textId="77777777" w:rsidTr="004F46B7">
        <w:tblPrEx>
          <w:tblBorders>
            <w:top w:val="none" w:sz="0" w:space="0" w:color="auto"/>
          </w:tblBorders>
        </w:tblPrEx>
        <w:trPr>
          <w:cantSplit/>
        </w:trPr>
        <w:tc>
          <w:tcPr>
            <w:tcW w:w="853" w:type="dxa"/>
            <w:hideMark/>
          </w:tcPr>
          <w:p w14:paraId="39EC8835" w14:textId="77777777" w:rsidR="0080286A" w:rsidRPr="00B3247A" w:rsidRDefault="0080286A" w:rsidP="000D0225">
            <w:pPr>
              <w:pStyle w:val="table-text"/>
              <w:spacing w:before="0" w:after="0"/>
            </w:pPr>
            <w:r w:rsidRPr="00B3247A">
              <w:t>162</w:t>
            </w:r>
          </w:p>
        </w:tc>
        <w:tc>
          <w:tcPr>
            <w:tcW w:w="5897" w:type="dxa"/>
            <w:noWrap/>
            <w:hideMark/>
          </w:tcPr>
          <w:p w14:paraId="42321D70" w14:textId="77777777" w:rsidR="0080286A" w:rsidRPr="00B3247A" w:rsidRDefault="0080286A" w:rsidP="000D0225">
            <w:pPr>
              <w:pStyle w:val="table-text"/>
              <w:spacing w:before="0" w:after="0"/>
            </w:pPr>
            <w:r w:rsidRPr="00B3247A">
              <w:t>Other OR therapeutic procedures on joints</w:t>
            </w:r>
          </w:p>
        </w:tc>
        <w:tc>
          <w:tcPr>
            <w:tcW w:w="1620" w:type="dxa"/>
            <w:hideMark/>
          </w:tcPr>
          <w:p w14:paraId="17A036C5" w14:textId="77777777" w:rsidR="0080286A" w:rsidRPr="00B3247A" w:rsidRDefault="0080286A" w:rsidP="004F46B7">
            <w:pPr>
              <w:pStyle w:val="table-text"/>
              <w:tabs>
                <w:tab w:val="decimal" w:pos="975"/>
              </w:tabs>
              <w:spacing w:before="0" w:after="0"/>
            </w:pPr>
            <w:r w:rsidRPr="00B3247A">
              <w:t>175</w:t>
            </w:r>
          </w:p>
        </w:tc>
        <w:tc>
          <w:tcPr>
            <w:tcW w:w="990" w:type="dxa"/>
            <w:noWrap/>
            <w:hideMark/>
          </w:tcPr>
          <w:p w14:paraId="7861D850" w14:textId="1A75C77F" w:rsidR="0080286A" w:rsidRPr="00B3247A" w:rsidRDefault="0080286A" w:rsidP="004F46B7">
            <w:pPr>
              <w:pStyle w:val="table-text"/>
              <w:tabs>
                <w:tab w:val="decimal" w:pos="690"/>
              </w:tabs>
              <w:spacing w:before="0" w:after="0"/>
            </w:pPr>
            <w:r w:rsidRPr="00B3247A">
              <w:t>3</w:t>
            </w:r>
            <w:r w:rsidR="004F46B7">
              <w:t>,</w:t>
            </w:r>
            <w:r w:rsidRPr="00B3247A">
              <w:t>660</w:t>
            </w:r>
          </w:p>
        </w:tc>
      </w:tr>
      <w:tr w:rsidR="0080286A" w:rsidRPr="00B3247A" w14:paraId="1BD29251" w14:textId="77777777" w:rsidTr="004F46B7">
        <w:tblPrEx>
          <w:tblBorders>
            <w:top w:val="none" w:sz="0" w:space="0" w:color="auto"/>
          </w:tblBorders>
        </w:tblPrEx>
        <w:trPr>
          <w:cantSplit/>
        </w:trPr>
        <w:tc>
          <w:tcPr>
            <w:tcW w:w="853" w:type="dxa"/>
            <w:hideMark/>
          </w:tcPr>
          <w:p w14:paraId="114B8BBB" w14:textId="77777777" w:rsidR="0080286A" w:rsidRPr="00B3247A" w:rsidRDefault="0080286A" w:rsidP="000D0225">
            <w:pPr>
              <w:pStyle w:val="table-text"/>
              <w:spacing w:before="0" w:after="0"/>
            </w:pPr>
            <w:r w:rsidRPr="00B3247A">
              <w:t>163</w:t>
            </w:r>
          </w:p>
        </w:tc>
        <w:tc>
          <w:tcPr>
            <w:tcW w:w="5897" w:type="dxa"/>
            <w:noWrap/>
            <w:hideMark/>
          </w:tcPr>
          <w:p w14:paraId="1A3C3A23" w14:textId="77777777" w:rsidR="0080286A" w:rsidRPr="00B3247A" w:rsidRDefault="0080286A" w:rsidP="000D0225">
            <w:pPr>
              <w:pStyle w:val="table-text"/>
              <w:spacing w:before="0" w:after="0"/>
            </w:pPr>
            <w:r w:rsidRPr="00B3247A">
              <w:t>Other non-OR therapeutic procedures on musculoskeletal system</w:t>
            </w:r>
          </w:p>
        </w:tc>
        <w:tc>
          <w:tcPr>
            <w:tcW w:w="1620" w:type="dxa"/>
            <w:hideMark/>
          </w:tcPr>
          <w:p w14:paraId="138F02D8" w14:textId="77777777" w:rsidR="0080286A" w:rsidRPr="00B3247A" w:rsidRDefault="0080286A" w:rsidP="004F46B7">
            <w:pPr>
              <w:pStyle w:val="table-text"/>
              <w:tabs>
                <w:tab w:val="decimal" w:pos="975"/>
              </w:tabs>
              <w:spacing w:before="0" w:after="0"/>
            </w:pPr>
            <w:r w:rsidRPr="00B3247A">
              <w:t>278</w:t>
            </w:r>
          </w:p>
        </w:tc>
        <w:tc>
          <w:tcPr>
            <w:tcW w:w="990" w:type="dxa"/>
            <w:noWrap/>
            <w:hideMark/>
          </w:tcPr>
          <w:p w14:paraId="706CDFCC" w14:textId="3E45738C" w:rsidR="0080286A" w:rsidRPr="00B3247A" w:rsidRDefault="0080286A" w:rsidP="004F46B7">
            <w:pPr>
              <w:pStyle w:val="table-text"/>
              <w:tabs>
                <w:tab w:val="decimal" w:pos="690"/>
              </w:tabs>
              <w:spacing w:before="0" w:after="0"/>
            </w:pPr>
            <w:r w:rsidRPr="00B3247A">
              <w:t>2</w:t>
            </w:r>
            <w:r w:rsidR="004F46B7">
              <w:t>,</w:t>
            </w:r>
            <w:r w:rsidRPr="00B3247A">
              <w:t>635</w:t>
            </w:r>
          </w:p>
        </w:tc>
      </w:tr>
      <w:tr w:rsidR="0080286A" w:rsidRPr="00B3247A" w14:paraId="248A26F6" w14:textId="77777777" w:rsidTr="004F46B7">
        <w:tblPrEx>
          <w:tblBorders>
            <w:top w:val="none" w:sz="0" w:space="0" w:color="auto"/>
          </w:tblBorders>
        </w:tblPrEx>
        <w:trPr>
          <w:cantSplit/>
        </w:trPr>
        <w:tc>
          <w:tcPr>
            <w:tcW w:w="853" w:type="dxa"/>
            <w:hideMark/>
          </w:tcPr>
          <w:p w14:paraId="7843F4FB" w14:textId="77777777" w:rsidR="0080286A" w:rsidRPr="00B3247A" w:rsidRDefault="0080286A" w:rsidP="000D0225">
            <w:pPr>
              <w:pStyle w:val="table-text"/>
              <w:spacing w:before="0" w:after="0"/>
            </w:pPr>
            <w:r w:rsidRPr="00B3247A">
              <w:t>174</w:t>
            </w:r>
          </w:p>
        </w:tc>
        <w:tc>
          <w:tcPr>
            <w:tcW w:w="5897" w:type="dxa"/>
            <w:noWrap/>
            <w:hideMark/>
          </w:tcPr>
          <w:p w14:paraId="621A2CEE" w14:textId="77777777" w:rsidR="0080286A" w:rsidRPr="00B3247A" w:rsidRDefault="0080286A" w:rsidP="000D0225">
            <w:pPr>
              <w:pStyle w:val="table-text"/>
              <w:spacing w:before="0" w:after="0"/>
            </w:pPr>
            <w:r w:rsidRPr="00B3247A">
              <w:t>Other non-OR therapeutic procedures on skin subcutaneous tissue fascia and breast</w:t>
            </w:r>
          </w:p>
        </w:tc>
        <w:tc>
          <w:tcPr>
            <w:tcW w:w="1620" w:type="dxa"/>
            <w:hideMark/>
          </w:tcPr>
          <w:p w14:paraId="213A8818" w14:textId="77777777" w:rsidR="0080286A" w:rsidRPr="00B3247A" w:rsidRDefault="0080286A" w:rsidP="004F46B7">
            <w:pPr>
              <w:pStyle w:val="table-text"/>
              <w:tabs>
                <w:tab w:val="decimal" w:pos="975"/>
              </w:tabs>
              <w:spacing w:before="0" w:after="0"/>
            </w:pPr>
            <w:r w:rsidRPr="00B3247A">
              <w:t>209</w:t>
            </w:r>
          </w:p>
        </w:tc>
        <w:tc>
          <w:tcPr>
            <w:tcW w:w="990" w:type="dxa"/>
            <w:noWrap/>
            <w:hideMark/>
          </w:tcPr>
          <w:p w14:paraId="5D83CE31" w14:textId="77777777" w:rsidR="0080286A" w:rsidRPr="00B3247A" w:rsidRDefault="0080286A" w:rsidP="004F46B7">
            <w:pPr>
              <w:pStyle w:val="table-text"/>
              <w:tabs>
                <w:tab w:val="decimal" w:pos="690"/>
              </w:tabs>
              <w:spacing w:before="0" w:after="0"/>
            </w:pPr>
            <w:r w:rsidRPr="00B3247A">
              <w:t>983</w:t>
            </w:r>
          </w:p>
        </w:tc>
      </w:tr>
      <w:tr w:rsidR="0080286A" w:rsidRPr="00B3247A" w14:paraId="1B32B6BA" w14:textId="77777777" w:rsidTr="004F46B7">
        <w:tblPrEx>
          <w:tblBorders>
            <w:top w:val="none" w:sz="0" w:space="0" w:color="auto"/>
          </w:tblBorders>
        </w:tblPrEx>
        <w:trPr>
          <w:cantSplit/>
        </w:trPr>
        <w:tc>
          <w:tcPr>
            <w:tcW w:w="853" w:type="dxa"/>
            <w:hideMark/>
          </w:tcPr>
          <w:p w14:paraId="63057A31" w14:textId="77777777" w:rsidR="0080286A" w:rsidRPr="00B3247A" w:rsidRDefault="0080286A" w:rsidP="000D0225">
            <w:pPr>
              <w:pStyle w:val="table-text"/>
              <w:spacing w:before="0" w:after="0"/>
            </w:pPr>
            <w:r w:rsidRPr="00B3247A">
              <w:t>211</w:t>
            </w:r>
          </w:p>
        </w:tc>
        <w:tc>
          <w:tcPr>
            <w:tcW w:w="5897" w:type="dxa"/>
            <w:noWrap/>
            <w:hideMark/>
          </w:tcPr>
          <w:p w14:paraId="642D86EF" w14:textId="77777777" w:rsidR="0080286A" w:rsidRPr="00B3247A" w:rsidRDefault="0080286A" w:rsidP="000D0225">
            <w:pPr>
              <w:pStyle w:val="table-text"/>
              <w:spacing w:before="0" w:after="0"/>
            </w:pPr>
            <w:r w:rsidRPr="00B3247A">
              <w:t>Radiation therapy</w:t>
            </w:r>
          </w:p>
        </w:tc>
        <w:tc>
          <w:tcPr>
            <w:tcW w:w="1620" w:type="dxa"/>
            <w:hideMark/>
          </w:tcPr>
          <w:p w14:paraId="419E768F" w14:textId="77777777" w:rsidR="0080286A" w:rsidRPr="00B3247A" w:rsidRDefault="0080286A" w:rsidP="004F46B7">
            <w:pPr>
              <w:pStyle w:val="table-text"/>
              <w:tabs>
                <w:tab w:val="decimal" w:pos="975"/>
              </w:tabs>
              <w:spacing w:before="0" w:after="0"/>
            </w:pPr>
            <w:r w:rsidRPr="00B3247A">
              <w:t>5</w:t>
            </w:r>
          </w:p>
        </w:tc>
        <w:tc>
          <w:tcPr>
            <w:tcW w:w="990" w:type="dxa"/>
            <w:noWrap/>
            <w:hideMark/>
          </w:tcPr>
          <w:p w14:paraId="77372FD3" w14:textId="228DAA98" w:rsidR="0080286A" w:rsidRPr="00B3247A" w:rsidRDefault="0080286A" w:rsidP="004F46B7">
            <w:pPr>
              <w:pStyle w:val="table-text"/>
              <w:tabs>
                <w:tab w:val="decimal" w:pos="690"/>
              </w:tabs>
              <w:spacing w:before="0" w:after="0"/>
            </w:pPr>
            <w:r w:rsidRPr="00B3247A">
              <w:t>2</w:t>
            </w:r>
            <w:r w:rsidR="004F46B7">
              <w:t>,</w:t>
            </w:r>
            <w:r w:rsidRPr="00B3247A">
              <w:t>369</w:t>
            </w:r>
          </w:p>
        </w:tc>
      </w:tr>
      <w:tr w:rsidR="0080286A" w:rsidRPr="00B3247A" w14:paraId="25B86DAC" w14:textId="77777777" w:rsidTr="004F46B7">
        <w:tblPrEx>
          <w:tblBorders>
            <w:top w:val="none" w:sz="0" w:space="0" w:color="auto"/>
          </w:tblBorders>
        </w:tblPrEx>
        <w:trPr>
          <w:cantSplit/>
        </w:trPr>
        <w:tc>
          <w:tcPr>
            <w:tcW w:w="853" w:type="dxa"/>
            <w:hideMark/>
          </w:tcPr>
          <w:p w14:paraId="0398C7D4" w14:textId="77777777" w:rsidR="0080286A" w:rsidRPr="00B3247A" w:rsidRDefault="0080286A" w:rsidP="000D0225">
            <w:pPr>
              <w:pStyle w:val="table-text"/>
              <w:spacing w:before="0" w:after="0"/>
            </w:pPr>
            <w:r w:rsidRPr="00B3247A">
              <w:t>218</w:t>
            </w:r>
          </w:p>
        </w:tc>
        <w:tc>
          <w:tcPr>
            <w:tcW w:w="5897" w:type="dxa"/>
            <w:noWrap/>
            <w:hideMark/>
          </w:tcPr>
          <w:p w14:paraId="1736C3B8" w14:textId="77777777" w:rsidR="0080286A" w:rsidRPr="00B3247A" w:rsidRDefault="0080286A" w:rsidP="000D0225">
            <w:pPr>
              <w:pStyle w:val="table-text"/>
              <w:spacing w:before="0" w:after="0"/>
            </w:pPr>
            <w:r w:rsidRPr="00B3247A">
              <w:t>Psychological and psychiatric evaluation and therapy</w:t>
            </w:r>
          </w:p>
        </w:tc>
        <w:tc>
          <w:tcPr>
            <w:tcW w:w="1620" w:type="dxa"/>
            <w:hideMark/>
          </w:tcPr>
          <w:p w14:paraId="2AFF2A0F" w14:textId="77777777" w:rsidR="0080286A" w:rsidRPr="00B3247A" w:rsidRDefault="0080286A" w:rsidP="004F46B7">
            <w:pPr>
              <w:pStyle w:val="table-text"/>
              <w:tabs>
                <w:tab w:val="decimal" w:pos="975"/>
              </w:tabs>
              <w:spacing w:before="0" w:after="0"/>
            </w:pPr>
            <w:r w:rsidRPr="00B3247A">
              <w:t>5</w:t>
            </w:r>
          </w:p>
        </w:tc>
        <w:tc>
          <w:tcPr>
            <w:tcW w:w="990" w:type="dxa"/>
            <w:noWrap/>
            <w:hideMark/>
          </w:tcPr>
          <w:p w14:paraId="19FD4E7A" w14:textId="77777777" w:rsidR="0080286A" w:rsidRPr="00B3247A" w:rsidRDefault="0080286A" w:rsidP="004F46B7">
            <w:pPr>
              <w:pStyle w:val="table-text"/>
              <w:tabs>
                <w:tab w:val="decimal" w:pos="690"/>
              </w:tabs>
              <w:spacing w:before="0" w:after="0"/>
            </w:pPr>
            <w:r w:rsidRPr="00B3247A">
              <w:t>31</w:t>
            </w:r>
          </w:p>
        </w:tc>
      </w:tr>
      <w:tr w:rsidR="0080286A" w:rsidRPr="00B3247A" w14:paraId="3E52B80F" w14:textId="77777777" w:rsidTr="009615BC">
        <w:tblPrEx>
          <w:tblBorders>
            <w:top w:val="none" w:sz="0" w:space="0" w:color="auto"/>
          </w:tblBorders>
        </w:tblPrEx>
        <w:trPr>
          <w:cantSplit/>
        </w:trPr>
        <w:tc>
          <w:tcPr>
            <w:tcW w:w="853" w:type="dxa"/>
            <w:hideMark/>
          </w:tcPr>
          <w:p w14:paraId="2F5420AC" w14:textId="77777777" w:rsidR="0080286A" w:rsidRPr="00B3247A" w:rsidRDefault="0080286A" w:rsidP="000D0225">
            <w:pPr>
              <w:pStyle w:val="table-text"/>
              <w:spacing w:before="0" w:after="0"/>
            </w:pPr>
            <w:r w:rsidRPr="00B3247A">
              <w:t>224</w:t>
            </w:r>
          </w:p>
        </w:tc>
        <w:tc>
          <w:tcPr>
            <w:tcW w:w="5897" w:type="dxa"/>
            <w:noWrap/>
            <w:hideMark/>
          </w:tcPr>
          <w:p w14:paraId="4976415F" w14:textId="77777777" w:rsidR="0080286A" w:rsidRPr="00B3247A" w:rsidRDefault="0080286A" w:rsidP="000D0225">
            <w:pPr>
              <w:pStyle w:val="table-text"/>
              <w:spacing w:before="0" w:after="0"/>
            </w:pPr>
            <w:r w:rsidRPr="00B3247A">
              <w:t>Cancer chemotherapy</w:t>
            </w:r>
          </w:p>
        </w:tc>
        <w:tc>
          <w:tcPr>
            <w:tcW w:w="1620" w:type="dxa"/>
            <w:hideMark/>
          </w:tcPr>
          <w:p w14:paraId="58B6C003" w14:textId="77777777" w:rsidR="0080286A" w:rsidRPr="00B3247A" w:rsidRDefault="0080286A" w:rsidP="004F46B7">
            <w:pPr>
              <w:pStyle w:val="table-text"/>
              <w:tabs>
                <w:tab w:val="decimal" w:pos="975"/>
              </w:tabs>
              <w:spacing w:before="0" w:after="0"/>
            </w:pPr>
            <w:r w:rsidRPr="00B3247A">
              <w:t>10</w:t>
            </w:r>
          </w:p>
        </w:tc>
        <w:tc>
          <w:tcPr>
            <w:tcW w:w="990" w:type="dxa"/>
            <w:noWrap/>
            <w:hideMark/>
          </w:tcPr>
          <w:p w14:paraId="75F11F82" w14:textId="77777777" w:rsidR="0080286A" w:rsidRPr="00B3247A" w:rsidRDefault="0080286A" w:rsidP="004F46B7">
            <w:pPr>
              <w:pStyle w:val="table-text"/>
              <w:tabs>
                <w:tab w:val="decimal" w:pos="690"/>
              </w:tabs>
              <w:spacing w:before="0" w:after="0"/>
            </w:pPr>
            <w:r w:rsidRPr="00B3247A">
              <w:t>166</w:t>
            </w:r>
          </w:p>
        </w:tc>
      </w:tr>
      <w:tr w:rsidR="0080286A" w:rsidRPr="00B3247A" w14:paraId="33E36067" w14:textId="77777777" w:rsidTr="009615BC">
        <w:tblPrEx>
          <w:tblBorders>
            <w:top w:val="none" w:sz="0" w:space="0" w:color="auto"/>
          </w:tblBorders>
        </w:tblPrEx>
        <w:trPr>
          <w:cantSplit/>
        </w:trPr>
        <w:tc>
          <w:tcPr>
            <w:tcW w:w="853" w:type="dxa"/>
            <w:tcBorders>
              <w:bottom w:val="single" w:sz="12" w:space="0" w:color="auto"/>
            </w:tcBorders>
            <w:hideMark/>
          </w:tcPr>
          <w:p w14:paraId="066BFEC7" w14:textId="77777777" w:rsidR="0080286A" w:rsidRPr="00B3247A" w:rsidRDefault="0080286A" w:rsidP="000D0225">
            <w:pPr>
              <w:pStyle w:val="table-text"/>
              <w:spacing w:before="0" w:after="0"/>
            </w:pPr>
            <w:r w:rsidRPr="00B3247A">
              <w:t>226</w:t>
            </w:r>
          </w:p>
        </w:tc>
        <w:tc>
          <w:tcPr>
            <w:tcW w:w="5897" w:type="dxa"/>
            <w:tcBorders>
              <w:bottom w:val="single" w:sz="12" w:space="0" w:color="auto"/>
            </w:tcBorders>
            <w:noWrap/>
            <w:hideMark/>
          </w:tcPr>
          <w:p w14:paraId="7819DE46" w14:textId="77777777" w:rsidR="0080286A" w:rsidRPr="00B3247A" w:rsidRDefault="0080286A" w:rsidP="000D0225">
            <w:pPr>
              <w:pStyle w:val="table-text"/>
              <w:spacing w:before="0" w:after="0"/>
            </w:pPr>
            <w:r w:rsidRPr="00B3247A">
              <w:t>Other diagnostic radiology and related techniques</w:t>
            </w:r>
          </w:p>
        </w:tc>
        <w:tc>
          <w:tcPr>
            <w:tcW w:w="1620" w:type="dxa"/>
            <w:tcBorders>
              <w:bottom w:val="single" w:sz="12" w:space="0" w:color="auto"/>
            </w:tcBorders>
            <w:hideMark/>
          </w:tcPr>
          <w:p w14:paraId="1371164C" w14:textId="77777777" w:rsidR="0080286A" w:rsidRPr="00B3247A" w:rsidRDefault="0080286A" w:rsidP="004F46B7">
            <w:pPr>
              <w:pStyle w:val="table-text"/>
              <w:tabs>
                <w:tab w:val="decimal" w:pos="975"/>
              </w:tabs>
              <w:spacing w:before="0" w:after="0"/>
            </w:pPr>
            <w:r w:rsidRPr="00B3247A">
              <w:t>5</w:t>
            </w:r>
          </w:p>
        </w:tc>
        <w:tc>
          <w:tcPr>
            <w:tcW w:w="990" w:type="dxa"/>
            <w:tcBorders>
              <w:bottom w:val="single" w:sz="12" w:space="0" w:color="auto"/>
            </w:tcBorders>
            <w:noWrap/>
            <w:hideMark/>
          </w:tcPr>
          <w:p w14:paraId="7471269E" w14:textId="77777777" w:rsidR="0080286A" w:rsidRPr="00B3247A" w:rsidRDefault="0080286A" w:rsidP="004F46B7">
            <w:pPr>
              <w:pStyle w:val="table-text"/>
              <w:tabs>
                <w:tab w:val="decimal" w:pos="690"/>
              </w:tabs>
              <w:spacing w:before="0" w:after="0"/>
            </w:pPr>
            <w:r w:rsidRPr="00B3247A">
              <w:t>769</w:t>
            </w:r>
          </w:p>
        </w:tc>
      </w:tr>
    </w:tbl>
    <w:p w14:paraId="34F62390" w14:textId="77777777" w:rsidR="0080286A" w:rsidRDefault="0080286A" w:rsidP="0080286A">
      <w:pPr>
        <w:rPr>
          <w:rFonts w:eastAsia="DengXian"/>
          <w:noProof/>
          <w:lang w:eastAsia="zh-CN"/>
        </w:rPr>
      </w:pPr>
    </w:p>
    <w:p w14:paraId="7CE73C00" w14:textId="3C45B048" w:rsidR="0080286A" w:rsidRPr="007105B7" w:rsidRDefault="001C4690" w:rsidP="00563451">
      <w:pPr>
        <w:pStyle w:val="table-title-ApA"/>
        <w:rPr>
          <w:b w:val="0"/>
          <w:color w:val="000000"/>
          <w:szCs w:val="24"/>
        </w:rPr>
      </w:pPr>
      <w:bookmarkStart w:id="44" w:name="_Toc2846975"/>
      <w:r>
        <w:t>Table A-</w:t>
      </w:r>
      <w:r w:rsidR="0080286A" w:rsidRPr="007105B7">
        <w:t>4</w:t>
      </w:r>
      <w:r w:rsidR="00563451">
        <w:br/>
      </w:r>
      <w:r w:rsidR="0080286A" w:rsidRPr="007105B7">
        <w:rPr>
          <w:color w:val="000000"/>
          <w:szCs w:val="24"/>
        </w:rPr>
        <w:t xml:space="preserve">Acute </w:t>
      </w:r>
      <w:r w:rsidR="000A182F">
        <w:rPr>
          <w:color w:val="000000"/>
          <w:szCs w:val="24"/>
        </w:rPr>
        <w:t>d</w:t>
      </w:r>
      <w:r w:rsidR="0080286A" w:rsidRPr="007105B7">
        <w:rPr>
          <w:color w:val="000000"/>
          <w:szCs w:val="24"/>
        </w:rPr>
        <w:t>iagnoses that disqualify potentially planned procedures</w:t>
      </w:r>
      <w:bookmarkEnd w:id="44"/>
    </w:p>
    <w:tbl>
      <w:tblPr>
        <w:tblW w:w="9360" w:type="dxa"/>
        <w:tblBorders>
          <w:top w:val="single" w:sz="12" w:space="0" w:color="auto"/>
          <w:bottom w:val="single" w:sz="12" w:space="0" w:color="auto"/>
        </w:tblBorders>
        <w:tblLayout w:type="fixed"/>
        <w:tblLook w:val="04A0" w:firstRow="1" w:lastRow="0" w:firstColumn="1" w:lastColumn="0" w:noHBand="0" w:noVBand="1"/>
      </w:tblPr>
      <w:tblGrid>
        <w:gridCol w:w="931"/>
        <w:gridCol w:w="7259"/>
        <w:gridCol w:w="1170"/>
      </w:tblGrid>
      <w:tr w:rsidR="00563451" w:rsidRPr="00B3247A" w14:paraId="7A0CC237" w14:textId="77777777" w:rsidTr="0048162F">
        <w:trPr>
          <w:cantSplit/>
        </w:trPr>
        <w:tc>
          <w:tcPr>
            <w:tcW w:w="9360" w:type="dxa"/>
            <w:gridSpan w:val="3"/>
            <w:tcBorders>
              <w:top w:val="single" w:sz="12" w:space="0" w:color="auto"/>
              <w:bottom w:val="single" w:sz="4" w:space="0" w:color="auto"/>
            </w:tcBorders>
            <w:shd w:val="clear" w:color="auto" w:fill="F2F2F2" w:themeFill="background1" w:themeFillShade="F2"/>
            <w:noWrap/>
            <w:hideMark/>
          </w:tcPr>
          <w:p w14:paraId="4DF5CA7A" w14:textId="51201B16" w:rsidR="00563451" w:rsidRPr="00B3247A" w:rsidRDefault="00563451" w:rsidP="00563451">
            <w:pPr>
              <w:pStyle w:val="table-headers"/>
            </w:pPr>
            <w:r w:rsidRPr="00B3247A">
              <w:t xml:space="preserve">Panel A: AHRQ CCS </w:t>
            </w:r>
            <w:r w:rsidR="003E25CA" w:rsidRPr="00B3247A">
              <w:t>diagnosis categor</w:t>
            </w:r>
            <w:r w:rsidRPr="00B3247A">
              <w:t>ies in entirety</w:t>
            </w:r>
          </w:p>
        </w:tc>
      </w:tr>
      <w:tr w:rsidR="00563451" w:rsidRPr="00B3247A" w14:paraId="4C01C0A4" w14:textId="77777777" w:rsidTr="003E25CA">
        <w:trPr>
          <w:trHeight w:val="615"/>
        </w:trPr>
        <w:tc>
          <w:tcPr>
            <w:tcW w:w="931" w:type="dxa"/>
            <w:tcBorders>
              <w:top w:val="single" w:sz="4" w:space="0" w:color="auto"/>
              <w:bottom w:val="single" w:sz="4" w:space="0" w:color="auto"/>
            </w:tcBorders>
            <w:vAlign w:val="bottom"/>
            <w:hideMark/>
          </w:tcPr>
          <w:p w14:paraId="5683A3F3" w14:textId="77777777" w:rsidR="00563451" w:rsidRPr="00B3247A" w:rsidRDefault="00563451" w:rsidP="003E25CA">
            <w:pPr>
              <w:pStyle w:val="table-headers"/>
            </w:pPr>
            <w:r w:rsidRPr="00B3247A">
              <w:t>AHRQ CCS</w:t>
            </w:r>
          </w:p>
        </w:tc>
        <w:tc>
          <w:tcPr>
            <w:tcW w:w="7259" w:type="dxa"/>
            <w:tcBorders>
              <w:top w:val="single" w:sz="4" w:space="0" w:color="auto"/>
              <w:bottom w:val="single" w:sz="4" w:space="0" w:color="auto"/>
            </w:tcBorders>
            <w:vAlign w:val="bottom"/>
            <w:hideMark/>
          </w:tcPr>
          <w:p w14:paraId="133597BE" w14:textId="77777777" w:rsidR="00563451" w:rsidRPr="00B3247A" w:rsidRDefault="00563451" w:rsidP="003E25CA">
            <w:pPr>
              <w:pStyle w:val="table-headers"/>
            </w:pPr>
            <w:r w:rsidRPr="00B3247A">
              <w:t>CCS description</w:t>
            </w:r>
          </w:p>
        </w:tc>
        <w:tc>
          <w:tcPr>
            <w:tcW w:w="1170" w:type="dxa"/>
            <w:tcBorders>
              <w:top w:val="single" w:sz="4" w:space="0" w:color="auto"/>
              <w:bottom w:val="single" w:sz="4" w:space="0" w:color="auto"/>
            </w:tcBorders>
            <w:vAlign w:val="bottom"/>
            <w:hideMark/>
          </w:tcPr>
          <w:p w14:paraId="0A0B0E2C" w14:textId="6FFC7E24" w:rsidR="00563451" w:rsidRPr="00B3247A" w:rsidRDefault="00563451" w:rsidP="003E25CA">
            <w:pPr>
              <w:pStyle w:val="table-headers"/>
            </w:pPr>
            <w:r w:rsidRPr="00B3247A">
              <w:t xml:space="preserve"># of ICD </w:t>
            </w:r>
            <w:r w:rsidR="00527D58">
              <w:t>c</w:t>
            </w:r>
            <w:r w:rsidRPr="00B3247A">
              <w:t>odes in this CCS</w:t>
            </w:r>
          </w:p>
        </w:tc>
      </w:tr>
      <w:tr w:rsidR="00563451" w:rsidRPr="00B3247A" w14:paraId="6C9B690F" w14:textId="77777777" w:rsidTr="003E25CA">
        <w:trPr>
          <w:trHeight w:val="300"/>
        </w:trPr>
        <w:tc>
          <w:tcPr>
            <w:tcW w:w="931" w:type="dxa"/>
            <w:tcBorders>
              <w:top w:val="single" w:sz="4" w:space="0" w:color="auto"/>
            </w:tcBorders>
            <w:noWrap/>
            <w:hideMark/>
          </w:tcPr>
          <w:p w14:paraId="7A484325" w14:textId="77777777" w:rsidR="00563451" w:rsidRPr="00B3247A" w:rsidRDefault="00563451" w:rsidP="003E25CA">
            <w:pPr>
              <w:pStyle w:val="table-text"/>
              <w:spacing w:before="0" w:after="0"/>
            </w:pPr>
            <w:r w:rsidRPr="00B3247A">
              <w:t>1</w:t>
            </w:r>
          </w:p>
        </w:tc>
        <w:tc>
          <w:tcPr>
            <w:tcW w:w="7259" w:type="dxa"/>
            <w:tcBorders>
              <w:top w:val="single" w:sz="4" w:space="0" w:color="auto"/>
            </w:tcBorders>
            <w:noWrap/>
            <w:hideMark/>
          </w:tcPr>
          <w:p w14:paraId="4144CE0A" w14:textId="77777777" w:rsidR="00563451" w:rsidRPr="00B3247A" w:rsidRDefault="00563451" w:rsidP="003E25CA">
            <w:pPr>
              <w:pStyle w:val="table-text"/>
              <w:spacing w:before="0" w:after="0"/>
            </w:pPr>
            <w:r w:rsidRPr="00B3247A">
              <w:t>Tuberculosis</w:t>
            </w:r>
          </w:p>
        </w:tc>
        <w:tc>
          <w:tcPr>
            <w:tcW w:w="1170" w:type="dxa"/>
            <w:tcBorders>
              <w:top w:val="single" w:sz="4" w:space="0" w:color="auto"/>
            </w:tcBorders>
            <w:noWrap/>
            <w:hideMark/>
          </w:tcPr>
          <w:p w14:paraId="07A1292E" w14:textId="77777777" w:rsidR="00563451" w:rsidRPr="00B3247A" w:rsidRDefault="00563451" w:rsidP="003E25CA">
            <w:pPr>
              <w:pStyle w:val="table-text"/>
              <w:tabs>
                <w:tab w:val="decimal" w:pos="702"/>
              </w:tabs>
              <w:spacing w:before="0" w:after="0"/>
            </w:pPr>
            <w:r w:rsidRPr="00B3247A">
              <w:t>58</w:t>
            </w:r>
          </w:p>
        </w:tc>
      </w:tr>
      <w:tr w:rsidR="00563451" w:rsidRPr="00B3247A" w14:paraId="342AABCB" w14:textId="77777777" w:rsidTr="003E25CA">
        <w:trPr>
          <w:trHeight w:val="300"/>
        </w:trPr>
        <w:tc>
          <w:tcPr>
            <w:tcW w:w="931" w:type="dxa"/>
            <w:noWrap/>
            <w:hideMark/>
          </w:tcPr>
          <w:p w14:paraId="211A5FEF" w14:textId="77777777" w:rsidR="00563451" w:rsidRPr="00B3247A" w:rsidRDefault="00563451" w:rsidP="003E25CA">
            <w:pPr>
              <w:pStyle w:val="table-text"/>
              <w:spacing w:before="0" w:after="0"/>
            </w:pPr>
            <w:r w:rsidRPr="00B3247A">
              <w:t>2</w:t>
            </w:r>
          </w:p>
        </w:tc>
        <w:tc>
          <w:tcPr>
            <w:tcW w:w="7259" w:type="dxa"/>
            <w:noWrap/>
            <w:hideMark/>
          </w:tcPr>
          <w:p w14:paraId="0BDF147E" w14:textId="77777777" w:rsidR="00563451" w:rsidRPr="00B3247A" w:rsidRDefault="00563451" w:rsidP="003E25CA">
            <w:pPr>
              <w:pStyle w:val="table-text"/>
              <w:spacing w:before="0" w:after="0"/>
            </w:pPr>
            <w:r w:rsidRPr="00B3247A">
              <w:t>Septicemia (except in labor)</w:t>
            </w:r>
          </w:p>
        </w:tc>
        <w:tc>
          <w:tcPr>
            <w:tcW w:w="1170" w:type="dxa"/>
            <w:noWrap/>
            <w:hideMark/>
          </w:tcPr>
          <w:p w14:paraId="0821CFE3" w14:textId="77777777" w:rsidR="00563451" w:rsidRPr="00B3247A" w:rsidRDefault="00563451" w:rsidP="003E25CA">
            <w:pPr>
              <w:pStyle w:val="table-text"/>
              <w:tabs>
                <w:tab w:val="decimal" w:pos="702"/>
              </w:tabs>
              <w:spacing w:before="0" w:after="0"/>
            </w:pPr>
            <w:r w:rsidRPr="00B3247A">
              <w:t>43</w:t>
            </w:r>
          </w:p>
        </w:tc>
      </w:tr>
      <w:tr w:rsidR="00563451" w:rsidRPr="00B3247A" w14:paraId="301D3024" w14:textId="77777777" w:rsidTr="003E25CA">
        <w:trPr>
          <w:trHeight w:val="300"/>
        </w:trPr>
        <w:tc>
          <w:tcPr>
            <w:tcW w:w="931" w:type="dxa"/>
            <w:noWrap/>
            <w:hideMark/>
          </w:tcPr>
          <w:p w14:paraId="640D5081" w14:textId="77777777" w:rsidR="00563451" w:rsidRPr="00B3247A" w:rsidRDefault="00563451" w:rsidP="003E25CA">
            <w:pPr>
              <w:pStyle w:val="table-text"/>
              <w:spacing w:before="0" w:after="0"/>
            </w:pPr>
            <w:r w:rsidRPr="00B3247A">
              <w:t>3</w:t>
            </w:r>
          </w:p>
        </w:tc>
        <w:tc>
          <w:tcPr>
            <w:tcW w:w="7259" w:type="dxa"/>
            <w:noWrap/>
            <w:hideMark/>
          </w:tcPr>
          <w:p w14:paraId="6DD642D2" w14:textId="77777777" w:rsidR="00563451" w:rsidRPr="00B3247A" w:rsidRDefault="00563451" w:rsidP="003E25CA">
            <w:pPr>
              <w:pStyle w:val="table-text"/>
              <w:spacing w:before="0" w:after="0"/>
            </w:pPr>
            <w:r w:rsidRPr="00B3247A">
              <w:t>Bacterial infection; unspecified site</w:t>
            </w:r>
          </w:p>
        </w:tc>
        <w:tc>
          <w:tcPr>
            <w:tcW w:w="1170" w:type="dxa"/>
            <w:noWrap/>
            <w:hideMark/>
          </w:tcPr>
          <w:p w14:paraId="4FCE69F3" w14:textId="77777777" w:rsidR="00563451" w:rsidRPr="00B3247A" w:rsidRDefault="00563451" w:rsidP="003E25CA">
            <w:pPr>
              <w:pStyle w:val="table-text"/>
              <w:tabs>
                <w:tab w:val="decimal" w:pos="702"/>
              </w:tabs>
              <w:spacing w:before="0" w:after="0"/>
            </w:pPr>
            <w:r w:rsidRPr="00B3247A">
              <w:t>142</w:t>
            </w:r>
          </w:p>
        </w:tc>
      </w:tr>
      <w:tr w:rsidR="00563451" w:rsidRPr="00B3247A" w14:paraId="72DB0697" w14:textId="77777777" w:rsidTr="003E25CA">
        <w:trPr>
          <w:trHeight w:val="300"/>
        </w:trPr>
        <w:tc>
          <w:tcPr>
            <w:tcW w:w="931" w:type="dxa"/>
            <w:noWrap/>
            <w:hideMark/>
          </w:tcPr>
          <w:p w14:paraId="6ACC9AD6" w14:textId="77777777" w:rsidR="00563451" w:rsidRPr="00B3247A" w:rsidRDefault="00563451" w:rsidP="003E25CA">
            <w:pPr>
              <w:pStyle w:val="table-text"/>
              <w:spacing w:before="0" w:after="0"/>
            </w:pPr>
            <w:r w:rsidRPr="00B3247A">
              <w:t>4</w:t>
            </w:r>
          </w:p>
        </w:tc>
        <w:tc>
          <w:tcPr>
            <w:tcW w:w="7259" w:type="dxa"/>
            <w:noWrap/>
            <w:hideMark/>
          </w:tcPr>
          <w:p w14:paraId="465CE1B4" w14:textId="77777777" w:rsidR="00563451" w:rsidRPr="00B3247A" w:rsidRDefault="00563451" w:rsidP="003E25CA">
            <w:pPr>
              <w:pStyle w:val="table-text"/>
              <w:spacing w:before="0" w:after="0"/>
            </w:pPr>
            <w:r w:rsidRPr="00B3247A">
              <w:t>Mycoses</w:t>
            </w:r>
          </w:p>
        </w:tc>
        <w:tc>
          <w:tcPr>
            <w:tcW w:w="1170" w:type="dxa"/>
            <w:noWrap/>
            <w:hideMark/>
          </w:tcPr>
          <w:p w14:paraId="744B87D6" w14:textId="77777777" w:rsidR="00563451" w:rsidRPr="00B3247A" w:rsidRDefault="00563451" w:rsidP="003E25CA">
            <w:pPr>
              <w:pStyle w:val="table-text"/>
              <w:tabs>
                <w:tab w:val="decimal" w:pos="702"/>
              </w:tabs>
              <w:spacing w:before="0" w:after="0"/>
            </w:pPr>
            <w:r w:rsidRPr="00B3247A">
              <w:t>87</w:t>
            </w:r>
          </w:p>
        </w:tc>
      </w:tr>
      <w:tr w:rsidR="00563451" w:rsidRPr="00B3247A" w14:paraId="06AEB615" w14:textId="77777777" w:rsidTr="003E25CA">
        <w:trPr>
          <w:trHeight w:val="300"/>
        </w:trPr>
        <w:tc>
          <w:tcPr>
            <w:tcW w:w="931" w:type="dxa"/>
            <w:noWrap/>
            <w:hideMark/>
          </w:tcPr>
          <w:p w14:paraId="5798CDC8" w14:textId="77777777" w:rsidR="00563451" w:rsidRPr="00B3247A" w:rsidRDefault="00563451" w:rsidP="003E25CA">
            <w:pPr>
              <w:pStyle w:val="table-text"/>
              <w:spacing w:before="0" w:after="0"/>
            </w:pPr>
            <w:r w:rsidRPr="00B3247A">
              <w:t>5</w:t>
            </w:r>
          </w:p>
        </w:tc>
        <w:tc>
          <w:tcPr>
            <w:tcW w:w="7259" w:type="dxa"/>
            <w:noWrap/>
            <w:hideMark/>
          </w:tcPr>
          <w:p w14:paraId="1C1B6679" w14:textId="77777777" w:rsidR="00563451" w:rsidRPr="00B3247A" w:rsidRDefault="00563451" w:rsidP="003E25CA">
            <w:pPr>
              <w:pStyle w:val="table-text"/>
              <w:spacing w:before="0" w:after="0"/>
            </w:pPr>
            <w:r w:rsidRPr="00B3247A">
              <w:t>HIV infection</w:t>
            </w:r>
          </w:p>
        </w:tc>
        <w:tc>
          <w:tcPr>
            <w:tcW w:w="1170" w:type="dxa"/>
            <w:noWrap/>
            <w:hideMark/>
          </w:tcPr>
          <w:p w14:paraId="6236EA40" w14:textId="77777777" w:rsidR="00563451" w:rsidRPr="00B3247A" w:rsidRDefault="00563451" w:rsidP="003E25CA">
            <w:pPr>
              <w:pStyle w:val="table-text"/>
              <w:tabs>
                <w:tab w:val="decimal" w:pos="702"/>
              </w:tabs>
              <w:spacing w:before="0" w:after="0"/>
            </w:pPr>
            <w:r w:rsidRPr="00B3247A">
              <w:t>4</w:t>
            </w:r>
          </w:p>
        </w:tc>
      </w:tr>
      <w:tr w:rsidR="00563451" w:rsidRPr="00B3247A" w14:paraId="623F624B" w14:textId="77777777" w:rsidTr="003E25CA">
        <w:trPr>
          <w:trHeight w:val="300"/>
        </w:trPr>
        <w:tc>
          <w:tcPr>
            <w:tcW w:w="931" w:type="dxa"/>
            <w:noWrap/>
            <w:hideMark/>
          </w:tcPr>
          <w:p w14:paraId="778BE737" w14:textId="77777777" w:rsidR="00563451" w:rsidRPr="00B3247A" w:rsidRDefault="00563451" w:rsidP="003E25CA">
            <w:pPr>
              <w:pStyle w:val="table-text"/>
              <w:spacing w:before="0" w:after="0"/>
            </w:pPr>
            <w:r w:rsidRPr="00B3247A">
              <w:t>7</w:t>
            </w:r>
          </w:p>
        </w:tc>
        <w:tc>
          <w:tcPr>
            <w:tcW w:w="7259" w:type="dxa"/>
            <w:noWrap/>
            <w:hideMark/>
          </w:tcPr>
          <w:p w14:paraId="4D3233E6" w14:textId="77777777" w:rsidR="00563451" w:rsidRPr="00B3247A" w:rsidRDefault="00563451" w:rsidP="003E25CA">
            <w:pPr>
              <w:pStyle w:val="table-text"/>
              <w:spacing w:before="0" w:after="0"/>
            </w:pPr>
            <w:r w:rsidRPr="00B3247A">
              <w:t>Viral infection</w:t>
            </w:r>
          </w:p>
        </w:tc>
        <w:tc>
          <w:tcPr>
            <w:tcW w:w="1170" w:type="dxa"/>
            <w:noWrap/>
            <w:hideMark/>
          </w:tcPr>
          <w:p w14:paraId="19FDCF68" w14:textId="77777777" w:rsidR="00563451" w:rsidRPr="00B3247A" w:rsidRDefault="00563451" w:rsidP="003E25CA">
            <w:pPr>
              <w:pStyle w:val="table-text"/>
              <w:tabs>
                <w:tab w:val="decimal" w:pos="702"/>
              </w:tabs>
              <w:spacing w:before="0" w:after="0"/>
            </w:pPr>
            <w:r w:rsidRPr="00B3247A">
              <w:t>149</w:t>
            </w:r>
          </w:p>
        </w:tc>
      </w:tr>
      <w:tr w:rsidR="00563451" w:rsidRPr="00B3247A" w14:paraId="01B109EC" w14:textId="77777777" w:rsidTr="003E25CA">
        <w:trPr>
          <w:trHeight w:val="300"/>
        </w:trPr>
        <w:tc>
          <w:tcPr>
            <w:tcW w:w="931" w:type="dxa"/>
            <w:noWrap/>
            <w:hideMark/>
          </w:tcPr>
          <w:p w14:paraId="34AAC53E" w14:textId="77777777" w:rsidR="00563451" w:rsidRPr="00B3247A" w:rsidRDefault="00563451" w:rsidP="003E25CA">
            <w:pPr>
              <w:pStyle w:val="table-text"/>
              <w:spacing w:before="0" w:after="0"/>
            </w:pPr>
            <w:r w:rsidRPr="00B3247A">
              <w:t>8</w:t>
            </w:r>
          </w:p>
        </w:tc>
        <w:tc>
          <w:tcPr>
            <w:tcW w:w="7259" w:type="dxa"/>
            <w:noWrap/>
            <w:hideMark/>
          </w:tcPr>
          <w:p w14:paraId="165DA7E1" w14:textId="77777777" w:rsidR="00563451" w:rsidRPr="00B3247A" w:rsidRDefault="00563451" w:rsidP="003E25CA">
            <w:pPr>
              <w:pStyle w:val="table-text"/>
              <w:spacing w:before="0" w:after="0"/>
            </w:pPr>
            <w:r w:rsidRPr="00B3247A">
              <w:t>Other infections; including parasitic</w:t>
            </w:r>
          </w:p>
        </w:tc>
        <w:tc>
          <w:tcPr>
            <w:tcW w:w="1170" w:type="dxa"/>
            <w:noWrap/>
            <w:hideMark/>
          </w:tcPr>
          <w:p w14:paraId="21FE19BD" w14:textId="77777777" w:rsidR="00563451" w:rsidRPr="00B3247A" w:rsidRDefault="00563451" w:rsidP="003E25CA">
            <w:pPr>
              <w:pStyle w:val="table-text"/>
              <w:tabs>
                <w:tab w:val="decimal" w:pos="702"/>
              </w:tabs>
              <w:spacing w:before="0" w:after="0"/>
            </w:pPr>
            <w:r w:rsidRPr="00B3247A">
              <w:t>210</w:t>
            </w:r>
          </w:p>
        </w:tc>
      </w:tr>
      <w:tr w:rsidR="00563451" w:rsidRPr="00B3247A" w14:paraId="6BBB1EA0" w14:textId="77777777" w:rsidTr="0048162F">
        <w:trPr>
          <w:trHeight w:val="198"/>
        </w:trPr>
        <w:tc>
          <w:tcPr>
            <w:tcW w:w="931" w:type="dxa"/>
            <w:noWrap/>
            <w:hideMark/>
          </w:tcPr>
          <w:p w14:paraId="7FD65C33" w14:textId="77777777" w:rsidR="00563451" w:rsidRPr="00B3247A" w:rsidRDefault="00563451" w:rsidP="003E25CA">
            <w:pPr>
              <w:pStyle w:val="table-text"/>
              <w:spacing w:before="0" w:after="0"/>
            </w:pPr>
            <w:r w:rsidRPr="00B3247A">
              <w:t>9</w:t>
            </w:r>
          </w:p>
        </w:tc>
        <w:tc>
          <w:tcPr>
            <w:tcW w:w="7259" w:type="dxa"/>
            <w:noWrap/>
            <w:hideMark/>
          </w:tcPr>
          <w:p w14:paraId="5D9C1CF2" w14:textId="77777777" w:rsidR="00563451" w:rsidRPr="00B3247A" w:rsidRDefault="00563451" w:rsidP="003E25CA">
            <w:pPr>
              <w:pStyle w:val="table-text"/>
              <w:spacing w:before="0" w:after="0"/>
            </w:pPr>
            <w:r w:rsidRPr="00B3247A">
              <w:t>Sexually transmitted infections (not HIV or hepatitis)</w:t>
            </w:r>
          </w:p>
        </w:tc>
        <w:tc>
          <w:tcPr>
            <w:tcW w:w="1170" w:type="dxa"/>
            <w:noWrap/>
            <w:hideMark/>
          </w:tcPr>
          <w:p w14:paraId="490F499A" w14:textId="77777777" w:rsidR="00563451" w:rsidRPr="00B3247A" w:rsidRDefault="00563451" w:rsidP="003E25CA">
            <w:pPr>
              <w:pStyle w:val="table-text"/>
              <w:tabs>
                <w:tab w:val="decimal" w:pos="702"/>
              </w:tabs>
              <w:spacing w:before="0" w:after="0"/>
            </w:pPr>
            <w:r w:rsidRPr="00B3247A">
              <w:t>131</w:t>
            </w:r>
          </w:p>
        </w:tc>
      </w:tr>
      <w:tr w:rsidR="00563451" w:rsidRPr="00B3247A" w14:paraId="49ED0FCC" w14:textId="77777777" w:rsidTr="003E25CA">
        <w:trPr>
          <w:trHeight w:val="300"/>
        </w:trPr>
        <w:tc>
          <w:tcPr>
            <w:tcW w:w="931" w:type="dxa"/>
            <w:noWrap/>
            <w:hideMark/>
          </w:tcPr>
          <w:p w14:paraId="0492D3F8" w14:textId="77777777" w:rsidR="00563451" w:rsidRPr="00B3247A" w:rsidRDefault="00563451" w:rsidP="003E25CA">
            <w:pPr>
              <w:pStyle w:val="table-text"/>
              <w:spacing w:before="0" w:after="0"/>
            </w:pPr>
            <w:r w:rsidRPr="00B3247A">
              <w:t>54</w:t>
            </w:r>
          </w:p>
        </w:tc>
        <w:tc>
          <w:tcPr>
            <w:tcW w:w="7259" w:type="dxa"/>
            <w:noWrap/>
            <w:hideMark/>
          </w:tcPr>
          <w:p w14:paraId="0FDA7DAE" w14:textId="77777777" w:rsidR="00563451" w:rsidRPr="00B3247A" w:rsidRDefault="00563451" w:rsidP="003E25CA">
            <w:pPr>
              <w:pStyle w:val="table-text"/>
              <w:spacing w:before="0" w:after="0"/>
            </w:pPr>
            <w:r w:rsidRPr="00B3247A">
              <w:t>Gout and other crystal arthropathies</w:t>
            </w:r>
          </w:p>
        </w:tc>
        <w:tc>
          <w:tcPr>
            <w:tcW w:w="1170" w:type="dxa"/>
            <w:noWrap/>
            <w:hideMark/>
          </w:tcPr>
          <w:p w14:paraId="4C14329C" w14:textId="77777777" w:rsidR="00563451" w:rsidRPr="00B3247A" w:rsidRDefault="00563451" w:rsidP="003E25CA">
            <w:pPr>
              <w:pStyle w:val="table-text"/>
              <w:tabs>
                <w:tab w:val="decimal" w:pos="702"/>
              </w:tabs>
              <w:spacing w:before="0" w:after="0"/>
            </w:pPr>
            <w:r w:rsidRPr="00B3247A">
              <w:t>460</w:t>
            </w:r>
          </w:p>
        </w:tc>
      </w:tr>
      <w:tr w:rsidR="00563451" w:rsidRPr="00B3247A" w14:paraId="49B2BED8" w14:textId="77777777" w:rsidTr="003E25CA">
        <w:trPr>
          <w:trHeight w:val="300"/>
        </w:trPr>
        <w:tc>
          <w:tcPr>
            <w:tcW w:w="931" w:type="dxa"/>
            <w:noWrap/>
            <w:hideMark/>
          </w:tcPr>
          <w:p w14:paraId="2683E1F3" w14:textId="77777777" w:rsidR="00563451" w:rsidRPr="00B3247A" w:rsidRDefault="00563451" w:rsidP="003E25CA">
            <w:pPr>
              <w:pStyle w:val="table-text"/>
              <w:spacing w:before="0" w:after="0"/>
            </w:pPr>
            <w:r w:rsidRPr="00B3247A">
              <w:t>55</w:t>
            </w:r>
          </w:p>
        </w:tc>
        <w:tc>
          <w:tcPr>
            <w:tcW w:w="7259" w:type="dxa"/>
            <w:noWrap/>
            <w:hideMark/>
          </w:tcPr>
          <w:p w14:paraId="2C7FDCC7" w14:textId="77777777" w:rsidR="00563451" w:rsidRPr="00B3247A" w:rsidRDefault="00563451" w:rsidP="003E25CA">
            <w:pPr>
              <w:pStyle w:val="table-text"/>
              <w:spacing w:before="0" w:after="0"/>
            </w:pPr>
            <w:r w:rsidRPr="00B3247A">
              <w:t>Fluid and electrolyte disorders</w:t>
            </w:r>
          </w:p>
        </w:tc>
        <w:tc>
          <w:tcPr>
            <w:tcW w:w="1170" w:type="dxa"/>
            <w:noWrap/>
            <w:hideMark/>
          </w:tcPr>
          <w:p w14:paraId="40458C4B" w14:textId="77777777" w:rsidR="00563451" w:rsidRPr="00B3247A" w:rsidRDefault="00563451" w:rsidP="003E25CA">
            <w:pPr>
              <w:pStyle w:val="table-text"/>
              <w:tabs>
                <w:tab w:val="decimal" w:pos="702"/>
              </w:tabs>
              <w:spacing w:before="0" w:after="0"/>
            </w:pPr>
            <w:r w:rsidRPr="00B3247A">
              <w:t>13</w:t>
            </w:r>
          </w:p>
        </w:tc>
      </w:tr>
      <w:tr w:rsidR="00563451" w:rsidRPr="00B3247A" w14:paraId="48EB6C58" w14:textId="77777777" w:rsidTr="003E25CA">
        <w:trPr>
          <w:trHeight w:val="300"/>
        </w:trPr>
        <w:tc>
          <w:tcPr>
            <w:tcW w:w="931" w:type="dxa"/>
            <w:noWrap/>
            <w:hideMark/>
          </w:tcPr>
          <w:p w14:paraId="6950443A" w14:textId="77777777" w:rsidR="00563451" w:rsidRPr="00B3247A" w:rsidRDefault="00563451" w:rsidP="003E25CA">
            <w:pPr>
              <w:pStyle w:val="table-text"/>
              <w:spacing w:before="0" w:after="0"/>
            </w:pPr>
            <w:r w:rsidRPr="00B3247A">
              <w:t>60</w:t>
            </w:r>
          </w:p>
        </w:tc>
        <w:tc>
          <w:tcPr>
            <w:tcW w:w="7259" w:type="dxa"/>
            <w:noWrap/>
            <w:hideMark/>
          </w:tcPr>
          <w:p w14:paraId="47564427" w14:textId="77777777" w:rsidR="00563451" w:rsidRPr="00B3247A" w:rsidRDefault="00563451" w:rsidP="003E25CA">
            <w:pPr>
              <w:pStyle w:val="table-text"/>
              <w:spacing w:before="0" w:after="0"/>
            </w:pPr>
            <w:r w:rsidRPr="00B3247A">
              <w:t>Acute posthemorrhagic anemia</w:t>
            </w:r>
          </w:p>
        </w:tc>
        <w:tc>
          <w:tcPr>
            <w:tcW w:w="1170" w:type="dxa"/>
            <w:noWrap/>
            <w:hideMark/>
          </w:tcPr>
          <w:p w14:paraId="53817943" w14:textId="77777777" w:rsidR="00563451" w:rsidRPr="00B3247A" w:rsidRDefault="00563451" w:rsidP="003E25CA">
            <w:pPr>
              <w:pStyle w:val="table-text"/>
              <w:tabs>
                <w:tab w:val="decimal" w:pos="702"/>
              </w:tabs>
              <w:spacing w:before="0" w:after="0"/>
            </w:pPr>
            <w:r w:rsidRPr="00B3247A">
              <w:t>1</w:t>
            </w:r>
          </w:p>
        </w:tc>
      </w:tr>
      <w:tr w:rsidR="00563451" w:rsidRPr="00B3247A" w14:paraId="4FC7A2AD" w14:textId="77777777" w:rsidTr="003E25CA">
        <w:trPr>
          <w:trHeight w:val="300"/>
        </w:trPr>
        <w:tc>
          <w:tcPr>
            <w:tcW w:w="931" w:type="dxa"/>
            <w:noWrap/>
            <w:hideMark/>
          </w:tcPr>
          <w:p w14:paraId="0AA84DC1" w14:textId="77777777" w:rsidR="00563451" w:rsidRPr="00B3247A" w:rsidRDefault="00563451" w:rsidP="003E25CA">
            <w:pPr>
              <w:pStyle w:val="table-text"/>
              <w:spacing w:before="0" w:after="0"/>
            </w:pPr>
            <w:r w:rsidRPr="00B3247A">
              <w:t>61</w:t>
            </w:r>
          </w:p>
        </w:tc>
        <w:tc>
          <w:tcPr>
            <w:tcW w:w="7259" w:type="dxa"/>
            <w:noWrap/>
            <w:hideMark/>
          </w:tcPr>
          <w:p w14:paraId="75BB9A29" w14:textId="77777777" w:rsidR="00563451" w:rsidRPr="00B3247A" w:rsidRDefault="00563451" w:rsidP="003E25CA">
            <w:pPr>
              <w:pStyle w:val="table-text"/>
              <w:spacing w:before="0" w:after="0"/>
            </w:pPr>
            <w:r w:rsidRPr="00B3247A">
              <w:t>Sickle cell anemia</w:t>
            </w:r>
          </w:p>
        </w:tc>
        <w:tc>
          <w:tcPr>
            <w:tcW w:w="1170" w:type="dxa"/>
            <w:noWrap/>
            <w:hideMark/>
          </w:tcPr>
          <w:p w14:paraId="391607D0" w14:textId="77777777" w:rsidR="00563451" w:rsidRPr="00B3247A" w:rsidRDefault="00563451" w:rsidP="003E25CA">
            <w:pPr>
              <w:pStyle w:val="table-text"/>
              <w:tabs>
                <w:tab w:val="decimal" w:pos="702"/>
              </w:tabs>
              <w:spacing w:before="0" w:after="0"/>
            </w:pPr>
            <w:r w:rsidRPr="00B3247A">
              <w:t>17</w:t>
            </w:r>
          </w:p>
        </w:tc>
      </w:tr>
      <w:tr w:rsidR="00563451" w:rsidRPr="00B3247A" w14:paraId="11F7BD4D" w14:textId="77777777" w:rsidTr="00F408D8">
        <w:trPr>
          <w:trHeight w:val="300"/>
        </w:trPr>
        <w:tc>
          <w:tcPr>
            <w:tcW w:w="931" w:type="dxa"/>
            <w:tcBorders>
              <w:bottom w:val="nil"/>
            </w:tcBorders>
            <w:noWrap/>
            <w:hideMark/>
          </w:tcPr>
          <w:p w14:paraId="38B8B79E" w14:textId="77777777" w:rsidR="00563451" w:rsidRPr="00B3247A" w:rsidRDefault="00563451" w:rsidP="003E25CA">
            <w:pPr>
              <w:pStyle w:val="table-text"/>
              <w:spacing w:before="0" w:after="0"/>
            </w:pPr>
            <w:r w:rsidRPr="00B3247A">
              <w:t>63</w:t>
            </w:r>
          </w:p>
        </w:tc>
        <w:tc>
          <w:tcPr>
            <w:tcW w:w="7259" w:type="dxa"/>
            <w:tcBorders>
              <w:bottom w:val="nil"/>
            </w:tcBorders>
            <w:noWrap/>
            <w:hideMark/>
          </w:tcPr>
          <w:p w14:paraId="2168EA0A" w14:textId="77777777" w:rsidR="00563451" w:rsidRPr="00B3247A" w:rsidRDefault="00563451" w:rsidP="003E25CA">
            <w:pPr>
              <w:pStyle w:val="table-text"/>
              <w:spacing w:before="0" w:after="0"/>
            </w:pPr>
            <w:r w:rsidRPr="00B3247A">
              <w:t>Diseases of white blood cells</w:t>
            </w:r>
          </w:p>
        </w:tc>
        <w:tc>
          <w:tcPr>
            <w:tcW w:w="1170" w:type="dxa"/>
            <w:tcBorders>
              <w:bottom w:val="nil"/>
            </w:tcBorders>
            <w:noWrap/>
            <w:hideMark/>
          </w:tcPr>
          <w:p w14:paraId="50E7399B" w14:textId="77777777" w:rsidR="00563451" w:rsidRPr="00B3247A" w:rsidRDefault="00563451" w:rsidP="003E25CA">
            <w:pPr>
              <w:pStyle w:val="table-text"/>
              <w:tabs>
                <w:tab w:val="decimal" w:pos="702"/>
              </w:tabs>
              <w:spacing w:before="0" w:after="0"/>
            </w:pPr>
            <w:r w:rsidRPr="00B3247A">
              <w:t>27</w:t>
            </w:r>
          </w:p>
        </w:tc>
      </w:tr>
      <w:tr w:rsidR="00563451" w:rsidRPr="00B3247A" w14:paraId="77F7B416" w14:textId="77777777" w:rsidTr="00F408D8">
        <w:trPr>
          <w:trHeight w:val="300"/>
        </w:trPr>
        <w:tc>
          <w:tcPr>
            <w:tcW w:w="931" w:type="dxa"/>
            <w:tcBorders>
              <w:top w:val="nil"/>
              <w:bottom w:val="single" w:sz="4" w:space="0" w:color="auto"/>
            </w:tcBorders>
            <w:noWrap/>
            <w:hideMark/>
          </w:tcPr>
          <w:p w14:paraId="6825F150" w14:textId="77777777" w:rsidR="00563451" w:rsidRPr="00B3247A" w:rsidRDefault="00563451" w:rsidP="003E25CA">
            <w:pPr>
              <w:pStyle w:val="table-text"/>
              <w:spacing w:before="0" w:after="0"/>
            </w:pPr>
            <w:r w:rsidRPr="00B3247A">
              <w:t>76</w:t>
            </w:r>
          </w:p>
        </w:tc>
        <w:tc>
          <w:tcPr>
            <w:tcW w:w="7259" w:type="dxa"/>
            <w:tcBorders>
              <w:top w:val="nil"/>
              <w:bottom w:val="single" w:sz="4" w:space="0" w:color="auto"/>
            </w:tcBorders>
            <w:noWrap/>
            <w:hideMark/>
          </w:tcPr>
          <w:p w14:paraId="12A768B3" w14:textId="77777777" w:rsidR="00563451" w:rsidRPr="00B3247A" w:rsidRDefault="00563451" w:rsidP="003E25CA">
            <w:pPr>
              <w:pStyle w:val="table-text"/>
              <w:spacing w:before="0" w:after="0"/>
            </w:pPr>
            <w:r w:rsidRPr="00B3247A">
              <w:t>Meningitis (except that caused by tuberculosis or sexually transmitted disease)</w:t>
            </w:r>
          </w:p>
        </w:tc>
        <w:tc>
          <w:tcPr>
            <w:tcW w:w="1170" w:type="dxa"/>
            <w:tcBorders>
              <w:top w:val="nil"/>
              <w:bottom w:val="single" w:sz="4" w:space="0" w:color="auto"/>
            </w:tcBorders>
            <w:noWrap/>
            <w:hideMark/>
          </w:tcPr>
          <w:p w14:paraId="3B685E50" w14:textId="77777777" w:rsidR="00563451" w:rsidRPr="00B3247A" w:rsidRDefault="00563451" w:rsidP="003E25CA">
            <w:pPr>
              <w:pStyle w:val="table-text"/>
              <w:tabs>
                <w:tab w:val="decimal" w:pos="702"/>
              </w:tabs>
              <w:spacing w:before="0" w:after="0"/>
            </w:pPr>
            <w:r w:rsidRPr="00B3247A">
              <w:t>41</w:t>
            </w:r>
          </w:p>
        </w:tc>
      </w:tr>
    </w:tbl>
    <w:p w14:paraId="228DA41F" w14:textId="77777777" w:rsidR="00C11DEC" w:rsidRDefault="00C11DEC" w:rsidP="00C11DEC">
      <w:pPr>
        <w:pStyle w:val="table-continued"/>
      </w:pPr>
      <w:r>
        <w:t>(continued)</w:t>
      </w:r>
    </w:p>
    <w:p w14:paraId="5EA4A180" w14:textId="59B94C72" w:rsidR="00C11DEC" w:rsidRPr="007105B7" w:rsidRDefault="00C11DEC" w:rsidP="00C11DEC">
      <w:pPr>
        <w:pStyle w:val="table-titlecontinued"/>
      </w:pPr>
      <w:r>
        <w:lastRenderedPageBreak/>
        <w:t>Table A-</w:t>
      </w:r>
      <w:r w:rsidRPr="007105B7">
        <w:t>4</w:t>
      </w:r>
      <w:r>
        <w:t xml:space="preserve"> (continued)</w:t>
      </w:r>
      <w:r>
        <w:br/>
      </w:r>
      <w:r w:rsidRPr="007105B7">
        <w:t xml:space="preserve">Acute </w:t>
      </w:r>
      <w:r w:rsidR="00125BA4">
        <w:t>d</w:t>
      </w:r>
      <w:r w:rsidRPr="007105B7">
        <w:t>iagnoses that disqualify potentially planned procedures</w:t>
      </w:r>
    </w:p>
    <w:tbl>
      <w:tblPr>
        <w:tblW w:w="9360" w:type="dxa"/>
        <w:tblBorders>
          <w:top w:val="single" w:sz="12" w:space="0" w:color="auto"/>
          <w:bottom w:val="single" w:sz="12" w:space="0" w:color="auto"/>
        </w:tblBorders>
        <w:tblLayout w:type="fixed"/>
        <w:tblLook w:val="04A0" w:firstRow="1" w:lastRow="0" w:firstColumn="1" w:lastColumn="0" w:noHBand="0" w:noVBand="1"/>
      </w:tblPr>
      <w:tblGrid>
        <w:gridCol w:w="931"/>
        <w:gridCol w:w="7259"/>
        <w:gridCol w:w="1170"/>
      </w:tblGrid>
      <w:tr w:rsidR="00C11DEC" w:rsidRPr="00B3247A" w14:paraId="33452729" w14:textId="77777777" w:rsidTr="00777866">
        <w:trPr>
          <w:cantSplit/>
        </w:trPr>
        <w:tc>
          <w:tcPr>
            <w:tcW w:w="9360" w:type="dxa"/>
            <w:gridSpan w:val="3"/>
            <w:tcBorders>
              <w:top w:val="single" w:sz="12" w:space="0" w:color="auto"/>
              <w:bottom w:val="single" w:sz="4" w:space="0" w:color="auto"/>
            </w:tcBorders>
            <w:shd w:val="clear" w:color="auto" w:fill="F2F2F2" w:themeFill="background1" w:themeFillShade="F2"/>
            <w:noWrap/>
            <w:hideMark/>
          </w:tcPr>
          <w:p w14:paraId="6CD49AD7" w14:textId="77777777" w:rsidR="00C11DEC" w:rsidRPr="00B3247A" w:rsidRDefault="00C11DEC" w:rsidP="00777866">
            <w:pPr>
              <w:pStyle w:val="table-headers"/>
            </w:pPr>
            <w:r w:rsidRPr="00B3247A">
              <w:t>Panel A: AHRQ CCS diagnosis categories in entirety</w:t>
            </w:r>
          </w:p>
        </w:tc>
      </w:tr>
      <w:tr w:rsidR="00C11DEC" w:rsidRPr="00B3247A" w14:paraId="161A9CE7" w14:textId="77777777" w:rsidTr="00777866">
        <w:trPr>
          <w:trHeight w:val="615"/>
        </w:trPr>
        <w:tc>
          <w:tcPr>
            <w:tcW w:w="931" w:type="dxa"/>
            <w:tcBorders>
              <w:top w:val="single" w:sz="4" w:space="0" w:color="auto"/>
              <w:bottom w:val="single" w:sz="4" w:space="0" w:color="auto"/>
            </w:tcBorders>
            <w:vAlign w:val="bottom"/>
            <w:hideMark/>
          </w:tcPr>
          <w:p w14:paraId="7EFC2FE0" w14:textId="77777777" w:rsidR="00C11DEC" w:rsidRPr="00B3247A" w:rsidRDefault="00C11DEC" w:rsidP="00777866">
            <w:pPr>
              <w:pStyle w:val="table-headers"/>
            </w:pPr>
            <w:r w:rsidRPr="00B3247A">
              <w:t>AHRQ CCS</w:t>
            </w:r>
          </w:p>
        </w:tc>
        <w:tc>
          <w:tcPr>
            <w:tcW w:w="7259" w:type="dxa"/>
            <w:tcBorders>
              <w:top w:val="single" w:sz="4" w:space="0" w:color="auto"/>
              <w:bottom w:val="single" w:sz="4" w:space="0" w:color="auto"/>
            </w:tcBorders>
            <w:vAlign w:val="bottom"/>
            <w:hideMark/>
          </w:tcPr>
          <w:p w14:paraId="2BC5985E" w14:textId="77777777" w:rsidR="00C11DEC" w:rsidRPr="00B3247A" w:rsidRDefault="00C11DEC" w:rsidP="00777866">
            <w:pPr>
              <w:pStyle w:val="table-headers"/>
            </w:pPr>
            <w:r w:rsidRPr="00B3247A">
              <w:t>CCS description</w:t>
            </w:r>
          </w:p>
        </w:tc>
        <w:tc>
          <w:tcPr>
            <w:tcW w:w="1170" w:type="dxa"/>
            <w:tcBorders>
              <w:top w:val="single" w:sz="4" w:space="0" w:color="auto"/>
              <w:bottom w:val="single" w:sz="4" w:space="0" w:color="auto"/>
            </w:tcBorders>
            <w:vAlign w:val="bottom"/>
            <w:hideMark/>
          </w:tcPr>
          <w:p w14:paraId="56730884" w14:textId="44802762" w:rsidR="00C11DEC" w:rsidRPr="00B3247A" w:rsidRDefault="00C11DEC" w:rsidP="00777866">
            <w:pPr>
              <w:pStyle w:val="table-headers"/>
            </w:pPr>
            <w:r w:rsidRPr="00B3247A">
              <w:t xml:space="preserve"># of ICD </w:t>
            </w:r>
            <w:r w:rsidR="00527D58">
              <w:t>c</w:t>
            </w:r>
            <w:r w:rsidRPr="00B3247A">
              <w:t>odes in this CCS</w:t>
            </w:r>
          </w:p>
        </w:tc>
      </w:tr>
      <w:tr w:rsidR="00563451" w:rsidRPr="00B3247A" w14:paraId="22B6ADDC" w14:textId="77777777" w:rsidTr="003E25CA">
        <w:trPr>
          <w:trHeight w:val="300"/>
        </w:trPr>
        <w:tc>
          <w:tcPr>
            <w:tcW w:w="931" w:type="dxa"/>
            <w:noWrap/>
            <w:hideMark/>
          </w:tcPr>
          <w:p w14:paraId="74C4A6E7" w14:textId="77777777" w:rsidR="00563451" w:rsidRPr="00B3247A" w:rsidRDefault="00563451" w:rsidP="003E25CA">
            <w:pPr>
              <w:pStyle w:val="table-text"/>
              <w:spacing w:before="0" w:after="0"/>
            </w:pPr>
            <w:r w:rsidRPr="00B3247A">
              <w:t>77</w:t>
            </w:r>
          </w:p>
        </w:tc>
        <w:tc>
          <w:tcPr>
            <w:tcW w:w="7259" w:type="dxa"/>
            <w:noWrap/>
            <w:hideMark/>
          </w:tcPr>
          <w:p w14:paraId="3743CFF3" w14:textId="77777777" w:rsidR="00563451" w:rsidRPr="00B3247A" w:rsidRDefault="00563451" w:rsidP="003E25CA">
            <w:pPr>
              <w:pStyle w:val="table-text"/>
              <w:spacing w:before="0" w:after="0"/>
            </w:pPr>
            <w:r w:rsidRPr="00B3247A">
              <w:t>Encephalitis (except that caused by tuberculosis or sexually transmitted disease)</w:t>
            </w:r>
          </w:p>
        </w:tc>
        <w:tc>
          <w:tcPr>
            <w:tcW w:w="1170" w:type="dxa"/>
            <w:noWrap/>
            <w:hideMark/>
          </w:tcPr>
          <w:p w14:paraId="3F8D63A3" w14:textId="77777777" w:rsidR="00563451" w:rsidRPr="00B3247A" w:rsidRDefault="00563451" w:rsidP="003E25CA">
            <w:pPr>
              <w:pStyle w:val="table-text"/>
              <w:tabs>
                <w:tab w:val="decimal" w:pos="702"/>
              </w:tabs>
              <w:spacing w:before="0" w:after="0"/>
            </w:pPr>
            <w:r w:rsidRPr="00B3247A">
              <w:t>52</w:t>
            </w:r>
          </w:p>
        </w:tc>
      </w:tr>
      <w:tr w:rsidR="00563451" w:rsidRPr="00B3247A" w14:paraId="5967549A" w14:textId="77777777" w:rsidTr="003E25CA">
        <w:trPr>
          <w:trHeight w:val="300"/>
        </w:trPr>
        <w:tc>
          <w:tcPr>
            <w:tcW w:w="931" w:type="dxa"/>
            <w:noWrap/>
            <w:hideMark/>
          </w:tcPr>
          <w:p w14:paraId="55388A77" w14:textId="77777777" w:rsidR="00563451" w:rsidRPr="00B3247A" w:rsidRDefault="00563451" w:rsidP="003E25CA">
            <w:pPr>
              <w:pStyle w:val="table-text"/>
              <w:spacing w:before="0" w:after="0"/>
            </w:pPr>
            <w:r w:rsidRPr="00B3247A">
              <w:t>78</w:t>
            </w:r>
          </w:p>
        </w:tc>
        <w:tc>
          <w:tcPr>
            <w:tcW w:w="7259" w:type="dxa"/>
            <w:noWrap/>
            <w:hideMark/>
          </w:tcPr>
          <w:p w14:paraId="7524E440" w14:textId="77777777" w:rsidR="00563451" w:rsidRPr="00B3247A" w:rsidRDefault="00563451" w:rsidP="003E25CA">
            <w:pPr>
              <w:pStyle w:val="table-text"/>
              <w:spacing w:before="0" w:after="0"/>
            </w:pPr>
            <w:r w:rsidRPr="00B3247A">
              <w:t>Other CNS infection and poliomyelitis</w:t>
            </w:r>
          </w:p>
        </w:tc>
        <w:tc>
          <w:tcPr>
            <w:tcW w:w="1170" w:type="dxa"/>
            <w:noWrap/>
            <w:hideMark/>
          </w:tcPr>
          <w:p w14:paraId="2355501B" w14:textId="77777777" w:rsidR="00563451" w:rsidRPr="00B3247A" w:rsidRDefault="00563451" w:rsidP="003E25CA">
            <w:pPr>
              <w:pStyle w:val="table-text"/>
              <w:tabs>
                <w:tab w:val="decimal" w:pos="702"/>
              </w:tabs>
              <w:spacing w:before="0" w:after="0"/>
            </w:pPr>
            <w:r w:rsidRPr="00B3247A">
              <w:t>28</w:t>
            </w:r>
          </w:p>
        </w:tc>
      </w:tr>
      <w:tr w:rsidR="00563451" w:rsidRPr="00B3247A" w14:paraId="5AED9D2B" w14:textId="77777777" w:rsidTr="003E25CA">
        <w:trPr>
          <w:trHeight w:val="300"/>
        </w:trPr>
        <w:tc>
          <w:tcPr>
            <w:tcW w:w="931" w:type="dxa"/>
            <w:noWrap/>
            <w:hideMark/>
          </w:tcPr>
          <w:p w14:paraId="6C256EA3" w14:textId="77777777" w:rsidR="00563451" w:rsidRPr="00B3247A" w:rsidRDefault="00563451" w:rsidP="003E25CA">
            <w:pPr>
              <w:pStyle w:val="table-text"/>
              <w:spacing w:before="0" w:after="0"/>
            </w:pPr>
            <w:r w:rsidRPr="00B3247A">
              <w:t>82</w:t>
            </w:r>
          </w:p>
        </w:tc>
        <w:tc>
          <w:tcPr>
            <w:tcW w:w="7259" w:type="dxa"/>
            <w:noWrap/>
            <w:hideMark/>
          </w:tcPr>
          <w:p w14:paraId="7312431F" w14:textId="77777777" w:rsidR="00563451" w:rsidRPr="00B3247A" w:rsidRDefault="00563451" w:rsidP="003E25CA">
            <w:pPr>
              <w:pStyle w:val="table-text"/>
              <w:spacing w:before="0" w:after="0"/>
            </w:pPr>
            <w:r w:rsidRPr="00B3247A">
              <w:t>Paralysis</w:t>
            </w:r>
          </w:p>
        </w:tc>
        <w:tc>
          <w:tcPr>
            <w:tcW w:w="1170" w:type="dxa"/>
            <w:noWrap/>
            <w:hideMark/>
          </w:tcPr>
          <w:p w14:paraId="1EA5E949" w14:textId="77777777" w:rsidR="00563451" w:rsidRPr="00B3247A" w:rsidRDefault="00563451" w:rsidP="003E25CA">
            <w:pPr>
              <w:pStyle w:val="table-text"/>
              <w:tabs>
                <w:tab w:val="decimal" w:pos="702"/>
              </w:tabs>
              <w:spacing w:before="0" w:after="0"/>
            </w:pPr>
            <w:r w:rsidRPr="00B3247A">
              <w:t>56</w:t>
            </w:r>
          </w:p>
        </w:tc>
      </w:tr>
      <w:tr w:rsidR="00563451" w:rsidRPr="00B3247A" w14:paraId="4C5E7002" w14:textId="77777777" w:rsidTr="0048162F">
        <w:trPr>
          <w:trHeight w:val="80"/>
        </w:trPr>
        <w:tc>
          <w:tcPr>
            <w:tcW w:w="931" w:type="dxa"/>
            <w:noWrap/>
            <w:hideMark/>
          </w:tcPr>
          <w:p w14:paraId="68B357E8" w14:textId="77777777" w:rsidR="00563451" w:rsidRPr="00B3247A" w:rsidRDefault="00563451" w:rsidP="003E25CA">
            <w:pPr>
              <w:pStyle w:val="table-text"/>
              <w:spacing w:before="0" w:after="0"/>
            </w:pPr>
            <w:r w:rsidRPr="00B3247A">
              <w:t>83</w:t>
            </w:r>
          </w:p>
        </w:tc>
        <w:tc>
          <w:tcPr>
            <w:tcW w:w="7259" w:type="dxa"/>
            <w:noWrap/>
            <w:hideMark/>
          </w:tcPr>
          <w:p w14:paraId="43403E97" w14:textId="77777777" w:rsidR="00563451" w:rsidRPr="00B3247A" w:rsidRDefault="00563451" w:rsidP="003E25CA">
            <w:pPr>
              <w:pStyle w:val="table-text"/>
              <w:spacing w:before="0" w:after="0"/>
            </w:pPr>
            <w:r w:rsidRPr="00B3247A">
              <w:t>Epilepsy; convulsions</w:t>
            </w:r>
          </w:p>
        </w:tc>
        <w:tc>
          <w:tcPr>
            <w:tcW w:w="1170" w:type="dxa"/>
            <w:noWrap/>
            <w:hideMark/>
          </w:tcPr>
          <w:p w14:paraId="12AE027F" w14:textId="77777777" w:rsidR="00563451" w:rsidRPr="00B3247A" w:rsidRDefault="00563451" w:rsidP="003E25CA">
            <w:pPr>
              <w:pStyle w:val="table-text"/>
              <w:tabs>
                <w:tab w:val="decimal" w:pos="702"/>
              </w:tabs>
              <w:spacing w:before="0" w:after="0"/>
            </w:pPr>
            <w:r w:rsidRPr="00B3247A">
              <w:t>51</w:t>
            </w:r>
          </w:p>
        </w:tc>
      </w:tr>
      <w:tr w:rsidR="00563451" w:rsidRPr="00B3247A" w14:paraId="78E56029" w14:textId="77777777" w:rsidTr="003E25CA">
        <w:trPr>
          <w:trHeight w:val="300"/>
        </w:trPr>
        <w:tc>
          <w:tcPr>
            <w:tcW w:w="931" w:type="dxa"/>
            <w:noWrap/>
            <w:hideMark/>
          </w:tcPr>
          <w:p w14:paraId="5DFBD3F1" w14:textId="77777777" w:rsidR="00563451" w:rsidRPr="00B3247A" w:rsidRDefault="00563451" w:rsidP="003E25CA">
            <w:pPr>
              <w:pStyle w:val="table-text"/>
              <w:spacing w:before="0" w:after="0"/>
            </w:pPr>
            <w:r w:rsidRPr="00B3247A">
              <w:t>84</w:t>
            </w:r>
          </w:p>
        </w:tc>
        <w:tc>
          <w:tcPr>
            <w:tcW w:w="7259" w:type="dxa"/>
            <w:noWrap/>
            <w:hideMark/>
          </w:tcPr>
          <w:p w14:paraId="20FEAEE0" w14:textId="77777777" w:rsidR="00563451" w:rsidRPr="00B3247A" w:rsidRDefault="00563451" w:rsidP="003E25CA">
            <w:pPr>
              <w:pStyle w:val="table-text"/>
              <w:spacing w:before="0" w:after="0"/>
            </w:pPr>
            <w:r w:rsidRPr="00B3247A">
              <w:t>Headache; including migraine</w:t>
            </w:r>
          </w:p>
        </w:tc>
        <w:tc>
          <w:tcPr>
            <w:tcW w:w="1170" w:type="dxa"/>
            <w:noWrap/>
            <w:hideMark/>
          </w:tcPr>
          <w:p w14:paraId="6587978C" w14:textId="77777777" w:rsidR="00563451" w:rsidRPr="00B3247A" w:rsidRDefault="00563451" w:rsidP="003E25CA">
            <w:pPr>
              <w:pStyle w:val="table-text"/>
              <w:tabs>
                <w:tab w:val="decimal" w:pos="702"/>
              </w:tabs>
              <w:spacing w:before="0" w:after="0"/>
            </w:pPr>
            <w:r w:rsidRPr="00B3247A">
              <w:t>80</w:t>
            </w:r>
          </w:p>
        </w:tc>
      </w:tr>
      <w:tr w:rsidR="00563451" w:rsidRPr="00B3247A" w14:paraId="23B68D0B" w14:textId="77777777" w:rsidTr="003E25CA">
        <w:trPr>
          <w:trHeight w:val="300"/>
        </w:trPr>
        <w:tc>
          <w:tcPr>
            <w:tcW w:w="931" w:type="dxa"/>
            <w:noWrap/>
            <w:hideMark/>
          </w:tcPr>
          <w:p w14:paraId="12A6EF85" w14:textId="77777777" w:rsidR="00563451" w:rsidRPr="00B3247A" w:rsidRDefault="00563451" w:rsidP="003E25CA">
            <w:pPr>
              <w:pStyle w:val="table-text"/>
              <w:spacing w:before="0" w:after="0"/>
            </w:pPr>
            <w:r w:rsidRPr="00B3247A">
              <w:t>85</w:t>
            </w:r>
          </w:p>
        </w:tc>
        <w:tc>
          <w:tcPr>
            <w:tcW w:w="7259" w:type="dxa"/>
            <w:noWrap/>
            <w:hideMark/>
          </w:tcPr>
          <w:p w14:paraId="293F8714" w14:textId="77777777" w:rsidR="00563451" w:rsidRPr="00B3247A" w:rsidRDefault="00563451" w:rsidP="003E25CA">
            <w:pPr>
              <w:pStyle w:val="table-text"/>
              <w:spacing w:before="0" w:after="0"/>
            </w:pPr>
            <w:r w:rsidRPr="00B3247A">
              <w:t>Coma; stupor; and brain damage</w:t>
            </w:r>
          </w:p>
        </w:tc>
        <w:tc>
          <w:tcPr>
            <w:tcW w:w="1170" w:type="dxa"/>
            <w:noWrap/>
            <w:hideMark/>
          </w:tcPr>
          <w:p w14:paraId="052DC1DE" w14:textId="77777777" w:rsidR="00563451" w:rsidRPr="00B3247A" w:rsidRDefault="00563451" w:rsidP="003E25CA">
            <w:pPr>
              <w:pStyle w:val="table-text"/>
              <w:tabs>
                <w:tab w:val="decimal" w:pos="702"/>
              </w:tabs>
              <w:spacing w:before="0" w:after="0"/>
            </w:pPr>
            <w:r w:rsidRPr="00B3247A">
              <w:t>104</w:t>
            </w:r>
          </w:p>
        </w:tc>
      </w:tr>
      <w:tr w:rsidR="00563451" w:rsidRPr="00B3247A" w14:paraId="519C86C4" w14:textId="77777777" w:rsidTr="003E25CA">
        <w:trPr>
          <w:trHeight w:val="300"/>
        </w:trPr>
        <w:tc>
          <w:tcPr>
            <w:tcW w:w="931" w:type="dxa"/>
            <w:noWrap/>
            <w:hideMark/>
          </w:tcPr>
          <w:p w14:paraId="2D4D9B77" w14:textId="77777777" w:rsidR="00563451" w:rsidRPr="00B3247A" w:rsidRDefault="00563451" w:rsidP="003E25CA">
            <w:pPr>
              <w:pStyle w:val="table-text"/>
              <w:spacing w:before="0" w:after="0"/>
            </w:pPr>
            <w:r w:rsidRPr="00B3247A">
              <w:t>87</w:t>
            </w:r>
          </w:p>
        </w:tc>
        <w:tc>
          <w:tcPr>
            <w:tcW w:w="7259" w:type="dxa"/>
            <w:noWrap/>
            <w:hideMark/>
          </w:tcPr>
          <w:p w14:paraId="1551EE1D" w14:textId="77777777" w:rsidR="00563451" w:rsidRPr="00B3247A" w:rsidRDefault="00563451" w:rsidP="003E25CA">
            <w:pPr>
              <w:pStyle w:val="table-text"/>
              <w:spacing w:before="0" w:after="0"/>
            </w:pPr>
            <w:r w:rsidRPr="00B3247A">
              <w:t>Retinal detachments; defects; vascular occlusion; and retinopathy</w:t>
            </w:r>
          </w:p>
        </w:tc>
        <w:tc>
          <w:tcPr>
            <w:tcW w:w="1170" w:type="dxa"/>
            <w:noWrap/>
            <w:hideMark/>
          </w:tcPr>
          <w:p w14:paraId="032885C3" w14:textId="77777777" w:rsidR="00563451" w:rsidRPr="00B3247A" w:rsidRDefault="00563451" w:rsidP="003E25CA">
            <w:pPr>
              <w:pStyle w:val="table-text"/>
              <w:tabs>
                <w:tab w:val="decimal" w:pos="702"/>
              </w:tabs>
              <w:spacing w:before="0" w:after="0"/>
            </w:pPr>
            <w:r w:rsidRPr="00B3247A">
              <w:t>291</w:t>
            </w:r>
          </w:p>
        </w:tc>
      </w:tr>
      <w:tr w:rsidR="00563451" w:rsidRPr="00B3247A" w14:paraId="34D3D117" w14:textId="77777777" w:rsidTr="003E25CA">
        <w:trPr>
          <w:trHeight w:val="300"/>
        </w:trPr>
        <w:tc>
          <w:tcPr>
            <w:tcW w:w="931" w:type="dxa"/>
            <w:noWrap/>
            <w:hideMark/>
          </w:tcPr>
          <w:p w14:paraId="7CEADECC" w14:textId="77777777" w:rsidR="00563451" w:rsidRPr="00B3247A" w:rsidRDefault="00563451" w:rsidP="003E25CA">
            <w:pPr>
              <w:pStyle w:val="table-text"/>
              <w:spacing w:before="0" w:after="0"/>
            </w:pPr>
            <w:r w:rsidRPr="00B3247A">
              <w:t>89</w:t>
            </w:r>
          </w:p>
        </w:tc>
        <w:tc>
          <w:tcPr>
            <w:tcW w:w="7259" w:type="dxa"/>
            <w:noWrap/>
            <w:hideMark/>
          </w:tcPr>
          <w:p w14:paraId="597230E4" w14:textId="77777777" w:rsidR="00563451" w:rsidRPr="00B3247A" w:rsidRDefault="00563451" w:rsidP="003E25CA">
            <w:pPr>
              <w:pStyle w:val="table-text"/>
              <w:spacing w:before="0" w:after="0"/>
            </w:pPr>
            <w:r w:rsidRPr="00B3247A">
              <w:t>Blindness and vision defects</w:t>
            </w:r>
          </w:p>
        </w:tc>
        <w:tc>
          <w:tcPr>
            <w:tcW w:w="1170" w:type="dxa"/>
            <w:noWrap/>
            <w:hideMark/>
          </w:tcPr>
          <w:p w14:paraId="0CCA938B" w14:textId="77777777" w:rsidR="00563451" w:rsidRPr="00B3247A" w:rsidRDefault="00563451" w:rsidP="003E25CA">
            <w:pPr>
              <w:pStyle w:val="table-text"/>
              <w:tabs>
                <w:tab w:val="decimal" w:pos="702"/>
              </w:tabs>
              <w:spacing w:before="0" w:after="0"/>
            </w:pPr>
            <w:r w:rsidRPr="00B3247A">
              <w:t>176</w:t>
            </w:r>
          </w:p>
        </w:tc>
      </w:tr>
      <w:tr w:rsidR="00563451" w:rsidRPr="00B3247A" w14:paraId="6646D0C0" w14:textId="77777777" w:rsidTr="003E25CA">
        <w:trPr>
          <w:trHeight w:val="300"/>
        </w:trPr>
        <w:tc>
          <w:tcPr>
            <w:tcW w:w="931" w:type="dxa"/>
            <w:noWrap/>
            <w:hideMark/>
          </w:tcPr>
          <w:p w14:paraId="3D092E7B" w14:textId="77777777" w:rsidR="00563451" w:rsidRPr="00B3247A" w:rsidRDefault="00563451" w:rsidP="003E25CA">
            <w:pPr>
              <w:pStyle w:val="table-text"/>
              <w:spacing w:before="0" w:after="0"/>
            </w:pPr>
            <w:r w:rsidRPr="00B3247A">
              <w:t>90</w:t>
            </w:r>
          </w:p>
        </w:tc>
        <w:tc>
          <w:tcPr>
            <w:tcW w:w="7259" w:type="dxa"/>
            <w:noWrap/>
            <w:hideMark/>
          </w:tcPr>
          <w:p w14:paraId="2448F755" w14:textId="1F26918B" w:rsidR="00563451" w:rsidRPr="00B3247A" w:rsidRDefault="00563451" w:rsidP="003E25CA">
            <w:pPr>
              <w:pStyle w:val="table-text"/>
              <w:spacing w:before="0" w:after="0"/>
            </w:pPr>
            <w:r w:rsidRPr="00B3247A">
              <w:t>Inflammation; infection of eye (except that caused by tuberculosis or sexually transmitted</w:t>
            </w:r>
            <w:r w:rsidR="00EB4C94">
              <w:t xml:space="preserve"> </w:t>
            </w:r>
            <w:r w:rsidRPr="00B3247A">
              <w:t>disease)</w:t>
            </w:r>
          </w:p>
        </w:tc>
        <w:tc>
          <w:tcPr>
            <w:tcW w:w="1170" w:type="dxa"/>
            <w:noWrap/>
            <w:hideMark/>
          </w:tcPr>
          <w:p w14:paraId="1E4538C5" w14:textId="77777777" w:rsidR="00563451" w:rsidRPr="00B3247A" w:rsidRDefault="00563451" w:rsidP="003E25CA">
            <w:pPr>
              <w:pStyle w:val="table-text"/>
              <w:tabs>
                <w:tab w:val="decimal" w:pos="702"/>
              </w:tabs>
              <w:spacing w:before="0" w:after="0"/>
            </w:pPr>
            <w:r w:rsidRPr="00B3247A">
              <w:t>486</w:t>
            </w:r>
          </w:p>
        </w:tc>
      </w:tr>
      <w:tr w:rsidR="00563451" w:rsidRPr="00B3247A" w14:paraId="6A7699F9" w14:textId="77777777" w:rsidTr="003E25CA">
        <w:trPr>
          <w:trHeight w:val="300"/>
        </w:trPr>
        <w:tc>
          <w:tcPr>
            <w:tcW w:w="931" w:type="dxa"/>
            <w:noWrap/>
            <w:hideMark/>
          </w:tcPr>
          <w:p w14:paraId="45C340AC" w14:textId="77777777" w:rsidR="00563451" w:rsidRPr="00B3247A" w:rsidRDefault="00563451" w:rsidP="003E25CA">
            <w:pPr>
              <w:pStyle w:val="table-text"/>
              <w:spacing w:before="0" w:after="0"/>
            </w:pPr>
            <w:r w:rsidRPr="00B3247A">
              <w:t>91</w:t>
            </w:r>
          </w:p>
        </w:tc>
        <w:tc>
          <w:tcPr>
            <w:tcW w:w="7259" w:type="dxa"/>
            <w:noWrap/>
            <w:hideMark/>
          </w:tcPr>
          <w:p w14:paraId="6E94E80A" w14:textId="77777777" w:rsidR="00563451" w:rsidRPr="00B3247A" w:rsidRDefault="00563451" w:rsidP="003E25CA">
            <w:pPr>
              <w:pStyle w:val="table-text"/>
              <w:spacing w:before="0" w:after="0"/>
            </w:pPr>
            <w:r w:rsidRPr="00B3247A">
              <w:t>Other eye disorders</w:t>
            </w:r>
          </w:p>
        </w:tc>
        <w:tc>
          <w:tcPr>
            <w:tcW w:w="1170" w:type="dxa"/>
            <w:noWrap/>
            <w:hideMark/>
          </w:tcPr>
          <w:p w14:paraId="6196B480" w14:textId="59AEEA7C" w:rsidR="00563451" w:rsidRPr="00B3247A" w:rsidRDefault="00563451" w:rsidP="003E25CA">
            <w:pPr>
              <w:pStyle w:val="table-text"/>
              <w:tabs>
                <w:tab w:val="decimal" w:pos="702"/>
              </w:tabs>
              <w:spacing w:before="0" w:after="0"/>
            </w:pPr>
            <w:r w:rsidRPr="00B3247A">
              <w:t>1</w:t>
            </w:r>
            <w:r>
              <w:t>,</w:t>
            </w:r>
            <w:r w:rsidRPr="00B3247A">
              <w:t>255</w:t>
            </w:r>
          </w:p>
        </w:tc>
      </w:tr>
      <w:tr w:rsidR="00563451" w:rsidRPr="00B3247A" w14:paraId="694215F4" w14:textId="77777777" w:rsidTr="003E25CA">
        <w:trPr>
          <w:trHeight w:val="300"/>
        </w:trPr>
        <w:tc>
          <w:tcPr>
            <w:tcW w:w="931" w:type="dxa"/>
            <w:noWrap/>
            <w:hideMark/>
          </w:tcPr>
          <w:p w14:paraId="62FDE85B" w14:textId="77777777" w:rsidR="00563451" w:rsidRPr="00B3247A" w:rsidRDefault="00563451" w:rsidP="003E25CA">
            <w:pPr>
              <w:pStyle w:val="table-text"/>
              <w:spacing w:before="0" w:after="0"/>
            </w:pPr>
            <w:r w:rsidRPr="00B3247A">
              <w:t>92</w:t>
            </w:r>
          </w:p>
        </w:tc>
        <w:tc>
          <w:tcPr>
            <w:tcW w:w="7259" w:type="dxa"/>
            <w:noWrap/>
            <w:hideMark/>
          </w:tcPr>
          <w:p w14:paraId="41C7D169" w14:textId="77777777" w:rsidR="00563451" w:rsidRPr="00B3247A" w:rsidRDefault="00563451" w:rsidP="003E25CA">
            <w:pPr>
              <w:pStyle w:val="table-text"/>
              <w:spacing w:before="0" w:after="0"/>
            </w:pPr>
            <w:r w:rsidRPr="00B3247A">
              <w:t>Otitis media and related conditions</w:t>
            </w:r>
          </w:p>
        </w:tc>
        <w:tc>
          <w:tcPr>
            <w:tcW w:w="1170" w:type="dxa"/>
            <w:noWrap/>
            <w:hideMark/>
          </w:tcPr>
          <w:p w14:paraId="29B987A1" w14:textId="77777777" w:rsidR="00563451" w:rsidRPr="00B3247A" w:rsidRDefault="00563451" w:rsidP="003E25CA">
            <w:pPr>
              <w:pStyle w:val="table-text"/>
              <w:tabs>
                <w:tab w:val="decimal" w:pos="702"/>
              </w:tabs>
              <w:spacing w:before="0" w:after="0"/>
            </w:pPr>
            <w:r w:rsidRPr="00B3247A">
              <w:t>278</w:t>
            </w:r>
          </w:p>
        </w:tc>
      </w:tr>
      <w:tr w:rsidR="00563451" w:rsidRPr="00B3247A" w14:paraId="0D5F9150" w14:textId="77777777" w:rsidTr="003E25CA">
        <w:trPr>
          <w:trHeight w:val="300"/>
        </w:trPr>
        <w:tc>
          <w:tcPr>
            <w:tcW w:w="931" w:type="dxa"/>
            <w:noWrap/>
            <w:hideMark/>
          </w:tcPr>
          <w:p w14:paraId="27511718" w14:textId="77777777" w:rsidR="00563451" w:rsidRPr="00B3247A" w:rsidRDefault="00563451" w:rsidP="003E25CA">
            <w:pPr>
              <w:pStyle w:val="table-text"/>
              <w:spacing w:before="0" w:after="0"/>
            </w:pPr>
            <w:r w:rsidRPr="00B3247A">
              <w:t>93</w:t>
            </w:r>
          </w:p>
        </w:tc>
        <w:tc>
          <w:tcPr>
            <w:tcW w:w="7259" w:type="dxa"/>
            <w:noWrap/>
            <w:hideMark/>
          </w:tcPr>
          <w:p w14:paraId="6CEFCB4F" w14:textId="77777777" w:rsidR="00563451" w:rsidRPr="00B3247A" w:rsidRDefault="00563451" w:rsidP="003E25CA">
            <w:pPr>
              <w:pStyle w:val="table-text"/>
              <w:spacing w:before="0" w:after="0"/>
            </w:pPr>
            <w:r w:rsidRPr="00B3247A">
              <w:t>Conditions associated with dizziness or vertigo</w:t>
            </w:r>
          </w:p>
        </w:tc>
        <w:tc>
          <w:tcPr>
            <w:tcW w:w="1170" w:type="dxa"/>
            <w:noWrap/>
            <w:hideMark/>
          </w:tcPr>
          <w:p w14:paraId="46577C80" w14:textId="77777777" w:rsidR="00563451" w:rsidRPr="00B3247A" w:rsidRDefault="00563451" w:rsidP="003E25CA">
            <w:pPr>
              <w:pStyle w:val="table-text"/>
              <w:tabs>
                <w:tab w:val="decimal" w:pos="702"/>
              </w:tabs>
              <w:spacing w:before="0" w:after="0"/>
            </w:pPr>
            <w:r w:rsidRPr="00B3247A">
              <w:t>57</w:t>
            </w:r>
          </w:p>
        </w:tc>
      </w:tr>
      <w:tr w:rsidR="00563451" w:rsidRPr="00B3247A" w14:paraId="331FC593" w14:textId="77777777" w:rsidTr="003E25CA">
        <w:trPr>
          <w:trHeight w:val="300"/>
        </w:trPr>
        <w:tc>
          <w:tcPr>
            <w:tcW w:w="931" w:type="dxa"/>
            <w:noWrap/>
            <w:hideMark/>
          </w:tcPr>
          <w:p w14:paraId="26566C60" w14:textId="77777777" w:rsidR="00563451" w:rsidRPr="00B3247A" w:rsidRDefault="00563451" w:rsidP="003E25CA">
            <w:pPr>
              <w:pStyle w:val="table-text"/>
              <w:spacing w:before="0" w:after="0"/>
            </w:pPr>
            <w:r w:rsidRPr="00B3247A">
              <w:t>99</w:t>
            </w:r>
          </w:p>
        </w:tc>
        <w:tc>
          <w:tcPr>
            <w:tcW w:w="7259" w:type="dxa"/>
            <w:noWrap/>
            <w:hideMark/>
          </w:tcPr>
          <w:p w14:paraId="5C886F32" w14:textId="77777777" w:rsidR="00563451" w:rsidRPr="00B3247A" w:rsidRDefault="00563451" w:rsidP="003E25CA">
            <w:pPr>
              <w:pStyle w:val="table-text"/>
              <w:spacing w:before="0" w:after="0"/>
            </w:pPr>
            <w:r w:rsidRPr="00B3247A">
              <w:t>Hypertension with complications and secondary hypertension</w:t>
            </w:r>
          </w:p>
        </w:tc>
        <w:tc>
          <w:tcPr>
            <w:tcW w:w="1170" w:type="dxa"/>
            <w:noWrap/>
            <w:hideMark/>
          </w:tcPr>
          <w:p w14:paraId="791EC693" w14:textId="77777777" w:rsidR="00563451" w:rsidRPr="00B3247A" w:rsidRDefault="00563451" w:rsidP="003E25CA">
            <w:pPr>
              <w:pStyle w:val="table-text"/>
              <w:tabs>
                <w:tab w:val="decimal" w:pos="702"/>
              </w:tabs>
              <w:spacing w:before="0" w:after="0"/>
            </w:pPr>
            <w:r w:rsidRPr="00B3247A">
              <w:t>18</w:t>
            </w:r>
          </w:p>
        </w:tc>
      </w:tr>
      <w:tr w:rsidR="00563451" w:rsidRPr="00B3247A" w14:paraId="610E9D00" w14:textId="77777777" w:rsidTr="003E25CA">
        <w:trPr>
          <w:trHeight w:val="300"/>
        </w:trPr>
        <w:tc>
          <w:tcPr>
            <w:tcW w:w="931" w:type="dxa"/>
            <w:noWrap/>
            <w:hideMark/>
          </w:tcPr>
          <w:p w14:paraId="64EB64FA" w14:textId="77777777" w:rsidR="00563451" w:rsidRPr="00B3247A" w:rsidRDefault="00563451" w:rsidP="003E25CA">
            <w:pPr>
              <w:pStyle w:val="table-text"/>
              <w:spacing w:before="0" w:after="0"/>
            </w:pPr>
            <w:r w:rsidRPr="00B3247A">
              <w:t>102</w:t>
            </w:r>
          </w:p>
        </w:tc>
        <w:tc>
          <w:tcPr>
            <w:tcW w:w="7259" w:type="dxa"/>
            <w:noWrap/>
            <w:hideMark/>
          </w:tcPr>
          <w:p w14:paraId="358DBD16" w14:textId="77777777" w:rsidR="00563451" w:rsidRPr="00B3247A" w:rsidRDefault="00563451" w:rsidP="003E25CA">
            <w:pPr>
              <w:pStyle w:val="table-text"/>
              <w:spacing w:before="0" w:after="0"/>
            </w:pPr>
            <w:r w:rsidRPr="00B3247A">
              <w:t>Nonspecific chest pain</w:t>
            </w:r>
          </w:p>
        </w:tc>
        <w:tc>
          <w:tcPr>
            <w:tcW w:w="1170" w:type="dxa"/>
            <w:noWrap/>
            <w:hideMark/>
          </w:tcPr>
          <w:p w14:paraId="199BCEE9" w14:textId="77777777" w:rsidR="00563451" w:rsidRPr="00B3247A" w:rsidRDefault="00563451" w:rsidP="003E25CA">
            <w:pPr>
              <w:pStyle w:val="table-text"/>
              <w:tabs>
                <w:tab w:val="decimal" w:pos="702"/>
              </w:tabs>
              <w:spacing w:before="0" w:after="0"/>
            </w:pPr>
            <w:r w:rsidRPr="00B3247A">
              <w:t>4</w:t>
            </w:r>
          </w:p>
        </w:tc>
      </w:tr>
      <w:tr w:rsidR="00563451" w:rsidRPr="00B3247A" w14:paraId="5B1E6CBF" w14:textId="77777777" w:rsidTr="003E25CA">
        <w:trPr>
          <w:trHeight w:val="300"/>
        </w:trPr>
        <w:tc>
          <w:tcPr>
            <w:tcW w:w="931" w:type="dxa"/>
            <w:noWrap/>
            <w:hideMark/>
          </w:tcPr>
          <w:p w14:paraId="08A9FDF7" w14:textId="77777777" w:rsidR="00563451" w:rsidRPr="00B3247A" w:rsidRDefault="00563451" w:rsidP="003E25CA">
            <w:pPr>
              <w:pStyle w:val="table-text"/>
              <w:spacing w:before="0" w:after="0"/>
            </w:pPr>
            <w:r w:rsidRPr="00B3247A">
              <w:t>104</w:t>
            </w:r>
          </w:p>
        </w:tc>
        <w:tc>
          <w:tcPr>
            <w:tcW w:w="7259" w:type="dxa"/>
            <w:noWrap/>
            <w:hideMark/>
          </w:tcPr>
          <w:p w14:paraId="7C80B4F5" w14:textId="77777777" w:rsidR="00563451" w:rsidRPr="00B3247A" w:rsidRDefault="00563451" w:rsidP="003E25CA">
            <w:pPr>
              <w:pStyle w:val="table-text"/>
              <w:spacing w:before="0" w:after="0"/>
            </w:pPr>
            <w:r w:rsidRPr="00B3247A">
              <w:t>Other and ill-defined heart disease</w:t>
            </w:r>
          </w:p>
        </w:tc>
        <w:tc>
          <w:tcPr>
            <w:tcW w:w="1170" w:type="dxa"/>
            <w:noWrap/>
            <w:hideMark/>
          </w:tcPr>
          <w:p w14:paraId="70AB1F1A" w14:textId="77777777" w:rsidR="00563451" w:rsidRPr="00B3247A" w:rsidRDefault="00563451" w:rsidP="003E25CA">
            <w:pPr>
              <w:pStyle w:val="table-text"/>
              <w:tabs>
                <w:tab w:val="decimal" w:pos="702"/>
              </w:tabs>
              <w:spacing w:before="0" w:after="0"/>
            </w:pPr>
            <w:r w:rsidRPr="00B3247A">
              <w:t>20</w:t>
            </w:r>
          </w:p>
        </w:tc>
      </w:tr>
      <w:tr w:rsidR="00563451" w:rsidRPr="00B3247A" w14:paraId="0629BE30" w14:textId="77777777" w:rsidTr="003E25CA">
        <w:trPr>
          <w:trHeight w:val="300"/>
        </w:trPr>
        <w:tc>
          <w:tcPr>
            <w:tcW w:w="931" w:type="dxa"/>
            <w:noWrap/>
            <w:hideMark/>
          </w:tcPr>
          <w:p w14:paraId="393EC004" w14:textId="77777777" w:rsidR="00563451" w:rsidRPr="00B3247A" w:rsidRDefault="00563451" w:rsidP="003E25CA">
            <w:pPr>
              <w:pStyle w:val="table-text"/>
              <w:spacing w:before="0" w:after="0"/>
            </w:pPr>
            <w:r w:rsidRPr="00B3247A">
              <w:t>107</w:t>
            </w:r>
          </w:p>
        </w:tc>
        <w:tc>
          <w:tcPr>
            <w:tcW w:w="7259" w:type="dxa"/>
            <w:noWrap/>
            <w:hideMark/>
          </w:tcPr>
          <w:p w14:paraId="3759311F" w14:textId="77777777" w:rsidR="00563451" w:rsidRPr="00B3247A" w:rsidRDefault="00563451" w:rsidP="003E25CA">
            <w:pPr>
              <w:pStyle w:val="table-text"/>
              <w:spacing w:before="0" w:after="0"/>
            </w:pPr>
            <w:r w:rsidRPr="00B3247A">
              <w:t>Cardiac arrest and ventricular fibrillation</w:t>
            </w:r>
          </w:p>
        </w:tc>
        <w:tc>
          <w:tcPr>
            <w:tcW w:w="1170" w:type="dxa"/>
            <w:noWrap/>
            <w:hideMark/>
          </w:tcPr>
          <w:p w14:paraId="73BE39AA" w14:textId="77777777" w:rsidR="00563451" w:rsidRPr="00B3247A" w:rsidRDefault="00563451" w:rsidP="003E25CA">
            <w:pPr>
              <w:pStyle w:val="table-text"/>
              <w:tabs>
                <w:tab w:val="decimal" w:pos="702"/>
              </w:tabs>
              <w:spacing w:before="0" w:after="0"/>
            </w:pPr>
            <w:r w:rsidRPr="00B3247A">
              <w:t>5</w:t>
            </w:r>
          </w:p>
        </w:tc>
      </w:tr>
      <w:tr w:rsidR="00563451" w:rsidRPr="00B3247A" w14:paraId="27F84675" w14:textId="77777777" w:rsidTr="003E25CA">
        <w:trPr>
          <w:trHeight w:val="300"/>
        </w:trPr>
        <w:tc>
          <w:tcPr>
            <w:tcW w:w="931" w:type="dxa"/>
            <w:noWrap/>
            <w:hideMark/>
          </w:tcPr>
          <w:p w14:paraId="0A71F63B" w14:textId="77777777" w:rsidR="00563451" w:rsidRPr="00B3247A" w:rsidRDefault="00563451" w:rsidP="003E25CA">
            <w:pPr>
              <w:pStyle w:val="table-text"/>
              <w:spacing w:before="0" w:after="0"/>
            </w:pPr>
            <w:r w:rsidRPr="00B3247A">
              <w:t>109</w:t>
            </w:r>
          </w:p>
        </w:tc>
        <w:tc>
          <w:tcPr>
            <w:tcW w:w="7259" w:type="dxa"/>
            <w:noWrap/>
            <w:hideMark/>
          </w:tcPr>
          <w:p w14:paraId="50FFF127" w14:textId="77777777" w:rsidR="00563451" w:rsidRPr="00B3247A" w:rsidRDefault="00563451" w:rsidP="003E25CA">
            <w:pPr>
              <w:pStyle w:val="table-text"/>
              <w:spacing w:before="0" w:after="0"/>
            </w:pPr>
            <w:r w:rsidRPr="00B3247A">
              <w:t>Acute cerebrovascular disease</w:t>
            </w:r>
          </w:p>
        </w:tc>
        <w:tc>
          <w:tcPr>
            <w:tcW w:w="1170" w:type="dxa"/>
            <w:noWrap/>
            <w:hideMark/>
          </w:tcPr>
          <w:p w14:paraId="05D33618" w14:textId="77777777" w:rsidR="00563451" w:rsidRPr="00B3247A" w:rsidRDefault="00563451" w:rsidP="003E25CA">
            <w:pPr>
              <w:pStyle w:val="table-text"/>
              <w:tabs>
                <w:tab w:val="decimal" w:pos="702"/>
              </w:tabs>
              <w:spacing w:before="0" w:after="0"/>
            </w:pPr>
            <w:r w:rsidRPr="00B3247A">
              <w:t>188</w:t>
            </w:r>
          </w:p>
        </w:tc>
      </w:tr>
      <w:tr w:rsidR="00563451" w:rsidRPr="00B3247A" w14:paraId="736C94B8" w14:textId="77777777" w:rsidTr="003E25CA">
        <w:trPr>
          <w:trHeight w:val="300"/>
        </w:trPr>
        <w:tc>
          <w:tcPr>
            <w:tcW w:w="931" w:type="dxa"/>
            <w:noWrap/>
            <w:hideMark/>
          </w:tcPr>
          <w:p w14:paraId="7AB3BE82" w14:textId="77777777" w:rsidR="00563451" w:rsidRPr="00B3247A" w:rsidRDefault="00563451" w:rsidP="003E25CA">
            <w:pPr>
              <w:pStyle w:val="table-text"/>
              <w:spacing w:before="0" w:after="0"/>
            </w:pPr>
            <w:r w:rsidRPr="00B3247A">
              <w:t>112</w:t>
            </w:r>
          </w:p>
        </w:tc>
        <w:tc>
          <w:tcPr>
            <w:tcW w:w="7259" w:type="dxa"/>
            <w:noWrap/>
            <w:hideMark/>
          </w:tcPr>
          <w:p w14:paraId="5CA0706B" w14:textId="77777777" w:rsidR="00563451" w:rsidRPr="00B3247A" w:rsidRDefault="00563451" w:rsidP="003E25CA">
            <w:pPr>
              <w:pStyle w:val="table-text"/>
              <w:spacing w:before="0" w:after="0"/>
            </w:pPr>
            <w:r w:rsidRPr="00B3247A">
              <w:t>Transient cerebral ischemia</w:t>
            </w:r>
          </w:p>
        </w:tc>
        <w:tc>
          <w:tcPr>
            <w:tcW w:w="1170" w:type="dxa"/>
            <w:noWrap/>
            <w:hideMark/>
          </w:tcPr>
          <w:p w14:paraId="1205A7FE" w14:textId="77777777" w:rsidR="00563451" w:rsidRPr="00B3247A" w:rsidRDefault="00563451" w:rsidP="003E25CA">
            <w:pPr>
              <w:pStyle w:val="table-text"/>
              <w:tabs>
                <w:tab w:val="decimal" w:pos="702"/>
              </w:tabs>
              <w:spacing w:before="0" w:after="0"/>
            </w:pPr>
            <w:r w:rsidRPr="00B3247A">
              <w:t>7</w:t>
            </w:r>
          </w:p>
        </w:tc>
      </w:tr>
      <w:tr w:rsidR="00563451" w:rsidRPr="00B3247A" w14:paraId="5CFC5E11" w14:textId="77777777" w:rsidTr="003E25CA">
        <w:trPr>
          <w:trHeight w:val="300"/>
        </w:trPr>
        <w:tc>
          <w:tcPr>
            <w:tcW w:w="931" w:type="dxa"/>
            <w:noWrap/>
            <w:hideMark/>
          </w:tcPr>
          <w:p w14:paraId="279242D1" w14:textId="77777777" w:rsidR="00563451" w:rsidRPr="00B3247A" w:rsidRDefault="00563451" w:rsidP="003E25CA">
            <w:pPr>
              <w:pStyle w:val="table-text"/>
              <w:spacing w:before="0" w:after="0"/>
            </w:pPr>
            <w:r w:rsidRPr="00B3247A">
              <w:t>116</w:t>
            </w:r>
          </w:p>
        </w:tc>
        <w:tc>
          <w:tcPr>
            <w:tcW w:w="7259" w:type="dxa"/>
            <w:noWrap/>
            <w:hideMark/>
          </w:tcPr>
          <w:p w14:paraId="311A1C06" w14:textId="77777777" w:rsidR="00563451" w:rsidRPr="00B3247A" w:rsidRDefault="00563451" w:rsidP="003E25CA">
            <w:pPr>
              <w:pStyle w:val="table-text"/>
              <w:spacing w:before="0" w:after="0"/>
            </w:pPr>
            <w:r w:rsidRPr="00B3247A">
              <w:t>Aortic and peripheral arterial embolism or thrombosis</w:t>
            </w:r>
          </w:p>
        </w:tc>
        <w:tc>
          <w:tcPr>
            <w:tcW w:w="1170" w:type="dxa"/>
            <w:noWrap/>
            <w:hideMark/>
          </w:tcPr>
          <w:p w14:paraId="51B1F2B0" w14:textId="77777777" w:rsidR="00563451" w:rsidRPr="00B3247A" w:rsidRDefault="00563451" w:rsidP="003E25CA">
            <w:pPr>
              <w:pStyle w:val="table-text"/>
              <w:tabs>
                <w:tab w:val="decimal" w:pos="702"/>
              </w:tabs>
              <w:spacing w:before="0" w:after="0"/>
            </w:pPr>
            <w:r w:rsidRPr="00B3247A">
              <w:t>21</w:t>
            </w:r>
          </w:p>
        </w:tc>
      </w:tr>
      <w:tr w:rsidR="00563451" w:rsidRPr="00B3247A" w14:paraId="5D5132F9" w14:textId="77777777" w:rsidTr="003E25CA">
        <w:trPr>
          <w:trHeight w:val="300"/>
        </w:trPr>
        <w:tc>
          <w:tcPr>
            <w:tcW w:w="931" w:type="dxa"/>
            <w:noWrap/>
            <w:hideMark/>
          </w:tcPr>
          <w:p w14:paraId="58B1A1BE" w14:textId="77777777" w:rsidR="00563451" w:rsidRPr="00B3247A" w:rsidRDefault="00563451" w:rsidP="003E25CA">
            <w:pPr>
              <w:pStyle w:val="table-text"/>
              <w:spacing w:before="0" w:after="0"/>
            </w:pPr>
            <w:r w:rsidRPr="00B3247A">
              <w:t>118</w:t>
            </w:r>
          </w:p>
        </w:tc>
        <w:tc>
          <w:tcPr>
            <w:tcW w:w="7259" w:type="dxa"/>
            <w:noWrap/>
            <w:hideMark/>
          </w:tcPr>
          <w:p w14:paraId="3196E19F" w14:textId="77777777" w:rsidR="00563451" w:rsidRPr="00B3247A" w:rsidRDefault="00563451" w:rsidP="003E25CA">
            <w:pPr>
              <w:pStyle w:val="table-text"/>
              <w:spacing w:before="0" w:after="0"/>
            </w:pPr>
            <w:r w:rsidRPr="00B3247A">
              <w:t>Phlebitis; thrombophlebitis and thromboembolism</w:t>
            </w:r>
          </w:p>
        </w:tc>
        <w:tc>
          <w:tcPr>
            <w:tcW w:w="1170" w:type="dxa"/>
            <w:noWrap/>
            <w:hideMark/>
          </w:tcPr>
          <w:p w14:paraId="045A6450" w14:textId="77777777" w:rsidR="00563451" w:rsidRPr="00B3247A" w:rsidRDefault="00563451" w:rsidP="003E25CA">
            <w:pPr>
              <w:pStyle w:val="table-text"/>
              <w:tabs>
                <w:tab w:val="decimal" w:pos="702"/>
              </w:tabs>
              <w:spacing w:before="0" w:after="0"/>
            </w:pPr>
            <w:r w:rsidRPr="00B3247A">
              <w:t>163</w:t>
            </w:r>
          </w:p>
        </w:tc>
      </w:tr>
      <w:tr w:rsidR="00563451" w:rsidRPr="00B3247A" w14:paraId="7221743D" w14:textId="77777777" w:rsidTr="003E25CA">
        <w:trPr>
          <w:trHeight w:val="300"/>
        </w:trPr>
        <w:tc>
          <w:tcPr>
            <w:tcW w:w="931" w:type="dxa"/>
            <w:noWrap/>
            <w:hideMark/>
          </w:tcPr>
          <w:p w14:paraId="0F1D4F94" w14:textId="77777777" w:rsidR="00563451" w:rsidRPr="00B3247A" w:rsidRDefault="00563451" w:rsidP="003E25CA">
            <w:pPr>
              <w:pStyle w:val="table-text"/>
              <w:spacing w:before="0" w:after="0"/>
            </w:pPr>
            <w:r w:rsidRPr="00B3247A">
              <w:t>120</w:t>
            </w:r>
          </w:p>
        </w:tc>
        <w:tc>
          <w:tcPr>
            <w:tcW w:w="7259" w:type="dxa"/>
            <w:noWrap/>
            <w:hideMark/>
          </w:tcPr>
          <w:p w14:paraId="7282A16D" w14:textId="77777777" w:rsidR="00563451" w:rsidRPr="00B3247A" w:rsidRDefault="00563451" w:rsidP="003E25CA">
            <w:pPr>
              <w:pStyle w:val="table-text"/>
              <w:spacing w:before="0" w:after="0"/>
            </w:pPr>
            <w:r w:rsidRPr="00B3247A">
              <w:t>Hemorrhoids</w:t>
            </w:r>
          </w:p>
        </w:tc>
        <w:tc>
          <w:tcPr>
            <w:tcW w:w="1170" w:type="dxa"/>
            <w:noWrap/>
            <w:hideMark/>
          </w:tcPr>
          <w:p w14:paraId="1877C970" w14:textId="77777777" w:rsidR="00563451" w:rsidRPr="00B3247A" w:rsidRDefault="00563451" w:rsidP="003E25CA">
            <w:pPr>
              <w:pStyle w:val="table-text"/>
              <w:tabs>
                <w:tab w:val="decimal" w:pos="702"/>
              </w:tabs>
              <w:spacing w:before="0" w:after="0"/>
            </w:pPr>
            <w:r w:rsidRPr="00B3247A">
              <w:t>8</w:t>
            </w:r>
          </w:p>
        </w:tc>
      </w:tr>
      <w:tr w:rsidR="00563451" w:rsidRPr="00B3247A" w14:paraId="64201C58" w14:textId="77777777" w:rsidTr="003E25CA">
        <w:trPr>
          <w:trHeight w:val="300"/>
        </w:trPr>
        <w:tc>
          <w:tcPr>
            <w:tcW w:w="931" w:type="dxa"/>
            <w:noWrap/>
            <w:hideMark/>
          </w:tcPr>
          <w:p w14:paraId="08752C0B" w14:textId="77777777" w:rsidR="00563451" w:rsidRPr="00B3247A" w:rsidRDefault="00563451" w:rsidP="003E25CA">
            <w:pPr>
              <w:pStyle w:val="table-text"/>
              <w:spacing w:before="0" w:after="0"/>
            </w:pPr>
            <w:r w:rsidRPr="00B3247A">
              <w:t>122</w:t>
            </w:r>
          </w:p>
        </w:tc>
        <w:tc>
          <w:tcPr>
            <w:tcW w:w="7259" w:type="dxa"/>
            <w:noWrap/>
            <w:hideMark/>
          </w:tcPr>
          <w:p w14:paraId="12275A6C" w14:textId="77777777" w:rsidR="00563451" w:rsidRPr="00B3247A" w:rsidRDefault="00563451" w:rsidP="003E25CA">
            <w:pPr>
              <w:pStyle w:val="table-text"/>
              <w:spacing w:before="0" w:after="0"/>
            </w:pPr>
            <w:r w:rsidRPr="00B3247A">
              <w:t>Pneumonia (except that caused by tuberculosis or sexually transmitted disease)</w:t>
            </w:r>
          </w:p>
        </w:tc>
        <w:tc>
          <w:tcPr>
            <w:tcW w:w="1170" w:type="dxa"/>
            <w:noWrap/>
            <w:hideMark/>
          </w:tcPr>
          <w:p w14:paraId="0AC48C19" w14:textId="77777777" w:rsidR="00563451" w:rsidRPr="00B3247A" w:rsidRDefault="00563451" w:rsidP="003E25CA">
            <w:pPr>
              <w:pStyle w:val="table-text"/>
              <w:tabs>
                <w:tab w:val="decimal" w:pos="702"/>
              </w:tabs>
              <w:spacing w:before="0" w:after="0"/>
            </w:pPr>
            <w:r w:rsidRPr="00B3247A">
              <w:t>54</w:t>
            </w:r>
          </w:p>
        </w:tc>
      </w:tr>
      <w:tr w:rsidR="00563451" w:rsidRPr="00B3247A" w14:paraId="2EE9DC54" w14:textId="77777777" w:rsidTr="003E25CA">
        <w:trPr>
          <w:trHeight w:val="300"/>
        </w:trPr>
        <w:tc>
          <w:tcPr>
            <w:tcW w:w="931" w:type="dxa"/>
            <w:noWrap/>
            <w:hideMark/>
          </w:tcPr>
          <w:p w14:paraId="3EEC4BD6" w14:textId="77777777" w:rsidR="00563451" w:rsidRPr="00B3247A" w:rsidRDefault="00563451" w:rsidP="003E25CA">
            <w:pPr>
              <w:pStyle w:val="table-text"/>
              <w:spacing w:before="0" w:after="0"/>
            </w:pPr>
            <w:r w:rsidRPr="00B3247A">
              <w:t>123</w:t>
            </w:r>
          </w:p>
        </w:tc>
        <w:tc>
          <w:tcPr>
            <w:tcW w:w="7259" w:type="dxa"/>
            <w:noWrap/>
            <w:hideMark/>
          </w:tcPr>
          <w:p w14:paraId="0A2631DA" w14:textId="77777777" w:rsidR="00563451" w:rsidRPr="00B3247A" w:rsidRDefault="00563451" w:rsidP="003E25CA">
            <w:pPr>
              <w:pStyle w:val="table-text"/>
              <w:spacing w:before="0" w:after="0"/>
            </w:pPr>
            <w:r w:rsidRPr="00B3247A">
              <w:t>Influenza</w:t>
            </w:r>
          </w:p>
        </w:tc>
        <w:tc>
          <w:tcPr>
            <w:tcW w:w="1170" w:type="dxa"/>
            <w:noWrap/>
            <w:hideMark/>
          </w:tcPr>
          <w:p w14:paraId="76533B41" w14:textId="77777777" w:rsidR="00563451" w:rsidRPr="00B3247A" w:rsidRDefault="00563451" w:rsidP="003E25CA">
            <w:pPr>
              <w:pStyle w:val="table-text"/>
              <w:tabs>
                <w:tab w:val="decimal" w:pos="702"/>
              </w:tabs>
              <w:spacing w:before="0" w:after="0"/>
            </w:pPr>
            <w:r w:rsidRPr="00B3247A">
              <w:t>18</w:t>
            </w:r>
          </w:p>
        </w:tc>
      </w:tr>
      <w:tr w:rsidR="00563451" w:rsidRPr="00B3247A" w14:paraId="2F66B3B4" w14:textId="77777777" w:rsidTr="003E25CA">
        <w:trPr>
          <w:trHeight w:val="300"/>
        </w:trPr>
        <w:tc>
          <w:tcPr>
            <w:tcW w:w="931" w:type="dxa"/>
            <w:noWrap/>
            <w:hideMark/>
          </w:tcPr>
          <w:p w14:paraId="5CB65FF3" w14:textId="77777777" w:rsidR="00563451" w:rsidRPr="00B3247A" w:rsidRDefault="00563451" w:rsidP="003E25CA">
            <w:pPr>
              <w:pStyle w:val="table-text"/>
              <w:spacing w:before="0" w:after="0"/>
            </w:pPr>
            <w:r w:rsidRPr="00B3247A">
              <w:t>124</w:t>
            </w:r>
          </w:p>
        </w:tc>
        <w:tc>
          <w:tcPr>
            <w:tcW w:w="7259" w:type="dxa"/>
            <w:noWrap/>
            <w:hideMark/>
          </w:tcPr>
          <w:p w14:paraId="5B8BDA85" w14:textId="77777777" w:rsidR="00563451" w:rsidRPr="00B3247A" w:rsidRDefault="00563451" w:rsidP="003E25CA">
            <w:pPr>
              <w:pStyle w:val="table-text"/>
              <w:spacing w:before="0" w:after="0"/>
            </w:pPr>
            <w:r w:rsidRPr="00B3247A">
              <w:t>Acute and chronic tonsillitis</w:t>
            </w:r>
          </w:p>
        </w:tc>
        <w:tc>
          <w:tcPr>
            <w:tcW w:w="1170" w:type="dxa"/>
            <w:noWrap/>
            <w:hideMark/>
          </w:tcPr>
          <w:p w14:paraId="1F4B1A14" w14:textId="77777777" w:rsidR="00563451" w:rsidRPr="00B3247A" w:rsidRDefault="00563451" w:rsidP="003E25CA">
            <w:pPr>
              <w:pStyle w:val="table-text"/>
              <w:tabs>
                <w:tab w:val="decimal" w:pos="702"/>
              </w:tabs>
              <w:spacing w:before="0" w:after="0"/>
            </w:pPr>
            <w:r w:rsidRPr="00B3247A">
              <w:t>13</w:t>
            </w:r>
          </w:p>
        </w:tc>
      </w:tr>
      <w:tr w:rsidR="00563451" w:rsidRPr="00B3247A" w14:paraId="725ECBED" w14:textId="77777777" w:rsidTr="003E25CA">
        <w:trPr>
          <w:trHeight w:val="300"/>
        </w:trPr>
        <w:tc>
          <w:tcPr>
            <w:tcW w:w="931" w:type="dxa"/>
            <w:noWrap/>
            <w:hideMark/>
          </w:tcPr>
          <w:p w14:paraId="1208D4C3" w14:textId="77777777" w:rsidR="00563451" w:rsidRPr="00B3247A" w:rsidRDefault="00563451" w:rsidP="003E25CA">
            <w:pPr>
              <w:pStyle w:val="table-text"/>
              <w:spacing w:before="0" w:after="0"/>
            </w:pPr>
            <w:r w:rsidRPr="00B3247A">
              <w:t>125</w:t>
            </w:r>
          </w:p>
        </w:tc>
        <w:tc>
          <w:tcPr>
            <w:tcW w:w="7259" w:type="dxa"/>
            <w:noWrap/>
            <w:hideMark/>
          </w:tcPr>
          <w:p w14:paraId="77D7048B" w14:textId="77777777" w:rsidR="00563451" w:rsidRPr="00B3247A" w:rsidRDefault="00563451" w:rsidP="003E25CA">
            <w:pPr>
              <w:pStyle w:val="table-text"/>
              <w:spacing w:before="0" w:after="0"/>
            </w:pPr>
            <w:r w:rsidRPr="00B3247A">
              <w:t>Acute bronchitis</w:t>
            </w:r>
          </w:p>
        </w:tc>
        <w:tc>
          <w:tcPr>
            <w:tcW w:w="1170" w:type="dxa"/>
            <w:noWrap/>
            <w:hideMark/>
          </w:tcPr>
          <w:p w14:paraId="0ED6422F" w14:textId="77777777" w:rsidR="00563451" w:rsidRPr="00B3247A" w:rsidRDefault="00563451" w:rsidP="003E25CA">
            <w:pPr>
              <w:pStyle w:val="table-text"/>
              <w:tabs>
                <w:tab w:val="decimal" w:pos="702"/>
              </w:tabs>
              <w:spacing w:before="0" w:after="0"/>
            </w:pPr>
            <w:r w:rsidRPr="00B3247A">
              <w:t>14</w:t>
            </w:r>
          </w:p>
        </w:tc>
      </w:tr>
      <w:tr w:rsidR="00563451" w:rsidRPr="00B3247A" w14:paraId="376BECFC" w14:textId="77777777" w:rsidTr="003E25CA">
        <w:trPr>
          <w:trHeight w:val="300"/>
        </w:trPr>
        <w:tc>
          <w:tcPr>
            <w:tcW w:w="931" w:type="dxa"/>
            <w:noWrap/>
            <w:hideMark/>
          </w:tcPr>
          <w:p w14:paraId="39C23D75" w14:textId="77777777" w:rsidR="00563451" w:rsidRPr="00B3247A" w:rsidRDefault="00563451" w:rsidP="003E25CA">
            <w:pPr>
              <w:pStyle w:val="table-text"/>
              <w:spacing w:before="0" w:after="0"/>
            </w:pPr>
            <w:r w:rsidRPr="00B3247A">
              <w:t>126</w:t>
            </w:r>
          </w:p>
        </w:tc>
        <w:tc>
          <w:tcPr>
            <w:tcW w:w="7259" w:type="dxa"/>
            <w:noWrap/>
            <w:hideMark/>
          </w:tcPr>
          <w:p w14:paraId="6BBC7CCE" w14:textId="77777777" w:rsidR="00563451" w:rsidRPr="00B3247A" w:rsidRDefault="00563451" w:rsidP="003E25CA">
            <w:pPr>
              <w:pStyle w:val="table-text"/>
              <w:spacing w:before="0" w:after="0"/>
            </w:pPr>
            <w:r w:rsidRPr="00B3247A">
              <w:t>Other upper respiratory infections</w:t>
            </w:r>
          </w:p>
        </w:tc>
        <w:tc>
          <w:tcPr>
            <w:tcW w:w="1170" w:type="dxa"/>
            <w:noWrap/>
            <w:hideMark/>
          </w:tcPr>
          <w:p w14:paraId="390CD9BB" w14:textId="77777777" w:rsidR="00563451" w:rsidRPr="00B3247A" w:rsidRDefault="00563451" w:rsidP="003E25CA">
            <w:pPr>
              <w:pStyle w:val="table-text"/>
              <w:tabs>
                <w:tab w:val="decimal" w:pos="702"/>
              </w:tabs>
              <w:spacing w:before="0" w:after="0"/>
            </w:pPr>
            <w:r w:rsidRPr="00B3247A">
              <w:t>42</w:t>
            </w:r>
          </w:p>
        </w:tc>
      </w:tr>
      <w:tr w:rsidR="00563451" w:rsidRPr="00B3247A" w14:paraId="686281FD" w14:textId="77777777" w:rsidTr="003E25CA">
        <w:trPr>
          <w:trHeight w:val="300"/>
        </w:trPr>
        <w:tc>
          <w:tcPr>
            <w:tcW w:w="931" w:type="dxa"/>
            <w:noWrap/>
            <w:hideMark/>
          </w:tcPr>
          <w:p w14:paraId="426F43F5" w14:textId="77777777" w:rsidR="00563451" w:rsidRPr="00B3247A" w:rsidRDefault="00563451" w:rsidP="003E25CA">
            <w:pPr>
              <w:pStyle w:val="table-text"/>
              <w:spacing w:before="0" w:after="0"/>
            </w:pPr>
            <w:r w:rsidRPr="00B3247A">
              <w:t>127</w:t>
            </w:r>
          </w:p>
        </w:tc>
        <w:tc>
          <w:tcPr>
            <w:tcW w:w="7259" w:type="dxa"/>
            <w:noWrap/>
            <w:hideMark/>
          </w:tcPr>
          <w:p w14:paraId="418EE1A0" w14:textId="77777777" w:rsidR="00563451" w:rsidRPr="00B3247A" w:rsidRDefault="00563451" w:rsidP="003E25CA">
            <w:pPr>
              <w:pStyle w:val="table-text"/>
              <w:spacing w:before="0" w:after="0"/>
            </w:pPr>
            <w:r w:rsidRPr="00B3247A">
              <w:t>Chronic obstructive pulmonary disease and bronchiectasis</w:t>
            </w:r>
          </w:p>
        </w:tc>
        <w:tc>
          <w:tcPr>
            <w:tcW w:w="1170" w:type="dxa"/>
            <w:noWrap/>
            <w:hideMark/>
          </w:tcPr>
          <w:p w14:paraId="217285E0" w14:textId="77777777" w:rsidR="00563451" w:rsidRPr="00B3247A" w:rsidRDefault="00563451" w:rsidP="003E25CA">
            <w:pPr>
              <w:pStyle w:val="table-text"/>
              <w:tabs>
                <w:tab w:val="decimal" w:pos="702"/>
              </w:tabs>
              <w:spacing w:before="0" w:after="0"/>
            </w:pPr>
            <w:r w:rsidRPr="00B3247A">
              <w:t>16</w:t>
            </w:r>
          </w:p>
        </w:tc>
      </w:tr>
      <w:tr w:rsidR="00563451" w:rsidRPr="00B3247A" w14:paraId="188811CB" w14:textId="77777777" w:rsidTr="003E25CA">
        <w:trPr>
          <w:trHeight w:val="300"/>
        </w:trPr>
        <w:tc>
          <w:tcPr>
            <w:tcW w:w="931" w:type="dxa"/>
            <w:noWrap/>
            <w:hideMark/>
          </w:tcPr>
          <w:p w14:paraId="2621AA6B" w14:textId="77777777" w:rsidR="00563451" w:rsidRPr="00B3247A" w:rsidRDefault="00563451" w:rsidP="003E25CA">
            <w:pPr>
              <w:pStyle w:val="table-text"/>
              <w:spacing w:before="0" w:after="0"/>
            </w:pPr>
            <w:r w:rsidRPr="00B3247A">
              <w:t>128</w:t>
            </w:r>
          </w:p>
        </w:tc>
        <w:tc>
          <w:tcPr>
            <w:tcW w:w="7259" w:type="dxa"/>
            <w:noWrap/>
            <w:hideMark/>
          </w:tcPr>
          <w:p w14:paraId="749386BC" w14:textId="77777777" w:rsidR="00563451" w:rsidRPr="00B3247A" w:rsidRDefault="00563451" w:rsidP="003E25CA">
            <w:pPr>
              <w:pStyle w:val="table-text"/>
              <w:spacing w:before="0" w:after="0"/>
            </w:pPr>
            <w:r w:rsidRPr="00B3247A">
              <w:t>Asthma</w:t>
            </w:r>
          </w:p>
        </w:tc>
        <w:tc>
          <w:tcPr>
            <w:tcW w:w="1170" w:type="dxa"/>
            <w:noWrap/>
            <w:hideMark/>
          </w:tcPr>
          <w:p w14:paraId="5AA4DF85" w14:textId="77777777" w:rsidR="00563451" w:rsidRPr="00B3247A" w:rsidRDefault="00563451" w:rsidP="003E25CA">
            <w:pPr>
              <w:pStyle w:val="table-text"/>
              <w:tabs>
                <w:tab w:val="decimal" w:pos="702"/>
              </w:tabs>
              <w:spacing w:before="0" w:after="0"/>
            </w:pPr>
            <w:r w:rsidRPr="00B3247A">
              <w:t>18</w:t>
            </w:r>
          </w:p>
        </w:tc>
      </w:tr>
      <w:tr w:rsidR="00563451" w:rsidRPr="00B3247A" w14:paraId="78AB8A4F" w14:textId="77777777" w:rsidTr="003E25CA">
        <w:trPr>
          <w:trHeight w:val="300"/>
        </w:trPr>
        <w:tc>
          <w:tcPr>
            <w:tcW w:w="931" w:type="dxa"/>
            <w:noWrap/>
            <w:hideMark/>
          </w:tcPr>
          <w:p w14:paraId="371F5178" w14:textId="77777777" w:rsidR="00563451" w:rsidRPr="00B3247A" w:rsidRDefault="00563451" w:rsidP="003E25CA">
            <w:pPr>
              <w:pStyle w:val="table-text"/>
              <w:spacing w:before="0" w:after="0"/>
            </w:pPr>
            <w:r w:rsidRPr="00B3247A">
              <w:t>129</w:t>
            </w:r>
          </w:p>
        </w:tc>
        <w:tc>
          <w:tcPr>
            <w:tcW w:w="7259" w:type="dxa"/>
            <w:noWrap/>
            <w:hideMark/>
          </w:tcPr>
          <w:p w14:paraId="47854654" w14:textId="77777777" w:rsidR="00563451" w:rsidRPr="00B3247A" w:rsidRDefault="00563451" w:rsidP="003E25CA">
            <w:pPr>
              <w:pStyle w:val="table-text"/>
              <w:spacing w:before="0" w:after="0"/>
            </w:pPr>
            <w:r w:rsidRPr="00B3247A">
              <w:t>Aspiration pneumonitis; food/vomitus</w:t>
            </w:r>
          </w:p>
        </w:tc>
        <w:tc>
          <w:tcPr>
            <w:tcW w:w="1170" w:type="dxa"/>
            <w:noWrap/>
            <w:hideMark/>
          </w:tcPr>
          <w:p w14:paraId="5EE7E745" w14:textId="77777777" w:rsidR="00563451" w:rsidRPr="00B3247A" w:rsidRDefault="00563451" w:rsidP="003E25CA">
            <w:pPr>
              <w:pStyle w:val="table-text"/>
              <w:tabs>
                <w:tab w:val="decimal" w:pos="702"/>
              </w:tabs>
              <w:spacing w:before="0" w:after="0"/>
            </w:pPr>
            <w:r w:rsidRPr="00B3247A">
              <w:t>1</w:t>
            </w:r>
          </w:p>
        </w:tc>
      </w:tr>
      <w:tr w:rsidR="00563451" w:rsidRPr="00B3247A" w14:paraId="54917126" w14:textId="77777777" w:rsidTr="003E25CA">
        <w:trPr>
          <w:trHeight w:val="300"/>
        </w:trPr>
        <w:tc>
          <w:tcPr>
            <w:tcW w:w="931" w:type="dxa"/>
            <w:noWrap/>
            <w:hideMark/>
          </w:tcPr>
          <w:p w14:paraId="67E5F381" w14:textId="77777777" w:rsidR="00563451" w:rsidRPr="00B3247A" w:rsidRDefault="00563451" w:rsidP="003E25CA">
            <w:pPr>
              <w:pStyle w:val="table-text"/>
              <w:spacing w:before="0" w:after="0"/>
            </w:pPr>
            <w:r w:rsidRPr="00B3247A">
              <w:t>130</w:t>
            </w:r>
          </w:p>
        </w:tc>
        <w:tc>
          <w:tcPr>
            <w:tcW w:w="7259" w:type="dxa"/>
            <w:noWrap/>
            <w:hideMark/>
          </w:tcPr>
          <w:p w14:paraId="7BBB9C83" w14:textId="77777777" w:rsidR="00563451" w:rsidRPr="00B3247A" w:rsidRDefault="00563451" w:rsidP="003E25CA">
            <w:pPr>
              <w:pStyle w:val="table-text"/>
              <w:spacing w:before="0" w:after="0"/>
            </w:pPr>
            <w:r w:rsidRPr="00B3247A">
              <w:t>Pleurisy; pneumothorax; pulmonary collapse</w:t>
            </w:r>
          </w:p>
        </w:tc>
        <w:tc>
          <w:tcPr>
            <w:tcW w:w="1170" w:type="dxa"/>
            <w:noWrap/>
            <w:hideMark/>
          </w:tcPr>
          <w:p w14:paraId="67704912" w14:textId="77777777" w:rsidR="00563451" w:rsidRPr="00B3247A" w:rsidRDefault="00563451" w:rsidP="003E25CA">
            <w:pPr>
              <w:pStyle w:val="table-text"/>
              <w:tabs>
                <w:tab w:val="decimal" w:pos="702"/>
              </w:tabs>
              <w:spacing w:before="0" w:after="0"/>
            </w:pPr>
            <w:r w:rsidRPr="00B3247A">
              <w:t>23</w:t>
            </w:r>
          </w:p>
        </w:tc>
      </w:tr>
      <w:tr w:rsidR="00563451" w:rsidRPr="00B3247A" w14:paraId="6DCCA5E6" w14:textId="77777777" w:rsidTr="00C11DEC">
        <w:trPr>
          <w:trHeight w:val="300"/>
        </w:trPr>
        <w:tc>
          <w:tcPr>
            <w:tcW w:w="931" w:type="dxa"/>
            <w:tcBorders>
              <w:bottom w:val="nil"/>
            </w:tcBorders>
            <w:noWrap/>
            <w:hideMark/>
          </w:tcPr>
          <w:p w14:paraId="6AAE9BCA" w14:textId="77777777" w:rsidR="00563451" w:rsidRPr="00B3247A" w:rsidRDefault="00563451" w:rsidP="003E25CA">
            <w:pPr>
              <w:pStyle w:val="table-text"/>
              <w:spacing w:before="0" w:after="0"/>
            </w:pPr>
            <w:r w:rsidRPr="00B3247A">
              <w:t>131</w:t>
            </w:r>
          </w:p>
        </w:tc>
        <w:tc>
          <w:tcPr>
            <w:tcW w:w="7259" w:type="dxa"/>
            <w:tcBorders>
              <w:bottom w:val="nil"/>
            </w:tcBorders>
            <w:noWrap/>
            <w:hideMark/>
          </w:tcPr>
          <w:p w14:paraId="479B7E2E" w14:textId="77777777" w:rsidR="00563451" w:rsidRPr="00B3247A" w:rsidRDefault="00563451" w:rsidP="003E25CA">
            <w:pPr>
              <w:pStyle w:val="table-text"/>
              <w:spacing w:before="0" w:after="0"/>
            </w:pPr>
            <w:r w:rsidRPr="00B3247A">
              <w:t>Respiratory failure; insufficiency; arrest (adult)</w:t>
            </w:r>
          </w:p>
        </w:tc>
        <w:tc>
          <w:tcPr>
            <w:tcW w:w="1170" w:type="dxa"/>
            <w:tcBorders>
              <w:bottom w:val="nil"/>
            </w:tcBorders>
            <w:noWrap/>
            <w:hideMark/>
          </w:tcPr>
          <w:p w14:paraId="334496D5" w14:textId="77777777" w:rsidR="00563451" w:rsidRPr="00B3247A" w:rsidRDefault="00563451" w:rsidP="003E25CA">
            <w:pPr>
              <w:pStyle w:val="table-text"/>
              <w:tabs>
                <w:tab w:val="decimal" w:pos="702"/>
              </w:tabs>
              <w:spacing w:before="0" w:after="0"/>
            </w:pPr>
            <w:r w:rsidRPr="00B3247A">
              <w:t>18</w:t>
            </w:r>
          </w:p>
        </w:tc>
      </w:tr>
      <w:tr w:rsidR="00563451" w:rsidRPr="00B3247A" w14:paraId="19ED20F4" w14:textId="77777777" w:rsidTr="00C11DEC">
        <w:trPr>
          <w:trHeight w:val="300"/>
        </w:trPr>
        <w:tc>
          <w:tcPr>
            <w:tcW w:w="931" w:type="dxa"/>
            <w:tcBorders>
              <w:top w:val="nil"/>
              <w:bottom w:val="single" w:sz="4" w:space="0" w:color="auto"/>
            </w:tcBorders>
            <w:noWrap/>
            <w:hideMark/>
          </w:tcPr>
          <w:p w14:paraId="5F056BD4" w14:textId="77777777" w:rsidR="00563451" w:rsidRPr="00B3247A" w:rsidRDefault="00563451" w:rsidP="003E25CA">
            <w:pPr>
              <w:pStyle w:val="table-text"/>
              <w:spacing w:before="0" w:after="0"/>
            </w:pPr>
            <w:r w:rsidRPr="00B3247A">
              <w:t>135</w:t>
            </w:r>
          </w:p>
        </w:tc>
        <w:tc>
          <w:tcPr>
            <w:tcW w:w="7259" w:type="dxa"/>
            <w:tcBorders>
              <w:top w:val="nil"/>
              <w:bottom w:val="single" w:sz="4" w:space="0" w:color="auto"/>
            </w:tcBorders>
            <w:noWrap/>
            <w:hideMark/>
          </w:tcPr>
          <w:p w14:paraId="6E0686D8" w14:textId="77777777" w:rsidR="00563451" w:rsidRPr="00B3247A" w:rsidRDefault="00563451" w:rsidP="003E25CA">
            <w:pPr>
              <w:pStyle w:val="table-text"/>
              <w:spacing w:before="0" w:after="0"/>
            </w:pPr>
            <w:r w:rsidRPr="00B3247A">
              <w:t>Intestinal infection</w:t>
            </w:r>
          </w:p>
        </w:tc>
        <w:tc>
          <w:tcPr>
            <w:tcW w:w="1170" w:type="dxa"/>
            <w:tcBorders>
              <w:top w:val="nil"/>
              <w:bottom w:val="single" w:sz="4" w:space="0" w:color="auto"/>
            </w:tcBorders>
            <w:noWrap/>
            <w:hideMark/>
          </w:tcPr>
          <w:p w14:paraId="0B6FFCB7" w14:textId="77777777" w:rsidR="00563451" w:rsidRPr="00B3247A" w:rsidRDefault="00563451" w:rsidP="003E25CA">
            <w:pPr>
              <w:pStyle w:val="table-text"/>
              <w:tabs>
                <w:tab w:val="decimal" w:pos="702"/>
              </w:tabs>
              <w:spacing w:before="0" w:after="0"/>
            </w:pPr>
            <w:r w:rsidRPr="00B3247A">
              <w:t>72</w:t>
            </w:r>
          </w:p>
        </w:tc>
      </w:tr>
    </w:tbl>
    <w:p w14:paraId="78F95011" w14:textId="77777777" w:rsidR="00C11DEC" w:rsidRDefault="00C11DEC" w:rsidP="00C11DEC">
      <w:pPr>
        <w:pStyle w:val="table-continued"/>
      </w:pPr>
      <w:r>
        <w:t>(continued)</w:t>
      </w:r>
    </w:p>
    <w:p w14:paraId="0F818CCC" w14:textId="34B6924C" w:rsidR="00C11DEC" w:rsidRPr="007105B7" w:rsidRDefault="00C11DEC" w:rsidP="00C11DEC">
      <w:pPr>
        <w:pStyle w:val="table-titlecontinued"/>
      </w:pPr>
      <w:r>
        <w:lastRenderedPageBreak/>
        <w:t>Table A-</w:t>
      </w:r>
      <w:r w:rsidRPr="007105B7">
        <w:t>4</w:t>
      </w:r>
      <w:r>
        <w:t xml:space="preserve"> (continued)</w:t>
      </w:r>
      <w:r>
        <w:br/>
      </w:r>
      <w:r w:rsidRPr="007105B7">
        <w:t xml:space="preserve">Acute </w:t>
      </w:r>
      <w:r w:rsidR="00125BA4">
        <w:t>d</w:t>
      </w:r>
      <w:r w:rsidRPr="007105B7">
        <w:t>iagnoses that disqualify potentially planned procedures</w:t>
      </w:r>
    </w:p>
    <w:tbl>
      <w:tblPr>
        <w:tblW w:w="9360" w:type="dxa"/>
        <w:tblBorders>
          <w:top w:val="single" w:sz="12" w:space="0" w:color="auto"/>
          <w:bottom w:val="single" w:sz="12" w:space="0" w:color="auto"/>
        </w:tblBorders>
        <w:tblLayout w:type="fixed"/>
        <w:tblLook w:val="04A0" w:firstRow="1" w:lastRow="0" w:firstColumn="1" w:lastColumn="0" w:noHBand="0" w:noVBand="1"/>
      </w:tblPr>
      <w:tblGrid>
        <w:gridCol w:w="931"/>
        <w:gridCol w:w="7259"/>
        <w:gridCol w:w="1170"/>
      </w:tblGrid>
      <w:tr w:rsidR="00C11DEC" w:rsidRPr="00B3247A" w14:paraId="2B37C8A6" w14:textId="77777777" w:rsidTr="00777866">
        <w:trPr>
          <w:cantSplit/>
        </w:trPr>
        <w:tc>
          <w:tcPr>
            <w:tcW w:w="9360" w:type="dxa"/>
            <w:gridSpan w:val="3"/>
            <w:tcBorders>
              <w:top w:val="single" w:sz="12" w:space="0" w:color="auto"/>
              <w:bottom w:val="single" w:sz="4" w:space="0" w:color="auto"/>
            </w:tcBorders>
            <w:shd w:val="clear" w:color="auto" w:fill="F2F2F2" w:themeFill="background1" w:themeFillShade="F2"/>
            <w:noWrap/>
            <w:hideMark/>
          </w:tcPr>
          <w:p w14:paraId="780321E2" w14:textId="77777777" w:rsidR="00C11DEC" w:rsidRPr="00B3247A" w:rsidRDefault="00C11DEC" w:rsidP="00777866">
            <w:pPr>
              <w:pStyle w:val="table-headers"/>
            </w:pPr>
            <w:r w:rsidRPr="00B3247A">
              <w:t>Panel A: AHRQ CCS diagnosis categories in entirety</w:t>
            </w:r>
          </w:p>
        </w:tc>
      </w:tr>
      <w:tr w:rsidR="00C11DEC" w:rsidRPr="00B3247A" w14:paraId="5711E0E7" w14:textId="77777777" w:rsidTr="00777866">
        <w:trPr>
          <w:trHeight w:val="615"/>
        </w:trPr>
        <w:tc>
          <w:tcPr>
            <w:tcW w:w="931" w:type="dxa"/>
            <w:tcBorders>
              <w:top w:val="single" w:sz="4" w:space="0" w:color="auto"/>
              <w:bottom w:val="single" w:sz="4" w:space="0" w:color="auto"/>
            </w:tcBorders>
            <w:vAlign w:val="bottom"/>
            <w:hideMark/>
          </w:tcPr>
          <w:p w14:paraId="1619515D" w14:textId="77777777" w:rsidR="00C11DEC" w:rsidRPr="00B3247A" w:rsidRDefault="00C11DEC" w:rsidP="00777866">
            <w:pPr>
              <w:pStyle w:val="table-headers"/>
            </w:pPr>
            <w:r w:rsidRPr="00B3247A">
              <w:t>AHRQ CCS</w:t>
            </w:r>
          </w:p>
        </w:tc>
        <w:tc>
          <w:tcPr>
            <w:tcW w:w="7259" w:type="dxa"/>
            <w:tcBorders>
              <w:top w:val="single" w:sz="4" w:space="0" w:color="auto"/>
              <w:bottom w:val="single" w:sz="4" w:space="0" w:color="auto"/>
            </w:tcBorders>
            <w:vAlign w:val="bottom"/>
            <w:hideMark/>
          </w:tcPr>
          <w:p w14:paraId="64531415" w14:textId="77777777" w:rsidR="00C11DEC" w:rsidRPr="00B3247A" w:rsidRDefault="00C11DEC" w:rsidP="00777866">
            <w:pPr>
              <w:pStyle w:val="table-headers"/>
            </w:pPr>
            <w:r w:rsidRPr="00B3247A">
              <w:t>CCS description</w:t>
            </w:r>
          </w:p>
        </w:tc>
        <w:tc>
          <w:tcPr>
            <w:tcW w:w="1170" w:type="dxa"/>
            <w:tcBorders>
              <w:top w:val="single" w:sz="4" w:space="0" w:color="auto"/>
              <w:bottom w:val="single" w:sz="4" w:space="0" w:color="auto"/>
            </w:tcBorders>
            <w:vAlign w:val="bottom"/>
            <w:hideMark/>
          </w:tcPr>
          <w:p w14:paraId="6236456A" w14:textId="0373C1A2" w:rsidR="00C11DEC" w:rsidRPr="00B3247A" w:rsidRDefault="00C11DEC" w:rsidP="00777866">
            <w:pPr>
              <w:pStyle w:val="table-headers"/>
            </w:pPr>
            <w:r w:rsidRPr="00B3247A">
              <w:t xml:space="preserve"># of ICD </w:t>
            </w:r>
            <w:r w:rsidR="00527D58">
              <w:t>c</w:t>
            </w:r>
            <w:r w:rsidRPr="00B3247A">
              <w:t>odes in this CCS</w:t>
            </w:r>
          </w:p>
        </w:tc>
      </w:tr>
      <w:tr w:rsidR="00563451" w:rsidRPr="00B3247A" w14:paraId="4228EB34" w14:textId="77777777" w:rsidTr="003E25CA">
        <w:trPr>
          <w:trHeight w:val="300"/>
        </w:trPr>
        <w:tc>
          <w:tcPr>
            <w:tcW w:w="931" w:type="dxa"/>
            <w:noWrap/>
            <w:hideMark/>
          </w:tcPr>
          <w:p w14:paraId="3915F38D" w14:textId="77777777" w:rsidR="00563451" w:rsidRPr="00B3247A" w:rsidRDefault="00563451" w:rsidP="003E25CA">
            <w:pPr>
              <w:pStyle w:val="table-text"/>
              <w:spacing w:before="0" w:after="0"/>
            </w:pPr>
            <w:r w:rsidRPr="00B3247A">
              <w:t>137</w:t>
            </w:r>
          </w:p>
        </w:tc>
        <w:tc>
          <w:tcPr>
            <w:tcW w:w="7259" w:type="dxa"/>
            <w:noWrap/>
            <w:hideMark/>
          </w:tcPr>
          <w:p w14:paraId="1A2D49EF" w14:textId="77777777" w:rsidR="00563451" w:rsidRPr="00B3247A" w:rsidRDefault="00563451" w:rsidP="003E25CA">
            <w:pPr>
              <w:pStyle w:val="table-text"/>
              <w:spacing w:before="0" w:after="0"/>
            </w:pPr>
            <w:r w:rsidRPr="00B3247A">
              <w:t>Diseases of mouth; excluding dental</w:t>
            </w:r>
          </w:p>
        </w:tc>
        <w:tc>
          <w:tcPr>
            <w:tcW w:w="1170" w:type="dxa"/>
            <w:noWrap/>
            <w:hideMark/>
          </w:tcPr>
          <w:p w14:paraId="567A03E7" w14:textId="77777777" w:rsidR="00563451" w:rsidRPr="00B3247A" w:rsidRDefault="00563451" w:rsidP="003E25CA">
            <w:pPr>
              <w:pStyle w:val="table-text"/>
              <w:tabs>
                <w:tab w:val="decimal" w:pos="702"/>
              </w:tabs>
              <w:spacing w:before="0" w:after="0"/>
            </w:pPr>
            <w:r w:rsidRPr="00B3247A">
              <w:t>43</w:t>
            </w:r>
          </w:p>
        </w:tc>
      </w:tr>
      <w:tr w:rsidR="00563451" w:rsidRPr="00B3247A" w14:paraId="79EED0FF" w14:textId="77777777" w:rsidTr="003E25CA">
        <w:trPr>
          <w:trHeight w:val="300"/>
        </w:trPr>
        <w:tc>
          <w:tcPr>
            <w:tcW w:w="931" w:type="dxa"/>
            <w:noWrap/>
            <w:hideMark/>
          </w:tcPr>
          <w:p w14:paraId="36D40381" w14:textId="77777777" w:rsidR="00563451" w:rsidRPr="00B3247A" w:rsidRDefault="00563451" w:rsidP="003E25CA">
            <w:pPr>
              <w:pStyle w:val="table-text"/>
              <w:spacing w:before="0" w:after="0"/>
            </w:pPr>
            <w:r w:rsidRPr="00B3247A">
              <w:t>139</w:t>
            </w:r>
          </w:p>
        </w:tc>
        <w:tc>
          <w:tcPr>
            <w:tcW w:w="7259" w:type="dxa"/>
            <w:noWrap/>
            <w:hideMark/>
          </w:tcPr>
          <w:p w14:paraId="7E974EFD" w14:textId="77777777" w:rsidR="00563451" w:rsidRPr="00B3247A" w:rsidRDefault="00563451" w:rsidP="003E25CA">
            <w:pPr>
              <w:pStyle w:val="table-text"/>
              <w:spacing w:before="0" w:after="0"/>
            </w:pPr>
            <w:r w:rsidRPr="00B3247A">
              <w:t>Gastroduodenal ulcer (except hemorrhage)</w:t>
            </w:r>
          </w:p>
        </w:tc>
        <w:tc>
          <w:tcPr>
            <w:tcW w:w="1170" w:type="dxa"/>
            <w:noWrap/>
            <w:hideMark/>
          </w:tcPr>
          <w:p w14:paraId="0DBE4C08" w14:textId="77777777" w:rsidR="00563451" w:rsidRPr="00B3247A" w:rsidRDefault="00563451" w:rsidP="003E25CA">
            <w:pPr>
              <w:pStyle w:val="table-text"/>
              <w:tabs>
                <w:tab w:val="decimal" w:pos="702"/>
              </w:tabs>
              <w:spacing w:before="0" w:after="0"/>
            </w:pPr>
            <w:r w:rsidRPr="00B3247A">
              <w:t>21</w:t>
            </w:r>
          </w:p>
        </w:tc>
      </w:tr>
      <w:tr w:rsidR="00563451" w:rsidRPr="00B3247A" w14:paraId="7C069A11" w14:textId="77777777" w:rsidTr="003E25CA">
        <w:trPr>
          <w:trHeight w:val="300"/>
        </w:trPr>
        <w:tc>
          <w:tcPr>
            <w:tcW w:w="931" w:type="dxa"/>
            <w:noWrap/>
            <w:hideMark/>
          </w:tcPr>
          <w:p w14:paraId="59D4C830" w14:textId="77777777" w:rsidR="00563451" w:rsidRPr="00B3247A" w:rsidRDefault="00563451" w:rsidP="003E25CA">
            <w:pPr>
              <w:pStyle w:val="table-text"/>
              <w:spacing w:before="0" w:after="0"/>
            </w:pPr>
            <w:r w:rsidRPr="00B3247A">
              <w:t>140</w:t>
            </w:r>
          </w:p>
        </w:tc>
        <w:tc>
          <w:tcPr>
            <w:tcW w:w="7259" w:type="dxa"/>
            <w:noWrap/>
            <w:hideMark/>
          </w:tcPr>
          <w:p w14:paraId="5310B586" w14:textId="77777777" w:rsidR="00563451" w:rsidRPr="00B3247A" w:rsidRDefault="00563451" w:rsidP="003E25CA">
            <w:pPr>
              <w:pStyle w:val="table-text"/>
              <w:spacing w:before="0" w:after="0"/>
            </w:pPr>
            <w:r w:rsidRPr="00B3247A">
              <w:t>Gastritis and duodenitis</w:t>
            </w:r>
          </w:p>
        </w:tc>
        <w:tc>
          <w:tcPr>
            <w:tcW w:w="1170" w:type="dxa"/>
            <w:noWrap/>
            <w:hideMark/>
          </w:tcPr>
          <w:p w14:paraId="4310B896" w14:textId="77777777" w:rsidR="00563451" w:rsidRPr="00B3247A" w:rsidRDefault="00563451" w:rsidP="003E25CA">
            <w:pPr>
              <w:pStyle w:val="table-text"/>
              <w:tabs>
                <w:tab w:val="decimal" w:pos="702"/>
              </w:tabs>
              <w:spacing w:before="0" w:after="0"/>
            </w:pPr>
            <w:r w:rsidRPr="00B3247A">
              <w:t>16</w:t>
            </w:r>
          </w:p>
        </w:tc>
      </w:tr>
      <w:tr w:rsidR="00563451" w:rsidRPr="00B3247A" w14:paraId="1AEF58F4" w14:textId="77777777" w:rsidTr="003E25CA">
        <w:trPr>
          <w:trHeight w:val="300"/>
        </w:trPr>
        <w:tc>
          <w:tcPr>
            <w:tcW w:w="931" w:type="dxa"/>
            <w:noWrap/>
            <w:hideMark/>
          </w:tcPr>
          <w:p w14:paraId="245179E2" w14:textId="77777777" w:rsidR="00563451" w:rsidRPr="00B3247A" w:rsidRDefault="00563451" w:rsidP="003E25CA">
            <w:pPr>
              <w:pStyle w:val="table-text"/>
              <w:spacing w:before="0" w:after="0"/>
            </w:pPr>
            <w:r w:rsidRPr="00B3247A">
              <w:t>142</w:t>
            </w:r>
          </w:p>
        </w:tc>
        <w:tc>
          <w:tcPr>
            <w:tcW w:w="7259" w:type="dxa"/>
            <w:noWrap/>
            <w:hideMark/>
          </w:tcPr>
          <w:p w14:paraId="64BDA8BE" w14:textId="77777777" w:rsidR="00563451" w:rsidRPr="00B3247A" w:rsidRDefault="00563451" w:rsidP="003E25CA">
            <w:pPr>
              <w:pStyle w:val="table-text"/>
              <w:spacing w:before="0" w:after="0"/>
            </w:pPr>
            <w:r w:rsidRPr="00B3247A">
              <w:t>Appendicitis and other appendiceal conditions</w:t>
            </w:r>
          </w:p>
        </w:tc>
        <w:tc>
          <w:tcPr>
            <w:tcW w:w="1170" w:type="dxa"/>
            <w:noWrap/>
            <w:hideMark/>
          </w:tcPr>
          <w:p w14:paraId="5AFF7277" w14:textId="77777777" w:rsidR="00563451" w:rsidRPr="00B3247A" w:rsidRDefault="00563451" w:rsidP="003E25CA">
            <w:pPr>
              <w:pStyle w:val="table-text"/>
              <w:tabs>
                <w:tab w:val="decimal" w:pos="702"/>
              </w:tabs>
              <w:spacing w:before="0" w:after="0"/>
            </w:pPr>
            <w:r w:rsidRPr="00B3247A">
              <w:t>12</w:t>
            </w:r>
          </w:p>
        </w:tc>
      </w:tr>
      <w:tr w:rsidR="00563451" w:rsidRPr="00B3247A" w14:paraId="2A436F18" w14:textId="77777777" w:rsidTr="003E25CA">
        <w:trPr>
          <w:trHeight w:val="300"/>
        </w:trPr>
        <w:tc>
          <w:tcPr>
            <w:tcW w:w="931" w:type="dxa"/>
            <w:noWrap/>
            <w:hideMark/>
          </w:tcPr>
          <w:p w14:paraId="6B3459C9" w14:textId="77777777" w:rsidR="00563451" w:rsidRPr="00B3247A" w:rsidRDefault="00563451" w:rsidP="003E25CA">
            <w:pPr>
              <w:pStyle w:val="table-text"/>
              <w:spacing w:before="0" w:after="0"/>
            </w:pPr>
            <w:r w:rsidRPr="00B3247A">
              <w:t>145</w:t>
            </w:r>
          </w:p>
        </w:tc>
        <w:tc>
          <w:tcPr>
            <w:tcW w:w="7259" w:type="dxa"/>
            <w:noWrap/>
            <w:hideMark/>
          </w:tcPr>
          <w:p w14:paraId="5265695B" w14:textId="77777777" w:rsidR="00563451" w:rsidRPr="00B3247A" w:rsidRDefault="00563451" w:rsidP="003E25CA">
            <w:pPr>
              <w:pStyle w:val="table-text"/>
              <w:spacing w:before="0" w:after="0"/>
            </w:pPr>
            <w:r w:rsidRPr="00B3247A">
              <w:t>Intestinal obstruction without hernia</w:t>
            </w:r>
          </w:p>
        </w:tc>
        <w:tc>
          <w:tcPr>
            <w:tcW w:w="1170" w:type="dxa"/>
            <w:noWrap/>
            <w:hideMark/>
          </w:tcPr>
          <w:p w14:paraId="1787B349" w14:textId="77777777" w:rsidR="00563451" w:rsidRPr="00B3247A" w:rsidRDefault="00563451" w:rsidP="003E25CA">
            <w:pPr>
              <w:pStyle w:val="table-text"/>
              <w:tabs>
                <w:tab w:val="decimal" w:pos="702"/>
              </w:tabs>
              <w:spacing w:before="0" w:after="0"/>
            </w:pPr>
            <w:r w:rsidRPr="00B3247A">
              <w:t>19</w:t>
            </w:r>
          </w:p>
        </w:tc>
      </w:tr>
      <w:tr w:rsidR="00563451" w:rsidRPr="00B3247A" w14:paraId="60818F52" w14:textId="77777777" w:rsidTr="003E25CA">
        <w:trPr>
          <w:trHeight w:val="300"/>
        </w:trPr>
        <w:tc>
          <w:tcPr>
            <w:tcW w:w="931" w:type="dxa"/>
            <w:noWrap/>
            <w:hideMark/>
          </w:tcPr>
          <w:p w14:paraId="7809C422" w14:textId="77777777" w:rsidR="00563451" w:rsidRPr="00B3247A" w:rsidRDefault="00563451" w:rsidP="003E25CA">
            <w:pPr>
              <w:pStyle w:val="table-text"/>
              <w:spacing w:before="0" w:after="0"/>
            </w:pPr>
            <w:r w:rsidRPr="00B3247A">
              <w:t>146</w:t>
            </w:r>
          </w:p>
        </w:tc>
        <w:tc>
          <w:tcPr>
            <w:tcW w:w="7259" w:type="dxa"/>
            <w:noWrap/>
            <w:hideMark/>
          </w:tcPr>
          <w:p w14:paraId="29B63314" w14:textId="77777777" w:rsidR="00563451" w:rsidRPr="00B3247A" w:rsidRDefault="00563451" w:rsidP="003E25CA">
            <w:pPr>
              <w:pStyle w:val="table-text"/>
              <w:spacing w:before="0" w:after="0"/>
            </w:pPr>
            <w:r w:rsidRPr="00B3247A">
              <w:t>Diverticulosis and diverticulitis</w:t>
            </w:r>
          </w:p>
        </w:tc>
        <w:tc>
          <w:tcPr>
            <w:tcW w:w="1170" w:type="dxa"/>
            <w:noWrap/>
            <w:hideMark/>
          </w:tcPr>
          <w:p w14:paraId="4DD2614E" w14:textId="77777777" w:rsidR="00563451" w:rsidRPr="00B3247A" w:rsidRDefault="00563451" w:rsidP="003E25CA">
            <w:pPr>
              <w:pStyle w:val="table-text"/>
              <w:tabs>
                <w:tab w:val="decimal" w:pos="702"/>
              </w:tabs>
              <w:spacing w:before="0" w:after="0"/>
            </w:pPr>
            <w:r w:rsidRPr="00B3247A">
              <w:t>24</w:t>
            </w:r>
          </w:p>
        </w:tc>
      </w:tr>
      <w:tr w:rsidR="00563451" w:rsidRPr="00B3247A" w14:paraId="39553364" w14:textId="77777777" w:rsidTr="003E25CA">
        <w:trPr>
          <w:trHeight w:val="300"/>
        </w:trPr>
        <w:tc>
          <w:tcPr>
            <w:tcW w:w="931" w:type="dxa"/>
            <w:noWrap/>
            <w:hideMark/>
          </w:tcPr>
          <w:p w14:paraId="6564375F" w14:textId="77777777" w:rsidR="00563451" w:rsidRPr="00B3247A" w:rsidRDefault="00563451" w:rsidP="003E25CA">
            <w:pPr>
              <w:pStyle w:val="table-text"/>
              <w:spacing w:before="0" w:after="0"/>
            </w:pPr>
            <w:r w:rsidRPr="00B3247A">
              <w:t>148</w:t>
            </w:r>
          </w:p>
        </w:tc>
        <w:tc>
          <w:tcPr>
            <w:tcW w:w="7259" w:type="dxa"/>
            <w:noWrap/>
            <w:hideMark/>
          </w:tcPr>
          <w:p w14:paraId="50AD17A5" w14:textId="77777777" w:rsidR="00563451" w:rsidRPr="00B3247A" w:rsidRDefault="00563451" w:rsidP="003E25CA">
            <w:pPr>
              <w:pStyle w:val="table-text"/>
              <w:spacing w:before="0" w:after="0"/>
            </w:pPr>
            <w:r w:rsidRPr="00B3247A">
              <w:t>Peritonitis and intestinal abscess</w:t>
            </w:r>
          </w:p>
        </w:tc>
        <w:tc>
          <w:tcPr>
            <w:tcW w:w="1170" w:type="dxa"/>
            <w:noWrap/>
            <w:hideMark/>
          </w:tcPr>
          <w:p w14:paraId="1B70F082" w14:textId="77777777" w:rsidR="00563451" w:rsidRPr="00B3247A" w:rsidRDefault="00563451" w:rsidP="003E25CA">
            <w:pPr>
              <w:pStyle w:val="table-text"/>
              <w:tabs>
                <w:tab w:val="decimal" w:pos="702"/>
              </w:tabs>
              <w:spacing w:before="0" w:after="0"/>
            </w:pPr>
            <w:r w:rsidRPr="00B3247A">
              <w:t>11</w:t>
            </w:r>
          </w:p>
        </w:tc>
      </w:tr>
      <w:tr w:rsidR="00563451" w:rsidRPr="00B3247A" w14:paraId="1E4C050C" w14:textId="77777777" w:rsidTr="003E25CA">
        <w:trPr>
          <w:trHeight w:val="300"/>
        </w:trPr>
        <w:tc>
          <w:tcPr>
            <w:tcW w:w="931" w:type="dxa"/>
            <w:noWrap/>
            <w:hideMark/>
          </w:tcPr>
          <w:p w14:paraId="14A15A2C" w14:textId="77777777" w:rsidR="00563451" w:rsidRPr="00B3247A" w:rsidRDefault="00563451" w:rsidP="003E25CA">
            <w:pPr>
              <w:pStyle w:val="table-text"/>
              <w:spacing w:before="0" w:after="0"/>
            </w:pPr>
            <w:r w:rsidRPr="00B3247A">
              <w:t>153</w:t>
            </w:r>
          </w:p>
        </w:tc>
        <w:tc>
          <w:tcPr>
            <w:tcW w:w="7259" w:type="dxa"/>
            <w:noWrap/>
            <w:hideMark/>
          </w:tcPr>
          <w:p w14:paraId="0D0D1178" w14:textId="77777777" w:rsidR="00563451" w:rsidRPr="00B3247A" w:rsidRDefault="00563451" w:rsidP="003E25CA">
            <w:pPr>
              <w:pStyle w:val="table-text"/>
              <w:spacing w:before="0" w:after="0"/>
            </w:pPr>
            <w:r w:rsidRPr="00B3247A">
              <w:t>Gastrointestinal hemorrhage</w:t>
            </w:r>
          </w:p>
        </w:tc>
        <w:tc>
          <w:tcPr>
            <w:tcW w:w="1170" w:type="dxa"/>
            <w:noWrap/>
            <w:hideMark/>
          </w:tcPr>
          <w:p w14:paraId="4963E702" w14:textId="77777777" w:rsidR="00563451" w:rsidRPr="00B3247A" w:rsidRDefault="00563451" w:rsidP="003E25CA">
            <w:pPr>
              <w:pStyle w:val="table-text"/>
              <w:tabs>
                <w:tab w:val="decimal" w:pos="702"/>
              </w:tabs>
              <w:spacing w:before="0" w:after="0"/>
            </w:pPr>
            <w:r w:rsidRPr="00B3247A">
              <w:t>22</w:t>
            </w:r>
          </w:p>
        </w:tc>
      </w:tr>
      <w:tr w:rsidR="00563451" w:rsidRPr="00B3247A" w14:paraId="69FB67A7" w14:textId="77777777" w:rsidTr="003E25CA">
        <w:trPr>
          <w:trHeight w:val="300"/>
        </w:trPr>
        <w:tc>
          <w:tcPr>
            <w:tcW w:w="931" w:type="dxa"/>
            <w:noWrap/>
            <w:hideMark/>
          </w:tcPr>
          <w:p w14:paraId="656A558E" w14:textId="77777777" w:rsidR="00563451" w:rsidRPr="00B3247A" w:rsidRDefault="00563451" w:rsidP="003E25CA">
            <w:pPr>
              <w:pStyle w:val="table-text"/>
              <w:spacing w:before="0" w:after="0"/>
            </w:pPr>
            <w:r w:rsidRPr="00B3247A">
              <w:t>154</w:t>
            </w:r>
          </w:p>
        </w:tc>
        <w:tc>
          <w:tcPr>
            <w:tcW w:w="7259" w:type="dxa"/>
            <w:noWrap/>
            <w:hideMark/>
          </w:tcPr>
          <w:p w14:paraId="3B610B44" w14:textId="77777777" w:rsidR="00563451" w:rsidRPr="00B3247A" w:rsidRDefault="00563451" w:rsidP="003E25CA">
            <w:pPr>
              <w:pStyle w:val="table-text"/>
              <w:spacing w:before="0" w:after="0"/>
            </w:pPr>
            <w:r w:rsidRPr="00B3247A">
              <w:t>Noninfectious gastroenteritis</w:t>
            </w:r>
          </w:p>
        </w:tc>
        <w:tc>
          <w:tcPr>
            <w:tcW w:w="1170" w:type="dxa"/>
            <w:noWrap/>
            <w:hideMark/>
          </w:tcPr>
          <w:p w14:paraId="14FA1203" w14:textId="77777777" w:rsidR="00563451" w:rsidRPr="00B3247A" w:rsidRDefault="00563451" w:rsidP="003E25CA">
            <w:pPr>
              <w:pStyle w:val="table-text"/>
              <w:tabs>
                <w:tab w:val="decimal" w:pos="702"/>
              </w:tabs>
              <w:spacing w:before="0" w:after="0"/>
            </w:pPr>
            <w:r w:rsidRPr="00B3247A">
              <w:t>9</w:t>
            </w:r>
          </w:p>
        </w:tc>
      </w:tr>
      <w:tr w:rsidR="00563451" w:rsidRPr="00B3247A" w14:paraId="65D02F1E" w14:textId="77777777" w:rsidTr="003E25CA">
        <w:trPr>
          <w:trHeight w:val="300"/>
        </w:trPr>
        <w:tc>
          <w:tcPr>
            <w:tcW w:w="931" w:type="dxa"/>
            <w:noWrap/>
            <w:hideMark/>
          </w:tcPr>
          <w:p w14:paraId="6CC46A3A" w14:textId="77777777" w:rsidR="00563451" w:rsidRPr="00B3247A" w:rsidRDefault="00563451" w:rsidP="003E25CA">
            <w:pPr>
              <w:pStyle w:val="table-text"/>
              <w:spacing w:before="0" w:after="0"/>
            </w:pPr>
            <w:r w:rsidRPr="00B3247A">
              <w:t>157</w:t>
            </w:r>
          </w:p>
        </w:tc>
        <w:tc>
          <w:tcPr>
            <w:tcW w:w="7259" w:type="dxa"/>
            <w:noWrap/>
            <w:hideMark/>
          </w:tcPr>
          <w:p w14:paraId="462C16E0" w14:textId="77777777" w:rsidR="00563451" w:rsidRPr="00B3247A" w:rsidRDefault="00563451" w:rsidP="003E25CA">
            <w:pPr>
              <w:pStyle w:val="table-text"/>
              <w:spacing w:before="0" w:after="0"/>
            </w:pPr>
            <w:r w:rsidRPr="00B3247A">
              <w:t>Acute and unspecified renal failure</w:t>
            </w:r>
          </w:p>
        </w:tc>
        <w:tc>
          <w:tcPr>
            <w:tcW w:w="1170" w:type="dxa"/>
            <w:noWrap/>
            <w:hideMark/>
          </w:tcPr>
          <w:p w14:paraId="2476671E" w14:textId="77777777" w:rsidR="00563451" w:rsidRPr="00B3247A" w:rsidRDefault="00563451" w:rsidP="003E25CA">
            <w:pPr>
              <w:pStyle w:val="table-text"/>
              <w:tabs>
                <w:tab w:val="decimal" w:pos="702"/>
              </w:tabs>
              <w:spacing w:before="0" w:after="0"/>
            </w:pPr>
            <w:r w:rsidRPr="00B3247A">
              <w:t>6</w:t>
            </w:r>
          </w:p>
        </w:tc>
      </w:tr>
      <w:tr w:rsidR="00563451" w:rsidRPr="00B3247A" w14:paraId="1D88B571" w14:textId="77777777" w:rsidTr="003E25CA">
        <w:trPr>
          <w:trHeight w:val="300"/>
        </w:trPr>
        <w:tc>
          <w:tcPr>
            <w:tcW w:w="931" w:type="dxa"/>
            <w:noWrap/>
            <w:hideMark/>
          </w:tcPr>
          <w:p w14:paraId="7EAC7C11" w14:textId="77777777" w:rsidR="00563451" w:rsidRPr="00B3247A" w:rsidRDefault="00563451" w:rsidP="003E25CA">
            <w:pPr>
              <w:pStyle w:val="table-text"/>
              <w:spacing w:before="0" w:after="0"/>
            </w:pPr>
            <w:r w:rsidRPr="00B3247A">
              <w:t>159</w:t>
            </w:r>
          </w:p>
        </w:tc>
        <w:tc>
          <w:tcPr>
            <w:tcW w:w="7259" w:type="dxa"/>
            <w:noWrap/>
            <w:hideMark/>
          </w:tcPr>
          <w:p w14:paraId="3A20A724" w14:textId="77777777" w:rsidR="00563451" w:rsidRPr="00B3247A" w:rsidRDefault="00563451" w:rsidP="003E25CA">
            <w:pPr>
              <w:pStyle w:val="table-text"/>
              <w:spacing w:before="0" w:after="0"/>
            </w:pPr>
            <w:r w:rsidRPr="00B3247A">
              <w:t>Urinary tract infections</w:t>
            </w:r>
          </w:p>
        </w:tc>
        <w:tc>
          <w:tcPr>
            <w:tcW w:w="1170" w:type="dxa"/>
            <w:noWrap/>
            <w:hideMark/>
          </w:tcPr>
          <w:p w14:paraId="11B8D970" w14:textId="77777777" w:rsidR="00563451" w:rsidRPr="00B3247A" w:rsidRDefault="00563451" w:rsidP="003E25CA">
            <w:pPr>
              <w:pStyle w:val="table-text"/>
              <w:tabs>
                <w:tab w:val="decimal" w:pos="702"/>
              </w:tabs>
              <w:spacing w:before="0" w:after="0"/>
            </w:pPr>
            <w:r w:rsidRPr="00B3247A">
              <w:t>35</w:t>
            </w:r>
          </w:p>
        </w:tc>
      </w:tr>
      <w:tr w:rsidR="00563451" w:rsidRPr="00B3247A" w14:paraId="7BF31F1E" w14:textId="77777777" w:rsidTr="003E25CA">
        <w:trPr>
          <w:trHeight w:val="300"/>
        </w:trPr>
        <w:tc>
          <w:tcPr>
            <w:tcW w:w="931" w:type="dxa"/>
            <w:noWrap/>
            <w:hideMark/>
          </w:tcPr>
          <w:p w14:paraId="20A578A9" w14:textId="77777777" w:rsidR="00563451" w:rsidRPr="00B3247A" w:rsidRDefault="00563451" w:rsidP="003E25CA">
            <w:pPr>
              <w:pStyle w:val="table-text"/>
              <w:spacing w:before="0" w:after="0"/>
            </w:pPr>
            <w:r w:rsidRPr="00B3247A">
              <w:t>165</w:t>
            </w:r>
          </w:p>
        </w:tc>
        <w:tc>
          <w:tcPr>
            <w:tcW w:w="7259" w:type="dxa"/>
            <w:noWrap/>
            <w:hideMark/>
          </w:tcPr>
          <w:p w14:paraId="07129F40" w14:textId="77777777" w:rsidR="00563451" w:rsidRPr="00B3247A" w:rsidRDefault="00563451" w:rsidP="003E25CA">
            <w:pPr>
              <w:pStyle w:val="table-text"/>
              <w:spacing w:before="0" w:after="0"/>
            </w:pPr>
            <w:r w:rsidRPr="00B3247A">
              <w:t>Inflammatory conditions of male genital organs</w:t>
            </w:r>
          </w:p>
        </w:tc>
        <w:tc>
          <w:tcPr>
            <w:tcW w:w="1170" w:type="dxa"/>
            <w:noWrap/>
            <w:hideMark/>
          </w:tcPr>
          <w:p w14:paraId="70740209" w14:textId="77777777" w:rsidR="00563451" w:rsidRPr="00B3247A" w:rsidRDefault="00563451" w:rsidP="003E25CA">
            <w:pPr>
              <w:pStyle w:val="table-text"/>
              <w:tabs>
                <w:tab w:val="decimal" w:pos="702"/>
              </w:tabs>
              <w:spacing w:before="0" w:after="0"/>
            </w:pPr>
            <w:r w:rsidRPr="00B3247A">
              <w:t>23</w:t>
            </w:r>
          </w:p>
        </w:tc>
      </w:tr>
      <w:tr w:rsidR="00563451" w:rsidRPr="00B3247A" w14:paraId="648F399E" w14:textId="77777777" w:rsidTr="003E25CA">
        <w:trPr>
          <w:trHeight w:val="300"/>
        </w:trPr>
        <w:tc>
          <w:tcPr>
            <w:tcW w:w="931" w:type="dxa"/>
            <w:noWrap/>
            <w:hideMark/>
          </w:tcPr>
          <w:p w14:paraId="38FDB058" w14:textId="77777777" w:rsidR="00563451" w:rsidRPr="00B3247A" w:rsidRDefault="00563451" w:rsidP="003E25CA">
            <w:pPr>
              <w:pStyle w:val="table-text"/>
              <w:spacing w:before="0" w:after="0"/>
            </w:pPr>
            <w:r w:rsidRPr="00B3247A">
              <w:t>168</w:t>
            </w:r>
          </w:p>
        </w:tc>
        <w:tc>
          <w:tcPr>
            <w:tcW w:w="7259" w:type="dxa"/>
            <w:noWrap/>
            <w:hideMark/>
          </w:tcPr>
          <w:p w14:paraId="7762EFEA" w14:textId="77777777" w:rsidR="00563451" w:rsidRPr="00B3247A" w:rsidRDefault="00563451" w:rsidP="003E25CA">
            <w:pPr>
              <w:pStyle w:val="table-text"/>
              <w:spacing w:before="0" w:after="0"/>
            </w:pPr>
            <w:r w:rsidRPr="00B3247A">
              <w:t>Inflammatory diseases of female pelvic organs</w:t>
            </w:r>
          </w:p>
        </w:tc>
        <w:tc>
          <w:tcPr>
            <w:tcW w:w="1170" w:type="dxa"/>
            <w:noWrap/>
            <w:hideMark/>
          </w:tcPr>
          <w:p w14:paraId="299ADCF2" w14:textId="77777777" w:rsidR="00563451" w:rsidRPr="00B3247A" w:rsidRDefault="00563451" w:rsidP="003E25CA">
            <w:pPr>
              <w:pStyle w:val="table-text"/>
              <w:tabs>
                <w:tab w:val="decimal" w:pos="702"/>
              </w:tabs>
              <w:spacing w:before="0" w:after="0"/>
            </w:pPr>
            <w:r w:rsidRPr="00B3247A">
              <w:t>38</w:t>
            </w:r>
          </w:p>
        </w:tc>
      </w:tr>
      <w:tr w:rsidR="00563451" w:rsidRPr="00B3247A" w14:paraId="564A8A9A" w14:textId="77777777" w:rsidTr="003E25CA">
        <w:trPr>
          <w:trHeight w:val="300"/>
        </w:trPr>
        <w:tc>
          <w:tcPr>
            <w:tcW w:w="931" w:type="dxa"/>
            <w:noWrap/>
            <w:hideMark/>
          </w:tcPr>
          <w:p w14:paraId="65A250C4" w14:textId="77777777" w:rsidR="00563451" w:rsidRPr="00B3247A" w:rsidRDefault="00563451" w:rsidP="003E25CA">
            <w:pPr>
              <w:pStyle w:val="table-text"/>
              <w:spacing w:before="0" w:after="0"/>
            </w:pPr>
            <w:r w:rsidRPr="00B3247A">
              <w:t>172</w:t>
            </w:r>
          </w:p>
        </w:tc>
        <w:tc>
          <w:tcPr>
            <w:tcW w:w="7259" w:type="dxa"/>
            <w:noWrap/>
            <w:hideMark/>
          </w:tcPr>
          <w:p w14:paraId="1F015E66" w14:textId="77777777" w:rsidR="00563451" w:rsidRPr="00B3247A" w:rsidRDefault="00563451" w:rsidP="003E25CA">
            <w:pPr>
              <w:pStyle w:val="table-text"/>
              <w:spacing w:before="0" w:after="0"/>
            </w:pPr>
            <w:r w:rsidRPr="00B3247A">
              <w:t>Ovarian cyst</w:t>
            </w:r>
          </w:p>
        </w:tc>
        <w:tc>
          <w:tcPr>
            <w:tcW w:w="1170" w:type="dxa"/>
            <w:noWrap/>
            <w:hideMark/>
          </w:tcPr>
          <w:p w14:paraId="128F37D0" w14:textId="77777777" w:rsidR="00563451" w:rsidRPr="00B3247A" w:rsidRDefault="00563451" w:rsidP="003E25CA">
            <w:pPr>
              <w:pStyle w:val="table-text"/>
              <w:tabs>
                <w:tab w:val="decimal" w:pos="702"/>
              </w:tabs>
              <w:spacing w:before="0" w:after="0"/>
            </w:pPr>
            <w:r w:rsidRPr="00B3247A">
              <w:t>16</w:t>
            </w:r>
          </w:p>
        </w:tc>
      </w:tr>
      <w:tr w:rsidR="00563451" w:rsidRPr="00B3247A" w14:paraId="5CB9D0CC" w14:textId="77777777" w:rsidTr="003E25CA">
        <w:trPr>
          <w:trHeight w:val="300"/>
        </w:trPr>
        <w:tc>
          <w:tcPr>
            <w:tcW w:w="931" w:type="dxa"/>
            <w:noWrap/>
            <w:hideMark/>
          </w:tcPr>
          <w:p w14:paraId="04B421D9" w14:textId="77777777" w:rsidR="00563451" w:rsidRPr="00B3247A" w:rsidRDefault="00563451" w:rsidP="003E25CA">
            <w:pPr>
              <w:pStyle w:val="table-text"/>
              <w:spacing w:before="0" w:after="0"/>
            </w:pPr>
            <w:r w:rsidRPr="00B3247A">
              <w:t>197</w:t>
            </w:r>
          </w:p>
        </w:tc>
        <w:tc>
          <w:tcPr>
            <w:tcW w:w="7259" w:type="dxa"/>
            <w:noWrap/>
            <w:hideMark/>
          </w:tcPr>
          <w:p w14:paraId="0D832487" w14:textId="77777777" w:rsidR="00563451" w:rsidRPr="00B3247A" w:rsidRDefault="00563451" w:rsidP="003E25CA">
            <w:pPr>
              <w:pStyle w:val="table-text"/>
              <w:spacing w:before="0" w:after="0"/>
            </w:pPr>
            <w:r w:rsidRPr="00B3247A">
              <w:t>Skin and subcutaneous tissue infections</w:t>
            </w:r>
          </w:p>
        </w:tc>
        <w:tc>
          <w:tcPr>
            <w:tcW w:w="1170" w:type="dxa"/>
            <w:noWrap/>
            <w:hideMark/>
          </w:tcPr>
          <w:p w14:paraId="7B1D0656" w14:textId="77777777" w:rsidR="00563451" w:rsidRPr="00B3247A" w:rsidRDefault="00563451" w:rsidP="003E25CA">
            <w:pPr>
              <w:pStyle w:val="table-text"/>
              <w:tabs>
                <w:tab w:val="decimal" w:pos="702"/>
              </w:tabs>
              <w:spacing w:before="0" w:after="0"/>
            </w:pPr>
            <w:r w:rsidRPr="00B3247A">
              <w:t>156</w:t>
            </w:r>
          </w:p>
        </w:tc>
      </w:tr>
      <w:tr w:rsidR="00563451" w:rsidRPr="00B3247A" w14:paraId="331E234D" w14:textId="77777777" w:rsidTr="003E25CA">
        <w:trPr>
          <w:trHeight w:val="300"/>
        </w:trPr>
        <w:tc>
          <w:tcPr>
            <w:tcW w:w="931" w:type="dxa"/>
            <w:noWrap/>
            <w:hideMark/>
          </w:tcPr>
          <w:p w14:paraId="5F8C0A68" w14:textId="77777777" w:rsidR="00563451" w:rsidRPr="00B3247A" w:rsidRDefault="00563451" w:rsidP="003E25CA">
            <w:pPr>
              <w:pStyle w:val="table-text"/>
              <w:spacing w:before="0" w:after="0"/>
            </w:pPr>
            <w:r w:rsidRPr="00B3247A">
              <w:t>198</w:t>
            </w:r>
          </w:p>
        </w:tc>
        <w:tc>
          <w:tcPr>
            <w:tcW w:w="7259" w:type="dxa"/>
            <w:noWrap/>
            <w:hideMark/>
          </w:tcPr>
          <w:p w14:paraId="1A7831FE" w14:textId="77777777" w:rsidR="00563451" w:rsidRPr="00B3247A" w:rsidRDefault="00563451" w:rsidP="003E25CA">
            <w:pPr>
              <w:pStyle w:val="table-text"/>
              <w:spacing w:before="0" w:after="0"/>
            </w:pPr>
            <w:r w:rsidRPr="00B3247A">
              <w:t>Other inflammatory condition of skin</w:t>
            </w:r>
          </w:p>
        </w:tc>
        <w:tc>
          <w:tcPr>
            <w:tcW w:w="1170" w:type="dxa"/>
            <w:noWrap/>
            <w:hideMark/>
          </w:tcPr>
          <w:p w14:paraId="10229A91" w14:textId="77777777" w:rsidR="00563451" w:rsidRPr="00B3247A" w:rsidRDefault="00563451" w:rsidP="003E25CA">
            <w:pPr>
              <w:pStyle w:val="table-text"/>
              <w:tabs>
                <w:tab w:val="decimal" w:pos="702"/>
              </w:tabs>
              <w:spacing w:before="0" w:after="0"/>
            </w:pPr>
            <w:r w:rsidRPr="00B3247A">
              <w:t>124</w:t>
            </w:r>
          </w:p>
        </w:tc>
      </w:tr>
      <w:tr w:rsidR="00563451" w:rsidRPr="00B3247A" w14:paraId="6076CA15" w14:textId="77777777" w:rsidTr="003E25CA">
        <w:trPr>
          <w:trHeight w:val="300"/>
        </w:trPr>
        <w:tc>
          <w:tcPr>
            <w:tcW w:w="931" w:type="dxa"/>
            <w:noWrap/>
            <w:hideMark/>
          </w:tcPr>
          <w:p w14:paraId="263D19EA" w14:textId="77777777" w:rsidR="00563451" w:rsidRPr="00B3247A" w:rsidRDefault="00563451" w:rsidP="003E25CA">
            <w:pPr>
              <w:pStyle w:val="table-text"/>
              <w:spacing w:before="0" w:after="0"/>
            </w:pPr>
            <w:r w:rsidRPr="00B3247A">
              <w:t>225</w:t>
            </w:r>
          </w:p>
        </w:tc>
        <w:tc>
          <w:tcPr>
            <w:tcW w:w="7259" w:type="dxa"/>
            <w:noWrap/>
            <w:hideMark/>
          </w:tcPr>
          <w:p w14:paraId="1117F0CA" w14:textId="77777777" w:rsidR="00563451" w:rsidRPr="00B3247A" w:rsidRDefault="00563451" w:rsidP="003E25CA">
            <w:pPr>
              <w:pStyle w:val="table-text"/>
              <w:spacing w:before="0" w:after="0"/>
            </w:pPr>
            <w:r w:rsidRPr="00B3247A">
              <w:t>Joint disorders and dislocations; trauma-related</w:t>
            </w:r>
          </w:p>
        </w:tc>
        <w:tc>
          <w:tcPr>
            <w:tcW w:w="1170" w:type="dxa"/>
            <w:noWrap/>
            <w:hideMark/>
          </w:tcPr>
          <w:p w14:paraId="5E7D337F" w14:textId="266680C6" w:rsidR="00563451" w:rsidRPr="00B3247A" w:rsidRDefault="00563451" w:rsidP="003E25CA">
            <w:pPr>
              <w:pStyle w:val="table-text"/>
              <w:tabs>
                <w:tab w:val="decimal" w:pos="702"/>
              </w:tabs>
              <w:spacing w:before="0" w:after="0"/>
            </w:pPr>
            <w:r w:rsidRPr="00B3247A">
              <w:t>1</w:t>
            </w:r>
            <w:r>
              <w:t>,</w:t>
            </w:r>
            <w:r w:rsidRPr="00B3247A">
              <w:t>985</w:t>
            </w:r>
          </w:p>
        </w:tc>
      </w:tr>
      <w:tr w:rsidR="00563451" w:rsidRPr="00B3247A" w14:paraId="0682568A" w14:textId="77777777" w:rsidTr="003E25CA">
        <w:trPr>
          <w:trHeight w:val="300"/>
        </w:trPr>
        <w:tc>
          <w:tcPr>
            <w:tcW w:w="931" w:type="dxa"/>
            <w:noWrap/>
            <w:hideMark/>
          </w:tcPr>
          <w:p w14:paraId="483364B1" w14:textId="77777777" w:rsidR="00563451" w:rsidRPr="00B3247A" w:rsidRDefault="00563451" w:rsidP="003E25CA">
            <w:pPr>
              <w:pStyle w:val="table-text"/>
              <w:spacing w:before="0" w:after="0"/>
            </w:pPr>
            <w:r w:rsidRPr="00B3247A">
              <w:t>226</w:t>
            </w:r>
          </w:p>
        </w:tc>
        <w:tc>
          <w:tcPr>
            <w:tcW w:w="7259" w:type="dxa"/>
            <w:noWrap/>
            <w:hideMark/>
          </w:tcPr>
          <w:p w14:paraId="76AAA4B4" w14:textId="77777777" w:rsidR="00563451" w:rsidRPr="00B3247A" w:rsidRDefault="00563451" w:rsidP="003E25CA">
            <w:pPr>
              <w:pStyle w:val="table-text"/>
              <w:spacing w:before="0" w:after="0"/>
            </w:pPr>
            <w:r w:rsidRPr="00B3247A">
              <w:t>Fracture of neck of femur (hip)</w:t>
            </w:r>
          </w:p>
        </w:tc>
        <w:tc>
          <w:tcPr>
            <w:tcW w:w="1170" w:type="dxa"/>
            <w:noWrap/>
            <w:hideMark/>
          </w:tcPr>
          <w:p w14:paraId="0B7D7565" w14:textId="4566EAB8" w:rsidR="00563451" w:rsidRPr="00B3247A" w:rsidRDefault="00563451" w:rsidP="003E25CA">
            <w:pPr>
              <w:pStyle w:val="table-text"/>
              <w:tabs>
                <w:tab w:val="decimal" w:pos="702"/>
              </w:tabs>
              <w:spacing w:before="0" w:after="0"/>
            </w:pPr>
            <w:r w:rsidRPr="00B3247A">
              <w:t>1</w:t>
            </w:r>
            <w:r>
              <w:t>,</w:t>
            </w:r>
            <w:r w:rsidRPr="00B3247A">
              <w:t>130</w:t>
            </w:r>
          </w:p>
        </w:tc>
      </w:tr>
      <w:tr w:rsidR="00563451" w:rsidRPr="00B3247A" w14:paraId="792784B6" w14:textId="77777777" w:rsidTr="003E25CA">
        <w:trPr>
          <w:trHeight w:val="300"/>
        </w:trPr>
        <w:tc>
          <w:tcPr>
            <w:tcW w:w="931" w:type="dxa"/>
            <w:noWrap/>
            <w:hideMark/>
          </w:tcPr>
          <w:p w14:paraId="513E8E13" w14:textId="77777777" w:rsidR="00563451" w:rsidRPr="00B3247A" w:rsidRDefault="00563451" w:rsidP="003E25CA">
            <w:pPr>
              <w:pStyle w:val="table-text"/>
              <w:spacing w:before="0" w:after="0"/>
            </w:pPr>
            <w:r w:rsidRPr="00B3247A">
              <w:t>227</w:t>
            </w:r>
          </w:p>
        </w:tc>
        <w:tc>
          <w:tcPr>
            <w:tcW w:w="7259" w:type="dxa"/>
            <w:noWrap/>
            <w:hideMark/>
          </w:tcPr>
          <w:p w14:paraId="67DD539B" w14:textId="77777777" w:rsidR="00563451" w:rsidRPr="00B3247A" w:rsidRDefault="00563451" w:rsidP="003E25CA">
            <w:pPr>
              <w:pStyle w:val="table-text"/>
              <w:spacing w:before="0" w:after="0"/>
            </w:pPr>
            <w:r w:rsidRPr="00B3247A">
              <w:t>Spinal cord injury</w:t>
            </w:r>
          </w:p>
        </w:tc>
        <w:tc>
          <w:tcPr>
            <w:tcW w:w="1170" w:type="dxa"/>
            <w:noWrap/>
            <w:hideMark/>
          </w:tcPr>
          <w:p w14:paraId="30DD3FF2" w14:textId="77777777" w:rsidR="00563451" w:rsidRPr="00B3247A" w:rsidRDefault="00563451" w:rsidP="003E25CA">
            <w:pPr>
              <w:pStyle w:val="table-text"/>
              <w:tabs>
                <w:tab w:val="decimal" w:pos="702"/>
              </w:tabs>
              <w:spacing w:before="0" w:after="0"/>
            </w:pPr>
            <w:r w:rsidRPr="00B3247A">
              <w:t>313</w:t>
            </w:r>
          </w:p>
        </w:tc>
      </w:tr>
      <w:tr w:rsidR="00563451" w:rsidRPr="00B3247A" w14:paraId="7C88667D" w14:textId="77777777" w:rsidTr="003E25CA">
        <w:trPr>
          <w:trHeight w:val="300"/>
        </w:trPr>
        <w:tc>
          <w:tcPr>
            <w:tcW w:w="931" w:type="dxa"/>
            <w:noWrap/>
            <w:hideMark/>
          </w:tcPr>
          <w:p w14:paraId="7C1B2051" w14:textId="77777777" w:rsidR="00563451" w:rsidRPr="00B3247A" w:rsidRDefault="00563451" w:rsidP="003E25CA">
            <w:pPr>
              <w:pStyle w:val="table-text"/>
              <w:spacing w:before="0" w:after="0"/>
            </w:pPr>
            <w:r w:rsidRPr="00B3247A">
              <w:t>228</w:t>
            </w:r>
          </w:p>
        </w:tc>
        <w:tc>
          <w:tcPr>
            <w:tcW w:w="7259" w:type="dxa"/>
            <w:noWrap/>
            <w:hideMark/>
          </w:tcPr>
          <w:p w14:paraId="37B3BA56" w14:textId="77777777" w:rsidR="00563451" w:rsidRPr="00B3247A" w:rsidRDefault="00563451" w:rsidP="003E25CA">
            <w:pPr>
              <w:pStyle w:val="table-text"/>
              <w:spacing w:before="0" w:after="0"/>
            </w:pPr>
            <w:r w:rsidRPr="00B3247A">
              <w:t>Skull and face fractures</w:t>
            </w:r>
          </w:p>
        </w:tc>
        <w:tc>
          <w:tcPr>
            <w:tcW w:w="1170" w:type="dxa"/>
            <w:noWrap/>
            <w:hideMark/>
          </w:tcPr>
          <w:p w14:paraId="05005946" w14:textId="77777777" w:rsidR="00563451" w:rsidRPr="00B3247A" w:rsidRDefault="00563451" w:rsidP="003E25CA">
            <w:pPr>
              <w:pStyle w:val="table-text"/>
              <w:tabs>
                <w:tab w:val="decimal" w:pos="702"/>
              </w:tabs>
              <w:spacing w:before="0" w:after="0"/>
            </w:pPr>
            <w:r w:rsidRPr="00B3247A">
              <w:t>450</w:t>
            </w:r>
          </w:p>
        </w:tc>
      </w:tr>
      <w:tr w:rsidR="00563451" w:rsidRPr="00B3247A" w14:paraId="2D1F2A3E" w14:textId="77777777" w:rsidTr="003E25CA">
        <w:trPr>
          <w:trHeight w:val="300"/>
        </w:trPr>
        <w:tc>
          <w:tcPr>
            <w:tcW w:w="931" w:type="dxa"/>
            <w:noWrap/>
            <w:hideMark/>
          </w:tcPr>
          <w:p w14:paraId="17D0CAAA" w14:textId="77777777" w:rsidR="00563451" w:rsidRPr="00B3247A" w:rsidRDefault="00563451" w:rsidP="003E25CA">
            <w:pPr>
              <w:pStyle w:val="table-text"/>
              <w:spacing w:before="0" w:after="0"/>
            </w:pPr>
            <w:r w:rsidRPr="00B3247A">
              <w:t>229</w:t>
            </w:r>
          </w:p>
        </w:tc>
        <w:tc>
          <w:tcPr>
            <w:tcW w:w="7259" w:type="dxa"/>
            <w:noWrap/>
            <w:hideMark/>
          </w:tcPr>
          <w:p w14:paraId="3FFB9BF9" w14:textId="77777777" w:rsidR="00563451" w:rsidRPr="00B3247A" w:rsidRDefault="00563451" w:rsidP="003E25CA">
            <w:pPr>
              <w:pStyle w:val="table-text"/>
              <w:spacing w:before="0" w:after="0"/>
            </w:pPr>
            <w:r w:rsidRPr="00B3247A">
              <w:t>Fracture of upper limb</w:t>
            </w:r>
          </w:p>
        </w:tc>
        <w:tc>
          <w:tcPr>
            <w:tcW w:w="1170" w:type="dxa"/>
            <w:noWrap/>
            <w:hideMark/>
          </w:tcPr>
          <w:p w14:paraId="329B6C7C" w14:textId="184776ED" w:rsidR="00563451" w:rsidRPr="00B3247A" w:rsidRDefault="00563451" w:rsidP="003E25CA">
            <w:pPr>
              <w:pStyle w:val="table-text"/>
              <w:tabs>
                <w:tab w:val="decimal" w:pos="702"/>
              </w:tabs>
              <w:spacing w:before="0" w:after="0"/>
            </w:pPr>
            <w:r w:rsidRPr="00B3247A">
              <w:t>6</w:t>
            </w:r>
            <w:r>
              <w:t>,</w:t>
            </w:r>
            <w:r w:rsidRPr="00B3247A">
              <w:t>651</w:t>
            </w:r>
          </w:p>
        </w:tc>
      </w:tr>
      <w:tr w:rsidR="00563451" w:rsidRPr="00B3247A" w14:paraId="29A71E41" w14:textId="77777777" w:rsidTr="003E25CA">
        <w:trPr>
          <w:trHeight w:val="300"/>
        </w:trPr>
        <w:tc>
          <w:tcPr>
            <w:tcW w:w="931" w:type="dxa"/>
            <w:noWrap/>
            <w:hideMark/>
          </w:tcPr>
          <w:p w14:paraId="1FA4676A" w14:textId="77777777" w:rsidR="00563451" w:rsidRPr="00B3247A" w:rsidRDefault="00563451" w:rsidP="003E25CA">
            <w:pPr>
              <w:pStyle w:val="table-text"/>
              <w:spacing w:before="0" w:after="0"/>
            </w:pPr>
            <w:r w:rsidRPr="00B3247A">
              <w:t>230</w:t>
            </w:r>
          </w:p>
        </w:tc>
        <w:tc>
          <w:tcPr>
            <w:tcW w:w="7259" w:type="dxa"/>
            <w:noWrap/>
            <w:hideMark/>
          </w:tcPr>
          <w:p w14:paraId="01200DA7" w14:textId="77777777" w:rsidR="00563451" w:rsidRPr="00B3247A" w:rsidRDefault="00563451" w:rsidP="003E25CA">
            <w:pPr>
              <w:pStyle w:val="table-text"/>
              <w:spacing w:before="0" w:after="0"/>
            </w:pPr>
            <w:r w:rsidRPr="00B3247A">
              <w:t>Fracture of lower limb</w:t>
            </w:r>
          </w:p>
        </w:tc>
        <w:tc>
          <w:tcPr>
            <w:tcW w:w="1170" w:type="dxa"/>
            <w:noWrap/>
            <w:hideMark/>
          </w:tcPr>
          <w:p w14:paraId="45B85F5D" w14:textId="08AA3306" w:rsidR="00563451" w:rsidRPr="00B3247A" w:rsidRDefault="00563451" w:rsidP="003E25CA">
            <w:pPr>
              <w:pStyle w:val="table-text"/>
              <w:tabs>
                <w:tab w:val="decimal" w:pos="702"/>
              </w:tabs>
              <w:spacing w:before="0" w:after="0"/>
            </w:pPr>
            <w:r w:rsidRPr="00B3247A">
              <w:t>6</w:t>
            </w:r>
            <w:r>
              <w:t>,</w:t>
            </w:r>
            <w:r w:rsidRPr="00B3247A">
              <w:t>888</w:t>
            </w:r>
          </w:p>
        </w:tc>
      </w:tr>
      <w:tr w:rsidR="00563451" w:rsidRPr="00B3247A" w14:paraId="5A0DB36D" w14:textId="77777777" w:rsidTr="003E25CA">
        <w:trPr>
          <w:trHeight w:val="300"/>
        </w:trPr>
        <w:tc>
          <w:tcPr>
            <w:tcW w:w="931" w:type="dxa"/>
            <w:noWrap/>
            <w:hideMark/>
          </w:tcPr>
          <w:p w14:paraId="0B407A02" w14:textId="77777777" w:rsidR="00563451" w:rsidRPr="00B3247A" w:rsidRDefault="00563451" w:rsidP="003E25CA">
            <w:pPr>
              <w:pStyle w:val="table-text"/>
              <w:spacing w:before="0" w:after="0"/>
            </w:pPr>
            <w:r w:rsidRPr="00B3247A">
              <w:t>232</w:t>
            </w:r>
          </w:p>
        </w:tc>
        <w:tc>
          <w:tcPr>
            <w:tcW w:w="7259" w:type="dxa"/>
            <w:noWrap/>
            <w:hideMark/>
          </w:tcPr>
          <w:p w14:paraId="439562C3" w14:textId="77777777" w:rsidR="00563451" w:rsidRPr="00B3247A" w:rsidRDefault="00563451" w:rsidP="003E25CA">
            <w:pPr>
              <w:pStyle w:val="table-text"/>
              <w:spacing w:before="0" w:after="0"/>
            </w:pPr>
            <w:r w:rsidRPr="00B3247A">
              <w:t>Sprains and strains</w:t>
            </w:r>
          </w:p>
        </w:tc>
        <w:tc>
          <w:tcPr>
            <w:tcW w:w="1170" w:type="dxa"/>
            <w:noWrap/>
            <w:hideMark/>
          </w:tcPr>
          <w:p w14:paraId="54FAA9FB" w14:textId="04742741" w:rsidR="00563451" w:rsidRPr="00B3247A" w:rsidRDefault="00563451" w:rsidP="003E25CA">
            <w:pPr>
              <w:pStyle w:val="table-text"/>
              <w:tabs>
                <w:tab w:val="decimal" w:pos="702"/>
              </w:tabs>
              <w:spacing w:before="0" w:after="0"/>
            </w:pPr>
            <w:r w:rsidRPr="00B3247A">
              <w:t>1</w:t>
            </w:r>
            <w:r>
              <w:t>,</w:t>
            </w:r>
            <w:r w:rsidRPr="00B3247A">
              <w:t>364</w:t>
            </w:r>
          </w:p>
        </w:tc>
      </w:tr>
      <w:tr w:rsidR="00563451" w:rsidRPr="00B3247A" w14:paraId="5495B886" w14:textId="77777777" w:rsidTr="003E25CA">
        <w:trPr>
          <w:trHeight w:val="300"/>
        </w:trPr>
        <w:tc>
          <w:tcPr>
            <w:tcW w:w="931" w:type="dxa"/>
            <w:noWrap/>
            <w:hideMark/>
          </w:tcPr>
          <w:p w14:paraId="5AA943B3" w14:textId="77777777" w:rsidR="00563451" w:rsidRPr="00B3247A" w:rsidRDefault="00563451" w:rsidP="003E25CA">
            <w:pPr>
              <w:pStyle w:val="table-text"/>
              <w:spacing w:before="0" w:after="0"/>
            </w:pPr>
            <w:r w:rsidRPr="00B3247A">
              <w:t>233</w:t>
            </w:r>
          </w:p>
        </w:tc>
        <w:tc>
          <w:tcPr>
            <w:tcW w:w="7259" w:type="dxa"/>
            <w:noWrap/>
            <w:hideMark/>
          </w:tcPr>
          <w:p w14:paraId="2A970178" w14:textId="77777777" w:rsidR="00563451" w:rsidRPr="00B3247A" w:rsidRDefault="00563451" w:rsidP="003E25CA">
            <w:pPr>
              <w:pStyle w:val="table-text"/>
              <w:spacing w:before="0" w:after="0"/>
            </w:pPr>
            <w:r w:rsidRPr="00B3247A">
              <w:t>Intracranial injury</w:t>
            </w:r>
          </w:p>
        </w:tc>
        <w:tc>
          <w:tcPr>
            <w:tcW w:w="1170" w:type="dxa"/>
            <w:noWrap/>
            <w:hideMark/>
          </w:tcPr>
          <w:p w14:paraId="7E203175" w14:textId="77777777" w:rsidR="00563451" w:rsidRPr="00B3247A" w:rsidRDefault="00563451" w:rsidP="003E25CA">
            <w:pPr>
              <w:pStyle w:val="table-text"/>
              <w:tabs>
                <w:tab w:val="decimal" w:pos="702"/>
              </w:tabs>
              <w:spacing w:before="0" w:after="0"/>
            </w:pPr>
            <w:r w:rsidRPr="00B3247A">
              <w:t>571</w:t>
            </w:r>
          </w:p>
        </w:tc>
      </w:tr>
      <w:tr w:rsidR="00563451" w:rsidRPr="00B3247A" w14:paraId="193F0C6C" w14:textId="77777777" w:rsidTr="003E25CA">
        <w:trPr>
          <w:trHeight w:val="300"/>
        </w:trPr>
        <w:tc>
          <w:tcPr>
            <w:tcW w:w="931" w:type="dxa"/>
            <w:noWrap/>
            <w:hideMark/>
          </w:tcPr>
          <w:p w14:paraId="0ED4BD02" w14:textId="77777777" w:rsidR="00563451" w:rsidRPr="00B3247A" w:rsidRDefault="00563451" w:rsidP="003E25CA">
            <w:pPr>
              <w:pStyle w:val="table-text"/>
              <w:spacing w:before="0" w:after="0"/>
            </w:pPr>
            <w:r w:rsidRPr="00B3247A">
              <w:t>234</w:t>
            </w:r>
          </w:p>
        </w:tc>
        <w:tc>
          <w:tcPr>
            <w:tcW w:w="7259" w:type="dxa"/>
            <w:noWrap/>
            <w:hideMark/>
          </w:tcPr>
          <w:p w14:paraId="12639E6A" w14:textId="77777777" w:rsidR="00563451" w:rsidRPr="00B3247A" w:rsidRDefault="00563451" w:rsidP="003E25CA">
            <w:pPr>
              <w:pStyle w:val="table-text"/>
              <w:spacing w:before="0" w:after="0"/>
            </w:pPr>
            <w:r w:rsidRPr="00B3247A">
              <w:t>Crushing injury or internal injury</w:t>
            </w:r>
          </w:p>
        </w:tc>
        <w:tc>
          <w:tcPr>
            <w:tcW w:w="1170" w:type="dxa"/>
            <w:noWrap/>
            <w:hideMark/>
          </w:tcPr>
          <w:p w14:paraId="12C11430" w14:textId="77129352" w:rsidR="00563451" w:rsidRPr="00B3247A" w:rsidRDefault="00563451" w:rsidP="003E25CA">
            <w:pPr>
              <w:pStyle w:val="table-text"/>
              <w:tabs>
                <w:tab w:val="decimal" w:pos="702"/>
              </w:tabs>
              <w:spacing w:before="0" w:after="0"/>
            </w:pPr>
            <w:r w:rsidRPr="00B3247A">
              <w:t>2</w:t>
            </w:r>
            <w:r>
              <w:t>,</w:t>
            </w:r>
            <w:r w:rsidRPr="00B3247A">
              <w:t>736</w:t>
            </w:r>
          </w:p>
        </w:tc>
      </w:tr>
      <w:tr w:rsidR="00563451" w:rsidRPr="00B3247A" w14:paraId="004ECB3F" w14:textId="77777777" w:rsidTr="003E25CA">
        <w:trPr>
          <w:trHeight w:val="300"/>
        </w:trPr>
        <w:tc>
          <w:tcPr>
            <w:tcW w:w="931" w:type="dxa"/>
            <w:noWrap/>
            <w:hideMark/>
          </w:tcPr>
          <w:p w14:paraId="22CC3905" w14:textId="77777777" w:rsidR="00563451" w:rsidRPr="00B3247A" w:rsidRDefault="00563451" w:rsidP="003E25CA">
            <w:pPr>
              <w:pStyle w:val="table-text"/>
              <w:spacing w:before="0" w:after="0"/>
            </w:pPr>
            <w:r w:rsidRPr="00B3247A">
              <w:t>235</w:t>
            </w:r>
          </w:p>
        </w:tc>
        <w:tc>
          <w:tcPr>
            <w:tcW w:w="7259" w:type="dxa"/>
            <w:noWrap/>
            <w:hideMark/>
          </w:tcPr>
          <w:p w14:paraId="0FB4279F" w14:textId="77777777" w:rsidR="00563451" w:rsidRPr="00B3247A" w:rsidRDefault="00563451" w:rsidP="003E25CA">
            <w:pPr>
              <w:pStyle w:val="table-text"/>
              <w:spacing w:before="0" w:after="0"/>
            </w:pPr>
            <w:r w:rsidRPr="00B3247A">
              <w:t>Open wounds of head; neck; and trunk</w:t>
            </w:r>
          </w:p>
        </w:tc>
        <w:tc>
          <w:tcPr>
            <w:tcW w:w="1170" w:type="dxa"/>
            <w:noWrap/>
            <w:hideMark/>
          </w:tcPr>
          <w:p w14:paraId="0D60B816" w14:textId="12A8B0CE" w:rsidR="00563451" w:rsidRPr="00B3247A" w:rsidRDefault="00563451" w:rsidP="003E25CA">
            <w:pPr>
              <w:pStyle w:val="table-text"/>
              <w:tabs>
                <w:tab w:val="decimal" w:pos="702"/>
              </w:tabs>
              <w:spacing w:before="0" w:after="0"/>
            </w:pPr>
            <w:r w:rsidRPr="00B3247A">
              <w:t>1</w:t>
            </w:r>
            <w:r>
              <w:t>,</w:t>
            </w:r>
            <w:r w:rsidRPr="00B3247A">
              <w:t>302</w:t>
            </w:r>
          </w:p>
        </w:tc>
      </w:tr>
      <w:tr w:rsidR="00563451" w:rsidRPr="00B3247A" w14:paraId="40F5BA7F" w14:textId="77777777" w:rsidTr="003E25CA">
        <w:trPr>
          <w:trHeight w:val="300"/>
        </w:trPr>
        <w:tc>
          <w:tcPr>
            <w:tcW w:w="931" w:type="dxa"/>
            <w:noWrap/>
            <w:hideMark/>
          </w:tcPr>
          <w:p w14:paraId="69D7CE9B" w14:textId="77777777" w:rsidR="00563451" w:rsidRPr="00B3247A" w:rsidRDefault="00563451" w:rsidP="003E25CA">
            <w:pPr>
              <w:pStyle w:val="table-text"/>
              <w:spacing w:before="0" w:after="0"/>
            </w:pPr>
            <w:r w:rsidRPr="00B3247A">
              <w:t>237</w:t>
            </w:r>
          </w:p>
        </w:tc>
        <w:tc>
          <w:tcPr>
            <w:tcW w:w="7259" w:type="dxa"/>
            <w:noWrap/>
            <w:hideMark/>
          </w:tcPr>
          <w:p w14:paraId="171DFC49" w14:textId="77777777" w:rsidR="00563451" w:rsidRPr="00B3247A" w:rsidRDefault="00563451" w:rsidP="003E25CA">
            <w:pPr>
              <w:pStyle w:val="table-text"/>
              <w:spacing w:before="0" w:after="0"/>
            </w:pPr>
            <w:r w:rsidRPr="00B3247A">
              <w:t>Complication of device; implant or graft</w:t>
            </w:r>
          </w:p>
        </w:tc>
        <w:tc>
          <w:tcPr>
            <w:tcW w:w="1170" w:type="dxa"/>
            <w:noWrap/>
            <w:hideMark/>
          </w:tcPr>
          <w:p w14:paraId="74643490" w14:textId="1EAA9F29" w:rsidR="00563451" w:rsidRPr="00B3247A" w:rsidRDefault="00563451" w:rsidP="003E25CA">
            <w:pPr>
              <w:pStyle w:val="table-text"/>
              <w:tabs>
                <w:tab w:val="decimal" w:pos="702"/>
              </w:tabs>
              <w:spacing w:before="0" w:after="0"/>
            </w:pPr>
            <w:r w:rsidRPr="00B3247A">
              <w:t>1</w:t>
            </w:r>
            <w:r>
              <w:t>,</w:t>
            </w:r>
            <w:r w:rsidRPr="00B3247A">
              <w:t>558</w:t>
            </w:r>
          </w:p>
        </w:tc>
      </w:tr>
      <w:tr w:rsidR="00563451" w:rsidRPr="00B3247A" w14:paraId="529A458A" w14:textId="77777777" w:rsidTr="003E25CA">
        <w:trPr>
          <w:trHeight w:val="300"/>
        </w:trPr>
        <w:tc>
          <w:tcPr>
            <w:tcW w:w="931" w:type="dxa"/>
            <w:noWrap/>
            <w:hideMark/>
          </w:tcPr>
          <w:p w14:paraId="2E005FD2" w14:textId="77777777" w:rsidR="00563451" w:rsidRPr="00B3247A" w:rsidRDefault="00563451" w:rsidP="003E25CA">
            <w:pPr>
              <w:pStyle w:val="table-text"/>
              <w:spacing w:before="0" w:after="0"/>
            </w:pPr>
            <w:r w:rsidRPr="00B3247A">
              <w:t>238</w:t>
            </w:r>
          </w:p>
        </w:tc>
        <w:tc>
          <w:tcPr>
            <w:tcW w:w="7259" w:type="dxa"/>
            <w:noWrap/>
            <w:hideMark/>
          </w:tcPr>
          <w:p w14:paraId="5F68D247" w14:textId="77777777" w:rsidR="00563451" w:rsidRPr="00B3247A" w:rsidRDefault="00563451" w:rsidP="003E25CA">
            <w:pPr>
              <w:pStyle w:val="table-text"/>
              <w:spacing w:before="0" w:after="0"/>
            </w:pPr>
            <w:r w:rsidRPr="00B3247A">
              <w:t>Complications of surgical procedures or medical care</w:t>
            </w:r>
          </w:p>
        </w:tc>
        <w:tc>
          <w:tcPr>
            <w:tcW w:w="1170" w:type="dxa"/>
            <w:noWrap/>
            <w:hideMark/>
          </w:tcPr>
          <w:p w14:paraId="5357E993" w14:textId="77777777" w:rsidR="00563451" w:rsidRPr="00B3247A" w:rsidRDefault="00563451" w:rsidP="003E25CA">
            <w:pPr>
              <w:pStyle w:val="table-text"/>
              <w:tabs>
                <w:tab w:val="decimal" w:pos="702"/>
              </w:tabs>
              <w:spacing w:before="0" w:after="0"/>
            </w:pPr>
            <w:r w:rsidRPr="00B3247A">
              <w:t>749</w:t>
            </w:r>
          </w:p>
        </w:tc>
      </w:tr>
      <w:tr w:rsidR="00563451" w:rsidRPr="00B3247A" w14:paraId="69BD3899" w14:textId="77777777" w:rsidTr="003E25CA">
        <w:trPr>
          <w:trHeight w:val="300"/>
        </w:trPr>
        <w:tc>
          <w:tcPr>
            <w:tcW w:w="931" w:type="dxa"/>
            <w:noWrap/>
            <w:hideMark/>
          </w:tcPr>
          <w:p w14:paraId="036A9DC5" w14:textId="77777777" w:rsidR="00563451" w:rsidRPr="00B3247A" w:rsidRDefault="00563451" w:rsidP="003E25CA">
            <w:pPr>
              <w:pStyle w:val="table-text"/>
              <w:spacing w:before="0" w:after="0"/>
            </w:pPr>
            <w:r w:rsidRPr="00B3247A">
              <w:t>239</w:t>
            </w:r>
          </w:p>
        </w:tc>
        <w:tc>
          <w:tcPr>
            <w:tcW w:w="7259" w:type="dxa"/>
            <w:noWrap/>
            <w:hideMark/>
          </w:tcPr>
          <w:p w14:paraId="2C3351DB" w14:textId="77777777" w:rsidR="00563451" w:rsidRPr="00B3247A" w:rsidRDefault="00563451" w:rsidP="003E25CA">
            <w:pPr>
              <w:pStyle w:val="table-text"/>
              <w:spacing w:before="0" w:after="0"/>
            </w:pPr>
            <w:r w:rsidRPr="00B3247A">
              <w:t>Superficial injury; contusion</w:t>
            </w:r>
          </w:p>
        </w:tc>
        <w:tc>
          <w:tcPr>
            <w:tcW w:w="1170" w:type="dxa"/>
            <w:noWrap/>
            <w:hideMark/>
          </w:tcPr>
          <w:p w14:paraId="47D7F661" w14:textId="6C937832" w:rsidR="00563451" w:rsidRPr="00B3247A" w:rsidRDefault="00563451" w:rsidP="003E25CA">
            <w:pPr>
              <w:pStyle w:val="table-text"/>
              <w:tabs>
                <w:tab w:val="decimal" w:pos="702"/>
              </w:tabs>
              <w:spacing w:before="0" w:after="0"/>
            </w:pPr>
            <w:r w:rsidRPr="00B3247A">
              <w:t>2</w:t>
            </w:r>
            <w:r>
              <w:t>,</w:t>
            </w:r>
            <w:r w:rsidRPr="00B3247A">
              <w:t>211</w:t>
            </w:r>
          </w:p>
        </w:tc>
      </w:tr>
      <w:tr w:rsidR="00563451" w:rsidRPr="00B3247A" w14:paraId="5964FCAF" w14:textId="77777777" w:rsidTr="003E25CA">
        <w:trPr>
          <w:trHeight w:val="300"/>
        </w:trPr>
        <w:tc>
          <w:tcPr>
            <w:tcW w:w="931" w:type="dxa"/>
            <w:noWrap/>
            <w:hideMark/>
          </w:tcPr>
          <w:p w14:paraId="1B31298A" w14:textId="77777777" w:rsidR="00563451" w:rsidRPr="00B3247A" w:rsidRDefault="00563451" w:rsidP="003E25CA">
            <w:pPr>
              <w:pStyle w:val="table-text"/>
              <w:spacing w:before="0" w:after="0"/>
            </w:pPr>
            <w:r w:rsidRPr="00B3247A">
              <w:t>240</w:t>
            </w:r>
          </w:p>
        </w:tc>
        <w:tc>
          <w:tcPr>
            <w:tcW w:w="7259" w:type="dxa"/>
            <w:noWrap/>
            <w:hideMark/>
          </w:tcPr>
          <w:p w14:paraId="48135272" w14:textId="77777777" w:rsidR="00563451" w:rsidRPr="00B3247A" w:rsidRDefault="00563451" w:rsidP="003E25CA">
            <w:pPr>
              <w:pStyle w:val="table-text"/>
              <w:spacing w:before="0" w:after="0"/>
            </w:pPr>
            <w:r w:rsidRPr="00B3247A">
              <w:t>Burns</w:t>
            </w:r>
          </w:p>
        </w:tc>
        <w:tc>
          <w:tcPr>
            <w:tcW w:w="1170" w:type="dxa"/>
            <w:noWrap/>
            <w:hideMark/>
          </w:tcPr>
          <w:p w14:paraId="284ECBE9" w14:textId="7076FA31" w:rsidR="00563451" w:rsidRPr="00B3247A" w:rsidRDefault="00563451" w:rsidP="003E25CA">
            <w:pPr>
              <w:pStyle w:val="table-text"/>
              <w:tabs>
                <w:tab w:val="decimal" w:pos="702"/>
              </w:tabs>
              <w:spacing w:before="0" w:after="0"/>
            </w:pPr>
            <w:r w:rsidRPr="00B3247A">
              <w:t>2</w:t>
            </w:r>
            <w:r>
              <w:t>,</w:t>
            </w:r>
            <w:r w:rsidRPr="00B3247A">
              <w:t>584</w:t>
            </w:r>
          </w:p>
        </w:tc>
      </w:tr>
      <w:tr w:rsidR="00563451" w:rsidRPr="00B3247A" w14:paraId="0C914F55" w14:textId="77777777" w:rsidTr="003E25CA">
        <w:trPr>
          <w:trHeight w:val="300"/>
        </w:trPr>
        <w:tc>
          <w:tcPr>
            <w:tcW w:w="931" w:type="dxa"/>
            <w:noWrap/>
            <w:hideMark/>
          </w:tcPr>
          <w:p w14:paraId="123EA483" w14:textId="77777777" w:rsidR="00563451" w:rsidRPr="00B3247A" w:rsidRDefault="00563451" w:rsidP="003E25CA">
            <w:pPr>
              <w:pStyle w:val="table-text"/>
              <w:spacing w:before="0" w:after="0"/>
            </w:pPr>
            <w:r w:rsidRPr="00B3247A">
              <w:t>241</w:t>
            </w:r>
          </w:p>
        </w:tc>
        <w:tc>
          <w:tcPr>
            <w:tcW w:w="7259" w:type="dxa"/>
            <w:noWrap/>
            <w:hideMark/>
          </w:tcPr>
          <w:p w14:paraId="0839EE64" w14:textId="77777777" w:rsidR="00563451" w:rsidRPr="00B3247A" w:rsidRDefault="00563451" w:rsidP="003E25CA">
            <w:pPr>
              <w:pStyle w:val="table-text"/>
              <w:spacing w:before="0" w:after="0"/>
            </w:pPr>
            <w:r w:rsidRPr="00B3247A">
              <w:t>Poisoning by psychotropic agents</w:t>
            </w:r>
          </w:p>
        </w:tc>
        <w:tc>
          <w:tcPr>
            <w:tcW w:w="1170" w:type="dxa"/>
            <w:noWrap/>
            <w:hideMark/>
          </w:tcPr>
          <w:p w14:paraId="317B19AB" w14:textId="77777777" w:rsidR="00563451" w:rsidRPr="00B3247A" w:rsidRDefault="00563451" w:rsidP="003E25CA">
            <w:pPr>
              <w:pStyle w:val="table-text"/>
              <w:tabs>
                <w:tab w:val="decimal" w:pos="702"/>
              </w:tabs>
              <w:spacing w:before="0" w:after="0"/>
            </w:pPr>
            <w:r w:rsidRPr="00B3247A">
              <w:t>157</w:t>
            </w:r>
          </w:p>
        </w:tc>
      </w:tr>
      <w:tr w:rsidR="00563451" w:rsidRPr="00B3247A" w14:paraId="4EC96BC3" w14:textId="77777777" w:rsidTr="0048162F">
        <w:trPr>
          <w:trHeight w:val="180"/>
        </w:trPr>
        <w:tc>
          <w:tcPr>
            <w:tcW w:w="931" w:type="dxa"/>
            <w:noWrap/>
            <w:hideMark/>
          </w:tcPr>
          <w:p w14:paraId="3D9D27C7" w14:textId="77777777" w:rsidR="00563451" w:rsidRPr="00B3247A" w:rsidRDefault="00563451" w:rsidP="003E25CA">
            <w:pPr>
              <w:pStyle w:val="table-text"/>
              <w:spacing w:before="0" w:after="0"/>
            </w:pPr>
            <w:r w:rsidRPr="00B3247A">
              <w:t>242</w:t>
            </w:r>
          </w:p>
        </w:tc>
        <w:tc>
          <w:tcPr>
            <w:tcW w:w="7259" w:type="dxa"/>
            <w:noWrap/>
            <w:hideMark/>
          </w:tcPr>
          <w:p w14:paraId="510BC419" w14:textId="77777777" w:rsidR="00563451" w:rsidRPr="00B3247A" w:rsidRDefault="00563451" w:rsidP="003E25CA">
            <w:pPr>
              <w:pStyle w:val="table-text"/>
              <w:spacing w:before="0" w:after="0"/>
            </w:pPr>
            <w:r w:rsidRPr="00B3247A">
              <w:t>Poisoning by other medications and drugs</w:t>
            </w:r>
          </w:p>
        </w:tc>
        <w:tc>
          <w:tcPr>
            <w:tcW w:w="1170" w:type="dxa"/>
            <w:noWrap/>
            <w:hideMark/>
          </w:tcPr>
          <w:p w14:paraId="4B6EE5DF" w14:textId="1F691686" w:rsidR="00563451" w:rsidRPr="00B3247A" w:rsidRDefault="00563451" w:rsidP="003E25CA">
            <w:pPr>
              <w:pStyle w:val="table-text"/>
              <w:tabs>
                <w:tab w:val="decimal" w:pos="702"/>
              </w:tabs>
              <w:spacing w:before="0" w:after="0"/>
            </w:pPr>
            <w:r w:rsidRPr="00B3247A">
              <w:t>1</w:t>
            </w:r>
            <w:r>
              <w:t>,</w:t>
            </w:r>
            <w:r w:rsidRPr="00B3247A">
              <w:t>312</w:t>
            </w:r>
          </w:p>
        </w:tc>
      </w:tr>
      <w:tr w:rsidR="00563451" w:rsidRPr="00B3247A" w14:paraId="2DE96EE6" w14:textId="77777777" w:rsidTr="003E25CA">
        <w:trPr>
          <w:trHeight w:val="300"/>
        </w:trPr>
        <w:tc>
          <w:tcPr>
            <w:tcW w:w="931" w:type="dxa"/>
            <w:noWrap/>
            <w:hideMark/>
          </w:tcPr>
          <w:p w14:paraId="2037EFE2" w14:textId="77777777" w:rsidR="00563451" w:rsidRPr="00B3247A" w:rsidRDefault="00563451" w:rsidP="003E25CA">
            <w:pPr>
              <w:pStyle w:val="table-text"/>
              <w:spacing w:before="0" w:after="0"/>
            </w:pPr>
            <w:r w:rsidRPr="00B3247A">
              <w:t>243</w:t>
            </w:r>
          </w:p>
        </w:tc>
        <w:tc>
          <w:tcPr>
            <w:tcW w:w="7259" w:type="dxa"/>
            <w:noWrap/>
            <w:hideMark/>
          </w:tcPr>
          <w:p w14:paraId="1CFA74FD" w14:textId="77777777" w:rsidR="00563451" w:rsidRPr="00B3247A" w:rsidRDefault="00563451" w:rsidP="003E25CA">
            <w:pPr>
              <w:pStyle w:val="table-text"/>
              <w:spacing w:before="0" w:after="0"/>
            </w:pPr>
            <w:r w:rsidRPr="00B3247A">
              <w:t>Poisoning by nonmedicinal substances</w:t>
            </w:r>
          </w:p>
        </w:tc>
        <w:tc>
          <w:tcPr>
            <w:tcW w:w="1170" w:type="dxa"/>
            <w:noWrap/>
            <w:hideMark/>
          </w:tcPr>
          <w:p w14:paraId="4F66D71D" w14:textId="1D91DBBD" w:rsidR="00563451" w:rsidRPr="00B3247A" w:rsidRDefault="00563451" w:rsidP="003E25CA">
            <w:pPr>
              <w:pStyle w:val="table-text"/>
              <w:tabs>
                <w:tab w:val="decimal" w:pos="702"/>
              </w:tabs>
              <w:spacing w:before="0" w:after="0"/>
            </w:pPr>
            <w:r w:rsidRPr="00B3247A">
              <w:t>1</w:t>
            </w:r>
            <w:r>
              <w:t>,</w:t>
            </w:r>
            <w:r w:rsidRPr="00B3247A">
              <w:t>206</w:t>
            </w:r>
          </w:p>
        </w:tc>
      </w:tr>
      <w:tr w:rsidR="00563451" w:rsidRPr="00B3247A" w14:paraId="1596C511" w14:textId="77777777" w:rsidTr="003E25CA">
        <w:trPr>
          <w:trHeight w:val="300"/>
        </w:trPr>
        <w:tc>
          <w:tcPr>
            <w:tcW w:w="931" w:type="dxa"/>
            <w:noWrap/>
            <w:hideMark/>
          </w:tcPr>
          <w:p w14:paraId="6F503555" w14:textId="77777777" w:rsidR="00563451" w:rsidRPr="00B3247A" w:rsidRDefault="00563451" w:rsidP="003E25CA">
            <w:pPr>
              <w:pStyle w:val="table-text"/>
              <w:spacing w:before="0" w:after="0"/>
            </w:pPr>
            <w:r w:rsidRPr="00B3247A">
              <w:t>244</w:t>
            </w:r>
          </w:p>
        </w:tc>
        <w:tc>
          <w:tcPr>
            <w:tcW w:w="7259" w:type="dxa"/>
            <w:noWrap/>
            <w:hideMark/>
          </w:tcPr>
          <w:p w14:paraId="731AFE87" w14:textId="77777777" w:rsidR="00563451" w:rsidRPr="00B3247A" w:rsidRDefault="00563451" w:rsidP="003E25CA">
            <w:pPr>
              <w:pStyle w:val="table-text"/>
              <w:spacing w:before="0" w:after="0"/>
            </w:pPr>
            <w:r w:rsidRPr="00B3247A">
              <w:t>Other injuries and conditions due to external causes</w:t>
            </w:r>
          </w:p>
        </w:tc>
        <w:tc>
          <w:tcPr>
            <w:tcW w:w="1170" w:type="dxa"/>
            <w:noWrap/>
            <w:hideMark/>
          </w:tcPr>
          <w:p w14:paraId="6DA37C99" w14:textId="7FA798F4" w:rsidR="00563451" w:rsidRPr="00B3247A" w:rsidRDefault="00563451" w:rsidP="003E25CA">
            <w:pPr>
              <w:pStyle w:val="table-text"/>
              <w:tabs>
                <w:tab w:val="decimal" w:pos="702"/>
              </w:tabs>
              <w:spacing w:before="0" w:after="0"/>
            </w:pPr>
            <w:r w:rsidRPr="00B3247A">
              <w:t>3</w:t>
            </w:r>
            <w:r>
              <w:t>,</w:t>
            </w:r>
            <w:r w:rsidRPr="00B3247A">
              <w:t>126</w:t>
            </w:r>
          </w:p>
        </w:tc>
      </w:tr>
    </w:tbl>
    <w:p w14:paraId="379A7237" w14:textId="77777777" w:rsidR="00C11DEC" w:rsidRDefault="00C11DEC" w:rsidP="00C11DEC">
      <w:pPr>
        <w:pStyle w:val="table-continued"/>
      </w:pPr>
      <w:r>
        <w:t>(continued)</w:t>
      </w:r>
    </w:p>
    <w:p w14:paraId="3B1C8B43" w14:textId="5B174221" w:rsidR="00C11DEC" w:rsidRPr="007105B7" w:rsidRDefault="00C11DEC" w:rsidP="00C11DEC">
      <w:pPr>
        <w:pStyle w:val="table-titlecontinued"/>
      </w:pPr>
      <w:r>
        <w:lastRenderedPageBreak/>
        <w:t>Table A-</w:t>
      </w:r>
      <w:r w:rsidRPr="007105B7">
        <w:t>4</w:t>
      </w:r>
      <w:r>
        <w:t xml:space="preserve"> (continued)</w:t>
      </w:r>
      <w:r>
        <w:br/>
      </w:r>
      <w:r w:rsidRPr="007105B7">
        <w:t xml:space="preserve">Acute </w:t>
      </w:r>
      <w:r w:rsidR="00125BA4">
        <w:t>d</w:t>
      </w:r>
      <w:r w:rsidRPr="007105B7">
        <w:t>iagnoses that disqualify potentially planned procedures</w:t>
      </w:r>
    </w:p>
    <w:tbl>
      <w:tblPr>
        <w:tblW w:w="9360" w:type="dxa"/>
        <w:tblBorders>
          <w:top w:val="single" w:sz="12" w:space="0" w:color="auto"/>
          <w:bottom w:val="single" w:sz="12" w:space="0" w:color="auto"/>
        </w:tblBorders>
        <w:tblLayout w:type="fixed"/>
        <w:tblLook w:val="04A0" w:firstRow="1" w:lastRow="0" w:firstColumn="1" w:lastColumn="0" w:noHBand="0" w:noVBand="1"/>
      </w:tblPr>
      <w:tblGrid>
        <w:gridCol w:w="931"/>
        <w:gridCol w:w="7259"/>
        <w:gridCol w:w="1170"/>
      </w:tblGrid>
      <w:tr w:rsidR="00C11DEC" w:rsidRPr="00B3247A" w14:paraId="0764A2FC" w14:textId="77777777" w:rsidTr="00777866">
        <w:trPr>
          <w:cantSplit/>
        </w:trPr>
        <w:tc>
          <w:tcPr>
            <w:tcW w:w="9360" w:type="dxa"/>
            <w:gridSpan w:val="3"/>
            <w:tcBorders>
              <w:top w:val="single" w:sz="12" w:space="0" w:color="auto"/>
              <w:bottom w:val="single" w:sz="4" w:space="0" w:color="auto"/>
            </w:tcBorders>
            <w:shd w:val="clear" w:color="auto" w:fill="F2F2F2" w:themeFill="background1" w:themeFillShade="F2"/>
            <w:noWrap/>
            <w:hideMark/>
          </w:tcPr>
          <w:p w14:paraId="511756AA" w14:textId="77777777" w:rsidR="00C11DEC" w:rsidRPr="00B3247A" w:rsidRDefault="00C11DEC" w:rsidP="00777866">
            <w:pPr>
              <w:pStyle w:val="table-headers"/>
            </w:pPr>
            <w:r w:rsidRPr="00B3247A">
              <w:t>Panel A: AHRQ CCS diagnosis categories in entirety</w:t>
            </w:r>
          </w:p>
        </w:tc>
      </w:tr>
      <w:tr w:rsidR="00C11DEC" w:rsidRPr="00B3247A" w14:paraId="7966E936" w14:textId="77777777" w:rsidTr="00777866">
        <w:trPr>
          <w:trHeight w:val="615"/>
        </w:trPr>
        <w:tc>
          <w:tcPr>
            <w:tcW w:w="931" w:type="dxa"/>
            <w:tcBorders>
              <w:top w:val="single" w:sz="4" w:space="0" w:color="auto"/>
              <w:bottom w:val="single" w:sz="4" w:space="0" w:color="auto"/>
            </w:tcBorders>
            <w:vAlign w:val="bottom"/>
            <w:hideMark/>
          </w:tcPr>
          <w:p w14:paraId="3ACD4E40" w14:textId="77777777" w:rsidR="00C11DEC" w:rsidRPr="00B3247A" w:rsidRDefault="00C11DEC" w:rsidP="00777866">
            <w:pPr>
              <w:pStyle w:val="table-headers"/>
            </w:pPr>
            <w:r w:rsidRPr="00B3247A">
              <w:t>AHRQ CCS</w:t>
            </w:r>
          </w:p>
        </w:tc>
        <w:tc>
          <w:tcPr>
            <w:tcW w:w="7259" w:type="dxa"/>
            <w:tcBorders>
              <w:top w:val="single" w:sz="4" w:space="0" w:color="auto"/>
              <w:bottom w:val="single" w:sz="4" w:space="0" w:color="auto"/>
            </w:tcBorders>
            <w:vAlign w:val="bottom"/>
            <w:hideMark/>
          </w:tcPr>
          <w:p w14:paraId="713FC9A2" w14:textId="77777777" w:rsidR="00C11DEC" w:rsidRPr="00B3247A" w:rsidRDefault="00C11DEC" w:rsidP="00777866">
            <w:pPr>
              <w:pStyle w:val="table-headers"/>
            </w:pPr>
            <w:r w:rsidRPr="00B3247A">
              <w:t>CCS description</w:t>
            </w:r>
          </w:p>
        </w:tc>
        <w:tc>
          <w:tcPr>
            <w:tcW w:w="1170" w:type="dxa"/>
            <w:tcBorders>
              <w:top w:val="single" w:sz="4" w:space="0" w:color="auto"/>
              <w:bottom w:val="single" w:sz="4" w:space="0" w:color="auto"/>
            </w:tcBorders>
            <w:vAlign w:val="bottom"/>
            <w:hideMark/>
          </w:tcPr>
          <w:p w14:paraId="37274AA2" w14:textId="0AD80DF7" w:rsidR="00C11DEC" w:rsidRPr="00B3247A" w:rsidRDefault="00C11DEC" w:rsidP="00777866">
            <w:pPr>
              <w:pStyle w:val="table-headers"/>
            </w:pPr>
            <w:r w:rsidRPr="00B3247A">
              <w:t xml:space="preserve"># of ICD </w:t>
            </w:r>
            <w:r w:rsidR="00527D58">
              <w:t>c</w:t>
            </w:r>
            <w:r w:rsidRPr="00B3247A">
              <w:t>odes in this CCS</w:t>
            </w:r>
          </w:p>
        </w:tc>
      </w:tr>
      <w:tr w:rsidR="00563451" w:rsidRPr="00B3247A" w14:paraId="19711A25" w14:textId="77777777" w:rsidTr="003E25CA">
        <w:trPr>
          <w:trHeight w:val="300"/>
        </w:trPr>
        <w:tc>
          <w:tcPr>
            <w:tcW w:w="931" w:type="dxa"/>
            <w:noWrap/>
            <w:hideMark/>
          </w:tcPr>
          <w:p w14:paraId="5412D705" w14:textId="77777777" w:rsidR="00563451" w:rsidRPr="00B3247A" w:rsidRDefault="00563451" w:rsidP="003E25CA">
            <w:pPr>
              <w:pStyle w:val="table-text"/>
              <w:spacing w:before="0" w:after="0"/>
            </w:pPr>
            <w:r w:rsidRPr="00B3247A">
              <w:t>245</w:t>
            </w:r>
          </w:p>
        </w:tc>
        <w:tc>
          <w:tcPr>
            <w:tcW w:w="7259" w:type="dxa"/>
            <w:noWrap/>
            <w:hideMark/>
          </w:tcPr>
          <w:p w14:paraId="71CFBD58" w14:textId="77777777" w:rsidR="00563451" w:rsidRPr="00B3247A" w:rsidRDefault="00563451" w:rsidP="003E25CA">
            <w:pPr>
              <w:pStyle w:val="table-text"/>
              <w:spacing w:before="0" w:after="0"/>
            </w:pPr>
            <w:r w:rsidRPr="00B3247A">
              <w:t>Syncope</w:t>
            </w:r>
          </w:p>
        </w:tc>
        <w:tc>
          <w:tcPr>
            <w:tcW w:w="1170" w:type="dxa"/>
            <w:noWrap/>
            <w:hideMark/>
          </w:tcPr>
          <w:p w14:paraId="499FD3B3" w14:textId="77777777" w:rsidR="00563451" w:rsidRPr="00B3247A" w:rsidRDefault="00563451" w:rsidP="003E25CA">
            <w:pPr>
              <w:pStyle w:val="table-text"/>
              <w:tabs>
                <w:tab w:val="decimal" w:pos="702"/>
              </w:tabs>
              <w:spacing w:before="0" w:after="0"/>
            </w:pPr>
            <w:r w:rsidRPr="00B3247A">
              <w:t>1</w:t>
            </w:r>
          </w:p>
        </w:tc>
      </w:tr>
      <w:tr w:rsidR="00563451" w:rsidRPr="00B3247A" w14:paraId="68C2C2EF" w14:textId="77777777" w:rsidTr="003E25CA">
        <w:trPr>
          <w:trHeight w:val="300"/>
        </w:trPr>
        <w:tc>
          <w:tcPr>
            <w:tcW w:w="931" w:type="dxa"/>
            <w:noWrap/>
            <w:hideMark/>
          </w:tcPr>
          <w:p w14:paraId="2304CE71" w14:textId="77777777" w:rsidR="00563451" w:rsidRPr="00B3247A" w:rsidRDefault="00563451" w:rsidP="003E25CA">
            <w:pPr>
              <w:pStyle w:val="table-text"/>
              <w:spacing w:before="0" w:after="0"/>
            </w:pPr>
            <w:r w:rsidRPr="00B3247A">
              <w:t>246</w:t>
            </w:r>
          </w:p>
        </w:tc>
        <w:tc>
          <w:tcPr>
            <w:tcW w:w="7259" w:type="dxa"/>
            <w:noWrap/>
            <w:hideMark/>
          </w:tcPr>
          <w:p w14:paraId="0A708618" w14:textId="77777777" w:rsidR="00563451" w:rsidRPr="00B3247A" w:rsidRDefault="00563451" w:rsidP="003E25CA">
            <w:pPr>
              <w:pStyle w:val="table-text"/>
              <w:spacing w:before="0" w:after="0"/>
            </w:pPr>
            <w:r w:rsidRPr="00B3247A">
              <w:t>Fever of unknown origin</w:t>
            </w:r>
          </w:p>
        </w:tc>
        <w:tc>
          <w:tcPr>
            <w:tcW w:w="1170" w:type="dxa"/>
            <w:noWrap/>
            <w:hideMark/>
          </w:tcPr>
          <w:p w14:paraId="19D4ED4F" w14:textId="77777777" w:rsidR="00563451" w:rsidRPr="00B3247A" w:rsidRDefault="00563451" w:rsidP="003E25CA">
            <w:pPr>
              <w:pStyle w:val="table-text"/>
              <w:tabs>
                <w:tab w:val="decimal" w:pos="702"/>
              </w:tabs>
              <w:spacing w:before="0" w:after="0"/>
            </w:pPr>
            <w:r w:rsidRPr="00B3247A">
              <w:t>2</w:t>
            </w:r>
          </w:p>
        </w:tc>
      </w:tr>
      <w:tr w:rsidR="00563451" w:rsidRPr="00B3247A" w14:paraId="5E1609BC" w14:textId="77777777" w:rsidTr="003E25CA">
        <w:trPr>
          <w:trHeight w:val="300"/>
        </w:trPr>
        <w:tc>
          <w:tcPr>
            <w:tcW w:w="931" w:type="dxa"/>
            <w:noWrap/>
            <w:hideMark/>
          </w:tcPr>
          <w:p w14:paraId="12BD4BB4" w14:textId="77777777" w:rsidR="00563451" w:rsidRPr="00B3247A" w:rsidRDefault="00563451" w:rsidP="003E25CA">
            <w:pPr>
              <w:pStyle w:val="table-text"/>
              <w:spacing w:before="0" w:after="0"/>
            </w:pPr>
            <w:r w:rsidRPr="00B3247A">
              <w:t>247</w:t>
            </w:r>
          </w:p>
        </w:tc>
        <w:tc>
          <w:tcPr>
            <w:tcW w:w="7259" w:type="dxa"/>
            <w:noWrap/>
            <w:hideMark/>
          </w:tcPr>
          <w:p w14:paraId="030DFC0E" w14:textId="77777777" w:rsidR="00563451" w:rsidRPr="00B3247A" w:rsidRDefault="00563451" w:rsidP="003E25CA">
            <w:pPr>
              <w:pStyle w:val="table-text"/>
              <w:spacing w:before="0" w:after="0"/>
            </w:pPr>
            <w:r w:rsidRPr="00B3247A">
              <w:t>Lymphadenitis</w:t>
            </w:r>
          </w:p>
        </w:tc>
        <w:tc>
          <w:tcPr>
            <w:tcW w:w="1170" w:type="dxa"/>
            <w:noWrap/>
            <w:hideMark/>
          </w:tcPr>
          <w:p w14:paraId="4A8B5963" w14:textId="77777777" w:rsidR="00563451" w:rsidRPr="00B3247A" w:rsidRDefault="00563451" w:rsidP="003E25CA">
            <w:pPr>
              <w:pStyle w:val="table-text"/>
              <w:tabs>
                <w:tab w:val="decimal" w:pos="702"/>
              </w:tabs>
              <w:spacing w:before="0" w:after="0"/>
            </w:pPr>
            <w:r w:rsidRPr="00B3247A">
              <w:t>13</w:t>
            </w:r>
          </w:p>
        </w:tc>
      </w:tr>
      <w:tr w:rsidR="00563451" w:rsidRPr="00B3247A" w14:paraId="5C018BA6" w14:textId="77777777" w:rsidTr="003E25CA">
        <w:trPr>
          <w:trHeight w:val="300"/>
        </w:trPr>
        <w:tc>
          <w:tcPr>
            <w:tcW w:w="931" w:type="dxa"/>
            <w:noWrap/>
            <w:hideMark/>
          </w:tcPr>
          <w:p w14:paraId="0E8060F2" w14:textId="77777777" w:rsidR="00563451" w:rsidRPr="00B3247A" w:rsidRDefault="00563451" w:rsidP="003E25CA">
            <w:pPr>
              <w:pStyle w:val="table-text"/>
              <w:spacing w:before="0" w:after="0"/>
            </w:pPr>
            <w:r w:rsidRPr="00B3247A">
              <w:t>249</w:t>
            </w:r>
          </w:p>
        </w:tc>
        <w:tc>
          <w:tcPr>
            <w:tcW w:w="7259" w:type="dxa"/>
            <w:noWrap/>
            <w:hideMark/>
          </w:tcPr>
          <w:p w14:paraId="6E13C9C0" w14:textId="77777777" w:rsidR="00563451" w:rsidRPr="00B3247A" w:rsidRDefault="00563451" w:rsidP="003E25CA">
            <w:pPr>
              <w:pStyle w:val="table-text"/>
              <w:spacing w:before="0" w:after="0"/>
            </w:pPr>
            <w:r w:rsidRPr="00B3247A">
              <w:t>Shock</w:t>
            </w:r>
          </w:p>
        </w:tc>
        <w:tc>
          <w:tcPr>
            <w:tcW w:w="1170" w:type="dxa"/>
            <w:noWrap/>
            <w:hideMark/>
          </w:tcPr>
          <w:p w14:paraId="082FC08A" w14:textId="77777777" w:rsidR="00563451" w:rsidRPr="00B3247A" w:rsidRDefault="00563451" w:rsidP="003E25CA">
            <w:pPr>
              <w:pStyle w:val="table-text"/>
              <w:tabs>
                <w:tab w:val="decimal" w:pos="702"/>
              </w:tabs>
              <w:spacing w:before="0" w:after="0"/>
            </w:pPr>
            <w:r w:rsidRPr="00B3247A">
              <w:t>5</w:t>
            </w:r>
          </w:p>
        </w:tc>
      </w:tr>
      <w:tr w:rsidR="00563451" w:rsidRPr="00B3247A" w14:paraId="11FA3B1D" w14:textId="77777777" w:rsidTr="003E25CA">
        <w:trPr>
          <w:trHeight w:val="300"/>
        </w:trPr>
        <w:tc>
          <w:tcPr>
            <w:tcW w:w="931" w:type="dxa"/>
            <w:noWrap/>
            <w:hideMark/>
          </w:tcPr>
          <w:p w14:paraId="4257462E" w14:textId="77777777" w:rsidR="00563451" w:rsidRPr="00B3247A" w:rsidRDefault="00563451" w:rsidP="003E25CA">
            <w:pPr>
              <w:pStyle w:val="table-text"/>
              <w:spacing w:before="0" w:after="0"/>
            </w:pPr>
            <w:r w:rsidRPr="00B3247A">
              <w:t>250</w:t>
            </w:r>
          </w:p>
        </w:tc>
        <w:tc>
          <w:tcPr>
            <w:tcW w:w="7259" w:type="dxa"/>
            <w:noWrap/>
            <w:hideMark/>
          </w:tcPr>
          <w:p w14:paraId="292C3B9D" w14:textId="77777777" w:rsidR="00563451" w:rsidRPr="00B3247A" w:rsidRDefault="00563451" w:rsidP="003E25CA">
            <w:pPr>
              <w:pStyle w:val="table-text"/>
              <w:spacing w:before="0" w:after="0"/>
            </w:pPr>
            <w:r w:rsidRPr="00B3247A">
              <w:t>Nausea and vomiting</w:t>
            </w:r>
          </w:p>
        </w:tc>
        <w:tc>
          <w:tcPr>
            <w:tcW w:w="1170" w:type="dxa"/>
            <w:noWrap/>
            <w:hideMark/>
          </w:tcPr>
          <w:p w14:paraId="20F7B4E7" w14:textId="77777777" w:rsidR="00563451" w:rsidRPr="00B3247A" w:rsidRDefault="00563451" w:rsidP="003E25CA">
            <w:pPr>
              <w:pStyle w:val="table-text"/>
              <w:tabs>
                <w:tab w:val="decimal" w:pos="702"/>
              </w:tabs>
              <w:spacing w:before="0" w:after="0"/>
            </w:pPr>
            <w:r w:rsidRPr="00B3247A">
              <w:t>6</w:t>
            </w:r>
          </w:p>
        </w:tc>
      </w:tr>
      <w:tr w:rsidR="00563451" w:rsidRPr="00B3247A" w14:paraId="495F2E77" w14:textId="77777777" w:rsidTr="003E25CA">
        <w:trPr>
          <w:trHeight w:val="300"/>
        </w:trPr>
        <w:tc>
          <w:tcPr>
            <w:tcW w:w="931" w:type="dxa"/>
            <w:noWrap/>
            <w:hideMark/>
          </w:tcPr>
          <w:p w14:paraId="47BA81FB" w14:textId="77777777" w:rsidR="00563451" w:rsidRPr="00B3247A" w:rsidRDefault="00563451" w:rsidP="003E25CA">
            <w:pPr>
              <w:pStyle w:val="table-text"/>
              <w:spacing w:before="0" w:after="0"/>
            </w:pPr>
            <w:r w:rsidRPr="00B3247A">
              <w:t>251</w:t>
            </w:r>
          </w:p>
        </w:tc>
        <w:tc>
          <w:tcPr>
            <w:tcW w:w="7259" w:type="dxa"/>
            <w:noWrap/>
            <w:hideMark/>
          </w:tcPr>
          <w:p w14:paraId="591947BC" w14:textId="77777777" w:rsidR="00563451" w:rsidRPr="00B3247A" w:rsidRDefault="00563451" w:rsidP="003E25CA">
            <w:pPr>
              <w:pStyle w:val="table-text"/>
              <w:spacing w:before="0" w:after="0"/>
            </w:pPr>
            <w:r w:rsidRPr="00B3247A">
              <w:t>Abdominal pain</w:t>
            </w:r>
          </w:p>
        </w:tc>
        <w:tc>
          <w:tcPr>
            <w:tcW w:w="1170" w:type="dxa"/>
            <w:noWrap/>
            <w:hideMark/>
          </w:tcPr>
          <w:p w14:paraId="39E1D110" w14:textId="77777777" w:rsidR="00563451" w:rsidRPr="00B3247A" w:rsidRDefault="00563451" w:rsidP="003E25CA">
            <w:pPr>
              <w:pStyle w:val="table-text"/>
              <w:tabs>
                <w:tab w:val="decimal" w:pos="702"/>
              </w:tabs>
              <w:spacing w:before="0" w:after="0"/>
            </w:pPr>
            <w:r w:rsidRPr="00B3247A">
              <w:t>28</w:t>
            </w:r>
          </w:p>
        </w:tc>
      </w:tr>
      <w:tr w:rsidR="00563451" w:rsidRPr="00B3247A" w14:paraId="2A70755B" w14:textId="77777777" w:rsidTr="003E25CA">
        <w:trPr>
          <w:trHeight w:val="300"/>
        </w:trPr>
        <w:tc>
          <w:tcPr>
            <w:tcW w:w="931" w:type="dxa"/>
            <w:noWrap/>
            <w:hideMark/>
          </w:tcPr>
          <w:p w14:paraId="63865914" w14:textId="77777777" w:rsidR="00563451" w:rsidRPr="00B3247A" w:rsidRDefault="00563451" w:rsidP="003E25CA">
            <w:pPr>
              <w:pStyle w:val="table-text"/>
              <w:spacing w:before="0" w:after="0"/>
            </w:pPr>
            <w:r w:rsidRPr="00B3247A">
              <w:t>252</w:t>
            </w:r>
          </w:p>
        </w:tc>
        <w:tc>
          <w:tcPr>
            <w:tcW w:w="7259" w:type="dxa"/>
            <w:noWrap/>
            <w:hideMark/>
          </w:tcPr>
          <w:p w14:paraId="341449E7" w14:textId="77777777" w:rsidR="00563451" w:rsidRPr="00B3247A" w:rsidRDefault="00563451" w:rsidP="003E25CA">
            <w:pPr>
              <w:pStyle w:val="table-text"/>
              <w:spacing w:before="0" w:after="0"/>
            </w:pPr>
            <w:r w:rsidRPr="00B3247A">
              <w:t>Malaise and fatigue</w:t>
            </w:r>
          </w:p>
        </w:tc>
        <w:tc>
          <w:tcPr>
            <w:tcW w:w="1170" w:type="dxa"/>
            <w:noWrap/>
            <w:hideMark/>
          </w:tcPr>
          <w:p w14:paraId="09640381" w14:textId="77777777" w:rsidR="00563451" w:rsidRPr="00B3247A" w:rsidRDefault="00563451" w:rsidP="003E25CA">
            <w:pPr>
              <w:pStyle w:val="table-text"/>
              <w:tabs>
                <w:tab w:val="decimal" w:pos="702"/>
              </w:tabs>
              <w:spacing w:before="0" w:after="0"/>
            </w:pPr>
            <w:r w:rsidRPr="00B3247A">
              <w:t>6</w:t>
            </w:r>
          </w:p>
        </w:tc>
      </w:tr>
      <w:tr w:rsidR="00563451" w:rsidRPr="00B3247A" w14:paraId="50A69279" w14:textId="77777777" w:rsidTr="003E25CA">
        <w:trPr>
          <w:trHeight w:val="300"/>
        </w:trPr>
        <w:tc>
          <w:tcPr>
            <w:tcW w:w="931" w:type="dxa"/>
            <w:noWrap/>
            <w:hideMark/>
          </w:tcPr>
          <w:p w14:paraId="3752EDA4" w14:textId="77777777" w:rsidR="00563451" w:rsidRPr="00B3247A" w:rsidRDefault="00563451" w:rsidP="003E25CA">
            <w:pPr>
              <w:pStyle w:val="table-text"/>
              <w:spacing w:before="0" w:after="0"/>
            </w:pPr>
            <w:r w:rsidRPr="00B3247A">
              <w:t>253</w:t>
            </w:r>
          </w:p>
        </w:tc>
        <w:tc>
          <w:tcPr>
            <w:tcW w:w="7259" w:type="dxa"/>
            <w:noWrap/>
            <w:hideMark/>
          </w:tcPr>
          <w:p w14:paraId="03736E4B" w14:textId="77777777" w:rsidR="00563451" w:rsidRPr="00B3247A" w:rsidRDefault="00563451" w:rsidP="003E25CA">
            <w:pPr>
              <w:pStyle w:val="table-text"/>
              <w:spacing w:before="0" w:after="0"/>
            </w:pPr>
            <w:r w:rsidRPr="00B3247A">
              <w:t>Allergic reactions</w:t>
            </w:r>
          </w:p>
        </w:tc>
        <w:tc>
          <w:tcPr>
            <w:tcW w:w="1170" w:type="dxa"/>
            <w:noWrap/>
            <w:hideMark/>
          </w:tcPr>
          <w:p w14:paraId="7E5AF22F" w14:textId="77777777" w:rsidR="00563451" w:rsidRPr="00B3247A" w:rsidRDefault="00563451" w:rsidP="003E25CA">
            <w:pPr>
              <w:pStyle w:val="table-text"/>
              <w:tabs>
                <w:tab w:val="decimal" w:pos="702"/>
              </w:tabs>
              <w:spacing w:before="0" w:after="0"/>
            </w:pPr>
            <w:r w:rsidRPr="00B3247A">
              <w:t>138</w:t>
            </w:r>
          </w:p>
        </w:tc>
      </w:tr>
      <w:tr w:rsidR="00563451" w:rsidRPr="00B3247A" w14:paraId="5B60FBF9" w14:textId="77777777" w:rsidTr="003E25CA">
        <w:trPr>
          <w:trHeight w:val="300"/>
        </w:trPr>
        <w:tc>
          <w:tcPr>
            <w:tcW w:w="931" w:type="dxa"/>
            <w:noWrap/>
            <w:hideMark/>
          </w:tcPr>
          <w:p w14:paraId="214E141D" w14:textId="77777777" w:rsidR="00563451" w:rsidRPr="00B3247A" w:rsidRDefault="00563451" w:rsidP="003E25CA">
            <w:pPr>
              <w:pStyle w:val="table-text"/>
              <w:spacing w:before="0" w:after="0"/>
            </w:pPr>
            <w:r w:rsidRPr="00B3247A">
              <w:t>259</w:t>
            </w:r>
          </w:p>
        </w:tc>
        <w:tc>
          <w:tcPr>
            <w:tcW w:w="7259" w:type="dxa"/>
            <w:noWrap/>
            <w:hideMark/>
          </w:tcPr>
          <w:p w14:paraId="4B665315" w14:textId="77777777" w:rsidR="00563451" w:rsidRPr="00B3247A" w:rsidRDefault="00563451" w:rsidP="003E25CA">
            <w:pPr>
              <w:pStyle w:val="table-text"/>
              <w:spacing w:before="0" w:after="0"/>
            </w:pPr>
            <w:r w:rsidRPr="00B3247A">
              <w:t>Residual codes; unclassified</w:t>
            </w:r>
          </w:p>
        </w:tc>
        <w:tc>
          <w:tcPr>
            <w:tcW w:w="1170" w:type="dxa"/>
            <w:noWrap/>
            <w:hideMark/>
          </w:tcPr>
          <w:p w14:paraId="2F8E2F76" w14:textId="77777777" w:rsidR="00563451" w:rsidRPr="00B3247A" w:rsidRDefault="00563451" w:rsidP="003E25CA">
            <w:pPr>
              <w:pStyle w:val="table-text"/>
              <w:tabs>
                <w:tab w:val="decimal" w:pos="702"/>
              </w:tabs>
              <w:spacing w:before="0" w:after="0"/>
            </w:pPr>
            <w:r w:rsidRPr="00B3247A">
              <w:t>354</w:t>
            </w:r>
          </w:p>
        </w:tc>
      </w:tr>
      <w:tr w:rsidR="00563451" w:rsidRPr="00B3247A" w14:paraId="48724364" w14:textId="77777777" w:rsidTr="003E25CA">
        <w:trPr>
          <w:trHeight w:val="300"/>
        </w:trPr>
        <w:tc>
          <w:tcPr>
            <w:tcW w:w="931" w:type="dxa"/>
            <w:noWrap/>
            <w:hideMark/>
          </w:tcPr>
          <w:p w14:paraId="32AF545A" w14:textId="77777777" w:rsidR="00563451" w:rsidRPr="00B3247A" w:rsidRDefault="00563451" w:rsidP="003E25CA">
            <w:pPr>
              <w:pStyle w:val="table-text"/>
              <w:spacing w:before="0" w:after="0"/>
            </w:pPr>
            <w:r w:rsidRPr="00B3247A">
              <w:t>650</w:t>
            </w:r>
          </w:p>
        </w:tc>
        <w:tc>
          <w:tcPr>
            <w:tcW w:w="7259" w:type="dxa"/>
            <w:noWrap/>
            <w:hideMark/>
          </w:tcPr>
          <w:p w14:paraId="0B43D2D2" w14:textId="77777777" w:rsidR="00563451" w:rsidRPr="00B3247A" w:rsidRDefault="00563451" w:rsidP="003E25CA">
            <w:pPr>
              <w:pStyle w:val="table-text"/>
              <w:spacing w:before="0" w:after="0"/>
            </w:pPr>
            <w:r w:rsidRPr="00B3247A">
              <w:t>Adjustment disorders</w:t>
            </w:r>
          </w:p>
        </w:tc>
        <w:tc>
          <w:tcPr>
            <w:tcW w:w="1170" w:type="dxa"/>
            <w:noWrap/>
            <w:hideMark/>
          </w:tcPr>
          <w:p w14:paraId="43FB78C3" w14:textId="77777777" w:rsidR="00563451" w:rsidRPr="00B3247A" w:rsidRDefault="00563451" w:rsidP="003E25CA">
            <w:pPr>
              <w:pStyle w:val="table-text"/>
              <w:tabs>
                <w:tab w:val="decimal" w:pos="702"/>
              </w:tabs>
              <w:spacing w:before="0" w:after="0"/>
            </w:pPr>
            <w:r w:rsidRPr="00B3247A">
              <w:t>9</w:t>
            </w:r>
          </w:p>
        </w:tc>
      </w:tr>
      <w:tr w:rsidR="00563451" w:rsidRPr="00B3247A" w14:paraId="075B5769" w14:textId="77777777" w:rsidTr="003E25CA">
        <w:trPr>
          <w:trHeight w:val="300"/>
        </w:trPr>
        <w:tc>
          <w:tcPr>
            <w:tcW w:w="931" w:type="dxa"/>
            <w:noWrap/>
            <w:hideMark/>
          </w:tcPr>
          <w:p w14:paraId="6290308A" w14:textId="77777777" w:rsidR="00563451" w:rsidRPr="00B3247A" w:rsidRDefault="00563451" w:rsidP="003E25CA">
            <w:pPr>
              <w:pStyle w:val="table-text"/>
              <w:spacing w:before="0" w:after="0"/>
            </w:pPr>
            <w:r w:rsidRPr="00B3247A">
              <w:t>651</w:t>
            </w:r>
          </w:p>
        </w:tc>
        <w:tc>
          <w:tcPr>
            <w:tcW w:w="7259" w:type="dxa"/>
            <w:noWrap/>
            <w:hideMark/>
          </w:tcPr>
          <w:p w14:paraId="50A2F679" w14:textId="77777777" w:rsidR="00563451" w:rsidRPr="00B3247A" w:rsidRDefault="00563451" w:rsidP="003E25CA">
            <w:pPr>
              <w:pStyle w:val="table-text"/>
              <w:spacing w:before="0" w:after="0"/>
            </w:pPr>
            <w:r w:rsidRPr="00B3247A">
              <w:t>Anxiety disorders</w:t>
            </w:r>
          </w:p>
        </w:tc>
        <w:tc>
          <w:tcPr>
            <w:tcW w:w="1170" w:type="dxa"/>
            <w:noWrap/>
            <w:hideMark/>
          </w:tcPr>
          <w:p w14:paraId="16D65FB8" w14:textId="77777777" w:rsidR="00563451" w:rsidRPr="00B3247A" w:rsidRDefault="00563451" w:rsidP="003E25CA">
            <w:pPr>
              <w:pStyle w:val="table-text"/>
              <w:tabs>
                <w:tab w:val="decimal" w:pos="702"/>
              </w:tabs>
              <w:spacing w:before="0" w:after="0"/>
            </w:pPr>
            <w:r w:rsidRPr="00B3247A">
              <w:t>51</w:t>
            </w:r>
          </w:p>
        </w:tc>
      </w:tr>
      <w:tr w:rsidR="00563451" w:rsidRPr="00B3247A" w14:paraId="1B11DC11" w14:textId="77777777" w:rsidTr="003E25CA">
        <w:trPr>
          <w:trHeight w:val="300"/>
        </w:trPr>
        <w:tc>
          <w:tcPr>
            <w:tcW w:w="931" w:type="dxa"/>
            <w:noWrap/>
            <w:hideMark/>
          </w:tcPr>
          <w:p w14:paraId="56351C9A" w14:textId="77777777" w:rsidR="00563451" w:rsidRPr="00B3247A" w:rsidRDefault="00563451" w:rsidP="003E25CA">
            <w:pPr>
              <w:pStyle w:val="table-text"/>
              <w:spacing w:before="0" w:after="0"/>
            </w:pPr>
            <w:r w:rsidRPr="00B3247A">
              <w:t>652</w:t>
            </w:r>
          </w:p>
        </w:tc>
        <w:tc>
          <w:tcPr>
            <w:tcW w:w="7259" w:type="dxa"/>
            <w:noWrap/>
            <w:hideMark/>
          </w:tcPr>
          <w:p w14:paraId="4E972865" w14:textId="77777777" w:rsidR="00563451" w:rsidRPr="00B3247A" w:rsidRDefault="00563451" w:rsidP="003E25CA">
            <w:pPr>
              <w:pStyle w:val="table-text"/>
              <w:spacing w:before="0" w:after="0"/>
            </w:pPr>
            <w:r w:rsidRPr="00B3247A">
              <w:t>Attention-deficit conduct and disruptive behavior disorders</w:t>
            </w:r>
          </w:p>
        </w:tc>
        <w:tc>
          <w:tcPr>
            <w:tcW w:w="1170" w:type="dxa"/>
            <w:noWrap/>
            <w:hideMark/>
          </w:tcPr>
          <w:p w14:paraId="17F58C7A" w14:textId="77777777" w:rsidR="00563451" w:rsidRPr="00B3247A" w:rsidRDefault="00563451" w:rsidP="003E25CA">
            <w:pPr>
              <w:pStyle w:val="table-text"/>
              <w:tabs>
                <w:tab w:val="decimal" w:pos="702"/>
              </w:tabs>
              <w:spacing w:before="0" w:after="0"/>
            </w:pPr>
            <w:r w:rsidRPr="00B3247A">
              <w:t>21</w:t>
            </w:r>
          </w:p>
        </w:tc>
      </w:tr>
      <w:tr w:rsidR="00563451" w:rsidRPr="00B3247A" w14:paraId="35779E7D" w14:textId="77777777" w:rsidTr="003E25CA">
        <w:trPr>
          <w:trHeight w:val="300"/>
        </w:trPr>
        <w:tc>
          <w:tcPr>
            <w:tcW w:w="931" w:type="dxa"/>
            <w:noWrap/>
            <w:hideMark/>
          </w:tcPr>
          <w:p w14:paraId="173447C1" w14:textId="77777777" w:rsidR="00563451" w:rsidRPr="00B3247A" w:rsidRDefault="00563451" w:rsidP="003E25CA">
            <w:pPr>
              <w:pStyle w:val="table-text"/>
              <w:spacing w:before="0" w:after="0"/>
            </w:pPr>
            <w:r w:rsidRPr="00B3247A">
              <w:t>653</w:t>
            </w:r>
          </w:p>
        </w:tc>
        <w:tc>
          <w:tcPr>
            <w:tcW w:w="7259" w:type="dxa"/>
            <w:noWrap/>
            <w:hideMark/>
          </w:tcPr>
          <w:p w14:paraId="4BB166D8" w14:textId="77777777" w:rsidR="00563451" w:rsidRPr="00B3247A" w:rsidRDefault="00563451" w:rsidP="003E25CA">
            <w:pPr>
              <w:pStyle w:val="table-text"/>
              <w:spacing w:before="0" w:after="0"/>
            </w:pPr>
            <w:r w:rsidRPr="00B3247A">
              <w:t>Delirium dementia and amnestic and other cognitive disorders</w:t>
            </w:r>
          </w:p>
        </w:tc>
        <w:tc>
          <w:tcPr>
            <w:tcW w:w="1170" w:type="dxa"/>
            <w:noWrap/>
            <w:hideMark/>
          </w:tcPr>
          <w:p w14:paraId="6FC33AFE" w14:textId="77777777" w:rsidR="00563451" w:rsidRPr="00B3247A" w:rsidRDefault="00563451" w:rsidP="003E25CA">
            <w:pPr>
              <w:pStyle w:val="table-text"/>
              <w:tabs>
                <w:tab w:val="decimal" w:pos="702"/>
              </w:tabs>
              <w:spacing w:before="0" w:after="0"/>
            </w:pPr>
            <w:r w:rsidRPr="00B3247A">
              <w:t>24</w:t>
            </w:r>
          </w:p>
        </w:tc>
      </w:tr>
      <w:tr w:rsidR="00563451" w:rsidRPr="00B3247A" w14:paraId="184E9668" w14:textId="77777777" w:rsidTr="003E25CA">
        <w:trPr>
          <w:trHeight w:val="300"/>
        </w:trPr>
        <w:tc>
          <w:tcPr>
            <w:tcW w:w="931" w:type="dxa"/>
            <w:noWrap/>
            <w:hideMark/>
          </w:tcPr>
          <w:p w14:paraId="4907E465" w14:textId="77777777" w:rsidR="00563451" w:rsidRPr="00B3247A" w:rsidRDefault="00563451" w:rsidP="003E25CA">
            <w:pPr>
              <w:pStyle w:val="table-text"/>
              <w:spacing w:before="0" w:after="0"/>
            </w:pPr>
            <w:r w:rsidRPr="00B3247A">
              <w:t>656</w:t>
            </w:r>
          </w:p>
        </w:tc>
        <w:tc>
          <w:tcPr>
            <w:tcW w:w="7259" w:type="dxa"/>
            <w:noWrap/>
            <w:hideMark/>
          </w:tcPr>
          <w:p w14:paraId="4ED1DF5E" w14:textId="77777777" w:rsidR="00563451" w:rsidRPr="00B3247A" w:rsidRDefault="00563451" w:rsidP="003E25CA">
            <w:pPr>
              <w:pStyle w:val="table-text"/>
              <w:spacing w:before="0" w:after="0"/>
            </w:pPr>
            <w:r w:rsidRPr="00B3247A">
              <w:t>Impulse control disorders NEC</w:t>
            </w:r>
          </w:p>
        </w:tc>
        <w:tc>
          <w:tcPr>
            <w:tcW w:w="1170" w:type="dxa"/>
            <w:noWrap/>
            <w:hideMark/>
          </w:tcPr>
          <w:p w14:paraId="6472E978" w14:textId="77777777" w:rsidR="00563451" w:rsidRPr="00B3247A" w:rsidRDefault="00563451" w:rsidP="003E25CA">
            <w:pPr>
              <w:pStyle w:val="table-text"/>
              <w:tabs>
                <w:tab w:val="decimal" w:pos="702"/>
              </w:tabs>
              <w:spacing w:before="0" w:after="0"/>
            </w:pPr>
            <w:r w:rsidRPr="00B3247A">
              <w:t>8</w:t>
            </w:r>
          </w:p>
        </w:tc>
      </w:tr>
      <w:tr w:rsidR="00563451" w:rsidRPr="00B3247A" w14:paraId="571365ED" w14:textId="77777777" w:rsidTr="003E25CA">
        <w:trPr>
          <w:trHeight w:val="300"/>
        </w:trPr>
        <w:tc>
          <w:tcPr>
            <w:tcW w:w="931" w:type="dxa"/>
            <w:noWrap/>
            <w:hideMark/>
          </w:tcPr>
          <w:p w14:paraId="19ECD8CB" w14:textId="77777777" w:rsidR="00563451" w:rsidRPr="00B3247A" w:rsidRDefault="00563451" w:rsidP="003E25CA">
            <w:pPr>
              <w:pStyle w:val="table-text"/>
              <w:spacing w:before="0" w:after="0"/>
            </w:pPr>
            <w:r w:rsidRPr="00B3247A">
              <w:t>658</w:t>
            </w:r>
          </w:p>
        </w:tc>
        <w:tc>
          <w:tcPr>
            <w:tcW w:w="7259" w:type="dxa"/>
            <w:noWrap/>
            <w:hideMark/>
          </w:tcPr>
          <w:p w14:paraId="2E45A263" w14:textId="77777777" w:rsidR="00563451" w:rsidRPr="00B3247A" w:rsidRDefault="00563451" w:rsidP="003E25CA">
            <w:pPr>
              <w:pStyle w:val="table-text"/>
              <w:spacing w:before="0" w:after="0"/>
            </w:pPr>
            <w:r w:rsidRPr="00B3247A">
              <w:t>Personality disorders</w:t>
            </w:r>
          </w:p>
        </w:tc>
        <w:tc>
          <w:tcPr>
            <w:tcW w:w="1170" w:type="dxa"/>
            <w:noWrap/>
            <w:hideMark/>
          </w:tcPr>
          <w:p w14:paraId="4073841C" w14:textId="77777777" w:rsidR="00563451" w:rsidRPr="00B3247A" w:rsidRDefault="00563451" w:rsidP="003E25CA">
            <w:pPr>
              <w:pStyle w:val="table-text"/>
              <w:tabs>
                <w:tab w:val="decimal" w:pos="702"/>
              </w:tabs>
              <w:spacing w:before="0" w:after="0"/>
            </w:pPr>
            <w:r w:rsidRPr="00B3247A">
              <w:t>12</w:t>
            </w:r>
          </w:p>
        </w:tc>
      </w:tr>
      <w:tr w:rsidR="00563451" w:rsidRPr="00B3247A" w14:paraId="6749B725" w14:textId="77777777" w:rsidTr="003E25CA">
        <w:trPr>
          <w:trHeight w:val="300"/>
        </w:trPr>
        <w:tc>
          <w:tcPr>
            <w:tcW w:w="931" w:type="dxa"/>
            <w:noWrap/>
            <w:hideMark/>
          </w:tcPr>
          <w:p w14:paraId="1E3A0D37" w14:textId="77777777" w:rsidR="00563451" w:rsidRPr="00B3247A" w:rsidRDefault="00563451" w:rsidP="003E25CA">
            <w:pPr>
              <w:pStyle w:val="table-text"/>
              <w:spacing w:before="0" w:after="0"/>
            </w:pPr>
            <w:r w:rsidRPr="00B3247A">
              <w:t>660</w:t>
            </w:r>
          </w:p>
        </w:tc>
        <w:tc>
          <w:tcPr>
            <w:tcW w:w="7259" w:type="dxa"/>
            <w:noWrap/>
            <w:hideMark/>
          </w:tcPr>
          <w:p w14:paraId="3419C1D6" w14:textId="77777777" w:rsidR="00563451" w:rsidRPr="00B3247A" w:rsidRDefault="00563451" w:rsidP="003E25CA">
            <w:pPr>
              <w:pStyle w:val="table-text"/>
              <w:spacing w:before="0" w:after="0"/>
            </w:pPr>
            <w:r w:rsidRPr="00B3247A">
              <w:t>Alcohol-related disorders</w:t>
            </w:r>
          </w:p>
        </w:tc>
        <w:tc>
          <w:tcPr>
            <w:tcW w:w="1170" w:type="dxa"/>
            <w:noWrap/>
            <w:hideMark/>
          </w:tcPr>
          <w:p w14:paraId="5B2DF3D3" w14:textId="77777777" w:rsidR="00563451" w:rsidRPr="00B3247A" w:rsidRDefault="00563451" w:rsidP="003E25CA">
            <w:pPr>
              <w:pStyle w:val="table-text"/>
              <w:tabs>
                <w:tab w:val="decimal" w:pos="702"/>
              </w:tabs>
              <w:spacing w:before="0" w:after="0"/>
            </w:pPr>
            <w:r w:rsidRPr="00B3247A">
              <w:t>68</w:t>
            </w:r>
          </w:p>
        </w:tc>
      </w:tr>
      <w:tr w:rsidR="00563451" w:rsidRPr="00B3247A" w14:paraId="78E6C0ED" w14:textId="77777777" w:rsidTr="003E25CA">
        <w:trPr>
          <w:trHeight w:val="300"/>
        </w:trPr>
        <w:tc>
          <w:tcPr>
            <w:tcW w:w="931" w:type="dxa"/>
            <w:noWrap/>
            <w:hideMark/>
          </w:tcPr>
          <w:p w14:paraId="12040659" w14:textId="77777777" w:rsidR="00563451" w:rsidRPr="00B3247A" w:rsidRDefault="00563451" w:rsidP="003E25CA">
            <w:pPr>
              <w:pStyle w:val="table-text"/>
              <w:spacing w:before="0" w:after="0"/>
            </w:pPr>
            <w:r w:rsidRPr="00B3247A">
              <w:t>661</w:t>
            </w:r>
          </w:p>
        </w:tc>
        <w:tc>
          <w:tcPr>
            <w:tcW w:w="7259" w:type="dxa"/>
            <w:noWrap/>
            <w:hideMark/>
          </w:tcPr>
          <w:p w14:paraId="3F743A22" w14:textId="77777777" w:rsidR="00563451" w:rsidRPr="00B3247A" w:rsidRDefault="00563451" w:rsidP="003E25CA">
            <w:pPr>
              <w:pStyle w:val="table-text"/>
              <w:spacing w:before="0" w:after="0"/>
            </w:pPr>
            <w:r w:rsidRPr="00B3247A">
              <w:t>Substance-related disorders</w:t>
            </w:r>
          </w:p>
        </w:tc>
        <w:tc>
          <w:tcPr>
            <w:tcW w:w="1170" w:type="dxa"/>
            <w:noWrap/>
            <w:hideMark/>
          </w:tcPr>
          <w:p w14:paraId="68E6EDDC" w14:textId="77777777" w:rsidR="00563451" w:rsidRPr="00B3247A" w:rsidRDefault="00563451" w:rsidP="003E25CA">
            <w:pPr>
              <w:pStyle w:val="table-text"/>
              <w:tabs>
                <w:tab w:val="decimal" w:pos="702"/>
              </w:tabs>
              <w:spacing w:before="0" w:after="0"/>
            </w:pPr>
            <w:r w:rsidRPr="00B3247A">
              <w:t>499</w:t>
            </w:r>
          </w:p>
        </w:tc>
      </w:tr>
      <w:tr w:rsidR="00563451" w:rsidRPr="00B3247A" w14:paraId="5A5C80E9" w14:textId="77777777" w:rsidTr="003E25CA">
        <w:trPr>
          <w:trHeight w:val="300"/>
        </w:trPr>
        <w:tc>
          <w:tcPr>
            <w:tcW w:w="931" w:type="dxa"/>
            <w:noWrap/>
            <w:hideMark/>
          </w:tcPr>
          <w:p w14:paraId="47843C35" w14:textId="77777777" w:rsidR="00563451" w:rsidRPr="00B3247A" w:rsidRDefault="00563451" w:rsidP="003E25CA">
            <w:pPr>
              <w:pStyle w:val="table-text"/>
              <w:spacing w:before="0" w:after="0"/>
            </w:pPr>
            <w:r w:rsidRPr="00B3247A">
              <w:t>662</w:t>
            </w:r>
          </w:p>
        </w:tc>
        <w:tc>
          <w:tcPr>
            <w:tcW w:w="7259" w:type="dxa"/>
            <w:noWrap/>
            <w:hideMark/>
          </w:tcPr>
          <w:p w14:paraId="37069DB0" w14:textId="77777777" w:rsidR="00563451" w:rsidRPr="00B3247A" w:rsidRDefault="00563451" w:rsidP="003E25CA">
            <w:pPr>
              <w:pStyle w:val="table-text"/>
              <w:spacing w:before="0" w:after="0"/>
            </w:pPr>
            <w:r w:rsidRPr="00B3247A">
              <w:t>Suicide and intentional self-inflicted injury</w:t>
            </w:r>
          </w:p>
        </w:tc>
        <w:tc>
          <w:tcPr>
            <w:tcW w:w="1170" w:type="dxa"/>
            <w:noWrap/>
            <w:hideMark/>
          </w:tcPr>
          <w:p w14:paraId="13DC3A03" w14:textId="1566D75D" w:rsidR="00563451" w:rsidRPr="00B3247A" w:rsidRDefault="00563451" w:rsidP="003E25CA">
            <w:pPr>
              <w:pStyle w:val="table-text"/>
              <w:tabs>
                <w:tab w:val="decimal" w:pos="702"/>
              </w:tabs>
              <w:spacing w:before="0" w:after="0"/>
            </w:pPr>
            <w:r w:rsidRPr="00B3247A">
              <w:t>1</w:t>
            </w:r>
            <w:r>
              <w:t>,</w:t>
            </w:r>
            <w:r w:rsidRPr="00B3247A">
              <w:t>071</w:t>
            </w:r>
          </w:p>
        </w:tc>
      </w:tr>
      <w:tr w:rsidR="00563451" w:rsidRPr="00B3247A" w14:paraId="5C7736FA" w14:textId="77777777" w:rsidTr="004758DC">
        <w:trPr>
          <w:trHeight w:val="300"/>
        </w:trPr>
        <w:tc>
          <w:tcPr>
            <w:tcW w:w="931" w:type="dxa"/>
            <w:tcBorders>
              <w:bottom w:val="nil"/>
            </w:tcBorders>
            <w:noWrap/>
            <w:hideMark/>
          </w:tcPr>
          <w:p w14:paraId="29CA59C4" w14:textId="77777777" w:rsidR="00563451" w:rsidRPr="00B3247A" w:rsidRDefault="00563451" w:rsidP="003E25CA">
            <w:pPr>
              <w:pStyle w:val="table-text"/>
              <w:spacing w:before="0" w:after="0"/>
            </w:pPr>
            <w:r w:rsidRPr="00B3247A">
              <w:t>663</w:t>
            </w:r>
          </w:p>
        </w:tc>
        <w:tc>
          <w:tcPr>
            <w:tcW w:w="7259" w:type="dxa"/>
            <w:tcBorders>
              <w:bottom w:val="nil"/>
            </w:tcBorders>
            <w:noWrap/>
            <w:hideMark/>
          </w:tcPr>
          <w:p w14:paraId="52E28CFE" w14:textId="77777777" w:rsidR="00563451" w:rsidRPr="00B3247A" w:rsidRDefault="00563451" w:rsidP="003E25CA">
            <w:pPr>
              <w:pStyle w:val="table-text"/>
              <w:spacing w:before="0" w:after="0"/>
            </w:pPr>
            <w:r w:rsidRPr="00B3247A">
              <w:t>Screening and history of mental health and substance abuse codes</w:t>
            </w:r>
          </w:p>
        </w:tc>
        <w:tc>
          <w:tcPr>
            <w:tcW w:w="1170" w:type="dxa"/>
            <w:tcBorders>
              <w:bottom w:val="nil"/>
            </w:tcBorders>
            <w:noWrap/>
            <w:hideMark/>
          </w:tcPr>
          <w:p w14:paraId="5847CF7A" w14:textId="77777777" w:rsidR="00563451" w:rsidRPr="00B3247A" w:rsidRDefault="00563451" w:rsidP="003E25CA">
            <w:pPr>
              <w:pStyle w:val="table-text"/>
              <w:tabs>
                <w:tab w:val="decimal" w:pos="702"/>
              </w:tabs>
              <w:spacing w:before="0" w:after="0"/>
            </w:pPr>
            <w:r w:rsidRPr="00B3247A">
              <w:t>19</w:t>
            </w:r>
          </w:p>
        </w:tc>
      </w:tr>
      <w:tr w:rsidR="00563451" w:rsidRPr="00B3247A" w14:paraId="181DD02D" w14:textId="77777777" w:rsidTr="004758DC">
        <w:trPr>
          <w:trHeight w:val="300"/>
        </w:trPr>
        <w:tc>
          <w:tcPr>
            <w:tcW w:w="931" w:type="dxa"/>
            <w:tcBorders>
              <w:top w:val="nil"/>
              <w:bottom w:val="single" w:sz="4" w:space="0" w:color="auto"/>
            </w:tcBorders>
            <w:noWrap/>
            <w:hideMark/>
          </w:tcPr>
          <w:p w14:paraId="6484EB83" w14:textId="77777777" w:rsidR="00563451" w:rsidRPr="00B3247A" w:rsidRDefault="00563451" w:rsidP="003E25CA">
            <w:pPr>
              <w:pStyle w:val="table-text"/>
              <w:spacing w:before="0" w:after="0"/>
            </w:pPr>
            <w:r w:rsidRPr="00B3247A">
              <w:t>670</w:t>
            </w:r>
          </w:p>
        </w:tc>
        <w:tc>
          <w:tcPr>
            <w:tcW w:w="7259" w:type="dxa"/>
            <w:tcBorders>
              <w:top w:val="nil"/>
              <w:bottom w:val="single" w:sz="4" w:space="0" w:color="auto"/>
            </w:tcBorders>
            <w:noWrap/>
            <w:hideMark/>
          </w:tcPr>
          <w:p w14:paraId="5A4BE07F" w14:textId="77777777" w:rsidR="00563451" w:rsidRPr="00B3247A" w:rsidRDefault="00563451" w:rsidP="003E25CA">
            <w:pPr>
              <w:pStyle w:val="table-text"/>
              <w:spacing w:before="0" w:after="0"/>
            </w:pPr>
            <w:r w:rsidRPr="00B3247A">
              <w:t>Miscellaneous mental health disorders</w:t>
            </w:r>
          </w:p>
        </w:tc>
        <w:tc>
          <w:tcPr>
            <w:tcW w:w="1170" w:type="dxa"/>
            <w:tcBorders>
              <w:top w:val="nil"/>
              <w:bottom w:val="single" w:sz="4" w:space="0" w:color="auto"/>
            </w:tcBorders>
            <w:noWrap/>
            <w:hideMark/>
          </w:tcPr>
          <w:p w14:paraId="2BF05529" w14:textId="77777777" w:rsidR="00563451" w:rsidRPr="00B3247A" w:rsidRDefault="00563451" w:rsidP="003E25CA">
            <w:pPr>
              <w:pStyle w:val="table-text"/>
              <w:tabs>
                <w:tab w:val="decimal" w:pos="702"/>
              </w:tabs>
              <w:spacing w:before="0" w:after="0"/>
            </w:pPr>
            <w:r w:rsidRPr="00B3247A">
              <w:t>88</w:t>
            </w:r>
          </w:p>
        </w:tc>
      </w:tr>
    </w:tbl>
    <w:p w14:paraId="3D137420" w14:textId="77777777" w:rsidR="004758DC" w:rsidRDefault="004758DC" w:rsidP="004758DC">
      <w:pPr>
        <w:pStyle w:val="table-continued"/>
      </w:pPr>
      <w:r>
        <w:t>(continued)</w:t>
      </w:r>
    </w:p>
    <w:p w14:paraId="00FB58D6" w14:textId="77777777" w:rsidR="00390B70" w:rsidRDefault="00390B70">
      <w:pPr>
        <w:rPr>
          <w:rFonts w:eastAsia="SimSun"/>
          <w:b/>
          <w:kern w:val="28"/>
          <w:szCs w:val="22"/>
          <w:lang w:eastAsia="zh-CN"/>
        </w:rPr>
      </w:pPr>
      <w:r>
        <w:br w:type="page"/>
      </w:r>
    </w:p>
    <w:p w14:paraId="2E5ABE60" w14:textId="7A8FFD75" w:rsidR="004758DC" w:rsidRPr="007105B7" w:rsidRDefault="004758DC" w:rsidP="00145BC0">
      <w:pPr>
        <w:pStyle w:val="table-titlecontinued"/>
      </w:pPr>
      <w:r>
        <w:lastRenderedPageBreak/>
        <w:t>Table A-</w:t>
      </w:r>
      <w:r w:rsidRPr="007105B7">
        <w:t>4</w:t>
      </w:r>
      <w:r>
        <w:t xml:space="preserve"> (continued)</w:t>
      </w:r>
      <w:r>
        <w:br/>
      </w:r>
      <w:r w:rsidRPr="007105B7">
        <w:t xml:space="preserve">Acute </w:t>
      </w:r>
      <w:r w:rsidR="00125BA4">
        <w:t>d</w:t>
      </w:r>
      <w:r w:rsidRPr="007105B7">
        <w:t>iagnoses that disqualify potentially planned procedures</w:t>
      </w:r>
    </w:p>
    <w:tbl>
      <w:tblPr>
        <w:tblW w:w="9360" w:type="dxa"/>
        <w:tblBorders>
          <w:top w:val="single" w:sz="12" w:space="0" w:color="auto"/>
          <w:bottom w:val="single" w:sz="12" w:space="0" w:color="auto"/>
        </w:tblBorders>
        <w:tblLayout w:type="fixed"/>
        <w:tblLook w:val="04A0" w:firstRow="1" w:lastRow="0" w:firstColumn="1" w:lastColumn="0" w:noHBand="0" w:noVBand="1"/>
      </w:tblPr>
      <w:tblGrid>
        <w:gridCol w:w="900"/>
        <w:gridCol w:w="5760"/>
        <w:gridCol w:w="1530"/>
        <w:gridCol w:w="1170"/>
      </w:tblGrid>
      <w:tr w:rsidR="00732F98" w:rsidRPr="00B3247A" w14:paraId="336B8980" w14:textId="77777777" w:rsidTr="00777866">
        <w:trPr>
          <w:cantSplit/>
        </w:trPr>
        <w:tc>
          <w:tcPr>
            <w:tcW w:w="9360" w:type="dxa"/>
            <w:gridSpan w:val="4"/>
            <w:tcBorders>
              <w:top w:val="single" w:sz="12" w:space="0" w:color="auto"/>
              <w:bottom w:val="single" w:sz="4" w:space="0" w:color="auto"/>
            </w:tcBorders>
            <w:shd w:val="clear" w:color="auto" w:fill="F2F2F2" w:themeFill="background1" w:themeFillShade="F2"/>
            <w:noWrap/>
            <w:vAlign w:val="bottom"/>
            <w:hideMark/>
          </w:tcPr>
          <w:p w14:paraId="771D2042" w14:textId="2C2E30EA" w:rsidR="00732F98" w:rsidRPr="00B3247A" w:rsidRDefault="00732F98" w:rsidP="004758DC">
            <w:pPr>
              <w:pStyle w:val="table-headers"/>
            </w:pPr>
            <w:r w:rsidRPr="00B3247A">
              <w:t>Panel B: Partial AHRQ CCS Diagnosis Categories</w:t>
            </w:r>
          </w:p>
        </w:tc>
      </w:tr>
      <w:tr w:rsidR="0080286A" w:rsidRPr="00B3247A" w14:paraId="13D958B0" w14:textId="77777777" w:rsidTr="00390B70">
        <w:trPr>
          <w:cantSplit/>
        </w:trPr>
        <w:tc>
          <w:tcPr>
            <w:tcW w:w="900" w:type="dxa"/>
            <w:tcBorders>
              <w:top w:val="single" w:sz="4" w:space="0" w:color="auto"/>
              <w:bottom w:val="single" w:sz="4" w:space="0" w:color="auto"/>
            </w:tcBorders>
            <w:vAlign w:val="bottom"/>
            <w:hideMark/>
          </w:tcPr>
          <w:p w14:paraId="3F86C15A" w14:textId="77777777" w:rsidR="0080286A" w:rsidRPr="00B3247A" w:rsidRDefault="0080286A" w:rsidP="004758DC">
            <w:pPr>
              <w:pStyle w:val="table-headers"/>
            </w:pPr>
            <w:r w:rsidRPr="00B3247A">
              <w:t>AHRQ CCS</w:t>
            </w:r>
          </w:p>
        </w:tc>
        <w:tc>
          <w:tcPr>
            <w:tcW w:w="5760" w:type="dxa"/>
            <w:tcBorders>
              <w:top w:val="single" w:sz="4" w:space="0" w:color="auto"/>
              <w:bottom w:val="single" w:sz="4" w:space="0" w:color="auto"/>
            </w:tcBorders>
            <w:vAlign w:val="bottom"/>
            <w:hideMark/>
          </w:tcPr>
          <w:p w14:paraId="2FB468F9" w14:textId="77777777" w:rsidR="0080286A" w:rsidRPr="00B3247A" w:rsidRDefault="0080286A" w:rsidP="004758DC">
            <w:pPr>
              <w:pStyle w:val="table-headers"/>
            </w:pPr>
            <w:r w:rsidRPr="00B3247A">
              <w:t>CCS description</w:t>
            </w:r>
          </w:p>
        </w:tc>
        <w:tc>
          <w:tcPr>
            <w:tcW w:w="1530" w:type="dxa"/>
            <w:tcBorders>
              <w:top w:val="single" w:sz="4" w:space="0" w:color="auto"/>
              <w:bottom w:val="single" w:sz="4" w:space="0" w:color="auto"/>
            </w:tcBorders>
            <w:vAlign w:val="bottom"/>
            <w:hideMark/>
          </w:tcPr>
          <w:p w14:paraId="372BD2AD" w14:textId="2418FD27" w:rsidR="0080286A" w:rsidRPr="00394DE7" w:rsidRDefault="0080286A" w:rsidP="004758DC">
            <w:pPr>
              <w:pStyle w:val="table-headers"/>
            </w:pPr>
            <w:r w:rsidRPr="00394DE7">
              <w:t xml:space="preserve"># of ICD </w:t>
            </w:r>
            <w:r w:rsidR="00CF44B1">
              <w:t>c</w:t>
            </w:r>
            <w:r w:rsidRPr="00394DE7">
              <w:t xml:space="preserve">odes in this CCS </w:t>
            </w:r>
            <w:r w:rsidR="00CF44B1">
              <w:t>c</w:t>
            </w:r>
            <w:r w:rsidRPr="00394DE7">
              <w:t xml:space="preserve">onsidered </w:t>
            </w:r>
            <w:r w:rsidR="00CF44B1">
              <w:t>d</w:t>
            </w:r>
            <w:r w:rsidRPr="00394DE7">
              <w:t xml:space="preserve">isqualifying </w:t>
            </w:r>
            <w:r w:rsidR="00CF44B1">
              <w:t>d</w:t>
            </w:r>
            <w:r w:rsidRPr="00394DE7">
              <w:t>iagnoses</w:t>
            </w:r>
          </w:p>
        </w:tc>
        <w:tc>
          <w:tcPr>
            <w:tcW w:w="1170" w:type="dxa"/>
            <w:tcBorders>
              <w:top w:val="single" w:sz="4" w:space="0" w:color="auto"/>
              <w:bottom w:val="single" w:sz="4" w:space="0" w:color="auto"/>
            </w:tcBorders>
            <w:vAlign w:val="bottom"/>
            <w:hideMark/>
          </w:tcPr>
          <w:p w14:paraId="273E15DC" w14:textId="40C267D7" w:rsidR="0080286A" w:rsidRPr="00B3247A" w:rsidRDefault="0080286A" w:rsidP="004758DC">
            <w:pPr>
              <w:pStyle w:val="table-headers"/>
            </w:pPr>
            <w:r w:rsidRPr="00B3247A">
              <w:t xml:space="preserve">Total # of ICD </w:t>
            </w:r>
            <w:r w:rsidR="00CF44B1">
              <w:t>c</w:t>
            </w:r>
            <w:r w:rsidRPr="00B3247A">
              <w:t>odes in this CCS</w:t>
            </w:r>
          </w:p>
        </w:tc>
      </w:tr>
      <w:tr w:rsidR="0080286A" w:rsidRPr="00B3247A" w14:paraId="2B0813AF" w14:textId="77777777" w:rsidTr="00390B70">
        <w:trPr>
          <w:cantSplit/>
        </w:trPr>
        <w:tc>
          <w:tcPr>
            <w:tcW w:w="900" w:type="dxa"/>
            <w:tcBorders>
              <w:top w:val="single" w:sz="4" w:space="0" w:color="auto"/>
              <w:bottom w:val="nil"/>
            </w:tcBorders>
            <w:noWrap/>
            <w:hideMark/>
          </w:tcPr>
          <w:p w14:paraId="2AA52820" w14:textId="77777777" w:rsidR="0080286A" w:rsidRPr="00B3247A" w:rsidRDefault="0080286A" w:rsidP="00145BC0">
            <w:pPr>
              <w:pStyle w:val="table-text"/>
              <w:spacing w:before="0" w:after="0"/>
              <w:rPr>
                <w:color w:val="000000"/>
              </w:rPr>
            </w:pPr>
            <w:r w:rsidRPr="00B3247A">
              <w:rPr>
                <w:color w:val="000000"/>
              </w:rPr>
              <w:t>96</w:t>
            </w:r>
          </w:p>
        </w:tc>
        <w:tc>
          <w:tcPr>
            <w:tcW w:w="5760" w:type="dxa"/>
            <w:tcBorders>
              <w:top w:val="single" w:sz="4" w:space="0" w:color="auto"/>
              <w:bottom w:val="nil"/>
            </w:tcBorders>
            <w:noWrap/>
            <w:hideMark/>
          </w:tcPr>
          <w:p w14:paraId="1D012C45" w14:textId="77777777" w:rsidR="0080286A" w:rsidRPr="00B3247A" w:rsidRDefault="0080286A" w:rsidP="0080286A">
            <w:pPr>
              <w:rPr>
                <w:color w:val="000000"/>
                <w:lang w:eastAsia="zh-CN"/>
              </w:rPr>
            </w:pPr>
            <w:r w:rsidRPr="00B3247A">
              <w:rPr>
                <w:color w:val="000000"/>
                <w:lang w:eastAsia="zh-CN"/>
              </w:rPr>
              <w:t>Heart valve disorders</w:t>
            </w:r>
          </w:p>
        </w:tc>
        <w:tc>
          <w:tcPr>
            <w:tcW w:w="1530" w:type="dxa"/>
            <w:tcBorders>
              <w:top w:val="single" w:sz="4" w:space="0" w:color="auto"/>
              <w:bottom w:val="nil"/>
            </w:tcBorders>
            <w:noWrap/>
            <w:hideMark/>
          </w:tcPr>
          <w:p w14:paraId="510C01F9" w14:textId="77777777" w:rsidR="0080286A" w:rsidRPr="00B3247A" w:rsidRDefault="0080286A" w:rsidP="00732F98">
            <w:pPr>
              <w:tabs>
                <w:tab w:val="decimal" w:pos="795"/>
              </w:tabs>
              <w:rPr>
                <w:color w:val="000000"/>
                <w:lang w:eastAsia="zh-CN"/>
              </w:rPr>
            </w:pPr>
            <w:r w:rsidRPr="00B3247A">
              <w:rPr>
                <w:color w:val="000000"/>
                <w:lang w:eastAsia="zh-CN"/>
              </w:rPr>
              <w:t>1</w:t>
            </w:r>
          </w:p>
        </w:tc>
        <w:tc>
          <w:tcPr>
            <w:tcW w:w="1170" w:type="dxa"/>
            <w:tcBorders>
              <w:top w:val="single" w:sz="4" w:space="0" w:color="auto"/>
              <w:bottom w:val="nil"/>
            </w:tcBorders>
            <w:noWrap/>
            <w:hideMark/>
          </w:tcPr>
          <w:p w14:paraId="54B47C0E" w14:textId="77777777" w:rsidR="0080286A" w:rsidRPr="00B3247A" w:rsidRDefault="0080286A" w:rsidP="00732F98">
            <w:pPr>
              <w:tabs>
                <w:tab w:val="decimal" w:pos="633"/>
              </w:tabs>
              <w:rPr>
                <w:color w:val="000000"/>
                <w:lang w:eastAsia="zh-CN"/>
              </w:rPr>
            </w:pPr>
            <w:r w:rsidRPr="00B3247A">
              <w:rPr>
                <w:color w:val="000000"/>
                <w:lang w:eastAsia="zh-CN"/>
              </w:rPr>
              <w:t>51</w:t>
            </w:r>
          </w:p>
        </w:tc>
      </w:tr>
      <w:tr w:rsidR="0080286A" w:rsidRPr="00B3247A" w14:paraId="38423B48" w14:textId="77777777" w:rsidTr="00390B70">
        <w:trPr>
          <w:cantSplit/>
        </w:trPr>
        <w:tc>
          <w:tcPr>
            <w:tcW w:w="900" w:type="dxa"/>
            <w:tcBorders>
              <w:top w:val="nil"/>
            </w:tcBorders>
            <w:noWrap/>
            <w:hideMark/>
          </w:tcPr>
          <w:p w14:paraId="6FE7D7F2" w14:textId="77777777" w:rsidR="0080286A" w:rsidRPr="00145BC0" w:rsidRDefault="0080286A" w:rsidP="00145BC0">
            <w:pPr>
              <w:pStyle w:val="table-text"/>
              <w:spacing w:before="0" w:after="0"/>
            </w:pPr>
            <w:r w:rsidRPr="00145BC0">
              <w:t>97</w:t>
            </w:r>
          </w:p>
        </w:tc>
        <w:tc>
          <w:tcPr>
            <w:tcW w:w="5760" w:type="dxa"/>
            <w:tcBorders>
              <w:top w:val="nil"/>
            </w:tcBorders>
            <w:noWrap/>
            <w:hideMark/>
          </w:tcPr>
          <w:p w14:paraId="2C5441AC" w14:textId="77777777" w:rsidR="0080286A" w:rsidRPr="00B3247A" w:rsidRDefault="0080286A" w:rsidP="0080286A">
            <w:pPr>
              <w:rPr>
                <w:color w:val="000000"/>
                <w:lang w:eastAsia="zh-CN"/>
              </w:rPr>
            </w:pPr>
            <w:r w:rsidRPr="00B3247A">
              <w:rPr>
                <w:color w:val="000000"/>
                <w:lang w:eastAsia="zh-CN"/>
              </w:rPr>
              <w:t>Peri-; endo-; and myocarditis; cardiomyopathy (except that caused by tuberculosis or sexually transmitted disease)</w:t>
            </w:r>
          </w:p>
        </w:tc>
        <w:tc>
          <w:tcPr>
            <w:tcW w:w="1530" w:type="dxa"/>
            <w:tcBorders>
              <w:top w:val="nil"/>
            </w:tcBorders>
            <w:noWrap/>
            <w:hideMark/>
          </w:tcPr>
          <w:p w14:paraId="3768268C" w14:textId="77777777" w:rsidR="0080286A" w:rsidRPr="00B3247A" w:rsidRDefault="0080286A" w:rsidP="00732F98">
            <w:pPr>
              <w:tabs>
                <w:tab w:val="decimal" w:pos="795"/>
              </w:tabs>
              <w:rPr>
                <w:color w:val="000000"/>
                <w:lang w:eastAsia="zh-CN"/>
              </w:rPr>
            </w:pPr>
            <w:r w:rsidRPr="00B3247A">
              <w:rPr>
                <w:color w:val="000000"/>
                <w:lang w:eastAsia="zh-CN"/>
              </w:rPr>
              <w:t>37</w:t>
            </w:r>
          </w:p>
        </w:tc>
        <w:tc>
          <w:tcPr>
            <w:tcW w:w="1170" w:type="dxa"/>
            <w:tcBorders>
              <w:top w:val="nil"/>
            </w:tcBorders>
            <w:noWrap/>
            <w:hideMark/>
          </w:tcPr>
          <w:p w14:paraId="319B9224" w14:textId="77777777" w:rsidR="0080286A" w:rsidRPr="00B3247A" w:rsidRDefault="0080286A" w:rsidP="00732F98">
            <w:pPr>
              <w:tabs>
                <w:tab w:val="decimal" w:pos="633"/>
              </w:tabs>
              <w:rPr>
                <w:color w:val="000000"/>
                <w:lang w:eastAsia="zh-CN"/>
              </w:rPr>
            </w:pPr>
            <w:r w:rsidRPr="00B3247A">
              <w:rPr>
                <w:color w:val="000000"/>
                <w:lang w:eastAsia="zh-CN"/>
              </w:rPr>
              <w:t>57</w:t>
            </w:r>
          </w:p>
        </w:tc>
      </w:tr>
      <w:tr w:rsidR="0080286A" w:rsidRPr="00B3247A" w14:paraId="624C79AA" w14:textId="77777777" w:rsidTr="00732F98">
        <w:trPr>
          <w:cantSplit/>
        </w:trPr>
        <w:tc>
          <w:tcPr>
            <w:tcW w:w="900" w:type="dxa"/>
            <w:noWrap/>
            <w:hideMark/>
          </w:tcPr>
          <w:p w14:paraId="5FE90894" w14:textId="77777777" w:rsidR="0080286A" w:rsidRPr="00145BC0" w:rsidRDefault="0080286A" w:rsidP="00145BC0">
            <w:pPr>
              <w:pStyle w:val="table-text"/>
              <w:spacing w:before="0" w:after="0"/>
            </w:pPr>
            <w:r w:rsidRPr="00145BC0">
              <w:t>105</w:t>
            </w:r>
          </w:p>
        </w:tc>
        <w:tc>
          <w:tcPr>
            <w:tcW w:w="5760" w:type="dxa"/>
            <w:noWrap/>
            <w:hideMark/>
          </w:tcPr>
          <w:p w14:paraId="09FB044A" w14:textId="77777777" w:rsidR="0080286A" w:rsidRPr="00B3247A" w:rsidRDefault="0080286A" w:rsidP="0080286A">
            <w:pPr>
              <w:rPr>
                <w:color w:val="000000"/>
                <w:lang w:eastAsia="zh-CN"/>
              </w:rPr>
            </w:pPr>
            <w:r w:rsidRPr="00B3247A">
              <w:rPr>
                <w:color w:val="000000"/>
                <w:lang w:eastAsia="zh-CN"/>
              </w:rPr>
              <w:t>Conduction disorders</w:t>
            </w:r>
          </w:p>
        </w:tc>
        <w:tc>
          <w:tcPr>
            <w:tcW w:w="1530" w:type="dxa"/>
            <w:noWrap/>
            <w:hideMark/>
          </w:tcPr>
          <w:p w14:paraId="7DE03B48" w14:textId="77777777" w:rsidR="0080286A" w:rsidRPr="00B3247A" w:rsidRDefault="0080286A" w:rsidP="00732F98">
            <w:pPr>
              <w:tabs>
                <w:tab w:val="decimal" w:pos="795"/>
              </w:tabs>
              <w:rPr>
                <w:color w:val="000000"/>
                <w:lang w:eastAsia="zh-CN"/>
              </w:rPr>
            </w:pPr>
            <w:r w:rsidRPr="00B3247A">
              <w:rPr>
                <w:color w:val="000000"/>
                <w:lang w:eastAsia="zh-CN"/>
              </w:rPr>
              <w:t>20</w:t>
            </w:r>
          </w:p>
        </w:tc>
        <w:tc>
          <w:tcPr>
            <w:tcW w:w="1170" w:type="dxa"/>
            <w:noWrap/>
            <w:hideMark/>
          </w:tcPr>
          <w:p w14:paraId="1E4F4666" w14:textId="77777777" w:rsidR="0080286A" w:rsidRPr="00B3247A" w:rsidRDefault="0080286A" w:rsidP="00732F98">
            <w:pPr>
              <w:tabs>
                <w:tab w:val="decimal" w:pos="633"/>
              </w:tabs>
              <w:rPr>
                <w:color w:val="000000"/>
                <w:lang w:eastAsia="zh-CN"/>
              </w:rPr>
            </w:pPr>
            <w:r w:rsidRPr="00B3247A">
              <w:rPr>
                <w:color w:val="000000"/>
                <w:lang w:eastAsia="zh-CN"/>
              </w:rPr>
              <w:t>27</w:t>
            </w:r>
          </w:p>
        </w:tc>
      </w:tr>
      <w:tr w:rsidR="0080286A" w:rsidRPr="00B3247A" w14:paraId="0D774004" w14:textId="77777777" w:rsidTr="00732F98">
        <w:trPr>
          <w:cantSplit/>
        </w:trPr>
        <w:tc>
          <w:tcPr>
            <w:tcW w:w="900" w:type="dxa"/>
            <w:noWrap/>
            <w:hideMark/>
          </w:tcPr>
          <w:p w14:paraId="2AE45AF5" w14:textId="77777777" w:rsidR="0080286A" w:rsidRPr="00145BC0" w:rsidRDefault="0080286A" w:rsidP="00145BC0">
            <w:pPr>
              <w:pStyle w:val="table-text"/>
              <w:spacing w:before="0" w:after="0"/>
            </w:pPr>
            <w:r w:rsidRPr="00145BC0">
              <w:t>106</w:t>
            </w:r>
          </w:p>
        </w:tc>
        <w:tc>
          <w:tcPr>
            <w:tcW w:w="5760" w:type="dxa"/>
            <w:noWrap/>
            <w:hideMark/>
          </w:tcPr>
          <w:p w14:paraId="15822792" w14:textId="77777777" w:rsidR="0080286A" w:rsidRPr="00B3247A" w:rsidRDefault="0080286A" w:rsidP="0080286A">
            <w:pPr>
              <w:rPr>
                <w:color w:val="000000"/>
                <w:lang w:eastAsia="zh-CN"/>
              </w:rPr>
            </w:pPr>
            <w:r w:rsidRPr="00B3247A">
              <w:rPr>
                <w:color w:val="000000"/>
                <w:lang w:eastAsia="zh-CN"/>
              </w:rPr>
              <w:t>Cardiac dysrhythmias</w:t>
            </w:r>
          </w:p>
        </w:tc>
        <w:tc>
          <w:tcPr>
            <w:tcW w:w="1530" w:type="dxa"/>
            <w:noWrap/>
            <w:hideMark/>
          </w:tcPr>
          <w:p w14:paraId="3D34D937" w14:textId="77777777" w:rsidR="0080286A" w:rsidRPr="00B3247A" w:rsidRDefault="0080286A" w:rsidP="00732F98">
            <w:pPr>
              <w:tabs>
                <w:tab w:val="decimal" w:pos="795"/>
              </w:tabs>
              <w:rPr>
                <w:color w:val="000000"/>
                <w:lang w:eastAsia="zh-CN"/>
              </w:rPr>
            </w:pPr>
            <w:r w:rsidRPr="00B3247A">
              <w:rPr>
                <w:color w:val="000000"/>
                <w:lang w:eastAsia="zh-CN"/>
              </w:rPr>
              <w:t>7</w:t>
            </w:r>
          </w:p>
        </w:tc>
        <w:tc>
          <w:tcPr>
            <w:tcW w:w="1170" w:type="dxa"/>
            <w:noWrap/>
            <w:hideMark/>
          </w:tcPr>
          <w:p w14:paraId="2F7DF044" w14:textId="77777777" w:rsidR="0080286A" w:rsidRPr="00B3247A" w:rsidRDefault="0080286A" w:rsidP="00732F98">
            <w:pPr>
              <w:tabs>
                <w:tab w:val="decimal" w:pos="633"/>
              </w:tabs>
              <w:rPr>
                <w:color w:val="000000"/>
                <w:lang w:eastAsia="zh-CN"/>
              </w:rPr>
            </w:pPr>
            <w:r w:rsidRPr="00B3247A">
              <w:rPr>
                <w:color w:val="000000"/>
                <w:lang w:eastAsia="zh-CN"/>
              </w:rPr>
              <w:t>22</w:t>
            </w:r>
          </w:p>
        </w:tc>
      </w:tr>
      <w:tr w:rsidR="0080286A" w:rsidRPr="00B3247A" w14:paraId="1E5E4FDC" w14:textId="77777777" w:rsidTr="00732F98">
        <w:trPr>
          <w:cantSplit/>
        </w:trPr>
        <w:tc>
          <w:tcPr>
            <w:tcW w:w="900" w:type="dxa"/>
            <w:noWrap/>
            <w:hideMark/>
          </w:tcPr>
          <w:p w14:paraId="32DF8EBA" w14:textId="77777777" w:rsidR="0080286A" w:rsidRPr="00145BC0" w:rsidRDefault="0080286A" w:rsidP="00145BC0">
            <w:pPr>
              <w:pStyle w:val="table-text"/>
              <w:spacing w:before="0" w:after="0"/>
            </w:pPr>
            <w:r w:rsidRPr="00145BC0">
              <w:t>108</w:t>
            </w:r>
          </w:p>
        </w:tc>
        <w:tc>
          <w:tcPr>
            <w:tcW w:w="5760" w:type="dxa"/>
            <w:noWrap/>
            <w:hideMark/>
          </w:tcPr>
          <w:p w14:paraId="45735507" w14:textId="77777777" w:rsidR="0080286A" w:rsidRPr="00B3247A" w:rsidRDefault="0080286A" w:rsidP="0080286A">
            <w:pPr>
              <w:rPr>
                <w:color w:val="000000"/>
                <w:lang w:eastAsia="zh-CN"/>
              </w:rPr>
            </w:pPr>
            <w:r w:rsidRPr="00B3247A">
              <w:rPr>
                <w:color w:val="000000"/>
                <w:lang w:eastAsia="zh-CN"/>
              </w:rPr>
              <w:t>Congestive heart failure; nonhypertensive</w:t>
            </w:r>
          </w:p>
        </w:tc>
        <w:tc>
          <w:tcPr>
            <w:tcW w:w="1530" w:type="dxa"/>
            <w:noWrap/>
            <w:hideMark/>
          </w:tcPr>
          <w:p w14:paraId="7491D71D" w14:textId="77777777" w:rsidR="0080286A" w:rsidRPr="00B3247A" w:rsidRDefault="0080286A" w:rsidP="00732F98">
            <w:pPr>
              <w:tabs>
                <w:tab w:val="decimal" w:pos="795"/>
              </w:tabs>
              <w:rPr>
                <w:color w:val="000000"/>
                <w:lang w:eastAsia="zh-CN"/>
              </w:rPr>
            </w:pPr>
            <w:r w:rsidRPr="00B3247A">
              <w:rPr>
                <w:color w:val="000000"/>
                <w:lang w:eastAsia="zh-CN"/>
              </w:rPr>
              <w:t>24</w:t>
            </w:r>
          </w:p>
        </w:tc>
        <w:tc>
          <w:tcPr>
            <w:tcW w:w="1170" w:type="dxa"/>
            <w:noWrap/>
            <w:hideMark/>
          </w:tcPr>
          <w:p w14:paraId="19F6711E" w14:textId="77777777" w:rsidR="0080286A" w:rsidRPr="00B3247A" w:rsidRDefault="0080286A" w:rsidP="00732F98">
            <w:pPr>
              <w:tabs>
                <w:tab w:val="decimal" w:pos="633"/>
              </w:tabs>
              <w:rPr>
                <w:color w:val="000000"/>
                <w:lang w:eastAsia="zh-CN"/>
              </w:rPr>
            </w:pPr>
            <w:r w:rsidRPr="00B3247A">
              <w:rPr>
                <w:color w:val="000000"/>
                <w:lang w:eastAsia="zh-CN"/>
              </w:rPr>
              <w:t>24</w:t>
            </w:r>
          </w:p>
        </w:tc>
      </w:tr>
      <w:tr w:rsidR="0080286A" w:rsidRPr="00B3247A" w14:paraId="5C48A04C" w14:textId="77777777" w:rsidTr="00732F98">
        <w:trPr>
          <w:cantSplit/>
        </w:trPr>
        <w:tc>
          <w:tcPr>
            <w:tcW w:w="900" w:type="dxa"/>
            <w:noWrap/>
            <w:hideMark/>
          </w:tcPr>
          <w:p w14:paraId="232A7B19" w14:textId="77777777" w:rsidR="0080286A" w:rsidRPr="00145BC0" w:rsidRDefault="0080286A" w:rsidP="00145BC0">
            <w:pPr>
              <w:pStyle w:val="table-text"/>
              <w:spacing w:before="0" w:after="0"/>
            </w:pPr>
            <w:r w:rsidRPr="00145BC0">
              <w:t>149</w:t>
            </w:r>
          </w:p>
        </w:tc>
        <w:tc>
          <w:tcPr>
            <w:tcW w:w="5760" w:type="dxa"/>
            <w:noWrap/>
            <w:hideMark/>
          </w:tcPr>
          <w:p w14:paraId="2FC12F32" w14:textId="77777777" w:rsidR="0080286A" w:rsidRPr="00B3247A" w:rsidRDefault="0080286A" w:rsidP="0080286A">
            <w:pPr>
              <w:rPr>
                <w:color w:val="000000"/>
                <w:lang w:eastAsia="zh-CN"/>
              </w:rPr>
            </w:pPr>
            <w:r w:rsidRPr="00B3247A">
              <w:rPr>
                <w:color w:val="000000"/>
                <w:lang w:eastAsia="zh-CN"/>
              </w:rPr>
              <w:t>Biliary tract disease</w:t>
            </w:r>
          </w:p>
        </w:tc>
        <w:tc>
          <w:tcPr>
            <w:tcW w:w="1530" w:type="dxa"/>
            <w:noWrap/>
            <w:hideMark/>
          </w:tcPr>
          <w:p w14:paraId="213C6516" w14:textId="77777777" w:rsidR="0080286A" w:rsidRPr="00B3247A" w:rsidRDefault="0080286A" w:rsidP="00732F98">
            <w:pPr>
              <w:tabs>
                <w:tab w:val="decimal" w:pos="795"/>
              </w:tabs>
              <w:rPr>
                <w:color w:val="000000"/>
                <w:lang w:eastAsia="zh-CN"/>
              </w:rPr>
            </w:pPr>
            <w:r w:rsidRPr="00B3247A">
              <w:rPr>
                <w:color w:val="000000"/>
                <w:lang w:eastAsia="zh-CN"/>
              </w:rPr>
              <w:t>23</w:t>
            </w:r>
          </w:p>
        </w:tc>
        <w:tc>
          <w:tcPr>
            <w:tcW w:w="1170" w:type="dxa"/>
            <w:noWrap/>
            <w:hideMark/>
          </w:tcPr>
          <w:p w14:paraId="24FEC141" w14:textId="77777777" w:rsidR="0080286A" w:rsidRPr="00B3247A" w:rsidRDefault="0080286A" w:rsidP="00732F98">
            <w:pPr>
              <w:tabs>
                <w:tab w:val="decimal" w:pos="633"/>
              </w:tabs>
              <w:rPr>
                <w:color w:val="000000"/>
                <w:lang w:eastAsia="zh-CN"/>
              </w:rPr>
            </w:pPr>
            <w:r w:rsidRPr="00B3247A">
              <w:rPr>
                <w:color w:val="000000"/>
                <w:lang w:eastAsia="zh-CN"/>
              </w:rPr>
              <w:t>61</w:t>
            </w:r>
          </w:p>
        </w:tc>
      </w:tr>
      <w:tr w:rsidR="0080286A" w:rsidRPr="00B3247A" w14:paraId="3896C66F" w14:textId="77777777" w:rsidTr="00732F98">
        <w:trPr>
          <w:cantSplit/>
        </w:trPr>
        <w:tc>
          <w:tcPr>
            <w:tcW w:w="900" w:type="dxa"/>
            <w:noWrap/>
            <w:hideMark/>
          </w:tcPr>
          <w:p w14:paraId="693A5A99" w14:textId="77777777" w:rsidR="0080286A" w:rsidRPr="00145BC0" w:rsidRDefault="0080286A" w:rsidP="00145BC0">
            <w:pPr>
              <w:pStyle w:val="table-text"/>
              <w:spacing w:before="0" w:after="0"/>
            </w:pPr>
            <w:r w:rsidRPr="00145BC0">
              <w:t>152</w:t>
            </w:r>
          </w:p>
        </w:tc>
        <w:tc>
          <w:tcPr>
            <w:tcW w:w="5760" w:type="dxa"/>
            <w:noWrap/>
            <w:hideMark/>
          </w:tcPr>
          <w:p w14:paraId="7EB29B5C" w14:textId="77777777" w:rsidR="0080286A" w:rsidRPr="00B3247A" w:rsidRDefault="0080286A" w:rsidP="0080286A">
            <w:pPr>
              <w:rPr>
                <w:color w:val="000000"/>
                <w:lang w:eastAsia="zh-CN"/>
              </w:rPr>
            </w:pPr>
            <w:r w:rsidRPr="00B3247A">
              <w:rPr>
                <w:color w:val="000000"/>
                <w:lang w:eastAsia="zh-CN"/>
              </w:rPr>
              <w:t>Pancreatic disorders (not diabetes)</w:t>
            </w:r>
          </w:p>
        </w:tc>
        <w:tc>
          <w:tcPr>
            <w:tcW w:w="1530" w:type="dxa"/>
            <w:noWrap/>
            <w:hideMark/>
          </w:tcPr>
          <w:p w14:paraId="24FF1B53" w14:textId="77777777" w:rsidR="0080286A" w:rsidRPr="00B3247A" w:rsidRDefault="0080286A" w:rsidP="00732F98">
            <w:pPr>
              <w:tabs>
                <w:tab w:val="decimal" w:pos="795"/>
              </w:tabs>
              <w:rPr>
                <w:color w:val="000000"/>
                <w:lang w:eastAsia="zh-CN"/>
              </w:rPr>
            </w:pPr>
            <w:r w:rsidRPr="00B3247A">
              <w:rPr>
                <w:color w:val="000000"/>
                <w:lang w:eastAsia="zh-CN"/>
              </w:rPr>
              <w:t>21</w:t>
            </w:r>
          </w:p>
        </w:tc>
        <w:tc>
          <w:tcPr>
            <w:tcW w:w="1170" w:type="dxa"/>
            <w:noWrap/>
            <w:hideMark/>
          </w:tcPr>
          <w:p w14:paraId="69C7FF37" w14:textId="77777777" w:rsidR="0080286A" w:rsidRPr="00B3247A" w:rsidRDefault="0080286A" w:rsidP="00732F98">
            <w:pPr>
              <w:tabs>
                <w:tab w:val="decimal" w:pos="633"/>
              </w:tabs>
              <w:rPr>
                <w:color w:val="000000"/>
                <w:lang w:eastAsia="zh-CN"/>
              </w:rPr>
            </w:pPr>
            <w:r w:rsidRPr="00B3247A">
              <w:rPr>
                <w:color w:val="000000"/>
                <w:lang w:eastAsia="zh-CN"/>
              </w:rPr>
              <w:t>33</w:t>
            </w:r>
          </w:p>
        </w:tc>
      </w:tr>
    </w:tbl>
    <w:p w14:paraId="0B4767EB" w14:textId="77777777" w:rsidR="0080286A" w:rsidRPr="00B3247A" w:rsidRDefault="0080286A" w:rsidP="00FA6E34">
      <w:pPr>
        <w:pStyle w:val="table-sourcestd"/>
      </w:pPr>
    </w:p>
    <w:p w14:paraId="4CEDD0D1" w14:textId="77777777" w:rsidR="00FA6E34" w:rsidRDefault="00FA6E34">
      <w:pPr>
        <w:rPr>
          <w:noProof/>
          <w:szCs w:val="24"/>
        </w:rPr>
      </w:pPr>
      <w:r>
        <w:rPr>
          <w:noProof/>
          <w:szCs w:val="24"/>
        </w:rPr>
        <w:br w:type="page"/>
      </w:r>
    </w:p>
    <w:p w14:paraId="5A70C85A" w14:textId="77777777" w:rsidR="00FA6E34" w:rsidRDefault="00FA6E34" w:rsidP="00FA6E34">
      <w:pPr>
        <w:autoSpaceDE w:val="0"/>
        <w:autoSpaceDN w:val="0"/>
        <w:adjustRightInd w:val="0"/>
        <w:jc w:val="center"/>
        <w:rPr>
          <w:i/>
          <w:szCs w:val="24"/>
        </w:rPr>
      </w:pPr>
      <w:r>
        <w:rPr>
          <w:i/>
          <w:szCs w:val="24"/>
        </w:rPr>
        <w:lastRenderedPageBreak/>
        <w:t>[This page intentionally left blank.]</w:t>
      </w:r>
    </w:p>
    <w:p w14:paraId="464B6867" w14:textId="1D9DE1D8" w:rsidR="006B666A" w:rsidRDefault="006B666A" w:rsidP="006B666A">
      <w:pPr>
        <w:rPr>
          <w:noProof/>
          <w:szCs w:val="24"/>
        </w:rPr>
      </w:pPr>
      <w:r>
        <w:rPr>
          <w:noProof/>
          <w:szCs w:val="24"/>
        </w:rPr>
        <w:br w:type="page"/>
      </w:r>
    </w:p>
    <w:p w14:paraId="23071ED8" w14:textId="05B0BA6D" w:rsidR="00404ED2" w:rsidRDefault="00404ED2" w:rsidP="00FA6E34">
      <w:pPr>
        <w:pStyle w:val="app-heading1"/>
        <w:rPr>
          <w:szCs w:val="24"/>
        </w:rPr>
      </w:pPr>
      <w:bookmarkStart w:id="45" w:name="_Toc2863695"/>
      <w:r>
        <w:rPr>
          <w:szCs w:val="24"/>
        </w:rPr>
        <w:lastRenderedPageBreak/>
        <w:t xml:space="preserve">Appendix </w:t>
      </w:r>
      <w:r w:rsidR="0078153B">
        <w:rPr>
          <w:szCs w:val="24"/>
        </w:rPr>
        <w:t>B</w:t>
      </w:r>
      <w:r>
        <w:rPr>
          <w:szCs w:val="24"/>
        </w:rPr>
        <w:t xml:space="preserve">: </w:t>
      </w:r>
      <w:r>
        <w:rPr>
          <w:szCs w:val="24"/>
        </w:rPr>
        <w:br/>
      </w:r>
      <w:bookmarkEnd w:id="38"/>
      <w:bookmarkEnd w:id="39"/>
      <w:bookmarkEnd w:id="40"/>
      <w:r w:rsidR="0078153B" w:rsidRPr="0078153B">
        <w:t>Risk</w:t>
      </w:r>
      <w:r w:rsidR="00125BA4">
        <w:t>-</w:t>
      </w:r>
      <w:r w:rsidR="0078153B" w:rsidRPr="0078153B">
        <w:t>Adjustment Model Results</w:t>
      </w:r>
      <w:bookmarkEnd w:id="45"/>
    </w:p>
    <w:p w14:paraId="633706EE" w14:textId="0A3E3B8A" w:rsidR="00404ED2" w:rsidRDefault="00404ED2" w:rsidP="00404ED2">
      <w:pPr>
        <w:pStyle w:val="app-heading2"/>
        <w:autoSpaceDE w:val="0"/>
        <w:autoSpaceDN w:val="0"/>
        <w:adjustRightInd w:val="0"/>
        <w:rPr>
          <w:szCs w:val="24"/>
        </w:rPr>
      </w:pPr>
      <w:r>
        <w:rPr>
          <w:szCs w:val="24"/>
        </w:rPr>
        <w:t xml:space="preserve">List of Tables in Appendix </w:t>
      </w:r>
      <w:r w:rsidR="003F3327">
        <w:rPr>
          <w:szCs w:val="24"/>
        </w:rPr>
        <w:t>B</w:t>
      </w:r>
    </w:p>
    <w:p w14:paraId="77A35176" w14:textId="5C48853F" w:rsidR="003F28F9" w:rsidRDefault="00FA6E34">
      <w:pPr>
        <w:pStyle w:val="TOC1"/>
        <w:rPr>
          <w:rFonts w:asciiTheme="minorHAnsi" w:eastAsia="SimSun" w:hAnsiTheme="minorHAnsi" w:cstheme="minorBidi"/>
          <w:color w:val="auto"/>
          <w:sz w:val="22"/>
          <w:szCs w:val="22"/>
          <w:lang w:eastAsia="zh-CN"/>
        </w:rPr>
      </w:pPr>
      <w:r>
        <w:rPr>
          <w:szCs w:val="24"/>
        </w:rPr>
        <w:fldChar w:fldCharType="begin"/>
      </w:r>
      <w:r>
        <w:rPr>
          <w:szCs w:val="24"/>
        </w:rPr>
        <w:instrText xml:space="preserve"> TOC \h \z \t "table-title-ApB,1" </w:instrText>
      </w:r>
      <w:r>
        <w:rPr>
          <w:szCs w:val="24"/>
        </w:rPr>
        <w:fldChar w:fldCharType="separate"/>
      </w:r>
      <w:hyperlink w:anchor="_Toc2847015" w:history="1">
        <w:r w:rsidR="003F28F9" w:rsidRPr="004E78DC">
          <w:rPr>
            <w:rStyle w:val="Hyperlink"/>
          </w:rPr>
          <w:t>B-1</w:t>
        </w:r>
        <w:r w:rsidR="003F28F9">
          <w:rPr>
            <w:rStyle w:val="Hyperlink"/>
          </w:rPr>
          <w:tab/>
        </w:r>
        <w:r w:rsidR="003F28F9" w:rsidRPr="004E78DC">
          <w:rPr>
            <w:rStyle w:val="Hyperlink"/>
          </w:rPr>
          <w:t>Risk-adjustment model results, FY 2016</w:t>
        </w:r>
        <w:r w:rsidR="003F28F9">
          <w:rPr>
            <w:webHidden/>
          </w:rPr>
          <w:tab/>
        </w:r>
        <w:r w:rsidR="003F28F9">
          <w:rPr>
            <w:webHidden/>
          </w:rPr>
          <w:fldChar w:fldCharType="begin"/>
        </w:r>
        <w:r w:rsidR="003F28F9">
          <w:rPr>
            <w:webHidden/>
          </w:rPr>
          <w:instrText xml:space="preserve"> PAGEREF _Toc2847015 \h </w:instrText>
        </w:r>
        <w:r w:rsidR="003F28F9">
          <w:rPr>
            <w:webHidden/>
          </w:rPr>
        </w:r>
        <w:r w:rsidR="003F28F9">
          <w:rPr>
            <w:webHidden/>
          </w:rPr>
          <w:fldChar w:fldCharType="separate"/>
        </w:r>
        <w:r w:rsidR="003F28F9">
          <w:rPr>
            <w:webHidden/>
          </w:rPr>
          <w:t>33</w:t>
        </w:r>
        <w:r w:rsidR="003F28F9">
          <w:rPr>
            <w:webHidden/>
          </w:rPr>
          <w:fldChar w:fldCharType="end"/>
        </w:r>
      </w:hyperlink>
    </w:p>
    <w:p w14:paraId="4F791F24" w14:textId="7FA90ED6" w:rsidR="003F28F9" w:rsidRDefault="00C6373A">
      <w:pPr>
        <w:pStyle w:val="TOC1"/>
        <w:rPr>
          <w:rFonts w:asciiTheme="minorHAnsi" w:eastAsia="SimSun" w:hAnsiTheme="minorHAnsi" w:cstheme="minorBidi"/>
          <w:color w:val="auto"/>
          <w:sz w:val="22"/>
          <w:szCs w:val="22"/>
          <w:lang w:eastAsia="zh-CN"/>
        </w:rPr>
      </w:pPr>
      <w:hyperlink w:anchor="_Toc2847016" w:history="1">
        <w:r w:rsidR="003F28F9" w:rsidRPr="004E78DC">
          <w:rPr>
            <w:rStyle w:val="Hyperlink"/>
          </w:rPr>
          <w:t>B-2</w:t>
        </w:r>
        <w:r w:rsidR="003F28F9">
          <w:rPr>
            <w:rStyle w:val="Hyperlink"/>
          </w:rPr>
          <w:tab/>
        </w:r>
        <w:r w:rsidR="003F28F9" w:rsidRPr="004E78DC">
          <w:rPr>
            <w:rStyle w:val="Hyperlink"/>
          </w:rPr>
          <w:t>Risk-adjustment model results, CY 2017</w:t>
        </w:r>
        <w:r w:rsidR="003F28F9">
          <w:rPr>
            <w:webHidden/>
          </w:rPr>
          <w:tab/>
        </w:r>
        <w:r w:rsidR="003F28F9">
          <w:rPr>
            <w:webHidden/>
          </w:rPr>
          <w:fldChar w:fldCharType="begin"/>
        </w:r>
        <w:r w:rsidR="003F28F9">
          <w:rPr>
            <w:webHidden/>
          </w:rPr>
          <w:instrText xml:space="preserve"> PAGEREF _Toc2847016 \h </w:instrText>
        </w:r>
        <w:r w:rsidR="003F28F9">
          <w:rPr>
            <w:webHidden/>
          </w:rPr>
        </w:r>
        <w:r w:rsidR="003F28F9">
          <w:rPr>
            <w:webHidden/>
          </w:rPr>
          <w:fldChar w:fldCharType="separate"/>
        </w:r>
        <w:r w:rsidR="003F28F9">
          <w:rPr>
            <w:webHidden/>
          </w:rPr>
          <w:t>49</w:t>
        </w:r>
        <w:r w:rsidR="003F28F9">
          <w:rPr>
            <w:webHidden/>
          </w:rPr>
          <w:fldChar w:fldCharType="end"/>
        </w:r>
      </w:hyperlink>
    </w:p>
    <w:p w14:paraId="12DF5B12" w14:textId="1F78C827" w:rsidR="00404ED2" w:rsidRDefault="00FA6E34" w:rsidP="00404ED2">
      <w:pPr>
        <w:autoSpaceDE w:val="0"/>
        <w:autoSpaceDN w:val="0"/>
        <w:adjustRightInd w:val="0"/>
        <w:rPr>
          <w:szCs w:val="24"/>
        </w:rPr>
      </w:pPr>
      <w:r>
        <w:rPr>
          <w:szCs w:val="24"/>
        </w:rPr>
        <w:fldChar w:fldCharType="end"/>
      </w:r>
    </w:p>
    <w:p w14:paraId="1DB57D56" w14:textId="77777777" w:rsidR="00404ED2" w:rsidRDefault="00404ED2" w:rsidP="00404ED2">
      <w:pPr>
        <w:autoSpaceDE w:val="0"/>
        <w:autoSpaceDN w:val="0"/>
        <w:adjustRightInd w:val="0"/>
        <w:rPr>
          <w:szCs w:val="24"/>
        </w:rPr>
      </w:pPr>
    </w:p>
    <w:p w14:paraId="402695CB" w14:textId="77777777" w:rsidR="00404ED2" w:rsidRDefault="00404ED2" w:rsidP="00404ED2">
      <w:pPr>
        <w:autoSpaceDE w:val="0"/>
        <w:autoSpaceDN w:val="0"/>
        <w:adjustRightInd w:val="0"/>
        <w:jc w:val="center"/>
        <w:rPr>
          <w:i/>
          <w:szCs w:val="24"/>
        </w:rPr>
      </w:pPr>
      <w:r>
        <w:rPr>
          <w:szCs w:val="24"/>
        </w:rPr>
        <w:br w:type="page"/>
      </w:r>
      <w:r>
        <w:rPr>
          <w:i/>
          <w:szCs w:val="24"/>
        </w:rPr>
        <w:lastRenderedPageBreak/>
        <w:t>[This page intentionally left blank.]</w:t>
      </w:r>
    </w:p>
    <w:p w14:paraId="234D5368" w14:textId="77777777" w:rsidR="00404ED2" w:rsidRDefault="00404ED2" w:rsidP="00404ED2">
      <w:pPr>
        <w:autoSpaceDE w:val="0"/>
        <w:autoSpaceDN w:val="0"/>
        <w:adjustRightInd w:val="0"/>
        <w:jc w:val="center"/>
        <w:rPr>
          <w:szCs w:val="24"/>
        </w:rPr>
      </w:pPr>
    </w:p>
    <w:p w14:paraId="68857B45" w14:textId="77777777" w:rsidR="00404ED2" w:rsidRDefault="00404ED2" w:rsidP="005A79A0">
      <w:pPr>
        <w:rPr>
          <w:szCs w:val="24"/>
        </w:rPr>
        <w:sectPr w:rsidR="00404ED2" w:rsidSect="00D955A9">
          <w:footerReference w:type="default" r:id="rId19"/>
          <w:pgSz w:w="12240" w:h="15840"/>
          <w:pgMar w:top="1440" w:right="1440" w:bottom="1440" w:left="1440" w:header="720" w:footer="720" w:gutter="0"/>
          <w:cols w:space="720"/>
          <w:docGrid w:linePitch="360"/>
        </w:sectPr>
      </w:pPr>
    </w:p>
    <w:p w14:paraId="510D856C" w14:textId="0AA40353" w:rsidR="008D282B" w:rsidRDefault="003F3327" w:rsidP="006B666A">
      <w:pPr>
        <w:pStyle w:val="table-title-ApB"/>
      </w:pPr>
      <w:bookmarkStart w:id="46" w:name="_Toc2847015"/>
      <w:r>
        <w:lastRenderedPageBreak/>
        <w:t>Table B-</w:t>
      </w:r>
      <w:r w:rsidR="008D282B">
        <w:t>1</w:t>
      </w:r>
      <w:r w:rsidR="008D282B">
        <w:br/>
      </w:r>
      <w:r w:rsidR="00125BA4">
        <w:t>Risk-adjustment model results</w:t>
      </w:r>
      <w:r w:rsidR="008D282B">
        <w:t>, FY 2016</w:t>
      </w:r>
      <w:bookmarkEnd w:id="46"/>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8D282B" w14:paraId="394C52E0"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0EC46DEF" w14:textId="77777777" w:rsidR="008D282B" w:rsidRDefault="008D282B" w:rsidP="009A3C5C">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20BA1A4E" w14:textId="6DE9BFA7" w:rsidR="008D282B" w:rsidRDefault="008D282B" w:rsidP="009A3C5C">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E8FE9D2" w14:textId="2A232306" w:rsidR="008D282B" w:rsidRDefault="008D282B" w:rsidP="009A3C5C">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1209DBB5" w14:textId="5ECEBC6D" w:rsidR="008D282B" w:rsidRDefault="008D282B" w:rsidP="009A3C5C">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F3E6DFF" w14:textId="3C1F9C2F" w:rsidR="008D282B" w:rsidRDefault="009726B7" w:rsidP="009A3C5C">
            <w:pPr>
              <w:pStyle w:val="table-headers"/>
              <w:rPr>
                <w:sz w:val="20"/>
                <w:szCs w:val="20"/>
              </w:rPr>
            </w:pPr>
            <w:r>
              <w:rPr>
                <w:sz w:val="20"/>
                <w:szCs w:val="20"/>
              </w:rPr>
              <w:t>F</w:t>
            </w:r>
            <w:r w:rsidR="008D282B">
              <w:rPr>
                <w:sz w:val="20"/>
                <w:szCs w:val="20"/>
              </w:rPr>
              <w:t>Y 201</w:t>
            </w:r>
            <w:r>
              <w:rPr>
                <w:sz w:val="20"/>
                <w:szCs w:val="20"/>
              </w:rPr>
              <w:t>6</w:t>
            </w:r>
            <w:r w:rsidR="008D282B">
              <w:rPr>
                <w:sz w:val="20"/>
                <w:szCs w:val="20"/>
              </w:rPr>
              <w:br/>
              <w:t xml:space="preserve">% with </w:t>
            </w:r>
            <w:r w:rsidR="003323F3">
              <w:rPr>
                <w:sz w:val="20"/>
                <w:szCs w:val="20"/>
              </w:rPr>
              <w:t>readmission</w:t>
            </w:r>
            <w:r w:rsidR="008D282B">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90E8ECD" w14:textId="21E456AC" w:rsidR="008D282B" w:rsidRDefault="009726B7" w:rsidP="009A3C5C">
            <w:pPr>
              <w:pStyle w:val="table-headers"/>
              <w:rPr>
                <w:sz w:val="20"/>
                <w:szCs w:val="20"/>
              </w:rPr>
            </w:pPr>
            <w:r>
              <w:rPr>
                <w:sz w:val="20"/>
                <w:szCs w:val="20"/>
              </w:rPr>
              <w:t>F</w:t>
            </w:r>
            <w:r w:rsidR="008D282B">
              <w:rPr>
                <w:sz w:val="20"/>
                <w:szCs w:val="20"/>
              </w:rPr>
              <w:t>Y 201</w:t>
            </w:r>
            <w:r>
              <w:rPr>
                <w:sz w:val="20"/>
                <w:szCs w:val="20"/>
              </w:rPr>
              <w:t>6</w:t>
            </w:r>
            <w:r w:rsidR="008D282B">
              <w:rPr>
                <w:sz w:val="20"/>
                <w:szCs w:val="20"/>
              </w:rPr>
              <w:t xml:space="preserve"> </w:t>
            </w:r>
            <w:r w:rsidR="008D282B">
              <w:rPr>
                <w:sz w:val="20"/>
                <w:szCs w:val="20"/>
              </w:rPr>
              <w:br/>
            </w:r>
            <w:r w:rsidR="00CF44B1">
              <w:rPr>
                <w:sz w:val="20"/>
                <w:szCs w:val="20"/>
              </w:rPr>
              <w:t>o</w:t>
            </w:r>
            <w:r w:rsidR="008D282B">
              <w:rPr>
                <w:sz w:val="20"/>
                <w:szCs w:val="20"/>
              </w:rPr>
              <w:t xml:space="preserve">dds </w:t>
            </w:r>
            <w:r w:rsidR="00CF44B1">
              <w:rPr>
                <w:sz w:val="20"/>
                <w:szCs w:val="20"/>
              </w:rPr>
              <w:t>r</w:t>
            </w:r>
            <w:r w:rsidR="008D282B">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7E892D07" w14:textId="74AE2D22" w:rsidR="008D282B" w:rsidRDefault="009726B7" w:rsidP="009A3C5C">
            <w:pPr>
              <w:pStyle w:val="table-headers"/>
              <w:rPr>
                <w:sz w:val="20"/>
                <w:szCs w:val="20"/>
              </w:rPr>
            </w:pPr>
            <w:r>
              <w:rPr>
                <w:sz w:val="20"/>
                <w:szCs w:val="20"/>
              </w:rPr>
              <w:t>F</w:t>
            </w:r>
            <w:r w:rsidR="008D282B">
              <w:rPr>
                <w:sz w:val="20"/>
                <w:szCs w:val="20"/>
              </w:rPr>
              <w:t>Y 201</w:t>
            </w:r>
            <w:r>
              <w:rPr>
                <w:sz w:val="20"/>
                <w:szCs w:val="20"/>
              </w:rPr>
              <w:t>6</w:t>
            </w:r>
            <w:r w:rsidR="008D282B">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6F916E96" w14:textId="4FDDB869" w:rsidR="008D282B" w:rsidRDefault="009726B7" w:rsidP="009A3C5C">
            <w:pPr>
              <w:pStyle w:val="table-headers"/>
              <w:rPr>
                <w:sz w:val="20"/>
                <w:szCs w:val="20"/>
              </w:rPr>
            </w:pPr>
            <w:r>
              <w:rPr>
                <w:sz w:val="20"/>
                <w:szCs w:val="20"/>
              </w:rPr>
              <w:t>F</w:t>
            </w:r>
            <w:r w:rsidR="008D282B">
              <w:rPr>
                <w:sz w:val="20"/>
                <w:szCs w:val="20"/>
              </w:rPr>
              <w:t>Y 201</w:t>
            </w:r>
            <w:r>
              <w:rPr>
                <w:sz w:val="20"/>
                <w:szCs w:val="20"/>
              </w:rPr>
              <w:t>6</w:t>
            </w:r>
            <w:r w:rsidR="008D282B">
              <w:rPr>
                <w:sz w:val="20"/>
                <w:szCs w:val="20"/>
              </w:rPr>
              <w:t xml:space="preserve"> </w:t>
            </w:r>
            <w:r w:rsidR="008D282B">
              <w:rPr>
                <w:sz w:val="20"/>
                <w:szCs w:val="20"/>
              </w:rPr>
              <w:br/>
              <w:t>UCL</w:t>
            </w:r>
          </w:p>
        </w:tc>
      </w:tr>
      <w:tr w:rsidR="002E261F" w:rsidRPr="00CF2948" w14:paraId="66725C60" w14:textId="77777777" w:rsidTr="009A3C5C">
        <w:trPr>
          <w:gridBefore w:val="1"/>
          <w:wBefore w:w="7" w:type="dxa"/>
          <w:cantSplit/>
        </w:trPr>
        <w:tc>
          <w:tcPr>
            <w:tcW w:w="4220" w:type="dxa"/>
            <w:hideMark/>
          </w:tcPr>
          <w:p w14:paraId="401421E2" w14:textId="77777777" w:rsidR="002E261F" w:rsidRPr="00526B26" w:rsidRDefault="002E261F" w:rsidP="002E261F">
            <w:pPr>
              <w:pStyle w:val="table-text"/>
              <w:rPr>
                <w:sz w:val="20"/>
                <w:szCs w:val="20"/>
                <w:u w:val="single"/>
              </w:rPr>
            </w:pPr>
            <w:r w:rsidRPr="00526B26">
              <w:rPr>
                <w:sz w:val="20"/>
                <w:szCs w:val="20"/>
                <w:u w:val="single"/>
              </w:rPr>
              <w:t>Readmission</w:t>
            </w:r>
          </w:p>
        </w:tc>
        <w:tc>
          <w:tcPr>
            <w:tcW w:w="1350" w:type="dxa"/>
            <w:hideMark/>
          </w:tcPr>
          <w:p w14:paraId="5F64B204" w14:textId="46F2775E" w:rsidR="002E261F" w:rsidRPr="002E261F" w:rsidRDefault="002E261F" w:rsidP="002E261F">
            <w:pPr>
              <w:pStyle w:val="table-text"/>
              <w:jc w:val="right"/>
              <w:rPr>
                <w:sz w:val="20"/>
                <w:szCs w:val="20"/>
                <w:highlight w:val="yellow"/>
              </w:rPr>
            </w:pPr>
            <w:r w:rsidRPr="002E261F">
              <w:rPr>
                <w:sz w:val="20"/>
                <w:szCs w:val="20"/>
              </w:rPr>
              <w:t xml:space="preserve">306,149 </w:t>
            </w:r>
          </w:p>
        </w:tc>
        <w:tc>
          <w:tcPr>
            <w:tcW w:w="1247" w:type="dxa"/>
            <w:hideMark/>
          </w:tcPr>
          <w:p w14:paraId="350E3844" w14:textId="748D281C" w:rsidR="002E261F" w:rsidRPr="002E261F" w:rsidRDefault="002E261F" w:rsidP="002E261F">
            <w:pPr>
              <w:pStyle w:val="table-text"/>
              <w:jc w:val="right"/>
              <w:rPr>
                <w:sz w:val="20"/>
                <w:szCs w:val="20"/>
                <w:highlight w:val="yellow"/>
              </w:rPr>
            </w:pPr>
            <w:r w:rsidRPr="002E261F">
              <w:rPr>
                <w:sz w:val="20"/>
                <w:szCs w:val="20"/>
              </w:rPr>
              <w:t>18.8</w:t>
            </w:r>
          </w:p>
        </w:tc>
        <w:tc>
          <w:tcPr>
            <w:tcW w:w="1247" w:type="dxa"/>
            <w:hideMark/>
          </w:tcPr>
          <w:p w14:paraId="7D91695B" w14:textId="77777777" w:rsidR="002E261F" w:rsidRPr="006140E6" w:rsidRDefault="002E261F" w:rsidP="002E261F">
            <w:pPr>
              <w:pStyle w:val="table-text"/>
              <w:jc w:val="right"/>
              <w:rPr>
                <w:color w:val="000000"/>
                <w:sz w:val="20"/>
                <w:szCs w:val="20"/>
              </w:rPr>
            </w:pPr>
            <w:r>
              <w:rPr>
                <w:color w:val="000000"/>
                <w:sz w:val="20"/>
                <w:szCs w:val="20"/>
              </w:rPr>
              <w:t>—</w:t>
            </w:r>
          </w:p>
        </w:tc>
        <w:tc>
          <w:tcPr>
            <w:tcW w:w="1247" w:type="dxa"/>
            <w:hideMark/>
          </w:tcPr>
          <w:p w14:paraId="4E83D466" w14:textId="77777777" w:rsidR="002E261F" w:rsidRPr="006140E6" w:rsidRDefault="002E261F" w:rsidP="002E261F">
            <w:pPr>
              <w:pStyle w:val="table-text"/>
              <w:jc w:val="right"/>
              <w:rPr>
                <w:color w:val="000000"/>
                <w:sz w:val="20"/>
                <w:szCs w:val="20"/>
              </w:rPr>
            </w:pPr>
            <w:r>
              <w:rPr>
                <w:color w:val="000000"/>
                <w:sz w:val="20"/>
                <w:szCs w:val="20"/>
              </w:rPr>
              <w:t>—</w:t>
            </w:r>
          </w:p>
        </w:tc>
        <w:tc>
          <w:tcPr>
            <w:tcW w:w="1247" w:type="dxa"/>
            <w:hideMark/>
          </w:tcPr>
          <w:p w14:paraId="32782F23" w14:textId="77777777" w:rsidR="002E261F" w:rsidRPr="006140E6" w:rsidRDefault="002E261F" w:rsidP="002E261F">
            <w:pPr>
              <w:pStyle w:val="table-text"/>
              <w:jc w:val="right"/>
              <w:rPr>
                <w:color w:val="000000"/>
                <w:sz w:val="20"/>
                <w:szCs w:val="20"/>
              </w:rPr>
            </w:pPr>
            <w:r>
              <w:rPr>
                <w:color w:val="000000"/>
                <w:sz w:val="20"/>
                <w:szCs w:val="20"/>
              </w:rPr>
              <w:t>—</w:t>
            </w:r>
          </w:p>
        </w:tc>
        <w:tc>
          <w:tcPr>
            <w:tcW w:w="1247" w:type="dxa"/>
            <w:hideMark/>
          </w:tcPr>
          <w:p w14:paraId="47B522A3" w14:textId="77777777" w:rsidR="002E261F" w:rsidRPr="006140E6" w:rsidRDefault="002E261F" w:rsidP="002E261F">
            <w:pPr>
              <w:pStyle w:val="table-text"/>
              <w:jc w:val="right"/>
              <w:rPr>
                <w:color w:val="000000"/>
                <w:sz w:val="20"/>
                <w:szCs w:val="20"/>
              </w:rPr>
            </w:pPr>
            <w:r>
              <w:rPr>
                <w:color w:val="000000"/>
                <w:sz w:val="20"/>
                <w:szCs w:val="20"/>
              </w:rPr>
              <w:t>—</w:t>
            </w:r>
          </w:p>
        </w:tc>
        <w:tc>
          <w:tcPr>
            <w:tcW w:w="1255" w:type="dxa"/>
            <w:hideMark/>
          </w:tcPr>
          <w:p w14:paraId="0AFEA7A7" w14:textId="77777777" w:rsidR="002E261F" w:rsidRPr="006140E6" w:rsidRDefault="002E261F" w:rsidP="002E261F">
            <w:pPr>
              <w:pStyle w:val="table-text"/>
              <w:jc w:val="right"/>
              <w:rPr>
                <w:color w:val="000000"/>
                <w:sz w:val="20"/>
                <w:szCs w:val="20"/>
              </w:rPr>
            </w:pPr>
            <w:r>
              <w:rPr>
                <w:color w:val="000000"/>
                <w:sz w:val="20"/>
                <w:szCs w:val="20"/>
              </w:rPr>
              <w:t>—</w:t>
            </w:r>
          </w:p>
        </w:tc>
      </w:tr>
      <w:tr w:rsidR="008D282B" w:rsidRPr="00CF2948" w14:paraId="03BEE2B9" w14:textId="77777777" w:rsidTr="007A6CDA">
        <w:trPr>
          <w:gridBefore w:val="1"/>
          <w:wBefore w:w="7" w:type="dxa"/>
          <w:cantSplit/>
        </w:trPr>
        <w:tc>
          <w:tcPr>
            <w:tcW w:w="13060" w:type="dxa"/>
            <w:gridSpan w:val="8"/>
            <w:hideMark/>
          </w:tcPr>
          <w:p w14:paraId="4C4EBD3E" w14:textId="77777777" w:rsidR="008D282B" w:rsidRPr="00CF2948" w:rsidRDefault="008D282B" w:rsidP="009A3C5C">
            <w:pPr>
              <w:pStyle w:val="table-text"/>
              <w:rPr>
                <w:sz w:val="20"/>
                <w:szCs w:val="20"/>
              </w:rPr>
            </w:pPr>
            <w:r w:rsidRPr="00526B26">
              <w:rPr>
                <w:sz w:val="20"/>
                <w:szCs w:val="20"/>
                <w:u w:val="single"/>
              </w:rPr>
              <w:t>Age-Sex Groups</w:t>
            </w:r>
            <w:r w:rsidRPr="00CF2948">
              <w:rPr>
                <w:sz w:val="20"/>
                <w:szCs w:val="20"/>
              </w:rPr>
              <w:t xml:space="preserve"> (Reference group: Females 65-69)</w:t>
            </w:r>
          </w:p>
        </w:tc>
      </w:tr>
      <w:tr w:rsidR="007A6CDA" w:rsidRPr="00CF2948" w14:paraId="0E0FB97D" w14:textId="77777777" w:rsidTr="007A6CDA">
        <w:trPr>
          <w:gridBefore w:val="1"/>
          <w:wBefore w:w="7" w:type="dxa"/>
          <w:cantSplit/>
        </w:trPr>
        <w:tc>
          <w:tcPr>
            <w:tcW w:w="4220" w:type="dxa"/>
            <w:hideMark/>
          </w:tcPr>
          <w:p w14:paraId="4D0C7599" w14:textId="77777777" w:rsidR="007A6CDA" w:rsidRPr="00CF2948" w:rsidRDefault="007A6CDA" w:rsidP="007A6CDA">
            <w:pPr>
              <w:pStyle w:val="table-text"/>
              <w:rPr>
                <w:sz w:val="20"/>
                <w:szCs w:val="20"/>
              </w:rPr>
            </w:pPr>
            <w:r w:rsidRPr="00CF2948">
              <w:rPr>
                <w:sz w:val="20"/>
                <w:szCs w:val="20"/>
              </w:rPr>
              <w:t>Male age 0_34</w:t>
            </w:r>
          </w:p>
        </w:tc>
        <w:tc>
          <w:tcPr>
            <w:tcW w:w="1350" w:type="dxa"/>
            <w:tcBorders>
              <w:top w:val="nil"/>
              <w:left w:val="nil"/>
              <w:bottom w:val="nil"/>
              <w:right w:val="nil"/>
            </w:tcBorders>
            <w:shd w:val="clear" w:color="auto" w:fill="auto"/>
            <w:hideMark/>
          </w:tcPr>
          <w:p w14:paraId="720856BB" w14:textId="641A3281" w:rsidR="007A6CDA" w:rsidRPr="00CF2948" w:rsidRDefault="007A6CDA" w:rsidP="007A6CDA">
            <w:pPr>
              <w:pStyle w:val="table-text"/>
              <w:jc w:val="right"/>
              <w:rPr>
                <w:sz w:val="20"/>
                <w:szCs w:val="20"/>
              </w:rPr>
            </w:pPr>
            <w:r>
              <w:rPr>
                <w:color w:val="000000"/>
                <w:sz w:val="20"/>
                <w:szCs w:val="20"/>
              </w:rPr>
              <w:t>1</w:t>
            </w:r>
            <w:r w:rsidR="00996E76">
              <w:rPr>
                <w:color w:val="000000"/>
                <w:sz w:val="20"/>
                <w:szCs w:val="20"/>
              </w:rPr>
              <w:t>,</w:t>
            </w:r>
            <w:r>
              <w:rPr>
                <w:color w:val="000000"/>
                <w:sz w:val="20"/>
                <w:szCs w:val="20"/>
              </w:rPr>
              <w:t>009</w:t>
            </w:r>
          </w:p>
        </w:tc>
        <w:tc>
          <w:tcPr>
            <w:tcW w:w="1247" w:type="dxa"/>
            <w:tcBorders>
              <w:top w:val="nil"/>
              <w:left w:val="nil"/>
              <w:bottom w:val="nil"/>
              <w:right w:val="nil"/>
            </w:tcBorders>
            <w:shd w:val="clear" w:color="auto" w:fill="auto"/>
            <w:hideMark/>
          </w:tcPr>
          <w:p w14:paraId="44F43034" w14:textId="5B71F872" w:rsidR="007A6CDA" w:rsidRPr="00CF2948" w:rsidRDefault="007A6CDA" w:rsidP="007A6CDA">
            <w:pPr>
              <w:pStyle w:val="table-text"/>
              <w:jc w:val="right"/>
              <w:rPr>
                <w:sz w:val="20"/>
                <w:szCs w:val="20"/>
              </w:rPr>
            </w:pPr>
            <w:r>
              <w:rPr>
                <w:color w:val="000000"/>
                <w:sz w:val="20"/>
                <w:szCs w:val="20"/>
              </w:rPr>
              <w:t>0.1</w:t>
            </w:r>
          </w:p>
        </w:tc>
        <w:tc>
          <w:tcPr>
            <w:tcW w:w="1247" w:type="dxa"/>
            <w:tcBorders>
              <w:top w:val="nil"/>
              <w:left w:val="nil"/>
              <w:bottom w:val="nil"/>
              <w:right w:val="nil"/>
            </w:tcBorders>
            <w:shd w:val="clear" w:color="auto" w:fill="auto"/>
            <w:hideMark/>
          </w:tcPr>
          <w:p w14:paraId="66EA26DC" w14:textId="40BFCAC6" w:rsidR="007A6CDA" w:rsidRPr="00CF2948" w:rsidRDefault="007A6CDA" w:rsidP="007A6CDA">
            <w:pPr>
              <w:pStyle w:val="table-text"/>
              <w:jc w:val="right"/>
              <w:rPr>
                <w:sz w:val="20"/>
                <w:szCs w:val="20"/>
              </w:rPr>
            </w:pPr>
            <w:r>
              <w:rPr>
                <w:color w:val="000000"/>
                <w:sz w:val="20"/>
                <w:szCs w:val="20"/>
              </w:rPr>
              <w:t>231</w:t>
            </w:r>
          </w:p>
        </w:tc>
        <w:tc>
          <w:tcPr>
            <w:tcW w:w="1247" w:type="dxa"/>
            <w:tcBorders>
              <w:top w:val="nil"/>
              <w:left w:val="nil"/>
              <w:bottom w:val="nil"/>
              <w:right w:val="nil"/>
            </w:tcBorders>
            <w:shd w:val="clear" w:color="auto" w:fill="auto"/>
            <w:hideMark/>
          </w:tcPr>
          <w:p w14:paraId="3FE1BC4F" w14:textId="448F369A" w:rsidR="007A6CDA" w:rsidRPr="00CF2948" w:rsidRDefault="007A6CDA" w:rsidP="007A6CDA">
            <w:pPr>
              <w:pStyle w:val="table-text"/>
              <w:jc w:val="right"/>
              <w:rPr>
                <w:sz w:val="20"/>
                <w:szCs w:val="20"/>
              </w:rPr>
            </w:pPr>
            <w:r>
              <w:rPr>
                <w:color w:val="000000"/>
                <w:sz w:val="20"/>
                <w:szCs w:val="20"/>
              </w:rPr>
              <w:t>22.9</w:t>
            </w:r>
          </w:p>
        </w:tc>
        <w:tc>
          <w:tcPr>
            <w:tcW w:w="1247" w:type="dxa"/>
            <w:tcBorders>
              <w:top w:val="nil"/>
              <w:left w:val="nil"/>
              <w:bottom w:val="nil"/>
              <w:right w:val="nil"/>
            </w:tcBorders>
            <w:shd w:val="clear" w:color="auto" w:fill="auto"/>
            <w:hideMark/>
          </w:tcPr>
          <w:p w14:paraId="5201FC3D" w14:textId="6EECB868" w:rsidR="007A6CDA" w:rsidRPr="00CF2948" w:rsidRDefault="007A6CDA" w:rsidP="007A6CDA">
            <w:pPr>
              <w:pStyle w:val="table-text"/>
              <w:jc w:val="right"/>
              <w:rPr>
                <w:sz w:val="20"/>
                <w:szCs w:val="20"/>
              </w:rPr>
            </w:pPr>
            <w:r>
              <w:rPr>
                <w:color w:val="000000"/>
                <w:sz w:val="20"/>
                <w:szCs w:val="20"/>
              </w:rPr>
              <w:t>1.025</w:t>
            </w:r>
          </w:p>
        </w:tc>
        <w:tc>
          <w:tcPr>
            <w:tcW w:w="1247" w:type="dxa"/>
            <w:tcBorders>
              <w:top w:val="nil"/>
              <w:left w:val="nil"/>
              <w:bottom w:val="nil"/>
              <w:right w:val="nil"/>
            </w:tcBorders>
            <w:shd w:val="clear" w:color="auto" w:fill="auto"/>
            <w:hideMark/>
          </w:tcPr>
          <w:p w14:paraId="31368C53" w14:textId="0A6B673E" w:rsidR="007A6CDA" w:rsidRPr="00CF2948" w:rsidRDefault="007A6CDA" w:rsidP="007A6CDA">
            <w:pPr>
              <w:pStyle w:val="table-text"/>
              <w:jc w:val="right"/>
              <w:rPr>
                <w:sz w:val="20"/>
                <w:szCs w:val="20"/>
              </w:rPr>
            </w:pPr>
            <w:r>
              <w:rPr>
                <w:color w:val="000000"/>
                <w:sz w:val="20"/>
                <w:szCs w:val="20"/>
              </w:rPr>
              <w:t>0.878</w:t>
            </w:r>
          </w:p>
        </w:tc>
        <w:tc>
          <w:tcPr>
            <w:tcW w:w="1255" w:type="dxa"/>
            <w:tcBorders>
              <w:top w:val="nil"/>
              <w:left w:val="nil"/>
              <w:bottom w:val="nil"/>
              <w:right w:val="nil"/>
            </w:tcBorders>
            <w:shd w:val="clear" w:color="auto" w:fill="auto"/>
            <w:hideMark/>
          </w:tcPr>
          <w:p w14:paraId="14B20FAA" w14:textId="556479EF" w:rsidR="007A6CDA" w:rsidRPr="00CF2948" w:rsidRDefault="007A6CDA" w:rsidP="007A6CDA">
            <w:pPr>
              <w:pStyle w:val="table-text"/>
              <w:jc w:val="right"/>
              <w:rPr>
                <w:sz w:val="20"/>
                <w:szCs w:val="20"/>
              </w:rPr>
            </w:pPr>
            <w:r>
              <w:rPr>
                <w:color w:val="000000"/>
                <w:sz w:val="20"/>
                <w:szCs w:val="20"/>
              </w:rPr>
              <w:t>1.197</w:t>
            </w:r>
          </w:p>
        </w:tc>
      </w:tr>
      <w:tr w:rsidR="007A6CDA" w:rsidRPr="00CF2948" w14:paraId="72CF5E2F" w14:textId="77777777" w:rsidTr="007A6CDA">
        <w:trPr>
          <w:gridBefore w:val="1"/>
          <w:wBefore w:w="7" w:type="dxa"/>
          <w:cantSplit/>
        </w:trPr>
        <w:tc>
          <w:tcPr>
            <w:tcW w:w="4220" w:type="dxa"/>
            <w:hideMark/>
          </w:tcPr>
          <w:p w14:paraId="0C4BA3E4" w14:textId="77777777" w:rsidR="007A6CDA" w:rsidRPr="00CF2948" w:rsidRDefault="007A6CDA" w:rsidP="007A6CDA">
            <w:pPr>
              <w:pStyle w:val="table-text"/>
              <w:rPr>
                <w:sz w:val="20"/>
                <w:szCs w:val="20"/>
              </w:rPr>
            </w:pPr>
            <w:r w:rsidRPr="00CF2948">
              <w:rPr>
                <w:sz w:val="20"/>
                <w:szCs w:val="20"/>
              </w:rPr>
              <w:t>Male age 35_44</w:t>
            </w:r>
          </w:p>
        </w:tc>
        <w:tc>
          <w:tcPr>
            <w:tcW w:w="1350" w:type="dxa"/>
            <w:tcBorders>
              <w:top w:val="nil"/>
              <w:left w:val="nil"/>
              <w:bottom w:val="nil"/>
              <w:right w:val="nil"/>
            </w:tcBorders>
            <w:shd w:val="clear" w:color="auto" w:fill="auto"/>
            <w:hideMark/>
          </w:tcPr>
          <w:p w14:paraId="4CDB0D23" w14:textId="5C106F7B" w:rsidR="007A6CDA" w:rsidRPr="00CF2948" w:rsidRDefault="007A6CDA" w:rsidP="007A6CDA">
            <w:pPr>
              <w:pStyle w:val="table-text"/>
              <w:jc w:val="right"/>
              <w:rPr>
                <w:sz w:val="20"/>
                <w:szCs w:val="20"/>
              </w:rPr>
            </w:pPr>
            <w:r>
              <w:rPr>
                <w:color w:val="000000"/>
                <w:sz w:val="20"/>
                <w:szCs w:val="20"/>
              </w:rPr>
              <w:t>3</w:t>
            </w:r>
            <w:r w:rsidR="00996E76">
              <w:rPr>
                <w:color w:val="000000"/>
                <w:sz w:val="20"/>
                <w:szCs w:val="20"/>
              </w:rPr>
              <w:t>,</w:t>
            </w:r>
            <w:r>
              <w:rPr>
                <w:color w:val="000000"/>
                <w:sz w:val="20"/>
                <w:szCs w:val="20"/>
              </w:rPr>
              <w:t>750</w:t>
            </w:r>
          </w:p>
        </w:tc>
        <w:tc>
          <w:tcPr>
            <w:tcW w:w="1247" w:type="dxa"/>
            <w:tcBorders>
              <w:top w:val="nil"/>
              <w:left w:val="nil"/>
              <w:bottom w:val="nil"/>
              <w:right w:val="nil"/>
            </w:tcBorders>
            <w:shd w:val="clear" w:color="auto" w:fill="auto"/>
            <w:hideMark/>
          </w:tcPr>
          <w:p w14:paraId="0A93D11C" w14:textId="3E551F75" w:rsidR="007A6CDA" w:rsidRPr="00CF2948" w:rsidRDefault="007A6CDA" w:rsidP="007A6CDA">
            <w:pPr>
              <w:pStyle w:val="table-text"/>
              <w:jc w:val="right"/>
              <w:rPr>
                <w:sz w:val="20"/>
                <w:szCs w:val="20"/>
              </w:rPr>
            </w:pPr>
            <w:r>
              <w:rPr>
                <w:color w:val="000000"/>
                <w:sz w:val="20"/>
                <w:szCs w:val="20"/>
              </w:rPr>
              <w:t>0.2</w:t>
            </w:r>
          </w:p>
        </w:tc>
        <w:tc>
          <w:tcPr>
            <w:tcW w:w="1247" w:type="dxa"/>
            <w:tcBorders>
              <w:top w:val="nil"/>
              <w:left w:val="nil"/>
              <w:bottom w:val="nil"/>
              <w:right w:val="nil"/>
            </w:tcBorders>
            <w:shd w:val="clear" w:color="auto" w:fill="auto"/>
            <w:hideMark/>
          </w:tcPr>
          <w:p w14:paraId="63C9C708" w14:textId="678A166C" w:rsidR="007A6CDA" w:rsidRPr="00CF2948" w:rsidRDefault="007A6CDA" w:rsidP="007A6CDA">
            <w:pPr>
              <w:pStyle w:val="table-text"/>
              <w:jc w:val="right"/>
              <w:rPr>
                <w:sz w:val="20"/>
                <w:szCs w:val="20"/>
              </w:rPr>
            </w:pPr>
            <w:r>
              <w:rPr>
                <w:color w:val="000000"/>
                <w:sz w:val="20"/>
                <w:szCs w:val="20"/>
              </w:rPr>
              <w:t>879</w:t>
            </w:r>
          </w:p>
        </w:tc>
        <w:tc>
          <w:tcPr>
            <w:tcW w:w="1247" w:type="dxa"/>
            <w:tcBorders>
              <w:top w:val="nil"/>
              <w:left w:val="nil"/>
              <w:bottom w:val="nil"/>
              <w:right w:val="nil"/>
            </w:tcBorders>
            <w:shd w:val="clear" w:color="auto" w:fill="auto"/>
            <w:hideMark/>
          </w:tcPr>
          <w:p w14:paraId="4EE57005" w14:textId="452E826B" w:rsidR="007A6CDA" w:rsidRPr="00CF2948" w:rsidRDefault="007A6CDA" w:rsidP="007A6CDA">
            <w:pPr>
              <w:pStyle w:val="table-text"/>
              <w:jc w:val="right"/>
              <w:rPr>
                <w:sz w:val="20"/>
                <w:szCs w:val="20"/>
              </w:rPr>
            </w:pPr>
            <w:r>
              <w:rPr>
                <w:color w:val="000000"/>
                <w:sz w:val="20"/>
                <w:szCs w:val="20"/>
              </w:rPr>
              <w:t>23.4</w:t>
            </w:r>
          </w:p>
        </w:tc>
        <w:tc>
          <w:tcPr>
            <w:tcW w:w="1247" w:type="dxa"/>
            <w:tcBorders>
              <w:top w:val="nil"/>
              <w:left w:val="nil"/>
              <w:bottom w:val="nil"/>
              <w:right w:val="nil"/>
            </w:tcBorders>
            <w:shd w:val="clear" w:color="auto" w:fill="auto"/>
            <w:hideMark/>
          </w:tcPr>
          <w:p w14:paraId="53076228" w14:textId="70B43ADC" w:rsidR="007A6CDA" w:rsidRPr="00CF2948" w:rsidRDefault="007A6CDA" w:rsidP="007A6CDA">
            <w:pPr>
              <w:pStyle w:val="table-text"/>
              <w:jc w:val="right"/>
              <w:rPr>
                <w:sz w:val="20"/>
                <w:szCs w:val="20"/>
              </w:rPr>
            </w:pPr>
            <w:r>
              <w:rPr>
                <w:color w:val="000000"/>
                <w:sz w:val="20"/>
                <w:szCs w:val="20"/>
              </w:rPr>
              <w:t>1.025</w:t>
            </w:r>
          </w:p>
        </w:tc>
        <w:tc>
          <w:tcPr>
            <w:tcW w:w="1247" w:type="dxa"/>
            <w:tcBorders>
              <w:top w:val="nil"/>
              <w:left w:val="nil"/>
              <w:bottom w:val="nil"/>
              <w:right w:val="nil"/>
            </w:tcBorders>
            <w:shd w:val="clear" w:color="auto" w:fill="auto"/>
            <w:hideMark/>
          </w:tcPr>
          <w:p w14:paraId="5D4D7969" w14:textId="4D42EC27" w:rsidR="007A6CDA" w:rsidRPr="00CF2948" w:rsidRDefault="007A6CDA" w:rsidP="007A6CDA">
            <w:pPr>
              <w:pStyle w:val="table-text"/>
              <w:jc w:val="right"/>
              <w:rPr>
                <w:sz w:val="20"/>
                <w:szCs w:val="20"/>
              </w:rPr>
            </w:pPr>
            <w:r>
              <w:rPr>
                <w:color w:val="000000"/>
                <w:sz w:val="20"/>
                <w:szCs w:val="20"/>
              </w:rPr>
              <w:t>0.945</w:t>
            </w:r>
          </w:p>
        </w:tc>
        <w:tc>
          <w:tcPr>
            <w:tcW w:w="1255" w:type="dxa"/>
            <w:tcBorders>
              <w:top w:val="nil"/>
              <w:left w:val="nil"/>
              <w:bottom w:val="nil"/>
              <w:right w:val="nil"/>
            </w:tcBorders>
            <w:shd w:val="clear" w:color="auto" w:fill="auto"/>
            <w:hideMark/>
          </w:tcPr>
          <w:p w14:paraId="0037AC08" w14:textId="1B6A731B" w:rsidR="007A6CDA" w:rsidRPr="00CF2948" w:rsidRDefault="007A6CDA" w:rsidP="007A6CDA">
            <w:pPr>
              <w:pStyle w:val="table-text"/>
              <w:jc w:val="right"/>
              <w:rPr>
                <w:sz w:val="20"/>
                <w:szCs w:val="20"/>
              </w:rPr>
            </w:pPr>
            <w:r>
              <w:rPr>
                <w:color w:val="000000"/>
                <w:sz w:val="20"/>
                <w:szCs w:val="20"/>
              </w:rPr>
              <w:t>1.112</w:t>
            </w:r>
          </w:p>
        </w:tc>
      </w:tr>
      <w:tr w:rsidR="007A6CDA" w:rsidRPr="00CF2948" w14:paraId="292E8524" w14:textId="77777777" w:rsidTr="007A6CDA">
        <w:trPr>
          <w:gridBefore w:val="1"/>
          <w:wBefore w:w="7" w:type="dxa"/>
          <w:cantSplit/>
        </w:trPr>
        <w:tc>
          <w:tcPr>
            <w:tcW w:w="4220" w:type="dxa"/>
            <w:hideMark/>
          </w:tcPr>
          <w:p w14:paraId="185D2285" w14:textId="77777777" w:rsidR="007A6CDA" w:rsidRPr="00CF2948" w:rsidRDefault="007A6CDA" w:rsidP="007A6CDA">
            <w:pPr>
              <w:pStyle w:val="table-text"/>
              <w:rPr>
                <w:sz w:val="20"/>
                <w:szCs w:val="20"/>
              </w:rPr>
            </w:pPr>
            <w:r w:rsidRPr="00CF2948">
              <w:rPr>
                <w:sz w:val="20"/>
                <w:szCs w:val="20"/>
              </w:rPr>
              <w:t>Male age 45_54</w:t>
            </w:r>
          </w:p>
        </w:tc>
        <w:tc>
          <w:tcPr>
            <w:tcW w:w="1350" w:type="dxa"/>
            <w:tcBorders>
              <w:top w:val="nil"/>
              <w:left w:val="nil"/>
              <w:bottom w:val="nil"/>
              <w:right w:val="nil"/>
            </w:tcBorders>
            <w:shd w:val="clear" w:color="auto" w:fill="auto"/>
            <w:hideMark/>
          </w:tcPr>
          <w:p w14:paraId="48020A54" w14:textId="7D919BBE" w:rsidR="007A6CDA" w:rsidRPr="00CF2948" w:rsidRDefault="007A6CDA" w:rsidP="007A6CDA">
            <w:pPr>
              <w:pStyle w:val="table-text"/>
              <w:jc w:val="right"/>
              <w:rPr>
                <w:sz w:val="20"/>
                <w:szCs w:val="20"/>
              </w:rPr>
            </w:pPr>
            <w:r>
              <w:rPr>
                <w:color w:val="000000"/>
                <w:sz w:val="20"/>
                <w:szCs w:val="20"/>
              </w:rPr>
              <w:t>15</w:t>
            </w:r>
            <w:r w:rsidR="00996E76">
              <w:rPr>
                <w:color w:val="000000"/>
                <w:sz w:val="20"/>
                <w:szCs w:val="20"/>
              </w:rPr>
              <w:t>,</w:t>
            </w:r>
            <w:r>
              <w:rPr>
                <w:color w:val="000000"/>
                <w:sz w:val="20"/>
                <w:szCs w:val="20"/>
              </w:rPr>
              <w:t>365</w:t>
            </w:r>
          </w:p>
        </w:tc>
        <w:tc>
          <w:tcPr>
            <w:tcW w:w="1247" w:type="dxa"/>
            <w:tcBorders>
              <w:top w:val="nil"/>
              <w:left w:val="nil"/>
              <w:bottom w:val="nil"/>
              <w:right w:val="nil"/>
            </w:tcBorders>
            <w:shd w:val="clear" w:color="auto" w:fill="auto"/>
            <w:hideMark/>
          </w:tcPr>
          <w:p w14:paraId="11531355" w14:textId="62A49083" w:rsidR="007A6CDA" w:rsidRPr="00CF2948" w:rsidRDefault="007A6CDA" w:rsidP="007A6CDA">
            <w:pPr>
              <w:pStyle w:val="table-text"/>
              <w:jc w:val="right"/>
              <w:rPr>
                <w:sz w:val="20"/>
                <w:szCs w:val="20"/>
              </w:rPr>
            </w:pPr>
            <w:r>
              <w:rPr>
                <w:color w:val="000000"/>
                <w:sz w:val="20"/>
                <w:szCs w:val="20"/>
              </w:rPr>
              <w:t>0.9</w:t>
            </w:r>
          </w:p>
        </w:tc>
        <w:tc>
          <w:tcPr>
            <w:tcW w:w="1247" w:type="dxa"/>
            <w:tcBorders>
              <w:top w:val="nil"/>
              <w:left w:val="nil"/>
              <w:bottom w:val="nil"/>
              <w:right w:val="nil"/>
            </w:tcBorders>
            <w:shd w:val="clear" w:color="auto" w:fill="auto"/>
            <w:hideMark/>
          </w:tcPr>
          <w:p w14:paraId="3B195D0D" w14:textId="2090F10A" w:rsidR="007A6CDA" w:rsidRPr="00CF2948" w:rsidRDefault="007A6CDA" w:rsidP="007A6CDA">
            <w:pPr>
              <w:pStyle w:val="table-text"/>
              <w:jc w:val="right"/>
              <w:rPr>
                <w:sz w:val="20"/>
                <w:szCs w:val="20"/>
              </w:rPr>
            </w:pPr>
            <w:r>
              <w:rPr>
                <w:color w:val="000000"/>
                <w:sz w:val="20"/>
                <w:szCs w:val="20"/>
              </w:rPr>
              <w:t>3</w:t>
            </w:r>
            <w:r w:rsidR="00996E76">
              <w:rPr>
                <w:color w:val="000000"/>
                <w:sz w:val="20"/>
                <w:szCs w:val="20"/>
              </w:rPr>
              <w:t>,</w:t>
            </w:r>
            <w:r>
              <w:rPr>
                <w:color w:val="000000"/>
                <w:sz w:val="20"/>
                <w:szCs w:val="20"/>
              </w:rPr>
              <w:t>555</w:t>
            </w:r>
          </w:p>
        </w:tc>
        <w:tc>
          <w:tcPr>
            <w:tcW w:w="1247" w:type="dxa"/>
            <w:tcBorders>
              <w:top w:val="nil"/>
              <w:left w:val="nil"/>
              <w:bottom w:val="nil"/>
              <w:right w:val="nil"/>
            </w:tcBorders>
            <w:shd w:val="clear" w:color="auto" w:fill="auto"/>
            <w:hideMark/>
          </w:tcPr>
          <w:p w14:paraId="571385E7" w14:textId="244E1FDC" w:rsidR="007A6CDA" w:rsidRPr="00CF2948" w:rsidRDefault="007A6CDA" w:rsidP="007A6CDA">
            <w:pPr>
              <w:pStyle w:val="table-text"/>
              <w:jc w:val="right"/>
              <w:rPr>
                <w:sz w:val="20"/>
                <w:szCs w:val="20"/>
              </w:rPr>
            </w:pPr>
            <w:r>
              <w:rPr>
                <w:color w:val="000000"/>
                <w:sz w:val="20"/>
                <w:szCs w:val="20"/>
              </w:rPr>
              <w:t>23.1</w:t>
            </w:r>
          </w:p>
        </w:tc>
        <w:tc>
          <w:tcPr>
            <w:tcW w:w="1247" w:type="dxa"/>
            <w:tcBorders>
              <w:top w:val="nil"/>
              <w:left w:val="nil"/>
              <w:bottom w:val="nil"/>
              <w:right w:val="nil"/>
            </w:tcBorders>
            <w:shd w:val="clear" w:color="auto" w:fill="auto"/>
            <w:hideMark/>
          </w:tcPr>
          <w:p w14:paraId="2304C204" w14:textId="6A330A7E" w:rsidR="007A6CDA" w:rsidRPr="00CF2948" w:rsidRDefault="007A6CDA" w:rsidP="007A6CDA">
            <w:pPr>
              <w:pStyle w:val="table-text"/>
              <w:jc w:val="right"/>
              <w:rPr>
                <w:sz w:val="20"/>
                <w:szCs w:val="20"/>
              </w:rPr>
            </w:pPr>
            <w:r>
              <w:rPr>
                <w:color w:val="000000"/>
                <w:sz w:val="20"/>
                <w:szCs w:val="20"/>
              </w:rPr>
              <w:t>0.979</w:t>
            </w:r>
          </w:p>
        </w:tc>
        <w:tc>
          <w:tcPr>
            <w:tcW w:w="1247" w:type="dxa"/>
            <w:tcBorders>
              <w:top w:val="nil"/>
              <w:left w:val="nil"/>
              <w:bottom w:val="nil"/>
              <w:right w:val="nil"/>
            </w:tcBorders>
            <w:shd w:val="clear" w:color="auto" w:fill="auto"/>
            <w:hideMark/>
          </w:tcPr>
          <w:p w14:paraId="0893D7CB" w14:textId="432670F2" w:rsidR="007A6CDA" w:rsidRPr="00CF2948" w:rsidRDefault="007A6CDA" w:rsidP="007A6CDA">
            <w:pPr>
              <w:pStyle w:val="table-text"/>
              <w:jc w:val="right"/>
              <w:rPr>
                <w:sz w:val="20"/>
                <w:szCs w:val="20"/>
              </w:rPr>
            </w:pPr>
            <w:r>
              <w:rPr>
                <w:color w:val="000000"/>
                <w:sz w:val="20"/>
                <w:szCs w:val="20"/>
              </w:rPr>
              <w:t>0.937</w:t>
            </w:r>
          </w:p>
        </w:tc>
        <w:tc>
          <w:tcPr>
            <w:tcW w:w="1255" w:type="dxa"/>
            <w:tcBorders>
              <w:top w:val="nil"/>
              <w:left w:val="nil"/>
              <w:bottom w:val="nil"/>
              <w:right w:val="nil"/>
            </w:tcBorders>
            <w:shd w:val="clear" w:color="auto" w:fill="auto"/>
            <w:hideMark/>
          </w:tcPr>
          <w:p w14:paraId="2ACA2D09" w14:textId="34C7C058" w:rsidR="007A6CDA" w:rsidRPr="00CF2948" w:rsidRDefault="007A6CDA" w:rsidP="007A6CDA">
            <w:pPr>
              <w:pStyle w:val="table-text"/>
              <w:jc w:val="right"/>
              <w:rPr>
                <w:sz w:val="20"/>
                <w:szCs w:val="20"/>
              </w:rPr>
            </w:pPr>
            <w:r>
              <w:rPr>
                <w:color w:val="000000"/>
                <w:sz w:val="20"/>
                <w:szCs w:val="20"/>
              </w:rPr>
              <w:t>1.022</w:t>
            </w:r>
          </w:p>
        </w:tc>
      </w:tr>
      <w:tr w:rsidR="007A6CDA" w:rsidRPr="00CF2948" w14:paraId="3C641623" w14:textId="77777777" w:rsidTr="007A6CDA">
        <w:trPr>
          <w:gridBefore w:val="1"/>
          <w:wBefore w:w="7" w:type="dxa"/>
          <w:cantSplit/>
        </w:trPr>
        <w:tc>
          <w:tcPr>
            <w:tcW w:w="4220" w:type="dxa"/>
            <w:hideMark/>
          </w:tcPr>
          <w:p w14:paraId="78B68BDE" w14:textId="77777777" w:rsidR="007A6CDA" w:rsidRPr="00CF2948" w:rsidRDefault="007A6CDA" w:rsidP="007A6CDA">
            <w:pPr>
              <w:pStyle w:val="table-text"/>
              <w:rPr>
                <w:sz w:val="20"/>
                <w:szCs w:val="20"/>
              </w:rPr>
            </w:pPr>
            <w:r w:rsidRPr="00CF2948">
              <w:rPr>
                <w:sz w:val="20"/>
                <w:szCs w:val="20"/>
              </w:rPr>
              <w:t>Male age 55_59</w:t>
            </w:r>
          </w:p>
        </w:tc>
        <w:tc>
          <w:tcPr>
            <w:tcW w:w="1350" w:type="dxa"/>
            <w:tcBorders>
              <w:top w:val="nil"/>
              <w:left w:val="nil"/>
              <w:bottom w:val="nil"/>
              <w:right w:val="nil"/>
            </w:tcBorders>
            <w:shd w:val="clear" w:color="auto" w:fill="auto"/>
            <w:hideMark/>
          </w:tcPr>
          <w:p w14:paraId="0E20C308" w14:textId="5610D4F6" w:rsidR="007A6CDA" w:rsidRPr="00CF2948" w:rsidRDefault="007A6CDA" w:rsidP="007A6CDA">
            <w:pPr>
              <w:pStyle w:val="table-text"/>
              <w:jc w:val="right"/>
              <w:rPr>
                <w:sz w:val="20"/>
                <w:szCs w:val="20"/>
              </w:rPr>
            </w:pPr>
            <w:r>
              <w:rPr>
                <w:color w:val="000000"/>
                <w:sz w:val="20"/>
                <w:szCs w:val="20"/>
              </w:rPr>
              <w:t>19</w:t>
            </w:r>
            <w:r w:rsidR="00996E76">
              <w:rPr>
                <w:color w:val="000000"/>
                <w:sz w:val="20"/>
                <w:szCs w:val="20"/>
              </w:rPr>
              <w:t>,</w:t>
            </w:r>
            <w:r>
              <w:rPr>
                <w:color w:val="000000"/>
                <w:sz w:val="20"/>
                <w:szCs w:val="20"/>
              </w:rPr>
              <w:t>374</w:t>
            </w:r>
          </w:p>
        </w:tc>
        <w:tc>
          <w:tcPr>
            <w:tcW w:w="1247" w:type="dxa"/>
            <w:tcBorders>
              <w:top w:val="nil"/>
              <w:left w:val="nil"/>
              <w:bottom w:val="nil"/>
              <w:right w:val="nil"/>
            </w:tcBorders>
            <w:shd w:val="clear" w:color="auto" w:fill="auto"/>
            <w:hideMark/>
          </w:tcPr>
          <w:p w14:paraId="19E6B54B" w14:textId="5E48D697" w:rsidR="007A6CDA" w:rsidRPr="00CF2948" w:rsidRDefault="007A6CDA" w:rsidP="007A6CDA">
            <w:pPr>
              <w:pStyle w:val="table-text"/>
              <w:jc w:val="right"/>
              <w:rPr>
                <w:sz w:val="20"/>
                <w:szCs w:val="20"/>
              </w:rPr>
            </w:pPr>
            <w:r>
              <w:rPr>
                <w:color w:val="000000"/>
                <w:sz w:val="20"/>
                <w:szCs w:val="20"/>
              </w:rPr>
              <w:t>1.2</w:t>
            </w:r>
          </w:p>
        </w:tc>
        <w:tc>
          <w:tcPr>
            <w:tcW w:w="1247" w:type="dxa"/>
            <w:tcBorders>
              <w:top w:val="nil"/>
              <w:left w:val="nil"/>
              <w:bottom w:val="nil"/>
              <w:right w:val="nil"/>
            </w:tcBorders>
            <w:shd w:val="clear" w:color="auto" w:fill="auto"/>
            <w:hideMark/>
          </w:tcPr>
          <w:p w14:paraId="42C5B83E" w14:textId="737BBDB5" w:rsidR="007A6CDA" w:rsidRPr="00CF2948" w:rsidRDefault="007A6CDA" w:rsidP="007A6CDA">
            <w:pPr>
              <w:pStyle w:val="table-text"/>
              <w:jc w:val="right"/>
              <w:rPr>
                <w:sz w:val="20"/>
                <w:szCs w:val="20"/>
              </w:rPr>
            </w:pPr>
            <w:r>
              <w:rPr>
                <w:color w:val="000000"/>
                <w:sz w:val="20"/>
                <w:szCs w:val="20"/>
              </w:rPr>
              <w:t>4</w:t>
            </w:r>
            <w:r w:rsidR="00996E76">
              <w:rPr>
                <w:color w:val="000000"/>
                <w:sz w:val="20"/>
                <w:szCs w:val="20"/>
              </w:rPr>
              <w:t>,</w:t>
            </w:r>
            <w:r>
              <w:rPr>
                <w:color w:val="000000"/>
                <w:sz w:val="20"/>
                <w:szCs w:val="20"/>
              </w:rPr>
              <w:t>440</w:t>
            </w:r>
          </w:p>
        </w:tc>
        <w:tc>
          <w:tcPr>
            <w:tcW w:w="1247" w:type="dxa"/>
            <w:tcBorders>
              <w:top w:val="nil"/>
              <w:left w:val="nil"/>
              <w:bottom w:val="nil"/>
              <w:right w:val="nil"/>
            </w:tcBorders>
            <w:shd w:val="clear" w:color="auto" w:fill="auto"/>
            <w:hideMark/>
          </w:tcPr>
          <w:p w14:paraId="3639ECA1" w14:textId="6428FE5B" w:rsidR="007A6CDA" w:rsidRPr="00CF2948" w:rsidRDefault="007A6CDA" w:rsidP="007A6CDA">
            <w:pPr>
              <w:pStyle w:val="table-text"/>
              <w:jc w:val="right"/>
              <w:rPr>
                <w:sz w:val="20"/>
                <w:szCs w:val="20"/>
              </w:rPr>
            </w:pPr>
            <w:r>
              <w:rPr>
                <w:color w:val="000000"/>
                <w:sz w:val="20"/>
                <w:szCs w:val="20"/>
              </w:rPr>
              <w:t>22.9</w:t>
            </w:r>
          </w:p>
        </w:tc>
        <w:tc>
          <w:tcPr>
            <w:tcW w:w="1247" w:type="dxa"/>
            <w:tcBorders>
              <w:top w:val="nil"/>
              <w:left w:val="nil"/>
              <w:bottom w:val="nil"/>
              <w:right w:val="nil"/>
            </w:tcBorders>
            <w:shd w:val="clear" w:color="auto" w:fill="auto"/>
            <w:hideMark/>
          </w:tcPr>
          <w:p w14:paraId="6737A89D" w14:textId="0CAC1815" w:rsidR="007A6CDA" w:rsidRPr="00CF2948" w:rsidRDefault="007A6CDA" w:rsidP="007A6CDA">
            <w:pPr>
              <w:pStyle w:val="table-text"/>
              <w:jc w:val="right"/>
              <w:rPr>
                <w:sz w:val="20"/>
                <w:szCs w:val="20"/>
              </w:rPr>
            </w:pPr>
            <w:r>
              <w:rPr>
                <w:color w:val="000000"/>
                <w:sz w:val="20"/>
                <w:szCs w:val="20"/>
              </w:rPr>
              <w:t>0.955</w:t>
            </w:r>
          </w:p>
        </w:tc>
        <w:tc>
          <w:tcPr>
            <w:tcW w:w="1247" w:type="dxa"/>
            <w:tcBorders>
              <w:top w:val="nil"/>
              <w:left w:val="nil"/>
              <w:bottom w:val="nil"/>
              <w:right w:val="nil"/>
            </w:tcBorders>
            <w:shd w:val="clear" w:color="auto" w:fill="auto"/>
            <w:hideMark/>
          </w:tcPr>
          <w:p w14:paraId="5D4C7DDA" w14:textId="41249EBE" w:rsidR="007A6CDA" w:rsidRPr="00CF2948" w:rsidRDefault="007A6CDA" w:rsidP="007A6CDA">
            <w:pPr>
              <w:pStyle w:val="table-text"/>
              <w:jc w:val="right"/>
              <w:rPr>
                <w:sz w:val="20"/>
                <w:szCs w:val="20"/>
              </w:rPr>
            </w:pPr>
            <w:r>
              <w:rPr>
                <w:color w:val="000000"/>
                <w:sz w:val="20"/>
                <w:szCs w:val="20"/>
              </w:rPr>
              <w:t>0.918</w:t>
            </w:r>
          </w:p>
        </w:tc>
        <w:tc>
          <w:tcPr>
            <w:tcW w:w="1255" w:type="dxa"/>
            <w:tcBorders>
              <w:top w:val="nil"/>
              <w:left w:val="nil"/>
              <w:bottom w:val="nil"/>
              <w:right w:val="nil"/>
            </w:tcBorders>
            <w:shd w:val="clear" w:color="auto" w:fill="auto"/>
            <w:hideMark/>
          </w:tcPr>
          <w:p w14:paraId="5A8506D6" w14:textId="34EAB2F2" w:rsidR="007A6CDA" w:rsidRPr="00CF2948" w:rsidRDefault="007A6CDA" w:rsidP="007A6CDA">
            <w:pPr>
              <w:pStyle w:val="table-text"/>
              <w:jc w:val="right"/>
              <w:rPr>
                <w:sz w:val="20"/>
                <w:szCs w:val="20"/>
              </w:rPr>
            </w:pPr>
            <w:r>
              <w:rPr>
                <w:color w:val="000000"/>
                <w:sz w:val="20"/>
                <w:szCs w:val="20"/>
              </w:rPr>
              <w:t>0.994</w:t>
            </w:r>
          </w:p>
        </w:tc>
      </w:tr>
      <w:tr w:rsidR="007A6CDA" w:rsidRPr="00CF2948" w14:paraId="0D1DF674" w14:textId="77777777" w:rsidTr="007A6CDA">
        <w:trPr>
          <w:gridBefore w:val="1"/>
          <w:wBefore w:w="7" w:type="dxa"/>
          <w:cantSplit/>
        </w:trPr>
        <w:tc>
          <w:tcPr>
            <w:tcW w:w="4220" w:type="dxa"/>
            <w:hideMark/>
          </w:tcPr>
          <w:p w14:paraId="66B200BF" w14:textId="77777777" w:rsidR="007A6CDA" w:rsidRPr="00CF2948" w:rsidRDefault="007A6CDA" w:rsidP="007A6CDA">
            <w:pPr>
              <w:pStyle w:val="table-text"/>
              <w:rPr>
                <w:sz w:val="20"/>
                <w:szCs w:val="20"/>
              </w:rPr>
            </w:pPr>
            <w:r w:rsidRPr="00CF2948">
              <w:rPr>
                <w:sz w:val="20"/>
                <w:szCs w:val="20"/>
              </w:rPr>
              <w:t>Male age 60_64</w:t>
            </w:r>
          </w:p>
        </w:tc>
        <w:tc>
          <w:tcPr>
            <w:tcW w:w="1350" w:type="dxa"/>
            <w:tcBorders>
              <w:top w:val="nil"/>
              <w:left w:val="nil"/>
              <w:bottom w:val="nil"/>
              <w:right w:val="nil"/>
            </w:tcBorders>
            <w:shd w:val="clear" w:color="auto" w:fill="auto"/>
            <w:hideMark/>
          </w:tcPr>
          <w:p w14:paraId="55D39CE4" w14:textId="5EC6D4D5" w:rsidR="007A6CDA" w:rsidRPr="00CF2948" w:rsidRDefault="007A6CDA" w:rsidP="007A6CDA">
            <w:pPr>
              <w:pStyle w:val="table-text"/>
              <w:jc w:val="right"/>
              <w:rPr>
                <w:sz w:val="20"/>
                <w:szCs w:val="20"/>
              </w:rPr>
            </w:pPr>
            <w:r>
              <w:rPr>
                <w:color w:val="000000"/>
                <w:sz w:val="20"/>
                <w:szCs w:val="20"/>
              </w:rPr>
              <w:t>28</w:t>
            </w:r>
            <w:r w:rsidR="00996E76">
              <w:rPr>
                <w:color w:val="000000"/>
                <w:sz w:val="20"/>
                <w:szCs w:val="20"/>
              </w:rPr>
              <w:t>,</w:t>
            </w:r>
            <w:r>
              <w:rPr>
                <w:color w:val="000000"/>
                <w:sz w:val="20"/>
                <w:szCs w:val="20"/>
              </w:rPr>
              <w:t>083</w:t>
            </w:r>
          </w:p>
        </w:tc>
        <w:tc>
          <w:tcPr>
            <w:tcW w:w="1247" w:type="dxa"/>
            <w:tcBorders>
              <w:top w:val="nil"/>
              <w:left w:val="nil"/>
              <w:bottom w:val="nil"/>
              <w:right w:val="nil"/>
            </w:tcBorders>
            <w:shd w:val="clear" w:color="auto" w:fill="auto"/>
            <w:hideMark/>
          </w:tcPr>
          <w:p w14:paraId="3236BA2F" w14:textId="2B5D595D" w:rsidR="007A6CDA" w:rsidRPr="00CF2948" w:rsidRDefault="007A6CDA" w:rsidP="007A6CDA">
            <w:pPr>
              <w:pStyle w:val="table-text"/>
              <w:jc w:val="right"/>
              <w:rPr>
                <w:sz w:val="20"/>
                <w:szCs w:val="20"/>
              </w:rPr>
            </w:pPr>
            <w:r>
              <w:rPr>
                <w:color w:val="000000"/>
                <w:sz w:val="20"/>
                <w:szCs w:val="20"/>
              </w:rPr>
              <w:t>1.7</w:t>
            </w:r>
          </w:p>
        </w:tc>
        <w:tc>
          <w:tcPr>
            <w:tcW w:w="1247" w:type="dxa"/>
            <w:tcBorders>
              <w:top w:val="nil"/>
              <w:left w:val="nil"/>
              <w:bottom w:val="nil"/>
              <w:right w:val="nil"/>
            </w:tcBorders>
            <w:shd w:val="clear" w:color="auto" w:fill="auto"/>
            <w:hideMark/>
          </w:tcPr>
          <w:p w14:paraId="7891715E" w14:textId="6D29C7FB" w:rsidR="007A6CDA" w:rsidRPr="00CF2948" w:rsidRDefault="007A6CDA" w:rsidP="007A6CDA">
            <w:pPr>
              <w:pStyle w:val="table-text"/>
              <w:jc w:val="right"/>
              <w:rPr>
                <w:sz w:val="20"/>
                <w:szCs w:val="20"/>
              </w:rPr>
            </w:pPr>
            <w:r>
              <w:rPr>
                <w:color w:val="000000"/>
                <w:sz w:val="20"/>
                <w:szCs w:val="20"/>
              </w:rPr>
              <w:t>6</w:t>
            </w:r>
            <w:r w:rsidR="00996E76">
              <w:rPr>
                <w:color w:val="000000"/>
                <w:sz w:val="20"/>
                <w:szCs w:val="20"/>
              </w:rPr>
              <w:t>,</w:t>
            </w:r>
            <w:r>
              <w:rPr>
                <w:color w:val="000000"/>
                <w:sz w:val="20"/>
                <w:szCs w:val="20"/>
              </w:rPr>
              <w:t>477</w:t>
            </w:r>
          </w:p>
        </w:tc>
        <w:tc>
          <w:tcPr>
            <w:tcW w:w="1247" w:type="dxa"/>
            <w:tcBorders>
              <w:top w:val="nil"/>
              <w:left w:val="nil"/>
              <w:bottom w:val="nil"/>
              <w:right w:val="nil"/>
            </w:tcBorders>
            <w:shd w:val="clear" w:color="auto" w:fill="auto"/>
            <w:hideMark/>
          </w:tcPr>
          <w:p w14:paraId="7EB70A3F" w14:textId="13B2D52F" w:rsidR="007A6CDA" w:rsidRPr="00CF2948" w:rsidRDefault="007A6CDA" w:rsidP="007A6CDA">
            <w:pPr>
              <w:pStyle w:val="table-text"/>
              <w:jc w:val="right"/>
              <w:rPr>
                <w:sz w:val="20"/>
                <w:szCs w:val="20"/>
              </w:rPr>
            </w:pPr>
            <w:r>
              <w:rPr>
                <w:color w:val="000000"/>
                <w:sz w:val="20"/>
                <w:szCs w:val="20"/>
              </w:rPr>
              <w:t>23.1</w:t>
            </w:r>
          </w:p>
        </w:tc>
        <w:tc>
          <w:tcPr>
            <w:tcW w:w="1247" w:type="dxa"/>
            <w:tcBorders>
              <w:top w:val="nil"/>
              <w:left w:val="nil"/>
              <w:bottom w:val="nil"/>
              <w:right w:val="nil"/>
            </w:tcBorders>
            <w:shd w:val="clear" w:color="auto" w:fill="auto"/>
            <w:hideMark/>
          </w:tcPr>
          <w:p w14:paraId="4F1110B1" w14:textId="2612BFFF" w:rsidR="007A6CDA" w:rsidRPr="00CF2948" w:rsidRDefault="007A6CDA" w:rsidP="007A6CDA">
            <w:pPr>
              <w:pStyle w:val="table-text"/>
              <w:jc w:val="right"/>
              <w:rPr>
                <w:sz w:val="20"/>
                <w:szCs w:val="20"/>
              </w:rPr>
            </w:pPr>
            <w:r>
              <w:rPr>
                <w:color w:val="000000"/>
                <w:sz w:val="20"/>
                <w:szCs w:val="20"/>
              </w:rPr>
              <w:t>0.955</w:t>
            </w:r>
          </w:p>
        </w:tc>
        <w:tc>
          <w:tcPr>
            <w:tcW w:w="1247" w:type="dxa"/>
            <w:tcBorders>
              <w:top w:val="nil"/>
              <w:left w:val="nil"/>
              <w:bottom w:val="nil"/>
              <w:right w:val="nil"/>
            </w:tcBorders>
            <w:shd w:val="clear" w:color="auto" w:fill="auto"/>
            <w:hideMark/>
          </w:tcPr>
          <w:p w14:paraId="5CBA2F3D" w14:textId="385C59B4" w:rsidR="007A6CDA" w:rsidRPr="00CF2948" w:rsidRDefault="007A6CDA" w:rsidP="007A6CDA">
            <w:pPr>
              <w:pStyle w:val="table-text"/>
              <w:jc w:val="right"/>
              <w:rPr>
                <w:sz w:val="20"/>
                <w:szCs w:val="20"/>
              </w:rPr>
            </w:pPr>
            <w:r>
              <w:rPr>
                <w:color w:val="000000"/>
                <w:sz w:val="20"/>
                <w:szCs w:val="20"/>
              </w:rPr>
              <w:t>0.923</w:t>
            </w:r>
          </w:p>
        </w:tc>
        <w:tc>
          <w:tcPr>
            <w:tcW w:w="1255" w:type="dxa"/>
            <w:tcBorders>
              <w:top w:val="nil"/>
              <w:left w:val="nil"/>
              <w:bottom w:val="nil"/>
              <w:right w:val="nil"/>
            </w:tcBorders>
            <w:shd w:val="clear" w:color="auto" w:fill="auto"/>
            <w:hideMark/>
          </w:tcPr>
          <w:p w14:paraId="6DB3284D" w14:textId="49EA0D7B" w:rsidR="007A6CDA" w:rsidRPr="00CF2948" w:rsidRDefault="007A6CDA" w:rsidP="007A6CDA">
            <w:pPr>
              <w:pStyle w:val="table-text"/>
              <w:jc w:val="right"/>
              <w:rPr>
                <w:sz w:val="20"/>
                <w:szCs w:val="20"/>
              </w:rPr>
            </w:pPr>
            <w:r>
              <w:rPr>
                <w:color w:val="000000"/>
                <w:sz w:val="20"/>
                <w:szCs w:val="20"/>
              </w:rPr>
              <w:t>0.988</w:t>
            </w:r>
          </w:p>
        </w:tc>
      </w:tr>
      <w:tr w:rsidR="007A6CDA" w:rsidRPr="00CF2948" w14:paraId="27429AD3" w14:textId="77777777" w:rsidTr="007A6CDA">
        <w:trPr>
          <w:gridBefore w:val="1"/>
          <w:wBefore w:w="7" w:type="dxa"/>
          <w:cantSplit/>
        </w:trPr>
        <w:tc>
          <w:tcPr>
            <w:tcW w:w="4220" w:type="dxa"/>
            <w:hideMark/>
          </w:tcPr>
          <w:p w14:paraId="518489F2" w14:textId="77777777" w:rsidR="007A6CDA" w:rsidRPr="00CF2948" w:rsidRDefault="007A6CDA" w:rsidP="007A6CDA">
            <w:pPr>
              <w:pStyle w:val="table-text"/>
              <w:rPr>
                <w:sz w:val="20"/>
                <w:szCs w:val="20"/>
              </w:rPr>
            </w:pPr>
            <w:r w:rsidRPr="00CF2948">
              <w:rPr>
                <w:sz w:val="20"/>
                <w:szCs w:val="20"/>
              </w:rPr>
              <w:t>Male age 65_69</w:t>
            </w:r>
          </w:p>
        </w:tc>
        <w:tc>
          <w:tcPr>
            <w:tcW w:w="1350" w:type="dxa"/>
            <w:tcBorders>
              <w:top w:val="nil"/>
              <w:left w:val="nil"/>
              <w:bottom w:val="nil"/>
              <w:right w:val="nil"/>
            </w:tcBorders>
            <w:shd w:val="clear" w:color="auto" w:fill="auto"/>
            <w:hideMark/>
          </w:tcPr>
          <w:p w14:paraId="64ACDF87" w14:textId="0CDFC5B3" w:rsidR="007A6CDA" w:rsidRPr="00CF2948" w:rsidRDefault="007A6CDA" w:rsidP="007A6CDA">
            <w:pPr>
              <w:pStyle w:val="table-text"/>
              <w:jc w:val="right"/>
              <w:rPr>
                <w:sz w:val="20"/>
                <w:szCs w:val="20"/>
              </w:rPr>
            </w:pPr>
            <w:r>
              <w:rPr>
                <w:color w:val="000000"/>
                <w:sz w:val="20"/>
                <w:szCs w:val="20"/>
              </w:rPr>
              <w:t>73</w:t>
            </w:r>
            <w:r w:rsidR="00996E76">
              <w:rPr>
                <w:color w:val="000000"/>
                <w:sz w:val="20"/>
                <w:szCs w:val="20"/>
              </w:rPr>
              <w:t>,</w:t>
            </w:r>
            <w:r>
              <w:rPr>
                <w:color w:val="000000"/>
                <w:sz w:val="20"/>
                <w:szCs w:val="20"/>
              </w:rPr>
              <w:t>571</w:t>
            </w:r>
          </w:p>
        </w:tc>
        <w:tc>
          <w:tcPr>
            <w:tcW w:w="1247" w:type="dxa"/>
            <w:tcBorders>
              <w:top w:val="nil"/>
              <w:left w:val="nil"/>
              <w:bottom w:val="nil"/>
              <w:right w:val="nil"/>
            </w:tcBorders>
            <w:shd w:val="clear" w:color="auto" w:fill="auto"/>
            <w:hideMark/>
          </w:tcPr>
          <w:p w14:paraId="57083D58" w14:textId="373A1DF3" w:rsidR="007A6CDA" w:rsidRPr="00CF2948" w:rsidRDefault="007A6CDA" w:rsidP="007A6CDA">
            <w:pPr>
              <w:pStyle w:val="table-text"/>
              <w:jc w:val="right"/>
              <w:rPr>
                <w:sz w:val="20"/>
                <w:szCs w:val="20"/>
              </w:rPr>
            </w:pPr>
            <w:r>
              <w:rPr>
                <w:color w:val="000000"/>
                <w:sz w:val="20"/>
                <w:szCs w:val="20"/>
              </w:rPr>
              <w:t>4.5</w:t>
            </w:r>
          </w:p>
        </w:tc>
        <w:tc>
          <w:tcPr>
            <w:tcW w:w="1247" w:type="dxa"/>
            <w:tcBorders>
              <w:top w:val="nil"/>
              <w:left w:val="nil"/>
              <w:bottom w:val="nil"/>
              <w:right w:val="nil"/>
            </w:tcBorders>
            <w:shd w:val="clear" w:color="auto" w:fill="auto"/>
            <w:hideMark/>
          </w:tcPr>
          <w:p w14:paraId="72264A1C" w14:textId="76E9D281" w:rsidR="007A6CDA" w:rsidRPr="00CF2948" w:rsidRDefault="007A6CDA" w:rsidP="007A6CDA">
            <w:pPr>
              <w:pStyle w:val="table-text"/>
              <w:jc w:val="right"/>
              <w:rPr>
                <w:sz w:val="20"/>
                <w:szCs w:val="20"/>
              </w:rPr>
            </w:pPr>
            <w:r>
              <w:rPr>
                <w:color w:val="000000"/>
                <w:sz w:val="20"/>
                <w:szCs w:val="20"/>
              </w:rPr>
              <w:t>18</w:t>
            </w:r>
            <w:r w:rsidR="00996E76">
              <w:rPr>
                <w:color w:val="000000"/>
                <w:sz w:val="20"/>
                <w:szCs w:val="20"/>
              </w:rPr>
              <w:t>,</w:t>
            </w:r>
            <w:r>
              <w:rPr>
                <w:color w:val="000000"/>
                <w:sz w:val="20"/>
                <w:szCs w:val="20"/>
              </w:rPr>
              <w:t>296</w:t>
            </w:r>
          </w:p>
        </w:tc>
        <w:tc>
          <w:tcPr>
            <w:tcW w:w="1247" w:type="dxa"/>
            <w:tcBorders>
              <w:top w:val="nil"/>
              <w:left w:val="nil"/>
              <w:bottom w:val="nil"/>
              <w:right w:val="nil"/>
            </w:tcBorders>
            <w:shd w:val="clear" w:color="auto" w:fill="auto"/>
            <w:hideMark/>
          </w:tcPr>
          <w:p w14:paraId="41F5F8A7" w14:textId="4EA923AC" w:rsidR="007A6CDA" w:rsidRPr="00CF2948" w:rsidRDefault="007A6CDA" w:rsidP="007A6CDA">
            <w:pPr>
              <w:pStyle w:val="table-text"/>
              <w:jc w:val="right"/>
              <w:rPr>
                <w:sz w:val="20"/>
                <w:szCs w:val="20"/>
              </w:rPr>
            </w:pPr>
            <w:r>
              <w:rPr>
                <w:color w:val="000000"/>
                <w:sz w:val="20"/>
                <w:szCs w:val="20"/>
              </w:rPr>
              <w:t>24.9</w:t>
            </w:r>
          </w:p>
        </w:tc>
        <w:tc>
          <w:tcPr>
            <w:tcW w:w="1247" w:type="dxa"/>
            <w:tcBorders>
              <w:top w:val="nil"/>
              <w:left w:val="nil"/>
              <w:bottom w:val="nil"/>
              <w:right w:val="nil"/>
            </w:tcBorders>
            <w:shd w:val="clear" w:color="auto" w:fill="auto"/>
            <w:hideMark/>
          </w:tcPr>
          <w:p w14:paraId="1450E87A" w14:textId="1D2D3A07" w:rsidR="007A6CDA" w:rsidRPr="00CF2948" w:rsidRDefault="007A6CDA" w:rsidP="007A6CDA">
            <w:pPr>
              <w:pStyle w:val="table-text"/>
              <w:jc w:val="right"/>
              <w:rPr>
                <w:sz w:val="20"/>
                <w:szCs w:val="20"/>
              </w:rPr>
            </w:pPr>
            <w:r>
              <w:rPr>
                <w:color w:val="000000"/>
                <w:sz w:val="20"/>
                <w:szCs w:val="20"/>
              </w:rPr>
              <w:t>0.987</w:t>
            </w:r>
          </w:p>
        </w:tc>
        <w:tc>
          <w:tcPr>
            <w:tcW w:w="1247" w:type="dxa"/>
            <w:tcBorders>
              <w:top w:val="nil"/>
              <w:left w:val="nil"/>
              <w:bottom w:val="nil"/>
              <w:right w:val="nil"/>
            </w:tcBorders>
            <w:shd w:val="clear" w:color="auto" w:fill="auto"/>
            <w:hideMark/>
          </w:tcPr>
          <w:p w14:paraId="7EF34092" w14:textId="6B17EEDD" w:rsidR="007A6CDA" w:rsidRPr="00CF2948" w:rsidRDefault="007A6CDA" w:rsidP="007A6CDA">
            <w:pPr>
              <w:pStyle w:val="table-text"/>
              <w:jc w:val="right"/>
              <w:rPr>
                <w:sz w:val="20"/>
                <w:szCs w:val="20"/>
              </w:rPr>
            </w:pPr>
            <w:r>
              <w:rPr>
                <w:color w:val="000000"/>
                <w:sz w:val="20"/>
                <w:szCs w:val="20"/>
              </w:rPr>
              <w:t>0.964</w:t>
            </w:r>
          </w:p>
        </w:tc>
        <w:tc>
          <w:tcPr>
            <w:tcW w:w="1255" w:type="dxa"/>
            <w:tcBorders>
              <w:top w:val="nil"/>
              <w:left w:val="nil"/>
              <w:bottom w:val="nil"/>
              <w:right w:val="nil"/>
            </w:tcBorders>
            <w:shd w:val="clear" w:color="auto" w:fill="auto"/>
            <w:hideMark/>
          </w:tcPr>
          <w:p w14:paraId="55012057" w14:textId="103389B3" w:rsidR="007A6CDA" w:rsidRPr="00CF2948" w:rsidRDefault="007A6CDA" w:rsidP="007A6CDA">
            <w:pPr>
              <w:pStyle w:val="table-text"/>
              <w:jc w:val="right"/>
              <w:rPr>
                <w:sz w:val="20"/>
                <w:szCs w:val="20"/>
              </w:rPr>
            </w:pPr>
            <w:r>
              <w:rPr>
                <w:color w:val="000000"/>
                <w:sz w:val="20"/>
                <w:szCs w:val="20"/>
              </w:rPr>
              <w:t>1.011</w:t>
            </w:r>
          </w:p>
        </w:tc>
      </w:tr>
      <w:tr w:rsidR="007A6CDA" w:rsidRPr="00CF2948" w14:paraId="28EB67AB" w14:textId="77777777" w:rsidTr="007A6CDA">
        <w:trPr>
          <w:gridBefore w:val="1"/>
          <w:wBefore w:w="7" w:type="dxa"/>
          <w:cantSplit/>
        </w:trPr>
        <w:tc>
          <w:tcPr>
            <w:tcW w:w="4220" w:type="dxa"/>
            <w:hideMark/>
          </w:tcPr>
          <w:p w14:paraId="413A55BD" w14:textId="77777777" w:rsidR="007A6CDA" w:rsidRPr="00CF2948" w:rsidRDefault="007A6CDA" w:rsidP="007A6CDA">
            <w:pPr>
              <w:pStyle w:val="table-text"/>
              <w:rPr>
                <w:sz w:val="20"/>
                <w:szCs w:val="20"/>
              </w:rPr>
            </w:pPr>
            <w:r w:rsidRPr="00CF2948">
              <w:rPr>
                <w:sz w:val="20"/>
                <w:szCs w:val="20"/>
              </w:rPr>
              <w:t>Male age 70_74</w:t>
            </w:r>
          </w:p>
        </w:tc>
        <w:tc>
          <w:tcPr>
            <w:tcW w:w="1350" w:type="dxa"/>
            <w:tcBorders>
              <w:top w:val="nil"/>
              <w:left w:val="nil"/>
              <w:bottom w:val="nil"/>
              <w:right w:val="nil"/>
            </w:tcBorders>
            <w:shd w:val="clear" w:color="auto" w:fill="auto"/>
            <w:hideMark/>
          </w:tcPr>
          <w:p w14:paraId="75F7F944" w14:textId="7FB02117" w:rsidR="007A6CDA" w:rsidRPr="00CF2948" w:rsidRDefault="007A6CDA" w:rsidP="007A6CDA">
            <w:pPr>
              <w:pStyle w:val="table-text"/>
              <w:jc w:val="right"/>
              <w:rPr>
                <w:sz w:val="20"/>
                <w:szCs w:val="20"/>
              </w:rPr>
            </w:pPr>
            <w:r>
              <w:rPr>
                <w:color w:val="000000"/>
                <w:sz w:val="20"/>
                <w:szCs w:val="20"/>
              </w:rPr>
              <w:t>81</w:t>
            </w:r>
            <w:r w:rsidR="00996E76">
              <w:rPr>
                <w:color w:val="000000"/>
                <w:sz w:val="20"/>
                <w:szCs w:val="20"/>
              </w:rPr>
              <w:t>,</w:t>
            </w:r>
            <w:r>
              <w:rPr>
                <w:color w:val="000000"/>
                <w:sz w:val="20"/>
                <w:szCs w:val="20"/>
              </w:rPr>
              <w:t>933</w:t>
            </w:r>
          </w:p>
        </w:tc>
        <w:tc>
          <w:tcPr>
            <w:tcW w:w="1247" w:type="dxa"/>
            <w:tcBorders>
              <w:top w:val="nil"/>
              <w:left w:val="nil"/>
              <w:bottom w:val="nil"/>
              <w:right w:val="nil"/>
            </w:tcBorders>
            <w:shd w:val="clear" w:color="auto" w:fill="auto"/>
            <w:hideMark/>
          </w:tcPr>
          <w:p w14:paraId="45229C17" w14:textId="4B9BD2F6" w:rsidR="007A6CDA" w:rsidRPr="00CF2948" w:rsidRDefault="007A6CDA" w:rsidP="007A6CDA">
            <w:pPr>
              <w:pStyle w:val="table-text"/>
              <w:jc w:val="right"/>
              <w:rPr>
                <w:sz w:val="20"/>
                <w:szCs w:val="20"/>
              </w:rPr>
            </w:pPr>
            <w:r>
              <w:rPr>
                <w:color w:val="000000"/>
                <w:sz w:val="20"/>
                <w:szCs w:val="20"/>
              </w:rPr>
              <w:t>5.0</w:t>
            </w:r>
          </w:p>
        </w:tc>
        <w:tc>
          <w:tcPr>
            <w:tcW w:w="1247" w:type="dxa"/>
            <w:tcBorders>
              <w:top w:val="nil"/>
              <w:left w:val="nil"/>
              <w:bottom w:val="nil"/>
              <w:right w:val="nil"/>
            </w:tcBorders>
            <w:shd w:val="clear" w:color="auto" w:fill="auto"/>
            <w:hideMark/>
          </w:tcPr>
          <w:p w14:paraId="5BCAF7E5" w14:textId="033D957B" w:rsidR="007A6CDA" w:rsidRPr="00CF2948" w:rsidRDefault="007A6CDA" w:rsidP="007A6CDA">
            <w:pPr>
              <w:pStyle w:val="table-text"/>
              <w:jc w:val="right"/>
              <w:rPr>
                <w:sz w:val="20"/>
                <w:szCs w:val="20"/>
              </w:rPr>
            </w:pPr>
            <w:r>
              <w:rPr>
                <w:color w:val="000000"/>
                <w:sz w:val="20"/>
                <w:szCs w:val="20"/>
              </w:rPr>
              <w:t>17</w:t>
            </w:r>
            <w:r w:rsidR="00996E76">
              <w:rPr>
                <w:color w:val="000000"/>
                <w:sz w:val="20"/>
                <w:szCs w:val="20"/>
              </w:rPr>
              <w:t>,</w:t>
            </w:r>
            <w:r>
              <w:rPr>
                <w:color w:val="000000"/>
                <w:sz w:val="20"/>
                <w:szCs w:val="20"/>
              </w:rPr>
              <w:t>143</w:t>
            </w:r>
          </w:p>
        </w:tc>
        <w:tc>
          <w:tcPr>
            <w:tcW w:w="1247" w:type="dxa"/>
            <w:tcBorders>
              <w:top w:val="nil"/>
              <w:left w:val="nil"/>
              <w:bottom w:val="nil"/>
              <w:right w:val="nil"/>
            </w:tcBorders>
            <w:shd w:val="clear" w:color="auto" w:fill="auto"/>
            <w:hideMark/>
          </w:tcPr>
          <w:p w14:paraId="1494E85B" w14:textId="49CA4EC8" w:rsidR="007A6CDA" w:rsidRPr="00CF2948" w:rsidRDefault="007A6CDA" w:rsidP="007A6CDA">
            <w:pPr>
              <w:pStyle w:val="table-text"/>
              <w:jc w:val="right"/>
              <w:rPr>
                <w:sz w:val="20"/>
                <w:szCs w:val="20"/>
              </w:rPr>
            </w:pPr>
            <w:r>
              <w:rPr>
                <w:color w:val="000000"/>
                <w:sz w:val="20"/>
                <w:szCs w:val="20"/>
              </w:rPr>
              <w:t>20.9</w:t>
            </w:r>
          </w:p>
        </w:tc>
        <w:tc>
          <w:tcPr>
            <w:tcW w:w="1247" w:type="dxa"/>
            <w:tcBorders>
              <w:top w:val="nil"/>
              <w:left w:val="nil"/>
              <w:bottom w:val="nil"/>
              <w:right w:val="nil"/>
            </w:tcBorders>
            <w:shd w:val="clear" w:color="auto" w:fill="auto"/>
            <w:hideMark/>
          </w:tcPr>
          <w:p w14:paraId="2FA2AE92" w14:textId="35396D92" w:rsidR="007A6CDA" w:rsidRPr="00CF2948" w:rsidRDefault="007A6CDA" w:rsidP="007A6CDA">
            <w:pPr>
              <w:pStyle w:val="table-text"/>
              <w:jc w:val="right"/>
              <w:rPr>
                <w:sz w:val="20"/>
                <w:szCs w:val="20"/>
              </w:rPr>
            </w:pPr>
            <w:r>
              <w:rPr>
                <w:color w:val="000000"/>
                <w:sz w:val="20"/>
                <w:szCs w:val="20"/>
              </w:rPr>
              <w:t>1.027</w:t>
            </w:r>
          </w:p>
        </w:tc>
        <w:tc>
          <w:tcPr>
            <w:tcW w:w="1247" w:type="dxa"/>
            <w:tcBorders>
              <w:top w:val="nil"/>
              <w:left w:val="nil"/>
              <w:bottom w:val="nil"/>
              <w:right w:val="nil"/>
            </w:tcBorders>
            <w:shd w:val="clear" w:color="auto" w:fill="auto"/>
            <w:hideMark/>
          </w:tcPr>
          <w:p w14:paraId="0F0FE3C5" w14:textId="772D451D" w:rsidR="007A6CDA" w:rsidRPr="00CF2948" w:rsidRDefault="007A6CDA" w:rsidP="007A6CDA">
            <w:pPr>
              <w:pStyle w:val="table-text"/>
              <w:jc w:val="right"/>
              <w:rPr>
                <w:sz w:val="20"/>
                <w:szCs w:val="20"/>
              </w:rPr>
            </w:pPr>
            <w:r>
              <w:rPr>
                <w:color w:val="000000"/>
                <w:sz w:val="20"/>
                <w:szCs w:val="20"/>
              </w:rPr>
              <w:t>1.002</w:t>
            </w:r>
          </w:p>
        </w:tc>
        <w:tc>
          <w:tcPr>
            <w:tcW w:w="1255" w:type="dxa"/>
            <w:tcBorders>
              <w:top w:val="nil"/>
              <w:left w:val="nil"/>
              <w:bottom w:val="nil"/>
              <w:right w:val="nil"/>
            </w:tcBorders>
            <w:shd w:val="clear" w:color="auto" w:fill="auto"/>
            <w:hideMark/>
          </w:tcPr>
          <w:p w14:paraId="6FA1B00A" w14:textId="1EC169E4" w:rsidR="007A6CDA" w:rsidRPr="00CF2948" w:rsidRDefault="007A6CDA" w:rsidP="007A6CDA">
            <w:pPr>
              <w:pStyle w:val="table-text"/>
              <w:jc w:val="right"/>
              <w:rPr>
                <w:sz w:val="20"/>
                <w:szCs w:val="20"/>
              </w:rPr>
            </w:pPr>
            <w:r>
              <w:rPr>
                <w:color w:val="000000"/>
                <w:sz w:val="20"/>
                <w:szCs w:val="20"/>
              </w:rPr>
              <w:t>1.053</w:t>
            </w:r>
          </w:p>
        </w:tc>
      </w:tr>
      <w:tr w:rsidR="007A6CDA" w:rsidRPr="00CF2948" w14:paraId="7CB6FED9" w14:textId="77777777" w:rsidTr="007A6CDA">
        <w:trPr>
          <w:gridBefore w:val="1"/>
          <w:wBefore w:w="7" w:type="dxa"/>
          <w:cantSplit/>
        </w:trPr>
        <w:tc>
          <w:tcPr>
            <w:tcW w:w="4220" w:type="dxa"/>
            <w:hideMark/>
          </w:tcPr>
          <w:p w14:paraId="69F4E4A8" w14:textId="77777777" w:rsidR="007A6CDA" w:rsidRPr="00CF2948" w:rsidRDefault="007A6CDA" w:rsidP="007A6CDA">
            <w:pPr>
              <w:pStyle w:val="table-text"/>
              <w:rPr>
                <w:sz w:val="20"/>
                <w:szCs w:val="20"/>
              </w:rPr>
            </w:pPr>
            <w:r w:rsidRPr="00CF2948">
              <w:rPr>
                <w:sz w:val="20"/>
                <w:szCs w:val="20"/>
              </w:rPr>
              <w:t>Male age 75_79</w:t>
            </w:r>
          </w:p>
        </w:tc>
        <w:tc>
          <w:tcPr>
            <w:tcW w:w="1350" w:type="dxa"/>
            <w:tcBorders>
              <w:top w:val="nil"/>
              <w:left w:val="nil"/>
              <w:bottom w:val="nil"/>
              <w:right w:val="nil"/>
            </w:tcBorders>
            <w:shd w:val="clear" w:color="auto" w:fill="auto"/>
            <w:hideMark/>
          </w:tcPr>
          <w:p w14:paraId="72F5038E" w14:textId="22F270FC" w:rsidR="007A6CDA" w:rsidRPr="00CF2948" w:rsidRDefault="007A6CDA" w:rsidP="007A6CDA">
            <w:pPr>
              <w:pStyle w:val="table-text"/>
              <w:jc w:val="right"/>
              <w:rPr>
                <w:sz w:val="20"/>
                <w:szCs w:val="20"/>
              </w:rPr>
            </w:pPr>
            <w:r>
              <w:rPr>
                <w:color w:val="000000"/>
                <w:sz w:val="20"/>
                <w:szCs w:val="20"/>
              </w:rPr>
              <w:t>96</w:t>
            </w:r>
            <w:r w:rsidR="00996E76">
              <w:rPr>
                <w:color w:val="000000"/>
                <w:sz w:val="20"/>
                <w:szCs w:val="20"/>
              </w:rPr>
              <w:t>,</w:t>
            </w:r>
            <w:r>
              <w:rPr>
                <w:color w:val="000000"/>
                <w:sz w:val="20"/>
                <w:szCs w:val="20"/>
              </w:rPr>
              <w:t>185</w:t>
            </w:r>
          </w:p>
        </w:tc>
        <w:tc>
          <w:tcPr>
            <w:tcW w:w="1247" w:type="dxa"/>
            <w:tcBorders>
              <w:top w:val="nil"/>
              <w:left w:val="nil"/>
              <w:bottom w:val="nil"/>
              <w:right w:val="nil"/>
            </w:tcBorders>
            <w:shd w:val="clear" w:color="auto" w:fill="auto"/>
            <w:hideMark/>
          </w:tcPr>
          <w:p w14:paraId="3C964876" w14:textId="33F8FF7C" w:rsidR="007A6CDA" w:rsidRPr="00CF2948" w:rsidRDefault="007A6CDA" w:rsidP="007A6CDA">
            <w:pPr>
              <w:pStyle w:val="table-text"/>
              <w:jc w:val="right"/>
              <w:rPr>
                <w:sz w:val="20"/>
                <w:szCs w:val="20"/>
              </w:rPr>
            </w:pPr>
            <w:r>
              <w:rPr>
                <w:color w:val="000000"/>
                <w:sz w:val="20"/>
                <w:szCs w:val="20"/>
              </w:rPr>
              <w:t>5.9</w:t>
            </w:r>
          </w:p>
        </w:tc>
        <w:tc>
          <w:tcPr>
            <w:tcW w:w="1247" w:type="dxa"/>
            <w:tcBorders>
              <w:top w:val="nil"/>
              <w:left w:val="nil"/>
              <w:bottom w:val="nil"/>
              <w:right w:val="nil"/>
            </w:tcBorders>
            <w:shd w:val="clear" w:color="auto" w:fill="auto"/>
            <w:hideMark/>
          </w:tcPr>
          <w:p w14:paraId="6C66A3AB" w14:textId="6C9C3179" w:rsidR="007A6CDA" w:rsidRPr="00CF2948" w:rsidRDefault="007A6CDA" w:rsidP="007A6CDA">
            <w:pPr>
              <w:pStyle w:val="table-text"/>
              <w:jc w:val="right"/>
              <w:rPr>
                <w:sz w:val="20"/>
                <w:szCs w:val="20"/>
              </w:rPr>
            </w:pPr>
            <w:r>
              <w:rPr>
                <w:color w:val="000000"/>
                <w:sz w:val="20"/>
                <w:szCs w:val="20"/>
              </w:rPr>
              <w:t>20</w:t>
            </w:r>
            <w:r w:rsidR="00996E76">
              <w:rPr>
                <w:color w:val="000000"/>
                <w:sz w:val="20"/>
                <w:szCs w:val="20"/>
              </w:rPr>
              <w:t>,</w:t>
            </w:r>
            <w:r>
              <w:rPr>
                <w:color w:val="000000"/>
                <w:sz w:val="20"/>
                <w:szCs w:val="20"/>
              </w:rPr>
              <w:t>346</w:t>
            </w:r>
          </w:p>
        </w:tc>
        <w:tc>
          <w:tcPr>
            <w:tcW w:w="1247" w:type="dxa"/>
            <w:tcBorders>
              <w:top w:val="nil"/>
              <w:left w:val="nil"/>
              <w:bottom w:val="nil"/>
              <w:right w:val="nil"/>
            </w:tcBorders>
            <w:shd w:val="clear" w:color="auto" w:fill="auto"/>
            <w:hideMark/>
          </w:tcPr>
          <w:p w14:paraId="38A1B7EE" w14:textId="713D2B91" w:rsidR="007A6CDA" w:rsidRPr="00CF2948" w:rsidRDefault="007A6CDA" w:rsidP="007A6CDA">
            <w:pPr>
              <w:pStyle w:val="table-text"/>
              <w:jc w:val="right"/>
              <w:rPr>
                <w:sz w:val="20"/>
                <w:szCs w:val="20"/>
              </w:rPr>
            </w:pPr>
            <w:r>
              <w:rPr>
                <w:color w:val="000000"/>
                <w:sz w:val="20"/>
                <w:szCs w:val="20"/>
              </w:rPr>
              <w:t>21.2</w:t>
            </w:r>
          </w:p>
        </w:tc>
        <w:tc>
          <w:tcPr>
            <w:tcW w:w="1247" w:type="dxa"/>
            <w:tcBorders>
              <w:top w:val="nil"/>
              <w:left w:val="nil"/>
              <w:bottom w:val="nil"/>
              <w:right w:val="nil"/>
            </w:tcBorders>
            <w:shd w:val="clear" w:color="auto" w:fill="auto"/>
            <w:hideMark/>
          </w:tcPr>
          <w:p w14:paraId="2F19F303" w14:textId="52F50229" w:rsidR="007A6CDA" w:rsidRPr="00CF2948" w:rsidRDefault="007A6CDA" w:rsidP="007A6CDA">
            <w:pPr>
              <w:pStyle w:val="table-text"/>
              <w:jc w:val="right"/>
              <w:rPr>
                <w:sz w:val="20"/>
                <w:szCs w:val="20"/>
              </w:rPr>
            </w:pPr>
            <w:r>
              <w:rPr>
                <w:color w:val="000000"/>
                <w:sz w:val="20"/>
                <w:szCs w:val="20"/>
              </w:rPr>
              <w:t>1.063</w:t>
            </w:r>
          </w:p>
        </w:tc>
        <w:tc>
          <w:tcPr>
            <w:tcW w:w="1247" w:type="dxa"/>
            <w:tcBorders>
              <w:top w:val="nil"/>
              <w:left w:val="nil"/>
              <w:bottom w:val="nil"/>
              <w:right w:val="nil"/>
            </w:tcBorders>
            <w:shd w:val="clear" w:color="auto" w:fill="auto"/>
            <w:hideMark/>
          </w:tcPr>
          <w:p w14:paraId="118C93DB" w14:textId="1C60C5EC" w:rsidR="007A6CDA" w:rsidRPr="00CF2948" w:rsidRDefault="007A6CDA" w:rsidP="007A6CDA">
            <w:pPr>
              <w:pStyle w:val="table-text"/>
              <w:jc w:val="right"/>
              <w:rPr>
                <w:sz w:val="20"/>
                <w:szCs w:val="20"/>
              </w:rPr>
            </w:pPr>
            <w:r>
              <w:rPr>
                <w:color w:val="000000"/>
                <w:sz w:val="20"/>
                <w:szCs w:val="20"/>
              </w:rPr>
              <w:t>1.038</w:t>
            </w:r>
          </w:p>
        </w:tc>
        <w:tc>
          <w:tcPr>
            <w:tcW w:w="1255" w:type="dxa"/>
            <w:tcBorders>
              <w:top w:val="nil"/>
              <w:left w:val="nil"/>
              <w:bottom w:val="nil"/>
              <w:right w:val="nil"/>
            </w:tcBorders>
            <w:shd w:val="clear" w:color="auto" w:fill="auto"/>
            <w:hideMark/>
          </w:tcPr>
          <w:p w14:paraId="59110343" w14:textId="4795BF35" w:rsidR="007A6CDA" w:rsidRPr="00CF2948" w:rsidRDefault="007A6CDA" w:rsidP="007A6CDA">
            <w:pPr>
              <w:pStyle w:val="table-text"/>
              <w:jc w:val="right"/>
              <w:rPr>
                <w:sz w:val="20"/>
                <w:szCs w:val="20"/>
              </w:rPr>
            </w:pPr>
            <w:r>
              <w:rPr>
                <w:color w:val="000000"/>
                <w:sz w:val="20"/>
                <w:szCs w:val="20"/>
              </w:rPr>
              <w:t>1.089</w:t>
            </w:r>
          </w:p>
        </w:tc>
      </w:tr>
      <w:tr w:rsidR="007A6CDA" w:rsidRPr="00CF2948" w14:paraId="3A7C843F" w14:textId="77777777" w:rsidTr="007A6CDA">
        <w:trPr>
          <w:gridBefore w:val="1"/>
          <w:wBefore w:w="7" w:type="dxa"/>
          <w:cantSplit/>
        </w:trPr>
        <w:tc>
          <w:tcPr>
            <w:tcW w:w="4220" w:type="dxa"/>
            <w:hideMark/>
          </w:tcPr>
          <w:p w14:paraId="135BBF0D" w14:textId="77777777" w:rsidR="007A6CDA" w:rsidRPr="00CF2948" w:rsidRDefault="007A6CDA" w:rsidP="007A6CDA">
            <w:pPr>
              <w:pStyle w:val="table-text"/>
              <w:rPr>
                <w:sz w:val="20"/>
                <w:szCs w:val="20"/>
              </w:rPr>
            </w:pPr>
            <w:r w:rsidRPr="00CF2948">
              <w:rPr>
                <w:sz w:val="20"/>
                <w:szCs w:val="20"/>
              </w:rPr>
              <w:t>Male age 80_84</w:t>
            </w:r>
          </w:p>
        </w:tc>
        <w:tc>
          <w:tcPr>
            <w:tcW w:w="1350" w:type="dxa"/>
            <w:tcBorders>
              <w:top w:val="nil"/>
              <w:left w:val="nil"/>
              <w:bottom w:val="nil"/>
              <w:right w:val="nil"/>
            </w:tcBorders>
            <w:shd w:val="clear" w:color="auto" w:fill="auto"/>
            <w:hideMark/>
          </w:tcPr>
          <w:p w14:paraId="41BCFEB5" w14:textId="49E53050" w:rsidR="007A6CDA" w:rsidRPr="00CF2948" w:rsidRDefault="007A6CDA" w:rsidP="007A6CDA">
            <w:pPr>
              <w:pStyle w:val="table-text"/>
              <w:jc w:val="right"/>
              <w:rPr>
                <w:sz w:val="20"/>
                <w:szCs w:val="20"/>
              </w:rPr>
            </w:pPr>
            <w:r>
              <w:rPr>
                <w:color w:val="000000"/>
                <w:sz w:val="20"/>
                <w:szCs w:val="20"/>
              </w:rPr>
              <w:t>107</w:t>
            </w:r>
            <w:r w:rsidR="00996E76">
              <w:rPr>
                <w:color w:val="000000"/>
                <w:sz w:val="20"/>
                <w:szCs w:val="20"/>
              </w:rPr>
              <w:t>,</w:t>
            </w:r>
            <w:r>
              <w:rPr>
                <w:color w:val="000000"/>
                <w:sz w:val="20"/>
                <w:szCs w:val="20"/>
              </w:rPr>
              <w:t>760</w:t>
            </w:r>
          </w:p>
        </w:tc>
        <w:tc>
          <w:tcPr>
            <w:tcW w:w="1247" w:type="dxa"/>
            <w:tcBorders>
              <w:top w:val="nil"/>
              <w:left w:val="nil"/>
              <w:bottom w:val="nil"/>
              <w:right w:val="nil"/>
            </w:tcBorders>
            <w:shd w:val="clear" w:color="auto" w:fill="auto"/>
            <w:hideMark/>
          </w:tcPr>
          <w:p w14:paraId="0A844D4F" w14:textId="726E02E6" w:rsidR="007A6CDA" w:rsidRPr="00CF2948" w:rsidRDefault="007A6CDA" w:rsidP="007A6CDA">
            <w:pPr>
              <w:pStyle w:val="table-text"/>
              <w:jc w:val="right"/>
              <w:rPr>
                <w:sz w:val="20"/>
                <w:szCs w:val="20"/>
              </w:rPr>
            </w:pPr>
            <w:r>
              <w:rPr>
                <w:color w:val="000000"/>
                <w:sz w:val="20"/>
                <w:szCs w:val="20"/>
              </w:rPr>
              <w:t>6.6</w:t>
            </w:r>
          </w:p>
        </w:tc>
        <w:tc>
          <w:tcPr>
            <w:tcW w:w="1247" w:type="dxa"/>
            <w:tcBorders>
              <w:top w:val="nil"/>
              <w:left w:val="nil"/>
              <w:bottom w:val="nil"/>
              <w:right w:val="nil"/>
            </w:tcBorders>
            <w:shd w:val="clear" w:color="auto" w:fill="auto"/>
            <w:hideMark/>
          </w:tcPr>
          <w:p w14:paraId="1096843A" w14:textId="3F22EC17" w:rsidR="007A6CDA" w:rsidRPr="00CF2948" w:rsidRDefault="007A6CDA" w:rsidP="007A6CDA">
            <w:pPr>
              <w:pStyle w:val="table-text"/>
              <w:jc w:val="right"/>
              <w:rPr>
                <w:sz w:val="20"/>
                <w:szCs w:val="20"/>
              </w:rPr>
            </w:pPr>
            <w:r>
              <w:rPr>
                <w:color w:val="000000"/>
                <w:sz w:val="20"/>
                <w:szCs w:val="20"/>
              </w:rPr>
              <w:t>22</w:t>
            </w:r>
            <w:r w:rsidR="00996E76">
              <w:rPr>
                <w:color w:val="000000"/>
                <w:sz w:val="20"/>
                <w:szCs w:val="20"/>
              </w:rPr>
              <w:t>,</w:t>
            </w:r>
            <w:r>
              <w:rPr>
                <w:color w:val="000000"/>
                <w:sz w:val="20"/>
                <w:szCs w:val="20"/>
              </w:rPr>
              <w:t>224</w:t>
            </w:r>
          </w:p>
        </w:tc>
        <w:tc>
          <w:tcPr>
            <w:tcW w:w="1247" w:type="dxa"/>
            <w:tcBorders>
              <w:top w:val="nil"/>
              <w:left w:val="nil"/>
              <w:bottom w:val="nil"/>
              <w:right w:val="nil"/>
            </w:tcBorders>
            <w:shd w:val="clear" w:color="auto" w:fill="auto"/>
            <w:hideMark/>
          </w:tcPr>
          <w:p w14:paraId="795B6535" w14:textId="52BD3C81" w:rsidR="007A6CDA" w:rsidRPr="00CF2948" w:rsidRDefault="007A6CDA" w:rsidP="007A6CDA">
            <w:pPr>
              <w:pStyle w:val="table-text"/>
              <w:jc w:val="right"/>
              <w:rPr>
                <w:sz w:val="20"/>
                <w:szCs w:val="20"/>
              </w:rPr>
            </w:pPr>
            <w:r>
              <w:rPr>
                <w:color w:val="000000"/>
                <w:sz w:val="20"/>
                <w:szCs w:val="20"/>
              </w:rPr>
              <w:t>20.6</w:t>
            </w:r>
          </w:p>
        </w:tc>
        <w:tc>
          <w:tcPr>
            <w:tcW w:w="1247" w:type="dxa"/>
            <w:tcBorders>
              <w:top w:val="nil"/>
              <w:left w:val="nil"/>
              <w:bottom w:val="nil"/>
              <w:right w:val="nil"/>
            </w:tcBorders>
            <w:shd w:val="clear" w:color="auto" w:fill="auto"/>
            <w:hideMark/>
          </w:tcPr>
          <w:p w14:paraId="42468EAD" w14:textId="6F4DEDC9" w:rsidR="007A6CDA" w:rsidRPr="00CF2948" w:rsidRDefault="007A6CDA" w:rsidP="007A6CDA">
            <w:pPr>
              <w:pStyle w:val="table-text"/>
              <w:jc w:val="right"/>
              <w:rPr>
                <w:sz w:val="20"/>
                <w:szCs w:val="20"/>
              </w:rPr>
            </w:pPr>
            <w:r>
              <w:rPr>
                <w:color w:val="000000"/>
                <w:sz w:val="20"/>
                <w:szCs w:val="20"/>
              </w:rPr>
              <w:t>1.064</w:t>
            </w:r>
          </w:p>
        </w:tc>
        <w:tc>
          <w:tcPr>
            <w:tcW w:w="1247" w:type="dxa"/>
            <w:tcBorders>
              <w:top w:val="nil"/>
              <w:left w:val="nil"/>
              <w:bottom w:val="nil"/>
              <w:right w:val="nil"/>
            </w:tcBorders>
            <w:shd w:val="clear" w:color="auto" w:fill="auto"/>
            <w:hideMark/>
          </w:tcPr>
          <w:p w14:paraId="27DC5665" w14:textId="1BA83B4C" w:rsidR="007A6CDA" w:rsidRPr="00CF2948" w:rsidRDefault="007A6CDA" w:rsidP="007A6CDA">
            <w:pPr>
              <w:pStyle w:val="table-text"/>
              <w:jc w:val="right"/>
              <w:rPr>
                <w:sz w:val="20"/>
                <w:szCs w:val="20"/>
              </w:rPr>
            </w:pPr>
            <w:r>
              <w:rPr>
                <w:color w:val="000000"/>
                <w:sz w:val="20"/>
                <w:szCs w:val="20"/>
              </w:rPr>
              <w:t>1.039</w:t>
            </w:r>
          </w:p>
        </w:tc>
        <w:tc>
          <w:tcPr>
            <w:tcW w:w="1255" w:type="dxa"/>
            <w:tcBorders>
              <w:top w:val="nil"/>
              <w:left w:val="nil"/>
              <w:bottom w:val="nil"/>
              <w:right w:val="nil"/>
            </w:tcBorders>
            <w:shd w:val="clear" w:color="auto" w:fill="auto"/>
            <w:hideMark/>
          </w:tcPr>
          <w:p w14:paraId="4AEB2879" w14:textId="1FF78F14" w:rsidR="007A6CDA" w:rsidRPr="00CF2948" w:rsidRDefault="007A6CDA" w:rsidP="007A6CDA">
            <w:pPr>
              <w:pStyle w:val="table-text"/>
              <w:jc w:val="right"/>
              <w:rPr>
                <w:sz w:val="20"/>
                <w:szCs w:val="20"/>
              </w:rPr>
            </w:pPr>
            <w:r>
              <w:rPr>
                <w:color w:val="000000"/>
                <w:sz w:val="20"/>
                <w:szCs w:val="20"/>
              </w:rPr>
              <w:t>1.090</w:t>
            </w:r>
          </w:p>
        </w:tc>
      </w:tr>
      <w:tr w:rsidR="007A6CDA" w:rsidRPr="00CF2948" w14:paraId="711C59E0" w14:textId="77777777" w:rsidTr="007A6CDA">
        <w:trPr>
          <w:gridBefore w:val="1"/>
          <w:wBefore w:w="7" w:type="dxa"/>
          <w:cantSplit/>
        </w:trPr>
        <w:tc>
          <w:tcPr>
            <w:tcW w:w="4220" w:type="dxa"/>
            <w:hideMark/>
          </w:tcPr>
          <w:p w14:paraId="55EA3A01" w14:textId="77777777" w:rsidR="007A6CDA" w:rsidRPr="00CF2948" w:rsidRDefault="007A6CDA" w:rsidP="007A6CDA">
            <w:pPr>
              <w:pStyle w:val="table-text"/>
              <w:rPr>
                <w:sz w:val="20"/>
                <w:szCs w:val="20"/>
              </w:rPr>
            </w:pPr>
            <w:r w:rsidRPr="00CF2948">
              <w:rPr>
                <w:sz w:val="20"/>
                <w:szCs w:val="20"/>
              </w:rPr>
              <w:t>Male age 85_89</w:t>
            </w:r>
          </w:p>
        </w:tc>
        <w:tc>
          <w:tcPr>
            <w:tcW w:w="1350" w:type="dxa"/>
            <w:tcBorders>
              <w:top w:val="nil"/>
              <w:left w:val="nil"/>
              <w:bottom w:val="nil"/>
              <w:right w:val="nil"/>
            </w:tcBorders>
            <w:shd w:val="clear" w:color="auto" w:fill="auto"/>
            <w:hideMark/>
          </w:tcPr>
          <w:p w14:paraId="15C01F65" w14:textId="787B52D0" w:rsidR="007A6CDA" w:rsidRPr="00CF2948" w:rsidRDefault="007A6CDA" w:rsidP="007A6CDA">
            <w:pPr>
              <w:pStyle w:val="table-text"/>
              <w:jc w:val="right"/>
              <w:rPr>
                <w:sz w:val="20"/>
                <w:szCs w:val="20"/>
              </w:rPr>
            </w:pPr>
            <w:r>
              <w:rPr>
                <w:color w:val="000000"/>
                <w:sz w:val="20"/>
                <w:szCs w:val="20"/>
              </w:rPr>
              <w:t>106</w:t>
            </w:r>
            <w:r w:rsidR="00996E76">
              <w:rPr>
                <w:color w:val="000000"/>
                <w:sz w:val="20"/>
                <w:szCs w:val="20"/>
              </w:rPr>
              <w:t>,</w:t>
            </w:r>
            <w:r>
              <w:rPr>
                <w:color w:val="000000"/>
                <w:sz w:val="20"/>
                <w:szCs w:val="20"/>
              </w:rPr>
              <w:t>991</w:t>
            </w:r>
          </w:p>
        </w:tc>
        <w:tc>
          <w:tcPr>
            <w:tcW w:w="1247" w:type="dxa"/>
            <w:tcBorders>
              <w:top w:val="nil"/>
              <w:left w:val="nil"/>
              <w:bottom w:val="nil"/>
              <w:right w:val="nil"/>
            </w:tcBorders>
            <w:shd w:val="clear" w:color="auto" w:fill="auto"/>
            <w:hideMark/>
          </w:tcPr>
          <w:p w14:paraId="06810FCE" w14:textId="01721D02" w:rsidR="007A6CDA" w:rsidRPr="00CF2948" w:rsidRDefault="007A6CDA" w:rsidP="007A6CDA">
            <w:pPr>
              <w:pStyle w:val="table-text"/>
              <w:jc w:val="right"/>
              <w:rPr>
                <w:sz w:val="20"/>
                <w:szCs w:val="20"/>
              </w:rPr>
            </w:pPr>
            <w:r>
              <w:rPr>
                <w:color w:val="000000"/>
                <w:sz w:val="20"/>
                <w:szCs w:val="20"/>
              </w:rPr>
              <w:t>6.6</w:t>
            </w:r>
          </w:p>
        </w:tc>
        <w:tc>
          <w:tcPr>
            <w:tcW w:w="1247" w:type="dxa"/>
            <w:tcBorders>
              <w:top w:val="nil"/>
              <w:left w:val="nil"/>
              <w:bottom w:val="nil"/>
              <w:right w:val="nil"/>
            </w:tcBorders>
            <w:shd w:val="clear" w:color="auto" w:fill="auto"/>
            <w:hideMark/>
          </w:tcPr>
          <w:p w14:paraId="20480876" w14:textId="39C805F3" w:rsidR="007A6CDA" w:rsidRPr="00CF2948" w:rsidRDefault="007A6CDA" w:rsidP="007A6CDA">
            <w:pPr>
              <w:pStyle w:val="table-text"/>
              <w:jc w:val="right"/>
              <w:rPr>
                <w:sz w:val="20"/>
                <w:szCs w:val="20"/>
              </w:rPr>
            </w:pPr>
            <w:r>
              <w:rPr>
                <w:color w:val="000000"/>
                <w:sz w:val="20"/>
                <w:szCs w:val="20"/>
              </w:rPr>
              <w:t>21</w:t>
            </w:r>
            <w:r w:rsidR="00996E76">
              <w:rPr>
                <w:color w:val="000000"/>
                <w:sz w:val="20"/>
                <w:szCs w:val="20"/>
              </w:rPr>
              <w:t>,</w:t>
            </w:r>
            <w:r>
              <w:rPr>
                <w:color w:val="000000"/>
                <w:sz w:val="20"/>
                <w:szCs w:val="20"/>
              </w:rPr>
              <w:t>773</w:t>
            </w:r>
          </w:p>
        </w:tc>
        <w:tc>
          <w:tcPr>
            <w:tcW w:w="1247" w:type="dxa"/>
            <w:tcBorders>
              <w:top w:val="nil"/>
              <w:left w:val="nil"/>
              <w:bottom w:val="nil"/>
              <w:right w:val="nil"/>
            </w:tcBorders>
            <w:shd w:val="clear" w:color="auto" w:fill="auto"/>
            <w:hideMark/>
          </w:tcPr>
          <w:p w14:paraId="06795A4E" w14:textId="40C7112E" w:rsidR="007A6CDA" w:rsidRPr="00CF2948" w:rsidRDefault="007A6CDA" w:rsidP="007A6CDA">
            <w:pPr>
              <w:pStyle w:val="table-text"/>
              <w:jc w:val="right"/>
              <w:rPr>
                <w:sz w:val="20"/>
                <w:szCs w:val="20"/>
              </w:rPr>
            </w:pPr>
            <w:r>
              <w:rPr>
                <w:color w:val="000000"/>
                <w:sz w:val="20"/>
                <w:szCs w:val="20"/>
              </w:rPr>
              <w:t>20.4</w:t>
            </w:r>
          </w:p>
        </w:tc>
        <w:tc>
          <w:tcPr>
            <w:tcW w:w="1247" w:type="dxa"/>
            <w:tcBorders>
              <w:top w:val="nil"/>
              <w:left w:val="nil"/>
              <w:bottom w:val="nil"/>
              <w:right w:val="nil"/>
            </w:tcBorders>
            <w:shd w:val="clear" w:color="auto" w:fill="auto"/>
            <w:hideMark/>
          </w:tcPr>
          <w:p w14:paraId="788A2817" w14:textId="53250609" w:rsidR="007A6CDA" w:rsidRPr="00CF2948" w:rsidRDefault="007A6CDA" w:rsidP="007A6CDA">
            <w:pPr>
              <w:pStyle w:val="table-text"/>
              <w:jc w:val="right"/>
              <w:rPr>
                <w:sz w:val="20"/>
                <w:szCs w:val="20"/>
              </w:rPr>
            </w:pPr>
            <w:r>
              <w:rPr>
                <w:color w:val="000000"/>
                <w:sz w:val="20"/>
                <w:szCs w:val="20"/>
              </w:rPr>
              <w:t>1.068</w:t>
            </w:r>
          </w:p>
        </w:tc>
        <w:tc>
          <w:tcPr>
            <w:tcW w:w="1247" w:type="dxa"/>
            <w:tcBorders>
              <w:top w:val="nil"/>
              <w:left w:val="nil"/>
              <w:bottom w:val="nil"/>
              <w:right w:val="nil"/>
            </w:tcBorders>
            <w:shd w:val="clear" w:color="auto" w:fill="auto"/>
            <w:hideMark/>
          </w:tcPr>
          <w:p w14:paraId="6730FEAD" w14:textId="4E656322" w:rsidR="007A6CDA" w:rsidRPr="00CF2948" w:rsidRDefault="007A6CDA" w:rsidP="007A6CDA">
            <w:pPr>
              <w:pStyle w:val="table-text"/>
              <w:jc w:val="right"/>
              <w:rPr>
                <w:sz w:val="20"/>
                <w:szCs w:val="20"/>
              </w:rPr>
            </w:pPr>
            <w:r>
              <w:rPr>
                <w:color w:val="000000"/>
                <w:sz w:val="20"/>
                <w:szCs w:val="20"/>
              </w:rPr>
              <w:t>1.042</w:t>
            </w:r>
          </w:p>
        </w:tc>
        <w:tc>
          <w:tcPr>
            <w:tcW w:w="1255" w:type="dxa"/>
            <w:tcBorders>
              <w:top w:val="nil"/>
              <w:left w:val="nil"/>
              <w:bottom w:val="nil"/>
              <w:right w:val="nil"/>
            </w:tcBorders>
            <w:shd w:val="clear" w:color="auto" w:fill="auto"/>
            <w:hideMark/>
          </w:tcPr>
          <w:p w14:paraId="5DA72AA8" w14:textId="2298DD5B" w:rsidR="007A6CDA" w:rsidRPr="00CF2948" w:rsidRDefault="007A6CDA" w:rsidP="007A6CDA">
            <w:pPr>
              <w:pStyle w:val="table-text"/>
              <w:jc w:val="right"/>
              <w:rPr>
                <w:sz w:val="20"/>
                <w:szCs w:val="20"/>
              </w:rPr>
            </w:pPr>
            <w:r>
              <w:rPr>
                <w:color w:val="000000"/>
                <w:sz w:val="20"/>
                <w:szCs w:val="20"/>
              </w:rPr>
              <w:t>1.095</w:t>
            </w:r>
          </w:p>
        </w:tc>
      </w:tr>
      <w:tr w:rsidR="007A6CDA" w:rsidRPr="00CF2948" w14:paraId="3AFD4E68" w14:textId="77777777" w:rsidTr="007A6CDA">
        <w:trPr>
          <w:gridBefore w:val="1"/>
          <w:wBefore w:w="7" w:type="dxa"/>
          <w:cantSplit/>
        </w:trPr>
        <w:tc>
          <w:tcPr>
            <w:tcW w:w="4220" w:type="dxa"/>
            <w:hideMark/>
          </w:tcPr>
          <w:p w14:paraId="67B0E753" w14:textId="77777777" w:rsidR="007A6CDA" w:rsidRPr="00CF2948" w:rsidRDefault="007A6CDA" w:rsidP="007A6CDA">
            <w:pPr>
              <w:pStyle w:val="table-text"/>
              <w:rPr>
                <w:sz w:val="20"/>
                <w:szCs w:val="20"/>
              </w:rPr>
            </w:pPr>
            <w:r w:rsidRPr="00CF2948">
              <w:rPr>
                <w:sz w:val="20"/>
                <w:szCs w:val="20"/>
              </w:rPr>
              <w:t>Male age 90_94</w:t>
            </w:r>
          </w:p>
        </w:tc>
        <w:tc>
          <w:tcPr>
            <w:tcW w:w="1350" w:type="dxa"/>
            <w:tcBorders>
              <w:top w:val="nil"/>
              <w:left w:val="nil"/>
              <w:bottom w:val="nil"/>
              <w:right w:val="nil"/>
            </w:tcBorders>
            <w:shd w:val="clear" w:color="auto" w:fill="auto"/>
            <w:hideMark/>
          </w:tcPr>
          <w:p w14:paraId="08A74C39" w14:textId="2E24E907" w:rsidR="007A6CDA" w:rsidRPr="00CF2948" w:rsidRDefault="007A6CDA" w:rsidP="007A6CDA">
            <w:pPr>
              <w:pStyle w:val="table-text"/>
              <w:jc w:val="right"/>
              <w:rPr>
                <w:sz w:val="20"/>
                <w:szCs w:val="20"/>
              </w:rPr>
            </w:pPr>
            <w:r>
              <w:rPr>
                <w:color w:val="000000"/>
                <w:sz w:val="20"/>
                <w:szCs w:val="20"/>
              </w:rPr>
              <w:t>66</w:t>
            </w:r>
            <w:r w:rsidR="00996E76">
              <w:rPr>
                <w:color w:val="000000"/>
                <w:sz w:val="20"/>
                <w:szCs w:val="20"/>
              </w:rPr>
              <w:t>,</w:t>
            </w:r>
            <w:r>
              <w:rPr>
                <w:color w:val="000000"/>
                <w:sz w:val="20"/>
                <w:szCs w:val="20"/>
              </w:rPr>
              <w:t>175</w:t>
            </w:r>
          </w:p>
        </w:tc>
        <w:tc>
          <w:tcPr>
            <w:tcW w:w="1247" w:type="dxa"/>
            <w:tcBorders>
              <w:top w:val="nil"/>
              <w:left w:val="nil"/>
              <w:bottom w:val="nil"/>
              <w:right w:val="nil"/>
            </w:tcBorders>
            <w:shd w:val="clear" w:color="auto" w:fill="auto"/>
            <w:hideMark/>
          </w:tcPr>
          <w:p w14:paraId="1523DDDB" w14:textId="11CF7520" w:rsidR="007A6CDA" w:rsidRPr="00CF2948" w:rsidRDefault="007A6CDA" w:rsidP="007A6CDA">
            <w:pPr>
              <w:pStyle w:val="table-text"/>
              <w:jc w:val="right"/>
              <w:rPr>
                <w:sz w:val="20"/>
                <w:szCs w:val="20"/>
              </w:rPr>
            </w:pPr>
            <w:r>
              <w:rPr>
                <w:color w:val="000000"/>
                <w:sz w:val="20"/>
                <w:szCs w:val="20"/>
              </w:rPr>
              <w:t>4.1</w:t>
            </w:r>
          </w:p>
        </w:tc>
        <w:tc>
          <w:tcPr>
            <w:tcW w:w="1247" w:type="dxa"/>
            <w:tcBorders>
              <w:top w:val="nil"/>
              <w:left w:val="nil"/>
              <w:bottom w:val="nil"/>
              <w:right w:val="nil"/>
            </w:tcBorders>
            <w:shd w:val="clear" w:color="auto" w:fill="auto"/>
            <w:hideMark/>
          </w:tcPr>
          <w:p w14:paraId="1C02E869" w14:textId="4998FBB7" w:rsidR="007A6CDA" w:rsidRPr="00CF2948" w:rsidRDefault="007A6CDA" w:rsidP="007A6CDA">
            <w:pPr>
              <w:pStyle w:val="table-text"/>
              <w:jc w:val="right"/>
              <w:rPr>
                <w:sz w:val="20"/>
                <w:szCs w:val="20"/>
              </w:rPr>
            </w:pPr>
            <w:r>
              <w:rPr>
                <w:color w:val="000000"/>
                <w:sz w:val="20"/>
                <w:szCs w:val="20"/>
              </w:rPr>
              <w:t>12</w:t>
            </w:r>
            <w:r w:rsidR="00996E76">
              <w:rPr>
                <w:color w:val="000000"/>
                <w:sz w:val="20"/>
                <w:szCs w:val="20"/>
              </w:rPr>
              <w:t>,</w:t>
            </w:r>
            <w:r>
              <w:rPr>
                <w:color w:val="000000"/>
                <w:sz w:val="20"/>
                <w:szCs w:val="20"/>
              </w:rPr>
              <w:t>778</w:t>
            </w:r>
          </w:p>
        </w:tc>
        <w:tc>
          <w:tcPr>
            <w:tcW w:w="1247" w:type="dxa"/>
            <w:tcBorders>
              <w:top w:val="nil"/>
              <w:left w:val="nil"/>
              <w:bottom w:val="nil"/>
              <w:right w:val="nil"/>
            </w:tcBorders>
            <w:shd w:val="clear" w:color="auto" w:fill="auto"/>
            <w:hideMark/>
          </w:tcPr>
          <w:p w14:paraId="369AD36B" w14:textId="2FEAF644" w:rsidR="007A6CDA" w:rsidRPr="00CF2948" w:rsidRDefault="007A6CDA" w:rsidP="007A6CDA">
            <w:pPr>
              <w:pStyle w:val="table-text"/>
              <w:jc w:val="right"/>
              <w:rPr>
                <w:sz w:val="20"/>
                <w:szCs w:val="20"/>
              </w:rPr>
            </w:pPr>
            <w:r>
              <w:rPr>
                <w:color w:val="000000"/>
                <w:sz w:val="20"/>
                <w:szCs w:val="20"/>
              </w:rPr>
              <w:t>19.3</w:t>
            </w:r>
          </w:p>
        </w:tc>
        <w:tc>
          <w:tcPr>
            <w:tcW w:w="1247" w:type="dxa"/>
            <w:tcBorders>
              <w:top w:val="nil"/>
              <w:left w:val="nil"/>
              <w:bottom w:val="nil"/>
              <w:right w:val="nil"/>
            </w:tcBorders>
            <w:shd w:val="clear" w:color="auto" w:fill="auto"/>
            <w:hideMark/>
          </w:tcPr>
          <w:p w14:paraId="6CAD9074" w14:textId="715C8839" w:rsidR="007A6CDA" w:rsidRPr="00CF2948" w:rsidRDefault="007A6CDA" w:rsidP="007A6CDA">
            <w:pPr>
              <w:pStyle w:val="table-text"/>
              <w:jc w:val="right"/>
              <w:rPr>
                <w:sz w:val="20"/>
                <w:szCs w:val="20"/>
              </w:rPr>
            </w:pPr>
            <w:r>
              <w:rPr>
                <w:color w:val="000000"/>
                <w:sz w:val="20"/>
                <w:szCs w:val="20"/>
              </w:rPr>
              <w:t>1.036</w:t>
            </w:r>
          </w:p>
        </w:tc>
        <w:tc>
          <w:tcPr>
            <w:tcW w:w="1247" w:type="dxa"/>
            <w:tcBorders>
              <w:top w:val="nil"/>
              <w:left w:val="nil"/>
              <w:bottom w:val="nil"/>
              <w:right w:val="nil"/>
            </w:tcBorders>
            <w:shd w:val="clear" w:color="auto" w:fill="auto"/>
            <w:hideMark/>
          </w:tcPr>
          <w:p w14:paraId="598B9126" w14:textId="05E2E580" w:rsidR="007A6CDA" w:rsidRPr="00CF2948" w:rsidRDefault="007A6CDA" w:rsidP="007A6CDA">
            <w:pPr>
              <w:pStyle w:val="table-text"/>
              <w:jc w:val="right"/>
              <w:rPr>
                <w:sz w:val="20"/>
                <w:szCs w:val="20"/>
              </w:rPr>
            </w:pPr>
            <w:r>
              <w:rPr>
                <w:color w:val="000000"/>
                <w:sz w:val="20"/>
                <w:szCs w:val="20"/>
              </w:rPr>
              <w:t>1.008</w:t>
            </w:r>
          </w:p>
        </w:tc>
        <w:tc>
          <w:tcPr>
            <w:tcW w:w="1255" w:type="dxa"/>
            <w:tcBorders>
              <w:top w:val="nil"/>
              <w:left w:val="nil"/>
              <w:bottom w:val="nil"/>
              <w:right w:val="nil"/>
            </w:tcBorders>
            <w:shd w:val="clear" w:color="auto" w:fill="auto"/>
            <w:hideMark/>
          </w:tcPr>
          <w:p w14:paraId="5A4C44EE" w14:textId="6C8B1D77" w:rsidR="007A6CDA" w:rsidRPr="00CF2948" w:rsidRDefault="007A6CDA" w:rsidP="007A6CDA">
            <w:pPr>
              <w:pStyle w:val="table-text"/>
              <w:jc w:val="right"/>
              <w:rPr>
                <w:sz w:val="20"/>
                <w:szCs w:val="20"/>
              </w:rPr>
            </w:pPr>
            <w:r>
              <w:rPr>
                <w:color w:val="000000"/>
                <w:sz w:val="20"/>
                <w:szCs w:val="20"/>
              </w:rPr>
              <w:t>1.066</w:t>
            </w:r>
          </w:p>
        </w:tc>
      </w:tr>
      <w:tr w:rsidR="007A6CDA" w:rsidRPr="00CF2948" w14:paraId="71882A84" w14:textId="77777777" w:rsidTr="007A6CDA">
        <w:trPr>
          <w:gridBefore w:val="1"/>
          <w:wBefore w:w="7" w:type="dxa"/>
          <w:cantSplit/>
        </w:trPr>
        <w:tc>
          <w:tcPr>
            <w:tcW w:w="4220" w:type="dxa"/>
            <w:hideMark/>
          </w:tcPr>
          <w:p w14:paraId="22B5AD7F" w14:textId="77777777" w:rsidR="007A6CDA" w:rsidRPr="00CF2948" w:rsidRDefault="007A6CDA" w:rsidP="007A6CDA">
            <w:pPr>
              <w:pStyle w:val="table-text"/>
              <w:rPr>
                <w:sz w:val="20"/>
                <w:szCs w:val="20"/>
              </w:rPr>
            </w:pPr>
            <w:r w:rsidRPr="00CF2948">
              <w:rPr>
                <w:sz w:val="20"/>
                <w:szCs w:val="20"/>
              </w:rPr>
              <w:t>Male age GT 95</w:t>
            </w:r>
          </w:p>
        </w:tc>
        <w:tc>
          <w:tcPr>
            <w:tcW w:w="1350" w:type="dxa"/>
            <w:tcBorders>
              <w:top w:val="nil"/>
              <w:left w:val="nil"/>
              <w:bottom w:val="nil"/>
              <w:right w:val="nil"/>
            </w:tcBorders>
            <w:shd w:val="clear" w:color="auto" w:fill="auto"/>
            <w:hideMark/>
          </w:tcPr>
          <w:p w14:paraId="2ECDA014" w14:textId="590C87EF" w:rsidR="007A6CDA" w:rsidRPr="00CF2948" w:rsidRDefault="007A6CDA" w:rsidP="007A6CDA">
            <w:pPr>
              <w:pStyle w:val="table-text"/>
              <w:jc w:val="right"/>
              <w:rPr>
                <w:sz w:val="20"/>
                <w:szCs w:val="20"/>
              </w:rPr>
            </w:pPr>
            <w:r>
              <w:rPr>
                <w:color w:val="000000"/>
                <w:sz w:val="20"/>
                <w:szCs w:val="20"/>
              </w:rPr>
              <w:t>20</w:t>
            </w:r>
            <w:r w:rsidR="00996E76">
              <w:rPr>
                <w:color w:val="000000"/>
                <w:sz w:val="20"/>
                <w:szCs w:val="20"/>
              </w:rPr>
              <w:t>,</w:t>
            </w:r>
            <w:r>
              <w:rPr>
                <w:color w:val="000000"/>
                <w:sz w:val="20"/>
                <w:szCs w:val="20"/>
              </w:rPr>
              <w:t>586</w:t>
            </w:r>
          </w:p>
        </w:tc>
        <w:tc>
          <w:tcPr>
            <w:tcW w:w="1247" w:type="dxa"/>
            <w:tcBorders>
              <w:top w:val="nil"/>
              <w:left w:val="nil"/>
              <w:bottom w:val="nil"/>
              <w:right w:val="nil"/>
            </w:tcBorders>
            <w:shd w:val="clear" w:color="auto" w:fill="auto"/>
            <w:hideMark/>
          </w:tcPr>
          <w:p w14:paraId="2182E8EC" w14:textId="5ECD0439" w:rsidR="007A6CDA" w:rsidRPr="00CF2948" w:rsidRDefault="007A6CDA" w:rsidP="007A6CDA">
            <w:pPr>
              <w:pStyle w:val="table-text"/>
              <w:jc w:val="right"/>
              <w:rPr>
                <w:sz w:val="20"/>
                <w:szCs w:val="20"/>
              </w:rPr>
            </w:pPr>
            <w:r>
              <w:rPr>
                <w:color w:val="000000"/>
                <w:sz w:val="20"/>
                <w:szCs w:val="20"/>
              </w:rPr>
              <w:t>1.3</w:t>
            </w:r>
          </w:p>
        </w:tc>
        <w:tc>
          <w:tcPr>
            <w:tcW w:w="1247" w:type="dxa"/>
            <w:tcBorders>
              <w:top w:val="nil"/>
              <w:left w:val="nil"/>
              <w:bottom w:val="nil"/>
              <w:right w:val="nil"/>
            </w:tcBorders>
            <w:shd w:val="clear" w:color="auto" w:fill="auto"/>
            <w:hideMark/>
          </w:tcPr>
          <w:p w14:paraId="362E6E6A" w14:textId="0CFD7D6A" w:rsidR="007A6CDA" w:rsidRPr="00CF2948" w:rsidRDefault="007A6CDA" w:rsidP="007A6CDA">
            <w:pPr>
              <w:pStyle w:val="table-text"/>
              <w:jc w:val="right"/>
              <w:rPr>
                <w:sz w:val="20"/>
                <w:szCs w:val="20"/>
              </w:rPr>
            </w:pPr>
            <w:r>
              <w:rPr>
                <w:color w:val="000000"/>
                <w:sz w:val="20"/>
                <w:szCs w:val="20"/>
              </w:rPr>
              <w:t>3</w:t>
            </w:r>
            <w:r w:rsidR="00996E76">
              <w:rPr>
                <w:color w:val="000000"/>
                <w:sz w:val="20"/>
                <w:szCs w:val="20"/>
              </w:rPr>
              <w:t>,</w:t>
            </w:r>
            <w:r>
              <w:rPr>
                <w:color w:val="000000"/>
                <w:sz w:val="20"/>
                <w:szCs w:val="20"/>
              </w:rPr>
              <w:t>745</w:t>
            </w:r>
          </w:p>
        </w:tc>
        <w:tc>
          <w:tcPr>
            <w:tcW w:w="1247" w:type="dxa"/>
            <w:tcBorders>
              <w:top w:val="nil"/>
              <w:left w:val="nil"/>
              <w:bottom w:val="nil"/>
              <w:right w:val="nil"/>
            </w:tcBorders>
            <w:shd w:val="clear" w:color="auto" w:fill="auto"/>
            <w:hideMark/>
          </w:tcPr>
          <w:p w14:paraId="2E4EB9B1" w14:textId="63F65F66" w:rsidR="007A6CDA" w:rsidRPr="00CF2948" w:rsidRDefault="007A6CDA" w:rsidP="007A6CDA">
            <w:pPr>
              <w:pStyle w:val="table-text"/>
              <w:jc w:val="right"/>
              <w:rPr>
                <w:sz w:val="20"/>
                <w:szCs w:val="20"/>
              </w:rPr>
            </w:pPr>
            <w:r>
              <w:rPr>
                <w:color w:val="000000"/>
                <w:sz w:val="20"/>
                <w:szCs w:val="20"/>
              </w:rPr>
              <w:t>18.2</w:t>
            </w:r>
          </w:p>
        </w:tc>
        <w:tc>
          <w:tcPr>
            <w:tcW w:w="1247" w:type="dxa"/>
            <w:tcBorders>
              <w:top w:val="nil"/>
              <w:left w:val="nil"/>
              <w:bottom w:val="nil"/>
              <w:right w:val="nil"/>
            </w:tcBorders>
            <w:shd w:val="clear" w:color="auto" w:fill="auto"/>
            <w:hideMark/>
          </w:tcPr>
          <w:p w14:paraId="1D368555" w14:textId="7A7D55C1" w:rsidR="007A6CDA" w:rsidRPr="00CF2948" w:rsidRDefault="007A6CDA" w:rsidP="007A6CDA">
            <w:pPr>
              <w:pStyle w:val="table-text"/>
              <w:jc w:val="right"/>
              <w:rPr>
                <w:sz w:val="20"/>
                <w:szCs w:val="20"/>
              </w:rPr>
            </w:pPr>
            <w:r>
              <w:rPr>
                <w:color w:val="000000"/>
                <w:sz w:val="20"/>
                <w:szCs w:val="20"/>
              </w:rPr>
              <w:t>1.006</w:t>
            </w:r>
          </w:p>
        </w:tc>
        <w:tc>
          <w:tcPr>
            <w:tcW w:w="1247" w:type="dxa"/>
            <w:tcBorders>
              <w:top w:val="nil"/>
              <w:left w:val="nil"/>
              <w:bottom w:val="nil"/>
              <w:right w:val="nil"/>
            </w:tcBorders>
            <w:shd w:val="clear" w:color="auto" w:fill="auto"/>
            <w:hideMark/>
          </w:tcPr>
          <w:p w14:paraId="4FA5D309" w14:textId="354FC706" w:rsidR="007A6CDA" w:rsidRPr="00CF2948" w:rsidRDefault="007A6CDA" w:rsidP="007A6CDA">
            <w:pPr>
              <w:pStyle w:val="table-text"/>
              <w:jc w:val="right"/>
              <w:rPr>
                <w:sz w:val="20"/>
                <w:szCs w:val="20"/>
              </w:rPr>
            </w:pPr>
            <w:r>
              <w:rPr>
                <w:color w:val="000000"/>
                <w:sz w:val="20"/>
                <w:szCs w:val="20"/>
              </w:rPr>
              <w:t>0.965</w:t>
            </w:r>
          </w:p>
        </w:tc>
        <w:tc>
          <w:tcPr>
            <w:tcW w:w="1255" w:type="dxa"/>
            <w:tcBorders>
              <w:top w:val="nil"/>
              <w:left w:val="nil"/>
              <w:bottom w:val="nil"/>
              <w:right w:val="nil"/>
            </w:tcBorders>
            <w:shd w:val="clear" w:color="auto" w:fill="auto"/>
            <w:hideMark/>
          </w:tcPr>
          <w:p w14:paraId="279DF336" w14:textId="5092F909" w:rsidR="007A6CDA" w:rsidRPr="00CF2948" w:rsidRDefault="007A6CDA" w:rsidP="007A6CDA">
            <w:pPr>
              <w:pStyle w:val="table-text"/>
              <w:jc w:val="right"/>
              <w:rPr>
                <w:sz w:val="20"/>
                <w:szCs w:val="20"/>
              </w:rPr>
            </w:pPr>
            <w:r>
              <w:rPr>
                <w:color w:val="000000"/>
                <w:sz w:val="20"/>
                <w:szCs w:val="20"/>
              </w:rPr>
              <w:t>1.048</w:t>
            </w:r>
          </w:p>
        </w:tc>
      </w:tr>
      <w:tr w:rsidR="007A6CDA" w:rsidRPr="00CF2948" w14:paraId="31823745" w14:textId="77777777" w:rsidTr="007A6CDA">
        <w:trPr>
          <w:gridBefore w:val="1"/>
          <w:wBefore w:w="7" w:type="dxa"/>
          <w:cantSplit/>
        </w:trPr>
        <w:tc>
          <w:tcPr>
            <w:tcW w:w="4220" w:type="dxa"/>
            <w:hideMark/>
          </w:tcPr>
          <w:p w14:paraId="0FD40A3C" w14:textId="77777777" w:rsidR="007A6CDA" w:rsidRPr="00CF2948" w:rsidRDefault="007A6CDA" w:rsidP="007A6CDA">
            <w:pPr>
              <w:pStyle w:val="table-text"/>
              <w:rPr>
                <w:sz w:val="20"/>
                <w:szCs w:val="20"/>
              </w:rPr>
            </w:pPr>
            <w:r w:rsidRPr="00CF2948">
              <w:rPr>
                <w:sz w:val="20"/>
                <w:szCs w:val="20"/>
              </w:rPr>
              <w:t>Female age 0_34</w:t>
            </w:r>
          </w:p>
        </w:tc>
        <w:tc>
          <w:tcPr>
            <w:tcW w:w="1350" w:type="dxa"/>
            <w:tcBorders>
              <w:top w:val="nil"/>
              <w:left w:val="nil"/>
              <w:bottom w:val="nil"/>
              <w:right w:val="nil"/>
            </w:tcBorders>
            <w:shd w:val="clear" w:color="auto" w:fill="auto"/>
            <w:hideMark/>
          </w:tcPr>
          <w:p w14:paraId="54995213" w14:textId="3168AF87" w:rsidR="007A6CDA" w:rsidRPr="00CF2948" w:rsidRDefault="007A6CDA" w:rsidP="007A6CDA">
            <w:pPr>
              <w:pStyle w:val="table-text"/>
              <w:jc w:val="right"/>
              <w:rPr>
                <w:sz w:val="20"/>
                <w:szCs w:val="20"/>
              </w:rPr>
            </w:pPr>
            <w:r>
              <w:rPr>
                <w:color w:val="000000"/>
                <w:sz w:val="20"/>
                <w:szCs w:val="20"/>
              </w:rPr>
              <w:t>832</w:t>
            </w:r>
          </w:p>
        </w:tc>
        <w:tc>
          <w:tcPr>
            <w:tcW w:w="1247" w:type="dxa"/>
            <w:tcBorders>
              <w:top w:val="nil"/>
              <w:left w:val="nil"/>
              <w:bottom w:val="nil"/>
              <w:right w:val="nil"/>
            </w:tcBorders>
            <w:shd w:val="clear" w:color="auto" w:fill="auto"/>
            <w:hideMark/>
          </w:tcPr>
          <w:p w14:paraId="18EE782C" w14:textId="7A27DB81" w:rsidR="007A6CDA" w:rsidRPr="00CF2948" w:rsidRDefault="007A6CDA" w:rsidP="007A6CDA">
            <w:pPr>
              <w:pStyle w:val="table-text"/>
              <w:jc w:val="right"/>
              <w:rPr>
                <w:sz w:val="20"/>
                <w:szCs w:val="20"/>
              </w:rPr>
            </w:pPr>
            <w:r>
              <w:rPr>
                <w:color w:val="000000"/>
                <w:sz w:val="20"/>
                <w:szCs w:val="20"/>
              </w:rPr>
              <w:t>0.1</w:t>
            </w:r>
          </w:p>
        </w:tc>
        <w:tc>
          <w:tcPr>
            <w:tcW w:w="1247" w:type="dxa"/>
            <w:tcBorders>
              <w:top w:val="nil"/>
              <w:left w:val="nil"/>
              <w:bottom w:val="nil"/>
              <w:right w:val="nil"/>
            </w:tcBorders>
            <w:shd w:val="clear" w:color="auto" w:fill="auto"/>
            <w:hideMark/>
          </w:tcPr>
          <w:p w14:paraId="0F84FE96" w14:textId="033C2A0A" w:rsidR="007A6CDA" w:rsidRPr="00CF2948" w:rsidRDefault="007A6CDA" w:rsidP="007A6CDA">
            <w:pPr>
              <w:pStyle w:val="table-text"/>
              <w:jc w:val="right"/>
              <w:rPr>
                <w:sz w:val="20"/>
                <w:szCs w:val="20"/>
              </w:rPr>
            </w:pPr>
            <w:r>
              <w:rPr>
                <w:color w:val="000000"/>
                <w:sz w:val="20"/>
                <w:szCs w:val="20"/>
              </w:rPr>
              <w:t>230</w:t>
            </w:r>
          </w:p>
        </w:tc>
        <w:tc>
          <w:tcPr>
            <w:tcW w:w="1247" w:type="dxa"/>
            <w:tcBorders>
              <w:top w:val="nil"/>
              <w:left w:val="nil"/>
              <w:bottom w:val="nil"/>
              <w:right w:val="nil"/>
            </w:tcBorders>
            <w:shd w:val="clear" w:color="auto" w:fill="auto"/>
            <w:hideMark/>
          </w:tcPr>
          <w:p w14:paraId="7C2788B8" w14:textId="7DB6BDF1" w:rsidR="007A6CDA" w:rsidRPr="00CF2948" w:rsidRDefault="007A6CDA" w:rsidP="007A6CDA">
            <w:pPr>
              <w:pStyle w:val="table-text"/>
              <w:jc w:val="right"/>
              <w:rPr>
                <w:sz w:val="20"/>
                <w:szCs w:val="20"/>
              </w:rPr>
            </w:pPr>
            <w:r>
              <w:rPr>
                <w:color w:val="000000"/>
                <w:sz w:val="20"/>
                <w:szCs w:val="20"/>
              </w:rPr>
              <w:t>27.6</w:t>
            </w:r>
          </w:p>
        </w:tc>
        <w:tc>
          <w:tcPr>
            <w:tcW w:w="1247" w:type="dxa"/>
            <w:tcBorders>
              <w:top w:val="nil"/>
              <w:left w:val="nil"/>
              <w:bottom w:val="nil"/>
              <w:right w:val="nil"/>
            </w:tcBorders>
            <w:shd w:val="clear" w:color="auto" w:fill="auto"/>
            <w:hideMark/>
          </w:tcPr>
          <w:p w14:paraId="13B4FEF2" w14:textId="541C1B17" w:rsidR="007A6CDA" w:rsidRPr="00CF2948" w:rsidRDefault="007A6CDA" w:rsidP="007A6CDA">
            <w:pPr>
              <w:pStyle w:val="table-text"/>
              <w:jc w:val="right"/>
              <w:rPr>
                <w:sz w:val="20"/>
                <w:szCs w:val="20"/>
              </w:rPr>
            </w:pPr>
            <w:r>
              <w:rPr>
                <w:color w:val="000000"/>
                <w:sz w:val="20"/>
                <w:szCs w:val="20"/>
              </w:rPr>
              <w:t>1.271</w:t>
            </w:r>
          </w:p>
        </w:tc>
        <w:tc>
          <w:tcPr>
            <w:tcW w:w="1247" w:type="dxa"/>
            <w:tcBorders>
              <w:top w:val="nil"/>
              <w:left w:val="nil"/>
              <w:bottom w:val="nil"/>
              <w:right w:val="nil"/>
            </w:tcBorders>
            <w:shd w:val="clear" w:color="auto" w:fill="auto"/>
            <w:hideMark/>
          </w:tcPr>
          <w:p w14:paraId="21A54662" w14:textId="55481DAB" w:rsidR="007A6CDA" w:rsidRPr="00CF2948" w:rsidRDefault="007A6CDA" w:rsidP="007A6CDA">
            <w:pPr>
              <w:pStyle w:val="table-text"/>
              <w:jc w:val="right"/>
              <w:rPr>
                <w:sz w:val="20"/>
                <w:szCs w:val="20"/>
              </w:rPr>
            </w:pPr>
            <w:r>
              <w:rPr>
                <w:color w:val="000000"/>
                <w:sz w:val="20"/>
                <w:szCs w:val="20"/>
              </w:rPr>
              <w:t>1.081</w:t>
            </w:r>
          </w:p>
        </w:tc>
        <w:tc>
          <w:tcPr>
            <w:tcW w:w="1255" w:type="dxa"/>
            <w:tcBorders>
              <w:top w:val="nil"/>
              <w:left w:val="nil"/>
              <w:bottom w:val="nil"/>
              <w:right w:val="nil"/>
            </w:tcBorders>
            <w:shd w:val="clear" w:color="auto" w:fill="auto"/>
            <w:hideMark/>
          </w:tcPr>
          <w:p w14:paraId="5C89E77B" w14:textId="4AA6FA91" w:rsidR="007A6CDA" w:rsidRPr="00CF2948" w:rsidRDefault="007A6CDA" w:rsidP="007A6CDA">
            <w:pPr>
              <w:pStyle w:val="table-text"/>
              <w:jc w:val="right"/>
              <w:rPr>
                <w:sz w:val="20"/>
                <w:szCs w:val="20"/>
              </w:rPr>
            </w:pPr>
            <w:r>
              <w:rPr>
                <w:color w:val="000000"/>
                <w:sz w:val="20"/>
                <w:szCs w:val="20"/>
              </w:rPr>
              <w:t>1.493</w:t>
            </w:r>
          </w:p>
        </w:tc>
      </w:tr>
      <w:tr w:rsidR="007A6CDA" w:rsidRPr="00CF2948" w14:paraId="13D30A3C" w14:textId="77777777" w:rsidTr="007A6CDA">
        <w:trPr>
          <w:gridBefore w:val="1"/>
          <w:wBefore w:w="7" w:type="dxa"/>
          <w:cantSplit/>
        </w:trPr>
        <w:tc>
          <w:tcPr>
            <w:tcW w:w="4220" w:type="dxa"/>
            <w:hideMark/>
          </w:tcPr>
          <w:p w14:paraId="6B8F26E2" w14:textId="77777777" w:rsidR="007A6CDA" w:rsidRPr="00CF2948" w:rsidRDefault="007A6CDA" w:rsidP="007A6CDA">
            <w:pPr>
              <w:pStyle w:val="table-text"/>
              <w:rPr>
                <w:sz w:val="20"/>
                <w:szCs w:val="20"/>
              </w:rPr>
            </w:pPr>
            <w:r w:rsidRPr="00CF2948">
              <w:rPr>
                <w:sz w:val="20"/>
                <w:szCs w:val="20"/>
              </w:rPr>
              <w:t>Female age 35_44</w:t>
            </w:r>
          </w:p>
        </w:tc>
        <w:tc>
          <w:tcPr>
            <w:tcW w:w="1350" w:type="dxa"/>
            <w:tcBorders>
              <w:top w:val="nil"/>
              <w:left w:val="nil"/>
              <w:bottom w:val="nil"/>
              <w:right w:val="nil"/>
            </w:tcBorders>
            <w:shd w:val="clear" w:color="auto" w:fill="auto"/>
            <w:hideMark/>
          </w:tcPr>
          <w:p w14:paraId="6DD39D9E" w14:textId="50C7C639" w:rsidR="007A6CDA" w:rsidRPr="00CF2948" w:rsidRDefault="007A6CDA" w:rsidP="007A6CDA">
            <w:pPr>
              <w:pStyle w:val="table-text"/>
              <w:jc w:val="right"/>
              <w:rPr>
                <w:sz w:val="20"/>
                <w:szCs w:val="20"/>
              </w:rPr>
            </w:pPr>
            <w:r>
              <w:rPr>
                <w:color w:val="000000"/>
                <w:sz w:val="20"/>
                <w:szCs w:val="20"/>
              </w:rPr>
              <w:t>3</w:t>
            </w:r>
            <w:r w:rsidR="00996E76">
              <w:rPr>
                <w:color w:val="000000"/>
                <w:sz w:val="20"/>
                <w:szCs w:val="20"/>
              </w:rPr>
              <w:t>,</w:t>
            </w:r>
            <w:r>
              <w:rPr>
                <w:color w:val="000000"/>
                <w:sz w:val="20"/>
                <w:szCs w:val="20"/>
              </w:rPr>
              <w:t>316</w:t>
            </w:r>
          </w:p>
        </w:tc>
        <w:tc>
          <w:tcPr>
            <w:tcW w:w="1247" w:type="dxa"/>
            <w:tcBorders>
              <w:top w:val="nil"/>
              <w:left w:val="nil"/>
              <w:bottom w:val="nil"/>
              <w:right w:val="nil"/>
            </w:tcBorders>
            <w:shd w:val="clear" w:color="auto" w:fill="auto"/>
            <w:hideMark/>
          </w:tcPr>
          <w:p w14:paraId="6A52976E" w14:textId="661CCF75" w:rsidR="007A6CDA" w:rsidRPr="00CF2948" w:rsidRDefault="007A6CDA" w:rsidP="007A6CDA">
            <w:pPr>
              <w:pStyle w:val="table-text"/>
              <w:jc w:val="right"/>
              <w:rPr>
                <w:sz w:val="20"/>
                <w:szCs w:val="20"/>
              </w:rPr>
            </w:pPr>
            <w:r>
              <w:rPr>
                <w:color w:val="000000"/>
                <w:sz w:val="20"/>
                <w:szCs w:val="20"/>
              </w:rPr>
              <w:t>0.2</w:t>
            </w:r>
          </w:p>
        </w:tc>
        <w:tc>
          <w:tcPr>
            <w:tcW w:w="1247" w:type="dxa"/>
            <w:tcBorders>
              <w:top w:val="nil"/>
              <w:left w:val="nil"/>
              <w:bottom w:val="nil"/>
              <w:right w:val="nil"/>
            </w:tcBorders>
            <w:shd w:val="clear" w:color="auto" w:fill="auto"/>
            <w:hideMark/>
          </w:tcPr>
          <w:p w14:paraId="7D88397D" w14:textId="4D1F63B2" w:rsidR="007A6CDA" w:rsidRPr="00CF2948" w:rsidRDefault="007A6CDA" w:rsidP="007A6CDA">
            <w:pPr>
              <w:pStyle w:val="table-text"/>
              <w:jc w:val="right"/>
              <w:rPr>
                <w:sz w:val="20"/>
                <w:szCs w:val="20"/>
              </w:rPr>
            </w:pPr>
            <w:r>
              <w:rPr>
                <w:color w:val="000000"/>
                <w:sz w:val="20"/>
                <w:szCs w:val="20"/>
              </w:rPr>
              <w:t>762</w:t>
            </w:r>
          </w:p>
        </w:tc>
        <w:tc>
          <w:tcPr>
            <w:tcW w:w="1247" w:type="dxa"/>
            <w:tcBorders>
              <w:top w:val="nil"/>
              <w:left w:val="nil"/>
              <w:bottom w:val="nil"/>
              <w:right w:val="nil"/>
            </w:tcBorders>
            <w:shd w:val="clear" w:color="auto" w:fill="auto"/>
            <w:hideMark/>
          </w:tcPr>
          <w:p w14:paraId="6E126B24" w14:textId="66A1CA59" w:rsidR="007A6CDA" w:rsidRPr="00CF2948" w:rsidRDefault="007A6CDA" w:rsidP="007A6CDA">
            <w:pPr>
              <w:pStyle w:val="table-text"/>
              <w:jc w:val="right"/>
              <w:rPr>
                <w:sz w:val="20"/>
                <w:szCs w:val="20"/>
              </w:rPr>
            </w:pPr>
            <w:r>
              <w:rPr>
                <w:color w:val="000000"/>
                <w:sz w:val="20"/>
                <w:szCs w:val="20"/>
              </w:rPr>
              <w:t>23.0</w:t>
            </w:r>
          </w:p>
        </w:tc>
        <w:tc>
          <w:tcPr>
            <w:tcW w:w="1247" w:type="dxa"/>
            <w:tcBorders>
              <w:top w:val="nil"/>
              <w:left w:val="nil"/>
              <w:bottom w:val="nil"/>
              <w:right w:val="nil"/>
            </w:tcBorders>
            <w:shd w:val="clear" w:color="auto" w:fill="auto"/>
            <w:hideMark/>
          </w:tcPr>
          <w:p w14:paraId="53A5324C" w14:textId="700F3182" w:rsidR="007A6CDA" w:rsidRPr="00CF2948" w:rsidRDefault="007A6CDA" w:rsidP="007A6CDA">
            <w:pPr>
              <w:pStyle w:val="table-text"/>
              <w:jc w:val="right"/>
              <w:rPr>
                <w:sz w:val="20"/>
                <w:szCs w:val="20"/>
              </w:rPr>
            </w:pPr>
            <w:r>
              <w:rPr>
                <w:color w:val="000000"/>
                <w:sz w:val="20"/>
                <w:szCs w:val="20"/>
              </w:rPr>
              <w:t>0.992</w:t>
            </w:r>
          </w:p>
        </w:tc>
        <w:tc>
          <w:tcPr>
            <w:tcW w:w="1247" w:type="dxa"/>
            <w:tcBorders>
              <w:top w:val="nil"/>
              <w:left w:val="nil"/>
              <w:bottom w:val="nil"/>
              <w:right w:val="nil"/>
            </w:tcBorders>
            <w:shd w:val="clear" w:color="auto" w:fill="auto"/>
            <w:hideMark/>
          </w:tcPr>
          <w:p w14:paraId="03876EF2" w14:textId="11EB3C38" w:rsidR="007A6CDA" w:rsidRPr="00CF2948" w:rsidRDefault="007A6CDA" w:rsidP="007A6CDA">
            <w:pPr>
              <w:pStyle w:val="table-text"/>
              <w:jc w:val="right"/>
              <w:rPr>
                <w:sz w:val="20"/>
                <w:szCs w:val="20"/>
              </w:rPr>
            </w:pPr>
            <w:r>
              <w:rPr>
                <w:color w:val="000000"/>
                <w:sz w:val="20"/>
                <w:szCs w:val="20"/>
              </w:rPr>
              <w:t>0.909</w:t>
            </w:r>
          </w:p>
        </w:tc>
        <w:tc>
          <w:tcPr>
            <w:tcW w:w="1255" w:type="dxa"/>
            <w:tcBorders>
              <w:top w:val="nil"/>
              <w:left w:val="nil"/>
              <w:bottom w:val="nil"/>
              <w:right w:val="nil"/>
            </w:tcBorders>
            <w:shd w:val="clear" w:color="auto" w:fill="auto"/>
            <w:hideMark/>
          </w:tcPr>
          <w:p w14:paraId="7DB7EB83" w14:textId="0871EAB7" w:rsidR="007A6CDA" w:rsidRPr="00CF2948" w:rsidRDefault="007A6CDA" w:rsidP="007A6CDA">
            <w:pPr>
              <w:pStyle w:val="table-text"/>
              <w:jc w:val="right"/>
              <w:rPr>
                <w:sz w:val="20"/>
                <w:szCs w:val="20"/>
              </w:rPr>
            </w:pPr>
            <w:r>
              <w:rPr>
                <w:color w:val="000000"/>
                <w:sz w:val="20"/>
                <w:szCs w:val="20"/>
              </w:rPr>
              <w:t>1.082</w:t>
            </w:r>
          </w:p>
        </w:tc>
      </w:tr>
      <w:tr w:rsidR="007A6CDA" w:rsidRPr="00CF2948" w14:paraId="68760C36" w14:textId="77777777" w:rsidTr="007A6CDA">
        <w:trPr>
          <w:gridBefore w:val="1"/>
          <w:wBefore w:w="7" w:type="dxa"/>
          <w:cantSplit/>
        </w:trPr>
        <w:tc>
          <w:tcPr>
            <w:tcW w:w="4220" w:type="dxa"/>
            <w:hideMark/>
          </w:tcPr>
          <w:p w14:paraId="223C6D33" w14:textId="77777777" w:rsidR="007A6CDA" w:rsidRPr="00CF2948" w:rsidRDefault="007A6CDA" w:rsidP="007A6CDA">
            <w:pPr>
              <w:pStyle w:val="table-text"/>
              <w:rPr>
                <w:sz w:val="20"/>
                <w:szCs w:val="20"/>
              </w:rPr>
            </w:pPr>
            <w:r w:rsidRPr="00CF2948">
              <w:rPr>
                <w:sz w:val="20"/>
                <w:szCs w:val="20"/>
              </w:rPr>
              <w:t>Female age 45_54</w:t>
            </w:r>
          </w:p>
        </w:tc>
        <w:tc>
          <w:tcPr>
            <w:tcW w:w="1350" w:type="dxa"/>
            <w:tcBorders>
              <w:top w:val="nil"/>
              <w:left w:val="nil"/>
              <w:bottom w:val="nil"/>
              <w:right w:val="nil"/>
            </w:tcBorders>
            <w:shd w:val="clear" w:color="auto" w:fill="auto"/>
            <w:hideMark/>
          </w:tcPr>
          <w:p w14:paraId="0336095C" w14:textId="1B0C4FDA" w:rsidR="007A6CDA" w:rsidRPr="00CF2948" w:rsidRDefault="007A6CDA" w:rsidP="007A6CDA">
            <w:pPr>
              <w:pStyle w:val="table-text"/>
              <w:jc w:val="right"/>
              <w:rPr>
                <w:sz w:val="20"/>
                <w:szCs w:val="20"/>
              </w:rPr>
            </w:pPr>
            <w:r>
              <w:rPr>
                <w:color w:val="000000"/>
                <w:sz w:val="20"/>
                <w:szCs w:val="20"/>
              </w:rPr>
              <w:t>14</w:t>
            </w:r>
            <w:r w:rsidR="00996E76">
              <w:rPr>
                <w:color w:val="000000"/>
                <w:sz w:val="20"/>
                <w:szCs w:val="20"/>
              </w:rPr>
              <w:t>,</w:t>
            </w:r>
            <w:r>
              <w:rPr>
                <w:color w:val="000000"/>
                <w:sz w:val="20"/>
                <w:szCs w:val="20"/>
              </w:rPr>
              <w:t>040</w:t>
            </w:r>
          </w:p>
        </w:tc>
        <w:tc>
          <w:tcPr>
            <w:tcW w:w="1247" w:type="dxa"/>
            <w:tcBorders>
              <w:top w:val="nil"/>
              <w:left w:val="nil"/>
              <w:bottom w:val="nil"/>
              <w:right w:val="nil"/>
            </w:tcBorders>
            <w:shd w:val="clear" w:color="auto" w:fill="auto"/>
            <w:hideMark/>
          </w:tcPr>
          <w:p w14:paraId="4B11BB01" w14:textId="7A4FB569" w:rsidR="007A6CDA" w:rsidRPr="00CF2948" w:rsidRDefault="007A6CDA" w:rsidP="007A6CDA">
            <w:pPr>
              <w:pStyle w:val="table-text"/>
              <w:jc w:val="right"/>
              <w:rPr>
                <w:sz w:val="20"/>
                <w:szCs w:val="20"/>
              </w:rPr>
            </w:pPr>
            <w:r>
              <w:rPr>
                <w:color w:val="000000"/>
                <w:sz w:val="20"/>
                <w:szCs w:val="20"/>
              </w:rPr>
              <w:t>0.9</w:t>
            </w:r>
          </w:p>
        </w:tc>
        <w:tc>
          <w:tcPr>
            <w:tcW w:w="1247" w:type="dxa"/>
            <w:tcBorders>
              <w:top w:val="nil"/>
              <w:left w:val="nil"/>
              <w:bottom w:val="nil"/>
              <w:right w:val="nil"/>
            </w:tcBorders>
            <w:shd w:val="clear" w:color="auto" w:fill="auto"/>
            <w:hideMark/>
          </w:tcPr>
          <w:p w14:paraId="023FF222" w14:textId="73C10E7E" w:rsidR="007A6CDA" w:rsidRPr="00CF2948" w:rsidRDefault="007A6CDA" w:rsidP="007A6CDA">
            <w:pPr>
              <w:pStyle w:val="table-text"/>
              <w:jc w:val="right"/>
              <w:rPr>
                <w:sz w:val="20"/>
                <w:szCs w:val="20"/>
              </w:rPr>
            </w:pPr>
            <w:r>
              <w:rPr>
                <w:color w:val="000000"/>
                <w:sz w:val="20"/>
                <w:szCs w:val="20"/>
              </w:rPr>
              <w:t>3</w:t>
            </w:r>
            <w:r w:rsidR="00996E76">
              <w:rPr>
                <w:color w:val="000000"/>
                <w:sz w:val="20"/>
                <w:szCs w:val="20"/>
              </w:rPr>
              <w:t>,</w:t>
            </w:r>
            <w:r>
              <w:rPr>
                <w:color w:val="000000"/>
                <w:sz w:val="20"/>
                <w:szCs w:val="20"/>
              </w:rPr>
              <w:t>270</w:t>
            </w:r>
          </w:p>
        </w:tc>
        <w:tc>
          <w:tcPr>
            <w:tcW w:w="1247" w:type="dxa"/>
            <w:tcBorders>
              <w:top w:val="nil"/>
              <w:left w:val="nil"/>
              <w:bottom w:val="nil"/>
              <w:right w:val="nil"/>
            </w:tcBorders>
            <w:shd w:val="clear" w:color="auto" w:fill="auto"/>
            <w:hideMark/>
          </w:tcPr>
          <w:p w14:paraId="6A38A185" w14:textId="67DCA5A6" w:rsidR="007A6CDA" w:rsidRPr="00CF2948" w:rsidRDefault="007A6CDA" w:rsidP="007A6CDA">
            <w:pPr>
              <w:pStyle w:val="table-text"/>
              <w:jc w:val="right"/>
              <w:rPr>
                <w:sz w:val="20"/>
                <w:szCs w:val="20"/>
              </w:rPr>
            </w:pPr>
            <w:r>
              <w:rPr>
                <w:color w:val="000000"/>
                <w:sz w:val="20"/>
                <w:szCs w:val="20"/>
              </w:rPr>
              <w:t>23.3</w:t>
            </w:r>
          </w:p>
        </w:tc>
        <w:tc>
          <w:tcPr>
            <w:tcW w:w="1247" w:type="dxa"/>
            <w:tcBorders>
              <w:top w:val="nil"/>
              <w:left w:val="nil"/>
              <w:bottom w:val="nil"/>
              <w:right w:val="nil"/>
            </w:tcBorders>
            <w:shd w:val="clear" w:color="auto" w:fill="auto"/>
            <w:hideMark/>
          </w:tcPr>
          <w:p w14:paraId="19995ABD" w14:textId="019621D1" w:rsidR="007A6CDA" w:rsidRPr="00CF2948" w:rsidRDefault="007A6CDA" w:rsidP="007A6CDA">
            <w:pPr>
              <w:pStyle w:val="table-text"/>
              <w:jc w:val="right"/>
              <w:rPr>
                <w:sz w:val="20"/>
                <w:szCs w:val="20"/>
              </w:rPr>
            </w:pPr>
            <w:r>
              <w:rPr>
                <w:color w:val="000000"/>
                <w:sz w:val="20"/>
                <w:szCs w:val="20"/>
              </w:rPr>
              <w:t>1.039</w:t>
            </w:r>
          </w:p>
        </w:tc>
        <w:tc>
          <w:tcPr>
            <w:tcW w:w="1247" w:type="dxa"/>
            <w:tcBorders>
              <w:top w:val="nil"/>
              <w:left w:val="nil"/>
              <w:bottom w:val="nil"/>
              <w:right w:val="nil"/>
            </w:tcBorders>
            <w:shd w:val="clear" w:color="auto" w:fill="auto"/>
            <w:hideMark/>
          </w:tcPr>
          <w:p w14:paraId="2B3AD2F6" w14:textId="779BF5F6" w:rsidR="007A6CDA" w:rsidRPr="00CF2948" w:rsidRDefault="007A6CDA" w:rsidP="007A6CDA">
            <w:pPr>
              <w:pStyle w:val="table-text"/>
              <w:jc w:val="right"/>
              <w:rPr>
                <w:sz w:val="20"/>
                <w:szCs w:val="20"/>
              </w:rPr>
            </w:pPr>
            <w:r>
              <w:rPr>
                <w:color w:val="000000"/>
                <w:sz w:val="20"/>
                <w:szCs w:val="20"/>
              </w:rPr>
              <w:t>0.993</w:t>
            </w:r>
          </w:p>
        </w:tc>
        <w:tc>
          <w:tcPr>
            <w:tcW w:w="1255" w:type="dxa"/>
            <w:tcBorders>
              <w:top w:val="nil"/>
              <w:left w:val="nil"/>
              <w:bottom w:val="nil"/>
              <w:right w:val="nil"/>
            </w:tcBorders>
            <w:shd w:val="clear" w:color="auto" w:fill="auto"/>
            <w:hideMark/>
          </w:tcPr>
          <w:p w14:paraId="0ABBFA17" w14:textId="3537D08F" w:rsidR="007A6CDA" w:rsidRPr="00CF2948" w:rsidRDefault="007A6CDA" w:rsidP="007A6CDA">
            <w:pPr>
              <w:pStyle w:val="table-text"/>
              <w:jc w:val="right"/>
              <w:rPr>
                <w:sz w:val="20"/>
                <w:szCs w:val="20"/>
              </w:rPr>
            </w:pPr>
            <w:r>
              <w:rPr>
                <w:color w:val="000000"/>
                <w:sz w:val="20"/>
                <w:szCs w:val="20"/>
              </w:rPr>
              <w:t>1.086</w:t>
            </w:r>
          </w:p>
        </w:tc>
      </w:tr>
      <w:tr w:rsidR="007A6CDA" w:rsidRPr="00CF2948" w14:paraId="474F10FE" w14:textId="77777777" w:rsidTr="007A6CDA">
        <w:trPr>
          <w:gridBefore w:val="1"/>
          <w:wBefore w:w="7" w:type="dxa"/>
          <w:cantSplit/>
        </w:trPr>
        <w:tc>
          <w:tcPr>
            <w:tcW w:w="4220" w:type="dxa"/>
            <w:hideMark/>
          </w:tcPr>
          <w:p w14:paraId="13BF54E1" w14:textId="77777777" w:rsidR="007A6CDA" w:rsidRPr="00CF2948" w:rsidRDefault="007A6CDA" w:rsidP="007A6CDA">
            <w:pPr>
              <w:pStyle w:val="table-text"/>
              <w:rPr>
                <w:sz w:val="20"/>
                <w:szCs w:val="20"/>
              </w:rPr>
            </w:pPr>
            <w:r w:rsidRPr="00CF2948">
              <w:rPr>
                <w:sz w:val="20"/>
                <w:szCs w:val="20"/>
              </w:rPr>
              <w:t>Female age 55_59</w:t>
            </w:r>
          </w:p>
        </w:tc>
        <w:tc>
          <w:tcPr>
            <w:tcW w:w="1350" w:type="dxa"/>
            <w:tcBorders>
              <w:top w:val="nil"/>
              <w:left w:val="nil"/>
              <w:bottom w:val="nil"/>
              <w:right w:val="nil"/>
            </w:tcBorders>
            <w:shd w:val="clear" w:color="auto" w:fill="auto"/>
            <w:hideMark/>
          </w:tcPr>
          <w:p w14:paraId="2E27E660" w14:textId="42601B30" w:rsidR="007A6CDA" w:rsidRPr="00CF2948" w:rsidRDefault="007A6CDA" w:rsidP="007A6CDA">
            <w:pPr>
              <w:pStyle w:val="table-text"/>
              <w:jc w:val="right"/>
              <w:rPr>
                <w:sz w:val="20"/>
                <w:szCs w:val="20"/>
              </w:rPr>
            </w:pPr>
            <w:r>
              <w:rPr>
                <w:color w:val="000000"/>
                <w:sz w:val="20"/>
                <w:szCs w:val="20"/>
              </w:rPr>
              <w:t>18</w:t>
            </w:r>
            <w:r w:rsidR="00996E76">
              <w:rPr>
                <w:color w:val="000000"/>
                <w:sz w:val="20"/>
                <w:szCs w:val="20"/>
              </w:rPr>
              <w:t>,</w:t>
            </w:r>
            <w:r>
              <w:rPr>
                <w:color w:val="000000"/>
                <w:sz w:val="20"/>
                <w:szCs w:val="20"/>
              </w:rPr>
              <w:t>532</w:t>
            </w:r>
          </w:p>
        </w:tc>
        <w:tc>
          <w:tcPr>
            <w:tcW w:w="1247" w:type="dxa"/>
            <w:tcBorders>
              <w:top w:val="nil"/>
              <w:left w:val="nil"/>
              <w:bottom w:val="nil"/>
              <w:right w:val="nil"/>
            </w:tcBorders>
            <w:shd w:val="clear" w:color="auto" w:fill="auto"/>
            <w:hideMark/>
          </w:tcPr>
          <w:p w14:paraId="4BBDB1EA" w14:textId="5EEF6B4A" w:rsidR="007A6CDA" w:rsidRPr="00CF2948" w:rsidRDefault="007A6CDA" w:rsidP="007A6CDA">
            <w:pPr>
              <w:pStyle w:val="table-text"/>
              <w:jc w:val="right"/>
              <w:rPr>
                <w:sz w:val="20"/>
                <w:szCs w:val="20"/>
              </w:rPr>
            </w:pPr>
            <w:r>
              <w:rPr>
                <w:color w:val="000000"/>
                <w:sz w:val="20"/>
                <w:szCs w:val="20"/>
              </w:rPr>
              <w:t>1.1</w:t>
            </w:r>
          </w:p>
        </w:tc>
        <w:tc>
          <w:tcPr>
            <w:tcW w:w="1247" w:type="dxa"/>
            <w:tcBorders>
              <w:top w:val="nil"/>
              <w:left w:val="nil"/>
              <w:bottom w:val="nil"/>
              <w:right w:val="nil"/>
            </w:tcBorders>
            <w:shd w:val="clear" w:color="auto" w:fill="auto"/>
            <w:hideMark/>
          </w:tcPr>
          <w:p w14:paraId="475F2AF6" w14:textId="5055E073" w:rsidR="007A6CDA" w:rsidRPr="00CF2948" w:rsidRDefault="007A6CDA" w:rsidP="007A6CDA">
            <w:pPr>
              <w:pStyle w:val="table-text"/>
              <w:jc w:val="right"/>
              <w:rPr>
                <w:sz w:val="20"/>
                <w:szCs w:val="20"/>
              </w:rPr>
            </w:pPr>
            <w:r>
              <w:rPr>
                <w:color w:val="000000"/>
                <w:sz w:val="20"/>
                <w:szCs w:val="20"/>
              </w:rPr>
              <w:t>4</w:t>
            </w:r>
            <w:r w:rsidR="00996E76">
              <w:rPr>
                <w:color w:val="000000"/>
                <w:sz w:val="20"/>
                <w:szCs w:val="20"/>
              </w:rPr>
              <w:t>,</w:t>
            </w:r>
            <w:r>
              <w:rPr>
                <w:color w:val="000000"/>
                <w:sz w:val="20"/>
                <w:szCs w:val="20"/>
              </w:rPr>
              <w:t>033</w:t>
            </w:r>
          </w:p>
        </w:tc>
        <w:tc>
          <w:tcPr>
            <w:tcW w:w="1247" w:type="dxa"/>
            <w:tcBorders>
              <w:top w:val="nil"/>
              <w:left w:val="nil"/>
              <w:bottom w:val="nil"/>
              <w:right w:val="nil"/>
            </w:tcBorders>
            <w:shd w:val="clear" w:color="auto" w:fill="auto"/>
            <w:hideMark/>
          </w:tcPr>
          <w:p w14:paraId="28FFE7C0" w14:textId="16CBD209" w:rsidR="007A6CDA" w:rsidRPr="00CF2948" w:rsidRDefault="007A6CDA" w:rsidP="007A6CDA">
            <w:pPr>
              <w:pStyle w:val="table-text"/>
              <w:jc w:val="right"/>
              <w:rPr>
                <w:sz w:val="20"/>
                <w:szCs w:val="20"/>
              </w:rPr>
            </w:pPr>
            <w:r>
              <w:rPr>
                <w:color w:val="000000"/>
                <w:sz w:val="20"/>
                <w:szCs w:val="20"/>
              </w:rPr>
              <w:t>21.8</w:t>
            </w:r>
          </w:p>
        </w:tc>
        <w:tc>
          <w:tcPr>
            <w:tcW w:w="1247" w:type="dxa"/>
            <w:tcBorders>
              <w:top w:val="nil"/>
              <w:left w:val="nil"/>
              <w:bottom w:val="nil"/>
              <w:right w:val="nil"/>
            </w:tcBorders>
            <w:shd w:val="clear" w:color="auto" w:fill="auto"/>
            <w:hideMark/>
          </w:tcPr>
          <w:p w14:paraId="7C6A760E" w14:textId="1CD2E97E" w:rsidR="007A6CDA" w:rsidRPr="00CF2948" w:rsidRDefault="007A6CDA" w:rsidP="007A6CDA">
            <w:pPr>
              <w:pStyle w:val="table-text"/>
              <w:jc w:val="right"/>
              <w:rPr>
                <w:sz w:val="20"/>
                <w:szCs w:val="20"/>
              </w:rPr>
            </w:pPr>
            <w:r>
              <w:rPr>
                <w:color w:val="000000"/>
                <w:sz w:val="20"/>
                <w:szCs w:val="20"/>
              </w:rPr>
              <w:t>0.982</w:t>
            </w:r>
          </w:p>
        </w:tc>
        <w:tc>
          <w:tcPr>
            <w:tcW w:w="1247" w:type="dxa"/>
            <w:tcBorders>
              <w:top w:val="nil"/>
              <w:left w:val="nil"/>
              <w:bottom w:val="nil"/>
              <w:right w:val="nil"/>
            </w:tcBorders>
            <w:shd w:val="clear" w:color="auto" w:fill="auto"/>
            <w:hideMark/>
          </w:tcPr>
          <w:p w14:paraId="1B3FF7F7" w14:textId="62544749" w:rsidR="007A6CDA" w:rsidRPr="00CF2948" w:rsidRDefault="007A6CDA" w:rsidP="007A6CDA">
            <w:pPr>
              <w:pStyle w:val="table-text"/>
              <w:jc w:val="right"/>
              <w:rPr>
                <w:sz w:val="20"/>
                <w:szCs w:val="20"/>
              </w:rPr>
            </w:pPr>
            <w:r>
              <w:rPr>
                <w:color w:val="000000"/>
                <w:sz w:val="20"/>
                <w:szCs w:val="20"/>
              </w:rPr>
              <w:t>0.943</w:t>
            </w:r>
          </w:p>
        </w:tc>
        <w:tc>
          <w:tcPr>
            <w:tcW w:w="1255" w:type="dxa"/>
            <w:tcBorders>
              <w:top w:val="nil"/>
              <w:left w:val="nil"/>
              <w:bottom w:val="nil"/>
              <w:right w:val="nil"/>
            </w:tcBorders>
            <w:shd w:val="clear" w:color="auto" w:fill="auto"/>
            <w:hideMark/>
          </w:tcPr>
          <w:p w14:paraId="00188265" w14:textId="563FA46B" w:rsidR="007A6CDA" w:rsidRPr="00CF2948" w:rsidRDefault="007A6CDA" w:rsidP="007A6CDA">
            <w:pPr>
              <w:pStyle w:val="table-text"/>
              <w:jc w:val="right"/>
              <w:rPr>
                <w:sz w:val="20"/>
                <w:szCs w:val="20"/>
              </w:rPr>
            </w:pPr>
            <w:r>
              <w:rPr>
                <w:color w:val="000000"/>
                <w:sz w:val="20"/>
                <w:szCs w:val="20"/>
              </w:rPr>
              <w:t>1.022</w:t>
            </w:r>
          </w:p>
        </w:tc>
      </w:tr>
      <w:tr w:rsidR="007A6CDA" w:rsidRPr="00CF2948" w14:paraId="414ECB1C" w14:textId="77777777" w:rsidTr="007A6CDA">
        <w:trPr>
          <w:gridBefore w:val="1"/>
          <w:wBefore w:w="7" w:type="dxa"/>
          <w:cantSplit/>
        </w:trPr>
        <w:tc>
          <w:tcPr>
            <w:tcW w:w="4220" w:type="dxa"/>
            <w:hideMark/>
          </w:tcPr>
          <w:p w14:paraId="3F4BB1DF" w14:textId="77777777" w:rsidR="007A6CDA" w:rsidRPr="00996E76" w:rsidRDefault="007A6CDA" w:rsidP="007A6CDA">
            <w:pPr>
              <w:pStyle w:val="table-text"/>
              <w:rPr>
                <w:sz w:val="20"/>
                <w:szCs w:val="20"/>
              </w:rPr>
            </w:pPr>
            <w:r w:rsidRPr="00996E76">
              <w:rPr>
                <w:sz w:val="20"/>
                <w:szCs w:val="20"/>
              </w:rPr>
              <w:t>Female age 60_64</w:t>
            </w:r>
          </w:p>
        </w:tc>
        <w:tc>
          <w:tcPr>
            <w:tcW w:w="1350" w:type="dxa"/>
            <w:tcBorders>
              <w:top w:val="nil"/>
              <w:left w:val="nil"/>
              <w:bottom w:val="nil"/>
              <w:right w:val="nil"/>
            </w:tcBorders>
            <w:shd w:val="clear" w:color="auto" w:fill="auto"/>
            <w:hideMark/>
          </w:tcPr>
          <w:p w14:paraId="55F39812" w14:textId="7BFFD4BA" w:rsidR="007A6CDA" w:rsidRPr="00996E76" w:rsidRDefault="007A6CDA" w:rsidP="007A6CDA">
            <w:pPr>
              <w:pStyle w:val="table-text"/>
              <w:jc w:val="right"/>
              <w:rPr>
                <w:sz w:val="20"/>
                <w:szCs w:val="20"/>
              </w:rPr>
            </w:pPr>
            <w:r w:rsidRPr="00996E76">
              <w:rPr>
                <w:color w:val="000000"/>
                <w:sz w:val="20"/>
                <w:szCs w:val="20"/>
              </w:rPr>
              <w:t>29</w:t>
            </w:r>
            <w:r w:rsidR="00996E76">
              <w:rPr>
                <w:color w:val="000000"/>
                <w:sz w:val="20"/>
                <w:szCs w:val="20"/>
              </w:rPr>
              <w:t>,</w:t>
            </w:r>
            <w:r w:rsidRPr="00996E76">
              <w:rPr>
                <w:color w:val="000000"/>
                <w:sz w:val="20"/>
                <w:szCs w:val="20"/>
              </w:rPr>
              <w:t>763</w:t>
            </w:r>
          </w:p>
        </w:tc>
        <w:tc>
          <w:tcPr>
            <w:tcW w:w="1247" w:type="dxa"/>
            <w:tcBorders>
              <w:top w:val="nil"/>
              <w:left w:val="nil"/>
              <w:bottom w:val="nil"/>
              <w:right w:val="nil"/>
            </w:tcBorders>
            <w:shd w:val="clear" w:color="auto" w:fill="auto"/>
            <w:hideMark/>
          </w:tcPr>
          <w:p w14:paraId="7D1DBF21" w14:textId="21F3D053" w:rsidR="007A6CDA" w:rsidRPr="00996E76" w:rsidRDefault="007A6CDA" w:rsidP="007A6CDA">
            <w:pPr>
              <w:pStyle w:val="table-text"/>
              <w:jc w:val="right"/>
              <w:rPr>
                <w:sz w:val="20"/>
                <w:szCs w:val="20"/>
              </w:rPr>
            </w:pPr>
            <w:r w:rsidRPr="00996E76">
              <w:rPr>
                <w:color w:val="000000"/>
                <w:sz w:val="20"/>
                <w:szCs w:val="20"/>
              </w:rPr>
              <w:t>1.8</w:t>
            </w:r>
          </w:p>
        </w:tc>
        <w:tc>
          <w:tcPr>
            <w:tcW w:w="1247" w:type="dxa"/>
            <w:tcBorders>
              <w:top w:val="nil"/>
              <w:left w:val="nil"/>
              <w:bottom w:val="nil"/>
              <w:right w:val="nil"/>
            </w:tcBorders>
            <w:shd w:val="clear" w:color="auto" w:fill="auto"/>
            <w:hideMark/>
          </w:tcPr>
          <w:p w14:paraId="793A57F6" w14:textId="09906C2E" w:rsidR="007A6CDA" w:rsidRPr="00996E76" w:rsidRDefault="007A6CDA" w:rsidP="007A6CDA">
            <w:pPr>
              <w:pStyle w:val="table-text"/>
              <w:jc w:val="right"/>
              <w:rPr>
                <w:sz w:val="20"/>
                <w:szCs w:val="20"/>
              </w:rPr>
            </w:pPr>
            <w:r w:rsidRPr="00996E76">
              <w:rPr>
                <w:color w:val="000000"/>
                <w:sz w:val="20"/>
                <w:szCs w:val="20"/>
              </w:rPr>
              <w:t>6</w:t>
            </w:r>
            <w:r w:rsidR="00996E76">
              <w:rPr>
                <w:color w:val="000000"/>
                <w:sz w:val="20"/>
                <w:szCs w:val="20"/>
              </w:rPr>
              <w:t>,</w:t>
            </w:r>
            <w:r w:rsidRPr="00996E76">
              <w:rPr>
                <w:color w:val="000000"/>
                <w:sz w:val="20"/>
                <w:szCs w:val="20"/>
              </w:rPr>
              <w:t>611</w:t>
            </w:r>
          </w:p>
        </w:tc>
        <w:tc>
          <w:tcPr>
            <w:tcW w:w="1247" w:type="dxa"/>
            <w:tcBorders>
              <w:top w:val="nil"/>
              <w:left w:val="nil"/>
              <w:bottom w:val="nil"/>
              <w:right w:val="nil"/>
            </w:tcBorders>
            <w:shd w:val="clear" w:color="auto" w:fill="auto"/>
            <w:hideMark/>
          </w:tcPr>
          <w:p w14:paraId="4E4D65B0" w14:textId="244558FF" w:rsidR="007A6CDA" w:rsidRPr="00996E76" w:rsidRDefault="007A6CDA" w:rsidP="007A6CDA">
            <w:pPr>
              <w:pStyle w:val="table-text"/>
              <w:jc w:val="right"/>
              <w:rPr>
                <w:sz w:val="20"/>
                <w:szCs w:val="20"/>
              </w:rPr>
            </w:pPr>
            <w:r w:rsidRPr="00996E76">
              <w:rPr>
                <w:color w:val="000000"/>
                <w:sz w:val="20"/>
                <w:szCs w:val="20"/>
              </w:rPr>
              <w:t>22.2</w:t>
            </w:r>
          </w:p>
        </w:tc>
        <w:tc>
          <w:tcPr>
            <w:tcW w:w="1247" w:type="dxa"/>
            <w:tcBorders>
              <w:top w:val="nil"/>
              <w:left w:val="nil"/>
              <w:bottom w:val="nil"/>
              <w:right w:val="nil"/>
            </w:tcBorders>
            <w:shd w:val="clear" w:color="auto" w:fill="auto"/>
            <w:hideMark/>
          </w:tcPr>
          <w:p w14:paraId="0A42EB61" w14:textId="4D7A3D46" w:rsidR="007A6CDA" w:rsidRPr="00996E76" w:rsidRDefault="007A6CDA" w:rsidP="007A6CDA">
            <w:pPr>
              <w:pStyle w:val="table-text"/>
              <w:jc w:val="right"/>
              <w:rPr>
                <w:sz w:val="20"/>
                <w:szCs w:val="20"/>
              </w:rPr>
            </w:pPr>
            <w:r w:rsidRPr="00996E76">
              <w:rPr>
                <w:color w:val="000000"/>
                <w:sz w:val="20"/>
                <w:szCs w:val="20"/>
              </w:rPr>
              <w:t>1.005</w:t>
            </w:r>
          </w:p>
        </w:tc>
        <w:tc>
          <w:tcPr>
            <w:tcW w:w="1247" w:type="dxa"/>
            <w:tcBorders>
              <w:top w:val="nil"/>
              <w:left w:val="nil"/>
              <w:bottom w:val="nil"/>
              <w:right w:val="nil"/>
            </w:tcBorders>
            <w:shd w:val="clear" w:color="auto" w:fill="auto"/>
            <w:hideMark/>
          </w:tcPr>
          <w:p w14:paraId="444CA4EE" w14:textId="658D977F" w:rsidR="007A6CDA" w:rsidRPr="00996E76" w:rsidRDefault="007A6CDA" w:rsidP="007A6CDA">
            <w:pPr>
              <w:pStyle w:val="table-text"/>
              <w:jc w:val="right"/>
              <w:rPr>
                <w:sz w:val="20"/>
                <w:szCs w:val="20"/>
              </w:rPr>
            </w:pPr>
            <w:r w:rsidRPr="00996E76">
              <w:rPr>
                <w:color w:val="000000"/>
                <w:sz w:val="20"/>
                <w:szCs w:val="20"/>
              </w:rPr>
              <w:t>0.972</w:t>
            </w:r>
          </w:p>
        </w:tc>
        <w:tc>
          <w:tcPr>
            <w:tcW w:w="1255" w:type="dxa"/>
            <w:tcBorders>
              <w:top w:val="nil"/>
              <w:left w:val="nil"/>
              <w:bottom w:val="nil"/>
              <w:right w:val="nil"/>
            </w:tcBorders>
            <w:shd w:val="clear" w:color="auto" w:fill="auto"/>
            <w:hideMark/>
          </w:tcPr>
          <w:p w14:paraId="4B601D3F" w14:textId="03F9C0A7" w:rsidR="007A6CDA" w:rsidRPr="00996E76" w:rsidRDefault="007A6CDA" w:rsidP="007A6CDA">
            <w:pPr>
              <w:pStyle w:val="table-text"/>
              <w:jc w:val="right"/>
              <w:rPr>
                <w:sz w:val="20"/>
                <w:szCs w:val="20"/>
              </w:rPr>
            </w:pPr>
            <w:r w:rsidRPr="00996E76">
              <w:rPr>
                <w:color w:val="000000"/>
                <w:sz w:val="20"/>
                <w:szCs w:val="20"/>
              </w:rPr>
              <w:t>1.039</w:t>
            </w:r>
          </w:p>
        </w:tc>
      </w:tr>
      <w:tr w:rsidR="008D1E2C" w:rsidRPr="00CF2948" w14:paraId="551A3759" w14:textId="77777777" w:rsidTr="00996E76">
        <w:trPr>
          <w:gridBefore w:val="1"/>
          <w:wBefore w:w="7" w:type="dxa"/>
          <w:cantSplit/>
        </w:trPr>
        <w:tc>
          <w:tcPr>
            <w:tcW w:w="4220" w:type="dxa"/>
            <w:hideMark/>
          </w:tcPr>
          <w:p w14:paraId="0FF46BAA" w14:textId="77777777" w:rsidR="008D1E2C" w:rsidRPr="00CF2948" w:rsidRDefault="008D1E2C" w:rsidP="008D1E2C">
            <w:pPr>
              <w:pStyle w:val="table-text"/>
              <w:rPr>
                <w:sz w:val="20"/>
                <w:szCs w:val="20"/>
              </w:rPr>
            </w:pPr>
            <w:r w:rsidRPr="00CF2948">
              <w:rPr>
                <w:sz w:val="20"/>
                <w:szCs w:val="20"/>
              </w:rPr>
              <w:t>Female age 70_74</w:t>
            </w:r>
          </w:p>
        </w:tc>
        <w:tc>
          <w:tcPr>
            <w:tcW w:w="1350" w:type="dxa"/>
            <w:tcBorders>
              <w:top w:val="nil"/>
              <w:left w:val="nil"/>
              <w:bottom w:val="nil"/>
              <w:right w:val="nil"/>
            </w:tcBorders>
            <w:shd w:val="clear" w:color="auto" w:fill="auto"/>
          </w:tcPr>
          <w:p w14:paraId="2ED3008C" w14:textId="40E740A3" w:rsidR="008D1E2C" w:rsidRPr="008D1E2C" w:rsidRDefault="008D1E2C" w:rsidP="008D1E2C">
            <w:pPr>
              <w:pStyle w:val="table-text"/>
              <w:jc w:val="right"/>
              <w:rPr>
                <w:sz w:val="20"/>
                <w:szCs w:val="20"/>
              </w:rPr>
            </w:pPr>
            <w:r w:rsidRPr="008D1E2C">
              <w:rPr>
                <w:sz w:val="20"/>
                <w:szCs w:val="20"/>
              </w:rPr>
              <w:t xml:space="preserve"> 116,202 </w:t>
            </w:r>
          </w:p>
        </w:tc>
        <w:tc>
          <w:tcPr>
            <w:tcW w:w="1247" w:type="dxa"/>
            <w:tcBorders>
              <w:top w:val="nil"/>
              <w:left w:val="nil"/>
              <w:bottom w:val="nil"/>
              <w:right w:val="nil"/>
            </w:tcBorders>
            <w:shd w:val="clear" w:color="auto" w:fill="auto"/>
          </w:tcPr>
          <w:p w14:paraId="6FC8BFA4" w14:textId="08D88942" w:rsidR="008D1E2C" w:rsidRPr="008D1E2C" w:rsidRDefault="008D1E2C" w:rsidP="008D1E2C">
            <w:pPr>
              <w:pStyle w:val="table-text"/>
              <w:jc w:val="right"/>
              <w:rPr>
                <w:sz w:val="20"/>
                <w:szCs w:val="20"/>
              </w:rPr>
            </w:pPr>
            <w:r w:rsidRPr="008D1E2C">
              <w:rPr>
                <w:sz w:val="20"/>
                <w:szCs w:val="20"/>
              </w:rPr>
              <w:t>7.1</w:t>
            </w:r>
          </w:p>
        </w:tc>
        <w:tc>
          <w:tcPr>
            <w:tcW w:w="1247" w:type="dxa"/>
            <w:tcBorders>
              <w:top w:val="nil"/>
              <w:left w:val="nil"/>
              <w:bottom w:val="nil"/>
              <w:right w:val="nil"/>
            </w:tcBorders>
            <w:shd w:val="clear" w:color="auto" w:fill="auto"/>
          </w:tcPr>
          <w:p w14:paraId="036CED0B" w14:textId="70764FEF" w:rsidR="008D1E2C" w:rsidRPr="008D1E2C" w:rsidRDefault="008D1E2C" w:rsidP="008D1E2C">
            <w:pPr>
              <w:pStyle w:val="table-text"/>
              <w:jc w:val="right"/>
              <w:rPr>
                <w:sz w:val="20"/>
                <w:szCs w:val="20"/>
              </w:rPr>
            </w:pPr>
            <w:r w:rsidRPr="008D1E2C">
              <w:rPr>
                <w:sz w:val="20"/>
                <w:szCs w:val="20"/>
              </w:rPr>
              <w:t xml:space="preserve"> 20,472 </w:t>
            </w:r>
          </w:p>
        </w:tc>
        <w:tc>
          <w:tcPr>
            <w:tcW w:w="1247" w:type="dxa"/>
            <w:tcBorders>
              <w:top w:val="nil"/>
              <w:left w:val="nil"/>
              <w:bottom w:val="nil"/>
              <w:right w:val="nil"/>
            </w:tcBorders>
            <w:shd w:val="clear" w:color="auto" w:fill="auto"/>
          </w:tcPr>
          <w:p w14:paraId="04CE7938" w14:textId="6112148F" w:rsidR="008D1E2C" w:rsidRPr="008D1E2C" w:rsidRDefault="008D1E2C" w:rsidP="008D1E2C">
            <w:pPr>
              <w:pStyle w:val="table-text"/>
              <w:jc w:val="right"/>
              <w:rPr>
                <w:sz w:val="20"/>
                <w:szCs w:val="20"/>
              </w:rPr>
            </w:pPr>
            <w:r w:rsidRPr="008D1E2C">
              <w:rPr>
                <w:sz w:val="20"/>
                <w:szCs w:val="20"/>
              </w:rPr>
              <w:t>17.6</w:t>
            </w:r>
          </w:p>
        </w:tc>
        <w:tc>
          <w:tcPr>
            <w:tcW w:w="1247" w:type="dxa"/>
            <w:tcBorders>
              <w:top w:val="nil"/>
              <w:left w:val="nil"/>
              <w:bottom w:val="nil"/>
              <w:right w:val="nil"/>
            </w:tcBorders>
            <w:shd w:val="clear" w:color="auto" w:fill="auto"/>
          </w:tcPr>
          <w:p w14:paraId="000D11FE" w14:textId="51E9FF13" w:rsidR="008D1E2C" w:rsidRPr="008D1E2C" w:rsidRDefault="008D1E2C" w:rsidP="008D1E2C">
            <w:pPr>
              <w:pStyle w:val="table-text"/>
              <w:jc w:val="right"/>
              <w:rPr>
                <w:sz w:val="20"/>
                <w:szCs w:val="20"/>
              </w:rPr>
            </w:pPr>
            <w:r w:rsidRPr="008D1E2C">
              <w:rPr>
                <w:sz w:val="20"/>
                <w:szCs w:val="20"/>
              </w:rPr>
              <w:t>0.979</w:t>
            </w:r>
          </w:p>
        </w:tc>
        <w:tc>
          <w:tcPr>
            <w:tcW w:w="1247" w:type="dxa"/>
            <w:tcBorders>
              <w:top w:val="nil"/>
              <w:left w:val="nil"/>
              <w:bottom w:val="nil"/>
              <w:right w:val="nil"/>
            </w:tcBorders>
            <w:shd w:val="clear" w:color="auto" w:fill="auto"/>
          </w:tcPr>
          <w:p w14:paraId="1077FD0A" w14:textId="18EB66E7" w:rsidR="008D1E2C" w:rsidRPr="008D1E2C" w:rsidRDefault="008D1E2C" w:rsidP="008D1E2C">
            <w:pPr>
              <w:pStyle w:val="table-text"/>
              <w:jc w:val="right"/>
              <w:rPr>
                <w:sz w:val="20"/>
                <w:szCs w:val="20"/>
              </w:rPr>
            </w:pPr>
            <w:r w:rsidRPr="008D1E2C">
              <w:rPr>
                <w:sz w:val="20"/>
                <w:szCs w:val="20"/>
              </w:rPr>
              <w:t>0.956</w:t>
            </w:r>
          </w:p>
        </w:tc>
        <w:tc>
          <w:tcPr>
            <w:tcW w:w="1255" w:type="dxa"/>
            <w:tcBorders>
              <w:top w:val="nil"/>
              <w:left w:val="nil"/>
              <w:bottom w:val="nil"/>
              <w:right w:val="nil"/>
            </w:tcBorders>
            <w:shd w:val="clear" w:color="auto" w:fill="auto"/>
          </w:tcPr>
          <w:p w14:paraId="66333236" w14:textId="19D76E15" w:rsidR="008D1E2C" w:rsidRPr="008D1E2C" w:rsidRDefault="008D1E2C" w:rsidP="008D1E2C">
            <w:pPr>
              <w:pStyle w:val="table-text"/>
              <w:jc w:val="right"/>
              <w:rPr>
                <w:sz w:val="20"/>
                <w:szCs w:val="20"/>
              </w:rPr>
            </w:pPr>
            <w:r w:rsidRPr="008D1E2C">
              <w:rPr>
                <w:sz w:val="20"/>
                <w:szCs w:val="20"/>
              </w:rPr>
              <w:t>1.002</w:t>
            </w:r>
          </w:p>
        </w:tc>
      </w:tr>
      <w:tr w:rsidR="008D1E2C" w:rsidRPr="00CF2948" w14:paraId="3EC9C96C" w14:textId="77777777" w:rsidTr="00996E76">
        <w:trPr>
          <w:gridBefore w:val="1"/>
          <w:wBefore w:w="7" w:type="dxa"/>
          <w:cantSplit/>
        </w:trPr>
        <w:tc>
          <w:tcPr>
            <w:tcW w:w="4220" w:type="dxa"/>
            <w:tcBorders>
              <w:bottom w:val="nil"/>
            </w:tcBorders>
            <w:hideMark/>
          </w:tcPr>
          <w:p w14:paraId="69CA3103" w14:textId="77777777" w:rsidR="008D1E2C" w:rsidRPr="00CF2948" w:rsidRDefault="008D1E2C" w:rsidP="008D1E2C">
            <w:pPr>
              <w:pStyle w:val="table-text"/>
              <w:rPr>
                <w:sz w:val="20"/>
                <w:szCs w:val="20"/>
              </w:rPr>
            </w:pPr>
            <w:r w:rsidRPr="00CF2948">
              <w:rPr>
                <w:sz w:val="20"/>
                <w:szCs w:val="20"/>
              </w:rPr>
              <w:t>Female age 75_79</w:t>
            </w:r>
          </w:p>
        </w:tc>
        <w:tc>
          <w:tcPr>
            <w:tcW w:w="1350" w:type="dxa"/>
            <w:tcBorders>
              <w:top w:val="nil"/>
              <w:left w:val="nil"/>
              <w:bottom w:val="nil"/>
              <w:right w:val="nil"/>
            </w:tcBorders>
            <w:shd w:val="clear" w:color="auto" w:fill="auto"/>
          </w:tcPr>
          <w:p w14:paraId="0CC73E92" w14:textId="78A6DE03" w:rsidR="008D1E2C" w:rsidRPr="008D1E2C" w:rsidRDefault="008D1E2C" w:rsidP="008D1E2C">
            <w:pPr>
              <w:pStyle w:val="table-text"/>
              <w:jc w:val="right"/>
              <w:rPr>
                <w:sz w:val="20"/>
                <w:szCs w:val="20"/>
              </w:rPr>
            </w:pPr>
            <w:r w:rsidRPr="008D1E2C">
              <w:rPr>
                <w:sz w:val="20"/>
                <w:szCs w:val="20"/>
              </w:rPr>
              <w:t xml:space="preserve"> 145,492 </w:t>
            </w:r>
          </w:p>
        </w:tc>
        <w:tc>
          <w:tcPr>
            <w:tcW w:w="1247" w:type="dxa"/>
            <w:tcBorders>
              <w:top w:val="nil"/>
              <w:left w:val="nil"/>
              <w:bottom w:val="nil"/>
              <w:right w:val="nil"/>
            </w:tcBorders>
            <w:shd w:val="clear" w:color="auto" w:fill="auto"/>
          </w:tcPr>
          <w:p w14:paraId="52B831E4" w14:textId="761653D5" w:rsidR="008D1E2C" w:rsidRPr="008D1E2C" w:rsidRDefault="008D1E2C" w:rsidP="008D1E2C">
            <w:pPr>
              <w:pStyle w:val="table-text"/>
              <w:jc w:val="right"/>
              <w:rPr>
                <w:sz w:val="20"/>
                <w:szCs w:val="20"/>
              </w:rPr>
            </w:pPr>
            <w:r w:rsidRPr="008D1E2C">
              <w:rPr>
                <w:sz w:val="20"/>
                <w:szCs w:val="20"/>
              </w:rPr>
              <w:t>8.9</w:t>
            </w:r>
          </w:p>
        </w:tc>
        <w:tc>
          <w:tcPr>
            <w:tcW w:w="1247" w:type="dxa"/>
            <w:tcBorders>
              <w:top w:val="nil"/>
              <w:left w:val="nil"/>
              <w:bottom w:val="nil"/>
              <w:right w:val="nil"/>
            </w:tcBorders>
            <w:shd w:val="clear" w:color="auto" w:fill="auto"/>
          </w:tcPr>
          <w:p w14:paraId="7F5EE346" w14:textId="7C956863" w:rsidR="008D1E2C" w:rsidRPr="008D1E2C" w:rsidRDefault="008D1E2C" w:rsidP="008D1E2C">
            <w:pPr>
              <w:pStyle w:val="table-text"/>
              <w:jc w:val="right"/>
              <w:rPr>
                <w:sz w:val="20"/>
                <w:szCs w:val="20"/>
              </w:rPr>
            </w:pPr>
            <w:r w:rsidRPr="008D1E2C">
              <w:rPr>
                <w:sz w:val="20"/>
                <w:szCs w:val="20"/>
              </w:rPr>
              <w:t xml:space="preserve"> 25,230 </w:t>
            </w:r>
          </w:p>
        </w:tc>
        <w:tc>
          <w:tcPr>
            <w:tcW w:w="1247" w:type="dxa"/>
            <w:tcBorders>
              <w:top w:val="nil"/>
              <w:left w:val="nil"/>
              <w:bottom w:val="nil"/>
              <w:right w:val="nil"/>
            </w:tcBorders>
            <w:shd w:val="clear" w:color="auto" w:fill="auto"/>
          </w:tcPr>
          <w:p w14:paraId="7641E066" w14:textId="0DAB8B6B" w:rsidR="008D1E2C" w:rsidRPr="008D1E2C" w:rsidRDefault="008D1E2C" w:rsidP="008D1E2C">
            <w:pPr>
              <w:pStyle w:val="table-text"/>
              <w:jc w:val="right"/>
              <w:rPr>
                <w:sz w:val="20"/>
                <w:szCs w:val="20"/>
              </w:rPr>
            </w:pPr>
            <w:r w:rsidRPr="008D1E2C">
              <w:rPr>
                <w:sz w:val="20"/>
                <w:szCs w:val="20"/>
              </w:rPr>
              <w:t>17.3</w:t>
            </w:r>
          </w:p>
        </w:tc>
        <w:tc>
          <w:tcPr>
            <w:tcW w:w="1247" w:type="dxa"/>
            <w:tcBorders>
              <w:top w:val="nil"/>
              <w:left w:val="nil"/>
              <w:bottom w:val="nil"/>
              <w:right w:val="nil"/>
            </w:tcBorders>
            <w:shd w:val="clear" w:color="auto" w:fill="auto"/>
          </w:tcPr>
          <w:p w14:paraId="584A9F84" w14:textId="4C051510" w:rsidR="008D1E2C" w:rsidRPr="008D1E2C" w:rsidRDefault="008D1E2C" w:rsidP="008D1E2C">
            <w:pPr>
              <w:pStyle w:val="table-text"/>
              <w:jc w:val="right"/>
              <w:rPr>
                <w:sz w:val="20"/>
                <w:szCs w:val="20"/>
              </w:rPr>
            </w:pPr>
            <w:r w:rsidRPr="008D1E2C">
              <w:rPr>
                <w:sz w:val="20"/>
                <w:szCs w:val="20"/>
              </w:rPr>
              <w:t>0.975</w:t>
            </w:r>
          </w:p>
        </w:tc>
        <w:tc>
          <w:tcPr>
            <w:tcW w:w="1247" w:type="dxa"/>
            <w:tcBorders>
              <w:top w:val="nil"/>
              <w:left w:val="nil"/>
              <w:bottom w:val="nil"/>
              <w:right w:val="nil"/>
            </w:tcBorders>
            <w:shd w:val="clear" w:color="auto" w:fill="auto"/>
          </w:tcPr>
          <w:p w14:paraId="41D66B89" w14:textId="7A05D795" w:rsidR="008D1E2C" w:rsidRPr="008D1E2C" w:rsidRDefault="008D1E2C" w:rsidP="008D1E2C">
            <w:pPr>
              <w:pStyle w:val="table-text"/>
              <w:jc w:val="right"/>
              <w:rPr>
                <w:sz w:val="20"/>
                <w:szCs w:val="20"/>
              </w:rPr>
            </w:pPr>
            <w:r w:rsidRPr="008D1E2C">
              <w:rPr>
                <w:sz w:val="20"/>
                <w:szCs w:val="20"/>
              </w:rPr>
              <w:t>0.953</w:t>
            </w:r>
          </w:p>
        </w:tc>
        <w:tc>
          <w:tcPr>
            <w:tcW w:w="1255" w:type="dxa"/>
            <w:tcBorders>
              <w:top w:val="nil"/>
              <w:left w:val="nil"/>
              <w:bottom w:val="nil"/>
              <w:right w:val="nil"/>
            </w:tcBorders>
            <w:shd w:val="clear" w:color="auto" w:fill="auto"/>
          </w:tcPr>
          <w:p w14:paraId="59E845C7" w14:textId="4D2C67FD" w:rsidR="008D1E2C" w:rsidRPr="008D1E2C" w:rsidRDefault="008D1E2C" w:rsidP="008D1E2C">
            <w:pPr>
              <w:pStyle w:val="table-text"/>
              <w:jc w:val="right"/>
              <w:rPr>
                <w:sz w:val="20"/>
                <w:szCs w:val="20"/>
              </w:rPr>
            </w:pPr>
            <w:r w:rsidRPr="008D1E2C">
              <w:rPr>
                <w:sz w:val="20"/>
                <w:szCs w:val="20"/>
              </w:rPr>
              <w:t>0.998</w:t>
            </w:r>
          </w:p>
        </w:tc>
      </w:tr>
      <w:tr w:rsidR="008D1E2C" w:rsidRPr="00CF2948" w14:paraId="23B0DC3F" w14:textId="77777777" w:rsidTr="00996E76">
        <w:trPr>
          <w:gridBefore w:val="1"/>
          <w:wBefore w:w="7" w:type="dxa"/>
          <w:cantSplit/>
        </w:trPr>
        <w:tc>
          <w:tcPr>
            <w:tcW w:w="4220" w:type="dxa"/>
            <w:tcBorders>
              <w:top w:val="nil"/>
              <w:bottom w:val="single" w:sz="4" w:space="0" w:color="auto"/>
            </w:tcBorders>
            <w:hideMark/>
          </w:tcPr>
          <w:p w14:paraId="5E40FDD0" w14:textId="77777777" w:rsidR="008D1E2C" w:rsidRPr="00CF2948" w:rsidRDefault="008D1E2C" w:rsidP="008D1E2C">
            <w:pPr>
              <w:pStyle w:val="table-text"/>
              <w:rPr>
                <w:sz w:val="20"/>
                <w:szCs w:val="20"/>
              </w:rPr>
            </w:pPr>
            <w:r w:rsidRPr="00CF2948">
              <w:rPr>
                <w:sz w:val="20"/>
                <w:szCs w:val="20"/>
              </w:rPr>
              <w:t>Female age 80_84</w:t>
            </w:r>
          </w:p>
        </w:tc>
        <w:tc>
          <w:tcPr>
            <w:tcW w:w="1350" w:type="dxa"/>
            <w:tcBorders>
              <w:top w:val="nil"/>
              <w:left w:val="nil"/>
              <w:bottom w:val="single" w:sz="4" w:space="0" w:color="auto"/>
              <w:right w:val="nil"/>
            </w:tcBorders>
            <w:shd w:val="clear" w:color="auto" w:fill="auto"/>
          </w:tcPr>
          <w:p w14:paraId="7E55FCA2" w14:textId="3B9E2E4D" w:rsidR="008D1E2C" w:rsidRPr="008D1E2C" w:rsidRDefault="008D1E2C" w:rsidP="008D1E2C">
            <w:pPr>
              <w:pStyle w:val="table-text"/>
              <w:jc w:val="right"/>
              <w:rPr>
                <w:sz w:val="20"/>
                <w:szCs w:val="20"/>
              </w:rPr>
            </w:pPr>
            <w:r w:rsidRPr="008D1E2C">
              <w:rPr>
                <w:sz w:val="20"/>
                <w:szCs w:val="20"/>
              </w:rPr>
              <w:t xml:space="preserve"> 176,963 </w:t>
            </w:r>
          </w:p>
        </w:tc>
        <w:tc>
          <w:tcPr>
            <w:tcW w:w="1247" w:type="dxa"/>
            <w:tcBorders>
              <w:top w:val="nil"/>
              <w:left w:val="nil"/>
              <w:bottom w:val="single" w:sz="4" w:space="0" w:color="auto"/>
              <w:right w:val="nil"/>
            </w:tcBorders>
            <w:shd w:val="clear" w:color="auto" w:fill="auto"/>
          </w:tcPr>
          <w:p w14:paraId="43C9DE85" w14:textId="519B0EAF" w:rsidR="008D1E2C" w:rsidRPr="008D1E2C" w:rsidRDefault="008D1E2C" w:rsidP="008D1E2C">
            <w:pPr>
              <w:pStyle w:val="table-text"/>
              <w:jc w:val="right"/>
              <w:rPr>
                <w:sz w:val="20"/>
                <w:szCs w:val="20"/>
              </w:rPr>
            </w:pPr>
            <w:r w:rsidRPr="008D1E2C">
              <w:rPr>
                <w:sz w:val="20"/>
                <w:szCs w:val="20"/>
              </w:rPr>
              <w:t>10.9</w:t>
            </w:r>
          </w:p>
        </w:tc>
        <w:tc>
          <w:tcPr>
            <w:tcW w:w="1247" w:type="dxa"/>
            <w:tcBorders>
              <w:top w:val="nil"/>
              <w:left w:val="nil"/>
              <w:bottom w:val="single" w:sz="4" w:space="0" w:color="auto"/>
              <w:right w:val="nil"/>
            </w:tcBorders>
            <w:shd w:val="clear" w:color="auto" w:fill="auto"/>
          </w:tcPr>
          <w:p w14:paraId="326A5DF9" w14:textId="79248647" w:rsidR="008D1E2C" w:rsidRPr="008D1E2C" w:rsidRDefault="008D1E2C" w:rsidP="008D1E2C">
            <w:pPr>
              <w:pStyle w:val="table-text"/>
              <w:jc w:val="right"/>
              <w:rPr>
                <w:sz w:val="20"/>
                <w:szCs w:val="20"/>
              </w:rPr>
            </w:pPr>
            <w:r w:rsidRPr="008D1E2C">
              <w:rPr>
                <w:sz w:val="20"/>
                <w:szCs w:val="20"/>
              </w:rPr>
              <w:t xml:space="preserve"> 29,738 </w:t>
            </w:r>
          </w:p>
        </w:tc>
        <w:tc>
          <w:tcPr>
            <w:tcW w:w="1247" w:type="dxa"/>
            <w:tcBorders>
              <w:top w:val="nil"/>
              <w:left w:val="nil"/>
              <w:bottom w:val="single" w:sz="4" w:space="0" w:color="auto"/>
              <w:right w:val="nil"/>
            </w:tcBorders>
            <w:shd w:val="clear" w:color="auto" w:fill="auto"/>
          </w:tcPr>
          <w:p w14:paraId="35A3E223" w14:textId="091036B4" w:rsidR="008D1E2C" w:rsidRPr="008D1E2C" w:rsidRDefault="008D1E2C" w:rsidP="008D1E2C">
            <w:pPr>
              <w:pStyle w:val="table-text"/>
              <w:jc w:val="right"/>
              <w:rPr>
                <w:sz w:val="20"/>
                <w:szCs w:val="20"/>
              </w:rPr>
            </w:pPr>
            <w:r w:rsidRPr="008D1E2C">
              <w:rPr>
                <w:sz w:val="20"/>
                <w:szCs w:val="20"/>
              </w:rPr>
              <w:t>16.8</w:t>
            </w:r>
          </w:p>
        </w:tc>
        <w:tc>
          <w:tcPr>
            <w:tcW w:w="1247" w:type="dxa"/>
            <w:tcBorders>
              <w:top w:val="nil"/>
              <w:left w:val="nil"/>
              <w:bottom w:val="single" w:sz="4" w:space="0" w:color="auto"/>
              <w:right w:val="nil"/>
            </w:tcBorders>
            <w:shd w:val="clear" w:color="auto" w:fill="auto"/>
          </w:tcPr>
          <w:p w14:paraId="6B2739E5" w14:textId="0182AD63" w:rsidR="008D1E2C" w:rsidRPr="008D1E2C" w:rsidRDefault="008D1E2C" w:rsidP="008D1E2C">
            <w:pPr>
              <w:pStyle w:val="table-text"/>
              <w:jc w:val="right"/>
              <w:rPr>
                <w:sz w:val="20"/>
                <w:szCs w:val="20"/>
              </w:rPr>
            </w:pPr>
            <w:r w:rsidRPr="008D1E2C">
              <w:rPr>
                <w:sz w:val="20"/>
                <w:szCs w:val="20"/>
              </w:rPr>
              <w:t>0.961</w:t>
            </w:r>
          </w:p>
        </w:tc>
        <w:tc>
          <w:tcPr>
            <w:tcW w:w="1247" w:type="dxa"/>
            <w:tcBorders>
              <w:top w:val="nil"/>
              <w:left w:val="nil"/>
              <w:bottom w:val="single" w:sz="4" w:space="0" w:color="auto"/>
              <w:right w:val="nil"/>
            </w:tcBorders>
            <w:shd w:val="clear" w:color="auto" w:fill="auto"/>
          </w:tcPr>
          <w:p w14:paraId="5AE4F695" w14:textId="0D426B10" w:rsidR="008D1E2C" w:rsidRPr="008D1E2C" w:rsidRDefault="008D1E2C" w:rsidP="008D1E2C">
            <w:pPr>
              <w:pStyle w:val="table-text"/>
              <w:jc w:val="right"/>
              <w:rPr>
                <w:sz w:val="20"/>
                <w:szCs w:val="20"/>
              </w:rPr>
            </w:pPr>
            <w:r w:rsidRPr="008D1E2C">
              <w:rPr>
                <w:sz w:val="20"/>
                <w:szCs w:val="20"/>
              </w:rPr>
              <w:t>0.940</w:t>
            </w:r>
          </w:p>
        </w:tc>
        <w:tc>
          <w:tcPr>
            <w:tcW w:w="1255" w:type="dxa"/>
            <w:tcBorders>
              <w:top w:val="nil"/>
              <w:left w:val="nil"/>
              <w:bottom w:val="single" w:sz="4" w:space="0" w:color="auto"/>
              <w:right w:val="nil"/>
            </w:tcBorders>
            <w:shd w:val="clear" w:color="auto" w:fill="auto"/>
          </w:tcPr>
          <w:p w14:paraId="1CD49DA7" w14:textId="4811EBDA" w:rsidR="008D1E2C" w:rsidRPr="008D1E2C" w:rsidRDefault="008D1E2C" w:rsidP="008D1E2C">
            <w:pPr>
              <w:pStyle w:val="table-text"/>
              <w:jc w:val="right"/>
              <w:rPr>
                <w:sz w:val="20"/>
                <w:szCs w:val="20"/>
              </w:rPr>
            </w:pPr>
            <w:r w:rsidRPr="008D1E2C">
              <w:rPr>
                <w:sz w:val="20"/>
                <w:szCs w:val="20"/>
              </w:rPr>
              <w:t>0.983</w:t>
            </w:r>
          </w:p>
        </w:tc>
      </w:tr>
    </w:tbl>
    <w:p w14:paraId="52FE28CA" w14:textId="77777777" w:rsidR="008D282B" w:rsidRDefault="008D282B" w:rsidP="008D282B">
      <w:pPr>
        <w:jc w:val="right"/>
        <w:rPr>
          <w:sz w:val="20"/>
        </w:rPr>
      </w:pPr>
      <w:r>
        <w:rPr>
          <w:sz w:val="20"/>
        </w:rPr>
        <w:t>(continued)</w:t>
      </w:r>
    </w:p>
    <w:p w14:paraId="0571E741" w14:textId="5A6ADBB2" w:rsidR="008D282B" w:rsidRPr="002C487C" w:rsidRDefault="008D282B" w:rsidP="008D282B">
      <w:pPr>
        <w:jc w:val="center"/>
        <w:rPr>
          <w:b/>
        </w:rP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0021FE50"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7DC15797"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7D4A37C9" w14:textId="29FFFD5A"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34B04A5" w14:textId="125514F6"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0FFDF3B4" w14:textId="5FEB165D"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C7AF7FD" w14:textId="58C5E49F"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4887635" w14:textId="1B3C6033"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722BAC2A" w14:textId="7332558D"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1078AA17" w14:textId="76433C1F" w:rsidR="009726B7" w:rsidRDefault="009726B7" w:rsidP="009726B7">
            <w:pPr>
              <w:pStyle w:val="table-headers"/>
              <w:rPr>
                <w:sz w:val="20"/>
                <w:szCs w:val="20"/>
              </w:rPr>
            </w:pPr>
            <w:r>
              <w:rPr>
                <w:sz w:val="20"/>
                <w:szCs w:val="20"/>
              </w:rPr>
              <w:t xml:space="preserve">FY 2016 </w:t>
            </w:r>
            <w:r>
              <w:rPr>
                <w:sz w:val="20"/>
                <w:szCs w:val="20"/>
              </w:rPr>
              <w:br/>
              <w:t>UCL</w:t>
            </w:r>
          </w:p>
        </w:tc>
      </w:tr>
      <w:tr w:rsidR="008D1E2C" w:rsidRPr="00CF2948" w14:paraId="785DBBF5" w14:textId="77777777" w:rsidTr="009A3C5C">
        <w:trPr>
          <w:gridBefore w:val="1"/>
          <w:wBefore w:w="7" w:type="dxa"/>
          <w:cantSplit/>
        </w:trPr>
        <w:tc>
          <w:tcPr>
            <w:tcW w:w="4220" w:type="dxa"/>
            <w:hideMark/>
          </w:tcPr>
          <w:p w14:paraId="33260141" w14:textId="77777777" w:rsidR="008D1E2C" w:rsidRPr="00CF2948" w:rsidRDefault="008D1E2C" w:rsidP="008D1E2C">
            <w:pPr>
              <w:pStyle w:val="table-text"/>
              <w:rPr>
                <w:sz w:val="20"/>
                <w:szCs w:val="20"/>
              </w:rPr>
            </w:pPr>
            <w:r w:rsidRPr="00CF2948">
              <w:rPr>
                <w:sz w:val="20"/>
                <w:szCs w:val="20"/>
              </w:rPr>
              <w:t>Female age 85_89</w:t>
            </w:r>
          </w:p>
        </w:tc>
        <w:tc>
          <w:tcPr>
            <w:tcW w:w="1350" w:type="dxa"/>
            <w:hideMark/>
          </w:tcPr>
          <w:p w14:paraId="540AEB50" w14:textId="2C915285" w:rsidR="008D1E2C" w:rsidRPr="008D1E2C" w:rsidRDefault="008D1E2C" w:rsidP="008D1E2C">
            <w:pPr>
              <w:pStyle w:val="table-text"/>
              <w:jc w:val="right"/>
              <w:rPr>
                <w:sz w:val="20"/>
                <w:szCs w:val="20"/>
              </w:rPr>
            </w:pPr>
            <w:r w:rsidRPr="00322218">
              <w:rPr>
                <w:sz w:val="20"/>
                <w:szCs w:val="20"/>
              </w:rPr>
              <w:t xml:space="preserve"> 199,166 </w:t>
            </w:r>
          </w:p>
        </w:tc>
        <w:tc>
          <w:tcPr>
            <w:tcW w:w="1247" w:type="dxa"/>
            <w:hideMark/>
          </w:tcPr>
          <w:p w14:paraId="41F235FA" w14:textId="4E0F5F06" w:rsidR="008D1E2C" w:rsidRPr="008D1E2C" w:rsidRDefault="008D1E2C" w:rsidP="008D1E2C">
            <w:pPr>
              <w:pStyle w:val="table-text"/>
              <w:jc w:val="right"/>
              <w:rPr>
                <w:sz w:val="20"/>
                <w:szCs w:val="20"/>
              </w:rPr>
            </w:pPr>
            <w:r w:rsidRPr="00322218">
              <w:rPr>
                <w:sz w:val="20"/>
                <w:szCs w:val="20"/>
              </w:rPr>
              <w:t>12.2</w:t>
            </w:r>
          </w:p>
        </w:tc>
        <w:tc>
          <w:tcPr>
            <w:tcW w:w="1247" w:type="dxa"/>
            <w:hideMark/>
          </w:tcPr>
          <w:p w14:paraId="040D9077" w14:textId="45E50185" w:rsidR="008D1E2C" w:rsidRPr="008D1E2C" w:rsidRDefault="008D1E2C" w:rsidP="008D1E2C">
            <w:pPr>
              <w:pStyle w:val="table-text"/>
              <w:jc w:val="right"/>
              <w:rPr>
                <w:sz w:val="20"/>
                <w:szCs w:val="20"/>
              </w:rPr>
            </w:pPr>
            <w:r w:rsidRPr="00322218">
              <w:rPr>
                <w:sz w:val="20"/>
                <w:szCs w:val="20"/>
              </w:rPr>
              <w:t xml:space="preserve"> 32,176 </w:t>
            </w:r>
          </w:p>
        </w:tc>
        <w:tc>
          <w:tcPr>
            <w:tcW w:w="1247" w:type="dxa"/>
            <w:hideMark/>
          </w:tcPr>
          <w:p w14:paraId="176BD423" w14:textId="6D9DC133" w:rsidR="008D1E2C" w:rsidRPr="008D1E2C" w:rsidRDefault="008D1E2C" w:rsidP="008D1E2C">
            <w:pPr>
              <w:pStyle w:val="table-text"/>
              <w:jc w:val="right"/>
              <w:rPr>
                <w:sz w:val="20"/>
                <w:szCs w:val="20"/>
              </w:rPr>
            </w:pPr>
            <w:r w:rsidRPr="00322218">
              <w:rPr>
                <w:sz w:val="20"/>
                <w:szCs w:val="20"/>
              </w:rPr>
              <w:t>16.2</w:t>
            </w:r>
          </w:p>
        </w:tc>
        <w:tc>
          <w:tcPr>
            <w:tcW w:w="1247" w:type="dxa"/>
            <w:hideMark/>
          </w:tcPr>
          <w:p w14:paraId="1EB61151" w14:textId="032B18BF" w:rsidR="008D1E2C" w:rsidRPr="008D1E2C" w:rsidRDefault="008D1E2C" w:rsidP="008D1E2C">
            <w:pPr>
              <w:pStyle w:val="table-text"/>
              <w:jc w:val="right"/>
              <w:rPr>
                <w:sz w:val="20"/>
                <w:szCs w:val="20"/>
              </w:rPr>
            </w:pPr>
            <w:r w:rsidRPr="00322218">
              <w:rPr>
                <w:sz w:val="20"/>
                <w:szCs w:val="20"/>
              </w:rPr>
              <w:t>0.936</w:t>
            </w:r>
          </w:p>
        </w:tc>
        <w:tc>
          <w:tcPr>
            <w:tcW w:w="1247" w:type="dxa"/>
            <w:hideMark/>
          </w:tcPr>
          <w:p w14:paraId="49C318A8" w14:textId="2760F92E" w:rsidR="008D1E2C" w:rsidRPr="008D1E2C" w:rsidRDefault="008D1E2C" w:rsidP="008D1E2C">
            <w:pPr>
              <w:pStyle w:val="table-text"/>
              <w:jc w:val="right"/>
              <w:rPr>
                <w:sz w:val="20"/>
                <w:szCs w:val="20"/>
              </w:rPr>
            </w:pPr>
            <w:r w:rsidRPr="00322218">
              <w:rPr>
                <w:sz w:val="20"/>
                <w:szCs w:val="20"/>
              </w:rPr>
              <w:t>0.915</w:t>
            </w:r>
          </w:p>
        </w:tc>
        <w:tc>
          <w:tcPr>
            <w:tcW w:w="1255" w:type="dxa"/>
            <w:hideMark/>
          </w:tcPr>
          <w:p w14:paraId="5C95C2C4" w14:textId="4E44307B" w:rsidR="008D1E2C" w:rsidRPr="008D1E2C" w:rsidRDefault="008D1E2C" w:rsidP="008D1E2C">
            <w:pPr>
              <w:pStyle w:val="table-text"/>
              <w:jc w:val="right"/>
              <w:rPr>
                <w:sz w:val="20"/>
                <w:szCs w:val="20"/>
              </w:rPr>
            </w:pPr>
            <w:r w:rsidRPr="00322218">
              <w:rPr>
                <w:sz w:val="20"/>
                <w:szCs w:val="20"/>
              </w:rPr>
              <w:t>0.957</w:t>
            </w:r>
          </w:p>
        </w:tc>
      </w:tr>
      <w:tr w:rsidR="008D1E2C" w:rsidRPr="00CF2948" w14:paraId="73E23F0E" w14:textId="77777777" w:rsidTr="009A3C5C">
        <w:trPr>
          <w:gridBefore w:val="1"/>
          <w:wBefore w:w="7" w:type="dxa"/>
          <w:cantSplit/>
        </w:trPr>
        <w:tc>
          <w:tcPr>
            <w:tcW w:w="4220" w:type="dxa"/>
            <w:hideMark/>
          </w:tcPr>
          <w:p w14:paraId="3F008F47" w14:textId="77777777" w:rsidR="008D1E2C" w:rsidRPr="00CF2948" w:rsidRDefault="008D1E2C" w:rsidP="008D1E2C">
            <w:pPr>
              <w:pStyle w:val="table-text"/>
              <w:rPr>
                <w:sz w:val="20"/>
                <w:szCs w:val="20"/>
              </w:rPr>
            </w:pPr>
            <w:r w:rsidRPr="00CF2948">
              <w:rPr>
                <w:sz w:val="20"/>
                <w:szCs w:val="20"/>
              </w:rPr>
              <w:t>Female age 90_94</w:t>
            </w:r>
          </w:p>
        </w:tc>
        <w:tc>
          <w:tcPr>
            <w:tcW w:w="1350" w:type="dxa"/>
            <w:hideMark/>
          </w:tcPr>
          <w:p w14:paraId="13857894" w14:textId="2904B634" w:rsidR="008D1E2C" w:rsidRPr="008D1E2C" w:rsidRDefault="008D1E2C" w:rsidP="008D1E2C">
            <w:pPr>
              <w:pStyle w:val="table-text"/>
              <w:jc w:val="right"/>
              <w:rPr>
                <w:sz w:val="20"/>
                <w:szCs w:val="20"/>
              </w:rPr>
            </w:pPr>
            <w:r w:rsidRPr="00322218">
              <w:rPr>
                <w:sz w:val="20"/>
                <w:szCs w:val="20"/>
              </w:rPr>
              <w:t xml:space="preserve"> 148,266 </w:t>
            </w:r>
          </w:p>
        </w:tc>
        <w:tc>
          <w:tcPr>
            <w:tcW w:w="1247" w:type="dxa"/>
            <w:hideMark/>
          </w:tcPr>
          <w:p w14:paraId="026F7AD2" w14:textId="3EBD3588" w:rsidR="008D1E2C" w:rsidRPr="008D1E2C" w:rsidRDefault="008D1E2C" w:rsidP="008D1E2C">
            <w:pPr>
              <w:pStyle w:val="table-text"/>
              <w:jc w:val="right"/>
              <w:rPr>
                <w:sz w:val="20"/>
                <w:szCs w:val="20"/>
              </w:rPr>
            </w:pPr>
            <w:r w:rsidRPr="00322218">
              <w:rPr>
                <w:sz w:val="20"/>
                <w:szCs w:val="20"/>
              </w:rPr>
              <w:t>9.1</w:t>
            </w:r>
          </w:p>
        </w:tc>
        <w:tc>
          <w:tcPr>
            <w:tcW w:w="1247" w:type="dxa"/>
            <w:hideMark/>
          </w:tcPr>
          <w:p w14:paraId="09C76E7C" w14:textId="76378979" w:rsidR="008D1E2C" w:rsidRPr="008D1E2C" w:rsidRDefault="008D1E2C" w:rsidP="008D1E2C">
            <w:pPr>
              <w:pStyle w:val="table-text"/>
              <w:jc w:val="right"/>
              <w:rPr>
                <w:sz w:val="20"/>
                <w:szCs w:val="20"/>
              </w:rPr>
            </w:pPr>
            <w:r w:rsidRPr="00322218">
              <w:rPr>
                <w:sz w:val="20"/>
                <w:szCs w:val="20"/>
              </w:rPr>
              <w:t xml:space="preserve"> 22,161 </w:t>
            </w:r>
          </w:p>
        </w:tc>
        <w:tc>
          <w:tcPr>
            <w:tcW w:w="1247" w:type="dxa"/>
            <w:hideMark/>
          </w:tcPr>
          <w:p w14:paraId="42E63443" w14:textId="5809A15C" w:rsidR="008D1E2C" w:rsidRPr="008D1E2C" w:rsidRDefault="008D1E2C" w:rsidP="008D1E2C">
            <w:pPr>
              <w:pStyle w:val="table-text"/>
              <w:jc w:val="right"/>
              <w:rPr>
                <w:sz w:val="20"/>
                <w:szCs w:val="20"/>
              </w:rPr>
            </w:pPr>
            <w:r w:rsidRPr="00322218">
              <w:rPr>
                <w:sz w:val="20"/>
                <w:szCs w:val="20"/>
              </w:rPr>
              <w:t>14.9</w:t>
            </w:r>
          </w:p>
        </w:tc>
        <w:tc>
          <w:tcPr>
            <w:tcW w:w="1247" w:type="dxa"/>
            <w:hideMark/>
          </w:tcPr>
          <w:p w14:paraId="146FB511" w14:textId="19B2C9BC" w:rsidR="008D1E2C" w:rsidRPr="008D1E2C" w:rsidRDefault="008D1E2C" w:rsidP="008D1E2C">
            <w:pPr>
              <w:pStyle w:val="table-text"/>
              <w:jc w:val="right"/>
              <w:rPr>
                <w:sz w:val="20"/>
                <w:szCs w:val="20"/>
              </w:rPr>
            </w:pPr>
            <w:r w:rsidRPr="00322218">
              <w:rPr>
                <w:sz w:val="20"/>
                <w:szCs w:val="20"/>
              </w:rPr>
              <w:t>0.883</w:t>
            </w:r>
          </w:p>
        </w:tc>
        <w:tc>
          <w:tcPr>
            <w:tcW w:w="1247" w:type="dxa"/>
            <w:hideMark/>
          </w:tcPr>
          <w:p w14:paraId="1C82035A" w14:textId="7AF1F6D4" w:rsidR="008D1E2C" w:rsidRPr="008D1E2C" w:rsidRDefault="008D1E2C" w:rsidP="008D1E2C">
            <w:pPr>
              <w:pStyle w:val="table-text"/>
              <w:jc w:val="right"/>
              <w:rPr>
                <w:sz w:val="20"/>
                <w:szCs w:val="20"/>
              </w:rPr>
            </w:pPr>
            <w:r w:rsidRPr="00322218">
              <w:rPr>
                <w:sz w:val="20"/>
                <w:szCs w:val="20"/>
              </w:rPr>
              <w:t>0.861</w:t>
            </w:r>
          </w:p>
        </w:tc>
        <w:tc>
          <w:tcPr>
            <w:tcW w:w="1255" w:type="dxa"/>
            <w:hideMark/>
          </w:tcPr>
          <w:p w14:paraId="42C753AF" w14:textId="2F97126F" w:rsidR="008D1E2C" w:rsidRPr="008D1E2C" w:rsidRDefault="008D1E2C" w:rsidP="008D1E2C">
            <w:pPr>
              <w:pStyle w:val="table-text"/>
              <w:jc w:val="right"/>
              <w:rPr>
                <w:sz w:val="20"/>
                <w:szCs w:val="20"/>
              </w:rPr>
            </w:pPr>
            <w:r w:rsidRPr="00322218">
              <w:rPr>
                <w:sz w:val="20"/>
                <w:szCs w:val="20"/>
              </w:rPr>
              <w:t>0.904</w:t>
            </w:r>
          </w:p>
        </w:tc>
      </w:tr>
      <w:tr w:rsidR="008D1E2C" w:rsidRPr="00CF2948" w14:paraId="1FD699AC" w14:textId="77777777" w:rsidTr="009A3C5C">
        <w:trPr>
          <w:gridBefore w:val="1"/>
          <w:wBefore w:w="7" w:type="dxa"/>
          <w:cantSplit/>
        </w:trPr>
        <w:tc>
          <w:tcPr>
            <w:tcW w:w="4220" w:type="dxa"/>
            <w:hideMark/>
          </w:tcPr>
          <w:p w14:paraId="4999FE29" w14:textId="77777777" w:rsidR="008D1E2C" w:rsidRPr="00CF2948" w:rsidRDefault="008D1E2C" w:rsidP="008D1E2C">
            <w:pPr>
              <w:pStyle w:val="table-text"/>
              <w:rPr>
                <w:sz w:val="20"/>
                <w:szCs w:val="20"/>
              </w:rPr>
            </w:pPr>
            <w:r w:rsidRPr="00CF2948">
              <w:rPr>
                <w:sz w:val="20"/>
                <w:szCs w:val="20"/>
              </w:rPr>
              <w:t>Female age GT 95</w:t>
            </w:r>
          </w:p>
        </w:tc>
        <w:tc>
          <w:tcPr>
            <w:tcW w:w="1350" w:type="dxa"/>
            <w:hideMark/>
          </w:tcPr>
          <w:p w14:paraId="33B85153" w14:textId="51AB0A0F" w:rsidR="008D1E2C" w:rsidRPr="008D1E2C" w:rsidRDefault="008D1E2C" w:rsidP="008D1E2C">
            <w:pPr>
              <w:pStyle w:val="table-text"/>
              <w:jc w:val="right"/>
              <w:rPr>
                <w:sz w:val="20"/>
                <w:szCs w:val="20"/>
              </w:rPr>
            </w:pPr>
            <w:r w:rsidRPr="00322218">
              <w:rPr>
                <w:sz w:val="20"/>
                <w:szCs w:val="20"/>
              </w:rPr>
              <w:t xml:space="preserve"> 61,122 </w:t>
            </w:r>
          </w:p>
        </w:tc>
        <w:tc>
          <w:tcPr>
            <w:tcW w:w="1247" w:type="dxa"/>
            <w:hideMark/>
          </w:tcPr>
          <w:p w14:paraId="41149C3E" w14:textId="7BBB7FC3" w:rsidR="008D1E2C" w:rsidRPr="008D1E2C" w:rsidRDefault="008D1E2C" w:rsidP="008D1E2C">
            <w:pPr>
              <w:pStyle w:val="table-text"/>
              <w:jc w:val="right"/>
              <w:rPr>
                <w:sz w:val="20"/>
                <w:szCs w:val="20"/>
              </w:rPr>
            </w:pPr>
            <w:r w:rsidRPr="00322218">
              <w:rPr>
                <w:sz w:val="20"/>
                <w:szCs w:val="20"/>
              </w:rPr>
              <w:t>3.8</w:t>
            </w:r>
          </w:p>
        </w:tc>
        <w:tc>
          <w:tcPr>
            <w:tcW w:w="1247" w:type="dxa"/>
            <w:hideMark/>
          </w:tcPr>
          <w:p w14:paraId="4EBACE1D" w14:textId="0A4CE82B" w:rsidR="008D1E2C" w:rsidRPr="008D1E2C" w:rsidRDefault="008D1E2C" w:rsidP="008D1E2C">
            <w:pPr>
              <w:pStyle w:val="table-text"/>
              <w:jc w:val="right"/>
              <w:rPr>
                <w:sz w:val="20"/>
                <w:szCs w:val="20"/>
              </w:rPr>
            </w:pPr>
            <w:r w:rsidRPr="00322218">
              <w:rPr>
                <w:sz w:val="20"/>
                <w:szCs w:val="20"/>
              </w:rPr>
              <w:t xml:space="preserve"> 8,666 </w:t>
            </w:r>
          </w:p>
        </w:tc>
        <w:tc>
          <w:tcPr>
            <w:tcW w:w="1247" w:type="dxa"/>
            <w:hideMark/>
          </w:tcPr>
          <w:p w14:paraId="6F821556" w14:textId="04802C8E" w:rsidR="008D1E2C" w:rsidRPr="008D1E2C" w:rsidRDefault="008D1E2C" w:rsidP="008D1E2C">
            <w:pPr>
              <w:pStyle w:val="table-text"/>
              <w:jc w:val="right"/>
              <w:rPr>
                <w:sz w:val="20"/>
                <w:szCs w:val="20"/>
              </w:rPr>
            </w:pPr>
            <w:r w:rsidRPr="00322218">
              <w:rPr>
                <w:sz w:val="20"/>
                <w:szCs w:val="20"/>
              </w:rPr>
              <w:t>14.2</w:t>
            </w:r>
          </w:p>
        </w:tc>
        <w:tc>
          <w:tcPr>
            <w:tcW w:w="1247" w:type="dxa"/>
            <w:hideMark/>
          </w:tcPr>
          <w:p w14:paraId="6C79662C" w14:textId="3F5AFC2D" w:rsidR="008D1E2C" w:rsidRPr="008D1E2C" w:rsidRDefault="008D1E2C" w:rsidP="008D1E2C">
            <w:pPr>
              <w:pStyle w:val="table-text"/>
              <w:jc w:val="right"/>
              <w:rPr>
                <w:sz w:val="20"/>
                <w:szCs w:val="20"/>
              </w:rPr>
            </w:pPr>
            <w:r w:rsidRPr="00322218">
              <w:rPr>
                <w:sz w:val="20"/>
                <w:szCs w:val="20"/>
              </w:rPr>
              <w:t>0.868</w:t>
            </w:r>
          </w:p>
        </w:tc>
        <w:tc>
          <w:tcPr>
            <w:tcW w:w="1247" w:type="dxa"/>
            <w:hideMark/>
          </w:tcPr>
          <w:p w14:paraId="08518F6A" w14:textId="20891906" w:rsidR="008D1E2C" w:rsidRPr="008D1E2C" w:rsidRDefault="008D1E2C" w:rsidP="008D1E2C">
            <w:pPr>
              <w:pStyle w:val="table-text"/>
              <w:jc w:val="right"/>
              <w:rPr>
                <w:sz w:val="20"/>
                <w:szCs w:val="20"/>
              </w:rPr>
            </w:pPr>
            <w:r w:rsidRPr="00322218">
              <w:rPr>
                <w:sz w:val="20"/>
                <w:szCs w:val="20"/>
              </w:rPr>
              <w:t>0.842</w:t>
            </w:r>
          </w:p>
        </w:tc>
        <w:tc>
          <w:tcPr>
            <w:tcW w:w="1255" w:type="dxa"/>
            <w:hideMark/>
          </w:tcPr>
          <w:p w14:paraId="3BF77880" w14:textId="4691CA61" w:rsidR="008D1E2C" w:rsidRPr="008D1E2C" w:rsidRDefault="008D1E2C" w:rsidP="008D1E2C">
            <w:pPr>
              <w:pStyle w:val="table-text"/>
              <w:jc w:val="right"/>
              <w:rPr>
                <w:sz w:val="20"/>
                <w:szCs w:val="20"/>
              </w:rPr>
            </w:pPr>
            <w:r w:rsidRPr="00322218">
              <w:rPr>
                <w:sz w:val="20"/>
                <w:szCs w:val="20"/>
              </w:rPr>
              <w:t>0.894</w:t>
            </w:r>
          </w:p>
        </w:tc>
      </w:tr>
      <w:tr w:rsidR="008D282B" w:rsidRPr="00CF2948" w14:paraId="4726DBEA" w14:textId="77777777" w:rsidTr="009A3C5C">
        <w:trPr>
          <w:gridBefore w:val="1"/>
          <w:wBefore w:w="7" w:type="dxa"/>
          <w:cantSplit/>
        </w:trPr>
        <w:tc>
          <w:tcPr>
            <w:tcW w:w="13060" w:type="dxa"/>
            <w:gridSpan w:val="8"/>
            <w:hideMark/>
          </w:tcPr>
          <w:p w14:paraId="06D226CB" w14:textId="77777777" w:rsidR="008D282B" w:rsidRPr="00CF2948" w:rsidRDefault="008D282B" w:rsidP="009A3C5C">
            <w:pPr>
              <w:pStyle w:val="table-text"/>
              <w:rPr>
                <w:sz w:val="20"/>
                <w:szCs w:val="20"/>
              </w:rPr>
            </w:pPr>
            <w:r w:rsidRPr="00526B26">
              <w:rPr>
                <w:sz w:val="20"/>
                <w:szCs w:val="20"/>
                <w:u w:val="single"/>
              </w:rPr>
              <w:t>Prior Length of Stay</w:t>
            </w:r>
            <w:r w:rsidRPr="00CF2948">
              <w:rPr>
                <w:sz w:val="20"/>
                <w:szCs w:val="20"/>
              </w:rPr>
              <w:t xml:space="preserve"> (Reference group: LOS 1-3 Days)</w:t>
            </w:r>
          </w:p>
        </w:tc>
      </w:tr>
      <w:tr w:rsidR="00322218" w:rsidRPr="00CF2948" w14:paraId="68675E88" w14:textId="77777777" w:rsidTr="009A3C5C">
        <w:trPr>
          <w:gridBefore w:val="1"/>
          <w:wBefore w:w="7" w:type="dxa"/>
          <w:cantSplit/>
        </w:trPr>
        <w:tc>
          <w:tcPr>
            <w:tcW w:w="4220" w:type="dxa"/>
            <w:hideMark/>
          </w:tcPr>
          <w:p w14:paraId="29AFADF1" w14:textId="77777777" w:rsidR="00322218" w:rsidRPr="00CF2948" w:rsidRDefault="00322218" w:rsidP="00322218">
            <w:pPr>
              <w:pStyle w:val="table-text"/>
              <w:rPr>
                <w:sz w:val="20"/>
                <w:szCs w:val="20"/>
              </w:rPr>
            </w:pPr>
            <w:r w:rsidRPr="00CF2948">
              <w:rPr>
                <w:sz w:val="20"/>
                <w:szCs w:val="20"/>
              </w:rPr>
              <w:t>LOS btwn 4 &amp; 7 days (based on proximal IPPS)</w:t>
            </w:r>
          </w:p>
        </w:tc>
        <w:tc>
          <w:tcPr>
            <w:tcW w:w="1350" w:type="dxa"/>
            <w:hideMark/>
          </w:tcPr>
          <w:p w14:paraId="53B0D269" w14:textId="620DC4DA" w:rsidR="00322218" w:rsidRPr="00322218" w:rsidRDefault="00322218" w:rsidP="00322218">
            <w:pPr>
              <w:pStyle w:val="table-text"/>
              <w:jc w:val="right"/>
              <w:rPr>
                <w:sz w:val="20"/>
                <w:szCs w:val="20"/>
              </w:rPr>
            </w:pPr>
            <w:r w:rsidRPr="00CF4F34">
              <w:rPr>
                <w:sz w:val="20"/>
                <w:szCs w:val="20"/>
              </w:rPr>
              <w:t xml:space="preserve"> 727,147 </w:t>
            </w:r>
          </w:p>
        </w:tc>
        <w:tc>
          <w:tcPr>
            <w:tcW w:w="1247" w:type="dxa"/>
            <w:hideMark/>
          </w:tcPr>
          <w:p w14:paraId="4184FA82" w14:textId="6321687A" w:rsidR="00322218" w:rsidRPr="00322218" w:rsidRDefault="00322218" w:rsidP="00322218">
            <w:pPr>
              <w:pStyle w:val="table-text"/>
              <w:jc w:val="right"/>
              <w:rPr>
                <w:sz w:val="20"/>
                <w:szCs w:val="20"/>
              </w:rPr>
            </w:pPr>
            <w:r w:rsidRPr="00CF4F34">
              <w:rPr>
                <w:sz w:val="20"/>
                <w:szCs w:val="20"/>
              </w:rPr>
              <w:t>44.7</w:t>
            </w:r>
          </w:p>
        </w:tc>
        <w:tc>
          <w:tcPr>
            <w:tcW w:w="1247" w:type="dxa"/>
            <w:hideMark/>
          </w:tcPr>
          <w:p w14:paraId="258B2A70" w14:textId="203CCFE8" w:rsidR="00322218" w:rsidRPr="00322218" w:rsidRDefault="00322218" w:rsidP="00322218">
            <w:pPr>
              <w:pStyle w:val="table-text"/>
              <w:jc w:val="right"/>
              <w:rPr>
                <w:sz w:val="20"/>
                <w:szCs w:val="20"/>
              </w:rPr>
            </w:pPr>
            <w:r w:rsidRPr="00CF4F34">
              <w:rPr>
                <w:sz w:val="20"/>
                <w:szCs w:val="20"/>
              </w:rPr>
              <w:t xml:space="preserve"> 131,236 </w:t>
            </w:r>
          </w:p>
        </w:tc>
        <w:tc>
          <w:tcPr>
            <w:tcW w:w="1247" w:type="dxa"/>
            <w:hideMark/>
          </w:tcPr>
          <w:p w14:paraId="66E7E307" w14:textId="4439E6CD" w:rsidR="00322218" w:rsidRPr="00322218" w:rsidRDefault="00322218" w:rsidP="00322218">
            <w:pPr>
              <w:pStyle w:val="table-text"/>
              <w:jc w:val="right"/>
              <w:rPr>
                <w:sz w:val="20"/>
                <w:szCs w:val="20"/>
              </w:rPr>
            </w:pPr>
            <w:r w:rsidRPr="00CF4F34">
              <w:rPr>
                <w:sz w:val="20"/>
                <w:szCs w:val="20"/>
              </w:rPr>
              <w:t>18.0</w:t>
            </w:r>
          </w:p>
        </w:tc>
        <w:tc>
          <w:tcPr>
            <w:tcW w:w="1247" w:type="dxa"/>
            <w:hideMark/>
          </w:tcPr>
          <w:p w14:paraId="68FD634D" w14:textId="307AB9EC" w:rsidR="00322218" w:rsidRPr="00322218" w:rsidRDefault="00322218" w:rsidP="00322218">
            <w:pPr>
              <w:pStyle w:val="table-text"/>
              <w:jc w:val="right"/>
              <w:rPr>
                <w:sz w:val="20"/>
                <w:szCs w:val="20"/>
              </w:rPr>
            </w:pPr>
            <w:r w:rsidRPr="00CF4F34">
              <w:rPr>
                <w:sz w:val="20"/>
                <w:szCs w:val="20"/>
              </w:rPr>
              <w:t>1.137</w:t>
            </w:r>
          </w:p>
        </w:tc>
        <w:tc>
          <w:tcPr>
            <w:tcW w:w="1247" w:type="dxa"/>
            <w:hideMark/>
          </w:tcPr>
          <w:p w14:paraId="5BD7600E" w14:textId="6F3B4FCC" w:rsidR="00322218" w:rsidRPr="00322218" w:rsidRDefault="00322218" w:rsidP="00322218">
            <w:pPr>
              <w:pStyle w:val="table-text"/>
              <w:jc w:val="right"/>
              <w:rPr>
                <w:sz w:val="20"/>
                <w:szCs w:val="20"/>
              </w:rPr>
            </w:pPr>
            <w:r w:rsidRPr="00CF4F34">
              <w:rPr>
                <w:sz w:val="20"/>
                <w:szCs w:val="20"/>
              </w:rPr>
              <w:t>1.124</w:t>
            </w:r>
          </w:p>
        </w:tc>
        <w:tc>
          <w:tcPr>
            <w:tcW w:w="1255" w:type="dxa"/>
            <w:hideMark/>
          </w:tcPr>
          <w:p w14:paraId="708CE62E" w14:textId="517146BC" w:rsidR="00322218" w:rsidRPr="00322218" w:rsidRDefault="00322218" w:rsidP="00322218">
            <w:pPr>
              <w:pStyle w:val="table-text"/>
              <w:jc w:val="right"/>
              <w:rPr>
                <w:sz w:val="20"/>
                <w:szCs w:val="20"/>
              </w:rPr>
            </w:pPr>
            <w:r w:rsidRPr="00CF4F34">
              <w:rPr>
                <w:sz w:val="20"/>
                <w:szCs w:val="20"/>
              </w:rPr>
              <w:t>1.149</w:t>
            </w:r>
          </w:p>
        </w:tc>
      </w:tr>
      <w:tr w:rsidR="00322218" w:rsidRPr="00CF2948" w14:paraId="4D3E056C" w14:textId="77777777" w:rsidTr="009A3C5C">
        <w:trPr>
          <w:gridBefore w:val="1"/>
          <w:wBefore w:w="7" w:type="dxa"/>
          <w:cantSplit/>
        </w:trPr>
        <w:tc>
          <w:tcPr>
            <w:tcW w:w="4220" w:type="dxa"/>
            <w:hideMark/>
          </w:tcPr>
          <w:p w14:paraId="60A26FEE" w14:textId="77777777" w:rsidR="00322218" w:rsidRPr="00CF2948" w:rsidRDefault="00322218" w:rsidP="00322218">
            <w:pPr>
              <w:pStyle w:val="table-text"/>
              <w:ind w:right="-112"/>
              <w:rPr>
                <w:sz w:val="20"/>
                <w:szCs w:val="20"/>
              </w:rPr>
            </w:pPr>
            <w:r w:rsidRPr="00CF2948">
              <w:rPr>
                <w:sz w:val="20"/>
                <w:szCs w:val="20"/>
              </w:rPr>
              <w:t>LOS btwn 8 &amp; 14 days (based on proximal IPPS)</w:t>
            </w:r>
          </w:p>
        </w:tc>
        <w:tc>
          <w:tcPr>
            <w:tcW w:w="1350" w:type="dxa"/>
            <w:hideMark/>
          </w:tcPr>
          <w:p w14:paraId="52ACE636" w14:textId="01B37D6E" w:rsidR="00322218" w:rsidRPr="00322218" w:rsidRDefault="00322218" w:rsidP="00322218">
            <w:pPr>
              <w:pStyle w:val="table-text"/>
              <w:jc w:val="right"/>
              <w:rPr>
                <w:sz w:val="20"/>
                <w:szCs w:val="20"/>
              </w:rPr>
            </w:pPr>
            <w:r w:rsidRPr="00CF4F34">
              <w:rPr>
                <w:sz w:val="20"/>
                <w:szCs w:val="20"/>
              </w:rPr>
              <w:t xml:space="preserve"> 330,838 </w:t>
            </w:r>
          </w:p>
        </w:tc>
        <w:tc>
          <w:tcPr>
            <w:tcW w:w="1247" w:type="dxa"/>
            <w:hideMark/>
          </w:tcPr>
          <w:p w14:paraId="4E087CE8" w14:textId="13B20E47" w:rsidR="00322218" w:rsidRPr="00322218" w:rsidRDefault="00322218" w:rsidP="00322218">
            <w:pPr>
              <w:pStyle w:val="table-text"/>
              <w:jc w:val="right"/>
              <w:rPr>
                <w:sz w:val="20"/>
                <w:szCs w:val="20"/>
              </w:rPr>
            </w:pPr>
            <w:r w:rsidRPr="00CF4F34">
              <w:rPr>
                <w:sz w:val="20"/>
                <w:szCs w:val="20"/>
              </w:rPr>
              <w:t>20.3</w:t>
            </w:r>
          </w:p>
        </w:tc>
        <w:tc>
          <w:tcPr>
            <w:tcW w:w="1247" w:type="dxa"/>
            <w:hideMark/>
          </w:tcPr>
          <w:p w14:paraId="36ACC193" w14:textId="67B0DDCC" w:rsidR="00322218" w:rsidRPr="00322218" w:rsidRDefault="00322218" w:rsidP="00322218">
            <w:pPr>
              <w:pStyle w:val="table-text"/>
              <w:jc w:val="right"/>
              <w:rPr>
                <w:sz w:val="20"/>
                <w:szCs w:val="20"/>
              </w:rPr>
            </w:pPr>
            <w:r w:rsidRPr="00CF4F34">
              <w:rPr>
                <w:sz w:val="20"/>
                <w:szCs w:val="20"/>
              </w:rPr>
              <w:t xml:space="preserve"> 80,637 </w:t>
            </w:r>
          </w:p>
        </w:tc>
        <w:tc>
          <w:tcPr>
            <w:tcW w:w="1247" w:type="dxa"/>
            <w:hideMark/>
          </w:tcPr>
          <w:p w14:paraId="1C8AF075" w14:textId="5DFE9629" w:rsidR="00322218" w:rsidRPr="00322218" w:rsidRDefault="00322218" w:rsidP="00322218">
            <w:pPr>
              <w:pStyle w:val="table-text"/>
              <w:jc w:val="right"/>
              <w:rPr>
                <w:sz w:val="20"/>
                <w:szCs w:val="20"/>
              </w:rPr>
            </w:pPr>
            <w:r w:rsidRPr="00CF4F34">
              <w:rPr>
                <w:sz w:val="20"/>
                <w:szCs w:val="20"/>
              </w:rPr>
              <w:t>24.4</w:t>
            </w:r>
          </w:p>
        </w:tc>
        <w:tc>
          <w:tcPr>
            <w:tcW w:w="1247" w:type="dxa"/>
            <w:hideMark/>
          </w:tcPr>
          <w:p w14:paraId="193779FE" w14:textId="4ECAFE53" w:rsidR="00322218" w:rsidRPr="00322218" w:rsidRDefault="00322218" w:rsidP="00322218">
            <w:pPr>
              <w:pStyle w:val="table-text"/>
              <w:jc w:val="right"/>
              <w:rPr>
                <w:sz w:val="20"/>
                <w:szCs w:val="20"/>
              </w:rPr>
            </w:pPr>
            <w:r w:rsidRPr="00CF4F34">
              <w:rPr>
                <w:sz w:val="20"/>
                <w:szCs w:val="20"/>
              </w:rPr>
              <w:t>1.368</w:t>
            </w:r>
          </w:p>
        </w:tc>
        <w:tc>
          <w:tcPr>
            <w:tcW w:w="1247" w:type="dxa"/>
            <w:hideMark/>
          </w:tcPr>
          <w:p w14:paraId="004FD5AD" w14:textId="5C8B923D" w:rsidR="00322218" w:rsidRPr="00322218" w:rsidRDefault="00322218" w:rsidP="00322218">
            <w:pPr>
              <w:pStyle w:val="table-text"/>
              <w:jc w:val="right"/>
              <w:rPr>
                <w:sz w:val="20"/>
                <w:szCs w:val="20"/>
              </w:rPr>
            </w:pPr>
            <w:r w:rsidRPr="00CF4F34">
              <w:rPr>
                <w:sz w:val="20"/>
                <w:szCs w:val="20"/>
              </w:rPr>
              <w:t>1.350</w:t>
            </w:r>
          </w:p>
        </w:tc>
        <w:tc>
          <w:tcPr>
            <w:tcW w:w="1255" w:type="dxa"/>
            <w:hideMark/>
          </w:tcPr>
          <w:p w14:paraId="11C4FD81" w14:textId="71761110" w:rsidR="00322218" w:rsidRPr="00322218" w:rsidRDefault="00322218" w:rsidP="00322218">
            <w:pPr>
              <w:pStyle w:val="table-text"/>
              <w:jc w:val="right"/>
              <w:rPr>
                <w:sz w:val="20"/>
                <w:szCs w:val="20"/>
              </w:rPr>
            </w:pPr>
            <w:r w:rsidRPr="00CF4F34">
              <w:rPr>
                <w:sz w:val="20"/>
                <w:szCs w:val="20"/>
              </w:rPr>
              <w:t>1.386</w:t>
            </w:r>
          </w:p>
        </w:tc>
      </w:tr>
      <w:tr w:rsidR="00322218" w:rsidRPr="00CF2948" w14:paraId="307F3171" w14:textId="77777777" w:rsidTr="009A3C5C">
        <w:trPr>
          <w:gridBefore w:val="1"/>
          <w:wBefore w:w="7" w:type="dxa"/>
          <w:cantSplit/>
        </w:trPr>
        <w:tc>
          <w:tcPr>
            <w:tcW w:w="4220" w:type="dxa"/>
            <w:hideMark/>
          </w:tcPr>
          <w:p w14:paraId="5F62D3FC" w14:textId="77777777" w:rsidR="00322218" w:rsidRPr="00CF2948" w:rsidRDefault="00322218" w:rsidP="00322218">
            <w:pPr>
              <w:pStyle w:val="table-text"/>
              <w:rPr>
                <w:sz w:val="20"/>
                <w:szCs w:val="20"/>
              </w:rPr>
            </w:pPr>
            <w:r w:rsidRPr="00CF2948">
              <w:rPr>
                <w:sz w:val="20"/>
                <w:szCs w:val="20"/>
              </w:rPr>
              <w:t>LOS GT 14 days (based on proximal IPPS)</w:t>
            </w:r>
          </w:p>
        </w:tc>
        <w:tc>
          <w:tcPr>
            <w:tcW w:w="1350" w:type="dxa"/>
            <w:hideMark/>
          </w:tcPr>
          <w:p w14:paraId="6D6B4F19" w14:textId="41234CF6" w:rsidR="00322218" w:rsidRPr="00322218" w:rsidRDefault="00322218" w:rsidP="00322218">
            <w:pPr>
              <w:pStyle w:val="table-text"/>
              <w:jc w:val="right"/>
              <w:rPr>
                <w:sz w:val="20"/>
                <w:szCs w:val="20"/>
              </w:rPr>
            </w:pPr>
            <w:r w:rsidRPr="00CF4F34">
              <w:rPr>
                <w:sz w:val="20"/>
                <w:szCs w:val="20"/>
              </w:rPr>
              <w:t xml:space="preserve"> 118,696 </w:t>
            </w:r>
          </w:p>
        </w:tc>
        <w:tc>
          <w:tcPr>
            <w:tcW w:w="1247" w:type="dxa"/>
            <w:hideMark/>
          </w:tcPr>
          <w:p w14:paraId="48C66925" w14:textId="30DA7A3C" w:rsidR="00322218" w:rsidRPr="00322218" w:rsidRDefault="00322218" w:rsidP="00322218">
            <w:pPr>
              <w:pStyle w:val="table-text"/>
              <w:jc w:val="right"/>
              <w:rPr>
                <w:sz w:val="20"/>
                <w:szCs w:val="20"/>
              </w:rPr>
            </w:pPr>
            <w:r w:rsidRPr="00CF4F34">
              <w:rPr>
                <w:sz w:val="20"/>
                <w:szCs w:val="20"/>
              </w:rPr>
              <w:t>7.3</w:t>
            </w:r>
          </w:p>
        </w:tc>
        <w:tc>
          <w:tcPr>
            <w:tcW w:w="1247" w:type="dxa"/>
            <w:hideMark/>
          </w:tcPr>
          <w:p w14:paraId="7EBC7C0A" w14:textId="462C3DE6" w:rsidR="00322218" w:rsidRPr="00322218" w:rsidRDefault="00322218" w:rsidP="00322218">
            <w:pPr>
              <w:pStyle w:val="table-text"/>
              <w:jc w:val="right"/>
              <w:rPr>
                <w:sz w:val="20"/>
                <w:szCs w:val="20"/>
              </w:rPr>
            </w:pPr>
            <w:r w:rsidRPr="00CF4F34">
              <w:rPr>
                <w:sz w:val="20"/>
                <w:szCs w:val="20"/>
              </w:rPr>
              <w:t xml:space="preserve"> 33,756 </w:t>
            </w:r>
          </w:p>
        </w:tc>
        <w:tc>
          <w:tcPr>
            <w:tcW w:w="1247" w:type="dxa"/>
            <w:hideMark/>
          </w:tcPr>
          <w:p w14:paraId="1FEF9667" w14:textId="7C582E8B" w:rsidR="00322218" w:rsidRPr="00322218" w:rsidRDefault="00322218" w:rsidP="00322218">
            <w:pPr>
              <w:pStyle w:val="table-text"/>
              <w:jc w:val="right"/>
              <w:rPr>
                <w:sz w:val="20"/>
                <w:szCs w:val="20"/>
              </w:rPr>
            </w:pPr>
            <w:r w:rsidRPr="00CF4F34">
              <w:rPr>
                <w:sz w:val="20"/>
                <w:szCs w:val="20"/>
              </w:rPr>
              <w:t>28.4</w:t>
            </w:r>
          </w:p>
        </w:tc>
        <w:tc>
          <w:tcPr>
            <w:tcW w:w="1247" w:type="dxa"/>
            <w:hideMark/>
          </w:tcPr>
          <w:p w14:paraId="4569B02E" w14:textId="46147D7F" w:rsidR="00322218" w:rsidRPr="00322218" w:rsidRDefault="00322218" w:rsidP="00322218">
            <w:pPr>
              <w:pStyle w:val="table-text"/>
              <w:jc w:val="right"/>
              <w:rPr>
                <w:sz w:val="20"/>
                <w:szCs w:val="20"/>
              </w:rPr>
            </w:pPr>
            <w:r w:rsidRPr="00CF4F34">
              <w:rPr>
                <w:sz w:val="20"/>
                <w:szCs w:val="20"/>
              </w:rPr>
              <w:t>1.525</w:t>
            </w:r>
          </w:p>
        </w:tc>
        <w:tc>
          <w:tcPr>
            <w:tcW w:w="1247" w:type="dxa"/>
            <w:hideMark/>
          </w:tcPr>
          <w:p w14:paraId="0298A87C" w14:textId="1B1F4595" w:rsidR="00322218" w:rsidRPr="00322218" w:rsidRDefault="00322218" w:rsidP="00322218">
            <w:pPr>
              <w:pStyle w:val="table-text"/>
              <w:jc w:val="right"/>
              <w:rPr>
                <w:sz w:val="20"/>
                <w:szCs w:val="20"/>
              </w:rPr>
            </w:pPr>
            <w:r w:rsidRPr="00CF4F34">
              <w:rPr>
                <w:sz w:val="20"/>
                <w:szCs w:val="20"/>
              </w:rPr>
              <w:t>1.498</w:t>
            </w:r>
          </w:p>
        </w:tc>
        <w:tc>
          <w:tcPr>
            <w:tcW w:w="1255" w:type="dxa"/>
            <w:hideMark/>
          </w:tcPr>
          <w:p w14:paraId="3584535F" w14:textId="19BD33CE" w:rsidR="00322218" w:rsidRPr="00322218" w:rsidRDefault="00322218" w:rsidP="00322218">
            <w:pPr>
              <w:pStyle w:val="table-text"/>
              <w:jc w:val="right"/>
              <w:rPr>
                <w:sz w:val="20"/>
                <w:szCs w:val="20"/>
              </w:rPr>
            </w:pPr>
            <w:r w:rsidRPr="00CF4F34">
              <w:rPr>
                <w:sz w:val="20"/>
                <w:szCs w:val="20"/>
              </w:rPr>
              <w:t>1.552</w:t>
            </w:r>
          </w:p>
        </w:tc>
      </w:tr>
      <w:tr w:rsidR="008D282B" w:rsidRPr="00CF2948" w14:paraId="67E3DE38" w14:textId="77777777" w:rsidTr="009A3C5C">
        <w:trPr>
          <w:gridBefore w:val="1"/>
          <w:wBefore w:w="7" w:type="dxa"/>
          <w:cantSplit/>
        </w:trPr>
        <w:tc>
          <w:tcPr>
            <w:tcW w:w="13060" w:type="dxa"/>
            <w:gridSpan w:val="8"/>
            <w:hideMark/>
          </w:tcPr>
          <w:p w14:paraId="1A9882F0" w14:textId="0C6668ED" w:rsidR="008D282B" w:rsidRPr="00CF2948" w:rsidRDefault="008D282B" w:rsidP="009A3C5C">
            <w:pPr>
              <w:pStyle w:val="table-text"/>
              <w:rPr>
                <w:sz w:val="20"/>
                <w:szCs w:val="20"/>
              </w:rPr>
            </w:pPr>
            <w:r w:rsidRPr="00526B26">
              <w:rPr>
                <w:sz w:val="20"/>
                <w:szCs w:val="20"/>
                <w:u w:val="single"/>
              </w:rPr>
              <w:t>Originally disabled</w:t>
            </w:r>
            <w:r w:rsidRPr="00CF2948">
              <w:rPr>
                <w:sz w:val="20"/>
                <w:szCs w:val="20"/>
              </w:rPr>
              <w:t xml:space="preserve"> (Reference group: not originally disabled)</w:t>
            </w:r>
          </w:p>
        </w:tc>
      </w:tr>
      <w:tr w:rsidR="00322218" w:rsidRPr="00CF2948" w14:paraId="59213ACC" w14:textId="77777777" w:rsidTr="009A3C5C">
        <w:trPr>
          <w:gridBefore w:val="1"/>
          <w:wBefore w:w="7" w:type="dxa"/>
          <w:cantSplit/>
        </w:trPr>
        <w:tc>
          <w:tcPr>
            <w:tcW w:w="4220" w:type="dxa"/>
            <w:hideMark/>
          </w:tcPr>
          <w:p w14:paraId="2BD0EA8E" w14:textId="77777777" w:rsidR="00322218" w:rsidRPr="00CF2948" w:rsidRDefault="00322218" w:rsidP="00322218">
            <w:pPr>
              <w:pStyle w:val="table-text"/>
              <w:rPr>
                <w:sz w:val="20"/>
                <w:szCs w:val="20"/>
              </w:rPr>
            </w:pPr>
            <w:r w:rsidRPr="00CF2948">
              <w:rPr>
                <w:sz w:val="20"/>
                <w:szCs w:val="20"/>
              </w:rPr>
              <w:t>Originally disabled: based on origreas from denominator</w:t>
            </w:r>
          </w:p>
        </w:tc>
        <w:tc>
          <w:tcPr>
            <w:tcW w:w="1350" w:type="dxa"/>
            <w:hideMark/>
          </w:tcPr>
          <w:p w14:paraId="08C305C2" w14:textId="0A79350A" w:rsidR="00322218" w:rsidRPr="00322218" w:rsidRDefault="00322218" w:rsidP="00322218">
            <w:pPr>
              <w:pStyle w:val="table-text"/>
              <w:jc w:val="right"/>
              <w:rPr>
                <w:sz w:val="20"/>
                <w:szCs w:val="20"/>
              </w:rPr>
            </w:pPr>
            <w:r w:rsidRPr="00CF4F34">
              <w:rPr>
                <w:sz w:val="20"/>
                <w:szCs w:val="20"/>
              </w:rPr>
              <w:t xml:space="preserve"> 370,844 </w:t>
            </w:r>
          </w:p>
        </w:tc>
        <w:tc>
          <w:tcPr>
            <w:tcW w:w="1247" w:type="dxa"/>
            <w:hideMark/>
          </w:tcPr>
          <w:p w14:paraId="3CC0917C" w14:textId="48900B5D" w:rsidR="00322218" w:rsidRPr="00322218" w:rsidRDefault="00322218" w:rsidP="00322218">
            <w:pPr>
              <w:pStyle w:val="table-text"/>
              <w:jc w:val="right"/>
              <w:rPr>
                <w:sz w:val="20"/>
                <w:szCs w:val="20"/>
              </w:rPr>
            </w:pPr>
            <w:r w:rsidRPr="00CF4F34">
              <w:rPr>
                <w:sz w:val="20"/>
                <w:szCs w:val="20"/>
              </w:rPr>
              <w:t>22.8</w:t>
            </w:r>
          </w:p>
        </w:tc>
        <w:tc>
          <w:tcPr>
            <w:tcW w:w="1247" w:type="dxa"/>
            <w:hideMark/>
          </w:tcPr>
          <w:p w14:paraId="429A09C1" w14:textId="4B0E883B" w:rsidR="00322218" w:rsidRPr="00322218" w:rsidRDefault="00322218" w:rsidP="00322218">
            <w:pPr>
              <w:pStyle w:val="table-text"/>
              <w:jc w:val="right"/>
              <w:rPr>
                <w:sz w:val="20"/>
                <w:szCs w:val="20"/>
              </w:rPr>
            </w:pPr>
            <w:r w:rsidRPr="00CF4F34">
              <w:rPr>
                <w:sz w:val="20"/>
                <w:szCs w:val="20"/>
              </w:rPr>
              <w:t xml:space="preserve"> 81,169 </w:t>
            </w:r>
          </w:p>
        </w:tc>
        <w:tc>
          <w:tcPr>
            <w:tcW w:w="1247" w:type="dxa"/>
            <w:hideMark/>
          </w:tcPr>
          <w:p w14:paraId="2A75046F" w14:textId="0AD392EA" w:rsidR="00322218" w:rsidRPr="00322218" w:rsidRDefault="00322218" w:rsidP="00322218">
            <w:pPr>
              <w:pStyle w:val="table-text"/>
              <w:jc w:val="right"/>
              <w:rPr>
                <w:sz w:val="20"/>
                <w:szCs w:val="20"/>
              </w:rPr>
            </w:pPr>
            <w:r w:rsidRPr="00CF4F34">
              <w:rPr>
                <w:sz w:val="20"/>
                <w:szCs w:val="20"/>
              </w:rPr>
              <w:t>21.9</w:t>
            </w:r>
          </w:p>
        </w:tc>
        <w:tc>
          <w:tcPr>
            <w:tcW w:w="1247" w:type="dxa"/>
            <w:hideMark/>
          </w:tcPr>
          <w:p w14:paraId="6637EF90" w14:textId="4CD86F8A" w:rsidR="00322218" w:rsidRPr="00322218" w:rsidRDefault="00322218" w:rsidP="00322218">
            <w:pPr>
              <w:pStyle w:val="table-text"/>
              <w:jc w:val="right"/>
              <w:rPr>
                <w:sz w:val="20"/>
                <w:szCs w:val="20"/>
              </w:rPr>
            </w:pPr>
            <w:r w:rsidRPr="00CF4F34">
              <w:rPr>
                <w:sz w:val="20"/>
                <w:szCs w:val="20"/>
              </w:rPr>
              <w:t>1.042</w:t>
            </w:r>
          </w:p>
        </w:tc>
        <w:tc>
          <w:tcPr>
            <w:tcW w:w="1247" w:type="dxa"/>
            <w:hideMark/>
          </w:tcPr>
          <w:p w14:paraId="0AEE4DF8" w14:textId="263BD774" w:rsidR="00322218" w:rsidRPr="00322218" w:rsidRDefault="00322218" w:rsidP="00322218">
            <w:pPr>
              <w:pStyle w:val="table-text"/>
              <w:jc w:val="right"/>
              <w:rPr>
                <w:sz w:val="20"/>
                <w:szCs w:val="20"/>
              </w:rPr>
            </w:pPr>
            <w:r w:rsidRPr="00CF4F34">
              <w:rPr>
                <w:sz w:val="20"/>
                <w:szCs w:val="20"/>
              </w:rPr>
              <w:t>1.030</w:t>
            </w:r>
          </w:p>
        </w:tc>
        <w:tc>
          <w:tcPr>
            <w:tcW w:w="1255" w:type="dxa"/>
            <w:hideMark/>
          </w:tcPr>
          <w:p w14:paraId="7331D0B9" w14:textId="60C53A35" w:rsidR="00322218" w:rsidRPr="00322218" w:rsidRDefault="00322218" w:rsidP="00322218">
            <w:pPr>
              <w:pStyle w:val="table-text"/>
              <w:jc w:val="right"/>
              <w:rPr>
                <w:sz w:val="20"/>
                <w:szCs w:val="20"/>
              </w:rPr>
            </w:pPr>
            <w:r w:rsidRPr="00CF4F34">
              <w:rPr>
                <w:sz w:val="20"/>
                <w:szCs w:val="20"/>
              </w:rPr>
              <w:t>1.055</w:t>
            </w:r>
          </w:p>
        </w:tc>
      </w:tr>
      <w:tr w:rsidR="008D282B" w:rsidRPr="00CF2948" w14:paraId="36DE0CA3" w14:textId="77777777" w:rsidTr="009A3C5C">
        <w:trPr>
          <w:gridBefore w:val="1"/>
          <w:wBefore w:w="7" w:type="dxa"/>
          <w:cantSplit/>
        </w:trPr>
        <w:tc>
          <w:tcPr>
            <w:tcW w:w="13060" w:type="dxa"/>
            <w:gridSpan w:val="8"/>
            <w:hideMark/>
          </w:tcPr>
          <w:p w14:paraId="6AD98C08" w14:textId="36AA7AEC" w:rsidR="008D282B" w:rsidRPr="00CF2948" w:rsidRDefault="008D282B" w:rsidP="009A3C5C">
            <w:pPr>
              <w:pStyle w:val="table-text"/>
              <w:rPr>
                <w:sz w:val="20"/>
                <w:szCs w:val="20"/>
              </w:rPr>
            </w:pPr>
            <w:r w:rsidRPr="00526B26">
              <w:rPr>
                <w:sz w:val="20"/>
                <w:szCs w:val="20"/>
                <w:u w:val="single"/>
              </w:rPr>
              <w:t>End Stage Renal Disease Indicator (ESRD)</w:t>
            </w:r>
            <w:r w:rsidRPr="00CF2948">
              <w:rPr>
                <w:sz w:val="20"/>
                <w:szCs w:val="20"/>
              </w:rPr>
              <w:t xml:space="preserve"> (Reference group: no end stage renal disease)</w:t>
            </w:r>
          </w:p>
        </w:tc>
      </w:tr>
      <w:tr w:rsidR="00322218" w:rsidRPr="00CF2948" w14:paraId="77E396C0" w14:textId="77777777" w:rsidTr="009A3C5C">
        <w:trPr>
          <w:gridBefore w:val="1"/>
          <w:wBefore w:w="7" w:type="dxa"/>
          <w:cantSplit/>
        </w:trPr>
        <w:tc>
          <w:tcPr>
            <w:tcW w:w="4220" w:type="dxa"/>
            <w:hideMark/>
          </w:tcPr>
          <w:p w14:paraId="7F979B42" w14:textId="77777777" w:rsidR="00322218" w:rsidRPr="00CF2948" w:rsidRDefault="00322218" w:rsidP="00322218">
            <w:pPr>
              <w:pStyle w:val="table-text"/>
              <w:rPr>
                <w:sz w:val="20"/>
                <w:szCs w:val="20"/>
              </w:rPr>
            </w:pPr>
            <w:r w:rsidRPr="00CF2948">
              <w:rPr>
                <w:sz w:val="20"/>
                <w:szCs w:val="20"/>
              </w:rPr>
              <w:t>End Stage Renal Disease Indicator (ESRD recoded)</w:t>
            </w:r>
          </w:p>
        </w:tc>
        <w:tc>
          <w:tcPr>
            <w:tcW w:w="1350" w:type="dxa"/>
            <w:hideMark/>
          </w:tcPr>
          <w:p w14:paraId="762C2F34" w14:textId="0956DE85" w:rsidR="00322218" w:rsidRPr="00322218" w:rsidRDefault="00322218" w:rsidP="00322218">
            <w:pPr>
              <w:pStyle w:val="table-text"/>
              <w:jc w:val="right"/>
              <w:rPr>
                <w:sz w:val="20"/>
                <w:szCs w:val="20"/>
              </w:rPr>
            </w:pPr>
            <w:r w:rsidRPr="00CF4F34">
              <w:rPr>
                <w:sz w:val="20"/>
                <w:szCs w:val="20"/>
              </w:rPr>
              <w:t xml:space="preserve"> 62,719 </w:t>
            </w:r>
          </w:p>
        </w:tc>
        <w:tc>
          <w:tcPr>
            <w:tcW w:w="1247" w:type="dxa"/>
            <w:hideMark/>
          </w:tcPr>
          <w:p w14:paraId="181BE464" w14:textId="5910D822" w:rsidR="00322218" w:rsidRPr="00322218" w:rsidRDefault="00322218" w:rsidP="00322218">
            <w:pPr>
              <w:pStyle w:val="table-text"/>
              <w:jc w:val="right"/>
              <w:rPr>
                <w:sz w:val="20"/>
                <w:szCs w:val="20"/>
              </w:rPr>
            </w:pPr>
            <w:r w:rsidRPr="00CF4F34">
              <w:rPr>
                <w:sz w:val="20"/>
                <w:szCs w:val="20"/>
              </w:rPr>
              <w:t>3.9</w:t>
            </w:r>
          </w:p>
        </w:tc>
        <w:tc>
          <w:tcPr>
            <w:tcW w:w="1247" w:type="dxa"/>
            <w:hideMark/>
          </w:tcPr>
          <w:p w14:paraId="0115859B" w14:textId="6864B8A3" w:rsidR="00322218" w:rsidRPr="00322218" w:rsidRDefault="00322218" w:rsidP="00322218">
            <w:pPr>
              <w:pStyle w:val="table-text"/>
              <w:jc w:val="right"/>
              <w:rPr>
                <w:sz w:val="20"/>
                <w:szCs w:val="20"/>
              </w:rPr>
            </w:pPr>
            <w:r w:rsidRPr="00CF4F34">
              <w:rPr>
                <w:sz w:val="20"/>
                <w:szCs w:val="20"/>
              </w:rPr>
              <w:t xml:space="preserve"> 21,684 </w:t>
            </w:r>
          </w:p>
        </w:tc>
        <w:tc>
          <w:tcPr>
            <w:tcW w:w="1247" w:type="dxa"/>
            <w:hideMark/>
          </w:tcPr>
          <w:p w14:paraId="31B34468" w14:textId="71B7E3B0" w:rsidR="00322218" w:rsidRPr="00322218" w:rsidRDefault="00322218" w:rsidP="00322218">
            <w:pPr>
              <w:pStyle w:val="table-text"/>
              <w:jc w:val="right"/>
              <w:rPr>
                <w:sz w:val="20"/>
                <w:szCs w:val="20"/>
              </w:rPr>
            </w:pPr>
            <w:r w:rsidRPr="00CF4F34">
              <w:rPr>
                <w:sz w:val="20"/>
                <w:szCs w:val="20"/>
              </w:rPr>
              <w:t>34.6</w:t>
            </w:r>
          </w:p>
        </w:tc>
        <w:tc>
          <w:tcPr>
            <w:tcW w:w="1247" w:type="dxa"/>
            <w:hideMark/>
          </w:tcPr>
          <w:p w14:paraId="45540CFE" w14:textId="2023734E" w:rsidR="00322218" w:rsidRPr="00322218" w:rsidRDefault="00322218" w:rsidP="00322218">
            <w:pPr>
              <w:pStyle w:val="table-text"/>
              <w:jc w:val="right"/>
              <w:rPr>
                <w:sz w:val="20"/>
                <w:szCs w:val="20"/>
              </w:rPr>
            </w:pPr>
            <w:r w:rsidRPr="00CF4F34">
              <w:rPr>
                <w:sz w:val="20"/>
                <w:szCs w:val="20"/>
              </w:rPr>
              <w:t>1.141</w:t>
            </w:r>
          </w:p>
        </w:tc>
        <w:tc>
          <w:tcPr>
            <w:tcW w:w="1247" w:type="dxa"/>
            <w:hideMark/>
          </w:tcPr>
          <w:p w14:paraId="44834EFE" w14:textId="0B0B3B99" w:rsidR="00322218" w:rsidRPr="00322218" w:rsidRDefault="00322218" w:rsidP="00322218">
            <w:pPr>
              <w:pStyle w:val="table-text"/>
              <w:jc w:val="right"/>
              <w:rPr>
                <w:sz w:val="20"/>
                <w:szCs w:val="20"/>
              </w:rPr>
            </w:pPr>
            <w:r w:rsidRPr="00CF4F34">
              <w:rPr>
                <w:sz w:val="20"/>
                <w:szCs w:val="20"/>
              </w:rPr>
              <w:t>1.099</w:t>
            </w:r>
          </w:p>
        </w:tc>
        <w:tc>
          <w:tcPr>
            <w:tcW w:w="1255" w:type="dxa"/>
            <w:hideMark/>
          </w:tcPr>
          <w:p w14:paraId="7C7A38D7" w14:textId="48FA2244" w:rsidR="00322218" w:rsidRPr="00322218" w:rsidRDefault="00322218" w:rsidP="00322218">
            <w:pPr>
              <w:pStyle w:val="table-text"/>
              <w:jc w:val="right"/>
              <w:rPr>
                <w:sz w:val="20"/>
                <w:szCs w:val="20"/>
              </w:rPr>
            </w:pPr>
            <w:r w:rsidRPr="00CF4F34">
              <w:rPr>
                <w:sz w:val="20"/>
                <w:szCs w:val="20"/>
              </w:rPr>
              <w:t>1.184</w:t>
            </w:r>
          </w:p>
        </w:tc>
      </w:tr>
      <w:tr w:rsidR="008D282B" w:rsidRPr="00CF2948" w14:paraId="3AA6A072" w14:textId="77777777" w:rsidTr="009A3C5C">
        <w:trPr>
          <w:gridBefore w:val="1"/>
          <w:wBefore w:w="7" w:type="dxa"/>
          <w:cantSplit/>
        </w:trPr>
        <w:tc>
          <w:tcPr>
            <w:tcW w:w="13060" w:type="dxa"/>
            <w:gridSpan w:val="8"/>
            <w:hideMark/>
          </w:tcPr>
          <w:p w14:paraId="711B2D52" w14:textId="4FD402B8" w:rsidR="008D282B" w:rsidRPr="00CF2948" w:rsidRDefault="008D282B" w:rsidP="009A3C5C">
            <w:pPr>
              <w:pStyle w:val="table-text"/>
              <w:rPr>
                <w:sz w:val="20"/>
                <w:szCs w:val="20"/>
              </w:rPr>
            </w:pPr>
            <w:r w:rsidRPr="00526B26">
              <w:rPr>
                <w:sz w:val="20"/>
                <w:szCs w:val="20"/>
                <w:u w:val="single"/>
              </w:rPr>
              <w:t>Surgical Groups</w:t>
            </w:r>
            <w:r w:rsidRPr="00CF2948">
              <w:rPr>
                <w:sz w:val="20"/>
                <w:szCs w:val="20"/>
              </w:rPr>
              <w:t xml:space="preserve"> (Reference group: no surgery or only ophtha</w:t>
            </w:r>
            <w:r w:rsidR="00AC13ED">
              <w:rPr>
                <w:sz w:val="20"/>
                <w:szCs w:val="20"/>
              </w:rPr>
              <w:t>l</w:t>
            </w:r>
            <w:r w:rsidRPr="00CF2948">
              <w:rPr>
                <w:sz w:val="20"/>
                <w:szCs w:val="20"/>
              </w:rPr>
              <w:t>m</w:t>
            </w:r>
            <w:r w:rsidR="00AC13ED">
              <w:rPr>
                <w:sz w:val="20"/>
                <w:szCs w:val="20"/>
              </w:rPr>
              <w:t>o</w:t>
            </w:r>
            <w:r w:rsidRPr="00CF2948">
              <w:rPr>
                <w:sz w:val="20"/>
                <w:szCs w:val="20"/>
              </w:rPr>
              <w:t>logy surgery)</w:t>
            </w:r>
          </w:p>
        </w:tc>
      </w:tr>
      <w:tr w:rsidR="00322218" w:rsidRPr="00CF2948" w14:paraId="1662F7A4" w14:textId="77777777" w:rsidTr="009A3C5C">
        <w:trPr>
          <w:gridBefore w:val="1"/>
          <w:wBefore w:w="7" w:type="dxa"/>
          <w:cantSplit/>
        </w:trPr>
        <w:tc>
          <w:tcPr>
            <w:tcW w:w="4220" w:type="dxa"/>
            <w:hideMark/>
          </w:tcPr>
          <w:p w14:paraId="5F8D3948" w14:textId="77777777" w:rsidR="00322218" w:rsidRPr="00CF2948" w:rsidRDefault="00322218" w:rsidP="00322218">
            <w:pPr>
              <w:pStyle w:val="table-text"/>
              <w:rPr>
                <w:sz w:val="20"/>
                <w:szCs w:val="20"/>
              </w:rPr>
            </w:pPr>
            <w:r w:rsidRPr="00CF2948">
              <w:rPr>
                <w:sz w:val="20"/>
                <w:szCs w:val="20"/>
              </w:rPr>
              <w:t>Vascular Surgery</w:t>
            </w:r>
          </w:p>
        </w:tc>
        <w:tc>
          <w:tcPr>
            <w:tcW w:w="1350" w:type="dxa"/>
            <w:hideMark/>
          </w:tcPr>
          <w:p w14:paraId="47DB6848" w14:textId="3F0161B2" w:rsidR="00322218" w:rsidRPr="00322218" w:rsidRDefault="00322218" w:rsidP="00322218">
            <w:pPr>
              <w:pStyle w:val="table-text"/>
              <w:jc w:val="right"/>
              <w:rPr>
                <w:sz w:val="20"/>
                <w:szCs w:val="20"/>
              </w:rPr>
            </w:pPr>
            <w:r w:rsidRPr="00CF4F34">
              <w:rPr>
                <w:sz w:val="20"/>
                <w:szCs w:val="20"/>
              </w:rPr>
              <w:t xml:space="preserve"> 16,479 </w:t>
            </w:r>
          </w:p>
        </w:tc>
        <w:tc>
          <w:tcPr>
            <w:tcW w:w="1247" w:type="dxa"/>
            <w:hideMark/>
          </w:tcPr>
          <w:p w14:paraId="473C65ED" w14:textId="76407906" w:rsidR="00322218" w:rsidRPr="00322218" w:rsidRDefault="00322218" w:rsidP="00322218">
            <w:pPr>
              <w:pStyle w:val="table-text"/>
              <w:jc w:val="right"/>
              <w:rPr>
                <w:sz w:val="20"/>
                <w:szCs w:val="20"/>
              </w:rPr>
            </w:pPr>
            <w:r w:rsidRPr="00CF4F34">
              <w:rPr>
                <w:sz w:val="20"/>
                <w:szCs w:val="20"/>
              </w:rPr>
              <w:t>1.0</w:t>
            </w:r>
          </w:p>
        </w:tc>
        <w:tc>
          <w:tcPr>
            <w:tcW w:w="1247" w:type="dxa"/>
            <w:hideMark/>
          </w:tcPr>
          <w:p w14:paraId="731F11C8" w14:textId="3168652B" w:rsidR="00322218" w:rsidRPr="00322218" w:rsidRDefault="00322218" w:rsidP="00322218">
            <w:pPr>
              <w:pStyle w:val="table-text"/>
              <w:jc w:val="right"/>
              <w:rPr>
                <w:sz w:val="20"/>
                <w:szCs w:val="20"/>
              </w:rPr>
            </w:pPr>
            <w:r w:rsidRPr="00CF4F34">
              <w:rPr>
                <w:sz w:val="20"/>
                <w:szCs w:val="20"/>
              </w:rPr>
              <w:t xml:space="preserve"> 4,308 </w:t>
            </w:r>
          </w:p>
        </w:tc>
        <w:tc>
          <w:tcPr>
            <w:tcW w:w="1247" w:type="dxa"/>
            <w:hideMark/>
          </w:tcPr>
          <w:p w14:paraId="09FA19F3" w14:textId="36A6B81F" w:rsidR="00322218" w:rsidRPr="00322218" w:rsidRDefault="00322218" w:rsidP="00322218">
            <w:pPr>
              <w:pStyle w:val="table-text"/>
              <w:jc w:val="right"/>
              <w:rPr>
                <w:sz w:val="20"/>
                <w:szCs w:val="20"/>
              </w:rPr>
            </w:pPr>
            <w:r w:rsidRPr="00CF4F34">
              <w:rPr>
                <w:sz w:val="20"/>
                <w:szCs w:val="20"/>
              </w:rPr>
              <w:t>26.1</w:t>
            </w:r>
          </w:p>
        </w:tc>
        <w:tc>
          <w:tcPr>
            <w:tcW w:w="1247" w:type="dxa"/>
            <w:hideMark/>
          </w:tcPr>
          <w:p w14:paraId="5AC22F28" w14:textId="02EB5929" w:rsidR="00322218" w:rsidRPr="00322218" w:rsidRDefault="00322218" w:rsidP="00322218">
            <w:pPr>
              <w:pStyle w:val="table-text"/>
              <w:jc w:val="right"/>
              <w:rPr>
                <w:sz w:val="20"/>
                <w:szCs w:val="20"/>
              </w:rPr>
            </w:pPr>
            <w:r w:rsidRPr="00CF4F34">
              <w:rPr>
                <w:sz w:val="20"/>
                <w:szCs w:val="20"/>
              </w:rPr>
              <w:t>1.096</w:t>
            </w:r>
          </w:p>
        </w:tc>
        <w:tc>
          <w:tcPr>
            <w:tcW w:w="1247" w:type="dxa"/>
            <w:hideMark/>
          </w:tcPr>
          <w:p w14:paraId="6697EDFE" w14:textId="19C82F3F" w:rsidR="00322218" w:rsidRPr="00322218" w:rsidRDefault="00322218" w:rsidP="00322218">
            <w:pPr>
              <w:pStyle w:val="table-text"/>
              <w:jc w:val="right"/>
              <w:rPr>
                <w:sz w:val="20"/>
                <w:szCs w:val="20"/>
              </w:rPr>
            </w:pPr>
            <w:r w:rsidRPr="00CF4F34">
              <w:rPr>
                <w:sz w:val="20"/>
                <w:szCs w:val="20"/>
              </w:rPr>
              <w:t>1.053</w:t>
            </w:r>
          </w:p>
        </w:tc>
        <w:tc>
          <w:tcPr>
            <w:tcW w:w="1255" w:type="dxa"/>
            <w:hideMark/>
          </w:tcPr>
          <w:p w14:paraId="6D9208A8" w14:textId="2FC943F4" w:rsidR="00322218" w:rsidRPr="00322218" w:rsidRDefault="00322218" w:rsidP="00322218">
            <w:pPr>
              <w:pStyle w:val="table-text"/>
              <w:jc w:val="right"/>
              <w:rPr>
                <w:sz w:val="20"/>
                <w:szCs w:val="20"/>
              </w:rPr>
            </w:pPr>
            <w:r w:rsidRPr="00CF4F34">
              <w:rPr>
                <w:sz w:val="20"/>
                <w:szCs w:val="20"/>
              </w:rPr>
              <w:t>1.141</w:t>
            </w:r>
          </w:p>
        </w:tc>
      </w:tr>
      <w:tr w:rsidR="00322218" w:rsidRPr="00CF2948" w14:paraId="14B336CF" w14:textId="77777777" w:rsidTr="009A3C5C">
        <w:trPr>
          <w:gridBefore w:val="1"/>
          <w:wBefore w:w="7" w:type="dxa"/>
          <w:cantSplit/>
        </w:trPr>
        <w:tc>
          <w:tcPr>
            <w:tcW w:w="4220" w:type="dxa"/>
            <w:hideMark/>
          </w:tcPr>
          <w:p w14:paraId="6DC3038D" w14:textId="77777777" w:rsidR="00322218" w:rsidRPr="00CF2948" w:rsidRDefault="00322218" w:rsidP="00322218">
            <w:pPr>
              <w:pStyle w:val="table-text"/>
              <w:rPr>
                <w:sz w:val="20"/>
                <w:szCs w:val="20"/>
              </w:rPr>
            </w:pPr>
            <w:r w:rsidRPr="00CF2948">
              <w:rPr>
                <w:sz w:val="20"/>
                <w:szCs w:val="20"/>
              </w:rPr>
              <w:t>Orthopedics Surgery</w:t>
            </w:r>
          </w:p>
        </w:tc>
        <w:tc>
          <w:tcPr>
            <w:tcW w:w="1350" w:type="dxa"/>
            <w:hideMark/>
          </w:tcPr>
          <w:p w14:paraId="6D6C222B" w14:textId="5740BDBB" w:rsidR="00322218" w:rsidRPr="00322218" w:rsidRDefault="00322218" w:rsidP="00322218">
            <w:pPr>
              <w:pStyle w:val="table-text"/>
              <w:jc w:val="right"/>
              <w:rPr>
                <w:sz w:val="20"/>
                <w:szCs w:val="20"/>
              </w:rPr>
            </w:pPr>
            <w:r w:rsidRPr="00CF4F34">
              <w:rPr>
                <w:sz w:val="20"/>
                <w:szCs w:val="20"/>
              </w:rPr>
              <w:t xml:space="preserve"> 307,241 </w:t>
            </w:r>
          </w:p>
        </w:tc>
        <w:tc>
          <w:tcPr>
            <w:tcW w:w="1247" w:type="dxa"/>
            <w:hideMark/>
          </w:tcPr>
          <w:p w14:paraId="6867C5D4" w14:textId="226FD1DE" w:rsidR="00322218" w:rsidRPr="00322218" w:rsidRDefault="00322218" w:rsidP="00322218">
            <w:pPr>
              <w:pStyle w:val="table-text"/>
              <w:jc w:val="right"/>
              <w:rPr>
                <w:sz w:val="20"/>
                <w:szCs w:val="20"/>
              </w:rPr>
            </w:pPr>
            <w:r w:rsidRPr="00CF4F34">
              <w:rPr>
                <w:sz w:val="20"/>
                <w:szCs w:val="20"/>
              </w:rPr>
              <w:t>18.9</w:t>
            </w:r>
          </w:p>
        </w:tc>
        <w:tc>
          <w:tcPr>
            <w:tcW w:w="1247" w:type="dxa"/>
            <w:hideMark/>
          </w:tcPr>
          <w:p w14:paraId="701D39BE" w14:textId="5E8896EA" w:rsidR="00322218" w:rsidRPr="00322218" w:rsidRDefault="00322218" w:rsidP="00322218">
            <w:pPr>
              <w:pStyle w:val="table-text"/>
              <w:jc w:val="right"/>
              <w:rPr>
                <w:sz w:val="20"/>
                <w:szCs w:val="20"/>
              </w:rPr>
            </w:pPr>
            <w:r w:rsidRPr="00CF4F34">
              <w:rPr>
                <w:sz w:val="20"/>
                <w:szCs w:val="20"/>
              </w:rPr>
              <w:t xml:space="preserve"> 35,113 </w:t>
            </w:r>
          </w:p>
        </w:tc>
        <w:tc>
          <w:tcPr>
            <w:tcW w:w="1247" w:type="dxa"/>
            <w:hideMark/>
          </w:tcPr>
          <w:p w14:paraId="2C3D2529" w14:textId="34F2475E" w:rsidR="00322218" w:rsidRPr="00322218" w:rsidRDefault="00322218" w:rsidP="00322218">
            <w:pPr>
              <w:pStyle w:val="table-text"/>
              <w:jc w:val="right"/>
              <w:rPr>
                <w:sz w:val="20"/>
                <w:szCs w:val="20"/>
              </w:rPr>
            </w:pPr>
            <w:r w:rsidRPr="00CF4F34">
              <w:rPr>
                <w:sz w:val="20"/>
                <w:szCs w:val="20"/>
              </w:rPr>
              <w:t>11.4</w:t>
            </w:r>
          </w:p>
        </w:tc>
        <w:tc>
          <w:tcPr>
            <w:tcW w:w="1247" w:type="dxa"/>
            <w:hideMark/>
          </w:tcPr>
          <w:p w14:paraId="40C7688A" w14:textId="1380B0AB" w:rsidR="00322218" w:rsidRPr="00322218" w:rsidRDefault="00322218" w:rsidP="00322218">
            <w:pPr>
              <w:pStyle w:val="table-text"/>
              <w:jc w:val="right"/>
              <w:rPr>
                <w:sz w:val="20"/>
                <w:szCs w:val="20"/>
              </w:rPr>
            </w:pPr>
            <w:r w:rsidRPr="00CF4F34">
              <w:rPr>
                <w:sz w:val="20"/>
                <w:szCs w:val="20"/>
              </w:rPr>
              <w:t>0.949</w:t>
            </w:r>
          </w:p>
        </w:tc>
        <w:tc>
          <w:tcPr>
            <w:tcW w:w="1247" w:type="dxa"/>
            <w:hideMark/>
          </w:tcPr>
          <w:p w14:paraId="3D025D62" w14:textId="4B06568E" w:rsidR="00322218" w:rsidRPr="00322218" w:rsidRDefault="00322218" w:rsidP="00322218">
            <w:pPr>
              <w:pStyle w:val="table-text"/>
              <w:jc w:val="right"/>
              <w:rPr>
                <w:sz w:val="20"/>
                <w:szCs w:val="20"/>
              </w:rPr>
            </w:pPr>
            <w:r w:rsidRPr="00CF4F34">
              <w:rPr>
                <w:sz w:val="20"/>
                <w:szCs w:val="20"/>
              </w:rPr>
              <w:t>0.930</w:t>
            </w:r>
          </w:p>
        </w:tc>
        <w:tc>
          <w:tcPr>
            <w:tcW w:w="1255" w:type="dxa"/>
            <w:hideMark/>
          </w:tcPr>
          <w:p w14:paraId="1EC55DFB" w14:textId="4D335589" w:rsidR="00322218" w:rsidRPr="00322218" w:rsidRDefault="00322218" w:rsidP="00322218">
            <w:pPr>
              <w:pStyle w:val="table-text"/>
              <w:jc w:val="right"/>
              <w:rPr>
                <w:sz w:val="20"/>
                <w:szCs w:val="20"/>
              </w:rPr>
            </w:pPr>
            <w:r w:rsidRPr="00CF4F34">
              <w:rPr>
                <w:sz w:val="20"/>
                <w:szCs w:val="20"/>
              </w:rPr>
              <w:t>0.969</w:t>
            </w:r>
          </w:p>
        </w:tc>
      </w:tr>
      <w:tr w:rsidR="00322218" w:rsidRPr="00CF2948" w14:paraId="745BBCE9" w14:textId="77777777" w:rsidTr="009A3C5C">
        <w:trPr>
          <w:gridBefore w:val="1"/>
          <w:wBefore w:w="7" w:type="dxa"/>
          <w:cantSplit/>
        </w:trPr>
        <w:tc>
          <w:tcPr>
            <w:tcW w:w="4220" w:type="dxa"/>
            <w:hideMark/>
          </w:tcPr>
          <w:p w14:paraId="3A4A67C2" w14:textId="77777777" w:rsidR="00322218" w:rsidRPr="00CF2948" w:rsidRDefault="00322218" w:rsidP="00322218">
            <w:pPr>
              <w:pStyle w:val="table-text"/>
              <w:rPr>
                <w:sz w:val="20"/>
                <w:szCs w:val="20"/>
              </w:rPr>
            </w:pPr>
            <w:r w:rsidRPr="00CF2948">
              <w:rPr>
                <w:sz w:val="20"/>
                <w:szCs w:val="20"/>
              </w:rPr>
              <w:t>General Surgery</w:t>
            </w:r>
          </w:p>
        </w:tc>
        <w:tc>
          <w:tcPr>
            <w:tcW w:w="1350" w:type="dxa"/>
            <w:hideMark/>
          </w:tcPr>
          <w:p w14:paraId="537B5F08" w14:textId="45653B57" w:rsidR="00322218" w:rsidRPr="00322218" w:rsidRDefault="00322218" w:rsidP="00322218">
            <w:pPr>
              <w:pStyle w:val="table-text"/>
              <w:jc w:val="right"/>
              <w:rPr>
                <w:sz w:val="20"/>
                <w:szCs w:val="20"/>
              </w:rPr>
            </w:pPr>
            <w:r w:rsidRPr="00CF4F34">
              <w:rPr>
                <w:sz w:val="20"/>
                <w:szCs w:val="20"/>
              </w:rPr>
              <w:t xml:space="preserve"> 92,201 </w:t>
            </w:r>
          </w:p>
        </w:tc>
        <w:tc>
          <w:tcPr>
            <w:tcW w:w="1247" w:type="dxa"/>
            <w:hideMark/>
          </w:tcPr>
          <w:p w14:paraId="3EF9A2C7" w14:textId="36D300B3" w:rsidR="00322218" w:rsidRPr="00322218" w:rsidRDefault="00322218" w:rsidP="00322218">
            <w:pPr>
              <w:pStyle w:val="table-text"/>
              <w:jc w:val="right"/>
              <w:rPr>
                <w:sz w:val="20"/>
                <w:szCs w:val="20"/>
              </w:rPr>
            </w:pPr>
            <w:r w:rsidRPr="00CF4F34">
              <w:rPr>
                <w:sz w:val="20"/>
                <w:szCs w:val="20"/>
              </w:rPr>
              <w:t>5.7</w:t>
            </w:r>
          </w:p>
        </w:tc>
        <w:tc>
          <w:tcPr>
            <w:tcW w:w="1247" w:type="dxa"/>
            <w:hideMark/>
          </w:tcPr>
          <w:p w14:paraId="09E68337" w14:textId="0A38E5F8" w:rsidR="00322218" w:rsidRPr="00322218" w:rsidRDefault="00322218" w:rsidP="00322218">
            <w:pPr>
              <w:pStyle w:val="table-text"/>
              <w:jc w:val="right"/>
              <w:rPr>
                <w:sz w:val="20"/>
                <w:szCs w:val="20"/>
              </w:rPr>
            </w:pPr>
            <w:r w:rsidRPr="00CF4F34">
              <w:rPr>
                <w:sz w:val="20"/>
                <w:szCs w:val="20"/>
              </w:rPr>
              <w:t xml:space="preserve"> 21,205 </w:t>
            </w:r>
          </w:p>
        </w:tc>
        <w:tc>
          <w:tcPr>
            <w:tcW w:w="1247" w:type="dxa"/>
            <w:hideMark/>
          </w:tcPr>
          <w:p w14:paraId="6B447D11" w14:textId="4DA8AD46" w:rsidR="00322218" w:rsidRPr="00322218" w:rsidRDefault="00322218" w:rsidP="00322218">
            <w:pPr>
              <w:pStyle w:val="table-text"/>
              <w:jc w:val="right"/>
              <w:rPr>
                <w:sz w:val="20"/>
                <w:szCs w:val="20"/>
              </w:rPr>
            </w:pPr>
            <w:r w:rsidRPr="00CF4F34">
              <w:rPr>
                <w:sz w:val="20"/>
                <w:szCs w:val="20"/>
              </w:rPr>
              <w:t>23.0</w:t>
            </w:r>
          </w:p>
        </w:tc>
        <w:tc>
          <w:tcPr>
            <w:tcW w:w="1247" w:type="dxa"/>
            <w:hideMark/>
          </w:tcPr>
          <w:p w14:paraId="3D7ED5D5" w14:textId="445AD944" w:rsidR="00322218" w:rsidRPr="00322218" w:rsidRDefault="00322218" w:rsidP="00322218">
            <w:pPr>
              <w:pStyle w:val="table-text"/>
              <w:jc w:val="right"/>
              <w:rPr>
                <w:sz w:val="20"/>
                <w:szCs w:val="20"/>
              </w:rPr>
            </w:pPr>
            <w:r w:rsidRPr="00CF4F34">
              <w:rPr>
                <w:sz w:val="20"/>
                <w:szCs w:val="20"/>
              </w:rPr>
              <w:t>1.002</w:t>
            </w:r>
          </w:p>
        </w:tc>
        <w:tc>
          <w:tcPr>
            <w:tcW w:w="1247" w:type="dxa"/>
            <w:hideMark/>
          </w:tcPr>
          <w:p w14:paraId="45DE3282" w14:textId="6C4DD580" w:rsidR="00322218" w:rsidRPr="00322218" w:rsidRDefault="00322218" w:rsidP="00322218">
            <w:pPr>
              <w:pStyle w:val="table-text"/>
              <w:jc w:val="right"/>
              <w:rPr>
                <w:sz w:val="20"/>
                <w:szCs w:val="20"/>
              </w:rPr>
            </w:pPr>
            <w:r w:rsidRPr="00CF4F34">
              <w:rPr>
                <w:sz w:val="20"/>
                <w:szCs w:val="20"/>
              </w:rPr>
              <w:t>0.982</w:t>
            </w:r>
          </w:p>
        </w:tc>
        <w:tc>
          <w:tcPr>
            <w:tcW w:w="1255" w:type="dxa"/>
            <w:hideMark/>
          </w:tcPr>
          <w:p w14:paraId="78446ECE" w14:textId="01047A80" w:rsidR="00322218" w:rsidRPr="00322218" w:rsidRDefault="00322218" w:rsidP="00322218">
            <w:pPr>
              <w:pStyle w:val="table-text"/>
              <w:jc w:val="right"/>
              <w:rPr>
                <w:sz w:val="20"/>
                <w:szCs w:val="20"/>
              </w:rPr>
            </w:pPr>
            <w:r w:rsidRPr="00CF4F34">
              <w:rPr>
                <w:sz w:val="20"/>
                <w:szCs w:val="20"/>
              </w:rPr>
              <w:t>1.022</w:t>
            </w:r>
          </w:p>
        </w:tc>
      </w:tr>
      <w:tr w:rsidR="00322218" w:rsidRPr="00CF2948" w14:paraId="3AD1AF42" w14:textId="77777777" w:rsidTr="009A3C5C">
        <w:trPr>
          <w:gridBefore w:val="1"/>
          <w:wBefore w:w="7" w:type="dxa"/>
          <w:cantSplit/>
        </w:trPr>
        <w:tc>
          <w:tcPr>
            <w:tcW w:w="4220" w:type="dxa"/>
            <w:hideMark/>
          </w:tcPr>
          <w:p w14:paraId="7E6B1C05" w14:textId="77777777" w:rsidR="00322218" w:rsidRPr="00CF2948" w:rsidRDefault="00322218" w:rsidP="00322218">
            <w:pPr>
              <w:pStyle w:val="table-text"/>
              <w:rPr>
                <w:sz w:val="20"/>
                <w:szCs w:val="20"/>
              </w:rPr>
            </w:pPr>
            <w:r w:rsidRPr="00CF2948">
              <w:rPr>
                <w:sz w:val="20"/>
                <w:szCs w:val="20"/>
              </w:rPr>
              <w:t>Cardio Thoracic Surgery</w:t>
            </w:r>
          </w:p>
        </w:tc>
        <w:tc>
          <w:tcPr>
            <w:tcW w:w="1350" w:type="dxa"/>
            <w:hideMark/>
          </w:tcPr>
          <w:p w14:paraId="6E1EE2E0" w14:textId="23DC42AA" w:rsidR="00322218" w:rsidRPr="00322218" w:rsidRDefault="00322218" w:rsidP="00322218">
            <w:pPr>
              <w:pStyle w:val="table-text"/>
              <w:jc w:val="right"/>
              <w:rPr>
                <w:sz w:val="20"/>
                <w:szCs w:val="20"/>
              </w:rPr>
            </w:pPr>
            <w:r w:rsidRPr="00CF4F34">
              <w:rPr>
                <w:sz w:val="20"/>
                <w:szCs w:val="20"/>
              </w:rPr>
              <w:t xml:space="preserve"> 41,569 </w:t>
            </w:r>
          </w:p>
        </w:tc>
        <w:tc>
          <w:tcPr>
            <w:tcW w:w="1247" w:type="dxa"/>
            <w:hideMark/>
          </w:tcPr>
          <w:p w14:paraId="31F29D58" w14:textId="57CE9EB4" w:rsidR="00322218" w:rsidRPr="00322218" w:rsidRDefault="00322218" w:rsidP="00322218">
            <w:pPr>
              <w:pStyle w:val="table-text"/>
              <w:jc w:val="right"/>
              <w:rPr>
                <w:sz w:val="20"/>
                <w:szCs w:val="20"/>
              </w:rPr>
            </w:pPr>
            <w:r w:rsidRPr="00CF4F34">
              <w:rPr>
                <w:sz w:val="20"/>
                <w:szCs w:val="20"/>
              </w:rPr>
              <w:t>2.6</w:t>
            </w:r>
          </w:p>
        </w:tc>
        <w:tc>
          <w:tcPr>
            <w:tcW w:w="1247" w:type="dxa"/>
            <w:hideMark/>
          </w:tcPr>
          <w:p w14:paraId="438AF716" w14:textId="27880C3C" w:rsidR="00322218" w:rsidRPr="00322218" w:rsidRDefault="00322218" w:rsidP="00322218">
            <w:pPr>
              <w:pStyle w:val="table-text"/>
              <w:jc w:val="right"/>
              <w:rPr>
                <w:sz w:val="20"/>
                <w:szCs w:val="20"/>
              </w:rPr>
            </w:pPr>
            <w:r w:rsidRPr="00CF4F34">
              <w:rPr>
                <w:sz w:val="20"/>
                <w:szCs w:val="20"/>
              </w:rPr>
              <w:t xml:space="preserve"> 9,828 </w:t>
            </w:r>
          </w:p>
        </w:tc>
        <w:tc>
          <w:tcPr>
            <w:tcW w:w="1247" w:type="dxa"/>
            <w:hideMark/>
          </w:tcPr>
          <w:p w14:paraId="4535D0B9" w14:textId="5B0C453F" w:rsidR="00322218" w:rsidRPr="00322218" w:rsidRDefault="00322218" w:rsidP="00322218">
            <w:pPr>
              <w:pStyle w:val="table-text"/>
              <w:jc w:val="right"/>
              <w:rPr>
                <w:sz w:val="20"/>
                <w:szCs w:val="20"/>
              </w:rPr>
            </w:pPr>
            <w:r w:rsidRPr="00CF4F34">
              <w:rPr>
                <w:sz w:val="20"/>
                <w:szCs w:val="20"/>
              </w:rPr>
              <w:t>23.6</w:t>
            </w:r>
          </w:p>
        </w:tc>
        <w:tc>
          <w:tcPr>
            <w:tcW w:w="1247" w:type="dxa"/>
            <w:hideMark/>
          </w:tcPr>
          <w:p w14:paraId="3C9518DB" w14:textId="1EA32647" w:rsidR="00322218" w:rsidRPr="00322218" w:rsidRDefault="00322218" w:rsidP="00322218">
            <w:pPr>
              <w:pStyle w:val="table-text"/>
              <w:jc w:val="right"/>
              <w:rPr>
                <w:sz w:val="20"/>
                <w:szCs w:val="20"/>
              </w:rPr>
            </w:pPr>
            <w:r w:rsidRPr="00CF4F34">
              <w:rPr>
                <w:sz w:val="20"/>
                <w:szCs w:val="20"/>
              </w:rPr>
              <w:t>0.907</w:t>
            </w:r>
          </w:p>
        </w:tc>
        <w:tc>
          <w:tcPr>
            <w:tcW w:w="1247" w:type="dxa"/>
            <w:hideMark/>
          </w:tcPr>
          <w:p w14:paraId="3EE7669F" w14:textId="7400312E" w:rsidR="00322218" w:rsidRPr="00322218" w:rsidRDefault="00322218" w:rsidP="00322218">
            <w:pPr>
              <w:pStyle w:val="table-text"/>
              <w:jc w:val="right"/>
              <w:rPr>
                <w:sz w:val="20"/>
                <w:szCs w:val="20"/>
              </w:rPr>
            </w:pPr>
            <w:r w:rsidRPr="00CF4F34">
              <w:rPr>
                <w:sz w:val="20"/>
                <w:szCs w:val="20"/>
              </w:rPr>
              <w:t>0.881</w:t>
            </w:r>
          </w:p>
        </w:tc>
        <w:tc>
          <w:tcPr>
            <w:tcW w:w="1255" w:type="dxa"/>
            <w:hideMark/>
          </w:tcPr>
          <w:p w14:paraId="4E58AC2A" w14:textId="466BA52D" w:rsidR="00322218" w:rsidRPr="00322218" w:rsidRDefault="00322218" w:rsidP="00322218">
            <w:pPr>
              <w:pStyle w:val="table-text"/>
              <w:jc w:val="right"/>
              <w:rPr>
                <w:sz w:val="20"/>
                <w:szCs w:val="20"/>
              </w:rPr>
            </w:pPr>
            <w:r w:rsidRPr="00CF4F34">
              <w:rPr>
                <w:sz w:val="20"/>
                <w:szCs w:val="20"/>
              </w:rPr>
              <w:t>0.933</w:t>
            </w:r>
          </w:p>
        </w:tc>
      </w:tr>
      <w:tr w:rsidR="00322218" w:rsidRPr="00CF2948" w14:paraId="2739CBBD" w14:textId="77777777" w:rsidTr="009A3C5C">
        <w:trPr>
          <w:gridBefore w:val="1"/>
          <w:wBefore w:w="7" w:type="dxa"/>
          <w:cantSplit/>
        </w:trPr>
        <w:tc>
          <w:tcPr>
            <w:tcW w:w="4220" w:type="dxa"/>
            <w:hideMark/>
          </w:tcPr>
          <w:p w14:paraId="193D5550" w14:textId="77777777" w:rsidR="00322218" w:rsidRPr="00CF2948" w:rsidRDefault="00322218" w:rsidP="00322218">
            <w:pPr>
              <w:pStyle w:val="table-text"/>
              <w:rPr>
                <w:sz w:val="20"/>
                <w:szCs w:val="20"/>
              </w:rPr>
            </w:pPr>
            <w:r w:rsidRPr="00CF2948">
              <w:rPr>
                <w:sz w:val="20"/>
                <w:szCs w:val="20"/>
              </w:rPr>
              <w:t>Urologic surgery</w:t>
            </w:r>
          </w:p>
        </w:tc>
        <w:tc>
          <w:tcPr>
            <w:tcW w:w="1350" w:type="dxa"/>
            <w:hideMark/>
          </w:tcPr>
          <w:p w14:paraId="60FEABD6" w14:textId="2AAC85BE" w:rsidR="00322218" w:rsidRPr="00322218" w:rsidRDefault="00322218" w:rsidP="00322218">
            <w:pPr>
              <w:pStyle w:val="table-text"/>
              <w:jc w:val="right"/>
              <w:rPr>
                <w:sz w:val="20"/>
                <w:szCs w:val="20"/>
              </w:rPr>
            </w:pPr>
            <w:r w:rsidRPr="00CF4F34">
              <w:rPr>
                <w:sz w:val="20"/>
                <w:szCs w:val="20"/>
              </w:rPr>
              <w:t xml:space="preserve"> 12,066 </w:t>
            </w:r>
          </w:p>
        </w:tc>
        <w:tc>
          <w:tcPr>
            <w:tcW w:w="1247" w:type="dxa"/>
            <w:hideMark/>
          </w:tcPr>
          <w:p w14:paraId="25131F6A" w14:textId="2CAB4AC4" w:rsidR="00322218" w:rsidRPr="00322218" w:rsidRDefault="00322218" w:rsidP="00322218">
            <w:pPr>
              <w:pStyle w:val="table-text"/>
              <w:jc w:val="right"/>
              <w:rPr>
                <w:sz w:val="20"/>
                <w:szCs w:val="20"/>
              </w:rPr>
            </w:pPr>
            <w:r w:rsidRPr="00CF4F34">
              <w:rPr>
                <w:sz w:val="20"/>
                <w:szCs w:val="20"/>
              </w:rPr>
              <w:t>0.7</w:t>
            </w:r>
          </w:p>
        </w:tc>
        <w:tc>
          <w:tcPr>
            <w:tcW w:w="1247" w:type="dxa"/>
            <w:hideMark/>
          </w:tcPr>
          <w:p w14:paraId="69A8E3D9" w14:textId="32BDAC98" w:rsidR="00322218" w:rsidRPr="00322218" w:rsidRDefault="00322218" w:rsidP="00322218">
            <w:pPr>
              <w:pStyle w:val="table-text"/>
              <w:jc w:val="right"/>
              <w:rPr>
                <w:sz w:val="20"/>
                <w:szCs w:val="20"/>
              </w:rPr>
            </w:pPr>
            <w:r w:rsidRPr="00CF4F34">
              <w:rPr>
                <w:sz w:val="20"/>
                <w:szCs w:val="20"/>
              </w:rPr>
              <w:t xml:space="preserve"> 2,997 </w:t>
            </w:r>
          </w:p>
        </w:tc>
        <w:tc>
          <w:tcPr>
            <w:tcW w:w="1247" w:type="dxa"/>
            <w:hideMark/>
          </w:tcPr>
          <w:p w14:paraId="0F39DA78" w14:textId="00C97488" w:rsidR="00322218" w:rsidRPr="00322218" w:rsidRDefault="00322218" w:rsidP="00322218">
            <w:pPr>
              <w:pStyle w:val="table-text"/>
              <w:jc w:val="right"/>
              <w:rPr>
                <w:sz w:val="20"/>
                <w:szCs w:val="20"/>
              </w:rPr>
            </w:pPr>
            <w:r w:rsidRPr="00CF4F34">
              <w:rPr>
                <w:sz w:val="20"/>
                <w:szCs w:val="20"/>
              </w:rPr>
              <w:t>24.8</w:t>
            </w:r>
          </w:p>
        </w:tc>
        <w:tc>
          <w:tcPr>
            <w:tcW w:w="1247" w:type="dxa"/>
            <w:hideMark/>
          </w:tcPr>
          <w:p w14:paraId="397EF0E1" w14:textId="6F7BEBE9" w:rsidR="00322218" w:rsidRPr="00322218" w:rsidRDefault="00322218" w:rsidP="00322218">
            <w:pPr>
              <w:pStyle w:val="table-text"/>
              <w:jc w:val="right"/>
              <w:rPr>
                <w:sz w:val="20"/>
                <w:szCs w:val="20"/>
              </w:rPr>
            </w:pPr>
            <w:r w:rsidRPr="00CF4F34">
              <w:rPr>
                <w:sz w:val="20"/>
                <w:szCs w:val="20"/>
              </w:rPr>
              <w:t>1.088</w:t>
            </w:r>
          </w:p>
        </w:tc>
        <w:tc>
          <w:tcPr>
            <w:tcW w:w="1247" w:type="dxa"/>
            <w:hideMark/>
          </w:tcPr>
          <w:p w14:paraId="55EBC5EC" w14:textId="001630C0" w:rsidR="00322218" w:rsidRPr="00322218" w:rsidRDefault="00322218" w:rsidP="00322218">
            <w:pPr>
              <w:pStyle w:val="table-text"/>
              <w:jc w:val="right"/>
              <w:rPr>
                <w:sz w:val="20"/>
                <w:szCs w:val="20"/>
              </w:rPr>
            </w:pPr>
            <w:r w:rsidRPr="00CF4F34">
              <w:rPr>
                <w:sz w:val="20"/>
                <w:szCs w:val="20"/>
              </w:rPr>
              <w:t>1.033</w:t>
            </w:r>
          </w:p>
        </w:tc>
        <w:tc>
          <w:tcPr>
            <w:tcW w:w="1255" w:type="dxa"/>
            <w:hideMark/>
          </w:tcPr>
          <w:p w14:paraId="5114D4F0" w14:textId="6E58E6D3" w:rsidR="00322218" w:rsidRPr="00322218" w:rsidRDefault="00322218" w:rsidP="00322218">
            <w:pPr>
              <w:pStyle w:val="table-text"/>
              <w:jc w:val="right"/>
              <w:rPr>
                <w:sz w:val="20"/>
                <w:szCs w:val="20"/>
              </w:rPr>
            </w:pPr>
            <w:r w:rsidRPr="00CF4F34">
              <w:rPr>
                <w:sz w:val="20"/>
                <w:szCs w:val="20"/>
              </w:rPr>
              <w:t>1.146</w:t>
            </w:r>
          </w:p>
        </w:tc>
      </w:tr>
      <w:tr w:rsidR="00322218" w:rsidRPr="00CF2948" w14:paraId="4AD975A3" w14:textId="77777777" w:rsidTr="009A3C5C">
        <w:trPr>
          <w:gridBefore w:val="1"/>
          <w:wBefore w:w="7" w:type="dxa"/>
          <w:cantSplit/>
        </w:trPr>
        <w:tc>
          <w:tcPr>
            <w:tcW w:w="4220" w:type="dxa"/>
            <w:tcBorders>
              <w:bottom w:val="nil"/>
            </w:tcBorders>
            <w:hideMark/>
          </w:tcPr>
          <w:p w14:paraId="6F49CF40" w14:textId="77777777" w:rsidR="00322218" w:rsidRPr="00CF2948" w:rsidRDefault="00322218" w:rsidP="00322218">
            <w:pPr>
              <w:pStyle w:val="table-text"/>
              <w:rPr>
                <w:sz w:val="20"/>
                <w:szCs w:val="20"/>
              </w:rPr>
            </w:pPr>
            <w:r w:rsidRPr="00CF2948">
              <w:rPr>
                <w:sz w:val="20"/>
                <w:szCs w:val="20"/>
              </w:rPr>
              <w:t>Neurosurgery</w:t>
            </w:r>
          </w:p>
        </w:tc>
        <w:tc>
          <w:tcPr>
            <w:tcW w:w="1350" w:type="dxa"/>
            <w:tcBorders>
              <w:bottom w:val="nil"/>
            </w:tcBorders>
            <w:hideMark/>
          </w:tcPr>
          <w:p w14:paraId="7DA0AFED" w14:textId="639C2BE1" w:rsidR="00322218" w:rsidRPr="00322218" w:rsidRDefault="00322218" w:rsidP="00322218">
            <w:pPr>
              <w:pStyle w:val="table-text"/>
              <w:jc w:val="right"/>
              <w:rPr>
                <w:sz w:val="20"/>
                <w:szCs w:val="20"/>
              </w:rPr>
            </w:pPr>
            <w:r w:rsidRPr="00CF4F34">
              <w:rPr>
                <w:sz w:val="20"/>
                <w:szCs w:val="20"/>
              </w:rPr>
              <w:t xml:space="preserve"> 13,610 </w:t>
            </w:r>
          </w:p>
        </w:tc>
        <w:tc>
          <w:tcPr>
            <w:tcW w:w="1247" w:type="dxa"/>
            <w:tcBorders>
              <w:bottom w:val="nil"/>
            </w:tcBorders>
            <w:hideMark/>
          </w:tcPr>
          <w:p w14:paraId="188A03AC" w14:textId="425FFFD8" w:rsidR="00322218" w:rsidRPr="00322218" w:rsidRDefault="00322218" w:rsidP="00322218">
            <w:pPr>
              <w:pStyle w:val="table-text"/>
              <w:jc w:val="right"/>
              <w:rPr>
                <w:sz w:val="20"/>
                <w:szCs w:val="20"/>
              </w:rPr>
            </w:pPr>
            <w:r w:rsidRPr="00CF4F34">
              <w:rPr>
                <w:sz w:val="20"/>
                <w:szCs w:val="20"/>
              </w:rPr>
              <w:t>0.8</w:t>
            </w:r>
          </w:p>
        </w:tc>
        <w:tc>
          <w:tcPr>
            <w:tcW w:w="1247" w:type="dxa"/>
            <w:tcBorders>
              <w:bottom w:val="nil"/>
            </w:tcBorders>
            <w:hideMark/>
          </w:tcPr>
          <w:p w14:paraId="01BB989B" w14:textId="7F73FB72" w:rsidR="00322218" w:rsidRPr="00322218" w:rsidRDefault="00322218" w:rsidP="00322218">
            <w:pPr>
              <w:pStyle w:val="table-text"/>
              <w:jc w:val="right"/>
              <w:rPr>
                <w:sz w:val="20"/>
                <w:szCs w:val="20"/>
              </w:rPr>
            </w:pPr>
            <w:r w:rsidRPr="00CF4F34">
              <w:rPr>
                <w:sz w:val="20"/>
                <w:szCs w:val="20"/>
              </w:rPr>
              <w:t xml:space="preserve"> 2,784 </w:t>
            </w:r>
          </w:p>
        </w:tc>
        <w:tc>
          <w:tcPr>
            <w:tcW w:w="1247" w:type="dxa"/>
            <w:tcBorders>
              <w:bottom w:val="nil"/>
            </w:tcBorders>
            <w:hideMark/>
          </w:tcPr>
          <w:p w14:paraId="14DA31DA" w14:textId="4B88356F" w:rsidR="00322218" w:rsidRPr="00322218" w:rsidRDefault="00322218" w:rsidP="00322218">
            <w:pPr>
              <w:pStyle w:val="table-text"/>
              <w:jc w:val="right"/>
              <w:rPr>
                <w:sz w:val="20"/>
                <w:szCs w:val="20"/>
              </w:rPr>
            </w:pPr>
            <w:r w:rsidRPr="00CF4F34">
              <w:rPr>
                <w:sz w:val="20"/>
                <w:szCs w:val="20"/>
              </w:rPr>
              <w:t>20.5</w:t>
            </w:r>
          </w:p>
        </w:tc>
        <w:tc>
          <w:tcPr>
            <w:tcW w:w="1247" w:type="dxa"/>
            <w:tcBorders>
              <w:bottom w:val="nil"/>
            </w:tcBorders>
            <w:hideMark/>
          </w:tcPr>
          <w:p w14:paraId="11B72CE0" w14:textId="626FC013" w:rsidR="00322218" w:rsidRPr="00322218" w:rsidRDefault="00322218" w:rsidP="00322218">
            <w:pPr>
              <w:pStyle w:val="table-text"/>
              <w:jc w:val="right"/>
              <w:rPr>
                <w:sz w:val="20"/>
                <w:szCs w:val="20"/>
              </w:rPr>
            </w:pPr>
            <w:r w:rsidRPr="00CF4F34">
              <w:rPr>
                <w:sz w:val="20"/>
                <w:szCs w:val="20"/>
              </w:rPr>
              <w:t>1.183</w:t>
            </w:r>
          </w:p>
        </w:tc>
        <w:tc>
          <w:tcPr>
            <w:tcW w:w="1247" w:type="dxa"/>
            <w:tcBorders>
              <w:bottom w:val="nil"/>
            </w:tcBorders>
            <w:hideMark/>
          </w:tcPr>
          <w:p w14:paraId="3B414C17" w14:textId="742895BB" w:rsidR="00322218" w:rsidRPr="00322218" w:rsidRDefault="00322218" w:rsidP="00322218">
            <w:pPr>
              <w:pStyle w:val="table-text"/>
              <w:jc w:val="right"/>
              <w:rPr>
                <w:sz w:val="20"/>
                <w:szCs w:val="20"/>
              </w:rPr>
            </w:pPr>
            <w:r w:rsidRPr="00CF4F34">
              <w:rPr>
                <w:sz w:val="20"/>
                <w:szCs w:val="20"/>
              </w:rPr>
              <w:t>1.129</w:t>
            </w:r>
          </w:p>
        </w:tc>
        <w:tc>
          <w:tcPr>
            <w:tcW w:w="1255" w:type="dxa"/>
            <w:tcBorders>
              <w:bottom w:val="nil"/>
            </w:tcBorders>
            <w:hideMark/>
          </w:tcPr>
          <w:p w14:paraId="5310E978" w14:textId="5405184D" w:rsidR="00322218" w:rsidRPr="00322218" w:rsidRDefault="00322218" w:rsidP="00322218">
            <w:pPr>
              <w:pStyle w:val="table-text"/>
              <w:jc w:val="right"/>
              <w:rPr>
                <w:sz w:val="20"/>
                <w:szCs w:val="20"/>
              </w:rPr>
            </w:pPr>
            <w:r w:rsidRPr="00CF4F34">
              <w:rPr>
                <w:sz w:val="20"/>
                <w:szCs w:val="20"/>
              </w:rPr>
              <w:t>1.240</w:t>
            </w:r>
          </w:p>
        </w:tc>
      </w:tr>
      <w:tr w:rsidR="00322218" w:rsidRPr="00CF2948" w14:paraId="56F08BD7" w14:textId="77777777" w:rsidTr="009A3C5C">
        <w:trPr>
          <w:gridBefore w:val="1"/>
          <w:wBefore w:w="7" w:type="dxa"/>
          <w:cantSplit/>
        </w:trPr>
        <w:tc>
          <w:tcPr>
            <w:tcW w:w="4220" w:type="dxa"/>
            <w:tcBorders>
              <w:top w:val="nil"/>
              <w:bottom w:val="single" w:sz="4" w:space="0" w:color="auto"/>
            </w:tcBorders>
            <w:hideMark/>
          </w:tcPr>
          <w:p w14:paraId="1382CE47" w14:textId="77777777" w:rsidR="00322218" w:rsidRPr="00CF2948" w:rsidRDefault="00322218" w:rsidP="00322218">
            <w:pPr>
              <w:pStyle w:val="table-text"/>
              <w:rPr>
                <w:sz w:val="20"/>
                <w:szCs w:val="20"/>
              </w:rPr>
            </w:pPr>
            <w:r w:rsidRPr="00CF2948">
              <w:rPr>
                <w:sz w:val="20"/>
                <w:szCs w:val="20"/>
              </w:rPr>
              <w:t>Plastic Surgery</w:t>
            </w:r>
          </w:p>
        </w:tc>
        <w:tc>
          <w:tcPr>
            <w:tcW w:w="1350" w:type="dxa"/>
            <w:tcBorders>
              <w:top w:val="nil"/>
              <w:bottom w:val="single" w:sz="4" w:space="0" w:color="auto"/>
            </w:tcBorders>
            <w:hideMark/>
          </w:tcPr>
          <w:p w14:paraId="1C302807" w14:textId="62821511" w:rsidR="00322218" w:rsidRPr="00322218" w:rsidRDefault="00322218" w:rsidP="00322218">
            <w:pPr>
              <w:pStyle w:val="table-text"/>
              <w:jc w:val="right"/>
              <w:rPr>
                <w:sz w:val="20"/>
                <w:szCs w:val="20"/>
              </w:rPr>
            </w:pPr>
            <w:r w:rsidRPr="00CF4F34">
              <w:rPr>
                <w:sz w:val="20"/>
                <w:szCs w:val="20"/>
              </w:rPr>
              <w:t xml:space="preserve"> 35,148 </w:t>
            </w:r>
          </w:p>
        </w:tc>
        <w:tc>
          <w:tcPr>
            <w:tcW w:w="1247" w:type="dxa"/>
            <w:tcBorders>
              <w:top w:val="nil"/>
              <w:bottom w:val="single" w:sz="4" w:space="0" w:color="auto"/>
            </w:tcBorders>
            <w:hideMark/>
          </w:tcPr>
          <w:p w14:paraId="7E7C4ACA" w14:textId="77E6D59C" w:rsidR="00322218" w:rsidRPr="00322218" w:rsidRDefault="00322218" w:rsidP="00322218">
            <w:pPr>
              <w:pStyle w:val="table-text"/>
              <w:jc w:val="right"/>
              <w:rPr>
                <w:sz w:val="20"/>
                <w:szCs w:val="20"/>
              </w:rPr>
            </w:pPr>
            <w:r w:rsidRPr="00CF4F34">
              <w:rPr>
                <w:sz w:val="20"/>
                <w:szCs w:val="20"/>
              </w:rPr>
              <w:t>2.2</w:t>
            </w:r>
          </w:p>
        </w:tc>
        <w:tc>
          <w:tcPr>
            <w:tcW w:w="1247" w:type="dxa"/>
            <w:tcBorders>
              <w:top w:val="nil"/>
              <w:bottom w:val="single" w:sz="4" w:space="0" w:color="auto"/>
            </w:tcBorders>
            <w:hideMark/>
          </w:tcPr>
          <w:p w14:paraId="014E14B5" w14:textId="47F3B907" w:rsidR="00322218" w:rsidRPr="00322218" w:rsidRDefault="00322218" w:rsidP="00322218">
            <w:pPr>
              <w:pStyle w:val="table-text"/>
              <w:jc w:val="right"/>
              <w:rPr>
                <w:sz w:val="20"/>
                <w:szCs w:val="20"/>
              </w:rPr>
            </w:pPr>
            <w:r w:rsidRPr="00CF4F34">
              <w:rPr>
                <w:sz w:val="20"/>
                <w:szCs w:val="20"/>
              </w:rPr>
              <w:t xml:space="preserve"> 7,189 </w:t>
            </w:r>
          </w:p>
        </w:tc>
        <w:tc>
          <w:tcPr>
            <w:tcW w:w="1247" w:type="dxa"/>
            <w:tcBorders>
              <w:top w:val="nil"/>
              <w:bottom w:val="single" w:sz="4" w:space="0" w:color="auto"/>
            </w:tcBorders>
            <w:hideMark/>
          </w:tcPr>
          <w:p w14:paraId="2B7D17D5" w14:textId="4376CDB9" w:rsidR="00322218" w:rsidRPr="00322218" w:rsidRDefault="00322218" w:rsidP="00322218">
            <w:pPr>
              <w:pStyle w:val="table-text"/>
              <w:jc w:val="right"/>
              <w:rPr>
                <w:sz w:val="20"/>
                <w:szCs w:val="20"/>
              </w:rPr>
            </w:pPr>
            <w:r w:rsidRPr="00CF4F34">
              <w:rPr>
                <w:sz w:val="20"/>
                <w:szCs w:val="20"/>
              </w:rPr>
              <w:t>20.5</w:t>
            </w:r>
          </w:p>
        </w:tc>
        <w:tc>
          <w:tcPr>
            <w:tcW w:w="1247" w:type="dxa"/>
            <w:tcBorders>
              <w:top w:val="nil"/>
              <w:bottom w:val="single" w:sz="4" w:space="0" w:color="auto"/>
            </w:tcBorders>
            <w:hideMark/>
          </w:tcPr>
          <w:p w14:paraId="79080312" w14:textId="7331FC4C" w:rsidR="00322218" w:rsidRPr="00322218" w:rsidRDefault="00322218" w:rsidP="00322218">
            <w:pPr>
              <w:pStyle w:val="table-text"/>
              <w:jc w:val="right"/>
              <w:rPr>
                <w:sz w:val="20"/>
                <w:szCs w:val="20"/>
              </w:rPr>
            </w:pPr>
            <w:r w:rsidRPr="00CF4F34">
              <w:rPr>
                <w:sz w:val="20"/>
                <w:szCs w:val="20"/>
              </w:rPr>
              <w:t>0.982</w:t>
            </w:r>
          </w:p>
        </w:tc>
        <w:tc>
          <w:tcPr>
            <w:tcW w:w="1247" w:type="dxa"/>
            <w:tcBorders>
              <w:top w:val="nil"/>
              <w:bottom w:val="single" w:sz="4" w:space="0" w:color="auto"/>
            </w:tcBorders>
            <w:hideMark/>
          </w:tcPr>
          <w:p w14:paraId="436AB3D3" w14:textId="5FA8EF10" w:rsidR="00322218" w:rsidRPr="00322218" w:rsidRDefault="00322218" w:rsidP="00322218">
            <w:pPr>
              <w:pStyle w:val="table-text"/>
              <w:jc w:val="right"/>
              <w:rPr>
                <w:sz w:val="20"/>
                <w:szCs w:val="20"/>
              </w:rPr>
            </w:pPr>
            <w:r w:rsidRPr="00CF4F34">
              <w:rPr>
                <w:sz w:val="20"/>
                <w:szCs w:val="20"/>
              </w:rPr>
              <w:t>0.954</w:t>
            </w:r>
          </w:p>
        </w:tc>
        <w:tc>
          <w:tcPr>
            <w:tcW w:w="1255" w:type="dxa"/>
            <w:tcBorders>
              <w:top w:val="nil"/>
              <w:bottom w:val="single" w:sz="4" w:space="0" w:color="auto"/>
            </w:tcBorders>
            <w:hideMark/>
          </w:tcPr>
          <w:p w14:paraId="6F8185A2" w14:textId="6EE8119A" w:rsidR="00322218" w:rsidRPr="00322218" w:rsidRDefault="00322218" w:rsidP="00322218">
            <w:pPr>
              <w:pStyle w:val="table-text"/>
              <w:jc w:val="right"/>
              <w:rPr>
                <w:sz w:val="20"/>
                <w:szCs w:val="20"/>
              </w:rPr>
            </w:pPr>
            <w:r w:rsidRPr="00CF4F34">
              <w:rPr>
                <w:sz w:val="20"/>
                <w:szCs w:val="20"/>
              </w:rPr>
              <w:t>1.011</w:t>
            </w:r>
          </w:p>
        </w:tc>
      </w:tr>
    </w:tbl>
    <w:p w14:paraId="653197D6" w14:textId="77777777" w:rsidR="008D282B" w:rsidRDefault="008D282B" w:rsidP="008D282B">
      <w:pPr>
        <w:jc w:val="right"/>
        <w:rPr>
          <w:sz w:val="20"/>
        </w:rPr>
      </w:pPr>
      <w:r>
        <w:rPr>
          <w:sz w:val="20"/>
        </w:rPr>
        <w:t>(continued)</w:t>
      </w:r>
    </w:p>
    <w:p w14:paraId="3A9AD9B0" w14:textId="200E23D8"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11FDC0DE"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619E12D2"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0844F2FC" w14:textId="03FAF3B2"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82A6837" w14:textId="003B8258"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6DECE86F" w14:textId="2C321DB4"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49DDE17" w14:textId="19AA39FD"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75DE442" w14:textId="53F4F416"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580A91E4" w14:textId="0638692C"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288BB078" w14:textId="7744E03B" w:rsidR="009726B7" w:rsidRDefault="009726B7" w:rsidP="009726B7">
            <w:pPr>
              <w:pStyle w:val="table-headers"/>
              <w:rPr>
                <w:sz w:val="20"/>
                <w:szCs w:val="20"/>
              </w:rPr>
            </w:pPr>
            <w:r>
              <w:rPr>
                <w:sz w:val="20"/>
                <w:szCs w:val="20"/>
              </w:rPr>
              <w:t xml:space="preserve">FY 2016 </w:t>
            </w:r>
            <w:r>
              <w:rPr>
                <w:sz w:val="20"/>
                <w:szCs w:val="20"/>
              </w:rPr>
              <w:br/>
              <w:t>UCL</w:t>
            </w:r>
          </w:p>
        </w:tc>
      </w:tr>
      <w:tr w:rsidR="00C07EDF" w:rsidRPr="00C07EDF" w14:paraId="553BA974" w14:textId="77777777" w:rsidTr="009A3C5C">
        <w:trPr>
          <w:gridBefore w:val="1"/>
          <w:wBefore w:w="7" w:type="dxa"/>
          <w:cantSplit/>
        </w:trPr>
        <w:tc>
          <w:tcPr>
            <w:tcW w:w="4220" w:type="dxa"/>
            <w:hideMark/>
          </w:tcPr>
          <w:p w14:paraId="4EDCACE2" w14:textId="77777777" w:rsidR="00C07EDF" w:rsidRPr="00CF2948" w:rsidRDefault="00C07EDF" w:rsidP="00C07EDF">
            <w:pPr>
              <w:pStyle w:val="table-text"/>
              <w:rPr>
                <w:sz w:val="20"/>
                <w:szCs w:val="20"/>
              </w:rPr>
            </w:pPr>
            <w:r w:rsidRPr="00CF2948">
              <w:rPr>
                <w:sz w:val="20"/>
                <w:szCs w:val="20"/>
              </w:rPr>
              <w:t>Otolaryngology Surgery</w:t>
            </w:r>
          </w:p>
        </w:tc>
        <w:tc>
          <w:tcPr>
            <w:tcW w:w="1350" w:type="dxa"/>
            <w:hideMark/>
          </w:tcPr>
          <w:p w14:paraId="02E148B3" w14:textId="4679091A" w:rsidR="00C07EDF" w:rsidRPr="00C07EDF" w:rsidRDefault="00C07EDF" w:rsidP="00C07EDF">
            <w:pPr>
              <w:pStyle w:val="table-text"/>
              <w:jc w:val="right"/>
              <w:rPr>
                <w:sz w:val="20"/>
                <w:szCs w:val="20"/>
              </w:rPr>
            </w:pPr>
            <w:r w:rsidRPr="00C07EDF">
              <w:rPr>
                <w:sz w:val="20"/>
                <w:szCs w:val="20"/>
              </w:rPr>
              <w:t xml:space="preserve"> 3,194 </w:t>
            </w:r>
          </w:p>
        </w:tc>
        <w:tc>
          <w:tcPr>
            <w:tcW w:w="1247" w:type="dxa"/>
            <w:hideMark/>
          </w:tcPr>
          <w:p w14:paraId="17AEB267" w14:textId="3D58A755" w:rsidR="00C07EDF" w:rsidRPr="00C07EDF" w:rsidRDefault="00C07EDF" w:rsidP="00C07EDF">
            <w:pPr>
              <w:pStyle w:val="table-text"/>
              <w:jc w:val="right"/>
              <w:rPr>
                <w:sz w:val="20"/>
                <w:szCs w:val="20"/>
              </w:rPr>
            </w:pPr>
            <w:r w:rsidRPr="00C07EDF">
              <w:rPr>
                <w:sz w:val="20"/>
                <w:szCs w:val="20"/>
              </w:rPr>
              <w:t>0.2</w:t>
            </w:r>
          </w:p>
        </w:tc>
        <w:tc>
          <w:tcPr>
            <w:tcW w:w="1247" w:type="dxa"/>
            <w:hideMark/>
          </w:tcPr>
          <w:p w14:paraId="23FED5D1" w14:textId="1670B48D" w:rsidR="00C07EDF" w:rsidRPr="00C07EDF" w:rsidRDefault="00C07EDF" w:rsidP="00C07EDF">
            <w:pPr>
              <w:pStyle w:val="table-text"/>
              <w:jc w:val="right"/>
              <w:rPr>
                <w:sz w:val="20"/>
                <w:szCs w:val="20"/>
              </w:rPr>
            </w:pPr>
            <w:r w:rsidRPr="00C07EDF">
              <w:rPr>
                <w:sz w:val="20"/>
                <w:szCs w:val="20"/>
              </w:rPr>
              <w:t xml:space="preserve"> 730 </w:t>
            </w:r>
          </w:p>
        </w:tc>
        <w:tc>
          <w:tcPr>
            <w:tcW w:w="1247" w:type="dxa"/>
            <w:hideMark/>
          </w:tcPr>
          <w:p w14:paraId="025D667B" w14:textId="19718A62" w:rsidR="00C07EDF" w:rsidRPr="00C07EDF" w:rsidRDefault="00C07EDF" w:rsidP="00C07EDF">
            <w:pPr>
              <w:pStyle w:val="table-text"/>
              <w:jc w:val="right"/>
              <w:rPr>
                <w:sz w:val="20"/>
                <w:szCs w:val="20"/>
              </w:rPr>
            </w:pPr>
            <w:r w:rsidRPr="00C07EDF">
              <w:rPr>
                <w:sz w:val="20"/>
                <w:szCs w:val="20"/>
              </w:rPr>
              <w:t>22.9</w:t>
            </w:r>
          </w:p>
        </w:tc>
        <w:tc>
          <w:tcPr>
            <w:tcW w:w="1247" w:type="dxa"/>
            <w:hideMark/>
          </w:tcPr>
          <w:p w14:paraId="54312EF6" w14:textId="0BB0E51C" w:rsidR="00C07EDF" w:rsidRPr="00C07EDF" w:rsidRDefault="00C07EDF" w:rsidP="00C07EDF">
            <w:pPr>
              <w:pStyle w:val="table-text"/>
              <w:jc w:val="right"/>
              <w:rPr>
                <w:sz w:val="20"/>
                <w:szCs w:val="20"/>
              </w:rPr>
            </w:pPr>
            <w:r w:rsidRPr="00C07EDF">
              <w:rPr>
                <w:sz w:val="20"/>
                <w:szCs w:val="20"/>
              </w:rPr>
              <w:t>1.067</w:t>
            </w:r>
          </w:p>
        </w:tc>
        <w:tc>
          <w:tcPr>
            <w:tcW w:w="1247" w:type="dxa"/>
            <w:hideMark/>
          </w:tcPr>
          <w:p w14:paraId="7DE368A2" w14:textId="133EBB5C" w:rsidR="00C07EDF" w:rsidRPr="00C07EDF" w:rsidRDefault="00C07EDF" w:rsidP="00C07EDF">
            <w:pPr>
              <w:pStyle w:val="table-text"/>
              <w:jc w:val="right"/>
              <w:rPr>
                <w:sz w:val="20"/>
                <w:szCs w:val="20"/>
              </w:rPr>
            </w:pPr>
            <w:r w:rsidRPr="00C07EDF">
              <w:rPr>
                <w:sz w:val="20"/>
                <w:szCs w:val="20"/>
              </w:rPr>
              <w:t>0.972</w:t>
            </w:r>
          </w:p>
        </w:tc>
        <w:tc>
          <w:tcPr>
            <w:tcW w:w="1255" w:type="dxa"/>
            <w:hideMark/>
          </w:tcPr>
          <w:p w14:paraId="18321AD2" w14:textId="560FCAFF" w:rsidR="00C07EDF" w:rsidRPr="00C07EDF" w:rsidRDefault="00C07EDF" w:rsidP="00C07EDF">
            <w:pPr>
              <w:pStyle w:val="table-text"/>
              <w:jc w:val="right"/>
              <w:rPr>
                <w:sz w:val="20"/>
                <w:szCs w:val="20"/>
              </w:rPr>
            </w:pPr>
            <w:r w:rsidRPr="00C07EDF">
              <w:rPr>
                <w:sz w:val="20"/>
                <w:szCs w:val="20"/>
              </w:rPr>
              <w:t>1.171</w:t>
            </w:r>
          </w:p>
        </w:tc>
      </w:tr>
      <w:tr w:rsidR="00C07EDF" w:rsidRPr="00C07EDF" w14:paraId="3B78CF28" w14:textId="77777777" w:rsidTr="009A3C5C">
        <w:trPr>
          <w:gridBefore w:val="1"/>
          <w:wBefore w:w="7" w:type="dxa"/>
          <w:cantSplit/>
        </w:trPr>
        <w:tc>
          <w:tcPr>
            <w:tcW w:w="4220" w:type="dxa"/>
            <w:hideMark/>
          </w:tcPr>
          <w:p w14:paraId="6CE0A5B3" w14:textId="77777777" w:rsidR="00C07EDF" w:rsidRPr="00CF2948" w:rsidRDefault="00C07EDF" w:rsidP="00C07EDF">
            <w:pPr>
              <w:pStyle w:val="table-text"/>
              <w:rPr>
                <w:sz w:val="20"/>
                <w:szCs w:val="20"/>
              </w:rPr>
            </w:pPr>
            <w:r w:rsidRPr="00CF2948">
              <w:rPr>
                <w:sz w:val="20"/>
                <w:szCs w:val="20"/>
              </w:rPr>
              <w:t>Obstetrics/Gynecology Surgery</w:t>
            </w:r>
          </w:p>
        </w:tc>
        <w:tc>
          <w:tcPr>
            <w:tcW w:w="1350" w:type="dxa"/>
            <w:hideMark/>
          </w:tcPr>
          <w:p w14:paraId="0141A6B6" w14:textId="05A9D4EC" w:rsidR="00C07EDF" w:rsidRPr="00C07EDF" w:rsidRDefault="00C07EDF" w:rsidP="00C07EDF">
            <w:pPr>
              <w:pStyle w:val="table-text"/>
              <w:jc w:val="right"/>
              <w:rPr>
                <w:sz w:val="20"/>
                <w:szCs w:val="20"/>
              </w:rPr>
            </w:pPr>
            <w:r w:rsidRPr="00C07EDF">
              <w:rPr>
                <w:sz w:val="20"/>
                <w:szCs w:val="20"/>
              </w:rPr>
              <w:t xml:space="preserve"> 5,507 </w:t>
            </w:r>
          </w:p>
        </w:tc>
        <w:tc>
          <w:tcPr>
            <w:tcW w:w="1247" w:type="dxa"/>
            <w:hideMark/>
          </w:tcPr>
          <w:p w14:paraId="4EA55022" w14:textId="0D183F2C" w:rsidR="00C07EDF" w:rsidRPr="00C07EDF" w:rsidRDefault="00C07EDF" w:rsidP="00C07EDF">
            <w:pPr>
              <w:pStyle w:val="table-text"/>
              <w:jc w:val="right"/>
              <w:rPr>
                <w:sz w:val="20"/>
                <w:szCs w:val="20"/>
              </w:rPr>
            </w:pPr>
            <w:r w:rsidRPr="00C07EDF">
              <w:rPr>
                <w:sz w:val="20"/>
                <w:szCs w:val="20"/>
              </w:rPr>
              <w:t>0.3</w:t>
            </w:r>
          </w:p>
        </w:tc>
        <w:tc>
          <w:tcPr>
            <w:tcW w:w="1247" w:type="dxa"/>
            <w:hideMark/>
          </w:tcPr>
          <w:p w14:paraId="37001526" w14:textId="57B9A9E5" w:rsidR="00C07EDF" w:rsidRPr="00C07EDF" w:rsidRDefault="00C07EDF" w:rsidP="00C07EDF">
            <w:pPr>
              <w:pStyle w:val="table-text"/>
              <w:jc w:val="right"/>
              <w:rPr>
                <w:sz w:val="20"/>
                <w:szCs w:val="20"/>
              </w:rPr>
            </w:pPr>
            <w:r w:rsidRPr="00C07EDF">
              <w:rPr>
                <w:sz w:val="20"/>
                <w:szCs w:val="20"/>
              </w:rPr>
              <w:t xml:space="preserve"> 1,198 </w:t>
            </w:r>
          </w:p>
        </w:tc>
        <w:tc>
          <w:tcPr>
            <w:tcW w:w="1247" w:type="dxa"/>
            <w:hideMark/>
          </w:tcPr>
          <w:p w14:paraId="19382E38" w14:textId="33D682C2" w:rsidR="00C07EDF" w:rsidRPr="00C07EDF" w:rsidRDefault="00C07EDF" w:rsidP="00C07EDF">
            <w:pPr>
              <w:pStyle w:val="table-text"/>
              <w:jc w:val="right"/>
              <w:rPr>
                <w:sz w:val="20"/>
                <w:szCs w:val="20"/>
              </w:rPr>
            </w:pPr>
            <w:r w:rsidRPr="00C07EDF">
              <w:rPr>
                <w:sz w:val="20"/>
                <w:szCs w:val="20"/>
              </w:rPr>
              <w:t>21.8</w:t>
            </w:r>
          </w:p>
        </w:tc>
        <w:tc>
          <w:tcPr>
            <w:tcW w:w="1247" w:type="dxa"/>
            <w:hideMark/>
          </w:tcPr>
          <w:p w14:paraId="1B51E4E6" w14:textId="3852674C" w:rsidR="00C07EDF" w:rsidRPr="00C07EDF" w:rsidRDefault="00C07EDF" w:rsidP="00C07EDF">
            <w:pPr>
              <w:pStyle w:val="table-text"/>
              <w:jc w:val="right"/>
              <w:rPr>
                <w:sz w:val="20"/>
                <w:szCs w:val="20"/>
              </w:rPr>
            </w:pPr>
            <w:r w:rsidRPr="00C07EDF">
              <w:rPr>
                <w:sz w:val="20"/>
                <w:szCs w:val="20"/>
              </w:rPr>
              <w:t>1.027</w:t>
            </w:r>
          </w:p>
        </w:tc>
        <w:tc>
          <w:tcPr>
            <w:tcW w:w="1247" w:type="dxa"/>
            <w:hideMark/>
          </w:tcPr>
          <w:p w14:paraId="2FC71B21" w14:textId="71B86C77" w:rsidR="00C07EDF" w:rsidRPr="00C07EDF" w:rsidRDefault="00C07EDF" w:rsidP="00C07EDF">
            <w:pPr>
              <w:pStyle w:val="table-text"/>
              <w:jc w:val="right"/>
              <w:rPr>
                <w:sz w:val="20"/>
                <w:szCs w:val="20"/>
              </w:rPr>
            </w:pPr>
            <w:r w:rsidRPr="00C07EDF">
              <w:rPr>
                <w:sz w:val="20"/>
                <w:szCs w:val="20"/>
              </w:rPr>
              <w:t>0.953</w:t>
            </w:r>
          </w:p>
        </w:tc>
        <w:tc>
          <w:tcPr>
            <w:tcW w:w="1255" w:type="dxa"/>
            <w:hideMark/>
          </w:tcPr>
          <w:p w14:paraId="04689716" w14:textId="0F1899D5" w:rsidR="00C07EDF" w:rsidRPr="00C07EDF" w:rsidRDefault="00C07EDF" w:rsidP="00C07EDF">
            <w:pPr>
              <w:pStyle w:val="table-text"/>
              <w:jc w:val="right"/>
              <w:rPr>
                <w:sz w:val="20"/>
                <w:szCs w:val="20"/>
              </w:rPr>
            </w:pPr>
            <w:r w:rsidRPr="00C07EDF">
              <w:rPr>
                <w:sz w:val="20"/>
                <w:szCs w:val="20"/>
              </w:rPr>
              <w:t>1.107</w:t>
            </w:r>
          </w:p>
        </w:tc>
      </w:tr>
      <w:tr w:rsidR="008D282B" w:rsidRPr="00CF2948" w14:paraId="0D02379B" w14:textId="77777777" w:rsidTr="009A3C5C">
        <w:trPr>
          <w:gridBefore w:val="1"/>
          <w:wBefore w:w="7" w:type="dxa"/>
          <w:cantSplit/>
        </w:trPr>
        <w:tc>
          <w:tcPr>
            <w:tcW w:w="13060" w:type="dxa"/>
            <w:gridSpan w:val="8"/>
            <w:hideMark/>
          </w:tcPr>
          <w:p w14:paraId="24AFF2CC" w14:textId="72DEF102" w:rsidR="008D282B" w:rsidRPr="00CF2948" w:rsidRDefault="008D282B" w:rsidP="009A3C5C">
            <w:pPr>
              <w:pStyle w:val="table-text"/>
              <w:rPr>
                <w:sz w:val="20"/>
                <w:szCs w:val="20"/>
              </w:rPr>
            </w:pPr>
            <w:r w:rsidRPr="00526B26">
              <w:rPr>
                <w:sz w:val="20"/>
                <w:szCs w:val="20"/>
                <w:u w:val="single"/>
              </w:rPr>
              <w:t>Prior Care Utilization - Count of Prior Stays</w:t>
            </w:r>
            <w:r w:rsidRPr="00CF2948">
              <w:rPr>
                <w:sz w:val="20"/>
                <w:szCs w:val="20"/>
              </w:rPr>
              <w:t xml:space="preserve"> (reference group: zero prior stays)</w:t>
            </w:r>
          </w:p>
        </w:tc>
      </w:tr>
      <w:tr w:rsidR="00C07EDF" w:rsidRPr="00C07EDF" w14:paraId="67124BD9" w14:textId="77777777" w:rsidTr="009A3C5C">
        <w:trPr>
          <w:gridBefore w:val="1"/>
          <w:wBefore w:w="7" w:type="dxa"/>
          <w:cantSplit/>
        </w:trPr>
        <w:tc>
          <w:tcPr>
            <w:tcW w:w="4220" w:type="dxa"/>
            <w:hideMark/>
          </w:tcPr>
          <w:p w14:paraId="3406EAD5" w14:textId="77777777" w:rsidR="00C07EDF" w:rsidRPr="00CF2948" w:rsidRDefault="00C07EDF" w:rsidP="00C07EDF">
            <w:pPr>
              <w:pStyle w:val="table-text"/>
              <w:rPr>
                <w:sz w:val="20"/>
                <w:szCs w:val="20"/>
              </w:rPr>
            </w:pPr>
            <w:r w:rsidRPr="00CF2948">
              <w:rPr>
                <w:sz w:val="20"/>
                <w:szCs w:val="20"/>
              </w:rPr>
              <w:t>Count IPPS stays 365 days prior to discharge from proximal stay: 1-3</w:t>
            </w:r>
          </w:p>
        </w:tc>
        <w:tc>
          <w:tcPr>
            <w:tcW w:w="1350" w:type="dxa"/>
            <w:hideMark/>
          </w:tcPr>
          <w:p w14:paraId="086BB34B" w14:textId="65B06451" w:rsidR="00C07EDF" w:rsidRPr="00C07EDF" w:rsidRDefault="00C07EDF" w:rsidP="00C07EDF">
            <w:pPr>
              <w:pStyle w:val="table-text"/>
              <w:jc w:val="right"/>
              <w:rPr>
                <w:sz w:val="20"/>
                <w:szCs w:val="20"/>
              </w:rPr>
            </w:pPr>
            <w:r w:rsidRPr="00C07EDF">
              <w:rPr>
                <w:sz w:val="20"/>
                <w:szCs w:val="20"/>
              </w:rPr>
              <w:t xml:space="preserve"> 773,148 </w:t>
            </w:r>
          </w:p>
        </w:tc>
        <w:tc>
          <w:tcPr>
            <w:tcW w:w="1247" w:type="dxa"/>
            <w:hideMark/>
          </w:tcPr>
          <w:p w14:paraId="26C9EEEB" w14:textId="763C45E9" w:rsidR="00C07EDF" w:rsidRPr="00C07EDF" w:rsidRDefault="00C07EDF" w:rsidP="00C07EDF">
            <w:pPr>
              <w:pStyle w:val="table-text"/>
              <w:jc w:val="right"/>
              <w:rPr>
                <w:sz w:val="20"/>
                <w:szCs w:val="20"/>
              </w:rPr>
            </w:pPr>
            <w:r w:rsidRPr="00C07EDF">
              <w:rPr>
                <w:sz w:val="20"/>
                <w:szCs w:val="20"/>
              </w:rPr>
              <w:t>47.5</w:t>
            </w:r>
          </w:p>
        </w:tc>
        <w:tc>
          <w:tcPr>
            <w:tcW w:w="1247" w:type="dxa"/>
            <w:hideMark/>
          </w:tcPr>
          <w:p w14:paraId="2BDF8514" w14:textId="3FC86029" w:rsidR="00C07EDF" w:rsidRPr="00C07EDF" w:rsidRDefault="00C07EDF" w:rsidP="00C07EDF">
            <w:pPr>
              <w:pStyle w:val="table-text"/>
              <w:jc w:val="right"/>
              <w:rPr>
                <w:sz w:val="20"/>
                <w:szCs w:val="20"/>
              </w:rPr>
            </w:pPr>
            <w:r w:rsidRPr="00C07EDF">
              <w:rPr>
                <w:sz w:val="20"/>
                <w:szCs w:val="20"/>
              </w:rPr>
              <w:t xml:space="preserve"> 160,338 </w:t>
            </w:r>
          </w:p>
        </w:tc>
        <w:tc>
          <w:tcPr>
            <w:tcW w:w="1247" w:type="dxa"/>
            <w:hideMark/>
          </w:tcPr>
          <w:p w14:paraId="390107FA" w14:textId="47631173" w:rsidR="00C07EDF" w:rsidRPr="00C07EDF" w:rsidRDefault="00C07EDF" w:rsidP="00C07EDF">
            <w:pPr>
              <w:pStyle w:val="table-text"/>
              <w:jc w:val="right"/>
              <w:rPr>
                <w:sz w:val="20"/>
                <w:szCs w:val="20"/>
              </w:rPr>
            </w:pPr>
            <w:r w:rsidRPr="00C07EDF">
              <w:rPr>
                <w:sz w:val="20"/>
                <w:szCs w:val="20"/>
              </w:rPr>
              <w:t>20.7</w:t>
            </w:r>
          </w:p>
        </w:tc>
        <w:tc>
          <w:tcPr>
            <w:tcW w:w="1247" w:type="dxa"/>
            <w:hideMark/>
          </w:tcPr>
          <w:p w14:paraId="779BCA63" w14:textId="3569D674" w:rsidR="00C07EDF" w:rsidRPr="00C07EDF" w:rsidRDefault="00C07EDF" w:rsidP="00C07EDF">
            <w:pPr>
              <w:pStyle w:val="table-text"/>
              <w:jc w:val="right"/>
              <w:rPr>
                <w:sz w:val="20"/>
                <w:szCs w:val="20"/>
              </w:rPr>
            </w:pPr>
            <w:r w:rsidRPr="00C07EDF">
              <w:rPr>
                <w:sz w:val="20"/>
                <w:szCs w:val="20"/>
              </w:rPr>
              <w:t>1.071</w:t>
            </w:r>
          </w:p>
        </w:tc>
        <w:tc>
          <w:tcPr>
            <w:tcW w:w="1247" w:type="dxa"/>
            <w:hideMark/>
          </w:tcPr>
          <w:p w14:paraId="2EB021EA" w14:textId="2CA57F46" w:rsidR="00C07EDF" w:rsidRPr="00C07EDF" w:rsidRDefault="00C07EDF" w:rsidP="00C07EDF">
            <w:pPr>
              <w:pStyle w:val="table-text"/>
              <w:jc w:val="right"/>
              <w:rPr>
                <w:sz w:val="20"/>
                <w:szCs w:val="20"/>
              </w:rPr>
            </w:pPr>
            <w:r w:rsidRPr="00C07EDF">
              <w:rPr>
                <w:sz w:val="20"/>
                <w:szCs w:val="20"/>
              </w:rPr>
              <w:t>1.060</w:t>
            </w:r>
          </w:p>
        </w:tc>
        <w:tc>
          <w:tcPr>
            <w:tcW w:w="1255" w:type="dxa"/>
            <w:hideMark/>
          </w:tcPr>
          <w:p w14:paraId="3611E1DA" w14:textId="65D0CA84" w:rsidR="00C07EDF" w:rsidRPr="00C07EDF" w:rsidRDefault="00C07EDF" w:rsidP="00C07EDF">
            <w:pPr>
              <w:pStyle w:val="table-text"/>
              <w:jc w:val="right"/>
              <w:rPr>
                <w:sz w:val="20"/>
                <w:szCs w:val="20"/>
              </w:rPr>
            </w:pPr>
            <w:r w:rsidRPr="00C07EDF">
              <w:rPr>
                <w:sz w:val="20"/>
                <w:szCs w:val="20"/>
              </w:rPr>
              <w:t>1.083</w:t>
            </w:r>
          </w:p>
        </w:tc>
      </w:tr>
      <w:tr w:rsidR="00C07EDF" w:rsidRPr="00C07EDF" w14:paraId="10DA8D5A" w14:textId="77777777" w:rsidTr="009A3C5C">
        <w:trPr>
          <w:gridBefore w:val="1"/>
          <w:wBefore w:w="7" w:type="dxa"/>
          <w:cantSplit/>
        </w:trPr>
        <w:tc>
          <w:tcPr>
            <w:tcW w:w="4220" w:type="dxa"/>
            <w:hideMark/>
          </w:tcPr>
          <w:p w14:paraId="43F4B400" w14:textId="77777777" w:rsidR="00C07EDF" w:rsidRPr="00CF2948" w:rsidRDefault="00C07EDF" w:rsidP="00C07EDF">
            <w:pPr>
              <w:pStyle w:val="table-text"/>
              <w:rPr>
                <w:sz w:val="20"/>
                <w:szCs w:val="20"/>
              </w:rPr>
            </w:pPr>
            <w:r w:rsidRPr="00CF2948">
              <w:rPr>
                <w:sz w:val="20"/>
                <w:szCs w:val="20"/>
              </w:rPr>
              <w:t>Count IPPS stays 365 days prior to discharge from proximal stay: 4-6</w:t>
            </w:r>
          </w:p>
        </w:tc>
        <w:tc>
          <w:tcPr>
            <w:tcW w:w="1350" w:type="dxa"/>
            <w:hideMark/>
          </w:tcPr>
          <w:p w14:paraId="1DAA3A9F" w14:textId="1A864E37" w:rsidR="00C07EDF" w:rsidRPr="00C07EDF" w:rsidRDefault="00C07EDF" w:rsidP="00C07EDF">
            <w:pPr>
              <w:pStyle w:val="table-text"/>
              <w:jc w:val="right"/>
              <w:rPr>
                <w:sz w:val="20"/>
                <w:szCs w:val="20"/>
              </w:rPr>
            </w:pPr>
            <w:r w:rsidRPr="00C07EDF">
              <w:rPr>
                <w:sz w:val="20"/>
                <w:szCs w:val="20"/>
              </w:rPr>
              <w:t xml:space="preserve"> 120,259 </w:t>
            </w:r>
          </w:p>
        </w:tc>
        <w:tc>
          <w:tcPr>
            <w:tcW w:w="1247" w:type="dxa"/>
            <w:hideMark/>
          </w:tcPr>
          <w:p w14:paraId="26979857" w14:textId="0152EE10" w:rsidR="00C07EDF" w:rsidRPr="00C07EDF" w:rsidRDefault="00C07EDF" w:rsidP="00C07EDF">
            <w:pPr>
              <w:pStyle w:val="table-text"/>
              <w:jc w:val="right"/>
              <w:rPr>
                <w:sz w:val="20"/>
                <w:szCs w:val="20"/>
              </w:rPr>
            </w:pPr>
            <w:r w:rsidRPr="00C07EDF">
              <w:rPr>
                <w:sz w:val="20"/>
                <w:szCs w:val="20"/>
              </w:rPr>
              <w:t>7.4</w:t>
            </w:r>
          </w:p>
        </w:tc>
        <w:tc>
          <w:tcPr>
            <w:tcW w:w="1247" w:type="dxa"/>
            <w:hideMark/>
          </w:tcPr>
          <w:p w14:paraId="20BC0C63" w14:textId="0F0D1773" w:rsidR="00C07EDF" w:rsidRPr="00C07EDF" w:rsidRDefault="00C07EDF" w:rsidP="00C07EDF">
            <w:pPr>
              <w:pStyle w:val="table-text"/>
              <w:jc w:val="right"/>
              <w:rPr>
                <w:sz w:val="20"/>
                <w:szCs w:val="20"/>
              </w:rPr>
            </w:pPr>
            <w:r w:rsidRPr="00C07EDF">
              <w:rPr>
                <w:sz w:val="20"/>
                <w:szCs w:val="20"/>
              </w:rPr>
              <w:t xml:space="preserve"> 38,724 </w:t>
            </w:r>
          </w:p>
        </w:tc>
        <w:tc>
          <w:tcPr>
            <w:tcW w:w="1247" w:type="dxa"/>
            <w:hideMark/>
          </w:tcPr>
          <w:p w14:paraId="6933F014" w14:textId="3EA1371E" w:rsidR="00C07EDF" w:rsidRPr="00C07EDF" w:rsidRDefault="00C07EDF" w:rsidP="00C07EDF">
            <w:pPr>
              <w:pStyle w:val="table-text"/>
              <w:jc w:val="right"/>
              <w:rPr>
                <w:sz w:val="20"/>
                <w:szCs w:val="20"/>
              </w:rPr>
            </w:pPr>
            <w:r w:rsidRPr="00C07EDF">
              <w:rPr>
                <w:sz w:val="20"/>
                <w:szCs w:val="20"/>
              </w:rPr>
              <w:t>32.2</w:t>
            </w:r>
          </w:p>
        </w:tc>
        <w:tc>
          <w:tcPr>
            <w:tcW w:w="1247" w:type="dxa"/>
            <w:hideMark/>
          </w:tcPr>
          <w:p w14:paraId="088E1F5D" w14:textId="67AE0D9D" w:rsidR="00C07EDF" w:rsidRPr="00C07EDF" w:rsidRDefault="00C07EDF" w:rsidP="00C07EDF">
            <w:pPr>
              <w:pStyle w:val="table-text"/>
              <w:jc w:val="right"/>
              <w:rPr>
                <w:sz w:val="20"/>
                <w:szCs w:val="20"/>
              </w:rPr>
            </w:pPr>
            <w:r w:rsidRPr="00C07EDF">
              <w:rPr>
                <w:sz w:val="20"/>
                <w:szCs w:val="20"/>
              </w:rPr>
              <w:t>1.266</w:t>
            </w:r>
          </w:p>
        </w:tc>
        <w:tc>
          <w:tcPr>
            <w:tcW w:w="1247" w:type="dxa"/>
            <w:hideMark/>
          </w:tcPr>
          <w:p w14:paraId="4F55DC12" w14:textId="7CC5FFEB" w:rsidR="00C07EDF" w:rsidRPr="00C07EDF" w:rsidRDefault="00C07EDF" w:rsidP="00C07EDF">
            <w:pPr>
              <w:pStyle w:val="table-text"/>
              <w:jc w:val="right"/>
              <w:rPr>
                <w:sz w:val="20"/>
                <w:szCs w:val="20"/>
              </w:rPr>
            </w:pPr>
            <w:r w:rsidRPr="00C07EDF">
              <w:rPr>
                <w:sz w:val="20"/>
                <w:szCs w:val="20"/>
              </w:rPr>
              <w:t>1.243</w:t>
            </w:r>
          </w:p>
        </w:tc>
        <w:tc>
          <w:tcPr>
            <w:tcW w:w="1255" w:type="dxa"/>
            <w:hideMark/>
          </w:tcPr>
          <w:p w14:paraId="2BE87B9A" w14:textId="05E5B50E" w:rsidR="00C07EDF" w:rsidRPr="00C07EDF" w:rsidRDefault="00C07EDF" w:rsidP="00C07EDF">
            <w:pPr>
              <w:pStyle w:val="table-text"/>
              <w:jc w:val="right"/>
              <w:rPr>
                <w:sz w:val="20"/>
                <w:szCs w:val="20"/>
              </w:rPr>
            </w:pPr>
            <w:r w:rsidRPr="00C07EDF">
              <w:rPr>
                <w:sz w:val="20"/>
                <w:szCs w:val="20"/>
              </w:rPr>
              <w:t>1.289</w:t>
            </w:r>
          </w:p>
        </w:tc>
      </w:tr>
      <w:tr w:rsidR="00C07EDF" w:rsidRPr="00C07EDF" w14:paraId="76198840" w14:textId="77777777" w:rsidTr="009A3C5C">
        <w:trPr>
          <w:gridBefore w:val="1"/>
          <w:wBefore w:w="7" w:type="dxa"/>
          <w:cantSplit/>
        </w:trPr>
        <w:tc>
          <w:tcPr>
            <w:tcW w:w="4220" w:type="dxa"/>
            <w:hideMark/>
          </w:tcPr>
          <w:p w14:paraId="2B6D7756" w14:textId="77777777" w:rsidR="00C07EDF" w:rsidRPr="00CF2948" w:rsidRDefault="00C07EDF" w:rsidP="00C07EDF">
            <w:pPr>
              <w:pStyle w:val="table-text"/>
              <w:rPr>
                <w:sz w:val="20"/>
                <w:szCs w:val="20"/>
              </w:rPr>
            </w:pPr>
            <w:r w:rsidRPr="00CF2948">
              <w:rPr>
                <w:sz w:val="20"/>
                <w:szCs w:val="20"/>
              </w:rPr>
              <w:t>Count IPPS stays 365 days prior to discharge from proximal stay: 7-9</w:t>
            </w:r>
          </w:p>
        </w:tc>
        <w:tc>
          <w:tcPr>
            <w:tcW w:w="1350" w:type="dxa"/>
            <w:hideMark/>
          </w:tcPr>
          <w:p w14:paraId="2187D637" w14:textId="64A140AA" w:rsidR="00C07EDF" w:rsidRPr="00C07EDF" w:rsidRDefault="00C07EDF" w:rsidP="00C07EDF">
            <w:pPr>
              <w:pStyle w:val="table-text"/>
              <w:jc w:val="right"/>
              <w:rPr>
                <w:sz w:val="20"/>
                <w:szCs w:val="20"/>
              </w:rPr>
            </w:pPr>
            <w:r w:rsidRPr="00C07EDF">
              <w:rPr>
                <w:sz w:val="20"/>
                <w:szCs w:val="20"/>
              </w:rPr>
              <w:t xml:space="preserve"> 21,623 </w:t>
            </w:r>
          </w:p>
        </w:tc>
        <w:tc>
          <w:tcPr>
            <w:tcW w:w="1247" w:type="dxa"/>
            <w:hideMark/>
          </w:tcPr>
          <w:p w14:paraId="7331C9C1" w14:textId="65839D5F" w:rsidR="00C07EDF" w:rsidRPr="00C07EDF" w:rsidRDefault="00C07EDF" w:rsidP="00C07EDF">
            <w:pPr>
              <w:pStyle w:val="table-text"/>
              <w:jc w:val="right"/>
              <w:rPr>
                <w:sz w:val="20"/>
                <w:szCs w:val="20"/>
              </w:rPr>
            </w:pPr>
            <w:r w:rsidRPr="00C07EDF">
              <w:rPr>
                <w:sz w:val="20"/>
                <w:szCs w:val="20"/>
              </w:rPr>
              <w:t>1.3</w:t>
            </w:r>
          </w:p>
        </w:tc>
        <w:tc>
          <w:tcPr>
            <w:tcW w:w="1247" w:type="dxa"/>
            <w:hideMark/>
          </w:tcPr>
          <w:p w14:paraId="5815DFC8" w14:textId="74765DAE" w:rsidR="00C07EDF" w:rsidRPr="00C07EDF" w:rsidRDefault="00C07EDF" w:rsidP="00C07EDF">
            <w:pPr>
              <w:pStyle w:val="table-text"/>
              <w:jc w:val="right"/>
              <w:rPr>
                <w:sz w:val="20"/>
                <w:szCs w:val="20"/>
              </w:rPr>
            </w:pPr>
            <w:r w:rsidRPr="00C07EDF">
              <w:rPr>
                <w:sz w:val="20"/>
                <w:szCs w:val="20"/>
              </w:rPr>
              <w:t xml:space="preserve"> 9,032 </w:t>
            </w:r>
          </w:p>
        </w:tc>
        <w:tc>
          <w:tcPr>
            <w:tcW w:w="1247" w:type="dxa"/>
            <w:hideMark/>
          </w:tcPr>
          <w:p w14:paraId="5A36E06F" w14:textId="49CC3CE2" w:rsidR="00C07EDF" w:rsidRPr="00C07EDF" w:rsidRDefault="00C07EDF" w:rsidP="00C07EDF">
            <w:pPr>
              <w:pStyle w:val="table-text"/>
              <w:jc w:val="right"/>
              <w:rPr>
                <w:sz w:val="20"/>
                <w:szCs w:val="20"/>
              </w:rPr>
            </w:pPr>
            <w:r w:rsidRPr="00C07EDF">
              <w:rPr>
                <w:sz w:val="20"/>
                <w:szCs w:val="20"/>
              </w:rPr>
              <w:t>41.8</w:t>
            </w:r>
          </w:p>
        </w:tc>
        <w:tc>
          <w:tcPr>
            <w:tcW w:w="1247" w:type="dxa"/>
            <w:hideMark/>
          </w:tcPr>
          <w:p w14:paraId="064CE7EE" w14:textId="79ABF445" w:rsidR="00C07EDF" w:rsidRPr="00C07EDF" w:rsidRDefault="00C07EDF" w:rsidP="00C07EDF">
            <w:pPr>
              <w:pStyle w:val="table-text"/>
              <w:jc w:val="right"/>
              <w:rPr>
                <w:sz w:val="20"/>
                <w:szCs w:val="20"/>
              </w:rPr>
            </w:pPr>
            <w:r w:rsidRPr="00C07EDF">
              <w:rPr>
                <w:sz w:val="20"/>
                <w:szCs w:val="20"/>
              </w:rPr>
              <w:t>1.543</w:t>
            </w:r>
          </w:p>
        </w:tc>
        <w:tc>
          <w:tcPr>
            <w:tcW w:w="1247" w:type="dxa"/>
            <w:hideMark/>
          </w:tcPr>
          <w:p w14:paraId="4F6A54A0" w14:textId="6FD08154" w:rsidR="00C07EDF" w:rsidRPr="00C07EDF" w:rsidRDefault="00C07EDF" w:rsidP="00C07EDF">
            <w:pPr>
              <w:pStyle w:val="table-text"/>
              <w:jc w:val="right"/>
              <w:rPr>
                <w:sz w:val="20"/>
                <w:szCs w:val="20"/>
              </w:rPr>
            </w:pPr>
            <w:r w:rsidRPr="00C07EDF">
              <w:rPr>
                <w:sz w:val="20"/>
                <w:szCs w:val="20"/>
              </w:rPr>
              <w:t>1.494</w:t>
            </w:r>
          </w:p>
        </w:tc>
        <w:tc>
          <w:tcPr>
            <w:tcW w:w="1255" w:type="dxa"/>
            <w:hideMark/>
          </w:tcPr>
          <w:p w14:paraId="3D3D5CAF" w14:textId="34070114" w:rsidR="00C07EDF" w:rsidRPr="00C07EDF" w:rsidRDefault="00C07EDF" w:rsidP="00C07EDF">
            <w:pPr>
              <w:pStyle w:val="table-text"/>
              <w:jc w:val="right"/>
              <w:rPr>
                <w:sz w:val="20"/>
                <w:szCs w:val="20"/>
              </w:rPr>
            </w:pPr>
            <w:r w:rsidRPr="00C07EDF">
              <w:rPr>
                <w:sz w:val="20"/>
                <w:szCs w:val="20"/>
              </w:rPr>
              <w:t>1.594</w:t>
            </w:r>
          </w:p>
        </w:tc>
      </w:tr>
      <w:tr w:rsidR="00C07EDF" w:rsidRPr="00C07EDF" w14:paraId="2696BB89" w14:textId="77777777" w:rsidTr="009A3C5C">
        <w:trPr>
          <w:gridBefore w:val="1"/>
          <w:wBefore w:w="7" w:type="dxa"/>
          <w:cantSplit/>
        </w:trPr>
        <w:tc>
          <w:tcPr>
            <w:tcW w:w="4220" w:type="dxa"/>
            <w:hideMark/>
          </w:tcPr>
          <w:p w14:paraId="4C8D07EB" w14:textId="77777777" w:rsidR="00C07EDF" w:rsidRPr="00CF2948" w:rsidRDefault="00C07EDF" w:rsidP="00C07EDF">
            <w:pPr>
              <w:pStyle w:val="table-text"/>
              <w:rPr>
                <w:sz w:val="20"/>
                <w:szCs w:val="20"/>
              </w:rPr>
            </w:pPr>
            <w:r w:rsidRPr="00CF2948">
              <w:rPr>
                <w:sz w:val="20"/>
                <w:szCs w:val="20"/>
              </w:rPr>
              <w:t>Count IPPS stays 365 days prior to discharge from proximal stay: 10+</w:t>
            </w:r>
          </w:p>
        </w:tc>
        <w:tc>
          <w:tcPr>
            <w:tcW w:w="1350" w:type="dxa"/>
            <w:hideMark/>
          </w:tcPr>
          <w:p w14:paraId="5975A833" w14:textId="0CA4AE3C" w:rsidR="00C07EDF" w:rsidRPr="00C07EDF" w:rsidRDefault="00C07EDF" w:rsidP="00C07EDF">
            <w:pPr>
              <w:pStyle w:val="table-text"/>
              <w:jc w:val="right"/>
              <w:rPr>
                <w:sz w:val="20"/>
                <w:szCs w:val="20"/>
              </w:rPr>
            </w:pPr>
            <w:r w:rsidRPr="00C07EDF">
              <w:rPr>
                <w:sz w:val="20"/>
                <w:szCs w:val="20"/>
              </w:rPr>
              <w:t xml:space="preserve"> 6,377 </w:t>
            </w:r>
          </w:p>
        </w:tc>
        <w:tc>
          <w:tcPr>
            <w:tcW w:w="1247" w:type="dxa"/>
            <w:hideMark/>
          </w:tcPr>
          <w:p w14:paraId="11C2809A" w14:textId="0539433F" w:rsidR="00C07EDF" w:rsidRPr="00C07EDF" w:rsidRDefault="00C07EDF" w:rsidP="00C07EDF">
            <w:pPr>
              <w:pStyle w:val="table-text"/>
              <w:jc w:val="right"/>
              <w:rPr>
                <w:sz w:val="20"/>
                <w:szCs w:val="20"/>
              </w:rPr>
            </w:pPr>
            <w:r w:rsidRPr="00C07EDF">
              <w:rPr>
                <w:sz w:val="20"/>
                <w:szCs w:val="20"/>
              </w:rPr>
              <w:t>0.4</w:t>
            </w:r>
          </w:p>
        </w:tc>
        <w:tc>
          <w:tcPr>
            <w:tcW w:w="1247" w:type="dxa"/>
            <w:hideMark/>
          </w:tcPr>
          <w:p w14:paraId="6DCC3FC7" w14:textId="4264FA91" w:rsidR="00C07EDF" w:rsidRPr="00C07EDF" w:rsidRDefault="00C07EDF" w:rsidP="00C07EDF">
            <w:pPr>
              <w:pStyle w:val="table-text"/>
              <w:jc w:val="right"/>
              <w:rPr>
                <w:sz w:val="20"/>
                <w:szCs w:val="20"/>
              </w:rPr>
            </w:pPr>
            <w:r w:rsidRPr="00C07EDF">
              <w:rPr>
                <w:sz w:val="20"/>
                <w:szCs w:val="20"/>
              </w:rPr>
              <w:t xml:space="preserve"> 3,248 </w:t>
            </w:r>
          </w:p>
        </w:tc>
        <w:tc>
          <w:tcPr>
            <w:tcW w:w="1247" w:type="dxa"/>
            <w:hideMark/>
          </w:tcPr>
          <w:p w14:paraId="4FB79919" w14:textId="3B4892C7" w:rsidR="00C07EDF" w:rsidRPr="00C07EDF" w:rsidRDefault="00C07EDF" w:rsidP="00C07EDF">
            <w:pPr>
              <w:pStyle w:val="table-text"/>
              <w:jc w:val="right"/>
              <w:rPr>
                <w:sz w:val="20"/>
                <w:szCs w:val="20"/>
              </w:rPr>
            </w:pPr>
            <w:r w:rsidRPr="00C07EDF">
              <w:rPr>
                <w:sz w:val="20"/>
                <w:szCs w:val="20"/>
              </w:rPr>
              <w:t>50.9</w:t>
            </w:r>
          </w:p>
        </w:tc>
        <w:tc>
          <w:tcPr>
            <w:tcW w:w="1247" w:type="dxa"/>
            <w:hideMark/>
          </w:tcPr>
          <w:p w14:paraId="51792BD3" w14:textId="419ED91B" w:rsidR="00C07EDF" w:rsidRPr="00C07EDF" w:rsidRDefault="00C07EDF" w:rsidP="00C07EDF">
            <w:pPr>
              <w:pStyle w:val="table-text"/>
              <w:jc w:val="right"/>
              <w:rPr>
                <w:sz w:val="20"/>
                <w:szCs w:val="20"/>
              </w:rPr>
            </w:pPr>
            <w:r w:rsidRPr="00C07EDF">
              <w:rPr>
                <w:sz w:val="20"/>
                <w:szCs w:val="20"/>
              </w:rPr>
              <w:t>2.043</w:t>
            </w:r>
          </w:p>
        </w:tc>
        <w:tc>
          <w:tcPr>
            <w:tcW w:w="1247" w:type="dxa"/>
            <w:hideMark/>
          </w:tcPr>
          <w:p w14:paraId="30930C07" w14:textId="235159B5" w:rsidR="00C07EDF" w:rsidRPr="00C07EDF" w:rsidRDefault="00C07EDF" w:rsidP="00C07EDF">
            <w:pPr>
              <w:pStyle w:val="table-text"/>
              <w:jc w:val="right"/>
              <w:rPr>
                <w:sz w:val="20"/>
                <w:szCs w:val="20"/>
              </w:rPr>
            </w:pPr>
            <w:r w:rsidRPr="00C07EDF">
              <w:rPr>
                <w:sz w:val="20"/>
                <w:szCs w:val="20"/>
              </w:rPr>
              <w:t>1.936</w:t>
            </w:r>
          </w:p>
        </w:tc>
        <w:tc>
          <w:tcPr>
            <w:tcW w:w="1255" w:type="dxa"/>
            <w:hideMark/>
          </w:tcPr>
          <w:p w14:paraId="1441423C" w14:textId="12A6EEC8" w:rsidR="00C07EDF" w:rsidRPr="00C07EDF" w:rsidRDefault="00C07EDF" w:rsidP="00C07EDF">
            <w:pPr>
              <w:pStyle w:val="table-text"/>
              <w:jc w:val="right"/>
              <w:rPr>
                <w:sz w:val="20"/>
                <w:szCs w:val="20"/>
              </w:rPr>
            </w:pPr>
            <w:r w:rsidRPr="00C07EDF">
              <w:rPr>
                <w:sz w:val="20"/>
                <w:szCs w:val="20"/>
              </w:rPr>
              <w:t>2.156</w:t>
            </w:r>
          </w:p>
        </w:tc>
      </w:tr>
      <w:tr w:rsidR="008D282B" w:rsidRPr="00CF2948" w14:paraId="7F7D771B" w14:textId="77777777" w:rsidTr="009A3C5C">
        <w:trPr>
          <w:gridBefore w:val="1"/>
          <w:wBefore w:w="7" w:type="dxa"/>
          <w:cantSplit/>
        </w:trPr>
        <w:tc>
          <w:tcPr>
            <w:tcW w:w="13060" w:type="dxa"/>
            <w:gridSpan w:val="8"/>
            <w:hideMark/>
          </w:tcPr>
          <w:p w14:paraId="7FA53209" w14:textId="6DD0DF3F" w:rsidR="008D282B" w:rsidRPr="00CF2948" w:rsidRDefault="008D282B" w:rsidP="009A3C5C">
            <w:pPr>
              <w:pStyle w:val="table-text"/>
              <w:rPr>
                <w:sz w:val="20"/>
                <w:szCs w:val="20"/>
              </w:rPr>
            </w:pPr>
            <w:r w:rsidRPr="00526B26">
              <w:rPr>
                <w:sz w:val="20"/>
                <w:szCs w:val="20"/>
                <w:u w:val="single"/>
              </w:rPr>
              <w:t>At least one day in ICU</w:t>
            </w:r>
            <w:r w:rsidRPr="00CF2948">
              <w:rPr>
                <w:sz w:val="20"/>
                <w:szCs w:val="20"/>
              </w:rPr>
              <w:t xml:space="preserve"> (reference group: no prior days in ICU)</w:t>
            </w:r>
          </w:p>
        </w:tc>
      </w:tr>
      <w:tr w:rsidR="00C07EDF" w:rsidRPr="00CF2948" w14:paraId="165592A6" w14:textId="77777777" w:rsidTr="00BF0B5A">
        <w:trPr>
          <w:gridBefore w:val="1"/>
          <w:wBefore w:w="7" w:type="dxa"/>
          <w:cantSplit/>
        </w:trPr>
        <w:tc>
          <w:tcPr>
            <w:tcW w:w="4220" w:type="dxa"/>
            <w:tcBorders>
              <w:bottom w:val="nil"/>
            </w:tcBorders>
            <w:hideMark/>
          </w:tcPr>
          <w:p w14:paraId="0B4F401F" w14:textId="77777777" w:rsidR="00C07EDF" w:rsidRPr="00CF2948" w:rsidRDefault="00C07EDF" w:rsidP="00C07EDF">
            <w:pPr>
              <w:pStyle w:val="table-text"/>
              <w:rPr>
                <w:sz w:val="20"/>
                <w:szCs w:val="20"/>
              </w:rPr>
            </w:pPr>
            <w:r w:rsidRPr="00CF2948">
              <w:rPr>
                <w:sz w:val="20"/>
                <w:szCs w:val="20"/>
              </w:rPr>
              <w:t>At least one day in ICU</w:t>
            </w:r>
          </w:p>
        </w:tc>
        <w:tc>
          <w:tcPr>
            <w:tcW w:w="1350" w:type="dxa"/>
            <w:tcBorders>
              <w:bottom w:val="nil"/>
            </w:tcBorders>
            <w:hideMark/>
          </w:tcPr>
          <w:p w14:paraId="7A5B9BBB" w14:textId="229A6189" w:rsidR="00C07EDF" w:rsidRPr="00C07EDF" w:rsidRDefault="00C07EDF" w:rsidP="00C07EDF">
            <w:pPr>
              <w:pStyle w:val="table-text"/>
              <w:jc w:val="right"/>
              <w:rPr>
                <w:sz w:val="20"/>
                <w:szCs w:val="20"/>
              </w:rPr>
            </w:pPr>
            <w:r w:rsidRPr="00C07EDF">
              <w:rPr>
                <w:sz w:val="20"/>
                <w:szCs w:val="20"/>
              </w:rPr>
              <w:t xml:space="preserve"> 625,857 </w:t>
            </w:r>
          </w:p>
        </w:tc>
        <w:tc>
          <w:tcPr>
            <w:tcW w:w="1247" w:type="dxa"/>
            <w:tcBorders>
              <w:bottom w:val="nil"/>
            </w:tcBorders>
            <w:hideMark/>
          </w:tcPr>
          <w:p w14:paraId="27725729" w14:textId="00D57EE3" w:rsidR="00C07EDF" w:rsidRPr="00C07EDF" w:rsidRDefault="00C07EDF" w:rsidP="00C07EDF">
            <w:pPr>
              <w:pStyle w:val="table-text"/>
              <w:jc w:val="right"/>
              <w:rPr>
                <w:sz w:val="20"/>
                <w:szCs w:val="20"/>
              </w:rPr>
            </w:pPr>
            <w:r w:rsidRPr="00C07EDF">
              <w:rPr>
                <w:sz w:val="20"/>
                <w:szCs w:val="20"/>
              </w:rPr>
              <w:t>38.5</w:t>
            </w:r>
          </w:p>
        </w:tc>
        <w:tc>
          <w:tcPr>
            <w:tcW w:w="1247" w:type="dxa"/>
            <w:tcBorders>
              <w:bottom w:val="nil"/>
            </w:tcBorders>
            <w:hideMark/>
          </w:tcPr>
          <w:p w14:paraId="68868E0B" w14:textId="62A8B14A" w:rsidR="00C07EDF" w:rsidRPr="00C07EDF" w:rsidRDefault="00C07EDF" w:rsidP="00C07EDF">
            <w:pPr>
              <w:pStyle w:val="table-text"/>
              <w:jc w:val="right"/>
              <w:rPr>
                <w:sz w:val="20"/>
                <w:szCs w:val="20"/>
              </w:rPr>
            </w:pPr>
            <w:r w:rsidRPr="00C07EDF">
              <w:rPr>
                <w:sz w:val="20"/>
                <w:szCs w:val="20"/>
              </w:rPr>
              <w:t xml:space="preserve"> 145,699 </w:t>
            </w:r>
          </w:p>
        </w:tc>
        <w:tc>
          <w:tcPr>
            <w:tcW w:w="1247" w:type="dxa"/>
            <w:tcBorders>
              <w:bottom w:val="nil"/>
            </w:tcBorders>
            <w:hideMark/>
          </w:tcPr>
          <w:p w14:paraId="0D042726" w14:textId="6A33AC9D" w:rsidR="00C07EDF" w:rsidRPr="00C07EDF" w:rsidRDefault="00C07EDF" w:rsidP="00C07EDF">
            <w:pPr>
              <w:pStyle w:val="table-text"/>
              <w:jc w:val="right"/>
              <w:rPr>
                <w:sz w:val="20"/>
                <w:szCs w:val="20"/>
              </w:rPr>
            </w:pPr>
            <w:r w:rsidRPr="00C07EDF">
              <w:rPr>
                <w:sz w:val="20"/>
                <w:szCs w:val="20"/>
              </w:rPr>
              <w:t>23.3</w:t>
            </w:r>
          </w:p>
        </w:tc>
        <w:tc>
          <w:tcPr>
            <w:tcW w:w="1247" w:type="dxa"/>
            <w:tcBorders>
              <w:bottom w:val="nil"/>
            </w:tcBorders>
            <w:hideMark/>
          </w:tcPr>
          <w:p w14:paraId="735E8689" w14:textId="3CBA57E2" w:rsidR="00C07EDF" w:rsidRPr="00C07EDF" w:rsidRDefault="00C07EDF" w:rsidP="00C07EDF">
            <w:pPr>
              <w:pStyle w:val="table-text"/>
              <w:jc w:val="right"/>
              <w:rPr>
                <w:sz w:val="20"/>
                <w:szCs w:val="20"/>
              </w:rPr>
            </w:pPr>
            <w:r w:rsidRPr="00C07EDF">
              <w:rPr>
                <w:sz w:val="20"/>
                <w:szCs w:val="20"/>
              </w:rPr>
              <w:t>1.104</w:t>
            </w:r>
          </w:p>
        </w:tc>
        <w:tc>
          <w:tcPr>
            <w:tcW w:w="1247" w:type="dxa"/>
            <w:tcBorders>
              <w:bottom w:val="nil"/>
            </w:tcBorders>
            <w:hideMark/>
          </w:tcPr>
          <w:p w14:paraId="0C5C3CA5" w14:textId="12C305E6" w:rsidR="00C07EDF" w:rsidRPr="00C07EDF" w:rsidRDefault="00C07EDF" w:rsidP="00C07EDF">
            <w:pPr>
              <w:pStyle w:val="table-text"/>
              <w:jc w:val="right"/>
              <w:rPr>
                <w:sz w:val="20"/>
                <w:szCs w:val="20"/>
              </w:rPr>
            </w:pPr>
            <w:r w:rsidRPr="00C07EDF">
              <w:rPr>
                <w:sz w:val="20"/>
                <w:szCs w:val="20"/>
              </w:rPr>
              <w:t>1.094</w:t>
            </w:r>
          </w:p>
        </w:tc>
        <w:tc>
          <w:tcPr>
            <w:tcW w:w="1255" w:type="dxa"/>
            <w:tcBorders>
              <w:bottom w:val="nil"/>
            </w:tcBorders>
            <w:hideMark/>
          </w:tcPr>
          <w:p w14:paraId="498F379E" w14:textId="6F596E6F" w:rsidR="00C07EDF" w:rsidRPr="00C07EDF" w:rsidRDefault="00C07EDF" w:rsidP="00C07EDF">
            <w:pPr>
              <w:pStyle w:val="table-text"/>
              <w:jc w:val="right"/>
              <w:rPr>
                <w:sz w:val="20"/>
                <w:szCs w:val="20"/>
              </w:rPr>
            </w:pPr>
            <w:r w:rsidRPr="00C07EDF">
              <w:rPr>
                <w:sz w:val="20"/>
                <w:szCs w:val="20"/>
              </w:rPr>
              <w:t>1.115</w:t>
            </w:r>
          </w:p>
        </w:tc>
      </w:tr>
      <w:tr w:rsidR="008D282B" w:rsidRPr="00CF2948" w14:paraId="32DE6DD3" w14:textId="77777777" w:rsidTr="00BF0B5A">
        <w:trPr>
          <w:gridBefore w:val="1"/>
          <w:wBefore w:w="7" w:type="dxa"/>
          <w:cantSplit/>
        </w:trPr>
        <w:tc>
          <w:tcPr>
            <w:tcW w:w="13060" w:type="dxa"/>
            <w:gridSpan w:val="8"/>
            <w:tcBorders>
              <w:top w:val="nil"/>
              <w:bottom w:val="single" w:sz="4" w:space="0" w:color="auto"/>
            </w:tcBorders>
            <w:hideMark/>
          </w:tcPr>
          <w:p w14:paraId="6BE7B382" w14:textId="510A2821" w:rsidR="008D282B" w:rsidRPr="00CF2948" w:rsidRDefault="008D282B" w:rsidP="009A3C5C">
            <w:pPr>
              <w:pStyle w:val="table-text"/>
              <w:rPr>
                <w:sz w:val="20"/>
                <w:szCs w:val="20"/>
              </w:rPr>
            </w:pPr>
            <w:r w:rsidRPr="00526B26">
              <w:rPr>
                <w:sz w:val="20"/>
                <w:szCs w:val="20"/>
                <w:u w:val="single"/>
              </w:rPr>
              <w:t>CCS Groupings - based on principal diagnosis</w:t>
            </w:r>
            <w:r w:rsidRPr="00CF2948">
              <w:rPr>
                <w:sz w:val="20"/>
                <w:szCs w:val="20"/>
              </w:rPr>
              <w:t xml:space="preserve"> (Reference group: Osteoarthritis </w:t>
            </w:r>
            <w:r w:rsidR="006C41BC">
              <w:rPr>
                <w:sz w:val="20"/>
                <w:szCs w:val="20"/>
              </w:rPr>
              <w:t>[</w:t>
            </w:r>
            <w:r w:rsidRPr="00CF2948">
              <w:rPr>
                <w:sz w:val="20"/>
                <w:szCs w:val="20"/>
              </w:rPr>
              <w:t>203</w:t>
            </w:r>
            <w:r w:rsidR="006C41BC">
              <w:rPr>
                <w:sz w:val="20"/>
                <w:szCs w:val="20"/>
              </w:rPr>
              <w:t>]</w:t>
            </w:r>
            <w:r w:rsidRPr="00CF2948">
              <w:rPr>
                <w:sz w:val="20"/>
                <w:szCs w:val="20"/>
              </w:rPr>
              <w:t xml:space="preserve"> + </w:t>
            </w:r>
            <w:r w:rsidR="002E261F">
              <w:rPr>
                <w:sz w:val="20"/>
                <w:szCs w:val="20"/>
              </w:rPr>
              <w:t xml:space="preserve">Immunizations and screening for infectious disease </w:t>
            </w:r>
            <w:r w:rsidR="006C41BC">
              <w:rPr>
                <w:sz w:val="20"/>
                <w:szCs w:val="20"/>
              </w:rPr>
              <w:t>[</w:t>
            </w:r>
            <w:r w:rsidR="002E261F">
              <w:rPr>
                <w:sz w:val="20"/>
                <w:szCs w:val="20"/>
              </w:rPr>
              <w:t>1</w:t>
            </w:r>
            <w:r w:rsidR="006C41BC">
              <w:rPr>
                <w:sz w:val="20"/>
                <w:szCs w:val="20"/>
              </w:rPr>
              <w:t>]</w:t>
            </w:r>
            <w:r w:rsidR="002E261F">
              <w:rPr>
                <w:sz w:val="20"/>
                <w:szCs w:val="20"/>
              </w:rPr>
              <w:t xml:space="preserve"> + Menstrual disorders </w:t>
            </w:r>
            <w:r w:rsidR="006C41BC">
              <w:rPr>
                <w:sz w:val="20"/>
                <w:szCs w:val="20"/>
              </w:rPr>
              <w:t>[</w:t>
            </w:r>
            <w:r w:rsidR="002E261F">
              <w:rPr>
                <w:sz w:val="20"/>
                <w:szCs w:val="20"/>
              </w:rPr>
              <w:t>171</w:t>
            </w:r>
            <w:r w:rsidR="006C41BC">
              <w:rPr>
                <w:sz w:val="20"/>
                <w:szCs w:val="20"/>
              </w:rPr>
              <w:t>]</w:t>
            </w:r>
            <w:r w:rsidR="002E261F">
              <w:rPr>
                <w:sz w:val="20"/>
                <w:szCs w:val="20"/>
              </w:rPr>
              <w:t xml:space="preserve"> + Administrative/social admission </w:t>
            </w:r>
            <w:r w:rsidR="006C41BC">
              <w:rPr>
                <w:sz w:val="20"/>
                <w:szCs w:val="20"/>
              </w:rPr>
              <w:t>[</w:t>
            </w:r>
            <w:r w:rsidR="002E261F">
              <w:rPr>
                <w:sz w:val="20"/>
                <w:szCs w:val="20"/>
              </w:rPr>
              <w:t>255</w:t>
            </w:r>
            <w:r w:rsidR="006C41BC">
              <w:rPr>
                <w:sz w:val="20"/>
                <w:szCs w:val="20"/>
              </w:rPr>
              <w:t>]</w:t>
            </w:r>
            <w:r w:rsidR="002E261F">
              <w:rPr>
                <w:sz w:val="20"/>
                <w:szCs w:val="20"/>
              </w:rPr>
              <w:t xml:space="preserve"> + Medical examination/evaluation </w:t>
            </w:r>
            <w:r w:rsidR="006C41BC">
              <w:rPr>
                <w:sz w:val="20"/>
                <w:szCs w:val="20"/>
              </w:rPr>
              <w:t>[</w:t>
            </w:r>
            <w:r w:rsidR="002E261F">
              <w:rPr>
                <w:sz w:val="20"/>
                <w:szCs w:val="20"/>
              </w:rPr>
              <w:t>256</w:t>
            </w:r>
            <w:r w:rsidR="006C41BC">
              <w:rPr>
                <w:sz w:val="20"/>
                <w:szCs w:val="20"/>
              </w:rPr>
              <w:t>]</w:t>
            </w:r>
            <w:r w:rsidR="002E261F">
              <w:rPr>
                <w:sz w:val="20"/>
                <w:szCs w:val="20"/>
              </w:rPr>
              <w:t xml:space="preserve"> + Adverse effects of medical drugs </w:t>
            </w:r>
            <w:r w:rsidR="006C41BC">
              <w:rPr>
                <w:sz w:val="20"/>
                <w:szCs w:val="20"/>
              </w:rPr>
              <w:t>[</w:t>
            </w:r>
            <w:r w:rsidR="002E261F">
              <w:rPr>
                <w:sz w:val="20"/>
                <w:szCs w:val="20"/>
              </w:rPr>
              <w:t>2617</w:t>
            </w:r>
            <w:r w:rsidR="006C41BC">
              <w:rPr>
                <w:sz w:val="20"/>
                <w:szCs w:val="20"/>
              </w:rPr>
              <w:t>]</w:t>
            </w:r>
            <w:r w:rsidR="002E261F">
              <w:rPr>
                <w:sz w:val="20"/>
                <w:szCs w:val="20"/>
              </w:rPr>
              <w:t xml:space="preserve"> + Disorders of lipid metabolism </w:t>
            </w:r>
            <w:r w:rsidR="006C41BC">
              <w:rPr>
                <w:sz w:val="20"/>
                <w:szCs w:val="20"/>
              </w:rPr>
              <w:t>[</w:t>
            </w:r>
            <w:r w:rsidR="002E261F">
              <w:rPr>
                <w:sz w:val="20"/>
                <w:szCs w:val="20"/>
              </w:rPr>
              <w:t>53</w:t>
            </w:r>
            <w:r w:rsidR="006C41BC">
              <w:rPr>
                <w:sz w:val="20"/>
                <w:szCs w:val="20"/>
              </w:rPr>
              <w:t>]</w:t>
            </w:r>
            <w:r w:rsidR="002E261F">
              <w:rPr>
                <w:sz w:val="20"/>
                <w:szCs w:val="20"/>
              </w:rPr>
              <w:t xml:space="preserve"> + Disorders usually diagnosed in infancy </w:t>
            </w:r>
            <w:r w:rsidR="006C41BC">
              <w:rPr>
                <w:sz w:val="20"/>
                <w:szCs w:val="20"/>
              </w:rPr>
              <w:t>[</w:t>
            </w:r>
            <w:r w:rsidR="002E261F">
              <w:rPr>
                <w:sz w:val="20"/>
                <w:szCs w:val="20"/>
              </w:rPr>
              <w:t>655</w:t>
            </w:r>
            <w:r w:rsidR="006C41BC">
              <w:rPr>
                <w:sz w:val="20"/>
                <w:szCs w:val="20"/>
              </w:rPr>
              <w:t>]</w:t>
            </w:r>
            <w:r w:rsidR="002E261F">
              <w:rPr>
                <w:sz w:val="20"/>
                <w:szCs w:val="20"/>
              </w:rPr>
              <w:t xml:space="preserve"> + Impulse control disorders </w:t>
            </w:r>
            <w:r w:rsidR="006C41BC">
              <w:rPr>
                <w:sz w:val="20"/>
                <w:szCs w:val="20"/>
              </w:rPr>
              <w:t>[</w:t>
            </w:r>
            <w:r w:rsidR="002E261F">
              <w:rPr>
                <w:sz w:val="20"/>
                <w:szCs w:val="20"/>
              </w:rPr>
              <w:t>656</w:t>
            </w:r>
            <w:r w:rsidR="006C41BC">
              <w:rPr>
                <w:sz w:val="20"/>
                <w:szCs w:val="20"/>
              </w:rPr>
              <w:t>]</w:t>
            </w:r>
            <w:r w:rsidR="002E261F">
              <w:rPr>
                <w:sz w:val="20"/>
                <w:szCs w:val="20"/>
              </w:rPr>
              <w:t xml:space="preserve"> + Mood disorders </w:t>
            </w:r>
            <w:r w:rsidR="006C41BC">
              <w:rPr>
                <w:sz w:val="20"/>
                <w:szCs w:val="20"/>
              </w:rPr>
              <w:t>[</w:t>
            </w:r>
            <w:r w:rsidR="002E261F">
              <w:rPr>
                <w:sz w:val="20"/>
                <w:szCs w:val="20"/>
              </w:rPr>
              <w:t>657</w:t>
            </w:r>
            <w:r w:rsidR="006C41BC">
              <w:rPr>
                <w:sz w:val="20"/>
                <w:szCs w:val="20"/>
              </w:rPr>
              <w:t>]</w:t>
            </w:r>
            <w:r w:rsidR="002E261F">
              <w:rPr>
                <w:sz w:val="20"/>
                <w:szCs w:val="20"/>
              </w:rPr>
              <w:t>)</w:t>
            </w:r>
          </w:p>
        </w:tc>
      </w:tr>
    </w:tbl>
    <w:p w14:paraId="2724320D" w14:textId="77777777" w:rsidR="008D282B" w:rsidRDefault="008D282B" w:rsidP="008D282B">
      <w:pPr>
        <w:jc w:val="right"/>
        <w:rPr>
          <w:sz w:val="20"/>
        </w:rPr>
      </w:pPr>
      <w:r>
        <w:rPr>
          <w:sz w:val="20"/>
        </w:rPr>
        <w:t>(continued)</w:t>
      </w:r>
    </w:p>
    <w:p w14:paraId="32A0F703" w14:textId="64FAE715"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647303D7"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64310335"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4754EF48" w14:textId="09D0A601"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06C6DA2" w14:textId="7381D157"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7AB69679" w14:textId="22F5878D"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9B789C1" w14:textId="405DEB50"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12C9D3D" w14:textId="32840187"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4798E4C2" w14:textId="25015B47"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4F8CB7C6" w14:textId="0D3B5B08" w:rsidR="009726B7" w:rsidRDefault="009726B7" w:rsidP="009726B7">
            <w:pPr>
              <w:pStyle w:val="table-headers"/>
              <w:rPr>
                <w:sz w:val="20"/>
                <w:szCs w:val="20"/>
              </w:rPr>
            </w:pPr>
            <w:r>
              <w:rPr>
                <w:sz w:val="20"/>
                <w:szCs w:val="20"/>
              </w:rPr>
              <w:t xml:space="preserve">FY 2016 </w:t>
            </w:r>
            <w:r>
              <w:rPr>
                <w:sz w:val="20"/>
                <w:szCs w:val="20"/>
              </w:rPr>
              <w:br/>
              <w:t>UCL</w:t>
            </w:r>
          </w:p>
        </w:tc>
      </w:tr>
      <w:tr w:rsidR="003E6CE6" w:rsidRPr="00CF2948" w14:paraId="02C9EDC5" w14:textId="77777777" w:rsidTr="009A3C5C">
        <w:trPr>
          <w:gridBefore w:val="1"/>
          <w:wBefore w:w="7" w:type="dxa"/>
          <w:cantSplit/>
        </w:trPr>
        <w:tc>
          <w:tcPr>
            <w:tcW w:w="4220" w:type="dxa"/>
            <w:hideMark/>
          </w:tcPr>
          <w:p w14:paraId="55F123C3" w14:textId="77777777" w:rsidR="003E6CE6" w:rsidRPr="00CF2948" w:rsidRDefault="003E6CE6" w:rsidP="003E6CE6">
            <w:pPr>
              <w:pStyle w:val="table-text"/>
              <w:rPr>
                <w:sz w:val="20"/>
                <w:szCs w:val="20"/>
              </w:rPr>
            </w:pPr>
            <w:r w:rsidRPr="00CF2948">
              <w:rPr>
                <w:sz w:val="20"/>
                <w:szCs w:val="20"/>
              </w:rPr>
              <w:t>2 Septicemia (except in labor)</w:t>
            </w:r>
          </w:p>
        </w:tc>
        <w:tc>
          <w:tcPr>
            <w:tcW w:w="1350" w:type="dxa"/>
            <w:hideMark/>
          </w:tcPr>
          <w:p w14:paraId="1EF5DF09" w14:textId="35706E05" w:rsidR="003E6CE6" w:rsidRPr="003E6CE6" w:rsidRDefault="003E6CE6" w:rsidP="003E6CE6">
            <w:pPr>
              <w:pStyle w:val="table-text"/>
              <w:jc w:val="right"/>
              <w:rPr>
                <w:sz w:val="20"/>
                <w:szCs w:val="20"/>
              </w:rPr>
            </w:pPr>
            <w:r w:rsidRPr="003E6CE6">
              <w:rPr>
                <w:sz w:val="20"/>
                <w:szCs w:val="20"/>
              </w:rPr>
              <w:t xml:space="preserve"> 170,201 </w:t>
            </w:r>
          </w:p>
        </w:tc>
        <w:tc>
          <w:tcPr>
            <w:tcW w:w="1247" w:type="dxa"/>
            <w:hideMark/>
          </w:tcPr>
          <w:p w14:paraId="597A2506" w14:textId="3FBF14D0" w:rsidR="003E6CE6" w:rsidRPr="003E6CE6" w:rsidRDefault="003E6CE6" w:rsidP="003E6CE6">
            <w:pPr>
              <w:pStyle w:val="table-text"/>
              <w:jc w:val="right"/>
              <w:rPr>
                <w:sz w:val="20"/>
                <w:szCs w:val="20"/>
              </w:rPr>
            </w:pPr>
            <w:r w:rsidRPr="003E6CE6">
              <w:rPr>
                <w:sz w:val="20"/>
                <w:szCs w:val="20"/>
              </w:rPr>
              <w:t>10.5</w:t>
            </w:r>
          </w:p>
        </w:tc>
        <w:tc>
          <w:tcPr>
            <w:tcW w:w="1247" w:type="dxa"/>
            <w:hideMark/>
          </w:tcPr>
          <w:p w14:paraId="3DEB3F55" w14:textId="74AB3813" w:rsidR="003E6CE6" w:rsidRPr="003E6CE6" w:rsidRDefault="003E6CE6" w:rsidP="003E6CE6">
            <w:pPr>
              <w:pStyle w:val="table-text"/>
              <w:jc w:val="right"/>
              <w:rPr>
                <w:sz w:val="20"/>
                <w:szCs w:val="20"/>
              </w:rPr>
            </w:pPr>
            <w:r w:rsidRPr="003E6CE6">
              <w:rPr>
                <w:sz w:val="20"/>
                <w:szCs w:val="20"/>
              </w:rPr>
              <w:t xml:space="preserve"> 40,578 </w:t>
            </w:r>
          </w:p>
        </w:tc>
        <w:tc>
          <w:tcPr>
            <w:tcW w:w="1247" w:type="dxa"/>
            <w:hideMark/>
          </w:tcPr>
          <w:p w14:paraId="04E965CA" w14:textId="2E7DFD16" w:rsidR="003E6CE6" w:rsidRPr="003E6CE6" w:rsidRDefault="003E6CE6" w:rsidP="003E6CE6">
            <w:pPr>
              <w:pStyle w:val="table-text"/>
              <w:jc w:val="right"/>
              <w:rPr>
                <w:sz w:val="20"/>
                <w:szCs w:val="20"/>
              </w:rPr>
            </w:pPr>
            <w:r w:rsidRPr="003E6CE6">
              <w:rPr>
                <w:sz w:val="20"/>
                <w:szCs w:val="20"/>
              </w:rPr>
              <w:t>23.8</w:t>
            </w:r>
          </w:p>
        </w:tc>
        <w:tc>
          <w:tcPr>
            <w:tcW w:w="1247" w:type="dxa"/>
            <w:hideMark/>
          </w:tcPr>
          <w:p w14:paraId="08F2BBEC" w14:textId="791B4E40" w:rsidR="003E6CE6" w:rsidRPr="003E6CE6" w:rsidRDefault="003E6CE6" w:rsidP="003E6CE6">
            <w:pPr>
              <w:pStyle w:val="table-text"/>
              <w:jc w:val="right"/>
              <w:rPr>
                <w:sz w:val="20"/>
                <w:szCs w:val="20"/>
              </w:rPr>
            </w:pPr>
            <w:r w:rsidRPr="003E6CE6">
              <w:rPr>
                <w:sz w:val="20"/>
                <w:szCs w:val="20"/>
              </w:rPr>
              <w:t>1.881</w:t>
            </w:r>
          </w:p>
        </w:tc>
        <w:tc>
          <w:tcPr>
            <w:tcW w:w="1247" w:type="dxa"/>
            <w:hideMark/>
          </w:tcPr>
          <w:p w14:paraId="631FEF6D" w14:textId="3DDD2BA6" w:rsidR="003E6CE6" w:rsidRPr="003E6CE6" w:rsidRDefault="003E6CE6" w:rsidP="003E6CE6">
            <w:pPr>
              <w:pStyle w:val="table-text"/>
              <w:jc w:val="right"/>
              <w:rPr>
                <w:sz w:val="20"/>
                <w:szCs w:val="20"/>
              </w:rPr>
            </w:pPr>
            <w:r w:rsidRPr="003E6CE6">
              <w:rPr>
                <w:sz w:val="20"/>
                <w:szCs w:val="20"/>
              </w:rPr>
              <w:t>1.819</w:t>
            </w:r>
          </w:p>
        </w:tc>
        <w:tc>
          <w:tcPr>
            <w:tcW w:w="1255" w:type="dxa"/>
            <w:hideMark/>
          </w:tcPr>
          <w:p w14:paraId="5B310642" w14:textId="01E850B2" w:rsidR="003E6CE6" w:rsidRPr="003E6CE6" w:rsidRDefault="003E6CE6" w:rsidP="003E6CE6">
            <w:pPr>
              <w:pStyle w:val="table-text"/>
              <w:jc w:val="right"/>
              <w:rPr>
                <w:sz w:val="20"/>
                <w:szCs w:val="20"/>
              </w:rPr>
            </w:pPr>
            <w:r w:rsidRPr="003E6CE6">
              <w:rPr>
                <w:sz w:val="20"/>
                <w:szCs w:val="20"/>
              </w:rPr>
              <w:t>1.946</w:t>
            </w:r>
          </w:p>
        </w:tc>
      </w:tr>
      <w:tr w:rsidR="003E6CE6" w:rsidRPr="00CF2948" w14:paraId="34AAC582" w14:textId="77777777" w:rsidTr="009A3C5C">
        <w:trPr>
          <w:gridBefore w:val="1"/>
          <w:wBefore w:w="7" w:type="dxa"/>
          <w:cantSplit/>
        </w:trPr>
        <w:tc>
          <w:tcPr>
            <w:tcW w:w="4220" w:type="dxa"/>
            <w:hideMark/>
          </w:tcPr>
          <w:p w14:paraId="17B33F3D" w14:textId="77777777" w:rsidR="003E6CE6" w:rsidRPr="00CF2948" w:rsidRDefault="003E6CE6" w:rsidP="003E6CE6">
            <w:pPr>
              <w:pStyle w:val="table-text"/>
              <w:rPr>
                <w:sz w:val="20"/>
                <w:szCs w:val="20"/>
              </w:rPr>
            </w:pPr>
            <w:r w:rsidRPr="00CF2948">
              <w:rPr>
                <w:sz w:val="20"/>
                <w:szCs w:val="20"/>
              </w:rPr>
              <w:t>4 Mycoses</w:t>
            </w:r>
          </w:p>
        </w:tc>
        <w:tc>
          <w:tcPr>
            <w:tcW w:w="1350" w:type="dxa"/>
            <w:hideMark/>
          </w:tcPr>
          <w:p w14:paraId="528DC221" w14:textId="01FA538F" w:rsidR="003E6CE6" w:rsidRPr="003E6CE6" w:rsidRDefault="003E6CE6" w:rsidP="003E6CE6">
            <w:pPr>
              <w:pStyle w:val="table-text"/>
              <w:jc w:val="right"/>
              <w:rPr>
                <w:sz w:val="20"/>
                <w:szCs w:val="20"/>
              </w:rPr>
            </w:pPr>
            <w:r w:rsidRPr="003E6CE6">
              <w:rPr>
                <w:sz w:val="20"/>
                <w:szCs w:val="20"/>
              </w:rPr>
              <w:t xml:space="preserve"> 1,494 </w:t>
            </w:r>
          </w:p>
        </w:tc>
        <w:tc>
          <w:tcPr>
            <w:tcW w:w="1247" w:type="dxa"/>
            <w:hideMark/>
          </w:tcPr>
          <w:p w14:paraId="235D5AF6" w14:textId="0DDC4382" w:rsidR="003E6CE6" w:rsidRPr="003E6CE6" w:rsidRDefault="003E6CE6" w:rsidP="003E6CE6">
            <w:pPr>
              <w:pStyle w:val="table-text"/>
              <w:jc w:val="right"/>
              <w:rPr>
                <w:sz w:val="20"/>
                <w:szCs w:val="20"/>
              </w:rPr>
            </w:pPr>
            <w:r w:rsidRPr="003E6CE6">
              <w:rPr>
                <w:sz w:val="20"/>
                <w:szCs w:val="20"/>
              </w:rPr>
              <w:t>0.1</w:t>
            </w:r>
          </w:p>
        </w:tc>
        <w:tc>
          <w:tcPr>
            <w:tcW w:w="1247" w:type="dxa"/>
            <w:hideMark/>
          </w:tcPr>
          <w:p w14:paraId="4F774338" w14:textId="60FFDD03" w:rsidR="003E6CE6" w:rsidRPr="003E6CE6" w:rsidRDefault="003E6CE6" w:rsidP="003E6CE6">
            <w:pPr>
              <w:pStyle w:val="table-text"/>
              <w:jc w:val="right"/>
              <w:rPr>
                <w:sz w:val="20"/>
                <w:szCs w:val="20"/>
              </w:rPr>
            </w:pPr>
            <w:r w:rsidRPr="003E6CE6">
              <w:rPr>
                <w:sz w:val="20"/>
                <w:szCs w:val="20"/>
              </w:rPr>
              <w:t xml:space="preserve"> 406 </w:t>
            </w:r>
          </w:p>
        </w:tc>
        <w:tc>
          <w:tcPr>
            <w:tcW w:w="1247" w:type="dxa"/>
            <w:hideMark/>
          </w:tcPr>
          <w:p w14:paraId="2D5A897F" w14:textId="3262F847" w:rsidR="003E6CE6" w:rsidRPr="003E6CE6" w:rsidRDefault="003E6CE6" w:rsidP="003E6CE6">
            <w:pPr>
              <w:pStyle w:val="table-text"/>
              <w:jc w:val="right"/>
              <w:rPr>
                <w:sz w:val="20"/>
                <w:szCs w:val="20"/>
              </w:rPr>
            </w:pPr>
            <w:r w:rsidRPr="003E6CE6">
              <w:rPr>
                <w:sz w:val="20"/>
                <w:szCs w:val="20"/>
              </w:rPr>
              <w:t>27.2</w:t>
            </w:r>
          </w:p>
        </w:tc>
        <w:tc>
          <w:tcPr>
            <w:tcW w:w="1247" w:type="dxa"/>
            <w:hideMark/>
          </w:tcPr>
          <w:p w14:paraId="055991ED" w14:textId="1F0741C4" w:rsidR="003E6CE6" w:rsidRPr="003E6CE6" w:rsidRDefault="003E6CE6" w:rsidP="003E6CE6">
            <w:pPr>
              <w:pStyle w:val="table-text"/>
              <w:jc w:val="right"/>
              <w:rPr>
                <w:sz w:val="20"/>
                <w:szCs w:val="20"/>
              </w:rPr>
            </w:pPr>
            <w:r w:rsidRPr="003E6CE6">
              <w:rPr>
                <w:sz w:val="20"/>
                <w:szCs w:val="20"/>
              </w:rPr>
              <w:t>2.340</w:t>
            </w:r>
          </w:p>
        </w:tc>
        <w:tc>
          <w:tcPr>
            <w:tcW w:w="1247" w:type="dxa"/>
            <w:hideMark/>
          </w:tcPr>
          <w:p w14:paraId="583FDAD5" w14:textId="73484426" w:rsidR="003E6CE6" w:rsidRPr="003E6CE6" w:rsidRDefault="003E6CE6" w:rsidP="003E6CE6">
            <w:pPr>
              <w:pStyle w:val="table-text"/>
              <w:jc w:val="right"/>
              <w:rPr>
                <w:sz w:val="20"/>
                <w:szCs w:val="20"/>
              </w:rPr>
            </w:pPr>
            <w:r w:rsidRPr="003E6CE6">
              <w:rPr>
                <w:sz w:val="20"/>
                <w:szCs w:val="20"/>
              </w:rPr>
              <w:t>2.074</w:t>
            </w:r>
          </w:p>
        </w:tc>
        <w:tc>
          <w:tcPr>
            <w:tcW w:w="1255" w:type="dxa"/>
            <w:hideMark/>
          </w:tcPr>
          <w:p w14:paraId="24BAFDE3" w14:textId="5157AAEC" w:rsidR="003E6CE6" w:rsidRPr="003E6CE6" w:rsidRDefault="003E6CE6" w:rsidP="003E6CE6">
            <w:pPr>
              <w:pStyle w:val="table-text"/>
              <w:jc w:val="right"/>
              <w:rPr>
                <w:sz w:val="20"/>
                <w:szCs w:val="20"/>
              </w:rPr>
            </w:pPr>
            <w:r w:rsidRPr="003E6CE6">
              <w:rPr>
                <w:sz w:val="20"/>
                <w:szCs w:val="20"/>
              </w:rPr>
              <w:t>2.640</w:t>
            </w:r>
          </w:p>
        </w:tc>
      </w:tr>
      <w:tr w:rsidR="003E6CE6" w:rsidRPr="00CF2948" w14:paraId="5816CA6D" w14:textId="77777777" w:rsidTr="009A3C5C">
        <w:trPr>
          <w:gridBefore w:val="1"/>
          <w:wBefore w:w="7" w:type="dxa"/>
          <w:cantSplit/>
        </w:trPr>
        <w:tc>
          <w:tcPr>
            <w:tcW w:w="4220" w:type="dxa"/>
            <w:hideMark/>
          </w:tcPr>
          <w:p w14:paraId="1667D01D" w14:textId="77777777" w:rsidR="003E6CE6" w:rsidRPr="00CF2948" w:rsidRDefault="003E6CE6" w:rsidP="003E6CE6">
            <w:pPr>
              <w:pStyle w:val="table-text"/>
              <w:rPr>
                <w:sz w:val="20"/>
                <w:szCs w:val="20"/>
              </w:rPr>
            </w:pPr>
            <w:r w:rsidRPr="00CF2948">
              <w:rPr>
                <w:sz w:val="20"/>
                <w:szCs w:val="20"/>
              </w:rPr>
              <w:t>5 HIV infection</w:t>
            </w:r>
          </w:p>
        </w:tc>
        <w:tc>
          <w:tcPr>
            <w:tcW w:w="1350" w:type="dxa"/>
            <w:hideMark/>
          </w:tcPr>
          <w:p w14:paraId="27A7B1BE" w14:textId="0F77F5F7" w:rsidR="003E6CE6" w:rsidRPr="003E6CE6" w:rsidRDefault="003E6CE6" w:rsidP="003E6CE6">
            <w:pPr>
              <w:pStyle w:val="table-text"/>
              <w:jc w:val="right"/>
              <w:rPr>
                <w:sz w:val="20"/>
                <w:szCs w:val="20"/>
              </w:rPr>
            </w:pPr>
            <w:r w:rsidRPr="003E6CE6">
              <w:rPr>
                <w:sz w:val="20"/>
                <w:szCs w:val="20"/>
              </w:rPr>
              <w:t xml:space="preserve"> 533 </w:t>
            </w:r>
          </w:p>
        </w:tc>
        <w:tc>
          <w:tcPr>
            <w:tcW w:w="1247" w:type="dxa"/>
            <w:hideMark/>
          </w:tcPr>
          <w:p w14:paraId="675A8B41" w14:textId="208E4AE7" w:rsidR="003E6CE6" w:rsidRPr="003E6CE6" w:rsidRDefault="003E6CE6" w:rsidP="003E6CE6">
            <w:pPr>
              <w:pStyle w:val="table-text"/>
              <w:jc w:val="right"/>
              <w:rPr>
                <w:sz w:val="20"/>
                <w:szCs w:val="20"/>
              </w:rPr>
            </w:pPr>
            <w:r w:rsidRPr="003E6CE6">
              <w:rPr>
                <w:sz w:val="20"/>
                <w:szCs w:val="20"/>
              </w:rPr>
              <w:t>0.0</w:t>
            </w:r>
          </w:p>
        </w:tc>
        <w:tc>
          <w:tcPr>
            <w:tcW w:w="1247" w:type="dxa"/>
            <w:hideMark/>
          </w:tcPr>
          <w:p w14:paraId="179D3686" w14:textId="480B04CD" w:rsidR="003E6CE6" w:rsidRPr="003E6CE6" w:rsidRDefault="003E6CE6" w:rsidP="003E6CE6">
            <w:pPr>
              <w:pStyle w:val="table-text"/>
              <w:jc w:val="right"/>
              <w:rPr>
                <w:sz w:val="20"/>
                <w:szCs w:val="20"/>
              </w:rPr>
            </w:pPr>
            <w:r w:rsidRPr="003E6CE6">
              <w:rPr>
                <w:sz w:val="20"/>
                <w:szCs w:val="20"/>
              </w:rPr>
              <w:t xml:space="preserve"> 171 </w:t>
            </w:r>
          </w:p>
        </w:tc>
        <w:tc>
          <w:tcPr>
            <w:tcW w:w="1247" w:type="dxa"/>
            <w:hideMark/>
          </w:tcPr>
          <w:p w14:paraId="05417A77" w14:textId="19DB99FB" w:rsidR="003E6CE6" w:rsidRPr="003E6CE6" w:rsidRDefault="003E6CE6" w:rsidP="003E6CE6">
            <w:pPr>
              <w:pStyle w:val="table-text"/>
              <w:jc w:val="right"/>
              <w:rPr>
                <w:sz w:val="20"/>
                <w:szCs w:val="20"/>
              </w:rPr>
            </w:pPr>
            <w:r w:rsidRPr="003E6CE6">
              <w:rPr>
                <w:sz w:val="20"/>
                <w:szCs w:val="20"/>
              </w:rPr>
              <w:t>32.1</w:t>
            </w:r>
          </w:p>
        </w:tc>
        <w:tc>
          <w:tcPr>
            <w:tcW w:w="1247" w:type="dxa"/>
            <w:hideMark/>
          </w:tcPr>
          <w:p w14:paraId="3C03DB28" w14:textId="5A2CC074" w:rsidR="003E6CE6" w:rsidRPr="003E6CE6" w:rsidRDefault="003E6CE6" w:rsidP="003E6CE6">
            <w:pPr>
              <w:pStyle w:val="table-text"/>
              <w:jc w:val="right"/>
              <w:rPr>
                <w:sz w:val="20"/>
                <w:szCs w:val="20"/>
              </w:rPr>
            </w:pPr>
            <w:r w:rsidRPr="003E6CE6">
              <w:rPr>
                <w:sz w:val="20"/>
                <w:szCs w:val="20"/>
              </w:rPr>
              <w:t>2.339</w:t>
            </w:r>
          </w:p>
        </w:tc>
        <w:tc>
          <w:tcPr>
            <w:tcW w:w="1247" w:type="dxa"/>
            <w:hideMark/>
          </w:tcPr>
          <w:p w14:paraId="7AFB62A6" w14:textId="08C9FE3F" w:rsidR="003E6CE6" w:rsidRPr="003E6CE6" w:rsidRDefault="003E6CE6" w:rsidP="003E6CE6">
            <w:pPr>
              <w:pStyle w:val="table-text"/>
              <w:jc w:val="right"/>
              <w:rPr>
                <w:sz w:val="20"/>
                <w:szCs w:val="20"/>
              </w:rPr>
            </w:pPr>
            <w:r w:rsidRPr="003E6CE6">
              <w:rPr>
                <w:sz w:val="20"/>
                <w:szCs w:val="20"/>
              </w:rPr>
              <w:t>1.921</w:t>
            </w:r>
          </w:p>
        </w:tc>
        <w:tc>
          <w:tcPr>
            <w:tcW w:w="1255" w:type="dxa"/>
            <w:hideMark/>
          </w:tcPr>
          <w:p w14:paraId="19046155" w14:textId="466565E3" w:rsidR="003E6CE6" w:rsidRPr="003E6CE6" w:rsidRDefault="003E6CE6" w:rsidP="003E6CE6">
            <w:pPr>
              <w:pStyle w:val="table-text"/>
              <w:jc w:val="right"/>
              <w:rPr>
                <w:sz w:val="20"/>
                <w:szCs w:val="20"/>
              </w:rPr>
            </w:pPr>
            <w:r w:rsidRPr="003E6CE6">
              <w:rPr>
                <w:sz w:val="20"/>
                <w:szCs w:val="20"/>
              </w:rPr>
              <w:t>2.849</w:t>
            </w:r>
          </w:p>
        </w:tc>
      </w:tr>
      <w:tr w:rsidR="003E6CE6" w:rsidRPr="00CF2948" w14:paraId="0585C501" w14:textId="77777777" w:rsidTr="009A3C5C">
        <w:trPr>
          <w:gridBefore w:val="1"/>
          <w:wBefore w:w="7" w:type="dxa"/>
          <w:cantSplit/>
        </w:trPr>
        <w:tc>
          <w:tcPr>
            <w:tcW w:w="4220" w:type="dxa"/>
            <w:hideMark/>
          </w:tcPr>
          <w:p w14:paraId="7D609B8C" w14:textId="77777777" w:rsidR="003E6CE6" w:rsidRPr="00CF2948" w:rsidRDefault="003E6CE6" w:rsidP="003E6CE6">
            <w:pPr>
              <w:pStyle w:val="table-text"/>
              <w:rPr>
                <w:sz w:val="20"/>
                <w:szCs w:val="20"/>
              </w:rPr>
            </w:pPr>
            <w:r w:rsidRPr="00CF2948">
              <w:rPr>
                <w:sz w:val="20"/>
                <w:szCs w:val="20"/>
              </w:rPr>
              <w:t>6 Hepatitis</w:t>
            </w:r>
          </w:p>
        </w:tc>
        <w:tc>
          <w:tcPr>
            <w:tcW w:w="1350" w:type="dxa"/>
            <w:hideMark/>
          </w:tcPr>
          <w:p w14:paraId="7E3C55E6" w14:textId="6DD2E2E6" w:rsidR="003E6CE6" w:rsidRPr="003E6CE6" w:rsidRDefault="003E6CE6" w:rsidP="003E6CE6">
            <w:pPr>
              <w:pStyle w:val="table-text"/>
              <w:jc w:val="right"/>
              <w:rPr>
                <w:sz w:val="20"/>
                <w:szCs w:val="20"/>
              </w:rPr>
            </w:pPr>
            <w:r w:rsidRPr="003E6CE6">
              <w:rPr>
                <w:sz w:val="20"/>
                <w:szCs w:val="20"/>
              </w:rPr>
              <w:t xml:space="preserve"> 634 </w:t>
            </w:r>
          </w:p>
        </w:tc>
        <w:tc>
          <w:tcPr>
            <w:tcW w:w="1247" w:type="dxa"/>
            <w:hideMark/>
          </w:tcPr>
          <w:p w14:paraId="6BB84520" w14:textId="56167F8F" w:rsidR="003E6CE6" w:rsidRPr="003E6CE6" w:rsidRDefault="003E6CE6" w:rsidP="003E6CE6">
            <w:pPr>
              <w:pStyle w:val="table-text"/>
              <w:jc w:val="right"/>
              <w:rPr>
                <w:sz w:val="20"/>
                <w:szCs w:val="20"/>
              </w:rPr>
            </w:pPr>
            <w:r w:rsidRPr="003E6CE6">
              <w:rPr>
                <w:sz w:val="20"/>
                <w:szCs w:val="20"/>
              </w:rPr>
              <w:t>0.0</w:t>
            </w:r>
          </w:p>
        </w:tc>
        <w:tc>
          <w:tcPr>
            <w:tcW w:w="1247" w:type="dxa"/>
            <w:hideMark/>
          </w:tcPr>
          <w:p w14:paraId="1740BE1C" w14:textId="1B2EE903" w:rsidR="003E6CE6" w:rsidRPr="003E6CE6" w:rsidRDefault="003E6CE6" w:rsidP="003E6CE6">
            <w:pPr>
              <w:pStyle w:val="table-text"/>
              <w:jc w:val="right"/>
              <w:rPr>
                <w:sz w:val="20"/>
                <w:szCs w:val="20"/>
              </w:rPr>
            </w:pPr>
            <w:r w:rsidRPr="003E6CE6">
              <w:rPr>
                <w:sz w:val="20"/>
                <w:szCs w:val="20"/>
              </w:rPr>
              <w:t xml:space="preserve"> 230 </w:t>
            </w:r>
          </w:p>
        </w:tc>
        <w:tc>
          <w:tcPr>
            <w:tcW w:w="1247" w:type="dxa"/>
            <w:hideMark/>
          </w:tcPr>
          <w:p w14:paraId="29C9F7CA" w14:textId="18AEF206" w:rsidR="003E6CE6" w:rsidRPr="003E6CE6" w:rsidRDefault="003E6CE6" w:rsidP="003E6CE6">
            <w:pPr>
              <w:pStyle w:val="table-text"/>
              <w:jc w:val="right"/>
              <w:rPr>
                <w:sz w:val="20"/>
                <w:szCs w:val="20"/>
              </w:rPr>
            </w:pPr>
            <w:r w:rsidRPr="003E6CE6">
              <w:rPr>
                <w:sz w:val="20"/>
                <w:szCs w:val="20"/>
              </w:rPr>
              <w:t>36.3</w:t>
            </w:r>
          </w:p>
        </w:tc>
        <w:tc>
          <w:tcPr>
            <w:tcW w:w="1247" w:type="dxa"/>
            <w:hideMark/>
          </w:tcPr>
          <w:p w14:paraId="4433BC07" w14:textId="1B9A1059" w:rsidR="003E6CE6" w:rsidRPr="003E6CE6" w:rsidRDefault="003E6CE6" w:rsidP="003E6CE6">
            <w:pPr>
              <w:pStyle w:val="table-text"/>
              <w:jc w:val="right"/>
              <w:rPr>
                <w:sz w:val="20"/>
                <w:szCs w:val="20"/>
              </w:rPr>
            </w:pPr>
            <w:r w:rsidRPr="003E6CE6">
              <w:rPr>
                <w:sz w:val="20"/>
                <w:szCs w:val="20"/>
              </w:rPr>
              <w:t>2.815</w:t>
            </w:r>
          </w:p>
        </w:tc>
        <w:tc>
          <w:tcPr>
            <w:tcW w:w="1247" w:type="dxa"/>
            <w:hideMark/>
          </w:tcPr>
          <w:p w14:paraId="0FC12280" w14:textId="2B98220B" w:rsidR="003E6CE6" w:rsidRPr="003E6CE6" w:rsidRDefault="003E6CE6" w:rsidP="003E6CE6">
            <w:pPr>
              <w:pStyle w:val="table-text"/>
              <w:jc w:val="right"/>
              <w:rPr>
                <w:sz w:val="20"/>
                <w:szCs w:val="20"/>
              </w:rPr>
            </w:pPr>
            <w:r w:rsidRPr="003E6CE6">
              <w:rPr>
                <w:sz w:val="20"/>
                <w:szCs w:val="20"/>
              </w:rPr>
              <w:t>2.372</w:t>
            </w:r>
          </w:p>
        </w:tc>
        <w:tc>
          <w:tcPr>
            <w:tcW w:w="1255" w:type="dxa"/>
            <w:hideMark/>
          </w:tcPr>
          <w:p w14:paraId="7F5546B0" w14:textId="7ED50F8D" w:rsidR="003E6CE6" w:rsidRPr="003E6CE6" w:rsidRDefault="003E6CE6" w:rsidP="003E6CE6">
            <w:pPr>
              <w:pStyle w:val="table-text"/>
              <w:jc w:val="right"/>
              <w:rPr>
                <w:sz w:val="20"/>
                <w:szCs w:val="20"/>
              </w:rPr>
            </w:pPr>
            <w:r w:rsidRPr="003E6CE6">
              <w:rPr>
                <w:sz w:val="20"/>
                <w:szCs w:val="20"/>
              </w:rPr>
              <w:t>3.340</w:t>
            </w:r>
          </w:p>
        </w:tc>
      </w:tr>
      <w:tr w:rsidR="003E6CE6" w:rsidRPr="00CF2948" w14:paraId="5C447ECA" w14:textId="77777777" w:rsidTr="009A3C5C">
        <w:trPr>
          <w:gridBefore w:val="1"/>
          <w:wBefore w:w="7" w:type="dxa"/>
          <w:cantSplit/>
        </w:trPr>
        <w:tc>
          <w:tcPr>
            <w:tcW w:w="4220" w:type="dxa"/>
            <w:hideMark/>
          </w:tcPr>
          <w:p w14:paraId="77E35C99" w14:textId="77777777" w:rsidR="003E6CE6" w:rsidRPr="00CF2948" w:rsidRDefault="003E6CE6" w:rsidP="003E6CE6">
            <w:pPr>
              <w:pStyle w:val="table-text"/>
              <w:rPr>
                <w:sz w:val="20"/>
                <w:szCs w:val="20"/>
              </w:rPr>
            </w:pPr>
            <w:r>
              <w:rPr>
                <w:sz w:val="20"/>
                <w:szCs w:val="20"/>
              </w:rPr>
              <w:t>I</w:t>
            </w:r>
            <w:r w:rsidRPr="00CF2948">
              <w:rPr>
                <w:sz w:val="20"/>
                <w:szCs w:val="20"/>
              </w:rPr>
              <w:t>nfections_1_3_7_8_9</w:t>
            </w:r>
          </w:p>
        </w:tc>
        <w:tc>
          <w:tcPr>
            <w:tcW w:w="1350" w:type="dxa"/>
            <w:hideMark/>
          </w:tcPr>
          <w:p w14:paraId="68646459" w14:textId="19FCF8DD" w:rsidR="003E6CE6" w:rsidRPr="003E6CE6" w:rsidRDefault="003E6CE6" w:rsidP="003E6CE6">
            <w:pPr>
              <w:pStyle w:val="table-text"/>
              <w:jc w:val="right"/>
              <w:rPr>
                <w:sz w:val="20"/>
                <w:szCs w:val="20"/>
              </w:rPr>
            </w:pPr>
            <w:r w:rsidRPr="003E6CE6">
              <w:rPr>
                <w:sz w:val="20"/>
                <w:szCs w:val="20"/>
              </w:rPr>
              <w:t xml:space="preserve"> 3,605 </w:t>
            </w:r>
          </w:p>
        </w:tc>
        <w:tc>
          <w:tcPr>
            <w:tcW w:w="1247" w:type="dxa"/>
            <w:hideMark/>
          </w:tcPr>
          <w:p w14:paraId="6E6A9374" w14:textId="382866AB" w:rsidR="003E6CE6" w:rsidRPr="003E6CE6" w:rsidRDefault="003E6CE6" w:rsidP="003E6CE6">
            <w:pPr>
              <w:pStyle w:val="table-text"/>
              <w:jc w:val="right"/>
              <w:rPr>
                <w:sz w:val="20"/>
                <w:szCs w:val="20"/>
              </w:rPr>
            </w:pPr>
            <w:r w:rsidRPr="003E6CE6">
              <w:rPr>
                <w:sz w:val="20"/>
                <w:szCs w:val="20"/>
              </w:rPr>
              <w:t>0.2</w:t>
            </w:r>
          </w:p>
        </w:tc>
        <w:tc>
          <w:tcPr>
            <w:tcW w:w="1247" w:type="dxa"/>
            <w:hideMark/>
          </w:tcPr>
          <w:p w14:paraId="09A7C347" w14:textId="4950C5CB" w:rsidR="003E6CE6" w:rsidRPr="003E6CE6" w:rsidRDefault="003E6CE6" w:rsidP="003E6CE6">
            <w:pPr>
              <w:pStyle w:val="table-text"/>
              <w:jc w:val="right"/>
              <w:rPr>
                <w:sz w:val="20"/>
                <w:szCs w:val="20"/>
              </w:rPr>
            </w:pPr>
            <w:r w:rsidRPr="003E6CE6">
              <w:rPr>
                <w:sz w:val="20"/>
                <w:szCs w:val="20"/>
              </w:rPr>
              <w:t xml:space="preserve"> 703 </w:t>
            </w:r>
          </w:p>
        </w:tc>
        <w:tc>
          <w:tcPr>
            <w:tcW w:w="1247" w:type="dxa"/>
            <w:hideMark/>
          </w:tcPr>
          <w:p w14:paraId="03FB3145" w14:textId="0A87A0BB" w:rsidR="003E6CE6" w:rsidRPr="003E6CE6" w:rsidRDefault="003E6CE6" w:rsidP="003E6CE6">
            <w:pPr>
              <w:pStyle w:val="table-text"/>
              <w:jc w:val="right"/>
              <w:rPr>
                <w:sz w:val="20"/>
                <w:szCs w:val="20"/>
              </w:rPr>
            </w:pPr>
            <w:r w:rsidRPr="003E6CE6">
              <w:rPr>
                <w:sz w:val="20"/>
                <w:szCs w:val="20"/>
              </w:rPr>
              <w:t>19.5</w:t>
            </w:r>
          </w:p>
        </w:tc>
        <w:tc>
          <w:tcPr>
            <w:tcW w:w="1247" w:type="dxa"/>
            <w:hideMark/>
          </w:tcPr>
          <w:p w14:paraId="569DD990" w14:textId="5307F0CE" w:rsidR="003E6CE6" w:rsidRPr="003E6CE6" w:rsidRDefault="003E6CE6" w:rsidP="003E6CE6">
            <w:pPr>
              <w:pStyle w:val="table-text"/>
              <w:jc w:val="right"/>
              <w:rPr>
                <w:sz w:val="20"/>
                <w:szCs w:val="20"/>
              </w:rPr>
            </w:pPr>
            <w:r w:rsidRPr="003E6CE6">
              <w:rPr>
                <w:sz w:val="20"/>
                <w:szCs w:val="20"/>
              </w:rPr>
              <w:t>1.814</w:t>
            </w:r>
          </w:p>
        </w:tc>
        <w:tc>
          <w:tcPr>
            <w:tcW w:w="1247" w:type="dxa"/>
            <w:hideMark/>
          </w:tcPr>
          <w:p w14:paraId="00B05DAE" w14:textId="175EE885" w:rsidR="003E6CE6" w:rsidRPr="003E6CE6" w:rsidRDefault="003E6CE6" w:rsidP="003E6CE6">
            <w:pPr>
              <w:pStyle w:val="table-text"/>
              <w:jc w:val="right"/>
              <w:rPr>
                <w:sz w:val="20"/>
                <w:szCs w:val="20"/>
              </w:rPr>
            </w:pPr>
            <w:r w:rsidRPr="003E6CE6">
              <w:rPr>
                <w:sz w:val="20"/>
                <w:szCs w:val="20"/>
              </w:rPr>
              <w:t>1.659</w:t>
            </w:r>
          </w:p>
        </w:tc>
        <w:tc>
          <w:tcPr>
            <w:tcW w:w="1255" w:type="dxa"/>
            <w:hideMark/>
          </w:tcPr>
          <w:p w14:paraId="09069310" w14:textId="511F5DC3" w:rsidR="003E6CE6" w:rsidRPr="003E6CE6" w:rsidRDefault="003E6CE6" w:rsidP="003E6CE6">
            <w:pPr>
              <w:pStyle w:val="table-text"/>
              <w:jc w:val="right"/>
              <w:rPr>
                <w:sz w:val="20"/>
                <w:szCs w:val="20"/>
              </w:rPr>
            </w:pPr>
            <w:r w:rsidRPr="003E6CE6">
              <w:rPr>
                <w:sz w:val="20"/>
                <w:szCs w:val="20"/>
              </w:rPr>
              <w:t>1.984</w:t>
            </w:r>
          </w:p>
        </w:tc>
      </w:tr>
      <w:tr w:rsidR="003E6CE6" w:rsidRPr="00CF2948" w14:paraId="056AE2CF" w14:textId="77777777" w:rsidTr="009A3C5C">
        <w:trPr>
          <w:gridBefore w:val="1"/>
          <w:wBefore w:w="7" w:type="dxa"/>
          <w:cantSplit/>
        </w:trPr>
        <w:tc>
          <w:tcPr>
            <w:tcW w:w="4220" w:type="dxa"/>
            <w:hideMark/>
          </w:tcPr>
          <w:p w14:paraId="4AC0F6A4" w14:textId="77777777" w:rsidR="003E6CE6" w:rsidRPr="00CF2948" w:rsidRDefault="003E6CE6" w:rsidP="003E6CE6">
            <w:pPr>
              <w:pStyle w:val="table-text"/>
              <w:rPr>
                <w:sz w:val="20"/>
                <w:szCs w:val="20"/>
              </w:rPr>
            </w:pPr>
            <w:r w:rsidRPr="00CF2948">
              <w:rPr>
                <w:sz w:val="20"/>
                <w:szCs w:val="20"/>
              </w:rPr>
              <w:t>11 Cancer of head and neck</w:t>
            </w:r>
          </w:p>
        </w:tc>
        <w:tc>
          <w:tcPr>
            <w:tcW w:w="1350" w:type="dxa"/>
            <w:hideMark/>
          </w:tcPr>
          <w:p w14:paraId="67C2DF45" w14:textId="7516ABDD" w:rsidR="003E6CE6" w:rsidRPr="003E6CE6" w:rsidRDefault="003E6CE6" w:rsidP="003E6CE6">
            <w:pPr>
              <w:pStyle w:val="table-text"/>
              <w:jc w:val="right"/>
              <w:rPr>
                <w:sz w:val="20"/>
                <w:szCs w:val="20"/>
              </w:rPr>
            </w:pPr>
            <w:r w:rsidRPr="003E6CE6">
              <w:rPr>
                <w:sz w:val="20"/>
                <w:szCs w:val="20"/>
              </w:rPr>
              <w:t xml:space="preserve"> 668 </w:t>
            </w:r>
          </w:p>
        </w:tc>
        <w:tc>
          <w:tcPr>
            <w:tcW w:w="1247" w:type="dxa"/>
            <w:hideMark/>
          </w:tcPr>
          <w:p w14:paraId="39FC5746" w14:textId="00F7802C" w:rsidR="003E6CE6" w:rsidRPr="003E6CE6" w:rsidRDefault="003E6CE6" w:rsidP="003E6CE6">
            <w:pPr>
              <w:pStyle w:val="table-text"/>
              <w:jc w:val="right"/>
              <w:rPr>
                <w:sz w:val="20"/>
                <w:szCs w:val="20"/>
              </w:rPr>
            </w:pPr>
            <w:r w:rsidRPr="003E6CE6">
              <w:rPr>
                <w:sz w:val="20"/>
                <w:szCs w:val="20"/>
              </w:rPr>
              <w:t>0.0</w:t>
            </w:r>
          </w:p>
        </w:tc>
        <w:tc>
          <w:tcPr>
            <w:tcW w:w="1247" w:type="dxa"/>
            <w:hideMark/>
          </w:tcPr>
          <w:p w14:paraId="20ACDFEA" w14:textId="78F5D22E" w:rsidR="003E6CE6" w:rsidRPr="003E6CE6" w:rsidRDefault="003E6CE6" w:rsidP="003E6CE6">
            <w:pPr>
              <w:pStyle w:val="table-text"/>
              <w:jc w:val="right"/>
              <w:rPr>
                <w:sz w:val="20"/>
                <w:szCs w:val="20"/>
              </w:rPr>
            </w:pPr>
            <w:r w:rsidRPr="003E6CE6">
              <w:rPr>
                <w:sz w:val="20"/>
                <w:szCs w:val="20"/>
              </w:rPr>
              <w:t xml:space="preserve"> 141 </w:t>
            </w:r>
          </w:p>
        </w:tc>
        <w:tc>
          <w:tcPr>
            <w:tcW w:w="1247" w:type="dxa"/>
            <w:hideMark/>
          </w:tcPr>
          <w:p w14:paraId="2316D26D" w14:textId="102DE387" w:rsidR="003E6CE6" w:rsidRPr="003E6CE6" w:rsidRDefault="003E6CE6" w:rsidP="003E6CE6">
            <w:pPr>
              <w:pStyle w:val="table-text"/>
              <w:jc w:val="right"/>
              <w:rPr>
                <w:sz w:val="20"/>
                <w:szCs w:val="20"/>
              </w:rPr>
            </w:pPr>
            <w:r w:rsidRPr="003E6CE6">
              <w:rPr>
                <w:sz w:val="20"/>
                <w:szCs w:val="20"/>
              </w:rPr>
              <w:t>21.1</w:t>
            </w:r>
          </w:p>
        </w:tc>
        <w:tc>
          <w:tcPr>
            <w:tcW w:w="1247" w:type="dxa"/>
            <w:hideMark/>
          </w:tcPr>
          <w:p w14:paraId="3D935ED6" w14:textId="4957DE70" w:rsidR="003E6CE6" w:rsidRPr="003E6CE6" w:rsidRDefault="003E6CE6" w:rsidP="003E6CE6">
            <w:pPr>
              <w:pStyle w:val="table-text"/>
              <w:jc w:val="right"/>
              <w:rPr>
                <w:sz w:val="20"/>
                <w:szCs w:val="20"/>
              </w:rPr>
            </w:pPr>
            <w:r w:rsidRPr="003E6CE6">
              <w:rPr>
                <w:sz w:val="20"/>
                <w:szCs w:val="20"/>
              </w:rPr>
              <w:t>1.708</w:t>
            </w:r>
          </w:p>
        </w:tc>
        <w:tc>
          <w:tcPr>
            <w:tcW w:w="1247" w:type="dxa"/>
            <w:hideMark/>
          </w:tcPr>
          <w:p w14:paraId="59AA1D45" w14:textId="73FEFBC1" w:rsidR="003E6CE6" w:rsidRPr="003E6CE6" w:rsidRDefault="003E6CE6" w:rsidP="003E6CE6">
            <w:pPr>
              <w:pStyle w:val="table-text"/>
              <w:jc w:val="right"/>
              <w:rPr>
                <w:sz w:val="20"/>
                <w:szCs w:val="20"/>
              </w:rPr>
            </w:pPr>
            <w:r w:rsidRPr="003E6CE6">
              <w:rPr>
                <w:sz w:val="20"/>
                <w:szCs w:val="20"/>
              </w:rPr>
              <w:t>1.389</w:t>
            </w:r>
          </w:p>
        </w:tc>
        <w:tc>
          <w:tcPr>
            <w:tcW w:w="1255" w:type="dxa"/>
            <w:hideMark/>
          </w:tcPr>
          <w:p w14:paraId="6E31BEA0" w14:textId="45969585" w:rsidR="003E6CE6" w:rsidRPr="003E6CE6" w:rsidRDefault="003E6CE6" w:rsidP="003E6CE6">
            <w:pPr>
              <w:pStyle w:val="table-text"/>
              <w:jc w:val="right"/>
              <w:rPr>
                <w:sz w:val="20"/>
                <w:szCs w:val="20"/>
              </w:rPr>
            </w:pPr>
            <w:r w:rsidRPr="003E6CE6">
              <w:rPr>
                <w:sz w:val="20"/>
                <w:szCs w:val="20"/>
              </w:rPr>
              <w:t>2.100</w:t>
            </w:r>
          </w:p>
        </w:tc>
      </w:tr>
      <w:tr w:rsidR="003E6CE6" w:rsidRPr="00CF2948" w14:paraId="3D8BE061" w14:textId="77777777" w:rsidTr="009A3C5C">
        <w:trPr>
          <w:gridBefore w:val="1"/>
          <w:wBefore w:w="7" w:type="dxa"/>
          <w:cantSplit/>
        </w:trPr>
        <w:tc>
          <w:tcPr>
            <w:tcW w:w="4220" w:type="dxa"/>
            <w:hideMark/>
          </w:tcPr>
          <w:p w14:paraId="708BDB37" w14:textId="77777777" w:rsidR="003E6CE6" w:rsidRPr="00CF2948" w:rsidRDefault="003E6CE6" w:rsidP="003E6CE6">
            <w:pPr>
              <w:pStyle w:val="table-text"/>
              <w:rPr>
                <w:sz w:val="20"/>
                <w:szCs w:val="20"/>
              </w:rPr>
            </w:pPr>
            <w:r w:rsidRPr="00CF2948">
              <w:rPr>
                <w:sz w:val="20"/>
                <w:szCs w:val="20"/>
              </w:rPr>
              <w:t>GIcancers_12_13_14_15</w:t>
            </w:r>
          </w:p>
        </w:tc>
        <w:tc>
          <w:tcPr>
            <w:tcW w:w="1350" w:type="dxa"/>
            <w:hideMark/>
          </w:tcPr>
          <w:p w14:paraId="4065B9C7" w14:textId="4F8282B5" w:rsidR="003E6CE6" w:rsidRPr="003E6CE6" w:rsidRDefault="003E6CE6" w:rsidP="003E6CE6">
            <w:pPr>
              <w:pStyle w:val="table-text"/>
              <w:jc w:val="right"/>
              <w:rPr>
                <w:sz w:val="20"/>
                <w:szCs w:val="20"/>
              </w:rPr>
            </w:pPr>
            <w:r w:rsidRPr="003E6CE6">
              <w:rPr>
                <w:sz w:val="20"/>
                <w:szCs w:val="20"/>
              </w:rPr>
              <w:t xml:space="preserve"> 6,786 </w:t>
            </w:r>
          </w:p>
        </w:tc>
        <w:tc>
          <w:tcPr>
            <w:tcW w:w="1247" w:type="dxa"/>
            <w:hideMark/>
          </w:tcPr>
          <w:p w14:paraId="1994D73E" w14:textId="31FCC77D" w:rsidR="003E6CE6" w:rsidRPr="003E6CE6" w:rsidRDefault="003E6CE6" w:rsidP="003E6CE6">
            <w:pPr>
              <w:pStyle w:val="table-text"/>
              <w:jc w:val="right"/>
              <w:rPr>
                <w:sz w:val="20"/>
                <w:szCs w:val="20"/>
              </w:rPr>
            </w:pPr>
            <w:r w:rsidRPr="003E6CE6">
              <w:rPr>
                <w:sz w:val="20"/>
                <w:szCs w:val="20"/>
              </w:rPr>
              <w:t>0.4</w:t>
            </w:r>
          </w:p>
        </w:tc>
        <w:tc>
          <w:tcPr>
            <w:tcW w:w="1247" w:type="dxa"/>
            <w:hideMark/>
          </w:tcPr>
          <w:p w14:paraId="7E123817" w14:textId="3FC68EA8" w:rsidR="003E6CE6" w:rsidRPr="003E6CE6" w:rsidRDefault="003E6CE6" w:rsidP="003E6CE6">
            <w:pPr>
              <w:pStyle w:val="table-text"/>
              <w:jc w:val="right"/>
              <w:rPr>
                <w:sz w:val="20"/>
                <w:szCs w:val="20"/>
              </w:rPr>
            </w:pPr>
            <w:r w:rsidRPr="003E6CE6">
              <w:rPr>
                <w:sz w:val="20"/>
                <w:szCs w:val="20"/>
              </w:rPr>
              <w:t xml:space="preserve"> 1,389 </w:t>
            </w:r>
          </w:p>
        </w:tc>
        <w:tc>
          <w:tcPr>
            <w:tcW w:w="1247" w:type="dxa"/>
            <w:hideMark/>
          </w:tcPr>
          <w:p w14:paraId="1BFED101" w14:textId="4B7E715B" w:rsidR="003E6CE6" w:rsidRPr="003E6CE6" w:rsidRDefault="003E6CE6" w:rsidP="003E6CE6">
            <w:pPr>
              <w:pStyle w:val="table-text"/>
              <w:jc w:val="right"/>
              <w:rPr>
                <w:sz w:val="20"/>
                <w:szCs w:val="20"/>
              </w:rPr>
            </w:pPr>
            <w:r w:rsidRPr="003E6CE6">
              <w:rPr>
                <w:sz w:val="20"/>
                <w:szCs w:val="20"/>
              </w:rPr>
              <w:t>20.5</w:t>
            </w:r>
          </w:p>
        </w:tc>
        <w:tc>
          <w:tcPr>
            <w:tcW w:w="1247" w:type="dxa"/>
            <w:hideMark/>
          </w:tcPr>
          <w:p w14:paraId="19A4D694" w14:textId="7DA92530" w:rsidR="003E6CE6" w:rsidRPr="003E6CE6" w:rsidRDefault="003E6CE6" w:rsidP="003E6CE6">
            <w:pPr>
              <w:pStyle w:val="table-text"/>
              <w:jc w:val="right"/>
              <w:rPr>
                <w:sz w:val="20"/>
                <w:szCs w:val="20"/>
              </w:rPr>
            </w:pPr>
            <w:r w:rsidRPr="003E6CE6">
              <w:rPr>
                <w:sz w:val="20"/>
                <w:szCs w:val="20"/>
              </w:rPr>
              <w:t>1.781</w:t>
            </w:r>
          </w:p>
        </w:tc>
        <w:tc>
          <w:tcPr>
            <w:tcW w:w="1247" w:type="dxa"/>
            <w:hideMark/>
          </w:tcPr>
          <w:p w14:paraId="63C89C9E" w14:textId="14E62A81" w:rsidR="003E6CE6" w:rsidRPr="003E6CE6" w:rsidRDefault="003E6CE6" w:rsidP="003E6CE6">
            <w:pPr>
              <w:pStyle w:val="table-text"/>
              <w:jc w:val="right"/>
              <w:rPr>
                <w:sz w:val="20"/>
                <w:szCs w:val="20"/>
              </w:rPr>
            </w:pPr>
            <w:r w:rsidRPr="003E6CE6">
              <w:rPr>
                <w:sz w:val="20"/>
                <w:szCs w:val="20"/>
              </w:rPr>
              <w:t>1.659</w:t>
            </w:r>
          </w:p>
        </w:tc>
        <w:tc>
          <w:tcPr>
            <w:tcW w:w="1255" w:type="dxa"/>
            <w:hideMark/>
          </w:tcPr>
          <w:p w14:paraId="222D43B9" w14:textId="64914729" w:rsidR="003E6CE6" w:rsidRPr="003E6CE6" w:rsidRDefault="003E6CE6" w:rsidP="003E6CE6">
            <w:pPr>
              <w:pStyle w:val="table-text"/>
              <w:jc w:val="right"/>
              <w:rPr>
                <w:sz w:val="20"/>
                <w:szCs w:val="20"/>
              </w:rPr>
            </w:pPr>
            <w:r w:rsidRPr="003E6CE6">
              <w:rPr>
                <w:sz w:val="20"/>
                <w:szCs w:val="20"/>
              </w:rPr>
              <w:t>1.911</w:t>
            </w:r>
          </w:p>
        </w:tc>
      </w:tr>
      <w:tr w:rsidR="003E6CE6" w:rsidRPr="00CF2948" w14:paraId="002B9315" w14:textId="77777777" w:rsidTr="009A3C5C">
        <w:trPr>
          <w:gridBefore w:val="1"/>
          <w:wBefore w:w="7" w:type="dxa"/>
          <w:cantSplit/>
        </w:trPr>
        <w:tc>
          <w:tcPr>
            <w:tcW w:w="4220" w:type="dxa"/>
            <w:hideMark/>
          </w:tcPr>
          <w:p w14:paraId="3A2BD0B7" w14:textId="77777777" w:rsidR="003E6CE6" w:rsidRPr="00CF2948" w:rsidRDefault="003E6CE6" w:rsidP="003E6CE6">
            <w:pPr>
              <w:pStyle w:val="table-text"/>
              <w:rPr>
                <w:sz w:val="20"/>
                <w:szCs w:val="20"/>
              </w:rPr>
            </w:pPr>
            <w:r w:rsidRPr="00CF2948">
              <w:rPr>
                <w:sz w:val="20"/>
                <w:szCs w:val="20"/>
              </w:rPr>
              <w:t>GIother_cancers_16_17_18</w:t>
            </w:r>
          </w:p>
        </w:tc>
        <w:tc>
          <w:tcPr>
            <w:tcW w:w="1350" w:type="dxa"/>
            <w:hideMark/>
          </w:tcPr>
          <w:p w14:paraId="3DF2D067" w14:textId="76CE39F8" w:rsidR="003E6CE6" w:rsidRPr="003E6CE6" w:rsidRDefault="003E6CE6" w:rsidP="003E6CE6">
            <w:pPr>
              <w:pStyle w:val="table-text"/>
              <w:jc w:val="right"/>
              <w:rPr>
                <w:sz w:val="20"/>
                <w:szCs w:val="20"/>
              </w:rPr>
            </w:pPr>
            <w:r w:rsidRPr="003E6CE6">
              <w:rPr>
                <w:sz w:val="20"/>
                <w:szCs w:val="20"/>
              </w:rPr>
              <w:t xml:space="preserve"> 1,356 </w:t>
            </w:r>
          </w:p>
        </w:tc>
        <w:tc>
          <w:tcPr>
            <w:tcW w:w="1247" w:type="dxa"/>
            <w:hideMark/>
          </w:tcPr>
          <w:p w14:paraId="2731C3AE" w14:textId="497DE665" w:rsidR="003E6CE6" w:rsidRPr="003E6CE6" w:rsidRDefault="003E6CE6" w:rsidP="003E6CE6">
            <w:pPr>
              <w:pStyle w:val="table-text"/>
              <w:jc w:val="right"/>
              <w:rPr>
                <w:sz w:val="20"/>
                <w:szCs w:val="20"/>
              </w:rPr>
            </w:pPr>
            <w:r w:rsidRPr="003E6CE6">
              <w:rPr>
                <w:sz w:val="20"/>
                <w:szCs w:val="20"/>
              </w:rPr>
              <w:t>0.1</w:t>
            </w:r>
          </w:p>
        </w:tc>
        <w:tc>
          <w:tcPr>
            <w:tcW w:w="1247" w:type="dxa"/>
            <w:hideMark/>
          </w:tcPr>
          <w:p w14:paraId="3B2CAFE5" w14:textId="02D97554" w:rsidR="003E6CE6" w:rsidRPr="003E6CE6" w:rsidRDefault="003E6CE6" w:rsidP="003E6CE6">
            <w:pPr>
              <w:pStyle w:val="table-text"/>
              <w:jc w:val="right"/>
              <w:rPr>
                <w:sz w:val="20"/>
                <w:szCs w:val="20"/>
              </w:rPr>
            </w:pPr>
            <w:r w:rsidRPr="003E6CE6">
              <w:rPr>
                <w:sz w:val="20"/>
                <w:szCs w:val="20"/>
              </w:rPr>
              <w:t xml:space="preserve"> 340 </w:t>
            </w:r>
          </w:p>
        </w:tc>
        <w:tc>
          <w:tcPr>
            <w:tcW w:w="1247" w:type="dxa"/>
            <w:hideMark/>
          </w:tcPr>
          <w:p w14:paraId="3C64BB2F" w14:textId="4CCF9C8E" w:rsidR="003E6CE6" w:rsidRPr="003E6CE6" w:rsidRDefault="003E6CE6" w:rsidP="003E6CE6">
            <w:pPr>
              <w:pStyle w:val="table-text"/>
              <w:jc w:val="right"/>
              <w:rPr>
                <w:sz w:val="20"/>
                <w:szCs w:val="20"/>
              </w:rPr>
            </w:pPr>
            <w:r w:rsidRPr="003E6CE6">
              <w:rPr>
                <w:sz w:val="20"/>
                <w:szCs w:val="20"/>
              </w:rPr>
              <w:t>25.1</w:t>
            </w:r>
          </w:p>
        </w:tc>
        <w:tc>
          <w:tcPr>
            <w:tcW w:w="1247" w:type="dxa"/>
            <w:hideMark/>
          </w:tcPr>
          <w:p w14:paraId="7F6DCF7D" w14:textId="480C7F98" w:rsidR="003E6CE6" w:rsidRPr="003E6CE6" w:rsidRDefault="003E6CE6" w:rsidP="003E6CE6">
            <w:pPr>
              <w:pStyle w:val="table-text"/>
              <w:jc w:val="right"/>
              <w:rPr>
                <w:sz w:val="20"/>
                <w:szCs w:val="20"/>
              </w:rPr>
            </w:pPr>
            <w:r w:rsidRPr="003E6CE6">
              <w:rPr>
                <w:sz w:val="20"/>
                <w:szCs w:val="20"/>
              </w:rPr>
              <w:t>2.088</w:t>
            </w:r>
          </w:p>
        </w:tc>
        <w:tc>
          <w:tcPr>
            <w:tcW w:w="1247" w:type="dxa"/>
            <w:hideMark/>
          </w:tcPr>
          <w:p w14:paraId="32BDF150" w14:textId="4F732E5C" w:rsidR="003E6CE6" w:rsidRPr="003E6CE6" w:rsidRDefault="003E6CE6" w:rsidP="003E6CE6">
            <w:pPr>
              <w:pStyle w:val="table-text"/>
              <w:jc w:val="right"/>
              <w:rPr>
                <w:sz w:val="20"/>
                <w:szCs w:val="20"/>
              </w:rPr>
            </w:pPr>
            <w:r w:rsidRPr="003E6CE6">
              <w:rPr>
                <w:sz w:val="20"/>
                <w:szCs w:val="20"/>
              </w:rPr>
              <w:t>1.833</w:t>
            </w:r>
          </w:p>
        </w:tc>
        <w:tc>
          <w:tcPr>
            <w:tcW w:w="1255" w:type="dxa"/>
            <w:hideMark/>
          </w:tcPr>
          <w:p w14:paraId="3BDF4A20" w14:textId="24D3EB95" w:rsidR="003E6CE6" w:rsidRPr="003E6CE6" w:rsidRDefault="003E6CE6" w:rsidP="003E6CE6">
            <w:pPr>
              <w:pStyle w:val="table-text"/>
              <w:jc w:val="right"/>
              <w:rPr>
                <w:sz w:val="20"/>
                <w:szCs w:val="20"/>
              </w:rPr>
            </w:pPr>
            <w:r w:rsidRPr="003E6CE6">
              <w:rPr>
                <w:sz w:val="20"/>
                <w:szCs w:val="20"/>
              </w:rPr>
              <w:t>2.379</w:t>
            </w:r>
          </w:p>
        </w:tc>
      </w:tr>
      <w:tr w:rsidR="003E6CE6" w:rsidRPr="00CF2948" w14:paraId="0BD00D22" w14:textId="77777777" w:rsidTr="009A3C5C">
        <w:trPr>
          <w:gridBefore w:val="1"/>
          <w:wBefore w:w="7" w:type="dxa"/>
          <w:cantSplit/>
        </w:trPr>
        <w:tc>
          <w:tcPr>
            <w:tcW w:w="4220" w:type="dxa"/>
            <w:hideMark/>
          </w:tcPr>
          <w:p w14:paraId="22B63DDC" w14:textId="77777777" w:rsidR="003E6CE6" w:rsidRPr="00CF2948" w:rsidRDefault="003E6CE6" w:rsidP="003E6CE6">
            <w:pPr>
              <w:pStyle w:val="table-text"/>
              <w:rPr>
                <w:sz w:val="20"/>
                <w:szCs w:val="20"/>
              </w:rPr>
            </w:pPr>
            <w:r>
              <w:rPr>
                <w:sz w:val="20"/>
                <w:szCs w:val="20"/>
              </w:rPr>
              <w:t>R</w:t>
            </w:r>
            <w:r w:rsidRPr="00CF2948">
              <w:rPr>
                <w:sz w:val="20"/>
                <w:szCs w:val="20"/>
              </w:rPr>
              <w:t>espiratoryCancer_19_20</w:t>
            </w:r>
          </w:p>
        </w:tc>
        <w:tc>
          <w:tcPr>
            <w:tcW w:w="1350" w:type="dxa"/>
            <w:hideMark/>
          </w:tcPr>
          <w:p w14:paraId="446FE15D" w14:textId="60877A6C" w:rsidR="003E6CE6" w:rsidRPr="003E6CE6" w:rsidRDefault="003E6CE6" w:rsidP="003E6CE6">
            <w:pPr>
              <w:pStyle w:val="table-text"/>
              <w:jc w:val="right"/>
              <w:rPr>
                <w:sz w:val="20"/>
                <w:szCs w:val="20"/>
              </w:rPr>
            </w:pPr>
            <w:r w:rsidRPr="003E6CE6">
              <w:rPr>
                <w:sz w:val="20"/>
                <w:szCs w:val="20"/>
              </w:rPr>
              <w:t xml:space="preserve"> 1,793 </w:t>
            </w:r>
          </w:p>
        </w:tc>
        <w:tc>
          <w:tcPr>
            <w:tcW w:w="1247" w:type="dxa"/>
            <w:hideMark/>
          </w:tcPr>
          <w:p w14:paraId="132576BE" w14:textId="7DFC89D1" w:rsidR="003E6CE6" w:rsidRPr="003E6CE6" w:rsidRDefault="003E6CE6" w:rsidP="003E6CE6">
            <w:pPr>
              <w:pStyle w:val="table-text"/>
              <w:jc w:val="right"/>
              <w:rPr>
                <w:sz w:val="20"/>
                <w:szCs w:val="20"/>
              </w:rPr>
            </w:pPr>
            <w:r w:rsidRPr="003E6CE6">
              <w:rPr>
                <w:sz w:val="20"/>
                <w:szCs w:val="20"/>
              </w:rPr>
              <w:t>0.1</w:t>
            </w:r>
          </w:p>
        </w:tc>
        <w:tc>
          <w:tcPr>
            <w:tcW w:w="1247" w:type="dxa"/>
            <w:hideMark/>
          </w:tcPr>
          <w:p w14:paraId="1F491537" w14:textId="236C2C14" w:rsidR="003E6CE6" w:rsidRPr="003E6CE6" w:rsidRDefault="003E6CE6" w:rsidP="003E6CE6">
            <w:pPr>
              <w:pStyle w:val="table-text"/>
              <w:jc w:val="right"/>
              <w:rPr>
                <w:sz w:val="20"/>
                <w:szCs w:val="20"/>
              </w:rPr>
            </w:pPr>
            <w:r w:rsidRPr="003E6CE6">
              <w:rPr>
                <w:sz w:val="20"/>
                <w:szCs w:val="20"/>
              </w:rPr>
              <w:t xml:space="preserve"> 379 </w:t>
            </w:r>
          </w:p>
        </w:tc>
        <w:tc>
          <w:tcPr>
            <w:tcW w:w="1247" w:type="dxa"/>
            <w:hideMark/>
          </w:tcPr>
          <w:p w14:paraId="51BFAFAD" w14:textId="53B5CE06" w:rsidR="003E6CE6" w:rsidRPr="003E6CE6" w:rsidRDefault="003E6CE6" w:rsidP="003E6CE6">
            <w:pPr>
              <w:pStyle w:val="table-text"/>
              <w:jc w:val="right"/>
              <w:rPr>
                <w:sz w:val="20"/>
                <w:szCs w:val="20"/>
              </w:rPr>
            </w:pPr>
            <w:r w:rsidRPr="003E6CE6">
              <w:rPr>
                <w:sz w:val="20"/>
                <w:szCs w:val="20"/>
              </w:rPr>
              <w:t>21.1</w:t>
            </w:r>
          </w:p>
        </w:tc>
        <w:tc>
          <w:tcPr>
            <w:tcW w:w="1247" w:type="dxa"/>
            <w:hideMark/>
          </w:tcPr>
          <w:p w14:paraId="41C371BD" w14:textId="5440B434" w:rsidR="003E6CE6" w:rsidRPr="003E6CE6" w:rsidRDefault="003E6CE6" w:rsidP="003E6CE6">
            <w:pPr>
              <w:pStyle w:val="table-text"/>
              <w:jc w:val="right"/>
              <w:rPr>
                <w:sz w:val="20"/>
                <w:szCs w:val="20"/>
              </w:rPr>
            </w:pPr>
            <w:r w:rsidRPr="003E6CE6">
              <w:rPr>
                <w:sz w:val="20"/>
                <w:szCs w:val="20"/>
              </w:rPr>
              <w:t>1.975</w:t>
            </w:r>
          </w:p>
        </w:tc>
        <w:tc>
          <w:tcPr>
            <w:tcW w:w="1247" w:type="dxa"/>
            <w:hideMark/>
          </w:tcPr>
          <w:p w14:paraId="01EF3D1A" w14:textId="3D8E931E" w:rsidR="003E6CE6" w:rsidRPr="003E6CE6" w:rsidRDefault="003E6CE6" w:rsidP="003E6CE6">
            <w:pPr>
              <w:pStyle w:val="table-text"/>
              <w:jc w:val="right"/>
              <w:rPr>
                <w:sz w:val="20"/>
                <w:szCs w:val="20"/>
              </w:rPr>
            </w:pPr>
            <w:r w:rsidRPr="003E6CE6">
              <w:rPr>
                <w:sz w:val="20"/>
                <w:szCs w:val="20"/>
              </w:rPr>
              <w:t>1.748</w:t>
            </w:r>
          </w:p>
        </w:tc>
        <w:tc>
          <w:tcPr>
            <w:tcW w:w="1255" w:type="dxa"/>
            <w:hideMark/>
          </w:tcPr>
          <w:p w14:paraId="5207AEF7" w14:textId="48324501" w:rsidR="003E6CE6" w:rsidRPr="003E6CE6" w:rsidRDefault="003E6CE6" w:rsidP="003E6CE6">
            <w:pPr>
              <w:pStyle w:val="table-text"/>
              <w:jc w:val="right"/>
              <w:rPr>
                <w:sz w:val="20"/>
                <w:szCs w:val="20"/>
              </w:rPr>
            </w:pPr>
            <w:r w:rsidRPr="003E6CE6">
              <w:rPr>
                <w:sz w:val="20"/>
                <w:szCs w:val="20"/>
              </w:rPr>
              <w:t>2.231</w:t>
            </w:r>
          </w:p>
        </w:tc>
      </w:tr>
      <w:tr w:rsidR="003E6CE6" w:rsidRPr="00CF2948" w14:paraId="30AD7604" w14:textId="77777777" w:rsidTr="009A3C5C">
        <w:trPr>
          <w:gridBefore w:val="1"/>
          <w:wBefore w:w="7" w:type="dxa"/>
          <w:cantSplit/>
        </w:trPr>
        <w:tc>
          <w:tcPr>
            <w:tcW w:w="4220" w:type="dxa"/>
            <w:hideMark/>
          </w:tcPr>
          <w:p w14:paraId="47947BD6" w14:textId="77777777" w:rsidR="003E6CE6" w:rsidRPr="00CF2948" w:rsidRDefault="003E6CE6" w:rsidP="003E6CE6">
            <w:pPr>
              <w:pStyle w:val="table-text"/>
              <w:rPr>
                <w:sz w:val="20"/>
                <w:szCs w:val="20"/>
              </w:rPr>
            </w:pPr>
            <w:r w:rsidRPr="00CF2948">
              <w:rPr>
                <w:sz w:val="20"/>
                <w:szCs w:val="20"/>
              </w:rPr>
              <w:t>21 Cancer of bone and connective tissue</w:t>
            </w:r>
          </w:p>
        </w:tc>
        <w:tc>
          <w:tcPr>
            <w:tcW w:w="1350" w:type="dxa"/>
            <w:hideMark/>
          </w:tcPr>
          <w:p w14:paraId="265F9A35" w14:textId="248745F1" w:rsidR="003E6CE6" w:rsidRPr="003E6CE6" w:rsidRDefault="003E6CE6" w:rsidP="003E6CE6">
            <w:pPr>
              <w:pStyle w:val="table-text"/>
              <w:jc w:val="right"/>
              <w:rPr>
                <w:sz w:val="20"/>
                <w:szCs w:val="20"/>
              </w:rPr>
            </w:pPr>
            <w:r w:rsidRPr="003E6CE6">
              <w:rPr>
                <w:sz w:val="20"/>
                <w:szCs w:val="20"/>
              </w:rPr>
              <w:t xml:space="preserve"> 373 </w:t>
            </w:r>
          </w:p>
        </w:tc>
        <w:tc>
          <w:tcPr>
            <w:tcW w:w="1247" w:type="dxa"/>
            <w:hideMark/>
          </w:tcPr>
          <w:p w14:paraId="3CABB873" w14:textId="5C400645" w:rsidR="003E6CE6" w:rsidRPr="003E6CE6" w:rsidRDefault="003E6CE6" w:rsidP="003E6CE6">
            <w:pPr>
              <w:pStyle w:val="table-text"/>
              <w:jc w:val="right"/>
              <w:rPr>
                <w:sz w:val="20"/>
                <w:szCs w:val="20"/>
              </w:rPr>
            </w:pPr>
            <w:r w:rsidRPr="003E6CE6">
              <w:rPr>
                <w:sz w:val="20"/>
                <w:szCs w:val="20"/>
              </w:rPr>
              <w:t>0.0</w:t>
            </w:r>
          </w:p>
        </w:tc>
        <w:tc>
          <w:tcPr>
            <w:tcW w:w="1247" w:type="dxa"/>
            <w:hideMark/>
          </w:tcPr>
          <w:p w14:paraId="22CFDB69" w14:textId="750B6386" w:rsidR="003E6CE6" w:rsidRPr="003E6CE6" w:rsidRDefault="003E6CE6" w:rsidP="003E6CE6">
            <w:pPr>
              <w:pStyle w:val="table-text"/>
              <w:jc w:val="right"/>
              <w:rPr>
                <w:sz w:val="20"/>
                <w:szCs w:val="20"/>
              </w:rPr>
            </w:pPr>
            <w:r w:rsidRPr="003E6CE6">
              <w:rPr>
                <w:sz w:val="20"/>
                <w:szCs w:val="20"/>
              </w:rPr>
              <w:t xml:space="preserve"> 72 </w:t>
            </w:r>
          </w:p>
        </w:tc>
        <w:tc>
          <w:tcPr>
            <w:tcW w:w="1247" w:type="dxa"/>
            <w:hideMark/>
          </w:tcPr>
          <w:p w14:paraId="1B211780" w14:textId="00AD9F3D" w:rsidR="003E6CE6" w:rsidRPr="003E6CE6" w:rsidRDefault="003E6CE6" w:rsidP="003E6CE6">
            <w:pPr>
              <w:pStyle w:val="table-text"/>
              <w:jc w:val="right"/>
              <w:rPr>
                <w:sz w:val="20"/>
                <w:szCs w:val="20"/>
              </w:rPr>
            </w:pPr>
            <w:r w:rsidRPr="003E6CE6">
              <w:rPr>
                <w:sz w:val="20"/>
                <w:szCs w:val="20"/>
              </w:rPr>
              <w:t>19.3</w:t>
            </w:r>
          </w:p>
        </w:tc>
        <w:tc>
          <w:tcPr>
            <w:tcW w:w="1247" w:type="dxa"/>
            <w:hideMark/>
          </w:tcPr>
          <w:p w14:paraId="5F8F407F" w14:textId="7F406244" w:rsidR="003E6CE6" w:rsidRPr="003E6CE6" w:rsidRDefault="003E6CE6" w:rsidP="003E6CE6">
            <w:pPr>
              <w:pStyle w:val="table-text"/>
              <w:jc w:val="right"/>
              <w:rPr>
                <w:sz w:val="20"/>
                <w:szCs w:val="20"/>
              </w:rPr>
            </w:pPr>
            <w:r w:rsidRPr="003E6CE6">
              <w:rPr>
                <w:sz w:val="20"/>
                <w:szCs w:val="20"/>
              </w:rPr>
              <w:t>2.142</w:t>
            </w:r>
          </w:p>
        </w:tc>
        <w:tc>
          <w:tcPr>
            <w:tcW w:w="1247" w:type="dxa"/>
            <w:hideMark/>
          </w:tcPr>
          <w:p w14:paraId="15AA2E6B" w14:textId="723BA844" w:rsidR="003E6CE6" w:rsidRPr="003E6CE6" w:rsidRDefault="003E6CE6" w:rsidP="003E6CE6">
            <w:pPr>
              <w:pStyle w:val="table-text"/>
              <w:jc w:val="right"/>
              <w:rPr>
                <w:sz w:val="20"/>
                <w:szCs w:val="20"/>
              </w:rPr>
            </w:pPr>
            <w:r w:rsidRPr="003E6CE6">
              <w:rPr>
                <w:sz w:val="20"/>
                <w:szCs w:val="20"/>
              </w:rPr>
              <w:t>1.645</w:t>
            </w:r>
          </w:p>
        </w:tc>
        <w:tc>
          <w:tcPr>
            <w:tcW w:w="1255" w:type="dxa"/>
            <w:hideMark/>
          </w:tcPr>
          <w:p w14:paraId="3CC37006" w14:textId="76561CB7" w:rsidR="003E6CE6" w:rsidRPr="003E6CE6" w:rsidRDefault="003E6CE6" w:rsidP="003E6CE6">
            <w:pPr>
              <w:pStyle w:val="table-text"/>
              <w:jc w:val="right"/>
              <w:rPr>
                <w:sz w:val="20"/>
                <w:szCs w:val="20"/>
              </w:rPr>
            </w:pPr>
            <w:r w:rsidRPr="003E6CE6">
              <w:rPr>
                <w:sz w:val="20"/>
                <w:szCs w:val="20"/>
              </w:rPr>
              <w:t>2.788</w:t>
            </w:r>
          </w:p>
        </w:tc>
      </w:tr>
      <w:tr w:rsidR="003E6CE6" w:rsidRPr="00CF2948" w14:paraId="12F7E527" w14:textId="77777777" w:rsidTr="009A3C5C">
        <w:trPr>
          <w:gridBefore w:val="1"/>
          <w:wBefore w:w="7" w:type="dxa"/>
          <w:cantSplit/>
        </w:trPr>
        <w:tc>
          <w:tcPr>
            <w:tcW w:w="4220" w:type="dxa"/>
            <w:hideMark/>
          </w:tcPr>
          <w:p w14:paraId="09953725" w14:textId="77777777" w:rsidR="003E6CE6" w:rsidRPr="00CF2948" w:rsidRDefault="003E6CE6" w:rsidP="003E6CE6">
            <w:pPr>
              <w:pStyle w:val="table-text"/>
              <w:rPr>
                <w:sz w:val="20"/>
                <w:szCs w:val="20"/>
              </w:rPr>
            </w:pPr>
            <w:r>
              <w:rPr>
                <w:sz w:val="20"/>
                <w:szCs w:val="20"/>
              </w:rPr>
              <w:t>S</w:t>
            </w:r>
            <w:r w:rsidRPr="00CF2948">
              <w:rPr>
                <w:sz w:val="20"/>
                <w:szCs w:val="20"/>
              </w:rPr>
              <w:t>kinCancer_22_23</w:t>
            </w:r>
          </w:p>
        </w:tc>
        <w:tc>
          <w:tcPr>
            <w:tcW w:w="1350" w:type="dxa"/>
            <w:hideMark/>
          </w:tcPr>
          <w:p w14:paraId="3C71490E" w14:textId="563AE4F2" w:rsidR="003E6CE6" w:rsidRPr="003E6CE6" w:rsidRDefault="003E6CE6" w:rsidP="003E6CE6">
            <w:pPr>
              <w:pStyle w:val="table-text"/>
              <w:jc w:val="right"/>
              <w:rPr>
                <w:sz w:val="20"/>
                <w:szCs w:val="20"/>
              </w:rPr>
            </w:pPr>
            <w:r w:rsidRPr="003E6CE6">
              <w:rPr>
                <w:sz w:val="20"/>
                <w:szCs w:val="20"/>
              </w:rPr>
              <w:t xml:space="preserve"> 329 </w:t>
            </w:r>
          </w:p>
        </w:tc>
        <w:tc>
          <w:tcPr>
            <w:tcW w:w="1247" w:type="dxa"/>
            <w:hideMark/>
          </w:tcPr>
          <w:p w14:paraId="610C63EB" w14:textId="1F3D5BE9" w:rsidR="003E6CE6" w:rsidRPr="003E6CE6" w:rsidRDefault="003E6CE6" w:rsidP="003E6CE6">
            <w:pPr>
              <w:pStyle w:val="table-text"/>
              <w:jc w:val="right"/>
              <w:rPr>
                <w:sz w:val="20"/>
                <w:szCs w:val="20"/>
              </w:rPr>
            </w:pPr>
            <w:r w:rsidRPr="003E6CE6">
              <w:rPr>
                <w:sz w:val="20"/>
                <w:szCs w:val="20"/>
              </w:rPr>
              <w:t>0.0</w:t>
            </w:r>
          </w:p>
        </w:tc>
        <w:tc>
          <w:tcPr>
            <w:tcW w:w="1247" w:type="dxa"/>
            <w:hideMark/>
          </w:tcPr>
          <w:p w14:paraId="3362134D" w14:textId="0F78B6B7" w:rsidR="003E6CE6" w:rsidRPr="003E6CE6" w:rsidRDefault="003E6CE6" w:rsidP="003E6CE6">
            <w:pPr>
              <w:pStyle w:val="table-text"/>
              <w:jc w:val="right"/>
              <w:rPr>
                <w:sz w:val="20"/>
                <w:szCs w:val="20"/>
              </w:rPr>
            </w:pPr>
            <w:r w:rsidRPr="003E6CE6">
              <w:rPr>
                <w:sz w:val="20"/>
                <w:szCs w:val="20"/>
              </w:rPr>
              <w:t xml:space="preserve"> 46 </w:t>
            </w:r>
          </w:p>
        </w:tc>
        <w:tc>
          <w:tcPr>
            <w:tcW w:w="1247" w:type="dxa"/>
            <w:hideMark/>
          </w:tcPr>
          <w:p w14:paraId="548B3E26" w14:textId="1FC29F95" w:rsidR="003E6CE6" w:rsidRPr="003E6CE6" w:rsidRDefault="003E6CE6" w:rsidP="003E6CE6">
            <w:pPr>
              <w:pStyle w:val="table-text"/>
              <w:jc w:val="right"/>
              <w:rPr>
                <w:sz w:val="20"/>
                <w:szCs w:val="20"/>
              </w:rPr>
            </w:pPr>
            <w:r w:rsidRPr="003E6CE6">
              <w:rPr>
                <w:sz w:val="20"/>
                <w:szCs w:val="20"/>
              </w:rPr>
              <w:t>14.0</w:t>
            </w:r>
          </w:p>
        </w:tc>
        <w:tc>
          <w:tcPr>
            <w:tcW w:w="1247" w:type="dxa"/>
            <w:hideMark/>
          </w:tcPr>
          <w:p w14:paraId="7CDC1516" w14:textId="2D7B5498" w:rsidR="003E6CE6" w:rsidRPr="003E6CE6" w:rsidRDefault="003E6CE6" w:rsidP="003E6CE6">
            <w:pPr>
              <w:pStyle w:val="table-text"/>
              <w:jc w:val="right"/>
              <w:rPr>
                <w:sz w:val="20"/>
                <w:szCs w:val="20"/>
              </w:rPr>
            </w:pPr>
            <w:r w:rsidRPr="003E6CE6">
              <w:rPr>
                <w:sz w:val="20"/>
                <w:szCs w:val="20"/>
              </w:rPr>
              <w:t>1.394</w:t>
            </w:r>
          </w:p>
        </w:tc>
        <w:tc>
          <w:tcPr>
            <w:tcW w:w="1247" w:type="dxa"/>
            <w:hideMark/>
          </w:tcPr>
          <w:p w14:paraId="2221F2AB" w14:textId="2FD960F5" w:rsidR="003E6CE6" w:rsidRPr="003E6CE6" w:rsidRDefault="003E6CE6" w:rsidP="003E6CE6">
            <w:pPr>
              <w:pStyle w:val="table-text"/>
              <w:jc w:val="right"/>
              <w:rPr>
                <w:sz w:val="20"/>
                <w:szCs w:val="20"/>
              </w:rPr>
            </w:pPr>
            <w:r w:rsidRPr="003E6CE6">
              <w:rPr>
                <w:sz w:val="20"/>
                <w:szCs w:val="20"/>
              </w:rPr>
              <w:t>1.014</w:t>
            </w:r>
          </w:p>
        </w:tc>
        <w:tc>
          <w:tcPr>
            <w:tcW w:w="1255" w:type="dxa"/>
            <w:hideMark/>
          </w:tcPr>
          <w:p w14:paraId="0B673F66" w14:textId="053D5E98" w:rsidR="003E6CE6" w:rsidRPr="003E6CE6" w:rsidRDefault="003E6CE6" w:rsidP="003E6CE6">
            <w:pPr>
              <w:pStyle w:val="table-text"/>
              <w:jc w:val="right"/>
              <w:rPr>
                <w:sz w:val="20"/>
                <w:szCs w:val="20"/>
              </w:rPr>
            </w:pPr>
            <w:r w:rsidRPr="003E6CE6">
              <w:rPr>
                <w:sz w:val="20"/>
                <w:szCs w:val="20"/>
              </w:rPr>
              <w:t>1.917</w:t>
            </w:r>
          </w:p>
        </w:tc>
      </w:tr>
      <w:tr w:rsidR="003E6CE6" w:rsidRPr="00CF2948" w14:paraId="77233C03" w14:textId="77777777" w:rsidTr="009A3C5C">
        <w:trPr>
          <w:gridBefore w:val="1"/>
          <w:wBefore w:w="7" w:type="dxa"/>
          <w:cantSplit/>
        </w:trPr>
        <w:tc>
          <w:tcPr>
            <w:tcW w:w="4220" w:type="dxa"/>
            <w:hideMark/>
          </w:tcPr>
          <w:p w14:paraId="4B1ECC61" w14:textId="77777777" w:rsidR="003E6CE6" w:rsidRPr="00CF2948" w:rsidRDefault="003E6CE6" w:rsidP="003E6CE6">
            <w:pPr>
              <w:pStyle w:val="table-text"/>
              <w:rPr>
                <w:sz w:val="20"/>
                <w:szCs w:val="20"/>
              </w:rPr>
            </w:pPr>
            <w:r w:rsidRPr="00CF2948">
              <w:rPr>
                <w:sz w:val="20"/>
                <w:szCs w:val="20"/>
              </w:rPr>
              <w:t>24 Cancer of breast</w:t>
            </w:r>
          </w:p>
        </w:tc>
        <w:tc>
          <w:tcPr>
            <w:tcW w:w="1350" w:type="dxa"/>
            <w:hideMark/>
          </w:tcPr>
          <w:p w14:paraId="77937C74" w14:textId="4700F241" w:rsidR="003E6CE6" w:rsidRPr="003E6CE6" w:rsidRDefault="003E6CE6" w:rsidP="003E6CE6">
            <w:pPr>
              <w:pStyle w:val="table-text"/>
              <w:jc w:val="right"/>
              <w:rPr>
                <w:sz w:val="20"/>
                <w:szCs w:val="20"/>
              </w:rPr>
            </w:pPr>
            <w:r w:rsidRPr="003E6CE6">
              <w:rPr>
                <w:sz w:val="20"/>
                <w:szCs w:val="20"/>
              </w:rPr>
              <w:t xml:space="preserve"> 456 </w:t>
            </w:r>
          </w:p>
        </w:tc>
        <w:tc>
          <w:tcPr>
            <w:tcW w:w="1247" w:type="dxa"/>
            <w:hideMark/>
          </w:tcPr>
          <w:p w14:paraId="701A5876" w14:textId="0FFBC121" w:rsidR="003E6CE6" w:rsidRPr="003E6CE6" w:rsidRDefault="003E6CE6" w:rsidP="003E6CE6">
            <w:pPr>
              <w:pStyle w:val="table-text"/>
              <w:jc w:val="right"/>
              <w:rPr>
                <w:sz w:val="20"/>
                <w:szCs w:val="20"/>
              </w:rPr>
            </w:pPr>
            <w:r w:rsidRPr="003E6CE6">
              <w:rPr>
                <w:sz w:val="20"/>
                <w:szCs w:val="20"/>
              </w:rPr>
              <w:t>0.0</w:t>
            </w:r>
          </w:p>
        </w:tc>
        <w:tc>
          <w:tcPr>
            <w:tcW w:w="1247" w:type="dxa"/>
            <w:hideMark/>
          </w:tcPr>
          <w:p w14:paraId="3DC09D7B" w14:textId="4A253234" w:rsidR="003E6CE6" w:rsidRPr="003E6CE6" w:rsidRDefault="003E6CE6" w:rsidP="003E6CE6">
            <w:pPr>
              <w:pStyle w:val="table-text"/>
              <w:jc w:val="right"/>
              <w:rPr>
                <w:sz w:val="20"/>
                <w:szCs w:val="20"/>
              </w:rPr>
            </w:pPr>
            <w:r w:rsidRPr="003E6CE6">
              <w:rPr>
                <w:sz w:val="20"/>
                <w:szCs w:val="20"/>
              </w:rPr>
              <w:t xml:space="preserve"> 57 </w:t>
            </w:r>
          </w:p>
        </w:tc>
        <w:tc>
          <w:tcPr>
            <w:tcW w:w="1247" w:type="dxa"/>
            <w:hideMark/>
          </w:tcPr>
          <w:p w14:paraId="21663FD7" w14:textId="0870E85B" w:rsidR="003E6CE6" w:rsidRPr="003E6CE6" w:rsidRDefault="003E6CE6" w:rsidP="003E6CE6">
            <w:pPr>
              <w:pStyle w:val="table-text"/>
              <w:jc w:val="right"/>
              <w:rPr>
                <w:sz w:val="20"/>
                <w:szCs w:val="20"/>
              </w:rPr>
            </w:pPr>
            <w:r w:rsidRPr="003E6CE6">
              <w:rPr>
                <w:sz w:val="20"/>
                <w:szCs w:val="20"/>
              </w:rPr>
              <w:t>12.5</w:t>
            </w:r>
          </w:p>
        </w:tc>
        <w:tc>
          <w:tcPr>
            <w:tcW w:w="1247" w:type="dxa"/>
            <w:hideMark/>
          </w:tcPr>
          <w:p w14:paraId="6AABF1DF" w14:textId="109D7A74" w:rsidR="003E6CE6" w:rsidRPr="003E6CE6" w:rsidRDefault="003E6CE6" w:rsidP="003E6CE6">
            <w:pPr>
              <w:pStyle w:val="table-text"/>
              <w:jc w:val="right"/>
              <w:rPr>
                <w:sz w:val="20"/>
                <w:szCs w:val="20"/>
              </w:rPr>
            </w:pPr>
            <w:r w:rsidRPr="003E6CE6">
              <w:rPr>
                <w:sz w:val="20"/>
                <w:szCs w:val="20"/>
              </w:rPr>
              <w:t>1.464</w:t>
            </w:r>
          </w:p>
        </w:tc>
        <w:tc>
          <w:tcPr>
            <w:tcW w:w="1247" w:type="dxa"/>
            <w:hideMark/>
          </w:tcPr>
          <w:p w14:paraId="616ADEE3" w14:textId="445F221C" w:rsidR="003E6CE6" w:rsidRPr="003E6CE6" w:rsidRDefault="003E6CE6" w:rsidP="003E6CE6">
            <w:pPr>
              <w:pStyle w:val="table-text"/>
              <w:jc w:val="right"/>
              <w:rPr>
                <w:sz w:val="20"/>
                <w:szCs w:val="20"/>
              </w:rPr>
            </w:pPr>
            <w:r w:rsidRPr="003E6CE6">
              <w:rPr>
                <w:sz w:val="20"/>
                <w:szCs w:val="20"/>
              </w:rPr>
              <w:t>1.103</w:t>
            </w:r>
          </w:p>
        </w:tc>
        <w:tc>
          <w:tcPr>
            <w:tcW w:w="1255" w:type="dxa"/>
            <w:hideMark/>
          </w:tcPr>
          <w:p w14:paraId="5BF5935D" w14:textId="3FA48057" w:rsidR="003E6CE6" w:rsidRPr="003E6CE6" w:rsidRDefault="003E6CE6" w:rsidP="003E6CE6">
            <w:pPr>
              <w:pStyle w:val="table-text"/>
              <w:jc w:val="right"/>
              <w:rPr>
                <w:sz w:val="20"/>
                <w:szCs w:val="20"/>
              </w:rPr>
            </w:pPr>
            <w:r w:rsidRPr="003E6CE6">
              <w:rPr>
                <w:sz w:val="20"/>
                <w:szCs w:val="20"/>
              </w:rPr>
              <w:t>1.942</w:t>
            </w:r>
          </w:p>
        </w:tc>
      </w:tr>
      <w:tr w:rsidR="003E6CE6" w:rsidRPr="00CF2948" w14:paraId="4EACD4E9" w14:textId="77777777" w:rsidTr="009A3C5C">
        <w:trPr>
          <w:gridBefore w:val="1"/>
          <w:wBefore w:w="7" w:type="dxa"/>
          <w:cantSplit/>
        </w:trPr>
        <w:tc>
          <w:tcPr>
            <w:tcW w:w="4220" w:type="dxa"/>
            <w:hideMark/>
          </w:tcPr>
          <w:p w14:paraId="1DC22824" w14:textId="77777777" w:rsidR="003E6CE6" w:rsidRPr="00CF2948" w:rsidRDefault="003E6CE6" w:rsidP="003E6CE6">
            <w:pPr>
              <w:pStyle w:val="table-text"/>
              <w:rPr>
                <w:sz w:val="20"/>
                <w:szCs w:val="20"/>
              </w:rPr>
            </w:pPr>
            <w:r>
              <w:rPr>
                <w:sz w:val="20"/>
                <w:szCs w:val="20"/>
              </w:rPr>
              <w:t>F</w:t>
            </w:r>
            <w:r w:rsidRPr="00CF2948">
              <w:rPr>
                <w:sz w:val="20"/>
                <w:szCs w:val="20"/>
              </w:rPr>
              <w:t>emaleGenitalCancer_25_26_27_28</w:t>
            </w:r>
          </w:p>
        </w:tc>
        <w:tc>
          <w:tcPr>
            <w:tcW w:w="1350" w:type="dxa"/>
            <w:hideMark/>
          </w:tcPr>
          <w:p w14:paraId="3C8ABA08" w14:textId="3769AC5E" w:rsidR="003E6CE6" w:rsidRPr="003E6CE6" w:rsidRDefault="003E6CE6" w:rsidP="003E6CE6">
            <w:pPr>
              <w:pStyle w:val="table-text"/>
              <w:jc w:val="right"/>
              <w:rPr>
                <w:sz w:val="20"/>
                <w:szCs w:val="20"/>
              </w:rPr>
            </w:pPr>
            <w:r w:rsidRPr="003E6CE6">
              <w:rPr>
                <w:sz w:val="20"/>
                <w:szCs w:val="20"/>
              </w:rPr>
              <w:t xml:space="preserve"> 1,285 </w:t>
            </w:r>
          </w:p>
        </w:tc>
        <w:tc>
          <w:tcPr>
            <w:tcW w:w="1247" w:type="dxa"/>
            <w:hideMark/>
          </w:tcPr>
          <w:p w14:paraId="310F8D4A" w14:textId="482CCD67" w:rsidR="003E6CE6" w:rsidRPr="003E6CE6" w:rsidRDefault="003E6CE6" w:rsidP="003E6CE6">
            <w:pPr>
              <w:pStyle w:val="table-text"/>
              <w:jc w:val="right"/>
              <w:rPr>
                <w:sz w:val="20"/>
                <w:szCs w:val="20"/>
              </w:rPr>
            </w:pPr>
            <w:r w:rsidRPr="003E6CE6">
              <w:rPr>
                <w:sz w:val="20"/>
                <w:szCs w:val="20"/>
              </w:rPr>
              <w:t>0.1</w:t>
            </w:r>
          </w:p>
        </w:tc>
        <w:tc>
          <w:tcPr>
            <w:tcW w:w="1247" w:type="dxa"/>
            <w:hideMark/>
          </w:tcPr>
          <w:p w14:paraId="3CAC1531" w14:textId="1EA46B99" w:rsidR="003E6CE6" w:rsidRPr="003E6CE6" w:rsidRDefault="003E6CE6" w:rsidP="003E6CE6">
            <w:pPr>
              <w:pStyle w:val="table-text"/>
              <w:jc w:val="right"/>
              <w:rPr>
                <w:sz w:val="20"/>
                <w:szCs w:val="20"/>
              </w:rPr>
            </w:pPr>
            <w:r w:rsidRPr="003E6CE6">
              <w:rPr>
                <w:sz w:val="20"/>
                <w:szCs w:val="20"/>
              </w:rPr>
              <w:t xml:space="preserve"> 276 </w:t>
            </w:r>
          </w:p>
        </w:tc>
        <w:tc>
          <w:tcPr>
            <w:tcW w:w="1247" w:type="dxa"/>
            <w:hideMark/>
          </w:tcPr>
          <w:p w14:paraId="30B5D351" w14:textId="6E8EA623" w:rsidR="003E6CE6" w:rsidRPr="003E6CE6" w:rsidRDefault="003E6CE6" w:rsidP="003E6CE6">
            <w:pPr>
              <w:pStyle w:val="table-text"/>
              <w:jc w:val="right"/>
              <w:rPr>
                <w:sz w:val="20"/>
                <w:szCs w:val="20"/>
              </w:rPr>
            </w:pPr>
            <w:r w:rsidRPr="003E6CE6">
              <w:rPr>
                <w:sz w:val="20"/>
                <w:szCs w:val="20"/>
              </w:rPr>
              <w:t>21.5</w:t>
            </w:r>
          </w:p>
        </w:tc>
        <w:tc>
          <w:tcPr>
            <w:tcW w:w="1247" w:type="dxa"/>
            <w:hideMark/>
          </w:tcPr>
          <w:p w14:paraId="4A788E16" w14:textId="3F334361" w:rsidR="003E6CE6" w:rsidRPr="003E6CE6" w:rsidRDefault="003E6CE6" w:rsidP="003E6CE6">
            <w:pPr>
              <w:pStyle w:val="table-text"/>
              <w:jc w:val="right"/>
              <w:rPr>
                <w:sz w:val="20"/>
                <w:szCs w:val="20"/>
              </w:rPr>
            </w:pPr>
            <w:r w:rsidRPr="003E6CE6">
              <w:rPr>
                <w:sz w:val="20"/>
                <w:szCs w:val="20"/>
              </w:rPr>
              <w:t>2.275</w:t>
            </w:r>
          </w:p>
        </w:tc>
        <w:tc>
          <w:tcPr>
            <w:tcW w:w="1247" w:type="dxa"/>
            <w:hideMark/>
          </w:tcPr>
          <w:p w14:paraId="0DEFBCA9" w14:textId="776605AD" w:rsidR="003E6CE6" w:rsidRPr="003E6CE6" w:rsidRDefault="003E6CE6" w:rsidP="003E6CE6">
            <w:pPr>
              <w:pStyle w:val="table-text"/>
              <w:jc w:val="right"/>
              <w:rPr>
                <w:sz w:val="20"/>
                <w:szCs w:val="20"/>
              </w:rPr>
            </w:pPr>
            <w:r w:rsidRPr="003E6CE6">
              <w:rPr>
                <w:sz w:val="20"/>
                <w:szCs w:val="20"/>
              </w:rPr>
              <w:t>1.948</w:t>
            </w:r>
          </w:p>
        </w:tc>
        <w:tc>
          <w:tcPr>
            <w:tcW w:w="1255" w:type="dxa"/>
            <w:hideMark/>
          </w:tcPr>
          <w:p w14:paraId="41254AA1" w14:textId="0BD562EB" w:rsidR="003E6CE6" w:rsidRPr="003E6CE6" w:rsidRDefault="003E6CE6" w:rsidP="003E6CE6">
            <w:pPr>
              <w:pStyle w:val="table-text"/>
              <w:jc w:val="right"/>
              <w:rPr>
                <w:sz w:val="20"/>
                <w:szCs w:val="20"/>
              </w:rPr>
            </w:pPr>
            <w:r w:rsidRPr="003E6CE6">
              <w:rPr>
                <w:sz w:val="20"/>
                <w:szCs w:val="20"/>
              </w:rPr>
              <w:t>2.656</w:t>
            </w:r>
          </w:p>
        </w:tc>
      </w:tr>
      <w:tr w:rsidR="003E6CE6" w:rsidRPr="00CF2948" w14:paraId="4B4006D4" w14:textId="77777777" w:rsidTr="009A3C5C">
        <w:trPr>
          <w:gridBefore w:val="1"/>
          <w:wBefore w:w="7" w:type="dxa"/>
          <w:cantSplit/>
        </w:trPr>
        <w:tc>
          <w:tcPr>
            <w:tcW w:w="4220" w:type="dxa"/>
            <w:hideMark/>
          </w:tcPr>
          <w:p w14:paraId="5770C0FD" w14:textId="77777777" w:rsidR="003E6CE6" w:rsidRPr="00CF2948" w:rsidRDefault="003E6CE6" w:rsidP="003E6CE6">
            <w:pPr>
              <w:pStyle w:val="table-text"/>
              <w:rPr>
                <w:sz w:val="20"/>
                <w:szCs w:val="20"/>
              </w:rPr>
            </w:pPr>
            <w:r>
              <w:rPr>
                <w:sz w:val="20"/>
                <w:szCs w:val="20"/>
              </w:rPr>
              <w:t>M</w:t>
            </w:r>
            <w:r w:rsidRPr="00CF2948">
              <w:rPr>
                <w:sz w:val="20"/>
                <w:szCs w:val="20"/>
              </w:rPr>
              <w:t>aleGenitalCancer_29_30_31</w:t>
            </w:r>
          </w:p>
        </w:tc>
        <w:tc>
          <w:tcPr>
            <w:tcW w:w="1350" w:type="dxa"/>
            <w:hideMark/>
          </w:tcPr>
          <w:p w14:paraId="1BA89BA7" w14:textId="0A49699A" w:rsidR="003E6CE6" w:rsidRPr="003E6CE6" w:rsidRDefault="003E6CE6" w:rsidP="003E6CE6">
            <w:pPr>
              <w:pStyle w:val="table-text"/>
              <w:jc w:val="right"/>
              <w:rPr>
                <w:sz w:val="20"/>
                <w:szCs w:val="20"/>
              </w:rPr>
            </w:pPr>
            <w:r w:rsidRPr="003E6CE6">
              <w:rPr>
                <w:sz w:val="20"/>
                <w:szCs w:val="20"/>
              </w:rPr>
              <w:t xml:space="preserve"> 324 </w:t>
            </w:r>
          </w:p>
        </w:tc>
        <w:tc>
          <w:tcPr>
            <w:tcW w:w="1247" w:type="dxa"/>
            <w:hideMark/>
          </w:tcPr>
          <w:p w14:paraId="2E68252B" w14:textId="79D0CE04" w:rsidR="003E6CE6" w:rsidRPr="003E6CE6" w:rsidRDefault="003E6CE6" w:rsidP="003E6CE6">
            <w:pPr>
              <w:pStyle w:val="table-text"/>
              <w:jc w:val="right"/>
              <w:rPr>
                <w:sz w:val="20"/>
                <w:szCs w:val="20"/>
              </w:rPr>
            </w:pPr>
            <w:r w:rsidRPr="003E6CE6">
              <w:rPr>
                <w:sz w:val="20"/>
                <w:szCs w:val="20"/>
              </w:rPr>
              <w:t>0.0</w:t>
            </w:r>
          </w:p>
        </w:tc>
        <w:tc>
          <w:tcPr>
            <w:tcW w:w="1247" w:type="dxa"/>
            <w:hideMark/>
          </w:tcPr>
          <w:p w14:paraId="6C66B1BE" w14:textId="5DF0223E" w:rsidR="003E6CE6" w:rsidRPr="003E6CE6" w:rsidRDefault="003E6CE6" w:rsidP="003E6CE6">
            <w:pPr>
              <w:pStyle w:val="table-text"/>
              <w:jc w:val="right"/>
              <w:rPr>
                <w:sz w:val="20"/>
                <w:szCs w:val="20"/>
              </w:rPr>
            </w:pPr>
            <w:r w:rsidRPr="003E6CE6">
              <w:rPr>
                <w:sz w:val="20"/>
                <w:szCs w:val="20"/>
              </w:rPr>
              <w:t xml:space="preserve"> 67 </w:t>
            </w:r>
          </w:p>
        </w:tc>
        <w:tc>
          <w:tcPr>
            <w:tcW w:w="1247" w:type="dxa"/>
            <w:hideMark/>
          </w:tcPr>
          <w:p w14:paraId="3ABDBF09" w14:textId="71888250" w:rsidR="003E6CE6" w:rsidRPr="003E6CE6" w:rsidRDefault="003E6CE6" w:rsidP="003E6CE6">
            <w:pPr>
              <w:pStyle w:val="table-text"/>
              <w:jc w:val="right"/>
              <w:rPr>
                <w:sz w:val="20"/>
                <w:szCs w:val="20"/>
              </w:rPr>
            </w:pPr>
            <w:r w:rsidRPr="003E6CE6">
              <w:rPr>
                <w:sz w:val="20"/>
                <w:szCs w:val="20"/>
              </w:rPr>
              <w:t>20.7</w:t>
            </w:r>
          </w:p>
        </w:tc>
        <w:tc>
          <w:tcPr>
            <w:tcW w:w="1247" w:type="dxa"/>
            <w:hideMark/>
          </w:tcPr>
          <w:p w14:paraId="1C567D3C" w14:textId="0495A1F7" w:rsidR="003E6CE6" w:rsidRPr="003E6CE6" w:rsidRDefault="003E6CE6" w:rsidP="003E6CE6">
            <w:pPr>
              <w:pStyle w:val="table-text"/>
              <w:jc w:val="right"/>
              <w:rPr>
                <w:sz w:val="20"/>
                <w:szCs w:val="20"/>
              </w:rPr>
            </w:pPr>
            <w:r w:rsidRPr="003E6CE6">
              <w:rPr>
                <w:sz w:val="20"/>
                <w:szCs w:val="20"/>
              </w:rPr>
              <w:t>1.667</w:t>
            </w:r>
          </w:p>
        </w:tc>
        <w:tc>
          <w:tcPr>
            <w:tcW w:w="1247" w:type="dxa"/>
            <w:hideMark/>
          </w:tcPr>
          <w:p w14:paraId="3D0F2CC8" w14:textId="0D4D8AF0" w:rsidR="003E6CE6" w:rsidRPr="003E6CE6" w:rsidRDefault="003E6CE6" w:rsidP="003E6CE6">
            <w:pPr>
              <w:pStyle w:val="table-text"/>
              <w:jc w:val="right"/>
              <w:rPr>
                <w:sz w:val="20"/>
                <w:szCs w:val="20"/>
              </w:rPr>
            </w:pPr>
            <w:r w:rsidRPr="003E6CE6">
              <w:rPr>
                <w:sz w:val="20"/>
                <w:szCs w:val="20"/>
              </w:rPr>
              <w:t>1.261</w:t>
            </w:r>
          </w:p>
        </w:tc>
        <w:tc>
          <w:tcPr>
            <w:tcW w:w="1255" w:type="dxa"/>
            <w:hideMark/>
          </w:tcPr>
          <w:p w14:paraId="0A35C129" w14:textId="5DAAD238" w:rsidR="003E6CE6" w:rsidRPr="003E6CE6" w:rsidRDefault="003E6CE6" w:rsidP="003E6CE6">
            <w:pPr>
              <w:pStyle w:val="table-text"/>
              <w:jc w:val="right"/>
              <w:rPr>
                <w:sz w:val="20"/>
                <w:szCs w:val="20"/>
              </w:rPr>
            </w:pPr>
            <w:r w:rsidRPr="003E6CE6">
              <w:rPr>
                <w:sz w:val="20"/>
                <w:szCs w:val="20"/>
              </w:rPr>
              <w:t>2.202</w:t>
            </w:r>
          </w:p>
        </w:tc>
      </w:tr>
      <w:tr w:rsidR="003E6CE6" w:rsidRPr="00CF2948" w14:paraId="079C416C" w14:textId="77777777" w:rsidTr="009A3C5C">
        <w:trPr>
          <w:gridBefore w:val="1"/>
          <w:wBefore w:w="7" w:type="dxa"/>
          <w:cantSplit/>
        </w:trPr>
        <w:tc>
          <w:tcPr>
            <w:tcW w:w="4220" w:type="dxa"/>
            <w:hideMark/>
          </w:tcPr>
          <w:p w14:paraId="7252D10C" w14:textId="77777777" w:rsidR="003E6CE6" w:rsidRPr="00CF2948" w:rsidRDefault="003E6CE6" w:rsidP="003E6CE6">
            <w:pPr>
              <w:pStyle w:val="table-text"/>
              <w:rPr>
                <w:sz w:val="20"/>
                <w:szCs w:val="20"/>
              </w:rPr>
            </w:pPr>
            <w:r w:rsidRPr="00CF2948">
              <w:rPr>
                <w:sz w:val="20"/>
                <w:szCs w:val="20"/>
              </w:rPr>
              <w:t>32 Cancer of bladder</w:t>
            </w:r>
          </w:p>
        </w:tc>
        <w:tc>
          <w:tcPr>
            <w:tcW w:w="1350" w:type="dxa"/>
            <w:hideMark/>
          </w:tcPr>
          <w:p w14:paraId="6E2AB7FC" w14:textId="71502BEA" w:rsidR="003E6CE6" w:rsidRPr="003E6CE6" w:rsidRDefault="003E6CE6" w:rsidP="003E6CE6">
            <w:pPr>
              <w:pStyle w:val="table-text"/>
              <w:jc w:val="right"/>
              <w:rPr>
                <w:sz w:val="20"/>
                <w:szCs w:val="20"/>
              </w:rPr>
            </w:pPr>
            <w:r w:rsidRPr="003E6CE6">
              <w:rPr>
                <w:sz w:val="20"/>
                <w:szCs w:val="20"/>
              </w:rPr>
              <w:t xml:space="preserve"> 1,534 </w:t>
            </w:r>
          </w:p>
        </w:tc>
        <w:tc>
          <w:tcPr>
            <w:tcW w:w="1247" w:type="dxa"/>
            <w:hideMark/>
          </w:tcPr>
          <w:p w14:paraId="77E13DD9" w14:textId="5A7C7B58" w:rsidR="003E6CE6" w:rsidRPr="003E6CE6" w:rsidRDefault="003E6CE6" w:rsidP="003E6CE6">
            <w:pPr>
              <w:pStyle w:val="table-text"/>
              <w:jc w:val="right"/>
              <w:rPr>
                <w:sz w:val="20"/>
                <w:szCs w:val="20"/>
              </w:rPr>
            </w:pPr>
            <w:r w:rsidRPr="003E6CE6">
              <w:rPr>
                <w:sz w:val="20"/>
                <w:szCs w:val="20"/>
              </w:rPr>
              <w:t>0.1</w:t>
            </w:r>
          </w:p>
        </w:tc>
        <w:tc>
          <w:tcPr>
            <w:tcW w:w="1247" w:type="dxa"/>
            <w:hideMark/>
          </w:tcPr>
          <w:p w14:paraId="170E9F0D" w14:textId="0882C4DA" w:rsidR="003E6CE6" w:rsidRPr="003E6CE6" w:rsidRDefault="003E6CE6" w:rsidP="003E6CE6">
            <w:pPr>
              <w:pStyle w:val="table-text"/>
              <w:jc w:val="right"/>
              <w:rPr>
                <w:sz w:val="20"/>
                <w:szCs w:val="20"/>
              </w:rPr>
            </w:pPr>
            <w:r w:rsidRPr="003E6CE6">
              <w:rPr>
                <w:sz w:val="20"/>
                <w:szCs w:val="20"/>
              </w:rPr>
              <w:t xml:space="preserve"> 461 </w:t>
            </w:r>
          </w:p>
        </w:tc>
        <w:tc>
          <w:tcPr>
            <w:tcW w:w="1247" w:type="dxa"/>
            <w:hideMark/>
          </w:tcPr>
          <w:p w14:paraId="26F87AE2" w14:textId="1CFC2762" w:rsidR="003E6CE6" w:rsidRPr="003E6CE6" w:rsidRDefault="003E6CE6" w:rsidP="003E6CE6">
            <w:pPr>
              <w:pStyle w:val="table-text"/>
              <w:jc w:val="right"/>
              <w:rPr>
                <w:sz w:val="20"/>
                <w:szCs w:val="20"/>
              </w:rPr>
            </w:pPr>
            <w:r w:rsidRPr="003E6CE6">
              <w:rPr>
                <w:sz w:val="20"/>
                <w:szCs w:val="20"/>
              </w:rPr>
              <w:t>30.1</w:t>
            </w:r>
          </w:p>
        </w:tc>
        <w:tc>
          <w:tcPr>
            <w:tcW w:w="1247" w:type="dxa"/>
            <w:hideMark/>
          </w:tcPr>
          <w:p w14:paraId="258EFCAE" w14:textId="012230E9" w:rsidR="003E6CE6" w:rsidRPr="003E6CE6" w:rsidRDefault="003E6CE6" w:rsidP="003E6CE6">
            <w:pPr>
              <w:pStyle w:val="table-text"/>
              <w:jc w:val="right"/>
              <w:rPr>
                <w:sz w:val="20"/>
                <w:szCs w:val="20"/>
              </w:rPr>
            </w:pPr>
            <w:r w:rsidRPr="003E6CE6">
              <w:rPr>
                <w:sz w:val="20"/>
                <w:szCs w:val="20"/>
              </w:rPr>
              <w:t>2.723</w:t>
            </w:r>
          </w:p>
        </w:tc>
        <w:tc>
          <w:tcPr>
            <w:tcW w:w="1247" w:type="dxa"/>
            <w:hideMark/>
          </w:tcPr>
          <w:p w14:paraId="79806B1C" w14:textId="7B818ACE" w:rsidR="003E6CE6" w:rsidRPr="003E6CE6" w:rsidRDefault="003E6CE6" w:rsidP="003E6CE6">
            <w:pPr>
              <w:pStyle w:val="table-text"/>
              <w:jc w:val="right"/>
              <w:rPr>
                <w:sz w:val="20"/>
                <w:szCs w:val="20"/>
              </w:rPr>
            </w:pPr>
            <w:r w:rsidRPr="003E6CE6">
              <w:rPr>
                <w:sz w:val="20"/>
                <w:szCs w:val="20"/>
              </w:rPr>
              <w:t>2.400</w:t>
            </w:r>
          </w:p>
        </w:tc>
        <w:tc>
          <w:tcPr>
            <w:tcW w:w="1255" w:type="dxa"/>
            <w:hideMark/>
          </w:tcPr>
          <w:p w14:paraId="4E9A1173" w14:textId="0F46978E" w:rsidR="003E6CE6" w:rsidRPr="003E6CE6" w:rsidRDefault="003E6CE6" w:rsidP="003E6CE6">
            <w:pPr>
              <w:pStyle w:val="table-text"/>
              <w:jc w:val="right"/>
              <w:rPr>
                <w:sz w:val="20"/>
                <w:szCs w:val="20"/>
              </w:rPr>
            </w:pPr>
            <w:r w:rsidRPr="003E6CE6">
              <w:rPr>
                <w:sz w:val="20"/>
                <w:szCs w:val="20"/>
              </w:rPr>
              <w:t>3.089</w:t>
            </w:r>
          </w:p>
        </w:tc>
      </w:tr>
      <w:tr w:rsidR="003E6CE6" w:rsidRPr="00CF2948" w14:paraId="7085E437" w14:textId="77777777" w:rsidTr="009A3C5C">
        <w:trPr>
          <w:gridBefore w:val="1"/>
          <w:wBefore w:w="7" w:type="dxa"/>
          <w:cantSplit/>
        </w:trPr>
        <w:tc>
          <w:tcPr>
            <w:tcW w:w="4220" w:type="dxa"/>
            <w:hideMark/>
          </w:tcPr>
          <w:p w14:paraId="10867B25" w14:textId="77777777" w:rsidR="003E6CE6" w:rsidRPr="00CF2948" w:rsidRDefault="003E6CE6" w:rsidP="003E6CE6">
            <w:pPr>
              <w:pStyle w:val="table-text"/>
              <w:rPr>
                <w:sz w:val="20"/>
                <w:szCs w:val="20"/>
              </w:rPr>
            </w:pPr>
            <w:r>
              <w:rPr>
                <w:sz w:val="20"/>
                <w:szCs w:val="20"/>
              </w:rPr>
              <w:t>K</w:t>
            </w:r>
            <w:r w:rsidRPr="00CF2948">
              <w:rPr>
                <w:sz w:val="20"/>
                <w:szCs w:val="20"/>
              </w:rPr>
              <w:t>idneyUrinaryCancer_33_34</w:t>
            </w:r>
          </w:p>
        </w:tc>
        <w:tc>
          <w:tcPr>
            <w:tcW w:w="1350" w:type="dxa"/>
            <w:hideMark/>
          </w:tcPr>
          <w:p w14:paraId="122EE2AE" w14:textId="4917B863" w:rsidR="003E6CE6" w:rsidRPr="003E6CE6" w:rsidRDefault="003E6CE6" w:rsidP="003E6CE6">
            <w:pPr>
              <w:pStyle w:val="table-text"/>
              <w:jc w:val="right"/>
              <w:rPr>
                <w:sz w:val="20"/>
                <w:szCs w:val="20"/>
              </w:rPr>
            </w:pPr>
            <w:r w:rsidRPr="003E6CE6">
              <w:rPr>
                <w:sz w:val="20"/>
                <w:szCs w:val="20"/>
              </w:rPr>
              <w:t xml:space="preserve"> 1,081 </w:t>
            </w:r>
          </w:p>
        </w:tc>
        <w:tc>
          <w:tcPr>
            <w:tcW w:w="1247" w:type="dxa"/>
            <w:hideMark/>
          </w:tcPr>
          <w:p w14:paraId="2BBAF572" w14:textId="7494BD9A" w:rsidR="003E6CE6" w:rsidRPr="003E6CE6" w:rsidRDefault="003E6CE6" w:rsidP="003E6CE6">
            <w:pPr>
              <w:pStyle w:val="table-text"/>
              <w:jc w:val="right"/>
              <w:rPr>
                <w:sz w:val="20"/>
                <w:szCs w:val="20"/>
              </w:rPr>
            </w:pPr>
            <w:r w:rsidRPr="003E6CE6">
              <w:rPr>
                <w:sz w:val="20"/>
                <w:szCs w:val="20"/>
              </w:rPr>
              <w:t>0.1</w:t>
            </w:r>
          </w:p>
        </w:tc>
        <w:tc>
          <w:tcPr>
            <w:tcW w:w="1247" w:type="dxa"/>
            <w:hideMark/>
          </w:tcPr>
          <w:p w14:paraId="3E66CDC9" w14:textId="1286AFC5" w:rsidR="003E6CE6" w:rsidRPr="003E6CE6" w:rsidRDefault="003E6CE6" w:rsidP="003E6CE6">
            <w:pPr>
              <w:pStyle w:val="table-text"/>
              <w:jc w:val="right"/>
              <w:rPr>
                <w:sz w:val="20"/>
                <w:szCs w:val="20"/>
              </w:rPr>
            </w:pPr>
            <w:r w:rsidRPr="003E6CE6">
              <w:rPr>
                <w:sz w:val="20"/>
                <w:szCs w:val="20"/>
              </w:rPr>
              <w:t xml:space="preserve"> 194 </w:t>
            </w:r>
          </w:p>
        </w:tc>
        <w:tc>
          <w:tcPr>
            <w:tcW w:w="1247" w:type="dxa"/>
            <w:hideMark/>
          </w:tcPr>
          <w:p w14:paraId="08F17AC7" w14:textId="107F98DF" w:rsidR="003E6CE6" w:rsidRPr="003E6CE6" w:rsidRDefault="003E6CE6" w:rsidP="003E6CE6">
            <w:pPr>
              <w:pStyle w:val="table-text"/>
              <w:jc w:val="right"/>
              <w:rPr>
                <w:sz w:val="20"/>
                <w:szCs w:val="20"/>
              </w:rPr>
            </w:pPr>
            <w:r w:rsidRPr="003E6CE6">
              <w:rPr>
                <w:sz w:val="20"/>
                <w:szCs w:val="20"/>
              </w:rPr>
              <w:t>17.9</w:t>
            </w:r>
          </w:p>
        </w:tc>
        <w:tc>
          <w:tcPr>
            <w:tcW w:w="1247" w:type="dxa"/>
            <w:hideMark/>
          </w:tcPr>
          <w:p w14:paraId="32FFE734" w14:textId="31EF1175" w:rsidR="003E6CE6" w:rsidRPr="003E6CE6" w:rsidRDefault="003E6CE6" w:rsidP="003E6CE6">
            <w:pPr>
              <w:pStyle w:val="table-text"/>
              <w:jc w:val="right"/>
              <w:rPr>
                <w:sz w:val="20"/>
                <w:szCs w:val="20"/>
              </w:rPr>
            </w:pPr>
            <w:r w:rsidRPr="003E6CE6">
              <w:rPr>
                <w:sz w:val="20"/>
                <w:szCs w:val="20"/>
              </w:rPr>
              <w:t>1.510</w:t>
            </w:r>
          </w:p>
        </w:tc>
        <w:tc>
          <w:tcPr>
            <w:tcW w:w="1247" w:type="dxa"/>
            <w:hideMark/>
          </w:tcPr>
          <w:p w14:paraId="1E559799" w14:textId="58E8AC0C" w:rsidR="003E6CE6" w:rsidRPr="003E6CE6" w:rsidRDefault="003E6CE6" w:rsidP="003E6CE6">
            <w:pPr>
              <w:pStyle w:val="table-text"/>
              <w:jc w:val="right"/>
              <w:rPr>
                <w:sz w:val="20"/>
                <w:szCs w:val="20"/>
              </w:rPr>
            </w:pPr>
            <w:r w:rsidRPr="003E6CE6">
              <w:rPr>
                <w:sz w:val="20"/>
                <w:szCs w:val="20"/>
              </w:rPr>
              <w:t>1.276</w:t>
            </w:r>
          </w:p>
        </w:tc>
        <w:tc>
          <w:tcPr>
            <w:tcW w:w="1255" w:type="dxa"/>
            <w:hideMark/>
          </w:tcPr>
          <w:p w14:paraId="54A59D06" w14:textId="0831139F" w:rsidR="003E6CE6" w:rsidRPr="003E6CE6" w:rsidRDefault="003E6CE6" w:rsidP="003E6CE6">
            <w:pPr>
              <w:pStyle w:val="table-text"/>
              <w:jc w:val="right"/>
              <w:rPr>
                <w:sz w:val="20"/>
                <w:szCs w:val="20"/>
              </w:rPr>
            </w:pPr>
            <w:r w:rsidRPr="003E6CE6">
              <w:rPr>
                <w:sz w:val="20"/>
                <w:szCs w:val="20"/>
              </w:rPr>
              <w:t>1.787</w:t>
            </w:r>
          </w:p>
        </w:tc>
      </w:tr>
      <w:tr w:rsidR="003E6CE6" w:rsidRPr="00CF2948" w14:paraId="367E119D" w14:textId="77777777" w:rsidTr="009A3C5C">
        <w:trPr>
          <w:gridBefore w:val="1"/>
          <w:wBefore w:w="7" w:type="dxa"/>
          <w:cantSplit/>
        </w:trPr>
        <w:tc>
          <w:tcPr>
            <w:tcW w:w="4220" w:type="dxa"/>
            <w:hideMark/>
          </w:tcPr>
          <w:p w14:paraId="5B91078B" w14:textId="77777777" w:rsidR="003E6CE6" w:rsidRPr="00CF2948" w:rsidRDefault="003E6CE6" w:rsidP="003E6CE6">
            <w:pPr>
              <w:pStyle w:val="table-text"/>
              <w:rPr>
                <w:sz w:val="20"/>
                <w:szCs w:val="20"/>
              </w:rPr>
            </w:pPr>
            <w:r w:rsidRPr="00CF2948">
              <w:rPr>
                <w:sz w:val="20"/>
                <w:szCs w:val="20"/>
              </w:rPr>
              <w:t>35 Cancer of brain and nervous system</w:t>
            </w:r>
          </w:p>
        </w:tc>
        <w:tc>
          <w:tcPr>
            <w:tcW w:w="1350" w:type="dxa"/>
            <w:hideMark/>
          </w:tcPr>
          <w:p w14:paraId="65DB392F" w14:textId="3B63DB47" w:rsidR="003E6CE6" w:rsidRPr="003E6CE6" w:rsidRDefault="003E6CE6" w:rsidP="003E6CE6">
            <w:pPr>
              <w:pStyle w:val="table-text"/>
              <w:jc w:val="right"/>
              <w:rPr>
                <w:sz w:val="20"/>
                <w:szCs w:val="20"/>
              </w:rPr>
            </w:pPr>
            <w:r w:rsidRPr="003E6CE6">
              <w:rPr>
                <w:sz w:val="20"/>
                <w:szCs w:val="20"/>
              </w:rPr>
              <w:t xml:space="preserve"> 410 </w:t>
            </w:r>
          </w:p>
        </w:tc>
        <w:tc>
          <w:tcPr>
            <w:tcW w:w="1247" w:type="dxa"/>
            <w:hideMark/>
          </w:tcPr>
          <w:p w14:paraId="262DAA2D" w14:textId="093AA699" w:rsidR="003E6CE6" w:rsidRPr="003E6CE6" w:rsidRDefault="003E6CE6" w:rsidP="003E6CE6">
            <w:pPr>
              <w:pStyle w:val="table-text"/>
              <w:jc w:val="right"/>
              <w:rPr>
                <w:sz w:val="20"/>
                <w:szCs w:val="20"/>
              </w:rPr>
            </w:pPr>
            <w:r w:rsidRPr="003E6CE6">
              <w:rPr>
                <w:sz w:val="20"/>
                <w:szCs w:val="20"/>
              </w:rPr>
              <w:t>0.0</w:t>
            </w:r>
          </w:p>
        </w:tc>
        <w:tc>
          <w:tcPr>
            <w:tcW w:w="1247" w:type="dxa"/>
            <w:hideMark/>
          </w:tcPr>
          <w:p w14:paraId="40E63B9E" w14:textId="78504F00" w:rsidR="003E6CE6" w:rsidRPr="003E6CE6" w:rsidRDefault="003E6CE6" w:rsidP="003E6CE6">
            <w:pPr>
              <w:pStyle w:val="table-text"/>
              <w:jc w:val="right"/>
              <w:rPr>
                <w:sz w:val="20"/>
                <w:szCs w:val="20"/>
              </w:rPr>
            </w:pPr>
            <w:r w:rsidRPr="003E6CE6">
              <w:rPr>
                <w:sz w:val="20"/>
                <w:szCs w:val="20"/>
              </w:rPr>
              <w:t xml:space="preserve"> 97 </w:t>
            </w:r>
          </w:p>
        </w:tc>
        <w:tc>
          <w:tcPr>
            <w:tcW w:w="1247" w:type="dxa"/>
            <w:hideMark/>
          </w:tcPr>
          <w:p w14:paraId="5B89E9DF" w14:textId="0A185451" w:rsidR="003E6CE6" w:rsidRPr="003E6CE6" w:rsidRDefault="003E6CE6" w:rsidP="003E6CE6">
            <w:pPr>
              <w:pStyle w:val="table-text"/>
              <w:jc w:val="right"/>
              <w:rPr>
                <w:sz w:val="20"/>
                <w:szCs w:val="20"/>
              </w:rPr>
            </w:pPr>
            <w:r w:rsidRPr="003E6CE6">
              <w:rPr>
                <w:sz w:val="20"/>
                <w:szCs w:val="20"/>
              </w:rPr>
              <w:t>23.7</w:t>
            </w:r>
          </w:p>
        </w:tc>
        <w:tc>
          <w:tcPr>
            <w:tcW w:w="1247" w:type="dxa"/>
            <w:hideMark/>
          </w:tcPr>
          <w:p w14:paraId="54DE092B" w14:textId="378A5F4B" w:rsidR="003E6CE6" w:rsidRPr="003E6CE6" w:rsidRDefault="003E6CE6" w:rsidP="003E6CE6">
            <w:pPr>
              <w:pStyle w:val="table-text"/>
              <w:jc w:val="right"/>
              <w:rPr>
                <w:sz w:val="20"/>
                <w:szCs w:val="20"/>
              </w:rPr>
            </w:pPr>
            <w:r w:rsidRPr="003E6CE6">
              <w:rPr>
                <w:sz w:val="20"/>
                <w:szCs w:val="20"/>
              </w:rPr>
              <w:t>2.216</w:t>
            </w:r>
          </w:p>
        </w:tc>
        <w:tc>
          <w:tcPr>
            <w:tcW w:w="1247" w:type="dxa"/>
            <w:hideMark/>
          </w:tcPr>
          <w:p w14:paraId="6512ABCF" w14:textId="271C9C8B" w:rsidR="003E6CE6" w:rsidRPr="003E6CE6" w:rsidRDefault="003E6CE6" w:rsidP="003E6CE6">
            <w:pPr>
              <w:pStyle w:val="table-text"/>
              <w:jc w:val="right"/>
              <w:rPr>
                <w:sz w:val="20"/>
                <w:szCs w:val="20"/>
              </w:rPr>
            </w:pPr>
            <w:r w:rsidRPr="003E6CE6">
              <w:rPr>
                <w:sz w:val="20"/>
                <w:szCs w:val="20"/>
              </w:rPr>
              <w:t>1.749</w:t>
            </w:r>
          </w:p>
        </w:tc>
        <w:tc>
          <w:tcPr>
            <w:tcW w:w="1255" w:type="dxa"/>
            <w:hideMark/>
          </w:tcPr>
          <w:p w14:paraId="18560156" w14:textId="2A90B7AC" w:rsidR="003E6CE6" w:rsidRPr="003E6CE6" w:rsidRDefault="003E6CE6" w:rsidP="003E6CE6">
            <w:pPr>
              <w:pStyle w:val="table-text"/>
              <w:jc w:val="right"/>
              <w:rPr>
                <w:sz w:val="20"/>
                <w:szCs w:val="20"/>
              </w:rPr>
            </w:pPr>
            <w:r w:rsidRPr="003E6CE6">
              <w:rPr>
                <w:sz w:val="20"/>
                <w:szCs w:val="20"/>
              </w:rPr>
              <w:t>2.807</w:t>
            </w:r>
          </w:p>
        </w:tc>
      </w:tr>
      <w:tr w:rsidR="003E6CE6" w:rsidRPr="00CF2948" w14:paraId="3E10F5F2" w14:textId="77777777" w:rsidTr="009A3C5C">
        <w:trPr>
          <w:gridBefore w:val="1"/>
          <w:wBefore w:w="7" w:type="dxa"/>
          <w:cantSplit/>
        </w:trPr>
        <w:tc>
          <w:tcPr>
            <w:tcW w:w="4220" w:type="dxa"/>
            <w:hideMark/>
          </w:tcPr>
          <w:p w14:paraId="1D7697EB" w14:textId="77777777" w:rsidR="003E6CE6" w:rsidRPr="00CF2948" w:rsidRDefault="003E6CE6" w:rsidP="003E6CE6">
            <w:pPr>
              <w:pStyle w:val="table-text"/>
              <w:rPr>
                <w:sz w:val="20"/>
                <w:szCs w:val="20"/>
              </w:rPr>
            </w:pPr>
            <w:r>
              <w:rPr>
                <w:sz w:val="20"/>
                <w:szCs w:val="20"/>
              </w:rPr>
              <w:t>T</w:t>
            </w:r>
            <w:r w:rsidRPr="00CF2948">
              <w:rPr>
                <w:sz w:val="20"/>
                <w:szCs w:val="20"/>
              </w:rPr>
              <w:t>hyroidCancerDisorders_36_48</w:t>
            </w:r>
          </w:p>
        </w:tc>
        <w:tc>
          <w:tcPr>
            <w:tcW w:w="1350" w:type="dxa"/>
            <w:hideMark/>
          </w:tcPr>
          <w:p w14:paraId="69AECAB7" w14:textId="7CA812D5" w:rsidR="003E6CE6" w:rsidRPr="003E6CE6" w:rsidRDefault="003E6CE6" w:rsidP="003E6CE6">
            <w:pPr>
              <w:pStyle w:val="table-text"/>
              <w:jc w:val="right"/>
              <w:rPr>
                <w:sz w:val="20"/>
                <w:szCs w:val="20"/>
              </w:rPr>
            </w:pPr>
            <w:r w:rsidRPr="003E6CE6">
              <w:rPr>
                <w:sz w:val="20"/>
                <w:szCs w:val="20"/>
              </w:rPr>
              <w:t xml:space="preserve"> 986 </w:t>
            </w:r>
          </w:p>
        </w:tc>
        <w:tc>
          <w:tcPr>
            <w:tcW w:w="1247" w:type="dxa"/>
            <w:hideMark/>
          </w:tcPr>
          <w:p w14:paraId="71A3BF18" w14:textId="2A15F38E" w:rsidR="003E6CE6" w:rsidRPr="003E6CE6" w:rsidRDefault="003E6CE6" w:rsidP="003E6CE6">
            <w:pPr>
              <w:pStyle w:val="table-text"/>
              <w:jc w:val="right"/>
              <w:rPr>
                <w:sz w:val="20"/>
                <w:szCs w:val="20"/>
              </w:rPr>
            </w:pPr>
            <w:r w:rsidRPr="003E6CE6">
              <w:rPr>
                <w:sz w:val="20"/>
                <w:szCs w:val="20"/>
              </w:rPr>
              <w:t>0.1</w:t>
            </w:r>
          </w:p>
        </w:tc>
        <w:tc>
          <w:tcPr>
            <w:tcW w:w="1247" w:type="dxa"/>
            <w:hideMark/>
          </w:tcPr>
          <w:p w14:paraId="31E6FC26" w14:textId="34954C3C" w:rsidR="003E6CE6" w:rsidRPr="003E6CE6" w:rsidRDefault="003E6CE6" w:rsidP="003E6CE6">
            <w:pPr>
              <w:pStyle w:val="table-text"/>
              <w:jc w:val="right"/>
              <w:rPr>
                <w:sz w:val="20"/>
                <w:szCs w:val="20"/>
              </w:rPr>
            </w:pPr>
            <w:r w:rsidRPr="003E6CE6">
              <w:rPr>
                <w:sz w:val="20"/>
                <w:szCs w:val="20"/>
              </w:rPr>
              <w:t xml:space="preserve"> 201 </w:t>
            </w:r>
          </w:p>
        </w:tc>
        <w:tc>
          <w:tcPr>
            <w:tcW w:w="1247" w:type="dxa"/>
            <w:hideMark/>
          </w:tcPr>
          <w:p w14:paraId="0563FE2C" w14:textId="62676ED5" w:rsidR="003E6CE6" w:rsidRPr="003E6CE6" w:rsidRDefault="003E6CE6" w:rsidP="003E6CE6">
            <w:pPr>
              <w:pStyle w:val="table-text"/>
              <w:jc w:val="right"/>
              <w:rPr>
                <w:sz w:val="20"/>
                <w:szCs w:val="20"/>
              </w:rPr>
            </w:pPr>
            <w:r w:rsidRPr="003E6CE6">
              <w:rPr>
                <w:sz w:val="20"/>
                <w:szCs w:val="20"/>
              </w:rPr>
              <w:t>20.4</w:t>
            </w:r>
          </w:p>
        </w:tc>
        <w:tc>
          <w:tcPr>
            <w:tcW w:w="1247" w:type="dxa"/>
            <w:hideMark/>
          </w:tcPr>
          <w:p w14:paraId="681A9295" w14:textId="1667637B" w:rsidR="003E6CE6" w:rsidRPr="003E6CE6" w:rsidRDefault="003E6CE6" w:rsidP="003E6CE6">
            <w:pPr>
              <w:pStyle w:val="table-text"/>
              <w:jc w:val="right"/>
              <w:rPr>
                <w:sz w:val="20"/>
                <w:szCs w:val="20"/>
              </w:rPr>
            </w:pPr>
            <w:r w:rsidRPr="003E6CE6">
              <w:rPr>
                <w:sz w:val="20"/>
                <w:szCs w:val="20"/>
              </w:rPr>
              <w:t>2.053</w:t>
            </w:r>
          </w:p>
        </w:tc>
        <w:tc>
          <w:tcPr>
            <w:tcW w:w="1247" w:type="dxa"/>
            <w:hideMark/>
          </w:tcPr>
          <w:p w14:paraId="5E764B99" w14:textId="606F4080" w:rsidR="003E6CE6" w:rsidRPr="003E6CE6" w:rsidRDefault="003E6CE6" w:rsidP="003E6CE6">
            <w:pPr>
              <w:pStyle w:val="table-text"/>
              <w:jc w:val="right"/>
              <w:rPr>
                <w:sz w:val="20"/>
                <w:szCs w:val="20"/>
              </w:rPr>
            </w:pPr>
            <w:r w:rsidRPr="003E6CE6">
              <w:rPr>
                <w:sz w:val="20"/>
                <w:szCs w:val="20"/>
              </w:rPr>
              <w:t>1.747</w:t>
            </w:r>
          </w:p>
        </w:tc>
        <w:tc>
          <w:tcPr>
            <w:tcW w:w="1255" w:type="dxa"/>
            <w:hideMark/>
          </w:tcPr>
          <w:p w14:paraId="7B3F14E1" w14:textId="51C514EC" w:rsidR="003E6CE6" w:rsidRPr="003E6CE6" w:rsidRDefault="003E6CE6" w:rsidP="003E6CE6">
            <w:pPr>
              <w:pStyle w:val="table-text"/>
              <w:jc w:val="right"/>
              <w:rPr>
                <w:sz w:val="20"/>
                <w:szCs w:val="20"/>
              </w:rPr>
            </w:pPr>
            <w:r w:rsidRPr="003E6CE6">
              <w:rPr>
                <w:sz w:val="20"/>
                <w:szCs w:val="20"/>
              </w:rPr>
              <w:t>2.411</w:t>
            </w:r>
          </w:p>
        </w:tc>
      </w:tr>
      <w:tr w:rsidR="003E6CE6" w:rsidRPr="00CF2948" w14:paraId="66C8711D" w14:textId="77777777" w:rsidTr="009A3C5C">
        <w:trPr>
          <w:gridBefore w:val="1"/>
          <w:wBefore w:w="7" w:type="dxa"/>
          <w:cantSplit/>
        </w:trPr>
        <w:tc>
          <w:tcPr>
            <w:tcW w:w="4220" w:type="dxa"/>
            <w:hideMark/>
          </w:tcPr>
          <w:p w14:paraId="2BB828A5" w14:textId="77777777" w:rsidR="003E6CE6" w:rsidRPr="00CF2948" w:rsidRDefault="003E6CE6" w:rsidP="003E6CE6">
            <w:pPr>
              <w:pStyle w:val="table-text"/>
              <w:rPr>
                <w:sz w:val="20"/>
                <w:szCs w:val="20"/>
              </w:rPr>
            </w:pPr>
            <w:r w:rsidRPr="00CF2948">
              <w:rPr>
                <w:sz w:val="20"/>
                <w:szCs w:val="20"/>
              </w:rPr>
              <w:t>HodgkinLeukemia_37_38_39_40</w:t>
            </w:r>
          </w:p>
        </w:tc>
        <w:tc>
          <w:tcPr>
            <w:tcW w:w="1350" w:type="dxa"/>
            <w:hideMark/>
          </w:tcPr>
          <w:p w14:paraId="52FC12B7" w14:textId="43B063CE" w:rsidR="003E6CE6" w:rsidRPr="003E6CE6" w:rsidRDefault="003E6CE6" w:rsidP="003E6CE6">
            <w:pPr>
              <w:pStyle w:val="table-text"/>
              <w:jc w:val="right"/>
              <w:rPr>
                <w:sz w:val="20"/>
                <w:szCs w:val="20"/>
              </w:rPr>
            </w:pPr>
            <w:r w:rsidRPr="003E6CE6">
              <w:rPr>
                <w:sz w:val="20"/>
                <w:szCs w:val="20"/>
              </w:rPr>
              <w:t xml:space="preserve"> 821 </w:t>
            </w:r>
          </w:p>
        </w:tc>
        <w:tc>
          <w:tcPr>
            <w:tcW w:w="1247" w:type="dxa"/>
            <w:hideMark/>
          </w:tcPr>
          <w:p w14:paraId="2B66C8FA" w14:textId="272D5C5D" w:rsidR="003E6CE6" w:rsidRPr="003E6CE6" w:rsidRDefault="003E6CE6" w:rsidP="003E6CE6">
            <w:pPr>
              <w:pStyle w:val="table-text"/>
              <w:jc w:val="right"/>
              <w:rPr>
                <w:sz w:val="20"/>
                <w:szCs w:val="20"/>
              </w:rPr>
            </w:pPr>
            <w:r w:rsidRPr="003E6CE6">
              <w:rPr>
                <w:sz w:val="20"/>
                <w:szCs w:val="20"/>
              </w:rPr>
              <w:t>0.1</w:t>
            </w:r>
          </w:p>
        </w:tc>
        <w:tc>
          <w:tcPr>
            <w:tcW w:w="1247" w:type="dxa"/>
            <w:hideMark/>
          </w:tcPr>
          <w:p w14:paraId="2138F823" w14:textId="6066F001" w:rsidR="003E6CE6" w:rsidRPr="003E6CE6" w:rsidRDefault="003E6CE6" w:rsidP="003E6CE6">
            <w:pPr>
              <w:pStyle w:val="table-text"/>
              <w:jc w:val="right"/>
              <w:rPr>
                <w:sz w:val="20"/>
                <w:szCs w:val="20"/>
              </w:rPr>
            </w:pPr>
            <w:r w:rsidRPr="003E6CE6">
              <w:rPr>
                <w:sz w:val="20"/>
                <w:szCs w:val="20"/>
              </w:rPr>
              <w:t xml:space="preserve"> 263 </w:t>
            </w:r>
          </w:p>
        </w:tc>
        <w:tc>
          <w:tcPr>
            <w:tcW w:w="1247" w:type="dxa"/>
            <w:hideMark/>
          </w:tcPr>
          <w:p w14:paraId="21941DF9" w14:textId="3513BF31" w:rsidR="003E6CE6" w:rsidRPr="003E6CE6" w:rsidRDefault="003E6CE6" w:rsidP="003E6CE6">
            <w:pPr>
              <w:pStyle w:val="table-text"/>
              <w:jc w:val="right"/>
              <w:rPr>
                <w:sz w:val="20"/>
                <w:szCs w:val="20"/>
              </w:rPr>
            </w:pPr>
            <w:r w:rsidRPr="003E6CE6">
              <w:rPr>
                <w:sz w:val="20"/>
                <w:szCs w:val="20"/>
              </w:rPr>
              <w:t>32.0</w:t>
            </w:r>
          </w:p>
        </w:tc>
        <w:tc>
          <w:tcPr>
            <w:tcW w:w="1247" w:type="dxa"/>
            <w:hideMark/>
          </w:tcPr>
          <w:p w14:paraId="4A4EA955" w14:textId="7D604F23" w:rsidR="003E6CE6" w:rsidRPr="003E6CE6" w:rsidRDefault="003E6CE6" w:rsidP="003E6CE6">
            <w:pPr>
              <w:pStyle w:val="table-text"/>
              <w:jc w:val="right"/>
              <w:rPr>
                <w:sz w:val="20"/>
                <w:szCs w:val="20"/>
              </w:rPr>
            </w:pPr>
            <w:r w:rsidRPr="003E6CE6">
              <w:rPr>
                <w:sz w:val="20"/>
                <w:szCs w:val="20"/>
              </w:rPr>
              <w:t>2.977</w:t>
            </w:r>
          </w:p>
        </w:tc>
        <w:tc>
          <w:tcPr>
            <w:tcW w:w="1247" w:type="dxa"/>
            <w:hideMark/>
          </w:tcPr>
          <w:p w14:paraId="46C2ED7B" w14:textId="23852438" w:rsidR="003E6CE6" w:rsidRPr="003E6CE6" w:rsidRDefault="003E6CE6" w:rsidP="003E6CE6">
            <w:pPr>
              <w:pStyle w:val="table-text"/>
              <w:jc w:val="right"/>
              <w:rPr>
                <w:sz w:val="20"/>
                <w:szCs w:val="20"/>
              </w:rPr>
            </w:pPr>
            <w:r w:rsidRPr="003E6CE6">
              <w:rPr>
                <w:sz w:val="20"/>
                <w:szCs w:val="20"/>
              </w:rPr>
              <w:t>2.554</w:t>
            </w:r>
          </w:p>
        </w:tc>
        <w:tc>
          <w:tcPr>
            <w:tcW w:w="1255" w:type="dxa"/>
            <w:hideMark/>
          </w:tcPr>
          <w:p w14:paraId="3F1D6C16" w14:textId="20C9CD07" w:rsidR="003E6CE6" w:rsidRPr="003E6CE6" w:rsidRDefault="003E6CE6" w:rsidP="003E6CE6">
            <w:pPr>
              <w:pStyle w:val="table-text"/>
              <w:jc w:val="right"/>
              <w:rPr>
                <w:sz w:val="20"/>
                <w:szCs w:val="20"/>
              </w:rPr>
            </w:pPr>
            <w:r w:rsidRPr="003E6CE6">
              <w:rPr>
                <w:sz w:val="20"/>
                <w:szCs w:val="20"/>
              </w:rPr>
              <w:t>3.471</w:t>
            </w:r>
          </w:p>
        </w:tc>
      </w:tr>
      <w:tr w:rsidR="003E6CE6" w:rsidRPr="00CF2948" w14:paraId="0AF544A5" w14:textId="77777777" w:rsidTr="009A3C5C">
        <w:trPr>
          <w:gridBefore w:val="1"/>
          <w:wBefore w:w="7" w:type="dxa"/>
          <w:cantSplit/>
        </w:trPr>
        <w:tc>
          <w:tcPr>
            <w:tcW w:w="4220" w:type="dxa"/>
            <w:tcBorders>
              <w:bottom w:val="nil"/>
            </w:tcBorders>
            <w:hideMark/>
          </w:tcPr>
          <w:p w14:paraId="32A85FAB" w14:textId="77777777" w:rsidR="003E6CE6" w:rsidRPr="00CF2948" w:rsidRDefault="003E6CE6" w:rsidP="003E6CE6">
            <w:pPr>
              <w:pStyle w:val="table-text"/>
              <w:rPr>
                <w:sz w:val="20"/>
                <w:szCs w:val="20"/>
              </w:rPr>
            </w:pPr>
            <w:r w:rsidRPr="00CF2948">
              <w:rPr>
                <w:sz w:val="20"/>
                <w:szCs w:val="20"/>
              </w:rPr>
              <w:t>42 Secondary malignancies</w:t>
            </w:r>
          </w:p>
        </w:tc>
        <w:tc>
          <w:tcPr>
            <w:tcW w:w="1350" w:type="dxa"/>
            <w:tcBorders>
              <w:bottom w:val="nil"/>
            </w:tcBorders>
            <w:hideMark/>
          </w:tcPr>
          <w:p w14:paraId="006AFFD0" w14:textId="2BDAD280" w:rsidR="003E6CE6" w:rsidRPr="003E6CE6" w:rsidRDefault="003E6CE6" w:rsidP="003E6CE6">
            <w:pPr>
              <w:pStyle w:val="table-text"/>
              <w:jc w:val="right"/>
              <w:rPr>
                <w:sz w:val="20"/>
                <w:szCs w:val="20"/>
              </w:rPr>
            </w:pPr>
            <w:r w:rsidRPr="003E6CE6">
              <w:rPr>
                <w:sz w:val="20"/>
                <w:szCs w:val="20"/>
              </w:rPr>
              <w:t xml:space="preserve"> 2,060 </w:t>
            </w:r>
          </w:p>
        </w:tc>
        <w:tc>
          <w:tcPr>
            <w:tcW w:w="1247" w:type="dxa"/>
            <w:tcBorders>
              <w:bottom w:val="nil"/>
            </w:tcBorders>
            <w:hideMark/>
          </w:tcPr>
          <w:p w14:paraId="23E47620" w14:textId="123D2418" w:rsidR="003E6CE6" w:rsidRPr="003E6CE6" w:rsidRDefault="003E6CE6" w:rsidP="003E6CE6">
            <w:pPr>
              <w:pStyle w:val="table-text"/>
              <w:jc w:val="right"/>
              <w:rPr>
                <w:sz w:val="20"/>
                <w:szCs w:val="20"/>
              </w:rPr>
            </w:pPr>
            <w:r w:rsidRPr="003E6CE6">
              <w:rPr>
                <w:sz w:val="20"/>
                <w:szCs w:val="20"/>
              </w:rPr>
              <w:t>0.1</w:t>
            </w:r>
          </w:p>
        </w:tc>
        <w:tc>
          <w:tcPr>
            <w:tcW w:w="1247" w:type="dxa"/>
            <w:tcBorders>
              <w:bottom w:val="nil"/>
            </w:tcBorders>
            <w:hideMark/>
          </w:tcPr>
          <w:p w14:paraId="0E947FDF" w14:textId="265A7B06" w:rsidR="003E6CE6" w:rsidRPr="003E6CE6" w:rsidRDefault="003E6CE6" w:rsidP="003E6CE6">
            <w:pPr>
              <w:pStyle w:val="table-text"/>
              <w:jc w:val="right"/>
              <w:rPr>
                <w:sz w:val="20"/>
                <w:szCs w:val="20"/>
              </w:rPr>
            </w:pPr>
            <w:r w:rsidRPr="003E6CE6">
              <w:rPr>
                <w:sz w:val="20"/>
                <w:szCs w:val="20"/>
              </w:rPr>
              <w:t xml:space="preserve"> 558 </w:t>
            </w:r>
          </w:p>
        </w:tc>
        <w:tc>
          <w:tcPr>
            <w:tcW w:w="1247" w:type="dxa"/>
            <w:tcBorders>
              <w:bottom w:val="nil"/>
            </w:tcBorders>
            <w:hideMark/>
          </w:tcPr>
          <w:p w14:paraId="71FA4F9C" w14:textId="519A7E29" w:rsidR="003E6CE6" w:rsidRPr="003E6CE6" w:rsidRDefault="003E6CE6" w:rsidP="003E6CE6">
            <w:pPr>
              <w:pStyle w:val="table-text"/>
              <w:jc w:val="right"/>
              <w:rPr>
                <w:sz w:val="20"/>
                <w:szCs w:val="20"/>
              </w:rPr>
            </w:pPr>
            <w:r w:rsidRPr="003E6CE6">
              <w:rPr>
                <w:sz w:val="20"/>
                <w:szCs w:val="20"/>
              </w:rPr>
              <w:t>27.1</w:t>
            </w:r>
          </w:p>
        </w:tc>
        <w:tc>
          <w:tcPr>
            <w:tcW w:w="1247" w:type="dxa"/>
            <w:tcBorders>
              <w:bottom w:val="nil"/>
            </w:tcBorders>
            <w:hideMark/>
          </w:tcPr>
          <w:p w14:paraId="2ACD01B5" w14:textId="7657FAF8" w:rsidR="003E6CE6" w:rsidRPr="003E6CE6" w:rsidRDefault="003E6CE6" w:rsidP="003E6CE6">
            <w:pPr>
              <w:pStyle w:val="table-text"/>
              <w:jc w:val="right"/>
              <w:rPr>
                <w:sz w:val="20"/>
                <w:szCs w:val="20"/>
              </w:rPr>
            </w:pPr>
            <w:r w:rsidRPr="003E6CE6">
              <w:rPr>
                <w:sz w:val="20"/>
                <w:szCs w:val="20"/>
              </w:rPr>
              <w:t>2.316</w:t>
            </w:r>
          </w:p>
        </w:tc>
        <w:tc>
          <w:tcPr>
            <w:tcW w:w="1247" w:type="dxa"/>
            <w:tcBorders>
              <w:bottom w:val="nil"/>
            </w:tcBorders>
            <w:hideMark/>
          </w:tcPr>
          <w:p w14:paraId="15C73986" w14:textId="5485F218" w:rsidR="003E6CE6" w:rsidRPr="003E6CE6" w:rsidRDefault="003E6CE6" w:rsidP="003E6CE6">
            <w:pPr>
              <w:pStyle w:val="table-text"/>
              <w:jc w:val="right"/>
              <w:rPr>
                <w:sz w:val="20"/>
                <w:szCs w:val="20"/>
              </w:rPr>
            </w:pPr>
            <w:r w:rsidRPr="003E6CE6">
              <w:rPr>
                <w:sz w:val="20"/>
                <w:szCs w:val="20"/>
              </w:rPr>
              <w:t>2.085</w:t>
            </w:r>
          </w:p>
        </w:tc>
        <w:tc>
          <w:tcPr>
            <w:tcW w:w="1255" w:type="dxa"/>
            <w:tcBorders>
              <w:bottom w:val="nil"/>
            </w:tcBorders>
            <w:hideMark/>
          </w:tcPr>
          <w:p w14:paraId="16F68912" w14:textId="32B3EAE7" w:rsidR="003E6CE6" w:rsidRPr="003E6CE6" w:rsidRDefault="003E6CE6" w:rsidP="003E6CE6">
            <w:pPr>
              <w:pStyle w:val="table-text"/>
              <w:jc w:val="right"/>
              <w:rPr>
                <w:sz w:val="20"/>
                <w:szCs w:val="20"/>
              </w:rPr>
            </w:pPr>
            <w:r w:rsidRPr="003E6CE6">
              <w:rPr>
                <w:sz w:val="20"/>
                <w:szCs w:val="20"/>
              </w:rPr>
              <w:t>2.573</w:t>
            </w:r>
          </w:p>
        </w:tc>
      </w:tr>
      <w:tr w:rsidR="003E6CE6" w:rsidRPr="00CF2948" w14:paraId="32EF4D2C" w14:textId="77777777" w:rsidTr="009A3C5C">
        <w:trPr>
          <w:gridBefore w:val="1"/>
          <w:wBefore w:w="7" w:type="dxa"/>
          <w:cantSplit/>
        </w:trPr>
        <w:tc>
          <w:tcPr>
            <w:tcW w:w="4220" w:type="dxa"/>
            <w:tcBorders>
              <w:top w:val="nil"/>
              <w:bottom w:val="single" w:sz="4" w:space="0" w:color="auto"/>
            </w:tcBorders>
            <w:hideMark/>
          </w:tcPr>
          <w:p w14:paraId="7E571DE4" w14:textId="77777777" w:rsidR="003E6CE6" w:rsidRPr="00CF2948" w:rsidRDefault="003E6CE6" w:rsidP="003E6CE6">
            <w:pPr>
              <w:pStyle w:val="table-text"/>
              <w:rPr>
                <w:sz w:val="20"/>
                <w:szCs w:val="20"/>
              </w:rPr>
            </w:pPr>
            <w:r w:rsidRPr="00CF2948">
              <w:rPr>
                <w:sz w:val="20"/>
                <w:szCs w:val="20"/>
              </w:rPr>
              <w:t>otherCancerNeoplasms_41_43_44</w:t>
            </w:r>
          </w:p>
        </w:tc>
        <w:tc>
          <w:tcPr>
            <w:tcW w:w="1350" w:type="dxa"/>
            <w:tcBorders>
              <w:top w:val="nil"/>
              <w:bottom w:val="single" w:sz="4" w:space="0" w:color="auto"/>
            </w:tcBorders>
            <w:hideMark/>
          </w:tcPr>
          <w:p w14:paraId="6F22BD9E" w14:textId="3F0005B2" w:rsidR="003E6CE6" w:rsidRPr="003E6CE6" w:rsidRDefault="003E6CE6" w:rsidP="003E6CE6">
            <w:pPr>
              <w:pStyle w:val="table-text"/>
              <w:jc w:val="right"/>
              <w:rPr>
                <w:sz w:val="20"/>
                <w:szCs w:val="20"/>
              </w:rPr>
            </w:pPr>
            <w:r w:rsidRPr="003E6CE6">
              <w:rPr>
                <w:sz w:val="20"/>
                <w:szCs w:val="20"/>
              </w:rPr>
              <w:t xml:space="preserve"> 579 </w:t>
            </w:r>
          </w:p>
        </w:tc>
        <w:tc>
          <w:tcPr>
            <w:tcW w:w="1247" w:type="dxa"/>
            <w:tcBorders>
              <w:top w:val="nil"/>
              <w:bottom w:val="single" w:sz="4" w:space="0" w:color="auto"/>
            </w:tcBorders>
            <w:hideMark/>
          </w:tcPr>
          <w:p w14:paraId="22D1581A" w14:textId="4E9E6B0F" w:rsidR="003E6CE6" w:rsidRPr="003E6CE6" w:rsidRDefault="003E6CE6" w:rsidP="003E6CE6">
            <w:pPr>
              <w:pStyle w:val="table-text"/>
              <w:jc w:val="right"/>
              <w:rPr>
                <w:sz w:val="20"/>
                <w:szCs w:val="20"/>
              </w:rPr>
            </w:pPr>
            <w:r w:rsidRPr="003E6CE6">
              <w:rPr>
                <w:sz w:val="20"/>
                <w:szCs w:val="20"/>
              </w:rPr>
              <w:t>0.0</w:t>
            </w:r>
          </w:p>
        </w:tc>
        <w:tc>
          <w:tcPr>
            <w:tcW w:w="1247" w:type="dxa"/>
            <w:tcBorders>
              <w:top w:val="nil"/>
              <w:bottom w:val="single" w:sz="4" w:space="0" w:color="auto"/>
            </w:tcBorders>
            <w:hideMark/>
          </w:tcPr>
          <w:p w14:paraId="542DA11B" w14:textId="5111AB8D" w:rsidR="003E6CE6" w:rsidRPr="003E6CE6" w:rsidRDefault="003E6CE6" w:rsidP="003E6CE6">
            <w:pPr>
              <w:pStyle w:val="table-text"/>
              <w:jc w:val="right"/>
              <w:rPr>
                <w:sz w:val="20"/>
                <w:szCs w:val="20"/>
              </w:rPr>
            </w:pPr>
            <w:r w:rsidRPr="003E6CE6">
              <w:rPr>
                <w:sz w:val="20"/>
                <w:szCs w:val="20"/>
              </w:rPr>
              <w:t xml:space="preserve"> 134 </w:t>
            </w:r>
          </w:p>
        </w:tc>
        <w:tc>
          <w:tcPr>
            <w:tcW w:w="1247" w:type="dxa"/>
            <w:tcBorders>
              <w:top w:val="nil"/>
              <w:bottom w:val="single" w:sz="4" w:space="0" w:color="auto"/>
            </w:tcBorders>
            <w:hideMark/>
          </w:tcPr>
          <w:p w14:paraId="758A6378" w14:textId="2EE6D00D" w:rsidR="003E6CE6" w:rsidRPr="003E6CE6" w:rsidRDefault="003E6CE6" w:rsidP="003E6CE6">
            <w:pPr>
              <w:pStyle w:val="table-text"/>
              <w:jc w:val="right"/>
              <w:rPr>
                <w:sz w:val="20"/>
                <w:szCs w:val="20"/>
              </w:rPr>
            </w:pPr>
            <w:r w:rsidRPr="003E6CE6">
              <w:rPr>
                <w:sz w:val="20"/>
                <w:szCs w:val="20"/>
              </w:rPr>
              <w:t>23.1</w:t>
            </w:r>
          </w:p>
        </w:tc>
        <w:tc>
          <w:tcPr>
            <w:tcW w:w="1247" w:type="dxa"/>
            <w:tcBorders>
              <w:top w:val="nil"/>
              <w:bottom w:val="single" w:sz="4" w:space="0" w:color="auto"/>
            </w:tcBorders>
            <w:hideMark/>
          </w:tcPr>
          <w:p w14:paraId="5916EA8E" w14:textId="0143C133" w:rsidR="003E6CE6" w:rsidRPr="003E6CE6" w:rsidRDefault="003E6CE6" w:rsidP="003E6CE6">
            <w:pPr>
              <w:pStyle w:val="table-text"/>
              <w:jc w:val="right"/>
              <w:rPr>
                <w:sz w:val="20"/>
                <w:szCs w:val="20"/>
              </w:rPr>
            </w:pPr>
            <w:r w:rsidRPr="003E6CE6">
              <w:rPr>
                <w:sz w:val="20"/>
                <w:szCs w:val="20"/>
              </w:rPr>
              <w:t>2.130</w:t>
            </w:r>
          </w:p>
        </w:tc>
        <w:tc>
          <w:tcPr>
            <w:tcW w:w="1247" w:type="dxa"/>
            <w:tcBorders>
              <w:top w:val="nil"/>
              <w:bottom w:val="single" w:sz="4" w:space="0" w:color="auto"/>
            </w:tcBorders>
            <w:hideMark/>
          </w:tcPr>
          <w:p w14:paraId="5F311C15" w14:textId="773C4F89" w:rsidR="003E6CE6" w:rsidRPr="003E6CE6" w:rsidRDefault="003E6CE6" w:rsidP="003E6CE6">
            <w:pPr>
              <w:pStyle w:val="table-text"/>
              <w:jc w:val="right"/>
              <w:rPr>
                <w:sz w:val="20"/>
                <w:szCs w:val="20"/>
              </w:rPr>
            </w:pPr>
            <w:r w:rsidRPr="003E6CE6">
              <w:rPr>
                <w:sz w:val="20"/>
                <w:szCs w:val="20"/>
              </w:rPr>
              <w:t>1.745</w:t>
            </w:r>
          </w:p>
        </w:tc>
        <w:tc>
          <w:tcPr>
            <w:tcW w:w="1255" w:type="dxa"/>
            <w:tcBorders>
              <w:top w:val="nil"/>
              <w:bottom w:val="single" w:sz="4" w:space="0" w:color="auto"/>
            </w:tcBorders>
            <w:hideMark/>
          </w:tcPr>
          <w:p w14:paraId="7A0F2AF1" w14:textId="05F9059A" w:rsidR="003E6CE6" w:rsidRPr="003E6CE6" w:rsidRDefault="003E6CE6" w:rsidP="003E6CE6">
            <w:pPr>
              <w:pStyle w:val="table-text"/>
              <w:jc w:val="right"/>
              <w:rPr>
                <w:sz w:val="20"/>
                <w:szCs w:val="20"/>
              </w:rPr>
            </w:pPr>
            <w:r w:rsidRPr="003E6CE6">
              <w:rPr>
                <w:sz w:val="20"/>
                <w:szCs w:val="20"/>
              </w:rPr>
              <w:t>2.601</w:t>
            </w:r>
          </w:p>
        </w:tc>
      </w:tr>
    </w:tbl>
    <w:p w14:paraId="217060EF" w14:textId="77777777" w:rsidR="008D282B" w:rsidRDefault="008D282B" w:rsidP="008D282B">
      <w:pPr>
        <w:jc w:val="right"/>
        <w:rPr>
          <w:sz w:val="20"/>
        </w:rPr>
      </w:pPr>
      <w:r>
        <w:rPr>
          <w:sz w:val="20"/>
        </w:rPr>
        <w:t>(continued)</w:t>
      </w:r>
    </w:p>
    <w:p w14:paraId="6F438365" w14:textId="3007BB9C"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0E499663"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0C1499FA"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0D63CF09" w14:textId="461FC4B1"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90A3D1F" w14:textId="0D50D142"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28D7B896" w14:textId="1C4EA8AB"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76D122AA" w14:textId="10A9772C"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02BBB3C" w14:textId="61D9D834"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38BAC0CB" w14:textId="0D749559"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6F82F6F9" w14:textId="7D483D65" w:rsidR="009726B7" w:rsidRDefault="009726B7" w:rsidP="009726B7">
            <w:pPr>
              <w:pStyle w:val="table-headers"/>
              <w:rPr>
                <w:sz w:val="20"/>
                <w:szCs w:val="20"/>
              </w:rPr>
            </w:pPr>
            <w:r>
              <w:rPr>
                <w:sz w:val="20"/>
                <w:szCs w:val="20"/>
              </w:rPr>
              <w:t xml:space="preserve">FY 2016 </w:t>
            </w:r>
            <w:r>
              <w:rPr>
                <w:sz w:val="20"/>
                <w:szCs w:val="20"/>
              </w:rPr>
              <w:br/>
              <w:t>UCL</w:t>
            </w:r>
          </w:p>
        </w:tc>
      </w:tr>
      <w:tr w:rsidR="00584241" w:rsidRPr="00CF2948" w14:paraId="076453DF" w14:textId="77777777" w:rsidTr="009A3C5C">
        <w:trPr>
          <w:gridBefore w:val="1"/>
          <w:wBefore w:w="7" w:type="dxa"/>
          <w:cantSplit/>
        </w:trPr>
        <w:tc>
          <w:tcPr>
            <w:tcW w:w="4220" w:type="dxa"/>
            <w:hideMark/>
          </w:tcPr>
          <w:p w14:paraId="381B050B" w14:textId="77777777" w:rsidR="00584241" w:rsidRPr="00CF2948" w:rsidRDefault="00584241" w:rsidP="00584241">
            <w:pPr>
              <w:pStyle w:val="table-text"/>
              <w:rPr>
                <w:sz w:val="20"/>
                <w:szCs w:val="20"/>
              </w:rPr>
            </w:pPr>
            <w:r w:rsidRPr="00CF2948">
              <w:rPr>
                <w:sz w:val="20"/>
                <w:szCs w:val="20"/>
              </w:rPr>
              <w:t>45 Maintenance chemotherapy; radiotherapy</w:t>
            </w:r>
          </w:p>
        </w:tc>
        <w:tc>
          <w:tcPr>
            <w:tcW w:w="1350" w:type="dxa"/>
            <w:hideMark/>
          </w:tcPr>
          <w:p w14:paraId="7F9D4FDC" w14:textId="3CC3E75E" w:rsidR="00584241" w:rsidRPr="00584241" w:rsidRDefault="00584241" w:rsidP="00584241">
            <w:pPr>
              <w:pStyle w:val="table-text"/>
              <w:jc w:val="right"/>
              <w:rPr>
                <w:sz w:val="20"/>
                <w:szCs w:val="20"/>
              </w:rPr>
            </w:pPr>
            <w:r w:rsidRPr="00584241">
              <w:rPr>
                <w:sz w:val="20"/>
                <w:szCs w:val="20"/>
              </w:rPr>
              <w:t xml:space="preserve"> 49 </w:t>
            </w:r>
          </w:p>
        </w:tc>
        <w:tc>
          <w:tcPr>
            <w:tcW w:w="1247" w:type="dxa"/>
            <w:hideMark/>
          </w:tcPr>
          <w:p w14:paraId="510D9518" w14:textId="4126DC6B" w:rsidR="00584241" w:rsidRPr="00584241" w:rsidRDefault="00584241" w:rsidP="00584241">
            <w:pPr>
              <w:pStyle w:val="table-text"/>
              <w:jc w:val="right"/>
              <w:rPr>
                <w:sz w:val="20"/>
                <w:szCs w:val="20"/>
              </w:rPr>
            </w:pPr>
            <w:r w:rsidRPr="00584241">
              <w:rPr>
                <w:sz w:val="20"/>
                <w:szCs w:val="20"/>
              </w:rPr>
              <w:t>0.0</w:t>
            </w:r>
          </w:p>
        </w:tc>
        <w:tc>
          <w:tcPr>
            <w:tcW w:w="1247" w:type="dxa"/>
            <w:hideMark/>
          </w:tcPr>
          <w:p w14:paraId="111DA266" w14:textId="082CECFA" w:rsidR="00584241" w:rsidRPr="00584241" w:rsidRDefault="00584241" w:rsidP="00584241">
            <w:pPr>
              <w:pStyle w:val="table-text"/>
              <w:jc w:val="right"/>
              <w:rPr>
                <w:sz w:val="20"/>
                <w:szCs w:val="20"/>
              </w:rPr>
            </w:pPr>
            <w:r w:rsidRPr="00584241">
              <w:rPr>
                <w:sz w:val="20"/>
                <w:szCs w:val="20"/>
              </w:rPr>
              <w:t xml:space="preserve"> 11 </w:t>
            </w:r>
          </w:p>
        </w:tc>
        <w:tc>
          <w:tcPr>
            <w:tcW w:w="1247" w:type="dxa"/>
            <w:hideMark/>
          </w:tcPr>
          <w:p w14:paraId="38EBCD04" w14:textId="255F936F" w:rsidR="00584241" w:rsidRPr="00584241" w:rsidRDefault="00584241" w:rsidP="00584241">
            <w:pPr>
              <w:pStyle w:val="table-text"/>
              <w:jc w:val="right"/>
              <w:rPr>
                <w:sz w:val="20"/>
                <w:szCs w:val="20"/>
              </w:rPr>
            </w:pPr>
            <w:r w:rsidRPr="00584241">
              <w:rPr>
                <w:sz w:val="20"/>
                <w:szCs w:val="20"/>
              </w:rPr>
              <w:t>22.4</w:t>
            </w:r>
          </w:p>
        </w:tc>
        <w:tc>
          <w:tcPr>
            <w:tcW w:w="1247" w:type="dxa"/>
            <w:hideMark/>
          </w:tcPr>
          <w:p w14:paraId="4924E181" w14:textId="3C8D523D" w:rsidR="00584241" w:rsidRPr="00584241" w:rsidRDefault="00584241" w:rsidP="00584241">
            <w:pPr>
              <w:pStyle w:val="table-text"/>
              <w:jc w:val="right"/>
              <w:rPr>
                <w:sz w:val="20"/>
                <w:szCs w:val="20"/>
              </w:rPr>
            </w:pPr>
            <w:r w:rsidRPr="00584241">
              <w:rPr>
                <w:sz w:val="20"/>
                <w:szCs w:val="20"/>
              </w:rPr>
              <w:t>1.433</w:t>
            </w:r>
          </w:p>
        </w:tc>
        <w:tc>
          <w:tcPr>
            <w:tcW w:w="1247" w:type="dxa"/>
            <w:hideMark/>
          </w:tcPr>
          <w:p w14:paraId="26EBDD8B" w14:textId="424F0FEB" w:rsidR="00584241" w:rsidRPr="00584241" w:rsidRDefault="00584241" w:rsidP="00584241">
            <w:pPr>
              <w:pStyle w:val="table-text"/>
              <w:jc w:val="right"/>
              <w:rPr>
                <w:sz w:val="20"/>
                <w:szCs w:val="20"/>
              </w:rPr>
            </w:pPr>
            <w:r w:rsidRPr="00584241">
              <w:rPr>
                <w:sz w:val="20"/>
                <w:szCs w:val="20"/>
              </w:rPr>
              <w:t>0.727</w:t>
            </w:r>
          </w:p>
        </w:tc>
        <w:tc>
          <w:tcPr>
            <w:tcW w:w="1255" w:type="dxa"/>
            <w:hideMark/>
          </w:tcPr>
          <w:p w14:paraId="419EE281" w14:textId="3A2340BA" w:rsidR="00584241" w:rsidRPr="00584241" w:rsidRDefault="00584241" w:rsidP="00584241">
            <w:pPr>
              <w:pStyle w:val="table-text"/>
              <w:jc w:val="right"/>
              <w:rPr>
                <w:sz w:val="20"/>
                <w:szCs w:val="20"/>
              </w:rPr>
            </w:pPr>
            <w:r w:rsidRPr="00584241">
              <w:rPr>
                <w:sz w:val="20"/>
                <w:szCs w:val="20"/>
              </w:rPr>
              <w:t>2.824</w:t>
            </w:r>
          </w:p>
        </w:tc>
      </w:tr>
      <w:tr w:rsidR="00584241" w:rsidRPr="00CF2948" w14:paraId="6EEAB766" w14:textId="77777777" w:rsidTr="009A3C5C">
        <w:trPr>
          <w:gridBefore w:val="1"/>
          <w:wBefore w:w="7" w:type="dxa"/>
          <w:cantSplit/>
        </w:trPr>
        <w:tc>
          <w:tcPr>
            <w:tcW w:w="4220" w:type="dxa"/>
            <w:hideMark/>
          </w:tcPr>
          <w:p w14:paraId="2EF23FCB" w14:textId="77777777" w:rsidR="00584241" w:rsidRPr="00CF2948" w:rsidRDefault="00584241" w:rsidP="00584241">
            <w:pPr>
              <w:pStyle w:val="table-text"/>
              <w:rPr>
                <w:sz w:val="20"/>
                <w:szCs w:val="20"/>
              </w:rPr>
            </w:pPr>
            <w:r>
              <w:rPr>
                <w:sz w:val="20"/>
                <w:szCs w:val="20"/>
              </w:rPr>
              <w:t>B</w:t>
            </w:r>
            <w:r w:rsidRPr="00CF2948">
              <w:rPr>
                <w:sz w:val="20"/>
                <w:szCs w:val="20"/>
              </w:rPr>
              <w:t>enignNeoplasms_46_47</w:t>
            </w:r>
          </w:p>
        </w:tc>
        <w:tc>
          <w:tcPr>
            <w:tcW w:w="1350" w:type="dxa"/>
            <w:hideMark/>
          </w:tcPr>
          <w:p w14:paraId="1E8627EA" w14:textId="6CF82918" w:rsidR="00584241" w:rsidRPr="00584241" w:rsidRDefault="00584241" w:rsidP="00584241">
            <w:pPr>
              <w:pStyle w:val="table-text"/>
              <w:jc w:val="right"/>
              <w:rPr>
                <w:sz w:val="20"/>
                <w:szCs w:val="20"/>
              </w:rPr>
            </w:pPr>
            <w:r w:rsidRPr="00584241">
              <w:rPr>
                <w:sz w:val="20"/>
                <w:szCs w:val="20"/>
              </w:rPr>
              <w:t xml:space="preserve"> 2,614 </w:t>
            </w:r>
          </w:p>
        </w:tc>
        <w:tc>
          <w:tcPr>
            <w:tcW w:w="1247" w:type="dxa"/>
            <w:hideMark/>
          </w:tcPr>
          <w:p w14:paraId="1BB5F555" w14:textId="0AE2D994" w:rsidR="00584241" w:rsidRPr="00584241" w:rsidRDefault="00584241" w:rsidP="00584241">
            <w:pPr>
              <w:pStyle w:val="table-text"/>
              <w:jc w:val="right"/>
              <w:rPr>
                <w:sz w:val="20"/>
                <w:szCs w:val="20"/>
              </w:rPr>
            </w:pPr>
            <w:r w:rsidRPr="00584241">
              <w:rPr>
                <w:sz w:val="20"/>
                <w:szCs w:val="20"/>
              </w:rPr>
              <w:t>0.2</w:t>
            </w:r>
          </w:p>
        </w:tc>
        <w:tc>
          <w:tcPr>
            <w:tcW w:w="1247" w:type="dxa"/>
            <w:hideMark/>
          </w:tcPr>
          <w:p w14:paraId="2E916FA2" w14:textId="68A9A533" w:rsidR="00584241" w:rsidRPr="00584241" w:rsidRDefault="00584241" w:rsidP="00584241">
            <w:pPr>
              <w:pStyle w:val="table-text"/>
              <w:jc w:val="right"/>
              <w:rPr>
                <w:sz w:val="20"/>
                <w:szCs w:val="20"/>
              </w:rPr>
            </w:pPr>
            <w:r w:rsidRPr="00584241">
              <w:rPr>
                <w:sz w:val="20"/>
                <w:szCs w:val="20"/>
              </w:rPr>
              <w:t xml:space="preserve"> 507 </w:t>
            </w:r>
          </w:p>
        </w:tc>
        <w:tc>
          <w:tcPr>
            <w:tcW w:w="1247" w:type="dxa"/>
            <w:hideMark/>
          </w:tcPr>
          <w:p w14:paraId="1C7464B5" w14:textId="5EA7C471" w:rsidR="00584241" w:rsidRPr="00584241" w:rsidRDefault="00584241" w:rsidP="00584241">
            <w:pPr>
              <w:pStyle w:val="table-text"/>
              <w:jc w:val="right"/>
              <w:rPr>
                <w:sz w:val="20"/>
                <w:szCs w:val="20"/>
              </w:rPr>
            </w:pPr>
            <w:r w:rsidRPr="00584241">
              <w:rPr>
                <w:sz w:val="20"/>
                <w:szCs w:val="20"/>
              </w:rPr>
              <w:t>19.4</w:t>
            </w:r>
          </w:p>
        </w:tc>
        <w:tc>
          <w:tcPr>
            <w:tcW w:w="1247" w:type="dxa"/>
            <w:hideMark/>
          </w:tcPr>
          <w:p w14:paraId="384838D7" w14:textId="6F9F2239" w:rsidR="00584241" w:rsidRPr="00584241" w:rsidRDefault="00584241" w:rsidP="00584241">
            <w:pPr>
              <w:pStyle w:val="table-text"/>
              <w:jc w:val="right"/>
              <w:rPr>
                <w:sz w:val="20"/>
                <w:szCs w:val="20"/>
              </w:rPr>
            </w:pPr>
            <w:r w:rsidRPr="00584241">
              <w:rPr>
                <w:sz w:val="20"/>
                <w:szCs w:val="20"/>
              </w:rPr>
              <w:t>1.950</w:t>
            </w:r>
          </w:p>
        </w:tc>
        <w:tc>
          <w:tcPr>
            <w:tcW w:w="1247" w:type="dxa"/>
            <w:hideMark/>
          </w:tcPr>
          <w:p w14:paraId="45B955B7" w14:textId="1F7F935E" w:rsidR="00584241" w:rsidRPr="00584241" w:rsidRDefault="00584241" w:rsidP="00584241">
            <w:pPr>
              <w:pStyle w:val="table-text"/>
              <w:jc w:val="right"/>
              <w:rPr>
                <w:sz w:val="20"/>
                <w:szCs w:val="20"/>
              </w:rPr>
            </w:pPr>
            <w:r w:rsidRPr="00584241">
              <w:rPr>
                <w:sz w:val="20"/>
                <w:szCs w:val="20"/>
              </w:rPr>
              <w:t>1.757</w:t>
            </w:r>
          </w:p>
        </w:tc>
        <w:tc>
          <w:tcPr>
            <w:tcW w:w="1255" w:type="dxa"/>
            <w:hideMark/>
          </w:tcPr>
          <w:p w14:paraId="721A1D80" w14:textId="05F9D535" w:rsidR="00584241" w:rsidRPr="00584241" w:rsidRDefault="00584241" w:rsidP="00584241">
            <w:pPr>
              <w:pStyle w:val="table-text"/>
              <w:jc w:val="right"/>
              <w:rPr>
                <w:sz w:val="20"/>
                <w:szCs w:val="20"/>
              </w:rPr>
            </w:pPr>
            <w:r w:rsidRPr="00584241">
              <w:rPr>
                <w:sz w:val="20"/>
                <w:szCs w:val="20"/>
              </w:rPr>
              <w:t>2.164</w:t>
            </w:r>
          </w:p>
        </w:tc>
      </w:tr>
      <w:tr w:rsidR="00584241" w:rsidRPr="00CF2948" w14:paraId="478C0820" w14:textId="77777777" w:rsidTr="009A3C5C">
        <w:trPr>
          <w:gridBefore w:val="1"/>
          <w:wBefore w:w="7" w:type="dxa"/>
          <w:cantSplit/>
        </w:trPr>
        <w:tc>
          <w:tcPr>
            <w:tcW w:w="4220" w:type="dxa"/>
            <w:hideMark/>
          </w:tcPr>
          <w:p w14:paraId="3D8AC6A8" w14:textId="77777777" w:rsidR="00584241" w:rsidRPr="00CF2948" w:rsidRDefault="00584241" w:rsidP="00584241">
            <w:pPr>
              <w:pStyle w:val="table-text"/>
              <w:rPr>
                <w:sz w:val="20"/>
                <w:szCs w:val="20"/>
              </w:rPr>
            </w:pPr>
            <w:r w:rsidRPr="00CF2948">
              <w:rPr>
                <w:sz w:val="20"/>
                <w:szCs w:val="20"/>
              </w:rPr>
              <w:t>Diabetes_49_50</w:t>
            </w:r>
          </w:p>
        </w:tc>
        <w:tc>
          <w:tcPr>
            <w:tcW w:w="1350" w:type="dxa"/>
            <w:hideMark/>
          </w:tcPr>
          <w:p w14:paraId="0FF3E597" w14:textId="0D9B08F1" w:rsidR="00584241" w:rsidRPr="00584241" w:rsidRDefault="00584241" w:rsidP="00584241">
            <w:pPr>
              <w:pStyle w:val="table-text"/>
              <w:jc w:val="right"/>
              <w:rPr>
                <w:sz w:val="20"/>
                <w:szCs w:val="20"/>
              </w:rPr>
            </w:pPr>
            <w:r w:rsidRPr="00584241">
              <w:rPr>
                <w:sz w:val="20"/>
                <w:szCs w:val="20"/>
              </w:rPr>
              <w:t xml:space="preserve"> 23,336 </w:t>
            </w:r>
          </w:p>
        </w:tc>
        <w:tc>
          <w:tcPr>
            <w:tcW w:w="1247" w:type="dxa"/>
            <w:hideMark/>
          </w:tcPr>
          <w:p w14:paraId="1ABB7B12" w14:textId="3BC1BB0A" w:rsidR="00584241" w:rsidRPr="00584241" w:rsidRDefault="00584241" w:rsidP="00584241">
            <w:pPr>
              <w:pStyle w:val="table-text"/>
              <w:jc w:val="right"/>
              <w:rPr>
                <w:sz w:val="20"/>
                <w:szCs w:val="20"/>
              </w:rPr>
            </w:pPr>
            <w:r w:rsidRPr="00584241">
              <w:rPr>
                <w:sz w:val="20"/>
                <w:szCs w:val="20"/>
              </w:rPr>
              <w:t>1.4</w:t>
            </w:r>
          </w:p>
        </w:tc>
        <w:tc>
          <w:tcPr>
            <w:tcW w:w="1247" w:type="dxa"/>
            <w:hideMark/>
          </w:tcPr>
          <w:p w14:paraId="256D1145" w14:textId="12244085" w:rsidR="00584241" w:rsidRPr="00584241" w:rsidRDefault="00584241" w:rsidP="00584241">
            <w:pPr>
              <w:pStyle w:val="table-text"/>
              <w:jc w:val="right"/>
              <w:rPr>
                <w:sz w:val="20"/>
                <w:szCs w:val="20"/>
              </w:rPr>
            </w:pPr>
            <w:r w:rsidRPr="00584241">
              <w:rPr>
                <w:sz w:val="20"/>
                <w:szCs w:val="20"/>
              </w:rPr>
              <w:t xml:space="preserve"> 4,948 </w:t>
            </w:r>
          </w:p>
        </w:tc>
        <w:tc>
          <w:tcPr>
            <w:tcW w:w="1247" w:type="dxa"/>
            <w:hideMark/>
          </w:tcPr>
          <w:p w14:paraId="643C5297" w14:textId="652808F4" w:rsidR="00584241" w:rsidRPr="00584241" w:rsidRDefault="00584241" w:rsidP="00584241">
            <w:pPr>
              <w:pStyle w:val="table-text"/>
              <w:jc w:val="right"/>
              <w:rPr>
                <w:sz w:val="20"/>
                <w:szCs w:val="20"/>
              </w:rPr>
            </w:pPr>
            <w:r w:rsidRPr="00584241">
              <w:rPr>
                <w:sz w:val="20"/>
                <w:szCs w:val="20"/>
              </w:rPr>
              <w:t>21.2</w:t>
            </w:r>
          </w:p>
        </w:tc>
        <w:tc>
          <w:tcPr>
            <w:tcW w:w="1247" w:type="dxa"/>
            <w:hideMark/>
          </w:tcPr>
          <w:p w14:paraId="7939527A" w14:textId="784C7A21" w:rsidR="00584241" w:rsidRPr="00584241" w:rsidRDefault="00584241" w:rsidP="00584241">
            <w:pPr>
              <w:pStyle w:val="table-text"/>
              <w:jc w:val="right"/>
              <w:rPr>
                <w:sz w:val="20"/>
                <w:szCs w:val="20"/>
              </w:rPr>
            </w:pPr>
            <w:r w:rsidRPr="00584241">
              <w:rPr>
                <w:sz w:val="20"/>
                <w:szCs w:val="20"/>
              </w:rPr>
              <w:t>1.695</w:t>
            </w:r>
          </w:p>
        </w:tc>
        <w:tc>
          <w:tcPr>
            <w:tcW w:w="1247" w:type="dxa"/>
            <w:hideMark/>
          </w:tcPr>
          <w:p w14:paraId="271E1A8B" w14:textId="091BEF24" w:rsidR="00584241" w:rsidRPr="00584241" w:rsidRDefault="00584241" w:rsidP="00584241">
            <w:pPr>
              <w:pStyle w:val="table-text"/>
              <w:jc w:val="right"/>
              <w:rPr>
                <w:sz w:val="20"/>
                <w:szCs w:val="20"/>
              </w:rPr>
            </w:pPr>
            <w:r w:rsidRPr="00584241">
              <w:rPr>
                <w:sz w:val="20"/>
                <w:szCs w:val="20"/>
              </w:rPr>
              <w:t>1.620</w:t>
            </w:r>
          </w:p>
        </w:tc>
        <w:tc>
          <w:tcPr>
            <w:tcW w:w="1255" w:type="dxa"/>
            <w:hideMark/>
          </w:tcPr>
          <w:p w14:paraId="48ED02AA" w14:textId="3661A6DF" w:rsidR="00584241" w:rsidRPr="00584241" w:rsidRDefault="00584241" w:rsidP="00584241">
            <w:pPr>
              <w:pStyle w:val="table-text"/>
              <w:jc w:val="right"/>
              <w:rPr>
                <w:sz w:val="20"/>
                <w:szCs w:val="20"/>
              </w:rPr>
            </w:pPr>
            <w:r w:rsidRPr="00584241">
              <w:rPr>
                <w:sz w:val="20"/>
                <w:szCs w:val="20"/>
              </w:rPr>
              <w:t>1.774</w:t>
            </w:r>
          </w:p>
        </w:tc>
      </w:tr>
      <w:tr w:rsidR="00584241" w:rsidRPr="00CF2948" w14:paraId="653981AD" w14:textId="77777777" w:rsidTr="009A3C5C">
        <w:trPr>
          <w:gridBefore w:val="1"/>
          <w:wBefore w:w="7" w:type="dxa"/>
          <w:cantSplit/>
        </w:trPr>
        <w:tc>
          <w:tcPr>
            <w:tcW w:w="4220" w:type="dxa"/>
            <w:hideMark/>
          </w:tcPr>
          <w:p w14:paraId="6220A1B1" w14:textId="77777777" w:rsidR="00584241" w:rsidRPr="00CF2948" w:rsidRDefault="00584241" w:rsidP="00584241">
            <w:pPr>
              <w:pStyle w:val="table-text"/>
              <w:rPr>
                <w:sz w:val="20"/>
                <w:szCs w:val="20"/>
              </w:rPr>
            </w:pPr>
            <w:r w:rsidRPr="00CF2948">
              <w:rPr>
                <w:sz w:val="20"/>
                <w:szCs w:val="20"/>
              </w:rPr>
              <w:t>51 Other endocrine disorders</w:t>
            </w:r>
          </w:p>
        </w:tc>
        <w:tc>
          <w:tcPr>
            <w:tcW w:w="1350" w:type="dxa"/>
            <w:hideMark/>
          </w:tcPr>
          <w:p w14:paraId="18E7FCFD" w14:textId="7E085E75" w:rsidR="00584241" w:rsidRPr="00584241" w:rsidRDefault="00584241" w:rsidP="00584241">
            <w:pPr>
              <w:pStyle w:val="table-text"/>
              <w:jc w:val="right"/>
              <w:rPr>
                <w:sz w:val="20"/>
                <w:szCs w:val="20"/>
              </w:rPr>
            </w:pPr>
            <w:r w:rsidRPr="00584241">
              <w:rPr>
                <w:sz w:val="20"/>
                <w:szCs w:val="20"/>
              </w:rPr>
              <w:t xml:space="preserve"> 5,040 </w:t>
            </w:r>
          </w:p>
        </w:tc>
        <w:tc>
          <w:tcPr>
            <w:tcW w:w="1247" w:type="dxa"/>
            <w:hideMark/>
          </w:tcPr>
          <w:p w14:paraId="16E128CA" w14:textId="123131EC" w:rsidR="00584241" w:rsidRPr="00584241" w:rsidRDefault="00584241" w:rsidP="00584241">
            <w:pPr>
              <w:pStyle w:val="table-text"/>
              <w:jc w:val="right"/>
              <w:rPr>
                <w:sz w:val="20"/>
                <w:szCs w:val="20"/>
              </w:rPr>
            </w:pPr>
            <w:r w:rsidRPr="00584241">
              <w:rPr>
                <w:sz w:val="20"/>
                <w:szCs w:val="20"/>
              </w:rPr>
              <w:t>0.3</w:t>
            </w:r>
          </w:p>
        </w:tc>
        <w:tc>
          <w:tcPr>
            <w:tcW w:w="1247" w:type="dxa"/>
            <w:hideMark/>
          </w:tcPr>
          <w:p w14:paraId="56E68DAC" w14:textId="4ADAD186" w:rsidR="00584241" w:rsidRPr="00584241" w:rsidRDefault="00584241" w:rsidP="00584241">
            <w:pPr>
              <w:pStyle w:val="table-text"/>
              <w:jc w:val="right"/>
              <w:rPr>
                <w:sz w:val="20"/>
                <w:szCs w:val="20"/>
              </w:rPr>
            </w:pPr>
            <w:r w:rsidRPr="00584241">
              <w:rPr>
                <w:sz w:val="20"/>
                <w:szCs w:val="20"/>
              </w:rPr>
              <w:t xml:space="preserve"> 964 </w:t>
            </w:r>
          </w:p>
        </w:tc>
        <w:tc>
          <w:tcPr>
            <w:tcW w:w="1247" w:type="dxa"/>
            <w:hideMark/>
          </w:tcPr>
          <w:p w14:paraId="65D5D37A" w14:textId="4BEC53AE" w:rsidR="00584241" w:rsidRPr="00584241" w:rsidRDefault="00584241" w:rsidP="00584241">
            <w:pPr>
              <w:pStyle w:val="table-text"/>
              <w:jc w:val="right"/>
              <w:rPr>
                <w:sz w:val="20"/>
                <w:szCs w:val="20"/>
              </w:rPr>
            </w:pPr>
            <w:r w:rsidRPr="00584241">
              <w:rPr>
                <w:sz w:val="20"/>
                <w:szCs w:val="20"/>
              </w:rPr>
              <w:t>19.1</w:t>
            </w:r>
          </w:p>
        </w:tc>
        <w:tc>
          <w:tcPr>
            <w:tcW w:w="1247" w:type="dxa"/>
            <w:hideMark/>
          </w:tcPr>
          <w:p w14:paraId="571EE0E9" w14:textId="32593489" w:rsidR="00584241" w:rsidRPr="00584241" w:rsidRDefault="00584241" w:rsidP="00584241">
            <w:pPr>
              <w:pStyle w:val="table-text"/>
              <w:jc w:val="right"/>
              <w:rPr>
                <w:sz w:val="20"/>
                <w:szCs w:val="20"/>
              </w:rPr>
            </w:pPr>
            <w:r w:rsidRPr="00584241">
              <w:rPr>
                <w:sz w:val="20"/>
                <w:szCs w:val="20"/>
              </w:rPr>
              <w:t>1.918</w:t>
            </w:r>
          </w:p>
        </w:tc>
        <w:tc>
          <w:tcPr>
            <w:tcW w:w="1247" w:type="dxa"/>
            <w:hideMark/>
          </w:tcPr>
          <w:p w14:paraId="56A73292" w14:textId="19158EFC" w:rsidR="00584241" w:rsidRPr="00584241" w:rsidRDefault="00584241" w:rsidP="00584241">
            <w:pPr>
              <w:pStyle w:val="table-text"/>
              <w:jc w:val="right"/>
              <w:rPr>
                <w:sz w:val="20"/>
                <w:szCs w:val="20"/>
              </w:rPr>
            </w:pPr>
            <w:r w:rsidRPr="00584241">
              <w:rPr>
                <w:sz w:val="20"/>
                <w:szCs w:val="20"/>
              </w:rPr>
              <w:t>1.774</w:t>
            </w:r>
          </w:p>
        </w:tc>
        <w:tc>
          <w:tcPr>
            <w:tcW w:w="1255" w:type="dxa"/>
            <w:hideMark/>
          </w:tcPr>
          <w:p w14:paraId="674BE267" w14:textId="0B954567" w:rsidR="00584241" w:rsidRPr="00584241" w:rsidRDefault="00584241" w:rsidP="00584241">
            <w:pPr>
              <w:pStyle w:val="table-text"/>
              <w:jc w:val="right"/>
              <w:rPr>
                <w:sz w:val="20"/>
                <w:szCs w:val="20"/>
              </w:rPr>
            </w:pPr>
            <w:r w:rsidRPr="00584241">
              <w:rPr>
                <w:sz w:val="20"/>
                <w:szCs w:val="20"/>
              </w:rPr>
              <w:t>2.073</w:t>
            </w:r>
          </w:p>
        </w:tc>
      </w:tr>
      <w:tr w:rsidR="00584241" w:rsidRPr="00CF2948" w14:paraId="73FF44EB" w14:textId="77777777" w:rsidTr="009A3C5C">
        <w:trPr>
          <w:gridBefore w:val="1"/>
          <w:wBefore w:w="7" w:type="dxa"/>
          <w:cantSplit/>
        </w:trPr>
        <w:tc>
          <w:tcPr>
            <w:tcW w:w="4220" w:type="dxa"/>
            <w:hideMark/>
          </w:tcPr>
          <w:p w14:paraId="6A30B824" w14:textId="77777777" w:rsidR="00584241" w:rsidRPr="00CF2948" w:rsidRDefault="00584241" w:rsidP="00584241">
            <w:pPr>
              <w:pStyle w:val="table-text"/>
              <w:rPr>
                <w:sz w:val="20"/>
                <w:szCs w:val="20"/>
              </w:rPr>
            </w:pPr>
            <w:r w:rsidRPr="00CF2948">
              <w:rPr>
                <w:sz w:val="20"/>
                <w:szCs w:val="20"/>
              </w:rPr>
              <w:t>52 Nutritional deficiencies</w:t>
            </w:r>
          </w:p>
        </w:tc>
        <w:tc>
          <w:tcPr>
            <w:tcW w:w="1350" w:type="dxa"/>
            <w:hideMark/>
          </w:tcPr>
          <w:p w14:paraId="6A15254D" w14:textId="68023096" w:rsidR="00584241" w:rsidRPr="00584241" w:rsidRDefault="00584241" w:rsidP="00584241">
            <w:pPr>
              <w:pStyle w:val="table-text"/>
              <w:jc w:val="right"/>
              <w:rPr>
                <w:sz w:val="20"/>
                <w:szCs w:val="20"/>
              </w:rPr>
            </w:pPr>
            <w:r w:rsidRPr="00584241">
              <w:rPr>
                <w:sz w:val="20"/>
                <w:szCs w:val="20"/>
              </w:rPr>
              <w:t xml:space="preserve"> 1,223 </w:t>
            </w:r>
          </w:p>
        </w:tc>
        <w:tc>
          <w:tcPr>
            <w:tcW w:w="1247" w:type="dxa"/>
            <w:hideMark/>
          </w:tcPr>
          <w:p w14:paraId="4844EE36" w14:textId="0454E28F" w:rsidR="00584241" w:rsidRPr="00584241" w:rsidRDefault="00584241" w:rsidP="00584241">
            <w:pPr>
              <w:pStyle w:val="table-text"/>
              <w:jc w:val="right"/>
              <w:rPr>
                <w:sz w:val="20"/>
                <w:szCs w:val="20"/>
              </w:rPr>
            </w:pPr>
            <w:r w:rsidRPr="00584241">
              <w:rPr>
                <w:sz w:val="20"/>
                <w:szCs w:val="20"/>
              </w:rPr>
              <w:t>0.1</w:t>
            </w:r>
          </w:p>
        </w:tc>
        <w:tc>
          <w:tcPr>
            <w:tcW w:w="1247" w:type="dxa"/>
            <w:hideMark/>
          </w:tcPr>
          <w:p w14:paraId="17737565" w14:textId="11253548" w:rsidR="00584241" w:rsidRPr="00584241" w:rsidRDefault="00584241" w:rsidP="00584241">
            <w:pPr>
              <w:pStyle w:val="table-text"/>
              <w:jc w:val="right"/>
              <w:rPr>
                <w:sz w:val="20"/>
                <w:szCs w:val="20"/>
              </w:rPr>
            </w:pPr>
            <w:r w:rsidRPr="00584241">
              <w:rPr>
                <w:sz w:val="20"/>
                <w:szCs w:val="20"/>
              </w:rPr>
              <w:t xml:space="preserve"> 265 </w:t>
            </w:r>
          </w:p>
        </w:tc>
        <w:tc>
          <w:tcPr>
            <w:tcW w:w="1247" w:type="dxa"/>
            <w:hideMark/>
          </w:tcPr>
          <w:p w14:paraId="436B6D1F" w14:textId="44530849" w:rsidR="00584241" w:rsidRPr="00584241" w:rsidRDefault="00584241" w:rsidP="00584241">
            <w:pPr>
              <w:pStyle w:val="table-text"/>
              <w:jc w:val="right"/>
              <w:rPr>
                <w:sz w:val="20"/>
                <w:szCs w:val="20"/>
              </w:rPr>
            </w:pPr>
            <w:r w:rsidRPr="00584241">
              <w:rPr>
                <w:sz w:val="20"/>
                <w:szCs w:val="20"/>
              </w:rPr>
              <w:t>21.7</w:t>
            </w:r>
          </w:p>
        </w:tc>
        <w:tc>
          <w:tcPr>
            <w:tcW w:w="1247" w:type="dxa"/>
            <w:hideMark/>
          </w:tcPr>
          <w:p w14:paraId="0B461867" w14:textId="7E5C74B0" w:rsidR="00584241" w:rsidRPr="00584241" w:rsidRDefault="00584241" w:rsidP="00584241">
            <w:pPr>
              <w:pStyle w:val="table-text"/>
              <w:jc w:val="right"/>
              <w:rPr>
                <w:sz w:val="20"/>
                <w:szCs w:val="20"/>
              </w:rPr>
            </w:pPr>
            <w:r w:rsidRPr="00584241">
              <w:rPr>
                <w:sz w:val="20"/>
                <w:szCs w:val="20"/>
              </w:rPr>
              <w:t>2.123</w:t>
            </w:r>
          </w:p>
        </w:tc>
        <w:tc>
          <w:tcPr>
            <w:tcW w:w="1247" w:type="dxa"/>
            <w:hideMark/>
          </w:tcPr>
          <w:p w14:paraId="1B22EE9A" w14:textId="55B880CA" w:rsidR="00584241" w:rsidRPr="00584241" w:rsidRDefault="00584241" w:rsidP="00584241">
            <w:pPr>
              <w:pStyle w:val="table-text"/>
              <w:jc w:val="right"/>
              <w:rPr>
                <w:sz w:val="20"/>
                <w:szCs w:val="20"/>
              </w:rPr>
            </w:pPr>
            <w:r w:rsidRPr="00584241">
              <w:rPr>
                <w:sz w:val="20"/>
                <w:szCs w:val="20"/>
              </w:rPr>
              <w:t>1.841</w:t>
            </w:r>
          </w:p>
        </w:tc>
        <w:tc>
          <w:tcPr>
            <w:tcW w:w="1255" w:type="dxa"/>
            <w:hideMark/>
          </w:tcPr>
          <w:p w14:paraId="262852DA" w14:textId="68D50FEA" w:rsidR="00584241" w:rsidRPr="00584241" w:rsidRDefault="00584241" w:rsidP="00584241">
            <w:pPr>
              <w:pStyle w:val="table-text"/>
              <w:jc w:val="right"/>
              <w:rPr>
                <w:sz w:val="20"/>
                <w:szCs w:val="20"/>
              </w:rPr>
            </w:pPr>
            <w:r w:rsidRPr="00584241">
              <w:rPr>
                <w:sz w:val="20"/>
                <w:szCs w:val="20"/>
              </w:rPr>
              <w:t>2.447</w:t>
            </w:r>
          </w:p>
        </w:tc>
      </w:tr>
      <w:tr w:rsidR="00584241" w:rsidRPr="00CF2948" w14:paraId="77FF1CCF" w14:textId="77777777" w:rsidTr="009A3C5C">
        <w:trPr>
          <w:gridBefore w:val="1"/>
          <w:wBefore w:w="7" w:type="dxa"/>
          <w:cantSplit/>
        </w:trPr>
        <w:tc>
          <w:tcPr>
            <w:tcW w:w="4220" w:type="dxa"/>
            <w:hideMark/>
          </w:tcPr>
          <w:p w14:paraId="2303CF67" w14:textId="77777777" w:rsidR="00584241" w:rsidRPr="00CF2948" w:rsidRDefault="00584241" w:rsidP="00584241">
            <w:pPr>
              <w:pStyle w:val="table-text"/>
              <w:rPr>
                <w:sz w:val="20"/>
                <w:szCs w:val="20"/>
              </w:rPr>
            </w:pPr>
            <w:r w:rsidRPr="00CF2948">
              <w:rPr>
                <w:sz w:val="20"/>
                <w:szCs w:val="20"/>
              </w:rPr>
              <w:t>54 Gout and other crystal arthropathies</w:t>
            </w:r>
          </w:p>
        </w:tc>
        <w:tc>
          <w:tcPr>
            <w:tcW w:w="1350" w:type="dxa"/>
            <w:hideMark/>
          </w:tcPr>
          <w:p w14:paraId="643868C6" w14:textId="67EBDA20" w:rsidR="00584241" w:rsidRPr="00584241" w:rsidRDefault="00584241" w:rsidP="00584241">
            <w:pPr>
              <w:pStyle w:val="table-text"/>
              <w:jc w:val="right"/>
              <w:rPr>
                <w:sz w:val="20"/>
                <w:szCs w:val="20"/>
              </w:rPr>
            </w:pPr>
            <w:r w:rsidRPr="00584241">
              <w:rPr>
                <w:sz w:val="20"/>
                <w:szCs w:val="20"/>
              </w:rPr>
              <w:t xml:space="preserve"> 1,780 </w:t>
            </w:r>
          </w:p>
        </w:tc>
        <w:tc>
          <w:tcPr>
            <w:tcW w:w="1247" w:type="dxa"/>
            <w:hideMark/>
          </w:tcPr>
          <w:p w14:paraId="63186345" w14:textId="478447CA" w:rsidR="00584241" w:rsidRPr="00584241" w:rsidRDefault="00584241" w:rsidP="00584241">
            <w:pPr>
              <w:pStyle w:val="table-text"/>
              <w:jc w:val="right"/>
              <w:rPr>
                <w:sz w:val="20"/>
                <w:szCs w:val="20"/>
              </w:rPr>
            </w:pPr>
            <w:r w:rsidRPr="00584241">
              <w:rPr>
                <w:sz w:val="20"/>
                <w:szCs w:val="20"/>
              </w:rPr>
              <w:t>0.1</w:t>
            </w:r>
          </w:p>
        </w:tc>
        <w:tc>
          <w:tcPr>
            <w:tcW w:w="1247" w:type="dxa"/>
            <w:hideMark/>
          </w:tcPr>
          <w:p w14:paraId="39A54B1F" w14:textId="511DBADC" w:rsidR="00584241" w:rsidRPr="00584241" w:rsidRDefault="00584241" w:rsidP="00584241">
            <w:pPr>
              <w:pStyle w:val="table-text"/>
              <w:jc w:val="right"/>
              <w:rPr>
                <w:sz w:val="20"/>
                <w:szCs w:val="20"/>
              </w:rPr>
            </w:pPr>
            <w:r w:rsidRPr="00584241">
              <w:rPr>
                <w:sz w:val="20"/>
                <w:szCs w:val="20"/>
              </w:rPr>
              <w:t xml:space="preserve"> 280 </w:t>
            </w:r>
          </w:p>
        </w:tc>
        <w:tc>
          <w:tcPr>
            <w:tcW w:w="1247" w:type="dxa"/>
            <w:hideMark/>
          </w:tcPr>
          <w:p w14:paraId="153FC42C" w14:textId="4071BCB3" w:rsidR="00584241" w:rsidRPr="00584241" w:rsidRDefault="00584241" w:rsidP="00584241">
            <w:pPr>
              <w:pStyle w:val="table-text"/>
              <w:jc w:val="right"/>
              <w:rPr>
                <w:sz w:val="20"/>
                <w:szCs w:val="20"/>
              </w:rPr>
            </w:pPr>
            <w:r w:rsidRPr="00584241">
              <w:rPr>
                <w:sz w:val="20"/>
                <w:szCs w:val="20"/>
              </w:rPr>
              <w:t>15.7</w:t>
            </w:r>
          </w:p>
        </w:tc>
        <w:tc>
          <w:tcPr>
            <w:tcW w:w="1247" w:type="dxa"/>
            <w:hideMark/>
          </w:tcPr>
          <w:p w14:paraId="4A5592A4" w14:textId="161BE4F9" w:rsidR="00584241" w:rsidRPr="00584241" w:rsidRDefault="00584241" w:rsidP="00584241">
            <w:pPr>
              <w:pStyle w:val="table-text"/>
              <w:jc w:val="right"/>
              <w:rPr>
                <w:sz w:val="20"/>
                <w:szCs w:val="20"/>
              </w:rPr>
            </w:pPr>
            <w:r w:rsidRPr="00584241">
              <w:rPr>
                <w:sz w:val="20"/>
                <w:szCs w:val="20"/>
              </w:rPr>
              <w:t>1.648</w:t>
            </w:r>
          </w:p>
        </w:tc>
        <w:tc>
          <w:tcPr>
            <w:tcW w:w="1247" w:type="dxa"/>
            <w:hideMark/>
          </w:tcPr>
          <w:p w14:paraId="4FE7826E" w14:textId="7AB3DEB7" w:rsidR="00584241" w:rsidRPr="00584241" w:rsidRDefault="00584241" w:rsidP="00584241">
            <w:pPr>
              <w:pStyle w:val="table-text"/>
              <w:jc w:val="right"/>
              <w:rPr>
                <w:sz w:val="20"/>
                <w:szCs w:val="20"/>
              </w:rPr>
            </w:pPr>
            <w:r w:rsidRPr="00584241">
              <w:rPr>
                <w:sz w:val="20"/>
                <w:szCs w:val="20"/>
              </w:rPr>
              <w:t>1.444</w:t>
            </w:r>
          </w:p>
        </w:tc>
        <w:tc>
          <w:tcPr>
            <w:tcW w:w="1255" w:type="dxa"/>
            <w:hideMark/>
          </w:tcPr>
          <w:p w14:paraId="7F83A287" w14:textId="39AABB9A" w:rsidR="00584241" w:rsidRPr="00584241" w:rsidRDefault="00584241" w:rsidP="00584241">
            <w:pPr>
              <w:pStyle w:val="table-text"/>
              <w:jc w:val="right"/>
              <w:rPr>
                <w:sz w:val="20"/>
                <w:szCs w:val="20"/>
              </w:rPr>
            </w:pPr>
            <w:r w:rsidRPr="00584241">
              <w:rPr>
                <w:sz w:val="20"/>
                <w:szCs w:val="20"/>
              </w:rPr>
              <w:t>1.882</w:t>
            </w:r>
          </w:p>
        </w:tc>
      </w:tr>
      <w:tr w:rsidR="00584241" w:rsidRPr="00CF2948" w14:paraId="226A9B99" w14:textId="77777777" w:rsidTr="009A3C5C">
        <w:trPr>
          <w:gridBefore w:val="1"/>
          <w:wBefore w:w="7" w:type="dxa"/>
          <w:cantSplit/>
        </w:trPr>
        <w:tc>
          <w:tcPr>
            <w:tcW w:w="4220" w:type="dxa"/>
            <w:hideMark/>
          </w:tcPr>
          <w:p w14:paraId="11013680" w14:textId="77777777" w:rsidR="00584241" w:rsidRPr="00CF2948" w:rsidRDefault="00584241" w:rsidP="00584241">
            <w:pPr>
              <w:pStyle w:val="table-text"/>
              <w:rPr>
                <w:sz w:val="20"/>
                <w:szCs w:val="20"/>
              </w:rPr>
            </w:pPr>
            <w:r w:rsidRPr="00CF2948">
              <w:rPr>
                <w:sz w:val="20"/>
                <w:szCs w:val="20"/>
              </w:rPr>
              <w:t>55 Fluid and electrolyte disorders</w:t>
            </w:r>
          </w:p>
        </w:tc>
        <w:tc>
          <w:tcPr>
            <w:tcW w:w="1350" w:type="dxa"/>
            <w:hideMark/>
          </w:tcPr>
          <w:p w14:paraId="7694855E" w14:textId="2450FEE4" w:rsidR="00584241" w:rsidRPr="00584241" w:rsidRDefault="00584241" w:rsidP="00584241">
            <w:pPr>
              <w:pStyle w:val="table-text"/>
              <w:jc w:val="right"/>
              <w:rPr>
                <w:sz w:val="20"/>
                <w:szCs w:val="20"/>
              </w:rPr>
            </w:pPr>
            <w:r w:rsidRPr="00584241">
              <w:rPr>
                <w:sz w:val="20"/>
                <w:szCs w:val="20"/>
              </w:rPr>
              <w:t xml:space="preserve"> 25,476 </w:t>
            </w:r>
          </w:p>
        </w:tc>
        <w:tc>
          <w:tcPr>
            <w:tcW w:w="1247" w:type="dxa"/>
            <w:hideMark/>
          </w:tcPr>
          <w:p w14:paraId="3ACD622E" w14:textId="38C2E0EE" w:rsidR="00584241" w:rsidRPr="00584241" w:rsidRDefault="00584241" w:rsidP="00584241">
            <w:pPr>
              <w:pStyle w:val="table-text"/>
              <w:jc w:val="right"/>
              <w:rPr>
                <w:sz w:val="20"/>
                <w:szCs w:val="20"/>
              </w:rPr>
            </w:pPr>
            <w:r w:rsidRPr="00584241">
              <w:rPr>
                <w:sz w:val="20"/>
                <w:szCs w:val="20"/>
              </w:rPr>
              <w:t>1.6</w:t>
            </w:r>
          </w:p>
        </w:tc>
        <w:tc>
          <w:tcPr>
            <w:tcW w:w="1247" w:type="dxa"/>
            <w:hideMark/>
          </w:tcPr>
          <w:p w14:paraId="743C6270" w14:textId="39AE85AE" w:rsidR="00584241" w:rsidRPr="00584241" w:rsidRDefault="00584241" w:rsidP="00584241">
            <w:pPr>
              <w:pStyle w:val="table-text"/>
              <w:jc w:val="right"/>
              <w:rPr>
                <w:sz w:val="20"/>
                <w:szCs w:val="20"/>
              </w:rPr>
            </w:pPr>
            <w:r w:rsidRPr="00584241">
              <w:rPr>
                <w:sz w:val="20"/>
                <w:szCs w:val="20"/>
              </w:rPr>
              <w:t xml:space="preserve"> 4,826 </w:t>
            </w:r>
          </w:p>
        </w:tc>
        <w:tc>
          <w:tcPr>
            <w:tcW w:w="1247" w:type="dxa"/>
            <w:hideMark/>
          </w:tcPr>
          <w:p w14:paraId="4B9959D3" w14:textId="6660F33F" w:rsidR="00584241" w:rsidRPr="00584241" w:rsidRDefault="00584241" w:rsidP="00584241">
            <w:pPr>
              <w:pStyle w:val="table-text"/>
              <w:jc w:val="right"/>
              <w:rPr>
                <w:sz w:val="20"/>
                <w:szCs w:val="20"/>
              </w:rPr>
            </w:pPr>
            <w:r w:rsidRPr="00584241">
              <w:rPr>
                <w:sz w:val="20"/>
                <w:szCs w:val="20"/>
              </w:rPr>
              <w:t>18.9</w:t>
            </w:r>
          </w:p>
        </w:tc>
        <w:tc>
          <w:tcPr>
            <w:tcW w:w="1247" w:type="dxa"/>
            <w:hideMark/>
          </w:tcPr>
          <w:p w14:paraId="5517C64C" w14:textId="702DC69B" w:rsidR="00584241" w:rsidRPr="00584241" w:rsidRDefault="00584241" w:rsidP="00584241">
            <w:pPr>
              <w:pStyle w:val="table-text"/>
              <w:jc w:val="right"/>
              <w:rPr>
                <w:sz w:val="20"/>
                <w:szCs w:val="20"/>
              </w:rPr>
            </w:pPr>
            <w:r w:rsidRPr="00584241">
              <w:rPr>
                <w:sz w:val="20"/>
                <w:szCs w:val="20"/>
              </w:rPr>
              <w:t>1.913</w:t>
            </w:r>
          </w:p>
        </w:tc>
        <w:tc>
          <w:tcPr>
            <w:tcW w:w="1247" w:type="dxa"/>
            <w:hideMark/>
          </w:tcPr>
          <w:p w14:paraId="0C1F38DD" w14:textId="707FC148" w:rsidR="00584241" w:rsidRPr="00584241" w:rsidRDefault="00584241" w:rsidP="00584241">
            <w:pPr>
              <w:pStyle w:val="table-text"/>
              <w:jc w:val="right"/>
              <w:rPr>
                <w:sz w:val="20"/>
                <w:szCs w:val="20"/>
              </w:rPr>
            </w:pPr>
            <w:r w:rsidRPr="00584241">
              <w:rPr>
                <w:sz w:val="20"/>
                <w:szCs w:val="20"/>
              </w:rPr>
              <w:t>1.829</w:t>
            </w:r>
          </w:p>
        </w:tc>
        <w:tc>
          <w:tcPr>
            <w:tcW w:w="1255" w:type="dxa"/>
            <w:hideMark/>
          </w:tcPr>
          <w:p w14:paraId="24D5354D" w14:textId="202A5EB9" w:rsidR="00584241" w:rsidRPr="00584241" w:rsidRDefault="00584241" w:rsidP="00584241">
            <w:pPr>
              <w:pStyle w:val="table-text"/>
              <w:jc w:val="right"/>
              <w:rPr>
                <w:sz w:val="20"/>
                <w:szCs w:val="20"/>
              </w:rPr>
            </w:pPr>
            <w:r w:rsidRPr="00584241">
              <w:rPr>
                <w:sz w:val="20"/>
                <w:szCs w:val="20"/>
              </w:rPr>
              <w:t>2.000</w:t>
            </w:r>
          </w:p>
        </w:tc>
      </w:tr>
      <w:tr w:rsidR="00584241" w:rsidRPr="00CF2948" w14:paraId="7C202A08" w14:textId="77777777" w:rsidTr="009A3C5C">
        <w:trPr>
          <w:gridBefore w:val="1"/>
          <w:wBefore w:w="7" w:type="dxa"/>
          <w:cantSplit/>
        </w:trPr>
        <w:tc>
          <w:tcPr>
            <w:tcW w:w="4220" w:type="dxa"/>
            <w:hideMark/>
          </w:tcPr>
          <w:p w14:paraId="6EE00124" w14:textId="77777777" w:rsidR="00584241" w:rsidRPr="00CF2948" w:rsidRDefault="00584241" w:rsidP="00584241">
            <w:pPr>
              <w:pStyle w:val="table-text"/>
              <w:rPr>
                <w:sz w:val="20"/>
                <w:szCs w:val="20"/>
              </w:rPr>
            </w:pPr>
            <w:r>
              <w:rPr>
                <w:sz w:val="20"/>
                <w:szCs w:val="20"/>
              </w:rPr>
              <w:t>C</w:t>
            </w:r>
            <w:r w:rsidRPr="00CF2948">
              <w:rPr>
                <w:sz w:val="20"/>
                <w:szCs w:val="20"/>
              </w:rPr>
              <w:t>ysticFibrosisCOPD_56_127</w:t>
            </w:r>
          </w:p>
        </w:tc>
        <w:tc>
          <w:tcPr>
            <w:tcW w:w="1350" w:type="dxa"/>
            <w:hideMark/>
          </w:tcPr>
          <w:p w14:paraId="2298A3A3" w14:textId="28845BD4" w:rsidR="00584241" w:rsidRPr="00584241" w:rsidRDefault="00584241" w:rsidP="00584241">
            <w:pPr>
              <w:pStyle w:val="table-text"/>
              <w:jc w:val="right"/>
              <w:rPr>
                <w:sz w:val="20"/>
                <w:szCs w:val="20"/>
              </w:rPr>
            </w:pPr>
            <w:r w:rsidRPr="00584241">
              <w:rPr>
                <w:sz w:val="20"/>
                <w:szCs w:val="20"/>
              </w:rPr>
              <w:t xml:space="preserve"> 30,596 </w:t>
            </w:r>
          </w:p>
        </w:tc>
        <w:tc>
          <w:tcPr>
            <w:tcW w:w="1247" w:type="dxa"/>
            <w:hideMark/>
          </w:tcPr>
          <w:p w14:paraId="54CA6ADF" w14:textId="273BEE6B" w:rsidR="00584241" w:rsidRPr="00584241" w:rsidRDefault="00584241" w:rsidP="00584241">
            <w:pPr>
              <w:pStyle w:val="table-text"/>
              <w:jc w:val="right"/>
              <w:rPr>
                <w:sz w:val="20"/>
                <w:szCs w:val="20"/>
              </w:rPr>
            </w:pPr>
            <w:r w:rsidRPr="00584241">
              <w:rPr>
                <w:sz w:val="20"/>
                <w:szCs w:val="20"/>
              </w:rPr>
              <w:t>1.9</w:t>
            </w:r>
          </w:p>
        </w:tc>
        <w:tc>
          <w:tcPr>
            <w:tcW w:w="1247" w:type="dxa"/>
            <w:hideMark/>
          </w:tcPr>
          <w:p w14:paraId="7472D1DD" w14:textId="776A4F7A" w:rsidR="00584241" w:rsidRPr="00584241" w:rsidRDefault="00584241" w:rsidP="00584241">
            <w:pPr>
              <w:pStyle w:val="table-text"/>
              <w:jc w:val="right"/>
              <w:rPr>
                <w:sz w:val="20"/>
                <w:szCs w:val="20"/>
              </w:rPr>
            </w:pPr>
            <w:r w:rsidRPr="00584241">
              <w:rPr>
                <w:sz w:val="20"/>
                <w:szCs w:val="20"/>
              </w:rPr>
              <w:t xml:space="preserve"> 7,210 </w:t>
            </w:r>
          </w:p>
        </w:tc>
        <w:tc>
          <w:tcPr>
            <w:tcW w:w="1247" w:type="dxa"/>
            <w:hideMark/>
          </w:tcPr>
          <w:p w14:paraId="73E9F7DA" w14:textId="30609805" w:rsidR="00584241" w:rsidRPr="00584241" w:rsidRDefault="00584241" w:rsidP="00584241">
            <w:pPr>
              <w:pStyle w:val="table-text"/>
              <w:jc w:val="right"/>
              <w:rPr>
                <w:sz w:val="20"/>
                <w:szCs w:val="20"/>
              </w:rPr>
            </w:pPr>
            <w:r w:rsidRPr="00584241">
              <w:rPr>
                <w:sz w:val="20"/>
                <w:szCs w:val="20"/>
              </w:rPr>
              <w:t>23.6</w:t>
            </w:r>
          </w:p>
        </w:tc>
        <w:tc>
          <w:tcPr>
            <w:tcW w:w="1247" w:type="dxa"/>
            <w:hideMark/>
          </w:tcPr>
          <w:p w14:paraId="71D66E0A" w14:textId="757DAD74" w:rsidR="00584241" w:rsidRPr="00584241" w:rsidRDefault="00584241" w:rsidP="00584241">
            <w:pPr>
              <w:pStyle w:val="table-text"/>
              <w:jc w:val="right"/>
              <w:rPr>
                <w:sz w:val="20"/>
                <w:szCs w:val="20"/>
              </w:rPr>
            </w:pPr>
            <w:r w:rsidRPr="00584241">
              <w:rPr>
                <w:sz w:val="20"/>
                <w:szCs w:val="20"/>
              </w:rPr>
              <w:t>2.206</w:t>
            </w:r>
          </w:p>
        </w:tc>
        <w:tc>
          <w:tcPr>
            <w:tcW w:w="1247" w:type="dxa"/>
            <w:hideMark/>
          </w:tcPr>
          <w:p w14:paraId="4A485B9C" w14:textId="126338BD" w:rsidR="00584241" w:rsidRPr="00584241" w:rsidRDefault="00584241" w:rsidP="00584241">
            <w:pPr>
              <w:pStyle w:val="table-text"/>
              <w:jc w:val="right"/>
              <w:rPr>
                <w:sz w:val="20"/>
                <w:szCs w:val="20"/>
              </w:rPr>
            </w:pPr>
            <w:r w:rsidRPr="00584241">
              <w:rPr>
                <w:sz w:val="20"/>
                <w:szCs w:val="20"/>
              </w:rPr>
              <w:t>2.117</w:t>
            </w:r>
          </w:p>
        </w:tc>
        <w:tc>
          <w:tcPr>
            <w:tcW w:w="1255" w:type="dxa"/>
            <w:hideMark/>
          </w:tcPr>
          <w:p w14:paraId="54EF51C1" w14:textId="07250183" w:rsidR="00584241" w:rsidRPr="00584241" w:rsidRDefault="00584241" w:rsidP="00584241">
            <w:pPr>
              <w:pStyle w:val="table-text"/>
              <w:jc w:val="right"/>
              <w:rPr>
                <w:sz w:val="20"/>
                <w:szCs w:val="20"/>
              </w:rPr>
            </w:pPr>
            <w:r w:rsidRPr="00584241">
              <w:rPr>
                <w:sz w:val="20"/>
                <w:szCs w:val="20"/>
              </w:rPr>
              <w:t>2.299</w:t>
            </w:r>
          </w:p>
        </w:tc>
      </w:tr>
      <w:tr w:rsidR="00584241" w:rsidRPr="00CF2948" w14:paraId="41D8C699" w14:textId="77777777" w:rsidTr="009A3C5C">
        <w:trPr>
          <w:gridBefore w:val="1"/>
          <w:wBefore w:w="7" w:type="dxa"/>
          <w:cantSplit/>
        </w:trPr>
        <w:tc>
          <w:tcPr>
            <w:tcW w:w="4220" w:type="dxa"/>
            <w:hideMark/>
          </w:tcPr>
          <w:p w14:paraId="78F97BB3" w14:textId="77777777" w:rsidR="00584241" w:rsidRPr="00CF2948" w:rsidRDefault="00584241" w:rsidP="00584241">
            <w:pPr>
              <w:pStyle w:val="table-text"/>
              <w:rPr>
                <w:sz w:val="20"/>
                <w:szCs w:val="20"/>
              </w:rPr>
            </w:pPr>
            <w:r>
              <w:rPr>
                <w:sz w:val="20"/>
                <w:szCs w:val="20"/>
              </w:rPr>
              <w:t>I</w:t>
            </w:r>
            <w:r w:rsidRPr="00CF2948">
              <w:rPr>
                <w:sz w:val="20"/>
                <w:szCs w:val="20"/>
              </w:rPr>
              <w:t>mmunityWhtBloodDisorders_57_63</w:t>
            </w:r>
          </w:p>
        </w:tc>
        <w:tc>
          <w:tcPr>
            <w:tcW w:w="1350" w:type="dxa"/>
            <w:hideMark/>
          </w:tcPr>
          <w:p w14:paraId="160B798A" w14:textId="708478D8" w:rsidR="00584241" w:rsidRPr="00584241" w:rsidRDefault="00584241" w:rsidP="00584241">
            <w:pPr>
              <w:pStyle w:val="table-text"/>
              <w:jc w:val="right"/>
              <w:rPr>
                <w:sz w:val="20"/>
                <w:szCs w:val="20"/>
              </w:rPr>
            </w:pPr>
            <w:r w:rsidRPr="00584241">
              <w:rPr>
                <w:sz w:val="20"/>
                <w:szCs w:val="20"/>
              </w:rPr>
              <w:t xml:space="preserve"> 1,130 </w:t>
            </w:r>
          </w:p>
        </w:tc>
        <w:tc>
          <w:tcPr>
            <w:tcW w:w="1247" w:type="dxa"/>
            <w:hideMark/>
          </w:tcPr>
          <w:p w14:paraId="5142722E" w14:textId="41363E30" w:rsidR="00584241" w:rsidRPr="00584241" w:rsidRDefault="00584241" w:rsidP="00584241">
            <w:pPr>
              <w:pStyle w:val="table-text"/>
              <w:jc w:val="right"/>
              <w:rPr>
                <w:sz w:val="20"/>
                <w:szCs w:val="20"/>
              </w:rPr>
            </w:pPr>
            <w:r w:rsidRPr="00584241">
              <w:rPr>
                <w:sz w:val="20"/>
                <w:szCs w:val="20"/>
              </w:rPr>
              <w:t>0.1</w:t>
            </w:r>
          </w:p>
        </w:tc>
        <w:tc>
          <w:tcPr>
            <w:tcW w:w="1247" w:type="dxa"/>
            <w:hideMark/>
          </w:tcPr>
          <w:p w14:paraId="7D2340C0" w14:textId="605B05C7" w:rsidR="00584241" w:rsidRPr="00584241" w:rsidRDefault="00584241" w:rsidP="00584241">
            <w:pPr>
              <w:pStyle w:val="table-text"/>
              <w:jc w:val="right"/>
              <w:rPr>
                <w:sz w:val="20"/>
                <w:szCs w:val="20"/>
              </w:rPr>
            </w:pPr>
            <w:r w:rsidRPr="00584241">
              <w:rPr>
                <w:sz w:val="20"/>
                <w:szCs w:val="20"/>
              </w:rPr>
              <w:t xml:space="preserve"> 301 </w:t>
            </w:r>
          </w:p>
        </w:tc>
        <w:tc>
          <w:tcPr>
            <w:tcW w:w="1247" w:type="dxa"/>
            <w:hideMark/>
          </w:tcPr>
          <w:p w14:paraId="4C77F11F" w14:textId="04B4D362" w:rsidR="00584241" w:rsidRPr="00584241" w:rsidRDefault="00584241" w:rsidP="00584241">
            <w:pPr>
              <w:pStyle w:val="table-text"/>
              <w:jc w:val="right"/>
              <w:rPr>
                <w:sz w:val="20"/>
                <w:szCs w:val="20"/>
              </w:rPr>
            </w:pPr>
            <w:r w:rsidRPr="00584241">
              <w:rPr>
                <w:sz w:val="20"/>
                <w:szCs w:val="20"/>
              </w:rPr>
              <w:t>26.6</w:t>
            </w:r>
          </w:p>
        </w:tc>
        <w:tc>
          <w:tcPr>
            <w:tcW w:w="1247" w:type="dxa"/>
            <w:hideMark/>
          </w:tcPr>
          <w:p w14:paraId="306A1757" w14:textId="3DB2C647" w:rsidR="00584241" w:rsidRPr="00584241" w:rsidRDefault="00584241" w:rsidP="00584241">
            <w:pPr>
              <w:pStyle w:val="table-text"/>
              <w:jc w:val="right"/>
              <w:rPr>
                <w:sz w:val="20"/>
                <w:szCs w:val="20"/>
              </w:rPr>
            </w:pPr>
            <w:r w:rsidRPr="00584241">
              <w:rPr>
                <w:sz w:val="20"/>
                <w:szCs w:val="20"/>
              </w:rPr>
              <w:t>2.243</w:t>
            </w:r>
          </w:p>
        </w:tc>
        <w:tc>
          <w:tcPr>
            <w:tcW w:w="1247" w:type="dxa"/>
            <w:hideMark/>
          </w:tcPr>
          <w:p w14:paraId="710E3FB7" w14:textId="18B56148" w:rsidR="00584241" w:rsidRPr="00584241" w:rsidRDefault="00584241" w:rsidP="00584241">
            <w:pPr>
              <w:pStyle w:val="table-text"/>
              <w:jc w:val="right"/>
              <w:rPr>
                <w:sz w:val="20"/>
                <w:szCs w:val="20"/>
              </w:rPr>
            </w:pPr>
            <w:r w:rsidRPr="00584241">
              <w:rPr>
                <w:sz w:val="20"/>
                <w:szCs w:val="20"/>
              </w:rPr>
              <w:t>1.953</w:t>
            </w:r>
          </w:p>
        </w:tc>
        <w:tc>
          <w:tcPr>
            <w:tcW w:w="1255" w:type="dxa"/>
            <w:hideMark/>
          </w:tcPr>
          <w:p w14:paraId="4AAF4AE3" w14:textId="2032C8A4" w:rsidR="00584241" w:rsidRPr="00584241" w:rsidRDefault="00584241" w:rsidP="00584241">
            <w:pPr>
              <w:pStyle w:val="table-text"/>
              <w:jc w:val="right"/>
              <w:rPr>
                <w:sz w:val="20"/>
                <w:szCs w:val="20"/>
              </w:rPr>
            </w:pPr>
            <w:r w:rsidRPr="00584241">
              <w:rPr>
                <w:sz w:val="20"/>
                <w:szCs w:val="20"/>
              </w:rPr>
              <w:t>2.576</w:t>
            </w:r>
          </w:p>
        </w:tc>
      </w:tr>
      <w:tr w:rsidR="00584241" w:rsidRPr="00CF2948" w14:paraId="271BA2B3" w14:textId="77777777" w:rsidTr="009A3C5C">
        <w:trPr>
          <w:gridBefore w:val="1"/>
          <w:wBefore w:w="7" w:type="dxa"/>
          <w:cantSplit/>
        </w:trPr>
        <w:tc>
          <w:tcPr>
            <w:tcW w:w="4220" w:type="dxa"/>
            <w:hideMark/>
          </w:tcPr>
          <w:p w14:paraId="3447B725" w14:textId="77777777" w:rsidR="00584241" w:rsidRPr="00CF2948" w:rsidRDefault="00584241" w:rsidP="00584241">
            <w:pPr>
              <w:pStyle w:val="table-text"/>
              <w:rPr>
                <w:sz w:val="20"/>
                <w:szCs w:val="20"/>
              </w:rPr>
            </w:pPr>
            <w:r w:rsidRPr="00CF2948">
              <w:rPr>
                <w:sz w:val="20"/>
                <w:szCs w:val="20"/>
              </w:rPr>
              <w:t>58 Other nutritional; endocrine; and metabolic disorders</w:t>
            </w:r>
          </w:p>
        </w:tc>
        <w:tc>
          <w:tcPr>
            <w:tcW w:w="1350" w:type="dxa"/>
            <w:hideMark/>
          </w:tcPr>
          <w:p w14:paraId="3E49DEEF" w14:textId="02849165" w:rsidR="00584241" w:rsidRPr="00584241" w:rsidRDefault="00584241" w:rsidP="00584241">
            <w:pPr>
              <w:pStyle w:val="table-text"/>
              <w:jc w:val="right"/>
              <w:rPr>
                <w:sz w:val="20"/>
                <w:szCs w:val="20"/>
              </w:rPr>
            </w:pPr>
            <w:r w:rsidRPr="00584241">
              <w:rPr>
                <w:sz w:val="20"/>
                <w:szCs w:val="20"/>
              </w:rPr>
              <w:t xml:space="preserve"> 4,767 </w:t>
            </w:r>
          </w:p>
        </w:tc>
        <w:tc>
          <w:tcPr>
            <w:tcW w:w="1247" w:type="dxa"/>
            <w:hideMark/>
          </w:tcPr>
          <w:p w14:paraId="32FA3E28" w14:textId="58FC7D92" w:rsidR="00584241" w:rsidRPr="00584241" w:rsidRDefault="00584241" w:rsidP="00584241">
            <w:pPr>
              <w:pStyle w:val="table-text"/>
              <w:jc w:val="right"/>
              <w:rPr>
                <w:sz w:val="20"/>
                <w:szCs w:val="20"/>
              </w:rPr>
            </w:pPr>
            <w:r w:rsidRPr="00584241">
              <w:rPr>
                <w:sz w:val="20"/>
                <w:szCs w:val="20"/>
              </w:rPr>
              <w:t>0.3</w:t>
            </w:r>
          </w:p>
        </w:tc>
        <w:tc>
          <w:tcPr>
            <w:tcW w:w="1247" w:type="dxa"/>
            <w:hideMark/>
          </w:tcPr>
          <w:p w14:paraId="452F5B60" w14:textId="6FD4E7E2" w:rsidR="00584241" w:rsidRPr="00584241" w:rsidRDefault="00584241" w:rsidP="00584241">
            <w:pPr>
              <w:pStyle w:val="table-text"/>
              <w:jc w:val="right"/>
              <w:rPr>
                <w:sz w:val="20"/>
                <w:szCs w:val="20"/>
              </w:rPr>
            </w:pPr>
            <w:r w:rsidRPr="00584241">
              <w:rPr>
                <w:sz w:val="20"/>
                <w:szCs w:val="20"/>
              </w:rPr>
              <w:t xml:space="preserve"> 974 </w:t>
            </w:r>
          </w:p>
        </w:tc>
        <w:tc>
          <w:tcPr>
            <w:tcW w:w="1247" w:type="dxa"/>
            <w:hideMark/>
          </w:tcPr>
          <w:p w14:paraId="44D1395B" w14:textId="281E08BB" w:rsidR="00584241" w:rsidRPr="00584241" w:rsidRDefault="00584241" w:rsidP="00584241">
            <w:pPr>
              <w:pStyle w:val="table-text"/>
              <w:jc w:val="right"/>
              <w:rPr>
                <w:sz w:val="20"/>
                <w:szCs w:val="20"/>
              </w:rPr>
            </w:pPr>
            <w:r w:rsidRPr="00584241">
              <w:rPr>
                <w:sz w:val="20"/>
                <w:szCs w:val="20"/>
              </w:rPr>
              <w:t>20.4</w:t>
            </w:r>
          </w:p>
        </w:tc>
        <w:tc>
          <w:tcPr>
            <w:tcW w:w="1247" w:type="dxa"/>
            <w:hideMark/>
          </w:tcPr>
          <w:p w14:paraId="29923CD7" w14:textId="2A460590" w:rsidR="00584241" w:rsidRPr="00584241" w:rsidRDefault="00584241" w:rsidP="00584241">
            <w:pPr>
              <w:pStyle w:val="table-text"/>
              <w:jc w:val="right"/>
              <w:rPr>
                <w:sz w:val="20"/>
                <w:szCs w:val="20"/>
              </w:rPr>
            </w:pPr>
            <w:r w:rsidRPr="00584241">
              <w:rPr>
                <w:sz w:val="20"/>
                <w:szCs w:val="20"/>
              </w:rPr>
              <w:t>1.955</w:t>
            </w:r>
          </w:p>
        </w:tc>
        <w:tc>
          <w:tcPr>
            <w:tcW w:w="1247" w:type="dxa"/>
            <w:hideMark/>
          </w:tcPr>
          <w:p w14:paraId="6A34C358" w14:textId="3017F267" w:rsidR="00584241" w:rsidRPr="00584241" w:rsidRDefault="00584241" w:rsidP="00584241">
            <w:pPr>
              <w:pStyle w:val="table-text"/>
              <w:jc w:val="right"/>
              <w:rPr>
                <w:sz w:val="20"/>
                <w:szCs w:val="20"/>
              </w:rPr>
            </w:pPr>
            <w:r w:rsidRPr="00584241">
              <w:rPr>
                <w:sz w:val="20"/>
                <w:szCs w:val="20"/>
              </w:rPr>
              <w:t>1.808</w:t>
            </w:r>
          </w:p>
        </w:tc>
        <w:tc>
          <w:tcPr>
            <w:tcW w:w="1255" w:type="dxa"/>
            <w:hideMark/>
          </w:tcPr>
          <w:p w14:paraId="0536EC80" w14:textId="236876A5" w:rsidR="00584241" w:rsidRPr="00584241" w:rsidRDefault="00584241" w:rsidP="00584241">
            <w:pPr>
              <w:pStyle w:val="table-text"/>
              <w:jc w:val="right"/>
              <w:rPr>
                <w:sz w:val="20"/>
                <w:szCs w:val="20"/>
              </w:rPr>
            </w:pPr>
            <w:r w:rsidRPr="00584241">
              <w:rPr>
                <w:sz w:val="20"/>
                <w:szCs w:val="20"/>
              </w:rPr>
              <w:t>2.113</w:t>
            </w:r>
          </w:p>
        </w:tc>
      </w:tr>
      <w:tr w:rsidR="00584241" w:rsidRPr="00CF2948" w14:paraId="7208A0E6" w14:textId="77777777" w:rsidTr="009A3C5C">
        <w:trPr>
          <w:gridBefore w:val="1"/>
          <w:wBefore w:w="7" w:type="dxa"/>
          <w:cantSplit/>
        </w:trPr>
        <w:tc>
          <w:tcPr>
            <w:tcW w:w="4220" w:type="dxa"/>
            <w:hideMark/>
          </w:tcPr>
          <w:p w14:paraId="6A3D6958" w14:textId="77777777" w:rsidR="00584241" w:rsidRPr="00CF2948" w:rsidRDefault="00584241" w:rsidP="00584241">
            <w:pPr>
              <w:pStyle w:val="table-text"/>
              <w:rPr>
                <w:sz w:val="20"/>
                <w:szCs w:val="20"/>
              </w:rPr>
            </w:pPr>
            <w:r w:rsidRPr="00CF2948">
              <w:rPr>
                <w:sz w:val="20"/>
                <w:szCs w:val="20"/>
              </w:rPr>
              <w:t>59 Deficiency and other anemia</w:t>
            </w:r>
          </w:p>
        </w:tc>
        <w:tc>
          <w:tcPr>
            <w:tcW w:w="1350" w:type="dxa"/>
            <w:hideMark/>
          </w:tcPr>
          <w:p w14:paraId="50FF3746" w14:textId="7F5BD321" w:rsidR="00584241" w:rsidRPr="00584241" w:rsidRDefault="00584241" w:rsidP="00584241">
            <w:pPr>
              <w:pStyle w:val="table-text"/>
              <w:jc w:val="right"/>
              <w:rPr>
                <w:sz w:val="20"/>
                <w:szCs w:val="20"/>
              </w:rPr>
            </w:pPr>
            <w:r w:rsidRPr="00584241">
              <w:rPr>
                <w:sz w:val="20"/>
                <w:szCs w:val="20"/>
              </w:rPr>
              <w:t xml:space="preserve"> 8,067 </w:t>
            </w:r>
          </w:p>
        </w:tc>
        <w:tc>
          <w:tcPr>
            <w:tcW w:w="1247" w:type="dxa"/>
            <w:hideMark/>
          </w:tcPr>
          <w:p w14:paraId="69F85E41" w14:textId="696A247A" w:rsidR="00584241" w:rsidRPr="00584241" w:rsidRDefault="00584241" w:rsidP="00584241">
            <w:pPr>
              <w:pStyle w:val="table-text"/>
              <w:jc w:val="right"/>
              <w:rPr>
                <w:sz w:val="20"/>
                <w:szCs w:val="20"/>
              </w:rPr>
            </w:pPr>
            <w:r w:rsidRPr="00584241">
              <w:rPr>
                <w:sz w:val="20"/>
                <w:szCs w:val="20"/>
              </w:rPr>
              <w:t>0.5</w:t>
            </w:r>
          </w:p>
        </w:tc>
        <w:tc>
          <w:tcPr>
            <w:tcW w:w="1247" w:type="dxa"/>
            <w:hideMark/>
          </w:tcPr>
          <w:p w14:paraId="7844DE0B" w14:textId="1860BFD6" w:rsidR="00584241" w:rsidRPr="00584241" w:rsidRDefault="00584241" w:rsidP="00584241">
            <w:pPr>
              <w:pStyle w:val="table-text"/>
              <w:jc w:val="right"/>
              <w:rPr>
                <w:sz w:val="20"/>
                <w:szCs w:val="20"/>
              </w:rPr>
            </w:pPr>
            <w:r w:rsidRPr="00584241">
              <w:rPr>
                <w:sz w:val="20"/>
                <w:szCs w:val="20"/>
              </w:rPr>
              <w:t xml:space="preserve"> 2,094 </w:t>
            </w:r>
          </w:p>
        </w:tc>
        <w:tc>
          <w:tcPr>
            <w:tcW w:w="1247" w:type="dxa"/>
            <w:hideMark/>
          </w:tcPr>
          <w:p w14:paraId="0507448F" w14:textId="2341B544" w:rsidR="00584241" w:rsidRPr="00584241" w:rsidRDefault="00584241" w:rsidP="00584241">
            <w:pPr>
              <w:pStyle w:val="table-text"/>
              <w:jc w:val="right"/>
              <w:rPr>
                <w:sz w:val="20"/>
                <w:szCs w:val="20"/>
              </w:rPr>
            </w:pPr>
            <w:r w:rsidRPr="00584241">
              <w:rPr>
                <w:sz w:val="20"/>
                <w:szCs w:val="20"/>
              </w:rPr>
              <w:t>26.0</w:t>
            </w:r>
          </w:p>
        </w:tc>
        <w:tc>
          <w:tcPr>
            <w:tcW w:w="1247" w:type="dxa"/>
            <w:hideMark/>
          </w:tcPr>
          <w:p w14:paraId="02DDDF78" w14:textId="53550DA7" w:rsidR="00584241" w:rsidRPr="00584241" w:rsidRDefault="00584241" w:rsidP="00584241">
            <w:pPr>
              <w:pStyle w:val="table-text"/>
              <w:jc w:val="right"/>
              <w:rPr>
                <w:sz w:val="20"/>
                <w:szCs w:val="20"/>
              </w:rPr>
            </w:pPr>
            <w:r w:rsidRPr="00584241">
              <w:rPr>
                <w:sz w:val="20"/>
                <w:szCs w:val="20"/>
              </w:rPr>
              <w:t>2.373</w:t>
            </w:r>
          </w:p>
        </w:tc>
        <w:tc>
          <w:tcPr>
            <w:tcW w:w="1247" w:type="dxa"/>
            <w:hideMark/>
          </w:tcPr>
          <w:p w14:paraId="14D2B6F1" w14:textId="030CDBB2" w:rsidR="00584241" w:rsidRPr="00584241" w:rsidRDefault="00584241" w:rsidP="00584241">
            <w:pPr>
              <w:pStyle w:val="table-text"/>
              <w:jc w:val="right"/>
              <w:rPr>
                <w:sz w:val="20"/>
                <w:szCs w:val="20"/>
              </w:rPr>
            </w:pPr>
            <w:r w:rsidRPr="00584241">
              <w:rPr>
                <w:sz w:val="20"/>
                <w:szCs w:val="20"/>
              </w:rPr>
              <w:t>2.235</w:t>
            </w:r>
          </w:p>
        </w:tc>
        <w:tc>
          <w:tcPr>
            <w:tcW w:w="1255" w:type="dxa"/>
            <w:hideMark/>
          </w:tcPr>
          <w:p w14:paraId="72C105CE" w14:textId="176FE060" w:rsidR="00584241" w:rsidRPr="00584241" w:rsidRDefault="00584241" w:rsidP="00584241">
            <w:pPr>
              <w:pStyle w:val="table-text"/>
              <w:jc w:val="right"/>
              <w:rPr>
                <w:sz w:val="20"/>
                <w:szCs w:val="20"/>
              </w:rPr>
            </w:pPr>
            <w:r w:rsidRPr="00584241">
              <w:rPr>
                <w:sz w:val="20"/>
                <w:szCs w:val="20"/>
              </w:rPr>
              <w:t>2.519</w:t>
            </w:r>
          </w:p>
        </w:tc>
      </w:tr>
      <w:tr w:rsidR="00584241" w:rsidRPr="00CF2948" w14:paraId="6ECD743E" w14:textId="77777777" w:rsidTr="009A3C5C">
        <w:trPr>
          <w:gridBefore w:val="1"/>
          <w:wBefore w:w="7" w:type="dxa"/>
          <w:cantSplit/>
        </w:trPr>
        <w:tc>
          <w:tcPr>
            <w:tcW w:w="4220" w:type="dxa"/>
            <w:hideMark/>
          </w:tcPr>
          <w:p w14:paraId="50119B81" w14:textId="77777777" w:rsidR="00584241" w:rsidRPr="00CF2948" w:rsidRDefault="00584241" w:rsidP="00584241">
            <w:pPr>
              <w:pStyle w:val="table-text"/>
              <w:rPr>
                <w:sz w:val="20"/>
                <w:szCs w:val="20"/>
              </w:rPr>
            </w:pPr>
            <w:r w:rsidRPr="00CF2948">
              <w:rPr>
                <w:sz w:val="20"/>
                <w:szCs w:val="20"/>
              </w:rPr>
              <w:t>60 Acute posthemorrhagic anemia</w:t>
            </w:r>
          </w:p>
        </w:tc>
        <w:tc>
          <w:tcPr>
            <w:tcW w:w="1350" w:type="dxa"/>
            <w:hideMark/>
          </w:tcPr>
          <w:p w14:paraId="4E8778C2" w14:textId="18791BCA" w:rsidR="00584241" w:rsidRPr="00584241" w:rsidRDefault="00584241" w:rsidP="00584241">
            <w:pPr>
              <w:pStyle w:val="table-text"/>
              <w:jc w:val="right"/>
              <w:rPr>
                <w:sz w:val="20"/>
                <w:szCs w:val="20"/>
              </w:rPr>
            </w:pPr>
            <w:r w:rsidRPr="00584241">
              <w:rPr>
                <w:sz w:val="20"/>
                <w:szCs w:val="20"/>
              </w:rPr>
              <w:t xml:space="preserve"> 3,863 </w:t>
            </w:r>
          </w:p>
        </w:tc>
        <w:tc>
          <w:tcPr>
            <w:tcW w:w="1247" w:type="dxa"/>
            <w:hideMark/>
          </w:tcPr>
          <w:p w14:paraId="3E307C99" w14:textId="28063F61" w:rsidR="00584241" w:rsidRPr="00584241" w:rsidRDefault="00584241" w:rsidP="00584241">
            <w:pPr>
              <w:pStyle w:val="table-text"/>
              <w:jc w:val="right"/>
              <w:rPr>
                <w:sz w:val="20"/>
                <w:szCs w:val="20"/>
              </w:rPr>
            </w:pPr>
            <w:r w:rsidRPr="00584241">
              <w:rPr>
                <w:sz w:val="20"/>
                <w:szCs w:val="20"/>
              </w:rPr>
              <w:t>0.2</w:t>
            </w:r>
          </w:p>
        </w:tc>
        <w:tc>
          <w:tcPr>
            <w:tcW w:w="1247" w:type="dxa"/>
            <w:hideMark/>
          </w:tcPr>
          <w:p w14:paraId="6528D66B" w14:textId="7C67D35F" w:rsidR="00584241" w:rsidRPr="00584241" w:rsidRDefault="00584241" w:rsidP="00584241">
            <w:pPr>
              <w:pStyle w:val="table-text"/>
              <w:jc w:val="right"/>
              <w:rPr>
                <w:sz w:val="20"/>
                <w:szCs w:val="20"/>
              </w:rPr>
            </w:pPr>
            <w:r w:rsidRPr="00584241">
              <w:rPr>
                <w:sz w:val="20"/>
                <w:szCs w:val="20"/>
              </w:rPr>
              <w:t xml:space="preserve"> 910 </w:t>
            </w:r>
          </w:p>
        </w:tc>
        <w:tc>
          <w:tcPr>
            <w:tcW w:w="1247" w:type="dxa"/>
            <w:hideMark/>
          </w:tcPr>
          <w:p w14:paraId="6AB6A2BB" w14:textId="2AD3C88C" w:rsidR="00584241" w:rsidRPr="00584241" w:rsidRDefault="00584241" w:rsidP="00584241">
            <w:pPr>
              <w:pStyle w:val="table-text"/>
              <w:jc w:val="right"/>
              <w:rPr>
                <w:sz w:val="20"/>
                <w:szCs w:val="20"/>
              </w:rPr>
            </w:pPr>
            <w:r w:rsidRPr="00584241">
              <w:rPr>
                <w:sz w:val="20"/>
                <w:szCs w:val="20"/>
              </w:rPr>
              <w:t>23.6</w:t>
            </w:r>
          </w:p>
        </w:tc>
        <w:tc>
          <w:tcPr>
            <w:tcW w:w="1247" w:type="dxa"/>
            <w:hideMark/>
          </w:tcPr>
          <w:p w14:paraId="7B8DD44B" w14:textId="0F102A06" w:rsidR="00584241" w:rsidRPr="00584241" w:rsidRDefault="00584241" w:rsidP="00584241">
            <w:pPr>
              <w:pStyle w:val="table-text"/>
              <w:jc w:val="right"/>
              <w:rPr>
                <w:sz w:val="20"/>
                <w:szCs w:val="20"/>
              </w:rPr>
            </w:pPr>
            <w:r w:rsidRPr="00584241">
              <w:rPr>
                <w:sz w:val="20"/>
                <w:szCs w:val="20"/>
              </w:rPr>
              <w:t>2.056</w:t>
            </w:r>
          </w:p>
        </w:tc>
        <w:tc>
          <w:tcPr>
            <w:tcW w:w="1247" w:type="dxa"/>
            <w:hideMark/>
          </w:tcPr>
          <w:p w14:paraId="0B1644D3" w14:textId="0BE174D2" w:rsidR="00584241" w:rsidRPr="00584241" w:rsidRDefault="00584241" w:rsidP="00584241">
            <w:pPr>
              <w:pStyle w:val="table-text"/>
              <w:jc w:val="right"/>
              <w:rPr>
                <w:sz w:val="20"/>
                <w:szCs w:val="20"/>
              </w:rPr>
            </w:pPr>
            <w:r w:rsidRPr="00584241">
              <w:rPr>
                <w:sz w:val="20"/>
                <w:szCs w:val="20"/>
              </w:rPr>
              <w:t>1.893</w:t>
            </w:r>
          </w:p>
        </w:tc>
        <w:tc>
          <w:tcPr>
            <w:tcW w:w="1255" w:type="dxa"/>
            <w:hideMark/>
          </w:tcPr>
          <w:p w14:paraId="705B04A0" w14:textId="5AAA6A99" w:rsidR="00584241" w:rsidRPr="00584241" w:rsidRDefault="00584241" w:rsidP="00584241">
            <w:pPr>
              <w:pStyle w:val="table-text"/>
              <w:jc w:val="right"/>
              <w:rPr>
                <w:sz w:val="20"/>
                <w:szCs w:val="20"/>
              </w:rPr>
            </w:pPr>
            <w:r w:rsidRPr="00584241">
              <w:rPr>
                <w:sz w:val="20"/>
                <w:szCs w:val="20"/>
              </w:rPr>
              <w:t>2.232</w:t>
            </w:r>
          </w:p>
        </w:tc>
      </w:tr>
      <w:tr w:rsidR="00584241" w:rsidRPr="00CF2948" w14:paraId="0FF52B95" w14:textId="77777777" w:rsidTr="009A3C5C">
        <w:trPr>
          <w:gridBefore w:val="1"/>
          <w:wBefore w:w="7" w:type="dxa"/>
          <w:cantSplit/>
        </w:trPr>
        <w:tc>
          <w:tcPr>
            <w:tcW w:w="4220" w:type="dxa"/>
            <w:hideMark/>
          </w:tcPr>
          <w:p w14:paraId="5AF1741F" w14:textId="77777777" w:rsidR="00584241" w:rsidRPr="00CF2948" w:rsidRDefault="00584241" w:rsidP="00584241">
            <w:pPr>
              <w:pStyle w:val="table-text"/>
              <w:rPr>
                <w:sz w:val="20"/>
                <w:szCs w:val="20"/>
              </w:rPr>
            </w:pPr>
            <w:r>
              <w:rPr>
                <w:sz w:val="20"/>
                <w:szCs w:val="20"/>
              </w:rPr>
              <w:t>B</w:t>
            </w:r>
            <w:r w:rsidRPr="00CF2948">
              <w:rPr>
                <w:sz w:val="20"/>
                <w:szCs w:val="20"/>
              </w:rPr>
              <w:t>loodDisorders_61_62_64</w:t>
            </w:r>
          </w:p>
        </w:tc>
        <w:tc>
          <w:tcPr>
            <w:tcW w:w="1350" w:type="dxa"/>
            <w:hideMark/>
          </w:tcPr>
          <w:p w14:paraId="7C009E01" w14:textId="60029FE2" w:rsidR="00584241" w:rsidRPr="00584241" w:rsidRDefault="00584241" w:rsidP="00584241">
            <w:pPr>
              <w:pStyle w:val="table-text"/>
              <w:jc w:val="right"/>
              <w:rPr>
                <w:sz w:val="20"/>
                <w:szCs w:val="20"/>
              </w:rPr>
            </w:pPr>
            <w:r w:rsidRPr="00584241">
              <w:rPr>
                <w:sz w:val="20"/>
                <w:szCs w:val="20"/>
              </w:rPr>
              <w:t xml:space="preserve"> 1,460 </w:t>
            </w:r>
          </w:p>
        </w:tc>
        <w:tc>
          <w:tcPr>
            <w:tcW w:w="1247" w:type="dxa"/>
            <w:hideMark/>
          </w:tcPr>
          <w:p w14:paraId="3EBA76E9" w14:textId="12BA24AA" w:rsidR="00584241" w:rsidRPr="00584241" w:rsidRDefault="00584241" w:rsidP="00584241">
            <w:pPr>
              <w:pStyle w:val="table-text"/>
              <w:jc w:val="right"/>
              <w:rPr>
                <w:sz w:val="20"/>
                <w:szCs w:val="20"/>
              </w:rPr>
            </w:pPr>
            <w:r w:rsidRPr="00584241">
              <w:rPr>
                <w:sz w:val="20"/>
                <w:szCs w:val="20"/>
              </w:rPr>
              <w:t>0.1</w:t>
            </w:r>
          </w:p>
        </w:tc>
        <w:tc>
          <w:tcPr>
            <w:tcW w:w="1247" w:type="dxa"/>
            <w:hideMark/>
          </w:tcPr>
          <w:p w14:paraId="1270ADE0" w14:textId="438C147C" w:rsidR="00584241" w:rsidRPr="00584241" w:rsidRDefault="00584241" w:rsidP="00584241">
            <w:pPr>
              <w:pStyle w:val="table-text"/>
              <w:jc w:val="right"/>
              <w:rPr>
                <w:sz w:val="20"/>
                <w:szCs w:val="20"/>
              </w:rPr>
            </w:pPr>
            <w:r w:rsidRPr="00584241">
              <w:rPr>
                <w:sz w:val="20"/>
                <w:szCs w:val="20"/>
              </w:rPr>
              <w:t xml:space="preserve"> 365 </w:t>
            </w:r>
          </w:p>
        </w:tc>
        <w:tc>
          <w:tcPr>
            <w:tcW w:w="1247" w:type="dxa"/>
            <w:hideMark/>
          </w:tcPr>
          <w:p w14:paraId="07CB2D11" w14:textId="19C16A58" w:rsidR="00584241" w:rsidRPr="00584241" w:rsidRDefault="00584241" w:rsidP="00584241">
            <w:pPr>
              <w:pStyle w:val="table-text"/>
              <w:jc w:val="right"/>
              <w:rPr>
                <w:sz w:val="20"/>
                <w:szCs w:val="20"/>
              </w:rPr>
            </w:pPr>
            <w:r w:rsidRPr="00584241">
              <w:rPr>
                <w:sz w:val="20"/>
                <w:szCs w:val="20"/>
              </w:rPr>
              <w:t>25.0</w:t>
            </w:r>
          </w:p>
        </w:tc>
        <w:tc>
          <w:tcPr>
            <w:tcW w:w="1247" w:type="dxa"/>
            <w:hideMark/>
          </w:tcPr>
          <w:p w14:paraId="188C8B9E" w14:textId="6C98E1FF" w:rsidR="00584241" w:rsidRPr="00584241" w:rsidRDefault="00584241" w:rsidP="00584241">
            <w:pPr>
              <w:pStyle w:val="table-text"/>
              <w:jc w:val="right"/>
              <w:rPr>
                <w:sz w:val="20"/>
                <w:szCs w:val="20"/>
              </w:rPr>
            </w:pPr>
            <w:r w:rsidRPr="00584241">
              <w:rPr>
                <w:sz w:val="20"/>
                <w:szCs w:val="20"/>
              </w:rPr>
              <w:t>2.084</w:t>
            </w:r>
          </w:p>
        </w:tc>
        <w:tc>
          <w:tcPr>
            <w:tcW w:w="1247" w:type="dxa"/>
            <w:hideMark/>
          </w:tcPr>
          <w:p w14:paraId="62D4E6D7" w14:textId="13B5A1B0" w:rsidR="00584241" w:rsidRPr="00584241" w:rsidRDefault="00584241" w:rsidP="00584241">
            <w:pPr>
              <w:pStyle w:val="table-text"/>
              <w:jc w:val="right"/>
              <w:rPr>
                <w:sz w:val="20"/>
                <w:szCs w:val="20"/>
              </w:rPr>
            </w:pPr>
            <w:r w:rsidRPr="00584241">
              <w:rPr>
                <w:sz w:val="20"/>
                <w:szCs w:val="20"/>
              </w:rPr>
              <w:t>1.838</w:t>
            </w:r>
          </w:p>
        </w:tc>
        <w:tc>
          <w:tcPr>
            <w:tcW w:w="1255" w:type="dxa"/>
            <w:hideMark/>
          </w:tcPr>
          <w:p w14:paraId="1CA8BA06" w14:textId="74BBAE23" w:rsidR="00584241" w:rsidRPr="00584241" w:rsidRDefault="00584241" w:rsidP="00584241">
            <w:pPr>
              <w:pStyle w:val="table-text"/>
              <w:jc w:val="right"/>
              <w:rPr>
                <w:sz w:val="20"/>
                <w:szCs w:val="20"/>
              </w:rPr>
            </w:pPr>
            <w:r w:rsidRPr="00584241">
              <w:rPr>
                <w:sz w:val="20"/>
                <w:szCs w:val="20"/>
              </w:rPr>
              <w:t>2.361</w:t>
            </w:r>
          </w:p>
        </w:tc>
      </w:tr>
      <w:tr w:rsidR="00584241" w:rsidRPr="00CF2948" w14:paraId="6D1CA4B1" w14:textId="77777777" w:rsidTr="009A3C5C">
        <w:trPr>
          <w:gridBefore w:val="1"/>
          <w:wBefore w:w="7" w:type="dxa"/>
          <w:cantSplit/>
        </w:trPr>
        <w:tc>
          <w:tcPr>
            <w:tcW w:w="4220" w:type="dxa"/>
            <w:hideMark/>
          </w:tcPr>
          <w:p w14:paraId="4B95BDD5" w14:textId="77777777" w:rsidR="00584241" w:rsidRPr="00CF2948" w:rsidRDefault="00584241" w:rsidP="00584241">
            <w:pPr>
              <w:pStyle w:val="table-text"/>
              <w:rPr>
                <w:sz w:val="20"/>
                <w:szCs w:val="20"/>
              </w:rPr>
            </w:pPr>
            <w:r w:rsidRPr="00CF2948">
              <w:rPr>
                <w:sz w:val="20"/>
                <w:szCs w:val="20"/>
              </w:rPr>
              <w:t>653 Delirium</w:t>
            </w:r>
          </w:p>
        </w:tc>
        <w:tc>
          <w:tcPr>
            <w:tcW w:w="1350" w:type="dxa"/>
            <w:hideMark/>
          </w:tcPr>
          <w:p w14:paraId="4AA071E4" w14:textId="2A94BE0F" w:rsidR="00584241" w:rsidRPr="00584241" w:rsidRDefault="00584241" w:rsidP="00584241">
            <w:pPr>
              <w:pStyle w:val="table-text"/>
              <w:jc w:val="right"/>
              <w:rPr>
                <w:sz w:val="20"/>
                <w:szCs w:val="20"/>
              </w:rPr>
            </w:pPr>
            <w:r w:rsidRPr="00584241">
              <w:rPr>
                <w:sz w:val="20"/>
                <w:szCs w:val="20"/>
              </w:rPr>
              <w:t xml:space="preserve"> 25,995 </w:t>
            </w:r>
          </w:p>
        </w:tc>
        <w:tc>
          <w:tcPr>
            <w:tcW w:w="1247" w:type="dxa"/>
            <w:hideMark/>
          </w:tcPr>
          <w:p w14:paraId="083E05AF" w14:textId="0A1D389F" w:rsidR="00584241" w:rsidRPr="00584241" w:rsidRDefault="00584241" w:rsidP="00584241">
            <w:pPr>
              <w:pStyle w:val="table-text"/>
              <w:jc w:val="right"/>
              <w:rPr>
                <w:sz w:val="20"/>
                <w:szCs w:val="20"/>
              </w:rPr>
            </w:pPr>
            <w:r w:rsidRPr="00584241">
              <w:rPr>
                <w:sz w:val="20"/>
                <w:szCs w:val="20"/>
              </w:rPr>
              <w:t>1.6</w:t>
            </w:r>
          </w:p>
        </w:tc>
        <w:tc>
          <w:tcPr>
            <w:tcW w:w="1247" w:type="dxa"/>
            <w:hideMark/>
          </w:tcPr>
          <w:p w14:paraId="4E6CB37C" w14:textId="5C7DB905" w:rsidR="00584241" w:rsidRPr="00584241" w:rsidRDefault="00584241" w:rsidP="00584241">
            <w:pPr>
              <w:pStyle w:val="table-text"/>
              <w:jc w:val="right"/>
              <w:rPr>
                <w:sz w:val="20"/>
                <w:szCs w:val="20"/>
              </w:rPr>
            </w:pPr>
            <w:r w:rsidRPr="00584241">
              <w:rPr>
                <w:sz w:val="20"/>
                <w:szCs w:val="20"/>
              </w:rPr>
              <w:t xml:space="preserve"> 2,779 </w:t>
            </w:r>
          </w:p>
        </w:tc>
        <w:tc>
          <w:tcPr>
            <w:tcW w:w="1247" w:type="dxa"/>
            <w:hideMark/>
          </w:tcPr>
          <w:p w14:paraId="3B2E7CA1" w14:textId="2C197063" w:rsidR="00584241" w:rsidRPr="00584241" w:rsidRDefault="00584241" w:rsidP="00584241">
            <w:pPr>
              <w:pStyle w:val="table-text"/>
              <w:jc w:val="right"/>
              <w:rPr>
                <w:sz w:val="20"/>
                <w:szCs w:val="20"/>
              </w:rPr>
            </w:pPr>
            <w:r w:rsidRPr="00584241">
              <w:rPr>
                <w:sz w:val="20"/>
                <w:szCs w:val="20"/>
              </w:rPr>
              <w:t>10.7</w:t>
            </w:r>
          </w:p>
        </w:tc>
        <w:tc>
          <w:tcPr>
            <w:tcW w:w="1247" w:type="dxa"/>
            <w:hideMark/>
          </w:tcPr>
          <w:p w14:paraId="01700B80" w14:textId="33783B3E" w:rsidR="00584241" w:rsidRPr="00584241" w:rsidRDefault="00584241" w:rsidP="00584241">
            <w:pPr>
              <w:pStyle w:val="table-text"/>
              <w:jc w:val="right"/>
              <w:rPr>
                <w:sz w:val="20"/>
                <w:szCs w:val="20"/>
              </w:rPr>
            </w:pPr>
            <w:r w:rsidRPr="00584241">
              <w:rPr>
                <w:sz w:val="20"/>
                <w:szCs w:val="20"/>
              </w:rPr>
              <w:t>1.151</w:t>
            </w:r>
          </w:p>
        </w:tc>
        <w:tc>
          <w:tcPr>
            <w:tcW w:w="1247" w:type="dxa"/>
            <w:hideMark/>
          </w:tcPr>
          <w:p w14:paraId="4275ED44" w14:textId="6C2E5712" w:rsidR="00584241" w:rsidRPr="00584241" w:rsidRDefault="00584241" w:rsidP="00584241">
            <w:pPr>
              <w:pStyle w:val="table-text"/>
              <w:jc w:val="right"/>
              <w:rPr>
                <w:sz w:val="20"/>
                <w:szCs w:val="20"/>
              </w:rPr>
            </w:pPr>
            <w:r w:rsidRPr="00584241">
              <w:rPr>
                <w:sz w:val="20"/>
                <w:szCs w:val="20"/>
              </w:rPr>
              <w:t>1.094</w:t>
            </w:r>
          </w:p>
        </w:tc>
        <w:tc>
          <w:tcPr>
            <w:tcW w:w="1255" w:type="dxa"/>
            <w:hideMark/>
          </w:tcPr>
          <w:p w14:paraId="411C1349" w14:textId="4EE15D81" w:rsidR="00584241" w:rsidRPr="00584241" w:rsidRDefault="00584241" w:rsidP="00584241">
            <w:pPr>
              <w:pStyle w:val="table-text"/>
              <w:jc w:val="right"/>
              <w:rPr>
                <w:sz w:val="20"/>
                <w:szCs w:val="20"/>
              </w:rPr>
            </w:pPr>
            <w:r w:rsidRPr="00584241">
              <w:rPr>
                <w:sz w:val="20"/>
                <w:szCs w:val="20"/>
              </w:rPr>
              <w:t>1.211</w:t>
            </w:r>
          </w:p>
        </w:tc>
      </w:tr>
      <w:tr w:rsidR="00584241" w:rsidRPr="00CF2948" w14:paraId="3BE077A1" w14:textId="77777777" w:rsidTr="009A3C5C">
        <w:trPr>
          <w:gridBefore w:val="1"/>
          <w:wBefore w:w="7" w:type="dxa"/>
          <w:cantSplit/>
        </w:trPr>
        <w:tc>
          <w:tcPr>
            <w:tcW w:w="4220" w:type="dxa"/>
            <w:hideMark/>
          </w:tcPr>
          <w:p w14:paraId="7EE71DF2" w14:textId="77777777" w:rsidR="00584241" w:rsidRPr="00CF2948" w:rsidRDefault="00584241" w:rsidP="00584241">
            <w:pPr>
              <w:pStyle w:val="table-text"/>
              <w:rPr>
                <w:sz w:val="20"/>
                <w:szCs w:val="20"/>
              </w:rPr>
            </w:pPr>
            <w:r>
              <w:rPr>
                <w:sz w:val="20"/>
                <w:szCs w:val="20"/>
              </w:rPr>
              <w:t>B</w:t>
            </w:r>
            <w:r w:rsidRPr="00CF2948">
              <w:rPr>
                <w:sz w:val="20"/>
                <w:szCs w:val="20"/>
              </w:rPr>
              <w:t>ehvrDevelDis650_651_652_654_662</w:t>
            </w:r>
          </w:p>
        </w:tc>
        <w:tc>
          <w:tcPr>
            <w:tcW w:w="1350" w:type="dxa"/>
            <w:hideMark/>
          </w:tcPr>
          <w:p w14:paraId="0374D2AA" w14:textId="705025AC" w:rsidR="00584241" w:rsidRPr="00584241" w:rsidRDefault="00584241" w:rsidP="00584241">
            <w:pPr>
              <w:pStyle w:val="table-text"/>
              <w:jc w:val="right"/>
              <w:rPr>
                <w:sz w:val="20"/>
                <w:szCs w:val="20"/>
              </w:rPr>
            </w:pPr>
            <w:r w:rsidRPr="00584241">
              <w:rPr>
                <w:sz w:val="20"/>
                <w:szCs w:val="20"/>
              </w:rPr>
              <w:t xml:space="preserve"> 1,025 </w:t>
            </w:r>
          </w:p>
        </w:tc>
        <w:tc>
          <w:tcPr>
            <w:tcW w:w="1247" w:type="dxa"/>
            <w:hideMark/>
          </w:tcPr>
          <w:p w14:paraId="33C28013" w14:textId="1E11DB58" w:rsidR="00584241" w:rsidRPr="00584241" w:rsidRDefault="00584241" w:rsidP="00584241">
            <w:pPr>
              <w:pStyle w:val="table-text"/>
              <w:jc w:val="right"/>
              <w:rPr>
                <w:sz w:val="20"/>
                <w:szCs w:val="20"/>
              </w:rPr>
            </w:pPr>
            <w:r w:rsidRPr="00584241">
              <w:rPr>
                <w:sz w:val="20"/>
                <w:szCs w:val="20"/>
              </w:rPr>
              <w:t>0.1</w:t>
            </w:r>
          </w:p>
        </w:tc>
        <w:tc>
          <w:tcPr>
            <w:tcW w:w="1247" w:type="dxa"/>
            <w:hideMark/>
          </w:tcPr>
          <w:p w14:paraId="47B83B35" w14:textId="08903F5E" w:rsidR="00584241" w:rsidRPr="00584241" w:rsidRDefault="00584241" w:rsidP="00584241">
            <w:pPr>
              <w:pStyle w:val="table-text"/>
              <w:jc w:val="right"/>
              <w:rPr>
                <w:sz w:val="20"/>
                <w:szCs w:val="20"/>
              </w:rPr>
            </w:pPr>
            <w:r w:rsidRPr="00584241">
              <w:rPr>
                <w:sz w:val="20"/>
                <w:szCs w:val="20"/>
              </w:rPr>
              <w:t xml:space="preserve"> 143 </w:t>
            </w:r>
          </w:p>
        </w:tc>
        <w:tc>
          <w:tcPr>
            <w:tcW w:w="1247" w:type="dxa"/>
            <w:hideMark/>
          </w:tcPr>
          <w:p w14:paraId="01C44616" w14:textId="66F94534" w:rsidR="00584241" w:rsidRPr="00584241" w:rsidRDefault="00584241" w:rsidP="00584241">
            <w:pPr>
              <w:pStyle w:val="table-text"/>
              <w:jc w:val="right"/>
              <w:rPr>
                <w:sz w:val="20"/>
                <w:szCs w:val="20"/>
              </w:rPr>
            </w:pPr>
            <w:r w:rsidRPr="00584241">
              <w:rPr>
                <w:sz w:val="20"/>
                <w:szCs w:val="20"/>
              </w:rPr>
              <w:t>14.0</w:t>
            </w:r>
          </w:p>
        </w:tc>
        <w:tc>
          <w:tcPr>
            <w:tcW w:w="1247" w:type="dxa"/>
            <w:hideMark/>
          </w:tcPr>
          <w:p w14:paraId="61C167B2" w14:textId="0E958CFF" w:rsidR="00584241" w:rsidRPr="00584241" w:rsidRDefault="00584241" w:rsidP="00584241">
            <w:pPr>
              <w:pStyle w:val="table-text"/>
              <w:jc w:val="right"/>
              <w:rPr>
                <w:sz w:val="20"/>
                <w:szCs w:val="20"/>
              </w:rPr>
            </w:pPr>
            <w:r w:rsidRPr="00584241">
              <w:rPr>
                <w:sz w:val="20"/>
                <w:szCs w:val="20"/>
              </w:rPr>
              <w:t>1.250</w:t>
            </w:r>
          </w:p>
        </w:tc>
        <w:tc>
          <w:tcPr>
            <w:tcW w:w="1247" w:type="dxa"/>
            <w:hideMark/>
          </w:tcPr>
          <w:p w14:paraId="53B4103A" w14:textId="5BC27051" w:rsidR="00584241" w:rsidRPr="00584241" w:rsidRDefault="00584241" w:rsidP="00584241">
            <w:pPr>
              <w:pStyle w:val="table-text"/>
              <w:jc w:val="right"/>
              <w:rPr>
                <w:sz w:val="20"/>
                <w:szCs w:val="20"/>
              </w:rPr>
            </w:pPr>
            <w:r w:rsidRPr="00584241">
              <w:rPr>
                <w:sz w:val="20"/>
                <w:szCs w:val="20"/>
              </w:rPr>
              <w:t>1.043</w:t>
            </w:r>
          </w:p>
        </w:tc>
        <w:tc>
          <w:tcPr>
            <w:tcW w:w="1255" w:type="dxa"/>
            <w:hideMark/>
          </w:tcPr>
          <w:p w14:paraId="3DDF5584" w14:textId="5393DE89" w:rsidR="00584241" w:rsidRPr="00584241" w:rsidRDefault="00584241" w:rsidP="00584241">
            <w:pPr>
              <w:pStyle w:val="table-text"/>
              <w:jc w:val="right"/>
              <w:rPr>
                <w:sz w:val="20"/>
                <w:szCs w:val="20"/>
              </w:rPr>
            </w:pPr>
            <w:r w:rsidRPr="00584241">
              <w:rPr>
                <w:sz w:val="20"/>
                <w:szCs w:val="20"/>
              </w:rPr>
              <w:t>1.499</w:t>
            </w:r>
          </w:p>
        </w:tc>
      </w:tr>
      <w:tr w:rsidR="00584241" w:rsidRPr="00CF2948" w14:paraId="7A2143A0" w14:textId="77777777" w:rsidTr="009A3C5C">
        <w:trPr>
          <w:gridBefore w:val="1"/>
          <w:wBefore w:w="7" w:type="dxa"/>
          <w:cantSplit/>
        </w:trPr>
        <w:tc>
          <w:tcPr>
            <w:tcW w:w="4220" w:type="dxa"/>
            <w:hideMark/>
          </w:tcPr>
          <w:p w14:paraId="2D5A2AB0" w14:textId="77777777" w:rsidR="00584241" w:rsidRPr="00CF2948" w:rsidRDefault="00584241" w:rsidP="00584241">
            <w:pPr>
              <w:pStyle w:val="table-text"/>
              <w:rPr>
                <w:sz w:val="20"/>
                <w:szCs w:val="20"/>
              </w:rPr>
            </w:pPr>
            <w:r>
              <w:rPr>
                <w:sz w:val="20"/>
                <w:szCs w:val="20"/>
              </w:rPr>
              <w:t>M</w:t>
            </w:r>
            <w:r w:rsidRPr="00CF2948">
              <w:rPr>
                <w:sz w:val="20"/>
                <w:szCs w:val="20"/>
              </w:rPr>
              <w:t>entalIllness_658_659</w:t>
            </w:r>
          </w:p>
        </w:tc>
        <w:tc>
          <w:tcPr>
            <w:tcW w:w="1350" w:type="dxa"/>
            <w:hideMark/>
          </w:tcPr>
          <w:p w14:paraId="77247B8C" w14:textId="56DA9B25" w:rsidR="00584241" w:rsidRPr="00584241" w:rsidRDefault="00584241" w:rsidP="00584241">
            <w:pPr>
              <w:pStyle w:val="table-text"/>
              <w:jc w:val="right"/>
              <w:rPr>
                <w:sz w:val="20"/>
                <w:szCs w:val="20"/>
              </w:rPr>
            </w:pPr>
            <w:r w:rsidRPr="00584241">
              <w:rPr>
                <w:sz w:val="20"/>
                <w:szCs w:val="20"/>
              </w:rPr>
              <w:t xml:space="preserve"> 8,119 </w:t>
            </w:r>
          </w:p>
        </w:tc>
        <w:tc>
          <w:tcPr>
            <w:tcW w:w="1247" w:type="dxa"/>
            <w:hideMark/>
          </w:tcPr>
          <w:p w14:paraId="4DA4B35A" w14:textId="2E187F8F" w:rsidR="00584241" w:rsidRPr="00584241" w:rsidRDefault="00584241" w:rsidP="00584241">
            <w:pPr>
              <w:pStyle w:val="table-text"/>
              <w:jc w:val="right"/>
              <w:rPr>
                <w:sz w:val="20"/>
                <w:szCs w:val="20"/>
              </w:rPr>
            </w:pPr>
            <w:r w:rsidRPr="00584241">
              <w:rPr>
                <w:sz w:val="20"/>
                <w:szCs w:val="20"/>
              </w:rPr>
              <w:t>0.5</w:t>
            </w:r>
          </w:p>
        </w:tc>
        <w:tc>
          <w:tcPr>
            <w:tcW w:w="1247" w:type="dxa"/>
            <w:hideMark/>
          </w:tcPr>
          <w:p w14:paraId="42816986" w14:textId="68E15209" w:rsidR="00584241" w:rsidRPr="00584241" w:rsidRDefault="00584241" w:rsidP="00584241">
            <w:pPr>
              <w:pStyle w:val="table-text"/>
              <w:jc w:val="right"/>
              <w:rPr>
                <w:sz w:val="20"/>
                <w:szCs w:val="20"/>
              </w:rPr>
            </w:pPr>
            <w:r w:rsidRPr="00584241">
              <w:rPr>
                <w:sz w:val="20"/>
                <w:szCs w:val="20"/>
              </w:rPr>
              <w:t xml:space="preserve"> 817 </w:t>
            </w:r>
          </w:p>
        </w:tc>
        <w:tc>
          <w:tcPr>
            <w:tcW w:w="1247" w:type="dxa"/>
            <w:hideMark/>
          </w:tcPr>
          <w:p w14:paraId="79BA0DBF" w14:textId="03E0C16C" w:rsidR="00584241" w:rsidRPr="00584241" w:rsidRDefault="00584241" w:rsidP="00584241">
            <w:pPr>
              <w:pStyle w:val="table-text"/>
              <w:jc w:val="right"/>
              <w:rPr>
                <w:sz w:val="20"/>
                <w:szCs w:val="20"/>
              </w:rPr>
            </w:pPr>
            <w:r w:rsidRPr="00584241">
              <w:rPr>
                <w:sz w:val="20"/>
                <w:szCs w:val="20"/>
              </w:rPr>
              <w:t>10.1</w:t>
            </w:r>
          </w:p>
        </w:tc>
        <w:tc>
          <w:tcPr>
            <w:tcW w:w="1247" w:type="dxa"/>
            <w:hideMark/>
          </w:tcPr>
          <w:p w14:paraId="71AE50F2" w14:textId="021BECEF" w:rsidR="00584241" w:rsidRPr="00584241" w:rsidRDefault="00584241" w:rsidP="00584241">
            <w:pPr>
              <w:pStyle w:val="table-text"/>
              <w:jc w:val="right"/>
              <w:rPr>
                <w:sz w:val="20"/>
                <w:szCs w:val="20"/>
              </w:rPr>
            </w:pPr>
            <w:r w:rsidRPr="00584241">
              <w:rPr>
                <w:sz w:val="20"/>
                <w:szCs w:val="20"/>
              </w:rPr>
              <w:t>0.973</w:t>
            </w:r>
          </w:p>
        </w:tc>
        <w:tc>
          <w:tcPr>
            <w:tcW w:w="1247" w:type="dxa"/>
            <w:hideMark/>
          </w:tcPr>
          <w:p w14:paraId="476437CB" w14:textId="05849DAA" w:rsidR="00584241" w:rsidRPr="00584241" w:rsidRDefault="00584241" w:rsidP="00584241">
            <w:pPr>
              <w:pStyle w:val="table-text"/>
              <w:jc w:val="right"/>
              <w:rPr>
                <w:sz w:val="20"/>
                <w:szCs w:val="20"/>
              </w:rPr>
            </w:pPr>
            <w:r w:rsidRPr="00584241">
              <w:rPr>
                <w:sz w:val="20"/>
                <w:szCs w:val="20"/>
              </w:rPr>
              <w:t>0.898</w:t>
            </w:r>
          </w:p>
        </w:tc>
        <w:tc>
          <w:tcPr>
            <w:tcW w:w="1255" w:type="dxa"/>
            <w:hideMark/>
          </w:tcPr>
          <w:p w14:paraId="6ABD4587" w14:textId="01BE5C18" w:rsidR="00584241" w:rsidRPr="00584241" w:rsidRDefault="00584241" w:rsidP="00584241">
            <w:pPr>
              <w:pStyle w:val="table-text"/>
              <w:jc w:val="right"/>
              <w:rPr>
                <w:sz w:val="20"/>
                <w:szCs w:val="20"/>
              </w:rPr>
            </w:pPr>
            <w:r w:rsidRPr="00584241">
              <w:rPr>
                <w:sz w:val="20"/>
                <w:szCs w:val="20"/>
              </w:rPr>
              <w:t>1.054</w:t>
            </w:r>
          </w:p>
        </w:tc>
      </w:tr>
      <w:tr w:rsidR="00584241" w:rsidRPr="00CF2948" w14:paraId="41EDC9C3" w14:textId="77777777" w:rsidTr="009A3C5C">
        <w:trPr>
          <w:gridBefore w:val="1"/>
          <w:wBefore w:w="7" w:type="dxa"/>
          <w:cantSplit/>
        </w:trPr>
        <w:tc>
          <w:tcPr>
            <w:tcW w:w="4220" w:type="dxa"/>
            <w:hideMark/>
          </w:tcPr>
          <w:p w14:paraId="692C4D6E" w14:textId="77777777" w:rsidR="00584241" w:rsidRPr="00CF2948" w:rsidRDefault="00584241" w:rsidP="00584241">
            <w:pPr>
              <w:pStyle w:val="table-text"/>
              <w:rPr>
                <w:sz w:val="20"/>
                <w:szCs w:val="20"/>
              </w:rPr>
            </w:pPr>
            <w:r>
              <w:rPr>
                <w:sz w:val="20"/>
                <w:szCs w:val="20"/>
              </w:rPr>
              <w:t>S</w:t>
            </w:r>
            <w:r w:rsidRPr="00CF2948">
              <w:rPr>
                <w:sz w:val="20"/>
                <w:szCs w:val="20"/>
              </w:rPr>
              <w:t>ubstanceAbuse_660_661_663</w:t>
            </w:r>
          </w:p>
        </w:tc>
        <w:tc>
          <w:tcPr>
            <w:tcW w:w="1350" w:type="dxa"/>
            <w:hideMark/>
          </w:tcPr>
          <w:p w14:paraId="63A35BFC" w14:textId="674B4C1B" w:rsidR="00584241" w:rsidRPr="00584241" w:rsidRDefault="00584241" w:rsidP="00584241">
            <w:pPr>
              <w:pStyle w:val="table-text"/>
              <w:jc w:val="right"/>
              <w:rPr>
                <w:sz w:val="20"/>
                <w:szCs w:val="20"/>
              </w:rPr>
            </w:pPr>
            <w:r w:rsidRPr="00584241">
              <w:rPr>
                <w:sz w:val="20"/>
                <w:szCs w:val="20"/>
              </w:rPr>
              <w:t xml:space="preserve"> 5,900 </w:t>
            </w:r>
          </w:p>
        </w:tc>
        <w:tc>
          <w:tcPr>
            <w:tcW w:w="1247" w:type="dxa"/>
            <w:hideMark/>
          </w:tcPr>
          <w:p w14:paraId="0D0CC963" w14:textId="7CE25A73" w:rsidR="00584241" w:rsidRPr="00584241" w:rsidRDefault="00584241" w:rsidP="00584241">
            <w:pPr>
              <w:pStyle w:val="table-text"/>
              <w:jc w:val="right"/>
              <w:rPr>
                <w:sz w:val="20"/>
                <w:szCs w:val="20"/>
              </w:rPr>
            </w:pPr>
            <w:r w:rsidRPr="00584241">
              <w:rPr>
                <w:sz w:val="20"/>
                <w:szCs w:val="20"/>
              </w:rPr>
              <w:t>0.4</w:t>
            </w:r>
          </w:p>
        </w:tc>
        <w:tc>
          <w:tcPr>
            <w:tcW w:w="1247" w:type="dxa"/>
            <w:hideMark/>
          </w:tcPr>
          <w:p w14:paraId="3E969197" w14:textId="210FC1A2" w:rsidR="00584241" w:rsidRPr="00584241" w:rsidRDefault="00584241" w:rsidP="00584241">
            <w:pPr>
              <w:pStyle w:val="table-text"/>
              <w:jc w:val="right"/>
              <w:rPr>
                <w:sz w:val="20"/>
                <w:szCs w:val="20"/>
              </w:rPr>
            </w:pPr>
            <w:r w:rsidRPr="00584241">
              <w:rPr>
                <w:sz w:val="20"/>
                <w:szCs w:val="20"/>
              </w:rPr>
              <w:t xml:space="preserve"> 1,167 </w:t>
            </w:r>
          </w:p>
        </w:tc>
        <w:tc>
          <w:tcPr>
            <w:tcW w:w="1247" w:type="dxa"/>
            <w:hideMark/>
          </w:tcPr>
          <w:p w14:paraId="315C114B" w14:textId="6069046E" w:rsidR="00584241" w:rsidRPr="00584241" w:rsidRDefault="00584241" w:rsidP="00584241">
            <w:pPr>
              <w:pStyle w:val="table-text"/>
              <w:jc w:val="right"/>
              <w:rPr>
                <w:sz w:val="20"/>
                <w:szCs w:val="20"/>
              </w:rPr>
            </w:pPr>
            <w:r w:rsidRPr="00584241">
              <w:rPr>
                <w:sz w:val="20"/>
                <w:szCs w:val="20"/>
              </w:rPr>
              <w:t>19.8</w:t>
            </w:r>
          </w:p>
        </w:tc>
        <w:tc>
          <w:tcPr>
            <w:tcW w:w="1247" w:type="dxa"/>
            <w:hideMark/>
          </w:tcPr>
          <w:p w14:paraId="34103001" w14:textId="0CDBB88A" w:rsidR="00584241" w:rsidRPr="00584241" w:rsidRDefault="00584241" w:rsidP="00584241">
            <w:pPr>
              <w:pStyle w:val="table-text"/>
              <w:jc w:val="right"/>
              <w:rPr>
                <w:sz w:val="20"/>
                <w:szCs w:val="20"/>
              </w:rPr>
            </w:pPr>
            <w:r w:rsidRPr="00584241">
              <w:rPr>
                <w:sz w:val="20"/>
                <w:szCs w:val="20"/>
              </w:rPr>
              <w:t>1.662</w:t>
            </w:r>
          </w:p>
        </w:tc>
        <w:tc>
          <w:tcPr>
            <w:tcW w:w="1247" w:type="dxa"/>
            <w:hideMark/>
          </w:tcPr>
          <w:p w14:paraId="6C0E7452" w14:textId="025C2378" w:rsidR="00584241" w:rsidRPr="00584241" w:rsidRDefault="00584241" w:rsidP="00584241">
            <w:pPr>
              <w:pStyle w:val="table-text"/>
              <w:jc w:val="right"/>
              <w:rPr>
                <w:sz w:val="20"/>
                <w:szCs w:val="20"/>
              </w:rPr>
            </w:pPr>
            <w:r w:rsidRPr="00584241">
              <w:rPr>
                <w:sz w:val="20"/>
                <w:szCs w:val="20"/>
              </w:rPr>
              <w:t>1.544</w:t>
            </w:r>
          </w:p>
        </w:tc>
        <w:tc>
          <w:tcPr>
            <w:tcW w:w="1255" w:type="dxa"/>
            <w:hideMark/>
          </w:tcPr>
          <w:p w14:paraId="01916574" w14:textId="7F04A1BB" w:rsidR="00584241" w:rsidRPr="00584241" w:rsidRDefault="00584241" w:rsidP="00584241">
            <w:pPr>
              <w:pStyle w:val="table-text"/>
              <w:jc w:val="right"/>
              <w:rPr>
                <w:sz w:val="20"/>
                <w:szCs w:val="20"/>
              </w:rPr>
            </w:pPr>
            <w:r w:rsidRPr="00584241">
              <w:rPr>
                <w:sz w:val="20"/>
                <w:szCs w:val="20"/>
              </w:rPr>
              <w:t>1.788</w:t>
            </w:r>
          </w:p>
        </w:tc>
      </w:tr>
      <w:tr w:rsidR="00584241" w:rsidRPr="00CF2948" w14:paraId="1278EF5C" w14:textId="77777777" w:rsidTr="009A3C5C">
        <w:trPr>
          <w:gridBefore w:val="1"/>
          <w:wBefore w:w="7" w:type="dxa"/>
          <w:cantSplit/>
        </w:trPr>
        <w:tc>
          <w:tcPr>
            <w:tcW w:w="4220" w:type="dxa"/>
            <w:hideMark/>
          </w:tcPr>
          <w:p w14:paraId="5A6227A3" w14:textId="77777777" w:rsidR="00584241" w:rsidRPr="00CF2948" w:rsidRDefault="00584241" w:rsidP="00584241">
            <w:pPr>
              <w:pStyle w:val="table-text"/>
              <w:rPr>
                <w:sz w:val="20"/>
                <w:szCs w:val="20"/>
              </w:rPr>
            </w:pPr>
            <w:r w:rsidRPr="00CF2948">
              <w:rPr>
                <w:sz w:val="20"/>
                <w:szCs w:val="20"/>
              </w:rPr>
              <w:t>670 Miscellaneous disorders</w:t>
            </w:r>
          </w:p>
        </w:tc>
        <w:tc>
          <w:tcPr>
            <w:tcW w:w="1350" w:type="dxa"/>
            <w:hideMark/>
          </w:tcPr>
          <w:p w14:paraId="02978FCE" w14:textId="515D29EA" w:rsidR="00584241" w:rsidRPr="00584241" w:rsidRDefault="00584241" w:rsidP="00584241">
            <w:pPr>
              <w:pStyle w:val="table-text"/>
              <w:jc w:val="right"/>
              <w:rPr>
                <w:sz w:val="20"/>
                <w:szCs w:val="20"/>
              </w:rPr>
            </w:pPr>
            <w:r w:rsidRPr="00584241">
              <w:rPr>
                <w:sz w:val="20"/>
                <w:szCs w:val="20"/>
              </w:rPr>
              <w:t xml:space="preserve"> 342 </w:t>
            </w:r>
          </w:p>
        </w:tc>
        <w:tc>
          <w:tcPr>
            <w:tcW w:w="1247" w:type="dxa"/>
            <w:hideMark/>
          </w:tcPr>
          <w:p w14:paraId="0B74816B" w14:textId="12B4F540" w:rsidR="00584241" w:rsidRPr="00584241" w:rsidRDefault="00584241" w:rsidP="00584241">
            <w:pPr>
              <w:pStyle w:val="table-text"/>
              <w:jc w:val="right"/>
              <w:rPr>
                <w:sz w:val="20"/>
                <w:szCs w:val="20"/>
              </w:rPr>
            </w:pPr>
            <w:r w:rsidRPr="00584241">
              <w:rPr>
                <w:sz w:val="20"/>
                <w:szCs w:val="20"/>
              </w:rPr>
              <w:t>0.0</w:t>
            </w:r>
          </w:p>
        </w:tc>
        <w:tc>
          <w:tcPr>
            <w:tcW w:w="1247" w:type="dxa"/>
            <w:hideMark/>
          </w:tcPr>
          <w:p w14:paraId="0F95A677" w14:textId="01905856" w:rsidR="00584241" w:rsidRPr="00584241" w:rsidRDefault="00584241" w:rsidP="00584241">
            <w:pPr>
              <w:pStyle w:val="table-text"/>
              <w:jc w:val="right"/>
              <w:rPr>
                <w:sz w:val="20"/>
                <w:szCs w:val="20"/>
              </w:rPr>
            </w:pPr>
            <w:r w:rsidRPr="00584241">
              <w:rPr>
                <w:sz w:val="20"/>
                <w:szCs w:val="20"/>
              </w:rPr>
              <w:t xml:space="preserve"> 39 </w:t>
            </w:r>
          </w:p>
        </w:tc>
        <w:tc>
          <w:tcPr>
            <w:tcW w:w="1247" w:type="dxa"/>
            <w:hideMark/>
          </w:tcPr>
          <w:p w14:paraId="7B1FDD5D" w14:textId="37DBD2A4" w:rsidR="00584241" w:rsidRPr="00584241" w:rsidRDefault="00584241" w:rsidP="00584241">
            <w:pPr>
              <w:pStyle w:val="table-text"/>
              <w:jc w:val="right"/>
              <w:rPr>
                <w:sz w:val="20"/>
                <w:szCs w:val="20"/>
              </w:rPr>
            </w:pPr>
            <w:r w:rsidRPr="00584241">
              <w:rPr>
                <w:sz w:val="20"/>
                <w:szCs w:val="20"/>
              </w:rPr>
              <w:t>11.4</w:t>
            </w:r>
          </w:p>
        </w:tc>
        <w:tc>
          <w:tcPr>
            <w:tcW w:w="1247" w:type="dxa"/>
            <w:hideMark/>
          </w:tcPr>
          <w:p w14:paraId="107C27F2" w14:textId="029C50B8" w:rsidR="00584241" w:rsidRPr="00584241" w:rsidRDefault="00584241" w:rsidP="00584241">
            <w:pPr>
              <w:pStyle w:val="table-text"/>
              <w:jc w:val="right"/>
              <w:rPr>
                <w:sz w:val="20"/>
                <w:szCs w:val="20"/>
              </w:rPr>
            </w:pPr>
            <w:r w:rsidRPr="00584241">
              <w:rPr>
                <w:sz w:val="20"/>
                <w:szCs w:val="20"/>
              </w:rPr>
              <w:t>1.133</w:t>
            </w:r>
          </w:p>
        </w:tc>
        <w:tc>
          <w:tcPr>
            <w:tcW w:w="1247" w:type="dxa"/>
            <w:hideMark/>
          </w:tcPr>
          <w:p w14:paraId="0615210C" w14:textId="17E4DE26" w:rsidR="00584241" w:rsidRPr="00584241" w:rsidRDefault="00584241" w:rsidP="00584241">
            <w:pPr>
              <w:pStyle w:val="table-text"/>
              <w:jc w:val="right"/>
              <w:rPr>
                <w:sz w:val="20"/>
                <w:szCs w:val="20"/>
              </w:rPr>
            </w:pPr>
            <w:r w:rsidRPr="00584241">
              <w:rPr>
                <w:sz w:val="20"/>
                <w:szCs w:val="20"/>
              </w:rPr>
              <w:t>0.809</w:t>
            </w:r>
          </w:p>
        </w:tc>
        <w:tc>
          <w:tcPr>
            <w:tcW w:w="1255" w:type="dxa"/>
            <w:hideMark/>
          </w:tcPr>
          <w:p w14:paraId="73A16A53" w14:textId="0C506D4F" w:rsidR="00584241" w:rsidRPr="00584241" w:rsidRDefault="00584241" w:rsidP="00584241">
            <w:pPr>
              <w:pStyle w:val="table-text"/>
              <w:jc w:val="right"/>
              <w:rPr>
                <w:sz w:val="20"/>
                <w:szCs w:val="20"/>
              </w:rPr>
            </w:pPr>
            <w:r w:rsidRPr="00584241">
              <w:rPr>
                <w:sz w:val="20"/>
                <w:szCs w:val="20"/>
              </w:rPr>
              <w:t>1.586</w:t>
            </w:r>
          </w:p>
        </w:tc>
      </w:tr>
      <w:tr w:rsidR="00584241" w:rsidRPr="00CF2948" w14:paraId="3AA6E8CC" w14:textId="77777777" w:rsidTr="009A3C5C">
        <w:trPr>
          <w:gridBefore w:val="1"/>
          <w:wBefore w:w="7" w:type="dxa"/>
          <w:cantSplit/>
        </w:trPr>
        <w:tc>
          <w:tcPr>
            <w:tcW w:w="4220" w:type="dxa"/>
            <w:hideMark/>
          </w:tcPr>
          <w:p w14:paraId="448363FA" w14:textId="77777777" w:rsidR="00584241" w:rsidRPr="00CF2948" w:rsidRDefault="00584241" w:rsidP="00584241">
            <w:pPr>
              <w:pStyle w:val="table-text"/>
              <w:rPr>
                <w:sz w:val="20"/>
                <w:szCs w:val="20"/>
              </w:rPr>
            </w:pPr>
            <w:r w:rsidRPr="00CF2948">
              <w:rPr>
                <w:sz w:val="20"/>
                <w:szCs w:val="20"/>
              </w:rPr>
              <w:t>76 Meningitis (except that caused by tuberculosis or sexually transmitted disease)</w:t>
            </w:r>
          </w:p>
        </w:tc>
        <w:tc>
          <w:tcPr>
            <w:tcW w:w="1350" w:type="dxa"/>
            <w:hideMark/>
          </w:tcPr>
          <w:p w14:paraId="7F9F5990" w14:textId="771AFB61" w:rsidR="00584241" w:rsidRPr="00584241" w:rsidRDefault="00584241" w:rsidP="00584241">
            <w:pPr>
              <w:pStyle w:val="table-text"/>
              <w:jc w:val="right"/>
              <w:rPr>
                <w:sz w:val="20"/>
                <w:szCs w:val="20"/>
              </w:rPr>
            </w:pPr>
            <w:r w:rsidRPr="00584241">
              <w:rPr>
                <w:sz w:val="20"/>
                <w:szCs w:val="20"/>
              </w:rPr>
              <w:t xml:space="preserve"> 517 </w:t>
            </w:r>
          </w:p>
        </w:tc>
        <w:tc>
          <w:tcPr>
            <w:tcW w:w="1247" w:type="dxa"/>
            <w:hideMark/>
          </w:tcPr>
          <w:p w14:paraId="1F3BF129" w14:textId="43315B50" w:rsidR="00584241" w:rsidRPr="00584241" w:rsidRDefault="00584241" w:rsidP="00584241">
            <w:pPr>
              <w:pStyle w:val="table-text"/>
              <w:jc w:val="right"/>
              <w:rPr>
                <w:sz w:val="20"/>
                <w:szCs w:val="20"/>
              </w:rPr>
            </w:pPr>
            <w:r w:rsidRPr="00584241">
              <w:rPr>
                <w:sz w:val="20"/>
                <w:szCs w:val="20"/>
              </w:rPr>
              <w:t>0.0</w:t>
            </w:r>
          </w:p>
        </w:tc>
        <w:tc>
          <w:tcPr>
            <w:tcW w:w="1247" w:type="dxa"/>
            <w:hideMark/>
          </w:tcPr>
          <w:p w14:paraId="599F7182" w14:textId="5FC78122" w:rsidR="00584241" w:rsidRPr="00584241" w:rsidRDefault="00584241" w:rsidP="00584241">
            <w:pPr>
              <w:pStyle w:val="table-text"/>
              <w:jc w:val="right"/>
              <w:rPr>
                <w:sz w:val="20"/>
                <w:szCs w:val="20"/>
              </w:rPr>
            </w:pPr>
            <w:r w:rsidRPr="00584241">
              <w:rPr>
                <w:sz w:val="20"/>
                <w:szCs w:val="20"/>
              </w:rPr>
              <w:t xml:space="preserve"> 108 </w:t>
            </w:r>
          </w:p>
        </w:tc>
        <w:tc>
          <w:tcPr>
            <w:tcW w:w="1247" w:type="dxa"/>
            <w:hideMark/>
          </w:tcPr>
          <w:p w14:paraId="54D26A3B" w14:textId="072CBFE3" w:rsidR="00584241" w:rsidRPr="00584241" w:rsidRDefault="00584241" w:rsidP="00584241">
            <w:pPr>
              <w:pStyle w:val="table-text"/>
              <w:jc w:val="right"/>
              <w:rPr>
                <w:sz w:val="20"/>
                <w:szCs w:val="20"/>
              </w:rPr>
            </w:pPr>
            <w:r w:rsidRPr="00584241">
              <w:rPr>
                <w:sz w:val="20"/>
                <w:szCs w:val="20"/>
              </w:rPr>
              <w:t>20.9</w:t>
            </w:r>
          </w:p>
        </w:tc>
        <w:tc>
          <w:tcPr>
            <w:tcW w:w="1247" w:type="dxa"/>
            <w:hideMark/>
          </w:tcPr>
          <w:p w14:paraId="274249C1" w14:textId="44A1DC97" w:rsidR="00584241" w:rsidRPr="00584241" w:rsidRDefault="00584241" w:rsidP="00584241">
            <w:pPr>
              <w:pStyle w:val="table-text"/>
              <w:jc w:val="right"/>
              <w:rPr>
                <w:sz w:val="20"/>
                <w:szCs w:val="20"/>
              </w:rPr>
            </w:pPr>
            <w:r w:rsidRPr="00584241">
              <w:rPr>
                <w:sz w:val="20"/>
                <w:szCs w:val="20"/>
              </w:rPr>
              <w:t>1.922</w:t>
            </w:r>
          </w:p>
        </w:tc>
        <w:tc>
          <w:tcPr>
            <w:tcW w:w="1247" w:type="dxa"/>
            <w:hideMark/>
          </w:tcPr>
          <w:p w14:paraId="35142F4E" w14:textId="41AB6C35" w:rsidR="00584241" w:rsidRPr="00584241" w:rsidRDefault="00584241" w:rsidP="00584241">
            <w:pPr>
              <w:pStyle w:val="table-text"/>
              <w:jc w:val="right"/>
              <w:rPr>
                <w:sz w:val="20"/>
                <w:szCs w:val="20"/>
              </w:rPr>
            </w:pPr>
            <w:r w:rsidRPr="00584241">
              <w:rPr>
                <w:sz w:val="20"/>
                <w:szCs w:val="20"/>
              </w:rPr>
              <w:t>1.546</w:t>
            </w:r>
          </w:p>
        </w:tc>
        <w:tc>
          <w:tcPr>
            <w:tcW w:w="1255" w:type="dxa"/>
            <w:hideMark/>
          </w:tcPr>
          <w:p w14:paraId="62679408" w14:textId="39649D48" w:rsidR="00584241" w:rsidRPr="00584241" w:rsidRDefault="00584241" w:rsidP="00584241">
            <w:pPr>
              <w:pStyle w:val="table-text"/>
              <w:jc w:val="right"/>
              <w:rPr>
                <w:sz w:val="20"/>
                <w:szCs w:val="20"/>
              </w:rPr>
            </w:pPr>
            <w:r w:rsidRPr="00584241">
              <w:rPr>
                <w:sz w:val="20"/>
                <w:szCs w:val="20"/>
              </w:rPr>
              <w:t>2.390</w:t>
            </w:r>
          </w:p>
        </w:tc>
      </w:tr>
      <w:tr w:rsidR="00584241" w:rsidRPr="00CF2948" w14:paraId="6296EE6A" w14:textId="77777777" w:rsidTr="009A3C5C">
        <w:trPr>
          <w:gridBefore w:val="1"/>
          <w:wBefore w:w="7" w:type="dxa"/>
          <w:cantSplit/>
        </w:trPr>
        <w:tc>
          <w:tcPr>
            <w:tcW w:w="4220" w:type="dxa"/>
            <w:tcBorders>
              <w:bottom w:val="nil"/>
            </w:tcBorders>
            <w:hideMark/>
          </w:tcPr>
          <w:p w14:paraId="303DB78C" w14:textId="77777777" w:rsidR="00584241" w:rsidRPr="00CF2948" w:rsidRDefault="00584241" w:rsidP="00584241">
            <w:pPr>
              <w:pStyle w:val="table-text"/>
              <w:rPr>
                <w:sz w:val="20"/>
                <w:szCs w:val="20"/>
              </w:rPr>
            </w:pPr>
            <w:r w:rsidRPr="00CF2948">
              <w:rPr>
                <w:sz w:val="20"/>
                <w:szCs w:val="20"/>
              </w:rPr>
              <w:t>77 Encephalitis (except that caused by tuberculosis or sexually transmitted disease)</w:t>
            </w:r>
          </w:p>
        </w:tc>
        <w:tc>
          <w:tcPr>
            <w:tcW w:w="1350" w:type="dxa"/>
            <w:tcBorders>
              <w:bottom w:val="nil"/>
            </w:tcBorders>
            <w:hideMark/>
          </w:tcPr>
          <w:p w14:paraId="4AB73CBE" w14:textId="6D4002B3" w:rsidR="00584241" w:rsidRPr="00584241" w:rsidRDefault="00584241" w:rsidP="00584241">
            <w:pPr>
              <w:pStyle w:val="table-text"/>
              <w:jc w:val="right"/>
              <w:rPr>
                <w:sz w:val="20"/>
                <w:szCs w:val="20"/>
              </w:rPr>
            </w:pPr>
            <w:r w:rsidRPr="00584241">
              <w:rPr>
                <w:sz w:val="20"/>
                <w:szCs w:val="20"/>
              </w:rPr>
              <w:t xml:space="preserve"> 652 </w:t>
            </w:r>
          </w:p>
        </w:tc>
        <w:tc>
          <w:tcPr>
            <w:tcW w:w="1247" w:type="dxa"/>
            <w:tcBorders>
              <w:bottom w:val="nil"/>
            </w:tcBorders>
            <w:hideMark/>
          </w:tcPr>
          <w:p w14:paraId="72A2186A" w14:textId="5788D557" w:rsidR="00584241" w:rsidRPr="00584241" w:rsidRDefault="00584241" w:rsidP="00584241">
            <w:pPr>
              <w:pStyle w:val="table-text"/>
              <w:jc w:val="right"/>
              <w:rPr>
                <w:sz w:val="20"/>
                <w:szCs w:val="20"/>
              </w:rPr>
            </w:pPr>
            <w:r w:rsidRPr="00584241">
              <w:rPr>
                <w:sz w:val="20"/>
                <w:szCs w:val="20"/>
              </w:rPr>
              <w:t>0.0</w:t>
            </w:r>
          </w:p>
        </w:tc>
        <w:tc>
          <w:tcPr>
            <w:tcW w:w="1247" w:type="dxa"/>
            <w:tcBorders>
              <w:bottom w:val="nil"/>
            </w:tcBorders>
            <w:hideMark/>
          </w:tcPr>
          <w:p w14:paraId="4F8FA114" w14:textId="5710C9D8" w:rsidR="00584241" w:rsidRPr="00584241" w:rsidRDefault="00584241" w:rsidP="00584241">
            <w:pPr>
              <w:pStyle w:val="table-text"/>
              <w:jc w:val="right"/>
              <w:rPr>
                <w:sz w:val="20"/>
                <w:szCs w:val="20"/>
              </w:rPr>
            </w:pPr>
            <w:r w:rsidRPr="00584241">
              <w:rPr>
                <w:sz w:val="20"/>
                <w:szCs w:val="20"/>
              </w:rPr>
              <w:t xml:space="preserve"> 153 </w:t>
            </w:r>
          </w:p>
        </w:tc>
        <w:tc>
          <w:tcPr>
            <w:tcW w:w="1247" w:type="dxa"/>
            <w:tcBorders>
              <w:bottom w:val="nil"/>
            </w:tcBorders>
            <w:hideMark/>
          </w:tcPr>
          <w:p w14:paraId="54235ECC" w14:textId="5ACA26EE" w:rsidR="00584241" w:rsidRPr="00584241" w:rsidRDefault="00584241" w:rsidP="00584241">
            <w:pPr>
              <w:pStyle w:val="table-text"/>
              <w:jc w:val="right"/>
              <w:rPr>
                <w:sz w:val="20"/>
                <w:szCs w:val="20"/>
              </w:rPr>
            </w:pPr>
            <w:r w:rsidRPr="00584241">
              <w:rPr>
                <w:sz w:val="20"/>
                <w:szCs w:val="20"/>
              </w:rPr>
              <w:t>23.5</w:t>
            </w:r>
          </w:p>
        </w:tc>
        <w:tc>
          <w:tcPr>
            <w:tcW w:w="1247" w:type="dxa"/>
            <w:tcBorders>
              <w:bottom w:val="nil"/>
            </w:tcBorders>
            <w:hideMark/>
          </w:tcPr>
          <w:p w14:paraId="6BF88C7A" w14:textId="12EE01EE" w:rsidR="00584241" w:rsidRPr="00584241" w:rsidRDefault="00584241" w:rsidP="00584241">
            <w:pPr>
              <w:pStyle w:val="table-text"/>
              <w:jc w:val="right"/>
              <w:rPr>
                <w:sz w:val="20"/>
                <w:szCs w:val="20"/>
              </w:rPr>
            </w:pPr>
            <w:r w:rsidRPr="00584241">
              <w:rPr>
                <w:sz w:val="20"/>
                <w:szCs w:val="20"/>
              </w:rPr>
              <w:t>2.116</w:t>
            </w:r>
          </w:p>
        </w:tc>
        <w:tc>
          <w:tcPr>
            <w:tcW w:w="1247" w:type="dxa"/>
            <w:tcBorders>
              <w:bottom w:val="nil"/>
            </w:tcBorders>
            <w:hideMark/>
          </w:tcPr>
          <w:p w14:paraId="39321264" w14:textId="7AC50B06" w:rsidR="00584241" w:rsidRPr="00584241" w:rsidRDefault="00584241" w:rsidP="00584241">
            <w:pPr>
              <w:pStyle w:val="table-text"/>
              <w:jc w:val="right"/>
              <w:rPr>
                <w:sz w:val="20"/>
                <w:szCs w:val="20"/>
              </w:rPr>
            </w:pPr>
            <w:r w:rsidRPr="00584241">
              <w:rPr>
                <w:sz w:val="20"/>
                <w:szCs w:val="20"/>
              </w:rPr>
              <w:t>1.756</w:t>
            </w:r>
          </w:p>
        </w:tc>
        <w:tc>
          <w:tcPr>
            <w:tcW w:w="1255" w:type="dxa"/>
            <w:tcBorders>
              <w:bottom w:val="nil"/>
            </w:tcBorders>
            <w:hideMark/>
          </w:tcPr>
          <w:p w14:paraId="50F859B9" w14:textId="0EC538F2" w:rsidR="00584241" w:rsidRPr="00584241" w:rsidRDefault="00584241" w:rsidP="00584241">
            <w:pPr>
              <w:pStyle w:val="table-text"/>
              <w:jc w:val="right"/>
              <w:rPr>
                <w:sz w:val="20"/>
                <w:szCs w:val="20"/>
              </w:rPr>
            </w:pPr>
            <w:r w:rsidRPr="00584241">
              <w:rPr>
                <w:sz w:val="20"/>
                <w:szCs w:val="20"/>
              </w:rPr>
              <w:t>2.548</w:t>
            </w:r>
          </w:p>
        </w:tc>
      </w:tr>
      <w:tr w:rsidR="00584241" w:rsidRPr="00CF2948" w14:paraId="0113A6F3" w14:textId="77777777" w:rsidTr="009A3C5C">
        <w:trPr>
          <w:gridBefore w:val="1"/>
          <w:wBefore w:w="7" w:type="dxa"/>
          <w:cantSplit/>
        </w:trPr>
        <w:tc>
          <w:tcPr>
            <w:tcW w:w="4220" w:type="dxa"/>
            <w:tcBorders>
              <w:top w:val="nil"/>
              <w:bottom w:val="single" w:sz="4" w:space="0" w:color="auto"/>
            </w:tcBorders>
            <w:hideMark/>
          </w:tcPr>
          <w:p w14:paraId="53453B0A" w14:textId="77777777" w:rsidR="00584241" w:rsidRPr="00CF2948" w:rsidRDefault="00584241" w:rsidP="00584241">
            <w:pPr>
              <w:pStyle w:val="table-text"/>
              <w:rPr>
                <w:sz w:val="20"/>
                <w:szCs w:val="20"/>
              </w:rPr>
            </w:pPr>
            <w:r w:rsidRPr="00CF2948">
              <w:rPr>
                <w:sz w:val="20"/>
                <w:szCs w:val="20"/>
              </w:rPr>
              <w:t>78 Other CNS infection and poliomyelitis</w:t>
            </w:r>
          </w:p>
        </w:tc>
        <w:tc>
          <w:tcPr>
            <w:tcW w:w="1350" w:type="dxa"/>
            <w:tcBorders>
              <w:top w:val="nil"/>
              <w:bottom w:val="single" w:sz="4" w:space="0" w:color="auto"/>
            </w:tcBorders>
            <w:hideMark/>
          </w:tcPr>
          <w:p w14:paraId="21F6C301" w14:textId="3C6179C2" w:rsidR="00584241" w:rsidRPr="00584241" w:rsidRDefault="00584241" w:rsidP="00584241">
            <w:pPr>
              <w:pStyle w:val="table-text"/>
              <w:jc w:val="right"/>
              <w:rPr>
                <w:sz w:val="20"/>
                <w:szCs w:val="20"/>
              </w:rPr>
            </w:pPr>
            <w:r w:rsidRPr="00584241">
              <w:rPr>
                <w:sz w:val="20"/>
                <w:szCs w:val="20"/>
              </w:rPr>
              <w:t xml:space="preserve"> 611 </w:t>
            </w:r>
          </w:p>
        </w:tc>
        <w:tc>
          <w:tcPr>
            <w:tcW w:w="1247" w:type="dxa"/>
            <w:tcBorders>
              <w:top w:val="nil"/>
              <w:bottom w:val="single" w:sz="4" w:space="0" w:color="auto"/>
            </w:tcBorders>
            <w:hideMark/>
          </w:tcPr>
          <w:p w14:paraId="12A3C513" w14:textId="376D5D2C" w:rsidR="00584241" w:rsidRPr="00584241" w:rsidRDefault="00584241" w:rsidP="00584241">
            <w:pPr>
              <w:pStyle w:val="table-text"/>
              <w:jc w:val="right"/>
              <w:rPr>
                <w:sz w:val="20"/>
                <w:szCs w:val="20"/>
              </w:rPr>
            </w:pPr>
            <w:r w:rsidRPr="00584241">
              <w:rPr>
                <w:sz w:val="20"/>
                <w:szCs w:val="20"/>
              </w:rPr>
              <w:t>0.0</w:t>
            </w:r>
          </w:p>
        </w:tc>
        <w:tc>
          <w:tcPr>
            <w:tcW w:w="1247" w:type="dxa"/>
            <w:tcBorders>
              <w:top w:val="nil"/>
              <w:bottom w:val="single" w:sz="4" w:space="0" w:color="auto"/>
            </w:tcBorders>
            <w:hideMark/>
          </w:tcPr>
          <w:p w14:paraId="2FCC16DC" w14:textId="26779E59" w:rsidR="00584241" w:rsidRPr="00584241" w:rsidRDefault="00584241" w:rsidP="00584241">
            <w:pPr>
              <w:pStyle w:val="table-text"/>
              <w:jc w:val="right"/>
              <w:rPr>
                <w:sz w:val="20"/>
                <w:szCs w:val="20"/>
              </w:rPr>
            </w:pPr>
            <w:r w:rsidRPr="00584241">
              <w:rPr>
                <w:sz w:val="20"/>
                <w:szCs w:val="20"/>
              </w:rPr>
              <w:t xml:space="preserve"> 147 </w:t>
            </w:r>
          </w:p>
        </w:tc>
        <w:tc>
          <w:tcPr>
            <w:tcW w:w="1247" w:type="dxa"/>
            <w:tcBorders>
              <w:top w:val="nil"/>
              <w:bottom w:val="single" w:sz="4" w:space="0" w:color="auto"/>
            </w:tcBorders>
            <w:hideMark/>
          </w:tcPr>
          <w:p w14:paraId="4395CF29" w14:textId="18444C89" w:rsidR="00584241" w:rsidRPr="00584241" w:rsidRDefault="00584241" w:rsidP="00584241">
            <w:pPr>
              <w:pStyle w:val="table-text"/>
              <w:jc w:val="right"/>
              <w:rPr>
                <w:sz w:val="20"/>
                <w:szCs w:val="20"/>
              </w:rPr>
            </w:pPr>
            <w:r w:rsidRPr="00584241">
              <w:rPr>
                <w:sz w:val="20"/>
                <w:szCs w:val="20"/>
              </w:rPr>
              <w:t>24.1</w:t>
            </w:r>
          </w:p>
        </w:tc>
        <w:tc>
          <w:tcPr>
            <w:tcW w:w="1247" w:type="dxa"/>
            <w:tcBorders>
              <w:top w:val="nil"/>
              <w:bottom w:val="single" w:sz="4" w:space="0" w:color="auto"/>
            </w:tcBorders>
            <w:hideMark/>
          </w:tcPr>
          <w:p w14:paraId="65393E8B" w14:textId="46397969" w:rsidR="00584241" w:rsidRPr="00584241" w:rsidRDefault="00584241" w:rsidP="00584241">
            <w:pPr>
              <w:pStyle w:val="table-text"/>
              <w:jc w:val="right"/>
              <w:rPr>
                <w:sz w:val="20"/>
                <w:szCs w:val="20"/>
              </w:rPr>
            </w:pPr>
            <w:r w:rsidRPr="00584241">
              <w:rPr>
                <w:sz w:val="20"/>
                <w:szCs w:val="20"/>
              </w:rPr>
              <w:t>2.063</w:t>
            </w:r>
          </w:p>
        </w:tc>
        <w:tc>
          <w:tcPr>
            <w:tcW w:w="1247" w:type="dxa"/>
            <w:tcBorders>
              <w:top w:val="nil"/>
              <w:bottom w:val="single" w:sz="4" w:space="0" w:color="auto"/>
            </w:tcBorders>
            <w:hideMark/>
          </w:tcPr>
          <w:p w14:paraId="602154DA" w14:textId="08D791DD" w:rsidR="00584241" w:rsidRPr="00584241" w:rsidRDefault="00584241" w:rsidP="00584241">
            <w:pPr>
              <w:pStyle w:val="table-text"/>
              <w:jc w:val="right"/>
              <w:rPr>
                <w:sz w:val="20"/>
                <w:szCs w:val="20"/>
              </w:rPr>
            </w:pPr>
            <w:r w:rsidRPr="00584241">
              <w:rPr>
                <w:sz w:val="20"/>
                <w:szCs w:val="20"/>
              </w:rPr>
              <w:t>1.702</w:t>
            </w:r>
          </w:p>
        </w:tc>
        <w:tc>
          <w:tcPr>
            <w:tcW w:w="1255" w:type="dxa"/>
            <w:tcBorders>
              <w:top w:val="nil"/>
              <w:bottom w:val="single" w:sz="4" w:space="0" w:color="auto"/>
            </w:tcBorders>
            <w:hideMark/>
          </w:tcPr>
          <w:p w14:paraId="79C120C9" w14:textId="0ECF48C1" w:rsidR="00584241" w:rsidRPr="00584241" w:rsidRDefault="00584241" w:rsidP="00584241">
            <w:pPr>
              <w:pStyle w:val="table-text"/>
              <w:jc w:val="right"/>
              <w:rPr>
                <w:sz w:val="20"/>
                <w:szCs w:val="20"/>
              </w:rPr>
            </w:pPr>
            <w:r w:rsidRPr="00584241">
              <w:rPr>
                <w:sz w:val="20"/>
                <w:szCs w:val="20"/>
              </w:rPr>
              <w:t>2.501</w:t>
            </w:r>
          </w:p>
        </w:tc>
      </w:tr>
    </w:tbl>
    <w:p w14:paraId="69F8695A" w14:textId="77777777" w:rsidR="008D282B" w:rsidRDefault="008D282B" w:rsidP="008D282B">
      <w:pPr>
        <w:jc w:val="right"/>
        <w:rPr>
          <w:sz w:val="20"/>
        </w:rPr>
      </w:pPr>
      <w:r>
        <w:rPr>
          <w:sz w:val="20"/>
        </w:rPr>
        <w:t>(continued)</w:t>
      </w:r>
    </w:p>
    <w:p w14:paraId="79EEA0EC" w14:textId="46122EC4"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6A0666EE"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52A0735F"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7076E43E" w14:textId="0ABE1EEF"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C1F0B79" w14:textId="5DCFD13A"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6E07D8A0" w14:textId="571A832D"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E0E70C1" w14:textId="2F273B67"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B08750E" w14:textId="1CF5B897"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1E7F64DE" w14:textId="724CA1E9"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184D56C4" w14:textId="19B74609" w:rsidR="009726B7" w:rsidRDefault="009726B7" w:rsidP="009726B7">
            <w:pPr>
              <w:pStyle w:val="table-headers"/>
              <w:rPr>
                <w:sz w:val="20"/>
                <w:szCs w:val="20"/>
              </w:rPr>
            </w:pPr>
            <w:r>
              <w:rPr>
                <w:sz w:val="20"/>
                <w:szCs w:val="20"/>
              </w:rPr>
              <w:t xml:space="preserve">FY 2016 </w:t>
            </w:r>
            <w:r>
              <w:rPr>
                <w:sz w:val="20"/>
                <w:szCs w:val="20"/>
              </w:rPr>
              <w:br/>
              <w:t>UCL</w:t>
            </w:r>
          </w:p>
        </w:tc>
      </w:tr>
      <w:tr w:rsidR="005116F7" w:rsidRPr="00CF2948" w14:paraId="051542D6" w14:textId="77777777" w:rsidTr="009A3C5C">
        <w:trPr>
          <w:gridBefore w:val="1"/>
          <w:wBefore w:w="7" w:type="dxa"/>
          <w:cantSplit/>
        </w:trPr>
        <w:tc>
          <w:tcPr>
            <w:tcW w:w="4220" w:type="dxa"/>
            <w:hideMark/>
          </w:tcPr>
          <w:p w14:paraId="12A7AE7A" w14:textId="77777777" w:rsidR="005116F7" w:rsidRPr="00CF2948" w:rsidRDefault="005116F7" w:rsidP="005116F7">
            <w:pPr>
              <w:pStyle w:val="table-text"/>
              <w:rPr>
                <w:sz w:val="20"/>
                <w:szCs w:val="20"/>
              </w:rPr>
            </w:pPr>
            <w:r w:rsidRPr="00CF2948">
              <w:rPr>
                <w:sz w:val="20"/>
                <w:szCs w:val="20"/>
              </w:rPr>
              <w:t>79 Parkinson`s disease</w:t>
            </w:r>
          </w:p>
        </w:tc>
        <w:tc>
          <w:tcPr>
            <w:tcW w:w="1350" w:type="dxa"/>
            <w:hideMark/>
          </w:tcPr>
          <w:p w14:paraId="45DD3505" w14:textId="37EE7CBB" w:rsidR="005116F7" w:rsidRPr="005116F7" w:rsidRDefault="005116F7" w:rsidP="005116F7">
            <w:pPr>
              <w:pStyle w:val="table-text"/>
              <w:jc w:val="right"/>
              <w:rPr>
                <w:sz w:val="20"/>
                <w:szCs w:val="20"/>
              </w:rPr>
            </w:pPr>
            <w:r w:rsidRPr="005116F7">
              <w:rPr>
                <w:sz w:val="20"/>
                <w:szCs w:val="20"/>
              </w:rPr>
              <w:t xml:space="preserve"> 3,221 </w:t>
            </w:r>
          </w:p>
        </w:tc>
        <w:tc>
          <w:tcPr>
            <w:tcW w:w="1247" w:type="dxa"/>
            <w:hideMark/>
          </w:tcPr>
          <w:p w14:paraId="5247CB38" w14:textId="57407280" w:rsidR="005116F7" w:rsidRPr="005116F7" w:rsidRDefault="005116F7" w:rsidP="005116F7">
            <w:pPr>
              <w:pStyle w:val="table-text"/>
              <w:jc w:val="right"/>
              <w:rPr>
                <w:sz w:val="20"/>
                <w:szCs w:val="20"/>
              </w:rPr>
            </w:pPr>
            <w:r w:rsidRPr="005116F7">
              <w:rPr>
                <w:sz w:val="20"/>
                <w:szCs w:val="20"/>
              </w:rPr>
              <w:t>0.2</w:t>
            </w:r>
          </w:p>
        </w:tc>
        <w:tc>
          <w:tcPr>
            <w:tcW w:w="1247" w:type="dxa"/>
            <w:hideMark/>
          </w:tcPr>
          <w:p w14:paraId="274C0B59" w14:textId="0D5FFCC6" w:rsidR="005116F7" w:rsidRPr="005116F7" w:rsidRDefault="005116F7" w:rsidP="005116F7">
            <w:pPr>
              <w:pStyle w:val="table-text"/>
              <w:jc w:val="right"/>
              <w:rPr>
                <w:sz w:val="20"/>
                <w:szCs w:val="20"/>
              </w:rPr>
            </w:pPr>
            <w:r w:rsidRPr="005116F7">
              <w:rPr>
                <w:sz w:val="20"/>
                <w:szCs w:val="20"/>
              </w:rPr>
              <w:t xml:space="preserve"> 356 </w:t>
            </w:r>
          </w:p>
        </w:tc>
        <w:tc>
          <w:tcPr>
            <w:tcW w:w="1247" w:type="dxa"/>
            <w:hideMark/>
          </w:tcPr>
          <w:p w14:paraId="2B5C0D4E" w14:textId="520E2369" w:rsidR="005116F7" w:rsidRPr="005116F7" w:rsidRDefault="005116F7" w:rsidP="005116F7">
            <w:pPr>
              <w:pStyle w:val="table-text"/>
              <w:jc w:val="right"/>
              <w:rPr>
                <w:sz w:val="20"/>
                <w:szCs w:val="20"/>
              </w:rPr>
            </w:pPr>
            <w:r w:rsidRPr="005116F7">
              <w:rPr>
                <w:sz w:val="20"/>
                <w:szCs w:val="20"/>
              </w:rPr>
              <w:t>11.1</w:t>
            </w:r>
          </w:p>
        </w:tc>
        <w:tc>
          <w:tcPr>
            <w:tcW w:w="1247" w:type="dxa"/>
            <w:hideMark/>
          </w:tcPr>
          <w:p w14:paraId="0577371E" w14:textId="0CB0EC31" w:rsidR="005116F7" w:rsidRPr="005116F7" w:rsidRDefault="005116F7" w:rsidP="005116F7">
            <w:pPr>
              <w:pStyle w:val="table-text"/>
              <w:jc w:val="right"/>
              <w:rPr>
                <w:sz w:val="20"/>
                <w:szCs w:val="20"/>
              </w:rPr>
            </w:pPr>
            <w:r w:rsidRPr="005116F7">
              <w:rPr>
                <w:sz w:val="20"/>
                <w:szCs w:val="20"/>
              </w:rPr>
              <w:t>1.341</w:t>
            </w:r>
          </w:p>
        </w:tc>
        <w:tc>
          <w:tcPr>
            <w:tcW w:w="1247" w:type="dxa"/>
            <w:hideMark/>
          </w:tcPr>
          <w:p w14:paraId="498A1BD7" w14:textId="16E9E0A7" w:rsidR="005116F7" w:rsidRPr="005116F7" w:rsidRDefault="005116F7" w:rsidP="005116F7">
            <w:pPr>
              <w:pStyle w:val="table-text"/>
              <w:jc w:val="right"/>
              <w:rPr>
                <w:sz w:val="20"/>
                <w:szCs w:val="20"/>
              </w:rPr>
            </w:pPr>
            <w:r w:rsidRPr="005116F7">
              <w:rPr>
                <w:sz w:val="20"/>
                <w:szCs w:val="20"/>
              </w:rPr>
              <w:t>1.196</w:t>
            </w:r>
          </w:p>
        </w:tc>
        <w:tc>
          <w:tcPr>
            <w:tcW w:w="1255" w:type="dxa"/>
            <w:hideMark/>
          </w:tcPr>
          <w:p w14:paraId="525AEBCF" w14:textId="5C9FA9DE" w:rsidR="005116F7" w:rsidRPr="005116F7" w:rsidRDefault="005116F7" w:rsidP="005116F7">
            <w:pPr>
              <w:pStyle w:val="table-text"/>
              <w:jc w:val="right"/>
              <w:rPr>
                <w:sz w:val="20"/>
                <w:szCs w:val="20"/>
              </w:rPr>
            </w:pPr>
            <w:r w:rsidRPr="005116F7">
              <w:rPr>
                <w:sz w:val="20"/>
                <w:szCs w:val="20"/>
              </w:rPr>
              <w:t>1.504</w:t>
            </w:r>
          </w:p>
        </w:tc>
      </w:tr>
      <w:tr w:rsidR="005116F7" w:rsidRPr="00CF2948" w14:paraId="0C625924" w14:textId="77777777" w:rsidTr="009A3C5C">
        <w:trPr>
          <w:gridBefore w:val="1"/>
          <w:wBefore w:w="7" w:type="dxa"/>
          <w:cantSplit/>
        </w:trPr>
        <w:tc>
          <w:tcPr>
            <w:tcW w:w="4220" w:type="dxa"/>
            <w:hideMark/>
          </w:tcPr>
          <w:p w14:paraId="1BB1CF08" w14:textId="77777777" w:rsidR="005116F7" w:rsidRPr="00CF2948" w:rsidRDefault="005116F7" w:rsidP="005116F7">
            <w:pPr>
              <w:pStyle w:val="table-text"/>
              <w:rPr>
                <w:sz w:val="20"/>
                <w:szCs w:val="20"/>
              </w:rPr>
            </w:pPr>
            <w:r w:rsidRPr="00CF2948">
              <w:rPr>
                <w:sz w:val="20"/>
                <w:szCs w:val="20"/>
              </w:rPr>
              <w:t>80 Multiple sclerosis</w:t>
            </w:r>
          </w:p>
        </w:tc>
        <w:tc>
          <w:tcPr>
            <w:tcW w:w="1350" w:type="dxa"/>
            <w:hideMark/>
          </w:tcPr>
          <w:p w14:paraId="0F601DBB" w14:textId="03BFE0B9" w:rsidR="005116F7" w:rsidRPr="005116F7" w:rsidRDefault="005116F7" w:rsidP="005116F7">
            <w:pPr>
              <w:pStyle w:val="table-text"/>
              <w:jc w:val="right"/>
              <w:rPr>
                <w:sz w:val="20"/>
                <w:szCs w:val="20"/>
              </w:rPr>
            </w:pPr>
            <w:r w:rsidRPr="005116F7">
              <w:rPr>
                <w:sz w:val="20"/>
                <w:szCs w:val="20"/>
              </w:rPr>
              <w:t xml:space="preserve"> 798 </w:t>
            </w:r>
          </w:p>
        </w:tc>
        <w:tc>
          <w:tcPr>
            <w:tcW w:w="1247" w:type="dxa"/>
            <w:hideMark/>
          </w:tcPr>
          <w:p w14:paraId="75614EC5" w14:textId="5E757BEE" w:rsidR="005116F7" w:rsidRPr="005116F7" w:rsidRDefault="005116F7" w:rsidP="005116F7">
            <w:pPr>
              <w:pStyle w:val="table-text"/>
              <w:jc w:val="right"/>
              <w:rPr>
                <w:sz w:val="20"/>
                <w:szCs w:val="20"/>
              </w:rPr>
            </w:pPr>
            <w:r w:rsidRPr="005116F7">
              <w:rPr>
                <w:sz w:val="20"/>
                <w:szCs w:val="20"/>
              </w:rPr>
              <w:t>0.0</w:t>
            </w:r>
          </w:p>
        </w:tc>
        <w:tc>
          <w:tcPr>
            <w:tcW w:w="1247" w:type="dxa"/>
            <w:hideMark/>
          </w:tcPr>
          <w:p w14:paraId="3117D27B" w14:textId="47B80709" w:rsidR="005116F7" w:rsidRPr="005116F7" w:rsidRDefault="005116F7" w:rsidP="005116F7">
            <w:pPr>
              <w:pStyle w:val="table-text"/>
              <w:jc w:val="right"/>
              <w:rPr>
                <w:sz w:val="20"/>
                <w:szCs w:val="20"/>
              </w:rPr>
            </w:pPr>
            <w:r w:rsidRPr="005116F7">
              <w:rPr>
                <w:sz w:val="20"/>
                <w:szCs w:val="20"/>
              </w:rPr>
              <w:t xml:space="preserve"> 102 </w:t>
            </w:r>
          </w:p>
        </w:tc>
        <w:tc>
          <w:tcPr>
            <w:tcW w:w="1247" w:type="dxa"/>
            <w:hideMark/>
          </w:tcPr>
          <w:p w14:paraId="79F27659" w14:textId="03714FE9" w:rsidR="005116F7" w:rsidRPr="005116F7" w:rsidRDefault="005116F7" w:rsidP="005116F7">
            <w:pPr>
              <w:pStyle w:val="table-text"/>
              <w:jc w:val="right"/>
              <w:rPr>
                <w:sz w:val="20"/>
                <w:szCs w:val="20"/>
              </w:rPr>
            </w:pPr>
            <w:r w:rsidRPr="005116F7">
              <w:rPr>
                <w:sz w:val="20"/>
                <w:szCs w:val="20"/>
              </w:rPr>
              <w:t>12.8</w:t>
            </w:r>
          </w:p>
        </w:tc>
        <w:tc>
          <w:tcPr>
            <w:tcW w:w="1247" w:type="dxa"/>
            <w:hideMark/>
          </w:tcPr>
          <w:p w14:paraId="65B320FA" w14:textId="6FE30AF5" w:rsidR="005116F7" w:rsidRPr="005116F7" w:rsidRDefault="005116F7" w:rsidP="005116F7">
            <w:pPr>
              <w:pStyle w:val="table-text"/>
              <w:jc w:val="right"/>
              <w:rPr>
                <w:sz w:val="20"/>
                <w:szCs w:val="20"/>
              </w:rPr>
            </w:pPr>
            <w:r w:rsidRPr="005116F7">
              <w:rPr>
                <w:sz w:val="20"/>
                <w:szCs w:val="20"/>
              </w:rPr>
              <w:t>1.638</w:t>
            </w:r>
          </w:p>
        </w:tc>
        <w:tc>
          <w:tcPr>
            <w:tcW w:w="1247" w:type="dxa"/>
            <w:hideMark/>
          </w:tcPr>
          <w:p w14:paraId="2404FF59" w14:textId="48BCD18D" w:rsidR="005116F7" w:rsidRPr="005116F7" w:rsidRDefault="005116F7" w:rsidP="005116F7">
            <w:pPr>
              <w:pStyle w:val="table-text"/>
              <w:jc w:val="right"/>
              <w:rPr>
                <w:sz w:val="20"/>
                <w:szCs w:val="20"/>
              </w:rPr>
            </w:pPr>
            <w:r w:rsidRPr="005116F7">
              <w:rPr>
                <w:sz w:val="20"/>
                <w:szCs w:val="20"/>
              </w:rPr>
              <w:t>1.326</w:t>
            </w:r>
          </w:p>
        </w:tc>
        <w:tc>
          <w:tcPr>
            <w:tcW w:w="1255" w:type="dxa"/>
            <w:hideMark/>
          </w:tcPr>
          <w:p w14:paraId="6EC4BBB7" w14:textId="762D5D57" w:rsidR="005116F7" w:rsidRPr="005116F7" w:rsidRDefault="005116F7" w:rsidP="005116F7">
            <w:pPr>
              <w:pStyle w:val="table-text"/>
              <w:jc w:val="right"/>
              <w:rPr>
                <w:sz w:val="20"/>
                <w:szCs w:val="20"/>
              </w:rPr>
            </w:pPr>
            <w:r w:rsidRPr="005116F7">
              <w:rPr>
                <w:sz w:val="20"/>
                <w:szCs w:val="20"/>
              </w:rPr>
              <w:t>2.023</w:t>
            </w:r>
          </w:p>
        </w:tc>
      </w:tr>
      <w:tr w:rsidR="005116F7" w:rsidRPr="00CF2948" w14:paraId="2085BEC3" w14:textId="77777777" w:rsidTr="009A3C5C">
        <w:trPr>
          <w:gridBefore w:val="1"/>
          <w:wBefore w:w="7" w:type="dxa"/>
          <w:cantSplit/>
        </w:trPr>
        <w:tc>
          <w:tcPr>
            <w:tcW w:w="4220" w:type="dxa"/>
            <w:hideMark/>
          </w:tcPr>
          <w:p w14:paraId="34025EB8" w14:textId="77777777" w:rsidR="005116F7" w:rsidRPr="00CF2948" w:rsidRDefault="005116F7" w:rsidP="005116F7">
            <w:pPr>
              <w:pStyle w:val="table-text"/>
              <w:rPr>
                <w:sz w:val="20"/>
                <w:szCs w:val="20"/>
              </w:rPr>
            </w:pPr>
            <w:r w:rsidRPr="00CF2948">
              <w:rPr>
                <w:sz w:val="20"/>
                <w:szCs w:val="20"/>
              </w:rPr>
              <w:t>81 Other hereditary and degenerative nervous system conditions</w:t>
            </w:r>
          </w:p>
        </w:tc>
        <w:tc>
          <w:tcPr>
            <w:tcW w:w="1350" w:type="dxa"/>
            <w:hideMark/>
          </w:tcPr>
          <w:p w14:paraId="59F88BDD" w14:textId="791BF984" w:rsidR="005116F7" w:rsidRPr="005116F7" w:rsidRDefault="005116F7" w:rsidP="005116F7">
            <w:pPr>
              <w:pStyle w:val="table-text"/>
              <w:jc w:val="right"/>
              <w:rPr>
                <w:sz w:val="20"/>
                <w:szCs w:val="20"/>
              </w:rPr>
            </w:pPr>
            <w:r w:rsidRPr="005116F7">
              <w:rPr>
                <w:sz w:val="20"/>
                <w:szCs w:val="20"/>
              </w:rPr>
              <w:t xml:space="preserve"> 1,858 </w:t>
            </w:r>
          </w:p>
        </w:tc>
        <w:tc>
          <w:tcPr>
            <w:tcW w:w="1247" w:type="dxa"/>
            <w:hideMark/>
          </w:tcPr>
          <w:p w14:paraId="2F1A8104" w14:textId="5C2034B9" w:rsidR="005116F7" w:rsidRPr="005116F7" w:rsidRDefault="005116F7" w:rsidP="005116F7">
            <w:pPr>
              <w:pStyle w:val="table-text"/>
              <w:jc w:val="right"/>
              <w:rPr>
                <w:sz w:val="20"/>
                <w:szCs w:val="20"/>
              </w:rPr>
            </w:pPr>
            <w:r w:rsidRPr="005116F7">
              <w:rPr>
                <w:sz w:val="20"/>
                <w:szCs w:val="20"/>
              </w:rPr>
              <w:t>0.1</w:t>
            </w:r>
          </w:p>
        </w:tc>
        <w:tc>
          <w:tcPr>
            <w:tcW w:w="1247" w:type="dxa"/>
            <w:hideMark/>
          </w:tcPr>
          <w:p w14:paraId="26D4473A" w14:textId="4F1651C9" w:rsidR="005116F7" w:rsidRPr="005116F7" w:rsidRDefault="005116F7" w:rsidP="005116F7">
            <w:pPr>
              <w:pStyle w:val="table-text"/>
              <w:jc w:val="right"/>
              <w:rPr>
                <w:sz w:val="20"/>
                <w:szCs w:val="20"/>
              </w:rPr>
            </w:pPr>
            <w:r w:rsidRPr="005116F7">
              <w:rPr>
                <w:sz w:val="20"/>
                <w:szCs w:val="20"/>
              </w:rPr>
              <w:t xml:space="preserve"> 260 </w:t>
            </w:r>
          </w:p>
        </w:tc>
        <w:tc>
          <w:tcPr>
            <w:tcW w:w="1247" w:type="dxa"/>
            <w:hideMark/>
          </w:tcPr>
          <w:p w14:paraId="38BD4E91" w14:textId="2D134C2D" w:rsidR="005116F7" w:rsidRPr="005116F7" w:rsidRDefault="005116F7" w:rsidP="005116F7">
            <w:pPr>
              <w:pStyle w:val="table-text"/>
              <w:jc w:val="right"/>
              <w:rPr>
                <w:sz w:val="20"/>
                <w:szCs w:val="20"/>
              </w:rPr>
            </w:pPr>
            <w:r w:rsidRPr="005116F7">
              <w:rPr>
                <w:sz w:val="20"/>
                <w:szCs w:val="20"/>
              </w:rPr>
              <w:t>14.0</w:t>
            </w:r>
          </w:p>
        </w:tc>
        <w:tc>
          <w:tcPr>
            <w:tcW w:w="1247" w:type="dxa"/>
            <w:hideMark/>
          </w:tcPr>
          <w:p w14:paraId="517BE9FD" w14:textId="78EA4F37" w:rsidR="005116F7" w:rsidRPr="005116F7" w:rsidRDefault="005116F7" w:rsidP="005116F7">
            <w:pPr>
              <w:pStyle w:val="table-text"/>
              <w:jc w:val="right"/>
              <w:rPr>
                <w:sz w:val="20"/>
                <w:szCs w:val="20"/>
              </w:rPr>
            </w:pPr>
            <w:r w:rsidRPr="005116F7">
              <w:rPr>
                <w:sz w:val="20"/>
                <w:szCs w:val="20"/>
              </w:rPr>
              <w:t>1.485</w:t>
            </w:r>
          </w:p>
        </w:tc>
        <w:tc>
          <w:tcPr>
            <w:tcW w:w="1247" w:type="dxa"/>
            <w:hideMark/>
          </w:tcPr>
          <w:p w14:paraId="19CC7C88" w14:textId="77EB36FE" w:rsidR="005116F7" w:rsidRPr="005116F7" w:rsidRDefault="005116F7" w:rsidP="005116F7">
            <w:pPr>
              <w:pStyle w:val="table-text"/>
              <w:jc w:val="right"/>
              <w:rPr>
                <w:sz w:val="20"/>
                <w:szCs w:val="20"/>
              </w:rPr>
            </w:pPr>
            <w:r w:rsidRPr="005116F7">
              <w:rPr>
                <w:sz w:val="20"/>
                <w:szCs w:val="20"/>
              </w:rPr>
              <w:t>1.296</w:t>
            </w:r>
          </w:p>
        </w:tc>
        <w:tc>
          <w:tcPr>
            <w:tcW w:w="1255" w:type="dxa"/>
            <w:hideMark/>
          </w:tcPr>
          <w:p w14:paraId="54D23D47" w14:textId="26361712" w:rsidR="005116F7" w:rsidRPr="005116F7" w:rsidRDefault="005116F7" w:rsidP="005116F7">
            <w:pPr>
              <w:pStyle w:val="table-text"/>
              <w:jc w:val="right"/>
              <w:rPr>
                <w:sz w:val="20"/>
                <w:szCs w:val="20"/>
              </w:rPr>
            </w:pPr>
            <w:r w:rsidRPr="005116F7">
              <w:rPr>
                <w:sz w:val="20"/>
                <w:szCs w:val="20"/>
              </w:rPr>
              <w:t>1.701</w:t>
            </w:r>
          </w:p>
        </w:tc>
      </w:tr>
      <w:tr w:rsidR="005116F7" w:rsidRPr="00CF2948" w14:paraId="3FDEEA3B" w14:textId="77777777" w:rsidTr="009A3C5C">
        <w:trPr>
          <w:gridBefore w:val="1"/>
          <w:wBefore w:w="7" w:type="dxa"/>
          <w:cantSplit/>
        </w:trPr>
        <w:tc>
          <w:tcPr>
            <w:tcW w:w="4220" w:type="dxa"/>
            <w:hideMark/>
          </w:tcPr>
          <w:p w14:paraId="45F3FCE1" w14:textId="77777777" w:rsidR="005116F7" w:rsidRPr="00CF2948" w:rsidRDefault="005116F7" w:rsidP="005116F7">
            <w:pPr>
              <w:pStyle w:val="table-text"/>
              <w:rPr>
                <w:sz w:val="20"/>
                <w:szCs w:val="20"/>
              </w:rPr>
            </w:pPr>
            <w:r w:rsidRPr="00CF2948">
              <w:rPr>
                <w:sz w:val="20"/>
                <w:szCs w:val="20"/>
              </w:rPr>
              <w:t>82 Paralysis</w:t>
            </w:r>
          </w:p>
        </w:tc>
        <w:tc>
          <w:tcPr>
            <w:tcW w:w="1350" w:type="dxa"/>
            <w:hideMark/>
          </w:tcPr>
          <w:p w14:paraId="3C392CDD" w14:textId="552D7ABB" w:rsidR="005116F7" w:rsidRPr="005116F7" w:rsidRDefault="005116F7" w:rsidP="005116F7">
            <w:pPr>
              <w:pStyle w:val="table-text"/>
              <w:jc w:val="right"/>
              <w:rPr>
                <w:sz w:val="20"/>
                <w:szCs w:val="20"/>
              </w:rPr>
            </w:pPr>
            <w:r w:rsidRPr="005116F7">
              <w:rPr>
                <w:sz w:val="20"/>
                <w:szCs w:val="20"/>
              </w:rPr>
              <w:t xml:space="preserve"> 557 </w:t>
            </w:r>
          </w:p>
        </w:tc>
        <w:tc>
          <w:tcPr>
            <w:tcW w:w="1247" w:type="dxa"/>
            <w:hideMark/>
          </w:tcPr>
          <w:p w14:paraId="787AEE0D" w14:textId="5A938030" w:rsidR="005116F7" w:rsidRPr="005116F7" w:rsidRDefault="005116F7" w:rsidP="005116F7">
            <w:pPr>
              <w:pStyle w:val="table-text"/>
              <w:jc w:val="right"/>
              <w:rPr>
                <w:sz w:val="20"/>
                <w:szCs w:val="20"/>
              </w:rPr>
            </w:pPr>
            <w:r w:rsidRPr="005116F7">
              <w:rPr>
                <w:sz w:val="20"/>
                <w:szCs w:val="20"/>
              </w:rPr>
              <w:t>0.0</w:t>
            </w:r>
          </w:p>
        </w:tc>
        <w:tc>
          <w:tcPr>
            <w:tcW w:w="1247" w:type="dxa"/>
            <w:hideMark/>
          </w:tcPr>
          <w:p w14:paraId="1F0B6BC6" w14:textId="796E51DE" w:rsidR="005116F7" w:rsidRPr="005116F7" w:rsidRDefault="005116F7" w:rsidP="005116F7">
            <w:pPr>
              <w:pStyle w:val="table-text"/>
              <w:jc w:val="right"/>
              <w:rPr>
                <w:sz w:val="20"/>
                <w:szCs w:val="20"/>
              </w:rPr>
            </w:pPr>
            <w:r w:rsidRPr="005116F7">
              <w:rPr>
                <w:sz w:val="20"/>
                <w:szCs w:val="20"/>
              </w:rPr>
              <w:t xml:space="preserve"> 86 </w:t>
            </w:r>
          </w:p>
        </w:tc>
        <w:tc>
          <w:tcPr>
            <w:tcW w:w="1247" w:type="dxa"/>
            <w:hideMark/>
          </w:tcPr>
          <w:p w14:paraId="143258EF" w14:textId="585E2C78" w:rsidR="005116F7" w:rsidRPr="005116F7" w:rsidRDefault="005116F7" w:rsidP="005116F7">
            <w:pPr>
              <w:pStyle w:val="table-text"/>
              <w:jc w:val="right"/>
              <w:rPr>
                <w:sz w:val="20"/>
                <w:szCs w:val="20"/>
              </w:rPr>
            </w:pPr>
            <w:r w:rsidRPr="005116F7">
              <w:rPr>
                <w:sz w:val="20"/>
                <w:szCs w:val="20"/>
              </w:rPr>
              <w:t>15.4</w:t>
            </w:r>
          </w:p>
        </w:tc>
        <w:tc>
          <w:tcPr>
            <w:tcW w:w="1247" w:type="dxa"/>
            <w:hideMark/>
          </w:tcPr>
          <w:p w14:paraId="6A8A7FAB" w14:textId="28C34E80" w:rsidR="005116F7" w:rsidRPr="005116F7" w:rsidRDefault="005116F7" w:rsidP="005116F7">
            <w:pPr>
              <w:pStyle w:val="table-text"/>
              <w:jc w:val="right"/>
              <w:rPr>
                <w:sz w:val="20"/>
                <w:szCs w:val="20"/>
              </w:rPr>
            </w:pPr>
            <w:r w:rsidRPr="005116F7">
              <w:rPr>
                <w:sz w:val="20"/>
                <w:szCs w:val="20"/>
              </w:rPr>
              <w:t>1.659</w:t>
            </w:r>
          </w:p>
        </w:tc>
        <w:tc>
          <w:tcPr>
            <w:tcW w:w="1247" w:type="dxa"/>
            <w:hideMark/>
          </w:tcPr>
          <w:p w14:paraId="5E50C1D3" w14:textId="17E7034B" w:rsidR="005116F7" w:rsidRPr="005116F7" w:rsidRDefault="005116F7" w:rsidP="005116F7">
            <w:pPr>
              <w:pStyle w:val="table-text"/>
              <w:jc w:val="right"/>
              <w:rPr>
                <w:sz w:val="20"/>
                <w:szCs w:val="20"/>
              </w:rPr>
            </w:pPr>
            <w:r w:rsidRPr="005116F7">
              <w:rPr>
                <w:sz w:val="20"/>
                <w:szCs w:val="20"/>
              </w:rPr>
              <w:t>1.313</w:t>
            </w:r>
          </w:p>
        </w:tc>
        <w:tc>
          <w:tcPr>
            <w:tcW w:w="1255" w:type="dxa"/>
            <w:hideMark/>
          </w:tcPr>
          <w:p w14:paraId="5B289B69" w14:textId="1074A5FA" w:rsidR="005116F7" w:rsidRPr="005116F7" w:rsidRDefault="005116F7" w:rsidP="005116F7">
            <w:pPr>
              <w:pStyle w:val="table-text"/>
              <w:jc w:val="right"/>
              <w:rPr>
                <w:sz w:val="20"/>
                <w:szCs w:val="20"/>
              </w:rPr>
            </w:pPr>
            <w:r w:rsidRPr="005116F7">
              <w:rPr>
                <w:sz w:val="20"/>
                <w:szCs w:val="20"/>
              </w:rPr>
              <w:t>2.097</w:t>
            </w:r>
          </w:p>
        </w:tc>
      </w:tr>
      <w:tr w:rsidR="005116F7" w:rsidRPr="00CF2948" w14:paraId="63DB4118" w14:textId="77777777" w:rsidTr="009A3C5C">
        <w:trPr>
          <w:gridBefore w:val="1"/>
          <w:wBefore w:w="7" w:type="dxa"/>
          <w:cantSplit/>
        </w:trPr>
        <w:tc>
          <w:tcPr>
            <w:tcW w:w="4220" w:type="dxa"/>
            <w:hideMark/>
          </w:tcPr>
          <w:p w14:paraId="65CCA02A" w14:textId="77777777" w:rsidR="005116F7" w:rsidRPr="00CF2948" w:rsidRDefault="005116F7" w:rsidP="005116F7">
            <w:pPr>
              <w:pStyle w:val="table-text"/>
              <w:rPr>
                <w:sz w:val="20"/>
                <w:szCs w:val="20"/>
              </w:rPr>
            </w:pPr>
            <w:r w:rsidRPr="00CF2948">
              <w:rPr>
                <w:sz w:val="20"/>
                <w:szCs w:val="20"/>
              </w:rPr>
              <w:t>83 Epilepsy; convulsions</w:t>
            </w:r>
          </w:p>
        </w:tc>
        <w:tc>
          <w:tcPr>
            <w:tcW w:w="1350" w:type="dxa"/>
            <w:hideMark/>
          </w:tcPr>
          <w:p w14:paraId="76295714" w14:textId="11A97328" w:rsidR="005116F7" w:rsidRPr="005116F7" w:rsidRDefault="005116F7" w:rsidP="005116F7">
            <w:pPr>
              <w:pStyle w:val="table-text"/>
              <w:jc w:val="right"/>
              <w:rPr>
                <w:sz w:val="20"/>
                <w:szCs w:val="20"/>
              </w:rPr>
            </w:pPr>
            <w:r w:rsidRPr="005116F7">
              <w:rPr>
                <w:sz w:val="20"/>
                <w:szCs w:val="20"/>
              </w:rPr>
              <w:t xml:space="preserve"> 10,468 </w:t>
            </w:r>
          </w:p>
        </w:tc>
        <w:tc>
          <w:tcPr>
            <w:tcW w:w="1247" w:type="dxa"/>
            <w:hideMark/>
          </w:tcPr>
          <w:p w14:paraId="2AFE82B8" w14:textId="67A98940" w:rsidR="005116F7" w:rsidRPr="005116F7" w:rsidRDefault="005116F7" w:rsidP="005116F7">
            <w:pPr>
              <w:pStyle w:val="table-text"/>
              <w:jc w:val="right"/>
              <w:rPr>
                <w:sz w:val="20"/>
                <w:szCs w:val="20"/>
              </w:rPr>
            </w:pPr>
            <w:r w:rsidRPr="005116F7">
              <w:rPr>
                <w:sz w:val="20"/>
                <w:szCs w:val="20"/>
              </w:rPr>
              <w:t>0.6</w:t>
            </w:r>
          </w:p>
        </w:tc>
        <w:tc>
          <w:tcPr>
            <w:tcW w:w="1247" w:type="dxa"/>
            <w:hideMark/>
          </w:tcPr>
          <w:p w14:paraId="00E9886A" w14:textId="0208FC21" w:rsidR="005116F7" w:rsidRPr="005116F7" w:rsidRDefault="005116F7" w:rsidP="005116F7">
            <w:pPr>
              <w:pStyle w:val="table-text"/>
              <w:jc w:val="right"/>
              <w:rPr>
                <w:sz w:val="20"/>
                <w:szCs w:val="20"/>
              </w:rPr>
            </w:pPr>
            <w:r w:rsidRPr="005116F7">
              <w:rPr>
                <w:sz w:val="20"/>
                <w:szCs w:val="20"/>
              </w:rPr>
              <w:t xml:space="preserve"> 1,815 </w:t>
            </w:r>
          </w:p>
        </w:tc>
        <w:tc>
          <w:tcPr>
            <w:tcW w:w="1247" w:type="dxa"/>
            <w:hideMark/>
          </w:tcPr>
          <w:p w14:paraId="1A230D7F" w14:textId="2FDCD46E" w:rsidR="005116F7" w:rsidRPr="005116F7" w:rsidRDefault="005116F7" w:rsidP="005116F7">
            <w:pPr>
              <w:pStyle w:val="table-text"/>
              <w:jc w:val="right"/>
              <w:rPr>
                <w:sz w:val="20"/>
                <w:szCs w:val="20"/>
              </w:rPr>
            </w:pPr>
            <w:r w:rsidRPr="005116F7">
              <w:rPr>
                <w:sz w:val="20"/>
                <w:szCs w:val="20"/>
              </w:rPr>
              <w:t>17.3</w:t>
            </w:r>
          </w:p>
        </w:tc>
        <w:tc>
          <w:tcPr>
            <w:tcW w:w="1247" w:type="dxa"/>
            <w:hideMark/>
          </w:tcPr>
          <w:p w14:paraId="4DC98373" w14:textId="0D2A666A" w:rsidR="005116F7" w:rsidRPr="005116F7" w:rsidRDefault="005116F7" w:rsidP="005116F7">
            <w:pPr>
              <w:pStyle w:val="table-text"/>
              <w:jc w:val="right"/>
              <w:rPr>
                <w:sz w:val="20"/>
                <w:szCs w:val="20"/>
              </w:rPr>
            </w:pPr>
            <w:r w:rsidRPr="005116F7">
              <w:rPr>
                <w:sz w:val="20"/>
                <w:szCs w:val="20"/>
              </w:rPr>
              <w:t>1.659</w:t>
            </w:r>
          </w:p>
        </w:tc>
        <w:tc>
          <w:tcPr>
            <w:tcW w:w="1247" w:type="dxa"/>
            <w:hideMark/>
          </w:tcPr>
          <w:p w14:paraId="46C4AE9A" w14:textId="6FFA4FD6" w:rsidR="005116F7" w:rsidRPr="005116F7" w:rsidRDefault="005116F7" w:rsidP="005116F7">
            <w:pPr>
              <w:pStyle w:val="table-text"/>
              <w:jc w:val="right"/>
              <w:rPr>
                <w:sz w:val="20"/>
                <w:szCs w:val="20"/>
              </w:rPr>
            </w:pPr>
            <w:r w:rsidRPr="005116F7">
              <w:rPr>
                <w:sz w:val="20"/>
                <w:szCs w:val="20"/>
              </w:rPr>
              <w:t>1.562</w:t>
            </w:r>
          </w:p>
        </w:tc>
        <w:tc>
          <w:tcPr>
            <w:tcW w:w="1255" w:type="dxa"/>
            <w:hideMark/>
          </w:tcPr>
          <w:p w14:paraId="026B279C" w14:textId="53EB89EB" w:rsidR="005116F7" w:rsidRPr="005116F7" w:rsidRDefault="005116F7" w:rsidP="005116F7">
            <w:pPr>
              <w:pStyle w:val="table-text"/>
              <w:jc w:val="right"/>
              <w:rPr>
                <w:sz w:val="20"/>
                <w:szCs w:val="20"/>
              </w:rPr>
            </w:pPr>
            <w:r w:rsidRPr="005116F7">
              <w:rPr>
                <w:sz w:val="20"/>
                <w:szCs w:val="20"/>
              </w:rPr>
              <w:t>1.762</w:t>
            </w:r>
          </w:p>
        </w:tc>
      </w:tr>
      <w:tr w:rsidR="005116F7" w:rsidRPr="00CF2948" w14:paraId="45155E4B" w14:textId="77777777" w:rsidTr="009A3C5C">
        <w:trPr>
          <w:gridBefore w:val="1"/>
          <w:wBefore w:w="7" w:type="dxa"/>
          <w:cantSplit/>
        </w:trPr>
        <w:tc>
          <w:tcPr>
            <w:tcW w:w="4220" w:type="dxa"/>
            <w:hideMark/>
          </w:tcPr>
          <w:p w14:paraId="6D5D231D" w14:textId="77777777" w:rsidR="005116F7" w:rsidRPr="00CF2948" w:rsidRDefault="005116F7" w:rsidP="005116F7">
            <w:pPr>
              <w:pStyle w:val="table-text"/>
              <w:rPr>
                <w:sz w:val="20"/>
                <w:szCs w:val="20"/>
              </w:rPr>
            </w:pPr>
            <w:r w:rsidRPr="00CF2948">
              <w:rPr>
                <w:sz w:val="20"/>
                <w:szCs w:val="20"/>
              </w:rPr>
              <w:t>84 Headache; including migraine</w:t>
            </w:r>
          </w:p>
        </w:tc>
        <w:tc>
          <w:tcPr>
            <w:tcW w:w="1350" w:type="dxa"/>
            <w:hideMark/>
          </w:tcPr>
          <w:p w14:paraId="291907DF" w14:textId="1F5DCDAF" w:rsidR="005116F7" w:rsidRPr="005116F7" w:rsidRDefault="005116F7" w:rsidP="005116F7">
            <w:pPr>
              <w:pStyle w:val="table-text"/>
              <w:jc w:val="right"/>
              <w:rPr>
                <w:sz w:val="20"/>
                <w:szCs w:val="20"/>
              </w:rPr>
            </w:pPr>
            <w:r w:rsidRPr="005116F7">
              <w:rPr>
                <w:sz w:val="20"/>
                <w:szCs w:val="20"/>
              </w:rPr>
              <w:t xml:space="preserve"> 412 </w:t>
            </w:r>
          </w:p>
        </w:tc>
        <w:tc>
          <w:tcPr>
            <w:tcW w:w="1247" w:type="dxa"/>
            <w:hideMark/>
          </w:tcPr>
          <w:p w14:paraId="404FC510" w14:textId="6E0357F4" w:rsidR="005116F7" w:rsidRPr="005116F7" w:rsidRDefault="005116F7" w:rsidP="005116F7">
            <w:pPr>
              <w:pStyle w:val="table-text"/>
              <w:jc w:val="right"/>
              <w:rPr>
                <w:sz w:val="20"/>
                <w:szCs w:val="20"/>
              </w:rPr>
            </w:pPr>
            <w:r w:rsidRPr="005116F7">
              <w:rPr>
                <w:sz w:val="20"/>
                <w:szCs w:val="20"/>
              </w:rPr>
              <w:t>0.0</w:t>
            </w:r>
          </w:p>
        </w:tc>
        <w:tc>
          <w:tcPr>
            <w:tcW w:w="1247" w:type="dxa"/>
            <w:hideMark/>
          </w:tcPr>
          <w:p w14:paraId="4F47C27D" w14:textId="7BA16C36" w:rsidR="005116F7" w:rsidRPr="005116F7" w:rsidRDefault="005116F7" w:rsidP="005116F7">
            <w:pPr>
              <w:pStyle w:val="table-text"/>
              <w:jc w:val="right"/>
              <w:rPr>
                <w:sz w:val="20"/>
                <w:szCs w:val="20"/>
              </w:rPr>
            </w:pPr>
            <w:r w:rsidRPr="005116F7">
              <w:rPr>
                <w:sz w:val="20"/>
                <w:szCs w:val="20"/>
              </w:rPr>
              <w:t xml:space="preserve"> 66 </w:t>
            </w:r>
          </w:p>
        </w:tc>
        <w:tc>
          <w:tcPr>
            <w:tcW w:w="1247" w:type="dxa"/>
            <w:hideMark/>
          </w:tcPr>
          <w:p w14:paraId="0EFD20C9" w14:textId="45CE5BD3" w:rsidR="005116F7" w:rsidRPr="005116F7" w:rsidRDefault="005116F7" w:rsidP="005116F7">
            <w:pPr>
              <w:pStyle w:val="table-text"/>
              <w:jc w:val="right"/>
              <w:rPr>
                <w:sz w:val="20"/>
                <w:szCs w:val="20"/>
              </w:rPr>
            </w:pPr>
            <w:r w:rsidRPr="005116F7">
              <w:rPr>
                <w:sz w:val="20"/>
                <w:szCs w:val="20"/>
              </w:rPr>
              <w:t>16.0</w:t>
            </w:r>
          </w:p>
        </w:tc>
        <w:tc>
          <w:tcPr>
            <w:tcW w:w="1247" w:type="dxa"/>
            <w:hideMark/>
          </w:tcPr>
          <w:p w14:paraId="1FDF7DA9" w14:textId="3C5CF2C0" w:rsidR="005116F7" w:rsidRPr="005116F7" w:rsidRDefault="005116F7" w:rsidP="005116F7">
            <w:pPr>
              <w:pStyle w:val="table-text"/>
              <w:jc w:val="right"/>
              <w:rPr>
                <w:sz w:val="20"/>
                <w:szCs w:val="20"/>
              </w:rPr>
            </w:pPr>
            <w:r w:rsidRPr="005116F7">
              <w:rPr>
                <w:sz w:val="20"/>
                <w:szCs w:val="20"/>
              </w:rPr>
              <w:t>1.687</w:t>
            </w:r>
          </w:p>
        </w:tc>
        <w:tc>
          <w:tcPr>
            <w:tcW w:w="1247" w:type="dxa"/>
            <w:hideMark/>
          </w:tcPr>
          <w:p w14:paraId="5BE4908A" w14:textId="36415165" w:rsidR="005116F7" w:rsidRPr="005116F7" w:rsidRDefault="005116F7" w:rsidP="005116F7">
            <w:pPr>
              <w:pStyle w:val="table-text"/>
              <w:jc w:val="right"/>
              <w:rPr>
                <w:sz w:val="20"/>
                <w:szCs w:val="20"/>
              </w:rPr>
            </w:pPr>
            <w:r w:rsidRPr="005116F7">
              <w:rPr>
                <w:sz w:val="20"/>
                <w:szCs w:val="20"/>
              </w:rPr>
              <w:t>1.290</w:t>
            </w:r>
          </w:p>
        </w:tc>
        <w:tc>
          <w:tcPr>
            <w:tcW w:w="1255" w:type="dxa"/>
            <w:hideMark/>
          </w:tcPr>
          <w:p w14:paraId="6A89D74C" w14:textId="59C13AFF" w:rsidR="005116F7" w:rsidRPr="005116F7" w:rsidRDefault="005116F7" w:rsidP="005116F7">
            <w:pPr>
              <w:pStyle w:val="table-text"/>
              <w:jc w:val="right"/>
              <w:rPr>
                <w:sz w:val="20"/>
                <w:szCs w:val="20"/>
              </w:rPr>
            </w:pPr>
            <w:r w:rsidRPr="005116F7">
              <w:rPr>
                <w:sz w:val="20"/>
                <w:szCs w:val="20"/>
              </w:rPr>
              <w:t>2.206</w:t>
            </w:r>
          </w:p>
        </w:tc>
      </w:tr>
      <w:tr w:rsidR="005116F7" w:rsidRPr="00CF2948" w14:paraId="413819E9" w14:textId="77777777" w:rsidTr="009A3C5C">
        <w:trPr>
          <w:gridBefore w:val="1"/>
          <w:wBefore w:w="7" w:type="dxa"/>
          <w:cantSplit/>
        </w:trPr>
        <w:tc>
          <w:tcPr>
            <w:tcW w:w="4220" w:type="dxa"/>
            <w:hideMark/>
          </w:tcPr>
          <w:p w14:paraId="5FCF3B5C" w14:textId="77777777" w:rsidR="005116F7" w:rsidRPr="00CF2948" w:rsidRDefault="005116F7" w:rsidP="005116F7">
            <w:pPr>
              <w:pStyle w:val="table-text"/>
              <w:rPr>
                <w:sz w:val="20"/>
                <w:szCs w:val="20"/>
              </w:rPr>
            </w:pPr>
            <w:r w:rsidRPr="00CF2948">
              <w:rPr>
                <w:sz w:val="20"/>
                <w:szCs w:val="20"/>
              </w:rPr>
              <w:t>85 Coma; stupor; and brain damage</w:t>
            </w:r>
          </w:p>
        </w:tc>
        <w:tc>
          <w:tcPr>
            <w:tcW w:w="1350" w:type="dxa"/>
            <w:hideMark/>
          </w:tcPr>
          <w:p w14:paraId="2C2529A4" w14:textId="77890B82" w:rsidR="005116F7" w:rsidRPr="005116F7" w:rsidRDefault="005116F7" w:rsidP="005116F7">
            <w:pPr>
              <w:pStyle w:val="table-text"/>
              <w:jc w:val="right"/>
              <w:rPr>
                <w:sz w:val="20"/>
                <w:szCs w:val="20"/>
              </w:rPr>
            </w:pPr>
            <w:r w:rsidRPr="005116F7">
              <w:rPr>
                <w:sz w:val="20"/>
                <w:szCs w:val="20"/>
              </w:rPr>
              <w:t xml:space="preserve"> 175 </w:t>
            </w:r>
          </w:p>
        </w:tc>
        <w:tc>
          <w:tcPr>
            <w:tcW w:w="1247" w:type="dxa"/>
            <w:hideMark/>
          </w:tcPr>
          <w:p w14:paraId="28BB3DAA" w14:textId="11522793" w:rsidR="005116F7" w:rsidRPr="005116F7" w:rsidRDefault="005116F7" w:rsidP="005116F7">
            <w:pPr>
              <w:pStyle w:val="table-text"/>
              <w:jc w:val="right"/>
              <w:rPr>
                <w:sz w:val="20"/>
                <w:szCs w:val="20"/>
              </w:rPr>
            </w:pPr>
            <w:r w:rsidRPr="005116F7">
              <w:rPr>
                <w:sz w:val="20"/>
                <w:szCs w:val="20"/>
              </w:rPr>
              <w:t>0.0</w:t>
            </w:r>
          </w:p>
        </w:tc>
        <w:tc>
          <w:tcPr>
            <w:tcW w:w="1247" w:type="dxa"/>
            <w:hideMark/>
          </w:tcPr>
          <w:p w14:paraId="3239685E" w14:textId="6EEFB29A" w:rsidR="005116F7" w:rsidRPr="005116F7" w:rsidRDefault="005116F7" w:rsidP="005116F7">
            <w:pPr>
              <w:pStyle w:val="table-text"/>
              <w:jc w:val="right"/>
              <w:rPr>
                <w:sz w:val="20"/>
                <w:szCs w:val="20"/>
              </w:rPr>
            </w:pPr>
            <w:r w:rsidRPr="005116F7">
              <w:rPr>
                <w:sz w:val="20"/>
                <w:szCs w:val="20"/>
              </w:rPr>
              <w:t xml:space="preserve"> 34 </w:t>
            </w:r>
          </w:p>
        </w:tc>
        <w:tc>
          <w:tcPr>
            <w:tcW w:w="1247" w:type="dxa"/>
            <w:hideMark/>
          </w:tcPr>
          <w:p w14:paraId="5F65AE2C" w14:textId="18A57BA8" w:rsidR="005116F7" w:rsidRPr="005116F7" w:rsidRDefault="005116F7" w:rsidP="005116F7">
            <w:pPr>
              <w:pStyle w:val="table-text"/>
              <w:jc w:val="right"/>
              <w:rPr>
                <w:sz w:val="20"/>
                <w:szCs w:val="20"/>
              </w:rPr>
            </w:pPr>
            <w:r w:rsidRPr="005116F7">
              <w:rPr>
                <w:sz w:val="20"/>
                <w:szCs w:val="20"/>
              </w:rPr>
              <w:t>19.4</w:t>
            </w:r>
          </w:p>
        </w:tc>
        <w:tc>
          <w:tcPr>
            <w:tcW w:w="1247" w:type="dxa"/>
            <w:hideMark/>
          </w:tcPr>
          <w:p w14:paraId="5AD7A786" w14:textId="54DDDC26" w:rsidR="005116F7" w:rsidRPr="005116F7" w:rsidRDefault="005116F7" w:rsidP="005116F7">
            <w:pPr>
              <w:pStyle w:val="table-text"/>
              <w:jc w:val="right"/>
              <w:rPr>
                <w:sz w:val="20"/>
                <w:szCs w:val="20"/>
              </w:rPr>
            </w:pPr>
            <w:r w:rsidRPr="005116F7">
              <w:rPr>
                <w:sz w:val="20"/>
                <w:szCs w:val="20"/>
              </w:rPr>
              <w:t>1.604</w:t>
            </w:r>
          </w:p>
        </w:tc>
        <w:tc>
          <w:tcPr>
            <w:tcW w:w="1247" w:type="dxa"/>
            <w:hideMark/>
          </w:tcPr>
          <w:p w14:paraId="1E429BD8" w14:textId="434A04CE" w:rsidR="005116F7" w:rsidRPr="005116F7" w:rsidRDefault="005116F7" w:rsidP="005116F7">
            <w:pPr>
              <w:pStyle w:val="table-text"/>
              <w:jc w:val="right"/>
              <w:rPr>
                <w:sz w:val="20"/>
                <w:szCs w:val="20"/>
              </w:rPr>
            </w:pPr>
            <w:r w:rsidRPr="005116F7">
              <w:rPr>
                <w:sz w:val="20"/>
                <w:szCs w:val="20"/>
              </w:rPr>
              <w:t>1.094</w:t>
            </w:r>
          </w:p>
        </w:tc>
        <w:tc>
          <w:tcPr>
            <w:tcW w:w="1255" w:type="dxa"/>
            <w:hideMark/>
          </w:tcPr>
          <w:p w14:paraId="7C6170FA" w14:textId="6A72DCA9" w:rsidR="005116F7" w:rsidRPr="005116F7" w:rsidRDefault="005116F7" w:rsidP="005116F7">
            <w:pPr>
              <w:pStyle w:val="table-text"/>
              <w:jc w:val="right"/>
              <w:rPr>
                <w:sz w:val="20"/>
                <w:szCs w:val="20"/>
              </w:rPr>
            </w:pPr>
            <w:r w:rsidRPr="005116F7">
              <w:rPr>
                <w:sz w:val="20"/>
                <w:szCs w:val="20"/>
              </w:rPr>
              <w:t>2.351</w:t>
            </w:r>
          </w:p>
        </w:tc>
      </w:tr>
      <w:tr w:rsidR="005116F7" w:rsidRPr="00CF2948" w14:paraId="22362B69" w14:textId="77777777" w:rsidTr="009A3C5C">
        <w:trPr>
          <w:gridBefore w:val="1"/>
          <w:wBefore w:w="7" w:type="dxa"/>
          <w:cantSplit/>
        </w:trPr>
        <w:tc>
          <w:tcPr>
            <w:tcW w:w="4220" w:type="dxa"/>
            <w:hideMark/>
          </w:tcPr>
          <w:p w14:paraId="2046D97C" w14:textId="77777777" w:rsidR="005116F7" w:rsidRPr="00CF2948" w:rsidRDefault="005116F7" w:rsidP="005116F7">
            <w:pPr>
              <w:pStyle w:val="table-text"/>
              <w:rPr>
                <w:sz w:val="20"/>
                <w:szCs w:val="20"/>
              </w:rPr>
            </w:pPr>
            <w:r w:rsidRPr="00CF2948">
              <w:rPr>
                <w:sz w:val="20"/>
                <w:szCs w:val="20"/>
              </w:rPr>
              <w:t>93 Conditions associated with dizziness or vertigo</w:t>
            </w:r>
          </w:p>
        </w:tc>
        <w:tc>
          <w:tcPr>
            <w:tcW w:w="1350" w:type="dxa"/>
            <w:hideMark/>
          </w:tcPr>
          <w:p w14:paraId="59123BB8" w14:textId="293C8D73" w:rsidR="005116F7" w:rsidRPr="005116F7" w:rsidRDefault="005116F7" w:rsidP="005116F7">
            <w:pPr>
              <w:pStyle w:val="table-text"/>
              <w:jc w:val="right"/>
              <w:rPr>
                <w:sz w:val="20"/>
                <w:szCs w:val="20"/>
              </w:rPr>
            </w:pPr>
            <w:r w:rsidRPr="005116F7">
              <w:rPr>
                <w:sz w:val="20"/>
                <w:szCs w:val="20"/>
              </w:rPr>
              <w:t xml:space="preserve"> 2,155 </w:t>
            </w:r>
          </w:p>
        </w:tc>
        <w:tc>
          <w:tcPr>
            <w:tcW w:w="1247" w:type="dxa"/>
            <w:hideMark/>
          </w:tcPr>
          <w:p w14:paraId="2B89DB3C" w14:textId="17C4F6AA" w:rsidR="005116F7" w:rsidRPr="005116F7" w:rsidRDefault="005116F7" w:rsidP="005116F7">
            <w:pPr>
              <w:pStyle w:val="table-text"/>
              <w:jc w:val="right"/>
              <w:rPr>
                <w:sz w:val="20"/>
                <w:szCs w:val="20"/>
              </w:rPr>
            </w:pPr>
            <w:r w:rsidRPr="005116F7">
              <w:rPr>
                <w:sz w:val="20"/>
                <w:szCs w:val="20"/>
              </w:rPr>
              <w:t>0.1</w:t>
            </w:r>
          </w:p>
        </w:tc>
        <w:tc>
          <w:tcPr>
            <w:tcW w:w="1247" w:type="dxa"/>
            <w:hideMark/>
          </w:tcPr>
          <w:p w14:paraId="62AC5B05" w14:textId="5EC5E6E5" w:rsidR="005116F7" w:rsidRPr="005116F7" w:rsidRDefault="005116F7" w:rsidP="005116F7">
            <w:pPr>
              <w:pStyle w:val="table-text"/>
              <w:jc w:val="right"/>
              <w:rPr>
                <w:sz w:val="20"/>
                <w:szCs w:val="20"/>
              </w:rPr>
            </w:pPr>
            <w:r w:rsidRPr="005116F7">
              <w:rPr>
                <w:sz w:val="20"/>
                <w:szCs w:val="20"/>
              </w:rPr>
              <w:t xml:space="preserve"> 190 </w:t>
            </w:r>
          </w:p>
        </w:tc>
        <w:tc>
          <w:tcPr>
            <w:tcW w:w="1247" w:type="dxa"/>
            <w:hideMark/>
          </w:tcPr>
          <w:p w14:paraId="092CC0F0" w14:textId="1F8592E2" w:rsidR="005116F7" w:rsidRPr="005116F7" w:rsidRDefault="005116F7" w:rsidP="005116F7">
            <w:pPr>
              <w:pStyle w:val="table-text"/>
              <w:jc w:val="right"/>
              <w:rPr>
                <w:sz w:val="20"/>
                <w:szCs w:val="20"/>
              </w:rPr>
            </w:pPr>
            <w:r w:rsidRPr="005116F7">
              <w:rPr>
                <w:sz w:val="20"/>
                <w:szCs w:val="20"/>
              </w:rPr>
              <w:t>8.8</w:t>
            </w:r>
          </w:p>
        </w:tc>
        <w:tc>
          <w:tcPr>
            <w:tcW w:w="1247" w:type="dxa"/>
            <w:hideMark/>
          </w:tcPr>
          <w:p w14:paraId="14F25CCE" w14:textId="13F67399" w:rsidR="005116F7" w:rsidRPr="005116F7" w:rsidRDefault="005116F7" w:rsidP="005116F7">
            <w:pPr>
              <w:pStyle w:val="table-text"/>
              <w:jc w:val="right"/>
              <w:rPr>
                <w:sz w:val="20"/>
                <w:szCs w:val="20"/>
              </w:rPr>
            </w:pPr>
            <w:r w:rsidRPr="005116F7">
              <w:rPr>
                <w:sz w:val="20"/>
                <w:szCs w:val="20"/>
              </w:rPr>
              <w:t>1.094</w:t>
            </w:r>
          </w:p>
        </w:tc>
        <w:tc>
          <w:tcPr>
            <w:tcW w:w="1247" w:type="dxa"/>
            <w:hideMark/>
          </w:tcPr>
          <w:p w14:paraId="30DF055B" w14:textId="3039377F" w:rsidR="005116F7" w:rsidRPr="005116F7" w:rsidRDefault="005116F7" w:rsidP="005116F7">
            <w:pPr>
              <w:pStyle w:val="table-text"/>
              <w:jc w:val="right"/>
              <w:rPr>
                <w:sz w:val="20"/>
                <w:szCs w:val="20"/>
              </w:rPr>
            </w:pPr>
            <w:r w:rsidRPr="005116F7">
              <w:rPr>
                <w:sz w:val="20"/>
                <w:szCs w:val="20"/>
              </w:rPr>
              <w:t>0.939</w:t>
            </w:r>
          </w:p>
        </w:tc>
        <w:tc>
          <w:tcPr>
            <w:tcW w:w="1255" w:type="dxa"/>
            <w:hideMark/>
          </w:tcPr>
          <w:p w14:paraId="76DD4893" w14:textId="5510305A" w:rsidR="005116F7" w:rsidRPr="005116F7" w:rsidRDefault="005116F7" w:rsidP="005116F7">
            <w:pPr>
              <w:pStyle w:val="table-text"/>
              <w:jc w:val="right"/>
              <w:rPr>
                <w:sz w:val="20"/>
                <w:szCs w:val="20"/>
              </w:rPr>
            </w:pPr>
            <w:r w:rsidRPr="005116F7">
              <w:rPr>
                <w:sz w:val="20"/>
                <w:szCs w:val="20"/>
              </w:rPr>
              <w:t>1.274</w:t>
            </w:r>
          </w:p>
        </w:tc>
      </w:tr>
      <w:tr w:rsidR="005116F7" w:rsidRPr="00CF2948" w14:paraId="1208C68A" w14:textId="77777777" w:rsidTr="009A3C5C">
        <w:trPr>
          <w:gridBefore w:val="1"/>
          <w:wBefore w:w="7" w:type="dxa"/>
          <w:cantSplit/>
        </w:trPr>
        <w:tc>
          <w:tcPr>
            <w:tcW w:w="4220" w:type="dxa"/>
            <w:hideMark/>
          </w:tcPr>
          <w:p w14:paraId="132C264D" w14:textId="77777777" w:rsidR="005116F7" w:rsidRPr="00CF2948" w:rsidRDefault="005116F7" w:rsidP="005116F7">
            <w:pPr>
              <w:pStyle w:val="table-text"/>
              <w:rPr>
                <w:sz w:val="20"/>
                <w:szCs w:val="20"/>
              </w:rPr>
            </w:pPr>
            <w:r w:rsidRPr="00CF2948">
              <w:rPr>
                <w:sz w:val="20"/>
                <w:szCs w:val="20"/>
              </w:rPr>
              <w:t>EyeEarSensoryDsord_86_to_92_94</w:t>
            </w:r>
          </w:p>
        </w:tc>
        <w:tc>
          <w:tcPr>
            <w:tcW w:w="1350" w:type="dxa"/>
            <w:hideMark/>
          </w:tcPr>
          <w:p w14:paraId="1FC61292" w14:textId="6CC6E2F8" w:rsidR="005116F7" w:rsidRPr="005116F7" w:rsidRDefault="005116F7" w:rsidP="005116F7">
            <w:pPr>
              <w:pStyle w:val="table-text"/>
              <w:jc w:val="right"/>
              <w:rPr>
                <w:sz w:val="20"/>
                <w:szCs w:val="20"/>
              </w:rPr>
            </w:pPr>
            <w:r w:rsidRPr="005116F7">
              <w:rPr>
                <w:sz w:val="20"/>
                <w:szCs w:val="20"/>
              </w:rPr>
              <w:t xml:space="preserve"> 1,033 </w:t>
            </w:r>
          </w:p>
        </w:tc>
        <w:tc>
          <w:tcPr>
            <w:tcW w:w="1247" w:type="dxa"/>
            <w:hideMark/>
          </w:tcPr>
          <w:p w14:paraId="0CC3202B" w14:textId="7A379D70" w:rsidR="005116F7" w:rsidRPr="005116F7" w:rsidRDefault="005116F7" w:rsidP="005116F7">
            <w:pPr>
              <w:pStyle w:val="table-text"/>
              <w:jc w:val="right"/>
              <w:rPr>
                <w:sz w:val="20"/>
                <w:szCs w:val="20"/>
              </w:rPr>
            </w:pPr>
            <w:r w:rsidRPr="005116F7">
              <w:rPr>
                <w:sz w:val="20"/>
                <w:szCs w:val="20"/>
              </w:rPr>
              <w:t>0.1</w:t>
            </w:r>
          </w:p>
        </w:tc>
        <w:tc>
          <w:tcPr>
            <w:tcW w:w="1247" w:type="dxa"/>
            <w:hideMark/>
          </w:tcPr>
          <w:p w14:paraId="34B5BCC8" w14:textId="7AE97B57" w:rsidR="005116F7" w:rsidRPr="005116F7" w:rsidRDefault="005116F7" w:rsidP="005116F7">
            <w:pPr>
              <w:pStyle w:val="table-text"/>
              <w:jc w:val="right"/>
              <w:rPr>
                <w:sz w:val="20"/>
                <w:szCs w:val="20"/>
              </w:rPr>
            </w:pPr>
            <w:r w:rsidRPr="005116F7">
              <w:rPr>
                <w:sz w:val="20"/>
                <w:szCs w:val="20"/>
              </w:rPr>
              <w:t xml:space="preserve"> 181 </w:t>
            </w:r>
          </w:p>
        </w:tc>
        <w:tc>
          <w:tcPr>
            <w:tcW w:w="1247" w:type="dxa"/>
            <w:hideMark/>
          </w:tcPr>
          <w:p w14:paraId="3B18101C" w14:textId="62609A14" w:rsidR="005116F7" w:rsidRPr="005116F7" w:rsidRDefault="005116F7" w:rsidP="005116F7">
            <w:pPr>
              <w:pStyle w:val="table-text"/>
              <w:jc w:val="right"/>
              <w:rPr>
                <w:sz w:val="20"/>
                <w:szCs w:val="20"/>
              </w:rPr>
            </w:pPr>
            <w:r w:rsidRPr="005116F7">
              <w:rPr>
                <w:sz w:val="20"/>
                <w:szCs w:val="20"/>
              </w:rPr>
              <w:t>17.5</w:t>
            </w:r>
          </w:p>
        </w:tc>
        <w:tc>
          <w:tcPr>
            <w:tcW w:w="1247" w:type="dxa"/>
            <w:hideMark/>
          </w:tcPr>
          <w:p w14:paraId="252ED8A4" w14:textId="69669BF0" w:rsidR="005116F7" w:rsidRPr="005116F7" w:rsidRDefault="005116F7" w:rsidP="005116F7">
            <w:pPr>
              <w:pStyle w:val="table-text"/>
              <w:jc w:val="right"/>
              <w:rPr>
                <w:sz w:val="20"/>
                <w:szCs w:val="20"/>
              </w:rPr>
            </w:pPr>
            <w:r w:rsidRPr="005116F7">
              <w:rPr>
                <w:sz w:val="20"/>
                <w:szCs w:val="20"/>
              </w:rPr>
              <w:t>1.845</w:t>
            </w:r>
          </w:p>
        </w:tc>
        <w:tc>
          <w:tcPr>
            <w:tcW w:w="1247" w:type="dxa"/>
            <w:hideMark/>
          </w:tcPr>
          <w:p w14:paraId="1139D696" w14:textId="660FED33" w:rsidR="005116F7" w:rsidRPr="005116F7" w:rsidRDefault="005116F7" w:rsidP="005116F7">
            <w:pPr>
              <w:pStyle w:val="table-text"/>
              <w:jc w:val="right"/>
              <w:rPr>
                <w:sz w:val="20"/>
                <w:szCs w:val="20"/>
              </w:rPr>
            </w:pPr>
            <w:r w:rsidRPr="005116F7">
              <w:rPr>
                <w:sz w:val="20"/>
                <w:szCs w:val="20"/>
              </w:rPr>
              <w:t>1.562</w:t>
            </w:r>
          </w:p>
        </w:tc>
        <w:tc>
          <w:tcPr>
            <w:tcW w:w="1255" w:type="dxa"/>
            <w:hideMark/>
          </w:tcPr>
          <w:p w14:paraId="72E9E526" w14:textId="35501096" w:rsidR="005116F7" w:rsidRPr="005116F7" w:rsidRDefault="005116F7" w:rsidP="005116F7">
            <w:pPr>
              <w:pStyle w:val="table-text"/>
              <w:jc w:val="right"/>
              <w:rPr>
                <w:sz w:val="20"/>
                <w:szCs w:val="20"/>
              </w:rPr>
            </w:pPr>
            <w:r w:rsidRPr="005116F7">
              <w:rPr>
                <w:sz w:val="20"/>
                <w:szCs w:val="20"/>
              </w:rPr>
              <w:t>2.179</w:t>
            </w:r>
          </w:p>
        </w:tc>
      </w:tr>
      <w:tr w:rsidR="005116F7" w:rsidRPr="00CF2948" w14:paraId="0C173E1C" w14:textId="77777777" w:rsidTr="009A3C5C">
        <w:trPr>
          <w:gridBefore w:val="1"/>
          <w:wBefore w:w="7" w:type="dxa"/>
          <w:cantSplit/>
        </w:trPr>
        <w:tc>
          <w:tcPr>
            <w:tcW w:w="4220" w:type="dxa"/>
            <w:hideMark/>
          </w:tcPr>
          <w:p w14:paraId="75B5469D" w14:textId="77777777" w:rsidR="005116F7" w:rsidRPr="00CF2948" w:rsidRDefault="005116F7" w:rsidP="005116F7">
            <w:pPr>
              <w:pStyle w:val="table-text"/>
              <w:rPr>
                <w:sz w:val="20"/>
                <w:szCs w:val="20"/>
              </w:rPr>
            </w:pPr>
            <w:r w:rsidRPr="00CF2948">
              <w:rPr>
                <w:sz w:val="20"/>
                <w:szCs w:val="20"/>
              </w:rPr>
              <w:t>95 Other nervous system disorders</w:t>
            </w:r>
          </w:p>
        </w:tc>
        <w:tc>
          <w:tcPr>
            <w:tcW w:w="1350" w:type="dxa"/>
            <w:hideMark/>
          </w:tcPr>
          <w:p w14:paraId="4662F4DD" w14:textId="1C2ACD07" w:rsidR="005116F7" w:rsidRPr="005116F7" w:rsidRDefault="005116F7" w:rsidP="005116F7">
            <w:pPr>
              <w:pStyle w:val="table-text"/>
              <w:jc w:val="right"/>
              <w:rPr>
                <w:sz w:val="20"/>
                <w:szCs w:val="20"/>
              </w:rPr>
            </w:pPr>
            <w:r w:rsidRPr="005116F7">
              <w:rPr>
                <w:sz w:val="20"/>
                <w:szCs w:val="20"/>
              </w:rPr>
              <w:t xml:space="preserve"> 24,533 </w:t>
            </w:r>
          </w:p>
        </w:tc>
        <w:tc>
          <w:tcPr>
            <w:tcW w:w="1247" w:type="dxa"/>
            <w:hideMark/>
          </w:tcPr>
          <w:p w14:paraId="5D5897A1" w14:textId="429FCF0B" w:rsidR="005116F7" w:rsidRPr="005116F7" w:rsidRDefault="005116F7" w:rsidP="005116F7">
            <w:pPr>
              <w:pStyle w:val="table-text"/>
              <w:jc w:val="right"/>
              <w:rPr>
                <w:sz w:val="20"/>
                <w:szCs w:val="20"/>
              </w:rPr>
            </w:pPr>
            <w:r w:rsidRPr="005116F7">
              <w:rPr>
                <w:sz w:val="20"/>
                <w:szCs w:val="20"/>
              </w:rPr>
              <w:t>1.5</w:t>
            </w:r>
          </w:p>
        </w:tc>
        <w:tc>
          <w:tcPr>
            <w:tcW w:w="1247" w:type="dxa"/>
            <w:hideMark/>
          </w:tcPr>
          <w:p w14:paraId="2ABDD10F" w14:textId="7F3BD845" w:rsidR="005116F7" w:rsidRPr="005116F7" w:rsidRDefault="005116F7" w:rsidP="005116F7">
            <w:pPr>
              <w:pStyle w:val="table-text"/>
              <w:jc w:val="right"/>
              <w:rPr>
                <w:sz w:val="20"/>
                <w:szCs w:val="20"/>
              </w:rPr>
            </w:pPr>
            <w:r w:rsidRPr="005116F7">
              <w:rPr>
                <w:sz w:val="20"/>
                <w:szCs w:val="20"/>
              </w:rPr>
              <w:t xml:space="preserve"> 4,521 </w:t>
            </w:r>
          </w:p>
        </w:tc>
        <w:tc>
          <w:tcPr>
            <w:tcW w:w="1247" w:type="dxa"/>
            <w:hideMark/>
          </w:tcPr>
          <w:p w14:paraId="4F09F08F" w14:textId="2F03D106" w:rsidR="005116F7" w:rsidRPr="005116F7" w:rsidRDefault="005116F7" w:rsidP="005116F7">
            <w:pPr>
              <w:pStyle w:val="table-text"/>
              <w:jc w:val="right"/>
              <w:rPr>
                <w:sz w:val="20"/>
                <w:szCs w:val="20"/>
              </w:rPr>
            </w:pPr>
            <w:r w:rsidRPr="005116F7">
              <w:rPr>
                <w:sz w:val="20"/>
                <w:szCs w:val="20"/>
              </w:rPr>
              <w:t>18.4</w:t>
            </w:r>
          </w:p>
        </w:tc>
        <w:tc>
          <w:tcPr>
            <w:tcW w:w="1247" w:type="dxa"/>
            <w:hideMark/>
          </w:tcPr>
          <w:p w14:paraId="4B5E7C0F" w14:textId="3952D7AC" w:rsidR="005116F7" w:rsidRPr="005116F7" w:rsidRDefault="005116F7" w:rsidP="005116F7">
            <w:pPr>
              <w:pStyle w:val="table-text"/>
              <w:jc w:val="right"/>
              <w:rPr>
                <w:sz w:val="20"/>
                <w:szCs w:val="20"/>
              </w:rPr>
            </w:pPr>
            <w:r w:rsidRPr="005116F7">
              <w:rPr>
                <w:sz w:val="20"/>
                <w:szCs w:val="20"/>
              </w:rPr>
              <w:t>1.805</w:t>
            </w:r>
          </w:p>
        </w:tc>
        <w:tc>
          <w:tcPr>
            <w:tcW w:w="1247" w:type="dxa"/>
            <w:hideMark/>
          </w:tcPr>
          <w:p w14:paraId="02CA2AB0" w14:textId="470BF7CF" w:rsidR="005116F7" w:rsidRPr="005116F7" w:rsidRDefault="005116F7" w:rsidP="005116F7">
            <w:pPr>
              <w:pStyle w:val="table-text"/>
              <w:jc w:val="right"/>
              <w:rPr>
                <w:sz w:val="20"/>
                <w:szCs w:val="20"/>
              </w:rPr>
            </w:pPr>
            <w:r w:rsidRPr="005116F7">
              <w:rPr>
                <w:sz w:val="20"/>
                <w:szCs w:val="20"/>
              </w:rPr>
              <w:t>1.725</w:t>
            </w:r>
          </w:p>
        </w:tc>
        <w:tc>
          <w:tcPr>
            <w:tcW w:w="1255" w:type="dxa"/>
            <w:hideMark/>
          </w:tcPr>
          <w:p w14:paraId="20D4503F" w14:textId="62A1D145" w:rsidR="005116F7" w:rsidRPr="005116F7" w:rsidRDefault="005116F7" w:rsidP="005116F7">
            <w:pPr>
              <w:pStyle w:val="table-text"/>
              <w:jc w:val="right"/>
              <w:rPr>
                <w:sz w:val="20"/>
                <w:szCs w:val="20"/>
              </w:rPr>
            </w:pPr>
            <w:r w:rsidRPr="005116F7">
              <w:rPr>
                <w:sz w:val="20"/>
                <w:szCs w:val="20"/>
              </w:rPr>
              <w:t>1.888</w:t>
            </w:r>
          </w:p>
        </w:tc>
      </w:tr>
      <w:tr w:rsidR="005116F7" w:rsidRPr="00CF2948" w14:paraId="7A780821" w14:textId="77777777" w:rsidTr="009A3C5C">
        <w:trPr>
          <w:gridBefore w:val="1"/>
          <w:wBefore w:w="7" w:type="dxa"/>
          <w:cantSplit/>
        </w:trPr>
        <w:tc>
          <w:tcPr>
            <w:tcW w:w="4220" w:type="dxa"/>
            <w:hideMark/>
          </w:tcPr>
          <w:p w14:paraId="72B66BA5" w14:textId="77777777" w:rsidR="005116F7" w:rsidRPr="00CF2948" w:rsidRDefault="005116F7" w:rsidP="005116F7">
            <w:pPr>
              <w:pStyle w:val="table-text"/>
              <w:rPr>
                <w:sz w:val="20"/>
                <w:szCs w:val="20"/>
              </w:rPr>
            </w:pPr>
            <w:r w:rsidRPr="00CF2948">
              <w:rPr>
                <w:sz w:val="20"/>
                <w:szCs w:val="20"/>
              </w:rPr>
              <w:t>96 Heart valve disorders</w:t>
            </w:r>
          </w:p>
        </w:tc>
        <w:tc>
          <w:tcPr>
            <w:tcW w:w="1350" w:type="dxa"/>
            <w:hideMark/>
          </w:tcPr>
          <w:p w14:paraId="5B4C90FA" w14:textId="3E7A37E6" w:rsidR="005116F7" w:rsidRPr="005116F7" w:rsidRDefault="005116F7" w:rsidP="005116F7">
            <w:pPr>
              <w:pStyle w:val="table-text"/>
              <w:jc w:val="right"/>
              <w:rPr>
                <w:sz w:val="20"/>
                <w:szCs w:val="20"/>
              </w:rPr>
            </w:pPr>
            <w:r w:rsidRPr="005116F7">
              <w:rPr>
                <w:sz w:val="20"/>
                <w:szCs w:val="20"/>
              </w:rPr>
              <w:t xml:space="preserve"> 10,775 </w:t>
            </w:r>
          </w:p>
        </w:tc>
        <w:tc>
          <w:tcPr>
            <w:tcW w:w="1247" w:type="dxa"/>
            <w:hideMark/>
          </w:tcPr>
          <w:p w14:paraId="2362A05D" w14:textId="07D6AE7E" w:rsidR="005116F7" w:rsidRPr="005116F7" w:rsidRDefault="005116F7" w:rsidP="005116F7">
            <w:pPr>
              <w:pStyle w:val="table-text"/>
              <w:jc w:val="right"/>
              <w:rPr>
                <w:sz w:val="20"/>
                <w:szCs w:val="20"/>
              </w:rPr>
            </w:pPr>
            <w:r w:rsidRPr="005116F7">
              <w:rPr>
                <w:sz w:val="20"/>
                <w:szCs w:val="20"/>
              </w:rPr>
              <w:t>0.7</w:t>
            </w:r>
          </w:p>
        </w:tc>
        <w:tc>
          <w:tcPr>
            <w:tcW w:w="1247" w:type="dxa"/>
            <w:hideMark/>
          </w:tcPr>
          <w:p w14:paraId="19AEC596" w14:textId="38B4B246" w:rsidR="005116F7" w:rsidRPr="005116F7" w:rsidRDefault="005116F7" w:rsidP="005116F7">
            <w:pPr>
              <w:pStyle w:val="table-text"/>
              <w:jc w:val="right"/>
              <w:rPr>
                <w:sz w:val="20"/>
                <w:szCs w:val="20"/>
              </w:rPr>
            </w:pPr>
            <w:r w:rsidRPr="005116F7">
              <w:rPr>
                <w:sz w:val="20"/>
                <w:szCs w:val="20"/>
              </w:rPr>
              <w:t xml:space="preserve"> 2,246 </w:t>
            </w:r>
          </w:p>
        </w:tc>
        <w:tc>
          <w:tcPr>
            <w:tcW w:w="1247" w:type="dxa"/>
            <w:hideMark/>
          </w:tcPr>
          <w:p w14:paraId="60DECF00" w14:textId="4076B244" w:rsidR="005116F7" w:rsidRPr="005116F7" w:rsidRDefault="005116F7" w:rsidP="005116F7">
            <w:pPr>
              <w:pStyle w:val="table-text"/>
              <w:jc w:val="right"/>
              <w:rPr>
                <w:sz w:val="20"/>
                <w:szCs w:val="20"/>
              </w:rPr>
            </w:pPr>
            <w:r w:rsidRPr="005116F7">
              <w:rPr>
                <w:sz w:val="20"/>
                <w:szCs w:val="20"/>
              </w:rPr>
              <w:t>20.8</w:t>
            </w:r>
          </w:p>
        </w:tc>
        <w:tc>
          <w:tcPr>
            <w:tcW w:w="1247" w:type="dxa"/>
            <w:hideMark/>
          </w:tcPr>
          <w:p w14:paraId="5EB82617" w14:textId="214C6C59" w:rsidR="005116F7" w:rsidRPr="005116F7" w:rsidRDefault="005116F7" w:rsidP="005116F7">
            <w:pPr>
              <w:pStyle w:val="table-text"/>
              <w:jc w:val="right"/>
              <w:rPr>
                <w:sz w:val="20"/>
                <w:szCs w:val="20"/>
              </w:rPr>
            </w:pPr>
            <w:r w:rsidRPr="005116F7">
              <w:rPr>
                <w:sz w:val="20"/>
                <w:szCs w:val="20"/>
              </w:rPr>
              <w:t>1.832</w:t>
            </w:r>
          </w:p>
        </w:tc>
        <w:tc>
          <w:tcPr>
            <w:tcW w:w="1247" w:type="dxa"/>
            <w:hideMark/>
          </w:tcPr>
          <w:p w14:paraId="599A1A31" w14:textId="75E7A58A" w:rsidR="005116F7" w:rsidRPr="005116F7" w:rsidRDefault="005116F7" w:rsidP="005116F7">
            <w:pPr>
              <w:pStyle w:val="table-text"/>
              <w:jc w:val="right"/>
              <w:rPr>
                <w:sz w:val="20"/>
                <w:szCs w:val="20"/>
              </w:rPr>
            </w:pPr>
            <w:r w:rsidRPr="005116F7">
              <w:rPr>
                <w:sz w:val="20"/>
                <w:szCs w:val="20"/>
              </w:rPr>
              <w:t>1.722</w:t>
            </w:r>
          </w:p>
        </w:tc>
        <w:tc>
          <w:tcPr>
            <w:tcW w:w="1255" w:type="dxa"/>
            <w:hideMark/>
          </w:tcPr>
          <w:p w14:paraId="07EBC1D7" w14:textId="292BF45F" w:rsidR="005116F7" w:rsidRPr="005116F7" w:rsidRDefault="005116F7" w:rsidP="005116F7">
            <w:pPr>
              <w:pStyle w:val="table-text"/>
              <w:jc w:val="right"/>
              <w:rPr>
                <w:sz w:val="20"/>
                <w:szCs w:val="20"/>
              </w:rPr>
            </w:pPr>
            <w:r w:rsidRPr="005116F7">
              <w:rPr>
                <w:sz w:val="20"/>
                <w:szCs w:val="20"/>
              </w:rPr>
              <w:t>1.949</w:t>
            </w:r>
          </w:p>
        </w:tc>
      </w:tr>
      <w:tr w:rsidR="005116F7" w:rsidRPr="00CF2948" w14:paraId="6A76E9D1" w14:textId="77777777" w:rsidTr="009A3C5C">
        <w:trPr>
          <w:gridBefore w:val="1"/>
          <w:wBefore w:w="7" w:type="dxa"/>
          <w:cantSplit/>
        </w:trPr>
        <w:tc>
          <w:tcPr>
            <w:tcW w:w="4220" w:type="dxa"/>
            <w:hideMark/>
          </w:tcPr>
          <w:p w14:paraId="69DCCE93" w14:textId="77777777" w:rsidR="005116F7" w:rsidRPr="00CF2948" w:rsidRDefault="005116F7" w:rsidP="005116F7">
            <w:pPr>
              <w:pStyle w:val="table-text"/>
              <w:rPr>
                <w:sz w:val="20"/>
                <w:szCs w:val="20"/>
              </w:rPr>
            </w:pPr>
            <w:r w:rsidRPr="00CF2948">
              <w:rPr>
                <w:sz w:val="20"/>
                <w:szCs w:val="20"/>
              </w:rPr>
              <w:t>97 Peri- endo- &amp; myocarditis cardiomyopathy (except caused by tuberculosis or sexually transmitted disease)</w:t>
            </w:r>
          </w:p>
        </w:tc>
        <w:tc>
          <w:tcPr>
            <w:tcW w:w="1350" w:type="dxa"/>
            <w:hideMark/>
          </w:tcPr>
          <w:p w14:paraId="56EDCF84" w14:textId="470AB7D9" w:rsidR="005116F7" w:rsidRPr="005116F7" w:rsidRDefault="005116F7" w:rsidP="005116F7">
            <w:pPr>
              <w:pStyle w:val="table-text"/>
              <w:jc w:val="right"/>
              <w:rPr>
                <w:sz w:val="20"/>
                <w:szCs w:val="20"/>
              </w:rPr>
            </w:pPr>
            <w:r w:rsidRPr="005116F7">
              <w:rPr>
                <w:sz w:val="20"/>
                <w:szCs w:val="20"/>
              </w:rPr>
              <w:t xml:space="preserve"> 2,085 </w:t>
            </w:r>
          </w:p>
        </w:tc>
        <w:tc>
          <w:tcPr>
            <w:tcW w:w="1247" w:type="dxa"/>
            <w:hideMark/>
          </w:tcPr>
          <w:p w14:paraId="7C3EED4A" w14:textId="51F0D4EA" w:rsidR="005116F7" w:rsidRPr="005116F7" w:rsidRDefault="005116F7" w:rsidP="005116F7">
            <w:pPr>
              <w:pStyle w:val="table-text"/>
              <w:jc w:val="right"/>
              <w:rPr>
                <w:sz w:val="20"/>
                <w:szCs w:val="20"/>
              </w:rPr>
            </w:pPr>
            <w:r w:rsidRPr="005116F7">
              <w:rPr>
                <w:sz w:val="20"/>
                <w:szCs w:val="20"/>
              </w:rPr>
              <w:t>0.1</w:t>
            </w:r>
          </w:p>
        </w:tc>
        <w:tc>
          <w:tcPr>
            <w:tcW w:w="1247" w:type="dxa"/>
            <w:hideMark/>
          </w:tcPr>
          <w:p w14:paraId="15223722" w14:textId="11327F01" w:rsidR="005116F7" w:rsidRPr="005116F7" w:rsidRDefault="005116F7" w:rsidP="005116F7">
            <w:pPr>
              <w:pStyle w:val="table-text"/>
              <w:jc w:val="right"/>
              <w:rPr>
                <w:sz w:val="20"/>
                <w:szCs w:val="20"/>
              </w:rPr>
            </w:pPr>
            <w:r w:rsidRPr="005116F7">
              <w:rPr>
                <w:sz w:val="20"/>
                <w:szCs w:val="20"/>
              </w:rPr>
              <w:t xml:space="preserve"> 592 </w:t>
            </w:r>
          </w:p>
        </w:tc>
        <w:tc>
          <w:tcPr>
            <w:tcW w:w="1247" w:type="dxa"/>
            <w:hideMark/>
          </w:tcPr>
          <w:p w14:paraId="5CA9C195" w14:textId="24A1A170" w:rsidR="005116F7" w:rsidRPr="005116F7" w:rsidRDefault="005116F7" w:rsidP="005116F7">
            <w:pPr>
              <w:pStyle w:val="table-text"/>
              <w:jc w:val="right"/>
              <w:rPr>
                <w:sz w:val="20"/>
                <w:szCs w:val="20"/>
              </w:rPr>
            </w:pPr>
            <w:r w:rsidRPr="005116F7">
              <w:rPr>
                <w:sz w:val="20"/>
                <w:szCs w:val="20"/>
              </w:rPr>
              <w:t>28.4</w:t>
            </w:r>
          </w:p>
        </w:tc>
        <w:tc>
          <w:tcPr>
            <w:tcW w:w="1247" w:type="dxa"/>
            <w:hideMark/>
          </w:tcPr>
          <w:p w14:paraId="77744DBD" w14:textId="240AA97F" w:rsidR="005116F7" w:rsidRPr="005116F7" w:rsidRDefault="005116F7" w:rsidP="005116F7">
            <w:pPr>
              <w:pStyle w:val="table-text"/>
              <w:jc w:val="right"/>
              <w:rPr>
                <w:sz w:val="20"/>
                <w:szCs w:val="20"/>
              </w:rPr>
            </w:pPr>
            <w:r w:rsidRPr="005116F7">
              <w:rPr>
                <w:sz w:val="20"/>
                <w:szCs w:val="20"/>
              </w:rPr>
              <w:t>2.284</w:t>
            </w:r>
          </w:p>
        </w:tc>
        <w:tc>
          <w:tcPr>
            <w:tcW w:w="1247" w:type="dxa"/>
            <w:hideMark/>
          </w:tcPr>
          <w:p w14:paraId="43D738FB" w14:textId="7239E309" w:rsidR="005116F7" w:rsidRPr="005116F7" w:rsidRDefault="005116F7" w:rsidP="005116F7">
            <w:pPr>
              <w:pStyle w:val="table-text"/>
              <w:jc w:val="right"/>
              <w:rPr>
                <w:sz w:val="20"/>
                <w:szCs w:val="20"/>
              </w:rPr>
            </w:pPr>
            <w:r w:rsidRPr="005116F7">
              <w:rPr>
                <w:sz w:val="20"/>
                <w:szCs w:val="20"/>
              </w:rPr>
              <w:t>2.061</w:t>
            </w:r>
          </w:p>
        </w:tc>
        <w:tc>
          <w:tcPr>
            <w:tcW w:w="1255" w:type="dxa"/>
            <w:hideMark/>
          </w:tcPr>
          <w:p w14:paraId="32B1CFA0" w14:textId="562E8AD0" w:rsidR="005116F7" w:rsidRPr="005116F7" w:rsidRDefault="005116F7" w:rsidP="005116F7">
            <w:pPr>
              <w:pStyle w:val="table-text"/>
              <w:jc w:val="right"/>
              <w:rPr>
                <w:sz w:val="20"/>
                <w:szCs w:val="20"/>
              </w:rPr>
            </w:pPr>
            <w:r w:rsidRPr="005116F7">
              <w:rPr>
                <w:sz w:val="20"/>
                <w:szCs w:val="20"/>
              </w:rPr>
              <w:t>2.532</w:t>
            </w:r>
          </w:p>
        </w:tc>
      </w:tr>
      <w:tr w:rsidR="005116F7" w:rsidRPr="00CF2948" w14:paraId="5E3EAE58" w14:textId="77777777" w:rsidTr="009A3C5C">
        <w:trPr>
          <w:gridBefore w:val="1"/>
          <w:wBefore w:w="7" w:type="dxa"/>
          <w:cantSplit/>
        </w:trPr>
        <w:tc>
          <w:tcPr>
            <w:tcW w:w="4220" w:type="dxa"/>
            <w:hideMark/>
          </w:tcPr>
          <w:p w14:paraId="6EF4D5B5" w14:textId="77777777" w:rsidR="005116F7" w:rsidRPr="00CF2948" w:rsidRDefault="005116F7" w:rsidP="005116F7">
            <w:pPr>
              <w:pStyle w:val="table-text"/>
              <w:rPr>
                <w:sz w:val="20"/>
                <w:szCs w:val="20"/>
              </w:rPr>
            </w:pPr>
            <w:r w:rsidRPr="00CF2948">
              <w:rPr>
                <w:sz w:val="20"/>
                <w:szCs w:val="20"/>
              </w:rPr>
              <w:t xml:space="preserve">98 Essential </w:t>
            </w:r>
            <w:proofErr w:type="gramStart"/>
            <w:r w:rsidRPr="00CF2948">
              <w:rPr>
                <w:sz w:val="20"/>
                <w:szCs w:val="20"/>
              </w:rPr>
              <w:t>hypertension</w:t>
            </w:r>
            <w:proofErr w:type="gramEnd"/>
          </w:p>
        </w:tc>
        <w:tc>
          <w:tcPr>
            <w:tcW w:w="1350" w:type="dxa"/>
            <w:hideMark/>
          </w:tcPr>
          <w:p w14:paraId="41B77857" w14:textId="025AE887" w:rsidR="005116F7" w:rsidRPr="005116F7" w:rsidRDefault="005116F7" w:rsidP="005116F7">
            <w:pPr>
              <w:pStyle w:val="table-text"/>
              <w:jc w:val="right"/>
              <w:rPr>
                <w:sz w:val="20"/>
                <w:szCs w:val="20"/>
              </w:rPr>
            </w:pPr>
            <w:r w:rsidRPr="005116F7">
              <w:rPr>
                <w:sz w:val="20"/>
                <w:szCs w:val="20"/>
              </w:rPr>
              <w:t xml:space="preserve"> 1,962 </w:t>
            </w:r>
          </w:p>
        </w:tc>
        <w:tc>
          <w:tcPr>
            <w:tcW w:w="1247" w:type="dxa"/>
            <w:hideMark/>
          </w:tcPr>
          <w:p w14:paraId="3690778D" w14:textId="1F24F73E" w:rsidR="005116F7" w:rsidRPr="005116F7" w:rsidRDefault="005116F7" w:rsidP="005116F7">
            <w:pPr>
              <w:pStyle w:val="table-text"/>
              <w:jc w:val="right"/>
              <w:rPr>
                <w:sz w:val="20"/>
                <w:szCs w:val="20"/>
              </w:rPr>
            </w:pPr>
            <w:r w:rsidRPr="005116F7">
              <w:rPr>
                <w:sz w:val="20"/>
                <w:szCs w:val="20"/>
              </w:rPr>
              <w:t>0.1</w:t>
            </w:r>
          </w:p>
        </w:tc>
        <w:tc>
          <w:tcPr>
            <w:tcW w:w="1247" w:type="dxa"/>
            <w:hideMark/>
          </w:tcPr>
          <w:p w14:paraId="5F471CCF" w14:textId="620E6AED" w:rsidR="005116F7" w:rsidRPr="005116F7" w:rsidRDefault="005116F7" w:rsidP="005116F7">
            <w:pPr>
              <w:pStyle w:val="table-text"/>
              <w:jc w:val="right"/>
              <w:rPr>
                <w:sz w:val="20"/>
                <w:szCs w:val="20"/>
              </w:rPr>
            </w:pPr>
            <w:r w:rsidRPr="005116F7">
              <w:rPr>
                <w:sz w:val="20"/>
                <w:szCs w:val="20"/>
              </w:rPr>
              <w:t xml:space="preserve"> 225 </w:t>
            </w:r>
          </w:p>
        </w:tc>
        <w:tc>
          <w:tcPr>
            <w:tcW w:w="1247" w:type="dxa"/>
            <w:hideMark/>
          </w:tcPr>
          <w:p w14:paraId="46292111" w14:textId="67BB0B25" w:rsidR="005116F7" w:rsidRPr="005116F7" w:rsidRDefault="005116F7" w:rsidP="005116F7">
            <w:pPr>
              <w:pStyle w:val="table-text"/>
              <w:jc w:val="right"/>
              <w:rPr>
                <w:sz w:val="20"/>
                <w:szCs w:val="20"/>
              </w:rPr>
            </w:pPr>
            <w:r w:rsidRPr="005116F7">
              <w:rPr>
                <w:sz w:val="20"/>
                <w:szCs w:val="20"/>
              </w:rPr>
              <w:t>11.5</w:t>
            </w:r>
          </w:p>
        </w:tc>
        <w:tc>
          <w:tcPr>
            <w:tcW w:w="1247" w:type="dxa"/>
            <w:hideMark/>
          </w:tcPr>
          <w:p w14:paraId="32E66A49" w14:textId="1B529CFD" w:rsidR="005116F7" w:rsidRPr="005116F7" w:rsidRDefault="005116F7" w:rsidP="005116F7">
            <w:pPr>
              <w:pStyle w:val="table-text"/>
              <w:jc w:val="right"/>
              <w:rPr>
                <w:sz w:val="20"/>
                <w:szCs w:val="20"/>
              </w:rPr>
            </w:pPr>
            <w:r w:rsidRPr="005116F7">
              <w:rPr>
                <w:sz w:val="20"/>
                <w:szCs w:val="20"/>
              </w:rPr>
              <w:t>1.400</w:t>
            </w:r>
          </w:p>
        </w:tc>
        <w:tc>
          <w:tcPr>
            <w:tcW w:w="1247" w:type="dxa"/>
            <w:hideMark/>
          </w:tcPr>
          <w:p w14:paraId="4C883594" w14:textId="543433E1" w:rsidR="005116F7" w:rsidRPr="005116F7" w:rsidRDefault="005116F7" w:rsidP="005116F7">
            <w:pPr>
              <w:pStyle w:val="table-text"/>
              <w:jc w:val="right"/>
              <w:rPr>
                <w:sz w:val="20"/>
                <w:szCs w:val="20"/>
              </w:rPr>
            </w:pPr>
            <w:r w:rsidRPr="005116F7">
              <w:rPr>
                <w:sz w:val="20"/>
                <w:szCs w:val="20"/>
              </w:rPr>
              <w:t>1.214</w:t>
            </w:r>
          </w:p>
        </w:tc>
        <w:tc>
          <w:tcPr>
            <w:tcW w:w="1255" w:type="dxa"/>
            <w:hideMark/>
          </w:tcPr>
          <w:p w14:paraId="207C5E69" w14:textId="183C772E" w:rsidR="005116F7" w:rsidRPr="005116F7" w:rsidRDefault="005116F7" w:rsidP="005116F7">
            <w:pPr>
              <w:pStyle w:val="table-text"/>
              <w:jc w:val="right"/>
              <w:rPr>
                <w:sz w:val="20"/>
                <w:szCs w:val="20"/>
              </w:rPr>
            </w:pPr>
            <w:r w:rsidRPr="005116F7">
              <w:rPr>
                <w:sz w:val="20"/>
                <w:szCs w:val="20"/>
              </w:rPr>
              <w:t>1.615</w:t>
            </w:r>
          </w:p>
        </w:tc>
      </w:tr>
      <w:tr w:rsidR="005116F7" w:rsidRPr="00CF2948" w14:paraId="20014FE7" w14:textId="77777777" w:rsidTr="009A3C5C">
        <w:trPr>
          <w:gridBefore w:val="1"/>
          <w:wBefore w:w="7" w:type="dxa"/>
          <w:cantSplit/>
        </w:trPr>
        <w:tc>
          <w:tcPr>
            <w:tcW w:w="4220" w:type="dxa"/>
            <w:hideMark/>
          </w:tcPr>
          <w:p w14:paraId="25B35BC2" w14:textId="77777777" w:rsidR="005116F7" w:rsidRPr="00CF2948" w:rsidRDefault="005116F7" w:rsidP="005116F7">
            <w:pPr>
              <w:pStyle w:val="table-text"/>
              <w:rPr>
                <w:sz w:val="20"/>
                <w:szCs w:val="20"/>
              </w:rPr>
            </w:pPr>
            <w:r w:rsidRPr="00CF2948">
              <w:rPr>
                <w:sz w:val="20"/>
                <w:szCs w:val="20"/>
              </w:rPr>
              <w:t>99 Hypertension with complications and secondary hypertension</w:t>
            </w:r>
          </w:p>
        </w:tc>
        <w:tc>
          <w:tcPr>
            <w:tcW w:w="1350" w:type="dxa"/>
            <w:hideMark/>
          </w:tcPr>
          <w:p w14:paraId="6CD3E9A1" w14:textId="5288F6E5" w:rsidR="005116F7" w:rsidRPr="005116F7" w:rsidRDefault="005116F7" w:rsidP="005116F7">
            <w:pPr>
              <w:pStyle w:val="table-text"/>
              <w:jc w:val="right"/>
              <w:rPr>
                <w:sz w:val="20"/>
                <w:szCs w:val="20"/>
              </w:rPr>
            </w:pPr>
            <w:r w:rsidRPr="005116F7">
              <w:rPr>
                <w:sz w:val="20"/>
                <w:szCs w:val="20"/>
              </w:rPr>
              <w:t xml:space="preserve"> 16,075 </w:t>
            </w:r>
          </w:p>
        </w:tc>
        <w:tc>
          <w:tcPr>
            <w:tcW w:w="1247" w:type="dxa"/>
            <w:hideMark/>
          </w:tcPr>
          <w:p w14:paraId="18B6C29F" w14:textId="682DBE04" w:rsidR="005116F7" w:rsidRPr="005116F7" w:rsidRDefault="005116F7" w:rsidP="005116F7">
            <w:pPr>
              <w:pStyle w:val="table-text"/>
              <w:jc w:val="right"/>
              <w:rPr>
                <w:sz w:val="20"/>
                <w:szCs w:val="20"/>
              </w:rPr>
            </w:pPr>
            <w:r w:rsidRPr="005116F7">
              <w:rPr>
                <w:sz w:val="20"/>
                <w:szCs w:val="20"/>
              </w:rPr>
              <w:t>1.0</w:t>
            </w:r>
          </w:p>
        </w:tc>
        <w:tc>
          <w:tcPr>
            <w:tcW w:w="1247" w:type="dxa"/>
            <w:hideMark/>
          </w:tcPr>
          <w:p w14:paraId="36550E6D" w14:textId="42AA3778" w:rsidR="005116F7" w:rsidRPr="005116F7" w:rsidRDefault="005116F7" w:rsidP="005116F7">
            <w:pPr>
              <w:pStyle w:val="table-text"/>
              <w:jc w:val="right"/>
              <w:rPr>
                <w:sz w:val="20"/>
                <w:szCs w:val="20"/>
              </w:rPr>
            </w:pPr>
            <w:r w:rsidRPr="005116F7">
              <w:rPr>
                <w:sz w:val="20"/>
                <w:szCs w:val="20"/>
              </w:rPr>
              <w:t xml:space="preserve"> 4,362 </w:t>
            </w:r>
          </w:p>
        </w:tc>
        <w:tc>
          <w:tcPr>
            <w:tcW w:w="1247" w:type="dxa"/>
            <w:hideMark/>
          </w:tcPr>
          <w:p w14:paraId="78173C11" w14:textId="0DA772E5" w:rsidR="005116F7" w:rsidRPr="005116F7" w:rsidRDefault="005116F7" w:rsidP="005116F7">
            <w:pPr>
              <w:pStyle w:val="table-text"/>
              <w:jc w:val="right"/>
              <w:rPr>
                <w:sz w:val="20"/>
                <w:szCs w:val="20"/>
              </w:rPr>
            </w:pPr>
            <w:r w:rsidRPr="005116F7">
              <w:rPr>
                <w:sz w:val="20"/>
                <w:szCs w:val="20"/>
              </w:rPr>
              <w:t>27.1</w:t>
            </w:r>
          </w:p>
        </w:tc>
        <w:tc>
          <w:tcPr>
            <w:tcW w:w="1247" w:type="dxa"/>
            <w:hideMark/>
          </w:tcPr>
          <w:p w14:paraId="2E685B87" w14:textId="637F16BE" w:rsidR="005116F7" w:rsidRPr="005116F7" w:rsidRDefault="005116F7" w:rsidP="005116F7">
            <w:pPr>
              <w:pStyle w:val="table-text"/>
              <w:jc w:val="right"/>
              <w:rPr>
                <w:sz w:val="20"/>
                <w:szCs w:val="20"/>
              </w:rPr>
            </w:pPr>
            <w:r w:rsidRPr="005116F7">
              <w:rPr>
                <w:sz w:val="20"/>
                <w:szCs w:val="20"/>
              </w:rPr>
              <w:t>1.959</w:t>
            </w:r>
          </w:p>
        </w:tc>
        <w:tc>
          <w:tcPr>
            <w:tcW w:w="1247" w:type="dxa"/>
            <w:hideMark/>
          </w:tcPr>
          <w:p w14:paraId="748C0D8D" w14:textId="7B488A15" w:rsidR="005116F7" w:rsidRPr="005116F7" w:rsidRDefault="005116F7" w:rsidP="005116F7">
            <w:pPr>
              <w:pStyle w:val="table-text"/>
              <w:jc w:val="right"/>
              <w:rPr>
                <w:sz w:val="20"/>
                <w:szCs w:val="20"/>
              </w:rPr>
            </w:pPr>
            <w:r w:rsidRPr="005116F7">
              <w:rPr>
                <w:sz w:val="20"/>
                <w:szCs w:val="20"/>
              </w:rPr>
              <w:t>1.868</w:t>
            </w:r>
          </w:p>
        </w:tc>
        <w:tc>
          <w:tcPr>
            <w:tcW w:w="1255" w:type="dxa"/>
            <w:hideMark/>
          </w:tcPr>
          <w:p w14:paraId="3BF0CD50" w14:textId="225C2ACA" w:rsidR="005116F7" w:rsidRPr="005116F7" w:rsidRDefault="005116F7" w:rsidP="005116F7">
            <w:pPr>
              <w:pStyle w:val="table-text"/>
              <w:jc w:val="right"/>
              <w:rPr>
                <w:sz w:val="20"/>
                <w:szCs w:val="20"/>
              </w:rPr>
            </w:pPr>
            <w:r w:rsidRPr="005116F7">
              <w:rPr>
                <w:sz w:val="20"/>
                <w:szCs w:val="20"/>
              </w:rPr>
              <w:t>2.055</w:t>
            </w:r>
          </w:p>
        </w:tc>
      </w:tr>
      <w:tr w:rsidR="005116F7" w:rsidRPr="00CF2948" w14:paraId="5C78207E" w14:textId="77777777" w:rsidTr="009A3C5C">
        <w:trPr>
          <w:gridBefore w:val="1"/>
          <w:wBefore w:w="7" w:type="dxa"/>
          <w:cantSplit/>
        </w:trPr>
        <w:tc>
          <w:tcPr>
            <w:tcW w:w="4220" w:type="dxa"/>
            <w:hideMark/>
          </w:tcPr>
          <w:p w14:paraId="6D632296" w14:textId="77777777" w:rsidR="005116F7" w:rsidRPr="00CF2948" w:rsidRDefault="005116F7" w:rsidP="005116F7">
            <w:pPr>
              <w:pStyle w:val="table-text"/>
              <w:rPr>
                <w:sz w:val="20"/>
                <w:szCs w:val="20"/>
              </w:rPr>
            </w:pPr>
            <w:r w:rsidRPr="00CF2948">
              <w:rPr>
                <w:sz w:val="20"/>
                <w:szCs w:val="20"/>
              </w:rPr>
              <w:t xml:space="preserve">100 Acute myocardial </w:t>
            </w:r>
            <w:proofErr w:type="gramStart"/>
            <w:r w:rsidRPr="00CF2948">
              <w:rPr>
                <w:sz w:val="20"/>
                <w:szCs w:val="20"/>
              </w:rPr>
              <w:t>infarction</w:t>
            </w:r>
            <w:proofErr w:type="gramEnd"/>
          </w:p>
        </w:tc>
        <w:tc>
          <w:tcPr>
            <w:tcW w:w="1350" w:type="dxa"/>
            <w:hideMark/>
          </w:tcPr>
          <w:p w14:paraId="0F32D440" w14:textId="35BC7E4F" w:rsidR="005116F7" w:rsidRPr="005116F7" w:rsidRDefault="005116F7" w:rsidP="005116F7">
            <w:pPr>
              <w:pStyle w:val="table-text"/>
              <w:jc w:val="right"/>
              <w:rPr>
                <w:sz w:val="20"/>
                <w:szCs w:val="20"/>
              </w:rPr>
            </w:pPr>
            <w:r w:rsidRPr="005116F7">
              <w:rPr>
                <w:sz w:val="20"/>
                <w:szCs w:val="20"/>
              </w:rPr>
              <w:t xml:space="preserve"> 27,177 </w:t>
            </w:r>
          </w:p>
        </w:tc>
        <w:tc>
          <w:tcPr>
            <w:tcW w:w="1247" w:type="dxa"/>
            <w:hideMark/>
          </w:tcPr>
          <w:p w14:paraId="2C054330" w14:textId="3DDF9E02" w:rsidR="005116F7" w:rsidRPr="005116F7" w:rsidRDefault="005116F7" w:rsidP="005116F7">
            <w:pPr>
              <w:pStyle w:val="table-text"/>
              <w:jc w:val="right"/>
              <w:rPr>
                <w:sz w:val="20"/>
                <w:szCs w:val="20"/>
              </w:rPr>
            </w:pPr>
            <w:r w:rsidRPr="005116F7">
              <w:rPr>
                <w:sz w:val="20"/>
                <w:szCs w:val="20"/>
              </w:rPr>
              <w:t>1.7</w:t>
            </w:r>
          </w:p>
        </w:tc>
        <w:tc>
          <w:tcPr>
            <w:tcW w:w="1247" w:type="dxa"/>
            <w:hideMark/>
          </w:tcPr>
          <w:p w14:paraId="60EF5B28" w14:textId="332A85CB" w:rsidR="005116F7" w:rsidRPr="005116F7" w:rsidRDefault="005116F7" w:rsidP="005116F7">
            <w:pPr>
              <w:pStyle w:val="table-text"/>
              <w:jc w:val="right"/>
              <w:rPr>
                <w:sz w:val="20"/>
                <w:szCs w:val="20"/>
              </w:rPr>
            </w:pPr>
            <w:r w:rsidRPr="005116F7">
              <w:rPr>
                <w:sz w:val="20"/>
                <w:szCs w:val="20"/>
              </w:rPr>
              <w:t xml:space="preserve"> 6,350 </w:t>
            </w:r>
          </w:p>
        </w:tc>
        <w:tc>
          <w:tcPr>
            <w:tcW w:w="1247" w:type="dxa"/>
            <w:hideMark/>
          </w:tcPr>
          <w:p w14:paraId="5988FBC0" w14:textId="6BEF769B" w:rsidR="005116F7" w:rsidRPr="005116F7" w:rsidRDefault="005116F7" w:rsidP="005116F7">
            <w:pPr>
              <w:pStyle w:val="table-text"/>
              <w:jc w:val="right"/>
              <w:rPr>
                <w:sz w:val="20"/>
                <w:szCs w:val="20"/>
              </w:rPr>
            </w:pPr>
            <w:r w:rsidRPr="005116F7">
              <w:rPr>
                <w:sz w:val="20"/>
                <w:szCs w:val="20"/>
              </w:rPr>
              <w:t>23.4</w:t>
            </w:r>
          </w:p>
        </w:tc>
        <w:tc>
          <w:tcPr>
            <w:tcW w:w="1247" w:type="dxa"/>
            <w:hideMark/>
          </w:tcPr>
          <w:p w14:paraId="772ED601" w14:textId="6835A65A" w:rsidR="005116F7" w:rsidRPr="005116F7" w:rsidRDefault="005116F7" w:rsidP="005116F7">
            <w:pPr>
              <w:pStyle w:val="table-text"/>
              <w:jc w:val="right"/>
              <w:rPr>
                <w:sz w:val="20"/>
                <w:szCs w:val="20"/>
              </w:rPr>
            </w:pPr>
            <w:r w:rsidRPr="005116F7">
              <w:rPr>
                <w:sz w:val="20"/>
                <w:szCs w:val="20"/>
              </w:rPr>
              <w:t>2.095</w:t>
            </w:r>
          </w:p>
        </w:tc>
        <w:tc>
          <w:tcPr>
            <w:tcW w:w="1247" w:type="dxa"/>
            <w:hideMark/>
          </w:tcPr>
          <w:p w14:paraId="5AD4DBB9" w14:textId="270C6BF3" w:rsidR="005116F7" w:rsidRPr="005116F7" w:rsidRDefault="005116F7" w:rsidP="005116F7">
            <w:pPr>
              <w:pStyle w:val="table-text"/>
              <w:jc w:val="right"/>
              <w:rPr>
                <w:sz w:val="20"/>
                <w:szCs w:val="20"/>
              </w:rPr>
            </w:pPr>
            <w:r w:rsidRPr="005116F7">
              <w:rPr>
                <w:sz w:val="20"/>
                <w:szCs w:val="20"/>
              </w:rPr>
              <w:t>2.007</w:t>
            </w:r>
          </w:p>
        </w:tc>
        <w:tc>
          <w:tcPr>
            <w:tcW w:w="1255" w:type="dxa"/>
            <w:hideMark/>
          </w:tcPr>
          <w:p w14:paraId="32FE2FAF" w14:textId="70057EA9" w:rsidR="005116F7" w:rsidRPr="005116F7" w:rsidRDefault="005116F7" w:rsidP="005116F7">
            <w:pPr>
              <w:pStyle w:val="table-text"/>
              <w:jc w:val="right"/>
              <w:rPr>
                <w:sz w:val="20"/>
                <w:szCs w:val="20"/>
              </w:rPr>
            </w:pPr>
            <w:r w:rsidRPr="005116F7">
              <w:rPr>
                <w:sz w:val="20"/>
                <w:szCs w:val="20"/>
              </w:rPr>
              <w:t>2.187</w:t>
            </w:r>
          </w:p>
        </w:tc>
      </w:tr>
      <w:tr w:rsidR="005116F7" w:rsidRPr="00CF2948" w14:paraId="2AD1ECE1" w14:textId="77777777" w:rsidTr="009A3C5C">
        <w:trPr>
          <w:gridBefore w:val="1"/>
          <w:wBefore w:w="7" w:type="dxa"/>
          <w:cantSplit/>
        </w:trPr>
        <w:tc>
          <w:tcPr>
            <w:tcW w:w="4220" w:type="dxa"/>
            <w:hideMark/>
          </w:tcPr>
          <w:p w14:paraId="07836C66" w14:textId="77777777" w:rsidR="005116F7" w:rsidRPr="00CF2948" w:rsidRDefault="005116F7" w:rsidP="005116F7">
            <w:pPr>
              <w:pStyle w:val="table-text"/>
              <w:rPr>
                <w:sz w:val="20"/>
                <w:szCs w:val="20"/>
              </w:rPr>
            </w:pPr>
            <w:r w:rsidRPr="00CF2948">
              <w:rPr>
                <w:sz w:val="20"/>
                <w:szCs w:val="20"/>
              </w:rPr>
              <w:t>101 Coronary atherosclerosis and other heart disease</w:t>
            </w:r>
          </w:p>
        </w:tc>
        <w:tc>
          <w:tcPr>
            <w:tcW w:w="1350" w:type="dxa"/>
            <w:hideMark/>
          </w:tcPr>
          <w:p w14:paraId="57E24ABD" w14:textId="2B47E4E2" w:rsidR="005116F7" w:rsidRPr="005116F7" w:rsidRDefault="005116F7" w:rsidP="005116F7">
            <w:pPr>
              <w:pStyle w:val="table-text"/>
              <w:jc w:val="right"/>
              <w:rPr>
                <w:sz w:val="20"/>
                <w:szCs w:val="20"/>
              </w:rPr>
            </w:pPr>
            <w:r w:rsidRPr="005116F7">
              <w:rPr>
                <w:sz w:val="20"/>
                <w:szCs w:val="20"/>
              </w:rPr>
              <w:t xml:space="preserve"> 10,954 </w:t>
            </w:r>
          </w:p>
        </w:tc>
        <w:tc>
          <w:tcPr>
            <w:tcW w:w="1247" w:type="dxa"/>
            <w:hideMark/>
          </w:tcPr>
          <w:p w14:paraId="1F5A0BA7" w14:textId="46BD848C" w:rsidR="005116F7" w:rsidRPr="005116F7" w:rsidRDefault="005116F7" w:rsidP="005116F7">
            <w:pPr>
              <w:pStyle w:val="table-text"/>
              <w:jc w:val="right"/>
              <w:rPr>
                <w:sz w:val="20"/>
                <w:szCs w:val="20"/>
              </w:rPr>
            </w:pPr>
            <w:r w:rsidRPr="005116F7">
              <w:rPr>
                <w:sz w:val="20"/>
                <w:szCs w:val="20"/>
              </w:rPr>
              <w:t>0.7</w:t>
            </w:r>
          </w:p>
        </w:tc>
        <w:tc>
          <w:tcPr>
            <w:tcW w:w="1247" w:type="dxa"/>
            <w:hideMark/>
          </w:tcPr>
          <w:p w14:paraId="5C7DDB16" w14:textId="00A2755E" w:rsidR="005116F7" w:rsidRPr="005116F7" w:rsidRDefault="005116F7" w:rsidP="005116F7">
            <w:pPr>
              <w:pStyle w:val="table-text"/>
              <w:jc w:val="right"/>
              <w:rPr>
                <w:sz w:val="20"/>
                <w:szCs w:val="20"/>
              </w:rPr>
            </w:pPr>
            <w:r w:rsidRPr="005116F7">
              <w:rPr>
                <w:sz w:val="20"/>
                <w:szCs w:val="20"/>
              </w:rPr>
              <w:t xml:space="preserve"> 2,168 </w:t>
            </w:r>
          </w:p>
        </w:tc>
        <w:tc>
          <w:tcPr>
            <w:tcW w:w="1247" w:type="dxa"/>
            <w:hideMark/>
          </w:tcPr>
          <w:p w14:paraId="634AB787" w14:textId="5CA61A15" w:rsidR="005116F7" w:rsidRPr="005116F7" w:rsidRDefault="005116F7" w:rsidP="005116F7">
            <w:pPr>
              <w:pStyle w:val="table-text"/>
              <w:jc w:val="right"/>
              <w:rPr>
                <w:sz w:val="20"/>
                <w:szCs w:val="20"/>
              </w:rPr>
            </w:pPr>
            <w:r w:rsidRPr="005116F7">
              <w:rPr>
                <w:sz w:val="20"/>
                <w:szCs w:val="20"/>
              </w:rPr>
              <w:t>19.8</w:t>
            </w:r>
          </w:p>
        </w:tc>
        <w:tc>
          <w:tcPr>
            <w:tcW w:w="1247" w:type="dxa"/>
            <w:hideMark/>
          </w:tcPr>
          <w:p w14:paraId="446F9C65" w14:textId="09A36679" w:rsidR="005116F7" w:rsidRPr="005116F7" w:rsidRDefault="005116F7" w:rsidP="005116F7">
            <w:pPr>
              <w:pStyle w:val="table-text"/>
              <w:jc w:val="right"/>
              <w:rPr>
                <w:sz w:val="20"/>
                <w:szCs w:val="20"/>
              </w:rPr>
            </w:pPr>
            <w:r w:rsidRPr="005116F7">
              <w:rPr>
                <w:sz w:val="20"/>
                <w:szCs w:val="20"/>
              </w:rPr>
              <w:t>1.784</w:t>
            </w:r>
          </w:p>
        </w:tc>
        <w:tc>
          <w:tcPr>
            <w:tcW w:w="1247" w:type="dxa"/>
            <w:hideMark/>
          </w:tcPr>
          <w:p w14:paraId="08CFAD2E" w14:textId="54C1BF6E" w:rsidR="005116F7" w:rsidRPr="005116F7" w:rsidRDefault="005116F7" w:rsidP="005116F7">
            <w:pPr>
              <w:pStyle w:val="table-text"/>
              <w:jc w:val="right"/>
              <w:rPr>
                <w:sz w:val="20"/>
                <w:szCs w:val="20"/>
              </w:rPr>
            </w:pPr>
            <w:r w:rsidRPr="005116F7">
              <w:rPr>
                <w:sz w:val="20"/>
                <w:szCs w:val="20"/>
              </w:rPr>
              <w:t>1.681</w:t>
            </w:r>
          </w:p>
        </w:tc>
        <w:tc>
          <w:tcPr>
            <w:tcW w:w="1255" w:type="dxa"/>
            <w:hideMark/>
          </w:tcPr>
          <w:p w14:paraId="22337310" w14:textId="6659E4BB" w:rsidR="005116F7" w:rsidRPr="005116F7" w:rsidRDefault="005116F7" w:rsidP="005116F7">
            <w:pPr>
              <w:pStyle w:val="table-text"/>
              <w:jc w:val="right"/>
              <w:rPr>
                <w:sz w:val="20"/>
                <w:szCs w:val="20"/>
              </w:rPr>
            </w:pPr>
            <w:r w:rsidRPr="005116F7">
              <w:rPr>
                <w:sz w:val="20"/>
                <w:szCs w:val="20"/>
              </w:rPr>
              <w:t>1.893</w:t>
            </w:r>
          </w:p>
        </w:tc>
      </w:tr>
      <w:tr w:rsidR="005116F7" w:rsidRPr="00CF2948" w14:paraId="17499916" w14:textId="77777777" w:rsidTr="009A3C5C">
        <w:trPr>
          <w:gridBefore w:val="1"/>
          <w:wBefore w:w="7" w:type="dxa"/>
          <w:cantSplit/>
        </w:trPr>
        <w:tc>
          <w:tcPr>
            <w:tcW w:w="4220" w:type="dxa"/>
            <w:hideMark/>
          </w:tcPr>
          <w:p w14:paraId="527932D4" w14:textId="77777777" w:rsidR="005116F7" w:rsidRPr="00CF2948" w:rsidRDefault="005116F7" w:rsidP="005116F7">
            <w:pPr>
              <w:pStyle w:val="table-text"/>
              <w:rPr>
                <w:sz w:val="20"/>
                <w:szCs w:val="20"/>
              </w:rPr>
            </w:pPr>
            <w:r w:rsidRPr="00CF2948">
              <w:rPr>
                <w:sz w:val="20"/>
                <w:szCs w:val="20"/>
              </w:rPr>
              <w:t>102 Nonspecific chest pain</w:t>
            </w:r>
          </w:p>
        </w:tc>
        <w:tc>
          <w:tcPr>
            <w:tcW w:w="1350" w:type="dxa"/>
            <w:hideMark/>
          </w:tcPr>
          <w:p w14:paraId="0E9FC69C" w14:textId="60CEBB8C" w:rsidR="005116F7" w:rsidRPr="005116F7" w:rsidRDefault="005116F7" w:rsidP="005116F7">
            <w:pPr>
              <w:pStyle w:val="table-text"/>
              <w:jc w:val="right"/>
              <w:rPr>
                <w:sz w:val="20"/>
                <w:szCs w:val="20"/>
              </w:rPr>
            </w:pPr>
            <w:r w:rsidRPr="005116F7">
              <w:rPr>
                <w:sz w:val="20"/>
                <w:szCs w:val="20"/>
              </w:rPr>
              <w:t xml:space="preserve"> 3,845 </w:t>
            </w:r>
          </w:p>
        </w:tc>
        <w:tc>
          <w:tcPr>
            <w:tcW w:w="1247" w:type="dxa"/>
            <w:hideMark/>
          </w:tcPr>
          <w:p w14:paraId="22930F1D" w14:textId="6F92D62F" w:rsidR="005116F7" w:rsidRPr="005116F7" w:rsidRDefault="005116F7" w:rsidP="005116F7">
            <w:pPr>
              <w:pStyle w:val="table-text"/>
              <w:jc w:val="right"/>
              <w:rPr>
                <w:sz w:val="20"/>
                <w:szCs w:val="20"/>
              </w:rPr>
            </w:pPr>
            <w:r w:rsidRPr="005116F7">
              <w:rPr>
                <w:sz w:val="20"/>
                <w:szCs w:val="20"/>
              </w:rPr>
              <w:t>0.2</w:t>
            </w:r>
          </w:p>
        </w:tc>
        <w:tc>
          <w:tcPr>
            <w:tcW w:w="1247" w:type="dxa"/>
            <w:hideMark/>
          </w:tcPr>
          <w:p w14:paraId="7EB7871A" w14:textId="2D1FD681" w:rsidR="005116F7" w:rsidRPr="005116F7" w:rsidRDefault="005116F7" w:rsidP="005116F7">
            <w:pPr>
              <w:pStyle w:val="table-text"/>
              <w:jc w:val="right"/>
              <w:rPr>
                <w:sz w:val="20"/>
                <w:szCs w:val="20"/>
              </w:rPr>
            </w:pPr>
            <w:r w:rsidRPr="005116F7">
              <w:rPr>
                <w:sz w:val="20"/>
                <w:szCs w:val="20"/>
              </w:rPr>
              <w:t xml:space="preserve"> 702 </w:t>
            </w:r>
          </w:p>
        </w:tc>
        <w:tc>
          <w:tcPr>
            <w:tcW w:w="1247" w:type="dxa"/>
            <w:hideMark/>
          </w:tcPr>
          <w:p w14:paraId="61C6D9CB" w14:textId="6B43888B" w:rsidR="005116F7" w:rsidRPr="005116F7" w:rsidRDefault="005116F7" w:rsidP="005116F7">
            <w:pPr>
              <w:pStyle w:val="table-text"/>
              <w:jc w:val="right"/>
              <w:rPr>
                <w:sz w:val="20"/>
                <w:szCs w:val="20"/>
              </w:rPr>
            </w:pPr>
            <w:r w:rsidRPr="005116F7">
              <w:rPr>
                <w:sz w:val="20"/>
                <w:szCs w:val="20"/>
              </w:rPr>
              <w:t>18.3</w:t>
            </w:r>
          </w:p>
        </w:tc>
        <w:tc>
          <w:tcPr>
            <w:tcW w:w="1247" w:type="dxa"/>
            <w:hideMark/>
          </w:tcPr>
          <w:p w14:paraId="249E2993" w14:textId="4B241B72" w:rsidR="005116F7" w:rsidRPr="005116F7" w:rsidRDefault="005116F7" w:rsidP="005116F7">
            <w:pPr>
              <w:pStyle w:val="table-text"/>
              <w:jc w:val="right"/>
              <w:rPr>
                <w:sz w:val="20"/>
                <w:szCs w:val="20"/>
              </w:rPr>
            </w:pPr>
            <w:r w:rsidRPr="005116F7">
              <w:rPr>
                <w:sz w:val="20"/>
                <w:szCs w:val="20"/>
              </w:rPr>
              <w:t>1.621</w:t>
            </w:r>
          </w:p>
        </w:tc>
        <w:tc>
          <w:tcPr>
            <w:tcW w:w="1247" w:type="dxa"/>
            <w:hideMark/>
          </w:tcPr>
          <w:p w14:paraId="62ADA44C" w14:textId="35593706" w:rsidR="005116F7" w:rsidRPr="005116F7" w:rsidRDefault="005116F7" w:rsidP="005116F7">
            <w:pPr>
              <w:pStyle w:val="table-text"/>
              <w:jc w:val="right"/>
              <w:rPr>
                <w:sz w:val="20"/>
                <w:szCs w:val="20"/>
              </w:rPr>
            </w:pPr>
            <w:r w:rsidRPr="005116F7">
              <w:rPr>
                <w:sz w:val="20"/>
                <w:szCs w:val="20"/>
              </w:rPr>
              <w:t>1.482</w:t>
            </w:r>
          </w:p>
        </w:tc>
        <w:tc>
          <w:tcPr>
            <w:tcW w:w="1255" w:type="dxa"/>
            <w:hideMark/>
          </w:tcPr>
          <w:p w14:paraId="3A84E4C8" w14:textId="42590A51" w:rsidR="005116F7" w:rsidRPr="005116F7" w:rsidRDefault="005116F7" w:rsidP="005116F7">
            <w:pPr>
              <w:pStyle w:val="table-text"/>
              <w:jc w:val="right"/>
              <w:rPr>
                <w:sz w:val="20"/>
                <w:szCs w:val="20"/>
              </w:rPr>
            </w:pPr>
            <w:r w:rsidRPr="005116F7">
              <w:rPr>
                <w:sz w:val="20"/>
                <w:szCs w:val="20"/>
              </w:rPr>
              <w:t>1.772</w:t>
            </w:r>
          </w:p>
        </w:tc>
      </w:tr>
      <w:tr w:rsidR="005116F7" w:rsidRPr="00CF2948" w14:paraId="79216FC4" w14:textId="77777777" w:rsidTr="009A3C5C">
        <w:trPr>
          <w:gridBefore w:val="1"/>
          <w:wBefore w:w="7" w:type="dxa"/>
          <w:cantSplit/>
        </w:trPr>
        <w:tc>
          <w:tcPr>
            <w:tcW w:w="4220" w:type="dxa"/>
            <w:tcBorders>
              <w:bottom w:val="nil"/>
            </w:tcBorders>
            <w:hideMark/>
          </w:tcPr>
          <w:p w14:paraId="7D829EF4" w14:textId="77777777" w:rsidR="005116F7" w:rsidRPr="00CF2948" w:rsidRDefault="005116F7" w:rsidP="005116F7">
            <w:pPr>
              <w:pStyle w:val="table-text"/>
              <w:rPr>
                <w:sz w:val="20"/>
                <w:szCs w:val="20"/>
              </w:rPr>
            </w:pPr>
            <w:r w:rsidRPr="00CF2948">
              <w:rPr>
                <w:sz w:val="20"/>
                <w:szCs w:val="20"/>
              </w:rPr>
              <w:t>103 Pulmonary heart disease</w:t>
            </w:r>
          </w:p>
        </w:tc>
        <w:tc>
          <w:tcPr>
            <w:tcW w:w="1350" w:type="dxa"/>
            <w:tcBorders>
              <w:bottom w:val="nil"/>
            </w:tcBorders>
            <w:hideMark/>
          </w:tcPr>
          <w:p w14:paraId="1718FF2A" w14:textId="73E3FB49" w:rsidR="005116F7" w:rsidRPr="005116F7" w:rsidRDefault="005116F7" w:rsidP="005116F7">
            <w:pPr>
              <w:pStyle w:val="table-text"/>
              <w:jc w:val="right"/>
              <w:rPr>
                <w:sz w:val="20"/>
                <w:szCs w:val="20"/>
              </w:rPr>
            </w:pPr>
            <w:r w:rsidRPr="005116F7">
              <w:rPr>
                <w:sz w:val="20"/>
                <w:szCs w:val="20"/>
              </w:rPr>
              <w:t xml:space="preserve"> 9,884 </w:t>
            </w:r>
          </w:p>
        </w:tc>
        <w:tc>
          <w:tcPr>
            <w:tcW w:w="1247" w:type="dxa"/>
            <w:tcBorders>
              <w:bottom w:val="nil"/>
            </w:tcBorders>
            <w:hideMark/>
          </w:tcPr>
          <w:p w14:paraId="35019FF0" w14:textId="6F2FB56B" w:rsidR="005116F7" w:rsidRPr="005116F7" w:rsidRDefault="005116F7" w:rsidP="005116F7">
            <w:pPr>
              <w:pStyle w:val="table-text"/>
              <w:jc w:val="right"/>
              <w:rPr>
                <w:sz w:val="20"/>
                <w:szCs w:val="20"/>
              </w:rPr>
            </w:pPr>
            <w:r w:rsidRPr="005116F7">
              <w:rPr>
                <w:sz w:val="20"/>
                <w:szCs w:val="20"/>
              </w:rPr>
              <w:t>0.6</w:t>
            </w:r>
          </w:p>
        </w:tc>
        <w:tc>
          <w:tcPr>
            <w:tcW w:w="1247" w:type="dxa"/>
            <w:tcBorders>
              <w:bottom w:val="nil"/>
            </w:tcBorders>
            <w:hideMark/>
          </w:tcPr>
          <w:p w14:paraId="1A617E13" w14:textId="37F5238D" w:rsidR="005116F7" w:rsidRPr="005116F7" w:rsidRDefault="005116F7" w:rsidP="005116F7">
            <w:pPr>
              <w:pStyle w:val="table-text"/>
              <w:jc w:val="right"/>
              <w:rPr>
                <w:sz w:val="20"/>
                <w:szCs w:val="20"/>
              </w:rPr>
            </w:pPr>
            <w:r w:rsidRPr="005116F7">
              <w:rPr>
                <w:sz w:val="20"/>
                <w:szCs w:val="20"/>
              </w:rPr>
              <w:t xml:space="preserve"> 1,950 </w:t>
            </w:r>
          </w:p>
        </w:tc>
        <w:tc>
          <w:tcPr>
            <w:tcW w:w="1247" w:type="dxa"/>
            <w:tcBorders>
              <w:bottom w:val="nil"/>
            </w:tcBorders>
            <w:hideMark/>
          </w:tcPr>
          <w:p w14:paraId="292E681C" w14:textId="18DA3270" w:rsidR="005116F7" w:rsidRPr="005116F7" w:rsidRDefault="005116F7" w:rsidP="005116F7">
            <w:pPr>
              <w:pStyle w:val="table-text"/>
              <w:jc w:val="right"/>
              <w:rPr>
                <w:sz w:val="20"/>
                <w:szCs w:val="20"/>
              </w:rPr>
            </w:pPr>
            <w:r w:rsidRPr="005116F7">
              <w:rPr>
                <w:sz w:val="20"/>
                <w:szCs w:val="20"/>
              </w:rPr>
              <w:t>19.7</w:t>
            </w:r>
          </w:p>
        </w:tc>
        <w:tc>
          <w:tcPr>
            <w:tcW w:w="1247" w:type="dxa"/>
            <w:tcBorders>
              <w:bottom w:val="nil"/>
            </w:tcBorders>
            <w:hideMark/>
          </w:tcPr>
          <w:p w14:paraId="745CBF67" w14:textId="4BAE861D" w:rsidR="005116F7" w:rsidRPr="005116F7" w:rsidRDefault="005116F7" w:rsidP="005116F7">
            <w:pPr>
              <w:pStyle w:val="table-text"/>
              <w:jc w:val="right"/>
              <w:rPr>
                <w:sz w:val="20"/>
                <w:szCs w:val="20"/>
              </w:rPr>
            </w:pPr>
            <w:r w:rsidRPr="005116F7">
              <w:rPr>
                <w:sz w:val="20"/>
                <w:szCs w:val="20"/>
              </w:rPr>
              <w:t>1.827</w:t>
            </w:r>
          </w:p>
        </w:tc>
        <w:tc>
          <w:tcPr>
            <w:tcW w:w="1247" w:type="dxa"/>
            <w:tcBorders>
              <w:bottom w:val="nil"/>
            </w:tcBorders>
            <w:hideMark/>
          </w:tcPr>
          <w:p w14:paraId="2527CC54" w14:textId="3FD7D0B9" w:rsidR="005116F7" w:rsidRPr="005116F7" w:rsidRDefault="005116F7" w:rsidP="005116F7">
            <w:pPr>
              <w:pStyle w:val="table-text"/>
              <w:jc w:val="right"/>
              <w:rPr>
                <w:sz w:val="20"/>
                <w:szCs w:val="20"/>
              </w:rPr>
            </w:pPr>
            <w:r w:rsidRPr="005116F7">
              <w:rPr>
                <w:sz w:val="20"/>
                <w:szCs w:val="20"/>
              </w:rPr>
              <w:t>1.722</w:t>
            </w:r>
          </w:p>
        </w:tc>
        <w:tc>
          <w:tcPr>
            <w:tcW w:w="1255" w:type="dxa"/>
            <w:tcBorders>
              <w:bottom w:val="nil"/>
            </w:tcBorders>
            <w:hideMark/>
          </w:tcPr>
          <w:p w14:paraId="02D67A60" w14:textId="24F6711C" w:rsidR="005116F7" w:rsidRPr="005116F7" w:rsidRDefault="005116F7" w:rsidP="005116F7">
            <w:pPr>
              <w:pStyle w:val="table-text"/>
              <w:jc w:val="right"/>
              <w:rPr>
                <w:sz w:val="20"/>
                <w:szCs w:val="20"/>
              </w:rPr>
            </w:pPr>
            <w:r w:rsidRPr="005116F7">
              <w:rPr>
                <w:sz w:val="20"/>
                <w:szCs w:val="20"/>
              </w:rPr>
              <w:t>1.939</w:t>
            </w:r>
          </w:p>
        </w:tc>
      </w:tr>
      <w:tr w:rsidR="005116F7" w:rsidRPr="00CF2948" w14:paraId="548E2B14" w14:textId="77777777" w:rsidTr="009A3C5C">
        <w:trPr>
          <w:gridBefore w:val="1"/>
          <w:wBefore w:w="7" w:type="dxa"/>
          <w:cantSplit/>
        </w:trPr>
        <w:tc>
          <w:tcPr>
            <w:tcW w:w="4220" w:type="dxa"/>
            <w:tcBorders>
              <w:top w:val="nil"/>
              <w:bottom w:val="single" w:sz="4" w:space="0" w:color="auto"/>
            </w:tcBorders>
            <w:hideMark/>
          </w:tcPr>
          <w:p w14:paraId="12C9A992" w14:textId="77777777" w:rsidR="005116F7" w:rsidRPr="00CF2948" w:rsidRDefault="005116F7" w:rsidP="005116F7">
            <w:pPr>
              <w:pStyle w:val="table-text"/>
              <w:rPr>
                <w:sz w:val="20"/>
                <w:szCs w:val="20"/>
              </w:rPr>
            </w:pPr>
            <w:r w:rsidRPr="00CF2948">
              <w:rPr>
                <w:sz w:val="20"/>
                <w:szCs w:val="20"/>
              </w:rPr>
              <w:t>104 Other and ill-defined heart disease</w:t>
            </w:r>
          </w:p>
        </w:tc>
        <w:tc>
          <w:tcPr>
            <w:tcW w:w="1350" w:type="dxa"/>
            <w:tcBorders>
              <w:top w:val="nil"/>
              <w:bottom w:val="single" w:sz="4" w:space="0" w:color="auto"/>
            </w:tcBorders>
            <w:hideMark/>
          </w:tcPr>
          <w:p w14:paraId="5D7AF7B7" w14:textId="382CDC3C" w:rsidR="005116F7" w:rsidRPr="005116F7" w:rsidRDefault="005116F7" w:rsidP="005116F7">
            <w:pPr>
              <w:pStyle w:val="table-text"/>
              <w:jc w:val="right"/>
              <w:rPr>
                <w:sz w:val="20"/>
                <w:szCs w:val="20"/>
              </w:rPr>
            </w:pPr>
            <w:r w:rsidRPr="005116F7">
              <w:rPr>
                <w:sz w:val="20"/>
                <w:szCs w:val="20"/>
              </w:rPr>
              <w:t xml:space="preserve"> 417 </w:t>
            </w:r>
          </w:p>
        </w:tc>
        <w:tc>
          <w:tcPr>
            <w:tcW w:w="1247" w:type="dxa"/>
            <w:tcBorders>
              <w:top w:val="nil"/>
              <w:bottom w:val="single" w:sz="4" w:space="0" w:color="auto"/>
            </w:tcBorders>
            <w:hideMark/>
          </w:tcPr>
          <w:p w14:paraId="517E11BA" w14:textId="144FBCE4" w:rsidR="005116F7" w:rsidRPr="005116F7" w:rsidRDefault="005116F7" w:rsidP="005116F7">
            <w:pPr>
              <w:pStyle w:val="table-text"/>
              <w:jc w:val="right"/>
              <w:rPr>
                <w:sz w:val="20"/>
                <w:szCs w:val="20"/>
              </w:rPr>
            </w:pPr>
            <w:r w:rsidRPr="005116F7">
              <w:rPr>
                <w:sz w:val="20"/>
                <w:szCs w:val="20"/>
              </w:rPr>
              <w:t>0.0</w:t>
            </w:r>
          </w:p>
        </w:tc>
        <w:tc>
          <w:tcPr>
            <w:tcW w:w="1247" w:type="dxa"/>
            <w:tcBorders>
              <w:top w:val="nil"/>
              <w:bottom w:val="single" w:sz="4" w:space="0" w:color="auto"/>
            </w:tcBorders>
            <w:hideMark/>
          </w:tcPr>
          <w:p w14:paraId="6C7AFC23" w14:textId="0D8EFAE0" w:rsidR="005116F7" w:rsidRPr="005116F7" w:rsidRDefault="005116F7" w:rsidP="005116F7">
            <w:pPr>
              <w:pStyle w:val="table-text"/>
              <w:jc w:val="right"/>
              <w:rPr>
                <w:sz w:val="20"/>
                <w:szCs w:val="20"/>
              </w:rPr>
            </w:pPr>
            <w:r w:rsidRPr="005116F7">
              <w:rPr>
                <w:sz w:val="20"/>
                <w:szCs w:val="20"/>
              </w:rPr>
              <w:t xml:space="preserve"> 80 </w:t>
            </w:r>
          </w:p>
        </w:tc>
        <w:tc>
          <w:tcPr>
            <w:tcW w:w="1247" w:type="dxa"/>
            <w:tcBorders>
              <w:top w:val="nil"/>
              <w:bottom w:val="single" w:sz="4" w:space="0" w:color="auto"/>
            </w:tcBorders>
            <w:hideMark/>
          </w:tcPr>
          <w:p w14:paraId="4527B650" w14:textId="05CDA292" w:rsidR="005116F7" w:rsidRPr="005116F7" w:rsidRDefault="005116F7" w:rsidP="005116F7">
            <w:pPr>
              <w:pStyle w:val="table-text"/>
              <w:jc w:val="right"/>
              <w:rPr>
                <w:sz w:val="20"/>
                <w:szCs w:val="20"/>
              </w:rPr>
            </w:pPr>
            <w:r w:rsidRPr="005116F7">
              <w:rPr>
                <w:sz w:val="20"/>
                <w:szCs w:val="20"/>
              </w:rPr>
              <w:t>19.2</w:t>
            </w:r>
          </w:p>
        </w:tc>
        <w:tc>
          <w:tcPr>
            <w:tcW w:w="1247" w:type="dxa"/>
            <w:tcBorders>
              <w:top w:val="nil"/>
              <w:bottom w:val="single" w:sz="4" w:space="0" w:color="auto"/>
            </w:tcBorders>
            <w:hideMark/>
          </w:tcPr>
          <w:p w14:paraId="1F89EE9C" w14:textId="64FAC6C7" w:rsidR="005116F7" w:rsidRPr="005116F7" w:rsidRDefault="005116F7" w:rsidP="005116F7">
            <w:pPr>
              <w:pStyle w:val="table-text"/>
              <w:jc w:val="right"/>
              <w:rPr>
                <w:sz w:val="20"/>
                <w:szCs w:val="20"/>
              </w:rPr>
            </w:pPr>
            <w:r w:rsidRPr="005116F7">
              <w:rPr>
                <w:sz w:val="20"/>
                <w:szCs w:val="20"/>
              </w:rPr>
              <w:t>1.697</w:t>
            </w:r>
          </w:p>
        </w:tc>
        <w:tc>
          <w:tcPr>
            <w:tcW w:w="1247" w:type="dxa"/>
            <w:tcBorders>
              <w:top w:val="nil"/>
              <w:bottom w:val="single" w:sz="4" w:space="0" w:color="auto"/>
            </w:tcBorders>
            <w:hideMark/>
          </w:tcPr>
          <w:p w14:paraId="09939E75" w14:textId="7997B4B5" w:rsidR="005116F7" w:rsidRPr="005116F7" w:rsidRDefault="005116F7" w:rsidP="005116F7">
            <w:pPr>
              <w:pStyle w:val="table-text"/>
              <w:jc w:val="right"/>
              <w:rPr>
                <w:sz w:val="20"/>
                <w:szCs w:val="20"/>
              </w:rPr>
            </w:pPr>
            <w:r w:rsidRPr="005116F7">
              <w:rPr>
                <w:sz w:val="20"/>
                <w:szCs w:val="20"/>
              </w:rPr>
              <w:t>1.324</w:t>
            </w:r>
          </w:p>
        </w:tc>
        <w:tc>
          <w:tcPr>
            <w:tcW w:w="1255" w:type="dxa"/>
            <w:tcBorders>
              <w:top w:val="nil"/>
              <w:bottom w:val="single" w:sz="4" w:space="0" w:color="auto"/>
            </w:tcBorders>
            <w:hideMark/>
          </w:tcPr>
          <w:p w14:paraId="7F32A26D" w14:textId="2D880BFB" w:rsidR="005116F7" w:rsidRPr="005116F7" w:rsidRDefault="005116F7" w:rsidP="005116F7">
            <w:pPr>
              <w:pStyle w:val="table-text"/>
              <w:jc w:val="right"/>
              <w:rPr>
                <w:sz w:val="20"/>
                <w:szCs w:val="20"/>
              </w:rPr>
            </w:pPr>
            <w:r w:rsidRPr="005116F7">
              <w:rPr>
                <w:sz w:val="20"/>
                <w:szCs w:val="20"/>
              </w:rPr>
              <w:t>2.177</w:t>
            </w:r>
          </w:p>
        </w:tc>
      </w:tr>
    </w:tbl>
    <w:p w14:paraId="6D17854A" w14:textId="77777777" w:rsidR="008D282B" w:rsidRDefault="008D282B" w:rsidP="008D282B">
      <w:pPr>
        <w:jc w:val="right"/>
        <w:rPr>
          <w:sz w:val="20"/>
        </w:rPr>
      </w:pPr>
      <w:r>
        <w:rPr>
          <w:sz w:val="20"/>
        </w:rPr>
        <w:t>(continued)</w:t>
      </w:r>
    </w:p>
    <w:p w14:paraId="3A615EB8" w14:textId="7E3FDFE0"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7FE0FF5D"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447B95FB"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54358F8E" w14:textId="08579E68"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5D11E78" w14:textId="486D2893"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628A99F0" w14:textId="3F23FD1C"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7A407CCD" w14:textId="62B1F6CF"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700C4E7" w14:textId="2FB1E187"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138E9249" w14:textId="30FACDAD"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5F8EAF1E" w14:textId="5625BC00" w:rsidR="009726B7" w:rsidRDefault="009726B7" w:rsidP="009726B7">
            <w:pPr>
              <w:pStyle w:val="table-headers"/>
              <w:rPr>
                <w:sz w:val="20"/>
                <w:szCs w:val="20"/>
              </w:rPr>
            </w:pPr>
            <w:r>
              <w:rPr>
                <w:sz w:val="20"/>
                <w:szCs w:val="20"/>
              </w:rPr>
              <w:t xml:space="preserve">FY 2016 </w:t>
            </w:r>
            <w:r>
              <w:rPr>
                <w:sz w:val="20"/>
                <w:szCs w:val="20"/>
              </w:rPr>
              <w:br/>
              <w:t>UCL</w:t>
            </w:r>
          </w:p>
        </w:tc>
      </w:tr>
      <w:tr w:rsidR="0050272B" w:rsidRPr="00CF2948" w14:paraId="5CD38C8B" w14:textId="77777777" w:rsidTr="009A3C5C">
        <w:trPr>
          <w:gridBefore w:val="1"/>
          <w:wBefore w:w="7" w:type="dxa"/>
          <w:cantSplit/>
        </w:trPr>
        <w:tc>
          <w:tcPr>
            <w:tcW w:w="4220" w:type="dxa"/>
            <w:hideMark/>
          </w:tcPr>
          <w:p w14:paraId="75B1A172" w14:textId="77777777" w:rsidR="0050272B" w:rsidRPr="00CF2948" w:rsidRDefault="0050272B" w:rsidP="0050272B">
            <w:pPr>
              <w:pStyle w:val="table-text"/>
              <w:rPr>
                <w:sz w:val="20"/>
                <w:szCs w:val="20"/>
              </w:rPr>
            </w:pPr>
            <w:r w:rsidRPr="00CF2948">
              <w:rPr>
                <w:sz w:val="20"/>
                <w:szCs w:val="20"/>
              </w:rPr>
              <w:t>105 Conduction disorders</w:t>
            </w:r>
          </w:p>
        </w:tc>
        <w:tc>
          <w:tcPr>
            <w:tcW w:w="1350" w:type="dxa"/>
            <w:hideMark/>
          </w:tcPr>
          <w:p w14:paraId="3A8B8C9F" w14:textId="6C89981A" w:rsidR="0050272B" w:rsidRPr="0050272B" w:rsidRDefault="0050272B" w:rsidP="0050272B">
            <w:pPr>
              <w:pStyle w:val="table-text"/>
              <w:jc w:val="right"/>
              <w:rPr>
                <w:sz w:val="20"/>
                <w:szCs w:val="20"/>
              </w:rPr>
            </w:pPr>
            <w:r w:rsidRPr="0050272B">
              <w:rPr>
                <w:sz w:val="20"/>
                <w:szCs w:val="20"/>
              </w:rPr>
              <w:t xml:space="preserve"> 4,233 </w:t>
            </w:r>
          </w:p>
        </w:tc>
        <w:tc>
          <w:tcPr>
            <w:tcW w:w="1247" w:type="dxa"/>
            <w:hideMark/>
          </w:tcPr>
          <w:p w14:paraId="169E937E" w14:textId="1F490C8E" w:rsidR="0050272B" w:rsidRPr="0050272B" w:rsidRDefault="0050272B" w:rsidP="0050272B">
            <w:pPr>
              <w:pStyle w:val="table-text"/>
              <w:jc w:val="right"/>
              <w:rPr>
                <w:sz w:val="20"/>
                <w:szCs w:val="20"/>
              </w:rPr>
            </w:pPr>
            <w:r w:rsidRPr="0050272B">
              <w:rPr>
                <w:sz w:val="20"/>
                <w:szCs w:val="20"/>
              </w:rPr>
              <w:t>0.3</w:t>
            </w:r>
          </w:p>
        </w:tc>
        <w:tc>
          <w:tcPr>
            <w:tcW w:w="1247" w:type="dxa"/>
            <w:hideMark/>
          </w:tcPr>
          <w:p w14:paraId="5C8D198B" w14:textId="2C6B73BE" w:rsidR="0050272B" w:rsidRPr="0050272B" w:rsidRDefault="0050272B" w:rsidP="0050272B">
            <w:pPr>
              <w:pStyle w:val="table-text"/>
              <w:jc w:val="right"/>
              <w:rPr>
                <w:sz w:val="20"/>
                <w:szCs w:val="20"/>
              </w:rPr>
            </w:pPr>
            <w:r w:rsidRPr="0050272B">
              <w:rPr>
                <w:sz w:val="20"/>
                <w:szCs w:val="20"/>
              </w:rPr>
              <w:t xml:space="preserve"> 660 </w:t>
            </w:r>
          </w:p>
        </w:tc>
        <w:tc>
          <w:tcPr>
            <w:tcW w:w="1247" w:type="dxa"/>
            <w:hideMark/>
          </w:tcPr>
          <w:p w14:paraId="2C19E25B" w14:textId="642C0092" w:rsidR="0050272B" w:rsidRPr="0050272B" w:rsidRDefault="0050272B" w:rsidP="0050272B">
            <w:pPr>
              <w:pStyle w:val="table-text"/>
              <w:jc w:val="right"/>
              <w:rPr>
                <w:sz w:val="20"/>
                <w:szCs w:val="20"/>
              </w:rPr>
            </w:pPr>
            <w:r w:rsidRPr="0050272B">
              <w:rPr>
                <w:sz w:val="20"/>
                <w:szCs w:val="20"/>
              </w:rPr>
              <w:t>15.6</w:t>
            </w:r>
          </w:p>
        </w:tc>
        <w:tc>
          <w:tcPr>
            <w:tcW w:w="1247" w:type="dxa"/>
            <w:hideMark/>
          </w:tcPr>
          <w:p w14:paraId="780D965F" w14:textId="51849F3D" w:rsidR="0050272B" w:rsidRPr="0050272B" w:rsidRDefault="0050272B" w:rsidP="0050272B">
            <w:pPr>
              <w:pStyle w:val="table-text"/>
              <w:jc w:val="right"/>
              <w:rPr>
                <w:sz w:val="20"/>
                <w:szCs w:val="20"/>
              </w:rPr>
            </w:pPr>
            <w:r w:rsidRPr="0050272B">
              <w:rPr>
                <w:sz w:val="20"/>
                <w:szCs w:val="20"/>
              </w:rPr>
              <w:t>1.541</w:t>
            </w:r>
          </w:p>
        </w:tc>
        <w:tc>
          <w:tcPr>
            <w:tcW w:w="1247" w:type="dxa"/>
            <w:hideMark/>
          </w:tcPr>
          <w:p w14:paraId="3C4EA822" w14:textId="426CE139" w:rsidR="0050272B" w:rsidRPr="0050272B" w:rsidRDefault="0050272B" w:rsidP="0050272B">
            <w:pPr>
              <w:pStyle w:val="table-text"/>
              <w:jc w:val="right"/>
              <w:rPr>
                <w:sz w:val="20"/>
                <w:szCs w:val="20"/>
              </w:rPr>
            </w:pPr>
            <w:r w:rsidRPr="0050272B">
              <w:rPr>
                <w:sz w:val="20"/>
                <w:szCs w:val="20"/>
              </w:rPr>
              <w:t>1.409</w:t>
            </w:r>
          </w:p>
        </w:tc>
        <w:tc>
          <w:tcPr>
            <w:tcW w:w="1255" w:type="dxa"/>
            <w:hideMark/>
          </w:tcPr>
          <w:p w14:paraId="3094F04D" w14:textId="064A95B1" w:rsidR="0050272B" w:rsidRPr="0050272B" w:rsidRDefault="0050272B" w:rsidP="0050272B">
            <w:pPr>
              <w:pStyle w:val="table-text"/>
              <w:jc w:val="right"/>
              <w:rPr>
                <w:sz w:val="20"/>
                <w:szCs w:val="20"/>
              </w:rPr>
            </w:pPr>
            <w:r w:rsidRPr="0050272B">
              <w:rPr>
                <w:sz w:val="20"/>
                <w:szCs w:val="20"/>
              </w:rPr>
              <w:t>1.686</w:t>
            </w:r>
          </w:p>
        </w:tc>
      </w:tr>
      <w:tr w:rsidR="0050272B" w:rsidRPr="00CF2948" w14:paraId="593ECA07" w14:textId="77777777" w:rsidTr="009A3C5C">
        <w:trPr>
          <w:gridBefore w:val="1"/>
          <w:wBefore w:w="7" w:type="dxa"/>
          <w:cantSplit/>
        </w:trPr>
        <w:tc>
          <w:tcPr>
            <w:tcW w:w="4220" w:type="dxa"/>
            <w:hideMark/>
          </w:tcPr>
          <w:p w14:paraId="3AC390C8" w14:textId="77777777" w:rsidR="0050272B" w:rsidRPr="00CF2948" w:rsidRDefault="0050272B" w:rsidP="0050272B">
            <w:pPr>
              <w:pStyle w:val="table-text"/>
              <w:rPr>
                <w:sz w:val="20"/>
                <w:szCs w:val="20"/>
              </w:rPr>
            </w:pPr>
            <w:r w:rsidRPr="00CF2948">
              <w:rPr>
                <w:sz w:val="20"/>
                <w:szCs w:val="20"/>
              </w:rPr>
              <w:t>106 Cardiac dysrhythmias</w:t>
            </w:r>
          </w:p>
        </w:tc>
        <w:tc>
          <w:tcPr>
            <w:tcW w:w="1350" w:type="dxa"/>
            <w:hideMark/>
          </w:tcPr>
          <w:p w14:paraId="7B960BCA" w14:textId="76EED045" w:rsidR="0050272B" w:rsidRPr="0050272B" w:rsidRDefault="0050272B" w:rsidP="0050272B">
            <w:pPr>
              <w:pStyle w:val="table-text"/>
              <w:jc w:val="right"/>
              <w:rPr>
                <w:sz w:val="20"/>
                <w:szCs w:val="20"/>
              </w:rPr>
            </w:pPr>
            <w:r w:rsidRPr="0050272B">
              <w:rPr>
                <w:sz w:val="20"/>
                <w:szCs w:val="20"/>
              </w:rPr>
              <w:t xml:space="preserve"> 31,871 </w:t>
            </w:r>
          </w:p>
        </w:tc>
        <w:tc>
          <w:tcPr>
            <w:tcW w:w="1247" w:type="dxa"/>
            <w:hideMark/>
          </w:tcPr>
          <w:p w14:paraId="464F3AFF" w14:textId="507358B6" w:rsidR="0050272B" w:rsidRPr="0050272B" w:rsidRDefault="0050272B" w:rsidP="0050272B">
            <w:pPr>
              <w:pStyle w:val="table-text"/>
              <w:jc w:val="right"/>
              <w:rPr>
                <w:sz w:val="20"/>
                <w:szCs w:val="20"/>
              </w:rPr>
            </w:pPr>
            <w:r w:rsidRPr="0050272B">
              <w:rPr>
                <w:sz w:val="20"/>
                <w:szCs w:val="20"/>
              </w:rPr>
              <w:t>2.0</w:t>
            </w:r>
          </w:p>
        </w:tc>
        <w:tc>
          <w:tcPr>
            <w:tcW w:w="1247" w:type="dxa"/>
            <w:hideMark/>
          </w:tcPr>
          <w:p w14:paraId="689710CA" w14:textId="2127AD6B" w:rsidR="0050272B" w:rsidRPr="0050272B" w:rsidRDefault="0050272B" w:rsidP="0050272B">
            <w:pPr>
              <w:pStyle w:val="table-text"/>
              <w:jc w:val="right"/>
              <w:rPr>
                <w:sz w:val="20"/>
                <w:szCs w:val="20"/>
              </w:rPr>
            </w:pPr>
            <w:r w:rsidRPr="0050272B">
              <w:rPr>
                <w:sz w:val="20"/>
                <w:szCs w:val="20"/>
              </w:rPr>
              <w:t xml:space="preserve"> 6,774 </w:t>
            </w:r>
          </w:p>
        </w:tc>
        <w:tc>
          <w:tcPr>
            <w:tcW w:w="1247" w:type="dxa"/>
            <w:hideMark/>
          </w:tcPr>
          <w:p w14:paraId="066C1284" w14:textId="071ED389" w:rsidR="0050272B" w:rsidRPr="0050272B" w:rsidRDefault="0050272B" w:rsidP="0050272B">
            <w:pPr>
              <w:pStyle w:val="table-text"/>
              <w:jc w:val="right"/>
              <w:rPr>
                <w:sz w:val="20"/>
                <w:szCs w:val="20"/>
              </w:rPr>
            </w:pPr>
            <w:r w:rsidRPr="0050272B">
              <w:rPr>
                <w:sz w:val="20"/>
                <w:szCs w:val="20"/>
              </w:rPr>
              <w:t>21.3</w:t>
            </w:r>
          </w:p>
        </w:tc>
        <w:tc>
          <w:tcPr>
            <w:tcW w:w="1247" w:type="dxa"/>
            <w:hideMark/>
          </w:tcPr>
          <w:p w14:paraId="7B0F1277" w14:textId="6D620EC3" w:rsidR="0050272B" w:rsidRPr="0050272B" w:rsidRDefault="0050272B" w:rsidP="0050272B">
            <w:pPr>
              <w:pStyle w:val="table-text"/>
              <w:jc w:val="right"/>
              <w:rPr>
                <w:sz w:val="20"/>
                <w:szCs w:val="20"/>
              </w:rPr>
            </w:pPr>
            <w:r w:rsidRPr="0050272B">
              <w:rPr>
                <w:sz w:val="20"/>
                <w:szCs w:val="20"/>
              </w:rPr>
              <w:t>2.064</w:t>
            </w:r>
          </w:p>
        </w:tc>
        <w:tc>
          <w:tcPr>
            <w:tcW w:w="1247" w:type="dxa"/>
            <w:hideMark/>
          </w:tcPr>
          <w:p w14:paraId="0C444822" w14:textId="7190BFD1" w:rsidR="0050272B" w:rsidRPr="0050272B" w:rsidRDefault="0050272B" w:rsidP="0050272B">
            <w:pPr>
              <w:pStyle w:val="table-text"/>
              <w:jc w:val="right"/>
              <w:rPr>
                <w:sz w:val="20"/>
                <w:szCs w:val="20"/>
              </w:rPr>
            </w:pPr>
            <w:r w:rsidRPr="0050272B">
              <w:rPr>
                <w:sz w:val="20"/>
                <w:szCs w:val="20"/>
              </w:rPr>
              <w:t>1.980</w:t>
            </w:r>
          </w:p>
        </w:tc>
        <w:tc>
          <w:tcPr>
            <w:tcW w:w="1255" w:type="dxa"/>
            <w:hideMark/>
          </w:tcPr>
          <w:p w14:paraId="328FFF38" w14:textId="17CC9BA1" w:rsidR="0050272B" w:rsidRPr="0050272B" w:rsidRDefault="0050272B" w:rsidP="0050272B">
            <w:pPr>
              <w:pStyle w:val="table-text"/>
              <w:jc w:val="right"/>
              <w:rPr>
                <w:sz w:val="20"/>
                <w:szCs w:val="20"/>
              </w:rPr>
            </w:pPr>
            <w:r w:rsidRPr="0050272B">
              <w:rPr>
                <w:sz w:val="20"/>
                <w:szCs w:val="20"/>
              </w:rPr>
              <w:t>2.152</w:t>
            </w:r>
          </w:p>
        </w:tc>
      </w:tr>
      <w:tr w:rsidR="0050272B" w:rsidRPr="00CF2948" w14:paraId="59C9B1ED" w14:textId="77777777" w:rsidTr="009A3C5C">
        <w:trPr>
          <w:gridBefore w:val="1"/>
          <w:wBefore w:w="7" w:type="dxa"/>
          <w:cantSplit/>
        </w:trPr>
        <w:tc>
          <w:tcPr>
            <w:tcW w:w="4220" w:type="dxa"/>
            <w:hideMark/>
          </w:tcPr>
          <w:p w14:paraId="58D961B5" w14:textId="77777777" w:rsidR="0050272B" w:rsidRPr="00CF2948" w:rsidRDefault="0050272B" w:rsidP="0050272B">
            <w:pPr>
              <w:pStyle w:val="table-text"/>
              <w:rPr>
                <w:sz w:val="20"/>
                <w:szCs w:val="20"/>
              </w:rPr>
            </w:pPr>
            <w:r w:rsidRPr="00CF2948">
              <w:rPr>
                <w:sz w:val="20"/>
                <w:szCs w:val="20"/>
              </w:rPr>
              <w:t>107 Cardiac arrest and ventricular fibrillation</w:t>
            </w:r>
          </w:p>
        </w:tc>
        <w:tc>
          <w:tcPr>
            <w:tcW w:w="1350" w:type="dxa"/>
            <w:hideMark/>
          </w:tcPr>
          <w:p w14:paraId="26863D90" w14:textId="56239F6C" w:rsidR="0050272B" w:rsidRPr="0050272B" w:rsidRDefault="0050272B" w:rsidP="0050272B">
            <w:pPr>
              <w:pStyle w:val="table-text"/>
              <w:jc w:val="right"/>
              <w:rPr>
                <w:sz w:val="20"/>
                <w:szCs w:val="20"/>
              </w:rPr>
            </w:pPr>
            <w:r w:rsidRPr="0050272B">
              <w:rPr>
                <w:sz w:val="20"/>
                <w:szCs w:val="20"/>
              </w:rPr>
              <w:t xml:space="preserve"> 574 </w:t>
            </w:r>
          </w:p>
        </w:tc>
        <w:tc>
          <w:tcPr>
            <w:tcW w:w="1247" w:type="dxa"/>
            <w:hideMark/>
          </w:tcPr>
          <w:p w14:paraId="06F48ADE" w14:textId="741F0FA3" w:rsidR="0050272B" w:rsidRPr="0050272B" w:rsidRDefault="0050272B" w:rsidP="0050272B">
            <w:pPr>
              <w:pStyle w:val="table-text"/>
              <w:jc w:val="right"/>
              <w:rPr>
                <w:sz w:val="20"/>
                <w:szCs w:val="20"/>
              </w:rPr>
            </w:pPr>
            <w:r w:rsidRPr="0050272B">
              <w:rPr>
                <w:sz w:val="20"/>
                <w:szCs w:val="20"/>
              </w:rPr>
              <w:t>0.0</w:t>
            </w:r>
          </w:p>
        </w:tc>
        <w:tc>
          <w:tcPr>
            <w:tcW w:w="1247" w:type="dxa"/>
            <w:hideMark/>
          </w:tcPr>
          <w:p w14:paraId="6E801A0C" w14:textId="571DADF6" w:rsidR="0050272B" w:rsidRPr="0050272B" w:rsidRDefault="0050272B" w:rsidP="0050272B">
            <w:pPr>
              <w:pStyle w:val="table-text"/>
              <w:jc w:val="right"/>
              <w:rPr>
                <w:sz w:val="20"/>
                <w:szCs w:val="20"/>
              </w:rPr>
            </w:pPr>
            <w:r w:rsidRPr="0050272B">
              <w:rPr>
                <w:sz w:val="20"/>
                <w:szCs w:val="20"/>
              </w:rPr>
              <w:t xml:space="preserve"> 132 </w:t>
            </w:r>
          </w:p>
        </w:tc>
        <w:tc>
          <w:tcPr>
            <w:tcW w:w="1247" w:type="dxa"/>
            <w:hideMark/>
          </w:tcPr>
          <w:p w14:paraId="43742F6D" w14:textId="44A5D0DD" w:rsidR="0050272B" w:rsidRPr="0050272B" w:rsidRDefault="0050272B" w:rsidP="0050272B">
            <w:pPr>
              <w:pStyle w:val="table-text"/>
              <w:jc w:val="right"/>
              <w:rPr>
                <w:sz w:val="20"/>
                <w:szCs w:val="20"/>
              </w:rPr>
            </w:pPr>
            <w:r w:rsidRPr="0050272B">
              <w:rPr>
                <w:sz w:val="20"/>
                <w:szCs w:val="20"/>
              </w:rPr>
              <w:t>23.0</w:t>
            </w:r>
          </w:p>
        </w:tc>
        <w:tc>
          <w:tcPr>
            <w:tcW w:w="1247" w:type="dxa"/>
            <w:hideMark/>
          </w:tcPr>
          <w:p w14:paraId="5B4C462F" w14:textId="5DB3B3DC" w:rsidR="0050272B" w:rsidRPr="0050272B" w:rsidRDefault="0050272B" w:rsidP="0050272B">
            <w:pPr>
              <w:pStyle w:val="table-text"/>
              <w:jc w:val="right"/>
              <w:rPr>
                <w:sz w:val="20"/>
                <w:szCs w:val="20"/>
              </w:rPr>
            </w:pPr>
            <w:r w:rsidRPr="0050272B">
              <w:rPr>
                <w:sz w:val="20"/>
                <w:szCs w:val="20"/>
              </w:rPr>
              <w:t>1.402</w:t>
            </w:r>
          </w:p>
        </w:tc>
        <w:tc>
          <w:tcPr>
            <w:tcW w:w="1247" w:type="dxa"/>
            <w:hideMark/>
          </w:tcPr>
          <w:p w14:paraId="182D4DE5" w14:textId="14F36168" w:rsidR="0050272B" w:rsidRPr="0050272B" w:rsidRDefault="0050272B" w:rsidP="0050272B">
            <w:pPr>
              <w:pStyle w:val="table-text"/>
              <w:jc w:val="right"/>
              <w:rPr>
                <w:sz w:val="20"/>
                <w:szCs w:val="20"/>
              </w:rPr>
            </w:pPr>
            <w:r w:rsidRPr="0050272B">
              <w:rPr>
                <w:sz w:val="20"/>
                <w:szCs w:val="20"/>
              </w:rPr>
              <w:t>1.148</w:t>
            </w:r>
          </w:p>
        </w:tc>
        <w:tc>
          <w:tcPr>
            <w:tcW w:w="1255" w:type="dxa"/>
            <w:hideMark/>
          </w:tcPr>
          <w:p w14:paraId="1D121559" w14:textId="2AB60352" w:rsidR="0050272B" w:rsidRPr="0050272B" w:rsidRDefault="0050272B" w:rsidP="0050272B">
            <w:pPr>
              <w:pStyle w:val="table-text"/>
              <w:jc w:val="right"/>
              <w:rPr>
                <w:sz w:val="20"/>
                <w:szCs w:val="20"/>
              </w:rPr>
            </w:pPr>
            <w:r w:rsidRPr="0050272B">
              <w:rPr>
                <w:sz w:val="20"/>
                <w:szCs w:val="20"/>
              </w:rPr>
              <w:t>1.712</w:t>
            </w:r>
          </w:p>
        </w:tc>
      </w:tr>
      <w:tr w:rsidR="0050272B" w:rsidRPr="00CF2948" w14:paraId="1AB784EB" w14:textId="77777777" w:rsidTr="009A3C5C">
        <w:trPr>
          <w:gridBefore w:val="1"/>
          <w:wBefore w:w="7" w:type="dxa"/>
          <w:cantSplit/>
        </w:trPr>
        <w:tc>
          <w:tcPr>
            <w:tcW w:w="4220" w:type="dxa"/>
            <w:hideMark/>
          </w:tcPr>
          <w:p w14:paraId="29BBAC96" w14:textId="77777777" w:rsidR="0050272B" w:rsidRPr="00CF2948" w:rsidRDefault="0050272B" w:rsidP="0050272B">
            <w:pPr>
              <w:pStyle w:val="table-text"/>
              <w:rPr>
                <w:sz w:val="20"/>
                <w:szCs w:val="20"/>
              </w:rPr>
            </w:pPr>
            <w:r w:rsidRPr="00CF2948">
              <w:rPr>
                <w:sz w:val="20"/>
                <w:szCs w:val="20"/>
              </w:rPr>
              <w:t>108 Congestive heart failure; nonhypertensive</w:t>
            </w:r>
          </w:p>
        </w:tc>
        <w:tc>
          <w:tcPr>
            <w:tcW w:w="1350" w:type="dxa"/>
            <w:hideMark/>
          </w:tcPr>
          <w:p w14:paraId="1FD8C804" w14:textId="4F9BBD95" w:rsidR="0050272B" w:rsidRPr="0050272B" w:rsidRDefault="0050272B" w:rsidP="0050272B">
            <w:pPr>
              <w:pStyle w:val="table-text"/>
              <w:jc w:val="right"/>
              <w:rPr>
                <w:sz w:val="20"/>
                <w:szCs w:val="20"/>
              </w:rPr>
            </w:pPr>
            <w:r w:rsidRPr="0050272B">
              <w:rPr>
                <w:sz w:val="20"/>
                <w:szCs w:val="20"/>
              </w:rPr>
              <w:t xml:space="preserve"> 77,873 </w:t>
            </w:r>
          </w:p>
        </w:tc>
        <w:tc>
          <w:tcPr>
            <w:tcW w:w="1247" w:type="dxa"/>
            <w:hideMark/>
          </w:tcPr>
          <w:p w14:paraId="5A7E0CE8" w14:textId="66A7D207" w:rsidR="0050272B" w:rsidRPr="0050272B" w:rsidRDefault="0050272B" w:rsidP="0050272B">
            <w:pPr>
              <w:pStyle w:val="table-text"/>
              <w:jc w:val="right"/>
              <w:rPr>
                <w:sz w:val="20"/>
                <w:szCs w:val="20"/>
              </w:rPr>
            </w:pPr>
            <w:r w:rsidRPr="0050272B">
              <w:rPr>
                <w:sz w:val="20"/>
                <w:szCs w:val="20"/>
              </w:rPr>
              <w:t>4.8</w:t>
            </w:r>
          </w:p>
        </w:tc>
        <w:tc>
          <w:tcPr>
            <w:tcW w:w="1247" w:type="dxa"/>
            <w:hideMark/>
          </w:tcPr>
          <w:p w14:paraId="30C1F6C0" w14:textId="0E146D99" w:rsidR="0050272B" w:rsidRPr="0050272B" w:rsidRDefault="0050272B" w:rsidP="0050272B">
            <w:pPr>
              <w:pStyle w:val="table-text"/>
              <w:jc w:val="right"/>
              <w:rPr>
                <w:sz w:val="20"/>
                <w:szCs w:val="20"/>
              </w:rPr>
            </w:pPr>
            <w:r w:rsidRPr="0050272B">
              <w:rPr>
                <w:sz w:val="20"/>
                <w:szCs w:val="20"/>
              </w:rPr>
              <w:t xml:space="preserve"> 19,873 </w:t>
            </w:r>
          </w:p>
        </w:tc>
        <w:tc>
          <w:tcPr>
            <w:tcW w:w="1247" w:type="dxa"/>
            <w:hideMark/>
          </w:tcPr>
          <w:p w14:paraId="1C23EEC1" w14:textId="284A7A90" w:rsidR="0050272B" w:rsidRPr="0050272B" w:rsidRDefault="0050272B" w:rsidP="0050272B">
            <w:pPr>
              <w:pStyle w:val="table-text"/>
              <w:jc w:val="right"/>
              <w:rPr>
                <w:sz w:val="20"/>
                <w:szCs w:val="20"/>
              </w:rPr>
            </w:pPr>
            <w:r w:rsidRPr="0050272B">
              <w:rPr>
                <w:sz w:val="20"/>
                <w:szCs w:val="20"/>
              </w:rPr>
              <w:t>25.5</w:t>
            </w:r>
          </w:p>
        </w:tc>
        <w:tc>
          <w:tcPr>
            <w:tcW w:w="1247" w:type="dxa"/>
            <w:hideMark/>
          </w:tcPr>
          <w:p w14:paraId="298B3523" w14:textId="57198A9C" w:rsidR="0050272B" w:rsidRPr="0050272B" w:rsidRDefault="0050272B" w:rsidP="0050272B">
            <w:pPr>
              <w:pStyle w:val="table-text"/>
              <w:jc w:val="right"/>
              <w:rPr>
                <w:sz w:val="20"/>
                <w:szCs w:val="20"/>
              </w:rPr>
            </w:pPr>
            <w:r w:rsidRPr="0050272B">
              <w:rPr>
                <w:sz w:val="20"/>
                <w:szCs w:val="20"/>
              </w:rPr>
              <w:t>2.112</w:t>
            </w:r>
          </w:p>
        </w:tc>
        <w:tc>
          <w:tcPr>
            <w:tcW w:w="1247" w:type="dxa"/>
            <w:hideMark/>
          </w:tcPr>
          <w:p w14:paraId="5C823D14" w14:textId="103BAC92" w:rsidR="0050272B" w:rsidRPr="0050272B" w:rsidRDefault="0050272B" w:rsidP="0050272B">
            <w:pPr>
              <w:pStyle w:val="table-text"/>
              <w:jc w:val="right"/>
              <w:rPr>
                <w:sz w:val="20"/>
                <w:szCs w:val="20"/>
              </w:rPr>
            </w:pPr>
            <w:r w:rsidRPr="0050272B">
              <w:rPr>
                <w:sz w:val="20"/>
                <w:szCs w:val="20"/>
              </w:rPr>
              <w:t>2.038</w:t>
            </w:r>
          </w:p>
        </w:tc>
        <w:tc>
          <w:tcPr>
            <w:tcW w:w="1255" w:type="dxa"/>
            <w:hideMark/>
          </w:tcPr>
          <w:p w14:paraId="0B6E1F68" w14:textId="38CC31A5" w:rsidR="0050272B" w:rsidRPr="0050272B" w:rsidRDefault="0050272B" w:rsidP="0050272B">
            <w:pPr>
              <w:pStyle w:val="table-text"/>
              <w:jc w:val="right"/>
              <w:rPr>
                <w:sz w:val="20"/>
                <w:szCs w:val="20"/>
              </w:rPr>
            </w:pPr>
            <w:r w:rsidRPr="0050272B">
              <w:rPr>
                <w:sz w:val="20"/>
                <w:szCs w:val="20"/>
              </w:rPr>
              <w:t>2.189</w:t>
            </w:r>
          </w:p>
        </w:tc>
      </w:tr>
      <w:tr w:rsidR="0050272B" w:rsidRPr="00CF2948" w14:paraId="6536BA4F" w14:textId="77777777" w:rsidTr="009A3C5C">
        <w:trPr>
          <w:gridBefore w:val="1"/>
          <w:wBefore w:w="7" w:type="dxa"/>
          <w:cantSplit/>
        </w:trPr>
        <w:tc>
          <w:tcPr>
            <w:tcW w:w="4220" w:type="dxa"/>
            <w:hideMark/>
          </w:tcPr>
          <w:p w14:paraId="0D72DE53" w14:textId="77777777" w:rsidR="0050272B" w:rsidRPr="00CF2948" w:rsidRDefault="0050272B" w:rsidP="0050272B">
            <w:pPr>
              <w:pStyle w:val="table-text"/>
              <w:rPr>
                <w:sz w:val="20"/>
                <w:szCs w:val="20"/>
              </w:rPr>
            </w:pPr>
            <w:r w:rsidRPr="00CF2948">
              <w:rPr>
                <w:sz w:val="20"/>
                <w:szCs w:val="20"/>
              </w:rPr>
              <w:t>109 Acute cerebrovascular disease</w:t>
            </w:r>
          </w:p>
        </w:tc>
        <w:tc>
          <w:tcPr>
            <w:tcW w:w="1350" w:type="dxa"/>
            <w:hideMark/>
          </w:tcPr>
          <w:p w14:paraId="0AC7DD6A" w14:textId="711D419B" w:rsidR="0050272B" w:rsidRPr="0050272B" w:rsidRDefault="0050272B" w:rsidP="0050272B">
            <w:pPr>
              <w:pStyle w:val="table-text"/>
              <w:jc w:val="right"/>
              <w:rPr>
                <w:sz w:val="20"/>
                <w:szCs w:val="20"/>
              </w:rPr>
            </w:pPr>
            <w:r w:rsidRPr="0050272B">
              <w:rPr>
                <w:sz w:val="20"/>
                <w:szCs w:val="20"/>
              </w:rPr>
              <w:t xml:space="preserve"> 52,377 </w:t>
            </w:r>
          </w:p>
        </w:tc>
        <w:tc>
          <w:tcPr>
            <w:tcW w:w="1247" w:type="dxa"/>
            <w:hideMark/>
          </w:tcPr>
          <w:p w14:paraId="3085D505" w14:textId="4F315373" w:rsidR="0050272B" w:rsidRPr="0050272B" w:rsidRDefault="0050272B" w:rsidP="0050272B">
            <w:pPr>
              <w:pStyle w:val="table-text"/>
              <w:jc w:val="right"/>
              <w:rPr>
                <w:sz w:val="20"/>
                <w:szCs w:val="20"/>
              </w:rPr>
            </w:pPr>
            <w:r w:rsidRPr="0050272B">
              <w:rPr>
                <w:sz w:val="20"/>
                <w:szCs w:val="20"/>
              </w:rPr>
              <w:t>3.2</w:t>
            </w:r>
          </w:p>
        </w:tc>
        <w:tc>
          <w:tcPr>
            <w:tcW w:w="1247" w:type="dxa"/>
            <w:hideMark/>
          </w:tcPr>
          <w:p w14:paraId="1949EC6C" w14:textId="40BCCCE4" w:rsidR="0050272B" w:rsidRPr="0050272B" w:rsidRDefault="0050272B" w:rsidP="0050272B">
            <w:pPr>
              <w:pStyle w:val="table-text"/>
              <w:jc w:val="right"/>
              <w:rPr>
                <w:sz w:val="20"/>
                <w:szCs w:val="20"/>
              </w:rPr>
            </w:pPr>
            <w:r w:rsidRPr="0050272B">
              <w:rPr>
                <w:sz w:val="20"/>
                <w:szCs w:val="20"/>
              </w:rPr>
              <w:t xml:space="preserve"> 9,339 </w:t>
            </w:r>
          </w:p>
        </w:tc>
        <w:tc>
          <w:tcPr>
            <w:tcW w:w="1247" w:type="dxa"/>
            <w:hideMark/>
          </w:tcPr>
          <w:p w14:paraId="43FFA946" w14:textId="4C4CBCB4" w:rsidR="0050272B" w:rsidRPr="0050272B" w:rsidRDefault="0050272B" w:rsidP="0050272B">
            <w:pPr>
              <w:pStyle w:val="table-text"/>
              <w:jc w:val="right"/>
              <w:rPr>
                <w:sz w:val="20"/>
                <w:szCs w:val="20"/>
              </w:rPr>
            </w:pPr>
            <w:r w:rsidRPr="0050272B">
              <w:rPr>
                <w:sz w:val="20"/>
                <w:szCs w:val="20"/>
              </w:rPr>
              <w:t>17.8</w:t>
            </w:r>
          </w:p>
        </w:tc>
        <w:tc>
          <w:tcPr>
            <w:tcW w:w="1247" w:type="dxa"/>
            <w:hideMark/>
          </w:tcPr>
          <w:p w14:paraId="420DCB8E" w14:textId="719A50E9" w:rsidR="0050272B" w:rsidRPr="0050272B" w:rsidRDefault="0050272B" w:rsidP="0050272B">
            <w:pPr>
              <w:pStyle w:val="table-text"/>
              <w:jc w:val="right"/>
              <w:rPr>
                <w:sz w:val="20"/>
                <w:szCs w:val="20"/>
              </w:rPr>
            </w:pPr>
            <w:r w:rsidRPr="0050272B">
              <w:rPr>
                <w:sz w:val="20"/>
                <w:szCs w:val="20"/>
              </w:rPr>
              <w:t>1.989</w:t>
            </w:r>
          </w:p>
        </w:tc>
        <w:tc>
          <w:tcPr>
            <w:tcW w:w="1247" w:type="dxa"/>
            <w:hideMark/>
          </w:tcPr>
          <w:p w14:paraId="2646DA5C" w14:textId="656AE118" w:rsidR="0050272B" w:rsidRPr="0050272B" w:rsidRDefault="0050272B" w:rsidP="0050272B">
            <w:pPr>
              <w:pStyle w:val="table-text"/>
              <w:jc w:val="right"/>
              <w:rPr>
                <w:sz w:val="20"/>
                <w:szCs w:val="20"/>
              </w:rPr>
            </w:pPr>
            <w:r w:rsidRPr="0050272B">
              <w:rPr>
                <w:sz w:val="20"/>
                <w:szCs w:val="20"/>
              </w:rPr>
              <w:t>1.914</w:t>
            </w:r>
          </w:p>
        </w:tc>
        <w:tc>
          <w:tcPr>
            <w:tcW w:w="1255" w:type="dxa"/>
            <w:hideMark/>
          </w:tcPr>
          <w:p w14:paraId="0733B1C0" w14:textId="4CD2474C" w:rsidR="0050272B" w:rsidRPr="0050272B" w:rsidRDefault="0050272B" w:rsidP="0050272B">
            <w:pPr>
              <w:pStyle w:val="table-text"/>
              <w:jc w:val="right"/>
              <w:rPr>
                <w:sz w:val="20"/>
                <w:szCs w:val="20"/>
              </w:rPr>
            </w:pPr>
            <w:r w:rsidRPr="0050272B">
              <w:rPr>
                <w:sz w:val="20"/>
                <w:szCs w:val="20"/>
              </w:rPr>
              <w:t>2.068</w:t>
            </w:r>
          </w:p>
        </w:tc>
      </w:tr>
      <w:tr w:rsidR="0050272B" w:rsidRPr="00CF2948" w14:paraId="28A40C26" w14:textId="77777777" w:rsidTr="009A3C5C">
        <w:trPr>
          <w:gridBefore w:val="1"/>
          <w:wBefore w:w="7" w:type="dxa"/>
          <w:cantSplit/>
        </w:trPr>
        <w:tc>
          <w:tcPr>
            <w:tcW w:w="4220" w:type="dxa"/>
            <w:hideMark/>
          </w:tcPr>
          <w:p w14:paraId="7F96654D" w14:textId="77777777" w:rsidR="0050272B" w:rsidRPr="00CF2948" w:rsidRDefault="0050272B" w:rsidP="0050272B">
            <w:pPr>
              <w:pStyle w:val="table-text"/>
              <w:rPr>
                <w:sz w:val="20"/>
                <w:szCs w:val="20"/>
              </w:rPr>
            </w:pPr>
            <w:r w:rsidRPr="00CF2948">
              <w:rPr>
                <w:sz w:val="20"/>
                <w:szCs w:val="20"/>
              </w:rPr>
              <w:t>110 Occlusion or stenosis of precerebral arteries</w:t>
            </w:r>
          </w:p>
        </w:tc>
        <w:tc>
          <w:tcPr>
            <w:tcW w:w="1350" w:type="dxa"/>
            <w:hideMark/>
          </w:tcPr>
          <w:p w14:paraId="47B93DCC" w14:textId="1481D553" w:rsidR="0050272B" w:rsidRPr="0050272B" w:rsidRDefault="0050272B" w:rsidP="0050272B">
            <w:pPr>
              <w:pStyle w:val="table-text"/>
              <w:jc w:val="right"/>
              <w:rPr>
                <w:sz w:val="20"/>
                <w:szCs w:val="20"/>
              </w:rPr>
            </w:pPr>
            <w:r w:rsidRPr="0050272B">
              <w:rPr>
                <w:sz w:val="20"/>
                <w:szCs w:val="20"/>
              </w:rPr>
              <w:t xml:space="preserve"> 1,518 </w:t>
            </w:r>
          </w:p>
        </w:tc>
        <w:tc>
          <w:tcPr>
            <w:tcW w:w="1247" w:type="dxa"/>
            <w:hideMark/>
          </w:tcPr>
          <w:p w14:paraId="28849AA5" w14:textId="325B34C0" w:rsidR="0050272B" w:rsidRPr="0050272B" w:rsidRDefault="0050272B" w:rsidP="0050272B">
            <w:pPr>
              <w:pStyle w:val="table-text"/>
              <w:jc w:val="right"/>
              <w:rPr>
                <w:sz w:val="20"/>
                <w:szCs w:val="20"/>
              </w:rPr>
            </w:pPr>
            <w:r w:rsidRPr="0050272B">
              <w:rPr>
                <w:sz w:val="20"/>
                <w:szCs w:val="20"/>
              </w:rPr>
              <w:t>0.1</w:t>
            </w:r>
          </w:p>
        </w:tc>
        <w:tc>
          <w:tcPr>
            <w:tcW w:w="1247" w:type="dxa"/>
            <w:hideMark/>
          </w:tcPr>
          <w:p w14:paraId="022D7620" w14:textId="3CB67E60" w:rsidR="0050272B" w:rsidRPr="0050272B" w:rsidRDefault="0050272B" w:rsidP="0050272B">
            <w:pPr>
              <w:pStyle w:val="table-text"/>
              <w:jc w:val="right"/>
              <w:rPr>
                <w:sz w:val="20"/>
                <w:szCs w:val="20"/>
              </w:rPr>
            </w:pPr>
            <w:r w:rsidRPr="0050272B">
              <w:rPr>
                <w:sz w:val="20"/>
                <w:szCs w:val="20"/>
              </w:rPr>
              <w:t xml:space="preserve"> 248 </w:t>
            </w:r>
          </w:p>
        </w:tc>
        <w:tc>
          <w:tcPr>
            <w:tcW w:w="1247" w:type="dxa"/>
            <w:hideMark/>
          </w:tcPr>
          <w:p w14:paraId="2519565C" w14:textId="36F02FCA" w:rsidR="0050272B" w:rsidRPr="0050272B" w:rsidRDefault="0050272B" w:rsidP="0050272B">
            <w:pPr>
              <w:pStyle w:val="table-text"/>
              <w:jc w:val="right"/>
              <w:rPr>
                <w:sz w:val="20"/>
                <w:szCs w:val="20"/>
              </w:rPr>
            </w:pPr>
            <w:r w:rsidRPr="0050272B">
              <w:rPr>
                <w:sz w:val="20"/>
                <w:szCs w:val="20"/>
              </w:rPr>
              <w:t>16.3</w:t>
            </w:r>
          </w:p>
        </w:tc>
        <w:tc>
          <w:tcPr>
            <w:tcW w:w="1247" w:type="dxa"/>
            <w:hideMark/>
          </w:tcPr>
          <w:p w14:paraId="5812CBC2" w14:textId="489285BD" w:rsidR="0050272B" w:rsidRPr="0050272B" w:rsidRDefault="0050272B" w:rsidP="0050272B">
            <w:pPr>
              <w:pStyle w:val="table-text"/>
              <w:jc w:val="right"/>
              <w:rPr>
                <w:sz w:val="20"/>
                <w:szCs w:val="20"/>
              </w:rPr>
            </w:pPr>
            <w:r w:rsidRPr="0050272B">
              <w:rPr>
                <w:sz w:val="20"/>
                <w:szCs w:val="20"/>
              </w:rPr>
              <w:t>1.518</w:t>
            </w:r>
          </w:p>
        </w:tc>
        <w:tc>
          <w:tcPr>
            <w:tcW w:w="1247" w:type="dxa"/>
            <w:hideMark/>
          </w:tcPr>
          <w:p w14:paraId="641FB521" w14:textId="762EFC4F" w:rsidR="0050272B" w:rsidRPr="0050272B" w:rsidRDefault="0050272B" w:rsidP="0050272B">
            <w:pPr>
              <w:pStyle w:val="table-text"/>
              <w:jc w:val="right"/>
              <w:rPr>
                <w:sz w:val="20"/>
                <w:szCs w:val="20"/>
              </w:rPr>
            </w:pPr>
            <w:r w:rsidRPr="0050272B">
              <w:rPr>
                <w:sz w:val="20"/>
                <w:szCs w:val="20"/>
              </w:rPr>
              <w:t>1.315</w:t>
            </w:r>
          </w:p>
        </w:tc>
        <w:tc>
          <w:tcPr>
            <w:tcW w:w="1255" w:type="dxa"/>
            <w:hideMark/>
          </w:tcPr>
          <w:p w14:paraId="2F74A328" w14:textId="2142512B" w:rsidR="0050272B" w:rsidRPr="0050272B" w:rsidRDefault="0050272B" w:rsidP="0050272B">
            <w:pPr>
              <w:pStyle w:val="table-text"/>
              <w:jc w:val="right"/>
              <w:rPr>
                <w:sz w:val="20"/>
                <w:szCs w:val="20"/>
              </w:rPr>
            </w:pPr>
            <w:r w:rsidRPr="0050272B">
              <w:rPr>
                <w:sz w:val="20"/>
                <w:szCs w:val="20"/>
              </w:rPr>
              <w:t>1.752</w:t>
            </w:r>
          </w:p>
        </w:tc>
      </w:tr>
      <w:tr w:rsidR="0050272B" w:rsidRPr="00CF2948" w14:paraId="40C6C57E" w14:textId="77777777" w:rsidTr="009A3C5C">
        <w:trPr>
          <w:gridBefore w:val="1"/>
          <w:wBefore w:w="7" w:type="dxa"/>
          <w:cantSplit/>
        </w:trPr>
        <w:tc>
          <w:tcPr>
            <w:tcW w:w="4220" w:type="dxa"/>
            <w:hideMark/>
          </w:tcPr>
          <w:p w14:paraId="3872E6BF" w14:textId="77777777" w:rsidR="0050272B" w:rsidRPr="00CF2948" w:rsidRDefault="0050272B" w:rsidP="0050272B">
            <w:pPr>
              <w:pStyle w:val="table-text"/>
              <w:rPr>
                <w:sz w:val="20"/>
                <w:szCs w:val="20"/>
              </w:rPr>
            </w:pPr>
            <w:r w:rsidRPr="00CF2948">
              <w:rPr>
                <w:sz w:val="20"/>
                <w:szCs w:val="20"/>
              </w:rPr>
              <w:t>111 Other and ill-defined cerebrovascular disease</w:t>
            </w:r>
          </w:p>
        </w:tc>
        <w:tc>
          <w:tcPr>
            <w:tcW w:w="1350" w:type="dxa"/>
            <w:hideMark/>
          </w:tcPr>
          <w:p w14:paraId="2B0AF82B" w14:textId="4CAEE03E" w:rsidR="0050272B" w:rsidRPr="0050272B" w:rsidRDefault="0050272B" w:rsidP="0050272B">
            <w:pPr>
              <w:pStyle w:val="table-text"/>
              <w:jc w:val="right"/>
              <w:rPr>
                <w:sz w:val="20"/>
                <w:szCs w:val="20"/>
              </w:rPr>
            </w:pPr>
            <w:r w:rsidRPr="0050272B">
              <w:rPr>
                <w:sz w:val="20"/>
                <w:szCs w:val="20"/>
              </w:rPr>
              <w:t xml:space="preserve"> 771 </w:t>
            </w:r>
          </w:p>
        </w:tc>
        <w:tc>
          <w:tcPr>
            <w:tcW w:w="1247" w:type="dxa"/>
            <w:hideMark/>
          </w:tcPr>
          <w:p w14:paraId="5EDF47BC" w14:textId="700378A6" w:rsidR="0050272B" w:rsidRPr="0050272B" w:rsidRDefault="0050272B" w:rsidP="0050272B">
            <w:pPr>
              <w:pStyle w:val="table-text"/>
              <w:jc w:val="right"/>
              <w:rPr>
                <w:sz w:val="20"/>
                <w:szCs w:val="20"/>
              </w:rPr>
            </w:pPr>
            <w:r w:rsidRPr="0050272B">
              <w:rPr>
                <w:sz w:val="20"/>
                <w:szCs w:val="20"/>
              </w:rPr>
              <w:t>0.0</w:t>
            </w:r>
          </w:p>
        </w:tc>
        <w:tc>
          <w:tcPr>
            <w:tcW w:w="1247" w:type="dxa"/>
            <w:hideMark/>
          </w:tcPr>
          <w:p w14:paraId="36CFE764" w14:textId="3D8205D7" w:rsidR="0050272B" w:rsidRPr="0050272B" w:rsidRDefault="0050272B" w:rsidP="0050272B">
            <w:pPr>
              <w:pStyle w:val="table-text"/>
              <w:jc w:val="right"/>
              <w:rPr>
                <w:sz w:val="20"/>
                <w:szCs w:val="20"/>
              </w:rPr>
            </w:pPr>
            <w:r w:rsidRPr="0050272B">
              <w:rPr>
                <w:sz w:val="20"/>
                <w:szCs w:val="20"/>
              </w:rPr>
              <w:t xml:space="preserve"> 130 </w:t>
            </w:r>
          </w:p>
        </w:tc>
        <w:tc>
          <w:tcPr>
            <w:tcW w:w="1247" w:type="dxa"/>
            <w:hideMark/>
          </w:tcPr>
          <w:p w14:paraId="60ECB6FA" w14:textId="37662F86" w:rsidR="0050272B" w:rsidRPr="0050272B" w:rsidRDefault="0050272B" w:rsidP="0050272B">
            <w:pPr>
              <w:pStyle w:val="table-text"/>
              <w:jc w:val="right"/>
              <w:rPr>
                <w:sz w:val="20"/>
                <w:szCs w:val="20"/>
              </w:rPr>
            </w:pPr>
            <w:r w:rsidRPr="0050272B">
              <w:rPr>
                <w:sz w:val="20"/>
                <w:szCs w:val="20"/>
              </w:rPr>
              <w:t>16.9</w:t>
            </w:r>
          </w:p>
        </w:tc>
        <w:tc>
          <w:tcPr>
            <w:tcW w:w="1247" w:type="dxa"/>
            <w:hideMark/>
          </w:tcPr>
          <w:p w14:paraId="743471E1" w14:textId="6ED0833F" w:rsidR="0050272B" w:rsidRPr="0050272B" w:rsidRDefault="0050272B" w:rsidP="0050272B">
            <w:pPr>
              <w:pStyle w:val="table-text"/>
              <w:jc w:val="right"/>
              <w:rPr>
                <w:sz w:val="20"/>
                <w:szCs w:val="20"/>
              </w:rPr>
            </w:pPr>
            <w:r w:rsidRPr="0050272B">
              <w:rPr>
                <w:sz w:val="20"/>
                <w:szCs w:val="20"/>
              </w:rPr>
              <w:t>1.558</w:t>
            </w:r>
          </w:p>
        </w:tc>
        <w:tc>
          <w:tcPr>
            <w:tcW w:w="1247" w:type="dxa"/>
            <w:hideMark/>
          </w:tcPr>
          <w:p w14:paraId="1B01B582" w14:textId="74154700" w:rsidR="0050272B" w:rsidRPr="0050272B" w:rsidRDefault="0050272B" w:rsidP="0050272B">
            <w:pPr>
              <w:pStyle w:val="table-text"/>
              <w:jc w:val="right"/>
              <w:rPr>
                <w:sz w:val="20"/>
                <w:szCs w:val="20"/>
              </w:rPr>
            </w:pPr>
            <w:r w:rsidRPr="0050272B">
              <w:rPr>
                <w:sz w:val="20"/>
                <w:szCs w:val="20"/>
              </w:rPr>
              <w:t>1.282</w:t>
            </w:r>
          </w:p>
        </w:tc>
        <w:tc>
          <w:tcPr>
            <w:tcW w:w="1255" w:type="dxa"/>
            <w:hideMark/>
          </w:tcPr>
          <w:p w14:paraId="2B9CFDF1" w14:textId="2D219BEA" w:rsidR="0050272B" w:rsidRPr="0050272B" w:rsidRDefault="0050272B" w:rsidP="0050272B">
            <w:pPr>
              <w:pStyle w:val="table-text"/>
              <w:jc w:val="right"/>
              <w:rPr>
                <w:sz w:val="20"/>
                <w:szCs w:val="20"/>
              </w:rPr>
            </w:pPr>
            <w:r w:rsidRPr="0050272B">
              <w:rPr>
                <w:sz w:val="20"/>
                <w:szCs w:val="20"/>
              </w:rPr>
              <w:t>1.893</w:t>
            </w:r>
          </w:p>
        </w:tc>
      </w:tr>
      <w:tr w:rsidR="0050272B" w:rsidRPr="00CF2948" w14:paraId="4E8586D5" w14:textId="77777777" w:rsidTr="009A3C5C">
        <w:trPr>
          <w:gridBefore w:val="1"/>
          <w:wBefore w:w="7" w:type="dxa"/>
          <w:cantSplit/>
        </w:trPr>
        <w:tc>
          <w:tcPr>
            <w:tcW w:w="4220" w:type="dxa"/>
            <w:hideMark/>
          </w:tcPr>
          <w:p w14:paraId="24933C6E" w14:textId="77777777" w:rsidR="0050272B" w:rsidRPr="00CF2948" w:rsidRDefault="0050272B" w:rsidP="0050272B">
            <w:pPr>
              <w:pStyle w:val="table-text"/>
              <w:rPr>
                <w:sz w:val="20"/>
                <w:szCs w:val="20"/>
              </w:rPr>
            </w:pPr>
            <w:r w:rsidRPr="00CF2948">
              <w:rPr>
                <w:sz w:val="20"/>
                <w:szCs w:val="20"/>
              </w:rPr>
              <w:t>112 Transient cerebral ischemia</w:t>
            </w:r>
          </w:p>
        </w:tc>
        <w:tc>
          <w:tcPr>
            <w:tcW w:w="1350" w:type="dxa"/>
            <w:hideMark/>
          </w:tcPr>
          <w:p w14:paraId="3F8210A4" w14:textId="7CB884C7" w:rsidR="0050272B" w:rsidRPr="0050272B" w:rsidRDefault="0050272B" w:rsidP="0050272B">
            <w:pPr>
              <w:pStyle w:val="table-text"/>
              <w:jc w:val="right"/>
              <w:rPr>
                <w:sz w:val="20"/>
                <w:szCs w:val="20"/>
              </w:rPr>
            </w:pPr>
            <w:r w:rsidRPr="0050272B">
              <w:rPr>
                <w:sz w:val="20"/>
                <w:szCs w:val="20"/>
              </w:rPr>
              <w:t xml:space="preserve"> 6,298 </w:t>
            </w:r>
          </w:p>
        </w:tc>
        <w:tc>
          <w:tcPr>
            <w:tcW w:w="1247" w:type="dxa"/>
            <w:hideMark/>
          </w:tcPr>
          <w:p w14:paraId="7BC544C2" w14:textId="50385C69" w:rsidR="0050272B" w:rsidRPr="0050272B" w:rsidRDefault="0050272B" w:rsidP="0050272B">
            <w:pPr>
              <w:pStyle w:val="table-text"/>
              <w:jc w:val="right"/>
              <w:rPr>
                <w:sz w:val="20"/>
                <w:szCs w:val="20"/>
              </w:rPr>
            </w:pPr>
            <w:r w:rsidRPr="0050272B">
              <w:rPr>
                <w:sz w:val="20"/>
                <w:szCs w:val="20"/>
              </w:rPr>
              <w:t>0.4</w:t>
            </w:r>
          </w:p>
        </w:tc>
        <w:tc>
          <w:tcPr>
            <w:tcW w:w="1247" w:type="dxa"/>
            <w:hideMark/>
          </w:tcPr>
          <w:p w14:paraId="59EBB6DE" w14:textId="588A807B" w:rsidR="0050272B" w:rsidRPr="0050272B" w:rsidRDefault="0050272B" w:rsidP="0050272B">
            <w:pPr>
              <w:pStyle w:val="table-text"/>
              <w:jc w:val="right"/>
              <w:rPr>
                <w:sz w:val="20"/>
                <w:szCs w:val="20"/>
              </w:rPr>
            </w:pPr>
            <w:r w:rsidRPr="0050272B">
              <w:rPr>
                <w:sz w:val="20"/>
                <w:szCs w:val="20"/>
              </w:rPr>
              <w:t xml:space="preserve"> 830 </w:t>
            </w:r>
          </w:p>
        </w:tc>
        <w:tc>
          <w:tcPr>
            <w:tcW w:w="1247" w:type="dxa"/>
            <w:hideMark/>
          </w:tcPr>
          <w:p w14:paraId="42D34E2C" w14:textId="663A0B08" w:rsidR="0050272B" w:rsidRPr="0050272B" w:rsidRDefault="0050272B" w:rsidP="0050272B">
            <w:pPr>
              <w:pStyle w:val="table-text"/>
              <w:jc w:val="right"/>
              <w:rPr>
                <w:sz w:val="20"/>
                <w:szCs w:val="20"/>
              </w:rPr>
            </w:pPr>
            <w:r w:rsidRPr="0050272B">
              <w:rPr>
                <w:sz w:val="20"/>
                <w:szCs w:val="20"/>
              </w:rPr>
              <w:t>13.2</w:t>
            </w:r>
          </w:p>
        </w:tc>
        <w:tc>
          <w:tcPr>
            <w:tcW w:w="1247" w:type="dxa"/>
            <w:hideMark/>
          </w:tcPr>
          <w:p w14:paraId="3F6ABA90" w14:textId="4B0CBD18" w:rsidR="0050272B" w:rsidRPr="0050272B" w:rsidRDefault="0050272B" w:rsidP="0050272B">
            <w:pPr>
              <w:pStyle w:val="table-text"/>
              <w:jc w:val="right"/>
              <w:rPr>
                <w:sz w:val="20"/>
                <w:szCs w:val="20"/>
              </w:rPr>
            </w:pPr>
            <w:r w:rsidRPr="0050272B">
              <w:rPr>
                <w:sz w:val="20"/>
                <w:szCs w:val="20"/>
              </w:rPr>
              <w:t>1.503</w:t>
            </w:r>
          </w:p>
        </w:tc>
        <w:tc>
          <w:tcPr>
            <w:tcW w:w="1247" w:type="dxa"/>
            <w:hideMark/>
          </w:tcPr>
          <w:p w14:paraId="7C83F236" w14:textId="37354CA8" w:rsidR="0050272B" w:rsidRPr="0050272B" w:rsidRDefault="0050272B" w:rsidP="0050272B">
            <w:pPr>
              <w:pStyle w:val="table-text"/>
              <w:jc w:val="right"/>
              <w:rPr>
                <w:sz w:val="20"/>
                <w:szCs w:val="20"/>
              </w:rPr>
            </w:pPr>
            <w:r w:rsidRPr="0050272B">
              <w:rPr>
                <w:sz w:val="20"/>
                <w:szCs w:val="20"/>
              </w:rPr>
              <w:t>1.387</w:t>
            </w:r>
          </w:p>
        </w:tc>
        <w:tc>
          <w:tcPr>
            <w:tcW w:w="1255" w:type="dxa"/>
            <w:hideMark/>
          </w:tcPr>
          <w:p w14:paraId="6CF001E4" w14:textId="020AFFDF" w:rsidR="0050272B" w:rsidRPr="0050272B" w:rsidRDefault="0050272B" w:rsidP="0050272B">
            <w:pPr>
              <w:pStyle w:val="table-text"/>
              <w:jc w:val="right"/>
              <w:rPr>
                <w:sz w:val="20"/>
                <w:szCs w:val="20"/>
              </w:rPr>
            </w:pPr>
            <w:r w:rsidRPr="0050272B">
              <w:rPr>
                <w:sz w:val="20"/>
                <w:szCs w:val="20"/>
              </w:rPr>
              <w:t>1.628</w:t>
            </w:r>
          </w:p>
        </w:tc>
      </w:tr>
      <w:tr w:rsidR="0050272B" w:rsidRPr="00CF2948" w14:paraId="453AFEF4" w14:textId="77777777" w:rsidTr="009A3C5C">
        <w:trPr>
          <w:gridBefore w:val="1"/>
          <w:wBefore w:w="7" w:type="dxa"/>
          <w:cantSplit/>
        </w:trPr>
        <w:tc>
          <w:tcPr>
            <w:tcW w:w="4220" w:type="dxa"/>
            <w:hideMark/>
          </w:tcPr>
          <w:p w14:paraId="73926EB8" w14:textId="77777777" w:rsidR="0050272B" w:rsidRPr="00CF2948" w:rsidRDefault="0050272B" w:rsidP="0050272B">
            <w:pPr>
              <w:pStyle w:val="table-text"/>
              <w:rPr>
                <w:sz w:val="20"/>
                <w:szCs w:val="20"/>
              </w:rPr>
            </w:pPr>
            <w:r w:rsidRPr="00CF2948">
              <w:rPr>
                <w:sz w:val="20"/>
                <w:szCs w:val="20"/>
              </w:rPr>
              <w:t>113 Late effects of cerebrovascular disease</w:t>
            </w:r>
          </w:p>
        </w:tc>
        <w:tc>
          <w:tcPr>
            <w:tcW w:w="1350" w:type="dxa"/>
            <w:hideMark/>
          </w:tcPr>
          <w:p w14:paraId="53AE84C6" w14:textId="4B036390" w:rsidR="0050272B" w:rsidRPr="0050272B" w:rsidRDefault="0050272B" w:rsidP="0050272B">
            <w:pPr>
              <w:pStyle w:val="table-text"/>
              <w:jc w:val="right"/>
              <w:rPr>
                <w:sz w:val="20"/>
                <w:szCs w:val="20"/>
              </w:rPr>
            </w:pPr>
            <w:r w:rsidRPr="0050272B">
              <w:rPr>
                <w:sz w:val="20"/>
                <w:szCs w:val="20"/>
              </w:rPr>
              <w:t xml:space="preserve"> 2,499 </w:t>
            </w:r>
          </w:p>
        </w:tc>
        <w:tc>
          <w:tcPr>
            <w:tcW w:w="1247" w:type="dxa"/>
            <w:hideMark/>
          </w:tcPr>
          <w:p w14:paraId="69288A8D" w14:textId="1D3DF566" w:rsidR="0050272B" w:rsidRPr="0050272B" w:rsidRDefault="0050272B" w:rsidP="0050272B">
            <w:pPr>
              <w:pStyle w:val="table-text"/>
              <w:jc w:val="right"/>
              <w:rPr>
                <w:sz w:val="20"/>
                <w:szCs w:val="20"/>
              </w:rPr>
            </w:pPr>
            <w:r w:rsidRPr="0050272B">
              <w:rPr>
                <w:sz w:val="20"/>
                <w:szCs w:val="20"/>
              </w:rPr>
              <w:t>0.2</w:t>
            </w:r>
          </w:p>
        </w:tc>
        <w:tc>
          <w:tcPr>
            <w:tcW w:w="1247" w:type="dxa"/>
            <w:hideMark/>
          </w:tcPr>
          <w:p w14:paraId="53582F45" w14:textId="367D9369" w:rsidR="0050272B" w:rsidRPr="0050272B" w:rsidRDefault="0050272B" w:rsidP="0050272B">
            <w:pPr>
              <w:pStyle w:val="table-text"/>
              <w:jc w:val="right"/>
              <w:rPr>
                <w:sz w:val="20"/>
                <w:szCs w:val="20"/>
              </w:rPr>
            </w:pPr>
            <w:r w:rsidRPr="0050272B">
              <w:rPr>
                <w:sz w:val="20"/>
                <w:szCs w:val="20"/>
              </w:rPr>
              <w:t xml:space="preserve"> 393 </w:t>
            </w:r>
          </w:p>
        </w:tc>
        <w:tc>
          <w:tcPr>
            <w:tcW w:w="1247" w:type="dxa"/>
            <w:hideMark/>
          </w:tcPr>
          <w:p w14:paraId="791A410E" w14:textId="5BC62C90" w:rsidR="0050272B" w:rsidRPr="0050272B" w:rsidRDefault="0050272B" w:rsidP="0050272B">
            <w:pPr>
              <w:pStyle w:val="table-text"/>
              <w:jc w:val="right"/>
              <w:rPr>
                <w:sz w:val="20"/>
                <w:szCs w:val="20"/>
              </w:rPr>
            </w:pPr>
            <w:r w:rsidRPr="0050272B">
              <w:rPr>
                <w:sz w:val="20"/>
                <w:szCs w:val="20"/>
              </w:rPr>
              <w:t>15.7</w:t>
            </w:r>
          </w:p>
        </w:tc>
        <w:tc>
          <w:tcPr>
            <w:tcW w:w="1247" w:type="dxa"/>
            <w:hideMark/>
          </w:tcPr>
          <w:p w14:paraId="7F3EB1DD" w14:textId="72140C72" w:rsidR="0050272B" w:rsidRPr="0050272B" w:rsidRDefault="0050272B" w:rsidP="0050272B">
            <w:pPr>
              <w:pStyle w:val="table-text"/>
              <w:jc w:val="right"/>
              <w:rPr>
                <w:sz w:val="20"/>
                <w:szCs w:val="20"/>
              </w:rPr>
            </w:pPr>
            <w:r w:rsidRPr="0050272B">
              <w:rPr>
                <w:sz w:val="20"/>
                <w:szCs w:val="20"/>
              </w:rPr>
              <w:t>1.561</w:t>
            </w:r>
          </w:p>
        </w:tc>
        <w:tc>
          <w:tcPr>
            <w:tcW w:w="1247" w:type="dxa"/>
            <w:hideMark/>
          </w:tcPr>
          <w:p w14:paraId="233A6E30" w14:textId="3CB8A3F1" w:rsidR="0050272B" w:rsidRPr="0050272B" w:rsidRDefault="0050272B" w:rsidP="0050272B">
            <w:pPr>
              <w:pStyle w:val="table-text"/>
              <w:jc w:val="right"/>
              <w:rPr>
                <w:sz w:val="20"/>
                <w:szCs w:val="20"/>
              </w:rPr>
            </w:pPr>
            <w:r w:rsidRPr="0050272B">
              <w:rPr>
                <w:sz w:val="20"/>
                <w:szCs w:val="20"/>
              </w:rPr>
              <w:t>1.394</w:t>
            </w:r>
          </w:p>
        </w:tc>
        <w:tc>
          <w:tcPr>
            <w:tcW w:w="1255" w:type="dxa"/>
            <w:hideMark/>
          </w:tcPr>
          <w:p w14:paraId="13A1E781" w14:textId="5A7FA844" w:rsidR="0050272B" w:rsidRPr="0050272B" w:rsidRDefault="0050272B" w:rsidP="0050272B">
            <w:pPr>
              <w:pStyle w:val="table-text"/>
              <w:jc w:val="right"/>
              <w:rPr>
                <w:sz w:val="20"/>
                <w:szCs w:val="20"/>
              </w:rPr>
            </w:pPr>
            <w:r w:rsidRPr="0050272B">
              <w:rPr>
                <w:sz w:val="20"/>
                <w:szCs w:val="20"/>
              </w:rPr>
              <w:t>1.748</w:t>
            </w:r>
          </w:p>
        </w:tc>
      </w:tr>
      <w:tr w:rsidR="0050272B" w:rsidRPr="00CF2948" w14:paraId="5A16D81F" w14:textId="77777777" w:rsidTr="009A3C5C">
        <w:trPr>
          <w:gridBefore w:val="1"/>
          <w:wBefore w:w="7" w:type="dxa"/>
          <w:cantSplit/>
        </w:trPr>
        <w:tc>
          <w:tcPr>
            <w:tcW w:w="4220" w:type="dxa"/>
            <w:hideMark/>
          </w:tcPr>
          <w:p w14:paraId="0353AE3C" w14:textId="77777777" w:rsidR="0050272B" w:rsidRPr="00CF2948" w:rsidRDefault="0050272B" w:rsidP="0050272B">
            <w:pPr>
              <w:pStyle w:val="table-text"/>
              <w:rPr>
                <w:sz w:val="20"/>
                <w:szCs w:val="20"/>
              </w:rPr>
            </w:pPr>
            <w:r w:rsidRPr="00CF2948">
              <w:rPr>
                <w:sz w:val="20"/>
                <w:szCs w:val="20"/>
              </w:rPr>
              <w:t>114 Peripheral and visceral atherosclerosis</w:t>
            </w:r>
          </w:p>
        </w:tc>
        <w:tc>
          <w:tcPr>
            <w:tcW w:w="1350" w:type="dxa"/>
            <w:hideMark/>
          </w:tcPr>
          <w:p w14:paraId="3C4FF43C" w14:textId="064FECDE" w:rsidR="0050272B" w:rsidRPr="0050272B" w:rsidRDefault="0050272B" w:rsidP="0050272B">
            <w:pPr>
              <w:pStyle w:val="table-text"/>
              <w:jc w:val="right"/>
              <w:rPr>
                <w:sz w:val="20"/>
                <w:szCs w:val="20"/>
              </w:rPr>
            </w:pPr>
            <w:r w:rsidRPr="0050272B">
              <w:rPr>
                <w:sz w:val="20"/>
                <w:szCs w:val="20"/>
              </w:rPr>
              <w:t xml:space="preserve"> 8,409 </w:t>
            </w:r>
          </w:p>
        </w:tc>
        <w:tc>
          <w:tcPr>
            <w:tcW w:w="1247" w:type="dxa"/>
            <w:hideMark/>
          </w:tcPr>
          <w:p w14:paraId="625983BB" w14:textId="6CFC07F1" w:rsidR="0050272B" w:rsidRPr="0050272B" w:rsidRDefault="0050272B" w:rsidP="0050272B">
            <w:pPr>
              <w:pStyle w:val="table-text"/>
              <w:jc w:val="right"/>
              <w:rPr>
                <w:sz w:val="20"/>
                <w:szCs w:val="20"/>
              </w:rPr>
            </w:pPr>
            <w:r w:rsidRPr="0050272B">
              <w:rPr>
                <w:sz w:val="20"/>
                <w:szCs w:val="20"/>
              </w:rPr>
              <w:t>0.5</w:t>
            </w:r>
          </w:p>
        </w:tc>
        <w:tc>
          <w:tcPr>
            <w:tcW w:w="1247" w:type="dxa"/>
            <w:hideMark/>
          </w:tcPr>
          <w:p w14:paraId="1F1F76ED" w14:textId="6239DD59" w:rsidR="0050272B" w:rsidRPr="0050272B" w:rsidRDefault="0050272B" w:rsidP="0050272B">
            <w:pPr>
              <w:pStyle w:val="table-text"/>
              <w:jc w:val="right"/>
              <w:rPr>
                <w:sz w:val="20"/>
                <w:szCs w:val="20"/>
              </w:rPr>
            </w:pPr>
            <w:r w:rsidRPr="0050272B">
              <w:rPr>
                <w:sz w:val="20"/>
                <w:szCs w:val="20"/>
              </w:rPr>
              <w:t xml:space="preserve"> 2,059 </w:t>
            </w:r>
          </w:p>
        </w:tc>
        <w:tc>
          <w:tcPr>
            <w:tcW w:w="1247" w:type="dxa"/>
            <w:hideMark/>
          </w:tcPr>
          <w:p w14:paraId="15221B59" w14:textId="5CA8776A" w:rsidR="0050272B" w:rsidRPr="0050272B" w:rsidRDefault="0050272B" w:rsidP="0050272B">
            <w:pPr>
              <w:pStyle w:val="table-text"/>
              <w:jc w:val="right"/>
              <w:rPr>
                <w:sz w:val="20"/>
                <w:szCs w:val="20"/>
              </w:rPr>
            </w:pPr>
            <w:r w:rsidRPr="0050272B">
              <w:rPr>
                <w:sz w:val="20"/>
                <w:szCs w:val="20"/>
              </w:rPr>
              <w:t>24.5</w:t>
            </w:r>
          </w:p>
        </w:tc>
        <w:tc>
          <w:tcPr>
            <w:tcW w:w="1247" w:type="dxa"/>
            <w:hideMark/>
          </w:tcPr>
          <w:p w14:paraId="587FD01D" w14:textId="7922A541" w:rsidR="0050272B" w:rsidRPr="0050272B" w:rsidRDefault="0050272B" w:rsidP="0050272B">
            <w:pPr>
              <w:pStyle w:val="table-text"/>
              <w:jc w:val="right"/>
              <w:rPr>
                <w:sz w:val="20"/>
                <w:szCs w:val="20"/>
              </w:rPr>
            </w:pPr>
            <w:r w:rsidRPr="0050272B">
              <w:rPr>
                <w:sz w:val="20"/>
                <w:szCs w:val="20"/>
              </w:rPr>
              <w:t>2.130</w:t>
            </w:r>
          </w:p>
        </w:tc>
        <w:tc>
          <w:tcPr>
            <w:tcW w:w="1247" w:type="dxa"/>
            <w:hideMark/>
          </w:tcPr>
          <w:p w14:paraId="3A5FDDE0" w14:textId="1C61E69C" w:rsidR="0050272B" w:rsidRPr="0050272B" w:rsidRDefault="0050272B" w:rsidP="0050272B">
            <w:pPr>
              <w:pStyle w:val="table-text"/>
              <w:jc w:val="right"/>
              <w:rPr>
                <w:sz w:val="20"/>
                <w:szCs w:val="20"/>
              </w:rPr>
            </w:pPr>
            <w:r w:rsidRPr="0050272B">
              <w:rPr>
                <w:sz w:val="20"/>
                <w:szCs w:val="20"/>
              </w:rPr>
              <w:t>2.004</w:t>
            </w:r>
          </w:p>
        </w:tc>
        <w:tc>
          <w:tcPr>
            <w:tcW w:w="1255" w:type="dxa"/>
            <w:hideMark/>
          </w:tcPr>
          <w:p w14:paraId="0ACF9F16" w14:textId="7B50034B" w:rsidR="0050272B" w:rsidRPr="0050272B" w:rsidRDefault="0050272B" w:rsidP="0050272B">
            <w:pPr>
              <w:pStyle w:val="table-text"/>
              <w:jc w:val="right"/>
              <w:rPr>
                <w:sz w:val="20"/>
                <w:szCs w:val="20"/>
              </w:rPr>
            </w:pPr>
            <w:r w:rsidRPr="0050272B">
              <w:rPr>
                <w:sz w:val="20"/>
                <w:szCs w:val="20"/>
              </w:rPr>
              <w:t>2.265</w:t>
            </w:r>
          </w:p>
        </w:tc>
      </w:tr>
      <w:tr w:rsidR="0050272B" w:rsidRPr="00CF2948" w14:paraId="0B808CFE" w14:textId="77777777" w:rsidTr="009A3C5C">
        <w:trPr>
          <w:gridBefore w:val="1"/>
          <w:wBefore w:w="7" w:type="dxa"/>
          <w:cantSplit/>
        </w:trPr>
        <w:tc>
          <w:tcPr>
            <w:tcW w:w="4220" w:type="dxa"/>
            <w:hideMark/>
          </w:tcPr>
          <w:p w14:paraId="396E01E4" w14:textId="77777777" w:rsidR="0050272B" w:rsidRPr="00CF2948" w:rsidRDefault="0050272B" w:rsidP="0050272B">
            <w:pPr>
              <w:pStyle w:val="table-text"/>
              <w:rPr>
                <w:sz w:val="20"/>
                <w:szCs w:val="20"/>
              </w:rPr>
            </w:pPr>
            <w:r w:rsidRPr="00CF2948">
              <w:rPr>
                <w:sz w:val="20"/>
                <w:szCs w:val="20"/>
              </w:rPr>
              <w:t>115 Aortic; peripheral; and visceral artery aneurysms</w:t>
            </w:r>
          </w:p>
        </w:tc>
        <w:tc>
          <w:tcPr>
            <w:tcW w:w="1350" w:type="dxa"/>
            <w:hideMark/>
          </w:tcPr>
          <w:p w14:paraId="4C4B5F7E" w14:textId="2C00DD2A" w:rsidR="0050272B" w:rsidRPr="0050272B" w:rsidRDefault="0050272B" w:rsidP="0050272B">
            <w:pPr>
              <w:pStyle w:val="table-text"/>
              <w:jc w:val="right"/>
              <w:rPr>
                <w:sz w:val="20"/>
                <w:szCs w:val="20"/>
              </w:rPr>
            </w:pPr>
            <w:r w:rsidRPr="0050272B">
              <w:rPr>
                <w:sz w:val="20"/>
                <w:szCs w:val="20"/>
              </w:rPr>
              <w:t xml:space="preserve"> 3,417 </w:t>
            </w:r>
          </w:p>
        </w:tc>
        <w:tc>
          <w:tcPr>
            <w:tcW w:w="1247" w:type="dxa"/>
            <w:hideMark/>
          </w:tcPr>
          <w:p w14:paraId="029B528C" w14:textId="1BC9AA1B" w:rsidR="0050272B" w:rsidRPr="0050272B" w:rsidRDefault="0050272B" w:rsidP="0050272B">
            <w:pPr>
              <w:pStyle w:val="table-text"/>
              <w:jc w:val="right"/>
              <w:rPr>
                <w:sz w:val="20"/>
                <w:szCs w:val="20"/>
              </w:rPr>
            </w:pPr>
            <w:r w:rsidRPr="0050272B">
              <w:rPr>
                <w:sz w:val="20"/>
                <w:szCs w:val="20"/>
              </w:rPr>
              <w:t>0.2</w:t>
            </w:r>
          </w:p>
        </w:tc>
        <w:tc>
          <w:tcPr>
            <w:tcW w:w="1247" w:type="dxa"/>
            <w:hideMark/>
          </w:tcPr>
          <w:p w14:paraId="1BBA7C4F" w14:textId="6604E942" w:rsidR="0050272B" w:rsidRPr="0050272B" w:rsidRDefault="0050272B" w:rsidP="0050272B">
            <w:pPr>
              <w:pStyle w:val="table-text"/>
              <w:jc w:val="right"/>
              <w:rPr>
                <w:sz w:val="20"/>
                <w:szCs w:val="20"/>
              </w:rPr>
            </w:pPr>
            <w:r w:rsidRPr="0050272B">
              <w:rPr>
                <w:sz w:val="20"/>
                <w:szCs w:val="20"/>
              </w:rPr>
              <w:t xml:space="preserve"> 741 </w:t>
            </w:r>
          </w:p>
        </w:tc>
        <w:tc>
          <w:tcPr>
            <w:tcW w:w="1247" w:type="dxa"/>
            <w:hideMark/>
          </w:tcPr>
          <w:p w14:paraId="5C3FA610" w14:textId="45F9F4F3" w:rsidR="0050272B" w:rsidRPr="0050272B" w:rsidRDefault="0050272B" w:rsidP="0050272B">
            <w:pPr>
              <w:pStyle w:val="table-text"/>
              <w:jc w:val="right"/>
              <w:rPr>
                <w:sz w:val="20"/>
                <w:szCs w:val="20"/>
              </w:rPr>
            </w:pPr>
            <w:r w:rsidRPr="0050272B">
              <w:rPr>
                <w:sz w:val="20"/>
                <w:szCs w:val="20"/>
              </w:rPr>
              <w:t>21.7</w:t>
            </w:r>
          </w:p>
        </w:tc>
        <w:tc>
          <w:tcPr>
            <w:tcW w:w="1247" w:type="dxa"/>
            <w:hideMark/>
          </w:tcPr>
          <w:p w14:paraId="10D2899C" w14:textId="6E62DBD6" w:rsidR="0050272B" w:rsidRPr="0050272B" w:rsidRDefault="0050272B" w:rsidP="0050272B">
            <w:pPr>
              <w:pStyle w:val="table-text"/>
              <w:jc w:val="right"/>
              <w:rPr>
                <w:sz w:val="20"/>
                <w:szCs w:val="20"/>
              </w:rPr>
            </w:pPr>
            <w:r w:rsidRPr="0050272B">
              <w:rPr>
                <w:sz w:val="20"/>
                <w:szCs w:val="20"/>
              </w:rPr>
              <w:t>1.870</w:t>
            </w:r>
          </w:p>
        </w:tc>
        <w:tc>
          <w:tcPr>
            <w:tcW w:w="1247" w:type="dxa"/>
            <w:hideMark/>
          </w:tcPr>
          <w:p w14:paraId="77F5D852" w14:textId="362FA36D" w:rsidR="0050272B" w:rsidRPr="0050272B" w:rsidRDefault="0050272B" w:rsidP="0050272B">
            <w:pPr>
              <w:pStyle w:val="table-text"/>
              <w:jc w:val="right"/>
              <w:rPr>
                <w:sz w:val="20"/>
                <w:szCs w:val="20"/>
              </w:rPr>
            </w:pPr>
            <w:r w:rsidRPr="0050272B">
              <w:rPr>
                <w:sz w:val="20"/>
                <w:szCs w:val="20"/>
              </w:rPr>
              <w:t>1.711</w:t>
            </w:r>
          </w:p>
        </w:tc>
        <w:tc>
          <w:tcPr>
            <w:tcW w:w="1255" w:type="dxa"/>
            <w:hideMark/>
          </w:tcPr>
          <w:p w14:paraId="2D78B9E7" w14:textId="1A75EAA2" w:rsidR="0050272B" w:rsidRPr="0050272B" w:rsidRDefault="0050272B" w:rsidP="0050272B">
            <w:pPr>
              <w:pStyle w:val="table-text"/>
              <w:jc w:val="right"/>
              <w:rPr>
                <w:sz w:val="20"/>
                <w:szCs w:val="20"/>
              </w:rPr>
            </w:pPr>
            <w:r w:rsidRPr="0050272B">
              <w:rPr>
                <w:sz w:val="20"/>
                <w:szCs w:val="20"/>
              </w:rPr>
              <w:t>2.045</w:t>
            </w:r>
          </w:p>
        </w:tc>
      </w:tr>
      <w:tr w:rsidR="0050272B" w:rsidRPr="00CF2948" w14:paraId="04E9D63D" w14:textId="77777777" w:rsidTr="009A3C5C">
        <w:trPr>
          <w:gridBefore w:val="1"/>
          <w:wBefore w:w="7" w:type="dxa"/>
          <w:cantSplit/>
        </w:trPr>
        <w:tc>
          <w:tcPr>
            <w:tcW w:w="4220" w:type="dxa"/>
            <w:hideMark/>
          </w:tcPr>
          <w:p w14:paraId="5DAD96FB" w14:textId="77777777" w:rsidR="0050272B" w:rsidRPr="00CF2948" w:rsidRDefault="0050272B" w:rsidP="0050272B">
            <w:pPr>
              <w:pStyle w:val="table-text"/>
              <w:rPr>
                <w:sz w:val="20"/>
                <w:szCs w:val="20"/>
              </w:rPr>
            </w:pPr>
            <w:r w:rsidRPr="00CF2948">
              <w:rPr>
                <w:sz w:val="20"/>
                <w:szCs w:val="20"/>
              </w:rPr>
              <w:t>116 Aortic and peripheral arterial embolism or thrombosis</w:t>
            </w:r>
          </w:p>
        </w:tc>
        <w:tc>
          <w:tcPr>
            <w:tcW w:w="1350" w:type="dxa"/>
            <w:hideMark/>
          </w:tcPr>
          <w:p w14:paraId="6786098D" w14:textId="6198B60E" w:rsidR="0050272B" w:rsidRPr="0050272B" w:rsidRDefault="0050272B" w:rsidP="0050272B">
            <w:pPr>
              <w:pStyle w:val="table-text"/>
              <w:jc w:val="right"/>
              <w:rPr>
                <w:sz w:val="20"/>
                <w:szCs w:val="20"/>
              </w:rPr>
            </w:pPr>
            <w:r w:rsidRPr="0050272B">
              <w:rPr>
                <w:sz w:val="20"/>
                <w:szCs w:val="20"/>
              </w:rPr>
              <w:t xml:space="preserve"> 1,960 </w:t>
            </w:r>
          </w:p>
        </w:tc>
        <w:tc>
          <w:tcPr>
            <w:tcW w:w="1247" w:type="dxa"/>
            <w:hideMark/>
          </w:tcPr>
          <w:p w14:paraId="1C29556B" w14:textId="228F8389" w:rsidR="0050272B" w:rsidRPr="0050272B" w:rsidRDefault="0050272B" w:rsidP="0050272B">
            <w:pPr>
              <w:pStyle w:val="table-text"/>
              <w:jc w:val="right"/>
              <w:rPr>
                <w:sz w:val="20"/>
                <w:szCs w:val="20"/>
              </w:rPr>
            </w:pPr>
            <w:r w:rsidRPr="0050272B">
              <w:rPr>
                <w:sz w:val="20"/>
                <w:szCs w:val="20"/>
              </w:rPr>
              <w:t>0.1</w:t>
            </w:r>
          </w:p>
        </w:tc>
        <w:tc>
          <w:tcPr>
            <w:tcW w:w="1247" w:type="dxa"/>
            <w:hideMark/>
          </w:tcPr>
          <w:p w14:paraId="78BEB2A0" w14:textId="7A3C23F8" w:rsidR="0050272B" w:rsidRPr="0050272B" w:rsidRDefault="0050272B" w:rsidP="0050272B">
            <w:pPr>
              <w:pStyle w:val="table-text"/>
              <w:jc w:val="right"/>
              <w:rPr>
                <w:sz w:val="20"/>
                <w:szCs w:val="20"/>
              </w:rPr>
            </w:pPr>
            <w:r w:rsidRPr="0050272B">
              <w:rPr>
                <w:sz w:val="20"/>
                <w:szCs w:val="20"/>
              </w:rPr>
              <w:t xml:space="preserve"> 513 </w:t>
            </w:r>
          </w:p>
        </w:tc>
        <w:tc>
          <w:tcPr>
            <w:tcW w:w="1247" w:type="dxa"/>
            <w:hideMark/>
          </w:tcPr>
          <w:p w14:paraId="46D78C46" w14:textId="2136E725" w:rsidR="0050272B" w:rsidRPr="0050272B" w:rsidRDefault="0050272B" w:rsidP="0050272B">
            <w:pPr>
              <w:pStyle w:val="table-text"/>
              <w:jc w:val="right"/>
              <w:rPr>
                <w:sz w:val="20"/>
                <w:szCs w:val="20"/>
              </w:rPr>
            </w:pPr>
            <w:r w:rsidRPr="0050272B">
              <w:rPr>
                <w:sz w:val="20"/>
                <w:szCs w:val="20"/>
              </w:rPr>
              <w:t>26.2</w:t>
            </w:r>
          </w:p>
        </w:tc>
        <w:tc>
          <w:tcPr>
            <w:tcW w:w="1247" w:type="dxa"/>
            <w:hideMark/>
          </w:tcPr>
          <w:p w14:paraId="562D45DA" w14:textId="4F82381D" w:rsidR="0050272B" w:rsidRPr="0050272B" w:rsidRDefault="0050272B" w:rsidP="0050272B">
            <w:pPr>
              <w:pStyle w:val="table-text"/>
              <w:jc w:val="right"/>
              <w:rPr>
                <w:sz w:val="20"/>
                <w:szCs w:val="20"/>
              </w:rPr>
            </w:pPr>
            <w:r w:rsidRPr="0050272B">
              <w:rPr>
                <w:sz w:val="20"/>
                <w:szCs w:val="20"/>
              </w:rPr>
              <w:t>2.309</w:t>
            </w:r>
          </w:p>
        </w:tc>
        <w:tc>
          <w:tcPr>
            <w:tcW w:w="1247" w:type="dxa"/>
            <w:hideMark/>
          </w:tcPr>
          <w:p w14:paraId="21DD8FAB" w14:textId="5781895B" w:rsidR="0050272B" w:rsidRPr="0050272B" w:rsidRDefault="0050272B" w:rsidP="0050272B">
            <w:pPr>
              <w:pStyle w:val="table-text"/>
              <w:jc w:val="right"/>
              <w:rPr>
                <w:sz w:val="20"/>
                <w:szCs w:val="20"/>
              </w:rPr>
            </w:pPr>
            <w:r w:rsidRPr="0050272B">
              <w:rPr>
                <w:sz w:val="20"/>
                <w:szCs w:val="20"/>
              </w:rPr>
              <w:t>2.068</w:t>
            </w:r>
          </w:p>
        </w:tc>
        <w:tc>
          <w:tcPr>
            <w:tcW w:w="1255" w:type="dxa"/>
            <w:hideMark/>
          </w:tcPr>
          <w:p w14:paraId="4BDD53EF" w14:textId="703DE428" w:rsidR="0050272B" w:rsidRPr="0050272B" w:rsidRDefault="0050272B" w:rsidP="0050272B">
            <w:pPr>
              <w:pStyle w:val="table-text"/>
              <w:jc w:val="right"/>
              <w:rPr>
                <w:sz w:val="20"/>
                <w:szCs w:val="20"/>
              </w:rPr>
            </w:pPr>
            <w:r w:rsidRPr="0050272B">
              <w:rPr>
                <w:sz w:val="20"/>
                <w:szCs w:val="20"/>
              </w:rPr>
              <w:t>2.578</w:t>
            </w:r>
          </w:p>
        </w:tc>
      </w:tr>
      <w:tr w:rsidR="0050272B" w:rsidRPr="00CF2948" w14:paraId="0FF45DB0" w14:textId="77777777" w:rsidTr="009A3C5C">
        <w:trPr>
          <w:gridBefore w:val="1"/>
          <w:wBefore w:w="7" w:type="dxa"/>
          <w:cantSplit/>
        </w:trPr>
        <w:tc>
          <w:tcPr>
            <w:tcW w:w="4220" w:type="dxa"/>
            <w:hideMark/>
          </w:tcPr>
          <w:p w14:paraId="19CC908B" w14:textId="77777777" w:rsidR="0050272B" w:rsidRPr="00CF2948" w:rsidRDefault="0050272B" w:rsidP="0050272B">
            <w:pPr>
              <w:pStyle w:val="table-text"/>
              <w:rPr>
                <w:sz w:val="20"/>
                <w:szCs w:val="20"/>
              </w:rPr>
            </w:pPr>
            <w:r w:rsidRPr="00CF2948">
              <w:rPr>
                <w:sz w:val="20"/>
                <w:szCs w:val="20"/>
              </w:rPr>
              <w:t>117 Other circulatory disease</w:t>
            </w:r>
          </w:p>
        </w:tc>
        <w:tc>
          <w:tcPr>
            <w:tcW w:w="1350" w:type="dxa"/>
            <w:hideMark/>
          </w:tcPr>
          <w:p w14:paraId="57D1E8AE" w14:textId="2C7C386A" w:rsidR="0050272B" w:rsidRPr="0050272B" w:rsidRDefault="0050272B" w:rsidP="0050272B">
            <w:pPr>
              <w:pStyle w:val="table-text"/>
              <w:jc w:val="right"/>
              <w:rPr>
                <w:sz w:val="20"/>
                <w:szCs w:val="20"/>
              </w:rPr>
            </w:pPr>
            <w:r w:rsidRPr="0050272B">
              <w:rPr>
                <w:sz w:val="20"/>
                <w:szCs w:val="20"/>
              </w:rPr>
              <w:t xml:space="preserve"> 8,208 </w:t>
            </w:r>
          </w:p>
        </w:tc>
        <w:tc>
          <w:tcPr>
            <w:tcW w:w="1247" w:type="dxa"/>
            <w:hideMark/>
          </w:tcPr>
          <w:p w14:paraId="2AD8404A" w14:textId="76B5DB4F" w:rsidR="0050272B" w:rsidRPr="0050272B" w:rsidRDefault="0050272B" w:rsidP="0050272B">
            <w:pPr>
              <w:pStyle w:val="table-text"/>
              <w:jc w:val="right"/>
              <w:rPr>
                <w:sz w:val="20"/>
                <w:szCs w:val="20"/>
              </w:rPr>
            </w:pPr>
            <w:r w:rsidRPr="0050272B">
              <w:rPr>
                <w:sz w:val="20"/>
                <w:szCs w:val="20"/>
              </w:rPr>
              <w:t>0.5</w:t>
            </w:r>
          </w:p>
        </w:tc>
        <w:tc>
          <w:tcPr>
            <w:tcW w:w="1247" w:type="dxa"/>
            <w:hideMark/>
          </w:tcPr>
          <w:p w14:paraId="452731FF" w14:textId="3552356A" w:rsidR="0050272B" w:rsidRPr="0050272B" w:rsidRDefault="0050272B" w:rsidP="0050272B">
            <w:pPr>
              <w:pStyle w:val="table-text"/>
              <w:jc w:val="right"/>
              <w:rPr>
                <w:sz w:val="20"/>
                <w:szCs w:val="20"/>
              </w:rPr>
            </w:pPr>
            <w:r w:rsidRPr="0050272B">
              <w:rPr>
                <w:sz w:val="20"/>
                <w:szCs w:val="20"/>
              </w:rPr>
              <w:t xml:space="preserve"> 1,542 </w:t>
            </w:r>
          </w:p>
        </w:tc>
        <w:tc>
          <w:tcPr>
            <w:tcW w:w="1247" w:type="dxa"/>
            <w:hideMark/>
          </w:tcPr>
          <w:p w14:paraId="0BB5D8AF" w14:textId="524E3A40" w:rsidR="0050272B" w:rsidRPr="0050272B" w:rsidRDefault="0050272B" w:rsidP="0050272B">
            <w:pPr>
              <w:pStyle w:val="table-text"/>
              <w:jc w:val="right"/>
              <w:rPr>
                <w:sz w:val="20"/>
                <w:szCs w:val="20"/>
              </w:rPr>
            </w:pPr>
            <w:r w:rsidRPr="0050272B">
              <w:rPr>
                <w:sz w:val="20"/>
                <w:szCs w:val="20"/>
              </w:rPr>
              <w:t>18.8</w:t>
            </w:r>
          </w:p>
        </w:tc>
        <w:tc>
          <w:tcPr>
            <w:tcW w:w="1247" w:type="dxa"/>
            <w:hideMark/>
          </w:tcPr>
          <w:p w14:paraId="5A466B45" w14:textId="66C70677" w:rsidR="0050272B" w:rsidRPr="0050272B" w:rsidRDefault="0050272B" w:rsidP="0050272B">
            <w:pPr>
              <w:pStyle w:val="table-text"/>
              <w:jc w:val="right"/>
              <w:rPr>
                <w:sz w:val="20"/>
                <w:szCs w:val="20"/>
              </w:rPr>
            </w:pPr>
            <w:r w:rsidRPr="0050272B">
              <w:rPr>
                <w:sz w:val="20"/>
                <w:szCs w:val="20"/>
              </w:rPr>
              <w:t>1.737</w:t>
            </w:r>
          </w:p>
        </w:tc>
        <w:tc>
          <w:tcPr>
            <w:tcW w:w="1247" w:type="dxa"/>
            <w:hideMark/>
          </w:tcPr>
          <w:p w14:paraId="5A8E0AA9" w14:textId="220888DF" w:rsidR="0050272B" w:rsidRPr="0050272B" w:rsidRDefault="0050272B" w:rsidP="0050272B">
            <w:pPr>
              <w:pStyle w:val="table-text"/>
              <w:jc w:val="right"/>
              <w:rPr>
                <w:sz w:val="20"/>
                <w:szCs w:val="20"/>
              </w:rPr>
            </w:pPr>
            <w:r w:rsidRPr="0050272B">
              <w:rPr>
                <w:sz w:val="20"/>
                <w:szCs w:val="20"/>
              </w:rPr>
              <w:t>1.629</w:t>
            </w:r>
          </w:p>
        </w:tc>
        <w:tc>
          <w:tcPr>
            <w:tcW w:w="1255" w:type="dxa"/>
            <w:hideMark/>
          </w:tcPr>
          <w:p w14:paraId="163BD202" w14:textId="550F85CC" w:rsidR="0050272B" w:rsidRPr="0050272B" w:rsidRDefault="0050272B" w:rsidP="0050272B">
            <w:pPr>
              <w:pStyle w:val="table-text"/>
              <w:jc w:val="right"/>
              <w:rPr>
                <w:sz w:val="20"/>
                <w:szCs w:val="20"/>
              </w:rPr>
            </w:pPr>
            <w:r w:rsidRPr="0050272B">
              <w:rPr>
                <w:sz w:val="20"/>
                <w:szCs w:val="20"/>
              </w:rPr>
              <w:t>1.852</w:t>
            </w:r>
          </w:p>
        </w:tc>
      </w:tr>
      <w:tr w:rsidR="0050272B" w:rsidRPr="00CF2948" w14:paraId="64DA433E" w14:textId="77777777" w:rsidTr="009A3C5C">
        <w:trPr>
          <w:gridBefore w:val="1"/>
          <w:wBefore w:w="7" w:type="dxa"/>
          <w:cantSplit/>
        </w:trPr>
        <w:tc>
          <w:tcPr>
            <w:tcW w:w="4220" w:type="dxa"/>
            <w:hideMark/>
          </w:tcPr>
          <w:p w14:paraId="2CBADCF0" w14:textId="77777777" w:rsidR="0050272B" w:rsidRPr="00CF2948" w:rsidRDefault="0050272B" w:rsidP="0050272B">
            <w:pPr>
              <w:pStyle w:val="table-text"/>
              <w:rPr>
                <w:sz w:val="20"/>
                <w:szCs w:val="20"/>
              </w:rPr>
            </w:pPr>
            <w:r w:rsidRPr="00CF2948">
              <w:rPr>
                <w:sz w:val="20"/>
                <w:szCs w:val="20"/>
              </w:rPr>
              <w:t>118 Phlebitis; thrombophlebitis and thromboembolism</w:t>
            </w:r>
          </w:p>
        </w:tc>
        <w:tc>
          <w:tcPr>
            <w:tcW w:w="1350" w:type="dxa"/>
            <w:hideMark/>
          </w:tcPr>
          <w:p w14:paraId="17BABF47" w14:textId="696C9794" w:rsidR="0050272B" w:rsidRPr="0050272B" w:rsidRDefault="0050272B" w:rsidP="0050272B">
            <w:pPr>
              <w:pStyle w:val="table-text"/>
              <w:jc w:val="right"/>
              <w:rPr>
                <w:sz w:val="20"/>
                <w:szCs w:val="20"/>
              </w:rPr>
            </w:pPr>
            <w:r w:rsidRPr="0050272B">
              <w:rPr>
                <w:sz w:val="20"/>
                <w:szCs w:val="20"/>
              </w:rPr>
              <w:t xml:space="preserve"> 7,949 </w:t>
            </w:r>
          </w:p>
        </w:tc>
        <w:tc>
          <w:tcPr>
            <w:tcW w:w="1247" w:type="dxa"/>
            <w:hideMark/>
          </w:tcPr>
          <w:p w14:paraId="7248C355" w14:textId="39AB5CE9" w:rsidR="0050272B" w:rsidRPr="0050272B" w:rsidRDefault="0050272B" w:rsidP="0050272B">
            <w:pPr>
              <w:pStyle w:val="table-text"/>
              <w:jc w:val="right"/>
              <w:rPr>
                <w:sz w:val="20"/>
                <w:szCs w:val="20"/>
              </w:rPr>
            </w:pPr>
            <w:r w:rsidRPr="0050272B">
              <w:rPr>
                <w:sz w:val="20"/>
                <w:szCs w:val="20"/>
              </w:rPr>
              <w:t>0.5</w:t>
            </w:r>
          </w:p>
        </w:tc>
        <w:tc>
          <w:tcPr>
            <w:tcW w:w="1247" w:type="dxa"/>
            <w:hideMark/>
          </w:tcPr>
          <w:p w14:paraId="6C7A8B16" w14:textId="42F914FA" w:rsidR="0050272B" w:rsidRPr="0050272B" w:rsidRDefault="0050272B" w:rsidP="0050272B">
            <w:pPr>
              <w:pStyle w:val="table-text"/>
              <w:jc w:val="right"/>
              <w:rPr>
                <w:sz w:val="20"/>
                <w:szCs w:val="20"/>
              </w:rPr>
            </w:pPr>
            <w:r w:rsidRPr="0050272B">
              <w:rPr>
                <w:sz w:val="20"/>
                <w:szCs w:val="20"/>
              </w:rPr>
              <w:t xml:space="preserve"> 1,500 </w:t>
            </w:r>
          </w:p>
        </w:tc>
        <w:tc>
          <w:tcPr>
            <w:tcW w:w="1247" w:type="dxa"/>
            <w:hideMark/>
          </w:tcPr>
          <w:p w14:paraId="3436CAE5" w14:textId="1E1D91DA" w:rsidR="0050272B" w:rsidRPr="0050272B" w:rsidRDefault="0050272B" w:rsidP="0050272B">
            <w:pPr>
              <w:pStyle w:val="table-text"/>
              <w:jc w:val="right"/>
              <w:rPr>
                <w:sz w:val="20"/>
                <w:szCs w:val="20"/>
              </w:rPr>
            </w:pPr>
            <w:r w:rsidRPr="0050272B">
              <w:rPr>
                <w:sz w:val="20"/>
                <w:szCs w:val="20"/>
              </w:rPr>
              <w:t>18.9</w:t>
            </w:r>
          </w:p>
        </w:tc>
        <w:tc>
          <w:tcPr>
            <w:tcW w:w="1247" w:type="dxa"/>
            <w:hideMark/>
          </w:tcPr>
          <w:p w14:paraId="35128F6E" w14:textId="68D49921" w:rsidR="0050272B" w:rsidRPr="0050272B" w:rsidRDefault="0050272B" w:rsidP="0050272B">
            <w:pPr>
              <w:pStyle w:val="table-text"/>
              <w:jc w:val="right"/>
              <w:rPr>
                <w:sz w:val="20"/>
                <w:szCs w:val="20"/>
              </w:rPr>
            </w:pPr>
            <w:r w:rsidRPr="0050272B">
              <w:rPr>
                <w:sz w:val="20"/>
                <w:szCs w:val="20"/>
              </w:rPr>
              <w:t>1.855</w:t>
            </w:r>
          </w:p>
        </w:tc>
        <w:tc>
          <w:tcPr>
            <w:tcW w:w="1247" w:type="dxa"/>
            <w:hideMark/>
          </w:tcPr>
          <w:p w14:paraId="24153971" w14:textId="03B14822" w:rsidR="0050272B" w:rsidRPr="0050272B" w:rsidRDefault="0050272B" w:rsidP="0050272B">
            <w:pPr>
              <w:pStyle w:val="table-text"/>
              <w:jc w:val="right"/>
              <w:rPr>
                <w:sz w:val="20"/>
                <w:szCs w:val="20"/>
              </w:rPr>
            </w:pPr>
            <w:r w:rsidRPr="0050272B">
              <w:rPr>
                <w:sz w:val="20"/>
                <w:szCs w:val="20"/>
              </w:rPr>
              <w:t>1.738</w:t>
            </w:r>
          </w:p>
        </w:tc>
        <w:tc>
          <w:tcPr>
            <w:tcW w:w="1255" w:type="dxa"/>
            <w:hideMark/>
          </w:tcPr>
          <w:p w14:paraId="5D496CA8" w14:textId="16F088BD" w:rsidR="0050272B" w:rsidRPr="0050272B" w:rsidRDefault="0050272B" w:rsidP="0050272B">
            <w:pPr>
              <w:pStyle w:val="table-text"/>
              <w:jc w:val="right"/>
              <w:rPr>
                <w:sz w:val="20"/>
                <w:szCs w:val="20"/>
              </w:rPr>
            </w:pPr>
            <w:r w:rsidRPr="0050272B">
              <w:rPr>
                <w:sz w:val="20"/>
                <w:szCs w:val="20"/>
              </w:rPr>
              <w:t>1.979</w:t>
            </w:r>
          </w:p>
        </w:tc>
      </w:tr>
      <w:tr w:rsidR="0050272B" w:rsidRPr="00CF2948" w14:paraId="673E9E16" w14:textId="77777777" w:rsidTr="009A3C5C">
        <w:trPr>
          <w:gridBefore w:val="1"/>
          <w:wBefore w:w="7" w:type="dxa"/>
          <w:cantSplit/>
        </w:trPr>
        <w:tc>
          <w:tcPr>
            <w:tcW w:w="4220" w:type="dxa"/>
            <w:hideMark/>
          </w:tcPr>
          <w:p w14:paraId="2452960A" w14:textId="77777777" w:rsidR="0050272B" w:rsidRPr="00CF2948" w:rsidRDefault="0050272B" w:rsidP="0050272B">
            <w:pPr>
              <w:pStyle w:val="table-text"/>
              <w:rPr>
                <w:sz w:val="20"/>
                <w:szCs w:val="20"/>
              </w:rPr>
            </w:pPr>
            <w:r>
              <w:rPr>
                <w:sz w:val="20"/>
                <w:szCs w:val="20"/>
              </w:rPr>
              <w:t>V</w:t>
            </w:r>
            <w:r w:rsidRPr="00CF2948">
              <w:rPr>
                <w:sz w:val="20"/>
                <w:szCs w:val="20"/>
              </w:rPr>
              <w:t>einLymphDisease_119_120_121_247</w:t>
            </w:r>
          </w:p>
        </w:tc>
        <w:tc>
          <w:tcPr>
            <w:tcW w:w="1350" w:type="dxa"/>
            <w:hideMark/>
          </w:tcPr>
          <w:p w14:paraId="0F52C26C" w14:textId="227E5F97" w:rsidR="0050272B" w:rsidRPr="0050272B" w:rsidRDefault="0050272B" w:rsidP="0050272B">
            <w:pPr>
              <w:pStyle w:val="table-text"/>
              <w:jc w:val="right"/>
              <w:rPr>
                <w:sz w:val="20"/>
                <w:szCs w:val="20"/>
              </w:rPr>
            </w:pPr>
            <w:r w:rsidRPr="0050272B">
              <w:rPr>
                <w:sz w:val="20"/>
                <w:szCs w:val="20"/>
              </w:rPr>
              <w:t xml:space="preserve"> 2,657 </w:t>
            </w:r>
          </w:p>
        </w:tc>
        <w:tc>
          <w:tcPr>
            <w:tcW w:w="1247" w:type="dxa"/>
            <w:hideMark/>
          </w:tcPr>
          <w:p w14:paraId="74F952F7" w14:textId="7E18302E" w:rsidR="0050272B" w:rsidRPr="0050272B" w:rsidRDefault="0050272B" w:rsidP="0050272B">
            <w:pPr>
              <w:pStyle w:val="table-text"/>
              <w:jc w:val="right"/>
              <w:rPr>
                <w:sz w:val="20"/>
                <w:szCs w:val="20"/>
              </w:rPr>
            </w:pPr>
            <w:r w:rsidRPr="0050272B">
              <w:rPr>
                <w:sz w:val="20"/>
                <w:szCs w:val="20"/>
              </w:rPr>
              <w:t>0.2</w:t>
            </w:r>
          </w:p>
        </w:tc>
        <w:tc>
          <w:tcPr>
            <w:tcW w:w="1247" w:type="dxa"/>
            <w:hideMark/>
          </w:tcPr>
          <w:p w14:paraId="1BF0D49B" w14:textId="5D76076A" w:rsidR="0050272B" w:rsidRPr="0050272B" w:rsidRDefault="0050272B" w:rsidP="0050272B">
            <w:pPr>
              <w:pStyle w:val="table-text"/>
              <w:jc w:val="right"/>
              <w:rPr>
                <w:sz w:val="20"/>
                <w:szCs w:val="20"/>
              </w:rPr>
            </w:pPr>
            <w:r w:rsidRPr="0050272B">
              <w:rPr>
                <w:sz w:val="20"/>
                <w:szCs w:val="20"/>
              </w:rPr>
              <w:t xml:space="preserve"> 550 </w:t>
            </w:r>
          </w:p>
        </w:tc>
        <w:tc>
          <w:tcPr>
            <w:tcW w:w="1247" w:type="dxa"/>
            <w:hideMark/>
          </w:tcPr>
          <w:p w14:paraId="0118EFFD" w14:textId="6F71218C" w:rsidR="0050272B" w:rsidRPr="0050272B" w:rsidRDefault="0050272B" w:rsidP="0050272B">
            <w:pPr>
              <w:pStyle w:val="table-text"/>
              <w:jc w:val="right"/>
              <w:rPr>
                <w:sz w:val="20"/>
                <w:szCs w:val="20"/>
              </w:rPr>
            </w:pPr>
            <w:r w:rsidRPr="0050272B">
              <w:rPr>
                <w:sz w:val="20"/>
                <w:szCs w:val="20"/>
              </w:rPr>
              <w:t>20.7</w:t>
            </w:r>
          </w:p>
        </w:tc>
        <w:tc>
          <w:tcPr>
            <w:tcW w:w="1247" w:type="dxa"/>
            <w:hideMark/>
          </w:tcPr>
          <w:p w14:paraId="34BB80CC" w14:textId="6395A31A" w:rsidR="0050272B" w:rsidRPr="0050272B" w:rsidRDefault="0050272B" w:rsidP="0050272B">
            <w:pPr>
              <w:pStyle w:val="table-text"/>
              <w:jc w:val="right"/>
              <w:rPr>
                <w:sz w:val="20"/>
                <w:szCs w:val="20"/>
              </w:rPr>
            </w:pPr>
            <w:r w:rsidRPr="0050272B">
              <w:rPr>
                <w:sz w:val="20"/>
                <w:szCs w:val="20"/>
              </w:rPr>
              <w:t>1.937</w:t>
            </w:r>
          </w:p>
        </w:tc>
        <w:tc>
          <w:tcPr>
            <w:tcW w:w="1247" w:type="dxa"/>
            <w:hideMark/>
          </w:tcPr>
          <w:p w14:paraId="1848DB51" w14:textId="373233F6" w:rsidR="0050272B" w:rsidRPr="0050272B" w:rsidRDefault="0050272B" w:rsidP="0050272B">
            <w:pPr>
              <w:pStyle w:val="table-text"/>
              <w:jc w:val="right"/>
              <w:rPr>
                <w:sz w:val="20"/>
                <w:szCs w:val="20"/>
              </w:rPr>
            </w:pPr>
            <w:r w:rsidRPr="0050272B">
              <w:rPr>
                <w:sz w:val="20"/>
                <w:szCs w:val="20"/>
              </w:rPr>
              <w:t>1.751</w:t>
            </w:r>
          </w:p>
        </w:tc>
        <w:tc>
          <w:tcPr>
            <w:tcW w:w="1255" w:type="dxa"/>
            <w:hideMark/>
          </w:tcPr>
          <w:p w14:paraId="3E128329" w14:textId="51CF385F" w:rsidR="0050272B" w:rsidRPr="0050272B" w:rsidRDefault="0050272B" w:rsidP="0050272B">
            <w:pPr>
              <w:pStyle w:val="table-text"/>
              <w:jc w:val="right"/>
              <w:rPr>
                <w:sz w:val="20"/>
                <w:szCs w:val="20"/>
              </w:rPr>
            </w:pPr>
            <w:r w:rsidRPr="0050272B">
              <w:rPr>
                <w:sz w:val="20"/>
                <w:szCs w:val="20"/>
              </w:rPr>
              <w:t>2.142</w:t>
            </w:r>
          </w:p>
        </w:tc>
      </w:tr>
      <w:tr w:rsidR="0050272B" w:rsidRPr="00CF2948" w14:paraId="315C5D24" w14:textId="77777777" w:rsidTr="009A3C5C">
        <w:trPr>
          <w:gridBefore w:val="1"/>
          <w:wBefore w:w="7" w:type="dxa"/>
          <w:cantSplit/>
        </w:trPr>
        <w:tc>
          <w:tcPr>
            <w:tcW w:w="4220" w:type="dxa"/>
            <w:hideMark/>
          </w:tcPr>
          <w:p w14:paraId="6843A096" w14:textId="77777777" w:rsidR="0050272B" w:rsidRPr="00CF2948" w:rsidRDefault="0050272B" w:rsidP="0050272B">
            <w:pPr>
              <w:pStyle w:val="table-text"/>
              <w:rPr>
                <w:sz w:val="20"/>
                <w:szCs w:val="20"/>
              </w:rPr>
            </w:pPr>
            <w:r w:rsidRPr="00CF2948">
              <w:rPr>
                <w:sz w:val="20"/>
                <w:szCs w:val="20"/>
              </w:rPr>
              <w:t>122 Pneumonia (except that caused by tuberculosis or sexually transmitted disease)</w:t>
            </w:r>
          </w:p>
        </w:tc>
        <w:tc>
          <w:tcPr>
            <w:tcW w:w="1350" w:type="dxa"/>
            <w:hideMark/>
          </w:tcPr>
          <w:p w14:paraId="0574783B" w14:textId="7A9EF496" w:rsidR="0050272B" w:rsidRPr="0050272B" w:rsidRDefault="0050272B" w:rsidP="0050272B">
            <w:pPr>
              <w:pStyle w:val="table-text"/>
              <w:jc w:val="right"/>
              <w:rPr>
                <w:sz w:val="20"/>
                <w:szCs w:val="20"/>
              </w:rPr>
            </w:pPr>
            <w:r w:rsidRPr="0050272B">
              <w:rPr>
                <w:sz w:val="20"/>
                <w:szCs w:val="20"/>
              </w:rPr>
              <w:t xml:space="preserve"> 62,902 </w:t>
            </w:r>
          </w:p>
        </w:tc>
        <w:tc>
          <w:tcPr>
            <w:tcW w:w="1247" w:type="dxa"/>
            <w:hideMark/>
          </w:tcPr>
          <w:p w14:paraId="60352BD3" w14:textId="00FD573D" w:rsidR="0050272B" w:rsidRPr="0050272B" w:rsidRDefault="0050272B" w:rsidP="0050272B">
            <w:pPr>
              <w:pStyle w:val="table-text"/>
              <w:jc w:val="right"/>
              <w:rPr>
                <w:sz w:val="20"/>
                <w:szCs w:val="20"/>
              </w:rPr>
            </w:pPr>
            <w:r w:rsidRPr="0050272B">
              <w:rPr>
                <w:sz w:val="20"/>
                <w:szCs w:val="20"/>
              </w:rPr>
              <w:t>3.9</w:t>
            </w:r>
          </w:p>
        </w:tc>
        <w:tc>
          <w:tcPr>
            <w:tcW w:w="1247" w:type="dxa"/>
            <w:hideMark/>
          </w:tcPr>
          <w:p w14:paraId="72DF26EC" w14:textId="46C482CD" w:rsidR="0050272B" w:rsidRPr="0050272B" w:rsidRDefault="0050272B" w:rsidP="0050272B">
            <w:pPr>
              <w:pStyle w:val="table-text"/>
              <w:jc w:val="right"/>
              <w:rPr>
                <w:sz w:val="20"/>
                <w:szCs w:val="20"/>
              </w:rPr>
            </w:pPr>
            <w:r w:rsidRPr="0050272B">
              <w:rPr>
                <w:sz w:val="20"/>
                <w:szCs w:val="20"/>
              </w:rPr>
              <w:t xml:space="preserve"> 13,040 </w:t>
            </w:r>
          </w:p>
        </w:tc>
        <w:tc>
          <w:tcPr>
            <w:tcW w:w="1247" w:type="dxa"/>
            <w:hideMark/>
          </w:tcPr>
          <w:p w14:paraId="75E533CD" w14:textId="6220F164" w:rsidR="0050272B" w:rsidRPr="0050272B" w:rsidRDefault="0050272B" w:rsidP="0050272B">
            <w:pPr>
              <w:pStyle w:val="table-text"/>
              <w:jc w:val="right"/>
              <w:rPr>
                <w:sz w:val="20"/>
                <w:szCs w:val="20"/>
              </w:rPr>
            </w:pPr>
            <w:r w:rsidRPr="0050272B">
              <w:rPr>
                <w:sz w:val="20"/>
                <w:szCs w:val="20"/>
              </w:rPr>
              <w:t>20.7</w:t>
            </w:r>
          </w:p>
        </w:tc>
        <w:tc>
          <w:tcPr>
            <w:tcW w:w="1247" w:type="dxa"/>
            <w:hideMark/>
          </w:tcPr>
          <w:p w14:paraId="75013A47" w14:textId="54F8B8A5" w:rsidR="0050272B" w:rsidRPr="0050272B" w:rsidRDefault="0050272B" w:rsidP="0050272B">
            <w:pPr>
              <w:pStyle w:val="table-text"/>
              <w:jc w:val="right"/>
              <w:rPr>
                <w:sz w:val="20"/>
                <w:szCs w:val="20"/>
              </w:rPr>
            </w:pPr>
            <w:r w:rsidRPr="0050272B">
              <w:rPr>
                <w:sz w:val="20"/>
                <w:szCs w:val="20"/>
              </w:rPr>
              <w:t>1.916</w:t>
            </w:r>
          </w:p>
        </w:tc>
        <w:tc>
          <w:tcPr>
            <w:tcW w:w="1247" w:type="dxa"/>
            <w:hideMark/>
          </w:tcPr>
          <w:p w14:paraId="4B25AAE8" w14:textId="2D644B11" w:rsidR="0050272B" w:rsidRPr="0050272B" w:rsidRDefault="0050272B" w:rsidP="0050272B">
            <w:pPr>
              <w:pStyle w:val="table-text"/>
              <w:jc w:val="right"/>
              <w:rPr>
                <w:sz w:val="20"/>
                <w:szCs w:val="20"/>
              </w:rPr>
            </w:pPr>
            <w:r w:rsidRPr="0050272B">
              <w:rPr>
                <w:sz w:val="20"/>
                <w:szCs w:val="20"/>
              </w:rPr>
              <w:t>1.846</w:t>
            </w:r>
          </w:p>
        </w:tc>
        <w:tc>
          <w:tcPr>
            <w:tcW w:w="1255" w:type="dxa"/>
            <w:hideMark/>
          </w:tcPr>
          <w:p w14:paraId="7F1A5C85" w14:textId="5C0CE5F4" w:rsidR="0050272B" w:rsidRPr="0050272B" w:rsidRDefault="0050272B" w:rsidP="0050272B">
            <w:pPr>
              <w:pStyle w:val="table-text"/>
              <w:jc w:val="right"/>
              <w:rPr>
                <w:sz w:val="20"/>
                <w:szCs w:val="20"/>
              </w:rPr>
            </w:pPr>
            <w:r w:rsidRPr="0050272B">
              <w:rPr>
                <w:sz w:val="20"/>
                <w:szCs w:val="20"/>
              </w:rPr>
              <w:t>1.988</w:t>
            </w:r>
          </w:p>
        </w:tc>
      </w:tr>
      <w:tr w:rsidR="0050272B" w:rsidRPr="00CF2948" w14:paraId="629982C2" w14:textId="77777777" w:rsidTr="009A3C5C">
        <w:trPr>
          <w:gridBefore w:val="1"/>
          <w:wBefore w:w="7" w:type="dxa"/>
          <w:cantSplit/>
        </w:trPr>
        <w:tc>
          <w:tcPr>
            <w:tcW w:w="4220" w:type="dxa"/>
            <w:hideMark/>
          </w:tcPr>
          <w:p w14:paraId="3F6E0D9D" w14:textId="77777777" w:rsidR="0050272B" w:rsidRPr="00CF2948" w:rsidRDefault="0050272B" w:rsidP="0050272B">
            <w:pPr>
              <w:pStyle w:val="table-text"/>
              <w:rPr>
                <w:sz w:val="20"/>
                <w:szCs w:val="20"/>
              </w:rPr>
            </w:pPr>
            <w:r w:rsidRPr="00CF2948">
              <w:rPr>
                <w:sz w:val="20"/>
                <w:szCs w:val="20"/>
              </w:rPr>
              <w:t>123 Influenza</w:t>
            </w:r>
          </w:p>
        </w:tc>
        <w:tc>
          <w:tcPr>
            <w:tcW w:w="1350" w:type="dxa"/>
            <w:hideMark/>
          </w:tcPr>
          <w:p w14:paraId="7C0D0A36" w14:textId="78E58502" w:rsidR="0050272B" w:rsidRPr="0050272B" w:rsidRDefault="0050272B" w:rsidP="0050272B">
            <w:pPr>
              <w:pStyle w:val="table-text"/>
              <w:jc w:val="right"/>
              <w:rPr>
                <w:sz w:val="20"/>
                <w:szCs w:val="20"/>
              </w:rPr>
            </w:pPr>
            <w:r w:rsidRPr="0050272B">
              <w:rPr>
                <w:sz w:val="20"/>
                <w:szCs w:val="20"/>
              </w:rPr>
              <w:t xml:space="preserve"> 2,361 </w:t>
            </w:r>
          </w:p>
        </w:tc>
        <w:tc>
          <w:tcPr>
            <w:tcW w:w="1247" w:type="dxa"/>
            <w:hideMark/>
          </w:tcPr>
          <w:p w14:paraId="1B4DB314" w14:textId="120882D3" w:rsidR="0050272B" w:rsidRPr="0050272B" w:rsidRDefault="0050272B" w:rsidP="0050272B">
            <w:pPr>
              <w:pStyle w:val="table-text"/>
              <w:jc w:val="right"/>
              <w:rPr>
                <w:sz w:val="20"/>
                <w:szCs w:val="20"/>
              </w:rPr>
            </w:pPr>
            <w:r w:rsidRPr="0050272B">
              <w:rPr>
                <w:sz w:val="20"/>
                <w:szCs w:val="20"/>
              </w:rPr>
              <w:t>0.1</w:t>
            </w:r>
          </w:p>
        </w:tc>
        <w:tc>
          <w:tcPr>
            <w:tcW w:w="1247" w:type="dxa"/>
            <w:hideMark/>
          </w:tcPr>
          <w:p w14:paraId="0EDBCAAE" w14:textId="740E2CD6" w:rsidR="0050272B" w:rsidRPr="0050272B" w:rsidRDefault="0050272B" w:rsidP="0050272B">
            <w:pPr>
              <w:pStyle w:val="table-text"/>
              <w:jc w:val="right"/>
              <w:rPr>
                <w:sz w:val="20"/>
                <w:szCs w:val="20"/>
              </w:rPr>
            </w:pPr>
            <w:r w:rsidRPr="0050272B">
              <w:rPr>
                <w:sz w:val="20"/>
                <w:szCs w:val="20"/>
              </w:rPr>
              <w:t xml:space="preserve"> 383 </w:t>
            </w:r>
          </w:p>
        </w:tc>
        <w:tc>
          <w:tcPr>
            <w:tcW w:w="1247" w:type="dxa"/>
            <w:hideMark/>
          </w:tcPr>
          <w:p w14:paraId="20FB2278" w14:textId="24D97B25" w:rsidR="0050272B" w:rsidRPr="0050272B" w:rsidRDefault="0050272B" w:rsidP="0050272B">
            <w:pPr>
              <w:pStyle w:val="table-text"/>
              <w:jc w:val="right"/>
              <w:rPr>
                <w:sz w:val="20"/>
                <w:szCs w:val="20"/>
              </w:rPr>
            </w:pPr>
            <w:r w:rsidRPr="0050272B">
              <w:rPr>
                <w:sz w:val="20"/>
                <w:szCs w:val="20"/>
              </w:rPr>
              <w:t>16.2</w:t>
            </w:r>
          </w:p>
        </w:tc>
        <w:tc>
          <w:tcPr>
            <w:tcW w:w="1247" w:type="dxa"/>
            <w:hideMark/>
          </w:tcPr>
          <w:p w14:paraId="5D662458" w14:textId="455CCA4A" w:rsidR="0050272B" w:rsidRPr="0050272B" w:rsidRDefault="0050272B" w:rsidP="0050272B">
            <w:pPr>
              <w:pStyle w:val="table-text"/>
              <w:jc w:val="right"/>
              <w:rPr>
                <w:sz w:val="20"/>
                <w:szCs w:val="20"/>
              </w:rPr>
            </w:pPr>
            <w:r w:rsidRPr="0050272B">
              <w:rPr>
                <w:sz w:val="20"/>
                <w:szCs w:val="20"/>
              </w:rPr>
              <w:t>1.522</w:t>
            </w:r>
          </w:p>
        </w:tc>
        <w:tc>
          <w:tcPr>
            <w:tcW w:w="1247" w:type="dxa"/>
            <w:hideMark/>
          </w:tcPr>
          <w:p w14:paraId="328D1A23" w14:textId="2ABCD44F" w:rsidR="0050272B" w:rsidRPr="0050272B" w:rsidRDefault="0050272B" w:rsidP="0050272B">
            <w:pPr>
              <w:pStyle w:val="table-text"/>
              <w:jc w:val="right"/>
              <w:rPr>
                <w:sz w:val="20"/>
                <w:szCs w:val="20"/>
              </w:rPr>
            </w:pPr>
            <w:r w:rsidRPr="0050272B">
              <w:rPr>
                <w:sz w:val="20"/>
                <w:szCs w:val="20"/>
              </w:rPr>
              <w:t>1.356</w:t>
            </w:r>
          </w:p>
        </w:tc>
        <w:tc>
          <w:tcPr>
            <w:tcW w:w="1255" w:type="dxa"/>
            <w:hideMark/>
          </w:tcPr>
          <w:p w14:paraId="6A308635" w14:textId="3AC73FF1" w:rsidR="0050272B" w:rsidRPr="0050272B" w:rsidRDefault="0050272B" w:rsidP="0050272B">
            <w:pPr>
              <w:pStyle w:val="table-text"/>
              <w:jc w:val="right"/>
              <w:rPr>
                <w:sz w:val="20"/>
                <w:szCs w:val="20"/>
              </w:rPr>
            </w:pPr>
            <w:r w:rsidRPr="0050272B">
              <w:rPr>
                <w:sz w:val="20"/>
                <w:szCs w:val="20"/>
              </w:rPr>
              <w:t>1.707</w:t>
            </w:r>
          </w:p>
        </w:tc>
      </w:tr>
      <w:tr w:rsidR="0050272B" w:rsidRPr="00CF2948" w14:paraId="2B2AC15F" w14:textId="77777777" w:rsidTr="009A3C5C">
        <w:trPr>
          <w:gridBefore w:val="1"/>
          <w:wBefore w:w="7" w:type="dxa"/>
          <w:cantSplit/>
        </w:trPr>
        <w:tc>
          <w:tcPr>
            <w:tcW w:w="4220" w:type="dxa"/>
            <w:hideMark/>
          </w:tcPr>
          <w:p w14:paraId="363A2EB5" w14:textId="77777777" w:rsidR="0050272B" w:rsidRPr="00CF2948" w:rsidRDefault="0050272B" w:rsidP="0050272B">
            <w:pPr>
              <w:pStyle w:val="table-text"/>
              <w:rPr>
                <w:sz w:val="20"/>
                <w:szCs w:val="20"/>
              </w:rPr>
            </w:pPr>
            <w:r w:rsidRPr="00CF2948">
              <w:rPr>
                <w:sz w:val="20"/>
                <w:szCs w:val="20"/>
              </w:rPr>
              <w:t>125 Acute bronchitis</w:t>
            </w:r>
          </w:p>
        </w:tc>
        <w:tc>
          <w:tcPr>
            <w:tcW w:w="1350" w:type="dxa"/>
            <w:hideMark/>
          </w:tcPr>
          <w:p w14:paraId="711EB49C" w14:textId="0129E403" w:rsidR="0050272B" w:rsidRPr="0050272B" w:rsidRDefault="0050272B" w:rsidP="0050272B">
            <w:pPr>
              <w:pStyle w:val="table-text"/>
              <w:jc w:val="right"/>
              <w:rPr>
                <w:sz w:val="20"/>
                <w:szCs w:val="20"/>
              </w:rPr>
            </w:pPr>
            <w:r w:rsidRPr="0050272B">
              <w:rPr>
                <w:sz w:val="20"/>
                <w:szCs w:val="20"/>
              </w:rPr>
              <w:t xml:space="preserve"> 2,537 </w:t>
            </w:r>
          </w:p>
        </w:tc>
        <w:tc>
          <w:tcPr>
            <w:tcW w:w="1247" w:type="dxa"/>
            <w:hideMark/>
          </w:tcPr>
          <w:p w14:paraId="4203C33A" w14:textId="6B8F8CF3" w:rsidR="0050272B" w:rsidRPr="0050272B" w:rsidRDefault="0050272B" w:rsidP="0050272B">
            <w:pPr>
              <w:pStyle w:val="table-text"/>
              <w:jc w:val="right"/>
              <w:rPr>
                <w:sz w:val="20"/>
                <w:szCs w:val="20"/>
              </w:rPr>
            </w:pPr>
            <w:r w:rsidRPr="0050272B">
              <w:rPr>
                <w:sz w:val="20"/>
                <w:szCs w:val="20"/>
              </w:rPr>
              <w:t>0.2</w:t>
            </w:r>
          </w:p>
        </w:tc>
        <w:tc>
          <w:tcPr>
            <w:tcW w:w="1247" w:type="dxa"/>
            <w:hideMark/>
          </w:tcPr>
          <w:p w14:paraId="256559F8" w14:textId="225145B3" w:rsidR="0050272B" w:rsidRPr="0050272B" w:rsidRDefault="0050272B" w:rsidP="0050272B">
            <w:pPr>
              <w:pStyle w:val="table-text"/>
              <w:jc w:val="right"/>
              <w:rPr>
                <w:sz w:val="20"/>
                <w:szCs w:val="20"/>
              </w:rPr>
            </w:pPr>
            <w:r w:rsidRPr="0050272B">
              <w:rPr>
                <w:sz w:val="20"/>
                <w:szCs w:val="20"/>
              </w:rPr>
              <w:t xml:space="preserve"> 331 </w:t>
            </w:r>
          </w:p>
        </w:tc>
        <w:tc>
          <w:tcPr>
            <w:tcW w:w="1247" w:type="dxa"/>
            <w:hideMark/>
          </w:tcPr>
          <w:p w14:paraId="3C394707" w14:textId="465610E9" w:rsidR="0050272B" w:rsidRPr="0050272B" w:rsidRDefault="0050272B" w:rsidP="0050272B">
            <w:pPr>
              <w:pStyle w:val="table-text"/>
              <w:jc w:val="right"/>
              <w:rPr>
                <w:sz w:val="20"/>
                <w:szCs w:val="20"/>
              </w:rPr>
            </w:pPr>
            <w:r w:rsidRPr="0050272B">
              <w:rPr>
                <w:sz w:val="20"/>
                <w:szCs w:val="20"/>
              </w:rPr>
              <w:t>13.0</w:t>
            </w:r>
          </w:p>
        </w:tc>
        <w:tc>
          <w:tcPr>
            <w:tcW w:w="1247" w:type="dxa"/>
            <w:hideMark/>
          </w:tcPr>
          <w:p w14:paraId="7C669967" w14:textId="0A3C9175" w:rsidR="0050272B" w:rsidRPr="0050272B" w:rsidRDefault="0050272B" w:rsidP="0050272B">
            <w:pPr>
              <w:pStyle w:val="table-text"/>
              <w:jc w:val="right"/>
              <w:rPr>
                <w:sz w:val="20"/>
                <w:szCs w:val="20"/>
              </w:rPr>
            </w:pPr>
            <w:r w:rsidRPr="0050272B">
              <w:rPr>
                <w:sz w:val="20"/>
                <w:szCs w:val="20"/>
              </w:rPr>
              <w:t>1.431</w:t>
            </w:r>
          </w:p>
        </w:tc>
        <w:tc>
          <w:tcPr>
            <w:tcW w:w="1247" w:type="dxa"/>
            <w:hideMark/>
          </w:tcPr>
          <w:p w14:paraId="0717F7A9" w14:textId="5F575034" w:rsidR="0050272B" w:rsidRPr="0050272B" w:rsidRDefault="0050272B" w:rsidP="0050272B">
            <w:pPr>
              <w:pStyle w:val="table-text"/>
              <w:jc w:val="right"/>
              <w:rPr>
                <w:sz w:val="20"/>
                <w:szCs w:val="20"/>
              </w:rPr>
            </w:pPr>
            <w:r w:rsidRPr="0050272B">
              <w:rPr>
                <w:sz w:val="20"/>
                <w:szCs w:val="20"/>
              </w:rPr>
              <w:t>1.269</w:t>
            </w:r>
          </w:p>
        </w:tc>
        <w:tc>
          <w:tcPr>
            <w:tcW w:w="1255" w:type="dxa"/>
            <w:hideMark/>
          </w:tcPr>
          <w:p w14:paraId="3D84CFF5" w14:textId="03DD78C4" w:rsidR="0050272B" w:rsidRPr="0050272B" w:rsidRDefault="0050272B" w:rsidP="0050272B">
            <w:pPr>
              <w:pStyle w:val="table-text"/>
              <w:jc w:val="right"/>
              <w:rPr>
                <w:sz w:val="20"/>
                <w:szCs w:val="20"/>
              </w:rPr>
            </w:pPr>
            <w:r w:rsidRPr="0050272B">
              <w:rPr>
                <w:sz w:val="20"/>
                <w:szCs w:val="20"/>
              </w:rPr>
              <w:t>1.614</w:t>
            </w:r>
          </w:p>
        </w:tc>
      </w:tr>
      <w:tr w:rsidR="0050272B" w:rsidRPr="00CF2948" w14:paraId="33A11C70" w14:textId="77777777" w:rsidTr="009A3C5C">
        <w:trPr>
          <w:gridBefore w:val="1"/>
          <w:wBefore w:w="7" w:type="dxa"/>
          <w:cantSplit/>
        </w:trPr>
        <w:tc>
          <w:tcPr>
            <w:tcW w:w="4220" w:type="dxa"/>
            <w:tcBorders>
              <w:bottom w:val="nil"/>
            </w:tcBorders>
            <w:hideMark/>
          </w:tcPr>
          <w:p w14:paraId="22492B69" w14:textId="77777777" w:rsidR="0050272B" w:rsidRPr="00CF2948" w:rsidRDefault="0050272B" w:rsidP="0050272B">
            <w:pPr>
              <w:pStyle w:val="table-text"/>
              <w:rPr>
                <w:sz w:val="20"/>
                <w:szCs w:val="20"/>
              </w:rPr>
            </w:pPr>
            <w:r w:rsidRPr="00CF2948">
              <w:rPr>
                <w:sz w:val="20"/>
                <w:szCs w:val="20"/>
              </w:rPr>
              <w:t>UpperRespInfect_Tons_124_126</w:t>
            </w:r>
          </w:p>
        </w:tc>
        <w:tc>
          <w:tcPr>
            <w:tcW w:w="1350" w:type="dxa"/>
            <w:tcBorders>
              <w:bottom w:val="nil"/>
            </w:tcBorders>
            <w:hideMark/>
          </w:tcPr>
          <w:p w14:paraId="6C132313" w14:textId="486EBFB7" w:rsidR="0050272B" w:rsidRPr="0050272B" w:rsidRDefault="0050272B" w:rsidP="0050272B">
            <w:pPr>
              <w:pStyle w:val="table-text"/>
              <w:jc w:val="right"/>
              <w:rPr>
                <w:sz w:val="20"/>
                <w:szCs w:val="20"/>
              </w:rPr>
            </w:pPr>
            <w:r w:rsidRPr="0050272B">
              <w:rPr>
                <w:sz w:val="20"/>
                <w:szCs w:val="20"/>
              </w:rPr>
              <w:t xml:space="preserve"> 704 </w:t>
            </w:r>
          </w:p>
        </w:tc>
        <w:tc>
          <w:tcPr>
            <w:tcW w:w="1247" w:type="dxa"/>
            <w:tcBorders>
              <w:bottom w:val="nil"/>
            </w:tcBorders>
            <w:hideMark/>
          </w:tcPr>
          <w:p w14:paraId="35357821" w14:textId="7D1F49BC" w:rsidR="0050272B" w:rsidRPr="0050272B" w:rsidRDefault="0050272B" w:rsidP="0050272B">
            <w:pPr>
              <w:pStyle w:val="table-text"/>
              <w:jc w:val="right"/>
              <w:rPr>
                <w:sz w:val="20"/>
                <w:szCs w:val="20"/>
              </w:rPr>
            </w:pPr>
            <w:r w:rsidRPr="0050272B">
              <w:rPr>
                <w:sz w:val="20"/>
                <w:szCs w:val="20"/>
              </w:rPr>
              <w:t>0.0</w:t>
            </w:r>
          </w:p>
        </w:tc>
        <w:tc>
          <w:tcPr>
            <w:tcW w:w="1247" w:type="dxa"/>
            <w:tcBorders>
              <w:bottom w:val="nil"/>
            </w:tcBorders>
            <w:hideMark/>
          </w:tcPr>
          <w:p w14:paraId="5F4E56F0" w14:textId="26B9920E" w:rsidR="0050272B" w:rsidRPr="0050272B" w:rsidRDefault="0050272B" w:rsidP="0050272B">
            <w:pPr>
              <w:pStyle w:val="table-text"/>
              <w:jc w:val="right"/>
              <w:rPr>
                <w:sz w:val="20"/>
                <w:szCs w:val="20"/>
              </w:rPr>
            </w:pPr>
            <w:r w:rsidRPr="0050272B">
              <w:rPr>
                <w:sz w:val="20"/>
                <w:szCs w:val="20"/>
              </w:rPr>
              <w:t xml:space="preserve"> 106 </w:t>
            </w:r>
          </w:p>
        </w:tc>
        <w:tc>
          <w:tcPr>
            <w:tcW w:w="1247" w:type="dxa"/>
            <w:tcBorders>
              <w:bottom w:val="nil"/>
            </w:tcBorders>
            <w:hideMark/>
          </w:tcPr>
          <w:p w14:paraId="5B6A23EE" w14:textId="6ED385A5" w:rsidR="0050272B" w:rsidRPr="0050272B" w:rsidRDefault="0050272B" w:rsidP="0050272B">
            <w:pPr>
              <w:pStyle w:val="table-text"/>
              <w:jc w:val="right"/>
              <w:rPr>
                <w:sz w:val="20"/>
                <w:szCs w:val="20"/>
              </w:rPr>
            </w:pPr>
            <w:r w:rsidRPr="0050272B">
              <w:rPr>
                <w:sz w:val="20"/>
                <w:szCs w:val="20"/>
              </w:rPr>
              <w:t>15.1</w:t>
            </w:r>
          </w:p>
        </w:tc>
        <w:tc>
          <w:tcPr>
            <w:tcW w:w="1247" w:type="dxa"/>
            <w:tcBorders>
              <w:bottom w:val="nil"/>
            </w:tcBorders>
            <w:hideMark/>
          </w:tcPr>
          <w:p w14:paraId="11F14D23" w14:textId="249FA06F" w:rsidR="0050272B" w:rsidRPr="0050272B" w:rsidRDefault="0050272B" w:rsidP="0050272B">
            <w:pPr>
              <w:pStyle w:val="table-text"/>
              <w:jc w:val="right"/>
              <w:rPr>
                <w:sz w:val="20"/>
                <w:szCs w:val="20"/>
              </w:rPr>
            </w:pPr>
            <w:r w:rsidRPr="0050272B">
              <w:rPr>
                <w:sz w:val="20"/>
                <w:szCs w:val="20"/>
              </w:rPr>
              <w:t>1.577</w:t>
            </w:r>
          </w:p>
        </w:tc>
        <w:tc>
          <w:tcPr>
            <w:tcW w:w="1247" w:type="dxa"/>
            <w:tcBorders>
              <w:bottom w:val="nil"/>
            </w:tcBorders>
            <w:hideMark/>
          </w:tcPr>
          <w:p w14:paraId="7128EBDD" w14:textId="4E8EF579" w:rsidR="0050272B" w:rsidRPr="0050272B" w:rsidRDefault="0050272B" w:rsidP="0050272B">
            <w:pPr>
              <w:pStyle w:val="table-text"/>
              <w:jc w:val="right"/>
              <w:rPr>
                <w:sz w:val="20"/>
                <w:szCs w:val="20"/>
              </w:rPr>
            </w:pPr>
            <w:r w:rsidRPr="0050272B">
              <w:rPr>
                <w:sz w:val="20"/>
                <w:szCs w:val="20"/>
              </w:rPr>
              <w:t>1.276</w:t>
            </w:r>
          </w:p>
        </w:tc>
        <w:tc>
          <w:tcPr>
            <w:tcW w:w="1255" w:type="dxa"/>
            <w:tcBorders>
              <w:bottom w:val="nil"/>
            </w:tcBorders>
            <w:hideMark/>
          </w:tcPr>
          <w:p w14:paraId="49ED674F" w14:textId="1526B4C1" w:rsidR="0050272B" w:rsidRPr="0050272B" w:rsidRDefault="0050272B" w:rsidP="0050272B">
            <w:pPr>
              <w:pStyle w:val="table-text"/>
              <w:jc w:val="right"/>
              <w:rPr>
                <w:sz w:val="20"/>
                <w:szCs w:val="20"/>
              </w:rPr>
            </w:pPr>
            <w:r w:rsidRPr="0050272B">
              <w:rPr>
                <w:sz w:val="20"/>
                <w:szCs w:val="20"/>
              </w:rPr>
              <w:t>1.949</w:t>
            </w:r>
          </w:p>
        </w:tc>
      </w:tr>
      <w:tr w:rsidR="0050272B" w:rsidRPr="00CF2948" w14:paraId="4ADE4CC3" w14:textId="77777777" w:rsidTr="009A3C5C">
        <w:trPr>
          <w:gridBefore w:val="1"/>
          <w:wBefore w:w="7" w:type="dxa"/>
          <w:cantSplit/>
        </w:trPr>
        <w:tc>
          <w:tcPr>
            <w:tcW w:w="4220" w:type="dxa"/>
            <w:tcBorders>
              <w:top w:val="nil"/>
              <w:bottom w:val="single" w:sz="4" w:space="0" w:color="auto"/>
            </w:tcBorders>
            <w:hideMark/>
          </w:tcPr>
          <w:p w14:paraId="46CCCD41" w14:textId="77777777" w:rsidR="0050272B" w:rsidRPr="00CF2948" w:rsidRDefault="0050272B" w:rsidP="0050272B">
            <w:pPr>
              <w:pStyle w:val="table-text"/>
              <w:rPr>
                <w:sz w:val="20"/>
                <w:szCs w:val="20"/>
              </w:rPr>
            </w:pPr>
            <w:r w:rsidRPr="00CF2948">
              <w:rPr>
                <w:sz w:val="20"/>
                <w:szCs w:val="20"/>
              </w:rPr>
              <w:t>128 Asthma</w:t>
            </w:r>
          </w:p>
        </w:tc>
        <w:tc>
          <w:tcPr>
            <w:tcW w:w="1350" w:type="dxa"/>
            <w:tcBorders>
              <w:top w:val="nil"/>
              <w:bottom w:val="single" w:sz="4" w:space="0" w:color="auto"/>
            </w:tcBorders>
            <w:hideMark/>
          </w:tcPr>
          <w:p w14:paraId="39EB04EA" w14:textId="243A05F7" w:rsidR="0050272B" w:rsidRPr="0050272B" w:rsidRDefault="0050272B" w:rsidP="0050272B">
            <w:pPr>
              <w:pStyle w:val="table-text"/>
              <w:jc w:val="right"/>
              <w:rPr>
                <w:sz w:val="20"/>
                <w:szCs w:val="20"/>
              </w:rPr>
            </w:pPr>
            <w:r w:rsidRPr="0050272B">
              <w:rPr>
                <w:sz w:val="20"/>
                <w:szCs w:val="20"/>
              </w:rPr>
              <w:t xml:space="preserve"> 1,060 </w:t>
            </w:r>
          </w:p>
        </w:tc>
        <w:tc>
          <w:tcPr>
            <w:tcW w:w="1247" w:type="dxa"/>
            <w:tcBorders>
              <w:top w:val="nil"/>
              <w:bottom w:val="single" w:sz="4" w:space="0" w:color="auto"/>
            </w:tcBorders>
            <w:hideMark/>
          </w:tcPr>
          <w:p w14:paraId="082857BB" w14:textId="345CB8D8" w:rsidR="0050272B" w:rsidRPr="0050272B" w:rsidRDefault="0050272B" w:rsidP="0050272B">
            <w:pPr>
              <w:pStyle w:val="table-text"/>
              <w:jc w:val="right"/>
              <w:rPr>
                <w:sz w:val="20"/>
                <w:szCs w:val="20"/>
              </w:rPr>
            </w:pPr>
            <w:r w:rsidRPr="0050272B">
              <w:rPr>
                <w:sz w:val="20"/>
                <w:szCs w:val="20"/>
              </w:rPr>
              <w:t>0.1</w:t>
            </w:r>
          </w:p>
        </w:tc>
        <w:tc>
          <w:tcPr>
            <w:tcW w:w="1247" w:type="dxa"/>
            <w:tcBorders>
              <w:top w:val="nil"/>
              <w:bottom w:val="single" w:sz="4" w:space="0" w:color="auto"/>
            </w:tcBorders>
            <w:hideMark/>
          </w:tcPr>
          <w:p w14:paraId="0EBA68CB" w14:textId="309B0B12" w:rsidR="0050272B" w:rsidRPr="0050272B" w:rsidRDefault="0050272B" w:rsidP="0050272B">
            <w:pPr>
              <w:pStyle w:val="table-text"/>
              <w:jc w:val="right"/>
              <w:rPr>
                <w:sz w:val="20"/>
                <w:szCs w:val="20"/>
              </w:rPr>
            </w:pPr>
            <w:r w:rsidRPr="0050272B">
              <w:rPr>
                <w:sz w:val="20"/>
                <w:szCs w:val="20"/>
              </w:rPr>
              <w:t xml:space="preserve"> 177 </w:t>
            </w:r>
          </w:p>
        </w:tc>
        <w:tc>
          <w:tcPr>
            <w:tcW w:w="1247" w:type="dxa"/>
            <w:tcBorders>
              <w:top w:val="nil"/>
              <w:bottom w:val="single" w:sz="4" w:space="0" w:color="auto"/>
            </w:tcBorders>
            <w:hideMark/>
          </w:tcPr>
          <w:p w14:paraId="2052EEA4" w14:textId="43BB0453" w:rsidR="0050272B" w:rsidRPr="0050272B" w:rsidRDefault="0050272B" w:rsidP="0050272B">
            <w:pPr>
              <w:pStyle w:val="table-text"/>
              <w:jc w:val="right"/>
              <w:rPr>
                <w:sz w:val="20"/>
                <w:szCs w:val="20"/>
              </w:rPr>
            </w:pPr>
            <w:r w:rsidRPr="0050272B">
              <w:rPr>
                <w:sz w:val="20"/>
                <w:szCs w:val="20"/>
              </w:rPr>
              <w:t>16.7</w:t>
            </w:r>
          </w:p>
        </w:tc>
        <w:tc>
          <w:tcPr>
            <w:tcW w:w="1247" w:type="dxa"/>
            <w:tcBorders>
              <w:top w:val="nil"/>
              <w:bottom w:val="single" w:sz="4" w:space="0" w:color="auto"/>
            </w:tcBorders>
            <w:hideMark/>
          </w:tcPr>
          <w:p w14:paraId="2899DA94" w14:textId="22C86425" w:rsidR="0050272B" w:rsidRPr="0050272B" w:rsidRDefault="0050272B" w:rsidP="0050272B">
            <w:pPr>
              <w:pStyle w:val="table-text"/>
              <w:jc w:val="right"/>
              <w:rPr>
                <w:sz w:val="20"/>
                <w:szCs w:val="20"/>
              </w:rPr>
            </w:pPr>
            <w:r w:rsidRPr="0050272B">
              <w:rPr>
                <w:sz w:val="20"/>
                <w:szCs w:val="20"/>
              </w:rPr>
              <w:t>1.788</w:t>
            </w:r>
          </w:p>
        </w:tc>
        <w:tc>
          <w:tcPr>
            <w:tcW w:w="1247" w:type="dxa"/>
            <w:tcBorders>
              <w:top w:val="nil"/>
              <w:bottom w:val="single" w:sz="4" w:space="0" w:color="auto"/>
            </w:tcBorders>
            <w:hideMark/>
          </w:tcPr>
          <w:p w14:paraId="316320CE" w14:textId="085C376D" w:rsidR="0050272B" w:rsidRPr="0050272B" w:rsidRDefault="0050272B" w:rsidP="0050272B">
            <w:pPr>
              <w:pStyle w:val="table-text"/>
              <w:jc w:val="right"/>
              <w:rPr>
                <w:sz w:val="20"/>
                <w:szCs w:val="20"/>
              </w:rPr>
            </w:pPr>
            <w:r w:rsidRPr="0050272B">
              <w:rPr>
                <w:sz w:val="20"/>
                <w:szCs w:val="20"/>
              </w:rPr>
              <w:t>1.514</w:t>
            </w:r>
          </w:p>
        </w:tc>
        <w:tc>
          <w:tcPr>
            <w:tcW w:w="1255" w:type="dxa"/>
            <w:tcBorders>
              <w:top w:val="nil"/>
              <w:bottom w:val="single" w:sz="4" w:space="0" w:color="auto"/>
            </w:tcBorders>
            <w:hideMark/>
          </w:tcPr>
          <w:p w14:paraId="42EE4BCA" w14:textId="74A5FF88" w:rsidR="0050272B" w:rsidRPr="0050272B" w:rsidRDefault="0050272B" w:rsidP="0050272B">
            <w:pPr>
              <w:pStyle w:val="table-text"/>
              <w:jc w:val="right"/>
              <w:rPr>
                <w:sz w:val="20"/>
                <w:szCs w:val="20"/>
              </w:rPr>
            </w:pPr>
            <w:r w:rsidRPr="0050272B">
              <w:rPr>
                <w:sz w:val="20"/>
                <w:szCs w:val="20"/>
              </w:rPr>
              <w:t>2.110</w:t>
            </w:r>
          </w:p>
        </w:tc>
      </w:tr>
    </w:tbl>
    <w:p w14:paraId="4D33C083" w14:textId="77777777" w:rsidR="008D282B" w:rsidRDefault="008D282B" w:rsidP="008D282B">
      <w:pPr>
        <w:jc w:val="right"/>
        <w:rPr>
          <w:sz w:val="20"/>
        </w:rPr>
      </w:pPr>
      <w:r>
        <w:rPr>
          <w:sz w:val="20"/>
        </w:rPr>
        <w:t>(continued)</w:t>
      </w:r>
    </w:p>
    <w:p w14:paraId="556D3C1A" w14:textId="0B181DA4"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19C0A7C1"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5AA79B78"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6B042541" w14:textId="0CCD5B25"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9162694" w14:textId="34EB9C7C"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01D2A7E7" w14:textId="1EC7693F"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97FFBDF" w14:textId="631D69CE"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DEE6146" w14:textId="2E04E885"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0D167AF0" w14:textId="3B83EF9A"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3276FC7A" w14:textId="0D58F137" w:rsidR="009726B7" w:rsidRDefault="009726B7" w:rsidP="009726B7">
            <w:pPr>
              <w:pStyle w:val="table-headers"/>
              <w:rPr>
                <w:sz w:val="20"/>
                <w:szCs w:val="20"/>
              </w:rPr>
            </w:pPr>
            <w:r>
              <w:rPr>
                <w:sz w:val="20"/>
                <w:szCs w:val="20"/>
              </w:rPr>
              <w:t xml:space="preserve">FY 2016 </w:t>
            </w:r>
            <w:r>
              <w:rPr>
                <w:sz w:val="20"/>
                <w:szCs w:val="20"/>
              </w:rPr>
              <w:br/>
              <w:t>UCL</w:t>
            </w:r>
          </w:p>
        </w:tc>
      </w:tr>
      <w:tr w:rsidR="00E7417C" w:rsidRPr="00CF2948" w14:paraId="5BAACAA0" w14:textId="77777777" w:rsidTr="009A3C5C">
        <w:trPr>
          <w:gridBefore w:val="1"/>
          <w:wBefore w:w="7" w:type="dxa"/>
          <w:cantSplit/>
        </w:trPr>
        <w:tc>
          <w:tcPr>
            <w:tcW w:w="4220" w:type="dxa"/>
            <w:hideMark/>
          </w:tcPr>
          <w:p w14:paraId="0EF067A1" w14:textId="77777777" w:rsidR="00E7417C" w:rsidRPr="00CF2948" w:rsidRDefault="00E7417C" w:rsidP="00E7417C">
            <w:pPr>
              <w:pStyle w:val="table-text"/>
              <w:rPr>
                <w:sz w:val="20"/>
                <w:szCs w:val="20"/>
              </w:rPr>
            </w:pPr>
            <w:r w:rsidRPr="00CF2948">
              <w:rPr>
                <w:sz w:val="20"/>
                <w:szCs w:val="20"/>
              </w:rPr>
              <w:t>129 Aspiration pneumonitis; food/vomitus</w:t>
            </w:r>
          </w:p>
        </w:tc>
        <w:tc>
          <w:tcPr>
            <w:tcW w:w="1350" w:type="dxa"/>
            <w:hideMark/>
          </w:tcPr>
          <w:p w14:paraId="37C4326A" w14:textId="65677C38" w:rsidR="00E7417C" w:rsidRPr="00E7417C" w:rsidRDefault="00E7417C" w:rsidP="00E7417C">
            <w:pPr>
              <w:pStyle w:val="table-text"/>
              <w:jc w:val="right"/>
              <w:rPr>
                <w:sz w:val="20"/>
                <w:szCs w:val="20"/>
              </w:rPr>
            </w:pPr>
            <w:r w:rsidRPr="00E7417C">
              <w:rPr>
                <w:sz w:val="20"/>
                <w:szCs w:val="20"/>
              </w:rPr>
              <w:t xml:space="preserve"> 22,433 </w:t>
            </w:r>
          </w:p>
        </w:tc>
        <w:tc>
          <w:tcPr>
            <w:tcW w:w="1247" w:type="dxa"/>
            <w:hideMark/>
          </w:tcPr>
          <w:p w14:paraId="7CCEE110" w14:textId="46785264" w:rsidR="00E7417C" w:rsidRPr="00E7417C" w:rsidRDefault="00E7417C" w:rsidP="00E7417C">
            <w:pPr>
              <w:pStyle w:val="table-text"/>
              <w:jc w:val="right"/>
              <w:rPr>
                <w:sz w:val="20"/>
                <w:szCs w:val="20"/>
              </w:rPr>
            </w:pPr>
            <w:r w:rsidRPr="00E7417C">
              <w:rPr>
                <w:sz w:val="20"/>
                <w:szCs w:val="20"/>
              </w:rPr>
              <w:t>1.4</w:t>
            </w:r>
          </w:p>
        </w:tc>
        <w:tc>
          <w:tcPr>
            <w:tcW w:w="1247" w:type="dxa"/>
            <w:hideMark/>
          </w:tcPr>
          <w:p w14:paraId="279D0F29" w14:textId="71F5AEB8" w:rsidR="00E7417C" w:rsidRPr="00E7417C" w:rsidRDefault="00E7417C" w:rsidP="00E7417C">
            <w:pPr>
              <w:pStyle w:val="table-text"/>
              <w:jc w:val="right"/>
              <w:rPr>
                <w:sz w:val="20"/>
                <w:szCs w:val="20"/>
              </w:rPr>
            </w:pPr>
            <w:r w:rsidRPr="00E7417C">
              <w:rPr>
                <w:sz w:val="20"/>
                <w:szCs w:val="20"/>
              </w:rPr>
              <w:t xml:space="preserve"> 5,013 </w:t>
            </w:r>
          </w:p>
        </w:tc>
        <w:tc>
          <w:tcPr>
            <w:tcW w:w="1247" w:type="dxa"/>
            <w:hideMark/>
          </w:tcPr>
          <w:p w14:paraId="4F5B648C" w14:textId="7D3E1A7A" w:rsidR="00E7417C" w:rsidRPr="00E7417C" w:rsidRDefault="00E7417C" w:rsidP="00E7417C">
            <w:pPr>
              <w:pStyle w:val="table-text"/>
              <w:jc w:val="right"/>
              <w:rPr>
                <w:sz w:val="20"/>
                <w:szCs w:val="20"/>
              </w:rPr>
            </w:pPr>
            <w:r w:rsidRPr="00E7417C">
              <w:rPr>
                <w:sz w:val="20"/>
                <w:szCs w:val="20"/>
              </w:rPr>
              <w:t>22.3</w:t>
            </w:r>
          </w:p>
        </w:tc>
        <w:tc>
          <w:tcPr>
            <w:tcW w:w="1247" w:type="dxa"/>
            <w:hideMark/>
          </w:tcPr>
          <w:p w14:paraId="002D21BC" w14:textId="2A70E002" w:rsidR="00E7417C" w:rsidRPr="00E7417C" w:rsidRDefault="00E7417C" w:rsidP="00E7417C">
            <w:pPr>
              <w:pStyle w:val="table-text"/>
              <w:jc w:val="right"/>
              <w:rPr>
                <w:sz w:val="20"/>
                <w:szCs w:val="20"/>
              </w:rPr>
            </w:pPr>
            <w:r w:rsidRPr="00E7417C">
              <w:rPr>
                <w:sz w:val="20"/>
                <w:szCs w:val="20"/>
              </w:rPr>
              <w:t>1.935</w:t>
            </w:r>
          </w:p>
        </w:tc>
        <w:tc>
          <w:tcPr>
            <w:tcW w:w="1247" w:type="dxa"/>
            <w:hideMark/>
          </w:tcPr>
          <w:p w14:paraId="5E73D8BA" w14:textId="28205649" w:rsidR="00E7417C" w:rsidRPr="00E7417C" w:rsidRDefault="00E7417C" w:rsidP="00E7417C">
            <w:pPr>
              <w:pStyle w:val="table-text"/>
              <w:jc w:val="right"/>
              <w:rPr>
                <w:sz w:val="20"/>
                <w:szCs w:val="20"/>
              </w:rPr>
            </w:pPr>
            <w:r w:rsidRPr="00E7417C">
              <w:rPr>
                <w:sz w:val="20"/>
                <w:szCs w:val="20"/>
              </w:rPr>
              <w:t>1.849</w:t>
            </w:r>
          </w:p>
        </w:tc>
        <w:tc>
          <w:tcPr>
            <w:tcW w:w="1255" w:type="dxa"/>
            <w:hideMark/>
          </w:tcPr>
          <w:p w14:paraId="1D4E3097" w14:textId="00F678A4" w:rsidR="00E7417C" w:rsidRPr="00E7417C" w:rsidRDefault="00E7417C" w:rsidP="00E7417C">
            <w:pPr>
              <w:pStyle w:val="table-text"/>
              <w:jc w:val="right"/>
              <w:rPr>
                <w:sz w:val="20"/>
                <w:szCs w:val="20"/>
              </w:rPr>
            </w:pPr>
            <w:r w:rsidRPr="00E7417C">
              <w:rPr>
                <w:sz w:val="20"/>
                <w:szCs w:val="20"/>
              </w:rPr>
              <w:t>2.024</w:t>
            </w:r>
          </w:p>
        </w:tc>
      </w:tr>
      <w:tr w:rsidR="00E7417C" w:rsidRPr="00CF2948" w14:paraId="18C94D23" w14:textId="77777777" w:rsidTr="009A3C5C">
        <w:trPr>
          <w:gridBefore w:val="1"/>
          <w:wBefore w:w="7" w:type="dxa"/>
          <w:cantSplit/>
        </w:trPr>
        <w:tc>
          <w:tcPr>
            <w:tcW w:w="4220" w:type="dxa"/>
            <w:hideMark/>
          </w:tcPr>
          <w:p w14:paraId="422C37B0" w14:textId="77777777" w:rsidR="00E7417C" w:rsidRPr="00CF2948" w:rsidRDefault="00E7417C" w:rsidP="00E7417C">
            <w:pPr>
              <w:pStyle w:val="table-text"/>
              <w:rPr>
                <w:sz w:val="20"/>
                <w:szCs w:val="20"/>
              </w:rPr>
            </w:pPr>
            <w:r w:rsidRPr="00CF2948">
              <w:rPr>
                <w:sz w:val="20"/>
                <w:szCs w:val="20"/>
              </w:rPr>
              <w:t>130 Pleurisy; pneumothorax; pulmonary collapse</w:t>
            </w:r>
          </w:p>
        </w:tc>
        <w:tc>
          <w:tcPr>
            <w:tcW w:w="1350" w:type="dxa"/>
            <w:hideMark/>
          </w:tcPr>
          <w:p w14:paraId="3561336E" w14:textId="3D269174" w:rsidR="00E7417C" w:rsidRPr="00E7417C" w:rsidRDefault="00E7417C" w:rsidP="00E7417C">
            <w:pPr>
              <w:pStyle w:val="table-text"/>
              <w:jc w:val="right"/>
              <w:rPr>
                <w:sz w:val="20"/>
                <w:szCs w:val="20"/>
              </w:rPr>
            </w:pPr>
            <w:r w:rsidRPr="00E7417C">
              <w:rPr>
                <w:sz w:val="20"/>
                <w:szCs w:val="20"/>
              </w:rPr>
              <w:t xml:space="preserve"> 5,248 </w:t>
            </w:r>
          </w:p>
        </w:tc>
        <w:tc>
          <w:tcPr>
            <w:tcW w:w="1247" w:type="dxa"/>
            <w:hideMark/>
          </w:tcPr>
          <w:p w14:paraId="6CFECA4A" w14:textId="10FD9D53" w:rsidR="00E7417C" w:rsidRPr="00E7417C" w:rsidRDefault="00E7417C" w:rsidP="00E7417C">
            <w:pPr>
              <w:pStyle w:val="table-text"/>
              <w:jc w:val="right"/>
              <w:rPr>
                <w:sz w:val="20"/>
                <w:szCs w:val="20"/>
              </w:rPr>
            </w:pPr>
            <w:r w:rsidRPr="00E7417C">
              <w:rPr>
                <w:sz w:val="20"/>
                <w:szCs w:val="20"/>
              </w:rPr>
              <w:t>0.3</w:t>
            </w:r>
          </w:p>
        </w:tc>
        <w:tc>
          <w:tcPr>
            <w:tcW w:w="1247" w:type="dxa"/>
            <w:hideMark/>
          </w:tcPr>
          <w:p w14:paraId="05A37618" w14:textId="4D47E6DC" w:rsidR="00E7417C" w:rsidRPr="00E7417C" w:rsidRDefault="00E7417C" w:rsidP="00E7417C">
            <w:pPr>
              <w:pStyle w:val="table-text"/>
              <w:jc w:val="right"/>
              <w:rPr>
                <w:sz w:val="20"/>
                <w:szCs w:val="20"/>
              </w:rPr>
            </w:pPr>
            <w:r w:rsidRPr="00E7417C">
              <w:rPr>
                <w:sz w:val="20"/>
                <w:szCs w:val="20"/>
              </w:rPr>
              <w:t xml:space="preserve"> 1,329 </w:t>
            </w:r>
          </w:p>
        </w:tc>
        <w:tc>
          <w:tcPr>
            <w:tcW w:w="1247" w:type="dxa"/>
            <w:hideMark/>
          </w:tcPr>
          <w:p w14:paraId="6AF617E9" w14:textId="51346214" w:rsidR="00E7417C" w:rsidRPr="00E7417C" w:rsidRDefault="00E7417C" w:rsidP="00E7417C">
            <w:pPr>
              <w:pStyle w:val="table-text"/>
              <w:jc w:val="right"/>
              <w:rPr>
                <w:sz w:val="20"/>
                <w:szCs w:val="20"/>
              </w:rPr>
            </w:pPr>
            <w:r w:rsidRPr="00E7417C">
              <w:rPr>
                <w:sz w:val="20"/>
                <w:szCs w:val="20"/>
              </w:rPr>
              <w:t>25.3</w:t>
            </w:r>
          </w:p>
        </w:tc>
        <w:tc>
          <w:tcPr>
            <w:tcW w:w="1247" w:type="dxa"/>
            <w:hideMark/>
          </w:tcPr>
          <w:p w14:paraId="7E003163" w14:textId="7DAC4B79" w:rsidR="00E7417C" w:rsidRPr="00E7417C" w:rsidRDefault="00E7417C" w:rsidP="00E7417C">
            <w:pPr>
              <w:pStyle w:val="table-text"/>
              <w:jc w:val="right"/>
              <w:rPr>
                <w:sz w:val="20"/>
                <w:szCs w:val="20"/>
              </w:rPr>
            </w:pPr>
            <w:r w:rsidRPr="00E7417C">
              <w:rPr>
                <w:sz w:val="20"/>
                <w:szCs w:val="20"/>
              </w:rPr>
              <w:t>1.993</w:t>
            </w:r>
          </w:p>
        </w:tc>
        <w:tc>
          <w:tcPr>
            <w:tcW w:w="1247" w:type="dxa"/>
            <w:hideMark/>
          </w:tcPr>
          <w:p w14:paraId="6873AAF5" w14:textId="6A8FA291" w:rsidR="00E7417C" w:rsidRPr="00E7417C" w:rsidRDefault="00E7417C" w:rsidP="00E7417C">
            <w:pPr>
              <w:pStyle w:val="table-text"/>
              <w:jc w:val="right"/>
              <w:rPr>
                <w:sz w:val="20"/>
                <w:szCs w:val="20"/>
              </w:rPr>
            </w:pPr>
            <w:r w:rsidRPr="00E7417C">
              <w:rPr>
                <w:sz w:val="20"/>
                <w:szCs w:val="20"/>
              </w:rPr>
              <w:t>1.856</w:t>
            </w:r>
          </w:p>
        </w:tc>
        <w:tc>
          <w:tcPr>
            <w:tcW w:w="1255" w:type="dxa"/>
            <w:hideMark/>
          </w:tcPr>
          <w:p w14:paraId="38726CEB" w14:textId="31B9EE0F" w:rsidR="00E7417C" w:rsidRPr="00E7417C" w:rsidRDefault="00E7417C" w:rsidP="00E7417C">
            <w:pPr>
              <w:pStyle w:val="table-text"/>
              <w:jc w:val="right"/>
              <w:rPr>
                <w:sz w:val="20"/>
                <w:szCs w:val="20"/>
              </w:rPr>
            </w:pPr>
            <w:r w:rsidRPr="00E7417C">
              <w:rPr>
                <w:sz w:val="20"/>
                <w:szCs w:val="20"/>
              </w:rPr>
              <w:t>2.140</w:t>
            </w:r>
          </w:p>
        </w:tc>
      </w:tr>
      <w:tr w:rsidR="00E7417C" w:rsidRPr="00CF2948" w14:paraId="6A374BB7" w14:textId="77777777" w:rsidTr="009A3C5C">
        <w:trPr>
          <w:gridBefore w:val="1"/>
          <w:wBefore w:w="7" w:type="dxa"/>
          <w:cantSplit/>
        </w:trPr>
        <w:tc>
          <w:tcPr>
            <w:tcW w:w="4220" w:type="dxa"/>
            <w:hideMark/>
          </w:tcPr>
          <w:p w14:paraId="7DA1026A" w14:textId="77777777" w:rsidR="00E7417C" w:rsidRPr="00CF2948" w:rsidRDefault="00E7417C" w:rsidP="00E7417C">
            <w:pPr>
              <w:pStyle w:val="table-text"/>
              <w:rPr>
                <w:sz w:val="20"/>
                <w:szCs w:val="20"/>
              </w:rPr>
            </w:pPr>
            <w:r w:rsidRPr="00CF2948">
              <w:rPr>
                <w:sz w:val="20"/>
                <w:szCs w:val="20"/>
              </w:rPr>
              <w:t>131 Respiratory failure; insufficiency; arrest (adult)</w:t>
            </w:r>
          </w:p>
        </w:tc>
        <w:tc>
          <w:tcPr>
            <w:tcW w:w="1350" w:type="dxa"/>
            <w:hideMark/>
          </w:tcPr>
          <w:p w14:paraId="24E6A062" w14:textId="0C415AFC" w:rsidR="00E7417C" w:rsidRPr="00E7417C" w:rsidRDefault="00E7417C" w:rsidP="00E7417C">
            <w:pPr>
              <w:pStyle w:val="table-text"/>
              <w:jc w:val="right"/>
              <w:rPr>
                <w:sz w:val="20"/>
                <w:szCs w:val="20"/>
              </w:rPr>
            </w:pPr>
            <w:r w:rsidRPr="00E7417C">
              <w:rPr>
                <w:sz w:val="20"/>
                <w:szCs w:val="20"/>
              </w:rPr>
              <w:t xml:space="preserve"> 30,274 </w:t>
            </w:r>
          </w:p>
        </w:tc>
        <w:tc>
          <w:tcPr>
            <w:tcW w:w="1247" w:type="dxa"/>
            <w:hideMark/>
          </w:tcPr>
          <w:p w14:paraId="3EA39D74" w14:textId="6C892834" w:rsidR="00E7417C" w:rsidRPr="00E7417C" w:rsidRDefault="00E7417C" w:rsidP="00E7417C">
            <w:pPr>
              <w:pStyle w:val="table-text"/>
              <w:jc w:val="right"/>
              <w:rPr>
                <w:sz w:val="20"/>
                <w:szCs w:val="20"/>
              </w:rPr>
            </w:pPr>
            <w:r w:rsidRPr="00E7417C">
              <w:rPr>
                <w:sz w:val="20"/>
                <w:szCs w:val="20"/>
              </w:rPr>
              <w:t>1.9</w:t>
            </w:r>
          </w:p>
        </w:tc>
        <w:tc>
          <w:tcPr>
            <w:tcW w:w="1247" w:type="dxa"/>
            <w:hideMark/>
          </w:tcPr>
          <w:p w14:paraId="25DC3A6B" w14:textId="54AB723F" w:rsidR="00E7417C" w:rsidRPr="00E7417C" w:rsidRDefault="00E7417C" w:rsidP="00E7417C">
            <w:pPr>
              <w:pStyle w:val="table-text"/>
              <w:jc w:val="right"/>
              <w:rPr>
                <w:sz w:val="20"/>
                <w:szCs w:val="20"/>
              </w:rPr>
            </w:pPr>
            <w:r w:rsidRPr="00E7417C">
              <w:rPr>
                <w:sz w:val="20"/>
                <w:szCs w:val="20"/>
              </w:rPr>
              <w:t xml:space="preserve"> 8,662 </w:t>
            </w:r>
          </w:p>
        </w:tc>
        <w:tc>
          <w:tcPr>
            <w:tcW w:w="1247" w:type="dxa"/>
            <w:hideMark/>
          </w:tcPr>
          <w:p w14:paraId="0CB9D518" w14:textId="61A376A0" w:rsidR="00E7417C" w:rsidRPr="00E7417C" w:rsidRDefault="00E7417C" w:rsidP="00E7417C">
            <w:pPr>
              <w:pStyle w:val="table-text"/>
              <w:jc w:val="right"/>
              <w:rPr>
                <w:sz w:val="20"/>
                <w:szCs w:val="20"/>
              </w:rPr>
            </w:pPr>
            <w:r w:rsidRPr="00E7417C">
              <w:rPr>
                <w:sz w:val="20"/>
                <w:szCs w:val="20"/>
              </w:rPr>
              <w:t>28.6</w:t>
            </w:r>
          </w:p>
        </w:tc>
        <w:tc>
          <w:tcPr>
            <w:tcW w:w="1247" w:type="dxa"/>
            <w:hideMark/>
          </w:tcPr>
          <w:p w14:paraId="5030B25D" w14:textId="0BB9244A" w:rsidR="00E7417C" w:rsidRPr="00E7417C" w:rsidRDefault="00E7417C" w:rsidP="00E7417C">
            <w:pPr>
              <w:pStyle w:val="table-text"/>
              <w:jc w:val="right"/>
              <w:rPr>
                <w:sz w:val="20"/>
                <w:szCs w:val="20"/>
              </w:rPr>
            </w:pPr>
            <w:r w:rsidRPr="00E7417C">
              <w:rPr>
                <w:sz w:val="20"/>
                <w:szCs w:val="20"/>
              </w:rPr>
              <w:t>2.270</w:t>
            </w:r>
          </w:p>
        </w:tc>
        <w:tc>
          <w:tcPr>
            <w:tcW w:w="1247" w:type="dxa"/>
            <w:hideMark/>
          </w:tcPr>
          <w:p w14:paraId="77377FE9" w14:textId="38C676F3" w:rsidR="00E7417C" w:rsidRPr="00E7417C" w:rsidRDefault="00E7417C" w:rsidP="00E7417C">
            <w:pPr>
              <w:pStyle w:val="table-text"/>
              <w:jc w:val="right"/>
              <w:rPr>
                <w:sz w:val="20"/>
                <w:szCs w:val="20"/>
              </w:rPr>
            </w:pPr>
            <w:r w:rsidRPr="00E7417C">
              <w:rPr>
                <w:sz w:val="20"/>
                <w:szCs w:val="20"/>
              </w:rPr>
              <w:t>2.179</w:t>
            </w:r>
          </w:p>
        </w:tc>
        <w:tc>
          <w:tcPr>
            <w:tcW w:w="1255" w:type="dxa"/>
            <w:hideMark/>
          </w:tcPr>
          <w:p w14:paraId="2732FD97" w14:textId="6FD18120" w:rsidR="00E7417C" w:rsidRPr="00E7417C" w:rsidRDefault="00E7417C" w:rsidP="00E7417C">
            <w:pPr>
              <w:pStyle w:val="table-text"/>
              <w:jc w:val="right"/>
              <w:rPr>
                <w:sz w:val="20"/>
                <w:szCs w:val="20"/>
              </w:rPr>
            </w:pPr>
            <w:r w:rsidRPr="00E7417C">
              <w:rPr>
                <w:sz w:val="20"/>
                <w:szCs w:val="20"/>
              </w:rPr>
              <w:t>2.365</w:t>
            </w:r>
          </w:p>
        </w:tc>
      </w:tr>
      <w:tr w:rsidR="00E7417C" w:rsidRPr="00CF2948" w14:paraId="4BC21A75" w14:textId="77777777" w:rsidTr="009A3C5C">
        <w:trPr>
          <w:gridBefore w:val="1"/>
          <w:wBefore w:w="7" w:type="dxa"/>
          <w:cantSplit/>
        </w:trPr>
        <w:tc>
          <w:tcPr>
            <w:tcW w:w="4220" w:type="dxa"/>
            <w:hideMark/>
          </w:tcPr>
          <w:p w14:paraId="66609EB8" w14:textId="77777777" w:rsidR="00E7417C" w:rsidRPr="00CF2948" w:rsidRDefault="00E7417C" w:rsidP="00E7417C">
            <w:pPr>
              <w:pStyle w:val="table-text"/>
              <w:rPr>
                <w:sz w:val="20"/>
                <w:szCs w:val="20"/>
              </w:rPr>
            </w:pPr>
            <w:r w:rsidRPr="00CF2948">
              <w:rPr>
                <w:sz w:val="20"/>
                <w:szCs w:val="20"/>
              </w:rPr>
              <w:t>LungExtAgentOthLowRespDis132_133</w:t>
            </w:r>
          </w:p>
        </w:tc>
        <w:tc>
          <w:tcPr>
            <w:tcW w:w="1350" w:type="dxa"/>
            <w:hideMark/>
          </w:tcPr>
          <w:p w14:paraId="23B5E09F" w14:textId="4C583523" w:rsidR="00E7417C" w:rsidRPr="00E7417C" w:rsidRDefault="00E7417C" w:rsidP="00E7417C">
            <w:pPr>
              <w:pStyle w:val="table-text"/>
              <w:jc w:val="right"/>
              <w:rPr>
                <w:sz w:val="20"/>
                <w:szCs w:val="20"/>
              </w:rPr>
            </w:pPr>
            <w:r w:rsidRPr="00E7417C">
              <w:rPr>
                <w:sz w:val="20"/>
                <w:szCs w:val="20"/>
              </w:rPr>
              <w:t xml:space="preserve"> 3,807 </w:t>
            </w:r>
          </w:p>
        </w:tc>
        <w:tc>
          <w:tcPr>
            <w:tcW w:w="1247" w:type="dxa"/>
            <w:hideMark/>
          </w:tcPr>
          <w:p w14:paraId="1376FD32" w14:textId="64D855CA" w:rsidR="00E7417C" w:rsidRPr="00E7417C" w:rsidRDefault="00E7417C" w:rsidP="00E7417C">
            <w:pPr>
              <w:pStyle w:val="table-text"/>
              <w:jc w:val="right"/>
              <w:rPr>
                <w:sz w:val="20"/>
                <w:szCs w:val="20"/>
              </w:rPr>
            </w:pPr>
            <w:r w:rsidRPr="00E7417C">
              <w:rPr>
                <w:sz w:val="20"/>
                <w:szCs w:val="20"/>
              </w:rPr>
              <w:t>0.2</w:t>
            </w:r>
          </w:p>
        </w:tc>
        <w:tc>
          <w:tcPr>
            <w:tcW w:w="1247" w:type="dxa"/>
            <w:hideMark/>
          </w:tcPr>
          <w:p w14:paraId="56DC1AF0" w14:textId="491D19DD" w:rsidR="00E7417C" w:rsidRPr="00E7417C" w:rsidRDefault="00E7417C" w:rsidP="00E7417C">
            <w:pPr>
              <w:pStyle w:val="table-text"/>
              <w:jc w:val="right"/>
              <w:rPr>
                <w:sz w:val="20"/>
                <w:szCs w:val="20"/>
              </w:rPr>
            </w:pPr>
            <w:r w:rsidRPr="00E7417C">
              <w:rPr>
                <w:sz w:val="20"/>
                <w:szCs w:val="20"/>
              </w:rPr>
              <w:t xml:space="preserve"> 868 </w:t>
            </w:r>
          </w:p>
        </w:tc>
        <w:tc>
          <w:tcPr>
            <w:tcW w:w="1247" w:type="dxa"/>
            <w:hideMark/>
          </w:tcPr>
          <w:p w14:paraId="550256BB" w14:textId="570ABE67" w:rsidR="00E7417C" w:rsidRPr="00E7417C" w:rsidRDefault="00E7417C" w:rsidP="00E7417C">
            <w:pPr>
              <w:pStyle w:val="table-text"/>
              <w:jc w:val="right"/>
              <w:rPr>
                <w:sz w:val="20"/>
                <w:szCs w:val="20"/>
              </w:rPr>
            </w:pPr>
            <w:r w:rsidRPr="00E7417C">
              <w:rPr>
                <w:sz w:val="20"/>
                <w:szCs w:val="20"/>
              </w:rPr>
              <w:t>22.8</w:t>
            </w:r>
          </w:p>
        </w:tc>
        <w:tc>
          <w:tcPr>
            <w:tcW w:w="1247" w:type="dxa"/>
            <w:hideMark/>
          </w:tcPr>
          <w:p w14:paraId="55C63333" w14:textId="18DC5A18" w:rsidR="00E7417C" w:rsidRPr="00E7417C" w:rsidRDefault="00E7417C" w:rsidP="00E7417C">
            <w:pPr>
              <w:pStyle w:val="table-text"/>
              <w:jc w:val="right"/>
              <w:rPr>
                <w:sz w:val="20"/>
                <w:szCs w:val="20"/>
              </w:rPr>
            </w:pPr>
            <w:r w:rsidRPr="00E7417C">
              <w:rPr>
                <w:sz w:val="20"/>
                <w:szCs w:val="20"/>
              </w:rPr>
              <w:t>2.061</w:t>
            </w:r>
          </w:p>
        </w:tc>
        <w:tc>
          <w:tcPr>
            <w:tcW w:w="1247" w:type="dxa"/>
            <w:hideMark/>
          </w:tcPr>
          <w:p w14:paraId="2FA7219E" w14:textId="35ED4821" w:rsidR="00E7417C" w:rsidRPr="00E7417C" w:rsidRDefault="00E7417C" w:rsidP="00E7417C">
            <w:pPr>
              <w:pStyle w:val="table-text"/>
              <w:jc w:val="right"/>
              <w:rPr>
                <w:sz w:val="20"/>
                <w:szCs w:val="20"/>
              </w:rPr>
            </w:pPr>
            <w:r w:rsidRPr="00E7417C">
              <w:rPr>
                <w:sz w:val="20"/>
                <w:szCs w:val="20"/>
              </w:rPr>
              <w:t>1.896</w:t>
            </w:r>
          </w:p>
        </w:tc>
        <w:tc>
          <w:tcPr>
            <w:tcW w:w="1255" w:type="dxa"/>
            <w:hideMark/>
          </w:tcPr>
          <w:p w14:paraId="39C16811" w14:textId="4FF07812" w:rsidR="00E7417C" w:rsidRPr="00E7417C" w:rsidRDefault="00E7417C" w:rsidP="00E7417C">
            <w:pPr>
              <w:pStyle w:val="table-text"/>
              <w:jc w:val="right"/>
              <w:rPr>
                <w:sz w:val="20"/>
                <w:szCs w:val="20"/>
              </w:rPr>
            </w:pPr>
            <w:r w:rsidRPr="00E7417C">
              <w:rPr>
                <w:sz w:val="20"/>
                <w:szCs w:val="20"/>
              </w:rPr>
              <w:t>2.241</w:t>
            </w:r>
          </w:p>
        </w:tc>
      </w:tr>
      <w:tr w:rsidR="00E7417C" w:rsidRPr="00CF2948" w14:paraId="4CA204C0" w14:textId="77777777" w:rsidTr="009A3C5C">
        <w:trPr>
          <w:gridBefore w:val="1"/>
          <w:wBefore w:w="7" w:type="dxa"/>
          <w:cantSplit/>
        </w:trPr>
        <w:tc>
          <w:tcPr>
            <w:tcW w:w="4220" w:type="dxa"/>
            <w:hideMark/>
          </w:tcPr>
          <w:p w14:paraId="707DE2E0" w14:textId="77777777" w:rsidR="00E7417C" w:rsidRPr="00CF2948" w:rsidRDefault="00E7417C" w:rsidP="00E7417C">
            <w:pPr>
              <w:pStyle w:val="table-text"/>
              <w:rPr>
                <w:sz w:val="20"/>
                <w:szCs w:val="20"/>
              </w:rPr>
            </w:pPr>
            <w:r w:rsidRPr="00CF2948">
              <w:rPr>
                <w:sz w:val="20"/>
                <w:szCs w:val="20"/>
              </w:rPr>
              <w:t>134 Other upper respiratory disease</w:t>
            </w:r>
          </w:p>
        </w:tc>
        <w:tc>
          <w:tcPr>
            <w:tcW w:w="1350" w:type="dxa"/>
            <w:hideMark/>
          </w:tcPr>
          <w:p w14:paraId="2875AC8E" w14:textId="1265751F" w:rsidR="00E7417C" w:rsidRPr="00E7417C" w:rsidRDefault="00E7417C" w:rsidP="00E7417C">
            <w:pPr>
              <w:pStyle w:val="table-text"/>
              <w:jc w:val="right"/>
              <w:rPr>
                <w:sz w:val="20"/>
                <w:szCs w:val="20"/>
              </w:rPr>
            </w:pPr>
            <w:r w:rsidRPr="00E7417C">
              <w:rPr>
                <w:sz w:val="20"/>
                <w:szCs w:val="20"/>
              </w:rPr>
              <w:t xml:space="preserve"> 988 </w:t>
            </w:r>
          </w:p>
        </w:tc>
        <w:tc>
          <w:tcPr>
            <w:tcW w:w="1247" w:type="dxa"/>
            <w:hideMark/>
          </w:tcPr>
          <w:p w14:paraId="45697CC2" w14:textId="5A600CCF" w:rsidR="00E7417C" w:rsidRPr="00E7417C" w:rsidRDefault="00E7417C" w:rsidP="00E7417C">
            <w:pPr>
              <w:pStyle w:val="table-text"/>
              <w:jc w:val="right"/>
              <w:rPr>
                <w:sz w:val="20"/>
                <w:szCs w:val="20"/>
              </w:rPr>
            </w:pPr>
            <w:r w:rsidRPr="00E7417C">
              <w:rPr>
                <w:sz w:val="20"/>
                <w:szCs w:val="20"/>
              </w:rPr>
              <w:t>0.1</w:t>
            </w:r>
          </w:p>
        </w:tc>
        <w:tc>
          <w:tcPr>
            <w:tcW w:w="1247" w:type="dxa"/>
            <w:hideMark/>
          </w:tcPr>
          <w:p w14:paraId="7AE3E8A7" w14:textId="5595534C" w:rsidR="00E7417C" w:rsidRPr="00E7417C" w:rsidRDefault="00E7417C" w:rsidP="00E7417C">
            <w:pPr>
              <w:pStyle w:val="table-text"/>
              <w:jc w:val="right"/>
              <w:rPr>
                <w:sz w:val="20"/>
                <w:szCs w:val="20"/>
              </w:rPr>
            </w:pPr>
            <w:r w:rsidRPr="00E7417C">
              <w:rPr>
                <w:sz w:val="20"/>
                <w:szCs w:val="20"/>
              </w:rPr>
              <w:t xml:space="preserve"> 224 </w:t>
            </w:r>
          </w:p>
        </w:tc>
        <w:tc>
          <w:tcPr>
            <w:tcW w:w="1247" w:type="dxa"/>
            <w:hideMark/>
          </w:tcPr>
          <w:p w14:paraId="14614821" w14:textId="52374CEF" w:rsidR="00E7417C" w:rsidRPr="00E7417C" w:rsidRDefault="00E7417C" w:rsidP="00E7417C">
            <w:pPr>
              <w:pStyle w:val="table-text"/>
              <w:jc w:val="right"/>
              <w:rPr>
                <w:sz w:val="20"/>
                <w:szCs w:val="20"/>
              </w:rPr>
            </w:pPr>
            <w:r w:rsidRPr="00E7417C">
              <w:rPr>
                <w:sz w:val="20"/>
                <w:szCs w:val="20"/>
              </w:rPr>
              <w:t>22.7</w:t>
            </w:r>
          </w:p>
        </w:tc>
        <w:tc>
          <w:tcPr>
            <w:tcW w:w="1247" w:type="dxa"/>
            <w:hideMark/>
          </w:tcPr>
          <w:p w14:paraId="7318DE65" w14:textId="1C4D5939" w:rsidR="00E7417C" w:rsidRPr="00E7417C" w:rsidRDefault="00E7417C" w:rsidP="00E7417C">
            <w:pPr>
              <w:pStyle w:val="table-text"/>
              <w:jc w:val="right"/>
              <w:rPr>
                <w:sz w:val="20"/>
                <w:szCs w:val="20"/>
              </w:rPr>
            </w:pPr>
            <w:r w:rsidRPr="00E7417C">
              <w:rPr>
                <w:sz w:val="20"/>
                <w:szCs w:val="20"/>
              </w:rPr>
              <w:t>1.903</w:t>
            </w:r>
          </w:p>
        </w:tc>
        <w:tc>
          <w:tcPr>
            <w:tcW w:w="1247" w:type="dxa"/>
            <w:hideMark/>
          </w:tcPr>
          <w:p w14:paraId="1C18C2AD" w14:textId="545AF924" w:rsidR="00E7417C" w:rsidRPr="00E7417C" w:rsidRDefault="00E7417C" w:rsidP="00E7417C">
            <w:pPr>
              <w:pStyle w:val="table-text"/>
              <w:jc w:val="right"/>
              <w:rPr>
                <w:sz w:val="20"/>
                <w:szCs w:val="20"/>
              </w:rPr>
            </w:pPr>
            <w:r w:rsidRPr="00E7417C">
              <w:rPr>
                <w:sz w:val="20"/>
                <w:szCs w:val="20"/>
              </w:rPr>
              <w:t>1.628</w:t>
            </w:r>
          </w:p>
        </w:tc>
        <w:tc>
          <w:tcPr>
            <w:tcW w:w="1255" w:type="dxa"/>
            <w:hideMark/>
          </w:tcPr>
          <w:p w14:paraId="7CF13598" w14:textId="534F8425" w:rsidR="00E7417C" w:rsidRPr="00E7417C" w:rsidRDefault="00E7417C" w:rsidP="00E7417C">
            <w:pPr>
              <w:pStyle w:val="table-text"/>
              <w:jc w:val="right"/>
              <w:rPr>
                <w:sz w:val="20"/>
                <w:szCs w:val="20"/>
              </w:rPr>
            </w:pPr>
            <w:r w:rsidRPr="00E7417C">
              <w:rPr>
                <w:sz w:val="20"/>
                <w:szCs w:val="20"/>
              </w:rPr>
              <w:t>2.224</w:t>
            </w:r>
          </w:p>
        </w:tc>
      </w:tr>
      <w:tr w:rsidR="00E7417C" w:rsidRPr="00CF2948" w14:paraId="5369863B" w14:textId="77777777" w:rsidTr="009A3C5C">
        <w:trPr>
          <w:gridBefore w:val="1"/>
          <w:wBefore w:w="7" w:type="dxa"/>
          <w:cantSplit/>
        </w:trPr>
        <w:tc>
          <w:tcPr>
            <w:tcW w:w="4220" w:type="dxa"/>
            <w:hideMark/>
          </w:tcPr>
          <w:p w14:paraId="7E9D0F64" w14:textId="77777777" w:rsidR="00E7417C" w:rsidRPr="00CF2948" w:rsidRDefault="00E7417C" w:rsidP="00E7417C">
            <w:pPr>
              <w:pStyle w:val="table-text"/>
              <w:rPr>
                <w:sz w:val="20"/>
                <w:szCs w:val="20"/>
              </w:rPr>
            </w:pPr>
            <w:r w:rsidRPr="00CF2948">
              <w:rPr>
                <w:sz w:val="20"/>
                <w:szCs w:val="20"/>
              </w:rPr>
              <w:t>135 Intestinal infection</w:t>
            </w:r>
          </w:p>
        </w:tc>
        <w:tc>
          <w:tcPr>
            <w:tcW w:w="1350" w:type="dxa"/>
            <w:hideMark/>
          </w:tcPr>
          <w:p w14:paraId="6A6460C4" w14:textId="464229D8" w:rsidR="00E7417C" w:rsidRPr="00E7417C" w:rsidRDefault="00E7417C" w:rsidP="00E7417C">
            <w:pPr>
              <w:pStyle w:val="table-text"/>
              <w:jc w:val="right"/>
              <w:rPr>
                <w:sz w:val="20"/>
                <w:szCs w:val="20"/>
              </w:rPr>
            </w:pPr>
            <w:r w:rsidRPr="00E7417C">
              <w:rPr>
                <w:sz w:val="20"/>
                <w:szCs w:val="20"/>
              </w:rPr>
              <w:t xml:space="preserve"> 12,557 </w:t>
            </w:r>
          </w:p>
        </w:tc>
        <w:tc>
          <w:tcPr>
            <w:tcW w:w="1247" w:type="dxa"/>
            <w:hideMark/>
          </w:tcPr>
          <w:p w14:paraId="27E13FB5" w14:textId="31D846A7" w:rsidR="00E7417C" w:rsidRPr="00E7417C" w:rsidRDefault="00E7417C" w:rsidP="00E7417C">
            <w:pPr>
              <w:pStyle w:val="table-text"/>
              <w:jc w:val="right"/>
              <w:rPr>
                <w:sz w:val="20"/>
                <w:szCs w:val="20"/>
              </w:rPr>
            </w:pPr>
            <w:r w:rsidRPr="00E7417C">
              <w:rPr>
                <w:sz w:val="20"/>
                <w:szCs w:val="20"/>
              </w:rPr>
              <w:t>0.8</w:t>
            </w:r>
          </w:p>
        </w:tc>
        <w:tc>
          <w:tcPr>
            <w:tcW w:w="1247" w:type="dxa"/>
            <w:hideMark/>
          </w:tcPr>
          <w:p w14:paraId="0755C9F1" w14:textId="2650595A" w:rsidR="00E7417C" w:rsidRPr="00E7417C" w:rsidRDefault="00E7417C" w:rsidP="00E7417C">
            <w:pPr>
              <w:pStyle w:val="table-text"/>
              <w:jc w:val="right"/>
              <w:rPr>
                <w:sz w:val="20"/>
                <w:szCs w:val="20"/>
              </w:rPr>
            </w:pPr>
            <w:r w:rsidRPr="00E7417C">
              <w:rPr>
                <w:sz w:val="20"/>
                <w:szCs w:val="20"/>
              </w:rPr>
              <w:t xml:space="preserve"> 3,007 </w:t>
            </w:r>
          </w:p>
        </w:tc>
        <w:tc>
          <w:tcPr>
            <w:tcW w:w="1247" w:type="dxa"/>
            <w:hideMark/>
          </w:tcPr>
          <w:p w14:paraId="0130C519" w14:textId="2E8F4CA9" w:rsidR="00E7417C" w:rsidRPr="00E7417C" w:rsidRDefault="00E7417C" w:rsidP="00E7417C">
            <w:pPr>
              <w:pStyle w:val="table-text"/>
              <w:jc w:val="right"/>
              <w:rPr>
                <w:sz w:val="20"/>
                <w:szCs w:val="20"/>
              </w:rPr>
            </w:pPr>
            <w:r w:rsidRPr="00E7417C">
              <w:rPr>
                <w:sz w:val="20"/>
                <w:szCs w:val="20"/>
              </w:rPr>
              <w:t>23.9</w:t>
            </w:r>
          </w:p>
        </w:tc>
        <w:tc>
          <w:tcPr>
            <w:tcW w:w="1247" w:type="dxa"/>
            <w:hideMark/>
          </w:tcPr>
          <w:p w14:paraId="4705F971" w14:textId="51675451" w:rsidR="00E7417C" w:rsidRPr="00E7417C" w:rsidRDefault="00E7417C" w:rsidP="00E7417C">
            <w:pPr>
              <w:pStyle w:val="table-text"/>
              <w:jc w:val="right"/>
              <w:rPr>
                <w:sz w:val="20"/>
                <w:szCs w:val="20"/>
              </w:rPr>
            </w:pPr>
            <w:r w:rsidRPr="00E7417C">
              <w:rPr>
                <w:sz w:val="20"/>
                <w:szCs w:val="20"/>
              </w:rPr>
              <w:t>2.154</w:t>
            </w:r>
          </w:p>
        </w:tc>
        <w:tc>
          <w:tcPr>
            <w:tcW w:w="1247" w:type="dxa"/>
            <w:hideMark/>
          </w:tcPr>
          <w:p w14:paraId="4B3F4815" w14:textId="08E093BD" w:rsidR="00E7417C" w:rsidRPr="00E7417C" w:rsidRDefault="00E7417C" w:rsidP="00E7417C">
            <w:pPr>
              <w:pStyle w:val="table-text"/>
              <w:jc w:val="right"/>
              <w:rPr>
                <w:sz w:val="20"/>
                <w:szCs w:val="20"/>
              </w:rPr>
            </w:pPr>
            <w:r w:rsidRPr="00E7417C">
              <w:rPr>
                <w:sz w:val="20"/>
                <w:szCs w:val="20"/>
              </w:rPr>
              <w:t>2.044</w:t>
            </w:r>
          </w:p>
        </w:tc>
        <w:tc>
          <w:tcPr>
            <w:tcW w:w="1255" w:type="dxa"/>
            <w:hideMark/>
          </w:tcPr>
          <w:p w14:paraId="55BD1F60" w14:textId="038F142E" w:rsidR="00E7417C" w:rsidRPr="00E7417C" w:rsidRDefault="00E7417C" w:rsidP="00E7417C">
            <w:pPr>
              <w:pStyle w:val="table-text"/>
              <w:jc w:val="right"/>
              <w:rPr>
                <w:sz w:val="20"/>
                <w:szCs w:val="20"/>
              </w:rPr>
            </w:pPr>
            <w:r w:rsidRPr="00E7417C">
              <w:rPr>
                <w:sz w:val="20"/>
                <w:szCs w:val="20"/>
              </w:rPr>
              <w:t>2.270</w:t>
            </w:r>
          </w:p>
        </w:tc>
      </w:tr>
      <w:tr w:rsidR="00E7417C" w:rsidRPr="00CF2948" w14:paraId="4145D68B" w14:textId="77777777" w:rsidTr="009A3C5C">
        <w:trPr>
          <w:gridBefore w:val="1"/>
          <w:wBefore w:w="7" w:type="dxa"/>
          <w:cantSplit/>
        </w:trPr>
        <w:tc>
          <w:tcPr>
            <w:tcW w:w="4220" w:type="dxa"/>
            <w:hideMark/>
          </w:tcPr>
          <w:p w14:paraId="124F75E7" w14:textId="77777777" w:rsidR="00E7417C" w:rsidRPr="00CF2948" w:rsidRDefault="00E7417C" w:rsidP="00E7417C">
            <w:pPr>
              <w:pStyle w:val="table-text"/>
              <w:rPr>
                <w:sz w:val="20"/>
                <w:szCs w:val="20"/>
              </w:rPr>
            </w:pPr>
            <w:r w:rsidRPr="00CF2948">
              <w:rPr>
                <w:sz w:val="20"/>
                <w:szCs w:val="20"/>
              </w:rPr>
              <w:t>Mouth_DisordersDiseases_136_137</w:t>
            </w:r>
          </w:p>
        </w:tc>
        <w:tc>
          <w:tcPr>
            <w:tcW w:w="1350" w:type="dxa"/>
            <w:hideMark/>
          </w:tcPr>
          <w:p w14:paraId="0D6AEB0C" w14:textId="34FF168A" w:rsidR="00E7417C" w:rsidRPr="00E7417C" w:rsidRDefault="00E7417C" w:rsidP="00E7417C">
            <w:pPr>
              <w:pStyle w:val="table-text"/>
              <w:jc w:val="right"/>
              <w:rPr>
                <w:sz w:val="20"/>
                <w:szCs w:val="20"/>
              </w:rPr>
            </w:pPr>
            <w:r w:rsidRPr="00E7417C">
              <w:rPr>
                <w:sz w:val="20"/>
                <w:szCs w:val="20"/>
              </w:rPr>
              <w:t xml:space="preserve"> 918 </w:t>
            </w:r>
          </w:p>
        </w:tc>
        <w:tc>
          <w:tcPr>
            <w:tcW w:w="1247" w:type="dxa"/>
            <w:hideMark/>
          </w:tcPr>
          <w:p w14:paraId="59C7F3D0" w14:textId="511B4C42" w:rsidR="00E7417C" w:rsidRPr="00E7417C" w:rsidRDefault="00E7417C" w:rsidP="00E7417C">
            <w:pPr>
              <w:pStyle w:val="table-text"/>
              <w:jc w:val="right"/>
              <w:rPr>
                <w:sz w:val="20"/>
                <w:szCs w:val="20"/>
              </w:rPr>
            </w:pPr>
            <w:r w:rsidRPr="00E7417C">
              <w:rPr>
                <w:sz w:val="20"/>
                <w:szCs w:val="20"/>
              </w:rPr>
              <w:t>0.1</w:t>
            </w:r>
          </w:p>
        </w:tc>
        <w:tc>
          <w:tcPr>
            <w:tcW w:w="1247" w:type="dxa"/>
            <w:hideMark/>
          </w:tcPr>
          <w:p w14:paraId="66E16533" w14:textId="2C01B5AB" w:rsidR="00E7417C" w:rsidRPr="00E7417C" w:rsidRDefault="00E7417C" w:rsidP="00E7417C">
            <w:pPr>
              <w:pStyle w:val="table-text"/>
              <w:jc w:val="right"/>
              <w:rPr>
                <w:sz w:val="20"/>
                <w:szCs w:val="20"/>
              </w:rPr>
            </w:pPr>
            <w:r w:rsidRPr="00E7417C">
              <w:rPr>
                <w:sz w:val="20"/>
                <w:szCs w:val="20"/>
              </w:rPr>
              <w:t xml:space="preserve"> 174 </w:t>
            </w:r>
          </w:p>
        </w:tc>
        <w:tc>
          <w:tcPr>
            <w:tcW w:w="1247" w:type="dxa"/>
            <w:hideMark/>
          </w:tcPr>
          <w:p w14:paraId="6FF45248" w14:textId="4A7CAF15" w:rsidR="00E7417C" w:rsidRPr="00E7417C" w:rsidRDefault="00E7417C" w:rsidP="00E7417C">
            <w:pPr>
              <w:pStyle w:val="table-text"/>
              <w:jc w:val="right"/>
              <w:rPr>
                <w:sz w:val="20"/>
                <w:szCs w:val="20"/>
              </w:rPr>
            </w:pPr>
            <w:r w:rsidRPr="00E7417C">
              <w:rPr>
                <w:sz w:val="20"/>
                <w:szCs w:val="20"/>
              </w:rPr>
              <w:t>19.0</w:t>
            </w:r>
          </w:p>
        </w:tc>
        <w:tc>
          <w:tcPr>
            <w:tcW w:w="1247" w:type="dxa"/>
            <w:hideMark/>
          </w:tcPr>
          <w:p w14:paraId="0B057E8F" w14:textId="29E91A71" w:rsidR="00E7417C" w:rsidRPr="00E7417C" w:rsidRDefault="00E7417C" w:rsidP="00E7417C">
            <w:pPr>
              <w:pStyle w:val="table-text"/>
              <w:jc w:val="right"/>
              <w:rPr>
                <w:sz w:val="20"/>
                <w:szCs w:val="20"/>
              </w:rPr>
            </w:pPr>
            <w:r w:rsidRPr="00E7417C">
              <w:rPr>
                <w:sz w:val="20"/>
                <w:szCs w:val="20"/>
              </w:rPr>
              <w:t>1.798</w:t>
            </w:r>
          </w:p>
        </w:tc>
        <w:tc>
          <w:tcPr>
            <w:tcW w:w="1247" w:type="dxa"/>
            <w:hideMark/>
          </w:tcPr>
          <w:p w14:paraId="6CD4E4BA" w14:textId="46BA1092" w:rsidR="00E7417C" w:rsidRPr="00E7417C" w:rsidRDefault="00E7417C" w:rsidP="00E7417C">
            <w:pPr>
              <w:pStyle w:val="table-text"/>
              <w:jc w:val="right"/>
              <w:rPr>
                <w:sz w:val="20"/>
                <w:szCs w:val="20"/>
              </w:rPr>
            </w:pPr>
            <w:r w:rsidRPr="00E7417C">
              <w:rPr>
                <w:sz w:val="20"/>
                <w:szCs w:val="20"/>
              </w:rPr>
              <w:t>1.516</w:t>
            </w:r>
          </w:p>
        </w:tc>
        <w:tc>
          <w:tcPr>
            <w:tcW w:w="1255" w:type="dxa"/>
            <w:hideMark/>
          </w:tcPr>
          <w:p w14:paraId="3E5796ED" w14:textId="72A53E8C" w:rsidR="00E7417C" w:rsidRPr="00E7417C" w:rsidRDefault="00E7417C" w:rsidP="00E7417C">
            <w:pPr>
              <w:pStyle w:val="table-text"/>
              <w:jc w:val="right"/>
              <w:rPr>
                <w:sz w:val="20"/>
                <w:szCs w:val="20"/>
              </w:rPr>
            </w:pPr>
            <w:r w:rsidRPr="00E7417C">
              <w:rPr>
                <w:sz w:val="20"/>
                <w:szCs w:val="20"/>
              </w:rPr>
              <w:t>2.133</w:t>
            </w:r>
          </w:p>
        </w:tc>
      </w:tr>
      <w:tr w:rsidR="00E7417C" w:rsidRPr="00CF2948" w14:paraId="494FB6A2" w14:textId="77777777" w:rsidTr="009A3C5C">
        <w:trPr>
          <w:gridBefore w:val="1"/>
          <w:wBefore w:w="7" w:type="dxa"/>
          <w:cantSplit/>
        </w:trPr>
        <w:tc>
          <w:tcPr>
            <w:tcW w:w="4220" w:type="dxa"/>
            <w:hideMark/>
          </w:tcPr>
          <w:p w14:paraId="2F44612C" w14:textId="77777777" w:rsidR="00E7417C" w:rsidRPr="00CF2948" w:rsidRDefault="00E7417C" w:rsidP="00E7417C">
            <w:pPr>
              <w:pStyle w:val="table-text"/>
              <w:rPr>
                <w:sz w:val="20"/>
                <w:szCs w:val="20"/>
              </w:rPr>
            </w:pPr>
            <w:r w:rsidRPr="00CF2948">
              <w:rPr>
                <w:sz w:val="20"/>
                <w:szCs w:val="20"/>
              </w:rPr>
              <w:t>138 Esophageal disorders</w:t>
            </w:r>
          </w:p>
        </w:tc>
        <w:tc>
          <w:tcPr>
            <w:tcW w:w="1350" w:type="dxa"/>
            <w:hideMark/>
          </w:tcPr>
          <w:p w14:paraId="6D50A42E" w14:textId="458C1BCD" w:rsidR="00E7417C" w:rsidRPr="00E7417C" w:rsidRDefault="00E7417C" w:rsidP="00E7417C">
            <w:pPr>
              <w:pStyle w:val="table-text"/>
              <w:jc w:val="right"/>
              <w:rPr>
                <w:sz w:val="20"/>
                <w:szCs w:val="20"/>
              </w:rPr>
            </w:pPr>
            <w:r w:rsidRPr="00E7417C">
              <w:rPr>
                <w:sz w:val="20"/>
                <w:szCs w:val="20"/>
              </w:rPr>
              <w:t xml:space="preserve"> 4,541 </w:t>
            </w:r>
          </w:p>
        </w:tc>
        <w:tc>
          <w:tcPr>
            <w:tcW w:w="1247" w:type="dxa"/>
            <w:hideMark/>
          </w:tcPr>
          <w:p w14:paraId="49B778B0" w14:textId="1F4966C8" w:rsidR="00E7417C" w:rsidRPr="00E7417C" w:rsidRDefault="00E7417C" w:rsidP="00E7417C">
            <w:pPr>
              <w:pStyle w:val="table-text"/>
              <w:jc w:val="right"/>
              <w:rPr>
                <w:sz w:val="20"/>
                <w:szCs w:val="20"/>
              </w:rPr>
            </w:pPr>
            <w:r w:rsidRPr="00E7417C">
              <w:rPr>
                <w:sz w:val="20"/>
                <w:szCs w:val="20"/>
              </w:rPr>
              <w:t>0.3</w:t>
            </w:r>
          </w:p>
        </w:tc>
        <w:tc>
          <w:tcPr>
            <w:tcW w:w="1247" w:type="dxa"/>
            <w:hideMark/>
          </w:tcPr>
          <w:p w14:paraId="1E9DDB12" w14:textId="7FD6656C" w:rsidR="00E7417C" w:rsidRPr="00E7417C" w:rsidRDefault="00E7417C" w:rsidP="00E7417C">
            <w:pPr>
              <w:pStyle w:val="table-text"/>
              <w:jc w:val="right"/>
              <w:rPr>
                <w:sz w:val="20"/>
                <w:szCs w:val="20"/>
              </w:rPr>
            </w:pPr>
            <w:r w:rsidRPr="00E7417C">
              <w:rPr>
                <w:sz w:val="20"/>
                <w:szCs w:val="20"/>
              </w:rPr>
              <w:t xml:space="preserve"> 983 </w:t>
            </w:r>
          </w:p>
        </w:tc>
        <w:tc>
          <w:tcPr>
            <w:tcW w:w="1247" w:type="dxa"/>
            <w:hideMark/>
          </w:tcPr>
          <w:p w14:paraId="28EA00EE" w14:textId="2C55A19B" w:rsidR="00E7417C" w:rsidRPr="00E7417C" w:rsidRDefault="00E7417C" w:rsidP="00E7417C">
            <w:pPr>
              <w:pStyle w:val="table-text"/>
              <w:jc w:val="right"/>
              <w:rPr>
                <w:sz w:val="20"/>
                <w:szCs w:val="20"/>
              </w:rPr>
            </w:pPr>
            <w:r w:rsidRPr="00E7417C">
              <w:rPr>
                <w:sz w:val="20"/>
                <w:szCs w:val="20"/>
              </w:rPr>
              <w:t>21.6</w:t>
            </w:r>
          </w:p>
        </w:tc>
        <w:tc>
          <w:tcPr>
            <w:tcW w:w="1247" w:type="dxa"/>
            <w:hideMark/>
          </w:tcPr>
          <w:p w14:paraId="34327790" w14:textId="0CECD873" w:rsidR="00E7417C" w:rsidRPr="00E7417C" w:rsidRDefault="00E7417C" w:rsidP="00E7417C">
            <w:pPr>
              <w:pStyle w:val="table-text"/>
              <w:jc w:val="right"/>
              <w:rPr>
                <w:sz w:val="20"/>
                <w:szCs w:val="20"/>
              </w:rPr>
            </w:pPr>
            <w:r w:rsidRPr="00E7417C">
              <w:rPr>
                <w:sz w:val="20"/>
                <w:szCs w:val="20"/>
              </w:rPr>
              <w:t>1.912</w:t>
            </w:r>
          </w:p>
        </w:tc>
        <w:tc>
          <w:tcPr>
            <w:tcW w:w="1247" w:type="dxa"/>
            <w:hideMark/>
          </w:tcPr>
          <w:p w14:paraId="0F21A5A2" w14:textId="0E9EE8A5" w:rsidR="00E7417C" w:rsidRPr="00E7417C" w:rsidRDefault="00E7417C" w:rsidP="00E7417C">
            <w:pPr>
              <w:pStyle w:val="table-text"/>
              <w:jc w:val="right"/>
              <w:rPr>
                <w:sz w:val="20"/>
                <w:szCs w:val="20"/>
              </w:rPr>
            </w:pPr>
            <w:r w:rsidRPr="00E7417C">
              <w:rPr>
                <w:sz w:val="20"/>
                <w:szCs w:val="20"/>
              </w:rPr>
              <w:t>1.768</w:t>
            </w:r>
          </w:p>
        </w:tc>
        <w:tc>
          <w:tcPr>
            <w:tcW w:w="1255" w:type="dxa"/>
            <w:hideMark/>
          </w:tcPr>
          <w:p w14:paraId="18DBF4EC" w14:textId="6971213B" w:rsidR="00E7417C" w:rsidRPr="00E7417C" w:rsidRDefault="00E7417C" w:rsidP="00E7417C">
            <w:pPr>
              <w:pStyle w:val="table-text"/>
              <w:jc w:val="right"/>
              <w:rPr>
                <w:sz w:val="20"/>
                <w:szCs w:val="20"/>
              </w:rPr>
            </w:pPr>
            <w:r w:rsidRPr="00E7417C">
              <w:rPr>
                <w:sz w:val="20"/>
                <w:szCs w:val="20"/>
              </w:rPr>
              <w:t>2.069</w:t>
            </w:r>
          </w:p>
        </w:tc>
      </w:tr>
      <w:tr w:rsidR="00E7417C" w:rsidRPr="00CF2948" w14:paraId="2EC40D14" w14:textId="77777777" w:rsidTr="009A3C5C">
        <w:trPr>
          <w:gridBefore w:val="1"/>
          <w:wBefore w:w="7" w:type="dxa"/>
          <w:cantSplit/>
        </w:trPr>
        <w:tc>
          <w:tcPr>
            <w:tcW w:w="4220" w:type="dxa"/>
            <w:hideMark/>
          </w:tcPr>
          <w:p w14:paraId="121E47D6" w14:textId="77777777" w:rsidR="00E7417C" w:rsidRPr="00CF2948" w:rsidRDefault="00E7417C" w:rsidP="00E7417C">
            <w:pPr>
              <w:pStyle w:val="table-text"/>
              <w:rPr>
                <w:sz w:val="20"/>
                <w:szCs w:val="20"/>
              </w:rPr>
            </w:pPr>
            <w:r w:rsidRPr="00CF2948">
              <w:rPr>
                <w:sz w:val="20"/>
                <w:szCs w:val="20"/>
              </w:rPr>
              <w:t xml:space="preserve">139 Gastroduodenal </w:t>
            </w:r>
            <w:proofErr w:type="gramStart"/>
            <w:r w:rsidRPr="00CF2948">
              <w:rPr>
                <w:sz w:val="20"/>
                <w:szCs w:val="20"/>
              </w:rPr>
              <w:t>ulcer</w:t>
            </w:r>
            <w:proofErr w:type="gramEnd"/>
            <w:r w:rsidRPr="00CF2948">
              <w:rPr>
                <w:sz w:val="20"/>
                <w:szCs w:val="20"/>
              </w:rPr>
              <w:t xml:space="preserve"> (except hemorrhage)</w:t>
            </w:r>
          </w:p>
        </w:tc>
        <w:tc>
          <w:tcPr>
            <w:tcW w:w="1350" w:type="dxa"/>
            <w:hideMark/>
          </w:tcPr>
          <w:p w14:paraId="2EB68E32" w14:textId="1C8AA13C" w:rsidR="00E7417C" w:rsidRPr="00E7417C" w:rsidRDefault="00E7417C" w:rsidP="00E7417C">
            <w:pPr>
              <w:pStyle w:val="table-text"/>
              <w:jc w:val="right"/>
              <w:rPr>
                <w:sz w:val="20"/>
                <w:szCs w:val="20"/>
              </w:rPr>
            </w:pPr>
            <w:r w:rsidRPr="00E7417C">
              <w:rPr>
                <w:sz w:val="20"/>
                <w:szCs w:val="20"/>
              </w:rPr>
              <w:t xml:space="preserve"> 1,585 </w:t>
            </w:r>
          </w:p>
        </w:tc>
        <w:tc>
          <w:tcPr>
            <w:tcW w:w="1247" w:type="dxa"/>
            <w:hideMark/>
          </w:tcPr>
          <w:p w14:paraId="2C79E982" w14:textId="5DF8C239" w:rsidR="00E7417C" w:rsidRPr="00E7417C" w:rsidRDefault="00E7417C" w:rsidP="00E7417C">
            <w:pPr>
              <w:pStyle w:val="table-text"/>
              <w:jc w:val="right"/>
              <w:rPr>
                <w:sz w:val="20"/>
                <w:szCs w:val="20"/>
              </w:rPr>
            </w:pPr>
            <w:r w:rsidRPr="00E7417C">
              <w:rPr>
                <w:sz w:val="20"/>
                <w:szCs w:val="20"/>
              </w:rPr>
              <w:t>0.1</w:t>
            </w:r>
          </w:p>
        </w:tc>
        <w:tc>
          <w:tcPr>
            <w:tcW w:w="1247" w:type="dxa"/>
            <w:hideMark/>
          </w:tcPr>
          <w:p w14:paraId="5BFFF5CB" w14:textId="76651305" w:rsidR="00E7417C" w:rsidRPr="00E7417C" w:rsidRDefault="00E7417C" w:rsidP="00E7417C">
            <w:pPr>
              <w:pStyle w:val="table-text"/>
              <w:jc w:val="right"/>
              <w:rPr>
                <w:sz w:val="20"/>
                <w:szCs w:val="20"/>
              </w:rPr>
            </w:pPr>
            <w:r w:rsidRPr="00E7417C">
              <w:rPr>
                <w:sz w:val="20"/>
                <w:szCs w:val="20"/>
              </w:rPr>
              <w:t xml:space="preserve"> 327 </w:t>
            </w:r>
          </w:p>
        </w:tc>
        <w:tc>
          <w:tcPr>
            <w:tcW w:w="1247" w:type="dxa"/>
            <w:hideMark/>
          </w:tcPr>
          <w:p w14:paraId="05855739" w14:textId="6C257D24" w:rsidR="00E7417C" w:rsidRPr="00E7417C" w:rsidRDefault="00E7417C" w:rsidP="00E7417C">
            <w:pPr>
              <w:pStyle w:val="table-text"/>
              <w:jc w:val="right"/>
              <w:rPr>
                <w:sz w:val="20"/>
                <w:szCs w:val="20"/>
              </w:rPr>
            </w:pPr>
            <w:r w:rsidRPr="00E7417C">
              <w:rPr>
                <w:sz w:val="20"/>
                <w:szCs w:val="20"/>
              </w:rPr>
              <w:t>20.6</w:t>
            </w:r>
          </w:p>
        </w:tc>
        <w:tc>
          <w:tcPr>
            <w:tcW w:w="1247" w:type="dxa"/>
            <w:hideMark/>
          </w:tcPr>
          <w:p w14:paraId="676FDD74" w14:textId="7EF6A9EC" w:rsidR="00E7417C" w:rsidRPr="00E7417C" w:rsidRDefault="00E7417C" w:rsidP="00E7417C">
            <w:pPr>
              <w:pStyle w:val="table-text"/>
              <w:jc w:val="right"/>
              <w:rPr>
                <w:sz w:val="20"/>
                <w:szCs w:val="20"/>
              </w:rPr>
            </w:pPr>
            <w:r w:rsidRPr="00E7417C">
              <w:rPr>
                <w:sz w:val="20"/>
                <w:szCs w:val="20"/>
              </w:rPr>
              <w:t>1.896</w:t>
            </w:r>
          </w:p>
        </w:tc>
        <w:tc>
          <w:tcPr>
            <w:tcW w:w="1247" w:type="dxa"/>
            <w:hideMark/>
          </w:tcPr>
          <w:p w14:paraId="498F8A60" w14:textId="07A4C988" w:rsidR="00E7417C" w:rsidRPr="00E7417C" w:rsidRDefault="00E7417C" w:rsidP="00E7417C">
            <w:pPr>
              <w:pStyle w:val="table-text"/>
              <w:jc w:val="right"/>
              <w:rPr>
                <w:sz w:val="20"/>
                <w:szCs w:val="20"/>
              </w:rPr>
            </w:pPr>
            <w:r w:rsidRPr="00E7417C">
              <w:rPr>
                <w:sz w:val="20"/>
                <w:szCs w:val="20"/>
              </w:rPr>
              <w:t>1.669</w:t>
            </w:r>
          </w:p>
        </w:tc>
        <w:tc>
          <w:tcPr>
            <w:tcW w:w="1255" w:type="dxa"/>
            <w:hideMark/>
          </w:tcPr>
          <w:p w14:paraId="22BC598C" w14:textId="7F8FDDA8" w:rsidR="00E7417C" w:rsidRPr="00E7417C" w:rsidRDefault="00E7417C" w:rsidP="00E7417C">
            <w:pPr>
              <w:pStyle w:val="table-text"/>
              <w:jc w:val="right"/>
              <w:rPr>
                <w:sz w:val="20"/>
                <w:szCs w:val="20"/>
              </w:rPr>
            </w:pPr>
            <w:r w:rsidRPr="00E7417C">
              <w:rPr>
                <w:sz w:val="20"/>
                <w:szCs w:val="20"/>
              </w:rPr>
              <w:t>2.155</w:t>
            </w:r>
          </w:p>
        </w:tc>
      </w:tr>
      <w:tr w:rsidR="00E7417C" w:rsidRPr="00CF2948" w14:paraId="65B1CB2C" w14:textId="77777777" w:rsidTr="009A3C5C">
        <w:trPr>
          <w:gridBefore w:val="1"/>
          <w:wBefore w:w="7" w:type="dxa"/>
          <w:cantSplit/>
        </w:trPr>
        <w:tc>
          <w:tcPr>
            <w:tcW w:w="4220" w:type="dxa"/>
            <w:hideMark/>
          </w:tcPr>
          <w:p w14:paraId="32367B1A" w14:textId="77777777" w:rsidR="00E7417C" w:rsidRPr="00CF2948" w:rsidRDefault="00E7417C" w:rsidP="00E7417C">
            <w:pPr>
              <w:pStyle w:val="table-text"/>
              <w:rPr>
                <w:sz w:val="20"/>
                <w:szCs w:val="20"/>
              </w:rPr>
            </w:pPr>
            <w:r w:rsidRPr="00CF2948">
              <w:rPr>
                <w:sz w:val="20"/>
                <w:szCs w:val="20"/>
              </w:rPr>
              <w:t>140 Gastritis and duodenitis</w:t>
            </w:r>
          </w:p>
        </w:tc>
        <w:tc>
          <w:tcPr>
            <w:tcW w:w="1350" w:type="dxa"/>
            <w:hideMark/>
          </w:tcPr>
          <w:p w14:paraId="6F1D6F2E" w14:textId="6435882A" w:rsidR="00E7417C" w:rsidRPr="00E7417C" w:rsidRDefault="00E7417C" w:rsidP="00E7417C">
            <w:pPr>
              <w:pStyle w:val="table-text"/>
              <w:jc w:val="right"/>
              <w:rPr>
                <w:sz w:val="20"/>
                <w:szCs w:val="20"/>
              </w:rPr>
            </w:pPr>
            <w:r w:rsidRPr="00E7417C">
              <w:rPr>
                <w:sz w:val="20"/>
                <w:szCs w:val="20"/>
              </w:rPr>
              <w:t xml:space="preserve"> 2,671 </w:t>
            </w:r>
          </w:p>
        </w:tc>
        <w:tc>
          <w:tcPr>
            <w:tcW w:w="1247" w:type="dxa"/>
            <w:hideMark/>
          </w:tcPr>
          <w:p w14:paraId="573F36A3" w14:textId="2B3FEE0F" w:rsidR="00E7417C" w:rsidRPr="00E7417C" w:rsidRDefault="00E7417C" w:rsidP="00E7417C">
            <w:pPr>
              <w:pStyle w:val="table-text"/>
              <w:jc w:val="right"/>
              <w:rPr>
                <w:sz w:val="20"/>
                <w:szCs w:val="20"/>
              </w:rPr>
            </w:pPr>
            <w:r w:rsidRPr="00E7417C">
              <w:rPr>
                <w:sz w:val="20"/>
                <w:szCs w:val="20"/>
              </w:rPr>
              <w:t>0.2</w:t>
            </w:r>
          </w:p>
        </w:tc>
        <w:tc>
          <w:tcPr>
            <w:tcW w:w="1247" w:type="dxa"/>
            <w:hideMark/>
          </w:tcPr>
          <w:p w14:paraId="2F200008" w14:textId="45B411A9" w:rsidR="00E7417C" w:rsidRPr="00E7417C" w:rsidRDefault="00E7417C" w:rsidP="00E7417C">
            <w:pPr>
              <w:pStyle w:val="table-text"/>
              <w:jc w:val="right"/>
              <w:rPr>
                <w:sz w:val="20"/>
                <w:szCs w:val="20"/>
              </w:rPr>
            </w:pPr>
            <w:r w:rsidRPr="00E7417C">
              <w:rPr>
                <w:sz w:val="20"/>
                <w:szCs w:val="20"/>
              </w:rPr>
              <w:t xml:space="preserve"> 588 </w:t>
            </w:r>
          </w:p>
        </w:tc>
        <w:tc>
          <w:tcPr>
            <w:tcW w:w="1247" w:type="dxa"/>
            <w:hideMark/>
          </w:tcPr>
          <w:p w14:paraId="79ADED33" w14:textId="753EB301" w:rsidR="00E7417C" w:rsidRPr="00E7417C" w:rsidRDefault="00E7417C" w:rsidP="00E7417C">
            <w:pPr>
              <w:pStyle w:val="table-text"/>
              <w:jc w:val="right"/>
              <w:rPr>
                <w:sz w:val="20"/>
                <w:szCs w:val="20"/>
              </w:rPr>
            </w:pPr>
            <w:r w:rsidRPr="00E7417C">
              <w:rPr>
                <w:sz w:val="20"/>
                <w:szCs w:val="20"/>
              </w:rPr>
              <w:t>22.0</w:t>
            </w:r>
          </w:p>
        </w:tc>
        <w:tc>
          <w:tcPr>
            <w:tcW w:w="1247" w:type="dxa"/>
            <w:hideMark/>
          </w:tcPr>
          <w:p w14:paraId="2071A382" w14:textId="7B3589E3" w:rsidR="00E7417C" w:rsidRPr="00E7417C" w:rsidRDefault="00E7417C" w:rsidP="00E7417C">
            <w:pPr>
              <w:pStyle w:val="table-text"/>
              <w:jc w:val="right"/>
              <w:rPr>
                <w:sz w:val="20"/>
                <w:szCs w:val="20"/>
              </w:rPr>
            </w:pPr>
            <w:r w:rsidRPr="00E7417C">
              <w:rPr>
                <w:sz w:val="20"/>
                <w:szCs w:val="20"/>
              </w:rPr>
              <w:t>1.924</w:t>
            </w:r>
          </w:p>
        </w:tc>
        <w:tc>
          <w:tcPr>
            <w:tcW w:w="1247" w:type="dxa"/>
            <w:hideMark/>
          </w:tcPr>
          <w:p w14:paraId="429A6DF2" w14:textId="6EC72509" w:rsidR="00E7417C" w:rsidRPr="00E7417C" w:rsidRDefault="00E7417C" w:rsidP="00E7417C">
            <w:pPr>
              <w:pStyle w:val="table-text"/>
              <w:jc w:val="right"/>
              <w:rPr>
                <w:sz w:val="20"/>
                <w:szCs w:val="20"/>
              </w:rPr>
            </w:pPr>
            <w:r w:rsidRPr="00E7417C">
              <w:rPr>
                <w:sz w:val="20"/>
                <w:szCs w:val="20"/>
              </w:rPr>
              <w:t>1.744</w:t>
            </w:r>
          </w:p>
        </w:tc>
        <w:tc>
          <w:tcPr>
            <w:tcW w:w="1255" w:type="dxa"/>
            <w:hideMark/>
          </w:tcPr>
          <w:p w14:paraId="3978ADD6" w14:textId="2C9171C5" w:rsidR="00E7417C" w:rsidRPr="00E7417C" w:rsidRDefault="00E7417C" w:rsidP="00E7417C">
            <w:pPr>
              <w:pStyle w:val="table-text"/>
              <w:jc w:val="right"/>
              <w:rPr>
                <w:sz w:val="20"/>
                <w:szCs w:val="20"/>
              </w:rPr>
            </w:pPr>
            <w:r w:rsidRPr="00E7417C">
              <w:rPr>
                <w:sz w:val="20"/>
                <w:szCs w:val="20"/>
              </w:rPr>
              <w:t>2.124</w:t>
            </w:r>
          </w:p>
        </w:tc>
      </w:tr>
      <w:tr w:rsidR="00E7417C" w:rsidRPr="00CF2948" w14:paraId="406DD36C" w14:textId="77777777" w:rsidTr="009A3C5C">
        <w:trPr>
          <w:gridBefore w:val="1"/>
          <w:wBefore w:w="7" w:type="dxa"/>
          <w:cantSplit/>
        </w:trPr>
        <w:tc>
          <w:tcPr>
            <w:tcW w:w="4220" w:type="dxa"/>
            <w:hideMark/>
          </w:tcPr>
          <w:p w14:paraId="70CC4E6B" w14:textId="77777777" w:rsidR="00E7417C" w:rsidRPr="00CF2948" w:rsidRDefault="00E7417C" w:rsidP="00E7417C">
            <w:pPr>
              <w:pStyle w:val="table-text"/>
              <w:rPr>
                <w:sz w:val="20"/>
                <w:szCs w:val="20"/>
              </w:rPr>
            </w:pPr>
            <w:r w:rsidRPr="00CF2948">
              <w:rPr>
                <w:sz w:val="20"/>
                <w:szCs w:val="20"/>
              </w:rPr>
              <w:t>141 Other disorders of stomach and duodenum</w:t>
            </w:r>
          </w:p>
        </w:tc>
        <w:tc>
          <w:tcPr>
            <w:tcW w:w="1350" w:type="dxa"/>
            <w:hideMark/>
          </w:tcPr>
          <w:p w14:paraId="68E94D3D" w14:textId="71594207" w:rsidR="00E7417C" w:rsidRPr="00E7417C" w:rsidRDefault="00E7417C" w:rsidP="00E7417C">
            <w:pPr>
              <w:pStyle w:val="table-text"/>
              <w:jc w:val="right"/>
              <w:rPr>
                <w:sz w:val="20"/>
                <w:szCs w:val="20"/>
              </w:rPr>
            </w:pPr>
            <w:r w:rsidRPr="00E7417C">
              <w:rPr>
                <w:sz w:val="20"/>
                <w:szCs w:val="20"/>
              </w:rPr>
              <w:t xml:space="preserve"> 2,408 </w:t>
            </w:r>
          </w:p>
        </w:tc>
        <w:tc>
          <w:tcPr>
            <w:tcW w:w="1247" w:type="dxa"/>
            <w:hideMark/>
          </w:tcPr>
          <w:p w14:paraId="59450C6D" w14:textId="4E9C77C3" w:rsidR="00E7417C" w:rsidRPr="00E7417C" w:rsidRDefault="00E7417C" w:rsidP="00E7417C">
            <w:pPr>
              <w:pStyle w:val="table-text"/>
              <w:jc w:val="right"/>
              <w:rPr>
                <w:sz w:val="20"/>
                <w:szCs w:val="20"/>
              </w:rPr>
            </w:pPr>
            <w:r w:rsidRPr="00E7417C">
              <w:rPr>
                <w:sz w:val="20"/>
                <w:szCs w:val="20"/>
              </w:rPr>
              <w:t>0.1</w:t>
            </w:r>
          </w:p>
        </w:tc>
        <w:tc>
          <w:tcPr>
            <w:tcW w:w="1247" w:type="dxa"/>
            <w:hideMark/>
          </w:tcPr>
          <w:p w14:paraId="48FAA7AF" w14:textId="39BF9142" w:rsidR="00E7417C" w:rsidRPr="00E7417C" w:rsidRDefault="00E7417C" w:rsidP="00E7417C">
            <w:pPr>
              <w:pStyle w:val="table-text"/>
              <w:jc w:val="right"/>
              <w:rPr>
                <w:sz w:val="20"/>
                <w:szCs w:val="20"/>
              </w:rPr>
            </w:pPr>
            <w:r w:rsidRPr="00E7417C">
              <w:rPr>
                <w:sz w:val="20"/>
                <w:szCs w:val="20"/>
              </w:rPr>
              <w:t xml:space="preserve"> 662 </w:t>
            </w:r>
          </w:p>
        </w:tc>
        <w:tc>
          <w:tcPr>
            <w:tcW w:w="1247" w:type="dxa"/>
            <w:hideMark/>
          </w:tcPr>
          <w:p w14:paraId="52FFC89A" w14:textId="016620FB" w:rsidR="00E7417C" w:rsidRPr="00E7417C" w:rsidRDefault="00E7417C" w:rsidP="00E7417C">
            <w:pPr>
              <w:pStyle w:val="table-text"/>
              <w:jc w:val="right"/>
              <w:rPr>
                <w:sz w:val="20"/>
                <w:szCs w:val="20"/>
              </w:rPr>
            </w:pPr>
            <w:r w:rsidRPr="00E7417C">
              <w:rPr>
                <w:sz w:val="20"/>
                <w:szCs w:val="20"/>
              </w:rPr>
              <w:t>27.5</w:t>
            </w:r>
          </w:p>
        </w:tc>
        <w:tc>
          <w:tcPr>
            <w:tcW w:w="1247" w:type="dxa"/>
            <w:hideMark/>
          </w:tcPr>
          <w:p w14:paraId="39BFA898" w14:textId="6248CCAF" w:rsidR="00E7417C" w:rsidRPr="00E7417C" w:rsidRDefault="00E7417C" w:rsidP="00E7417C">
            <w:pPr>
              <w:pStyle w:val="table-text"/>
              <w:jc w:val="right"/>
              <w:rPr>
                <w:sz w:val="20"/>
                <w:szCs w:val="20"/>
              </w:rPr>
            </w:pPr>
            <w:r w:rsidRPr="00E7417C">
              <w:rPr>
                <w:sz w:val="20"/>
                <w:szCs w:val="20"/>
              </w:rPr>
              <w:t>2.197</w:t>
            </w:r>
          </w:p>
        </w:tc>
        <w:tc>
          <w:tcPr>
            <w:tcW w:w="1247" w:type="dxa"/>
            <w:hideMark/>
          </w:tcPr>
          <w:p w14:paraId="08B3913C" w14:textId="6742F4DF" w:rsidR="00E7417C" w:rsidRPr="00E7417C" w:rsidRDefault="00E7417C" w:rsidP="00E7417C">
            <w:pPr>
              <w:pStyle w:val="table-text"/>
              <w:jc w:val="right"/>
              <w:rPr>
                <w:sz w:val="20"/>
                <w:szCs w:val="20"/>
              </w:rPr>
            </w:pPr>
            <w:r w:rsidRPr="00E7417C">
              <w:rPr>
                <w:sz w:val="20"/>
                <w:szCs w:val="20"/>
              </w:rPr>
              <w:t>1.994</w:t>
            </w:r>
          </w:p>
        </w:tc>
        <w:tc>
          <w:tcPr>
            <w:tcW w:w="1255" w:type="dxa"/>
            <w:hideMark/>
          </w:tcPr>
          <w:p w14:paraId="6BD75F3F" w14:textId="67F1D78B" w:rsidR="00E7417C" w:rsidRPr="00E7417C" w:rsidRDefault="00E7417C" w:rsidP="00E7417C">
            <w:pPr>
              <w:pStyle w:val="table-text"/>
              <w:jc w:val="right"/>
              <w:rPr>
                <w:sz w:val="20"/>
                <w:szCs w:val="20"/>
              </w:rPr>
            </w:pPr>
            <w:r w:rsidRPr="00E7417C">
              <w:rPr>
                <w:sz w:val="20"/>
                <w:szCs w:val="20"/>
              </w:rPr>
              <w:t>2.421</w:t>
            </w:r>
          </w:p>
        </w:tc>
      </w:tr>
      <w:tr w:rsidR="00E7417C" w:rsidRPr="00CF2948" w14:paraId="1FFDD26D" w14:textId="77777777" w:rsidTr="009A3C5C">
        <w:trPr>
          <w:gridBefore w:val="1"/>
          <w:wBefore w:w="7" w:type="dxa"/>
          <w:cantSplit/>
        </w:trPr>
        <w:tc>
          <w:tcPr>
            <w:tcW w:w="4220" w:type="dxa"/>
            <w:hideMark/>
          </w:tcPr>
          <w:p w14:paraId="5054A07D" w14:textId="77777777" w:rsidR="00E7417C" w:rsidRPr="00CF2948" w:rsidRDefault="00E7417C" w:rsidP="00E7417C">
            <w:pPr>
              <w:pStyle w:val="table-text"/>
              <w:rPr>
                <w:sz w:val="20"/>
                <w:szCs w:val="20"/>
              </w:rPr>
            </w:pPr>
            <w:r w:rsidRPr="00CF2948">
              <w:rPr>
                <w:sz w:val="20"/>
                <w:szCs w:val="20"/>
              </w:rPr>
              <w:t>142 Appendicitis and other appendiceal conditions</w:t>
            </w:r>
          </w:p>
        </w:tc>
        <w:tc>
          <w:tcPr>
            <w:tcW w:w="1350" w:type="dxa"/>
            <w:hideMark/>
          </w:tcPr>
          <w:p w14:paraId="599DB579" w14:textId="0D165CBF" w:rsidR="00E7417C" w:rsidRPr="00E7417C" w:rsidRDefault="00E7417C" w:rsidP="00E7417C">
            <w:pPr>
              <w:pStyle w:val="table-text"/>
              <w:jc w:val="right"/>
              <w:rPr>
                <w:sz w:val="20"/>
                <w:szCs w:val="20"/>
              </w:rPr>
            </w:pPr>
            <w:r w:rsidRPr="00E7417C">
              <w:rPr>
                <w:sz w:val="20"/>
                <w:szCs w:val="20"/>
              </w:rPr>
              <w:t xml:space="preserve"> 936 </w:t>
            </w:r>
          </w:p>
        </w:tc>
        <w:tc>
          <w:tcPr>
            <w:tcW w:w="1247" w:type="dxa"/>
            <w:hideMark/>
          </w:tcPr>
          <w:p w14:paraId="1247C989" w14:textId="63AB4429" w:rsidR="00E7417C" w:rsidRPr="00E7417C" w:rsidRDefault="00E7417C" w:rsidP="00E7417C">
            <w:pPr>
              <w:pStyle w:val="table-text"/>
              <w:jc w:val="right"/>
              <w:rPr>
                <w:sz w:val="20"/>
                <w:szCs w:val="20"/>
              </w:rPr>
            </w:pPr>
            <w:r w:rsidRPr="00E7417C">
              <w:rPr>
                <w:sz w:val="20"/>
                <w:szCs w:val="20"/>
              </w:rPr>
              <w:t>0.1</w:t>
            </w:r>
          </w:p>
        </w:tc>
        <w:tc>
          <w:tcPr>
            <w:tcW w:w="1247" w:type="dxa"/>
            <w:hideMark/>
          </w:tcPr>
          <w:p w14:paraId="670B59CB" w14:textId="2945205F" w:rsidR="00E7417C" w:rsidRPr="00E7417C" w:rsidRDefault="00E7417C" w:rsidP="00E7417C">
            <w:pPr>
              <w:pStyle w:val="table-text"/>
              <w:jc w:val="right"/>
              <w:rPr>
                <w:sz w:val="20"/>
                <w:szCs w:val="20"/>
              </w:rPr>
            </w:pPr>
            <w:r w:rsidRPr="00E7417C">
              <w:rPr>
                <w:sz w:val="20"/>
                <w:szCs w:val="20"/>
              </w:rPr>
              <w:t xml:space="preserve"> 161 </w:t>
            </w:r>
          </w:p>
        </w:tc>
        <w:tc>
          <w:tcPr>
            <w:tcW w:w="1247" w:type="dxa"/>
            <w:hideMark/>
          </w:tcPr>
          <w:p w14:paraId="3980B676" w14:textId="460BFB26" w:rsidR="00E7417C" w:rsidRPr="00E7417C" w:rsidRDefault="00E7417C" w:rsidP="00E7417C">
            <w:pPr>
              <w:pStyle w:val="table-text"/>
              <w:jc w:val="right"/>
              <w:rPr>
                <w:sz w:val="20"/>
                <w:szCs w:val="20"/>
              </w:rPr>
            </w:pPr>
            <w:r w:rsidRPr="00E7417C">
              <w:rPr>
                <w:sz w:val="20"/>
                <w:szCs w:val="20"/>
              </w:rPr>
              <w:t>17.2</w:t>
            </w:r>
          </w:p>
        </w:tc>
        <w:tc>
          <w:tcPr>
            <w:tcW w:w="1247" w:type="dxa"/>
            <w:hideMark/>
          </w:tcPr>
          <w:p w14:paraId="19E48E0F" w14:textId="6BA88089" w:rsidR="00E7417C" w:rsidRPr="00E7417C" w:rsidRDefault="00E7417C" w:rsidP="00E7417C">
            <w:pPr>
              <w:pStyle w:val="table-text"/>
              <w:jc w:val="right"/>
              <w:rPr>
                <w:sz w:val="20"/>
                <w:szCs w:val="20"/>
              </w:rPr>
            </w:pPr>
            <w:r w:rsidRPr="00E7417C">
              <w:rPr>
                <w:sz w:val="20"/>
                <w:szCs w:val="20"/>
              </w:rPr>
              <w:t>1.785</w:t>
            </w:r>
          </w:p>
        </w:tc>
        <w:tc>
          <w:tcPr>
            <w:tcW w:w="1247" w:type="dxa"/>
            <w:hideMark/>
          </w:tcPr>
          <w:p w14:paraId="702A89F9" w14:textId="5B5F6DFF" w:rsidR="00E7417C" w:rsidRPr="00E7417C" w:rsidRDefault="00E7417C" w:rsidP="00E7417C">
            <w:pPr>
              <w:pStyle w:val="table-text"/>
              <w:jc w:val="right"/>
              <w:rPr>
                <w:sz w:val="20"/>
                <w:szCs w:val="20"/>
              </w:rPr>
            </w:pPr>
            <w:r w:rsidRPr="00E7417C">
              <w:rPr>
                <w:sz w:val="20"/>
                <w:szCs w:val="20"/>
              </w:rPr>
              <w:t>1.498</w:t>
            </w:r>
          </w:p>
        </w:tc>
        <w:tc>
          <w:tcPr>
            <w:tcW w:w="1255" w:type="dxa"/>
            <w:hideMark/>
          </w:tcPr>
          <w:p w14:paraId="2AFBFBF6" w14:textId="187C7BF3" w:rsidR="00E7417C" w:rsidRPr="00E7417C" w:rsidRDefault="00E7417C" w:rsidP="00E7417C">
            <w:pPr>
              <w:pStyle w:val="table-text"/>
              <w:jc w:val="right"/>
              <w:rPr>
                <w:sz w:val="20"/>
                <w:szCs w:val="20"/>
              </w:rPr>
            </w:pPr>
            <w:r w:rsidRPr="00E7417C">
              <w:rPr>
                <w:sz w:val="20"/>
                <w:szCs w:val="20"/>
              </w:rPr>
              <w:t>2.126</w:t>
            </w:r>
          </w:p>
        </w:tc>
      </w:tr>
      <w:tr w:rsidR="00E7417C" w:rsidRPr="00CF2948" w14:paraId="6C23570C" w14:textId="77777777" w:rsidTr="009A3C5C">
        <w:trPr>
          <w:gridBefore w:val="1"/>
          <w:wBefore w:w="7" w:type="dxa"/>
          <w:cantSplit/>
        </w:trPr>
        <w:tc>
          <w:tcPr>
            <w:tcW w:w="4220" w:type="dxa"/>
            <w:hideMark/>
          </w:tcPr>
          <w:p w14:paraId="677E7311" w14:textId="77777777" w:rsidR="00E7417C" w:rsidRPr="00CF2948" w:rsidRDefault="00E7417C" w:rsidP="00E7417C">
            <w:pPr>
              <w:pStyle w:val="table-text"/>
              <w:rPr>
                <w:sz w:val="20"/>
                <w:szCs w:val="20"/>
              </w:rPr>
            </w:pPr>
            <w:r w:rsidRPr="00CF2948">
              <w:rPr>
                <w:sz w:val="20"/>
                <w:szCs w:val="20"/>
              </w:rPr>
              <w:t>143 Abdominal hernia</w:t>
            </w:r>
          </w:p>
        </w:tc>
        <w:tc>
          <w:tcPr>
            <w:tcW w:w="1350" w:type="dxa"/>
            <w:hideMark/>
          </w:tcPr>
          <w:p w14:paraId="79113A59" w14:textId="2B28A1CE" w:rsidR="00E7417C" w:rsidRPr="00E7417C" w:rsidRDefault="00E7417C" w:rsidP="00E7417C">
            <w:pPr>
              <w:pStyle w:val="table-text"/>
              <w:jc w:val="right"/>
              <w:rPr>
                <w:sz w:val="20"/>
                <w:szCs w:val="20"/>
              </w:rPr>
            </w:pPr>
            <w:r w:rsidRPr="00E7417C">
              <w:rPr>
                <w:sz w:val="20"/>
                <w:szCs w:val="20"/>
              </w:rPr>
              <w:t xml:space="preserve"> 7,299 </w:t>
            </w:r>
          </w:p>
        </w:tc>
        <w:tc>
          <w:tcPr>
            <w:tcW w:w="1247" w:type="dxa"/>
            <w:hideMark/>
          </w:tcPr>
          <w:p w14:paraId="24F86D1B" w14:textId="3C62CE4F" w:rsidR="00E7417C" w:rsidRPr="00E7417C" w:rsidRDefault="00E7417C" w:rsidP="00E7417C">
            <w:pPr>
              <w:pStyle w:val="table-text"/>
              <w:jc w:val="right"/>
              <w:rPr>
                <w:sz w:val="20"/>
                <w:szCs w:val="20"/>
              </w:rPr>
            </w:pPr>
            <w:r w:rsidRPr="00E7417C">
              <w:rPr>
                <w:sz w:val="20"/>
                <w:szCs w:val="20"/>
              </w:rPr>
              <w:t>0.4</w:t>
            </w:r>
          </w:p>
        </w:tc>
        <w:tc>
          <w:tcPr>
            <w:tcW w:w="1247" w:type="dxa"/>
            <w:hideMark/>
          </w:tcPr>
          <w:p w14:paraId="697E798D" w14:textId="3C300B8E" w:rsidR="00E7417C" w:rsidRPr="00E7417C" w:rsidRDefault="00E7417C" w:rsidP="00E7417C">
            <w:pPr>
              <w:pStyle w:val="table-text"/>
              <w:jc w:val="right"/>
              <w:rPr>
                <w:sz w:val="20"/>
                <w:szCs w:val="20"/>
              </w:rPr>
            </w:pPr>
            <w:r w:rsidRPr="00E7417C">
              <w:rPr>
                <w:sz w:val="20"/>
                <w:szCs w:val="20"/>
              </w:rPr>
              <w:t xml:space="preserve"> 1,310 </w:t>
            </w:r>
          </w:p>
        </w:tc>
        <w:tc>
          <w:tcPr>
            <w:tcW w:w="1247" w:type="dxa"/>
            <w:hideMark/>
          </w:tcPr>
          <w:p w14:paraId="340A00C6" w14:textId="54AEC2F6" w:rsidR="00E7417C" w:rsidRPr="00E7417C" w:rsidRDefault="00E7417C" w:rsidP="00E7417C">
            <w:pPr>
              <w:pStyle w:val="table-text"/>
              <w:jc w:val="right"/>
              <w:rPr>
                <w:sz w:val="20"/>
                <w:szCs w:val="20"/>
              </w:rPr>
            </w:pPr>
            <w:r w:rsidRPr="00E7417C">
              <w:rPr>
                <w:sz w:val="20"/>
                <w:szCs w:val="20"/>
              </w:rPr>
              <w:t>17.9</w:t>
            </w:r>
          </w:p>
        </w:tc>
        <w:tc>
          <w:tcPr>
            <w:tcW w:w="1247" w:type="dxa"/>
            <w:hideMark/>
          </w:tcPr>
          <w:p w14:paraId="7ECC6AA4" w14:textId="430438F5" w:rsidR="00E7417C" w:rsidRPr="00E7417C" w:rsidRDefault="00E7417C" w:rsidP="00E7417C">
            <w:pPr>
              <w:pStyle w:val="table-text"/>
              <w:jc w:val="right"/>
              <w:rPr>
                <w:sz w:val="20"/>
                <w:szCs w:val="20"/>
              </w:rPr>
            </w:pPr>
            <w:r w:rsidRPr="00E7417C">
              <w:rPr>
                <w:sz w:val="20"/>
                <w:szCs w:val="20"/>
              </w:rPr>
              <w:t>1.730</w:t>
            </w:r>
          </w:p>
        </w:tc>
        <w:tc>
          <w:tcPr>
            <w:tcW w:w="1247" w:type="dxa"/>
            <w:hideMark/>
          </w:tcPr>
          <w:p w14:paraId="0324170F" w14:textId="5BE01082" w:rsidR="00E7417C" w:rsidRPr="00E7417C" w:rsidRDefault="00E7417C" w:rsidP="00E7417C">
            <w:pPr>
              <w:pStyle w:val="table-text"/>
              <w:jc w:val="right"/>
              <w:rPr>
                <w:sz w:val="20"/>
                <w:szCs w:val="20"/>
              </w:rPr>
            </w:pPr>
            <w:r w:rsidRPr="00E7417C">
              <w:rPr>
                <w:sz w:val="20"/>
                <w:szCs w:val="20"/>
              </w:rPr>
              <w:t>1.613</w:t>
            </w:r>
          </w:p>
        </w:tc>
        <w:tc>
          <w:tcPr>
            <w:tcW w:w="1255" w:type="dxa"/>
            <w:hideMark/>
          </w:tcPr>
          <w:p w14:paraId="1A954922" w14:textId="44E603C8" w:rsidR="00E7417C" w:rsidRPr="00E7417C" w:rsidRDefault="00E7417C" w:rsidP="00E7417C">
            <w:pPr>
              <w:pStyle w:val="table-text"/>
              <w:jc w:val="right"/>
              <w:rPr>
                <w:sz w:val="20"/>
                <w:szCs w:val="20"/>
              </w:rPr>
            </w:pPr>
            <w:r w:rsidRPr="00E7417C">
              <w:rPr>
                <w:sz w:val="20"/>
                <w:szCs w:val="20"/>
              </w:rPr>
              <w:t>1.856</w:t>
            </w:r>
          </w:p>
        </w:tc>
      </w:tr>
      <w:tr w:rsidR="00E7417C" w:rsidRPr="00CF2948" w14:paraId="17218BA9" w14:textId="77777777" w:rsidTr="009A3C5C">
        <w:trPr>
          <w:gridBefore w:val="1"/>
          <w:wBefore w:w="7" w:type="dxa"/>
          <w:cantSplit/>
        </w:trPr>
        <w:tc>
          <w:tcPr>
            <w:tcW w:w="4220" w:type="dxa"/>
            <w:hideMark/>
          </w:tcPr>
          <w:p w14:paraId="22CF52F5" w14:textId="77777777" w:rsidR="00E7417C" w:rsidRPr="00CF2948" w:rsidRDefault="00E7417C" w:rsidP="00E7417C">
            <w:pPr>
              <w:pStyle w:val="table-text"/>
              <w:rPr>
                <w:sz w:val="20"/>
                <w:szCs w:val="20"/>
              </w:rPr>
            </w:pPr>
            <w:r w:rsidRPr="00CF2948">
              <w:rPr>
                <w:sz w:val="20"/>
                <w:szCs w:val="20"/>
              </w:rPr>
              <w:t>144 Regional enteritis and ulcerative colitis</w:t>
            </w:r>
          </w:p>
        </w:tc>
        <w:tc>
          <w:tcPr>
            <w:tcW w:w="1350" w:type="dxa"/>
            <w:hideMark/>
          </w:tcPr>
          <w:p w14:paraId="06AE548E" w14:textId="7BE89073" w:rsidR="00E7417C" w:rsidRPr="00E7417C" w:rsidRDefault="00E7417C" w:rsidP="00E7417C">
            <w:pPr>
              <w:pStyle w:val="table-text"/>
              <w:jc w:val="right"/>
              <w:rPr>
                <w:sz w:val="20"/>
                <w:szCs w:val="20"/>
              </w:rPr>
            </w:pPr>
            <w:r w:rsidRPr="00E7417C">
              <w:rPr>
                <w:sz w:val="20"/>
                <w:szCs w:val="20"/>
              </w:rPr>
              <w:t xml:space="preserve"> 1,187 </w:t>
            </w:r>
          </w:p>
        </w:tc>
        <w:tc>
          <w:tcPr>
            <w:tcW w:w="1247" w:type="dxa"/>
            <w:hideMark/>
          </w:tcPr>
          <w:p w14:paraId="68EE6D00" w14:textId="35917861" w:rsidR="00E7417C" w:rsidRPr="00E7417C" w:rsidRDefault="00E7417C" w:rsidP="00E7417C">
            <w:pPr>
              <w:pStyle w:val="table-text"/>
              <w:jc w:val="right"/>
              <w:rPr>
                <w:sz w:val="20"/>
                <w:szCs w:val="20"/>
              </w:rPr>
            </w:pPr>
            <w:r w:rsidRPr="00E7417C">
              <w:rPr>
                <w:sz w:val="20"/>
                <w:szCs w:val="20"/>
              </w:rPr>
              <w:t>0.1</w:t>
            </w:r>
          </w:p>
        </w:tc>
        <w:tc>
          <w:tcPr>
            <w:tcW w:w="1247" w:type="dxa"/>
            <w:hideMark/>
          </w:tcPr>
          <w:p w14:paraId="1DD899A7" w14:textId="58256631" w:rsidR="00E7417C" w:rsidRPr="00E7417C" w:rsidRDefault="00E7417C" w:rsidP="00E7417C">
            <w:pPr>
              <w:pStyle w:val="table-text"/>
              <w:jc w:val="right"/>
              <w:rPr>
                <w:sz w:val="20"/>
                <w:szCs w:val="20"/>
              </w:rPr>
            </w:pPr>
            <w:r w:rsidRPr="00E7417C">
              <w:rPr>
                <w:sz w:val="20"/>
                <w:szCs w:val="20"/>
              </w:rPr>
              <w:t xml:space="preserve"> 348 </w:t>
            </w:r>
          </w:p>
        </w:tc>
        <w:tc>
          <w:tcPr>
            <w:tcW w:w="1247" w:type="dxa"/>
            <w:hideMark/>
          </w:tcPr>
          <w:p w14:paraId="198B70CA" w14:textId="4F7A3AB9" w:rsidR="00E7417C" w:rsidRPr="00E7417C" w:rsidRDefault="00E7417C" w:rsidP="00E7417C">
            <w:pPr>
              <w:pStyle w:val="table-text"/>
              <w:jc w:val="right"/>
              <w:rPr>
                <w:sz w:val="20"/>
                <w:szCs w:val="20"/>
              </w:rPr>
            </w:pPr>
            <w:r w:rsidRPr="00E7417C">
              <w:rPr>
                <w:sz w:val="20"/>
                <w:szCs w:val="20"/>
              </w:rPr>
              <w:t>29.3</w:t>
            </w:r>
          </w:p>
        </w:tc>
        <w:tc>
          <w:tcPr>
            <w:tcW w:w="1247" w:type="dxa"/>
            <w:hideMark/>
          </w:tcPr>
          <w:p w14:paraId="1572B60D" w14:textId="7C356874" w:rsidR="00E7417C" w:rsidRPr="00E7417C" w:rsidRDefault="00E7417C" w:rsidP="00E7417C">
            <w:pPr>
              <w:pStyle w:val="table-text"/>
              <w:jc w:val="right"/>
              <w:rPr>
                <w:sz w:val="20"/>
                <w:szCs w:val="20"/>
              </w:rPr>
            </w:pPr>
            <w:r w:rsidRPr="00E7417C">
              <w:rPr>
                <w:sz w:val="20"/>
                <w:szCs w:val="20"/>
              </w:rPr>
              <w:t>2.832</w:t>
            </w:r>
          </w:p>
        </w:tc>
        <w:tc>
          <w:tcPr>
            <w:tcW w:w="1247" w:type="dxa"/>
            <w:hideMark/>
          </w:tcPr>
          <w:p w14:paraId="6CBEBAD4" w14:textId="04F011ED" w:rsidR="00E7417C" w:rsidRPr="00E7417C" w:rsidRDefault="00E7417C" w:rsidP="00E7417C">
            <w:pPr>
              <w:pStyle w:val="table-text"/>
              <w:jc w:val="right"/>
              <w:rPr>
                <w:sz w:val="20"/>
                <w:szCs w:val="20"/>
              </w:rPr>
            </w:pPr>
            <w:r w:rsidRPr="00E7417C">
              <w:rPr>
                <w:sz w:val="20"/>
                <w:szCs w:val="20"/>
              </w:rPr>
              <w:t>2.481</w:t>
            </w:r>
          </w:p>
        </w:tc>
        <w:tc>
          <w:tcPr>
            <w:tcW w:w="1255" w:type="dxa"/>
            <w:hideMark/>
          </w:tcPr>
          <w:p w14:paraId="6C125A5D" w14:textId="716ABB18" w:rsidR="00E7417C" w:rsidRPr="00E7417C" w:rsidRDefault="00E7417C" w:rsidP="00E7417C">
            <w:pPr>
              <w:pStyle w:val="table-text"/>
              <w:jc w:val="right"/>
              <w:rPr>
                <w:sz w:val="20"/>
                <w:szCs w:val="20"/>
              </w:rPr>
            </w:pPr>
            <w:r w:rsidRPr="00E7417C">
              <w:rPr>
                <w:sz w:val="20"/>
                <w:szCs w:val="20"/>
              </w:rPr>
              <w:t>3.233</w:t>
            </w:r>
          </w:p>
        </w:tc>
      </w:tr>
      <w:tr w:rsidR="00E7417C" w:rsidRPr="00CF2948" w14:paraId="14D88557" w14:textId="77777777" w:rsidTr="009A3C5C">
        <w:trPr>
          <w:gridBefore w:val="1"/>
          <w:wBefore w:w="7" w:type="dxa"/>
          <w:cantSplit/>
        </w:trPr>
        <w:tc>
          <w:tcPr>
            <w:tcW w:w="4220" w:type="dxa"/>
            <w:hideMark/>
          </w:tcPr>
          <w:p w14:paraId="7CF79F31" w14:textId="77777777" w:rsidR="00E7417C" w:rsidRPr="00CF2948" w:rsidRDefault="00E7417C" w:rsidP="00E7417C">
            <w:pPr>
              <w:pStyle w:val="table-text"/>
              <w:rPr>
                <w:sz w:val="20"/>
                <w:szCs w:val="20"/>
              </w:rPr>
            </w:pPr>
            <w:r w:rsidRPr="00CF2948">
              <w:rPr>
                <w:sz w:val="20"/>
                <w:szCs w:val="20"/>
              </w:rPr>
              <w:t>145 Intestinal obstruction without hernia</w:t>
            </w:r>
          </w:p>
        </w:tc>
        <w:tc>
          <w:tcPr>
            <w:tcW w:w="1350" w:type="dxa"/>
            <w:hideMark/>
          </w:tcPr>
          <w:p w14:paraId="42A321F9" w14:textId="44F696A8" w:rsidR="00E7417C" w:rsidRPr="00E7417C" w:rsidRDefault="00E7417C" w:rsidP="00E7417C">
            <w:pPr>
              <w:pStyle w:val="table-text"/>
              <w:jc w:val="right"/>
              <w:rPr>
                <w:sz w:val="20"/>
                <w:szCs w:val="20"/>
              </w:rPr>
            </w:pPr>
            <w:r w:rsidRPr="00E7417C">
              <w:rPr>
                <w:sz w:val="20"/>
                <w:szCs w:val="20"/>
              </w:rPr>
              <w:t xml:space="preserve"> 14,540 </w:t>
            </w:r>
          </w:p>
        </w:tc>
        <w:tc>
          <w:tcPr>
            <w:tcW w:w="1247" w:type="dxa"/>
            <w:hideMark/>
          </w:tcPr>
          <w:p w14:paraId="075B1B03" w14:textId="28C3E640" w:rsidR="00E7417C" w:rsidRPr="00E7417C" w:rsidRDefault="00E7417C" w:rsidP="00E7417C">
            <w:pPr>
              <w:pStyle w:val="table-text"/>
              <w:jc w:val="right"/>
              <w:rPr>
                <w:sz w:val="20"/>
                <w:szCs w:val="20"/>
              </w:rPr>
            </w:pPr>
            <w:r w:rsidRPr="00E7417C">
              <w:rPr>
                <w:sz w:val="20"/>
                <w:szCs w:val="20"/>
              </w:rPr>
              <w:t>0.9</w:t>
            </w:r>
          </w:p>
        </w:tc>
        <w:tc>
          <w:tcPr>
            <w:tcW w:w="1247" w:type="dxa"/>
            <w:hideMark/>
          </w:tcPr>
          <w:p w14:paraId="4D27F57D" w14:textId="1E60AEC7" w:rsidR="00E7417C" w:rsidRPr="00E7417C" w:rsidRDefault="00E7417C" w:rsidP="00E7417C">
            <w:pPr>
              <w:pStyle w:val="table-text"/>
              <w:jc w:val="right"/>
              <w:rPr>
                <w:sz w:val="20"/>
                <w:szCs w:val="20"/>
              </w:rPr>
            </w:pPr>
            <w:r w:rsidRPr="00E7417C">
              <w:rPr>
                <w:sz w:val="20"/>
                <w:szCs w:val="20"/>
              </w:rPr>
              <w:t xml:space="preserve"> 2,992 </w:t>
            </w:r>
          </w:p>
        </w:tc>
        <w:tc>
          <w:tcPr>
            <w:tcW w:w="1247" w:type="dxa"/>
            <w:hideMark/>
          </w:tcPr>
          <w:p w14:paraId="1101AD7B" w14:textId="1F2B9F81" w:rsidR="00E7417C" w:rsidRPr="00E7417C" w:rsidRDefault="00E7417C" w:rsidP="00E7417C">
            <w:pPr>
              <w:pStyle w:val="table-text"/>
              <w:jc w:val="right"/>
              <w:rPr>
                <w:sz w:val="20"/>
                <w:szCs w:val="20"/>
              </w:rPr>
            </w:pPr>
            <w:r w:rsidRPr="00E7417C">
              <w:rPr>
                <w:sz w:val="20"/>
                <w:szCs w:val="20"/>
              </w:rPr>
              <w:t>20.6</w:t>
            </w:r>
          </w:p>
        </w:tc>
        <w:tc>
          <w:tcPr>
            <w:tcW w:w="1247" w:type="dxa"/>
            <w:hideMark/>
          </w:tcPr>
          <w:p w14:paraId="0868FED6" w14:textId="7B59DC91" w:rsidR="00E7417C" w:rsidRPr="00E7417C" w:rsidRDefault="00E7417C" w:rsidP="00E7417C">
            <w:pPr>
              <w:pStyle w:val="table-text"/>
              <w:jc w:val="right"/>
              <w:rPr>
                <w:sz w:val="20"/>
                <w:szCs w:val="20"/>
              </w:rPr>
            </w:pPr>
            <w:r w:rsidRPr="00E7417C">
              <w:rPr>
                <w:sz w:val="20"/>
                <w:szCs w:val="20"/>
              </w:rPr>
              <w:t>1.854</w:t>
            </w:r>
          </w:p>
        </w:tc>
        <w:tc>
          <w:tcPr>
            <w:tcW w:w="1247" w:type="dxa"/>
            <w:hideMark/>
          </w:tcPr>
          <w:p w14:paraId="3F04FF3B" w14:textId="6F9C02F0" w:rsidR="00E7417C" w:rsidRPr="00E7417C" w:rsidRDefault="00E7417C" w:rsidP="00E7417C">
            <w:pPr>
              <w:pStyle w:val="table-text"/>
              <w:jc w:val="right"/>
              <w:rPr>
                <w:sz w:val="20"/>
                <w:szCs w:val="20"/>
              </w:rPr>
            </w:pPr>
            <w:r w:rsidRPr="00E7417C">
              <w:rPr>
                <w:sz w:val="20"/>
                <w:szCs w:val="20"/>
              </w:rPr>
              <w:t>1.760</w:t>
            </w:r>
          </w:p>
        </w:tc>
        <w:tc>
          <w:tcPr>
            <w:tcW w:w="1255" w:type="dxa"/>
            <w:hideMark/>
          </w:tcPr>
          <w:p w14:paraId="3DC049B5" w14:textId="094B6BE9" w:rsidR="00E7417C" w:rsidRPr="00E7417C" w:rsidRDefault="00E7417C" w:rsidP="00E7417C">
            <w:pPr>
              <w:pStyle w:val="table-text"/>
              <w:jc w:val="right"/>
              <w:rPr>
                <w:sz w:val="20"/>
                <w:szCs w:val="20"/>
              </w:rPr>
            </w:pPr>
            <w:r w:rsidRPr="00E7417C">
              <w:rPr>
                <w:sz w:val="20"/>
                <w:szCs w:val="20"/>
              </w:rPr>
              <w:t>1.954</w:t>
            </w:r>
          </w:p>
        </w:tc>
      </w:tr>
      <w:tr w:rsidR="00E7417C" w:rsidRPr="00CF2948" w14:paraId="38B486E9" w14:textId="77777777" w:rsidTr="009A3C5C">
        <w:trPr>
          <w:gridBefore w:val="1"/>
          <w:wBefore w:w="7" w:type="dxa"/>
          <w:cantSplit/>
        </w:trPr>
        <w:tc>
          <w:tcPr>
            <w:tcW w:w="4220" w:type="dxa"/>
            <w:hideMark/>
          </w:tcPr>
          <w:p w14:paraId="51801340" w14:textId="77777777" w:rsidR="00E7417C" w:rsidRPr="00CF2948" w:rsidRDefault="00E7417C" w:rsidP="00E7417C">
            <w:pPr>
              <w:pStyle w:val="table-text"/>
              <w:rPr>
                <w:sz w:val="20"/>
                <w:szCs w:val="20"/>
              </w:rPr>
            </w:pPr>
            <w:r w:rsidRPr="00CF2948">
              <w:rPr>
                <w:sz w:val="20"/>
                <w:szCs w:val="20"/>
              </w:rPr>
              <w:t>146 Diverticulosis and diverticulitis</w:t>
            </w:r>
          </w:p>
        </w:tc>
        <w:tc>
          <w:tcPr>
            <w:tcW w:w="1350" w:type="dxa"/>
            <w:hideMark/>
          </w:tcPr>
          <w:p w14:paraId="396F6461" w14:textId="5B2A89E4" w:rsidR="00E7417C" w:rsidRPr="00E7417C" w:rsidRDefault="00E7417C" w:rsidP="00E7417C">
            <w:pPr>
              <w:pStyle w:val="table-text"/>
              <w:jc w:val="right"/>
              <w:rPr>
                <w:sz w:val="20"/>
                <w:szCs w:val="20"/>
              </w:rPr>
            </w:pPr>
            <w:r w:rsidRPr="00E7417C">
              <w:rPr>
                <w:sz w:val="20"/>
                <w:szCs w:val="20"/>
              </w:rPr>
              <w:t xml:space="preserve"> 10,185 </w:t>
            </w:r>
          </w:p>
        </w:tc>
        <w:tc>
          <w:tcPr>
            <w:tcW w:w="1247" w:type="dxa"/>
            <w:hideMark/>
          </w:tcPr>
          <w:p w14:paraId="016AA6D2" w14:textId="7E64E3E3" w:rsidR="00E7417C" w:rsidRPr="00E7417C" w:rsidRDefault="00E7417C" w:rsidP="00E7417C">
            <w:pPr>
              <w:pStyle w:val="table-text"/>
              <w:jc w:val="right"/>
              <w:rPr>
                <w:sz w:val="20"/>
                <w:szCs w:val="20"/>
              </w:rPr>
            </w:pPr>
            <w:r w:rsidRPr="00E7417C">
              <w:rPr>
                <w:sz w:val="20"/>
                <w:szCs w:val="20"/>
              </w:rPr>
              <w:t>0.6</w:t>
            </w:r>
          </w:p>
        </w:tc>
        <w:tc>
          <w:tcPr>
            <w:tcW w:w="1247" w:type="dxa"/>
            <w:hideMark/>
          </w:tcPr>
          <w:p w14:paraId="738E8800" w14:textId="582D6EE8" w:rsidR="00E7417C" w:rsidRPr="00E7417C" w:rsidRDefault="00E7417C" w:rsidP="00E7417C">
            <w:pPr>
              <w:pStyle w:val="table-text"/>
              <w:jc w:val="right"/>
              <w:rPr>
                <w:sz w:val="20"/>
                <w:szCs w:val="20"/>
              </w:rPr>
            </w:pPr>
            <w:r w:rsidRPr="00E7417C">
              <w:rPr>
                <w:sz w:val="20"/>
                <w:szCs w:val="20"/>
              </w:rPr>
              <w:t xml:space="preserve"> 2,165 </w:t>
            </w:r>
          </w:p>
        </w:tc>
        <w:tc>
          <w:tcPr>
            <w:tcW w:w="1247" w:type="dxa"/>
            <w:hideMark/>
          </w:tcPr>
          <w:p w14:paraId="3E044D4E" w14:textId="6792D899" w:rsidR="00E7417C" w:rsidRPr="00E7417C" w:rsidRDefault="00E7417C" w:rsidP="00E7417C">
            <w:pPr>
              <w:pStyle w:val="table-text"/>
              <w:jc w:val="right"/>
              <w:rPr>
                <w:sz w:val="20"/>
                <w:szCs w:val="20"/>
              </w:rPr>
            </w:pPr>
            <w:r w:rsidRPr="00E7417C">
              <w:rPr>
                <w:sz w:val="20"/>
                <w:szCs w:val="20"/>
              </w:rPr>
              <w:t>21.3</w:t>
            </w:r>
          </w:p>
        </w:tc>
        <w:tc>
          <w:tcPr>
            <w:tcW w:w="1247" w:type="dxa"/>
            <w:hideMark/>
          </w:tcPr>
          <w:p w14:paraId="46167E88" w14:textId="2C85A469" w:rsidR="00E7417C" w:rsidRPr="00E7417C" w:rsidRDefault="00E7417C" w:rsidP="00E7417C">
            <w:pPr>
              <w:pStyle w:val="table-text"/>
              <w:jc w:val="right"/>
              <w:rPr>
                <w:sz w:val="20"/>
                <w:szCs w:val="20"/>
              </w:rPr>
            </w:pPr>
            <w:r w:rsidRPr="00E7417C">
              <w:rPr>
                <w:sz w:val="20"/>
                <w:szCs w:val="20"/>
              </w:rPr>
              <w:t>2.072</w:t>
            </w:r>
          </w:p>
        </w:tc>
        <w:tc>
          <w:tcPr>
            <w:tcW w:w="1247" w:type="dxa"/>
            <w:hideMark/>
          </w:tcPr>
          <w:p w14:paraId="6800EF09" w14:textId="2B86D34F" w:rsidR="00E7417C" w:rsidRPr="00E7417C" w:rsidRDefault="00E7417C" w:rsidP="00E7417C">
            <w:pPr>
              <w:pStyle w:val="table-text"/>
              <w:jc w:val="right"/>
              <w:rPr>
                <w:sz w:val="20"/>
                <w:szCs w:val="20"/>
              </w:rPr>
            </w:pPr>
            <w:r w:rsidRPr="00E7417C">
              <w:rPr>
                <w:sz w:val="20"/>
                <w:szCs w:val="20"/>
              </w:rPr>
              <w:t>1.956</w:t>
            </w:r>
          </w:p>
        </w:tc>
        <w:tc>
          <w:tcPr>
            <w:tcW w:w="1255" w:type="dxa"/>
            <w:hideMark/>
          </w:tcPr>
          <w:p w14:paraId="06DF1EFD" w14:textId="3FDF2630" w:rsidR="00E7417C" w:rsidRPr="00E7417C" w:rsidRDefault="00E7417C" w:rsidP="00E7417C">
            <w:pPr>
              <w:pStyle w:val="table-text"/>
              <w:jc w:val="right"/>
              <w:rPr>
                <w:sz w:val="20"/>
                <w:szCs w:val="20"/>
              </w:rPr>
            </w:pPr>
            <w:r w:rsidRPr="00E7417C">
              <w:rPr>
                <w:sz w:val="20"/>
                <w:szCs w:val="20"/>
              </w:rPr>
              <w:t>2.196</w:t>
            </w:r>
          </w:p>
        </w:tc>
      </w:tr>
      <w:tr w:rsidR="00E7417C" w:rsidRPr="00CF2948" w14:paraId="15C2F94C" w14:textId="77777777" w:rsidTr="009A3C5C">
        <w:trPr>
          <w:gridBefore w:val="1"/>
          <w:wBefore w:w="7" w:type="dxa"/>
          <w:cantSplit/>
        </w:trPr>
        <w:tc>
          <w:tcPr>
            <w:tcW w:w="4220" w:type="dxa"/>
            <w:hideMark/>
          </w:tcPr>
          <w:p w14:paraId="00A85890" w14:textId="77777777" w:rsidR="00E7417C" w:rsidRPr="00CF2948" w:rsidRDefault="00E7417C" w:rsidP="00E7417C">
            <w:pPr>
              <w:pStyle w:val="table-text"/>
              <w:rPr>
                <w:sz w:val="20"/>
                <w:szCs w:val="20"/>
              </w:rPr>
            </w:pPr>
            <w:r w:rsidRPr="00CF2948">
              <w:rPr>
                <w:sz w:val="20"/>
                <w:szCs w:val="20"/>
              </w:rPr>
              <w:t>147 Anal and rectal conditions</w:t>
            </w:r>
          </w:p>
        </w:tc>
        <w:tc>
          <w:tcPr>
            <w:tcW w:w="1350" w:type="dxa"/>
            <w:hideMark/>
          </w:tcPr>
          <w:p w14:paraId="555A3D77" w14:textId="2713EF32" w:rsidR="00E7417C" w:rsidRPr="00E7417C" w:rsidRDefault="00E7417C" w:rsidP="00E7417C">
            <w:pPr>
              <w:pStyle w:val="table-text"/>
              <w:jc w:val="right"/>
              <w:rPr>
                <w:sz w:val="20"/>
                <w:szCs w:val="20"/>
              </w:rPr>
            </w:pPr>
            <w:r w:rsidRPr="00E7417C">
              <w:rPr>
                <w:sz w:val="20"/>
                <w:szCs w:val="20"/>
              </w:rPr>
              <w:t xml:space="preserve"> 1,884 </w:t>
            </w:r>
          </w:p>
        </w:tc>
        <w:tc>
          <w:tcPr>
            <w:tcW w:w="1247" w:type="dxa"/>
            <w:hideMark/>
          </w:tcPr>
          <w:p w14:paraId="01F4DE12" w14:textId="7F8775F8" w:rsidR="00E7417C" w:rsidRPr="00E7417C" w:rsidRDefault="00E7417C" w:rsidP="00E7417C">
            <w:pPr>
              <w:pStyle w:val="table-text"/>
              <w:jc w:val="right"/>
              <w:rPr>
                <w:sz w:val="20"/>
                <w:szCs w:val="20"/>
              </w:rPr>
            </w:pPr>
            <w:r w:rsidRPr="00E7417C">
              <w:rPr>
                <w:sz w:val="20"/>
                <w:szCs w:val="20"/>
              </w:rPr>
              <w:t>0.1</w:t>
            </w:r>
          </w:p>
        </w:tc>
        <w:tc>
          <w:tcPr>
            <w:tcW w:w="1247" w:type="dxa"/>
            <w:hideMark/>
          </w:tcPr>
          <w:p w14:paraId="29F7FD55" w14:textId="5745A6B6" w:rsidR="00E7417C" w:rsidRPr="00E7417C" w:rsidRDefault="00E7417C" w:rsidP="00E7417C">
            <w:pPr>
              <w:pStyle w:val="table-text"/>
              <w:jc w:val="right"/>
              <w:rPr>
                <w:sz w:val="20"/>
                <w:szCs w:val="20"/>
              </w:rPr>
            </w:pPr>
            <w:r w:rsidRPr="00E7417C">
              <w:rPr>
                <w:sz w:val="20"/>
                <w:szCs w:val="20"/>
              </w:rPr>
              <w:t xml:space="preserve"> 368 </w:t>
            </w:r>
          </w:p>
        </w:tc>
        <w:tc>
          <w:tcPr>
            <w:tcW w:w="1247" w:type="dxa"/>
            <w:hideMark/>
          </w:tcPr>
          <w:p w14:paraId="29BE607A" w14:textId="078C6364" w:rsidR="00E7417C" w:rsidRPr="00E7417C" w:rsidRDefault="00E7417C" w:rsidP="00E7417C">
            <w:pPr>
              <w:pStyle w:val="table-text"/>
              <w:jc w:val="right"/>
              <w:rPr>
                <w:sz w:val="20"/>
                <w:szCs w:val="20"/>
              </w:rPr>
            </w:pPr>
            <w:r w:rsidRPr="00E7417C">
              <w:rPr>
                <w:sz w:val="20"/>
                <w:szCs w:val="20"/>
              </w:rPr>
              <w:t>19.5</w:t>
            </w:r>
          </w:p>
        </w:tc>
        <w:tc>
          <w:tcPr>
            <w:tcW w:w="1247" w:type="dxa"/>
            <w:hideMark/>
          </w:tcPr>
          <w:p w14:paraId="0787F474" w14:textId="6FC8172C" w:rsidR="00E7417C" w:rsidRPr="00E7417C" w:rsidRDefault="00E7417C" w:rsidP="00E7417C">
            <w:pPr>
              <w:pStyle w:val="table-text"/>
              <w:jc w:val="right"/>
              <w:rPr>
                <w:sz w:val="20"/>
                <w:szCs w:val="20"/>
              </w:rPr>
            </w:pPr>
            <w:r w:rsidRPr="00E7417C">
              <w:rPr>
                <w:sz w:val="20"/>
                <w:szCs w:val="20"/>
              </w:rPr>
              <w:t>1.816</w:t>
            </w:r>
          </w:p>
        </w:tc>
        <w:tc>
          <w:tcPr>
            <w:tcW w:w="1247" w:type="dxa"/>
            <w:hideMark/>
          </w:tcPr>
          <w:p w14:paraId="05B9A83D" w14:textId="7C567288" w:rsidR="00E7417C" w:rsidRPr="00E7417C" w:rsidRDefault="00E7417C" w:rsidP="00E7417C">
            <w:pPr>
              <w:pStyle w:val="table-text"/>
              <w:jc w:val="right"/>
              <w:rPr>
                <w:sz w:val="20"/>
                <w:szCs w:val="20"/>
              </w:rPr>
            </w:pPr>
            <w:r w:rsidRPr="00E7417C">
              <w:rPr>
                <w:sz w:val="20"/>
                <w:szCs w:val="20"/>
              </w:rPr>
              <w:t>1.609</w:t>
            </w:r>
          </w:p>
        </w:tc>
        <w:tc>
          <w:tcPr>
            <w:tcW w:w="1255" w:type="dxa"/>
            <w:hideMark/>
          </w:tcPr>
          <w:p w14:paraId="3E77D213" w14:textId="68E52650" w:rsidR="00E7417C" w:rsidRPr="00E7417C" w:rsidRDefault="00E7417C" w:rsidP="00E7417C">
            <w:pPr>
              <w:pStyle w:val="table-text"/>
              <w:jc w:val="right"/>
              <w:rPr>
                <w:sz w:val="20"/>
                <w:szCs w:val="20"/>
              </w:rPr>
            </w:pPr>
            <w:r w:rsidRPr="00E7417C">
              <w:rPr>
                <w:sz w:val="20"/>
                <w:szCs w:val="20"/>
              </w:rPr>
              <w:t>2.048</w:t>
            </w:r>
          </w:p>
        </w:tc>
      </w:tr>
      <w:tr w:rsidR="00E7417C" w:rsidRPr="00CF2948" w14:paraId="59F0DFF0" w14:textId="77777777" w:rsidTr="009A3C5C">
        <w:trPr>
          <w:gridBefore w:val="1"/>
          <w:wBefore w:w="7" w:type="dxa"/>
          <w:cantSplit/>
        </w:trPr>
        <w:tc>
          <w:tcPr>
            <w:tcW w:w="4220" w:type="dxa"/>
            <w:hideMark/>
          </w:tcPr>
          <w:p w14:paraId="73E29CA4" w14:textId="77777777" w:rsidR="00E7417C" w:rsidRPr="00CF2948" w:rsidRDefault="00E7417C" w:rsidP="00E7417C">
            <w:pPr>
              <w:pStyle w:val="table-text"/>
              <w:rPr>
                <w:sz w:val="20"/>
                <w:szCs w:val="20"/>
              </w:rPr>
            </w:pPr>
            <w:r w:rsidRPr="00CF2948">
              <w:rPr>
                <w:sz w:val="20"/>
                <w:szCs w:val="20"/>
              </w:rPr>
              <w:t>148 Peritonitis and intestinal abscess</w:t>
            </w:r>
          </w:p>
        </w:tc>
        <w:tc>
          <w:tcPr>
            <w:tcW w:w="1350" w:type="dxa"/>
            <w:hideMark/>
          </w:tcPr>
          <w:p w14:paraId="57A03D15" w14:textId="09A978C9" w:rsidR="00E7417C" w:rsidRPr="00E7417C" w:rsidRDefault="00E7417C" w:rsidP="00E7417C">
            <w:pPr>
              <w:pStyle w:val="table-text"/>
              <w:jc w:val="right"/>
              <w:rPr>
                <w:sz w:val="20"/>
                <w:szCs w:val="20"/>
              </w:rPr>
            </w:pPr>
            <w:r w:rsidRPr="00E7417C">
              <w:rPr>
                <w:sz w:val="20"/>
                <w:szCs w:val="20"/>
              </w:rPr>
              <w:t xml:space="preserve"> 783 </w:t>
            </w:r>
          </w:p>
        </w:tc>
        <w:tc>
          <w:tcPr>
            <w:tcW w:w="1247" w:type="dxa"/>
            <w:hideMark/>
          </w:tcPr>
          <w:p w14:paraId="3954320F" w14:textId="0AC5AAB3" w:rsidR="00E7417C" w:rsidRPr="00E7417C" w:rsidRDefault="00E7417C" w:rsidP="00E7417C">
            <w:pPr>
              <w:pStyle w:val="table-text"/>
              <w:jc w:val="right"/>
              <w:rPr>
                <w:sz w:val="20"/>
                <w:szCs w:val="20"/>
              </w:rPr>
            </w:pPr>
            <w:r w:rsidRPr="00E7417C">
              <w:rPr>
                <w:sz w:val="20"/>
                <w:szCs w:val="20"/>
              </w:rPr>
              <w:t>0.0</w:t>
            </w:r>
          </w:p>
        </w:tc>
        <w:tc>
          <w:tcPr>
            <w:tcW w:w="1247" w:type="dxa"/>
            <w:hideMark/>
          </w:tcPr>
          <w:p w14:paraId="6E1144B6" w14:textId="30A7C4E5" w:rsidR="00E7417C" w:rsidRPr="00E7417C" w:rsidRDefault="00E7417C" w:rsidP="00E7417C">
            <w:pPr>
              <w:pStyle w:val="table-text"/>
              <w:jc w:val="right"/>
              <w:rPr>
                <w:sz w:val="20"/>
                <w:szCs w:val="20"/>
              </w:rPr>
            </w:pPr>
            <w:r w:rsidRPr="00E7417C">
              <w:rPr>
                <w:sz w:val="20"/>
                <w:szCs w:val="20"/>
              </w:rPr>
              <w:t xml:space="preserve"> 233 </w:t>
            </w:r>
          </w:p>
        </w:tc>
        <w:tc>
          <w:tcPr>
            <w:tcW w:w="1247" w:type="dxa"/>
            <w:hideMark/>
          </w:tcPr>
          <w:p w14:paraId="2785DD19" w14:textId="2FCDA5D5" w:rsidR="00E7417C" w:rsidRPr="00E7417C" w:rsidRDefault="00E7417C" w:rsidP="00E7417C">
            <w:pPr>
              <w:pStyle w:val="table-text"/>
              <w:jc w:val="right"/>
              <w:rPr>
                <w:sz w:val="20"/>
                <w:szCs w:val="20"/>
              </w:rPr>
            </w:pPr>
            <w:r w:rsidRPr="00E7417C">
              <w:rPr>
                <w:sz w:val="20"/>
                <w:szCs w:val="20"/>
              </w:rPr>
              <w:t>29.8</w:t>
            </w:r>
          </w:p>
        </w:tc>
        <w:tc>
          <w:tcPr>
            <w:tcW w:w="1247" w:type="dxa"/>
            <w:hideMark/>
          </w:tcPr>
          <w:p w14:paraId="557FDFF9" w14:textId="167DE103" w:rsidR="00E7417C" w:rsidRPr="00E7417C" w:rsidRDefault="00E7417C" w:rsidP="00E7417C">
            <w:pPr>
              <w:pStyle w:val="table-text"/>
              <w:jc w:val="right"/>
              <w:rPr>
                <w:sz w:val="20"/>
                <w:szCs w:val="20"/>
              </w:rPr>
            </w:pPr>
            <w:r w:rsidRPr="00E7417C">
              <w:rPr>
                <w:sz w:val="20"/>
                <w:szCs w:val="20"/>
              </w:rPr>
              <w:t>2.127</w:t>
            </w:r>
          </w:p>
        </w:tc>
        <w:tc>
          <w:tcPr>
            <w:tcW w:w="1247" w:type="dxa"/>
            <w:hideMark/>
          </w:tcPr>
          <w:p w14:paraId="25C02FC5" w14:textId="5B2F2FF3" w:rsidR="00E7417C" w:rsidRPr="00E7417C" w:rsidRDefault="00E7417C" w:rsidP="00E7417C">
            <w:pPr>
              <w:pStyle w:val="table-text"/>
              <w:jc w:val="right"/>
              <w:rPr>
                <w:sz w:val="20"/>
                <w:szCs w:val="20"/>
              </w:rPr>
            </w:pPr>
            <w:r w:rsidRPr="00E7417C">
              <w:rPr>
                <w:sz w:val="20"/>
                <w:szCs w:val="20"/>
              </w:rPr>
              <w:t>1.811</w:t>
            </w:r>
          </w:p>
        </w:tc>
        <w:tc>
          <w:tcPr>
            <w:tcW w:w="1255" w:type="dxa"/>
            <w:hideMark/>
          </w:tcPr>
          <w:p w14:paraId="58F56A03" w14:textId="4A15F3D9" w:rsidR="00E7417C" w:rsidRPr="00E7417C" w:rsidRDefault="00E7417C" w:rsidP="00E7417C">
            <w:pPr>
              <w:pStyle w:val="table-text"/>
              <w:jc w:val="right"/>
              <w:rPr>
                <w:sz w:val="20"/>
                <w:szCs w:val="20"/>
              </w:rPr>
            </w:pPr>
            <w:r w:rsidRPr="00E7417C">
              <w:rPr>
                <w:sz w:val="20"/>
                <w:szCs w:val="20"/>
              </w:rPr>
              <w:t>2.498</w:t>
            </w:r>
          </w:p>
        </w:tc>
      </w:tr>
      <w:tr w:rsidR="00E7417C" w:rsidRPr="00CF2948" w14:paraId="777D4F01" w14:textId="77777777" w:rsidTr="009A3C5C">
        <w:trPr>
          <w:gridBefore w:val="1"/>
          <w:wBefore w:w="7" w:type="dxa"/>
          <w:cantSplit/>
        </w:trPr>
        <w:tc>
          <w:tcPr>
            <w:tcW w:w="4220" w:type="dxa"/>
            <w:hideMark/>
          </w:tcPr>
          <w:p w14:paraId="08CBD4C8" w14:textId="77777777" w:rsidR="00E7417C" w:rsidRPr="00CF2948" w:rsidRDefault="00E7417C" w:rsidP="00E7417C">
            <w:pPr>
              <w:pStyle w:val="table-text"/>
              <w:rPr>
                <w:sz w:val="20"/>
                <w:szCs w:val="20"/>
              </w:rPr>
            </w:pPr>
            <w:r w:rsidRPr="00CF2948">
              <w:rPr>
                <w:sz w:val="20"/>
                <w:szCs w:val="20"/>
              </w:rPr>
              <w:t>149 Biliary tract disease</w:t>
            </w:r>
          </w:p>
        </w:tc>
        <w:tc>
          <w:tcPr>
            <w:tcW w:w="1350" w:type="dxa"/>
            <w:hideMark/>
          </w:tcPr>
          <w:p w14:paraId="0EAEA0ED" w14:textId="626F5235" w:rsidR="00E7417C" w:rsidRPr="00E7417C" w:rsidRDefault="00E7417C" w:rsidP="00E7417C">
            <w:pPr>
              <w:pStyle w:val="table-text"/>
              <w:jc w:val="right"/>
              <w:rPr>
                <w:sz w:val="20"/>
                <w:szCs w:val="20"/>
              </w:rPr>
            </w:pPr>
            <w:r w:rsidRPr="00E7417C">
              <w:rPr>
                <w:sz w:val="20"/>
                <w:szCs w:val="20"/>
              </w:rPr>
              <w:t xml:space="preserve"> 9,576 </w:t>
            </w:r>
          </w:p>
        </w:tc>
        <w:tc>
          <w:tcPr>
            <w:tcW w:w="1247" w:type="dxa"/>
            <w:hideMark/>
          </w:tcPr>
          <w:p w14:paraId="5C605446" w14:textId="5C325564" w:rsidR="00E7417C" w:rsidRPr="00E7417C" w:rsidRDefault="00E7417C" w:rsidP="00E7417C">
            <w:pPr>
              <w:pStyle w:val="table-text"/>
              <w:jc w:val="right"/>
              <w:rPr>
                <w:sz w:val="20"/>
                <w:szCs w:val="20"/>
              </w:rPr>
            </w:pPr>
            <w:r w:rsidRPr="00E7417C">
              <w:rPr>
                <w:sz w:val="20"/>
                <w:szCs w:val="20"/>
              </w:rPr>
              <w:t>0.6</w:t>
            </w:r>
          </w:p>
        </w:tc>
        <w:tc>
          <w:tcPr>
            <w:tcW w:w="1247" w:type="dxa"/>
            <w:hideMark/>
          </w:tcPr>
          <w:p w14:paraId="768DF9C3" w14:textId="616959C9" w:rsidR="00E7417C" w:rsidRPr="00E7417C" w:rsidRDefault="00E7417C" w:rsidP="00E7417C">
            <w:pPr>
              <w:pStyle w:val="table-text"/>
              <w:jc w:val="right"/>
              <w:rPr>
                <w:sz w:val="20"/>
                <w:szCs w:val="20"/>
              </w:rPr>
            </w:pPr>
            <w:r w:rsidRPr="00E7417C">
              <w:rPr>
                <w:sz w:val="20"/>
                <w:szCs w:val="20"/>
              </w:rPr>
              <w:t xml:space="preserve"> 1,780 </w:t>
            </w:r>
          </w:p>
        </w:tc>
        <w:tc>
          <w:tcPr>
            <w:tcW w:w="1247" w:type="dxa"/>
            <w:hideMark/>
          </w:tcPr>
          <w:p w14:paraId="3FB3A31A" w14:textId="7F5FA02F" w:rsidR="00E7417C" w:rsidRPr="00E7417C" w:rsidRDefault="00E7417C" w:rsidP="00E7417C">
            <w:pPr>
              <w:pStyle w:val="table-text"/>
              <w:jc w:val="right"/>
              <w:rPr>
                <w:sz w:val="20"/>
                <w:szCs w:val="20"/>
              </w:rPr>
            </w:pPr>
            <w:r w:rsidRPr="00E7417C">
              <w:rPr>
                <w:sz w:val="20"/>
                <w:szCs w:val="20"/>
              </w:rPr>
              <w:t>18.6</w:t>
            </w:r>
          </w:p>
        </w:tc>
        <w:tc>
          <w:tcPr>
            <w:tcW w:w="1247" w:type="dxa"/>
            <w:hideMark/>
          </w:tcPr>
          <w:p w14:paraId="6985009F" w14:textId="746F7061" w:rsidR="00E7417C" w:rsidRPr="00E7417C" w:rsidRDefault="00E7417C" w:rsidP="00E7417C">
            <w:pPr>
              <w:pStyle w:val="table-text"/>
              <w:jc w:val="right"/>
              <w:rPr>
                <w:sz w:val="20"/>
                <w:szCs w:val="20"/>
              </w:rPr>
            </w:pPr>
            <w:r w:rsidRPr="00E7417C">
              <w:rPr>
                <w:sz w:val="20"/>
                <w:szCs w:val="20"/>
              </w:rPr>
              <w:t>1.802</w:t>
            </w:r>
          </w:p>
        </w:tc>
        <w:tc>
          <w:tcPr>
            <w:tcW w:w="1247" w:type="dxa"/>
            <w:hideMark/>
          </w:tcPr>
          <w:p w14:paraId="2E75CE59" w14:textId="499E0D13" w:rsidR="00E7417C" w:rsidRPr="00E7417C" w:rsidRDefault="00E7417C" w:rsidP="00E7417C">
            <w:pPr>
              <w:pStyle w:val="table-text"/>
              <w:jc w:val="right"/>
              <w:rPr>
                <w:sz w:val="20"/>
                <w:szCs w:val="20"/>
              </w:rPr>
            </w:pPr>
            <w:r w:rsidRPr="00E7417C">
              <w:rPr>
                <w:sz w:val="20"/>
                <w:szCs w:val="20"/>
              </w:rPr>
              <w:t>1.694</w:t>
            </w:r>
          </w:p>
        </w:tc>
        <w:tc>
          <w:tcPr>
            <w:tcW w:w="1255" w:type="dxa"/>
            <w:hideMark/>
          </w:tcPr>
          <w:p w14:paraId="7879E619" w14:textId="76E58811" w:rsidR="00E7417C" w:rsidRPr="00E7417C" w:rsidRDefault="00E7417C" w:rsidP="00E7417C">
            <w:pPr>
              <w:pStyle w:val="table-text"/>
              <w:jc w:val="right"/>
              <w:rPr>
                <w:sz w:val="20"/>
                <w:szCs w:val="20"/>
              </w:rPr>
            </w:pPr>
            <w:r w:rsidRPr="00E7417C">
              <w:rPr>
                <w:sz w:val="20"/>
                <w:szCs w:val="20"/>
              </w:rPr>
              <w:t>1.917</w:t>
            </w:r>
          </w:p>
        </w:tc>
      </w:tr>
      <w:tr w:rsidR="00E7417C" w:rsidRPr="00CF2948" w14:paraId="2A9C40C6" w14:textId="77777777" w:rsidTr="009A3C5C">
        <w:trPr>
          <w:gridBefore w:val="1"/>
          <w:wBefore w:w="7" w:type="dxa"/>
          <w:cantSplit/>
        </w:trPr>
        <w:tc>
          <w:tcPr>
            <w:tcW w:w="4220" w:type="dxa"/>
            <w:hideMark/>
          </w:tcPr>
          <w:p w14:paraId="1D4CD85F" w14:textId="77777777" w:rsidR="00E7417C" w:rsidRPr="00CF2948" w:rsidRDefault="00E7417C" w:rsidP="00E7417C">
            <w:pPr>
              <w:pStyle w:val="table-text"/>
              <w:rPr>
                <w:sz w:val="20"/>
                <w:szCs w:val="20"/>
              </w:rPr>
            </w:pPr>
            <w:r w:rsidRPr="00CF2948">
              <w:rPr>
                <w:sz w:val="20"/>
                <w:szCs w:val="20"/>
              </w:rPr>
              <w:t>151 Other liver diseases</w:t>
            </w:r>
          </w:p>
        </w:tc>
        <w:tc>
          <w:tcPr>
            <w:tcW w:w="1350" w:type="dxa"/>
            <w:hideMark/>
          </w:tcPr>
          <w:p w14:paraId="2815637E" w14:textId="067F3B1C" w:rsidR="00E7417C" w:rsidRPr="00E7417C" w:rsidRDefault="00E7417C" w:rsidP="00E7417C">
            <w:pPr>
              <w:pStyle w:val="table-text"/>
              <w:jc w:val="right"/>
              <w:rPr>
                <w:sz w:val="20"/>
                <w:szCs w:val="20"/>
              </w:rPr>
            </w:pPr>
            <w:r w:rsidRPr="00E7417C">
              <w:rPr>
                <w:sz w:val="20"/>
                <w:szCs w:val="20"/>
              </w:rPr>
              <w:t xml:space="preserve"> 5,594 </w:t>
            </w:r>
          </w:p>
        </w:tc>
        <w:tc>
          <w:tcPr>
            <w:tcW w:w="1247" w:type="dxa"/>
            <w:hideMark/>
          </w:tcPr>
          <w:p w14:paraId="5796AE57" w14:textId="1202B84B" w:rsidR="00E7417C" w:rsidRPr="00E7417C" w:rsidRDefault="00E7417C" w:rsidP="00E7417C">
            <w:pPr>
              <w:pStyle w:val="table-text"/>
              <w:jc w:val="right"/>
              <w:rPr>
                <w:sz w:val="20"/>
                <w:szCs w:val="20"/>
              </w:rPr>
            </w:pPr>
            <w:r w:rsidRPr="00E7417C">
              <w:rPr>
                <w:sz w:val="20"/>
                <w:szCs w:val="20"/>
              </w:rPr>
              <w:t>0.3</w:t>
            </w:r>
          </w:p>
        </w:tc>
        <w:tc>
          <w:tcPr>
            <w:tcW w:w="1247" w:type="dxa"/>
            <w:hideMark/>
          </w:tcPr>
          <w:p w14:paraId="4AAB2A14" w14:textId="264D1D85" w:rsidR="00E7417C" w:rsidRPr="00E7417C" w:rsidRDefault="00E7417C" w:rsidP="00E7417C">
            <w:pPr>
              <w:pStyle w:val="table-text"/>
              <w:jc w:val="right"/>
              <w:rPr>
                <w:sz w:val="20"/>
                <w:szCs w:val="20"/>
              </w:rPr>
            </w:pPr>
            <w:r w:rsidRPr="00E7417C">
              <w:rPr>
                <w:sz w:val="20"/>
                <w:szCs w:val="20"/>
              </w:rPr>
              <w:t xml:space="preserve"> 1,982 </w:t>
            </w:r>
          </w:p>
        </w:tc>
        <w:tc>
          <w:tcPr>
            <w:tcW w:w="1247" w:type="dxa"/>
            <w:hideMark/>
          </w:tcPr>
          <w:p w14:paraId="237A1F61" w14:textId="12913A0A" w:rsidR="00E7417C" w:rsidRPr="00E7417C" w:rsidRDefault="00E7417C" w:rsidP="00E7417C">
            <w:pPr>
              <w:pStyle w:val="table-text"/>
              <w:jc w:val="right"/>
              <w:rPr>
                <w:sz w:val="20"/>
                <w:szCs w:val="20"/>
              </w:rPr>
            </w:pPr>
            <w:r w:rsidRPr="00E7417C">
              <w:rPr>
                <w:sz w:val="20"/>
                <w:szCs w:val="20"/>
              </w:rPr>
              <w:t>35.4</w:t>
            </w:r>
          </w:p>
        </w:tc>
        <w:tc>
          <w:tcPr>
            <w:tcW w:w="1247" w:type="dxa"/>
            <w:hideMark/>
          </w:tcPr>
          <w:p w14:paraId="1F12851C" w14:textId="479AAAC8" w:rsidR="00E7417C" w:rsidRPr="00E7417C" w:rsidRDefault="00E7417C" w:rsidP="00E7417C">
            <w:pPr>
              <w:pStyle w:val="table-text"/>
              <w:jc w:val="right"/>
              <w:rPr>
                <w:sz w:val="20"/>
                <w:szCs w:val="20"/>
              </w:rPr>
            </w:pPr>
            <w:r w:rsidRPr="00E7417C">
              <w:rPr>
                <w:sz w:val="20"/>
                <w:szCs w:val="20"/>
              </w:rPr>
              <w:t>2.596</w:t>
            </w:r>
          </w:p>
        </w:tc>
        <w:tc>
          <w:tcPr>
            <w:tcW w:w="1247" w:type="dxa"/>
            <w:hideMark/>
          </w:tcPr>
          <w:p w14:paraId="248957D8" w14:textId="151BC32C" w:rsidR="00E7417C" w:rsidRPr="00E7417C" w:rsidRDefault="00E7417C" w:rsidP="00E7417C">
            <w:pPr>
              <w:pStyle w:val="table-text"/>
              <w:jc w:val="right"/>
              <w:rPr>
                <w:sz w:val="20"/>
                <w:szCs w:val="20"/>
              </w:rPr>
            </w:pPr>
            <w:r w:rsidRPr="00E7417C">
              <w:rPr>
                <w:sz w:val="20"/>
                <w:szCs w:val="20"/>
              </w:rPr>
              <w:t>2.426</w:t>
            </w:r>
          </w:p>
        </w:tc>
        <w:tc>
          <w:tcPr>
            <w:tcW w:w="1255" w:type="dxa"/>
            <w:hideMark/>
          </w:tcPr>
          <w:p w14:paraId="43FBB6AF" w14:textId="5C36E3D9" w:rsidR="00E7417C" w:rsidRPr="00E7417C" w:rsidRDefault="00E7417C" w:rsidP="00E7417C">
            <w:pPr>
              <w:pStyle w:val="table-text"/>
              <w:jc w:val="right"/>
              <w:rPr>
                <w:sz w:val="20"/>
                <w:szCs w:val="20"/>
              </w:rPr>
            </w:pPr>
            <w:r w:rsidRPr="00E7417C">
              <w:rPr>
                <w:sz w:val="20"/>
                <w:szCs w:val="20"/>
              </w:rPr>
              <w:t>2.778</w:t>
            </w:r>
          </w:p>
        </w:tc>
      </w:tr>
      <w:tr w:rsidR="00E7417C" w:rsidRPr="00CF2948" w14:paraId="1659D68C" w14:textId="77777777" w:rsidTr="009A3C5C">
        <w:trPr>
          <w:gridBefore w:val="1"/>
          <w:wBefore w:w="7" w:type="dxa"/>
          <w:cantSplit/>
        </w:trPr>
        <w:tc>
          <w:tcPr>
            <w:tcW w:w="4220" w:type="dxa"/>
            <w:tcBorders>
              <w:bottom w:val="nil"/>
            </w:tcBorders>
            <w:hideMark/>
          </w:tcPr>
          <w:p w14:paraId="476DC6AB" w14:textId="77777777" w:rsidR="00E7417C" w:rsidRPr="00CF2948" w:rsidRDefault="00E7417C" w:rsidP="00E7417C">
            <w:pPr>
              <w:pStyle w:val="table-text"/>
              <w:rPr>
                <w:sz w:val="20"/>
                <w:szCs w:val="20"/>
              </w:rPr>
            </w:pPr>
            <w:r w:rsidRPr="00CF2948">
              <w:rPr>
                <w:sz w:val="20"/>
                <w:szCs w:val="20"/>
              </w:rPr>
              <w:t>152 Pancreatic disorders (not diabetes)</w:t>
            </w:r>
          </w:p>
        </w:tc>
        <w:tc>
          <w:tcPr>
            <w:tcW w:w="1350" w:type="dxa"/>
            <w:tcBorders>
              <w:bottom w:val="nil"/>
            </w:tcBorders>
            <w:hideMark/>
          </w:tcPr>
          <w:p w14:paraId="596B66AF" w14:textId="046C894F" w:rsidR="00E7417C" w:rsidRPr="00E7417C" w:rsidRDefault="00E7417C" w:rsidP="00E7417C">
            <w:pPr>
              <w:pStyle w:val="table-text"/>
              <w:jc w:val="right"/>
              <w:rPr>
                <w:sz w:val="20"/>
                <w:szCs w:val="20"/>
              </w:rPr>
            </w:pPr>
            <w:r w:rsidRPr="00E7417C">
              <w:rPr>
                <w:sz w:val="20"/>
                <w:szCs w:val="20"/>
              </w:rPr>
              <w:t xml:space="preserve"> 3,860 </w:t>
            </w:r>
          </w:p>
        </w:tc>
        <w:tc>
          <w:tcPr>
            <w:tcW w:w="1247" w:type="dxa"/>
            <w:tcBorders>
              <w:bottom w:val="nil"/>
            </w:tcBorders>
            <w:hideMark/>
          </w:tcPr>
          <w:p w14:paraId="084F3C3E" w14:textId="0D64DC5B" w:rsidR="00E7417C" w:rsidRPr="00E7417C" w:rsidRDefault="00E7417C" w:rsidP="00E7417C">
            <w:pPr>
              <w:pStyle w:val="table-text"/>
              <w:jc w:val="right"/>
              <w:rPr>
                <w:sz w:val="20"/>
                <w:szCs w:val="20"/>
              </w:rPr>
            </w:pPr>
            <w:r w:rsidRPr="00E7417C">
              <w:rPr>
                <w:sz w:val="20"/>
                <w:szCs w:val="20"/>
              </w:rPr>
              <w:t>0.2</w:t>
            </w:r>
          </w:p>
        </w:tc>
        <w:tc>
          <w:tcPr>
            <w:tcW w:w="1247" w:type="dxa"/>
            <w:tcBorders>
              <w:bottom w:val="nil"/>
            </w:tcBorders>
            <w:hideMark/>
          </w:tcPr>
          <w:p w14:paraId="62C6C2E1" w14:textId="0963C8A0" w:rsidR="00E7417C" w:rsidRPr="00E7417C" w:rsidRDefault="00E7417C" w:rsidP="00E7417C">
            <w:pPr>
              <w:pStyle w:val="table-text"/>
              <w:jc w:val="right"/>
              <w:rPr>
                <w:sz w:val="20"/>
                <w:szCs w:val="20"/>
              </w:rPr>
            </w:pPr>
            <w:r w:rsidRPr="00E7417C">
              <w:rPr>
                <w:sz w:val="20"/>
                <w:szCs w:val="20"/>
              </w:rPr>
              <w:t xml:space="preserve"> 840 </w:t>
            </w:r>
          </w:p>
        </w:tc>
        <w:tc>
          <w:tcPr>
            <w:tcW w:w="1247" w:type="dxa"/>
            <w:tcBorders>
              <w:bottom w:val="nil"/>
            </w:tcBorders>
            <w:hideMark/>
          </w:tcPr>
          <w:p w14:paraId="7E2F1FF4" w14:textId="686C5AFC" w:rsidR="00E7417C" w:rsidRPr="00E7417C" w:rsidRDefault="00E7417C" w:rsidP="00E7417C">
            <w:pPr>
              <w:pStyle w:val="table-text"/>
              <w:jc w:val="right"/>
              <w:rPr>
                <w:sz w:val="20"/>
                <w:szCs w:val="20"/>
              </w:rPr>
            </w:pPr>
            <w:r w:rsidRPr="00E7417C">
              <w:rPr>
                <w:sz w:val="20"/>
                <w:szCs w:val="20"/>
              </w:rPr>
              <w:t>21.8</w:t>
            </w:r>
          </w:p>
        </w:tc>
        <w:tc>
          <w:tcPr>
            <w:tcW w:w="1247" w:type="dxa"/>
            <w:tcBorders>
              <w:bottom w:val="nil"/>
            </w:tcBorders>
            <w:hideMark/>
          </w:tcPr>
          <w:p w14:paraId="70E9DB42" w14:textId="49895190" w:rsidR="00E7417C" w:rsidRPr="00E7417C" w:rsidRDefault="00E7417C" w:rsidP="00E7417C">
            <w:pPr>
              <w:pStyle w:val="table-text"/>
              <w:jc w:val="right"/>
              <w:rPr>
                <w:sz w:val="20"/>
                <w:szCs w:val="20"/>
              </w:rPr>
            </w:pPr>
            <w:r w:rsidRPr="00E7417C">
              <w:rPr>
                <w:sz w:val="20"/>
                <w:szCs w:val="20"/>
              </w:rPr>
              <w:t>1.986</w:t>
            </w:r>
          </w:p>
        </w:tc>
        <w:tc>
          <w:tcPr>
            <w:tcW w:w="1247" w:type="dxa"/>
            <w:tcBorders>
              <w:bottom w:val="nil"/>
            </w:tcBorders>
            <w:hideMark/>
          </w:tcPr>
          <w:p w14:paraId="568D6A7C" w14:textId="1ED9C09A" w:rsidR="00E7417C" w:rsidRPr="00E7417C" w:rsidRDefault="00E7417C" w:rsidP="00E7417C">
            <w:pPr>
              <w:pStyle w:val="table-text"/>
              <w:jc w:val="right"/>
              <w:rPr>
                <w:sz w:val="20"/>
                <w:szCs w:val="20"/>
              </w:rPr>
            </w:pPr>
            <w:r w:rsidRPr="00E7417C">
              <w:rPr>
                <w:sz w:val="20"/>
                <w:szCs w:val="20"/>
              </w:rPr>
              <w:t>1.825</w:t>
            </w:r>
          </w:p>
        </w:tc>
        <w:tc>
          <w:tcPr>
            <w:tcW w:w="1255" w:type="dxa"/>
            <w:tcBorders>
              <w:bottom w:val="nil"/>
            </w:tcBorders>
            <w:hideMark/>
          </w:tcPr>
          <w:p w14:paraId="0A3B0C77" w14:textId="04DC2F33" w:rsidR="00E7417C" w:rsidRPr="00E7417C" w:rsidRDefault="00E7417C" w:rsidP="00E7417C">
            <w:pPr>
              <w:pStyle w:val="table-text"/>
              <w:jc w:val="right"/>
              <w:rPr>
                <w:sz w:val="20"/>
                <w:szCs w:val="20"/>
              </w:rPr>
            </w:pPr>
            <w:r w:rsidRPr="00E7417C">
              <w:rPr>
                <w:sz w:val="20"/>
                <w:szCs w:val="20"/>
              </w:rPr>
              <w:t>2.161</w:t>
            </w:r>
          </w:p>
        </w:tc>
      </w:tr>
      <w:tr w:rsidR="00E7417C" w:rsidRPr="00CF2948" w14:paraId="19F1C97D" w14:textId="77777777" w:rsidTr="009A3C5C">
        <w:trPr>
          <w:gridBefore w:val="1"/>
          <w:wBefore w:w="7" w:type="dxa"/>
          <w:cantSplit/>
        </w:trPr>
        <w:tc>
          <w:tcPr>
            <w:tcW w:w="4220" w:type="dxa"/>
            <w:tcBorders>
              <w:top w:val="nil"/>
              <w:bottom w:val="single" w:sz="4" w:space="0" w:color="auto"/>
            </w:tcBorders>
            <w:hideMark/>
          </w:tcPr>
          <w:p w14:paraId="0F887DDF" w14:textId="77777777" w:rsidR="00E7417C" w:rsidRPr="00CF2948" w:rsidRDefault="00E7417C" w:rsidP="00E7417C">
            <w:pPr>
              <w:pStyle w:val="table-text"/>
              <w:rPr>
                <w:sz w:val="20"/>
                <w:szCs w:val="20"/>
              </w:rPr>
            </w:pPr>
            <w:r w:rsidRPr="00CF2948">
              <w:rPr>
                <w:sz w:val="20"/>
                <w:szCs w:val="20"/>
              </w:rPr>
              <w:t>153 Gastrointestinal hemorrhage</w:t>
            </w:r>
          </w:p>
        </w:tc>
        <w:tc>
          <w:tcPr>
            <w:tcW w:w="1350" w:type="dxa"/>
            <w:tcBorders>
              <w:top w:val="nil"/>
              <w:bottom w:val="single" w:sz="4" w:space="0" w:color="auto"/>
            </w:tcBorders>
            <w:hideMark/>
          </w:tcPr>
          <w:p w14:paraId="025192A8" w14:textId="67E3CDB9" w:rsidR="00E7417C" w:rsidRPr="00E7417C" w:rsidRDefault="00E7417C" w:rsidP="00E7417C">
            <w:pPr>
              <w:pStyle w:val="table-text"/>
              <w:jc w:val="right"/>
              <w:rPr>
                <w:sz w:val="20"/>
                <w:szCs w:val="20"/>
              </w:rPr>
            </w:pPr>
            <w:r w:rsidRPr="00E7417C">
              <w:rPr>
                <w:sz w:val="20"/>
                <w:szCs w:val="20"/>
              </w:rPr>
              <w:t xml:space="preserve"> 23,803 </w:t>
            </w:r>
          </w:p>
        </w:tc>
        <w:tc>
          <w:tcPr>
            <w:tcW w:w="1247" w:type="dxa"/>
            <w:tcBorders>
              <w:top w:val="nil"/>
              <w:bottom w:val="single" w:sz="4" w:space="0" w:color="auto"/>
            </w:tcBorders>
            <w:hideMark/>
          </w:tcPr>
          <w:p w14:paraId="0E73E4D1" w14:textId="716650FE" w:rsidR="00E7417C" w:rsidRPr="00E7417C" w:rsidRDefault="00E7417C" w:rsidP="00E7417C">
            <w:pPr>
              <w:pStyle w:val="table-text"/>
              <w:jc w:val="right"/>
              <w:rPr>
                <w:sz w:val="20"/>
                <w:szCs w:val="20"/>
              </w:rPr>
            </w:pPr>
            <w:r w:rsidRPr="00E7417C">
              <w:rPr>
                <w:sz w:val="20"/>
                <w:szCs w:val="20"/>
              </w:rPr>
              <w:t>1.5</w:t>
            </w:r>
          </w:p>
        </w:tc>
        <w:tc>
          <w:tcPr>
            <w:tcW w:w="1247" w:type="dxa"/>
            <w:tcBorders>
              <w:top w:val="nil"/>
              <w:bottom w:val="single" w:sz="4" w:space="0" w:color="auto"/>
            </w:tcBorders>
            <w:hideMark/>
          </w:tcPr>
          <w:p w14:paraId="0F1DD8BC" w14:textId="18F39232" w:rsidR="00E7417C" w:rsidRPr="00E7417C" w:rsidRDefault="00E7417C" w:rsidP="00E7417C">
            <w:pPr>
              <w:pStyle w:val="table-text"/>
              <w:jc w:val="right"/>
              <w:rPr>
                <w:sz w:val="20"/>
                <w:szCs w:val="20"/>
              </w:rPr>
            </w:pPr>
            <w:r w:rsidRPr="00E7417C">
              <w:rPr>
                <w:sz w:val="20"/>
                <w:szCs w:val="20"/>
              </w:rPr>
              <w:t xml:space="preserve"> 5,537 </w:t>
            </w:r>
          </w:p>
        </w:tc>
        <w:tc>
          <w:tcPr>
            <w:tcW w:w="1247" w:type="dxa"/>
            <w:tcBorders>
              <w:top w:val="nil"/>
              <w:bottom w:val="single" w:sz="4" w:space="0" w:color="auto"/>
            </w:tcBorders>
            <w:hideMark/>
          </w:tcPr>
          <w:p w14:paraId="07104E43" w14:textId="1FEB6F15" w:rsidR="00E7417C" w:rsidRPr="00E7417C" w:rsidRDefault="00E7417C" w:rsidP="00E7417C">
            <w:pPr>
              <w:pStyle w:val="table-text"/>
              <w:jc w:val="right"/>
              <w:rPr>
                <w:sz w:val="20"/>
                <w:szCs w:val="20"/>
              </w:rPr>
            </w:pPr>
            <w:r w:rsidRPr="00E7417C">
              <w:rPr>
                <w:sz w:val="20"/>
                <w:szCs w:val="20"/>
              </w:rPr>
              <w:t>23.3</w:t>
            </w:r>
          </w:p>
        </w:tc>
        <w:tc>
          <w:tcPr>
            <w:tcW w:w="1247" w:type="dxa"/>
            <w:tcBorders>
              <w:top w:val="nil"/>
              <w:bottom w:val="single" w:sz="4" w:space="0" w:color="auto"/>
            </w:tcBorders>
            <w:hideMark/>
          </w:tcPr>
          <w:p w14:paraId="17970907" w14:textId="79D6AE64" w:rsidR="00E7417C" w:rsidRPr="00E7417C" w:rsidRDefault="00E7417C" w:rsidP="00E7417C">
            <w:pPr>
              <w:pStyle w:val="table-text"/>
              <w:jc w:val="right"/>
              <w:rPr>
                <w:sz w:val="20"/>
                <w:szCs w:val="20"/>
              </w:rPr>
            </w:pPr>
            <w:r w:rsidRPr="00E7417C">
              <w:rPr>
                <w:sz w:val="20"/>
                <w:szCs w:val="20"/>
              </w:rPr>
              <w:t>1.970</w:t>
            </w:r>
          </w:p>
        </w:tc>
        <w:tc>
          <w:tcPr>
            <w:tcW w:w="1247" w:type="dxa"/>
            <w:tcBorders>
              <w:top w:val="nil"/>
              <w:bottom w:val="single" w:sz="4" w:space="0" w:color="auto"/>
            </w:tcBorders>
            <w:hideMark/>
          </w:tcPr>
          <w:p w14:paraId="18421D39" w14:textId="14652C6B" w:rsidR="00E7417C" w:rsidRPr="00E7417C" w:rsidRDefault="00E7417C" w:rsidP="00E7417C">
            <w:pPr>
              <w:pStyle w:val="table-text"/>
              <w:jc w:val="right"/>
              <w:rPr>
                <w:sz w:val="20"/>
                <w:szCs w:val="20"/>
              </w:rPr>
            </w:pPr>
            <w:r w:rsidRPr="00E7417C">
              <w:rPr>
                <w:sz w:val="20"/>
                <w:szCs w:val="20"/>
              </w:rPr>
              <w:t>1.885</w:t>
            </w:r>
          </w:p>
        </w:tc>
        <w:tc>
          <w:tcPr>
            <w:tcW w:w="1255" w:type="dxa"/>
            <w:tcBorders>
              <w:top w:val="nil"/>
              <w:bottom w:val="single" w:sz="4" w:space="0" w:color="auto"/>
            </w:tcBorders>
            <w:hideMark/>
          </w:tcPr>
          <w:p w14:paraId="3B67D8B7" w14:textId="407AEA39" w:rsidR="00E7417C" w:rsidRPr="00E7417C" w:rsidRDefault="00E7417C" w:rsidP="00E7417C">
            <w:pPr>
              <w:pStyle w:val="table-text"/>
              <w:jc w:val="right"/>
              <w:rPr>
                <w:sz w:val="20"/>
                <w:szCs w:val="20"/>
              </w:rPr>
            </w:pPr>
            <w:r w:rsidRPr="00E7417C">
              <w:rPr>
                <w:sz w:val="20"/>
                <w:szCs w:val="20"/>
              </w:rPr>
              <w:t>2.059</w:t>
            </w:r>
          </w:p>
        </w:tc>
      </w:tr>
    </w:tbl>
    <w:p w14:paraId="6BCB6E30" w14:textId="77777777" w:rsidR="008D282B" w:rsidRDefault="008D282B" w:rsidP="008D282B">
      <w:pPr>
        <w:jc w:val="right"/>
        <w:rPr>
          <w:sz w:val="20"/>
        </w:rPr>
      </w:pPr>
      <w:r>
        <w:rPr>
          <w:sz w:val="20"/>
        </w:rPr>
        <w:t>(continued)</w:t>
      </w:r>
    </w:p>
    <w:p w14:paraId="764F26F6" w14:textId="25BDC34C"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1E6957FF"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5596B190"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1126C771" w14:textId="567DDE12"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7BE03A2" w14:textId="393F2283"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6F9E1F90" w14:textId="7FEEEF6F"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02DBC9E" w14:textId="0C6468A4"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5A9C30E" w14:textId="793A8640"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2CACB8C5" w14:textId="0FB70AE3"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79391862" w14:textId="553D46A6" w:rsidR="009726B7" w:rsidRDefault="009726B7" w:rsidP="009726B7">
            <w:pPr>
              <w:pStyle w:val="table-headers"/>
              <w:rPr>
                <w:sz w:val="20"/>
                <w:szCs w:val="20"/>
              </w:rPr>
            </w:pPr>
            <w:r>
              <w:rPr>
                <w:sz w:val="20"/>
                <w:szCs w:val="20"/>
              </w:rPr>
              <w:t xml:space="preserve">FY 2016 </w:t>
            </w:r>
            <w:r>
              <w:rPr>
                <w:sz w:val="20"/>
                <w:szCs w:val="20"/>
              </w:rPr>
              <w:br/>
              <w:t>UCL</w:t>
            </w:r>
          </w:p>
        </w:tc>
      </w:tr>
      <w:tr w:rsidR="007C3604" w:rsidRPr="00CF2948" w14:paraId="3D6BABD2" w14:textId="77777777" w:rsidTr="009A3C5C">
        <w:trPr>
          <w:gridBefore w:val="1"/>
          <w:wBefore w:w="7" w:type="dxa"/>
          <w:cantSplit/>
        </w:trPr>
        <w:tc>
          <w:tcPr>
            <w:tcW w:w="4220" w:type="dxa"/>
            <w:hideMark/>
          </w:tcPr>
          <w:p w14:paraId="4A6196CC" w14:textId="77777777" w:rsidR="007C3604" w:rsidRPr="00CF2948" w:rsidRDefault="007C3604" w:rsidP="007C3604">
            <w:pPr>
              <w:pStyle w:val="table-text"/>
              <w:rPr>
                <w:sz w:val="20"/>
                <w:szCs w:val="20"/>
              </w:rPr>
            </w:pPr>
            <w:r w:rsidRPr="00CF2948">
              <w:rPr>
                <w:sz w:val="20"/>
                <w:szCs w:val="20"/>
              </w:rPr>
              <w:t>154 Noninfectious gastroenteritis</w:t>
            </w:r>
          </w:p>
        </w:tc>
        <w:tc>
          <w:tcPr>
            <w:tcW w:w="1350" w:type="dxa"/>
            <w:hideMark/>
          </w:tcPr>
          <w:p w14:paraId="1CE2DCB0" w14:textId="657BF717" w:rsidR="007C3604" w:rsidRPr="007C3604" w:rsidRDefault="007C3604" w:rsidP="007C3604">
            <w:pPr>
              <w:pStyle w:val="table-text"/>
              <w:jc w:val="right"/>
              <w:rPr>
                <w:sz w:val="20"/>
                <w:szCs w:val="20"/>
              </w:rPr>
            </w:pPr>
            <w:r w:rsidRPr="007C3604">
              <w:rPr>
                <w:sz w:val="20"/>
                <w:szCs w:val="20"/>
              </w:rPr>
              <w:t xml:space="preserve"> 3,328 </w:t>
            </w:r>
          </w:p>
        </w:tc>
        <w:tc>
          <w:tcPr>
            <w:tcW w:w="1247" w:type="dxa"/>
            <w:hideMark/>
          </w:tcPr>
          <w:p w14:paraId="463917D7" w14:textId="1F8E065E" w:rsidR="007C3604" w:rsidRPr="007C3604" w:rsidRDefault="007C3604" w:rsidP="007C3604">
            <w:pPr>
              <w:pStyle w:val="table-text"/>
              <w:jc w:val="right"/>
              <w:rPr>
                <w:sz w:val="20"/>
                <w:szCs w:val="20"/>
              </w:rPr>
            </w:pPr>
            <w:r w:rsidRPr="007C3604">
              <w:rPr>
                <w:sz w:val="20"/>
                <w:szCs w:val="20"/>
              </w:rPr>
              <w:t>0.2</w:t>
            </w:r>
          </w:p>
        </w:tc>
        <w:tc>
          <w:tcPr>
            <w:tcW w:w="1247" w:type="dxa"/>
            <w:hideMark/>
          </w:tcPr>
          <w:p w14:paraId="17546D06" w14:textId="55FA1E9E" w:rsidR="007C3604" w:rsidRPr="007C3604" w:rsidRDefault="007C3604" w:rsidP="007C3604">
            <w:pPr>
              <w:pStyle w:val="table-text"/>
              <w:jc w:val="right"/>
              <w:rPr>
                <w:sz w:val="20"/>
                <w:szCs w:val="20"/>
              </w:rPr>
            </w:pPr>
            <w:r w:rsidRPr="007C3604">
              <w:rPr>
                <w:sz w:val="20"/>
                <w:szCs w:val="20"/>
              </w:rPr>
              <w:t xml:space="preserve"> 624 </w:t>
            </w:r>
          </w:p>
        </w:tc>
        <w:tc>
          <w:tcPr>
            <w:tcW w:w="1247" w:type="dxa"/>
            <w:hideMark/>
          </w:tcPr>
          <w:p w14:paraId="1CE73176" w14:textId="188C235F" w:rsidR="007C3604" w:rsidRPr="007C3604" w:rsidRDefault="007C3604" w:rsidP="007C3604">
            <w:pPr>
              <w:pStyle w:val="table-text"/>
              <w:jc w:val="right"/>
              <w:rPr>
                <w:sz w:val="20"/>
                <w:szCs w:val="20"/>
              </w:rPr>
            </w:pPr>
            <w:r w:rsidRPr="007C3604">
              <w:rPr>
                <w:sz w:val="20"/>
                <w:szCs w:val="20"/>
              </w:rPr>
              <w:t>18.8</w:t>
            </w:r>
          </w:p>
        </w:tc>
        <w:tc>
          <w:tcPr>
            <w:tcW w:w="1247" w:type="dxa"/>
            <w:hideMark/>
          </w:tcPr>
          <w:p w14:paraId="6C612AC5" w14:textId="0562A87D" w:rsidR="007C3604" w:rsidRPr="007C3604" w:rsidRDefault="007C3604" w:rsidP="007C3604">
            <w:pPr>
              <w:pStyle w:val="table-text"/>
              <w:jc w:val="right"/>
              <w:rPr>
                <w:sz w:val="20"/>
                <w:szCs w:val="20"/>
              </w:rPr>
            </w:pPr>
            <w:r w:rsidRPr="007C3604">
              <w:rPr>
                <w:sz w:val="20"/>
                <w:szCs w:val="20"/>
              </w:rPr>
              <w:t>1.899</w:t>
            </w:r>
          </w:p>
        </w:tc>
        <w:tc>
          <w:tcPr>
            <w:tcW w:w="1247" w:type="dxa"/>
            <w:hideMark/>
          </w:tcPr>
          <w:p w14:paraId="66B2BC87" w14:textId="0754E0AF" w:rsidR="007C3604" w:rsidRPr="007C3604" w:rsidRDefault="007C3604" w:rsidP="007C3604">
            <w:pPr>
              <w:pStyle w:val="table-text"/>
              <w:jc w:val="right"/>
              <w:rPr>
                <w:sz w:val="20"/>
                <w:szCs w:val="20"/>
              </w:rPr>
            </w:pPr>
            <w:r w:rsidRPr="007C3604">
              <w:rPr>
                <w:sz w:val="20"/>
                <w:szCs w:val="20"/>
              </w:rPr>
              <w:t>1.729</w:t>
            </w:r>
          </w:p>
        </w:tc>
        <w:tc>
          <w:tcPr>
            <w:tcW w:w="1255" w:type="dxa"/>
            <w:hideMark/>
          </w:tcPr>
          <w:p w14:paraId="71F775B6" w14:textId="4CBD825D" w:rsidR="007C3604" w:rsidRPr="007C3604" w:rsidRDefault="007C3604" w:rsidP="007C3604">
            <w:pPr>
              <w:pStyle w:val="table-text"/>
              <w:jc w:val="right"/>
              <w:rPr>
                <w:sz w:val="20"/>
                <w:szCs w:val="20"/>
              </w:rPr>
            </w:pPr>
            <w:r w:rsidRPr="007C3604">
              <w:rPr>
                <w:sz w:val="20"/>
                <w:szCs w:val="20"/>
              </w:rPr>
              <w:t>2.086</w:t>
            </w:r>
          </w:p>
        </w:tc>
      </w:tr>
      <w:tr w:rsidR="007C3604" w:rsidRPr="00CF2948" w14:paraId="1203353E" w14:textId="77777777" w:rsidTr="009A3C5C">
        <w:trPr>
          <w:gridBefore w:val="1"/>
          <w:wBefore w:w="7" w:type="dxa"/>
          <w:cantSplit/>
        </w:trPr>
        <w:tc>
          <w:tcPr>
            <w:tcW w:w="4220" w:type="dxa"/>
            <w:hideMark/>
          </w:tcPr>
          <w:p w14:paraId="66AB75EC" w14:textId="77777777" w:rsidR="007C3604" w:rsidRPr="00CF2948" w:rsidRDefault="007C3604" w:rsidP="007C3604">
            <w:pPr>
              <w:pStyle w:val="table-text"/>
              <w:rPr>
                <w:sz w:val="20"/>
                <w:szCs w:val="20"/>
              </w:rPr>
            </w:pPr>
            <w:r w:rsidRPr="00CF2948">
              <w:rPr>
                <w:sz w:val="20"/>
                <w:szCs w:val="20"/>
              </w:rPr>
              <w:t>155 Other gastrointestinal disorders</w:t>
            </w:r>
          </w:p>
        </w:tc>
        <w:tc>
          <w:tcPr>
            <w:tcW w:w="1350" w:type="dxa"/>
            <w:hideMark/>
          </w:tcPr>
          <w:p w14:paraId="5AD7C862" w14:textId="18915F3C" w:rsidR="007C3604" w:rsidRPr="007C3604" w:rsidRDefault="007C3604" w:rsidP="007C3604">
            <w:pPr>
              <w:pStyle w:val="table-text"/>
              <w:jc w:val="right"/>
              <w:rPr>
                <w:sz w:val="20"/>
                <w:szCs w:val="20"/>
              </w:rPr>
            </w:pPr>
            <w:r w:rsidRPr="007C3604">
              <w:rPr>
                <w:sz w:val="20"/>
                <w:szCs w:val="20"/>
              </w:rPr>
              <w:t xml:space="preserve"> 8,878 </w:t>
            </w:r>
          </w:p>
        </w:tc>
        <w:tc>
          <w:tcPr>
            <w:tcW w:w="1247" w:type="dxa"/>
            <w:hideMark/>
          </w:tcPr>
          <w:p w14:paraId="232F35CA" w14:textId="2696F7C7" w:rsidR="007C3604" w:rsidRPr="007C3604" w:rsidRDefault="007C3604" w:rsidP="007C3604">
            <w:pPr>
              <w:pStyle w:val="table-text"/>
              <w:jc w:val="right"/>
              <w:rPr>
                <w:sz w:val="20"/>
                <w:szCs w:val="20"/>
              </w:rPr>
            </w:pPr>
            <w:r w:rsidRPr="007C3604">
              <w:rPr>
                <w:sz w:val="20"/>
                <w:szCs w:val="20"/>
              </w:rPr>
              <w:t>0.5</w:t>
            </w:r>
          </w:p>
        </w:tc>
        <w:tc>
          <w:tcPr>
            <w:tcW w:w="1247" w:type="dxa"/>
            <w:hideMark/>
          </w:tcPr>
          <w:p w14:paraId="652F4638" w14:textId="13F5AF67" w:rsidR="007C3604" w:rsidRPr="007C3604" w:rsidRDefault="007C3604" w:rsidP="007C3604">
            <w:pPr>
              <w:pStyle w:val="table-text"/>
              <w:jc w:val="right"/>
              <w:rPr>
                <w:sz w:val="20"/>
                <w:szCs w:val="20"/>
              </w:rPr>
            </w:pPr>
            <w:r w:rsidRPr="007C3604">
              <w:rPr>
                <w:sz w:val="20"/>
                <w:szCs w:val="20"/>
              </w:rPr>
              <w:t xml:space="preserve"> 2,070 </w:t>
            </w:r>
          </w:p>
        </w:tc>
        <w:tc>
          <w:tcPr>
            <w:tcW w:w="1247" w:type="dxa"/>
            <w:hideMark/>
          </w:tcPr>
          <w:p w14:paraId="61A5C941" w14:textId="5335AB55" w:rsidR="007C3604" w:rsidRPr="007C3604" w:rsidRDefault="007C3604" w:rsidP="007C3604">
            <w:pPr>
              <w:pStyle w:val="table-text"/>
              <w:jc w:val="right"/>
              <w:rPr>
                <w:sz w:val="20"/>
                <w:szCs w:val="20"/>
              </w:rPr>
            </w:pPr>
            <w:r w:rsidRPr="007C3604">
              <w:rPr>
                <w:sz w:val="20"/>
                <w:szCs w:val="20"/>
              </w:rPr>
              <w:t>23.3</w:t>
            </w:r>
          </w:p>
        </w:tc>
        <w:tc>
          <w:tcPr>
            <w:tcW w:w="1247" w:type="dxa"/>
            <w:hideMark/>
          </w:tcPr>
          <w:p w14:paraId="3026A692" w14:textId="6506C089" w:rsidR="007C3604" w:rsidRPr="007C3604" w:rsidRDefault="007C3604" w:rsidP="007C3604">
            <w:pPr>
              <w:pStyle w:val="table-text"/>
              <w:jc w:val="right"/>
              <w:rPr>
                <w:sz w:val="20"/>
                <w:szCs w:val="20"/>
              </w:rPr>
            </w:pPr>
            <w:r w:rsidRPr="007C3604">
              <w:rPr>
                <w:sz w:val="20"/>
                <w:szCs w:val="20"/>
              </w:rPr>
              <w:t>2.068</w:t>
            </w:r>
          </w:p>
        </w:tc>
        <w:tc>
          <w:tcPr>
            <w:tcW w:w="1247" w:type="dxa"/>
            <w:hideMark/>
          </w:tcPr>
          <w:p w14:paraId="55D0EE5A" w14:textId="7DE453B9" w:rsidR="007C3604" w:rsidRPr="007C3604" w:rsidRDefault="007C3604" w:rsidP="007C3604">
            <w:pPr>
              <w:pStyle w:val="table-text"/>
              <w:jc w:val="right"/>
              <w:rPr>
                <w:sz w:val="20"/>
                <w:szCs w:val="20"/>
              </w:rPr>
            </w:pPr>
            <w:r w:rsidRPr="007C3604">
              <w:rPr>
                <w:sz w:val="20"/>
                <w:szCs w:val="20"/>
              </w:rPr>
              <w:t>1.948</w:t>
            </w:r>
          </w:p>
        </w:tc>
        <w:tc>
          <w:tcPr>
            <w:tcW w:w="1255" w:type="dxa"/>
            <w:hideMark/>
          </w:tcPr>
          <w:p w14:paraId="4B54DF31" w14:textId="57D93145" w:rsidR="007C3604" w:rsidRPr="007C3604" w:rsidRDefault="007C3604" w:rsidP="007C3604">
            <w:pPr>
              <w:pStyle w:val="table-text"/>
              <w:jc w:val="right"/>
              <w:rPr>
                <w:sz w:val="20"/>
                <w:szCs w:val="20"/>
              </w:rPr>
            </w:pPr>
            <w:r w:rsidRPr="007C3604">
              <w:rPr>
                <w:sz w:val="20"/>
                <w:szCs w:val="20"/>
              </w:rPr>
              <w:t>2.194</w:t>
            </w:r>
          </w:p>
        </w:tc>
      </w:tr>
      <w:tr w:rsidR="007C3604" w:rsidRPr="00CF2948" w14:paraId="41DACC8F" w14:textId="77777777" w:rsidTr="009A3C5C">
        <w:trPr>
          <w:gridBefore w:val="1"/>
          <w:wBefore w:w="7" w:type="dxa"/>
          <w:cantSplit/>
        </w:trPr>
        <w:tc>
          <w:tcPr>
            <w:tcW w:w="4220" w:type="dxa"/>
            <w:hideMark/>
          </w:tcPr>
          <w:p w14:paraId="201E4838" w14:textId="77777777" w:rsidR="007C3604" w:rsidRPr="00CF2948" w:rsidRDefault="007C3604" w:rsidP="007C3604">
            <w:pPr>
              <w:pStyle w:val="table-text"/>
              <w:rPr>
                <w:sz w:val="20"/>
                <w:szCs w:val="20"/>
              </w:rPr>
            </w:pPr>
            <w:r w:rsidRPr="00CF2948">
              <w:rPr>
                <w:sz w:val="20"/>
                <w:szCs w:val="20"/>
              </w:rPr>
              <w:t>156 Nephritis; nephrosis; renal sclerosis</w:t>
            </w:r>
          </w:p>
        </w:tc>
        <w:tc>
          <w:tcPr>
            <w:tcW w:w="1350" w:type="dxa"/>
            <w:hideMark/>
          </w:tcPr>
          <w:p w14:paraId="44C544C4" w14:textId="4955F214" w:rsidR="007C3604" w:rsidRPr="007C3604" w:rsidRDefault="007C3604" w:rsidP="007C3604">
            <w:pPr>
              <w:pStyle w:val="table-text"/>
              <w:jc w:val="right"/>
              <w:rPr>
                <w:sz w:val="20"/>
                <w:szCs w:val="20"/>
              </w:rPr>
            </w:pPr>
            <w:r w:rsidRPr="007C3604">
              <w:rPr>
                <w:sz w:val="20"/>
                <w:szCs w:val="20"/>
              </w:rPr>
              <w:t xml:space="preserve"> 251 </w:t>
            </w:r>
          </w:p>
        </w:tc>
        <w:tc>
          <w:tcPr>
            <w:tcW w:w="1247" w:type="dxa"/>
            <w:hideMark/>
          </w:tcPr>
          <w:p w14:paraId="5EEBE46D" w14:textId="08AC468B" w:rsidR="007C3604" w:rsidRPr="007C3604" w:rsidRDefault="007C3604" w:rsidP="007C3604">
            <w:pPr>
              <w:pStyle w:val="table-text"/>
              <w:jc w:val="right"/>
              <w:rPr>
                <w:sz w:val="20"/>
                <w:szCs w:val="20"/>
              </w:rPr>
            </w:pPr>
            <w:r w:rsidRPr="007C3604">
              <w:rPr>
                <w:sz w:val="20"/>
                <w:szCs w:val="20"/>
              </w:rPr>
              <w:t>0.0</w:t>
            </w:r>
          </w:p>
        </w:tc>
        <w:tc>
          <w:tcPr>
            <w:tcW w:w="1247" w:type="dxa"/>
            <w:hideMark/>
          </w:tcPr>
          <w:p w14:paraId="1AA6FF8B" w14:textId="431120C9" w:rsidR="007C3604" w:rsidRPr="007C3604" w:rsidRDefault="007C3604" w:rsidP="007C3604">
            <w:pPr>
              <w:pStyle w:val="table-text"/>
              <w:jc w:val="right"/>
              <w:rPr>
                <w:sz w:val="20"/>
                <w:szCs w:val="20"/>
              </w:rPr>
            </w:pPr>
            <w:r w:rsidRPr="007C3604">
              <w:rPr>
                <w:sz w:val="20"/>
                <w:szCs w:val="20"/>
              </w:rPr>
              <w:t xml:space="preserve"> 68 </w:t>
            </w:r>
          </w:p>
        </w:tc>
        <w:tc>
          <w:tcPr>
            <w:tcW w:w="1247" w:type="dxa"/>
            <w:hideMark/>
          </w:tcPr>
          <w:p w14:paraId="13A63816" w14:textId="4CFAC215" w:rsidR="007C3604" w:rsidRPr="007C3604" w:rsidRDefault="007C3604" w:rsidP="007C3604">
            <w:pPr>
              <w:pStyle w:val="table-text"/>
              <w:jc w:val="right"/>
              <w:rPr>
                <w:sz w:val="20"/>
                <w:szCs w:val="20"/>
              </w:rPr>
            </w:pPr>
            <w:r w:rsidRPr="007C3604">
              <w:rPr>
                <w:sz w:val="20"/>
                <w:szCs w:val="20"/>
              </w:rPr>
              <w:t>27.1</w:t>
            </w:r>
          </w:p>
        </w:tc>
        <w:tc>
          <w:tcPr>
            <w:tcW w:w="1247" w:type="dxa"/>
            <w:hideMark/>
          </w:tcPr>
          <w:p w14:paraId="6AC26D7F" w14:textId="368B02CF" w:rsidR="007C3604" w:rsidRPr="007C3604" w:rsidRDefault="007C3604" w:rsidP="007C3604">
            <w:pPr>
              <w:pStyle w:val="table-text"/>
              <w:jc w:val="right"/>
              <w:rPr>
                <w:sz w:val="20"/>
                <w:szCs w:val="20"/>
              </w:rPr>
            </w:pPr>
            <w:r w:rsidRPr="007C3604">
              <w:rPr>
                <w:sz w:val="20"/>
                <w:szCs w:val="20"/>
              </w:rPr>
              <w:t>2.158</w:t>
            </w:r>
          </w:p>
        </w:tc>
        <w:tc>
          <w:tcPr>
            <w:tcW w:w="1247" w:type="dxa"/>
            <w:hideMark/>
          </w:tcPr>
          <w:p w14:paraId="3FEF823E" w14:textId="6DDC7022" w:rsidR="007C3604" w:rsidRPr="007C3604" w:rsidRDefault="007C3604" w:rsidP="007C3604">
            <w:pPr>
              <w:pStyle w:val="table-text"/>
              <w:jc w:val="right"/>
              <w:rPr>
                <w:sz w:val="20"/>
                <w:szCs w:val="20"/>
              </w:rPr>
            </w:pPr>
            <w:r w:rsidRPr="007C3604">
              <w:rPr>
                <w:sz w:val="20"/>
                <w:szCs w:val="20"/>
              </w:rPr>
              <w:t>1.623</w:t>
            </w:r>
          </w:p>
        </w:tc>
        <w:tc>
          <w:tcPr>
            <w:tcW w:w="1255" w:type="dxa"/>
            <w:hideMark/>
          </w:tcPr>
          <w:p w14:paraId="62646DF2" w14:textId="2C293976" w:rsidR="007C3604" w:rsidRPr="007C3604" w:rsidRDefault="007C3604" w:rsidP="007C3604">
            <w:pPr>
              <w:pStyle w:val="table-text"/>
              <w:jc w:val="right"/>
              <w:rPr>
                <w:sz w:val="20"/>
                <w:szCs w:val="20"/>
              </w:rPr>
            </w:pPr>
            <w:r w:rsidRPr="007C3604">
              <w:rPr>
                <w:sz w:val="20"/>
                <w:szCs w:val="20"/>
              </w:rPr>
              <w:t>2.868</w:t>
            </w:r>
          </w:p>
        </w:tc>
      </w:tr>
      <w:tr w:rsidR="007C3604" w:rsidRPr="00CF2948" w14:paraId="3293AAE8" w14:textId="77777777" w:rsidTr="009A3C5C">
        <w:trPr>
          <w:gridBefore w:val="1"/>
          <w:wBefore w:w="7" w:type="dxa"/>
          <w:cantSplit/>
        </w:trPr>
        <w:tc>
          <w:tcPr>
            <w:tcW w:w="4220" w:type="dxa"/>
            <w:hideMark/>
          </w:tcPr>
          <w:p w14:paraId="01E65628" w14:textId="77777777" w:rsidR="007C3604" w:rsidRPr="00CF2948" w:rsidRDefault="007C3604" w:rsidP="007C3604">
            <w:pPr>
              <w:pStyle w:val="table-text"/>
              <w:rPr>
                <w:sz w:val="20"/>
                <w:szCs w:val="20"/>
              </w:rPr>
            </w:pPr>
            <w:r w:rsidRPr="00CF2948">
              <w:rPr>
                <w:sz w:val="20"/>
                <w:szCs w:val="20"/>
              </w:rPr>
              <w:t>157 Acute and unspecified renal failure</w:t>
            </w:r>
          </w:p>
        </w:tc>
        <w:tc>
          <w:tcPr>
            <w:tcW w:w="1350" w:type="dxa"/>
            <w:hideMark/>
          </w:tcPr>
          <w:p w14:paraId="7C83E597" w14:textId="1EAE8844" w:rsidR="007C3604" w:rsidRPr="007C3604" w:rsidRDefault="007C3604" w:rsidP="007C3604">
            <w:pPr>
              <w:pStyle w:val="table-text"/>
              <w:jc w:val="right"/>
              <w:rPr>
                <w:sz w:val="20"/>
                <w:szCs w:val="20"/>
              </w:rPr>
            </w:pPr>
            <w:r w:rsidRPr="007C3604">
              <w:rPr>
                <w:sz w:val="20"/>
                <w:szCs w:val="20"/>
              </w:rPr>
              <w:t xml:space="preserve"> 55,764 </w:t>
            </w:r>
          </w:p>
        </w:tc>
        <w:tc>
          <w:tcPr>
            <w:tcW w:w="1247" w:type="dxa"/>
            <w:hideMark/>
          </w:tcPr>
          <w:p w14:paraId="6B0BC060" w14:textId="541AED47" w:rsidR="007C3604" w:rsidRPr="007C3604" w:rsidRDefault="007C3604" w:rsidP="007C3604">
            <w:pPr>
              <w:pStyle w:val="table-text"/>
              <w:jc w:val="right"/>
              <w:rPr>
                <w:sz w:val="20"/>
                <w:szCs w:val="20"/>
              </w:rPr>
            </w:pPr>
            <w:r w:rsidRPr="007C3604">
              <w:rPr>
                <w:sz w:val="20"/>
                <w:szCs w:val="20"/>
              </w:rPr>
              <w:t>3.4</w:t>
            </w:r>
          </w:p>
        </w:tc>
        <w:tc>
          <w:tcPr>
            <w:tcW w:w="1247" w:type="dxa"/>
            <w:hideMark/>
          </w:tcPr>
          <w:p w14:paraId="3CE010A5" w14:textId="6DA40A94" w:rsidR="007C3604" w:rsidRPr="007C3604" w:rsidRDefault="007C3604" w:rsidP="007C3604">
            <w:pPr>
              <w:pStyle w:val="table-text"/>
              <w:jc w:val="right"/>
              <w:rPr>
                <w:sz w:val="20"/>
                <w:szCs w:val="20"/>
              </w:rPr>
            </w:pPr>
            <w:r w:rsidRPr="007C3604">
              <w:rPr>
                <w:sz w:val="20"/>
                <w:szCs w:val="20"/>
              </w:rPr>
              <w:t xml:space="preserve"> 12,351 </w:t>
            </w:r>
          </w:p>
        </w:tc>
        <w:tc>
          <w:tcPr>
            <w:tcW w:w="1247" w:type="dxa"/>
            <w:hideMark/>
          </w:tcPr>
          <w:p w14:paraId="7AEB67D3" w14:textId="4AF4702D" w:rsidR="007C3604" w:rsidRPr="007C3604" w:rsidRDefault="007C3604" w:rsidP="007C3604">
            <w:pPr>
              <w:pStyle w:val="table-text"/>
              <w:jc w:val="right"/>
              <w:rPr>
                <w:sz w:val="20"/>
                <w:szCs w:val="20"/>
              </w:rPr>
            </w:pPr>
            <w:r w:rsidRPr="007C3604">
              <w:rPr>
                <w:sz w:val="20"/>
                <w:szCs w:val="20"/>
              </w:rPr>
              <w:t>22.1</w:t>
            </w:r>
          </w:p>
        </w:tc>
        <w:tc>
          <w:tcPr>
            <w:tcW w:w="1247" w:type="dxa"/>
            <w:hideMark/>
          </w:tcPr>
          <w:p w14:paraId="33FAFA58" w14:textId="376B4AF8" w:rsidR="007C3604" w:rsidRPr="007C3604" w:rsidRDefault="007C3604" w:rsidP="007C3604">
            <w:pPr>
              <w:pStyle w:val="table-text"/>
              <w:jc w:val="right"/>
              <w:rPr>
                <w:sz w:val="20"/>
                <w:szCs w:val="20"/>
              </w:rPr>
            </w:pPr>
            <w:r w:rsidRPr="007C3604">
              <w:rPr>
                <w:sz w:val="20"/>
                <w:szCs w:val="20"/>
              </w:rPr>
              <w:t>2.039</w:t>
            </w:r>
          </w:p>
        </w:tc>
        <w:tc>
          <w:tcPr>
            <w:tcW w:w="1247" w:type="dxa"/>
            <w:hideMark/>
          </w:tcPr>
          <w:p w14:paraId="3E62E300" w14:textId="5542CF4D" w:rsidR="007C3604" w:rsidRPr="007C3604" w:rsidRDefault="007C3604" w:rsidP="007C3604">
            <w:pPr>
              <w:pStyle w:val="table-text"/>
              <w:jc w:val="right"/>
              <w:rPr>
                <w:sz w:val="20"/>
                <w:szCs w:val="20"/>
              </w:rPr>
            </w:pPr>
            <w:r w:rsidRPr="007C3604">
              <w:rPr>
                <w:sz w:val="20"/>
                <w:szCs w:val="20"/>
              </w:rPr>
              <w:t>1.964</w:t>
            </w:r>
          </w:p>
        </w:tc>
        <w:tc>
          <w:tcPr>
            <w:tcW w:w="1255" w:type="dxa"/>
            <w:hideMark/>
          </w:tcPr>
          <w:p w14:paraId="72AB5974" w14:textId="477D15AC" w:rsidR="007C3604" w:rsidRPr="007C3604" w:rsidRDefault="007C3604" w:rsidP="007C3604">
            <w:pPr>
              <w:pStyle w:val="table-text"/>
              <w:jc w:val="right"/>
              <w:rPr>
                <w:sz w:val="20"/>
                <w:szCs w:val="20"/>
              </w:rPr>
            </w:pPr>
            <w:r w:rsidRPr="007C3604">
              <w:rPr>
                <w:sz w:val="20"/>
                <w:szCs w:val="20"/>
              </w:rPr>
              <w:t>2.116</w:t>
            </w:r>
          </w:p>
        </w:tc>
      </w:tr>
      <w:tr w:rsidR="007C3604" w:rsidRPr="00CF2948" w14:paraId="67BC4965" w14:textId="77777777" w:rsidTr="009A3C5C">
        <w:trPr>
          <w:gridBefore w:val="1"/>
          <w:wBefore w:w="7" w:type="dxa"/>
          <w:cantSplit/>
        </w:trPr>
        <w:tc>
          <w:tcPr>
            <w:tcW w:w="4220" w:type="dxa"/>
            <w:hideMark/>
          </w:tcPr>
          <w:p w14:paraId="6610522E" w14:textId="77777777" w:rsidR="007C3604" w:rsidRPr="00CF2948" w:rsidRDefault="007C3604" w:rsidP="007C3604">
            <w:pPr>
              <w:pStyle w:val="table-text"/>
              <w:rPr>
                <w:sz w:val="20"/>
                <w:szCs w:val="20"/>
              </w:rPr>
            </w:pPr>
            <w:r w:rsidRPr="00CF2948">
              <w:rPr>
                <w:sz w:val="20"/>
                <w:szCs w:val="20"/>
              </w:rPr>
              <w:t>158 Chronic renal failure</w:t>
            </w:r>
          </w:p>
        </w:tc>
        <w:tc>
          <w:tcPr>
            <w:tcW w:w="1350" w:type="dxa"/>
            <w:hideMark/>
          </w:tcPr>
          <w:p w14:paraId="1B2DAEFE" w14:textId="5ABA0640" w:rsidR="007C3604" w:rsidRPr="007C3604" w:rsidRDefault="007C3604" w:rsidP="007C3604">
            <w:pPr>
              <w:pStyle w:val="table-text"/>
              <w:jc w:val="right"/>
              <w:rPr>
                <w:sz w:val="20"/>
                <w:szCs w:val="20"/>
              </w:rPr>
            </w:pPr>
            <w:r w:rsidRPr="007C3604">
              <w:rPr>
                <w:sz w:val="20"/>
                <w:szCs w:val="20"/>
              </w:rPr>
              <w:t xml:space="preserve"> 612 </w:t>
            </w:r>
          </w:p>
        </w:tc>
        <w:tc>
          <w:tcPr>
            <w:tcW w:w="1247" w:type="dxa"/>
            <w:hideMark/>
          </w:tcPr>
          <w:p w14:paraId="429EF88D" w14:textId="280DB222" w:rsidR="007C3604" w:rsidRPr="007C3604" w:rsidRDefault="007C3604" w:rsidP="007C3604">
            <w:pPr>
              <w:pStyle w:val="table-text"/>
              <w:jc w:val="right"/>
              <w:rPr>
                <w:sz w:val="20"/>
                <w:szCs w:val="20"/>
              </w:rPr>
            </w:pPr>
            <w:r w:rsidRPr="007C3604">
              <w:rPr>
                <w:sz w:val="20"/>
                <w:szCs w:val="20"/>
              </w:rPr>
              <w:t>0.0</w:t>
            </w:r>
          </w:p>
        </w:tc>
        <w:tc>
          <w:tcPr>
            <w:tcW w:w="1247" w:type="dxa"/>
            <w:hideMark/>
          </w:tcPr>
          <w:p w14:paraId="67B20E7D" w14:textId="2A720B12" w:rsidR="007C3604" w:rsidRPr="007C3604" w:rsidRDefault="007C3604" w:rsidP="007C3604">
            <w:pPr>
              <w:pStyle w:val="table-text"/>
              <w:jc w:val="right"/>
              <w:rPr>
                <w:sz w:val="20"/>
                <w:szCs w:val="20"/>
              </w:rPr>
            </w:pPr>
            <w:r w:rsidRPr="007C3604">
              <w:rPr>
                <w:sz w:val="20"/>
                <w:szCs w:val="20"/>
              </w:rPr>
              <w:t xml:space="preserve"> 177 </w:t>
            </w:r>
          </w:p>
        </w:tc>
        <w:tc>
          <w:tcPr>
            <w:tcW w:w="1247" w:type="dxa"/>
            <w:hideMark/>
          </w:tcPr>
          <w:p w14:paraId="34E2C660" w14:textId="1E80524E" w:rsidR="007C3604" w:rsidRPr="007C3604" w:rsidRDefault="007C3604" w:rsidP="007C3604">
            <w:pPr>
              <w:pStyle w:val="table-text"/>
              <w:jc w:val="right"/>
              <w:rPr>
                <w:sz w:val="20"/>
                <w:szCs w:val="20"/>
              </w:rPr>
            </w:pPr>
            <w:r w:rsidRPr="007C3604">
              <w:rPr>
                <w:sz w:val="20"/>
                <w:szCs w:val="20"/>
              </w:rPr>
              <w:t>28.9</w:t>
            </w:r>
          </w:p>
        </w:tc>
        <w:tc>
          <w:tcPr>
            <w:tcW w:w="1247" w:type="dxa"/>
            <w:hideMark/>
          </w:tcPr>
          <w:p w14:paraId="7AE1191A" w14:textId="1E61045A" w:rsidR="007C3604" w:rsidRPr="007C3604" w:rsidRDefault="007C3604" w:rsidP="007C3604">
            <w:pPr>
              <w:pStyle w:val="table-text"/>
              <w:jc w:val="right"/>
              <w:rPr>
                <w:sz w:val="20"/>
                <w:szCs w:val="20"/>
              </w:rPr>
            </w:pPr>
            <w:r w:rsidRPr="007C3604">
              <w:rPr>
                <w:sz w:val="20"/>
                <w:szCs w:val="20"/>
              </w:rPr>
              <w:t>1.869</w:t>
            </w:r>
          </w:p>
        </w:tc>
        <w:tc>
          <w:tcPr>
            <w:tcW w:w="1247" w:type="dxa"/>
            <w:hideMark/>
          </w:tcPr>
          <w:p w14:paraId="288CFE8C" w14:textId="4C7821EC" w:rsidR="007C3604" w:rsidRPr="007C3604" w:rsidRDefault="007C3604" w:rsidP="007C3604">
            <w:pPr>
              <w:pStyle w:val="table-text"/>
              <w:jc w:val="right"/>
              <w:rPr>
                <w:sz w:val="20"/>
                <w:szCs w:val="20"/>
              </w:rPr>
            </w:pPr>
            <w:r w:rsidRPr="007C3604">
              <w:rPr>
                <w:sz w:val="20"/>
                <w:szCs w:val="20"/>
              </w:rPr>
              <w:t>1.558</w:t>
            </w:r>
          </w:p>
        </w:tc>
        <w:tc>
          <w:tcPr>
            <w:tcW w:w="1255" w:type="dxa"/>
            <w:hideMark/>
          </w:tcPr>
          <w:p w14:paraId="440DFD54" w14:textId="009079C6" w:rsidR="007C3604" w:rsidRPr="007C3604" w:rsidRDefault="007C3604" w:rsidP="007C3604">
            <w:pPr>
              <w:pStyle w:val="table-text"/>
              <w:jc w:val="right"/>
              <w:rPr>
                <w:sz w:val="20"/>
                <w:szCs w:val="20"/>
              </w:rPr>
            </w:pPr>
            <w:r w:rsidRPr="007C3604">
              <w:rPr>
                <w:sz w:val="20"/>
                <w:szCs w:val="20"/>
              </w:rPr>
              <w:t>2.242</w:t>
            </w:r>
          </w:p>
        </w:tc>
      </w:tr>
      <w:tr w:rsidR="007C3604" w:rsidRPr="00CF2948" w14:paraId="75B82D0C" w14:textId="77777777" w:rsidTr="009A3C5C">
        <w:trPr>
          <w:gridBefore w:val="1"/>
          <w:wBefore w:w="7" w:type="dxa"/>
          <w:cantSplit/>
        </w:trPr>
        <w:tc>
          <w:tcPr>
            <w:tcW w:w="4220" w:type="dxa"/>
            <w:hideMark/>
          </w:tcPr>
          <w:p w14:paraId="3D588547" w14:textId="77777777" w:rsidR="007C3604" w:rsidRPr="00CF2948" w:rsidRDefault="007C3604" w:rsidP="007C3604">
            <w:pPr>
              <w:pStyle w:val="table-text"/>
              <w:rPr>
                <w:sz w:val="20"/>
                <w:szCs w:val="20"/>
              </w:rPr>
            </w:pPr>
            <w:r w:rsidRPr="00CF2948">
              <w:rPr>
                <w:sz w:val="20"/>
                <w:szCs w:val="20"/>
              </w:rPr>
              <w:t>159 Urinary tract infections</w:t>
            </w:r>
          </w:p>
        </w:tc>
        <w:tc>
          <w:tcPr>
            <w:tcW w:w="1350" w:type="dxa"/>
            <w:hideMark/>
          </w:tcPr>
          <w:p w14:paraId="07FDC99E" w14:textId="236DA1D4" w:rsidR="007C3604" w:rsidRPr="007C3604" w:rsidRDefault="007C3604" w:rsidP="007C3604">
            <w:pPr>
              <w:pStyle w:val="table-text"/>
              <w:jc w:val="right"/>
              <w:rPr>
                <w:sz w:val="20"/>
                <w:szCs w:val="20"/>
              </w:rPr>
            </w:pPr>
            <w:r w:rsidRPr="007C3604">
              <w:rPr>
                <w:sz w:val="20"/>
                <w:szCs w:val="20"/>
              </w:rPr>
              <w:t xml:space="preserve"> 64,715 </w:t>
            </w:r>
          </w:p>
        </w:tc>
        <w:tc>
          <w:tcPr>
            <w:tcW w:w="1247" w:type="dxa"/>
            <w:hideMark/>
          </w:tcPr>
          <w:p w14:paraId="2E2C5731" w14:textId="30778710" w:rsidR="007C3604" w:rsidRPr="007C3604" w:rsidRDefault="007C3604" w:rsidP="007C3604">
            <w:pPr>
              <w:pStyle w:val="table-text"/>
              <w:jc w:val="right"/>
              <w:rPr>
                <w:sz w:val="20"/>
                <w:szCs w:val="20"/>
              </w:rPr>
            </w:pPr>
            <w:r w:rsidRPr="007C3604">
              <w:rPr>
                <w:sz w:val="20"/>
                <w:szCs w:val="20"/>
              </w:rPr>
              <w:t>4.0</w:t>
            </w:r>
          </w:p>
        </w:tc>
        <w:tc>
          <w:tcPr>
            <w:tcW w:w="1247" w:type="dxa"/>
            <w:hideMark/>
          </w:tcPr>
          <w:p w14:paraId="7619AD64" w14:textId="3B433192" w:rsidR="007C3604" w:rsidRPr="007C3604" w:rsidRDefault="007C3604" w:rsidP="007C3604">
            <w:pPr>
              <w:pStyle w:val="table-text"/>
              <w:jc w:val="right"/>
              <w:rPr>
                <w:sz w:val="20"/>
                <w:szCs w:val="20"/>
              </w:rPr>
            </w:pPr>
            <w:r w:rsidRPr="007C3604">
              <w:rPr>
                <w:sz w:val="20"/>
                <w:szCs w:val="20"/>
              </w:rPr>
              <w:t xml:space="preserve"> 10,443 </w:t>
            </w:r>
          </w:p>
        </w:tc>
        <w:tc>
          <w:tcPr>
            <w:tcW w:w="1247" w:type="dxa"/>
            <w:hideMark/>
          </w:tcPr>
          <w:p w14:paraId="521DD72E" w14:textId="3BE239A7" w:rsidR="007C3604" w:rsidRPr="007C3604" w:rsidRDefault="007C3604" w:rsidP="007C3604">
            <w:pPr>
              <w:pStyle w:val="table-text"/>
              <w:jc w:val="right"/>
              <w:rPr>
                <w:sz w:val="20"/>
                <w:szCs w:val="20"/>
              </w:rPr>
            </w:pPr>
            <w:r w:rsidRPr="007C3604">
              <w:rPr>
                <w:sz w:val="20"/>
                <w:szCs w:val="20"/>
              </w:rPr>
              <w:t>16.1</w:t>
            </w:r>
          </w:p>
        </w:tc>
        <w:tc>
          <w:tcPr>
            <w:tcW w:w="1247" w:type="dxa"/>
            <w:hideMark/>
          </w:tcPr>
          <w:p w14:paraId="5DD4D14E" w14:textId="477F4DD1" w:rsidR="007C3604" w:rsidRPr="007C3604" w:rsidRDefault="007C3604" w:rsidP="007C3604">
            <w:pPr>
              <w:pStyle w:val="table-text"/>
              <w:jc w:val="right"/>
              <w:rPr>
                <w:sz w:val="20"/>
                <w:szCs w:val="20"/>
              </w:rPr>
            </w:pPr>
            <w:r w:rsidRPr="007C3604">
              <w:rPr>
                <w:sz w:val="20"/>
                <w:szCs w:val="20"/>
              </w:rPr>
              <w:t>1.755</w:t>
            </w:r>
          </w:p>
        </w:tc>
        <w:tc>
          <w:tcPr>
            <w:tcW w:w="1247" w:type="dxa"/>
            <w:hideMark/>
          </w:tcPr>
          <w:p w14:paraId="486E961F" w14:textId="1816FF64" w:rsidR="007C3604" w:rsidRPr="007C3604" w:rsidRDefault="007C3604" w:rsidP="007C3604">
            <w:pPr>
              <w:pStyle w:val="table-text"/>
              <w:jc w:val="right"/>
              <w:rPr>
                <w:sz w:val="20"/>
                <w:szCs w:val="20"/>
              </w:rPr>
            </w:pPr>
            <w:r w:rsidRPr="007C3604">
              <w:rPr>
                <w:sz w:val="20"/>
                <w:szCs w:val="20"/>
              </w:rPr>
              <w:t>1.690</w:t>
            </w:r>
          </w:p>
        </w:tc>
        <w:tc>
          <w:tcPr>
            <w:tcW w:w="1255" w:type="dxa"/>
            <w:hideMark/>
          </w:tcPr>
          <w:p w14:paraId="5581F59B" w14:textId="3596B9BC" w:rsidR="007C3604" w:rsidRPr="007C3604" w:rsidRDefault="007C3604" w:rsidP="007C3604">
            <w:pPr>
              <w:pStyle w:val="table-text"/>
              <w:jc w:val="right"/>
              <w:rPr>
                <w:sz w:val="20"/>
                <w:szCs w:val="20"/>
              </w:rPr>
            </w:pPr>
            <w:r w:rsidRPr="007C3604">
              <w:rPr>
                <w:sz w:val="20"/>
                <w:szCs w:val="20"/>
              </w:rPr>
              <w:t>1.822</w:t>
            </w:r>
          </w:p>
        </w:tc>
      </w:tr>
      <w:tr w:rsidR="007C3604" w:rsidRPr="00CF2948" w14:paraId="2AA4B0D0" w14:textId="77777777" w:rsidTr="009A3C5C">
        <w:trPr>
          <w:gridBefore w:val="1"/>
          <w:wBefore w:w="7" w:type="dxa"/>
          <w:cantSplit/>
        </w:trPr>
        <w:tc>
          <w:tcPr>
            <w:tcW w:w="4220" w:type="dxa"/>
            <w:hideMark/>
          </w:tcPr>
          <w:p w14:paraId="35A51B39" w14:textId="77777777" w:rsidR="007C3604" w:rsidRPr="00CF2948" w:rsidRDefault="007C3604" w:rsidP="007C3604">
            <w:pPr>
              <w:pStyle w:val="table-text"/>
              <w:rPr>
                <w:sz w:val="20"/>
                <w:szCs w:val="20"/>
              </w:rPr>
            </w:pPr>
            <w:r w:rsidRPr="00CF2948">
              <w:rPr>
                <w:sz w:val="20"/>
                <w:szCs w:val="20"/>
              </w:rPr>
              <w:t>160 Calculus of urinary tract</w:t>
            </w:r>
          </w:p>
        </w:tc>
        <w:tc>
          <w:tcPr>
            <w:tcW w:w="1350" w:type="dxa"/>
            <w:hideMark/>
          </w:tcPr>
          <w:p w14:paraId="1A1228E9" w14:textId="6D03AAD6" w:rsidR="007C3604" w:rsidRPr="007C3604" w:rsidRDefault="007C3604" w:rsidP="007C3604">
            <w:pPr>
              <w:pStyle w:val="table-text"/>
              <w:jc w:val="right"/>
              <w:rPr>
                <w:sz w:val="20"/>
                <w:szCs w:val="20"/>
              </w:rPr>
            </w:pPr>
            <w:r w:rsidRPr="007C3604">
              <w:rPr>
                <w:sz w:val="20"/>
                <w:szCs w:val="20"/>
              </w:rPr>
              <w:t xml:space="preserve"> 810 </w:t>
            </w:r>
          </w:p>
        </w:tc>
        <w:tc>
          <w:tcPr>
            <w:tcW w:w="1247" w:type="dxa"/>
            <w:hideMark/>
          </w:tcPr>
          <w:p w14:paraId="45B825E5" w14:textId="748539F1" w:rsidR="007C3604" w:rsidRPr="007C3604" w:rsidRDefault="007C3604" w:rsidP="007C3604">
            <w:pPr>
              <w:pStyle w:val="table-text"/>
              <w:jc w:val="right"/>
              <w:rPr>
                <w:sz w:val="20"/>
                <w:szCs w:val="20"/>
              </w:rPr>
            </w:pPr>
            <w:r w:rsidRPr="007C3604">
              <w:rPr>
                <w:sz w:val="20"/>
                <w:szCs w:val="20"/>
              </w:rPr>
              <w:t>0.0</w:t>
            </w:r>
          </w:p>
        </w:tc>
        <w:tc>
          <w:tcPr>
            <w:tcW w:w="1247" w:type="dxa"/>
            <w:hideMark/>
          </w:tcPr>
          <w:p w14:paraId="4492A552" w14:textId="6F51A223" w:rsidR="007C3604" w:rsidRPr="007C3604" w:rsidRDefault="007C3604" w:rsidP="007C3604">
            <w:pPr>
              <w:pStyle w:val="table-text"/>
              <w:jc w:val="right"/>
              <w:rPr>
                <w:sz w:val="20"/>
                <w:szCs w:val="20"/>
              </w:rPr>
            </w:pPr>
            <w:r w:rsidRPr="007C3604">
              <w:rPr>
                <w:sz w:val="20"/>
                <w:szCs w:val="20"/>
              </w:rPr>
              <w:t xml:space="preserve"> 149 </w:t>
            </w:r>
          </w:p>
        </w:tc>
        <w:tc>
          <w:tcPr>
            <w:tcW w:w="1247" w:type="dxa"/>
            <w:hideMark/>
          </w:tcPr>
          <w:p w14:paraId="48DD208B" w14:textId="70CA81CC" w:rsidR="007C3604" w:rsidRPr="007C3604" w:rsidRDefault="007C3604" w:rsidP="007C3604">
            <w:pPr>
              <w:pStyle w:val="table-text"/>
              <w:jc w:val="right"/>
              <w:rPr>
                <w:sz w:val="20"/>
                <w:szCs w:val="20"/>
              </w:rPr>
            </w:pPr>
            <w:r w:rsidRPr="007C3604">
              <w:rPr>
                <w:sz w:val="20"/>
                <w:szCs w:val="20"/>
              </w:rPr>
              <w:t>18.4</w:t>
            </w:r>
          </w:p>
        </w:tc>
        <w:tc>
          <w:tcPr>
            <w:tcW w:w="1247" w:type="dxa"/>
            <w:hideMark/>
          </w:tcPr>
          <w:p w14:paraId="66364198" w14:textId="5AB0B707" w:rsidR="007C3604" w:rsidRPr="007C3604" w:rsidRDefault="007C3604" w:rsidP="007C3604">
            <w:pPr>
              <w:pStyle w:val="table-text"/>
              <w:jc w:val="right"/>
              <w:rPr>
                <w:sz w:val="20"/>
                <w:szCs w:val="20"/>
              </w:rPr>
            </w:pPr>
            <w:r w:rsidRPr="007C3604">
              <w:rPr>
                <w:sz w:val="20"/>
                <w:szCs w:val="20"/>
              </w:rPr>
              <w:t>1.655</w:t>
            </w:r>
          </w:p>
        </w:tc>
        <w:tc>
          <w:tcPr>
            <w:tcW w:w="1247" w:type="dxa"/>
            <w:hideMark/>
          </w:tcPr>
          <w:p w14:paraId="4A7F60E6" w14:textId="35B08C8F" w:rsidR="007C3604" w:rsidRPr="007C3604" w:rsidRDefault="007C3604" w:rsidP="007C3604">
            <w:pPr>
              <w:pStyle w:val="table-text"/>
              <w:jc w:val="right"/>
              <w:rPr>
                <w:sz w:val="20"/>
                <w:szCs w:val="20"/>
              </w:rPr>
            </w:pPr>
            <w:r w:rsidRPr="007C3604">
              <w:rPr>
                <w:sz w:val="20"/>
                <w:szCs w:val="20"/>
              </w:rPr>
              <w:t>1.374</w:t>
            </w:r>
          </w:p>
        </w:tc>
        <w:tc>
          <w:tcPr>
            <w:tcW w:w="1255" w:type="dxa"/>
            <w:hideMark/>
          </w:tcPr>
          <w:p w14:paraId="13B53AFD" w14:textId="7BF29E4A" w:rsidR="007C3604" w:rsidRPr="007C3604" w:rsidRDefault="007C3604" w:rsidP="007C3604">
            <w:pPr>
              <w:pStyle w:val="table-text"/>
              <w:jc w:val="right"/>
              <w:rPr>
                <w:sz w:val="20"/>
                <w:szCs w:val="20"/>
              </w:rPr>
            </w:pPr>
            <w:r w:rsidRPr="007C3604">
              <w:rPr>
                <w:sz w:val="20"/>
                <w:szCs w:val="20"/>
              </w:rPr>
              <w:t>1.993</w:t>
            </w:r>
          </w:p>
        </w:tc>
      </w:tr>
      <w:tr w:rsidR="007C3604" w:rsidRPr="00CF2948" w14:paraId="1233B944" w14:textId="77777777" w:rsidTr="009A3C5C">
        <w:trPr>
          <w:gridBefore w:val="1"/>
          <w:wBefore w:w="7" w:type="dxa"/>
          <w:cantSplit/>
        </w:trPr>
        <w:tc>
          <w:tcPr>
            <w:tcW w:w="4220" w:type="dxa"/>
            <w:hideMark/>
          </w:tcPr>
          <w:p w14:paraId="0B1FD82F" w14:textId="77777777" w:rsidR="007C3604" w:rsidRPr="00CF2948" w:rsidRDefault="007C3604" w:rsidP="007C3604">
            <w:pPr>
              <w:pStyle w:val="table-text"/>
              <w:rPr>
                <w:sz w:val="20"/>
                <w:szCs w:val="20"/>
              </w:rPr>
            </w:pPr>
            <w:r w:rsidRPr="00CF2948">
              <w:rPr>
                <w:sz w:val="20"/>
                <w:szCs w:val="20"/>
              </w:rPr>
              <w:t>161 Other diseases of kidney and ureters</w:t>
            </w:r>
          </w:p>
        </w:tc>
        <w:tc>
          <w:tcPr>
            <w:tcW w:w="1350" w:type="dxa"/>
            <w:hideMark/>
          </w:tcPr>
          <w:p w14:paraId="5FB53486" w14:textId="58B1E2EA" w:rsidR="007C3604" w:rsidRPr="007C3604" w:rsidRDefault="007C3604" w:rsidP="007C3604">
            <w:pPr>
              <w:pStyle w:val="table-text"/>
              <w:jc w:val="right"/>
              <w:rPr>
                <w:sz w:val="20"/>
                <w:szCs w:val="20"/>
              </w:rPr>
            </w:pPr>
            <w:r w:rsidRPr="007C3604">
              <w:rPr>
                <w:sz w:val="20"/>
                <w:szCs w:val="20"/>
              </w:rPr>
              <w:t xml:space="preserve"> 2,042 </w:t>
            </w:r>
          </w:p>
        </w:tc>
        <w:tc>
          <w:tcPr>
            <w:tcW w:w="1247" w:type="dxa"/>
            <w:hideMark/>
          </w:tcPr>
          <w:p w14:paraId="45ACF463" w14:textId="360CB72E" w:rsidR="007C3604" w:rsidRPr="007C3604" w:rsidRDefault="007C3604" w:rsidP="007C3604">
            <w:pPr>
              <w:pStyle w:val="table-text"/>
              <w:jc w:val="right"/>
              <w:rPr>
                <w:sz w:val="20"/>
                <w:szCs w:val="20"/>
              </w:rPr>
            </w:pPr>
            <w:r w:rsidRPr="007C3604">
              <w:rPr>
                <w:sz w:val="20"/>
                <w:szCs w:val="20"/>
              </w:rPr>
              <w:t>0.1</w:t>
            </w:r>
          </w:p>
        </w:tc>
        <w:tc>
          <w:tcPr>
            <w:tcW w:w="1247" w:type="dxa"/>
            <w:hideMark/>
          </w:tcPr>
          <w:p w14:paraId="17284F89" w14:textId="6F387EA8" w:rsidR="007C3604" w:rsidRPr="007C3604" w:rsidRDefault="007C3604" w:rsidP="007C3604">
            <w:pPr>
              <w:pStyle w:val="table-text"/>
              <w:jc w:val="right"/>
              <w:rPr>
                <w:sz w:val="20"/>
                <w:szCs w:val="20"/>
              </w:rPr>
            </w:pPr>
            <w:r w:rsidRPr="007C3604">
              <w:rPr>
                <w:sz w:val="20"/>
                <w:szCs w:val="20"/>
              </w:rPr>
              <w:t xml:space="preserve"> 437 </w:t>
            </w:r>
          </w:p>
        </w:tc>
        <w:tc>
          <w:tcPr>
            <w:tcW w:w="1247" w:type="dxa"/>
            <w:hideMark/>
          </w:tcPr>
          <w:p w14:paraId="007FFEE2" w14:textId="23E26FEA" w:rsidR="007C3604" w:rsidRPr="007C3604" w:rsidRDefault="007C3604" w:rsidP="007C3604">
            <w:pPr>
              <w:pStyle w:val="table-text"/>
              <w:jc w:val="right"/>
              <w:rPr>
                <w:sz w:val="20"/>
                <w:szCs w:val="20"/>
              </w:rPr>
            </w:pPr>
            <w:r w:rsidRPr="007C3604">
              <w:rPr>
                <w:sz w:val="20"/>
                <w:szCs w:val="20"/>
              </w:rPr>
              <w:t>21.4</w:t>
            </w:r>
          </w:p>
        </w:tc>
        <w:tc>
          <w:tcPr>
            <w:tcW w:w="1247" w:type="dxa"/>
            <w:hideMark/>
          </w:tcPr>
          <w:p w14:paraId="4961DBD9" w14:textId="5EFE5C4C" w:rsidR="007C3604" w:rsidRPr="007C3604" w:rsidRDefault="007C3604" w:rsidP="007C3604">
            <w:pPr>
              <w:pStyle w:val="table-text"/>
              <w:jc w:val="right"/>
              <w:rPr>
                <w:sz w:val="20"/>
                <w:szCs w:val="20"/>
              </w:rPr>
            </w:pPr>
            <w:r w:rsidRPr="007C3604">
              <w:rPr>
                <w:sz w:val="20"/>
                <w:szCs w:val="20"/>
              </w:rPr>
              <w:t>1.979</w:t>
            </w:r>
          </w:p>
        </w:tc>
        <w:tc>
          <w:tcPr>
            <w:tcW w:w="1247" w:type="dxa"/>
            <w:hideMark/>
          </w:tcPr>
          <w:p w14:paraId="4A3BF311" w14:textId="11BBBA02" w:rsidR="007C3604" w:rsidRPr="007C3604" w:rsidRDefault="007C3604" w:rsidP="007C3604">
            <w:pPr>
              <w:pStyle w:val="table-text"/>
              <w:jc w:val="right"/>
              <w:rPr>
                <w:sz w:val="20"/>
                <w:szCs w:val="20"/>
              </w:rPr>
            </w:pPr>
            <w:r w:rsidRPr="007C3604">
              <w:rPr>
                <w:sz w:val="20"/>
                <w:szCs w:val="20"/>
              </w:rPr>
              <w:t>1.768</w:t>
            </w:r>
          </w:p>
        </w:tc>
        <w:tc>
          <w:tcPr>
            <w:tcW w:w="1255" w:type="dxa"/>
            <w:hideMark/>
          </w:tcPr>
          <w:p w14:paraId="78E8B34E" w14:textId="2B75992C" w:rsidR="007C3604" w:rsidRPr="007C3604" w:rsidRDefault="007C3604" w:rsidP="007C3604">
            <w:pPr>
              <w:pStyle w:val="table-text"/>
              <w:jc w:val="right"/>
              <w:rPr>
                <w:sz w:val="20"/>
                <w:szCs w:val="20"/>
              </w:rPr>
            </w:pPr>
            <w:r w:rsidRPr="007C3604">
              <w:rPr>
                <w:sz w:val="20"/>
                <w:szCs w:val="20"/>
              </w:rPr>
              <w:t>2.216</w:t>
            </w:r>
          </w:p>
        </w:tc>
      </w:tr>
      <w:tr w:rsidR="007C3604" w:rsidRPr="00CF2948" w14:paraId="74400D96" w14:textId="77777777" w:rsidTr="009A3C5C">
        <w:trPr>
          <w:gridBefore w:val="1"/>
          <w:wBefore w:w="7" w:type="dxa"/>
          <w:cantSplit/>
        </w:trPr>
        <w:tc>
          <w:tcPr>
            <w:tcW w:w="4220" w:type="dxa"/>
            <w:hideMark/>
          </w:tcPr>
          <w:p w14:paraId="655717FA" w14:textId="77777777" w:rsidR="007C3604" w:rsidRPr="00CF2948" w:rsidRDefault="007C3604" w:rsidP="007C3604">
            <w:pPr>
              <w:pStyle w:val="table-text"/>
              <w:rPr>
                <w:sz w:val="20"/>
                <w:szCs w:val="20"/>
              </w:rPr>
            </w:pPr>
            <w:r w:rsidRPr="00CF2948">
              <w:rPr>
                <w:sz w:val="20"/>
                <w:szCs w:val="20"/>
              </w:rPr>
              <w:t>162 Other diseases of bladder and urethra</w:t>
            </w:r>
          </w:p>
        </w:tc>
        <w:tc>
          <w:tcPr>
            <w:tcW w:w="1350" w:type="dxa"/>
            <w:hideMark/>
          </w:tcPr>
          <w:p w14:paraId="593FCD73" w14:textId="682DADC9" w:rsidR="007C3604" w:rsidRPr="007C3604" w:rsidRDefault="007C3604" w:rsidP="007C3604">
            <w:pPr>
              <w:pStyle w:val="table-text"/>
              <w:jc w:val="right"/>
              <w:rPr>
                <w:sz w:val="20"/>
                <w:szCs w:val="20"/>
              </w:rPr>
            </w:pPr>
            <w:r w:rsidRPr="007C3604">
              <w:rPr>
                <w:sz w:val="20"/>
                <w:szCs w:val="20"/>
              </w:rPr>
              <w:t xml:space="preserve"> 1,068 </w:t>
            </w:r>
          </w:p>
        </w:tc>
        <w:tc>
          <w:tcPr>
            <w:tcW w:w="1247" w:type="dxa"/>
            <w:hideMark/>
          </w:tcPr>
          <w:p w14:paraId="7FB9A9BD" w14:textId="20DC3774" w:rsidR="007C3604" w:rsidRPr="007C3604" w:rsidRDefault="007C3604" w:rsidP="007C3604">
            <w:pPr>
              <w:pStyle w:val="table-text"/>
              <w:jc w:val="right"/>
              <w:rPr>
                <w:sz w:val="20"/>
                <w:szCs w:val="20"/>
              </w:rPr>
            </w:pPr>
            <w:r w:rsidRPr="007C3604">
              <w:rPr>
                <w:sz w:val="20"/>
                <w:szCs w:val="20"/>
              </w:rPr>
              <w:t>0.1</w:t>
            </w:r>
          </w:p>
        </w:tc>
        <w:tc>
          <w:tcPr>
            <w:tcW w:w="1247" w:type="dxa"/>
            <w:hideMark/>
          </w:tcPr>
          <w:p w14:paraId="10B1A642" w14:textId="238F4FAF" w:rsidR="007C3604" w:rsidRPr="007C3604" w:rsidRDefault="007C3604" w:rsidP="007C3604">
            <w:pPr>
              <w:pStyle w:val="table-text"/>
              <w:jc w:val="right"/>
              <w:rPr>
                <w:sz w:val="20"/>
                <w:szCs w:val="20"/>
              </w:rPr>
            </w:pPr>
            <w:r w:rsidRPr="007C3604">
              <w:rPr>
                <w:sz w:val="20"/>
                <w:szCs w:val="20"/>
              </w:rPr>
              <w:t xml:space="preserve"> 234 </w:t>
            </w:r>
          </w:p>
        </w:tc>
        <w:tc>
          <w:tcPr>
            <w:tcW w:w="1247" w:type="dxa"/>
            <w:hideMark/>
          </w:tcPr>
          <w:p w14:paraId="0A43E95A" w14:textId="40EC20C6" w:rsidR="007C3604" w:rsidRPr="007C3604" w:rsidRDefault="007C3604" w:rsidP="007C3604">
            <w:pPr>
              <w:pStyle w:val="table-text"/>
              <w:jc w:val="right"/>
              <w:rPr>
                <w:sz w:val="20"/>
                <w:szCs w:val="20"/>
              </w:rPr>
            </w:pPr>
            <w:r w:rsidRPr="007C3604">
              <w:rPr>
                <w:sz w:val="20"/>
                <w:szCs w:val="20"/>
              </w:rPr>
              <w:t>21.9</w:t>
            </w:r>
          </w:p>
        </w:tc>
        <w:tc>
          <w:tcPr>
            <w:tcW w:w="1247" w:type="dxa"/>
            <w:hideMark/>
          </w:tcPr>
          <w:p w14:paraId="6A5BDE16" w14:textId="12DFCF3B" w:rsidR="007C3604" w:rsidRPr="007C3604" w:rsidRDefault="007C3604" w:rsidP="007C3604">
            <w:pPr>
              <w:pStyle w:val="table-text"/>
              <w:jc w:val="right"/>
              <w:rPr>
                <w:sz w:val="20"/>
                <w:szCs w:val="20"/>
              </w:rPr>
            </w:pPr>
            <w:r w:rsidRPr="007C3604">
              <w:rPr>
                <w:sz w:val="20"/>
                <w:szCs w:val="20"/>
              </w:rPr>
              <w:t>1.932</w:t>
            </w:r>
          </w:p>
        </w:tc>
        <w:tc>
          <w:tcPr>
            <w:tcW w:w="1247" w:type="dxa"/>
            <w:hideMark/>
          </w:tcPr>
          <w:p w14:paraId="6163DB44" w14:textId="246FD548" w:rsidR="007C3604" w:rsidRPr="007C3604" w:rsidRDefault="007C3604" w:rsidP="007C3604">
            <w:pPr>
              <w:pStyle w:val="table-text"/>
              <w:jc w:val="right"/>
              <w:rPr>
                <w:sz w:val="20"/>
                <w:szCs w:val="20"/>
              </w:rPr>
            </w:pPr>
            <w:r w:rsidRPr="007C3604">
              <w:rPr>
                <w:sz w:val="20"/>
                <w:szCs w:val="20"/>
              </w:rPr>
              <w:t>1.660</w:t>
            </w:r>
          </w:p>
        </w:tc>
        <w:tc>
          <w:tcPr>
            <w:tcW w:w="1255" w:type="dxa"/>
            <w:hideMark/>
          </w:tcPr>
          <w:p w14:paraId="4EDFA169" w14:textId="0A21D24C" w:rsidR="007C3604" w:rsidRPr="007C3604" w:rsidRDefault="007C3604" w:rsidP="007C3604">
            <w:pPr>
              <w:pStyle w:val="table-text"/>
              <w:jc w:val="right"/>
              <w:rPr>
                <w:sz w:val="20"/>
                <w:szCs w:val="20"/>
              </w:rPr>
            </w:pPr>
            <w:r w:rsidRPr="007C3604">
              <w:rPr>
                <w:sz w:val="20"/>
                <w:szCs w:val="20"/>
              </w:rPr>
              <w:t>2.249</w:t>
            </w:r>
          </w:p>
        </w:tc>
      </w:tr>
      <w:tr w:rsidR="007C3604" w:rsidRPr="00CF2948" w14:paraId="379B973A" w14:textId="77777777" w:rsidTr="009A3C5C">
        <w:trPr>
          <w:gridBefore w:val="1"/>
          <w:wBefore w:w="7" w:type="dxa"/>
          <w:cantSplit/>
        </w:trPr>
        <w:tc>
          <w:tcPr>
            <w:tcW w:w="4220" w:type="dxa"/>
            <w:hideMark/>
          </w:tcPr>
          <w:p w14:paraId="58562887" w14:textId="77777777" w:rsidR="007C3604" w:rsidRPr="00CF2948" w:rsidRDefault="007C3604" w:rsidP="007C3604">
            <w:pPr>
              <w:pStyle w:val="table-text"/>
              <w:rPr>
                <w:sz w:val="20"/>
                <w:szCs w:val="20"/>
              </w:rPr>
            </w:pPr>
            <w:r w:rsidRPr="00CF2948">
              <w:rPr>
                <w:sz w:val="20"/>
                <w:szCs w:val="20"/>
              </w:rPr>
              <w:t>163 Genitourinary symptoms and ill-defined conditions</w:t>
            </w:r>
          </w:p>
        </w:tc>
        <w:tc>
          <w:tcPr>
            <w:tcW w:w="1350" w:type="dxa"/>
            <w:hideMark/>
          </w:tcPr>
          <w:p w14:paraId="7C5DB8C1" w14:textId="22424A1D" w:rsidR="007C3604" w:rsidRPr="007C3604" w:rsidRDefault="007C3604" w:rsidP="007C3604">
            <w:pPr>
              <w:pStyle w:val="table-text"/>
              <w:jc w:val="right"/>
              <w:rPr>
                <w:sz w:val="20"/>
                <w:szCs w:val="20"/>
              </w:rPr>
            </w:pPr>
            <w:r w:rsidRPr="007C3604">
              <w:rPr>
                <w:sz w:val="20"/>
                <w:szCs w:val="20"/>
              </w:rPr>
              <w:t xml:space="preserve"> 1,935 </w:t>
            </w:r>
          </w:p>
        </w:tc>
        <w:tc>
          <w:tcPr>
            <w:tcW w:w="1247" w:type="dxa"/>
            <w:hideMark/>
          </w:tcPr>
          <w:p w14:paraId="3285ABAA" w14:textId="3B482B84" w:rsidR="007C3604" w:rsidRPr="007C3604" w:rsidRDefault="007C3604" w:rsidP="007C3604">
            <w:pPr>
              <w:pStyle w:val="table-text"/>
              <w:jc w:val="right"/>
              <w:rPr>
                <w:sz w:val="20"/>
                <w:szCs w:val="20"/>
              </w:rPr>
            </w:pPr>
            <w:r w:rsidRPr="007C3604">
              <w:rPr>
                <w:sz w:val="20"/>
                <w:szCs w:val="20"/>
              </w:rPr>
              <w:t>0.1</w:t>
            </w:r>
          </w:p>
        </w:tc>
        <w:tc>
          <w:tcPr>
            <w:tcW w:w="1247" w:type="dxa"/>
            <w:hideMark/>
          </w:tcPr>
          <w:p w14:paraId="4D1773CC" w14:textId="2FA07266" w:rsidR="007C3604" w:rsidRPr="007C3604" w:rsidRDefault="007C3604" w:rsidP="007C3604">
            <w:pPr>
              <w:pStyle w:val="table-text"/>
              <w:jc w:val="right"/>
              <w:rPr>
                <w:sz w:val="20"/>
                <w:szCs w:val="20"/>
              </w:rPr>
            </w:pPr>
            <w:r w:rsidRPr="007C3604">
              <w:rPr>
                <w:sz w:val="20"/>
                <w:szCs w:val="20"/>
              </w:rPr>
              <w:t xml:space="preserve"> 418 </w:t>
            </w:r>
          </w:p>
        </w:tc>
        <w:tc>
          <w:tcPr>
            <w:tcW w:w="1247" w:type="dxa"/>
            <w:hideMark/>
          </w:tcPr>
          <w:p w14:paraId="17C22730" w14:textId="3DB231AF" w:rsidR="007C3604" w:rsidRPr="007C3604" w:rsidRDefault="007C3604" w:rsidP="007C3604">
            <w:pPr>
              <w:pStyle w:val="table-text"/>
              <w:jc w:val="right"/>
              <w:rPr>
                <w:sz w:val="20"/>
                <w:szCs w:val="20"/>
              </w:rPr>
            </w:pPr>
            <w:r w:rsidRPr="007C3604">
              <w:rPr>
                <w:sz w:val="20"/>
                <w:szCs w:val="20"/>
              </w:rPr>
              <w:t>21.6</w:t>
            </w:r>
          </w:p>
        </w:tc>
        <w:tc>
          <w:tcPr>
            <w:tcW w:w="1247" w:type="dxa"/>
            <w:hideMark/>
          </w:tcPr>
          <w:p w14:paraId="0E661A42" w14:textId="4B240945" w:rsidR="007C3604" w:rsidRPr="007C3604" w:rsidRDefault="007C3604" w:rsidP="007C3604">
            <w:pPr>
              <w:pStyle w:val="table-text"/>
              <w:jc w:val="right"/>
              <w:rPr>
                <w:sz w:val="20"/>
                <w:szCs w:val="20"/>
              </w:rPr>
            </w:pPr>
            <w:r w:rsidRPr="007C3604">
              <w:rPr>
                <w:sz w:val="20"/>
                <w:szCs w:val="20"/>
              </w:rPr>
              <w:t>1.992</w:t>
            </w:r>
          </w:p>
        </w:tc>
        <w:tc>
          <w:tcPr>
            <w:tcW w:w="1247" w:type="dxa"/>
            <w:hideMark/>
          </w:tcPr>
          <w:p w14:paraId="7E0A03D4" w14:textId="3621C624" w:rsidR="007C3604" w:rsidRPr="007C3604" w:rsidRDefault="007C3604" w:rsidP="007C3604">
            <w:pPr>
              <w:pStyle w:val="table-text"/>
              <w:jc w:val="right"/>
              <w:rPr>
                <w:sz w:val="20"/>
                <w:szCs w:val="20"/>
              </w:rPr>
            </w:pPr>
            <w:r w:rsidRPr="007C3604">
              <w:rPr>
                <w:sz w:val="20"/>
                <w:szCs w:val="20"/>
              </w:rPr>
              <w:t>1.776</w:t>
            </w:r>
          </w:p>
        </w:tc>
        <w:tc>
          <w:tcPr>
            <w:tcW w:w="1255" w:type="dxa"/>
            <w:hideMark/>
          </w:tcPr>
          <w:p w14:paraId="6141E283" w14:textId="4FD9837E" w:rsidR="007C3604" w:rsidRPr="007C3604" w:rsidRDefault="007C3604" w:rsidP="007C3604">
            <w:pPr>
              <w:pStyle w:val="table-text"/>
              <w:jc w:val="right"/>
              <w:rPr>
                <w:sz w:val="20"/>
                <w:szCs w:val="20"/>
              </w:rPr>
            </w:pPr>
            <w:r w:rsidRPr="007C3604">
              <w:rPr>
                <w:sz w:val="20"/>
                <w:szCs w:val="20"/>
              </w:rPr>
              <w:t>2.234</w:t>
            </w:r>
          </w:p>
        </w:tc>
      </w:tr>
      <w:tr w:rsidR="007C3604" w:rsidRPr="00CF2948" w14:paraId="153D6734" w14:textId="77777777" w:rsidTr="009A3C5C">
        <w:trPr>
          <w:gridBefore w:val="1"/>
          <w:wBefore w:w="7" w:type="dxa"/>
          <w:cantSplit/>
        </w:trPr>
        <w:tc>
          <w:tcPr>
            <w:tcW w:w="4220" w:type="dxa"/>
            <w:hideMark/>
          </w:tcPr>
          <w:p w14:paraId="67056B87" w14:textId="77777777" w:rsidR="007C3604" w:rsidRPr="00CF2948" w:rsidRDefault="007C3604" w:rsidP="007C3604">
            <w:pPr>
              <w:pStyle w:val="table-text"/>
              <w:rPr>
                <w:sz w:val="20"/>
                <w:szCs w:val="20"/>
              </w:rPr>
            </w:pPr>
            <w:r w:rsidRPr="00CF2948">
              <w:rPr>
                <w:sz w:val="20"/>
                <w:szCs w:val="20"/>
              </w:rPr>
              <w:t>164 Hyperplasia of prostate</w:t>
            </w:r>
          </w:p>
        </w:tc>
        <w:tc>
          <w:tcPr>
            <w:tcW w:w="1350" w:type="dxa"/>
            <w:hideMark/>
          </w:tcPr>
          <w:p w14:paraId="55FB039E" w14:textId="2E3176A0" w:rsidR="007C3604" w:rsidRPr="007C3604" w:rsidRDefault="007C3604" w:rsidP="007C3604">
            <w:pPr>
              <w:pStyle w:val="table-text"/>
              <w:jc w:val="right"/>
              <w:rPr>
                <w:sz w:val="20"/>
                <w:szCs w:val="20"/>
              </w:rPr>
            </w:pPr>
            <w:r w:rsidRPr="007C3604">
              <w:rPr>
                <w:sz w:val="20"/>
                <w:szCs w:val="20"/>
              </w:rPr>
              <w:t xml:space="preserve"> 1,252 </w:t>
            </w:r>
          </w:p>
        </w:tc>
        <w:tc>
          <w:tcPr>
            <w:tcW w:w="1247" w:type="dxa"/>
            <w:hideMark/>
          </w:tcPr>
          <w:p w14:paraId="19C69B9E" w14:textId="5ABA40A4" w:rsidR="007C3604" w:rsidRPr="007C3604" w:rsidRDefault="007C3604" w:rsidP="007C3604">
            <w:pPr>
              <w:pStyle w:val="table-text"/>
              <w:jc w:val="right"/>
              <w:rPr>
                <w:sz w:val="20"/>
                <w:szCs w:val="20"/>
              </w:rPr>
            </w:pPr>
            <w:r w:rsidRPr="007C3604">
              <w:rPr>
                <w:sz w:val="20"/>
                <w:szCs w:val="20"/>
              </w:rPr>
              <w:t>0.1</w:t>
            </w:r>
          </w:p>
        </w:tc>
        <w:tc>
          <w:tcPr>
            <w:tcW w:w="1247" w:type="dxa"/>
            <w:hideMark/>
          </w:tcPr>
          <w:p w14:paraId="734CC05B" w14:textId="31637CC3" w:rsidR="007C3604" w:rsidRPr="007C3604" w:rsidRDefault="007C3604" w:rsidP="007C3604">
            <w:pPr>
              <w:pStyle w:val="table-text"/>
              <w:jc w:val="right"/>
              <w:rPr>
                <w:sz w:val="20"/>
                <w:szCs w:val="20"/>
              </w:rPr>
            </w:pPr>
            <w:r w:rsidRPr="007C3604">
              <w:rPr>
                <w:sz w:val="20"/>
                <w:szCs w:val="20"/>
              </w:rPr>
              <w:t xml:space="preserve"> 226 </w:t>
            </w:r>
          </w:p>
        </w:tc>
        <w:tc>
          <w:tcPr>
            <w:tcW w:w="1247" w:type="dxa"/>
            <w:hideMark/>
          </w:tcPr>
          <w:p w14:paraId="627C5998" w14:textId="7828D3AC" w:rsidR="007C3604" w:rsidRPr="007C3604" w:rsidRDefault="007C3604" w:rsidP="007C3604">
            <w:pPr>
              <w:pStyle w:val="table-text"/>
              <w:jc w:val="right"/>
              <w:rPr>
                <w:sz w:val="20"/>
                <w:szCs w:val="20"/>
              </w:rPr>
            </w:pPr>
            <w:r w:rsidRPr="007C3604">
              <w:rPr>
                <w:sz w:val="20"/>
                <w:szCs w:val="20"/>
              </w:rPr>
              <w:t>18.1</w:t>
            </w:r>
          </w:p>
        </w:tc>
        <w:tc>
          <w:tcPr>
            <w:tcW w:w="1247" w:type="dxa"/>
            <w:hideMark/>
          </w:tcPr>
          <w:p w14:paraId="578603D8" w14:textId="6BD7E232" w:rsidR="007C3604" w:rsidRPr="007C3604" w:rsidRDefault="007C3604" w:rsidP="007C3604">
            <w:pPr>
              <w:pStyle w:val="table-text"/>
              <w:jc w:val="right"/>
              <w:rPr>
                <w:sz w:val="20"/>
                <w:szCs w:val="20"/>
              </w:rPr>
            </w:pPr>
            <w:r w:rsidRPr="007C3604">
              <w:rPr>
                <w:sz w:val="20"/>
                <w:szCs w:val="20"/>
              </w:rPr>
              <w:t>1.640</w:t>
            </w:r>
          </w:p>
        </w:tc>
        <w:tc>
          <w:tcPr>
            <w:tcW w:w="1247" w:type="dxa"/>
            <w:hideMark/>
          </w:tcPr>
          <w:p w14:paraId="4B4E5753" w14:textId="26539A13" w:rsidR="007C3604" w:rsidRPr="007C3604" w:rsidRDefault="007C3604" w:rsidP="007C3604">
            <w:pPr>
              <w:pStyle w:val="table-text"/>
              <w:jc w:val="right"/>
              <w:rPr>
                <w:sz w:val="20"/>
                <w:szCs w:val="20"/>
              </w:rPr>
            </w:pPr>
            <w:r w:rsidRPr="007C3604">
              <w:rPr>
                <w:sz w:val="20"/>
                <w:szCs w:val="20"/>
              </w:rPr>
              <w:t>1.410</w:t>
            </w:r>
          </w:p>
        </w:tc>
        <w:tc>
          <w:tcPr>
            <w:tcW w:w="1255" w:type="dxa"/>
            <w:hideMark/>
          </w:tcPr>
          <w:p w14:paraId="1778ED89" w14:textId="79710C45" w:rsidR="007C3604" w:rsidRPr="007C3604" w:rsidRDefault="007C3604" w:rsidP="007C3604">
            <w:pPr>
              <w:pStyle w:val="table-text"/>
              <w:jc w:val="right"/>
              <w:rPr>
                <w:sz w:val="20"/>
                <w:szCs w:val="20"/>
              </w:rPr>
            </w:pPr>
            <w:r w:rsidRPr="007C3604">
              <w:rPr>
                <w:sz w:val="20"/>
                <w:szCs w:val="20"/>
              </w:rPr>
              <w:t>1.908</w:t>
            </w:r>
          </w:p>
        </w:tc>
      </w:tr>
      <w:tr w:rsidR="007C3604" w:rsidRPr="00CF2948" w14:paraId="326D742D" w14:textId="77777777" w:rsidTr="009A3C5C">
        <w:trPr>
          <w:gridBefore w:val="1"/>
          <w:wBefore w:w="7" w:type="dxa"/>
          <w:cantSplit/>
        </w:trPr>
        <w:tc>
          <w:tcPr>
            <w:tcW w:w="4220" w:type="dxa"/>
            <w:hideMark/>
          </w:tcPr>
          <w:p w14:paraId="6FAD05D6" w14:textId="77777777" w:rsidR="007C3604" w:rsidRPr="00CF2948" w:rsidRDefault="007C3604" w:rsidP="007C3604">
            <w:pPr>
              <w:pStyle w:val="table-text"/>
              <w:rPr>
                <w:sz w:val="20"/>
                <w:szCs w:val="20"/>
              </w:rPr>
            </w:pPr>
            <w:r w:rsidRPr="00CF2948">
              <w:rPr>
                <w:sz w:val="20"/>
                <w:szCs w:val="20"/>
              </w:rPr>
              <w:t>165 Inflammatory conditions of male genital organs</w:t>
            </w:r>
          </w:p>
        </w:tc>
        <w:tc>
          <w:tcPr>
            <w:tcW w:w="1350" w:type="dxa"/>
            <w:hideMark/>
          </w:tcPr>
          <w:p w14:paraId="5BC5DBAD" w14:textId="2EA6DDF8" w:rsidR="007C3604" w:rsidRPr="007C3604" w:rsidRDefault="007C3604" w:rsidP="007C3604">
            <w:pPr>
              <w:pStyle w:val="table-text"/>
              <w:jc w:val="right"/>
              <w:rPr>
                <w:sz w:val="20"/>
                <w:szCs w:val="20"/>
              </w:rPr>
            </w:pPr>
            <w:r w:rsidRPr="007C3604">
              <w:rPr>
                <w:sz w:val="20"/>
                <w:szCs w:val="20"/>
              </w:rPr>
              <w:t xml:space="preserve"> 688 </w:t>
            </w:r>
          </w:p>
        </w:tc>
        <w:tc>
          <w:tcPr>
            <w:tcW w:w="1247" w:type="dxa"/>
            <w:hideMark/>
          </w:tcPr>
          <w:p w14:paraId="50895C48" w14:textId="364EBDAD" w:rsidR="007C3604" w:rsidRPr="007C3604" w:rsidRDefault="007C3604" w:rsidP="007C3604">
            <w:pPr>
              <w:pStyle w:val="table-text"/>
              <w:jc w:val="right"/>
              <w:rPr>
                <w:sz w:val="20"/>
                <w:szCs w:val="20"/>
              </w:rPr>
            </w:pPr>
            <w:r w:rsidRPr="007C3604">
              <w:rPr>
                <w:sz w:val="20"/>
                <w:szCs w:val="20"/>
              </w:rPr>
              <w:t>0.0</w:t>
            </w:r>
          </w:p>
        </w:tc>
        <w:tc>
          <w:tcPr>
            <w:tcW w:w="1247" w:type="dxa"/>
            <w:hideMark/>
          </w:tcPr>
          <w:p w14:paraId="40A6073B" w14:textId="0AB96E7F" w:rsidR="007C3604" w:rsidRPr="007C3604" w:rsidRDefault="007C3604" w:rsidP="007C3604">
            <w:pPr>
              <w:pStyle w:val="table-text"/>
              <w:jc w:val="right"/>
              <w:rPr>
                <w:sz w:val="20"/>
                <w:szCs w:val="20"/>
              </w:rPr>
            </w:pPr>
            <w:r w:rsidRPr="007C3604">
              <w:rPr>
                <w:sz w:val="20"/>
                <w:szCs w:val="20"/>
              </w:rPr>
              <w:t xml:space="preserve"> 124 </w:t>
            </w:r>
          </w:p>
        </w:tc>
        <w:tc>
          <w:tcPr>
            <w:tcW w:w="1247" w:type="dxa"/>
            <w:hideMark/>
          </w:tcPr>
          <w:p w14:paraId="3C702A71" w14:textId="514D6A2A" w:rsidR="007C3604" w:rsidRPr="007C3604" w:rsidRDefault="007C3604" w:rsidP="007C3604">
            <w:pPr>
              <w:pStyle w:val="table-text"/>
              <w:jc w:val="right"/>
              <w:rPr>
                <w:sz w:val="20"/>
                <w:szCs w:val="20"/>
              </w:rPr>
            </w:pPr>
            <w:r w:rsidRPr="007C3604">
              <w:rPr>
                <w:sz w:val="20"/>
                <w:szCs w:val="20"/>
              </w:rPr>
              <w:t>18.0</w:t>
            </w:r>
          </w:p>
        </w:tc>
        <w:tc>
          <w:tcPr>
            <w:tcW w:w="1247" w:type="dxa"/>
            <w:hideMark/>
          </w:tcPr>
          <w:p w14:paraId="3618F9E2" w14:textId="70CB4DEE" w:rsidR="007C3604" w:rsidRPr="007C3604" w:rsidRDefault="007C3604" w:rsidP="007C3604">
            <w:pPr>
              <w:pStyle w:val="table-text"/>
              <w:jc w:val="right"/>
              <w:rPr>
                <w:sz w:val="20"/>
                <w:szCs w:val="20"/>
              </w:rPr>
            </w:pPr>
            <w:r w:rsidRPr="007C3604">
              <w:rPr>
                <w:sz w:val="20"/>
                <w:szCs w:val="20"/>
              </w:rPr>
              <w:t>1.491</w:t>
            </w:r>
          </w:p>
        </w:tc>
        <w:tc>
          <w:tcPr>
            <w:tcW w:w="1247" w:type="dxa"/>
            <w:hideMark/>
          </w:tcPr>
          <w:p w14:paraId="77371BDB" w14:textId="5037DA8A" w:rsidR="007C3604" w:rsidRPr="007C3604" w:rsidRDefault="007C3604" w:rsidP="007C3604">
            <w:pPr>
              <w:pStyle w:val="table-text"/>
              <w:jc w:val="right"/>
              <w:rPr>
                <w:sz w:val="20"/>
                <w:szCs w:val="20"/>
              </w:rPr>
            </w:pPr>
            <w:r w:rsidRPr="007C3604">
              <w:rPr>
                <w:sz w:val="20"/>
                <w:szCs w:val="20"/>
              </w:rPr>
              <w:t>1.220</w:t>
            </w:r>
          </w:p>
        </w:tc>
        <w:tc>
          <w:tcPr>
            <w:tcW w:w="1255" w:type="dxa"/>
            <w:hideMark/>
          </w:tcPr>
          <w:p w14:paraId="183488B6" w14:textId="50B75A4A" w:rsidR="007C3604" w:rsidRPr="007C3604" w:rsidRDefault="007C3604" w:rsidP="007C3604">
            <w:pPr>
              <w:pStyle w:val="table-text"/>
              <w:jc w:val="right"/>
              <w:rPr>
                <w:sz w:val="20"/>
                <w:szCs w:val="20"/>
              </w:rPr>
            </w:pPr>
            <w:r w:rsidRPr="007C3604">
              <w:rPr>
                <w:sz w:val="20"/>
                <w:szCs w:val="20"/>
              </w:rPr>
              <w:t>1.822</w:t>
            </w:r>
          </w:p>
        </w:tc>
      </w:tr>
      <w:tr w:rsidR="007C3604" w:rsidRPr="00CF2948" w14:paraId="2CCE5C18" w14:textId="77777777" w:rsidTr="009A3C5C">
        <w:trPr>
          <w:gridBefore w:val="1"/>
          <w:wBefore w:w="7" w:type="dxa"/>
          <w:cantSplit/>
        </w:trPr>
        <w:tc>
          <w:tcPr>
            <w:tcW w:w="4220" w:type="dxa"/>
            <w:hideMark/>
          </w:tcPr>
          <w:p w14:paraId="2C0EB5D2" w14:textId="77777777" w:rsidR="007C3604" w:rsidRPr="00CF2948" w:rsidRDefault="007C3604" w:rsidP="007C3604">
            <w:pPr>
              <w:pStyle w:val="table-text"/>
              <w:rPr>
                <w:sz w:val="20"/>
                <w:szCs w:val="20"/>
              </w:rPr>
            </w:pPr>
            <w:r w:rsidRPr="00CF2948">
              <w:rPr>
                <w:sz w:val="20"/>
                <w:szCs w:val="20"/>
              </w:rPr>
              <w:t>166 Other male genital disorders</w:t>
            </w:r>
          </w:p>
        </w:tc>
        <w:tc>
          <w:tcPr>
            <w:tcW w:w="1350" w:type="dxa"/>
            <w:hideMark/>
          </w:tcPr>
          <w:p w14:paraId="4B61FA1A" w14:textId="641342AE" w:rsidR="007C3604" w:rsidRPr="007C3604" w:rsidRDefault="007C3604" w:rsidP="007C3604">
            <w:pPr>
              <w:pStyle w:val="table-text"/>
              <w:jc w:val="right"/>
              <w:rPr>
                <w:sz w:val="20"/>
                <w:szCs w:val="20"/>
              </w:rPr>
            </w:pPr>
            <w:r w:rsidRPr="007C3604">
              <w:rPr>
                <w:sz w:val="20"/>
                <w:szCs w:val="20"/>
              </w:rPr>
              <w:t xml:space="preserve"> 198 </w:t>
            </w:r>
          </w:p>
        </w:tc>
        <w:tc>
          <w:tcPr>
            <w:tcW w:w="1247" w:type="dxa"/>
            <w:hideMark/>
          </w:tcPr>
          <w:p w14:paraId="08C495DC" w14:textId="05CF777C" w:rsidR="007C3604" w:rsidRPr="007C3604" w:rsidRDefault="007C3604" w:rsidP="007C3604">
            <w:pPr>
              <w:pStyle w:val="table-text"/>
              <w:jc w:val="right"/>
              <w:rPr>
                <w:sz w:val="20"/>
                <w:szCs w:val="20"/>
              </w:rPr>
            </w:pPr>
            <w:r w:rsidRPr="007C3604">
              <w:rPr>
                <w:sz w:val="20"/>
                <w:szCs w:val="20"/>
              </w:rPr>
              <w:t>0.0</w:t>
            </w:r>
          </w:p>
        </w:tc>
        <w:tc>
          <w:tcPr>
            <w:tcW w:w="1247" w:type="dxa"/>
            <w:hideMark/>
          </w:tcPr>
          <w:p w14:paraId="78B5C74D" w14:textId="09DDE7B0" w:rsidR="007C3604" w:rsidRPr="007C3604" w:rsidRDefault="007C3604" w:rsidP="007C3604">
            <w:pPr>
              <w:pStyle w:val="table-text"/>
              <w:jc w:val="right"/>
              <w:rPr>
                <w:sz w:val="20"/>
                <w:szCs w:val="20"/>
              </w:rPr>
            </w:pPr>
            <w:r w:rsidRPr="007C3604">
              <w:rPr>
                <w:sz w:val="20"/>
                <w:szCs w:val="20"/>
              </w:rPr>
              <w:t xml:space="preserve"> 53 </w:t>
            </w:r>
          </w:p>
        </w:tc>
        <w:tc>
          <w:tcPr>
            <w:tcW w:w="1247" w:type="dxa"/>
            <w:hideMark/>
          </w:tcPr>
          <w:p w14:paraId="70ABBF85" w14:textId="21EEB0B1" w:rsidR="007C3604" w:rsidRPr="007C3604" w:rsidRDefault="007C3604" w:rsidP="007C3604">
            <w:pPr>
              <w:pStyle w:val="table-text"/>
              <w:jc w:val="right"/>
              <w:rPr>
                <w:sz w:val="20"/>
                <w:szCs w:val="20"/>
              </w:rPr>
            </w:pPr>
            <w:r w:rsidRPr="007C3604">
              <w:rPr>
                <w:sz w:val="20"/>
                <w:szCs w:val="20"/>
              </w:rPr>
              <w:t>26.8</w:t>
            </w:r>
          </w:p>
        </w:tc>
        <w:tc>
          <w:tcPr>
            <w:tcW w:w="1247" w:type="dxa"/>
            <w:hideMark/>
          </w:tcPr>
          <w:p w14:paraId="07DF368C" w14:textId="2AAA3517" w:rsidR="007C3604" w:rsidRPr="007C3604" w:rsidRDefault="007C3604" w:rsidP="007C3604">
            <w:pPr>
              <w:pStyle w:val="table-text"/>
              <w:jc w:val="right"/>
              <w:rPr>
                <w:sz w:val="20"/>
                <w:szCs w:val="20"/>
              </w:rPr>
            </w:pPr>
            <w:r w:rsidRPr="007C3604">
              <w:rPr>
                <w:sz w:val="20"/>
                <w:szCs w:val="20"/>
              </w:rPr>
              <w:t>2.342</w:t>
            </w:r>
          </w:p>
        </w:tc>
        <w:tc>
          <w:tcPr>
            <w:tcW w:w="1247" w:type="dxa"/>
            <w:hideMark/>
          </w:tcPr>
          <w:p w14:paraId="193C5BA0" w14:textId="0EFE297C" w:rsidR="007C3604" w:rsidRPr="007C3604" w:rsidRDefault="007C3604" w:rsidP="007C3604">
            <w:pPr>
              <w:pStyle w:val="table-text"/>
              <w:jc w:val="right"/>
              <w:rPr>
                <w:sz w:val="20"/>
                <w:szCs w:val="20"/>
              </w:rPr>
            </w:pPr>
            <w:r w:rsidRPr="007C3604">
              <w:rPr>
                <w:sz w:val="20"/>
                <w:szCs w:val="20"/>
              </w:rPr>
              <w:t>1.694</w:t>
            </w:r>
          </w:p>
        </w:tc>
        <w:tc>
          <w:tcPr>
            <w:tcW w:w="1255" w:type="dxa"/>
            <w:hideMark/>
          </w:tcPr>
          <w:p w14:paraId="3B93B688" w14:textId="1E067C91" w:rsidR="007C3604" w:rsidRPr="007C3604" w:rsidRDefault="007C3604" w:rsidP="007C3604">
            <w:pPr>
              <w:pStyle w:val="table-text"/>
              <w:jc w:val="right"/>
              <w:rPr>
                <w:sz w:val="20"/>
                <w:szCs w:val="20"/>
              </w:rPr>
            </w:pPr>
            <w:r w:rsidRPr="007C3604">
              <w:rPr>
                <w:sz w:val="20"/>
                <w:szCs w:val="20"/>
              </w:rPr>
              <w:t>3.239</w:t>
            </w:r>
          </w:p>
        </w:tc>
      </w:tr>
      <w:tr w:rsidR="007C3604" w:rsidRPr="00CF2948" w14:paraId="39138206" w14:textId="77777777" w:rsidTr="009A3C5C">
        <w:trPr>
          <w:gridBefore w:val="1"/>
          <w:wBefore w:w="7" w:type="dxa"/>
          <w:cantSplit/>
        </w:trPr>
        <w:tc>
          <w:tcPr>
            <w:tcW w:w="4220" w:type="dxa"/>
            <w:hideMark/>
          </w:tcPr>
          <w:p w14:paraId="03AFD2A6" w14:textId="77777777" w:rsidR="007C3604" w:rsidRPr="00CF2948" w:rsidRDefault="007C3604" w:rsidP="007C3604">
            <w:pPr>
              <w:pStyle w:val="table-text"/>
              <w:rPr>
                <w:sz w:val="20"/>
                <w:szCs w:val="20"/>
              </w:rPr>
            </w:pPr>
            <w:r w:rsidRPr="00CF2948">
              <w:rPr>
                <w:sz w:val="20"/>
                <w:szCs w:val="20"/>
              </w:rPr>
              <w:t>Female_167_to_170_172_173_175</w:t>
            </w:r>
          </w:p>
        </w:tc>
        <w:tc>
          <w:tcPr>
            <w:tcW w:w="1350" w:type="dxa"/>
            <w:hideMark/>
          </w:tcPr>
          <w:p w14:paraId="0B30DA30" w14:textId="741315C2" w:rsidR="007C3604" w:rsidRPr="007C3604" w:rsidRDefault="007C3604" w:rsidP="007C3604">
            <w:pPr>
              <w:pStyle w:val="table-text"/>
              <w:jc w:val="right"/>
              <w:rPr>
                <w:sz w:val="20"/>
                <w:szCs w:val="20"/>
              </w:rPr>
            </w:pPr>
            <w:r w:rsidRPr="007C3604">
              <w:rPr>
                <w:sz w:val="20"/>
                <w:szCs w:val="20"/>
              </w:rPr>
              <w:t xml:space="preserve"> 1,179 </w:t>
            </w:r>
          </w:p>
        </w:tc>
        <w:tc>
          <w:tcPr>
            <w:tcW w:w="1247" w:type="dxa"/>
            <w:hideMark/>
          </w:tcPr>
          <w:p w14:paraId="6C2F1989" w14:textId="0327772A" w:rsidR="007C3604" w:rsidRPr="007C3604" w:rsidRDefault="007C3604" w:rsidP="007C3604">
            <w:pPr>
              <w:pStyle w:val="table-text"/>
              <w:jc w:val="right"/>
              <w:rPr>
                <w:sz w:val="20"/>
                <w:szCs w:val="20"/>
              </w:rPr>
            </w:pPr>
            <w:r w:rsidRPr="007C3604">
              <w:rPr>
                <w:sz w:val="20"/>
                <w:szCs w:val="20"/>
              </w:rPr>
              <w:t>0.1</w:t>
            </w:r>
          </w:p>
        </w:tc>
        <w:tc>
          <w:tcPr>
            <w:tcW w:w="1247" w:type="dxa"/>
            <w:hideMark/>
          </w:tcPr>
          <w:p w14:paraId="65F37C27" w14:textId="665DB1CE" w:rsidR="007C3604" w:rsidRPr="007C3604" w:rsidRDefault="007C3604" w:rsidP="007C3604">
            <w:pPr>
              <w:pStyle w:val="table-text"/>
              <w:jc w:val="right"/>
              <w:rPr>
                <w:sz w:val="20"/>
                <w:szCs w:val="20"/>
              </w:rPr>
            </w:pPr>
            <w:r w:rsidRPr="007C3604">
              <w:rPr>
                <w:sz w:val="20"/>
                <w:szCs w:val="20"/>
              </w:rPr>
              <w:t xml:space="preserve"> 220 </w:t>
            </w:r>
          </w:p>
        </w:tc>
        <w:tc>
          <w:tcPr>
            <w:tcW w:w="1247" w:type="dxa"/>
            <w:hideMark/>
          </w:tcPr>
          <w:p w14:paraId="48EEC6D9" w14:textId="5CFD2B33" w:rsidR="007C3604" w:rsidRPr="007C3604" w:rsidRDefault="007C3604" w:rsidP="007C3604">
            <w:pPr>
              <w:pStyle w:val="table-text"/>
              <w:jc w:val="right"/>
              <w:rPr>
                <w:sz w:val="20"/>
                <w:szCs w:val="20"/>
              </w:rPr>
            </w:pPr>
            <w:r w:rsidRPr="007C3604">
              <w:rPr>
                <w:sz w:val="20"/>
                <w:szCs w:val="20"/>
              </w:rPr>
              <w:t>18.7</w:t>
            </w:r>
          </w:p>
        </w:tc>
        <w:tc>
          <w:tcPr>
            <w:tcW w:w="1247" w:type="dxa"/>
            <w:hideMark/>
          </w:tcPr>
          <w:p w14:paraId="0B4F5524" w14:textId="5B1E1924" w:rsidR="007C3604" w:rsidRPr="007C3604" w:rsidRDefault="007C3604" w:rsidP="007C3604">
            <w:pPr>
              <w:pStyle w:val="table-text"/>
              <w:jc w:val="right"/>
              <w:rPr>
                <w:sz w:val="20"/>
                <w:szCs w:val="20"/>
              </w:rPr>
            </w:pPr>
            <w:r w:rsidRPr="007C3604">
              <w:rPr>
                <w:sz w:val="20"/>
                <w:szCs w:val="20"/>
              </w:rPr>
              <w:t>1.830</w:t>
            </w:r>
          </w:p>
        </w:tc>
        <w:tc>
          <w:tcPr>
            <w:tcW w:w="1247" w:type="dxa"/>
            <w:hideMark/>
          </w:tcPr>
          <w:p w14:paraId="7D82058A" w14:textId="1018502D" w:rsidR="007C3604" w:rsidRPr="007C3604" w:rsidRDefault="007C3604" w:rsidP="007C3604">
            <w:pPr>
              <w:pStyle w:val="table-text"/>
              <w:jc w:val="right"/>
              <w:rPr>
                <w:sz w:val="20"/>
                <w:szCs w:val="20"/>
              </w:rPr>
            </w:pPr>
            <w:r w:rsidRPr="007C3604">
              <w:rPr>
                <w:sz w:val="20"/>
                <w:szCs w:val="20"/>
              </w:rPr>
              <w:t>1.569</w:t>
            </w:r>
          </w:p>
        </w:tc>
        <w:tc>
          <w:tcPr>
            <w:tcW w:w="1255" w:type="dxa"/>
            <w:hideMark/>
          </w:tcPr>
          <w:p w14:paraId="001B7992" w14:textId="1AB626FD" w:rsidR="007C3604" w:rsidRPr="007C3604" w:rsidRDefault="007C3604" w:rsidP="007C3604">
            <w:pPr>
              <w:pStyle w:val="table-text"/>
              <w:jc w:val="right"/>
              <w:rPr>
                <w:sz w:val="20"/>
                <w:szCs w:val="20"/>
              </w:rPr>
            </w:pPr>
            <w:r w:rsidRPr="007C3604">
              <w:rPr>
                <w:sz w:val="20"/>
                <w:szCs w:val="20"/>
              </w:rPr>
              <w:t>2.135</w:t>
            </w:r>
          </w:p>
        </w:tc>
      </w:tr>
      <w:tr w:rsidR="007C3604" w:rsidRPr="00CF2948" w14:paraId="66818331" w14:textId="77777777" w:rsidTr="009A3C5C">
        <w:trPr>
          <w:gridBefore w:val="1"/>
          <w:wBefore w:w="7" w:type="dxa"/>
          <w:cantSplit/>
        </w:trPr>
        <w:tc>
          <w:tcPr>
            <w:tcW w:w="4220" w:type="dxa"/>
            <w:hideMark/>
          </w:tcPr>
          <w:p w14:paraId="3C6FEB8F" w14:textId="77777777" w:rsidR="007C3604" w:rsidRPr="00CF2948" w:rsidRDefault="007C3604" w:rsidP="007C3604">
            <w:pPr>
              <w:pStyle w:val="table-text"/>
              <w:rPr>
                <w:sz w:val="20"/>
                <w:szCs w:val="20"/>
              </w:rPr>
            </w:pPr>
            <w:r w:rsidRPr="00CF2948">
              <w:rPr>
                <w:sz w:val="20"/>
                <w:szCs w:val="20"/>
              </w:rPr>
              <w:t>197 Skin and subcutaneous tissue infections</w:t>
            </w:r>
          </w:p>
        </w:tc>
        <w:tc>
          <w:tcPr>
            <w:tcW w:w="1350" w:type="dxa"/>
            <w:hideMark/>
          </w:tcPr>
          <w:p w14:paraId="2CACAAD6" w14:textId="5108F6A8" w:rsidR="007C3604" w:rsidRPr="007C3604" w:rsidRDefault="007C3604" w:rsidP="007C3604">
            <w:pPr>
              <w:pStyle w:val="table-text"/>
              <w:jc w:val="right"/>
              <w:rPr>
                <w:sz w:val="20"/>
                <w:szCs w:val="20"/>
              </w:rPr>
            </w:pPr>
            <w:r w:rsidRPr="007C3604">
              <w:rPr>
                <w:sz w:val="20"/>
                <w:szCs w:val="20"/>
              </w:rPr>
              <w:t xml:space="preserve"> 26,583 </w:t>
            </w:r>
          </w:p>
        </w:tc>
        <w:tc>
          <w:tcPr>
            <w:tcW w:w="1247" w:type="dxa"/>
            <w:hideMark/>
          </w:tcPr>
          <w:p w14:paraId="77229E11" w14:textId="1C1332B1" w:rsidR="007C3604" w:rsidRPr="007C3604" w:rsidRDefault="007C3604" w:rsidP="007C3604">
            <w:pPr>
              <w:pStyle w:val="table-text"/>
              <w:jc w:val="right"/>
              <w:rPr>
                <w:sz w:val="20"/>
                <w:szCs w:val="20"/>
              </w:rPr>
            </w:pPr>
            <w:r w:rsidRPr="007C3604">
              <w:rPr>
                <w:sz w:val="20"/>
                <w:szCs w:val="20"/>
              </w:rPr>
              <w:t>1.6</w:t>
            </w:r>
          </w:p>
        </w:tc>
        <w:tc>
          <w:tcPr>
            <w:tcW w:w="1247" w:type="dxa"/>
            <w:hideMark/>
          </w:tcPr>
          <w:p w14:paraId="0616F993" w14:textId="17F309F3" w:rsidR="007C3604" w:rsidRPr="007C3604" w:rsidRDefault="007C3604" w:rsidP="007C3604">
            <w:pPr>
              <w:pStyle w:val="table-text"/>
              <w:jc w:val="right"/>
              <w:rPr>
                <w:sz w:val="20"/>
                <w:szCs w:val="20"/>
              </w:rPr>
            </w:pPr>
            <w:r w:rsidRPr="007C3604">
              <w:rPr>
                <w:sz w:val="20"/>
                <w:szCs w:val="20"/>
              </w:rPr>
              <w:t xml:space="preserve"> 4,401 </w:t>
            </w:r>
          </w:p>
        </w:tc>
        <w:tc>
          <w:tcPr>
            <w:tcW w:w="1247" w:type="dxa"/>
            <w:hideMark/>
          </w:tcPr>
          <w:p w14:paraId="3A713892" w14:textId="776F2681" w:rsidR="007C3604" w:rsidRPr="007C3604" w:rsidRDefault="007C3604" w:rsidP="007C3604">
            <w:pPr>
              <w:pStyle w:val="table-text"/>
              <w:jc w:val="right"/>
              <w:rPr>
                <w:sz w:val="20"/>
                <w:szCs w:val="20"/>
              </w:rPr>
            </w:pPr>
            <w:r w:rsidRPr="007C3604">
              <w:rPr>
                <w:sz w:val="20"/>
                <w:szCs w:val="20"/>
              </w:rPr>
              <w:t>16.6</w:t>
            </w:r>
          </w:p>
        </w:tc>
        <w:tc>
          <w:tcPr>
            <w:tcW w:w="1247" w:type="dxa"/>
            <w:hideMark/>
          </w:tcPr>
          <w:p w14:paraId="24940D69" w14:textId="3E19E065" w:rsidR="007C3604" w:rsidRPr="007C3604" w:rsidRDefault="007C3604" w:rsidP="007C3604">
            <w:pPr>
              <w:pStyle w:val="table-text"/>
              <w:jc w:val="right"/>
              <w:rPr>
                <w:sz w:val="20"/>
                <w:szCs w:val="20"/>
              </w:rPr>
            </w:pPr>
            <w:r w:rsidRPr="007C3604">
              <w:rPr>
                <w:sz w:val="20"/>
                <w:szCs w:val="20"/>
              </w:rPr>
              <w:t>1.671</w:t>
            </w:r>
          </w:p>
        </w:tc>
        <w:tc>
          <w:tcPr>
            <w:tcW w:w="1247" w:type="dxa"/>
            <w:hideMark/>
          </w:tcPr>
          <w:p w14:paraId="5ED33CD9" w14:textId="16061A5E" w:rsidR="007C3604" w:rsidRPr="007C3604" w:rsidRDefault="007C3604" w:rsidP="007C3604">
            <w:pPr>
              <w:pStyle w:val="table-text"/>
              <w:jc w:val="right"/>
              <w:rPr>
                <w:sz w:val="20"/>
                <w:szCs w:val="20"/>
              </w:rPr>
            </w:pPr>
            <w:r w:rsidRPr="007C3604">
              <w:rPr>
                <w:sz w:val="20"/>
                <w:szCs w:val="20"/>
              </w:rPr>
              <w:t>1.597</w:t>
            </w:r>
          </w:p>
        </w:tc>
        <w:tc>
          <w:tcPr>
            <w:tcW w:w="1255" w:type="dxa"/>
            <w:hideMark/>
          </w:tcPr>
          <w:p w14:paraId="68D24A83" w14:textId="2375467A" w:rsidR="007C3604" w:rsidRPr="007C3604" w:rsidRDefault="007C3604" w:rsidP="007C3604">
            <w:pPr>
              <w:pStyle w:val="table-text"/>
              <w:jc w:val="right"/>
              <w:rPr>
                <w:sz w:val="20"/>
                <w:szCs w:val="20"/>
              </w:rPr>
            </w:pPr>
            <w:r w:rsidRPr="007C3604">
              <w:rPr>
                <w:sz w:val="20"/>
                <w:szCs w:val="20"/>
              </w:rPr>
              <w:t>1.748</w:t>
            </w:r>
          </w:p>
        </w:tc>
      </w:tr>
      <w:tr w:rsidR="007C3604" w:rsidRPr="00CF2948" w14:paraId="37B6D2FF" w14:textId="77777777" w:rsidTr="009A3C5C">
        <w:trPr>
          <w:gridBefore w:val="1"/>
          <w:wBefore w:w="7" w:type="dxa"/>
          <w:cantSplit/>
        </w:trPr>
        <w:tc>
          <w:tcPr>
            <w:tcW w:w="4220" w:type="dxa"/>
            <w:hideMark/>
          </w:tcPr>
          <w:p w14:paraId="1192D575" w14:textId="77777777" w:rsidR="007C3604" w:rsidRPr="00CF2948" w:rsidRDefault="007C3604" w:rsidP="007C3604">
            <w:pPr>
              <w:pStyle w:val="table-text"/>
              <w:rPr>
                <w:sz w:val="20"/>
                <w:szCs w:val="20"/>
              </w:rPr>
            </w:pPr>
            <w:r w:rsidRPr="00CF2948">
              <w:rPr>
                <w:sz w:val="20"/>
                <w:szCs w:val="20"/>
              </w:rPr>
              <w:t xml:space="preserve">199 Chronic </w:t>
            </w:r>
            <w:proofErr w:type="gramStart"/>
            <w:r w:rsidRPr="00CF2948">
              <w:rPr>
                <w:sz w:val="20"/>
                <w:szCs w:val="20"/>
              </w:rPr>
              <w:t>ulcer</w:t>
            </w:r>
            <w:proofErr w:type="gramEnd"/>
            <w:r w:rsidRPr="00CF2948">
              <w:rPr>
                <w:sz w:val="20"/>
                <w:szCs w:val="20"/>
              </w:rPr>
              <w:t xml:space="preserve"> of skin</w:t>
            </w:r>
          </w:p>
        </w:tc>
        <w:tc>
          <w:tcPr>
            <w:tcW w:w="1350" w:type="dxa"/>
            <w:hideMark/>
          </w:tcPr>
          <w:p w14:paraId="49139723" w14:textId="38D76D17" w:rsidR="007C3604" w:rsidRPr="007C3604" w:rsidRDefault="007C3604" w:rsidP="007C3604">
            <w:pPr>
              <w:pStyle w:val="table-text"/>
              <w:jc w:val="right"/>
              <w:rPr>
                <w:sz w:val="20"/>
                <w:szCs w:val="20"/>
              </w:rPr>
            </w:pPr>
            <w:r w:rsidRPr="007C3604">
              <w:rPr>
                <w:sz w:val="20"/>
                <w:szCs w:val="20"/>
              </w:rPr>
              <w:t xml:space="preserve"> 5,727 </w:t>
            </w:r>
          </w:p>
        </w:tc>
        <w:tc>
          <w:tcPr>
            <w:tcW w:w="1247" w:type="dxa"/>
            <w:hideMark/>
          </w:tcPr>
          <w:p w14:paraId="0F99E4F2" w14:textId="278C7F21" w:rsidR="007C3604" w:rsidRPr="007C3604" w:rsidRDefault="007C3604" w:rsidP="007C3604">
            <w:pPr>
              <w:pStyle w:val="table-text"/>
              <w:jc w:val="right"/>
              <w:rPr>
                <w:sz w:val="20"/>
                <w:szCs w:val="20"/>
              </w:rPr>
            </w:pPr>
            <w:r w:rsidRPr="007C3604">
              <w:rPr>
                <w:sz w:val="20"/>
                <w:szCs w:val="20"/>
              </w:rPr>
              <w:t>0.4</w:t>
            </w:r>
          </w:p>
        </w:tc>
        <w:tc>
          <w:tcPr>
            <w:tcW w:w="1247" w:type="dxa"/>
            <w:hideMark/>
          </w:tcPr>
          <w:p w14:paraId="1DF0D97B" w14:textId="17697079" w:rsidR="007C3604" w:rsidRPr="007C3604" w:rsidRDefault="007C3604" w:rsidP="007C3604">
            <w:pPr>
              <w:pStyle w:val="table-text"/>
              <w:jc w:val="right"/>
              <w:rPr>
                <w:sz w:val="20"/>
                <w:szCs w:val="20"/>
              </w:rPr>
            </w:pPr>
            <w:r w:rsidRPr="007C3604">
              <w:rPr>
                <w:sz w:val="20"/>
                <w:szCs w:val="20"/>
              </w:rPr>
              <w:t xml:space="preserve"> 1,058 </w:t>
            </w:r>
          </w:p>
        </w:tc>
        <w:tc>
          <w:tcPr>
            <w:tcW w:w="1247" w:type="dxa"/>
            <w:hideMark/>
          </w:tcPr>
          <w:p w14:paraId="3BD3F4B0" w14:textId="7E25210A" w:rsidR="007C3604" w:rsidRPr="007C3604" w:rsidRDefault="007C3604" w:rsidP="007C3604">
            <w:pPr>
              <w:pStyle w:val="table-text"/>
              <w:jc w:val="right"/>
              <w:rPr>
                <w:sz w:val="20"/>
                <w:szCs w:val="20"/>
              </w:rPr>
            </w:pPr>
            <w:r w:rsidRPr="007C3604">
              <w:rPr>
                <w:sz w:val="20"/>
                <w:szCs w:val="20"/>
              </w:rPr>
              <w:t>18.5</w:t>
            </w:r>
          </w:p>
        </w:tc>
        <w:tc>
          <w:tcPr>
            <w:tcW w:w="1247" w:type="dxa"/>
            <w:hideMark/>
          </w:tcPr>
          <w:p w14:paraId="4D5ED5D5" w14:textId="7508CB94" w:rsidR="007C3604" w:rsidRPr="007C3604" w:rsidRDefault="007C3604" w:rsidP="007C3604">
            <w:pPr>
              <w:pStyle w:val="table-text"/>
              <w:jc w:val="right"/>
              <w:rPr>
                <w:sz w:val="20"/>
                <w:szCs w:val="20"/>
              </w:rPr>
            </w:pPr>
            <w:r w:rsidRPr="007C3604">
              <w:rPr>
                <w:sz w:val="20"/>
                <w:szCs w:val="20"/>
              </w:rPr>
              <w:t>1.679</w:t>
            </w:r>
          </w:p>
        </w:tc>
        <w:tc>
          <w:tcPr>
            <w:tcW w:w="1247" w:type="dxa"/>
            <w:hideMark/>
          </w:tcPr>
          <w:p w14:paraId="4A3E3AAC" w14:textId="02AAC318" w:rsidR="007C3604" w:rsidRPr="007C3604" w:rsidRDefault="007C3604" w:rsidP="007C3604">
            <w:pPr>
              <w:pStyle w:val="table-text"/>
              <w:jc w:val="right"/>
              <w:rPr>
                <w:sz w:val="20"/>
                <w:szCs w:val="20"/>
              </w:rPr>
            </w:pPr>
            <w:r w:rsidRPr="007C3604">
              <w:rPr>
                <w:sz w:val="20"/>
                <w:szCs w:val="20"/>
              </w:rPr>
              <w:t>1.557</w:t>
            </w:r>
          </w:p>
        </w:tc>
        <w:tc>
          <w:tcPr>
            <w:tcW w:w="1255" w:type="dxa"/>
            <w:hideMark/>
          </w:tcPr>
          <w:p w14:paraId="505DC0B5" w14:textId="022F8865" w:rsidR="007C3604" w:rsidRPr="007C3604" w:rsidRDefault="007C3604" w:rsidP="007C3604">
            <w:pPr>
              <w:pStyle w:val="table-text"/>
              <w:jc w:val="right"/>
              <w:rPr>
                <w:sz w:val="20"/>
                <w:szCs w:val="20"/>
              </w:rPr>
            </w:pPr>
            <w:r w:rsidRPr="007C3604">
              <w:rPr>
                <w:sz w:val="20"/>
                <w:szCs w:val="20"/>
              </w:rPr>
              <w:t>1.811</w:t>
            </w:r>
          </w:p>
        </w:tc>
      </w:tr>
      <w:tr w:rsidR="007C3604" w:rsidRPr="00CF2948" w14:paraId="28873BF8" w14:textId="77777777" w:rsidTr="009A3C5C">
        <w:trPr>
          <w:gridBefore w:val="1"/>
          <w:wBefore w:w="7" w:type="dxa"/>
          <w:cantSplit/>
        </w:trPr>
        <w:tc>
          <w:tcPr>
            <w:tcW w:w="4220" w:type="dxa"/>
            <w:hideMark/>
          </w:tcPr>
          <w:p w14:paraId="7BC9420C" w14:textId="77777777" w:rsidR="007C3604" w:rsidRPr="00CF2948" w:rsidRDefault="007C3604" w:rsidP="007C3604">
            <w:pPr>
              <w:pStyle w:val="table-text"/>
              <w:rPr>
                <w:sz w:val="20"/>
                <w:szCs w:val="20"/>
              </w:rPr>
            </w:pPr>
            <w:r w:rsidRPr="00CF2948">
              <w:rPr>
                <w:sz w:val="20"/>
                <w:szCs w:val="20"/>
              </w:rPr>
              <w:t>SkinDisorders_198_200</w:t>
            </w:r>
          </w:p>
        </w:tc>
        <w:tc>
          <w:tcPr>
            <w:tcW w:w="1350" w:type="dxa"/>
            <w:hideMark/>
          </w:tcPr>
          <w:p w14:paraId="72F7B626" w14:textId="5BFB9150" w:rsidR="007C3604" w:rsidRPr="007C3604" w:rsidRDefault="007C3604" w:rsidP="007C3604">
            <w:pPr>
              <w:pStyle w:val="table-text"/>
              <w:jc w:val="right"/>
              <w:rPr>
                <w:sz w:val="20"/>
                <w:szCs w:val="20"/>
              </w:rPr>
            </w:pPr>
            <w:r w:rsidRPr="007C3604">
              <w:rPr>
                <w:sz w:val="20"/>
                <w:szCs w:val="20"/>
              </w:rPr>
              <w:t xml:space="preserve"> 764 </w:t>
            </w:r>
          </w:p>
        </w:tc>
        <w:tc>
          <w:tcPr>
            <w:tcW w:w="1247" w:type="dxa"/>
            <w:hideMark/>
          </w:tcPr>
          <w:p w14:paraId="2413D04F" w14:textId="53F5E2C3" w:rsidR="007C3604" w:rsidRPr="007C3604" w:rsidRDefault="007C3604" w:rsidP="007C3604">
            <w:pPr>
              <w:pStyle w:val="table-text"/>
              <w:jc w:val="right"/>
              <w:rPr>
                <w:sz w:val="20"/>
                <w:szCs w:val="20"/>
              </w:rPr>
            </w:pPr>
            <w:r w:rsidRPr="007C3604">
              <w:rPr>
                <w:sz w:val="20"/>
                <w:szCs w:val="20"/>
              </w:rPr>
              <w:t>0.0</w:t>
            </w:r>
          </w:p>
        </w:tc>
        <w:tc>
          <w:tcPr>
            <w:tcW w:w="1247" w:type="dxa"/>
            <w:hideMark/>
          </w:tcPr>
          <w:p w14:paraId="272B2DF5" w14:textId="4FD36111" w:rsidR="007C3604" w:rsidRPr="007C3604" w:rsidRDefault="007C3604" w:rsidP="007C3604">
            <w:pPr>
              <w:pStyle w:val="table-text"/>
              <w:jc w:val="right"/>
              <w:rPr>
                <w:sz w:val="20"/>
                <w:szCs w:val="20"/>
              </w:rPr>
            </w:pPr>
            <w:r w:rsidRPr="007C3604">
              <w:rPr>
                <w:sz w:val="20"/>
                <w:szCs w:val="20"/>
              </w:rPr>
              <w:t xml:space="preserve"> 184 </w:t>
            </w:r>
          </w:p>
        </w:tc>
        <w:tc>
          <w:tcPr>
            <w:tcW w:w="1247" w:type="dxa"/>
            <w:hideMark/>
          </w:tcPr>
          <w:p w14:paraId="3E8EDFE1" w14:textId="71717856" w:rsidR="007C3604" w:rsidRPr="007C3604" w:rsidRDefault="007C3604" w:rsidP="007C3604">
            <w:pPr>
              <w:pStyle w:val="table-text"/>
              <w:jc w:val="right"/>
              <w:rPr>
                <w:sz w:val="20"/>
                <w:szCs w:val="20"/>
              </w:rPr>
            </w:pPr>
            <w:r w:rsidRPr="007C3604">
              <w:rPr>
                <w:sz w:val="20"/>
                <w:szCs w:val="20"/>
              </w:rPr>
              <w:t>24.1</w:t>
            </w:r>
          </w:p>
        </w:tc>
        <w:tc>
          <w:tcPr>
            <w:tcW w:w="1247" w:type="dxa"/>
            <w:hideMark/>
          </w:tcPr>
          <w:p w14:paraId="0A2F8658" w14:textId="3C357E41" w:rsidR="007C3604" w:rsidRPr="007C3604" w:rsidRDefault="007C3604" w:rsidP="007C3604">
            <w:pPr>
              <w:pStyle w:val="table-text"/>
              <w:jc w:val="right"/>
              <w:rPr>
                <w:sz w:val="20"/>
                <w:szCs w:val="20"/>
              </w:rPr>
            </w:pPr>
            <w:r w:rsidRPr="007C3604">
              <w:rPr>
                <w:sz w:val="20"/>
                <w:szCs w:val="20"/>
              </w:rPr>
              <w:t>2.435</w:t>
            </w:r>
          </w:p>
        </w:tc>
        <w:tc>
          <w:tcPr>
            <w:tcW w:w="1247" w:type="dxa"/>
            <w:hideMark/>
          </w:tcPr>
          <w:p w14:paraId="5C419C02" w14:textId="125B8179" w:rsidR="007C3604" w:rsidRPr="007C3604" w:rsidRDefault="007C3604" w:rsidP="007C3604">
            <w:pPr>
              <w:pStyle w:val="table-text"/>
              <w:jc w:val="right"/>
              <w:rPr>
                <w:sz w:val="20"/>
                <w:szCs w:val="20"/>
              </w:rPr>
            </w:pPr>
            <w:r w:rsidRPr="007C3604">
              <w:rPr>
                <w:sz w:val="20"/>
                <w:szCs w:val="20"/>
              </w:rPr>
              <w:t>2.049</w:t>
            </w:r>
          </w:p>
        </w:tc>
        <w:tc>
          <w:tcPr>
            <w:tcW w:w="1255" w:type="dxa"/>
            <w:hideMark/>
          </w:tcPr>
          <w:p w14:paraId="5C0AE1D9" w14:textId="3F35274F" w:rsidR="007C3604" w:rsidRPr="007C3604" w:rsidRDefault="007C3604" w:rsidP="007C3604">
            <w:pPr>
              <w:pStyle w:val="table-text"/>
              <w:jc w:val="right"/>
              <w:rPr>
                <w:sz w:val="20"/>
                <w:szCs w:val="20"/>
              </w:rPr>
            </w:pPr>
            <w:r w:rsidRPr="007C3604">
              <w:rPr>
                <w:sz w:val="20"/>
                <w:szCs w:val="20"/>
              </w:rPr>
              <w:t>2.894</w:t>
            </w:r>
          </w:p>
        </w:tc>
      </w:tr>
      <w:tr w:rsidR="007C3604" w:rsidRPr="00CF2948" w14:paraId="4CF63890" w14:textId="77777777" w:rsidTr="009A3C5C">
        <w:trPr>
          <w:gridBefore w:val="1"/>
          <w:wBefore w:w="7" w:type="dxa"/>
          <w:cantSplit/>
        </w:trPr>
        <w:tc>
          <w:tcPr>
            <w:tcW w:w="4220" w:type="dxa"/>
            <w:hideMark/>
          </w:tcPr>
          <w:p w14:paraId="67144F6A" w14:textId="77777777" w:rsidR="007C3604" w:rsidRPr="00CF2948" w:rsidRDefault="007C3604" w:rsidP="007C3604">
            <w:pPr>
              <w:pStyle w:val="table-text"/>
              <w:rPr>
                <w:sz w:val="20"/>
                <w:szCs w:val="20"/>
              </w:rPr>
            </w:pPr>
            <w:r w:rsidRPr="00CF2948">
              <w:rPr>
                <w:sz w:val="20"/>
                <w:szCs w:val="20"/>
              </w:rPr>
              <w:t>201 Infective arthritis and osteomyelitis (except that caused by tuberculosis or sexually transmitted disease)</w:t>
            </w:r>
          </w:p>
        </w:tc>
        <w:tc>
          <w:tcPr>
            <w:tcW w:w="1350" w:type="dxa"/>
            <w:hideMark/>
          </w:tcPr>
          <w:p w14:paraId="113789CD" w14:textId="1327E12C" w:rsidR="007C3604" w:rsidRPr="007C3604" w:rsidRDefault="007C3604" w:rsidP="007C3604">
            <w:pPr>
              <w:pStyle w:val="table-text"/>
              <w:jc w:val="right"/>
              <w:rPr>
                <w:sz w:val="20"/>
                <w:szCs w:val="20"/>
              </w:rPr>
            </w:pPr>
            <w:r w:rsidRPr="007C3604">
              <w:rPr>
                <w:sz w:val="20"/>
                <w:szCs w:val="20"/>
              </w:rPr>
              <w:t xml:space="preserve"> 8,176 </w:t>
            </w:r>
          </w:p>
        </w:tc>
        <w:tc>
          <w:tcPr>
            <w:tcW w:w="1247" w:type="dxa"/>
            <w:hideMark/>
          </w:tcPr>
          <w:p w14:paraId="1AAE2D5B" w14:textId="1B094183" w:rsidR="007C3604" w:rsidRPr="007C3604" w:rsidRDefault="007C3604" w:rsidP="007C3604">
            <w:pPr>
              <w:pStyle w:val="table-text"/>
              <w:jc w:val="right"/>
              <w:rPr>
                <w:sz w:val="20"/>
                <w:szCs w:val="20"/>
              </w:rPr>
            </w:pPr>
            <w:r w:rsidRPr="007C3604">
              <w:rPr>
                <w:sz w:val="20"/>
                <w:szCs w:val="20"/>
              </w:rPr>
              <w:t>0.5</w:t>
            </w:r>
          </w:p>
        </w:tc>
        <w:tc>
          <w:tcPr>
            <w:tcW w:w="1247" w:type="dxa"/>
            <w:hideMark/>
          </w:tcPr>
          <w:p w14:paraId="270EB229" w14:textId="12D62ECB" w:rsidR="007C3604" w:rsidRPr="007C3604" w:rsidRDefault="007C3604" w:rsidP="007C3604">
            <w:pPr>
              <w:pStyle w:val="table-text"/>
              <w:jc w:val="right"/>
              <w:rPr>
                <w:sz w:val="20"/>
                <w:szCs w:val="20"/>
              </w:rPr>
            </w:pPr>
            <w:r w:rsidRPr="007C3604">
              <w:rPr>
                <w:sz w:val="20"/>
                <w:szCs w:val="20"/>
              </w:rPr>
              <w:t xml:space="preserve"> 1,520 </w:t>
            </w:r>
          </w:p>
        </w:tc>
        <w:tc>
          <w:tcPr>
            <w:tcW w:w="1247" w:type="dxa"/>
            <w:hideMark/>
          </w:tcPr>
          <w:p w14:paraId="79D587E9" w14:textId="29227740" w:rsidR="007C3604" w:rsidRPr="007C3604" w:rsidRDefault="007C3604" w:rsidP="007C3604">
            <w:pPr>
              <w:pStyle w:val="table-text"/>
              <w:jc w:val="right"/>
              <w:rPr>
                <w:sz w:val="20"/>
                <w:szCs w:val="20"/>
              </w:rPr>
            </w:pPr>
            <w:r w:rsidRPr="007C3604">
              <w:rPr>
                <w:sz w:val="20"/>
                <w:szCs w:val="20"/>
              </w:rPr>
              <w:t>18.6</w:t>
            </w:r>
          </w:p>
        </w:tc>
        <w:tc>
          <w:tcPr>
            <w:tcW w:w="1247" w:type="dxa"/>
            <w:hideMark/>
          </w:tcPr>
          <w:p w14:paraId="0FCBFE9E" w14:textId="7F1F915C" w:rsidR="007C3604" w:rsidRPr="007C3604" w:rsidRDefault="007C3604" w:rsidP="007C3604">
            <w:pPr>
              <w:pStyle w:val="table-text"/>
              <w:jc w:val="right"/>
              <w:rPr>
                <w:sz w:val="20"/>
                <w:szCs w:val="20"/>
              </w:rPr>
            </w:pPr>
            <w:r w:rsidRPr="007C3604">
              <w:rPr>
                <w:sz w:val="20"/>
                <w:szCs w:val="20"/>
              </w:rPr>
              <w:t>1.650</w:t>
            </w:r>
          </w:p>
        </w:tc>
        <w:tc>
          <w:tcPr>
            <w:tcW w:w="1247" w:type="dxa"/>
            <w:hideMark/>
          </w:tcPr>
          <w:p w14:paraId="1FF3A860" w14:textId="3A6EEB2A" w:rsidR="007C3604" w:rsidRPr="007C3604" w:rsidRDefault="007C3604" w:rsidP="007C3604">
            <w:pPr>
              <w:pStyle w:val="table-text"/>
              <w:jc w:val="right"/>
              <w:rPr>
                <w:sz w:val="20"/>
                <w:szCs w:val="20"/>
              </w:rPr>
            </w:pPr>
            <w:r w:rsidRPr="007C3604">
              <w:rPr>
                <w:sz w:val="20"/>
                <w:szCs w:val="20"/>
              </w:rPr>
              <w:t>1.548</w:t>
            </w:r>
          </w:p>
        </w:tc>
        <w:tc>
          <w:tcPr>
            <w:tcW w:w="1255" w:type="dxa"/>
            <w:hideMark/>
          </w:tcPr>
          <w:p w14:paraId="618F2E75" w14:textId="6382B475" w:rsidR="007C3604" w:rsidRPr="007C3604" w:rsidRDefault="007C3604" w:rsidP="007C3604">
            <w:pPr>
              <w:pStyle w:val="table-text"/>
              <w:jc w:val="right"/>
              <w:rPr>
                <w:sz w:val="20"/>
                <w:szCs w:val="20"/>
              </w:rPr>
            </w:pPr>
            <w:r w:rsidRPr="007C3604">
              <w:rPr>
                <w:sz w:val="20"/>
                <w:szCs w:val="20"/>
              </w:rPr>
              <w:t>1.759</w:t>
            </w:r>
          </w:p>
        </w:tc>
      </w:tr>
      <w:tr w:rsidR="007C3604" w:rsidRPr="00CF2948" w14:paraId="01B5EC26" w14:textId="77777777" w:rsidTr="009A3C5C">
        <w:trPr>
          <w:gridBefore w:val="1"/>
          <w:wBefore w:w="7" w:type="dxa"/>
          <w:cantSplit/>
        </w:trPr>
        <w:tc>
          <w:tcPr>
            <w:tcW w:w="4220" w:type="dxa"/>
            <w:tcBorders>
              <w:bottom w:val="nil"/>
            </w:tcBorders>
            <w:hideMark/>
          </w:tcPr>
          <w:p w14:paraId="1CE4C208" w14:textId="77777777" w:rsidR="007C3604" w:rsidRPr="00CF2948" w:rsidRDefault="007C3604" w:rsidP="007C3604">
            <w:pPr>
              <w:pStyle w:val="table-text"/>
              <w:rPr>
                <w:sz w:val="20"/>
                <w:szCs w:val="20"/>
              </w:rPr>
            </w:pPr>
            <w:r w:rsidRPr="00CF2948">
              <w:rPr>
                <w:sz w:val="20"/>
                <w:szCs w:val="20"/>
              </w:rPr>
              <w:t>202 Rheumatoid arthritis and related disease</w:t>
            </w:r>
          </w:p>
        </w:tc>
        <w:tc>
          <w:tcPr>
            <w:tcW w:w="1350" w:type="dxa"/>
            <w:tcBorders>
              <w:bottom w:val="nil"/>
            </w:tcBorders>
            <w:hideMark/>
          </w:tcPr>
          <w:p w14:paraId="0EF47EF5" w14:textId="66CDD1A3" w:rsidR="007C3604" w:rsidRPr="007C3604" w:rsidRDefault="007C3604" w:rsidP="007C3604">
            <w:pPr>
              <w:pStyle w:val="table-text"/>
              <w:jc w:val="right"/>
              <w:rPr>
                <w:sz w:val="20"/>
                <w:szCs w:val="20"/>
              </w:rPr>
            </w:pPr>
            <w:r w:rsidRPr="007C3604">
              <w:rPr>
                <w:sz w:val="20"/>
                <w:szCs w:val="20"/>
              </w:rPr>
              <w:t xml:space="preserve"> 821 </w:t>
            </w:r>
          </w:p>
        </w:tc>
        <w:tc>
          <w:tcPr>
            <w:tcW w:w="1247" w:type="dxa"/>
            <w:tcBorders>
              <w:bottom w:val="nil"/>
            </w:tcBorders>
            <w:hideMark/>
          </w:tcPr>
          <w:p w14:paraId="54B72C82" w14:textId="4D22FCEE" w:rsidR="007C3604" w:rsidRPr="007C3604" w:rsidRDefault="007C3604" w:rsidP="007C3604">
            <w:pPr>
              <w:pStyle w:val="table-text"/>
              <w:jc w:val="right"/>
              <w:rPr>
                <w:sz w:val="20"/>
                <w:szCs w:val="20"/>
              </w:rPr>
            </w:pPr>
            <w:r w:rsidRPr="007C3604">
              <w:rPr>
                <w:sz w:val="20"/>
                <w:szCs w:val="20"/>
              </w:rPr>
              <w:t>0.1</w:t>
            </w:r>
          </w:p>
        </w:tc>
        <w:tc>
          <w:tcPr>
            <w:tcW w:w="1247" w:type="dxa"/>
            <w:tcBorders>
              <w:bottom w:val="nil"/>
            </w:tcBorders>
            <w:hideMark/>
          </w:tcPr>
          <w:p w14:paraId="12335736" w14:textId="0335E246" w:rsidR="007C3604" w:rsidRPr="007C3604" w:rsidRDefault="007C3604" w:rsidP="007C3604">
            <w:pPr>
              <w:pStyle w:val="table-text"/>
              <w:jc w:val="right"/>
              <w:rPr>
                <w:sz w:val="20"/>
                <w:szCs w:val="20"/>
              </w:rPr>
            </w:pPr>
            <w:r w:rsidRPr="007C3604">
              <w:rPr>
                <w:sz w:val="20"/>
                <w:szCs w:val="20"/>
              </w:rPr>
              <w:t xml:space="preserve"> 100 </w:t>
            </w:r>
          </w:p>
        </w:tc>
        <w:tc>
          <w:tcPr>
            <w:tcW w:w="1247" w:type="dxa"/>
            <w:tcBorders>
              <w:bottom w:val="nil"/>
            </w:tcBorders>
            <w:hideMark/>
          </w:tcPr>
          <w:p w14:paraId="56A5803E" w14:textId="2A459D68" w:rsidR="007C3604" w:rsidRPr="007C3604" w:rsidRDefault="007C3604" w:rsidP="007C3604">
            <w:pPr>
              <w:pStyle w:val="table-text"/>
              <w:jc w:val="right"/>
              <w:rPr>
                <w:sz w:val="20"/>
                <w:szCs w:val="20"/>
              </w:rPr>
            </w:pPr>
            <w:r w:rsidRPr="007C3604">
              <w:rPr>
                <w:sz w:val="20"/>
                <w:szCs w:val="20"/>
              </w:rPr>
              <w:t>12.2</w:t>
            </w:r>
          </w:p>
        </w:tc>
        <w:tc>
          <w:tcPr>
            <w:tcW w:w="1247" w:type="dxa"/>
            <w:tcBorders>
              <w:bottom w:val="nil"/>
            </w:tcBorders>
            <w:hideMark/>
          </w:tcPr>
          <w:p w14:paraId="2635AB42" w14:textId="47ABE771" w:rsidR="007C3604" w:rsidRPr="007C3604" w:rsidRDefault="007C3604" w:rsidP="007C3604">
            <w:pPr>
              <w:pStyle w:val="table-text"/>
              <w:jc w:val="right"/>
              <w:rPr>
                <w:sz w:val="20"/>
                <w:szCs w:val="20"/>
              </w:rPr>
            </w:pPr>
            <w:r w:rsidRPr="007C3604">
              <w:rPr>
                <w:sz w:val="20"/>
                <w:szCs w:val="20"/>
              </w:rPr>
              <w:t>1.513</w:t>
            </w:r>
          </w:p>
        </w:tc>
        <w:tc>
          <w:tcPr>
            <w:tcW w:w="1247" w:type="dxa"/>
            <w:tcBorders>
              <w:bottom w:val="nil"/>
            </w:tcBorders>
            <w:hideMark/>
          </w:tcPr>
          <w:p w14:paraId="73F7C98E" w14:textId="6A6A7588" w:rsidR="007C3604" w:rsidRPr="007C3604" w:rsidRDefault="007C3604" w:rsidP="007C3604">
            <w:pPr>
              <w:pStyle w:val="table-text"/>
              <w:jc w:val="right"/>
              <w:rPr>
                <w:sz w:val="20"/>
                <w:szCs w:val="20"/>
              </w:rPr>
            </w:pPr>
            <w:r w:rsidRPr="007C3604">
              <w:rPr>
                <w:sz w:val="20"/>
                <w:szCs w:val="20"/>
              </w:rPr>
              <w:t>1.223</w:t>
            </w:r>
          </w:p>
        </w:tc>
        <w:tc>
          <w:tcPr>
            <w:tcW w:w="1255" w:type="dxa"/>
            <w:tcBorders>
              <w:bottom w:val="nil"/>
            </w:tcBorders>
            <w:hideMark/>
          </w:tcPr>
          <w:p w14:paraId="03FC50D7" w14:textId="581AB4F3" w:rsidR="007C3604" w:rsidRPr="007C3604" w:rsidRDefault="007C3604" w:rsidP="007C3604">
            <w:pPr>
              <w:pStyle w:val="table-text"/>
              <w:jc w:val="right"/>
              <w:rPr>
                <w:sz w:val="20"/>
                <w:szCs w:val="20"/>
              </w:rPr>
            </w:pPr>
            <w:r w:rsidRPr="007C3604">
              <w:rPr>
                <w:sz w:val="20"/>
                <w:szCs w:val="20"/>
              </w:rPr>
              <w:t>1.873</w:t>
            </w:r>
          </w:p>
        </w:tc>
      </w:tr>
      <w:tr w:rsidR="007C3604" w:rsidRPr="00CF2948" w14:paraId="7C8589E9" w14:textId="77777777" w:rsidTr="009A3C5C">
        <w:trPr>
          <w:gridBefore w:val="1"/>
          <w:wBefore w:w="7" w:type="dxa"/>
          <w:cantSplit/>
        </w:trPr>
        <w:tc>
          <w:tcPr>
            <w:tcW w:w="4220" w:type="dxa"/>
            <w:tcBorders>
              <w:top w:val="nil"/>
              <w:bottom w:val="single" w:sz="4" w:space="0" w:color="auto"/>
            </w:tcBorders>
            <w:hideMark/>
          </w:tcPr>
          <w:p w14:paraId="3B312F71" w14:textId="77777777" w:rsidR="007C3604" w:rsidRPr="00CF2948" w:rsidRDefault="007C3604" w:rsidP="007C3604">
            <w:pPr>
              <w:pStyle w:val="table-text"/>
              <w:rPr>
                <w:sz w:val="20"/>
                <w:szCs w:val="20"/>
              </w:rPr>
            </w:pPr>
            <w:r w:rsidRPr="00CF2948">
              <w:rPr>
                <w:sz w:val="20"/>
                <w:szCs w:val="20"/>
              </w:rPr>
              <w:t>204 Other non-traumatic joint disorders</w:t>
            </w:r>
          </w:p>
        </w:tc>
        <w:tc>
          <w:tcPr>
            <w:tcW w:w="1350" w:type="dxa"/>
            <w:tcBorders>
              <w:top w:val="nil"/>
              <w:bottom w:val="single" w:sz="4" w:space="0" w:color="auto"/>
            </w:tcBorders>
            <w:hideMark/>
          </w:tcPr>
          <w:p w14:paraId="68F5E063" w14:textId="000C28FC" w:rsidR="007C3604" w:rsidRPr="007C3604" w:rsidRDefault="007C3604" w:rsidP="007C3604">
            <w:pPr>
              <w:pStyle w:val="table-text"/>
              <w:jc w:val="right"/>
              <w:rPr>
                <w:sz w:val="20"/>
                <w:szCs w:val="20"/>
              </w:rPr>
            </w:pPr>
            <w:r w:rsidRPr="007C3604">
              <w:rPr>
                <w:sz w:val="20"/>
                <w:szCs w:val="20"/>
              </w:rPr>
              <w:t xml:space="preserve"> 3,732 </w:t>
            </w:r>
          </w:p>
        </w:tc>
        <w:tc>
          <w:tcPr>
            <w:tcW w:w="1247" w:type="dxa"/>
            <w:tcBorders>
              <w:top w:val="nil"/>
              <w:bottom w:val="single" w:sz="4" w:space="0" w:color="auto"/>
            </w:tcBorders>
            <w:hideMark/>
          </w:tcPr>
          <w:p w14:paraId="3BAE1ABE" w14:textId="524E1518" w:rsidR="007C3604" w:rsidRPr="007C3604" w:rsidRDefault="007C3604" w:rsidP="007C3604">
            <w:pPr>
              <w:pStyle w:val="table-text"/>
              <w:jc w:val="right"/>
              <w:rPr>
                <w:sz w:val="20"/>
                <w:szCs w:val="20"/>
              </w:rPr>
            </w:pPr>
            <w:r w:rsidRPr="007C3604">
              <w:rPr>
                <w:sz w:val="20"/>
                <w:szCs w:val="20"/>
              </w:rPr>
              <w:t>0.2</w:t>
            </w:r>
          </w:p>
        </w:tc>
        <w:tc>
          <w:tcPr>
            <w:tcW w:w="1247" w:type="dxa"/>
            <w:tcBorders>
              <w:top w:val="nil"/>
              <w:bottom w:val="single" w:sz="4" w:space="0" w:color="auto"/>
            </w:tcBorders>
            <w:hideMark/>
          </w:tcPr>
          <w:p w14:paraId="2144D0A1" w14:textId="084EB68E" w:rsidR="007C3604" w:rsidRPr="007C3604" w:rsidRDefault="007C3604" w:rsidP="007C3604">
            <w:pPr>
              <w:pStyle w:val="table-text"/>
              <w:jc w:val="right"/>
              <w:rPr>
                <w:sz w:val="20"/>
                <w:szCs w:val="20"/>
              </w:rPr>
            </w:pPr>
            <w:r w:rsidRPr="007C3604">
              <w:rPr>
                <w:sz w:val="20"/>
                <w:szCs w:val="20"/>
              </w:rPr>
              <w:t xml:space="preserve"> 456 </w:t>
            </w:r>
          </w:p>
        </w:tc>
        <w:tc>
          <w:tcPr>
            <w:tcW w:w="1247" w:type="dxa"/>
            <w:tcBorders>
              <w:top w:val="nil"/>
              <w:bottom w:val="single" w:sz="4" w:space="0" w:color="auto"/>
            </w:tcBorders>
            <w:hideMark/>
          </w:tcPr>
          <w:p w14:paraId="68046FA7" w14:textId="4BB45960" w:rsidR="007C3604" w:rsidRPr="007C3604" w:rsidRDefault="007C3604" w:rsidP="007C3604">
            <w:pPr>
              <w:pStyle w:val="table-text"/>
              <w:jc w:val="right"/>
              <w:rPr>
                <w:sz w:val="20"/>
                <w:szCs w:val="20"/>
              </w:rPr>
            </w:pPr>
            <w:r w:rsidRPr="007C3604">
              <w:rPr>
                <w:sz w:val="20"/>
                <w:szCs w:val="20"/>
              </w:rPr>
              <w:t>12.2</w:t>
            </w:r>
          </w:p>
        </w:tc>
        <w:tc>
          <w:tcPr>
            <w:tcW w:w="1247" w:type="dxa"/>
            <w:tcBorders>
              <w:top w:val="nil"/>
              <w:bottom w:val="single" w:sz="4" w:space="0" w:color="auto"/>
            </w:tcBorders>
            <w:hideMark/>
          </w:tcPr>
          <w:p w14:paraId="0D3C383B" w14:textId="58AE4122" w:rsidR="007C3604" w:rsidRPr="007C3604" w:rsidRDefault="007C3604" w:rsidP="007C3604">
            <w:pPr>
              <w:pStyle w:val="table-text"/>
              <w:jc w:val="right"/>
              <w:rPr>
                <w:sz w:val="20"/>
                <w:szCs w:val="20"/>
              </w:rPr>
            </w:pPr>
            <w:r w:rsidRPr="007C3604">
              <w:rPr>
                <w:sz w:val="20"/>
                <w:szCs w:val="20"/>
              </w:rPr>
              <w:t>1.526</w:t>
            </w:r>
          </w:p>
        </w:tc>
        <w:tc>
          <w:tcPr>
            <w:tcW w:w="1247" w:type="dxa"/>
            <w:tcBorders>
              <w:top w:val="nil"/>
              <w:bottom w:val="single" w:sz="4" w:space="0" w:color="auto"/>
            </w:tcBorders>
            <w:hideMark/>
          </w:tcPr>
          <w:p w14:paraId="5A45EBC0" w14:textId="63FF122E" w:rsidR="007C3604" w:rsidRPr="007C3604" w:rsidRDefault="007C3604" w:rsidP="007C3604">
            <w:pPr>
              <w:pStyle w:val="table-text"/>
              <w:jc w:val="right"/>
              <w:rPr>
                <w:sz w:val="20"/>
                <w:szCs w:val="20"/>
              </w:rPr>
            </w:pPr>
            <w:r w:rsidRPr="007C3604">
              <w:rPr>
                <w:sz w:val="20"/>
                <w:szCs w:val="20"/>
              </w:rPr>
              <w:t>1.377</w:t>
            </w:r>
          </w:p>
        </w:tc>
        <w:tc>
          <w:tcPr>
            <w:tcW w:w="1255" w:type="dxa"/>
            <w:tcBorders>
              <w:top w:val="nil"/>
              <w:bottom w:val="single" w:sz="4" w:space="0" w:color="auto"/>
            </w:tcBorders>
            <w:hideMark/>
          </w:tcPr>
          <w:p w14:paraId="4772070E" w14:textId="2604C1DD" w:rsidR="007C3604" w:rsidRPr="007C3604" w:rsidRDefault="007C3604" w:rsidP="007C3604">
            <w:pPr>
              <w:pStyle w:val="table-text"/>
              <w:jc w:val="right"/>
              <w:rPr>
                <w:sz w:val="20"/>
                <w:szCs w:val="20"/>
              </w:rPr>
            </w:pPr>
            <w:r w:rsidRPr="007C3604">
              <w:rPr>
                <w:sz w:val="20"/>
                <w:szCs w:val="20"/>
              </w:rPr>
              <w:t>1.692</w:t>
            </w:r>
          </w:p>
        </w:tc>
      </w:tr>
    </w:tbl>
    <w:p w14:paraId="2A08AA14" w14:textId="77777777" w:rsidR="008D282B" w:rsidRDefault="008D282B" w:rsidP="008D282B">
      <w:pPr>
        <w:jc w:val="right"/>
        <w:rPr>
          <w:sz w:val="20"/>
        </w:rPr>
      </w:pPr>
      <w:r>
        <w:rPr>
          <w:sz w:val="20"/>
        </w:rPr>
        <w:t>(continued)</w:t>
      </w:r>
    </w:p>
    <w:p w14:paraId="2971939D" w14:textId="3EA28E7E"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5E3C3951"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0538B96B"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6C2DE701" w14:textId="76796E37"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80406DA" w14:textId="55399015"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0D87ABD8" w14:textId="792C3712"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8D83E5C" w14:textId="3049A401"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ADD0E71" w14:textId="3479BFD8"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5D7FAF4F" w14:textId="06F35D54"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067554A0" w14:textId="3DC18B20" w:rsidR="009726B7" w:rsidRDefault="009726B7" w:rsidP="009726B7">
            <w:pPr>
              <w:pStyle w:val="table-headers"/>
              <w:rPr>
                <w:sz w:val="20"/>
                <w:szCs w:val="20"/>
              </w:rPr>
            </w:pPr>
            <w:r>
              <w:rPr>
                <w:sz w:val="20"/>
                <w:szCs w:val="20"/>
              </w:rPr>
              <w:t xml:space="preserve">FY 2016 </w:t>
            </w:r>
            <w:r>
              <w:rPr>
                <w:sz w:val="20"/>
                <w:szCs w:val="20"/>
              </w:rPr>
              <w:br/>
              <w:t>UCL</w:t>
            </w:r>
          </w:p>
        </w:tc>
      </w:tr>
      <w:tr w:rsidR="00AD0A93" w:rsidRPr="00CF2948" w14:paraId="7B8341D6" w14:textId="77777777" w:rsidTr="009A3C5C">
        <w:trPr>
          <w:gridBefore w:val="1"/>
          <w:wBefore w:w="7" w:type="dxa"/>
          <w:cantSplit/>
        </w:trPr>
        <w:tc>
          <w:tcPr>
            <w:tcW w:w="4220" w:type="dxa"/>
            <w:hideMark/>
          </w:tcPr>
          <w:p w14:paraId="476FC54C" w14:textId="77777777" w:rsidR="00AD0A93" w:rsidRPr="00CF2948" w:rsidRDefault="00AD0A93" w:rsidP="00AD0A93">
            <w:pPr>
              <w:pStyle w:val="table-text"/>
              <w:rPr>
                <w:sz w:val="20"/>
                <w:szCs w:val="20"/>
              </w:rPr>
            </w:pPr>
            <w:r w:rsidRPr="00CF2948">
              <w:rPr>
                <w:sz w:val="20"/>
                <w:szCs w:val="20"/>
              </w:rPr>
              <w:t>SpondyDiscDisordersOsteo_205_206</w:t>
            </w:r>
          </w:p>
        </w:tc>
        <w:tc>
          <w:tcPr>
            <w:tcW w:w="1350" w:type="dxa"/>
            <w:hideMark/>
          </w:tcPr>
          <w:p w14:paraId="25F0CB87" w14:textId="0778AF1D" w:rsidR="00AD0A93" w:rsidRPr="00AD0A93" w:rsidRDefault="00AD0A93" w:rsidP="00AD0A93">
            <w:pPr>
              <w:pStyle w:val="table-text"/>
              <w:jc w:val="right"/>
              <w:rPr>
                <w:sz w:val="20"/>
                <w:szCs w:val="20"/>
              </w:rPr>
            </w:pPr>
            <w:r w:rsidRPr="00AD0A93">
              <w:rPr>
                <w:sz w:val="20"/>
                <w:szCs w:val="20"/>
              </w:rPr>
              <w:t xml:space="preserve"> 26,405 </w:t>
            </w:r>
          </w:p>
        </w:tc>
        <w:tc>
          <w:tcPr>
            <w:tcW w:w="1247" w:type="dxa"/>
            <w:hideMark/>
          </w:tcPr>
          <w:p w14:paraId="21BCC87F" w14:textId="04F81E71" w:rsidR="00AD0A93" w:rsidRPr="00AD0A93" w:rsidRDefault="00AD0A93" w:rsidP="00AD0A93">
            <w:pPr>
              <w:pStyle w:val="table-text"/>
              <w:jc w:val="right"/>
              <w:rPr>
                <w:sz w:val="20"/>
                <w:szCs w:val="20"/>
              </w:rPr>
            </w:pPr>
            <w:r w:rsidRPr="00AD0A93">
              <w:rPr>
                <w:sz w:val="20"/>
                <w:szCs w:val="20"/>
              </w:rPr>
              <w:t>1.6</w:t>
            </w:r>
          </w:p>
        </w:tc>
        <w:tc>
          <w:tcPr>
            <w:tcW w:w="1247" w:type="dxa"/>
            <w:hideMark/>
          </w:tcPr>
          <w:p w14:paraId="62646A6E" w14:textId="271665C7" w:rsidR="00AD0A93" w:rsidRPr="00AD0A93" w:rsidRDefault="00AD0A93" w:rsidP="00AD0A93">
            <w:pPr>
              <w:pStyle w:val="table-text"/>
              <w:jc w:val="right"/>
              <w:rPr>
                <w:sz w:val="20"/>
                <w:szCs w:val="20"/>
              </w:rPr>
            </w:pPr>
            <w:r w:rsidRPr="00AD0A93">
              <w:rPr>
                <w:sz w:val="20"/>
                <w:szCs w:val="20"/>
              </w:rPr>
              <w:t xml:space="preserve"> 3,231 </w:t>
            </w:r>
          </w:p>
        </w:tc>
        <w:tc>
          <w:tcPr>
            <w:tcW w:w="1247" w:type="dxa"/>
            <w:hideMark/>
          </w:tcPr>
          <w:p w14:paraId="4153E3F0" w14:textId="257597D8" w:rsidR="00AD0A93" w:rsidRPr="00AD0A93" w:rsidRDefault="00AD0A93" w:rsidP="00AD0A93">
            <w:pPr>
              <w:pStyle w:val="table-text"/>
              <w:jc w:val="right"/>
              <w:rPr>
                <w:sz w:val="20"/>
                <w:szCs w:val="20"/>
              </w:rPr>
            </w:pPr>
            <w:r w:rsidRPr="00AD0A93">
              <w:rPr>
                <w:sz w:val="20"/>
                <w:szCs w:val="20"/>
              </w:rPr>
              <w:t>12.2</w:t>
            </w:r>
          </w:p>
        </w:tc>
        <w:tc>
          <w:tcPr>
            <w:tcW w:w="1247" w:type="dxa"/>
            <w:hideMark/>
          </w:tcPr>
          <w:p w14:paraId="4A5C5032" w14:textId="7B5B8A8D" w:rsidR="00AD0A93" w:rsidRPr="00AD0A93" w:rsidRDefault="00AD0A93" w:rsidP="00AD0A93">
            <w:pPr>
              <w:pStyle w:val="table-text"/>
              <w:jc w:val="right"/>
              <w:rPr>
                <w:sz w:val="20"/>
                <w:szCs w:val="20"/>
              </w:rPr>
            </w:pPr>
            <w:r w:rsidRPr="00AD0A93">
              <w:rPr>
                <w:sz w:val="20"/>
                <w:szCs w:val="20"/>
              </w:rPr>
              <w:t>1.566</w:t>
            </w:r>
          </w:p>
        </w:tc>
        <w:tc>
          <w:tcPr>
            <w:tcW w:w="1247" w:type="dxa"/>
            <w:hideMark/>
          </w:tcPr>
          <w:p w14:paraId="527D581E" w14:textId="6C362969" w:rsidR="00AD0A93" w:rsidRPr="00AD0A93" w:rsidRDefault="00AD0A93" w:rsidP="00AD0A93">
            <w:pPr>
              <w:pStyle w:val="table-text"/>
              <w:jc w:val="right"/>
              <w:rPr>
                <w:sz w:val="20"/>
                <w:szCs w:val="20"/>
              </w:rPr>
            </w:pPr>
            <w:r w:rsidRPr="00AD0A93">
              <w:rPr>
                <w:sz w:val="20"/>
                <w:szCs w:val="20"/>
              </w:rPr>
              <w:t>1.496</w:t>
            </w:r>
          </w:p>
        </w:tc>
        <w:tc>
          <w:tcPr>
            <w:tcW w:w="1255" w:type="dxa"/>
            <w:hideMark/>
          </w:tcPr>
          <w:p w14:paraId="2DAA5B74" w14:textId="3F43FE5A" w:rsidR="00AD0A93" w:rsidRPr="00AD0A93" w:rsidRDefault="00AD0A93" w:rsidP="00AD0A93">
            <w:pPr>
              <w:pStyle w:val="table-text"/>
              <w:jc w:val="right"/>
              <w:rPr>
                <w:sz w:val="20"/>
                <w:szCs w:val="20"/>
              </w:rPr>
            </w:pPr>
            <w:r w:rsidRPr="00AD0A93">
              <w:rPr>
                <w:sz w:val="20"/>
                <w:szCs w:val="20"/>
              </w:rPr>
              <w:t>1.641</w:t>
            </w:r>
          </w:p>
        </w:tc>
      </w:tr>
      <w:tr w:rsidR="00AD0A93" w:rsidRPr="00CF2948" w14:paraId="2E1D478A" w14:textId="77777777" w:rsidTr="009A3C5C">
        <w:trPr>
          <w:gridBefore w:val="1"/>
          <w:wBefore w:w="7" w:type="dxa"/>
          <w:cantSplit/>
        </w:trPr>
        <w:tc>
          <w:tcPr>
            <w:tcW w:w="4220" w:type="dxa"/>
            <w:hideMark/>
          </w:tcPr>
          <w:p w14:paraId="7581A0A1" w14:textId="77777777" w:rsidR="00AD0A93" w:rsidRPr="00CF2948" w:rsidRDefault="00AD0A93" w:rsidP="00AD0A93">
            <w:pPr>
              <w:pStyle w:val="table-text"/>
              <w:rPr>
                <w:sz w:val="20"/>
                <w:szCs w:val="20"/>
              </w:rPr>
            </w:pPr>
            <w:r w:rsidRPr="00CF2948">
              <w:rPr>
                <w:sz w:val="20"/>
                <w:szCs w:val="20"/>
              </w:rPr>
              <w:t>207 Pathological fracture</w:t>
            </w:r>
          </w:p>
        </w:tc>
        <w:tc>
          <w:tcPr>
            <w:tcW w:w="1350" w:type="dxa"/>
            <w:hideMark/>
          </w:tcPr>
          <w:p w14:paraId="08FC444A" w14:textId="3FAF2ACD" w:rsidR="00AD0A93" w:rsidRPr="00AD0A93" w:rsidRDefault="00AD0A93" w:rsidP="00AD0A93">
            <w:pPr>
              <w:pStyle w:val="table-text"/>
              <w:jc w:val="right"/>
              <w:rPr>
                <w:sz w:val="20"/>
                <w:szCs w:val="20"/>
              </w:rPr>
            </w:pPr>
            <w:r w:rsidRPr="00AD0A93">
              <w:rPr>
                <w:sz w:val="20"/>
                <w:szCs w:val="20"/>
              </w:rPr>
              <w:t xml:space="preserve"> 14,098 </w:t>
            </w:r>
          </w:p>
        </w:tc>
        <w:tc>
          <w:tcPr>
            <w:tcW w:w="1247" w:type="dxa"/>
            <w:hideMark/>
          </w:tcPr>
          <w:p w14:paraId="50D491D7" w14:textId="3DB48B60" w:rsidR="00AD0A93" w:rsidRPr="00AD0A93" w:rsidRDefault="00AD0A93" w:rsidP="00AD0A93">
            <w:pPr>
              <w:pStyle w:val="table-text"/>
              <w:jc w:val="right"/>
              <w:rPr>
                <w:sz w:val="20"/>
                <w:szCs w:val="20"/>
              </w:rPr>
            </w:pPr>
            <w:r w:rsidRPr="00AD0A93">
              <w:rPr>
                <w:sz w:val="20"/>
                <w:szCs w:val="20"/>
              </w:rPr>
              <w:t>0.9</w:t>
            </w:r>
          </w:p>
        </w:tc>
        <w:tc>
          <w:tcPr>
            <w:tcW w:w="1247" w:type="dxa"/>
            <w:hideMark/>
          </w:tcPr>
          <w:p w14:paraId="05EBBF79" w14:textId="0AB65291" w:rsidR="00AD0A93" w:rsidRPr="00AD0A93" w:rsidRDefault="00AD0A93" w:rsidP="00AD0A93">
            <w:pPr>
              <w:pStyle w:val="table-text"/>
              <w:jc w:val="right"/>
              <w:rPr>
                <w:sz w:val="20"/>
                <w:szCs w:val="20"/>
              </w:rPr>
            </w:pPr>
            <w:r w:rsidRPr="00AD0A93">
              <w:rPr>
                <w:sz w:val="20"/>
                <w:szCs w:val="20"/>
              </w:rPr>
              <w:t xml:space="preserve"> 2,017 </w:t>
            </w:r>
          </w:p>
        </w:tc>
        <w:tc>
          <w:tcPr>
            <w:tcW w:w="1247" w:type="dxa"/>
            <w:hideMark/>
          </w:tcPr>
          <w:p w14:paraId="401D3AAE" w14:textId="2B4EEE38" w:rsidR="00AD0A93" w:rsidRPr="00AD0A93" w:rsidRDefault="00AD0A93" w:rsidP="00AD0A93">
            <w:pPr>
              <w:pStyle w:val="table-text"/>
              <w:jc w:val="right"/>
              <w:rPr>
                <w:sz w:val="20"/>
                <w:szCs w:val="20"/>
              </w:rPr>
            </w:pPr>
            <w:r w:rsidRPr="00AD0A93">
              <w:rPr>
                <w:sz w:val="20"/>
                <w:szCs w:val="20"/>
              </w:rPr>
              <w:t>14.3</w:t>
            </w:r>
          </w:p>
        </w:tc>
        <w:tc>
          <w:tcPr>
            <w:tcW w:w="1247" w:type="dxa"/>
            <w:hideMark/>
          </w:tcPr>
          <w:p w14:paraId="3C61081E" w14:textId="54DAA581" w:rsidR="00AD0A93" w:rsidRPr="00AD0A93" w:rsidRDefault="00AD0A93" w:rsidP="00AD0A93">
            <w:pPr>
              <w:pStyle w:val="table-text"/>
              <w:jc w:val="right"/>
              <w:rPr>
                <w:sz w:val="20"/>
                <w:szCs w:val="20"/>
              </w:rPr>
            </w:pPr>
            <w:r w:rsidRPr="00AD0A93">
              <w:rPr>
                <w:sz w:val="20"/>
                <w:szCs w:val="20"/>
              </w:rPr>
              <w:t>1.714</w:t>
            </w:r>
          </w:p>
        </w:tc>
        <w:tc>
          <w:tcPr>
            <w:tcW w:w="1247" w:type="dxa"/>
            <w:hideMark/>
          </w:tcPr>
          <w:p w14:paraId="718137BE" w14:textId="6498FD82" w:rsidR="00AD0A93" w:rsidRPr="00AD0A93" w:rsidRDefault="00AD0A93" w:rsidP="00AD0A93">
            <w:pPr>
              <w:pStyle w:val="table-text"/>
              <w:jc w:val="right"/>
              <w:rPr>
                <w:sz w:val="20"/>
                <w:szCs w:val="20"/>
              </w:rPr>
            </w:pPr>
            <w:r w:rsidRPr="00AD0A93">
              <w:rPr>
                <w:sz w:val="20"/>
                <w:szCs w:val="20"/>
              </w:rPr>
              <w:t>1.623</w:t>
            </w:r>
          </w:p>
        </w:tc>
        <w:tc>
          <w:tcPr>
            <w:tcW w:w="1255" w:type="dxa"/>
            <w:hideMark/>
          </w:tcPr>
          <w:p w14:paraId="054473DB" w14:textId="75B29411" w:rsidR="00AD0A93" w:rsidRPr="00AD0A93" w:rsidRDefault="00AD0A93" w:rsidP="00AD0A93">
            <w:pPr>
              <w:pStyle w:val="table-text"/>
              <w:jc w:val="right"/>
              <w:rPr>
                <w:sz w:val="20"/>
                <w:szCs w:val="20"/>
              </w:rPr>
            </w:pPr>
            <w:r w:rsidRPr="00AD0A93">
              <w:rPr>
                <w:sz w:val="20"/>
                <w:szCs w:val="20"/>
              </w:rPr>
              <w:t>1.811</w:t>
            </w:r>
          </w:p>
        </w:tc>
      </w:tr>
      <w:tr w:rsidR="00AD0A93" w:rsidRPr="00CF2948" w14:paraId="02D1B7EB" w14:textId="77777777" w:rsidTr="009A3C5C">
        <w:trPr>
          <w:gridBefore w:val="1"/>
          <w:wBefore w:w="7" w:type="dxa"/>
          <w:cantSplit/>
        </w:trPr>
        <w:tc>
          <w:tcPr>
            <w:tcW w:w="4220" w:type="dxa"/>
            <w:hideMark/>
          </w:tcPr>
          <w:p w14:paraId="344E4EB4" w14:textId="77777777" w:rsidR="00AD0A93" w:rsidRPr="00CF2948" w:rsidRDefault="00AD0A93" w:rsidP="00AD0A93">
            <w:pPr>
              <w:pStyle w:val="table-text"/>
              <w:rPr>
                <w:sz w:val="20"/>
                <w:szCs w:val="20"/>
              </w:rPr>
            </w:pPr>
            <w:r w:rsidRPr="00CF2948">
              <w:rPr>
                <w:sz w:val="20"/>
                <w:szCs w:val="20"/>
              </w:rPr>
              <w:t>FootOtherDeformities_208_209</w:t>
            </w:r>
          </w:p>
        </w:tc>
        <w:tc>
          <w:tcPr>
            <w:tcW w:w="1350" w:type="dxa"/>
            <w:hideMark/>
          </w:tcPr>
          <w:p w14:paraId="3B2E1380" w14:textId="6A56F2BE" w:rsidR="00AD0A93" w:rsidRPr="00AD0A93" w:rsidRDefault="00AD0A93" w:rsidP="00AD0A93">
            <w:pPr>
              <w:pStyle w:val="table-text"/>
              <w:jc w:val="right"/>
              <w:rPr>
                <w:sz w:val="20"/>
                <w:szCs w:val="20"/>
              </w:rPr>
            </w:pPr>
            <w:r w:rsidRPr="00AD0A93">
              <w:rPr>
                <w:sz w:val="20"/>
                <w:szCs w:val="20"/>
              </w:rPr>
              <w:t xml:space="preserve"> 5,101 </w:t>
            </w:r>
          </w:p>
        </w:tc>
        <w:tc>
          <w:tcPr>
            <w:tcW w:w="1247" w:type="dxa"/>
            <w:hideMark/>
          </w:tcPr>
          <w:p w14:paraId="71AEF39B" w14:textId="5253AFCD" w:rsidR="00AD0A93" w:rsidRPr="00AD0A93" w:rsidRDefault="00AD0A93" w:rsidP="00AD0A93">
            <w:pPr>
              <w:pStyle w:val="table-text"/>
              <w:jc w:val="right"/>
              <w:rPr>
                <w:sz w:val="20"/>
                <w:szCs w:val="20"/>
              </w:rPr>
            </w:pPr>
            <w:r w:rsidRPr="00AD0A93">
              <w:rPr>
                <w:sz w:val="20"/>
                <w:szCs w:val="20"/>
              </w:rPr>
              <w:t>0.3</w:t>
            </w:r>
          </w:p>
        </w:tc>
        <w:tc>
          <w:tcPr>
            <w:tcW w:w="1247" w:type="dxa"/>
            <w:hideMark/>
          </w:tcPr>
          <w:p w14:paraId="5FC486E7" w14:textId="6A1FC3C9" w:rsidR="00AD0A93" w:rsidRPr="00AD0A93" w:rsidRDefault="00AD0A93" w:rsidP="00AD0A93">
            <w:pPr>
              <w:pStyle w:val="table-text"/>
              <w:jc w:val="right"/>
              <w:rPr>
                <w:sz w:val="20"/>
                <w:szCs w:val="20"/>
              </w:rPr>
            </w:pPr>
            <w:r w:rsidRPr="00AD0A93">
              <w:rPr>
                <w:sz w:val="20"/>
                <w:szCs w:val="20"/>
              </w:rPr>
              <w:t xml:space="preserve"> 533 </w:t>
            </w:r>
          </w:p>
        </w:tc>
        <w:tc>
          <w:tcPr>
            <w:tcW w:w="1247" w:type="dxa"/>
            <w:hideMark/>
          </w:tcPr>
          <w:p w14:paraId="11784707" w14:textId="0E15AF64" w:rsidR="00AD0A93" w:rsidRPr="00AD0A93" w:rsidRDefault="00AD0A93" w:rsidP="00AD0A93">
            <w:pPr>
              <w:pStyle w:val="table-text"/>
              <w:jc w:val="right"/>
              <w:rPr>
                <w:sz w:val="20"/>
                <w:szCs w:val="20"/>
              </w:rPr>
            </w:pPr>
            <w:r w:rsidRPr="00AD0A93">
              <w:rPr>
                <w:sz w:val="20"/>
                <w:szCs w:val="20"/>
              </w:rPr>
              <w:t>10.4</w:t>
            </w:r>
          </w:p>
        </w:tc>
        <w:tc>
          <w:tcPr>
            <w:tcW w:w="1247" w:type="dxa"/>
            <w:hideMark/>
          </w:tcPr>
          <w:p w14:paraId="4E499BBA" w14:textId="66DA7583" w:rsidR="00AD0A93" w:rsidRPr="00AD0A93" w:rsidRDefault="00AD0A93" w:rsidP="00AD0A93">
            <w:pPr>
              <w:pStyle w:val="table-text"/>
              <w:jc w:val="right"/>
              <w:rPr>
                <w:sz w:val="20"/>
                <w:szCs w:val="20"/>
              </w:rPr>
            </w:pPr>
            <w:r w:rsidRPr="00AD0A93">
              <w:rPr>
                <w:sz w:val="20"/>
                <w:szCs w:val="20"/>
              </w:rPr>
              <w:t>1.535</w:t>
            </w:r>
          </w:p>
        </w:tc>
        <w:tc>
          <w:tcPr>
            <w:tcW w:w="1247" w:type="dxa"/>
            <w:hideMark/>
          </w:tcPr>
          <w:p w14:paraId="78E813A5" w14:textId="21F82140" w:rsidR="00AD0A93" w:rsidRPr="00AD0A93" w:rsidRDefault="00AD0A93" w:rsidP="00AD0A93">
            <w:pPr>
              <w:pStyle w:val="table-text"/>
              <w:jc w:val="right"/>
              <w:rPr>
                <w:sz w:val="20"/>
                <w:szCs w:val="20"/>
              </w:rPr>
            </w:pPr>
            <w:r w:rsidRPr="00AD0A93">
              <w:rPr>
                <w:sz w:val="20"/>
                <w:szCs w:val="20"/>
              </w:rPr>
              <w:t>1.397</w:t>
            </w:r>
          </w:p>
        </w:tc>
        <w:tc>
          <w:tcPr>
            <w:tcW w:w="1255" w:type="dxa"/>
            <w:hideMark/>
          </w:tcPr>
          <w:p w14:paraId="7A46A26A" w14:textId="3D4CB228" w:rsidR="00AD0A93" w:rsidRPr="00AD0A93" w:rsidRDefault="00AD0A93" w:rsidP="00AD0A93">
            <w:pPr>
              <w:pStyle w:val="table-text"/>
              <w:jc w:val="right"/>
              <w:rPr>
                <w:sz w:val="20"/>
                <w:szCs w:val="20"/>
              </w:rPr>
            </w:pPr>
            <w:r w:rsidRPr="00AD0A93">
              <w:rPr>
                <w:sz w:val="20"/>
                <w:szCs w:val="20"/>
              </w:rPr>
              <w:t>1.685</w:t>
            </w:r>
          </w:p>
        </w:tc>
      </w:tr>
      <w:tr w:rsidR="00AD0A93" w:rsidRPr="00CF2948" w14:paraId="02D297B5" w14:textId="77777777" w:rsidTr="009A3C5C">
        <w:trPr>
          <w:gridBefore w:val="1"/>
          <w:wBefore w:w="7" w:type="dxa"/>
          <w:cantSplit/>
        </w:trPr>
        <w:tc>
          <w:tcPr>
            <w:tcW w:w="4220" w:type="dxa"/>
            <w:hideMark/>
          </w:tcPr>
          <w:p w14:paraId="42896C24" w14:textId="77777777" w:rsidR="00AD0A93" w:rsidRPr="00CF2948" w:rsidRDefault="00AD0A93" w:rsidP="00AD0A93">
            <w:pPr>
              <w:pStyle w:val="table-text"/>
              <w:rPr>
                <w:sz w:val="20"/>
                <w:szCs w:val="20"/>
              </w:rPr>
            </w:pPr>
            <w:r w:rsidRPr="00CF2948">
              <w:rPr>
                <w:sz w:val="20"/>
                <w:szCs w:val="20"/>
              </w:rPr>
              <w:t>210 Systemic lupus erythematosus and connective tissue disorders</w:t>
            </w:r>
          </w:p>
        </w:tc>
        <w:tc>
          <w:tcPr>
            <w:tcW w:w="1350" w:type="dxa"/>
            <w:hideMark/>
          </w:tcPr>
          <w:p w14:paraId="2D067CA5" w14:textId="4966620C" w:rsidR="00AD0A93" w:rsidRPr="00AD0A93" w:rsidRDefault="00AD0A93" w:rsidP="00AD0A93">
            <w:pPr>
              <w:pStyle w:val="table-text"/>
              <w:jc w:val="right"/>
              <w:rPr>
                <w:sz w:val="20"/>
                <w:szCs w:val="20"/>
              </w:rPr>
            </w:pPr>
            <w:r w:rsidRPr="00AD0A93">
              <w:rPr>
                <w:sz w:val="20"/>
                <w:szCs w:val="20"/>
              </w:rPr>
              <w:t xml:space="preserve"> 497 </w:t>
            </w:r>
          </w:p>
        </w:tc>
        <w:tc>
          <w:tcPr>
            <w:tcW w:w="1247" w:type="dxa"/>
            <w:hideMark/>
          </w:tcPr>
          <w:p w14:paraId="6CE88F12" w14:textId="6F8C21B6" w:rsidR="00AD0A93" w:rsidRPr="00AD0A93" w:rsidRDefault="00AD0A93" w:rsidP="00AD0A93">
            <w:pPr>
              <w:pStyle w:val="table-text"/>
              <w:jc w:val="right"/>
              <w:rPr>
                <w:sz w:val="20"/>
                <w:szCs w:val="20"/>
              </w:rPr>
            </w:pPr>
            <w:r w:rsidRPr="00AD0A93">
              <w:rPr>
                <w:sz w:val="20"/>
                <w:szCs w:val="20"/>
              </w:rPr>
              <w:t>0.0</w:t>
            </w:r>
          </w:p>
        </w:tc>
        <w:tc>
          <w:tcPr>
            <w:tcW w:w="1247" w:type="dxa"/>
            <w:hideMark/>
          </w:tcPr>
          <w:p w14:paraId="30C58A2B" w14:textId="2B7F25BE" w:rsidR="00AD0A93" w:rsidRPr="00AD0A93" w:rsidRDefault="00AD0A93" w:rsidP="00AD0A93">
            <w:pPr>
              <w:pStyle w:val="table-text"/>
              <w:jc w:val="right"/>
              <w:rPr>
                <w:sz w:val="20"/>
                <w:szCs w:val="20"/>
              </w:rPr>
            </w:pPr>
            <w:r w:rsidRPr="00AD0A93">
              <w:rPr>
                <w:sz w:val="20"/>
                <w:szCs w:val="20"/>
              </w:rPr>
              <w:t xml:space="preserve"> 130 </w:t>
            </w:r>
          </w:p>
        </w:tc>
        <w:tc>
          <w:tcPr>
            <w:tcW w:w="1247" w:type="dxa"/>
            <w:hideMark/>
          </w:tcPr>
          <w:p w14:paraId="25526B5D" w14:textId="70F64905" w:rsidR="00AD0A93" w:rsidRPr="00AD0A93" w:rsidRDefault="00AD0A93" w:rsidP="00AD0A93">
            <w:pPr>
              <w:pStyle w:val="table-text"/>
              <w:jc w:val="right"/>
              <w:rPr>
                <w:sz w:val="20"/>
                <w:szCs w:val="20"/>
              </w:rPr>
            </w:pPr>
            <w:r w:rsidRPr="00AD0A93">
              <w:rPr>
                <w:sz w:val="20"/>
                <w:szCs w:val="20"/>
              </w:rPr>
              <w:t>26.2</w:t>
            </w:r>
          </w:p>
        </w:tc>
        <w:tc>
          <w:tcPr>
            <w:tcW w:w="1247" w:type="dxa"/>
            <w:hideMark/>
          </w:tcPr>
          <w:p w14:paraId="65ED9D28" w14:textId="75737D59" w:rsidR="00AD0A93" w:rsidRPr="00AD0A93" w:rsidRDefault="00AD0A93" w:rsidP="00AD0A93">
            <w:pPr>
              <w:pStyle w:val="table-text"/>
              <w:jc w:val="right"/>
              <w:rPr>
                <w:sz w:val="20"/>
                <w:szCs w:val="20"/>
              </w:rPr>
            </w:pPr>
            <w:r w:rsidRPr="00AD0A93">
              <w:rPr>
                <w:sz w:val="20"/>
                <w:szCs w:val="20"/>
              </w:rPr>
              <w:t>2.310</w:t>
            </w:r>
          </w:p>
        </w:tc>
        <w:tc>
          <w:tcPr>
            <w:tcW w:w="1247" w:type="dxa"/>
            <w:hideMark/>
          </w:tcPr>
          <w:p w14:paraId="67B30795" w14:textId="174500EF" w:rsidR="00AD0A93" w:rsidRPr="00AD0A93" w:rsidRDefault="00AD0A93" w:rsidP="00AD0A93">
            <w:pPr>
              <w:pStyle w:val="table-text"/>
              <w:jc w:val="right"/>
              <w:rPr>
                <w:sz w:val="20"/>
                <w:szCs w:val="20"/>
              </w:rPr>
            </w:pPr>
            <w:r w:rsidRPr="00AD0A93">
              <w:rPr>
                <w:sz w:val="20"/>
                <w:szCs w:val="20"/>
              </w:rPr>
              <w:t>1.878</w:t>
            </w:r>
          </w:p>
        </w:tc>
        <w:tc>
          <w:tcPr>
            <w:tcW w:w="1255" w:type="dxa"/>
            <w:hideMark/>
          </w:tcPr>
          <w:p w14:paraId="5A36C93A" w14:textId="6893CC14" w:rsidR="00AD0A93" w:rsidRPr="00AD0A93" w:rsidRDefault="00AD0A93" w:rsidP="00AD0A93">
            <w:pPr>
              <w:pStyle w:val="table-text"/>
              <w:jc w:val="right"/>
              <w:rPr>
                <w:sz w:val="20"/>
                <w:szCs w:val="20"/>
              </w:rPr>
            </w:pPr>
            <w:r w:rsidRPr="00AD0A93">
              <w:rPr>
                <w:sz w:val="20"/>
                <w:szCs w:val="20"/>
              </w:rPr>
              <w:t>2.842</w:t>
            </w:r>
          </w:p>
        </w:tc>
      </w:tr>
      <w:tr w:rsidR="00AD0A93" w:rsidRPr="00CF2948" w14:paraId="3E54522D" w14:textId="77777777" w:rsidTr="009A3C5C">
        <w:trPr>
          <w:gridBefore w:val="1"/>
          <w:wBefore w:w="7" w:type="dxa"/>
          <w:cantSplit/>
        </w:trPr>
        <w:tc>
          <w:tcPr>
            <w:tcW w:w="4220" w:type="dxa"/>
            <w:hideMark/>
          </w:tcPr>
          <w:p w14:paraId="6412A1DD" w14:textId="77777777" w:rsidR="00AD0A93" w:rsidRPr="00CF2948" w:rsidRDefault="00AD0A93" w:rsidP="00AD0A93">
            <w:pPr>
              <w:pStyle w:val="table-text"/>
              <w:rPr>
                <w:sz w:val="20"/>
                <w:szCs w:val="20"/>
              </w:rPr>
            </w:pPr>
            <w:r w:rsidRPr="00CF2948">
              <w:rPr>
                <w:sz w:val="20"/>
                <w:szCs w:val="20"/>
              </w:rPr>
              <w:t>211 Other connective tissue disease</w:t>
            </w:r>
          </w:p>
        </w:tc>
        <w:tc>
          <w:tcPr>
            <w:tcW w:w="1350" w:type="dxa"/>
            <w:hideMark/>
          </w:tcPr>
          <w:p w14:paraId="39D89472" w14:textId="3A4220DE" w:rsidR="00AD0A93" w:rsidRPr="00AD0A93" w:rsidRDefault="00AD0A93" w:rsidP="00AD0A93">
            <w:pPr>
              <w:pStyle w:val="table-text"/>
              <w:jc w:val="right"/>
              <w:rPr>
                <w:sz w:val="20"/>
                <w:szCs w:val="20"/>
              </w:rPr>
            </w:pPr>
            <w:r w:rsidRPr="00AD0A93">
              <w:rPr>
                <w:sz w:val="20"/>
                <w:szCs w:val="20"/>
              </w:rPr>
              <w:t xml:space="preserve"> 10,748 </w:t>
            </w:r>
          </w:p>
        </w:tc>
        <w:tc>
          <w:tcPr>
            <w:tcW w:w="1247" w:type="dxa"/>
            <w:hideMark/>
          </w:tcPr>
          <w:p w14:paraId="44C3BF3E" w14:textId="6DF645F1" w:rsidR="00AD0A93" w:rsidRPr="00AD0A93" w:rsidRDefault="00AD0A93" w:rsidP="00AD0A93">
            <w:pPr>
              <w:pStyle w:val="table-text"/>
              <w:jc w:val="right"/>
              <w:rPr>
                <w:sz w:val="20"/>
                <w:szCs w:val="20"/>
              </w:rPr>
            </w:pPr>
            <w:r w:rsidRPr="00AD0A93">
              <w:rPr>
                <w:sz w:val="20"/>
                <w:szCs w:val="20"/>
              </w:rPr>
              <w:t>0.7</w:t>
            </w:r>
          </w:p>
        </w:tc>
        <w:tc>
          <w:tcPr>
            <w:tcW w:w="1247" w:type="dxa"/>
            <w:hideMark/>
          </w:tcPr>
          <w:p w14:paraId="248C8198" w14:textId="057A8C94" w:rsidR="00AD0A93" w:rsidRPr="00AD0A93" w:rsidRDefault="00AD0A93" w:rsidP="00AD0A93">
            <w:pPr>
              <w:pStyle w:val="table-text"/>
              <w:jc w:val="right"/>
              <w:rPr>
                <w:sz w:val="20"/>
                <w:szCs w:val="20"/>
              </w:rPr>
            </w:pPr>
            <w:r w:rsidRPr="00AD0A93">
              <w:rPr>
                <w:sz w:val="20"/>
                <w:szCs w:val="20"/>
              </w:rPr>
              <w:t xml:space="preserve"> 1,370 </w:t>
            </w:r>
          </w:p>
        </w:tc>
        <w:tc>
          <w:tcPr>
            <w:tcW w:w="1247" w:type="dxa"/>
            <w:hideMark/>
          </w:tcPr>
          <w:p w14:paraId="3D54766A" w14:textId="335C3FC6" w:rsidR="00AD0A93" w:rsidRPr="00AD0A93" w:rsidRDefault="00AD0A93" w:rsidP="00AD0A93">
            <w:pPr>
              <w:pStyle w:val="table-text"/>
              <w:jc w:val="right"/>
              <w:rPr>
                <w:sz w:val="20"/>
                <w:szCs w:val="20"/>
              </w:rPr>
            </w:pPr>
            <w:r w:rsidRPr="00AD0A93">
              <w:rPr>
                <w:sz w:val="20"/>
                <w:szCs w:val="20"/>
              </w:rPr>
              <w:t>12.7</w:t>
            </w:r>
          </w:p>
        </w:tc>
        <w:tc>
          <w:tcPr>
            <w:tcW w:w="1247" w:type="dxa"/>
            <w:hideMark/>
          </w:tcPr>
          <w:p w14:paraId="6C4FA44F" w14:textId="5C0CF3BA" w:rsidR="00AD0A93" w:rsidRPr="00AD0A93" w:rsidRDefault="00AD0A93" w:rsidP="00AD0A93">
            <w:pPr>
              <w:pStyle w:val="table-text"/>
              <w:jc w:val="right"/>
              <w:rPr>
                <w:sz w:val="20"/>
                <w:szCs w:val="20"/>
              </w:rPr>
            </w:pPr>
            <w:r w:rsidRPr="00AD0A93">
              <w:rPr>
                <w:sz w:val="20"/>
                <w:szCs w:val="20"/>
              </w:rPr>
              <w:t>1.477</w:t>
            </w:r>
          </w:p>
        </w:tc>
        <w:tc>
          <w:tcPr>
            <w:tcW w:w="1247" w:type="dxa"/>
            <w:hideMark/>
          </w:tcPr>
          <w:p w14:paraId="465F68CE" w14:textId="29A16EC8" w:rsidR="00AD0A93" w:rsidRPr="00AD0A93" w:rsidRDefault="00AD0A93" w:rsidP="00AD0A93">
            <w:pPr>
              <w:pStyle w:val="table-text"/>
              <w:jc w:val="right"/>
              <w:rPr>
                <w:sz w:val="20"/>
                <w:szCs w:val="20"/>
              </w:rPr>
            </w:pPr>
            <w:r w:rsidRPr="00AD0A93">
              <w:rPr>
                <w:sz w:val="20"/>
                <w:szCs w:val="20"/>
              </w:rPr>
              <w:t>1.385</w:t>
            </w:r>
          </w:p>
        </w:tc>
        <w:tc>
          <w:tcPr>
            <w:tcW w:w="1255" w:type="dxa"/>
            <w:hideMark/>
          </w:tcPr>
          <w:p w14:paraId="55447549" w14:textId="4046360E" w:rsidR="00AD0A93" w:rsidRPr="00AD0A93" w:rsidRDefault="00AD0A93" w:rsidP="00AD0A93">
            <w:pPr>
              <w:pStyle w:val="table-text"/>
              <w:jc w:val="right"/>
              <w:rPr>
                <w:sz w:val="20"/>
                <w:szCs w:val="20"/>
              </w:rPr>
            </w:pPr>
            <w:r w:rsidRPr="00AD0A93">
              <w:rPr>
                <w:sz w:val="20"/>
                <w:szCs w:val="20"/>
              </w:rPr>
              <w:t>1.576</w:t>
            </w:r>
          </w:p>
        </w:tc>
      </w:tr>
      <w:tr w:rsidR="00AD0A93" w:rsidRPr="00CF2948" w14:paraId="5A0FBF7F" w14:textId="77777777" w:rsidTr="009A3C5C">
        <w:trPr>
          <w:gridBefore w:val="1"/>
          <w:wBefore w:w="7" w:type="dxa"/>
          <w:cantSplit/>
        </w:trPr>
        <w:tc>
          <w:tcPr>
            <w:tcW w:w="4220" w:type="dxa"/>
            <w:hideMark/>
          </w:tcPr>
          <w:p w14:paraId="43E16E53" w14:textId="77777777" w:rsidR="00AD0A93" w:rsidRPr="00CF2948" w:rsidRDefault="00AD0A93" w:rsidP="00AD0A93">
            <w:pPr>
              <w:pStyle w:val="table-text"/>
              <w:rPr>
                <w:sz w:val="20"/>
                <w:szCs w:val="20"/>
              </w:rPr>
            </w:pPr>
            <w:r w:rsidRPr="00CF2948">
              <w:rPr>
                <w:sz w:val="20"/>
                <w:szCs w:val="20"/>
              </w:rPr>
              <w:t>212 Other bone disease and musculoskeletal deformities</w:t>
            </w:r>
          </w:p>
        </w:tc>
        <w:tc>
          <w:tcPr>
            <w:tcW w:w="1350" w:type="dxa"/>
            <w:hideMark/>
          </w:tcPr>
          <w:p w14:paraId="3A524829" w14:textId="40C1CC2A" w:rsidR="00AD0A93" w:rsidRPr="00AD0A93" w:rsidRDefault="00AD0A93" w:rsidP="00AD0A93">
            <w:pPr>
              <w:pStyle w:val="table-text"/>
              <w:jc w:val="right"/>
              <w:rPr>
                <w:sz w:val="20"/>
                <w:szCs w:val="20"/>
              </w:rPr>
            </w:pPr>
            <w:r w:rsidRPr="00AD0A93">
              <w:rPr>
                <w:sz w:val="20"/>
                <w:szCs w:val="20"/>
              </w:rPr>
              <w:t xml:space="preserve"> 2,047 </w:t>
            </w:r>
          </w:p>
        </w:tc>
        <w:tc>
          <w:tcPr>
            <w:tcW w:w="1247" w:type="dxa"/>
            <w:hideMark/>
          </w:tcPr>
          <w:p w14:paraId="01A716DA" w14:textId="1BE60E16" w:rsidR="00AD0A93" w:rsidRPr="00AD0A93" w:rsidRDefault="00AD0A93" w:rsidP="00AD0A93">
            <w:pPr>
              <w:pStyle w:val="table-text"/>
              <w:jc w:val="right"/>
              <w:rPr>
                <w:sz w:val="20"/>
                <w:szCs w:val="20"/>
              </w:rPr>
            </w:pPr>
            <w:r w:rsidRPr="00AD0A93">
              <w:rPr>
                <w:sz w:val="20"/>
                <w:szCs w:val="20"/>
              </w:rPr>
              <w:t>0.1</w:t>
            </w:r>
          </w:p>
        </w:tc>
        <w:tc>
          <w:tcPr>
            <w:tcW w:w="1247" w:type="dxa"/>
            <w:hideMark/>
          </w:tcPr>
          <w:p w14:paraId="02246764" w14:textId="0E81EBE5" w:rsidR="00AD0A93" w:rsidRPr="00AD0A93" w:rsidRDefault="00AD0A93" w:rsidP="00AD0A93">
            <w:pPr>
              <w:pStyle w:val="table-text"/>
              <w:jc w:val="right"/>
              <w:rPr>
                <w:sz w:val="20"/>
                <w:szCs w:val="20"/>
              </w:rPr>
            </w:pPr>
            <w:r w:rsidRPr="00AD0A93">
              <w:rPr>
                <w:sz w:val="20"/>
                <w:szCs w:val="20"/>
              </w:rPr>
              <w:t xml:space="preserve"> 244 </w:t>
            </w:r>
          </w:p>
        </w:tc>
        <w:tc>
          <w:tcPr>
            <w:tcW w:w="1247" w:type="dxa"/>
            <w:hideMark/>
          </w:tcPr>
          <w:p w14:paraId="499F11AA" w14:textId="75076B9D" w:rsidR="00AD0A93" w:rsidRPr="00AD0A93" w:rsidRDefault="00AD0A93" w:rsidP="00AD0A93">
            <w:pPr>
              <w:pStyle w:val="table-text"/>
              <w:jc w:val="right"/>
              <w:rPr>
                <w:sz w:val="20"/>
                <w:szCs w:val="20"/>
              </w:rPr>
            </w:pPr>
            <w:r w:rsidRPr="00AD0A93">
              <w:rPr>
                <w:sz w:val="20"/>
                <w:szCs w:val="20"/>
              </w:rPr>
              <w:t>11.9</w:t>
            </w:r>
          </w:p>
        </w:tc>
        <w:tc>
          <w:tcPr>
            <w:tcW w:w="1247" w:type="dxa"/>
            <w:hideMark/>
          </w:tcPr>
          <w:p w14:paraId="76757DC8" w14:textId="79A4F687" w:rsidR="00AD0A93" w:rsidRPr="00AD0A93" w:rsidRDefault="00AD0A93" w:rsidP="00AD0A93">
            <w:pPr>
              <w:pStyle w:val="table-text"/>
              <w:jc w:val="right"/>
              <w:rPr>
                <w:sz w:val="20"/>
                <w:szCs w:val="20"/>
              </w:rPr>
            </w:pPr>
            <w:r w:rsidRPr="00AD0A93">
              <w:rPr>
                <w:sz w:val="20"/>
                <w:szCs w:val="20"/>
              </w:rPr>
              <w:t>1.522</w:t>
            </w:r>
          </w:p>
        </w:tc>
        <w:tc>
          <w:tcPr>
            <w:tcW w:w="1247" w:type="dxa"/>
            <w:hideMark/>
          </w:tcPr>
          <w:p w14:paraId="14675D24" w14:textId="38CEF180" w:rsidR="00AD0A93" w:rsidRPr="00AD0A93" w:rsidRDefault="00AD0A93" w:rsidP="00AD0A93">
            <w:pPr>
              <w:pStyle w:val="table-text"/>
              <w:jc w:val="right"/>
              <w:rPr>
                <w:sz w:val="20"/>
                <w:szCs w:val="20"/>
              </w:rPr>
            </w:pPr>
            <w:r w:rsidRPr="00AD0A93">
              <w:rPr>
                <w:sz w:val="20"/>
                <w:szCs w:val="20"/>
              </w:rPr>
              <w:t>1.326</w:t>
            </w:r>
          </w:p>
        </w:tc>
        <w:tc>
          <w:tcPr>
            <w:tcW w:w="1255" w:type="dxa"/>
            <w:hideMark/>
          </w:tcPr>
          <w:p w14:paraId="5C6CEEBD" w14:textId="6658332A" w:rsidR="00AD0A93" w:rsidRPr="00AD0A93" w:rsidRDefault="00AD0A93" w:rsidP="00AD0A93">
            <w:pPr>
              <w:pStyle w:val="table-text"/>
              <w:jc w:val="right"/>
              <w:rPr>
                <w:sz w:val="20"/>
                <w:szCs w:val="20"/>
              </w:rPr>
            </w:pPr>
            <w:r w:rsidRPr="00AD0A93">
              <w:rPr>
                <w:sz w:val="20"/>
                <w:szCs w:val="20"/>
              </w:rPr>
              <w:t>1.746</w:t>
            </w:r>
          </w:p>
        </w:tc>
      </w:tr>
      <w:tr w:rsidR="00AD0A93" w:rsidRPr="00CF2948" w14:paraId="0102C92A" w14:textId="77777777" w:rsidTr="009A3C5C">
        <w:trPr>
          <w:gridBefore w:val="1"/>
          <w:wBefore w:w="7" w:type="dxa"/>
          <w:cantSplit/>
        </w:trPr>
        <w:tc>
          <w:tcPr>
            <w:tcW w:w="4220" w:type="dxa"/>
            <w:hideMark/>
          </w:tcPr>
          <w:p w14:paraId="29324820" w14:textId="77777777" w:rsidR="00AD0A93" w:rsidRPr="00CF2948" w:rsidRDefault="00AD0A93" w:rsidP="00AD0A93">
            <w:pPr>
              <w:pStyle w:val="table-text"/>
              <w:rPr>
                <w:sz w:val="20"/>
                <w:szCs w:val="20"/>
              </w:rPr>
            </w:pPr>
            <w:r w:rsidRPr="00CF2948">
              <w:rPr>
                <w:sz w:val="20"/>
                <w:szCs w:val="20"/>
              </w:rPr>
              <w:t>CongenitalAnomomalies_213_to_217</w:t>
            </w:r>
          </w:p>
        </w:tc>
        <w:tc>
          <w:tcPr>
            <w:tcW w:w="1350" w:type="dxa"/>
            <w:hideMark/>
          </w:tcPr>
          <w:p w14:paraId="0905B710" w14:textId="542F8A48" w:rsidR="00AD0A93" w:rsidRPr="00AD0A93" w:rsidRDefault="00AD0A93" w:rsidP="00AD0A93">
            <w:pPr>
              <w:pStyle w:val="table-text"/>
              <w:jc w:val="right"/>
              <w:rPr>
                <w:sz w:val="20"/>
                <w:szCs w:val="20"/>
              </w:rPr>
            </w:pPr>
            <w:r w:rsidRPr="00AD0A93">
              <w:rPr>
                <w:sz w:val="20"/>
                <w:szCs w:val="20"/>
              </w:rPr>
              <w:t xml:space="preserve"> 840 </w:t>
            </w:r>
          </w:p>
        </w:tc>
        <w:tc>
          <w:tcPr>
            <w:tcW w:w="1247" w:type="dxa"/>
            <w:hideMark/>
          </w:tcPr>
          <w:p w14:paraId="3B4CA692" w14:textId="63B72C3F" w:rsidR="00AD0A93" w:rsidRPr="00AD0A93" w:rsidRDefault="00AD0A93" w:rsidP="00AD0A93">
            <w:pPr>
              <w:pStyle w:val="table-text"/>
              <w:jc w:val="right"/>
              <w:rPr>
                <w:sz w:val="20"/>
                <w:szCs w:val="20"/>
              </w:rPr>
            </w:pPr>
            <w:r w:rsidRPr="00AD0A93">
              <w:rPr>
                <w:sz w:val="20"/>
                <w:szCs w:val="20"/>
              </w:rPr>
              <w:t>0.1</w:t>
            </w:r>
          </w:p>
        </w:tc>
        <w:tc>
          <w:tcPr>
            <w:tcW w:w="1247" w:type="dxa"/>
            <w:hideMark/>
          </w:tcPr>
          <w:p w14:paraId="069F0D01" w14:textId="11B0FA10" w:rsidR="00AD0A93" w:rsidRPr="00AD0A93" w:rsidRDefault="00AD0A93" w:rsidP="00AD0A93">
            <w:pPr>
              <w:pStyle w:val="table-text"/>
              <w:jc w:val="right"/>
              <w:rPr>
                <w:sz w:val="20"/>
                <w:szCs w:val="20"/>
              </w:rPr>
            </w:pPr>
            <w:r w:rsidRPr="00AD0A93">
              <w:rPr>
                <w:sz w:val="20"/>
                <w:szCs w:val="20"/>
              </w:rPr>
              <w:t xml:space="preserve"> 197 </w:t>
            </w:r>
          </w:p>
        </w:tc>
        <w:tc>
          <w:tcPr>
            <w:tcW w:w="1247" w:type="dxa"/>
            <w:hideMark/>
          </w:tcPr>
          <w:p w14:paraId="1EC28A4D" w14:textId="38B85A53" w:rsidR="00AD0A93" w:rsidRPr="00AD0A93" w:rsidRDefault="00AD0A93" w:rsidP="00AD0A93">
            <w:pPr>
              <w:pStyle w:val="table-text"/>
              <w:jc w:val="right"/>
              <w:rPr>
                <w:sz w:val="20"/>
                <w:szCs w:val="20"/>
              </w:rPr>
            </w:pPr>
            <w:r w:rsidRPr="00AD0A93">
              <w:rPr>
                <w:sz w:val="20"/>
                <w:szCs w:val="20"/>
              </w:rPr>
              <w:t>23.5</w:t>
            </w:r>
          </w:p>
        </w:tc>
        <w:tc>
          <w:tcPr>
            <w:tcW w:w="1247" w:type="dxa"/>
            <w:hideMark/>
          </w:tcPr>
          <w:p w14:paraId="28406286" w14:textId="3A37C13F" w:rsidR="00AD0A93" w:rsidRPr="00AD0A93" w:rsidRDefault="00AD0A93" w:rsidP="00AD0A93">
            <w:pPr>
              <w:pStyle w:val="table-text"/>
              <w:jc w:val="right"/>
              <w:rPr>
                <w:sz w:val="20"/>
                <w:szCs w:val="20"/>
              </w:rPr>
            </w:pPr>
            <w:r w:rsidRPr="00AD0A93">
              <w:rPr>
                <w:sz w:val="20"/>
                <w:szCs w:val="20"/>
              </w:rPr>
              <w:t>2.096</w:t>
            </w:r>
          </w:p>
        </w:tc>
        <w:tc>
          <w:tcPr>
            <w:tcW w:w="1247" w:type="dxa"/>
            <w:hideMark/>
          </w:tcPr>
          <w:p w14:paraId="49106B26" w14:textId="1C22C30B" w:rsidR="00AD0A93" w:rsidRPr="00AD0A93" w:rsidRDefault="00AD0A93" w:rsidP="00AD0A93">
            <w:pPr>
              <w:pStyle w:val="table-text"/>
              <w:jc w:val="right"/>
              <w:rPr>
                <w:sz w:val="20"/>
                <w:szCs w:val="20"/>
              </w:rPr>
            </w:pPr>
            <w:r w:rsidRPr="00AD0A93">
              <w:rPr>
                <w:sz w:val="20"/>
                <w:szCs w:val="20"/>
              </w:rPr>
              <w:t>1.775</w:t>
            </w:r>
          </w:p>
        </w:tc>
        <w:tc>
          <w:tcPr>
            <w:tcW w:w="1255" w:type="dxa"/>
            <w:hideMark/>
          </w:tcPr>
          <w:p w14:paraId="15EB5AB0" w14:textId="50099567" w:rsidR="00AD0A93" w:rsidRPr="00AD0A93" w:rsidRDefault="00AD0A93" w:rsidP="00AD0A93">
            <w:pPr>
              <w:pStyle w:val="table-text"/>
              <w:jc w:val="right"/>
              <w:rPr>
                <w:sz w:val="20"/>
                <w:szCs w:val="20"/>
              </w:rPr>
            </w:pPr>
            <w:r w:rsidRPr="00AD0A93">
              <w:rPr>
                <w:sz w:val="20"/>
                <w:szCs w:val="20"/>
              </w:rPr>
              <w:t>2.475</w:t>
            </w:r>
          </w:p>
        </w:tc>
      </w:tr>
      <w:tr w:rsidR="00AD0A93" w:rsidRPr="00CF2948" w14:paraId="071270D7" w14:textId="77777777" w:rsidTr="009A3C5C">
        <w:trPr>
          <w:gridBefore w:val="1"/>
          <w:wBefore w:w="7" w:type="dxa"/>
          <w:cantSplit/>
        </w:trPr>
        <w:tc>
          <w:tcPr>
            <w:tcW w:w="4220" w:type="dxa"/>
            <w:hideMark/>
          </w:tcPr>
          <w:p w14:paraId="62EBFEB6" w14:textId="77777777" w:rsidR="00AD0A93" w:rsidRPr="00CF2948" w:rsidRDefault="00AD0A93" w:rsidP="00AD0A93">
            <w:pPr>
              <w:pStyle w:val="table-text"/>
              <w:rPr>
                <w:sz w:val="20"/>
                <w:szCs w:val="20"/>
              </w:rPr>
            </w:pPr>
            <w:r w:rsidRPr="00CF2948">
              <w:rPr>
                <w:sz w:val="20"/>
                <w:szCs w:val="20"/>
              </w:rPr>
              <w:t>225 Joint disorders and dislocations; trauma-related</w:t>
            </w:r>
          </w:p>
        </w:tc>
        <w:tc>
          <w:tcPr>
            <w:tcW w:w="1350" w:type="dxa"/>
            <w:hideMark/>
          </w:tcPr>
          <w:p w14:paraId="12977DA3" w14:textId="3DB72C45" w:rsidR="00AD0A93" w:rsidRPr="00AD0A93" w:rsidRDefault="00AD0A93" w:rsidP="00AD0A93">
            <w:pPr>
              <w:pStyle w:val="table-text"/>
              <w:jc w:val="right"/>
              <w:rPr>
                <w:sz w:val="20"/>
                <w:szCs w:val="20"/>
              </w:rPr>
            </w:pPr>
            <w:r w:rsidRPr="00AD0A93">
              <w:rPr>
                <w:sz w:val="20"/>
                <w:szCs w:val="20"/>
              </w:rPr>
              <w:t xml:space="preserve"> 1,334 </w:t>
            </w:r>
          </w:p>
        </w:tc>
        <w:tc>
          <w:tcPr>
            <w:tcW w:w="1247" w:type="dxa"/>
            <w:hideMark/>
          </w:tcPr>
          <w:p w14:paraId="58BB9C46" w14:textId="052946F4" w:rsidR="00AD0A93" w:rsidRPr="00AD0A93" w:rsidRDefault="00AD0A93" w:rsidP="00AD0A93">
            <w:pPr>
              <w:pStyle w:val="table-text"/>
              <w:jc w:val="right"/>
              <w:rPr>
                <w:sz w:val="20"/>
                <w:szCs w:val="20"/>
              </w:rPr>
            </w:pPr>
            <w:r w:rsidRPr="00AD0A93">
              <w:rPr>
                <w:sz w:val="20"/>
                <w:szCs w:val="20"/>
              </w:rPr>
              <w:t>0.1</w:t>
            </w:r>
          </w:p>
        </w:tc>
        <w:tc>
          <w:tcPr>
            <w:tcW w:w="1247" w:type="dxa"/>
            <w:hideMark/>
          </w:tcPr>
          <w:p w14:paraId="3066FCE7" w14:textId="2F5ACBE0" w:rsidR="00AD0A93" w:rsidRPr="00AD0A93" w:rsidRDefault="00AD0A93" w:rsidP="00AD0A93">
            <w:pPr>
              <w:pStyle w:val="table-text"/>
              <w:jc w:val="right"/>
              <w:rPr>
                <w:sz w:val="20"/>
                <w:szCs w:val="20"/>
              </w:rPr>
            </w:pPr>
            <w:r w:rsidRPr="00AD0A93">
              <w:rPr>
                <w:sz w:val="20"/>
                <w:szCs w:val="20"/>
              </w:rPr>
              <w:t xml:space="preserve"> 187 </w:t>
            </w:r>
          </w:p>
        </w:tc>
        <w:tc>
          <w:tcPr>
            <w:tcW w:w="1247" w:type="dxa"/>
            <w:hideMark/>
          </w:tcPr>
          <w:p w14:paraId="7A00EABA" w14:textId="136DF866" w:rsidR="00AD0A93" w:rsidRPr="00AD0A93" w:rsidRDefault="00AD0A93" w:rsidP="00AD0A93">
            <w:pPr>
              <w:pStyle w:val="table-text"/>
              <w:jc w:val="right"/>
              <w:rPr>
                <w:sz w:val="20"/>
                <w:szCs w:val="20"/>
              </w:rPr>
            </w:pPr>
            <w:r w:rsidRPr="00AD0A93">
              <w:rPr>
                <w:sz w:val="20"/>
                <w:szCs w:val="20"/>
              </w:rPr>
              <w:t>14.0</w:t>
            </w:r>
          </w:p>
        </w:tc>
        <w:tc>
          <w:tcPr>
            <w:tcW w:w="1247" w:type="dxa"/>
            <w:hideMark/>
          </w:tcPr>
          <w:p w14:paraId="1039E659" w14:textId="37AEB0BD" w:rsidR="00AD0A93" w:rsidRPr="00AD0A93" w:rsidRDefault="00AD0A93" w:rsidP="00AD0A93">
            <w:pPr>
              <w:pStyle w:val="table-text"/>
              <w:jc w:val="right"/>
              <w:rPr>
                <w:sz w:val="20"/>
                <w:szCs w:val="20"/>
              </w:rPr>
            </w:pPr>
            <w:r w:rsidRPr="00AD0A93">
              <w:rPr>
                <w:sz w:val="20"/>
                <w:szCs w:val="20"/>
              </w:rPr>
              <w:t>1.946</w:t>
            </w:r>
          </w:p>
        </w:tc>
        <w:tc>
          <w:tcPr>
            <w:tcW w:w="1247" w:type="dxa"/>
            <w:hideMark/>
          </w:tcPr>
          <w:p w14:paraId="184692B7" w14:textId="15FFE8D0" w:rsidR="00AD0A93" w:rsidRPr="00AD0A93" w:rsidRDefault="00AD0A93" w:rsidP="00AD0A93">
            <w:pPr>
              <w:pStyle w:val="table-text"/>
              <w:jc w:val="right"/>
              <w:rPr>
                <w:sz w:val="20"/>
                <w:szCs w:val="20"/>
              </w:rPr>
            </w:pPr>
            <w:r w:rsidRPr="00AD0A93">
              <w:rPr>
                <w:sz w:val="20"/>
                <w:szCs w:val="20"/>
              </w:rPr>
              <w:t>1.662</w:t>
            </w:r>
          </w:p>
        </w:tc>
        <w:tc>
          <w:tcPr>
            <w:tcW w:w="1255" w:type="dxa"/>
            <w:hideMark/>
          </w:tcPr>
          <w:p w14:paraId="66773AAA" w14:textId="4A6CEF5F" w:rsidR="00AD0A93" w:rsidRPr="00AD0A93" w:rsidRDefault="00AD0A93" w:rsidP="00AD0A93">
            <w:pPr>
              <w:pStyle w:val="table-text"/>
              <w:jc w:val="right"/>
              <w:rPr>
                <w:sz w:val="20"/>
                <w:szCs w:val="20"/>
              </w:rPr>
            </w:pPr>
            <w:r w:rsidRPr="00AD0A93">
              <w:rPr>
                <w:sz w:val="20"/>
                <w:szCs w:val="20"/>
              </w:rPr>
              <w:t>2.279</w:t>
            </w:r>
          </w:p>
        </w:tc>
      </w:tr>
      <w:tr w:rsidR="00AD0A93" w:rsidRPr="00CF2948" w14:paraId="328997B2" w14:textId="77777777" w:rsidTr="009A3C5C">
        <w:trPr>
          <w:gridBefore w:val="1"/>
          <w:wBefore w:w="7" w:type="dxa"/>
          <w:cantSplit/>
        </w:trPr>
        <w:tc>
          <w:tcPr>
            <w:tcW w:w="4220" w:type="dxa"/>
            <w:hideMark/>
          </w:tcPr>
          <w:p w14:paraId="697F9CDA" w14:textId="77777777" w:rsidR="00AD0A93" w:rsidRPr="00CF2948" w:rsidRDefault="00AD0A93" w:rsidP="00AD0A93">
            <w:pPr>
              <w:pStyle w:val="table-text"/>
              <w:rPr>
                <w:sz w:val="20"/>
                <w:szCs w:val="20"/>
              </w:rPr>
            </w:pPr>
            <w:r w:rsidRPr="00CF2948">
              <w:rPr>
                <w:sz w:val="20"/>
                <w:szCs w:val="20"/>
              </w:rPr>
              <w:t>226 Fracture of neck of femur (hip)</w:t>
            </w:r>
          </w:p>
        </w:tc>
        <w:tc>
          <w:tcPr>
            <w:tcW w:w="1350" w:type="dxa"/>
            <w:hideMark/>
          </w:tcPr>
          <w:p w14:paraId="5FB1529A" w14:textId="279A2313" w:rsidR="00AD0A93" w:rsidRPr="00AD0A93" w:rsidRDefault="00AD0A93" w:rsidP="00AD0A93">
            <w:pPr>
              <w:pStyle w:val="table-text"/>
              <w:jc w:val="right"/>
              <w:rPr>
                <w:sz w:val="20"/>
                <w:szCs w:val="20"/>
              </w:rPr>
            </w:pPr>
            <w:r w:rsidRPr="00AD0A93">
              <w:rPr>
                <w:sz w:val="20"/>
                <w:szCs w:val="20"/>
              </w:rPr>
              <w:t xml:space="preserve"> 104,269 </w:t>
            </w:r>
          </w:p>
        </w:tc>
        <w:tc>
          <w:tcPr>
            <w:tcW w:w="1247" w:type="dxa"/>
            <w:hideMark/>
          </w:tcPr>
          <w:p w14:paraId="30BABE01" w14:textId="1B93BEDB" w:rsidR="00AD0A93" w:rsidRPr="00AD0A93" w:rsidRDefault="00AD0A93" w:rsidP="00AD0A93">
            <w:pPr>
              <w:pStyle w:val="table-text"/>
              <w:jc w:val="right"/>
              <w:rPr>
                <w:sz w:val="20"/>
                <w:szCs w:val="20"/>
              </w:rPr>
            </w:pPr>
            <w:r w:rsidRPr="00AD0A93">
              <w:rPr>
                <w:sz w:val="20"/>
                <w:szCs w:val="20"/>
              </w:rPr>
              <w:t>6.4</w:t>
            </w:r>
          </w:p>
        </w:tc>
        <w:tc>
          <w:tcPr>
            <w:tcW w:w="1247" w:type="dxa"/>
            <w:hideMark/>
          </w:tcPr>
          <w:p w14:paraId="071800F6" w14:textId="792E0389" w:rsidR="00AD0A93" w:rsidRPr="00AD0A93" w:rsidRDefault="00AD0A93" w:rsidP="00AD0A93">
            <w:pPr>
              <w:pStyle w:val="table-text"/>
              <w:jc w:val="right"/>
              <w:rPr>
                <w:sz w:val="20"/>
                <w:szCs w:val="20"/>
              </w:rPr>
            </w:pPr>
            <w:r w:rsidRPr="00AD0A93">
              <w:rPr>
                <w:sz w:val="20"/>
                <w:szCs w:val="20"/>
              </w:rPr>
              <w:t xml:space="preserve"> 13,855 </w:t>
            </w:r>
          </w:p>
        </w:tc>
        <w:tc>
          <w:tcPr>
            <w:tcW w:w="1247" w:type="dxa"/>
            <w:hideMark/>
          </w:tcPr>
          <w:p w14:paraId="3EE9939E" w14:textId="7CDF1726" w:rsidR="00AD0A93" w:rsidRPr="00AD0A93" w:rsidRDefault="00AD0A93" w:rsidP="00AD0A93">
            <w:pPr>
              <w:pStyle w:val="table-text"/>
              <w:jc w:val="right"/>
              <w:rPr>
                <w:sz w:val="20"/>
                <w:szCs w:val="20"/>
              </w:rPr>
            </w:pPr>
            <w:r w:rsidRPr="00AD0A93">
              <w:rPr>
                <w:sz w:val="20"/>
                <w:szCs w:val="20"/>
              </w:rPr>
              <w:t>13.3</w:t>
            </w:r>
          </w:p>
        </w:tc>
        <w:tc>
          <w:tcPr>
            <w:tcW w:w="1247" w:type="dxa"/>
            <w:hideMark/>
          </w:tcPr>
          <w:p w14:paraId="21D0DB5C" w14:textId="2CFEA349" w:rsidR="00AD0A93" w:rsidRPr="00AD0A93" w:rsidRDefault="00AD0A93" w:rsidP="00AD0A93">
            <w:pPr>
              <w:pStyle w:val="table-text"/>
              <w:jc w:val="right"/>
              <w:rPr>
                <w:sz w:val="20"/>
                <w:szCs w:val="20"/>
              </w:rPr>
            </w:pPr>
            <w:r w:rsidRPr="00AD0A93">
              <w:rPr>
                <w:sz w:val="20"/>
                <w:szCs w:val="20"/>
              </w:rPr>
              <w:t>1.729</w:t>
            </w:r>
          </w:p>
        </w:tc>
        <w:tc>
          <w:tcPr>
            <w:tcW w:w="1247" w:type="dxa"/>
            <w:hideMark/>
          </w:tcPr>
          <w:p w14:paraId="647C0C6C" w14:textId="688A48E7" w:rsidR="00AD0A93" w:rsidRPr="00AD0A93" w:rsidRDefault="00AD0A93" w:rsidP="00AD0A93">
            <w:pPr>
              <w:pStyle w:val="table-text"/>
              <w:jc w:val="right"/>
              <w:rPr>
                <w:sz w:val="20"/>
                <w:szCs w:val="20"/>
              </w:rPr>
            </w:pPr>
            <w:r w:rsidRPr="00AD0A93">
              <w:rPr>
                <w:sz w:val="20"/>
                <w:szCs w:val="20"/>
              </w:rPr>
              <w:t>1.674</w:t>
            </w:r>
          </w:p>
        </w:tc>
        <w:tc>
          <w:tcPr>
            <w:tcW w:w="1255" w:type="dxa"/>
            <w:hideMark/>
          </w:tcPr>
          <w:p w14:paraId="05F56753" w14:textId="70476809" w:rsidR="00AD0A93" w:rsidRPr="00AD0A93" w:rsidRDefault="00AD0A93" w:rsidP="00AD0A93">
            <w:pPr>
              <w:pStyle w:val="table-text"/>
              <w:jc w:val="right"/>
              <w:rPr>
                <w:sz w:val="20"/>
                <w:szCs w:val="20"/>
              </w:rPr>
            </w:pPr>
            <w:r w:rsidRPr="00AD0A93">
              <w:rPr>
                <w:sz w:val="20"/>
                <w:szCs w:val="20"/>
              </w:rPr>
              <w:t>1.785</w:t>
            </w:r>
          </w:p>
        </w:tc>
      </w:tr>
      <w:tr w:rsidR="00AD0A93" w:rsidRPr="00CF2948" w14:paraId="6D8A16AF" w14:textId="77777777" w:rsidTr="009A3C5C">
        <w:trPr>
          <w:gridBefore w:val="1"/>
          <w:wBefore w:w="7" w:type="dxa"/>
          <w:cantSplit/>
        </w:trPr>
        <w:tc>
          <w:tcPr>
            <w:tcW w:w="4220" w:type="dxa"/>
            <w:hideMark/>
          </w:tcPr>
          <w:p w14:paraId="638D5883" w14:textId="77777777" w:rsidR="00AD0A93" w:rsidRPr="00CF2948" w:rsidRDefault="00AD0A93" w:rsidP="00AD0A93">
            <w:pPr>
              <w:pStyle w:val="table-text"/>
              <w:rPr>
                <w:sz w:val="20"/>
                <w:szCs w:val="20"/>
              </w:rPr>
            </w:pPr>
            <w:r w:rsidRPr="00CF2948">
              <w:rPr>
                <w:sz w:val="20"/>
                <w:szCs w:val="20"/>
              </w:rPr>
              <w:t>227 Spinal cord injury</w:t>
            </w:r>
          </w:p>
        </w:tc>
        <w:tc>
          <w:tcPr>
            <w:tcW w:w="1350" w:type="dxa"/>
            <w:hideMark/>
          </w:tcPr>
          <w:p w14:paraId="4089730E" w14:textId="05E5CD6B" w:rsidR="00AD0A93" w:rsidRPr="00AD0A93" w:rsidRDefault="00AD0A93" w:rsidP="00AD0A93">
            <w:pPr>
              <w:pStyle w:val="table-text"/>
              <w:jc w:val="right"/>
              <w:rPr>
                <w:sz w:val="20"/>
                <w:szCs w:val="20"/>
              </w:rPr>
            </w:pPr>
            <w:r w:rsidRPr="00AD0A93">
              <w:rPr>
                <w:sz w:val="20"/>
                <w:szCs w:val="20"/>
              </w:rPr>
              <w:t xml:space="preserve"> 361 </w:t>
            </w:r>
          </w:p>
        </w:tc>
        <w:tc>
          <w:tcPr>
            <w:tcW w:w="1247" w:type="dxa"/>
            <w:hideMark/>
          </w:tcPr>
          <w:p w14:paraId="740FB547" w14:textId="0E0DA497" w:rsidR="00AD0A93" w:rsidRPr="00AD0A93" w:rsidRDefault="00AD0A93" w:rsidP="00AD0A93">
            <w:pPr>
              <w:pStyle w:val="table-text"/>
              <w:jc w:val="right"/>
              <w:rPr>
                <w:sz w:val="20"/>
                <w:szCs w:val="20"/>
              </w:rPr>
            </w:pPr>
            <w:r w:rsidRPr="00AD0A93">
              <w:rPr>
                <w:sz w:val="20"/>
                <w:szCs w:val="20"/>
              </w:rPr>
              <w:t>0.0</w:t>
            </w:r>
          </w:p>
        </w:tc>
        <w:tc>
          <w:tcPr>
            <w:tcW w:w="1247" w:type="dxa"/>
            <w:hideMark/>
          </w:tcPr>
          <w:p w14:paraId="19AA52CA" w14:textId="414FF071" w:rsidR="00AD0A93" w:rsidRPr="00AD0A93" w:rsidRDefault="00AD0A93" w:rsidP="00AD0A93">
            <w:pPr>
              <w:pStyle w:val="table-text"/>
              <w:jc w:val="right"/>
              <w:rPr>
                <w:sz w:val="20"/>
                <w:szCs w:val="20"/>
              </w:rPr>
            </w:pPr>
            <w:r w:rsidRPr="00AD0A93">
              <w:rPr>
                <w:sz w:val="20"/>
                <w:szCs w:val="20"/>
              </w:rPr>
              <w:t xml:space="preserve"> 79 </w:t>
            </w:r>
          </w:p>
        </w:tc>
        <w:tc>
          <w:tcPr>
            <w:tcW w:w="1247" w:type="dxa"/>
            <w:hideMark/>
          </w:tcPr>
          <w:p w14:paraId="3636DBBC" w14:textId="1588128E" w:rsidR="00AD0A93" w:rsidRPr="00AD0A93" w:rsidRDefault="00AD0A93" w:rsidP="00AD0A93">
            <w:pPr>
              <w:pStyle w:val="table-text"/>
              <w:jc w:val="right"/>
              <w:rPr>
                <w:sz w:val="20"/>
                <w:szCs w:val="20"/>
              </w:rPr>
            </w:pPr>
            <w:r w:rsidRPr="00AD0A93">
              <w:rPr>
                <w:sz w:val="20"/>
                <w:szCs w:val="20"/>
              </w:rPr>
              <w:t>21.9</w:t>
            </w:r>
          </w:p>
        </w:tc>
        <w:tc>
          <w:tcPr>
            <w:tcW w:w="1247" w:type="dxa"/>
            <w:hideMark/>
          </w:tcPr>
          <w:p w14:paraId="719898A8" w14:textId="33A69D4F" w:rsidR="00AD0A93" w:rsidRPr="00AD0A93" w:rsidRDefault="00AD0A93" w:rsidP="00AD0A93">
            <w:pPr>
              <w:pStyle w:val="table-text"/>
              <w:jc w:val="right"/>
              <w:rPr>
                <w:sz w:val="20"/>
                <w:szCs w:val="20"/>
              </w:rPr>
            </w:pPr>
            <w:r w:rsidRPr="00AD0A93">
              <w:rPr>
                <w:sz w:val="20"/>
                <w:szCs w:val="20"/>
              </w:rPr>
              <w:t>2.278</w:t>
            </w:r>
          </w:p>
        </w:tc>
        <w:tc>
          <w:tcPr>
            <w:tcW w:w="1247" w:type="dxa"/>
            <w:hideMark/>
          </w:tcPr>
          <w:p w14:paraId="06254B50" w14:textId="4D10F60A" w:rsidR="00AD0A93" w:rsidRPr="00AD0A93" w:rsidRDefault="00AD0A93" w:rsidP="00AD0A93">
            <w:pPr>
              <w:pStyle w:val="table-text"/>
              <w:jc w:val="right"/>
              <w:rPr>
                <w:sz w:val="20"/>
                <w:szCs w:val="20"/>
              </w:rPr>
            </w:pPr>
            <w:r w:rsidRPr="00AD0A93">
              <w:rPr>
                <w:sz w:val="20"/>
                <w:szCs w:val="20"/>
              </w:rPr>
              <w:t>1.763</w:t>
            </w:r>
          </w:p>
        </w:tc>
        <w:tc>
          <w:tcPr>
            <w:tcW w:w="1255" w:type="dxa"/>
            <w:hideMark/>
          </w:tcPr>
          <w:p w14:paraId="5FC6ED4A" w14:textId="25E72730" w:rsidR="00AD0A93" w:rsidRPr="00AD0A93" w:rsidRDefault="00AD0A93" w:rsidP="00AD0A93">
            <w:pPr>
              <w:pStyle w:val="table-text"/>
              <w:jc w:val="right"/>
              <w:rPr>
                <w:sz w:val="20"/>
                <w:szCs w:val="20"/>
              </w:rPr>
            </w:pPr>
            <w:r w:rsidRPr="00AD0A93">
              <w:rPr>
                <w:sz w:val="20"/>
                <w:szCs w:val="20"/>
              </w:rPr>
              <w:t>2.943</w:t>
            </w:r>
          </w:p>
        </w:tc>
      </w:tr>
      <w:tr w:rsidR="00AD0A93" w:rsidRPr="00CF2948" w14:paraId="0D96C741" w14:textId="77777777" w:rsidTr="009A3C5C">
        <w:trPr>
          <w:gridBefore w:val="1"/>
          <w:wBefore w:w="7" w:type="dxa"/>
          <w:cantSplit/>
        </w:trPr>
        <w:tc>
          <w:tcPr>
            <w:tcW w:w="4220" w:type="dxa"/>
            <w:hideMark/>
          </w:tcPr>
          <w:p w14:paraId="65951981" w14:textId="77777777" w:rsidR="00AD0A93" w:rsidRPr="00CF2948" w:rsidRDefault="00AD0A93" w:rsidP="00AD0A93">
            <w:pPr>
              <w:pStyle w:val="table-text"/>
              <w:rPr>
                <w:sz w:val="20"/>
                <w:szCs w:val="20"/>
              </w:rPr>
            </w:pPr>
            <w:r w:rsidRPr="00CF2948">
              <w:rPr>
                <w:sz w:val="20"/>
                <w:szCs w:val="20"/>
              </w:rPr>
              <w:t>228 Skull and face fractures</w:t>
            </w:r>
          </w:p>
        </w:tc>
        <w:tc>
          <w:tcPr>
            <w:tcW w:w="1350" w:type="dxa"/>
            <w:hideMark/>
          </w:tcPr>
          <w:p w14:paraId="2400534A" w14:textId="69D4E6CE" w:rsidR="00AD0A93" w:rsidRPr="00AD0A93" w:rsidRDefault="00AD0A93" w:rsidP="00AD0A93">
            <w:pPr>
              <w:pStyle w:val="table-text"/>
              <w:jc w:val="right"/>
              <w:rPr>
                <w:sz w:val="20"/>
                <w:szCs w:val="20"/>
              </w:rPr>
            </w:pPr>
            <w:r w:rsidRPr="00AD0A93">
              <w:rPr>
                <w:sz w:val="20"/>
                <w:szCs w:val="20"/>
              </w:rPr>
              <w:t xml:space="preserve"> 1,846 </w:t>
            </w:r>
          </w:p>
        </w:tc>
        <w:tc>
          <w:tcPr>
            <w:tcW w:w="1247" w:type="dxa"/>
            <w:hideMark/>
          </w:tcPr>
          <w:p w14:paraId="3B88072A" w14:textId="3C6FDDD7" w:rsidR="00AD0A93" w:rsidRPr="00AD0A93" w:rsidRDefault="00AD0A93" w:rsidP="00AD0A93">
            <w:pPr>
              <w:pStyle w:val="table-text"/>
              <w:jc w:val="right"/>
              <w:rPr>
                <w:sz w:val="20"/>
                <w:szCs w:val="20"/>
              </w:rPr>
            </w:pPr>
            <w:r w:rsidRPr="00AD0A93">
              <w:rPr>
                <w:sz w:val="20"/>
                <w:szCs w:val="20"/>
              </w:rPr>
              <w:t>0.1</w:t>
            </w:r>
          </w:p>
        </w:tc>
        <w:tc>
          <w:tcPr>
            <w:tcW w:w="1247" w:type="dxa"/>
            <w:hideMark/>
          </w:tcPr>
          <w:p w14:paraId="6C87A275" w14:textId="582196E1" w:rsidR="00AD0A93" w:rsidRPr="00AD0A93" w:rsidRDefault="00AD0A93" w:rsidP="00AD0A93">
            <w:pPr>
              <w:pStyle w:val="table-text"/>
              <w:jc w:val="right"/>
              <w:rPr>
                <w:sz w:val="20"/>
                <w:szCs w:val="20"/>
              </w:rPr>
            </w:pPr>
            <w:r w:rsidRPr="00AD0A93">
              <w:rPr>
                <w:sz w:val="20"/>
                <w:szCs w:val="20"/>
              </w:rPr>
              <w:t xml:space="preserve"> 238 </w:t>
            </w:r>
          </w:p>
        </w:tc>
        <w:tc>
          <w:tcPr>
            <w:tcW w:w="1247" w:type="dxa"/>
            <w:hideMark/>
          </w:tcPr>
          <w:p w14:paraId="2A70584B" w14:textId="203C8DE8" w:rsidR="00AD0A93" w:rsidRPr="00AD0A93" w:rsidRDefault="00AD0A93" w:rsidP="00AD0A93">
            <w:pPr>
              <w:pStyle w:val="table-text"/>
              <w:jc w:val="right"/>
              <w:rPr>
                <w:sz w:val="20"/>
                <w:szCs w:val="20"/>
              </w:rPr>
            </w:pPr>
            <w:r w:rsidRPr="00AD0A93">
              <w:rPr>
                <w:sz w:val="20"/>
                <w:szCs w:val="20"/>
              </w:rPr>
              <w:t>12.9</w:t>
            </w:r>
          </w:p>
        </w:tc>
        <w:tc>
          <w:tcPr>
            <w:tcW w:w="1247" w:type="dxa"/>
            <w:hideMark/>
          </w:tcPr>
          <w:p w14:paraId="32F7FD67" w14:textId="0FDEE49C" w:rsidR="00AD0A93" w:rsidRPr="00AD0A93" w:rsidRDefault="00AD0A93" w:rsidP="00AD0A93">
            <w:pPr>
              <w:pStyle w:val="table-text"/>
              <w:jc w:val="right"/>
              <w:rPr>
                <w:sz w:val="20"/>
                <w:szCs w:val="20"/>
              </w:rPr>
            </w:pPr>
            <w:r w:rsidRPr="00AD0A93">
              <w:rPr>
                <w:sz w:val="20"/>
                <w:szCs w:val="20"/>
              </w:rPr>
              <w:t>1.533</w:t>
            </w:r>
          </w:p>
        </w:tc>
        <w:tc>
          <w:tcPr>
            <w:tcW w:w="1247" w:type="dxa"/>
            <w:hideMark/>
          </w:tcPr>
          <w:p w14:paraId="6EC12F2F" w14:textId="72FC25A7" w:rsidR="00AD0A93" w:rsidRPr="00AD0A93" w:rsidRDefault="00AD0A93" w:rsidP="00AD0A93">
            <w:pPr>
              <w:pStyle w:val="table-text"/>
              <w:jc w:val="right"/>
              <w:rPr>
                <w:sz w:val="20"/>
                <w:szCs w:val="20"/>
              </w:rPr>
            </w:pPr>
            <w:r w:rsidRPr="00AD0A93">
              <w:rPr>
                <w:sz w:val="20"/>
                <w:szCs w:val="20"/>
              </w:rPr>
              <w:t>1.332</w:t>
            </w:r>
          </w:p>
        </w:tc>
        <w:tc>
          <w:tcPr>
            <w:tcW w:w="1255" w:type="dxa"/>
            <w:hideMark/>
          </w:tcPr>
          <w:p w14:paraId="043C04F4" w14:textId="28126D6A" w:rsidR="00AD0A93" w:rsidRPr="00AD0A93" w:rsidRDefault="00AD0A93" w:rsidP="00AD0A93">
            <w:pPr>
              <w:pStyle w:val="table-text"/>
              <w:jc w:val="right"/>
              <w:rPr>
                <w:sz w:val="20"/>
                <w:szCs w:val="20"/>
              </w:rPr>
            </w:pPr>
            <w:r w:rsidRPr="00AD0A93">
              <w:rPr>
                <w:sz w:val="20"/>
                <w:szCs w:val="20"/>
              </w:rPr>
              <w:t>1.764</w:t>
            </w:r>
          </w:p>
        </w:tc>
      </w:tr>
      <w:tr w:rsidR="00AD0A93" w:rsidRPr="00CF2948" w14:paraId="33E8DD9B" w14:textId="77777777" w:rsidTr="009A3C5C">
        <w:trPr>
          <w:gridBefore w:val="1"/>
          <w:wBefore w:w="7" w:type="dxa"/>
          <w:cantSplit/>
        </w:trPr>
        <w:tc>
          <w:tcPr>
            <w:tcW w:w="4220" w:type="dxa"/>
            <w:hideMark/>
          </w:tcPr>
          <w:p w14:paraId="6C66CE72" w14:textId="77777777" w:rsidR="00AD0A93" w:rsidRPr="00CF2948" w:rsidRDefault="00AD0A93" w:rsidP="00AD0A93">
            <w:pPr>
              <w:pStyle w:val="table-text"/>
              <w:rPr>
                <w:sz w:val="20"/>
                <w:szCs w:val="20"/>
              </w:rPr>
            </w:pPr>
            <w:r w:rsidRPr="00CF2948">
              <w:rPr>
                <w:sz w:val="20"/>
                <w:szCs w:val="20"/>
              </w:rPr>
              <w:t>229 Fracture of upper limb</w:t>
            </w:r>
          </w:p>
        </w:tc>
        <w:tc>
          <w:tcPr>
            <w:tcW w:w="1350" w:type="dxa"/>
            <w:hideMark/>
          </w:tcPr>
          <w:p w14:paraId="3F0AD058" w14:textId="19F34512" w:rsidR="00AD0A93" w:rsidRPr="00AD0A93" w:rsidRDefault="00AD0A93" w:rsidP="00AD0A93">
            <w:pPr>
              <w:pStyle w:val="table-text"/>
              <w:jc w:val="right"/>
              <w:rPr>
                <w:sz w:val="20"/>
                <w:szCs w:val="20"/>
              </w:rPr>
            </w:pPr>
            <w:r w:rsidRPr="00AD0A93">
              <w:rPr>
                <w:sz w:val="20"/>
                <w:szCs w:val="20"/>
              </w:rPr>
              <w:t xml:space="preserve"> 16,689 </w:t>
            </w:r>
          </w:p>
        </w:tc>
        <w:tc>
          <w:tcPr>
            <w:tcW w:w="1247" w:type="dxa"/>
            <w:hideMark/>
          </w:tcPr>
          <w:p w14:paraId="1CE78D39" w14:textId="2A9E68A8" w:rsidR="00AD0A93" w:rsidRPr="00AD0A93" w:rsidRDefault="00AD0A93" w:rsidP="00AD0A93">
            <w:pPr>
              <w:pStyle w:val="table-text"/>
              <w:jc w:val="right"/>
              <w:rPr>
                <w:sz w:val="20"/>
                <w:szCs w:val="20"/>
              </w:rPr>
            </w:pPr>
            <w:r w:rsidRPr="00AD0A93">
              <w:rPr>
                <w:sz w:val="20"/>
                <w:szCs w:val="20"/>
              </w:rPr>
              <w:t>1.0</w:t>
            </w:r>
          </w:p>
        </w:tc>
        <w:tc>
          <w:tcPr>
            <w:tcW w:w="1247" w:type="dxa"/>
            <w:hideMark/>
          </w:tcPr>
          <w:p w14:paraId="7A218198" w14:textId="53739DB3" w:rsidR="00AD0A93" w:rsidRPr="00AD0A93" w:rsidRDefault="00AD0A93" w:rsidP="00AD0A93">
            <w:pPr>
              <w:pStyle w:val="table-text"/>
              <w:jc w:val="right"/>
              <w:rPr>
                <w:sz w:val="20"/>
                <w:szCs w:val="20"/>
              </w:rPr>
            </w:pPr>
            <w:r w:rsidRPr="00AD0A93">
              <w:rPr>
                <w:sz w:val="20"/>
                <w:szCs w:val="20"/>
              </w:rPr>
              <w:t xml:space="preserve"> 2,005 </w:t>
            </w:r>
          </w:p>
        </w:tc>
        <w:tc>
          <w:tcPr>
            <w:tcW w:w="1247" w:type="dxa"/>
            <w:hideMark/>
          </w:tcPr>
          <w:p w14:paraId="7275A5C4" w14:textId="4E1CB939" w:rsidR="00AD0A93" w:rsidRPr="00AD0A93" w:rsidRDefault="00AD0A93" w:rsidP="00AD0A93">
            <w:pPr>
              <w:pStyle w:val="table-text"/>
              <w:jc w:val="right"/>
              <w:rPr>
                <w:sz w:val="20"/>
                <w:szCs w:val="20"/>
              </w:rPr>
            </w:pPr>
            <w:r w:rsidRPr="00AD0A93">
              <w:rPr>
                <w:sz w:val="20"/>
                <w:szCs w:val="20"/>
              </w:rPr>
              <w:t>12.0</w:t>
            </w:r>
          </w:p>
        </w:tc>
        <w:tc>
          <w:tcPr>
            <w:tcW w:w="1247" w:type="dxa"/>
            <w:hideMark/>
          </w:tcPr>
          <w:p w14:paraId="266552A8" w14:textId="698FD62B" w:rsidR="00AD0A93" w:rsidRPr="00AD0A93" w:rsidRDefault="00AD0A93" w:rsidP="00AD0A93">
            <w:pPr>
              <w:pStyle w:val="table-text"/>
              <w:jc w:val="right"/>
              <w:rPr>
                <w:sz w:val="20"/>
                <w:szCs w:val="20"/>
              </w:rPr>
            </w:pPr>
            <w:r w:rsidRPr="00AD0A93">
              <w:rPr>
                <w:sz w:val="20"/>
                <w:szCs w:val="20"/>
              </w:rPr>
              <w:t>1.578</w:t>
            </w:r>
          </w:p>
        </w:tc>
        <w:tc>
          <w:tcPr>
            <w:tcW w:w="1247" w:type="dxa"/>
            <w:hideMark/>
          </w:tcPr>
          <w:p w14:paraId="1820B3A7" w14:textId="106B4947" w:rsidR="00AD0A93" w:rsidRPr="00AD0A93" w:rsidRDefault="00AD0A93" w:rsidP="00AD0A93">
            <w:pPr>
              <w:pStyle w:val="table-text"/>
              <w:jc w:val="right"/>
              <w:rPr>
                <w:sz w:val="20"/>
                <w:szCs w:val="20"/>
              </w:rPr>
            </w:pPr>
            <w:r w:rsidRPr="00AD0A93">
              <w:rPr>
                <w:sz w:val="20"/>
                <w:szCs w:val="20"/>
              </w:rPr>
              <w:t>1.495</w:t>
            </w:r>
          </w:p>
        </w:tc>
        <w:tc>
          <w:tcPr>
            <w:tcW w:w="1255" w:type="dxa"/>
            <w:hideMark/>
          </w:tcPr>
          <w:p w14:paraId="3998BF1F" w14:textId="79359964" w:rsidR="00AD0A93" w:rsidRPr="00AD0A93" w:rsidRDefault="00AD0A93" w:rsidP="00AD0A93">
            <w:pPr>
              <w:pStyle w:val="table-text"/>
              <w:jc w:val="right"/>
              <w:rPr>
                <w:sz w:val="20"/>
                <w:szCs w:val="20"/>
              </w:rPr>
            </w:pPr>
            <w:r w:rsidRPr="00AD0A93">
              <w:rPr>
                <w:sz w:val="20"/>
                <w:szCs w:val="20"/>
              </w:rPr>
              <w:t>1.665</w:t>
            </w:r>
          </w:p>
        </w:tc>
      </w:tr>
      <w:tr w:rsidR="00AD0A93" w:rsidRPr="00CF2948" w14:paraId="7A2E3ED8" w14:textId="77777777" w:rsidTr="009A3C5C">
        <w:trPr>
          <w:gridBefore w:val="1"/>
          <w:wBefore w:w="7" w:type="dxa"/>
          <w:cantSplit/>
        </w:trPr>
        <w:tc>
          <w:tcPr>
            <w:tcW w:w="4220" w:type="dxa"/>
            <w:hideMark/>
          </w:tcPr>
          <w:p w14:paraId="078A58E1" w14:textId="77777777" w:rsidR="00AD0A93" w:rsidRPr="00CF2948" w:rsidRDefault="00AD0A93" w:rsidP="00AD0A93">
            <w:pPr>
              <w:pStyle w:val="table-text"/>
              <w:rPr>
                <w:sz w:val="20"/>
                <w:szCs w:val="20"/>
              </w:rPr>
            </w:pPr>
            <w:r w:rsidRPr="00CF2948">
              <w:rPr>
                <w:sz w:val="20"/>
                <w:szCs w:val="20"/>
              </w:rPr>
              <w:t>230 Fracture of lower limb</w:t>
            </w:r>
          </w:p>
        </w:tc>
        <w:tc>
          <w:tcPr>
            <w:tcW w:w="1350" w:type="dxa"/>
            <w:hideMark/>
          </w:tcPr>
          <w:p w14:paraId="618073D9" w14:textId="7EEEE976" w:rsidR="00AD0A93" w:rsidRPr="00AD0A93" w:rsidRDefault="00AD0A93" w:rsidP="00AD0A93">
            <w:pPr>
              <w:pStyle w:val="table-text"/>
              <w:jc w:val="right"/>
              <w:rPr>
                <w:sz w:val="20"/>
                <w:szCs w:val="20"/>
              </w:rPr>
            </w:pPr>
            <w:r w:rsidRPr="00AD0A93">
              <w:rPr>
                <w:sz w:val="20"/>
                <w:szCs w:val="20"/>
              </w:rPr>
              <w:t xml:space="preserve"> 29,647 </w:t>
            </w:r>
          </w:p>
        </w:tc>
        <w:tc>
          <w:tcPr>
            <w:tcW w:w="1247" w:type="dxa"/>
            <w:hideMark/>
          </w:tcPr>
          <w:p w14:paraId="17E929F2" w14:textId="1A21CFEC" w:rsidR="00AD0A93" w:rsidRPr="00AD0A93" w:rsidRDefault="00AD0A93" w:rsidP="00AD0A93">
            <w:pPr>
              <w:pStyle w:val="table-text"/>
              <w:jc w:val="right"/>
              <w:rPr>
                <w:sz w:val="20"/>
                <w:szCs w:val="20"/>
              </w:rPr>
            </w:pPr>
            <w:r w:rsidRPr="00AD0A93">
              <w:rPr>
                <w:sz w:val="20"/>
                <w:szCs w:val="20"/>
              </w:rPr>
              <w:t>1.8</w:t>
            </w:r>
          </w:p>
        </w:tc>
        <w:tc>
          <w:tcPr>
            <w:tcW w:w="1247" w:type="dxa"/>
            <w:hideMark/>
          </w:tcPr>
          <w:p w14:paraId="66FAE1C8" w14:textId="161F69CD" w:rsidR="00AD0A93" w:rsidRPr="00AD0A93" w:rsidRDefault="00AD0A93" w:rsidP="00AD0A93">
            <w:pPr>
              <w:pStyle w:val="table-text"/>
              <w:jc w:val="right"/>
              <w:rPr>
                <w:sz w:val="20"/>
                <w:szCs w:val="20"/>
              </w:rPr>
            </w:pPr>
            <w:r w:rsidRPr="00AD0A93">
              <w:rPr>
                <w:sz w:val="20"/>
                <w:szCs w:val="20"/>
              </w:rPr>
              <w:t xml:space="preserve"> 3,978 </w:t>
            </w:r>
          </w:p>
        </w:tc>
        <w:tc>
          <w:tcPr>
            <w:tcW w:w="1247" w:type="dxa"/>
            <w:hideMark/>
          </w:tcPr>
          <w:p w14:paraId="41B4B0B0" w14:textId="3EFAA589" w:rsidR="00AD0A93" w:rsidRPr="00AD0A93" w:rsidRDefault="00AD0A93" w:rsidP="00AD0A93">
            <w:pPr>
              <w:pStyle w:val="table-text"/>
              <w:jc w:val="right"/>
              <w:rPr>
                <w:sz w:val="20"/>
                <w:szCs w:val="20"/>
              </w:rPr>
            </w:pPr>
            <w:r w:rsidRPr="00AD0A93">
              <w:rPr>
                <w:sz w:val="20"/>
                <w:szCs w:val="20"/>
              </w:rPr>
              <w:t>13.4</w:t>
            </w:r>
          </w:p>
        </w:tc>
        <w:tc>
          <w:tcPr>
            <w:tcW w:w="1247" w:type="dxa"/>
            <w:hideMark/>
          </w:tcPr>
          <w:p w14:paraId="4BEB3384" w14:textId="787D07F5" w:rsidR="00AD0A93" w:rsidRPr="00AD0A93" w:rsidRDefault="00AD0A93" w:rsidP="00AD0A93">
            <w:pPr>
              <w:pStyle w:val="table-text"/>
              <w:jc w:val="right"/>
              <w:rPr>
                <w:sz w:val="20"/>
                <w:szCs w:val="20"/>
              </w:rPr>
            </w:pPr>
            <w:r w:rsidRPr="00AD0A93">
              <w:rPr>
                <w:sz w:val="20"/>
                <w:szCs w:val="20"/>
              </w:rPr>
              <w:t>1.730</w:t>
            </w:r>
          </w:p>
        </w:tc>
        <w:tc>
          <w:tcPr>
            <w:tcW w:w="1247" w:type="dxa"/>
            <w:hideMark/>
          </w:tcPr>
          <w:p w14:paraId="19243828" w14:textId="7C22B9C3" w:rsidR="00AD0A93" w:rsidRPr="00AD0A93" w:rsidRDefault="00AD0A93" w:rsidP="00AD0A93">
            <w:pPr>
              <w:pStyle w:val="table-text"/>
              <w:jc w:val="right"/>
              <w:rPr>
                <w:sz w:val="20"/>
                <w:szCs w:val="20"/>
              </w:rPr>
            </w:pPr>
            <w:r w:rsidRPr="00AD0A93">
              <w:rPr>
                <w:sz w:val="20"/>
                <w:szCs w:val="20"/>
              </w:rPr>
              <w:t>1.658</w:t>
            </w:r>
          </w:p>
        </w:tc>
        <w:tc>
          <w:tcPr>
            <w:tcW w:w="1255" w:type="dxa"/>
            <w:hideMark/>
          </w:tcPr>
          <w:p w14:paraId="1D8B0AE9" w14:textId="5E62F15D" w:rsidR="00AD0A93" w:rsidRPr="00AD0A93" w:rsidRDefault="00AD0A93" w:rsidP="00AD0A93">
            <w:pPr>
              <w:pStyle w:val="table-text"/>
              <w:jc w:val="right"/>
              <w:rPr>
                <w:sz w:val="20"/>
                <w:szCs w:val="20"/>
              </w:rPr>
            </w:pPr>
            <w:r w:rsidRPr="00AD0A93">
              <w:rPr>
                <w:sz w:val="20"/>
                <w:szCs w:val="20"/>
              </w:rPr>
              <w:t>1.805</w:t>
            </w:r>
          </w:p>
        </w:tc>
      </w:tr>
      <w:tr w:rsidR="00AD0A93" w:rsidRPr="00CF2948" w14:paraId="7FBF4C39" w14:textId="77777777" w:rsidTr="009A3C5C">
        <w:trPr>
          <w:gridBefore w:val="1"/>
          <w:wBefore w:w="7" w:type="dxa"/>
          <w:cantSplit/>
        </w:trPr>
        <w:tc>
          <w:tcPr>
            <w:tcW w:w="4220" w:type="dxa"/>
            <w:hideMark/>
          </w:tcPr>
          <w:p w14:paraId="5B2DD921" w14:textId="77777777" w:rsidR="00AD0A93" w:rsidRPr="00CF2948" w:rsidRDefault="00AD0A93" w:rsidP="00AD0A93">
            <w:pPr>
              <w:pStyle w:val="table-text"/>
              <w:rPr>
                <w:sz w:val="20"/>
                <w:szCs w:val="20"/>
              </w:rPr>
            </w:pPr>
            <w:r w:rsidRPr="00CF2948">
              <w:rPr>
                <w:sz w:val="20"/>
                <w:szCs w:val="20"/>
              </w:rPr>
              <w:t>231 Other fractures</w:t>
            </w:r>
          </w:p>
        </w:tc>
        <w:tc>
          <w:tcPr>
            <w:tcW w:w="1350" w:type="dxa"/>
            <w:hideMark/>
          </w:tcPr>
          <w:p w14:paraId="08EFC027" w14:textId="65579E07" w:rsidR="00AD0A93" w:rsidRPr="00AD0A93" w:rsidRDefault="00AD0A93" w:rsidP="00AD0A93">
            <w:pPr>
              <w:pStyle w:val="table-text"/>
              <w:jc w:val="right"/>
              <w:rPr>
                <w:sz w:val="20"/>
                <w:szCs w:val="20"/>
              </w:rPr>
            </w:pPr>
            <w:r w:rsidRPr="00AD0A93">
              <w:rPr>
                <w:sz w:val="20"/>
                <w:szCs w:val="20"/>
              </w:rPr>
              <w:t xml:space="preserve"> 44,253 </w:t>
            </w:r>
          </w:p>
        </w:tc>
        <w:tc>
          <w:tcPr>
            <w:tcW w:w="1247" w:type="dxa"/>
            <w:hideMark/>
          </w:tcPr>
          <w:p w14:paraId="70AB40A0" w14:textId="1E3250E0" w:rsidR="00AD0A93" w:rsidRPr="00AD0A93" w:rsidRDefault="00AD0A93" w:rsidP="00AD0A93">
            <w:pPr>
              <w:pStyle w:val="table-text"/>
              <w:jc w:val="right"/>
              <w:rPr>
                <w:sz w:val="20"/>
                <w:szCs w:val="20"/>
              </w:rPr>
            </w:pPr>
            <w:r w:rsidRPr="00AD0A93">
              <w:rPr>
                <w:sz w:val="20"/>
                <w:szCs w:val="20"/>
              </w:rPr>
              <w:t>2.7</w:t>
            </w:r>
          </w:p>
        </w:tc>
        <w:tc>
          <w:tcPr>
            <w:tcW w:w="1247" w:type="dxa"/>
            <w:hideMark/>
          </w:tcPr>
          <w:p w14:paraId="74DB3D9F" w14:textId="58D04F7C" w:rsidR="00AD0A93" w:rsidRPr="00AD0A93" w:rsidRDefault="00AD0A93" w:rsidP="00AD0A93">
            <w:pPr>
              <w:pStyle w:val="table-text"/>
              <w:jc w:val="right"/>
              <w:rPr>
                <w:sz w:val="20"/>
                <w:szCs w:val="20"/>
              </w:rPr>
            </w:pPr>
            <w:r w:rsidRPr="00AD0A93">
              <w:rPr>
                <w:sz w:val="20"/>
                <w:szCs w:val="20"/>
              </w:rPr>
              <w:t xml:space="preserve"> 5,477 </w:t>
            </w:r>
          </w:p>
        </w:tc>
        <w:tc>
          <w:tcPr>
            <w:tcW w:w="1247" w:type="dxa"/>
            <w:hideMark/>
          </w:tcPr>
          <w:p w14:paraId="19D7F493" w14:textId="30AD4CD7" w:rsidR="00AD0A93" w:rsidRPr="00AD0A93" w:rsidRDefault="00AD0A93" w:rsidP="00AD0A93">
            <w:pPr>
              <w:pStyle w:val="table-text"/>
              <w:jc w:val="right"/>
              <w:rPr>
                <w:sz w:val="20"/>
                <w:szCs w:val="20"/>
              </w:rPr>
            </w:pPr>
            <w:r w:rsidRPr="00AD0A93">
              <w:rPr>
                <w:sz w:val="20"/>
                <w:szCs w:val="20"/>
              </w:rPr>
              <w:t>12.4</w:t>
            </w:r>
          </w:p>
        </w:tc>
        <w:tc>
          <w:tcPr>
            <w:tcW w:w="1247" w:type="dxa"/>
            <w:hideMark/>
          </w:tcPr>
          <w:p w14:paraId="0CCE6FF7" w14:textId="14A992F9" w:rsidR="00AD0A93" w:rsidRPr="00AD0A93" w:rsidRDefault="00AD0A93" w:rsidP="00AD0A93">
            <w:pPr>
              <w:pStyle w:val="table-text"/>
              <w:jc w:val="right"/>
              <w:rPr>
                <w:sz w:val="20"/>
                <w:szCs w:val="20"/>
              </w:rPr>
            </w:pPr>
            <w:r w:rsidRPr="00AD0A93">
              <w:rPr>
                <w:sz w:val="20"/>
                <w:szCs w:val="20"/>
              </w:rPr>
              <w:t>1.550</w:t>
            </w:r>
          </w:p>
        </w:tc>
        <w:tc>
          <w:tcPr>
            <w:tcW w:w="1247" w:type="dxa"/>
            <w:hideMark/>
          </w:tcPr>
          <w:p w14:paraId="66AA11EC" w14:textId="41F78D45" w:rsidR="00AD0A93" w:rsidRPr="00AD0A93" w:rsidRDefault="00AD0A93" w:rsidP="00AD0A93">
            <w:pPr>
              <w:pStyle w:val="table-text"/>
              <w:jc w:val="right"/>
              <w:rPr>
                <w:sz w:val="20"/>
                <w:szCs w:val="20"/>
              </w:rPr>
            </w:pPr>
            <w:r w:rsidRPr="00AD0A93">
              <w:rPr>
                <w:sz w:val="20"/>
                <w:szCs w:val="20"/>
              </w:rPr>
              <w:t>1.488</w:t>
            </w:r>
          </w:p>
        </w:tc>
        <w:tc>
          <w:tcPr>
            <w:tcW w:w="1255" w:type="dxa"/>
            <w:hideMark/>
          </w:tcPr>
          <w:p w14:paraId="257E779B" w14:textId="262FAF93" w:rsidR="00AD0A93" w:rsidRPr="00AD0A93" w:rsidRDefault="00AD0A93" w:rsidP="00AD0A93">
            <w:pPr>
              <w:pStyle w:val="table-text"/>
              <w:jc w:val="right"/>
              <w:rPr>
                <w:sz w:val="20"/>
                <w:szCs w:val="20"/>
              </w:rPr>
            </w:pPr>
            <w:r w:rsidRPr="00AD0A93">
              <w:rPr>
                <w:sz w:val="20"/>
                <w:szCs w:val="20"/>
              </w:rPr>
              <w:t>1.615</w:t>
            </w:r>
          </w:p>
        </w:tc>
      </w:tr>
      <w:tr w:rsidR="00AD0A93" w:rsidRPr="00CF2948" w14:paraId="333C109D" w14:textId="77777777" w:rsidTr="009A3C5C">
        <w:trPr>
          <w:gridBefore w:val="1"/>
          <w:wBefore w:w="7" w:type="dxa"/>
          <w:cantSplit/>
        </w:trPr>
        <w:tc>
          <w:tcPr>
            <w:tcW w:w="4220" w:type="dxa"/>
            <w:hideMark/>
          </w:tcPr>
          <w:p w14:paraId="68DC1B85" w14:textId="77777777" w:rsidR="00AD0A93" w:rsidRPr="00CF2948" w:rsidRDefault="00AD0A93" w:rsidP="00AD0A93">
            <w:pPr>
              <w:pStyle w:val="table-text"/>
              <w:rPr>
                <w:sz w:val="20"/>
                <w:szCs w:val="20"/>
              </w:rPr>
            </w:pPr>
            <w:r w:rsidRPr="00CF2948">
              <w:rPr>
                <w:sz w:val="20"/>
                <w:szCs w:val="20"/>
              </w:rPr>
              <w:t>232 Sprains and strains</w:t>
            </w:r>
          </w:p>
        </w:tc>
        <w:tc>
          <w:tcPr>
            <w:tcW w:w="1350" w:type="dxa"/>
            <w:hideMark/>
          </w:tcPr>
          <w:p w14:paraId="5F189E0C" w14:textId="621F1EF9" w:rsidR="00AD0A93" w:rsidRPr="00AD0A93" w:rsidRDefault="00AD0A93" w:rsidP="00AD0A93">
            <w:pPr>
              <w:pStyle w:val="table-text"/>
              <w:jc w:val="right"/>
              <w:rPr>
                <w:sz w:val="20"/>
                <w:szCs w:val="20"/>
              </w:rPr>
            </w:pPr>
            <w:r w:rsidRPr="00AD0A93">
              <w:rPr>
                <w:sz w:val="20"/>
                <w:szCs w:val="20"/>
              </w:rPr>
              <w:t xml:space="preserve"> 2,101 </w:t>
            </w:r>
          </w:p>
        </w:tc>
        <w:tc>
          <w:tcPr>
            <w:tcW w:w="1247" w:type="dxa"/>
            <w:hideMark/>
          </w:tcPr>
          <w:p w14:paraId="4E741F4E" w14:textId="0B556770" w:rsidR="00AD0A93" w:rsidRPr="00AD0A93" w:rsidRDefault="00AD0A93" w:rsidP="00AD0A93">
            <w:pPr>
              <w:pStyle w:val="table-text"/>
              <w:jc w:val="right"/>
              <w:rPr>
                <w:sz w:val="20"/>
                <w:szCs w:val="20"/>
              </w:rPr>
            </w:pPr>
            <w:r w:rsidRPr="00AD0A93">
              <w:rPr>
                <w:sz w:val="20"/>
                <w:szCs w:val="20"/>
              </w:rPr>
              <w:t>0.1</w:t>
            </w:r>
          </w:p>
        </w:tc>
        <w:tc>
          <w:tcPr>
            <w:tcW w:w="1247" w:type="dxa"/>
            <w:hideMark/>
          </w:tcPr>
          <w:p w14:paraId="57E1D138" w14:textId="04F9E6AD" w:rsidR="00AD0A93" w:rsidRPr="00AD0A93" w:rsidRDefault="00AD0A93" w:rsidP="00AD0A93">
            <w:pPr>
              <w:pStyle w:val="table-text"/>
              <w:jc w:val="right"/>
              <w:rPr>
                <w:sz w:val="20"/>
                <w:szCs w:val="20"/>
              </w:rPr>
            </w:pPr>
            <w:r w:rsidRPr="00AD0A93">
              <w:rPr>
                <w:sz w:val="20"/>
                <w:szCs w:val="20"/>
              </w:rPr>
              <w:t xml:space="preserve"> 239 </w:t>
            </w:r>
          </w:p>
        </w:tc>
        <w:tc>
          <w:tcPr>
            <w:tcW w:w="1247" w:type="dxa"/>
            <w:hideMark/>
          </w:tcPr>
          <w:p w14:paraId="0D24420A" w14:textId="0369A64E" w:rsidR="00AD0A93" w:rsidRPr="00AD0A93" w:rsidRDefault="00AD0A93" w:rsidP="00AD0A93">
            <w:pPr>
              <w:pStyle w:val="table-text"/>
              <w:jc w:val="right"/>
              <w:rPr>
                <w:sz w:val="20"/>
                <w:szCs w:val="20"/>
              </w:rPr>
            </w:pPr>
            <w:r w:rsidRPr="00AD0A93">
              <w:rPr>
                <w:sz w:val="20"/>
                <w:szCs w:val="20"/>
              </w:rPr>
              <w:t>11.4</w:t>
            </w:r>
          </w:p>
        </w:tc>
        <w:tc>
          <w:tcPr>
            <w:tcW w:w="1247" w:type="dxa"/>
            <w:hideMark/>
          </w:tcPr>
          <w:p w14:paraId="4306344D" w14:textId="0C60E4CF" w:rsidR="00AD0A93" w:rsidRPr="00AD0A93" w:rsidRDefault="00AD0A93" w:rsidP="00AD0A93">
            <w:pPr>
              <w:pStyle w:val="table-text"/>
              <w:jc w:val="right"/>
              <w:rPr>
                <w:sz w:val="20"/>
                <w:szCs w:val="20"/>
              </w:rPr>
            </w:pPr>
            <w:r w:rsidRPr="00AD0A93">
              <w:rPr>
                <w:sz w:val="20"/>
                <w:szCs w:val="20"/>
              </w:rPr>
              <w:t>1.487</w:t>
            </w:r>
          </w:p>
        </w:tc>
        <w:tc>
          <w:tcPr>
            <w:tcW w:w="1247" w:type="dxa"/>
            <w:hideMark/>
          </w:tcPr>
          <w:p w14:paraId="6011506D" w14:textId="53833D3C" w:rsidR="00AD0A93" w:rsidRPr="00AD0A93" w:rsidRDefault="00AD0A93" w:rsidP="00AD0A93">
            <w:pPr>
              <w:pStyle w:val="table-text"/>
              <w:jc w:val="right"/>
              <w:rPr>
                <w:sz w:val="20"/>
                <w:szCs w:val="20"/>
              </w:rPr>
            </w:pPr>
            <w:r w:rsidRPr="00AD0A93">
              <w:rPr>
                <w:sz w:val="20"/>
                <w:szCs w:val="20"/>
              </w:rPr>
              <w:t>1.294</w:t>
            </w:r>
          </w:p>
        </w:tc>
        <w:tc>
          <w:tcPr>
            <w:tcW w:w="1255" w:type="dxa"/>
            <w:hideMark/>
          </w:tcPr>
          <w:p w14:paraId="1347595D" w14:textId="2A7C6E98" w:rsidR="00AD0A93" w:rsidRPr="00AD0A93" w:rsidRDefault="00AD0A93" w:rsidP="00AD0A93">
            <w:pPr>
              <w:pStyle w:val="table-text"/>
              <w:jc w:val="right"/>
              <w:rPr>
                <w:sz w:val="20"/>
                <w:szCs w:val="20"/>
              </w:rPr>
            </w:pPr>
            <w:r w:rsidRPr="00AD0A93">
              <w:rPr>
                <w:sz w:val="20"/>
                <w:szCs w:val="20"/>
              </w:rPr>
              <w:t>1.709</w:t>
            </w:r>
          </w:p>
        </w:tc>
      </w:tr>
      <w:tr w:rsidR="00AD0A93" w:rsidRPr="00CF2948" w14:paraId="20FF4A49" w14:textId="77777777" w:rsidTr="009A3C5C">
        <w:trPr>
          <w:gridBefore w:val="1"/>
          <w:wBefore w:w="7" w:type="dxa"/>
          <w:cantSplit/>
        </w:trPr>
        <w:tc>
          <w:tcPr>
            <w:tcW w:w="4220" w:type="dxa"/>
            <w:hideMark/>
          </w:tcPr>
          <w:p w14:paraId="225629FC" w14:textId="77777777" w:rsidR="00AD0A93" w:rsidRPr="00CF2948" w:rsidRDefault="00AD0A93" w:rsidP="00AD0A93">
            <w:pPr>
              <w:pStyle w:val="table-text"/>
              <w:rPr>
                <w:sz w:val="20"/>
                <w:szCs w:val="20"/>
              </w:rPr>
            </w:pPr>
            <w:r w:rsidRPr="00CF2948">
              <w:rPr>
                <w:sz w:val="20"/>
                <w:szCs w:val="20"/>
              </w:rPr>
              <w:t>233 Intracranial injury</w:t>
            </w:r>
          </w:p>
        </w:tc>
        <w:tc>
          <w:tcPr>
            <w:tcW w:w="1350" w:type="dxa"/>
            <w:hideMark/>
          </w:tcPr>
          <w:p w14:paraId="5E955EF1" w14:textId="08AA1056" w:rsidR="00AD0A93" w:rsidRPr="00AD0A93" w:rsidRDefault="00AD0A93" w:rsidP="00AD0A93">
            <w:pPr>
              <w:pStyle w:val="table-text"/>
              <w:jc w:val="right"/>
              <w:rPr>
                <w:sz w:val="20"/>
                <w:szCs w:val="20"/>
              </w:rPr>
            </w:pPr>
            <w:r w:rsidRPr="00AD0A93">
              <w:rPr>
                <w:sz w:val="20"/>
                <w:szCs w:val="20"/>
              </w:rPr>
              <w:t xml:space="preserve"> 16,191 </w:t>
            </w:r>
          </w:p>
        </w:tc>
        <w:tc>
          <w:tcPr>
            <w:tcW w:w="1247" w:type="dxa"/>
            <w:hideMark/>
          </w:tcPr>
          <w:p w14:paraId="23683ECF" w14:textId="666DE0CB" w:rsidR="00AD0A93" w:rsidRPr="00AD0A93" w:rsidRDefault="00AD0A93" w:rsidP="00AD0A93">
            <w:pPr>
              <w:pStyle w:val="table-text"/>
              <w:jc w:val="right"/>
              <w:rPr>
                <w:sz w:val="20"/>
                <w:szCs w:val="20"/>
              </w:rPr>
            </w:pPr>
            <w:r w:rsidRPr="00AD0A93">
              <w:rPr>
                <w:sz w:val="20"/>
                <w:szCs w:val="20"/>
              </w:rPr>
              <w:t>1.0</w:t>
            </w:r>
          </w:p>
        </w:tc>
        <w:tc>
          <w:tcPr>
            <w:tcW w:w="1247" w:type="dxa"/>
            <w:hideMark/>
          </w:tcPr>
          <w:p w14:paraId="713E5D51" w14:textId="55289F34" w:rsidR="00AD0A93" w:rsidRPr="00AD0A93" w:rsidRDefault="00AD0A93" w:rsidP="00AD0A93">
            <w:pPr>
              <w:pStyle w:val="table-text"/>
              <w:jc w:val="right"/>
              <w:rPr>
                <w:sz w:val="20"/>
                <w:szCs w:val="20"/>
              </w:rPr>
            </w:pPr>
            <w:r w:rsidRPr="00AD0A93">
              <w:rPr>
                <w:sz w:val="20"/>
                <w:szCs w:val="20"/>
              </w:rPr>
              <w:t xml:space="preserve"> 3,159 </w:t>
            </w:r>
          </w:p>
        </w:tc>
        <w:tc>
          <w:tcPr>
            <w:tcW w:w="1247" w:type="dxa"/>
            <w:hideMark/>
          </w:tcPr>
          <w:p w14:paraId="008EEFA1" w14:textId="071DBBC8" w:rsidR="00AD0A93" w:rsidRPr="00AD0A93" w:rsidRDefault="00AD0A93" w:rsidP="00AD0A93">
            <w:pPr>
              <w:pStyle w:val="table-text"/>
              <w:jc w:val="right"/>
              <w:rPr>
                <w:sz w:val="20"/>
                <w:szCs w:val="20"/>
              </w:rPr>
            </w:pPr>
            <w:r w:rsidRPr="00AD0A93">
              <w:rPr>
                <w:sz w:val="20"/>
                <w:szCs w:val="20"/>
              </w:rPr>
              <w:t>19.5</w:t>
            </w:r>
          </w:p>
        </w:tc>
        <w:tc>
          <w:tcPr>
            <w:tcW w:w="1247" w:type="dxa"/>
            <w:hideMark/>
          </w:tcPr>
          <w:p w14:paraId="068BA911" w14:textId="636DBB94" w:rsidR="00AD0A93" w:rsidRPr="00AD0A93" w:rsidRDefault="00AD0A93" w:rsidP="00AD0A93">
            <w:pPr>
              <w:pStyle w:val="table-text"/>
              <w:jc w:val="right"/>
              <w:rPr>
                <w:sz w:val="20"/>
                <w:szCs w:val="20"/>
              </w:rPr>
            </w:pPr>
            <w:r w:rsidRPr="00AD0A93">
              <w:rPr>
                <w:sz w:val="20"/>
                <w:szCs w:val="20"/>
              </w:rPr>
              <w:t>2.148</w:t>
            </w:r>
          </w:p>
        </w:tc>
        <w:tc>
          <w:tcPr>
            <w:tcW w:w="1247" w:type="dxa"/>
            <w:hideMark/>
          </w:tcPr>
          <w:p w14:paraId="36E19FC9" w14:textId="477F778B" w:rsidR="00AD0A93" w:rsidRPr="00AD0A93" w:rsidRDefault="00AD0A93" w:rsidP="00AD0A93">
            <w:pPr>
              <w:pStyle w:val="table-text"/>
              <w:jc w:val="right"/>
              <w:rPr>
                <w:sz w:val="20"/>
                <w:szCs w:val="20"/>
              </w:rPr>
            </w:pPr>
            <w:r w:rsidRPr="00AD0A93">
              <w:rPr>
                <w:sz w:val="20"/>
                <w:szCs w:val="20"/>
              </w:rPr>
              <w:t>2.041</w:t>
            </w:r>
          </w:p>
        </w:tc>
        <w:tc>
          <w:tcPr>
            <w:tcW w:w="1255" w:type="dxa"/>
            <w:hideMark/>
          </w:tcPr>
          <w:p w14:paraId="08BBA03F" w14:textId="7DA353B4" w:rsidR="00AD0A93" w:rsidRPr="00AD0A93" w:rsidRDefault="00AD0A93" w:rsidP="00AD0A93">
            <w:pPr>
              <w:pStyle w:val="table-text"/>
              <w:jc w:val="right"/>
              <w:rPr>
                <w:sz w:val="20"/>
                <w:szCs w:val="20"/>
              </w:rPr>
            </w:pPr>
            <w:r w:rsidRPr="00AD0A93">
              <w:rPr>
                <w:sz w:val="20"/>
                <w:szCs w:val="20"/>
              </w:rPr>
              <w:t>2.260</w:t>
            </w:r>
          </w:p>
        </w:tc>
      </w:tr>
      <w:tr w:rsidR="00AD0A93" w:rsidRPr="00CF2948" w14:paraId="56ED07A4" w14:textId="77777777" w:rsidTr="009A3C5C">
        <w:trPr>
          <w:gridBefore w:val="1"/>
          <w:wBefore w:w="7" w:type="dxa"/>
          <w:cantSplit/>
        </w:trPr>
        <w:tc>
          <w:tcPr>
            <w:tcW w:w="4220" w:type="dxa"/>
            <w:hideMark/>
          </w:tcPr>
          <w:p w14:paraId="7CD18B3D" w14:textId="77777777" w:rsidR="00AD0A93" w:rsidRPr="00CF2948" w:rsidRDefault="00AD0A93" w:rsidP="00AD0A93">
            <w:pPr>
              <w:pStyle w:val="table-text"/>
              <w:rPr>
                <w:sz w:val="20"/>
                <w:szCs w:val="20"/>
              </w:rPr>
            </w:pPr>
            <w:r w:rsidRPr="00CF2948">
              <w:rPr>
                <w:sz w:val="20"/>
                <w:szCs w:val="20"/>
              </w:rPr>
              <w:t>234 Crushing injury or internal injury</w:t>
            </w:r>
          </w:p>
        </w:tc>
        <w:tc>
          <w:tcPr>
            <w:tcW w:w="1350" w:type="dxa"/>
            <w:hideMark/>
          </w:tcPr>
          <w:p w14:paraId="0DD79042" w14:textId="0D2B11BA" w:rsidR="00AD0A93" w:rsidRPr="00AD0A93" w:rsidRDefault="00AD0A93" w:rsidP="00AD0A93">
            <w:pPr>
              <w:pStyle w:val="table-text"/>
              <w:jc w:val="right"/>
              <w:rPr>
                <w:sz w:val="20"/>
                <w:szCs w:val="20"/>
              </w:rPr>
            </w:pPr>
            <w:r w:rsidRPr="00AD0A93">
              <w:rPr>
                <w:sz w:val="20"/>
                <w:szCs w:val="20"/>
              </w:rPr>
              <w:t xml:space="preserve"> 2,966 </w:t>
            </w:r>
          </w:p>
        </w:tc>
        <w:tc>
          <w:tcPr>
            <w:tcW w:w="1247" w:type="dxa"/>
            <w:hideMark/>
          </w:tcPr>
          <w:p w14:paraId="21C5F970" w14:textId="2055B2ED" w:rsidR="00AD0A93" w:rsidRPr="00AD0A93" w:rsidRDefault="00AD0A93" w:rsidP="00AD0A93">
            <w:pPr>
              <w:pStyle w:val="table-text"/>
              <w:jc w:val="right"/>
              <w:rPr>
                <w:sz w:val="20"/>
                <w:szCs w:val="20"/>
              </w:rPr>
            </w:pPr>
            <w:r w:rsidRPr="00AD0A93">
              <w:rPr>
                <w:sz w:val="20"/>
                <w:szCs w:val="20"/>
              </w:rPr>
              <w:t>0.2</w:t>
            </w:r>
          </w:p>
        </w:tc>
        <w:tc>
          <w:tcPr>
            <w:tcW w:w="1247" w:type="dxa"/>
            <w:hideMark/>
          </w:tcPr>
          <w:p w14:paraId="42FEFFC6" w14:textId="1F488C80" w:rsidR="00AD0A93" w:rsidRPr="00AD0A93" w:rsidRDefault="00AD0A93" w:rsidP="00AD0A93">
            <w:pPr>
              <w:pStyle w:val="table-text"/>
              <w:jc w:val="right"/>
              <w:rPr>
                <w:sz w:val="20"/>
                <w:szCs w:val="20"/>
              </w:rPr>
            </w:pPr>
            <w:r w:rsidRPr="00AD0A93">
              <w:rPr>
                <w:sz w:val="20"/>
                <w:szCs w:val="20"/>
              </w:rPr>
              <w:t xml:space="preserve"> 538 </w:t>
            </w:r>
          </w:p>
        </w:tc>
        <w:tc>
          <w:tcPr>
            <w:tcW w:w="1247" w:type="dxa"/>
            <w:hideMark/>
          </w:tcPr>
          <w:p w14:paraId="4BA730B6" w14:textId="1AB99909" w:rsidR="00AD0A93" w:rsidRPr="00AD0A93" w:rsidRDefault="00AD0A93" w:rsidP="00AD0A93">
            <w:pPr>
              <w:pStyle w:val="table-text"/>
              <w:jc w:val="right"/>
              <w:rPr>
                <w:sz w:val="20"/>
                <w:szCs w:val="20"/>
              </w:rPr>
            </w:pPr>
            <w:r w:rsidRPr="00AD0A93">
              <w:rPr>
                <w:sz w:val="20"/>
                <w:szCs w:val="20"/>
              </w:rPr>
              <w:t>18.1</w:t>
            </w:r>
          </w:p>
        </w:tc>
        <w:tc>
          <w:tcPr>
            <w:tcW w:w="1247" w:type="dxa"/>
            <w:hideMark/>
          </w:tcPr>
          <w:p w14:paraId="68049187" w14:textId="71C4BFEF" w:rsidR="00AD0A93" w:rsidRPr="00AD0A93" w:rsidRDefault="00AD0A93" w:rsidP="00AD0A93">
            <w:pPr>
              <w:pStyle w:val="table-text"/>
              <w:jc w:val="right"/>
              <w:rPr>
                <w:sz w:val="20"/>
                <w:szCs w:val="20"/>
              </w:rPr>
            </w:pPr>
            <w:r w:rsidRPr="00AD0A93">
              <w:rPr>
                <w:sz w:val="20"/>
                <w:szCs w:val="20"/>
              </w:rPr>
              <w:t>1.890</w:t>
            </w:r>
          </w:p>
        </w:tc>
        <w:tc>
          <w:tcPr>
            <w:tcW w:w="1247" w:type="dxa"/>
            <w:hideMark/>
          </w:tcPr>
          <w:p w14:paraId="124FD8F7" w14:textId="4C9E03A3" w:rsidR="00AD0A93" w:rsidRPr="00AD0A93" w:rsidRDefault="00AD0A93" w:rsidP="00AD0A93">
            <w:pPr>
              <w:pStyle w:val="table-text"/>
              <w:jc w:val="right"/>
              <w:rPr>
                <w:sz w:val="20"/>
                <w:szCs w:val="20"/>
              </w:rPr>
            </w:pPr>
            <w:r w:rsidRPr="00AD0A93">
              <w:rPr>
                <w:sz w:val="20"/>
                <w:szCs w:val="20"/>
              </w:rPr>
              <w:t>1.710</w:t>
            </w:r>
          </w:p>
        </w:tc>
        <w:tc>
          <w:tcPr>
            <w:tcW w:w="1255" w:type="dxa"/>
            <w:hideMark/>
          </w:tcPr>
          <w:p w14:paraId="1C4324F2" w14:textId="0D56F1AB" w:rsidR="00AD0A93" w:rsidRPr="00AD0A93" w:rsidRDefault="00AD0A93" w:rsidP="00AD0A93">
            <w:pPr>
              <w:pStyle w:val="table-text"/>
              <w:jc w:val="right"/>
              <w:rPr>
                <w:sz w:val="20"/>
                <w:szCs w:val="20"/>
              </w:rPr>
            </w:pPr>
            <w:r w:rsidRPr="00AD0A93">
              <w:rPr>
                <w:sz w:val="20"/>
                <w:szCs w:val="20"/>
              </w:rPr>
              <w:t>2.088</w:t>
            </w:r>
          </w:p>
        </w:tc>
      </w:tr>
      <w:tr w:rsidR="00AD0A93" w:rsidRPr="00CF2948" w14:paraId="5A92ACD1" w14:textId="77777777" w:rsidTr="009A3C5C">
        <w:trPr>
          <w:gridBefore w:val="1"/>
          <w:wBefore w:w="7" w:type="dxa"/>
          <w:cantSplit/>
        </w:trPr>
        <w:tc>
          <w:tcPr>
            <w:tcW w:w="4220" w:type="dxa"/>
            <w:hideMark/>
          </w:tcPr>
          <w:p w14:paraId="5E4B1377" w14:textId="77777777" w:rsidR="00AD0A93" w:rsidRPr="00CF2948" w:rsidRDefault="00AD0A93" w:rsidP="00AD0A93">
            <w:pPr>
              <w:pStyle w:val="table-text"/>
              <w:rPr>
                <w:sz w:val="20"/>
                <w:szCs w:val="20"/>
              </w:rPr>
            </w:pPr>
            <w:r w:rsidRPr="00CF2948">
              <w:rPr>
                <w:sz w:val="20"/>
                <w:szCs w:val="20"/>
              </w:rPr>
              <w:t>235 Open wounds of head; neck; and trunk</w:t>
            </w:r>
          </w:p>
        </w:tc>
        <w:tc>
          <w:tcPr>
            <w:tcW w:w="1350" w:type="dxa"/>
            <w:hideMark/>
          </w:tcPr>
          <w:p w14:paraId="0136A3DC" w14:textId="1F13D075" w:rsidR="00AD0A93" w:rsidRPr="00AD0A93" w:rsidRDefault="00AD0A93" w:rsidP="00AD0A93">
            <w:pPr>
              <w:pStyle w:val="table-text"/>
              <w:jc w:val="right"/>
              <w:rPr>
                <w:sz w:val="20"/>
                <w:szCs w:val="20"/>
              </w:rPr>
            </w:pPr>
            <w:r w:rsidRPr="00AD0A93">
              <w:rPr>
                <w:sz w:val="20"/>
                <w:szCs w:val="20"/>
              </w:rPr>
              <w:t xml:space="preserve"> 1,206 </w:t>
            </w:r>
          </w:p>
        </w:tc>
        <w:tc>
          <w:tcPr>
            <w:tcW w:w="1247" w:type="dxa"/>
            <w:hideMark/>
          </w:tcPr>
          <w:p w14:paraId="2838EA6B" w14:textId="12BDE626" w:rsidR="00AD0A93" w:rsidRPr="00AD0A93" w:rsidRDefault="00AD0A93" w:rsidP="00AD0A93">
            <w:pPr>
              <w:pStyle w:val="table-text"/>
              <w:jc w:val="right"/>
              <w:rPr>
                <w:sz w:val="20"/>
                <w:szCs w:val="20"/>
              </w:rPr>
            </w:pPr>
            <w:r w:rsidRPr="00AD0A93">
              <w:rPr>
                <w:sz w:val="20"/>
                <w:szCs w:val="20"/>
              </w:rPr>
              <w:t>0.1</w:t>
            </w:r>
          </w:p>
        </w:tc>
        <w:tc>
          <w:tcPr>
            <w:tcW w:w="1247" w:type="dxa"/>
            <w:hideMark/>
          </w:tcPr>
          <w:p w14:paraId="2A85C6E4" w14:textId="59667C17" w:rsidR="00AD0A93" w:rsidRPr="00AD0A93" w:rsidRDefault="00AD0A93" w:rsidP="00AD0A93">
            <w:pPr>
              <w:pStyle w:val="table-text"/>
              <w:jc w:val="right"/>
              <w:rPr>
                <w:sz w:val="20"/>
                <w:szCs w:val="20"/>
              </w:rPr>
            </w:pPr>
            <w:r w:rsidRPr="00AD0A93">
              <w:rPr>
                <w:sz w:val="20"/>
                <w:szCs w:val="20"/>
              </w:rPr>
              <w:t xml:space="preserve"> 167 </w:t>
            </w:r>
          </w:p>
        </w:tc>
        <w:tc>
          <w:tcPr>
            <w:tcW w:w="1247" w:type="dxa"/>
            <w:hideMark/>
          </w:tcPr>
          <w:p w14:paraId="692BEAC3" w14:textId="5D30BCA5" w:rsidR="00AD0A93" w:rsidRPr="00AD0A93" w:rsidRDefault="00AD0A93" w:rsidP="00AD0A93">
            <w:pPr>
              <w:pStyle w:val="table-text"/>
              <w:jc w:val="right"/>
              <w:rPr>
                <w:sz w:val="20"/>
                <w:szCs w:val="20"/>
              </w:rPr>
            </w:pPr>
            <w:r w:rsidRPr="00AD0A93">
              <w:rPr>
                <w:sz w:val="20"/>
                <w:szCs w:val="20"/>
              </w:rPr>
              <w:t>13.8</w:t>
            </w:r>
          </w:p>
        </w:tc>
        <w:tc>
          <w:tcPr>
            <w:tcW w:w="1247" w:type="dxa"/>
            <w:hideMark/>
          </w:tcPr>
          <w:p w14:paraId="54DA1970" w14:textId="03059C28" w:rsidR="00AD0A93" w:rsidRPr="00AD0A93" w:rsidRDefault="00AD0A93" w:rsidP="00AD0A93">
            <w:pPr>
              <w:pStyle w:val="table-text"/>
              <w:jc w:val="right"/>
              <w:rPr>
                <w:sz w:val="20"/>
                <w:szCs w:val="20"/>
              </w:rPr>
            </w:pPr>
            <w:r w:rsidRPr="00AD0A93">
              <w:rPr>
                <w:sz w:val="20"/>
                <w:szCs w:val="20"/>
              </w:rPr>
              <w:t>1.561</w:t>
            </w:r>
          </w:p>
        </w:tc>
        <w:tc>
          <w:tcPr>
            <w:tcW w:w="1247" w:type="dxa"/>
            <w:hideMark/>
          </w:tcPr>
          <w:p w14:paraId="4E0EB0B5" w14:textId="20279546" w:rsidR="00AD0A93" w:rsidRPr="00AD0A93" w:rsidRDefault="00AD0A93" w:rsidP="00AD0A93">
            <w:pPr>
              <w:pStyle w:val="table-text"/>
              <w:jc w:val="right"/>
              <w:rPr>
                <w:sz w:val="20"/>
                <w:szCs w:val="20"/>
              </w:rPr>
            </w:pPr>
            <w:r w:rsidRPr="00AD0A93">
              <w:rPr>
                <w:sz w:val="20"/>
                <w:szCs w:val="20"/>
              </w:rPr>
              <w:t>1.319</w:t>
            </w:r>
          </w:p>
        </w:tc>
        <w:tc>
          <w:tcPr>
            <w:tcW w:w="1255" w:type="dxa"/>
            <w:hideMark/>
          </w:tcPr>
          <w:p w14:paraId="249DF37C" w14:textId="06ED65B0" w:rsidR="00AD0A93" w:rsidRPr="00AD0A93" w:rsidRDefault="00AD0A93" w:rsidP="00AD0A93">
            <w:pPr>
              <w:pStyle w:val="table-text"/>
              <w:jc w:val="right"/>
              <w:rPr>
                <w:sz w:val="20"/>
                <w:szCs w:val="20"/>
              </w:rPr>
            </w:pPr>
            <w:r w:rsidRPr="00AD0A93">
              <w:rPr>
                <w:sz w:val="20"/>
                <w:szCs w:val="20"/>
              </w:rPr>
              <w:t>1.846</w:t>
            </w:r>
          </w:p>
        </w:tc>
      </w:tr>
      <w:tr w:rsidR="00AD0A93" w:rsidRPr="00CF2948" w14:paraId="4872E0F4" w14:textId="77777777" w:rsidTr="009A3C5C">
        <w:trPr>
          <w:gridBefore w:val="1"/>
          <w:wBefore w:w="7" w:type="dxa"/>
          <w:cantSplit/>
        </w:trPr>
        <w:tc>
          <w:tcPr>
            <w:tcW w:w="4220" w:type="dxa"/>
            <w:tcBorders>
              <w:bottom w:val="nil"/>
            </w:tcBorders>
            <w:hideMark/>
          </w:tcPr>
          <w:p w14:paraId="47FCC6C9" w14:textId="77777777" w:rsidR="00AD0A93" w:rsidRPr="00CF2948" w:rsidRDefault="00AD0A93" w:rsidP="00AD0A93">
            <w:pPr>
              <w:pStyle w:val="table-text"/>
              <w:rPr>
                <w:sz w:val="20"/>
                <w:szCs w:val="20"/>
              </w:rPr>
            </w:pPr>
            <w:r w:rsidRPr="00CF2948">
              <w:rPr>
                <w:sz w:val="20"/>
                <w:szCs w:val="20"/>
              </w:rPr>
              <w:t>236 Open wounds of extremities</w:t>
            </w:r>
          </w:p>
        </w:tc>
        <w:tc>
          <w:tcPr>
            <w:tcW w:w="1350" w:type="dxa"/>
            <w:tcBorders>
              <w:bottom w:val="nil"/>
            </w:tcBorders>
            <w:hideMark/>
          </w:tcPr>
          <w:p w14:paraId="4762E655" w14:textId="56AC7A5E" w:rsidR="00AD0A93" w:rsidRPr="00AD0A93" w:rsidRDefault="00AD0A93" w:rsidP="00AD0A93">
            <w:pPr>
              <w:pStyle w:val="table-text"/>
              <w:jc w:val="right"/>
              <w:rPr>
                <w:sz w:val="20"/>
                <w:szCs w:val="20"/>
              </w:rPr>
            </w:pPr>
            <w:r w:rsidRPr="00AD0A93">
              <w:rPr>
                <w:sz w:val="20"/>
                <w:szCs w:val="20"/>
              </w:rPr>
              <w:t xml:space="preserve"> 1,231 </w:t>
            </w:r>
          </w:p>
        </w:tc>
        <w:tc>
          <w:tcPr>
            <w:tcW w:w="1247" w:type="dxa"/>
            <w:tcBorders>
              <w:bottom w:val="nil"/>
            </w:tcBorders>
            <w:hideMark/>
          </w:tcPr>
          <w:p w14:paraId="382B3880" w14:textId="1A32EE30" w:rsidR="00AD0A93" w:rsidRPr="00AD0A93" w:rsidRDefault="00AD0A93" w:rsidP="00AD0A93">
            <w:pPr>
              <w:pStyle w:val="table-text"/>
              <w:jc w:val="right"/>
              <w:rPr>
                <w:sz w:val="20"/>
                <w:szCs w:val="20"/>
              </w:rPr>
            </w:pPr>
            <w:r w:rsidRPr="00AD0A93">
              <w:rPr>
                <w:sz w:val="20"/>
                <w:szCs w:val="20"/>
              </w:rPr>
              <w:t>0.1</w:t>
            </w:r>
          </w:p>
        </w:tc>
        <w:tc>
          <w:tcPr>
            <w:tcW w:w="1247" w:type="dxa"/>
            <w:tcBorders>
              <w:bottom w:val="nil"/>
            </w:tcBorders>
            <w:hideMark/>
          </w:tcPr>
          <w:p w14:paraId="6D23565F" w14:textId="48CF092C" w:rsidR="00AD0A93" w:rsidRPr="00AD0A93" w:rsidRDefault="00AD0A93" w:rsidP="00AD0A93">
            <w:pPr>
              <w:pStyle w:val="table-text"/>
              <w:jc w:val="right"/>
              <w:rPr>
                <w:sz w:val="20"/>
                <w:szCs w:val="20"/>
              </w:rPr>
            </w:pPr>
            <w:r w:rsidRPr="00AD0A93">
              <w:rPr>
                <w:sz w:val="20"/>
                <w:szCs w:val="20"/>
              </w:rPr>
              <w:t xml:space="preserve"> 195 </w:t>
            </w:r>
          </w:p>
        </w:tc>
        <w:tc>
          <w:tcPr>
            <w:tcW w:w="1247" w:type="dxa"/>
            <w:tcBorders>
              <w:bottom w:val="nil"/>
            </w:tcBorders>
            <w:hideMark/>
          </w:tcPr>
          <w:p w14:paraId="7FB56C79" w14:textId="31C1DFA2" w:rsidR="00AD0A93" w:rsidRPr="00AD0A93" w:rsidRDefault="00AD0A93" w:rsidP="00AD0A93">
            <w:pPr>
              <w:pStyle w:val="table-text"/>
              <w:jc w:val="right"/>
              <w:rPr>
                <w:sz w:val="20"/>
                <w:szCs w:val="20"/>
              </w:rPr>
            </w:pPr>
            <w:r w:rsidRPr="00AD0A93">
              <w:rPr>
                <w:sz w:val="20"/>
                <w:szCs w:val="20"/>
              </w:rPr>
              <w:t>15.8</w:t>
            </w:r>
          </w:p>
        </w:tc>
        <w:tc>
          <w:tcPr>
            <w:tcW w:w="1247" w:type="dxa"/>
            <w:tcBorders>
              <w:bottom w:val="nil"/>
            </w:tcBorders>
            <w:hideMark/>
          </w:tcPr>
          <w:p w14:paraId="6E0F68CC" w14:textId="37F49E7A" w:rsidR="00AD0A93" w:rsidRPr="00AD0A93" w:rsidRDefault="00AD0A93" w:rsidP="00AD0A93">
            <w:pPr>
              <w:pStyle w:val="table-text"/>
              <w:jc w:val="right"/>
              <w:rPr>
                <w:sz w:val="20"/>
                <w:szCs w:val="20"/>
              </w:rPr>
            </w:pPr>
            <w:r w:rsidRPr="00AD0A93">
              <w:rPr>
                <w:sz w:val="20"/>
                <w:szCs w:val="20"/>
              </w:rPr>
              <w:t>1.765</w:t>
            </w:r>
          </w:p>
        </w:tc>
        <w:tc>
          <w:tcPr>
            <w:tcW w:w="1247" w:type="dxa"/>
            <w:tcBorders>
              <w:bottom w:val="nil"/>
            </w:tcBorders>
            <w:hideMark/>
          </w:tcPr>
          <w:p w14:paraId="60344A47" w14:textId="7F2FB289" w:rsidR="00AD0A93" w:rsidRPr="00AD0A93" w:rsidRDefault="00AD0A93" w:rsidP="00AD0A93">
            <w:pPr>
              <w:pStyle w:val="table-text"/>
              <w:jc w:val="right"/>
              <w:rPr>
                <w:sz w:val="20"/>
                <w:szCs w:val="20"/>
              </w:rPr>
            </w:pPr>
            <w:r w:rsidRPr="00AD0A93">
              <w:rPr>
                <w:sz w:val="20"/>
                <w:szCs w:val="20"/>
              </w:rPr>
              <w:t>1.506</w:t>
            </w:r>
          </w:p>
        </w:tc>
        <w:tc>
          <w:tcPr>
            <w:tcW w:w="1255" w:type="dxa"/>
            <w:tcBorders>
              <w:bottom w:val="nil"/>
            </w:tcBorders>
            <w:hideMark/>
          </w:tcPr>
          <w:p w14:paraId="51125C7C" w14:textId="51440F68" w:rsidR="00AD0A93" w:rsidRPr="00AD0A93" w:rsidRDefault="00AD0A93" w:rsidP="00AD0A93">
            <w:pPr>
              <w:pStyle w:val="table-text"/>
              <w:jc w:val="right"/>
              <w:rPr>
                <w:sz w:val="20"/>
                <w:szCs w:val="20"/>
              </w:rPr>
            </w:pPr>
            <w:r w:rsidRPr="00AD0A93">
              <w:rPr>
                <w:sz w:val="20"/>
                <w:szCs w:val="20"/>
              </w:rPr>
              <w:t>2.068</w:t>
            </w:r>
          </w:p>
        </w:tc>
      </w:tr>
      <w:tr w:rsidR="00AD0A93" w:rsidRPr="00CF2948" w14:paraId="2BE03056" w14:textId="77777777" w:rsidTr="009A3C5C">
        <w:trPr>
          <w:gridBefore w:val="1"/>
          <w:wBefore w:w="7" w:type="dxa"/>
          <w:cantSplit/>
        </w:trPr>
        <w:tc>
          <w:tcPr>
            <w:tcW w:w="4220" w:type="dxa"/>
            <w:tcBorders>
              <w:top w:val="nil"/>
              <w:bottom w:val="single" w:sz="4" w:space="0" w:color="auto"/>
            </w:tcBorders>
            <w:hideMark/>
          </w:tcPr>
          <w:p w14:paraId="7A2CDDA8" w14:textId="77777777" w:rsidR="00AD0A93" w:rsidRPr="00CF2948" w:rsidRDefault="00AD0A93" w:rsidP="00AD0A93">
            <w:pPr>
              <w:pStyle w:val="table-text"/>
              <w:rPr>
                <w:sz w:val="20"/>
                <w:szCs w:val="20"/>
              </w:rPr>
            </w:pPr>
            <w:r w:rsidRPr="00CF2948">
              <w:rPr>
                <w:sz w:val="20"/>
                <w:szCs w:val="20"/>
              </w:rPr>
              <w:t>237 Complication of device; implant or graft</w:t>
            </w:r>
          </w:p>
        </w:tc>
        <w:tc>
          <w:tcPr>
            <w:tcW w:w="1350" w:type="dxa"/>
            <w:tcBorders>
              <w:top w:val="nil"/>
              <w:bottom w:val="single" w:sz="4" w:space="0" w:color="auto"/>
            </w:tcBorders>
            <w:hideMark/>
          </w:tcPr>
          <w:p w14:paraId="26408140" w14:textId="6E19410A" w:rsidR="00AD0A93" w:rsidRPr="00AD0A93" w:rsidRDefault="00AD0A93" w:rsidP="00AD0A93">
            <w:pPr>
              <w:pStyle w:val="table-text"/>
              <w:jc w:val="right"/>
              <w:rPr>
                <w:sz w:val="20"/>
                <w:szCs w:val="20"/>
              </w:rPr>
            </w:pPr>
            <w:r w:rsidRPr="00AD0A93">
              <w:rPr>
                <w:sz w:val="20"/>
                <w:szCs w:val="20"/>
              </w:rPr>
              <w:t xml:space="preserve"> 54,752 </w:t>
            </w:r>
          </w:p>
        </w:tc>
        <w:tc>
          <w:tcPr>
            <w:tcW w:w="1247" w:type="dxa"/>
            <w:tcBorders>
              <w:top w:val="nil"/>
              <w:bottom w:val="single" w:sz="4" w:space="0" w:color="auto"/>
            </w:tcBorders>
            <w:hideMark/>
          </w:tcPr>
          <w:p w14:paraId="13AB3A9C" w14:textId="2EE86BA0" w:rsidR="00AD0A93" w:rsidRPr="00AD0A93" w:rsidRDefault="00AD0A93" w:rsidP="00AD0A93">
            <w:pPr>
              <w:pStyle w:val="table-text"/>
              <w:jc w:val="right"/>
              <w:rPr>
                <w:sz w:val="20"/>
                <w:szCs w:val="20"/>
              </w:rPr>
            </w:pPr>
            <w:r w:rsidRPr="00AD0A93">
              <w:rPr>
                <w:sz w:val="20"/>
                <w:szCs w:val="20"/>
              </w:rPr>
              <w:t>3.4</w:t>
            </w:r>
          </w:p>
        </w:tc>
        <w:tc>
          <w:tcPr>
            <w:tcW w:w="1247" w:type="dxa"/>
            <w:tcBorders>
              <w:top w:val="nil"/>
              <w:bottom w:val="single" w:sz="4" w:space="0" w:color="auto"/>
            </w:tcBorders>
            <w:hideMark/>
          </w:tcPr>
          <w:p w14:paraId="2AF43BA7" w14:textId="126EF138" w:rsidR="00AD0A93" w:rsidRPr="00AD0A93" w:rsidRDefault="00AD0A93" w:rsidP="00AD0A93">
            <w:pPr>
              <w:pStyle w:val="table-text"/>
              <w:jc w:val="right"/>
              <w:rPr>
                <w:sz w:val="20"/>
                <w:szCs w:val="20"/>
              </w:rPr>
            </w:pPr>
            <w:r w:rsidRPr="00AD0A93">
              <w:rPr>
                <w:sz w:val="20"/>
                <w:szCs w:val="20"/>
              </w:rPr>
              <w:t xml:space="preserve"> 11,678 </w:t>
            </w:r>
          </w:p>
        </w:tc>
        <w:tc>
          <w:tcPr>
            <w:tcW w:w="1247" w:type="dxa"/>
            <w:tcBorders>
              <w:top w:val="nil"/>
              <w:bottom w:val="single" w:sz="4" w:space="0" w:color="auto"/>
            </w:tcBorders>
            <w:hideMark/>
          </w:tcPr>
          <w:p w14:paraId="76A14C5B" w14:textId="75AD0D95" w:rsidR="00AD0A93" w:rsidRPr="00AD0A93" w:rsidRDefault="00AD0A93" w:rsidP="00AD0A93">
            <w:pPr>
              <w:pStyle w:val="table-text"/>
              <w:jc w:val="right"/>
              <w:rPr>
                <w:sz w:val="20"/>
                <w:szCs w:val="20"/>
              </w:rPr>
            </w:pPr>
            <w:r w:rsidRPr="00AD0A93">
              <w:rPr>
                <w:sz w:val="20"/>
                <w:szCs w:val="20"/>
              </w:rPr>
              <w:t>21.3</w:t>
            </w:r>
          </w:p>
        </w:tc>
        <w:tc>
          <w:tcPr>
            <w:tcW w:w="1247" w:type="dxa"/>
            <w:tcBorders>
              <w:top w:val="nil"/>
              <w:bottom w:val="single" w:sz="4" w:space="0" w:color="auto"/>
            </w:tcBorders>
            <w:hideMark/>
          </w:tcPr>
          <w:p w14:paraId="24FB4555" w14:textId="79481808" w:rsidR="00AD0A93" w:rsidRPr="00AD0A93" w:rsidRDefault="00AD0A93" w:rsidP="00AD0A93">
            <w:pPr>
              <w:pStyle w:val="table-text"/>
              <w:jc w:val="right"/>
              <w:rPr>
                <w:sz w:val="20"/>
                <w:szCs w:val="20"/>
              </w:rPr>
            </w:pPr>
            <w:r w:rsidRPr="00AD0A93">
              <w:rPr>
                <w:sz w:val="20"/>
                <w:szCs w:val="20"/>
              </w:rPr>
              <w:t>1.986</w:t>
            </w:r>
          </w:p>
        </w:tc>
        <w:tc>
          <w:tcPr>
            <w:tcW w:w="1247" w:type="dxa"/>
            <w:tcBorders>
              <w:top w:val="nil"/>
              <w:bottom w:val="single" w:sz="4" w:space="0" w:color="auto"/>
            </w:tcBorders>
            <w:hideMark/>
          </w:tcPr>
          <w:p w14:paraId="569F9489" w14:textId="6460D6E3" w:rsidR="00AD0A93" w:rsidRPr="00AD0A93" w:rsidRDefault="00AD0A93" w:rsidP="00AD0A93">
            <w:pPr>
              <w:pStyle w:val="table-text"/>
              <w:jc w:val="right"/>
              <w:rPr>
                <w:sz w:val="20"/>
                <w:szCs w:val="20"/>
              </w:rPr>
            </w:pPr>
            <w:r w:rsidRPr="00AD0A93">
              <w:rPr>
                <w:sz w:val="20"/>
                <w:szCs w:val="20"/>
              </w:rPr>
              <w:t>1.918</w:t>
            </w:r>
          </w:p>
        </w:tc>
        <w:tc>
          <w:tcPr>
            <w:tcW w:w="1255" w:type="dxa"/>
            <w:tcBorders>
              <w:top w:val="nil"/>
              <w:bottom w:val="single" w:sz="4" w:space="0" w:color="auto"/>
            </w:tcBorders>
            <w:hideMark/>
          </w:tcPr>
          <w:p w14:paraId="431230A0" w14:textId="6BC523B7" w:rsidR="00AD0A93" w:rsidRPr="00AD0A93" w:rsidRDefault="00AD0A93" w:rsidP="00AD0A93">
            <w:pPr>
              <w:pStyle w:val="table-text"/>
              <w:jc w:val="right"/>
              <w:rPr>
                <w:sz w:val="20"/>
                <w:szCs w:val="20"/>
              </w:rPr>
            </w:pPr>
            <w:r w:rsidRPr="00AD0A93">
              <w:rPr>
                <w:sz w:val="20"/>
                <w:szCs w:val="20"/>
              </w:rPr>
              <w:t>2.057</w:t>
            </w:r>
          </w:p>
        </w:tc>
      </w:tr>
    </w:tbl>
    <w:p w14:paraId="52AB0E49" w14:textId="77777777" w:rsidR="008D282B" w:rsidRDefault="008D282B" w:rsidP="008D282B">
      <w:pPr>
        <w:jc w:val="right"/>
        <w:rPr>
          <w:sz w:val="20"/>
        </w:rPr>
      </w:pPr>
      <w:r>
        <w:rPr>
          <w:sz w:val="20"/>
        </w:rPr>
        <w:t>(continued)</w:t>
      </w:r>
    </w:p>
    <w:p w14:paraId="074FE575" w14:textId="4C2459E2"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1F4CA94C"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1F22724D"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0787C1AD" w14:textId="37F5AE3E"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7E1DCB2F" w14:textId="5F3B2F0F"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5808B2E6" w14:textId="22087885"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0C3FFE3" w14:textId="3A045059"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A3C9B9A" w14:textId="4C744199"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622A519D" w14:textId="6ACEBA48"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0C89D8BE" w14:textId="23056480" w:rsidR="009726B7" w:rsidRDefault="009726B7" w:rsidP="009726B7">
            <w:pPr>
              <w:pStyle w:val="table-headers"/>
              <w:rPr>
                <w:sz w:val="20"/>
                <w:szCs w:val="20"/>
              </w:rPr>
            </w:pPr>
            <w:r>
              <w:rPr>
                <w:sz w:val="20"/>
                <w:szCs w:val="20"/>
              </w:rPr>
              <w:t xml:space="preserve">FY 2016 </w:t>
            </w:r>
            <w:r>
              <w:rPr>
                <w:sz w:val="20"/>
                <w:szCs w:val="20"/>
              </w:rPr>
              <w:br/>
              <w:t>UCL</w:t>
            </w:r>
          </w:p>
        </w:tc>
      </w:tr>
      <w:tr w:rsidR="00FC459B" w:rsidRPr="00CF2948" w14:paraId="67426601" w14:textId="77777777" w:rsidTr="009A3C5C">
        <w:trPr>
          <w:gridBefore w:val="1"/>
          <w:wBefore w:w="7" w:type="dxa"/>
          <w:cantSplit/>
        </w:trPr>
        <w:tc>
          <w:tcPr>
            <w:tcW w:w="4220" w:type="dxa"/>
            <w:hideMark/>
          </w:tcPr>
          <w:p w14:paraId="5B078BE5" w14:textId="77777777" w:rsidR="00FC459B" w:rsidRPr="00CF2948" w:rsidRDefault="00FC459B" w:rsidP="00FC459B">
            <w:pPr>
              <w:pStyle w:val="table-text"/>
              <w:rPr>
                <w:sz w:val="20"/>
                <w:szCs w:val="20"/>
              </w:rPr>
            </w:pPr>
            <w:r w:rsidRPr="00CF2948">
              <w:rPr>
                <w:sz w:val="20"/>
                <w:szCs w:val="20"/>
              </w:rPr>
              <w:t>238 Complications of surgical procedures or medical care</w:t>
            </w:r>
          </w:p>
        </w:tc>
        <w:tc>
          <w:tcPr>
            <w:tcW w:w="1350" w:type="dxa"/>
            <w:hideMark/>
          </w:tcPr>
          <w:p w14:paraId="4B8EAE60" w14:textId="1091833D" w:rsidR="00FC459B" w:rsidRPr="00FC459B" w:rsidRDefault="00FC459B" w:rsidP="00FC459B">
            <w:pPr>
              <w:pStyle w:val="table-text"/>
              <w:jc w:val="right"/>
              <w:rPr>
                <w:sz w:val="20"/>
                <w:szCs w:val="20"/>
              </w:rPr>
            </w:pPr>
            <w:r w:rsidRPr="00FC459B">
              <w:rPr>
                <w:sz w:val="20"/>
                <w:szCs w:val="20"/>
              </w:rPr>
              <w:t xml:space="preserve"> 23,688 </w:t>
            </w:r>
          </w:p>
        </w:tc>
        <w:tc>
          <w:tcPr>
            <w:tcW w:w="1247" w:type="dxa"/>
            <w:hideMark/>
          </w:tcPr>
          <w:p w14:paraId="3BC47F14" w14:textId="2BAB5C63" w:rsidR="00FC459B" w:rsidRPr="00FC459B" w:rsidRDefault="00FC459B" w:rsidP="00FC459B">
            <w:pPr>
              <w:pStyle w:val="table-text"/>
              <w:jc w:val="right"/>
              <w:rPr>
                <w:sz w:val="20"/>
                <w:szCs w:val="20"/>
              </w:rPr>
            </w:pPr>
            <w:r w:rsidRPr="00FC459B">
              <w:rPr>
                <w:sz w:val="20"/>
                <w:szCs w:val="20"/>
              </w:rPr>
              <w:t>1.5</w:t>
            </w:r>
          </w:p>
        </w:tc>
        <w:tc>
          <w:tcPr>
            <w:tcW w:w="1247" w:type="dxa"/>
            <w:hideMark/>
          </w:tcPr>
          <w:p w14:paraId="7C4BF2CF" w14:textId="12D4911A" w:rsidR="00FC459B" w:rsidRPr="00FC459B" w:rsidRDefault="00FC459B" w:rsidP="00FC459B">
            <w:pPr>
              <w:pStyle w:val="table-text"/>
              <w:jc w:val="right"/>
              <w:rPr>
                <w:sz w:val="20"/>
                <w:szCs w:val="20"/>
              </w:rPr>
            </w:pPr>
            <w:r w:rsidRPr="00FC459B">
              <w:rPr>
                <w:sz w:val="20"/>
                <w:szCs w:val="20"/>
              </w:rPr>
              <w:t xml:space="preserve"> 5,960 </w:t>
            </w:r>
          </w:p>
        </w:tc>
        <w:tc>
          <w:tcPr>
            <w:tcW w:w="1247" w:type="dxa"/>
            <w:hideMark/>
          </w:tcPr>
          <w:p w14:paraId="08AEF985" w14:textId="4E492521" w:rsidR="00FC459B" w:rsidRPr="00FC459B" w:rsidRDefault="00FC459B" w:rsidP="00FC459B">
            <w:pPr>
              <w:pStyle w:val="table-text"/>
              <w:jc w:val="right"/>
              <w:rPr>
                <w:sz w:val="20"/>
                <w:szCs w:val="20"/>
              </w:rPr>
            </w:pPr>
            <w:r w:rsidRPr="00FC459B">
              <w:rPr>
                <w:sz w:val="20"/>
                <w:szCs w:val="20"/>
              </w:rPr>
              <w:t>25.2</w:t>
            </w:r>
          </w:p>
        </w:tc>
        <w:tc>
          <w:tcPr>
            <w:tcW w:w="1247" w:type="dxa"/>
            <w:hideMark/>
          </w:tcPr>
          <w:p w14:paraId="3BA722C8" w14:textId="1F9DD3F1" w:rsidR="00FC459B" w:rsidRPr="00FC459B" w:rsidRDefault="00FC459B" w:rsidP="00FC459B">
            <w:pPr>
              <w:pStyle w:val="table-text"/>
              <w:jc w:val="right"/>
              <w:rPr>
                <w:sz w:val="20"/>
                <w:szCs w:val="20"/>
              </w:rPr>
            </w:pPr>
            <w:r w:rsidRPr="00FC459B">
              <w:rPr>
                <w:sz w:val="20"/>
                <w:szCs w:val="20"/>
              </w:rPr>
              <w:t>2.044</w:t>
            </w:r>
          </w:p>
        </w:tc>
        <w:tc>
          <w:tcPr>
            <w:tcW w:w="1247" w:type="dxa"/>
            <w:hideMark/>
          </w:tcPr>
          <w:p w14:paraId="15EE26BB" w14:textId="7F9E34EB" w:rsidR="00FC459B" w:rsidRPr="00FC459B" w:rsidRDefault="00FC459B" w:rsidP="00FC459B">
            <w:pPr>
              <w:pStyle w:val="table-text"/>
              <w:jc w:val="right"/>
              <w:rPr>
                <w:sz w:val="20"/>
                <w:szCs w:val="20"/>
              </w:rPr>
            </w:pPr>
            <w:r w:rsidRPr="00FC459B">
              <w:rPr>
                <w:sz w:val="20"/>
                <w:szCs w:val="20"/>
              </w:rPr>
              <w:t>1.957</w:t>
            </w:r>
          </w:p>
        </w:tc>
        <w:tc>
          <w:tcPr>
            <w:tcW w:w="1255" w:type="dxa"/>
            <w:hideMark/>
          </w:tcPr>
          <w:p w14:paraId="6C507FC4" w14:textId="6EED2DD6" w:rsidR="00FC459B" w:rsidRPr="00FC459B" w:rsidRDefault="00FC459B" w:rsidP="00FC459B">
            <w:pPr>
              <w:pStyle w:val="table-text"/>
              <w:jc w:val="right"/>
              <w:rPr>
                <w:sz w:val="20"/>
                <w:szCs w:val="20"/>
              </w:rPr>
            </w:pPr>
            <w:r w:rsidRPr="00FC459B">
              <w:rPr>
                <w:sz w:val="20"/>
                <w:szCs w:val="20"/>
              </w:rPr>
              <w:t>2.135</w:t>
            </w:r>
          </w:p>
        </w:tc>
      </w:tr>
      <w:tr w:rsidR="00FC459B" w:rsidRPr="00CF2948" w14:paraId="073F8997" w14:textId="77777777" w:rsidTr="009A3C5C">
        <w:trPr>
          <w:gridBefore w:val="1"/>
          <w:wBefore w:w="7" w:type="dxa"/>
          <w:cantSplit/>
        </w:trPr>
        <w:tc>
          <w:tcPr>
            <w:tcW w:w="4220" w:type="dxa"/>
            <w:hideMark/>
          </w:tcPr>
          <w:p w14:paraId="79503277" w14:textId="77777777" w:rsidR="00FC459B" w:rsidRPr="00CF2948" w:rsidRDefault="00FC459B" w:rsidP="00FC459B">
            <w:pPr>
              <w:pStyle w:val="table-text"/>
              <w:rPr>
                <w:sz w:val="20"/>
                <w:szCs w:val="20"/>
              </w:rPr>
            </w:pPr>
            <w:r w:rsidRPr="00CF2948">
              <w:rPr>
                <w:sz w:val="20"/>
                <w:szCs w:val="20"/>
              </w:rPr>
              <w:t>SuperficialInjuryBurns_239_240</w:t>
            </w:r>
          </w:p>
        </w:tc>
        <w:tc>
          <w:tcPr>
            <w:tcW w:w="1350" w:type="dxa"/>
            <w:hideMark/>
          </w:tcPr>
          <w:p w14:paraId="14ACF3F9" w14:textId="6FF21E62" w:rsidR="00FC459B" w:rsidRPr="00FC459B" w:rsidRDefault="00FC459B" w:rsidP="00FC459B">
            <w:pPr>
              <w:pStyle w:val="table-text"/>
              <w:jc w:val="right"/>
              <w:rPr>
                <w:sz w:val="20"/>
                <w:szCs w:val="20"/>
              </w:rPr>
            </w:pPr>
            <w:r w:rsidRPr="00FC459B">
              <w:rPr>
                <w:sz w:val="20"/>
                <w:szCs w:val="20"/>
              </w:rPr>
              <w:t xml:space="preserve"> 5,683 </w:t>
            </w:r>
          </w:p>
        </w:tc>
        <w:tc>
          <w:tcPr>
            <w:tcW w:w="1247" w:type="dxa"/>
            <w:hideMark/>
          </w:tcPr>
          <w:p w14:paraId="4A184AEF" w14:textId="68041236" w:rsidR="00FC459B" w:rsidRPr="00FC459B" w:rsidRDefault="00FC459B" w:rsidP="00FC459B">
            <w:pPr>
              <w:pStyle w:val="table-text"/>
              <w:jc w:val="right"/>
              <w:rPr>
                <w:sz w:val="20"/>
                <w:szCs w:val="20"/>
              </w:rPr>
            </w:pPr>
            <w:r w:rsidRPr="00FC459B">
              <w:rPr>
                <w:sz w:val="20"/>
                <w:szCs w:val="20"/>
              </w:rPr>
              <w:t>0.3</w:t>
            </w:r>
          </w:p>
        </w:tc>
        <w:tc>
          <w:tcPr>
            <w:tcW w:w="1247" w:type="dxa"/>
            <w:hideMark/>
          </w:tcPr>
          <w:p w14:paraId="20FF8480" w14:textId="5CE0C30F" w:rsidR="00FC459B" w:rsidRPr="00FC459B" w:rsidRDefault="00FC459B" w:rsidP="00FC459B">
            <w:pPr>
              <w:pStyle w:val="table-text"/>
              <w:jc w:val="right"/>
              <w:rPr>
                <w:sz w:val="20"/>
                <w:szCs w:val="20"/>
              </w:rPr>
            </w:pPr>
            <w:r w:rsidRPr="00FC459B">
              <w:rPr>
                <w:sz w:val="20"/>
                <w:szCs w:val="20"/>
              </w:rPr>
              <w:t xml:space="preserve"> 865 </w:t>
            </w:r>
          </w:p>
        </w:tc>
        <w:tc>
          <w:tcPr>
            <w:tcW w:w="1247" w:type="dxa"/>
            <w:hideMark/>
          </w:tcPr>
          <w:p w14:paraId="058AD588" w14:textId="67223F4C" w:rsidR="00FC459B" w:rsidRPr="00FC459B" w:rsidRDefault="00FC459B" w:rsidP="00FC459B">
            <w:pPr>
              <w:pStyle w:val="table-text"/>
              <w:jc w:val="right"/>
              <w:rPr>
                <w:sz w:val="20"/>
                <w:szCs w:val="20"/>
              </w:rPr>
            </w:pPr>
            <w:r w:rsidRPr="00FC459B">
              <w:rPr>
                <w:sz w:val="20"/>
                <w:szCs w:val="20"/>
              </w:rPr>
              <w:t>15.2</w:t>
            </w:r>
          </w:p>
        </w:tc>
        <w:tc>
          <w:tcPr>
            <w:tcW w:w="1247" w:type="dxa"/>
            <w:hideMark/>
          </w:tcPr>
          <w:p w14:paraId="3A2E6A45" w14:textId="74D96A6D" w:rsidR="00FC459B" w:rsidRPr="00FC459B" w:rsidRDefault="00FC459B" w:rsidP="00FC459B">
            <w:pPr>
              <w:pStyle w:val="table-text"/>
              <w:jc w:val="right"/>
              <w:rPr>
                <w:sz w:val="20"/>
                <w:szCs w:val="20"/>
              </w:rPr>
            </w:pPr>
            <w:r w:rsidRPr="00FC459B">
              <w:rPr>
                <w:sz w:val="20"/>
                <w:szCs w:val="20"/>
              </w:rPr>
              <w:t>1.652</w:t>
            </w:r>
          </w:p>
        </w:tc>
        <w:tc>
          <w:tcPr>
            <w:tcW w:w="1247" w:type="dxa"/>
            <w:hideMark/>
          </w:tcPr>
          <w:p w14:paraId="21AFA4D2" w14:textId="24F5016A" w:rsidR="00FC459B" w:rsidRPr="00FC459B" w:rsidRDefault="00FC459B" w:rsidP="00FC459B">
            <w:pPr>
              <w:pStyle w:val="table-text"/>
              <w:jc w:val="right"/>
              <w:rPr>
                <w:sz w:val="20"/>
                <w:szCs w:val="20"/>
              </w:rPr>
            </w:pPr>
            <w:r w:rsidRPr="00FC459B">
              <w:rPr>
                <w:sz w:val="20"/>
                <w:szCs w:val="20"/>
              </w:rPr>
              <w:t>1.526</w:t>
            </w:r>
          </w:p>
        </w:tc>
        <w:tc>
          <w:tcPr>
            <w:tcW w:w="1255" w:type="dxa"/>
            <w:hideMark/>
          </w:tcPr>
          <w:p w14:paraId="6A52D844" w14:textId="5B2EB84A" w:rsidR="00FC459B" w:rsidRPr="00FC459B" w:rsidRDefault="00FC459B" w:rsidP="00FC459B">
            <w:pPr>
              <w:pStyle w:val="table-text"/>
              <w:jc w:val="right"/>
              <w:rPr>
                <w:sz w:val="20"/>
                <w:szCs w:val="20"/>
              </w:rPr>
            </w:pPr>
            <w:r w:rsidRPr="00FC459B">
              <w:rPr>
                <w:sz w:val="20"/>
                <w:szCs w:val="20"/>
              </w:rPr>
              <w:t>1.789</w:t>
            </w:r>
          </w:p>
        </w:tc>
      </w:tr>
      <w:tr w:rsidR="00FC459B" w:rsidRPr="00CF2948" w14:paraId="1632869B" w14:textId="77777777" w:rsidTr="009A3C5C">
        <w:trPr>
          <w:gridBefore w:val="1"/>
          <w:wBefore w:w="7" w:type="dxa"/>
          <w:cantSplit/>
        </w:trPr>
        <w:tc>
          <w:tcPr>
            <w:tcW w:w="4220" w:type="dxa"/>
            <w:hideMark/>
          </w:tcPr>
          <w:p w14:paraId="2B8E1403" w14:textId="77777777" w:rsidR="00FC459B" w:rsidRPr="00CF2948" w:rsidRDefault="00FC459B" w:rsidP="00FC459B">
            <w:pPr>
              <w:pStyle w:val="table-text"/>
              <w:rPr>
                <w:sz w:val="20"/>
                <w:szCs w:val="20"/>
              </w:rPr>
            </w:pPr>
            <w:r w:rsidRPr="00CF2948">
              <w:rPr>
                <w:sz w:val="20"/>
                <w:szCs w:val="20"/>
              </w:rPr>
              <w:t>Poisoning_241_242_243</w:t>
            </w:r>
          </w:p>
        </w:tc>
        <w:tc>
          <w:tcPr>
            <w:tcW w:w="1350" w:type="dxa"/>
            <w:hideMark/>
          </w:tcPr>
          <w:p w14:paraId="04A28CBD" w14:textId="61C4278E" w:rsidR="00FC459B" w:rsidRPr="00FC459B" w:rsidRDefault="00FC459B" w:rsidP="00FC459B">
            <w:pPr>
              <w:pStyle w:val="table-text"/>
              <w:jc w:val="right"/>
              <w:rPr>
                <w:sz w:val="20"/>
                <w:szCs w:val="20"/>
              </w:rPr>
            </w:pPr>
            <w:r w:rsidRPr="00FC459B">
              <w:rPr>
                <w:sz w:val="20"/>
                <w:szCs w:val="20"/>
              </w:rPr>
              <w:t xml:space="preserve"> 4,569 </w:t>
            </w:r>
          </w:p>
        </w:tc>
        <w:tc>
          <w:tcPr>
            <w:tcW w:w="1247" w:type="dxa"/>
            <w:hideMark/>
          </w:tcPr>
          <w:p w14:paraId="6AFDD35F" w14:textId="7F3B900F" w:rsidR="00FC459B" w:rsidRPr="00FC459B" w:rsidRDefault="00FC459B" w:rsidP="00FC459B">
            <w:pPr>
              <w:pStyle w:val="table-text"/>
              <w:jc w:val="right"/>
              <w:rPr>
                <w:sz w:val="20"/>
                <w:szCs w:val="20"/>
              </w:rPr>
            </w:pPr>
            <w:r w:rsidRPr="00FC459B">
              <w:rPr>
                <w:sz w:val="20"/>
                <w:szCs w:val="20"/>
              </w:rPr>
              <w:t>0.3</w:t>
            </w:r>
          </w:p>
        </w:tc>
        <w:tc>
          <w:tcPr>
            <w:tcW w:w="1247" w:type="dxa"/>
            <w:hideMark/>
          </w:tcPr>
          <w:p w14:paraId="26A2E3DE" w14:textId="50ED31EE" w:rsidR="00FC459B" w:rsidRPr="00FC459B" w:rsidRDefault="00FC459B" w:rsidP="00FC459B">
            <w:pPr>
              <w:pStyle w:val="table-text"/>
              <w:jc w:val="right"/>
              <w:rPr>
                <w:sz w:val="20"/>
                <w:szCs w:val="20"/>
              </w:rPr>
            </w:pPr>
            <w:r w:rsidRPr="00FC459B">
              <w:rPr>
                <w:sz w:val="20"/>
                <w:szCs w:val="20"/>
              </w:rPr>
              <w:t xml:space="preserve"> 813 </w:t>
            </w:r>
          </w:p>
        </w:tc>
        <w:tc>
          <w:tcPr>
            <w:tcW w:w="1247" w:type="dxa"/>
            <w:hideMark/>
          </w:tcPr>
          <w:p w14:paraId="520C74F8" w14:textId="27E33E6C" w:rsidR="00FC459B" w:rsidRPr="00FC459B" w:rsidRDefault="00FC459B" w:rsidP="00FC459B">
            <w:pPr>
              <w:pStyle w:val="table-text"/>
              <w:jc w:val="right"/>
              <w:rPr>
                <w:sz w:val="20"/>
                <w:szCs w:val="20"/>
              </w:rPr>
            </w:pPr>
            <w:r w:rsidRPr="00FC459B">
              <w:rPr>
                <w:sz w:val="20"/>
                <w:szCs w:val="20"/>
              </w:rPr>
              <w:t>17.8</w:t>
            </w:r>
          </w:p>
        </w:tc>
        <w:tc>
          <w:tcPr>
            <w:tcW w:w="1247" w:type="dxa"/>
            <w:hideMark/>
          </w:tcPr>
          <w:p w14:paraId="42F02636" w14:textId="1EE1C246" w:rsidR="00FC459B" w:rsidRPr="00FC459B" w:rsidRDefault="00FC459B" w:rsidP="00FC459B">
            <w:pPr>
              <w:pStyle w:val="table-text"/>
              <w:jc w:val="right"/>
              <w:rPr>
                <w:sz w:val="20"/>
                <w:szCs w:val="20"/>
              </w:rPr>
            </w:pPr>
            <w:r w:rsidRPr="00FC459B">
              <w:rPr>
                <w:sz w:val="20"/>
                <w:szCs w:val="20"/>
              </w:rPr>
              <w:t>1.531</w:t>
            </w:r>
          </w:p>
        </w:tc>
        <w:tc>
          <w:tcPr>
            <w:tcW w:w="1247" w:type="dxa"/>
            <w:hideMark/>
          </w:tcPr>
          <w:p w14:paraId="11F6B079" w14:textId="0E652A61" w:rsidR="00FC459B" w:rsidRPr="00FC459B" w:rsidRDefault="00FC459B" w:rsidP="00FC459B">
            <w:pPr>
              <w:pStyle w:val="table-text"/>
              <w:jc w:val="right"/>
              <w:rPr>
                <w:sz w:val="20"/>
                <w:szCs w:val="20"/>
              </w:rPr>
            </w:pPr>
            <w:r w:rsidRPr="00FC459B">
              <w:rPr>
                <w:sz w:val="20"/>
                <w:szCs w:val="20"/>
              </w:rPr>
              <w:t>1.409</w:t>
            </w:r>
          </w:p>
        </w:tc>
        <w:tc>
          <w:tcPr>
            <w:tcW w:w="1255" w:type="dxa"/>
            <w:hideMark/>
          </w:tcPr>
          <w:p w14:paraId="3FDCD70B" w14:textId="50B8B76C" w:rsidR="00FC459B" w:rsidRPr="00FC459B" w:rsidRDefault="00FC459B" w:rsidP="00FC459B">
            <w:pPr>
              <w:pStyle w:val="table-text"/>
              <w:jc w:val="right"/>
              <w:rPr>
                <w:sz w:val="20"/>
                <w:szCs w:val="20"/>
              </w:rPr>
            </w:pPr>
            <w:r w:rsidRPr="00FC459B">
              <w:rPr>
                <w:sz w:val="20"/>
                <w:szCs w:val="20"/>
              </w:rPr>
              <w:t>1.664</w:t>
            </w:r>
          </w:p>
        </w:tc>
      </w:tr>
      <w:tr w:rsidR="00FC459B" w:rsidRPr="00CF2948" w14:paraId="36907E61" w14:textId="77777777" w:rsidTr="009A3C5C">
        <w:trPr>
          <w:gridBefore w:val="1"/>
          <w:wBefore w:w="7" w:type="dxa"/>
          <w:cantSplit/>
        </w:trPr>
        <w:tc>
          <w:tcPr>
            <w:tcW w:w="4220" w:type="dxa"/>
            <w:hideMark/>
          </w:tcPr>
          <w:p w14:paraId="2B62B855" w14:textId="77777777" w:rsidR="00FC459B" w:rsidRPr="00CF2948" w:rsidRDefault="00FC459B" w:rsidP="00FC459B">
            <w:pPr>
              <w:pStyle w:val="table-text"/>
              <w:rPr>
                <w:sz w:val="20"/>
                <w:szCs w:val="20"/>
              </w:rPr>
            </w:pPr>
            <w:r w:rsidRPr="00CF2948">
              <w:rPr>
                <w:sz w:val="20"/>
                <w:szCs w:val="20"/>
              </w:rPr>
              <w:t>244 Other injuries and conditions due to external causes</w:t>
            </w:r>
          </w:p>
        </w:tc>
        <w:tc>
          <w:tcPr>
            <w:tcW w:w="1350" w:type="dxa"/>
            <w:hideMark/>
          </w:tcPr>
          <w:p w14:paraId="05466E6C" w14:textId="0D0BFEF7" w:rsidR="00FC459B" w:rsidRPr="00FC459B" w:rsidRDefault="00FC459B" w:rsidP="00FC459B">
            <w:pPr>
              <w:pStyle w:val="table-text"/>
              <w:jc w:val="right"/>
              <w:rPr>
                <w:sz w:val="20"/>
                <w:szCs w:val="20"/>
              </w:rPr>
            </w:pPr>
            <w:r w:rsidRPr="00FC459B">
              <w:rPr>
                <w:sz w:val="20"/>
                <w:szCs w:val="20"/>
              </w:rPr>
              <w:t xml:space="preserve"> 5,950 </w:t>
            </w:r>
          </w:p>
        </w:tc>
        <w:tc>
          <w:tcPr>
            <w:tcW w:w="1247" w:type="dxa"/>
            <w:hideMark/>
          </w:tcPr>
          <w:p w14:paraId="7A06DB08" w14:textId="2B12859D" w:rsidR="00FC459B" w:rsidRPr="00FC459B" w:rsidRDefault="00FC459B" w:rsidP="00FC459B">
            <w:pPr>
              <w:pStyle w:val="table-text"/>
              <w:jc w:val="right"/>
              <w:rPr>
                <w:sz w:val="20"/>
                <w:szCs w:val="20"/>
              </w:rPr>
            </w:pPr>
            <w:r w:rsidRPr="00FC459B">
              <w:rPr>
                <w:sz w:val="20"/>
                <w:szCs w:val="20"/>
              </w:rPr>
              <w:t>0.4</w:t>
            </w:r>
          </w:p>
        </w:tc>
        <w:tc>
          <w:tcPr>
            <w:tcW w:w="1247" w:type="dxa"/>
            <w:hideMark/>
          </w:tcPr>
          <w:p w14:paraId="740DABC7" w14:textId="785865DF" w:rsidR="00FC459B" w:rsidRPr="00FC459B" w:rsidRDefault="00FC459B" w:rsidP="00FC459B">
            <w:pPr>
              <w:pStyle w:val="table-text"/>
              <w:jc w:val="right"/>
              <w:rPr>
                <w:sz w:val="20"/>
                <w:szCs w:val="20"/>
              </w:rPr>
            </w:pPr>
            <w:r w:rsidRPr="00FC459B">
              <w:rPr>
                <w:sz w:val="20"/>
                <w:szCs w:val="20"/>
              </w:rPr>
              <w:t xml:space="preserve"> 859 </w:t>
            </w:r>
          </w:p>
        </w:tc>
        <w:tc>
          <w:tcPr>
            <w:tcW w:w="1247" w:type="dxa"/>
            <w:hideMark/>
          </w:tcPr>
          <w:p w14:paraId="4B83E475" w14:textId="53DE79B8" w:rsidR="00FC459B" w:rsidRPr="00FC459B" w:rsidRDefault="00FC459B" w:rsidP="00FC459B">
            <w:pPr>
              <w:pStyle w:val="table-text"/>
              <w:jc w:val="right"/>
              <w:rPr>
                <w:sz w:val="20"/>
                <w:szCs w:val="20"/>
              </w:rPr>
            </w:pPr>
            <w:r w:rsidRPr="00FC459B">
              <w:rPr>
                <w:sz w:val="20"/>
                <w:szCs w:val="20"/>
              </w:rPr>
              <w:t>14.4</w:t>
            </w:r>
          </w:p>
        </w:tc>
        <w:tc>
          <w:tcPr>
            <w:tcW w:w="1247" w:type="dxa"/>
            <w:hideMark/>
          </w:tcPr>
          <w:p w14:paraId="1DE03D63" w14:textId="20346842" w:rsidR="00FC459B" w:rsidRPr="00FC459B" w:rsidRDefault="00FC459B" w:rsidP="00FC459B">
            <w:pPr>
              <w:pStyle w:val="table-text"/>
              <w:jc w:val="right"/>
              <w:rPr>
                <w:sz w:val="20"/>
                <w:szCs w:val="20"/>
              </w:rPr>
            </w:pPr>
            <w:r w:rsidRPr="00FC459B">
              <w:rPr>
                <w:sz w:val="20"/>
                <w:szCs w:val="20"/>
              </w:rPr>
              <w:t>1.545</w:t>
            </w:r>
          </w:p>
        </w:tc>
        <w:tc>
          <w:tcPr>
            <w:tcW w:w="1247" w:type="dxa"/>
            <w:hideMark/>
          </w:tcPr>
          <w:p w14:paraId="3E9FD37C" w14:textId="5E90D7FA" w:rsidR="00FC459B" w:rsidRPr="00FC459B" w:rsidRDefault="00FC459B" w:rsidP="00FC459B">
            <w:pPr>
              <w:pStyle w:val="table-text"/>
              <w:jc w:val="right"/>
              <w:rPr>
                <w:sz w:val="20"/>
                <w:szCs w:val="20"/>
              </w:rPr>
            </w:pPr>
            <w:r w:rsidRPr="00FC459B">
              <w:rPr>
                <w:sz w:val="20"/>
                <w:szCs w:val="20"/>
              </w:rPr>
              <w:t>1.427</w:t>
            </w:r>
          </w:p>
        </w:tc>
        <w:tc>
          <w:tcPr>
            <w:tcW w:w="1255" w:type="dxa"/>
            <w:hideMark/>
          </w:tcPr>
          <w:p w14:paraId="148111B1" w14:textId="0B7EE70B" w:rsidR="00FC459B" w:rsidRPr="00FC459B" w:rsidRDefault="00FC459B" w:rsidP="00FC459B">
            <w:pPr>
              <w:pStyle w:val="table-text"/>
              <w:jc w:val="right"/>
              <w:rPr>
                <w:sz w:val="20"/>
                <w:szCs w:val="20"/>
              </w:rPr>
            </w:pPr>
            <w:r w:rsidRPr="00FC459B">
              <w:rPr>
                <w:sz w:val="20"/>
                <w:szCs w:val="20"/>
              </w:rPr>
              <w:t>1.673</w:t>
            </w:r>
          </w:p>
        </w:tc>
      </w:tr>
      <w:tr w:rsidR="00FC459B" w:rsidRPr="00CF2948" w14:paraId="7DE84599" w14:textId="77777777" w:rsidTr="009A3C5C">
        <w:trPr>
          <w:gridBefore w:val="1"/>
          <w:wBefore w:w="7" w:type="dxa"/>
          <w:cantSplit/>
        </w:trPr>
        <w:tc>
          <w:tcPr>
            <w:tcW w:w="4220" w:type="dxa"/>
            <w:hideMark/>
          </w:tcPr>
          <w:p w14:paraId="604D293A" w14:textId="77777777" w:rsidR="00FC459B" w:rsidRPr="00CF2948" w:rsidRDefault="00FC459B" w:rsidP="00FC459B">
            <w:pPr>
              <w:pStyle w:val="table-text"/>
              <w:rPr>
                <w:sz w:val="20"/>
                <w:szCs w:val="20"/>
              </w:rPr>
            </w:pPr>
            <w:r w:rsidRPr="00CF2948">
              <w:rPr>
                <w:sz w:val="20"/>
                <w:szCs w:val="20"/>
              </w:rPr>
              <w:t>245 Syncope</w:t>
            </w:r>
          </w:p>
        </w:tc>
        <w:tc>
          <w:tcPr>
            <w:tcW w:w="1350" w:type="dxa"/>
            <w:hideMark/>
          </w:tcPr>
          <w:p w14:paraId="0B3375AF" w14:textId="2360091C" w:rsidR="00FC459B" w:rsidRPr="00FC459B" w:rsidRDefault="00FC459B" w:rsidP="00FC459B">
            <w:pPr>
              <w:pStyle w:val="table-text"/>
              <w:jc w:val="right"/>
              <w:rPr>
                <w:sz w:val="20"/>
                <w:szCs w:val="20"/>
              </w:rPr>
            </w:pPr>
            <w:r w:rsidRPr="00FC459B">
              <w:rPr>
                <w:sz w:val="20"/>
                <w:szCs w:val="20"/>
              </w:rPr>
              <w:t xml:space="preserve"> 7,204 </w:t>
            </w:r>
          </w:p>
        </w:tc>
        <w:tc>
          <w:tcPr>
            <w:tcW w:w="1247" w:type="dxa"/>
            <w:hideMark/>
          </w:tcPr>
          <w:p w14:paraId="5036655C" w14:textId="009C9CC0" w:rsidR="00FC459B" w:rsidRPr="00FC459B" w:rsidRDefault="00FC459B" w:rsidP="00FC459B">
            <w:pPr>
              <w:pStyle w:val="table-text"/>
              <w:jc w:val="right"/>
              <w:rPr>
                <w:sz w:val="20"/>
                <w:szCs w:val="20"/>
              </w:rPr>
            </w:pPr>
            <w:r w:rsidRPr="00FC459B">
              <w:rPr>
                <w:sz w:val="20"/>
                <w:szCs w:val="20"/>
              </w:rPr>
              <w:t>0.4</w:t>
            </w:r>
          </w:p>
        </w:tc>
        <w:tc>
          <w:tcPr>
            <w:tcW w:w="1247" w:type="dxa"/>
            <w:hideMark/>
          </w:tcPr>
          <w:p w14:paraId="51DB4965" w14:textId="78F1E2F1" w:rsidR="00FC459B" w:rsidRPr="00FC459B" w:rsidRDefault="00FC459B" w:rsidP="00FC459B">
            <w:pPr>
              <w:pStyle w:val="table-text"/>
              <w:jc w:val="right"/>
              <w:rPr>
                <w:sz w:val="20"/>
                <w:szCs w:val="20"/>
              </w:rPr>
            </w:pPr>
            <w:r w:rsidRPr="00FC459B">
              <w:rPr>
                <w:sz w:val="20"/>
                <w:szCs w:val="20"/>
              </w:rPr>
              <w:t xml:space="preserve"> 928 </w:t>
            </w:r>
          </w:p>
        </w:tc>
        <w:tc>
          <w:tcPr>
            <w:tcW w:w="1247" w:type="dxa"/>
            <w:hideMark/>
          </w:tcPr>
          <w:p w14:paraId="649B92C3" w14:textId="18F0626F" w:rsidR="00FC459B" w:rsidRPr="00FC459B" w:rsidRDefault="00FC459B" w:rsidP="00FC459B">
            <w:pPr>
              <w:pStyle w:val="table-text"/>
              <w:jc w:val="right"/>
              <w:rPr>
                <w:sz w:val="20"/>
                <w:szCs w:val="20"/>
              </w:rPr>
            </w:pPr>
            <w:r w:rsidRPr="00FC459B">
              <w:rPr>
                <w:sz w:val="20"/>
                <w:szCs w:val="20"/>
              </w:rPr>
              <w:t>12.9</w:t>
            </w:r>
          </w:p>
        </w:tc>
        <w:tc>
          <w:tcPr>
            <w:tcW w:w="1247" w:type="dxa"/>
            <w:hideMark/>
          </w:tcPr>
          <w:p w14:paraId="3F5A3255" w14:textId="1E6E65CB" w:rsidR="00FC459B" w:rsidRPr="00FC459B" w:rsidRDefault="00FC459B" w:rsidP="00FC459B">
            <w:pPr>
              <w:pStyle w:val="table-text"/>
              <w:jc w:val="right"/>
              <w:rPr>
                <w:sz w:val="20"/>
                <w:szCs w:val="20"/>
              </w:rPr>
            </w:pPr>
            <w:r w:rsidRPr="00FC459B">
              <w:rPr>
                <w:sz w:val="20"/>
                <w:szCs w:val="20"/>
              </w:rPr>
              <w:t>1.427</w:t>
            </w:r>
          </w:p>
        </w:tc>
        <w:tc>
          <w:tcPr>
            <w:tcW w:w="1247" w:type="dxa"/>
            <w:hideMark/>
          </w:tcPr>
          <w:p w14:paraId="0249CB83" w14:textId="2363AC2E" w:rsidR="00FC459B" w:rsidRPr="00FC459B" w:rsidRDefault="00FC459B" w:rsidP="00FC459B">
            <w:pPr>
              <w:pStyle w:val="table-text"/>
              <w:jc w:val="right"/>
              <w:rPr>
                <w:sz w:val="20"/>
                <w:szCs w:val="20"/>
              </w:rPr>
            </w:pPr>
            <w:r w:rsidRPr="00FC459B">
              <w:rPr>
                <w:sz w:val="20"/>
                <w:szCs w:val="20"/>
              </w:rPr>
              <w:t>1.322</w:t>
            </w:r>
          </w:p>
        </w:tc>
        <w:tc>
          <w:tcPr>
            <w:tcW w:w="1255" w:type="dxa"/>
            <w:hideMark/>
          </w:tcPr>
          <w:p w14:paraId="641111E4" w14:textId="0E61D735" w:rsidR="00FC459B" w:rsidRPr="00FC459B" w:rsidRDefault="00FC459B" w:rsidP="00FC459B">
            <w:pPr>
              <w:pStyle w:val="table-text"/>
              <w:jc w:val="right"/>
              <w:rPr>
                <w:sz w:val="20"/>
                <w:szCs w:val="20"/>
              </w:rPr>
            </w:pPr>
            <w:r w:rsidRPr="00FC459B">
              <w:rPr>
                <w:sz w:val="20"/>
                <w:szCs w:val="20"/>
              </w:rPr>
              <w:t>1.539</w:t>
            </w:r>
          </w:p>
        </w:tc>
      </w:tr>
      <w:tr w:rsidR="00FC459B" w:rsidRPr="00CF2948" w14:paraId="4074944E" w14:textId="77777777" w:rsidTr="009A3C5C">
        <w:trPr>
          <w:gridBefore w:val="1"/>
          <w:wBefore w:w="7" w:type="dxa"/>
          <w:cantSplit/>
        </w:trPr>
        <w:tc>
          <w:tcPr>
            <w:tcW w:w="4220" w:type="dxa"/>
            <w:hideMark/>
          </w:tcPr>
          <w:p w14:paraId="52C2F365" w14:textId="77777777" w:rsidR="00FC459B" w:rsidRPr="00CF2948" w:rsidRDefault="00FC459B" w:rsidP="00FC459B">
            <w:pPr>
              <w:pStyle w:val="table-text"/>
              <w:rPr>
                <w:sz w:val="20"/>
                <w:szCs w:val="20"/>
              </w:rPr>
            </w:pPr>
            <w:r w:rsidRPr="00CF2948">
              <w:rPr>
                <w:sz w:val="20"/>
                <w:szCs w:val="20"/>
              </w:rPr>
              <w:t>246 Fever of unknown origin</w:t>
            </w:r>
          </w:p>
        </w:tc>
        <w:tc>
          <w:tcPr>
            <w:tcW w:w="1350" w:type="dxa"/>
            <w:hideMark/>
          </w:tcPr>
          <w:p w14:paraId="1C004A6D" w14:textId="7042A97A" w:rsidR="00FC459B" w:rsidRPr="00FC459B" w:rsidRDefault="00FC459B" w:rsidP="00FC459B">
            <w:pPr>
              <w:pStyle w:val="table-text"/>
              <w:jc w:val="right"/>
              <w:rPr>
                <w:sz w:val="20"/>
                <w:szCs w:val="20"/>
              </w:rPr>
            </w:pPr>
            <w:r w:rsidRPr="00FC459B">
              <w:rPr>
                <w:sz w:val="20"/>
                <w:szCs w:val="20"/>
              </w:rPr>
              <w:t xml:space="preserve"> 1,060 </w:t>
            </w:r>
          </w:p>
        </w:tc>
        <w:tc>
          <w:tcPr>
            <w:tcW w:w="1247" w:type="dxa"/>
            <w:hideMark/>
          </w:tcPr>
          <w:p w14:paraId="5233FE2E" w14:textId="13361485" w:rsidR="00FC459B" w:rsidRPr="00FC459B" w:rsidRDefault="00FC459B" w:rsidP="00FC459B">
            <w:pPr>
              <w:pStyle w:val="table-text"/>
              <w:jc w:val="right"/>
              <w:rPr>
                <w:sz w:val="20"/>
                <w:szCs w:val="20"/>
              </w:rPr>
            </w:pPr>
            <w:r w:rsidRPr="00FC459B">
              <w:rPr>
                <w:sz w:val="20"/>
                <w:szCs w:val="20"/>
              </w:rPr>
              <w:t>0.1</w:t>
            </w:r>
          </w:p>
        </w:tc>
        <w:tc>
          <w:tcPr>
            <w:tcW w:w="1247" w:type="dxa"/>
            <w:hideMark/>
          </w:tcPr>
          <w:p w14:paraId="2FAB0899" w14:textId="7A668EAA" w:rsidR="00FC459B" w:rsidRPr="00FC459B" w:rsidRDefault="00FC459B" w:rsidP="00FC459B">
            <w:pPr>
              <w:pStyle w:val="table-text"/>
              <w:jc w:val="right"/>
              <w:rPr>
                <w:sz w:val="20"/>
                <w:szCs w:val="20"/>
              </w:rPr>
            </w:pPr>
            <w:r w:rsidRPr="00FC459B">
              <w:rPr>
                <w:sz w:val="20"/>
                <w:szCs w:val="20"/>
              </w:rPr>
              <w:t xml:space="preserve"> 223 </w:t>
            </w:r>
          </w:p>
        </w:tc>
        <w:tc>
          <w:tcPr>
            <w:tcW w:w="1247" w:type="dxa"/>
            <w:hideMark/>
          </w:tcPr>
          <w:p w14:paraId="4F759FE9" w14:textId="58FD06F4" w:rsidR="00FC459B" w:rsidRPr="00FC459B" w:rsidRDefault="00FC459B" w:rsidP="00FC459B">
            <w:pPr>
              <w:pStyle w:val="table-text"/>
              <w:jc w:val="right"/>
              <w:rPr>
                <w:sz w:val="20"/>
                <w:szCs w:val="20"/>
              </w:rPr>
            </w:pPr>
            <w:r w:rsidRPr="00FC459B">
              <w:rPr>
                <w:sz w:val="20"/>
                <w:szCs w:val="20"/>
              </w:rPr>
              <w:t>21.0</w:t>
            </w:r>
          </w:p>
        </w:tc>
        <w:tc>
          <w:tcPr>
            <w:tcW w:w="1247" w:type="dxa"/>
            <w:hideMark/>
          </w:tcPr>
          <w:p w14:paraId="6E848EAD" w14:textId="33EDA0C6" w:rsidR="00FC459B" w:rsidRPr="00FC459B" w:rsidRDefault="00FC459B" w:rsidP="00FC459B">
            <w:pPr>
              <w:pStyle w:val="table-text"/>
              <w:jc w:val="right"/>
              <w:rPr>
                <w:sz w:val="20"/>
                <w:szCs w:val="20"/>
              </w:rPr>
            </w:pPr>
            <w:r w:rsidRPr="00FC459B">
              <w:rPr>
                <w:sz w:val="20"/>
                <w:szCs w:val="20"/>
              </w:rPr>
              <w:t>2.003</w:t>
            </w:r>
          </w:p>
        </w:tc>
        <w:tc>
          <w:tcPr>
            <w:tcW w:w="1247" w:type="dxa"/>
            <w:hideMark/>
          </w:tcPr>
          <w:p w14:paraId="6E62654D" w14:textId="5A671245" w:rsidR="00FC459B" w:rsidRPr="00FC459B" w:rsidRDefault="00FC459B" w:rsidP="00FC459B">
            <w:pPr>
              <w:pStyle w:val="table-text"/>
              <w:jc w:val="right"/>
              <w:rPr>
                <w:sz w:val="20"/>
                <w:szCs w:val="20"/>
              </w:rPr>
            </w:pPr>
            <w:r w:rsidRPr="00FC459B">
              <w:rPr>
                <w:sz w:val="20"/>
                <w:szCs w:val="20"/>
              </w:rPr>
              <w:t>1.717</w:t>
            </w:r>
          </w:p>
        </w:tc>
        <w:tc>
          <w:tcPr>
            <w:tcW w:w="1255" w:type="dxa"/>
            <w:hideMark/>
          </w:tcPr>
          <w:p w14:paraId="4FD52EE3" w14:textId="64608E8C" w:rsidR="00FC459B" w:rsidRPr="00FC459B" w:rsidRDefault="00FC459B" w:rsidP="00FC459B">
            <w:pPr>
              <w:pStyle w:val="table-text"/>
              <w:jc w:val="right"/>
              <w:rPr>
                <w:sz w:val="20"/>
                <w:szCs w:val="20"/>
              </w:rPr>
            </w:pPr>
            <w:r w:rsidRPr="00FC459B">
              <w:rPr>
                <w:sz w:val="20"/>
                <w:szCs w:val="20"/>
              </w:rPr>
              <w:t>2.336</w:t>
            </w:r>
          </w:p>
        </w:tc>
      </w:tr>
      <w:tr w:rsidR="00FC459B" w:rsidRPr="00CF2948" w14:paraId="56F30EC3" w14:textId="77777777" w:rsidTr="009A3C5C">
        <w:trPr>
          <w:gridBefore w:val="1"/>
          <w:wBefore w:w="7" w:type="dxa"/>
          <w:cantSplit/>
        </w:trPr>
        <w:tc>
          <w:tcPr>
            <w:tcW w:w="4220" w:type="dxa"/>
            <w:hideMark/>
          </w:tcPr>
          <w:p w14:paraId="536A4602" w14:textId="77777777" w:rsidR="00FC459B" w:rsidRPr="00CF2948" w:rsidRDefault="00FC459B" w:rsidP="00FC459B">
            <w:pPr>
              <w:pStyle w:val="table-text"/>
              <w:rPr>
                <w:sz w:val="20"/>
                <w:szCs w:val="20"/>
              </w:rPr>
            </w:pPr>
            <w:r w:rsidRPr="00CF2948">
              <w:rPr>
                <w:sz w:val="20"/>
                <w:szCs w:val="20"/>
              </w:rPr>
              <w:t>248 Gangrene</w:t>
            </w:r>
          </w:p>
        </w:tc>
        <w:tc>
          <w:tcPr>
            <w:tcW w:w="1350" w:type="dxa"/>
            <w:hideMark/>
          </w:tcPr>
          <w:p w14:paraId="2F0C941E" w14:textId="093E27CB" w:rsidR="00FC459B" w:rsidRPr="00FC459B" w:rsidRDefault="00FC459B" w:rsidP="00FC459B">
            <w:pPr>
              <w:pStyle w:val="table-text"/>
              <w:jc w:val="right"/>
              <w:rPr>
                <w:sz w:val="20"/>
                <w:szCs w:val="20"/>
              </w:rPr>
            </w:pPr>
            <w:r w:rsidRPr="00FC459B">
              <w:rPr>
                <w:sz w:val="20"/>
                <w:szCs w:val="20"/>
              </w:rPr>
              <w:t xml:space="preserve"> 4,790 </w:t>
            </w:r>
          </w:p>
        </w:tc>
        <w:tc>
          <w:tcPr>
            <w:tcW w:w="1247" w:type="dxa"/>
            <w:hideMark/>
          </w:tcPr>
          <w:p w14:paraId="109B1120" w14:textId="1CBDF096" w:rsidR="00FC459B" w:rsidRPr="00FC459B" w:rsidRDefault="00FC459B" w:rsidP="00FC459B">
            <w:pPr>
              <w:pStyle w:val="table-text"/>
              <w:jc w:val="right"/>
              <w:rPr>
                <w:sz w:val="20"/>
                <w:szCs w:val="20"/>
              </w:rPr>
            </w:pPr>
            <w:r w:rsidRPr="00FC459B">
              <w:rPr>
                <w:sz w:val="20"/>
                <w:szCs w:val="20"/>
              </w:rPr>
              <w:t>0.3</w:t>
            </w:r>
          </w:p>
        </w:tc>
        <w:tc>
          <w:tcPr>
            <w:tcW w:w="1247" w:type="dxa"/>
            <w:hideMark/>
          </w:tcPr>
          <w:p w14:paraId="27ECC461" w14:textId="76D1A75B" w:rsidR="00FC459B" w:rsidRPr="00FC459B" w:rsidRDefault="00FC459B" w:rsidP="00FC459B">
            <w:pPr>
              <w:pStyle w:val="table-text"/>
              <w:jc w:val="right"/>
              <w:rPr>
                <w:sz w:val="20"/>
                <w:szCs w:val="20"/>
              </w:rPr>
            </w:pPr>
            <w:r w:rsidRPr="00FC459B">
              <w:rPr>
                <w:sz w:val="20"/>
                <w:szCs w:val="20"/>
              </w:rPr>
              <w:t xml:space="preserve"> 1,233 </w:t>
            </w:r>
          </w:p>
        </w:tc>
        <w:tc>
          <w:tcPr>
            <w:tcW w:w="1247" w:type="dxa"/>
            <w:hideMark/>
          </w:tcPr>
          <w:p w14:paraId="41368937" w14:textId="7E00952E" w:rsidR="00FC459B" w:rsidRPr="00FC459B" w:rsidRDefault="00FC459B" w:rsidP="00FC459B">
            <w:pPr>
              <w:pStyle w:val="table-text"/>
              <w:jc w:val="right"/>
              <w:rPr>
                <w:sz w:val="20"/>
                <w:szCs w:val="20"/>
              </w:rPr>
            </w:pPr>
            <w:r w:rsidRPr="00FC459B">
              <w:rPr>
                <w:sz w:val="20"/>
                <w:szCs w:val="20"/>
              </w:rPr>
              <w:t>25.7</w:t>
            </w:r>
          </w:p>
        </w:tc>
        <w:tc>
          <w:tcPr>
            <w:tcW w:w="1247" w:type="dxa"/>
            <w:hideMark/>
          </w:tcPr>
          <w:p w14:paraId="643AE3DC" w14:textId="25769BB4" w:rsidR="00FC459B" w:rsidRPr="00FC459B" w:rsidRDefault="00FC459B" w:rsidP="00FC459B">
            <w:pPr>
              <w:pStyle w:val="table-text"/>
              <w:jc w:val="right"/>
              <w:rPr>
                <w:sz w:val="20"/>
                <w:szCs w:val="20"/>
              </w:rPr>
            </w:pPr>
            <w:r w:rsidRPr="00FC459B">
              <w:rPr>
                <w:sz w:val="20"/>
                <w:szCs w:val="20"/>
              </w:rPr>
              <w:t>1.986</w:t>
            </w:r>
          </w:p>
        </w:tc>
        <w:tc>
          <w:tcPr>
            <w:tcW w:w="1247" w:type="dxa"/>
            <w:hideMark/>
          </w:tcPr>
          <w:p w14:paraId="424469CE" w14:textId="7EA8030C" w:rsidR="00FC459B" w:rsidRPr="00FC459B" w:rsidRDefault="00FC459B" w:rsidP="00FC459B">
            <w:pPr>
              <w:pStyle w:val="table-text"/>
              <w:jc w:val="right"/>
              <w:rPr>
                <w:sz w:val="20"/>
                <w:szCs w:val="20"/>
              </w:rPr>
            </w:pPr>
            <w:r w:rsidRPr="00FC459B">
              <w:rPr>
                <w:sz w:val="20"/>
                <w:szCs w:val="20"/>
              </w:rPr>
              <w:t>1.842</w:t>
            </w:r>
          </w:p>
        </w:tc>
        <w:tc>
          <w:tcPr>
            <w:tcW w:w="1255" w:type="dxa"/>
            <w:hideMark/>
          </w:tcPr>
          <w:p w14:paraId="559BD97A" w14:textId="582B9CD1" w:rsidR="00FC459B" w:rsidRPr="00FC459B" w:rsidRDefault="00FC459B" w:rsidP="00FC459B">
            <w:pPr>
              <w:pStyle w:val="table-text"/>
              <w:jc w:val="right"/>
              <w:rPr>
                <w:sz w:val="20"/>
                <w:szCs w:val="20"/>
              </w:rPr>
            </w:pPr>
            <w:r w:rsidRPr="00FC459B">
              <w:rPr>
                <w:sz w:val="20"/>
                <w:szCs w:val="20"/>
              </w:rPr>
              <w:t>2.142</w:t>
            </w:r>
          </w:p>
        </w:tc>
      </w:tr>
      <w:tr w:rsidR="00FC459B" w:rsidRPr="00CF2948" w14:paraId="2378F59A" w14:textId="77777777" w:rsidTr="009A3C5C">
        <w:trPr>
          <w:gridBefore w:val="1"/>
          <w:wBefore w:w="7" w:type="dxa"/>
          <w:cantSplit/>
        </w:trPr>
        <w:tc>
          <w:tcPr>
            <w:tcW w:w="4220" w:type="dxa"/>
            <w:hideMark/>
          </w:tcPr>
          <w:p w14:paraId="458A28D4" w14:textId="77777777" w:rsidR="00FC459B" w:rsidRPr="00CF2948" w:rsidRDefault="00FC459B" w:rsidP="00FC459B">
            <w:pPr>
              <w:pStyle w:val="table-text"/>
              <w:rPr>
                <w:sz w:val="20"/>
                <w:szCs w:val="20"/>
              </w:rPr>
            </w:pPr>
            <w:r w:rsidRPr="00CF2948">
              <w:rPr>
                <w:sz w:val="20"/>
                <w:szCs w:val="20"/>
              </w:rPr>
              <w:t>249 Shock</w:t>
            </w:r>
          </w:p>
        </w:tc>
        <w:tc>
          <w:tcPr>
            <w:tcW w:w="1350" w:type="dxa"/>
            <w:hideMark/>
          </w:tcPr>
          <w:p w14:paraId="604D2C9F" w14:textId="5CDB3F84" w:rsidR="00FC459B" w:rsidRPr="00FC459B" w:rsidRDefault="00FC459B" w:rsidP="00FC459B">
            <w:pPr>
              <w:pStyle w:val="table-text"/>
              <w:jc w:val="right"/>
              <w:rPr>
                <w:sz w:val="20"/>
                <w:szCs w:val="20"/>
              </w:rPr>
            </w:pPr>
            <w:r w:rsidRPr="00FC459B">
              <w:rPr>
                <w:sz w:val="20"/>
                <w:szCs w:val="20"/>
              </w:rPr>
              <w:t xml:space="preserve"> 1,171 </w:t>
            </w:r>
          </w:p>
        </w:tc>
        <w:tc>
          <w:tcPr>
            <w:tcW w:w="1247" w:type="dxa"/>
            <w:hideMark/>
          </w:tcPr>
          <w:p w14:paraId="0BB5C747" w14:textId="3DC3674C" w:rsidR="00FC459B" w:rsidRPr="00FC459B" w:rsidRDefault="00FC459B" w:rsidP="00FC459B">
            <w:pPr>
              <w:pStyle w:val="table-text"/>
              <w:jc w:val="right"/>
              <w:rPr>
                <w:sz w:val="20"/>
                <w:szCs w:val="20"/>
              </w:rPr>
            </w:pPr>
            <w:r w:rsidRPr="00FC459B">
              <w:rPr>
                <w:sz w:val="20"/>
                <w:szCs w:val="20"/>
              </w:rPr>
              <w:t>0.1</w:t>
            </w:r>
          </w:p>
        </w:tc>
        <w:tc>
          <w:tcPr>
            <w:tcW w:w="1247" w:type="dxa"/>
            <w:hideMark/>
          </w:tcPr>
          <w:p w14:paraId="57AA9767" w14:textId="10A24A5F" w:rsidR="00FC459B" w:rsidRPr="00FC459B" w:rsidRDefault="00FC459B" w:rsidP="00FC459B">
            <w:pPr>
              <w:pStyle w:val="table-text"/>
              <w:jc w:val="right"/>
              <w:rPr>
                <w:sz w:val="20"/>
                <w:szCs w:val="20"/>
              </w:rPr>
            </w:pPr>
            <w:r w:rsidRPr="00FC459B">
              <w:rPr>
                <w:sz w:val="20"/>
                <w:szCs w:val="20"/>
              </w:rPr>
              <w:t xml:space="preserve"> 326 </w:t>
            </w:r>
          </w:p>
        </w:tc>
        <w:tc>
          <w:tcPr>
            <w:tcW w:w="1247" w:type="dxa"/>
            <w:hideMark/>
          </w:tcPr>
          <w:p w14:paraId="467F357E" w14:textId="7767FE0B" w:rsidR="00FC459B" w:rsidRPr="00FC459B" w:rsidRDefault="00FC459B" w:rsidP="00FC459B">
            <w:pPr>
              <w:pStyle w:val="table-text"/>
              <w:jc w:val="right"/>
              <w:rPr>
                <w:sz w:val="20"/>
                <w:szCs w:val="20"/>
              </w:rPr>
            </w:pPr>
            <w:r w:rsidRPr="00FC459B">
              <w:rPr>
                <w:sz w:val="20"/>
                <w:szCs w:val="20"/>
              </w:rPr>
              <w:t>27.8</w:t>
            </w:r>
          </w:p>
        </w:tc>
        <w:tc>
          <w:tcPr>
            <w:tcW w:w="1247" w:type="dxa"/>
            <w:hideMark/>
          </w:tcPr>
          <w:p w14:paraId="1933EBE8" w14:textId="3F8E0672" w:rsidR="00FC459B" w:rsidRPr="00FC459B" w:rsidRDefault="00FC459B" w:rsidP="00FC459B">
            <w:pPr>
              <w:pStyle w:val="table-text"/>
              <w:jc w:val="right"/>
              <w:rPr>
                <w:sz w:val="20"/>
                <w:szCs w:val="20"/>
              </w:rPr>
            </w:pPr>
            <w:r w:rsidRPr="00FC459B">
              <w:rPr>
                <w:sz w:val="20"/>
                <w:szCs w:val="20"/>
              </w:rPr>
              <w:t>1.834</w:t>
            </w:r>
          </w:p>
        </w:tc>
        <w:tc>
          <w:tcPr>
            <w:tcW w:w="1247" w:type="dxa"/>
            <w:hideMark/>
          </w:tcPr>
          <w:p w14:paraId="77EDE18B" w14:textId="207E0281" w:rsidR="00FC459B" w:rsidRPr="00FC459B" w:rsidRDefault="00FC459B" w:rsidP="00FC459B">
            <w:pPr>
              <w:pStyle w:val="table-text"/>
              <w:jc w:val="right"/>
              <w:rPr>
                <w:sz w:val="20"/>
                <w:szCs w:val="20"/>
              </w:rPr>
            </w:pPr>
            <w:r w:rsidRPr="00FC459B">
              <w:rPr>
                <w:sz w:val="20"/>
                <w:szCs w:val="20"/>
              </w:rPr>
              <w:t>1.604</w:t>
            </w:r>
          </w:p>
        </w:tc>
        <w:tc>
          <w:tcPr>
            <w:tcW w:w="1255" w:type="dxa"/>
            <w:hideMark/>
          </w:tcPr>
          <w:p w14:paraId="7BF28F86" w14:textId="4210D5DA" w:rsidR="00FC459B" w:rsidRPr="00FC459B" w:rsidRDefault="00FC459B" w:rsidP="00FC459B">
            <w:pPr>
              <w:pStyle w:val="table-text"/>
              <w:jc w:val="right"/>
              <w:rPr>
                <w:sz w:val="20"/>
                <w:szCs w:val="20"/>
              </w:rPr>
            </w:pPr>
            <w:r w:rsidRPr="00FC459B">
              <w:rPr>
                <w:sz w:val="20"/>
                <w:szCs w:val="20"/>
              </w:rPr>
              <w:t>2.097</w:t>
            </w:r>
          </w:p>
        </w:tc>
      </w:tr>
      <w:tr w:rsidR="00FC459B" w:rsidRPr="00CF2948" w14:paraId="5D648EDF" w14:textId="77777777" w:rsidTr="009A3C5C">
        <w:trPr>
          <w:gridBefore w:val="1"/>
          <w:wBefore w:w="7" w:type="dxa"/>
          <w:cantSplit/>
        </w:trPr>
        <w:tc>
          <w:tcPr>
            <w:tcW w:w="4220" w:type="dxa"/>
            <w:hideMark/>
          </w:tcPr>
          <w:p w14:paraId="7272DA67" w14:textId="77777777" w:rsidR="00FC459B" w:rsidRPr="00CF2948" w:rsidRDefault="00FC459B" w:rsidP="00FC459B">
            <w:pPr>
              <w:pStyle w:val="table-text"/>
              <w:rPr>
                <w:sz w:val="20"/>
                <w:szCs w:val="20"/>
              </w:rPr>
            </w:pPr>
            <w:r w:rsidRPr="00CF2948">
              <w:rPr>
                <w:sz w:val="20"/>
                <w:szCs w:val="20"/>
              </w:rPr>
              <w:t>250 Nausea and vomiting</w:t>
            </w:r>
          </w:p>
        </w:tc>
        <w:tc>
          <w:tcPr>
            <w:tcW w:w="1350" w:type="dxa"/>
            <w:hideMark/>
          </w:tcPr>
          <w:p w14:paraId="3B3189DE" w14:textId="73242092" w:rsidR="00FC459B" w:rsidRPr="00FC459B" w:rsidRDefault="00FC459B" w:rsidP="00FC459B">
            <w:pPr>
              <w:pStyle w:val="table-text"/>
              <w:jc w:val="right"/>
              <w:rPr>
                <w:sz w:val="20"/>
                <w:szCs w:val="20"/>
              </w:rPr>
            </w:pPr>
            <w:r w:rsidRPr="00FC459B">
              <w:rPr>
                <w:sz w:val="20"/>
                <w:szCs w:val="20"/>
              </w:rPr>
              <w:t xml:space="preserve"> 944 </w:t>
            </w:r>
          </w:p>
        </w:tc>
        <w:tc>
          <w:tcPr>
            <w:tcW w:w="1247" w:type="dxa"/>
            <w:hideMark/>
          </w:tcPr>
          <w:p w14:paraId="7682EB94" w14:textId="0C5EA4AB" w:rsidR="00FC459B" w:rsidRPr="00FC459B" w:rsidRDefault="00FC459B" w:rsidP="00FC459B">
            <w:pPr>
              <w:pStyle w:val="table-text"/>
              <w:jc w:val="right"/>
              <w:rPr>
                <w:sz w:val="20"/>
                <w:szCs w:val="20"/>
              </w:rPr>
            </w:pPr>
            <w:r w:rsidRPr="00FC459B">
              <w:rPr>
                <w:sz w:val="20"/>
                <w:szCs w:val="20"/>
              </w:rPr>
              <w:t>0.1</w:t>
            </w:r>
          </w:p>
        </w:tc>
        <w:tc>
          <w:tcPr>
            <w:tcW w:w="1247" w:type="dxa"/>
            <w:hideMark/>
          </w:tcPr>
          <w:p w14:paraId="1794761E" w14:textId="2000EFA4" w:rsidR="00FC459B" w:rsidRPr="00FC459B" w:rsidRDefault="00FC459B" w:rsidP="00FC459B">
            <w:pPr>
              <w:pStyle w:val="table-text"/>
              <w:jc w:val="right"/>
              <w:rPr>
                <w:sz w:val="20"/>
                <w:szCs w:val="20"/>
              </w:rPr>
            </w:pPr>
            <w:r w:rsidRPr="00FC459B">
              <w:rPr>
                <w:sz w:val="20"/>
                <w:szCs w:val="20"/>
              </w:rPr>
              <w:t xml:space="preserve"> 206 </w:t>
            </w:r>
          </w:p>
        </w:tc>
        <w:tc>
          <w:tcPr>
            <w:tcW w:w="1247" w:type="dxa"/>
            <w:hideMark/>
          </w:tcPr>
          <w:p w14:paraId="35841F5C" w14:textId="6B89E168" w:rsidR="00FC459B" w:rsidRPr="00FC459B" w:rsidRDefault="00FC459B" w:rsidP="00FC459B">
            <w:pPr>
              <w:pStyle w:val="table-text"/>
              <w:jc w:val="right"/>
              <w:rPr>
                <w:sz w:val="20"/>
                <w:szCs w:val="20"/>
              </w:rPr>
            </w:pPr>
            <w:r w:rsidRPr="00FC459B">
              <w:rPr>
                <w:sz w:val="20"/>
                <w:szCs w:val="20"/>
              </w:rPr>
              <w:t>21.8</w:t>
            </w:r>
          </w:p>
        </w:tc>
        <w:tc>
          <w:tcPr>
            <w:tcW w:w="1247" w:type="dxa"/>
            <w:hideMark/>
          </w:tcPr>
          <w:p w14:paraId="28B3EAAF" w14:textId="37105F55" w:rsidR="00FC459B" w:rsidRPr="00FC459B" w:rsidRDefault="00FC459B" w:rsidP="00FC459B">
            <w:pPr>
              <w:pStyle w:val="table-text"/>
              <w:jc w:val="right"/>
              <w:rPr>
                <w:sz w:val="20"/>
                <w:szCs w:val="20"/>
              </w:rPr>
            </w:pPr>
            <w:r w:rsidRPr="00FC459B">
              <w:rPr>
                <w:sz w:val="20"/>
                <w:szCs w:val="20"/>
              </w:rPr>
              <w:t>2.111</w:t>
            </w:r>
          </w:p>
        </w:tc>
        <w:tc>
          <w:tcPr>
            <w:tcW w:w="1247" w:type="dxa"/>
            <w:hideMark/>
          </w:tcPr>
          <w:p w14:paraId="193F0262" w14:textId="6FC17B87" w:rsidR="00FC459B" w:rsidRPr="00FC459B" w:rsidRDefault="00FC459B" w:rsidP="00FC459B">
            <w:pPr>
              <w:pStyle w:val="table-text"/>
              <w:jc w:val="right"/>
              <w:rPr>
                <w:sz w:val="20"/>
                <w:szCs w:val="20"/>
              </w:rPr>
            </w:pPr>
            <w:r w:rsidRPr="00FC459B">
              <w:rPr>
                <w:sz w:val="20"/>
                <w:szCs w:val="20"/>
              </w:rPr>
              <w:t>1.797</w:t>
            </w:r>
          </w:p>
        </w:tc>
        <w:tc>
          <w:tcPr>
            <w:tcW w:w="1255" w:type="dxa"/>
            <w:hideMark/>
          </w:tcPr>
          <w:p w14:paraId="214B3608" w14:textId="3C451704" w:rsidR="00FC459B" w:rsidRPr="00FC459B" w:rsidRDefault="00FC459B" w:rsidP="00FC459B">
            <w:pPr>
              <w:pStyle w:val="table-text"/>
              <w:jc w:val="right"/>
              <w:rPr>
                <w:sz w:val="20"/>
                <w:szCs w:val="20"/>
              </w:rPr>
            </w:pPr>
            <w:r w:rsidRPr="00FC459B">
              <w:rPr>
                <w:sz w:val="20"/>
                <w:szCs w:val="20"/>
              </w:rPr>
              <w:t>2.479</w:t>
            </w:r>
          </w:p>
        </w:tc>
      </w:tr>
      <w:tr w:rsidR="00FC459B" w:rsidRPr="00CF2948" w14:paraId="59CBBB3D" w14:textId="77777777" w:rsidTr="009A3C5C">
        <w:trPr>
          <w:gridBefore w:val="1"/>
          <w:wBefore w:w="7" w:type="dxa"/>
          <w:cantSplit/>
        </w:trPr>
        <w:tc>
          <w:tcPr>
            <w:tcW w:w="4220" w:type="dxa"/>
            <w:hideMark/>
          </w:tcPr>
          <w:p w14:paraId="75C9E32A" w14:textId="77777777" w:rsidR="00FC459B" w:rsidRPr="00CF2948" w:rsidRDefault="00FC459B" w:rsidP="00FC459B">
            <w:pPr>
              <w:pStyle w:val="table-text"/>
              <w:rPr>
                <w:sz w:val="20"/>
                <w:szCs w:val="20"/>
              </w:rPr>
            </w:pPr>
            <w:r w:rsidRPr="00CF2948">
              <w:rPr>
                <w:sz w:val="20"/>
                <w:szCs w:val="20"/>
              </w:rPr>
              <w:t>251 Abdominal pain</w:t>
            </w:r>
          </w:p>
        </w:tc>
        <w:tc>
          <w:tcPr>
            <w:tcW w:w="1350" w:type="dxa"/>
            <w:hideMark/>
          </w:tcPr>
          <w:p w14:paraId="5D1CC083" w14:textId="6C15DB9B" w:rsidR="00FC459B" w:rsidRPr="00FC459B" w:rsidRDefault="00FC459B" w:rsidP="00FC459B">
            <w:pPr>
              <w:pStyle w:val="table-text"/>
              <w:jc w:val="right"/>
              <w:rPr>
                <w:sz w:val="20"/>
                <w:szCs w:val="20"/>
              </w:rPr>
            </w:pPr>
            <w:r w:rsidRPr="00FC459B">
              <w:rPr>
                <w:sz w:val="20"/>
                <w:szCs w:val="20"/>
              </w:rPr>
              <w:t xml:space="preserve"> 1,276 </w:t>
            </w:r>
          </w:p>
        </w:tc>
        <w:tc>
          <w:tcPr>
            <w:tcW w:w="1247" w:type="dxa"/>
            <w:hideMark/>
          </w:tcPr>
          <w:p w14:paraId="33123DFA" w14:textId="25DFEC05" w:rsidR="00FC459B" w:rsidRPr="00FC459B" w:rsidRDefault="00FC459B" w:rsidP="00FC459B">
            <w:pPr>
              <w:pStyle w:val="table-text"/>
              <w:jc w:val="right"/>
              <w:rPr>
                <w:sz w:val="20"/>
                <w:szCs w:val="20"/>
              </w:rPr>
            </w:pPr>
            <w:r w:rsidRPr="00FC459B">
              <w:rPr>
                <w:sz w:val="20"/>
                <w:szCs w:val="20"/>
              </w:rPr>
              <w:t>0.1</w:t>
            </w:r>
          </w:p>
        </w:tc>
        <w:tc>
          <w:tcPr>
            <w:tcW w:w="1247" w:type="dxa"/>
            <w:hideMark/>
          </w:tcPr>
          <w:p w14:paraId="5DE0783C" w14:textId="74ED3F97" w:rsidR="00FC459B" w:rsidRPr="00FC459B" w:rsidRDefault="00FC459B" w:rsidP="00FC459B">
            <w:pPr>
              <w:pStyle w:val="table-text"/>
              <w:jc w:val="right"/>
              <w:rPr>
                <w:sz w:val="20"/>
                <w:szCs w:val="20"/>
              </w:rPr>
            </w:pPr>
            <w:r w:rsidRPr="00FC459B">
              <w:rPr>
                <w:sz w:val="20"/>
                <w:szCs w:val="20"/>
              </w:rPr>
              <w:t xml:space="preserve"> 250 </w:t>
            </w:r>
          </w:p>
        </w:tc>
        <w:tc>
          <w:tcPr>
            <w:tcW w:w="1247" w:type="dxa"/>
            <w:hideMark/>
          </w:tcPr>
          <w:p w14:paraId="07717C87" w14:textId="239944E6" w:rsidR="00FC459B" w:rsidRPr="00FC459B" w:rsidRDefault="00FC459B" w:rsidP="00FC459B">
            <w:pPr>
              <w:pStyle w:val="table-text"/>
              <w:jc w:val="right"/>
              <w:rPr>
                <w:sz w:val="20"/>
                <w:szCs w:val="20"/>
              </w:rPr>
            </w:pPr>
            <w:r w:rsidRPr="00FC459B">
              <w:rPr>
                <w:sz w:val="20"/>
                <w:szCs w:val="20"/>
              </w:rPr>
              <w:t>19.6</w:t>
            </w:r>
          </w:p>
        </w:tc>
        <w:tc>
          <w:tcPr>
            <w:tcW w:w="1247" w:type="dxa"/>
            <w:hideMark/>
          </w:tcPr>
          <w:p w14:paraId="27C2FBA5" w14:textId="623BAD76" w:rsidR="00FC459B" w:rsidRPr="00FC459B" w:rsidRDefault="00FC459B" w:rsidP="00FC459B">
            <w:pPr>
              <w:pStyle w:val="table-text"/>
              <w:jc w:val="right"/>
              <w:rPr>
                <w:sz w:val="20"/>
                <w:szCs w:val="20"/>
              </w:rPr>
            </w:pPr>
            <w:r w:rsidRPr="00FC459B">
              <w:rPr>
                <w:sz w:val="20"/>
                <w:szCs w:val="20"/>
              </w:rPr>
              <w:t>1.848</w:t>
            </w:r>
          </w:p>
        </w:tc>
        <w:tc>
          <w:tcPr>
            <w:tcW w:w="1247" w:type="dxa"/>
            <w:hideMark/>
          </w:tcPr>
          <w:p w14:paraId="7E3CB00B" w14:textId="41E8F892" w:rsidR="00FC459B" w:rsidRPr="00FC459B" w:rsidRDefault="00FC459B" w:rsidP="00FC459B">
            <w:pPr>
              <w:pStyle w:val="table-text"/>
              <w:jc w:val="right"/>
              <w:rPr>
                <w:sz w:val="20"/>
                <w:szCs w:val="20"/>
              </w:rPr>
            </w:pPr>
            <w:r w:rsidRPr="00FC459B">
              <w:rPr>
                <w:sz w:val="20"/>
                <w:szCs w:val="20"/>
              </w:rPr>
              <w:t>1.599</w:t>
            </w:r>
          </w:p>
        </w:tc>
        <w:tc>
          <w:tcPr>
            <w:tcW w:w="1255" w:type="dxa"/>
            <w:hideMark/>
          </w:tcPr>
          <w:p w14:paraId="793AA4A8" w14:textId="64767E67" w:rsidR="00FC459B" w:rsidRPr="00FC459B" w:rsidRDefault="00FC459B" w:rsidP="00FC459B">
            <w:pPr>
              <w:pStyle w:val="table-text"/>
              <w:jc w:val="right"/>
              <w:rPr>
                <w:sz w:val="20"/>
                <w:szCs w:val="20"/>
              </w:rPr>
            </w:pPr>
            <w:r w:rsidRPr="00FC459B">
              <w:rPr>
                <w:sz w:val="20"/>
                <w:szCs w:val="20"/>
              </w:rPr>
              <w:t>2.136</w:t>
            </w:r>
          </w:p>
        </w:tc>
      </w:tr>
      <w:tr w:rsidR="00FC459B" w:rsidRPr="00CF2948" w14:paraId="71C1CF0B" w14:textId="77777777" w:rsidTr="009A3C5C">
        <w:trPr>
          <w:gridBefore w:val="1"/>
          <w:wBefore w:w="7" w:type="dxa"/>
          <w:cantSplit/>
        </w:trPr>
        <w:tc>
          <w:tcPr>
            <w:tcW w:w="4220" w:type="dxa"/>
            <w:hideMark/>
          </w:tcPr>
          <w:p w14:paraId="77DAF6E3" w14:textId="77777777" w:rsidR="00FC459B" w:rsidRPr="00CF2948" w:rsidRDefault="00FC459B" w:rsidP="00FC459B">
            <w:pPr>
              <w:pStyle w:val="table-text"/>
              <w:rPr>
                <w:sz w:val="20"/>
                <w:szCs w:val="20"/>
              </w:rPr>
            </w:pPr>
            <w:r w:rsidRPr="00CF2948">
              <w:rPr>
                <w:sz w:val="20"/>
                <w:szCs w:val="20"/>
              </w:rPr>
              <w:t>252 Malaise and fatigue</w:t>
            </w:r>
          </w:p>
        </w:tc>
        <w:tc>
          <w:tcPr>
            <w:tcW w:w="1350" w:type="dxa"/>
            <w:hideMark/>
          </w:tcPr>
          <w:p w14:paraId="263E599A" w14:textId="05F180C3" w:rsidR="00FC459B" w:rsidRPr="00FC459B" w:rsidRDefault="00FC459B" w:rsidP="00FC459B">
            <w:pPr>
              <w:pStyle w:val="table-text"/>
              <w:jc w:val="right"/>
              <w:rPr>
                <w:sz w:val="20"/>
                <w:szCs w:val="20"/>
              </w:rPr>
            </w:pPr>
            <w:r w:rsidRPr="00FC459B">
              <w:rPr>
                <w:sz w:val="20"/>
                <w:szCs w:val="20"/>
              </w:rPr>
              <w:t xml:space="preserve"> 5,247 </w:t>
            </w:r>
          </w:p>
        </w:tc>
        <w:tc>
          <w:tcPr>
            <w:tcW w:w="1247" w:type="dxa"/>
            <w:hideMark/>
          </w:tcPr>
          <w:p w14:paraId="41003B97" w14:textId="1A6E42A0" w:rsidR="00FC459B" w:rsidRPr="00FC459B" w:rsidRDefault="00FC459B" w:rsidP="00FC459B">
            <w:pPr>
              <w:pStyle w:val="table-text"/>
              <w:jc w:val="right"/>
              <w:rPr>
                <w:sz w:val="20"/>
                <w:szCs w:val="20"/>
              </w:rPr>
            </w:pPr>
            <w:r w:rsidRPr="00FC459B">
              <w:rPr>
                <w:sz w:val="20"/>
                <w:szCs w:val="20"/>
              </w:rPr>
              <w:t>0.3</w:t>
            </w:r>
          </w:p>
        </w:tc>
        <w:tc>
          <w:tcPr>
            <w:tcW w:w="1247" w:type="dxa"/>
            <w:hideMark/>
          </w:tcPr>
          <w:p w14:paraId="40FAF71B" w14:textId="15847E67" w:rsidR="00FC459B" w:rsidRPr="00FC459B" w:rsidRDefault="00FC459B" w:rsidP="00FC459B">
            <w:pPr>
              <w:pStyle w:val="table-text"/>
              <w:jc w:val="right"/>
              <w:rPr>
                <w:sz w:val="20"/>
                <w:szCs w:val="20"/>
              </w:rPr>
            </w:pPr>
            <w:r w:rsidRPr="00FC459B">
              <w:rPr>
                <w:sz w:val="20"/>
                <w:szCs w:val="20"/>
              </w:rPr>
              <w:t xml:space="preserve"> 752 </w:t>
            </w:r>
          </w:p>
        </w:tc>
        <w:tc>
          <w:tcPr>
            <w:tcW w:w="1247" w:type="dxa"/>
            <w:hideMark/>
          </w:tcPr>
          <w:p w14:paraId="76E6AC2F" w14:textId="49F4F79B" w:rsidR="00FC459B" w:rsidRPr="00FC459B" w:rsidRDefault="00FC459B" w:rsidP="00FC459B">
            <w:pPr>
              <w:pStyle w:val="table-text"/>
              <w:jc w:val="right"/>
              <w:rPr>
                <w:sz w:val="20"/>
                <w:szCs w:val="20"/>
              </w:rPr>
            </w:pPr>
            <w:r w:rsidRPr="00FC459B">
              <w:rPr>
                <w:sz w:val="20"/>
                <w:szCs w:val="20"/>
              </w:rPr>
              <w:t>14.3</w:t>
            </w:r>
          </w:p>
        </w:tc>
        <w:tc>
          <w:tcPr>
            <w:tcW w:w="1247" w:type="dxa"/>
            <w:hideMark/>
          </w:tcPr>
          <w:p w14:paraId="0A687E10" w14:textId="0956B0E8" w:rsidR="00FC459B" w:rsidRPr="00FC459B" w:rsidRDefault="00FC459B" w:rsidP="00FC459B">
            <w:pPr>
              <w:pStyle w:val="table-text"/>
              <w:jc w:val="right"/>
              <w:rPr>
                <w:sz w:val="20"/>
                <w:szCs w:val="20"/>
              </w:rPr>
            </w:pPr>
            <w:r w:rsidRPr="00FC459B">
              <w:rPr>
                <w:sz w:val="20"/>
                <w:szCs w:val="20"/>
              </w:rPr>
              <w:t>1.602</w:t>
            </w:r>
          </w:p>
        </w:tc>
        <w:tc>
          <w:tcPr>
            <w:tcW w:w="1247" w:type="dxa"/>
            <w:hideMark/>
          </w:tcPr>
          <w:p w14:paraId="65B8F05F" w14:textId="2C294E1E" w:rsidR="00FC459B" w:rsidRPr="00FC459B" w:rsidRDefault="00FC459B" w:rsidP="00FC459B">
            <w:pPr>
              <w:pStyle w:val="table-text"/>
              <w:jc w:val="right"/>
              <w:rPr>
                <w:sz w:val="20"/>
                <w:szCs w:val="20"/>
              </w:rPr>
            </w:pPr>
            <w:r w:rsidRPr="00FC459B">
              <w:rPr>
                <w:sz w:val="20"/>
                <w:szCs w:val="20"/>
              </w:rPr>
              <w:t>1.473</w:t>
            </w:r>
          </w:p>
        </w:tc>
        <w:tc>
          <w:tcPr>
            <w:tcW w:w="1255" w:type="dxa"/>
            <w:hideMark/>
          </w:tcPr>
          <w:p w14:paraId="02EA4E13" w14:textId="5B885403" w:rsidR="00FC459B" w:rsidRPr="00FC459B" w:rsidRDefault="00FC459B" w:rsidP="00FC459B">
            <w:pPr>
              <w:pStyle w:val="table-text"/>
              <w:jc w:val="right"/>
              <w:rPr>
                <w:sz w:val="20"/>
                <w:szCs w:val="20"/>
              </w:rPr>
            </w:pPr>
            <w:r w:rsidRPr="00FC459B">
              <w:rPr>
                <w:sz w:val="20"/>
                <w:szCs w:val="20"/>
              </w:rPr>
              <w:t>1.743</w:t>
            </w:r>
          </w:p>
        </w:tc>
      </w:tr>
      <w:tr w:rsidR="00FC459B" w:rsidRPr="00CF2948" w14:paraId="30430C84" w14:textId="77777777" w:rsidTr="009A3C5C">
        <w:trPr>
          <w:gridBefore w:val="1"/>
          <w:wBefore w:w="7" w:type="dxa"/>
          <w:cantSplit/>
        </w:trPr>
        <w:tc>
          <w:tcPr>
            <w:tcW w:w="4220" w:type="dxa"/>
            <w:hideMark/>
          </w:tcPr>
          <w:p w14:paraId="3330D648" w14:textId="77777777" w:rsidR="00FC459B" w:rsidRPr="00CF2948" w:rsidRDefault="00FC459B" w:rsidP="00FC459B">
            <w:pPr>
              <w:pStyle w:val="table-text"/>
              <w:rPr>
                <w:sz w:val="20"/>
                <w:szCs w:val="20"/>
              </w:rPr>
            </w:pPr>
            <w:r w:rsidRPr="00CF2948">
              <w:rPr>
                <w:sz w:val="20"/>
                <w:szCs w:val="20"/>
              </w:rPr>
              <w:t>253 Allergic reactions</w:t>
            </w:r>
          </w:p>
        </w:tc>
        <w:tc>
          <w:tcPr>
            <w:tcW w:w="1350" w:type="dxa"/>
            <w:hideMark/>
          </w:tcPr>
          <w:p w14:paraId="73994751" w14:textId="17C592DC" w:rsidR="00FC459B" w:rsidRPr="00FC459B" w:rsidRDefault="00FC459B" w:rsidP="00FC459B">
            <w:pPr>
              <w:pStyle w:val="table-text"/>
              <w:jc w:val="right"/>
              <w:rPr>
                <w:sz w:val="20"/>
                <w:szCs w:val="20"/>
              </w:rPr>
            </w:pPr>
            <w:r w:rsidRPr="00FC459B">
              <w:rPr>
                <w:sz w:val="20"/>
                <w:szCs w:val="20"/>
              </w:rPr>
              <w:t xml:space="preserve"> 439 </w:t>
            </w:r>
          </w:p>
        </w:tc>
        <w:tc>
          <w:tcPr>
            <w:tcW w:w="1247" w:type="dxa"/>
            <w:hideMark/>
          </w:tcPr>
          <w:p w14:paraId="5A51F359" w14:textId="12FEC08E" w:rsidR="00FC459B" w:rsidRPr="00FC459B" w:rsidRDefault="00FC459B" w:rsidP="00FC459B">
            <w:pPr>
              <w:pStyle w:val="table-text"/>
              <w:jc w:val="right"/>
              <w:rPr>
                <w:sz w:val="20"/>
                <w:szCs w:val="20"/>
              </w:rPr>
            </w:pPr>
            <w:r w:rsidRPr="00FC459B">
              <w:rPr>
                <w:sz w:val="20"/>
                <w:szCs w:val="20"/>
              </w:rPr>
              <w:t>0.0</w:t>
            </w:r>
          </w:p>
        </w:tc>
        <w:tc>
          <w:tcPr>
            <w:tcW w:w="1247" w:type="dxa"/>
            <w:hideMark/>
          </w:tcPr>
          <w:p w14:paraId="14F1802A" w14:textId="08B99236" w:rsidR="00FC459B" w:rsidRPr="00FC459B" w:rsidRDefault="00FC459B" w:rsidP="00FC459B">
            <w:pPr>
              <w:pStyle w:val="table-text"/>
              <w:jc w:val="right"/>
              <w:rPr>
                <w:sz w:val="20"/>
                <w:szCs w:val="20"/>
              </w:rPr>
            </w:pPr>
            <w:r w:rsidRPr="00FC459B">
              <w:rPr>
                <w:sz w:val="20"/>
                <w:szCs w:val="20"/>
              </w:rPr>
              <w:t xml:space="preserve"> 85 </w:t>
            </w:r>
          </w:p>
        </w:tc>
        <w:tc>
          <w:tcPr>
            <w:tcW w:w="1247" w:type="dxa"/>
            <w:hideMark/>
          </w:tcPr>
          <w:p w14:paraId="0FCE9524" w14:textId="55CBDD28" w:rsidR="00FC459B" w:rsidRPr="00FC459B" w:rsidRDefault="00FC459B" w:rsidP="00FC459B">
            <w:pPr>
              <w:pStyle w:val="table-text"/>
              <w:jc w:val="right"/>
              <w:rPr>
                <w:sz w:val="20"/>
                <w:szCs w:val="20"/>
              </w:rPr>
            </w:pPr>
            <w:r w:rsidRPr="00FC459B">
              <w:rPr>
                <w:sz w:val="20"/>
                <w:szCs w:val="20"/>
              </w:rPr>
              <w:t>19.4</w:t>
            </w:r>
          </w:p>
        </w:tc>
        <w:tc>
          <w:tcPr>
            <w:tcW w:w="1247" w:type="dxa"/>
            <w:hideMark/>
          </w:tcPr>
          <w:p w14:paraId="033C3D4E" w14:textId="5205202A" w:rsidR="00FC459B" w:rsidRPr="00FC459B" w:rsidRDefault="00FC459B" w:rsidP="00FC459B">
            <w:pPr>
              <w:pStyle w:val="table-text"/>
              <w:jc w:val="right"/>
              <w:rPr>
                <w:sz w:val="20"/>
                <w:szCs w:val="20"/>
              </w:rPr>
            </w:pPr>
            <w:r w:rsidRPr="00FC459B">
              <w:rPr>
                <w:sz w:val="20"/>
                <w:szCs w:val="20"/>
              </w:rPr>
              <w:t>1.847</w:t>
            </w:r>
          </w:p>
        </w:tc>
        <w:tc>
          <w:tcPr>
            <w:tcW w:w="1247" w:type="dxa"/>
            <w:hideMark/>
          </w:tcPr>
          <w:p w14:paraId="390887CB" w14:textId="591D4B40" w:rsidR="00FC459B" w:rsidRPr="00FC459B" w:rsidRDefault="00FC459B" w:rsidP="00FC459B">
            <w:pPr>
              <w:pStyle w:val="table-text"/>
              <w:jc w:val="right"/>
              <w:rPr>
                <w:sz w:val="20"/>
                <w:szCs w:val="20"/>
              </w:rPr>
            </w:pPr>
            <w:r w:rsidRPr="00FC459B">
              <w:rPr>
                <w:sz w:val="20"/>
                <w:szCs w:val="20"/>
              </w:rPr>
              <w:t>1.449</w:t>
            </w:r>
          </w:p>
        </w:tc>
        <w:tc>
          <w:tcPr>
            <w:tcW w:w="1255" w:type="dxa"/>
            <w:hideMark/>
          </w:tcPr>
          <w:p w14:paraId="174E41E8" w14:textId="5611205E" w:rsidR="00FC459B" w:rsidRPr="00FC459B" w:rsidRDefault="00FC459B" w:rsidP="00FC459B">
            <w:pPr>
              <w:pStyle w:val="table-text"/>
              <w:jc w:val="right"/>
              <w:rPr>
                <w:sz w:val="20"/>
                <w:szCs w:val="20"/>
              </w:rPr>
            </w:pPr>
            <w:r w:rsidRPr="00FC459B">
              <w:rPr>
                <w:sz w:val="20"/>
                <w:szCs w:val="20"/>
              </w:rPr>
              <w:t>2.356</w:t>
            </w:r>
          </w:p>
        </w:tc>
      </w:tr>
      <w:tr w:rsidR="00FC459B" w:rsidRPr="00CF2948" w14:paraId="5937A27A" w14:textId="77777777" w:rsidTr="009A3C5C">
        <w:trPr>
          <w:gridBefore w:val="1"/>
          <w:wBefore w:w="7" w:type="dxa"/>
          <w:cantSplit/>
        </w:trPr>
        <w:tc>
          <w:tcPr>
            <w:tcW w:w="4220" w:type="dxa"/>
            <w:hideMark/>
          </w:tcPr>
          <w:p w14:paraId="1743F661" w14:textId="77777777" w:rsidR="00FC459B" w:rsidRPr="00CF2948" w:rsidRDefault="00FC459B" w:rsidP="00FC459B">
            <w:pPr>
              <w:pStyle w:val="table-text"/>
              <w:rPr>
                <w:sz w:val="20"/>
                <w:szCs w:val="20"/>
              </w:rPr>
            </w:pPr>
            <w:r w:rsidRPr="00CF2948">
              <w:rPr>
                <w:sz w:val="20"/>
                <w:szCs w:val="20"/>
              </w:rPr>
              <w:t>257 Other aftercare</w:t>
            </w:r>
          </w:p>
        </w:tc>
        <w:tc>
          <w:tcPr>
            <w:tcW w:w="1350" w:type="dxa"/>
            <w:hideMark/>
          </w:tcPr>
          <w:p w14:paraId="254F9339" w14:textId="0F5342E0" w:rsidR="00FC459B" w:rsidRPr="00FC459B" w:rsidRDefault="00FC459B" w:rsidP="00FC459B">
            <w:pPr>
              <w:pStyle w:val="table-text"/>
              <w:jc w:val="right"/>
              <w:rPr>
                <w:sz w:val="20"/>
                <w:szCs w:val="20"/>
              </w:rPr>
            </w:pPr>
            <w:r w:rsidRPr="00FC459B">
              <w:rPr>
                <w:sz w:val="20"/>
                <w:szCs w:val="20"/>
              </w:rPr>
              <w:t xml:space="preserve"> 1,154 </w:t>
            </w:r>
          </w:p>
        </w:tc>
        <w:tc>
          <w:tcPr>
            <w:tcW w:w="1247" w:type="dxa"/>
            <w:hideMark/>
          </w:tcPr>
          <w:p w14:paraId="78CFBD15" w14:textId="522DC58D" w:rsidR="00FC459B" w:rsidRPr="00FC459B" w:rsidRDefault="00FC459B" w:rsidP="00FC459B">
            <w:pPr>
              <w:pStyle w:val="table-text"/>
              <w:jc w:val="right"/>
              <w:rPr>
                <w:sz w:val="20"/>
                <w:szCs w:val="20"/>
              </w:rPr>
            </w:pPr>
            <w:r w:rsidRPr="00FC459B">
              <w:rPr>
                <w:sz w:val="20"/>
                <w:szCs w:val="20"/>
              </w:rPr>
              <w:t>0.1</w:t>
            </w:r>
          </w:p>
        </w:tc>
        <w:tc>
          <w:tcPr>
            <w:tcW w:w="1247" w:type="dxa"/>
            <w:hideMark/>
          </w:tcPr>
          <w:p w14:paraId="5495C47D" w14:textId="2130649B" w:rsidR="00FC459B" w:rsidRPr="00FC459B" w:rsidRDefault="00FC459B" w:rsidP="00FC459B">
            <w:pPr>
              <w:pStyle w:val="table-text"/>
              <w:jc w:val="right"/>
              <w:rPr>
                <w:sz w:val="20"/>
                <w:szCs w:val="20"/>
              </w:rPr>
            </w:pPr>
            <w:r w:rsidRPr="00FC459B">
              <w:rPr>
                <w:sz w:val="20"/>
                <w:szCs w:val="20"/>
              </w:rPr>
              <w:t xml:space="preserve"> 175 </w:t>
            </w:r>
          </w:p>
        </w:tc>
        <w:tc>
          <w:tcPr>
            <w:tcW w:w="1247" w:type="dxa"/>
            <w:hideMark/>
          </w:tcPr>
          <w:p w14:paraId="109FE4FA" w14:textId="08F03E4C" w:rsidR="00FC459B" w:rsidRPr="00FC459B" w:rsidRDefault="00FC459B" w:rsidP="00FC459B">
            <w:pPr>
              <w:pStyle w:val="table-text"/>
              <w:jc w:val="right"/>
              <w:rPr>
                <w:sz w:val="20"/>
                <w:szCs w:val="20"/>
              </w:rPr>
            </w:pPr>
            <w:r w:rsidRPr="00FC459B">
              <w:rPr>
                <w:sz w:val="20"/>
                <w:szCs w:val="20"/>
              </w:rPr>
              <w:t>15.2</w:t>
            </w:r>
          </w:p>
        </w:tc>
        <w:tc>
          <w:tcPr>
            <w:tcW w:w="1247" w:type="dxa"/>
            <w:hideMark/>
          </w:tcPr>
          <w:p w14:paraId="611FFE12" w14:textId="71FCD3E6" w:rsidR="00FC459B" w:rsidRPr="00FC459B" w:rsidRDefault="00FC459B" w:rsidP="00FC459B">
            <w:pPr>
              <w:pStyle w:val="table-text"/>
              <w:jc w:val="right"/>
              <w:rPr>
                <w:sz w:val="20"/>
                <w:szCs w:val="20"/>
              </w:rPr>
            </w:pPr>
            <w:r w:rsidRPr="00FC459B">
              <w:rPr>
                <w:sz w:val="20"/>
                <w:szCs w:val="20"/>
              </w:rPr>
              <w:t>1.572</w:t>
            </w:r>
          </w:p>
        </w:tc>
        <w:tc>
          <w:tcPr>
            <w:tcW w:w="1247" w:type="dxa"/>
            <w:hideMark/>
          </w:tcPr>
          <w:p w14:paraId="2362DBAC" w14:textId="17728E29" w:rsidR="00FC459B" w:rsidRPr="00FC459B" w:rsidRDefault="00FC459B" w:rsidP="00FC459B">
            <w:pPr>
              <w:pStyle w:val="table-text"/>
              <w:jc w:val="right"/>
              <w:rPr>
                <w:sz w:val="20"/>
                <w:szCs w:val="20"/>
              </w:rPr>
            </w:pPr>
            <w:r w:rsidRPr="00FC459B">
              <w:rPr>
                <w:sz w:val="20"/>
                <w:szCs w:val="20"/>
              </w:rPr>
              <w:t>1.333</w:t>
            </w:r>
          </w:p>
        </w:tc>
        <w:tc>
          <w:tcPr>
            <w:tcW w:w="1255" w:type="dxa"/>
            <w:hideMark/>
          </w:tcPr>
          <w:p w14:paraId="229214E0" w14:textId="2B915B43" w:rsidR="00FC459B" w:rsidRPr="00FC459B" w:rsidRDefault="00FC459B" w:rsidP="00FC459B">
            <w:pPr>
              <w:pStyle w:val="table-text"/>
              <w:jc w:val="right"/>
              <w:rPr>
                <w:sz w:val="20"/>
                <w:szCs w:val="20"/>
              </w:rPr>
            </w:pPr>
            <w:r w:rsidRPr="00FC459B">
              <w:rPr>
                <w:sz w:val="20"/>
                <w:szCs w:val="20"/>
              </w:rPr>
              <w:t>1.854</w:t>
            </w:r>
          </w:p>
        </w:tc>
      </w:tr>
      <w:tr w:rsidR="00FC459B" w:rsidRPr="00CF2948" w14:paraId="2DFEC1CA" w14:textId="77777777" w:rsidTr="009A3C5C">
        <w:trPr>
          <w:gridBefore w:val="1"/>
          <w:wBefore w:w="7" w:type="dxa"/>
          <w:cantSplit/>
        </w:trPr>
        <w:tc>
          <w:tcPr>
            <w:tcW w:w="4220" w:type="dxa"/>
            <w:hideMark/>
          </w:tcPr>
          <w:p w14:paraId="4660F8A3" w14:textId="77777777" w:rsidR="00FC459B" w:rsidRPr="00CF2948" w:rsidRDefault="00FC459B" w:rsidP="00FC459B">
            <w:pPr>
              <w:pStyle w:val="table-text"/>
              <w:rPr>
                <w:sz w:val="20"/>
                <w:szCs w:val="20"/>
              </w:rPr>
            </w:pPr>
            <w:r w:rsidRPr="00CF2948">
              <w:rPr>
                <w:sz w:val="20"/>
                <w:szCs w:val="20"/>
              </w:rPr>
              <w:t>ScreeningResidUnclassifd_258_259</w:t>
            </w:r>
          </w:p>
        </w:tc>
        <w:tc>
          <w:tcPr>
            <w:tcW w:w="1350" w:type="dxa"/>
            <w:hideMark/>
          </w:tcPr>
          <w:p w14:paraId="112F68A6" w14:textId="401C3972" w:rsidR="00FC459B" w:rsidRPr="00FC459B" w:rsidRDefault="00FC459B" w:rsidP="00FC459B">
            <w:pPr>
              <w:pStyle w:val="table-text"/>
              <w:jc w:val="right"/>
              <w:rPr>
                <w:sz w:val="20"/>
                <w:szCs w:val="20"/>
              </w:rPr>
            </w:pPr>
            <w:r w:rsidRPr="00FC459B">
              <w:rPr>
                <w:sz w:val="20"/>
                <w:szCs w:val="20"/>
              </w:rPr>
              <w:t xml:space="preserve"> 6,238 </w:t>
            </w:r>
          </w:p>
        </w:tc>
        <w:tc>
          <w:tcPr>
            <w:tcW w:w="1247" w:type="dxa"/>
            <w:hideMark/>
          </w:tcPr>
          <w:p w14:paraId="62CE5D34" w14:textId="41009461" w:rsidR="00FC459B" w:rsidRPr="00FC459B" w:rsidRDefault="00FC459B" w:rsidP="00FC459B">
            <w:pPr>
              <w:pStyle w:val="table-text"/>
              <w:jc w:val="right"/>
              <w:rPr>
                <w:sz w:val="20"/>
                <w:szCs w:val="20"/>
              </w:rPr>
            </w:pPr>
            <w:r w:rsidRPr="00FC459B">
              <w:rPr>
                <w:sz w:val="20"/>
                <w:szCs w:val="20"/>
              </w:rPr>
              <w:t>0.4</w:t>
            </w:r>
          </w:p>
        </w:tc>
        <w:tc>
          <w:tcPr>
            <w:tcW w:w="1247" w:type="dxa"/>
            <w:hideMark/>
          </w:tcPr>
          <w:p w14:paraId="21DA76E0" w14:textId="08472455" w:rsidR="00FC459B" w:rsidRPr="00FC459B" w:rsidRDefault="00FC459B" w:rsidP="00FC459B">
            <w:pPr>
              <w:pStyle w:val="table-text"/>
              <w:jc w:val="right"/>
              <w:rPr>
                <w:sz w:val="20"/>
                <w:szCs w:val="20"/>
              </w:rPr>
            </w:pPr>
            <w:r w:rsidRPr="00FC459B">
              <w:rPr>
                <w:sz w:val="20"/>
                <w:szCs w:val="20"/>
              </w:rPr>
              <w:t xml:space="preserve"> 1,072 </w:t>
            </w:r>
          </w:p>
        </w:tc>
        <w:tc>
          <w:tcPr>
            <w:tcW w:w="1247" w:type="dxa"/>
            <w:hideMark/>
          </w:tcPr>
          <w:p w14:paraId="550F20D4" w14:textId="03929945" w:rsidR="00FC459B" w:rsidRPr="00FC459B" w:rsidRDefault="00FC459B" w:rsidP="00FC459B">
            <w:pPr>
              <w:pStyle w:val="table-text"/>
              <w:jc w:val="right"/>
              <w:rPr>
                <w:sz w:val="20"/>
                <w:szCs w:val="20"/>
              </w:rPr>
            </w:pPr>
            <w:r w:rsidRPr="00FC459B">
              <w:rPr>
                <w:sz w:val="20"/>
                <w:szCs w:val="20"/>
              </w:rPr>
              <w:t>17.2</w:t>
            </w:r>
          </w:p>
        </w:tc>
        <w:tc>
          <w:tcPr>
            <w:tcW w:w="1247" w:type="dxa"/>
            <w:hideMark/>
          </w:tcPr>
          <w:p w14:paraId="406B3A5C" w14:textId="42D27E64" w:rsidR="00FC459B" w:rsidRPr="00FC459B" w:rsidRDefault="00FC459B" w:rsidP="00FC459B">
            <w:pPr>
              <w:pStyle w:val="table-text"/>
              <w:jc w:val="right"/>
              <w:rPr>
                <w:sz w:val="20"/>
                <w:szCs w:val="20"/>
              </w:rPr>
            </w:pPr>
            <w:r w:rsidRPr="00FC459B">
              <w:rPr>
                <w:sz w:val="20"/>
                <w:szCs w:val="20"/>
              </w:rPr>
              <w:t>1.773</w:t>
            </w:r>
          </w:p>
        </w:tc>
        <w:tc>
          <w:tcPr>
            <w:tcW w:w="1247" w:type="dxa"/>
            <w:hideMark/>
          </w:tcPr>
          <w:p w14:paraId="6CAAB0FD" w14:textId="76C8E915" w:rsidR="00FC459B" w:rsidRPr="00FC459B" w:rsidRDefault="00FC459B" w:rsidP="00FC459B">
            <w:pPr>
              <w:pStyle w:val="table-text"/>
              <w:jc w:val="right"/>
              <w:rPr>
                <w:sz w:val="20"/>
                <w:szCs w:val="20"/>
              </w:rPr>
            </w:pPr>
            <w:r w:rsidRPr="00FC459B">
              <w:rPr>
                <w:sz w:val="20"/>
                <w:szCs w:val="20"/>
              </w:rPr>
              <w:t>1.647</w:t>
            </w:r>
          </w:p>
        </w:tc>
        <w:tc>
          <w:tcPr>
            <w:tcW w:w="1255" w:type="dxa"/>
            <w:hideMark/>
          </w:tcPr>
          <w:p w14:paraId="6B54C462" w14:textId="4354EA3F" w:rsidR="00FC459B" w:rsidRPr="00FC459B" w:rsidRDefault="00FC459B" w:rsidP="00FC459B">
            <w:pPr>
              <w:pStyle w:val="table-text"/>
              <w:jc w:val="right"/>
              <w:rPr>
                <w:sz w:val="20"/>
                <w:szCs w:val="20"/>
              </w:rPr>
            </w:pPr>
            <w:r w:rsidRPr="00FC459B">
              <w:rPr>
                <w:sz w:val="20"/>
                <w:szCs w:val="20"/>
              </w:rPr>
              <w:t>1.908</w:t>
            </w:r>
          </w:p>
        </w:tc>
      </w:tr>
      <w:tr w:rsidR="008D282B" w:rsidRPr="00CF2948" w14:paraId="0CF99521" w14:textId="77777777" w:rsidTr="009A3C5C">
        <w:trPr>
          <w:gridBefore w:val="1"/>
          <w:wBefore w:w="7" w:type="dxa"/>
          <w:cantSplit/>
        </w:trPr>
        <w:tc>
          <w:tcPr>
            <w:tcW w:w="13060" w:type="dxa"/>
            <w:gridSpan w:val="8"/>
            <w:hideMark/>
          </w:tcPr>
          <w:p w14:paraId="215D224D" w14:textId="0111681B" w:rsidR="008D282B" w:rsidRPr="00CF2948" w:rsidRDefault="008D282B" w:rsidP="009A3C5C">
            <w:pPr>
              <w:pStyle w:val="table-text"/>
              <w:rPr>
                <w:sz w:val="20"/>
                <w:szCs w:val="20"/>
              </w:rPr>
            </w:pPr>
            <w:r w:rsidRPr="00526B26">
              <w:rPr>
                <w:sz w:val="20"/>
                <w:szCs w:val="20"/>
                <w:u w:val="single"/>
              </w:rPr>
              <w:t>Comorbidities - Hierarchical Condition Categories (HCCs)</w:t>
            </w:r>
            <w:r w:rsidRPr="00CF2948">
              <w:rPr>
                <w:sz w:val="20"/>
                <w:szCs w:val="20"/>
              </w:rPr>
              <w:t xml:space="preserve"> (Reference group: NONE of the listed comorbidities.)</w:t>
            </w:r>
          </w:p>
        </w:tc>
      </w:tr>
      <w:tr w:rsidR="00FC459B" w:rsidRPr="00FC459B" w14:paraId="0FEB0BDD" w14:textId="77777777" w:rsidTr="009A3C5C">
        <w:trPr>
          <w:gridBefore w:val="1"/>
          <w:wBefore w:w="7" w:type="dxa"/>
          <w:cantSplit/>
        </w:trPr>
        <w:tc>
          <w:tcPr>
            <w:tcW w:w="4220" w:type="dxa"/>
            <w:hideMark/>
          </w:tcPr>
          <w:p w14:paraId="7BD4CAD0" w14:textId="77777777" w:rsidR="00FC459B" w:rsidRPr="00CF2948" w:rsidRDefault="00FC459B" w:rsidP="00FC459B">
            <w:pPr>
              <w:pStyle w:val="table-text"/>
              <w:rPr>
                <w:sz w:val="20"/>
                <w:szCs w:val="20"/>
              </w:rPr>
            </w:pPr>
            <w:r w:rsidRPr="00CF2948">
              <w:rPr>
                <w:sz w:val="20"/>
                <w:szCs w:val="20"/>
              </w:rPr>
              <w:t>HCC1 HIV/AIDS</w:t>
            </w:r>
          </w:p>
        </w:tc>
        <w:tc>
          <w:tcPr>
            <w:tcW w:w="1350" w:type="dxa"/>
            <w:hideMark/>
          </w:tcPr>
          <w:p w14:paraId="2D757723" w14:textId="183B3B3D" w:rsidR="00FC459B" w:rsidRPr="00FC459B" w:rsidRDefault="00FC459B" w:rsidP="00FC459B">
            <w:pPr>
              <w:pStyle w:val="table-text"/>
              <w:jc w:val="right"/>
              <w:rPr>
                <w:sz w:val="20"/>
                <w:szCs w:val="20"/>
              </w:rPr>
            </w:pPr>
            <w:r w:rsidRPr="00FC459B">
              <w:rPr>
                <w:sz w:val="20"/>
                <w:szCs w:val="20"/>
              </w:rPr>
              <w:t xml:space="preserve"> 4,745 </w:t>
            </w:r>
          </w:p>
        </w:tc>
        <w:tc>
          <w:tcPr>
            <w:tcW w:w="1247" w:type="dxa"/>
            <w:hideMark/>
          </w:tcPr>
          <w:p w14:paraId="0E685102" w14:textId="03ED13A8" w:rsidR="00FC459B" w:rsidRPr="00FC459B" w:rsidRDefault="00FC459B" w:rsidP="00FC459B">
            <w:pPr>
              <w:pStyle w:val="table-text"/>
              <w:jc w:val="right"/>
              <w:rPr>
                <w:sz w:val="20"/>
                <w:szCs w:val="20"/>
              </w:rPr>
            </w:pPr>
            <w:r w:rsidRPr="00FC459B">
              <w:rPr>
                <w:sz w:val="20"/>
                <w:szCs w:val="20"/>
              </w:rPr>
              <w:t>0.3</w:t>
            </w:r>
          </w:p>
        </w:tc>
        <w:tc>
          <w:tcPr>
            <w:tcW w:w="1247" w:type="dxa"/>
            <w:hideMark/>
          </w:tcPr>
          <w:p w14:paraId="52F884A7" w14:textId="69E735BE" w:rsidR="00FC459B" w:rsidRPr="00FC459B" w:rsidRDefault="00FC459B" w:rsidP="00FC459B">
            <w:pPr>
              <w:pStyle w:val="table-text"/>
              <w:jc w:val="right"/>
              <w:rPr>
                <w:sz w:val="20"/>
                <w:szCs w:val="20"/>
              </w:rPr>
            </w:pPr>
            <w:r w:rsidRPr="00FC459B">
              <w:rPr>
                <w:sz w:val="20"/>
                <w:szCs w:val="20"/>
              </w:rPr>
              <w:t xml:space="preserve"> 1,308 </w:t>
            </w:r>
          </w:p>
        </w:tc>
        <w:tc>
          <w:tcPr>
            <w:tcW w:w="1247" w:type="dxa"/>
            <w:hideMark/>
          </w:tcPr>
          <w:p w14:paraId="2305ED16" w14:textId="47B6D751" w:rsidR="00FC459B" w:rsidRPr="00FC459B" w:rsidRDefault="00FC459B" w:rsidP="00FC459B">
            <w:pPr>
              <w:pStyle w:val="table-text"/>
              <w:jc w:val="right"/>
              <w:rPr>
                <w:sz w:val="20"/>
                <w:szCs w:val="20"/>
              </w:rPr>
            </w:pPr>
            <w:r w:rsidRPr="00FC459B">
              <w:rPr>
                <w:sz w:val="20"/>
                <w:szCs w:val="20"/>
              </w:rPr>
              <w:t>27.6</w:t>
            </w:r>
          </w:p>
        </w:tc>
        <w:tc>
          <w:tcPr>
            <w:tcW w:w="1247" w:type="dxa"/>
            <w:hideMark/>
          </w:tcPr>
          <w:p w14:paraId="3565267B" w14:textId="5107448A" w:rsidR="00FC459B" w:rsidRPr="00FC459B" w:rsidRDefault="00FC459B" w:rsidP="00FC459B">
            <w:pPr>
              <w:pStyle w:val="table-text"/>
              <w:jc w:val="right"/>
              <w:rPr>
                <w:sz w:val="20"/>
                <w:szCs w:val="20"/>
              </w:rPr>
            </w:pPr>
            <w:r w:rsidRPr="00FC459B">
              <w:rPr>
                <w:sz w:val="20"/>
                <w:szCs w:val="20"/>
              </w:rPr>
              <w:t>1.077</w:t>
            </w:r>
          </w:p>
        </w:tc>
        <w:tc>
          <w:tcPr>
            <w:tcW w:w="1247" w:type="dxa"/>
            <w:hideMark/>
          </w:tcPr>
          <w:p w14:paraId="04820D16" w14:textId="29EC2EAA" w:rsidR="00FC459B" w:rsidRPr="00FC459B" w:rsidRDefault="00FC459B" w:rsidP="00FC459B">
            <w:pPr>
              <w:pStyle w:val="table-text"/>
              <w:jc w:val="right"/>
              <w:rPr>
                <w:sz w:val="20"/>
                <w:szCs w:val="20"/>
              </w:rPr>
            </w:pPr>
            <w:r w:rsidRPr="00FC459B">
              <w:rPr>
                <w:sz w:val="20"/>
                <w:szCs w:val="20"/>
              </w:rPr>
              <w:t>1.004</w:t>
            </w:r>
          </w:p>
        </w:tc>
        <w:tc>
          <w:tcPr>
            <w:tcW w:w="1255" w:type="dxa"/>
            <w:hideMark/>
          </w:tcPr>
          <w:p w14:paraId="0C3CB4A6" w14:textId="406C5F6A" w:rsidR="00FC459B" w:rsidRPr="00FC459B" w:rsidRDefault="00FC459B" w:rsidP="00FC459B">
            <w:pPr>
              <w:pStyle w:val="table-text"/>
              <w:jc w:val="right"/>
              <w:rPr>
                <w:sz w:val="20"/>
                <w:szCs w:val="20"/>
              </w:rPr>
            </w:pPr>
            <w:r w:rsidRPr="00FC459B">
              <w:rPr>
                <w:sz w:val="20"/>
                <w:szCs w:val="20"/>
              </w:rPr>
              <w:t>1.155</w:t>
            </w:r>
          </w:p>
        </w:tc>
      </w:tr>
      <w:tr w:rsidR="00FC459B" w:rsidRPr="00FC459B" w14:paraId="04AA20BF" w14:textId="77777777" w:rsidTr="009A3C5C">
        <w:trPr>
          <w:gridBefore w:val="1"/>
          <w:wBefore w:w="7" w:type="dxa"/>
          <w:cantSplit/>
        </w:trPr>
        <w:tc>
          <w:tcPr>
            <w:tcW w:w="4220" w:type="dxa"/>
            <w:hideMark/>
          </w:tcPr>
          <w:p w14:paraId="4732E2AB" w14:textId="77777777" w:rsidR="00FC459B" w:rsidRPr="00CF2948" w:rsidRDefault="00FC459B" w:rsidP="00FC459B">
            <w:pPr>
              <w:pStyle w:val="table-text"/>
              <w:rPr>
                <w:sz w:val="20"/>
                <w:szCs w:val="20"/>
              </w:rPr>
            </w:pPr>
            <w:r w:rsidRPr="00CF2948">
              <w:rPr>
                <w:sz w:val="20"/>
                <w:szCs w:val="20"/>
              </w:rPr>
              <w:t>HCC6 Opportunistic Infections</w:t>
            </w:r>
          </w:p>
        </w:tc>
        <w:tc>
          <w:tcPr>
            <w:tcW w:w="1350" w:type="dxa"/>
            <w:hideMark/>
          </w:tcPr>
          <w:p w14:paraId="062E9B9B" w14:textId="2E112902" w:rsidR="00FC459B" w:rsidRPr="00FC459B" w:rsidRDefault="00FC459B" w:rsidP="00FC459B">
            <w:pPr>
              <w:pStyle w:val="table-text"/>
              <w:jc w:val="right"/>
              <w:rPr>
                <w:sz w:val="20"/>
                <w:szCs w:val="20"/>
              </w:rPr>
            </w:pPr>
            <w:r w:rsidRPr="00FC459B">
              <w:rPr>
                <w:sz w:val="20"/>
                <w:szCs w:val="20"/>
              </w:rPr>
              <w:t xml:space="preserve"> 14,864 </w:t>
            </w:r>
          </w:p>
        </w:tc>
        <w:tc>
          <w:tcPr>
            <w:tcW w:w="1247" w:type="dxa"/>
            <w:hideMark/>
          </w:tcPr>
          <w:p w14:paraId="451448D9" w14:textId="3917C93B" w:rsidR="00FC459B" w:rsidRPr="00FC459B" w:rsidRDefault="00FC459B" w:rsidP="00FC459B">
            <w:pPr>
              <w:pStyle w:val="table-text"/>
              <w:jc w:val="right"/>
              <w:rPr>
                <w:sz w:val="20"/>
                <w:szCs w:val="20"/>
              </w:rPr>
            </w:pPr>
            <w:r w:rsidRPr="00FC459B">
              <w:rPr>
                <w:sz w:val="20"/>
                <w:szCs w:val="20"/>
              </w:rPr>
              <w:t>0.9</w:t>
            </w:r>
          </w:p>
        </w:tc>
        <w:tc>
          <w:tcPr>
            <w:tcW w:w="1247" w:type="dxa"/>
            <w:hideMark/>
          </w:tcPr>
          <w:p w14:paraId="363B87DF" w14:textId="44DE541B" w:rsidR="00FC459B" w:rsidRPr="00FC459B" w:rsidRDefault="00FC459B" w:rsidP="00FC459B">
            <w:pPr>
              <w:pStyle w:val="table-text"/>
              <w:jc w:val="right"/>
              <w:rPr>
                <w:sz w:val="20"/>
                <w:szCs w:val="20"/>
              </w:rPr>
            </w:pPr>
            <w:r w:rsidRPr="00FC459B">
              <w:rPr>
                <w:sz w:val="20"/>
                <w:szCs w:val="20"/>
              </w:rPr>
              <w:t xml:space="preserve"> 4,823 </w:t>
            </w:r>
          </w:p>
        </w:tc>
        <w:tc>
          <w:tcPr>
            <w:tcW w:w="1247" w:type="dxa"/>
            <w:hideMark/>
          </w:tcPr>
          <w:p w14:paraId="24D84417" w14:textId="4C6F2334" w:rsidR="00FC459B" w:rsidRPr="00FC459B" w:rsidRDefault="00FC459B" w:rsidP="00FC459B">
            <w:pPr>
              <w:pStyle w:val="table-text"/>
              <w:jc w:val="right"/>
              <w:rPr>
                <w:sz w:val="20"/>
                <w:szCs w:val="20"/>
              </w:rPr>
            </w:pPr>
            <w:r w:rsidRPr="00FC459B">
              <w:rPr>
                <w:sz w:val="20"/>
                <w:szCs w:val="20"/>
              </w:rPr>
              <w:t>32.4</w:t>
            </w:r>
          </w:p>
        </w:tc>
        <w:tc>
          <w:tcPr>
            <w:tcW w:w="1247" w:type="dxa"/>
            <w:hideMark/>
          </w:tcPr>
          <w:p w14:paraId="17B8E42D" w14:textId="59FCCCD6" w:rsidR="00FC459B" w:rsidRPr="00FC459B" w:rsidRDefault="00FC459B" w:rsidP="00FC459B">
            <w:pPr>
              <w:pStyle w:val="table-text"/>
              <w:jc w:val="right"/>
              <w:rPr>
                <w:sz w:val="20"/>
                <w:szCs w:val="20"/>
              </w:rPr>
            </w:pPr>
            <w:r w:rsidRPr="00FC459B">
              <w:rPr>
                <w:sz w:val="20"/>
                <w:szCs w:val="20"/>
              </w:rPr>
              <w:t>1.121</w:t>
            </w:r>
          </w:p>
        </w:tc>
        <w:tc>
          <w:tcPr>
            <w:tcW w:w="1247" w:type="dxa"/>
            <w:hideMark/>
          </w:tcPr>
          <w:p w14:paraId="2B164035" w14:textId="25E1549C" w:rsidR="00FC459B" w:rsidRPr="00FC459B" w:rsidRDefault="00FC459B" w:rsidP="00FC459B">
            <w:pPr>
              <w:pStyle w:val="table-text"/>
              <w:jc w:val="right"/>
              <w:rPr>
                <w:sz w:val="20"/>
                <w:szCs w:val="20"/>
              </w:rPr>
            </w:pPr>
            <w:r w:rsidRPr="00FC459B">
              <w:rPr>
                <w:sz w:val="20"/>
                <w:szCs w:val="20"/>
              </w:rPr>
              <w:t>1.081</w:t>
            </w:r>
          </w:p>
        </w:tc>
        <w:tc>
          <w:tcPr>
            <w:tcW w:w="1255" w:type="dxa"/>
            <w:hideMark/>
          </w:tcPr>
          <w:p w14:paraId="0FA9EB07" w14:textId="1A5C15B7" w:rsidR="00FC459B" w:rsidRPr="00FC459B" w:rsidRDefault="00FC459B" w:rsidP="00FC459B">
            <w:pPr>
              <w:pStyle w:val="table-text"/>
              <w:jc w:val="right"/>
              <w:rPr>
                <w:sz w:val="20"/>
                <w:szCs w:val="20"/>
              </w:rPr>
            </w:pPr>
            <w:r w:rsidRPr="00FC459B">
              <w:rPr>
                <w:sz w:val="20"/>
                <w:szCs w:val="20"/>
              </w:rPr>
              <w:t>1.162</w:t>
            </w:r>
          </w:p>
        </w:tc>
      </w:tr>
      <w:tr w:rsidR="00FC459B" w:rsidRPr="00FC459B" w14:paraId="501F6A93" w14:textId="77777777" w:rsidTr="009A3C5C">
        <w:trPr>
          <w:gridBefore w:val="1"/>
          <w:wBefore w:w="7" w:type="dxa"/>
          <w:cantSplit/>
        </w:trPr>
        <w:tc>
          <w:tcPr>
            <w:tcW w:w="4220" w:type="dxa"/>
            <w:hideMark/>
          </w:tcPr>
          <w:p w14:paraId="0DB6F184" w14:textId="77777777" w:rsidR="00FC459B" w:rsidRPr="00CF2948" w:rsidRDefault="00FC459B" w:rsidP="00FC459B">
            <w:pPr>
              <w:pStyle w:val="table-text"/>
              <w:rPr>
                <w:sz w:val="20"/>
                <w:szCs w:val="20"/>
              </w:rPr>
            </w:pPr>
            <w:r w:rsidRPr="00CF2948">
              <w:rPr>
                <w:sz w:val="20"/>
                <w:szCs w:val="20"/>
              </w:rPr>
              <w:t>HCC8 Metastatic Cancer and Acute Leukemia</w:t>
            </w:r>
          </w:p>
        </w:tc>
        <w:tc>
          <w:tcPr>
            <w:tcW w:w="1350" w:type="dxa"/>
            <w:hideMark/>
          </w:tcPr>
          <w:p w14:paraId="3E5C1C49" w14:textId="49BE5F8D" w:rsidR="00FC459B" w:rsidRPr="00FC459B" w:rsidRDefault="00FC459B" w:rsidP="00FC459B">
            <w:pPr>
              <w:pStyle w:val="table-text"/>
              <w:jc w:val="right"/>
              <w:rPr>
                <w:sz w:val="20"/>
                <w:szCs w:val="20"/>
              </w:rPr>
            </w:pPr>
            <w:r w:rsidRPr="00FC459B">
              <w:rPr>
                <w:sz w:val="20"/>
                <w:szCs w:val="20"/>
              </w:rPr>
              <w:t xml:space="preserve"> 45,416 </w:t>
            </w:r>
          </w:p>
        </w:tc>
        <w:tc>
          <w:tcPr>
            <w:tcW w:w="1247" w:type="dxa"/>
            <w:hideMark/>
          </w:tcPr>
          <w:p w14:paraId="6EB5F35C" w14:textId="608FB4EC" w:rsidR="00FC459B" w:rsidRPr="00FC459B" w:rsidRDefault="00FC459B" w:rsidP="00FC459B">
            <w:pPr>
              <w:pStyle w:val="table-text"/>
              <w:jc w:val="right"/>
              <w:rPr>
                <w:sz w:val="20"/>
                <w:szCs w:val="20"/>
              </w:rPr>
            </w:pPr>
            <w:r w:rsidRPr="00FC459B">
              <w:rPr>
                <w:sz w:val="20"/>
                <w:szCs w:val="20"/>
              </w:rPr>
              <w:t>2.8</w:t>
            </w:r>
          </w:p>
        </w:tc>
        <w:tc>
          <w:tcPr>
            <w:tcW w:w="1247" w:type="dxa"/>
            <w:hideMark/>
          </w:tcPr>
          <w:p w14:paraId="5545FE44" w14:textId="2294A012" w:rsidR="00FC459B" w:rsidRPr="00FC459B" w:rsidRDefault="00FC459B" w:rsidP="00FC459B">
            <w:pPr>
              <w:pStyle w:val="table-text"/>
              <w:jc w:val="right"/>
              <w:rPr>
                <w:sz w:val="20"/>
                <w:szCs w:val="20"/>
              </w:rPr>
            </w:pPr>
            <w:r w:rsidRPr="00FC459B">
              <w:rPr>
                <w:sz w:val="20"/>
                <w:szCs w:val="20"/>
              </w:rPr>
              <w:t xml:space="preserve"> 12,552 </w:t>
            </w:r>
          </w:p>
        </w:tc>
        <w:tc>
          <w:tcPr>
            <w:tcW w:w="1247" w:type="dxa"/>
            <w:hideMark/>
          </w:tcPr>
          <w:p w14:paraId="79385BA1" w14:textId="5EA6677E" w:rsidR="00FC459B" w:rsidRPr="00FC459B" w:rsidRDefault="00FC459B" w:rsidP="00FC459B">
            <w:pPr>
              <w:pStyle w:val="table-text"/>
              <w:jc w:val="right"/>
              <w:rPr>
                <w:sz w:val="20"/>
                <w:szCs w:val="20"/>
              </w:rPr>
            </w:pPr>
            <w:r w:rsidRPr="00FC459B">
              <w:rPr>
                <w:sz w:val="20"/>
                <w:szCs w:val="20"/>
              </w:rPr>
              <w:t>27.6</w:t>
            </w:r>
          </w:p>
        </w:tc>
        <w:tc>
          <w:tcPr>
            <w:tcW w:w="1247" w:type="dxa"/>
            <w:hideMark/>
          </w:tcPr>
          <w:p w14:paraId="02202308" w14:textId="62B2038F" w:rsidR="00FC459B" w:rsidRPr="00FC459B" w:rsidRDefault="00FC459B" w:rsidP="00FC459B">
            <w:pPr>
              <w:pStyle w:val="table-text"/>
              <w:jc w:val="right"/>
              <w:rPr>
                <w:sz w:val="20"/>
                <w:szCs w:val="20"/>
              </w:rPr>
            </w:pPr>
            <w:r w:rsidRPr="00FC459B">
              <w:rPr>
                <w:sz w:val="20"/>
                <w:szCs w:val="20"/>
              </w:rPr>
              <w:t>1.362</w:t>
            </w:r>
          </w:p>
        </w:tc>
        <w:tc>
          <w:tcPr>
            <w:tcW w:w="1247" w:type="dxa"/>
            <w:hideMark/>
          </w:tcPr>
          <w:p w14:paraId="25ECA0FB" w14:textId="3671828B" w:rsidR="00FC459B" w:rsidRPr="00FC459B" w:rsidRDefault="00FC459B" w:rsidP="00FC459B">
            <w:pPr>
              <w:pStyle w:val="table-text"/>
              <w:jc w:val="right"/>
              <w:rPr>
                <w:sz w:val="20"/>
                <w:szCs w:val="20"/>
              </w:rPr>
            </w:pPr>
            <w:r w:rsidRPr="00FC459B">
              <w:rPr>
                <w:sz w:val="20"/>
                <w:szCs w:val="20"/>
              </w:rPr>
              <w:t>1.331</w:t>
            </w:r>
          </w:p>
        </w:tc>
        <w:tc>
          <w:tcPr>
            <w:tcW w:w="1255" w:type="dxa"/>
            <w:hideMark/>
          </w:tcPr>
          <w:p w14:paraId="01E88412" w14:textId="00121F1E" w:rsidR="00FC459B" w:rsidRPr="00FC459B" w:rsidRDefault="00FC459B" w:rsidP="00FC459B">
            <w:pPr>
              <w:pStyle w:val="table-text"/>
              <w:jc w:val="right"/>
              <w:rPr>
                <w:sz w:val="20"/>
                <w:szCs w:val="20"/>
              </w:rPr>
            </w:pPr>
            <w:r w:rsidRPr="00FC459B">
              <w:rPr>
                <w:sz w:val="20"/>
                <w:szCs w:val="20"/>
              </w:rPr>
              <w:t>1.393</w:t>
            </w:r>
          </w:p>
        </w:tc>
      </w:tr>
      <w:tr w:rsidR="00FC459B" w:rsidRPr="00FC459B" w14:paraId="28978D17" w14:textId="77777777" w:rsidTr="009A3C5C">
        <w:trPr>
          <w:gridBefore w:val="1"/>
          <w:wBefore w:w="7" w:type="dxa"/>
          <w:cantSplit/>
        </w:trPr>
        <w:tc>
          <w:tcPr>
            <w:tcW w:w="4220" w:type="dxa"/>
            <w:tcBorders>
              <w:bottom w:val="nil"/>
            </w:tcBorders>
            <w:hideMark/>
          </w:tcPr>
          <w:p w14:paraId="6048608B" w14:textId="77777777" w:rsidR="00FC459B" w:rsidRPr="00CF2948" w:rsidRDefault="00FC459B" w:rsidP="00FC459B">
            <w:pPr>
              <w:pStyle w:val="table-text"/>
              <w:rPr>
                <w:sz w:val="20"/>
                <w:szCs w:val="20"/>
              </w:rPr>
            </w:pPr>
            <w:r w:rsidRPr="00CF2948">
              <w:rPr>
                <w:sz w:val="20"/>
                <w:szCs w:val="20"/>
              </w:rPr>
              <w:t>HCC9 Lung and Other Severe Cancers</w:t>
            </w:r>
          </w:p>
        </w:tc>
        <w:tc>
          <w:tcPr>
            <w:tcW w:w="1350" w:type="dxa"/>
            <w:tcBorders>
              <w:bottom w:val="nil"/>
            </w:tcBorders>
            <w:hideMark/>
          </w:tcPr>
          <w:p w14:paraId="53ACAEDA" w14:textId="0CD2A1D6" w:rsidR="00FC459B" w:rsidRPr="00FC459B" w:rsidRDefault="00FC459B" w:rsidP="00FC459B">
            <w:pPr>
              <w:pStyle w:val="table-text"/>
              <w:jc w:val="right"/>
              <w:rPr>
                <w:sz w:val="20"/>
                <w:szCs w:val="20"/>
              </w:rPr>
            </w:pPr>
            <w:r w:rsidRPr="00FC459B">
              <w:rPr>
                <w:sz w:val="20"/>
                <w:szCs w:val="20"/>
              </w:rPr>
              <w:t xml:space="preserve"> 28,674 </w:t>
            </w:r>
          </w:p>
        </w:tc>
        <w:tc>
          <w:tcPr>
            <w:tcW w:w="1247" w:type="dxa"/>
            <w:tcBorders>
              <w:bottom w:val="nil"/>
            </w:tcBorders>
            <w:hideMark/>
          </w:tcPr>
          <w:p w14:paraId="22BCD2CA" w14:textId="041CAF6F" w:rsidR="00FC459B" w:rsidRPr="00FC459B" w:rsidRDefault="00FC459B" w:rsidP="00FC459B">
            <w:pPr>
              <w:pStyle w:val="table-text"/>
              <w:jc w:val="right"/>
              <w:rPr>
                <w:sz w:val="20"/>
                <w:szCs w:val="20"/>
              </w:rPr>
            </w:pPr>
            <w:r w:rsidRPr="00FC459B">
              <w:rPr>
                <w:sz w:val="20"/>
                <w:szCs w:val="20"/>
              </w:rPr>
              <w:t>1.8</w:t>
            </w:r>
          </w:p>
        </w:tc>
        <w:tc>
          <w:tcPr>
            <w:tcW w:w="1247" w:type="dxa"/>
            <w:tcBorders>
              <w:bottom w:val="nil"/>
            </w:tcBorders>
            <w:hideMark/>
          </w:tcPr>
          <w:p w14:paraId="40EF50F2" w14:textId="7AC94FAB" w:rsidR="00FC459B" w:rsidRPr="00FC459B" w:rsidRDefault="00FC459B" w:rsidP="00FC459B">
            <w:pPr>
              <w:pStyle w:val="table-text"/>
              <w:jc w:val="right"/>
              <w:rPr>
                <w:sz w:val="20"/>
                <w:szCs w:val="20"/>
              </w:rPr>
            </w:pPr>
            <w:r w:rsidRPr="00FC459B">
              <w:rPr>
                <w:sz w:val="20"/>
                <w:szCs w:val="20"/>
              </w:rPr>
              <w:t xml:space="preserve"> 7,903 </w:t>
            </w:r>
          </w:p>
        </w:tc>
        <w:tc>
          <w:tcPr>
            <w:tcW w:w="1247" w:type="dxa"/>
            <w:tcBorders>
              <w:bottom w:val="nil"/>
            </w:tcBorders>
            <w:hideMark/>
          </w:tcPr>
          <w:p w14:paraId="38012B48" w14:textId="30DD324D" w:rsidR="00FC459B" w:rsidRPr="00FC459B" w:rsidRDefault="00FC459B" w:rsidP="00FC459B">
            <w:pPr>
              <w:pStyle w:val="table-text"/>
              <w:jc w:val="right"/>
              <w:rPr>
                <w:sz w:val="20"/>
                <w:szCs w:val="20"/>
              </w:rPr>
            </w:pPr>
            <w:r w:rsidRPr="00FC459B">
              <w:rPr>
                <w:sz w:val="20"/>
                <w:szCs w:val="20"/>
              </w:rPr>
              <w:t>27.6</w:t>
            </w:r>
          </w:p>
        </w:tc>
        <w:tc>
          <w:tcPr>
            <w:tcW w:w="1247" w:type="dxa"/>
            <w:tcBorders>
              <w:bottom w:val="nil"/>
            </w:tcBorders>
            <w:hideMark/>
          </w:tcPr>
          <w:p w14:paraId="1FE63B0E" w14:textId="4BB419B7" w:rsidR="00FC459B" w:rsidRPr="00FC459B" w:rsidRDefault="00FC459B" w:rsidP="00FC459B">
            <w:pPr>
              <w:pStyle w:val="table-text"/>
              <w:jc w:val="right"/>
              <w:rPr>
                <w:sz w:val="20"/>
                <w:szCs w:val="20"/>
              </w:rPr>
            </w:pPr>
            <w:r w:rsidRPr="00FC459B">
              <w:rPr>
                <w:sz w:val="20"/>
                <w:szCs w:val="20"/>
              </w:rPr>
              <w:t>1.237</w:t>
            </w:r>
          </w:p>
        </w:tc>
        <w:tc>
          <w:tcPr>
            <w:tcW w:w="1247" w:type="dxa"/>
            <w:tcBorders>
              <w:bottom w:val="nil"/>
            </w:tcBorders>
            <w:hideMark/>
          </w:tcPr>
          <w:p w14:paraId="5E745004" w14:textId="027C5923" w:rsidR="00FC459B" w:rsidRPr="00FC459B" w:rsidRDefault="00FC459B" w:rsidP="00FC459B">
            <w:pPr>
              <w:pStyle w:val="table-text"/>
              <w:jc w:val="right"/>
              <w:rPr>
                <w:sz w:val="20"/>
                <w:szCs w:val="20"/>
              </w:rPr>
            </w:pPr>
            <w:r w:rsidRPr="00FC459B">
              <w:rPr>
                <w:sz w:val="20"/>
                <w:szCs w:val="20"/>
              </w:rPr>
              <w:t>1.204</w:t>
            </w:r>
          </w:p>
        </w:tc>
        <w:tc>
          <w:tcPr>
            <w:tcW w:w="1255" w:type="dxa"/>
            <w:tcBorders>
              <w:bottom w:val="nil"/>
            </w:tcBorders>
            <w:hideMark/>
          </w:tcPr>
          <w:p w14:paraId="2F2E91AE" w14:textId="40860F60" w:rsidR="00FC459B" w:rsidRPr="00FC459B" w:rsidRDefault="00FC459B" w:rsidP="00FC459B">
            <w:pPr>
              <w:pStyle w:val="table-text"/>
              <w:jc w:val="right"/>
              <w:rPr>
                <w:sz w:val="20"/>
                <w:szCs w:val="20"/>
              </w:rPr>
            </w:pPr>
            <w:r w:rsidRPr="00FC459B">
              <w:rPr>
                <w:sz w:val="20"/>
                <w:szCs w:val="20"/>
              </w:rPr>
              <w:t>1.272</w:t>
            </w:r>
          </w:p>
        </w:tc>
      </w:tr>
      <w:tr w:rsidR="00FC459B" w:rsidRPr="00FC459B" w14:paraId="62A3C583" w14:textId="77777777" w:rsidTr="009A3C5C">
        <w:trPr>
          <w:gridBefore w:val="1"/>
          <w:wBefore w:w="7" w:type="dxa"/>
          <w:cantSplit/>
        </w:trPr>
        <w:tc>
          <w:tcPr>
            <w:tcW w:w="4220" w:type="dxa"/>
            <w:tcBorders>
              <w:top w:val="nil"/>
              <w:bottom w:val="single" w:sz="4" w:space="0" w:color="auto"/>
            </w:tcBorders>
            <w:hideMark/>
          </w:tcPr>
          <w:p w14:paraId="590C6CC4" w14:textId="77777777" w:rsidR="00FC459B" w:rsidRPr="00CF2948" w:rsidRDefault="00FC459B" w:rsidP="00FC459B">
            <w:pPr>
              <w:pStyle w:val="table-text"/>
              <w:rPr>
                <w:sz w:val="20"/>
                <w:szCs w:val="20"/>
              </w:rPr>
            </w:pPr>
            <w:r w:rsidRPr="00CF2948">
              <w:rPr>
                <w:sz w:val="20"/>
                <w:szCs w:val="20"/>
              </w:rPr>
              <w:t>HCC10 Lymphoma and Other Cancers</w:t>
            </w:r>
          </w:p>
        </w:tc>
        <w:tc>
          <w:tcPr>
            <w:tcW w:w="1350" w:type="dxa"/>
            <w:tcBorders>
              <w:top w:val="nil"/>
              <w:bottom w:val="single" w:sz="4" w:space="0" w:color="auto"/>
            </w:tcBorders>
            <w:hideMark/>
          </w:tcPr>
          <w:p w14:paraId="4CB58AFF" w14:textId="51E8158C" w:rsidR="00FC459B" w:rsidRPr="00FC459B" w:rsidRDefault="00FC459B" w:rsidP="00FC459B">
            <w:pPr>
              <w:pStyle w:val="table-text"/>
              <w:jc w:val="right"/>
              <w:rPr>
                <w:sz w:val="20"/>
                <w:szCs w:val="20"/>
              </w:rPr>
            </w:pPr>
            <w:r w:rsidRPr="00FC459B">
              <w:rPr>
                <w:sz w:val="20"/>
                <w:szCs w:val="20"/>
              </w:rPr>
              <w:t xml:space="preserve"> 24,300 </w:t>
            </w:r>
          </w:p>
        </w:tc>
        <w:tc>
          <w:tcPr>
            <w:tcW w:w="1247" w:type="dxa"/>
            <w:tcBorders>
              <w:top w:val="nil"/>
              <w:bottom w:val="single" w:sz="4" w:space="0" w:color="auto"/>
            </w:tcBorders>
            <w:hideMark/>
          </w:tcPr>
          <w:p w14:paraId="6BA232C6" w14:textId="5B82E5CD" w:rsidR="00FC459B" w:rsidRPr="00FC459B" w:rsidRDefault="00FC459B" w:rsidP="00FC459B">
            <w:pPr>
              <w:pStyle w:val="table-text"/>
              <w:jc w:val="right"/>
              <w:rPr>
                <w:sz w:val="20"/>
                <w:szCs w:val="20"/>
              </w:rPr>
            </w:pPr>
            <w:r w:rsidRPr="00FC459B">
              <w:rPr>
                <w:sz w:val="20"/>
                <w:szCs w:val="20"/>
              </w:rPr>
              <w:t>1.5</w:t>
            </w:r>
          </w:p>
        </w:tc>
        <w:tc>
          <w:tcPr>
            <w:tcW w:w="1247" w:type="dxa"/>
            <w:tcBorders>
              <w:top w:val="nil"/>
              <w:bottom w:val="single" w:sz="4" w:space="0" w:color="auto"/>
            </w:tcBorders>
            <w:hideMark/>
          </w:tcPr>
          <w:p w14:paraId="4882C37A" w14:textId="183E229B" w:rsidR="00FC459B" w:rsidRPr="00FC459B" w:rsidRDefault="00FC459B" w:rsidP="00FC459B">
            <w:pPr>
              <w:pStyle w:val="table-text"/>
              <w:jc w:val="right"/>
              <w:rPr>
                <w:sz w:val="20"/>
                <w:szCs w:val="20"/>
              </w:rPr>
            </w:pPr>
            <w:r w:rsidRPr="00FC459B">
              <w:rPr>
                <w:sz w:val="20"/>
                <w:szCs w:val="20"/>
              </w:rPr>
              <w:t xml:space="preserve"> 5,995 </w:t>
            </w:r>
          </w:p>
        </w:tc>
        <w:tc>
          <w:tcPr>
            <w:tcW w:w="1247" w:type="dxa"/>
            <w:tcBorders>
              <w:top w:val="nil"/>
              <w:bottom w:val="single" w:sz="4" w:space="0" w:color="auto"/>
            </w:tcBorders>
            <w:hideMark/>
          </w:tcPr>
          <w:p w14:paraId="5B91E860" w14:textId="30DF9289" w:rsidR="00FC459B" w:rsidRPr="00FC459B" w:rsidRDefault="00FC459B" w:rsidP="00FC459B">
            <w:pPr>
              <w:pStyle w:val="table-text"/>
              <w:jc w:val="right"/>
              <w:rPr>
                <w:sz w:val="20"/>
                <w:szCs w:val="20"/>
              </w:rPr>
            </w:pPr>
            <w:r w:rsidRPr="00FC459B">
              <w:rPr>
                <w:sz w:val="20"/>
                <w:szCs w:val="20"/>
              </w:rPr>
              <w:t>24.7</w:t>
            </w:r>
          </w:p>
        </w:tc>
        <w:tc>
          <w:tcPr>
            <w:tcW w:w="1247" w:type="dxa"/>
            <w:tcBorders>
              <w:top w:val="nil"/>
              <w:bottom w:val="single" w:sz="4" w:space="0" w:color="auto"/>
            </w:tcBorders>
            <w:hideMark/>
          </w:tcPr>
          <w:p w14:paraId="078C888A" w14:textId="569CA0DE" w:rsidR="00FC459B" w:rsidRPr="00FC459B" w:rsidRDefault="00FC459B" w:rsidP="00FC459B">
            <w:pPr>
              <w:pStyle w:val="table-text"/>
              <w:jc w:val="right"/>
              <w:rPr>
                <w:sz w:val="20"/>
                <w:szCs w:val="20"/>
              </w:rPr>
            </w:pPr>
            <w:r w:rsidRPr="00FC459B">
              <w:rPr>
                <w:sz w:val="20"/>
                <w:szCs w:val="20"/>
              </w:rPr>
              <w:t>1.204</w:t>
            </w:r>
          </w:p>
        </w:tc>
        <w:tc>
          <w:tcPr>
            <w:tcW w:w="1247" w:type="dxa"/>
            <w:tcBorders>
              <w:top w:val="nil"/>
              <w:bottom w:val="single" w:sz="4" w:space="0" w:color="auto"/>
            </w:tcBorders>
            <w:hideMark/>
          </w:tcPr>
          <w:p w14:paraId="355ECB8F" w14:textId="569C1103" w:rsidR="00FC459B" w:rsidRPr="00FC459B" w:rsidRDefault="00FC459B" w:rsidP="00FC459B">
            <w:pPr>
              <w:pStyle w:val="table-text"/>
              <w:jc w:val="right"/>
              <w:rPr>
                <w:sz w:val="20"/>
                <w:szCs w:val="20"/>
              </w:rPr>
            </w:pPr>
            <w:r w:rsidRPr="00FC459B">
              <w:rPr>
                <w:sz w:val="20"/>
                <w:szCs w:val="20"/>
              </w:rPr>
              <w:t>1.167</w:t>
            </w:r>
          </w:p>
        </w:tc>
        <w:tc>
          <w:tcPr>
            <w:tcW w:w="1255" w:type="dxa"/>
            <w:tcBorders>
              <w:top w:val="nil"/>
              <w:bottom w:val="single" w:sz="4" w:space="0" w:color="auto"/>
            </w:tcBorders>
            <w:hideMark/>
          </w:tcPr>
          <w:p w14:paraId="10B3F3FC" w14:textId="51F01F49" w:rsidR="00FC459B" w:rsidRPr="00FC459B" w:rsidRDefault="00FC459B" w:rsidP="00FC459B">
            <w:pPr>
              <w:pStyle w:val="table-text"/>
              <w:jc w:val="right"/>
              <w:rPr>
                <w:sz w:val="20"/>
                <w:szCs w:val="20"/>
              </w:rPr>
            </w:pPr>
            <w:r w:rsidRPr="00FC459B">
              <w:rPr>
                <w:sz w:val="20"/>
                <w:szCs w:val="20"/>
              </w:rPr>
              <w:t>1.241</w:t>
            </w:r>
          </w:p>
        </w:tc>
      </w:tr>
    </w:tbl>
    <w:p w14:paraId="3FDD30EB" w14:textId="77777777" w:rsidR="008D282B" w:rsidRDefault="008D282B" w:rsidP="008D282B">
      <w:pPr>
        <w:jc w:val="right"/>
        <w:rPr>
          <w:sz w:val="20"/>
        </w:rPr>
      </w:pPr>
      <w:r>
        <w:rPr>
          <w:sz w:val="20"/>
        </w:rPr>
        <w:t>(continued)</w:t>
      </w:r>
    </w:p>
    <w:p w14:paraId="23AA8AA7" w14:textId="6E225BC6"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0E7D462B"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6095F5FE"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740AFC7E" w14:textId="25FA55E1"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4856B34" w14:textId="6C3B8A7C"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6D6E866D" w14:textId="470E8B90"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427E9F3" w14:textId="140CE1EA"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A46EDE9" w14:textId="302256F3"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1E21ED4C" w14:textId="2A4DE41F"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1699346F" w14:textId="306E6B31" w:rsidR="009726B7" w:rsidRDefault="009726B7" w:rsidP="009726B7">
            <w:pPr>
              <w:pStyle w:val="table-headers"/>
              <w:rPr>
                <w:sz w:val="20"/>
                <w:szCs w:val="20"/>
              </w:rPr>
            </w:pPr>
            <w:r>
              <w:rPr>
                <w:sz w:val="20"/>
                <w:szCs w:val="20"/>
              </w:rPr>
              <w:t xml:space="preserve">FY 2016 </w:t>
            </w:r>
            <w:r>
              <w:rPr>
                <w:sz w:val="20"/>
                <w:szCs w:val="20"/>
              </w:rPr>
              <w:br/>
              <w:t>UCL</w:t>
            </w:r>
          </w:p>
        </w:tc>
      </w:tr>
      <w:tr w:rsidR="008C3C7A" w:rsidRPr="00CF2948" w14:paraId="2C44E0BB" w14:textId="77777777" w:rsidTr="009A3C5C">
        <w:trPr>
          <w:gridBefore w:val="1"/>
          <w:wBefore w:w="7" w:type="dxa"/>
          <w:cantSplit/>
        </w:trPr>
        <w:tc>
          <w:tcPr>
            <w:tcW w:w="4220" w:type="dxa"/>
            <w:hideMark/>
          </w:tcPr>
          <w:p w14:paraId="76F989CD" w14:textId="77777777" w:rsidR="008C3C7A" w:rsidRPr="00CF2948" w:rsidRDefault="008C3C7A" w:rsidP="008C3C7A">
            <w:pPr>
              <w:pStyle w:val="table-text"/>
              <w:rPr>
                <w:sz w:val="20"/>
                <w:szCs w:val="20"/>
              </w:rPr>
            </w:pPr>
            <w:r w:rsidRPr="00CF2948">
              <w:rPr>
                <w:sz w:val="20"/>
                <w:szCs w:val="20"/>
              </w:rPr>
              <w:t>HCC11 Colorectal, Bladder, and Other Cancers</w:t>
            </w:r>
          </w:p>
        </w:tc>
        <w:tc>
          <w:tcPr>
            <w:tcW w:w="1350" w:type="dxa"/>
            <w:hideMark/>
          </w:tcPr>
          <w:p w14:paraId="5E2887CA" w14:textId="48A257DE" w:rsidR="008C3C7A" w:rsidRPr="008C3C7A" w:rsidRDefault="008C3C7A" w:rsidP="008C3C7A">
            <w:pPr>
              <w:pStyle w:val="table-text"/>
              <w:jc w:val="right"/>
              <w:rPr>
                <w:sz w:val="20"/>
                <w:szCs w:val="20"/>
              </w:rPr>
            </w:pPr>
            <w:r w:rsidRPr="008C3C7A">
              <w:rPr>
                <w:sz w:val="20"/>
                <w:szCs w:val="20"/>
              </w:rPr>
              <w:t xml:space="preserve"> 19,477 </w:t>
            </w:r>
          </w:p>
        </w:tc>
        <w:tc>
          <w:tcPr>
            <w:tcW w:w="1247" w:type="dxa"/>
            <w:hideMark/>
          </w:tcPr>
          <w:p w14:paraId="53EE3636" w14:textId="0E48E3BA" w:rsidR="008C3C7A" w:rsidRPr="008C3C7A" w:rsidRDefault="008C3C7A" w:rsidP="008C3C7A">
            <w:pPr>
              <w:pStyle w:val="table-text"/>
              <w:jc w:val="right"/>
              <w:rPr>
                <w:sz w:val="20"/>
                <w:szCs w:val="20"/>
              </w:rPr>
            </w:pPr>
            <w:r w:rsidRPr="008C3C7A">
              <w:rPr>
                <w:sz w:val="20"/>
                <w:szCs w:val="20"/>
              </w:rPr>
              <w:t>1.2</w:t>
            </w:r>
          </w:p>
        </w:tc>
        <w:tc>
          <w:tcPr>
            <w:tcW w:w="1247" w:type="dxa"/>
            <w:hideMark/>
          </w:tcPr>
          <w:p w14:paraId="74A289AF" w14:textId="12643555" w:rsidR="008C3C7A" w:rsidRPr="008C3C7A" w:rsidRDefault="008C3C7A" w:rsidP="008C3C7A">
            <w:pPr>
              <w:pStyle w:val="table-text"/>
              <w:jc w:val="right"/>
              <w:rPr>
                <w:sz w:val="20"/>
                <w:szCs w:val="20"/>
              </w:rPr>
            </w:pPr>
            <w:r w:rsidRPr="008C3C7A">
              <w:rPr>
                <w:sz w:val="20"/>
                <w:szCs w:val="20"/>
              </w:rPr>
              <w:t xml:space="preserve"> 4,984 </w:t>
            </w:r>
          </w:p>
        </w:tc>
        <w:tc>
          <w:tcPr>
            <w:tcW w:w="1247" w:type="dxa"/>
            <w:hideMark/>
          </w:tcPr>
          <w:p w14:paraId="1A88F723" w14:textId="75F4E013" w:rsidR="008C3C7A" w:rsidRPr="008C3C7A" w:rsidRDefault="008C3C7A" w:rsidP="008C3C7A">
            <w:pPr>
              <w:pStyle w:val="table-text"/>
              <w:jc w:val="right"/>
              <w:rPr>
                <w:sz w:val="20"/>
                <w:szCs w:val="20"/>
              </w:rPr>
            </w:pPr>
            <w:r w:rsidRPr="008C3C7A">
              <w:rPr>
                <w:sz w:val="20"/>
                <w:szCs w:val="20"/>
              </w:rPr>
              <w:t>25.6</w:t>
            </w:r>
          </w:p>
        </w:tc>
        <w:tc>
          <w:tcPr>
            <w:tcW w:w="1247" w:type="dxa"/>
            <w:hideMark/>
          </w:tcPr>
          <w:p w14:paraId="137DB73C" w14:textId="31517C97" w:rsidR="008C3C7A" w:rsidRPr="008C3C7A" w:rsidRDefault="008C3C7A" w:rsidP="008C3C7A">
            <w:pPr>
              <w:pStyle w:val="table-text"/>
              <w:jc w:val="right"/>
              <w:rPr>
                <w:sz w:val="20"/>
                <w:szCs w:val="20"/>
              </w:rPr>
            </w:pPr>
            <w:r w:rsidRPr="008C3C7A">
              <w:rPr>
                <w:sz w:val="20"/>
                <w:szCs w:val="20"/>
              </w:rPr>
              <w:t>1.097</w:t>
            </w:r>
          </w:p>
        </w:tc>
        <w:tc>
          <w:tcPr>
            <w:tcW w:w="1247" w:type="dxa"/>
            <w:hideMark/>
          </w:tcPr>
          <w:p w14:paraId="58EB3124" w14:textId="1FF5349D" w:rsidR="008C3C7A" w:rsidRPr="008C3C7A" w:rsidRDefault="008C3C7A" w:rsidP="008C3C7A">
            <w:pPr>
              <w:pStyle w:val="table-text"/>
              <w:jc w:val="right"/>
              <w:rPr>
                <w:sz w:val="20"/>
                <w:szCs w:val="20"/>
              </w:rPr>
            </w:pPr>
            <w:r w:rsidRPr="008C3C7A">
              <w:rPr>
                <w:sz w:val="20"/>
                <w:szCs w:val="20"/>
              </w:rPr>
              <w:t>1.060</w:t>
            </w:r>
          </w:p>
        </w:tc>
        <w:tc>
          <w:tcPr>
            <w:tcW w:w="1255" w:type="dxa"/>
            <w:hideMark/>
          </w:tcPr>
          <w:p w14:paraId="51C922B2" w14:textId="47C5E019" w:rsidR="008C3C7A" w:rsidRPr="008C3C7A" w:rsidRDefault="008C3C7A" w:rsidP="008C3C7A">
            <w:pPr>
              <w:pStyle w:val="table-text"/>
              <w:jc w:val="right"/>
              <w:rPr>
                <w:sz w:val="20"/>
                <w:szCs w:val="20"/>
              </w:rPr>
            </w:pPr>
            <w:r w:rsidRPr="008C3C7A">
              <w:rPr>
                <w:sz w:val="20"/>
                <w:szCs w:val="20"/>
              </w:rPr>
              <w:t>1.135</w:t>
            </w:r>
          </w:p>
        </w:tc>
      </w:tr>
      <w:tr w:rsidR="008C3C7A" w:rsidRPr="00CF2948" w14:paraId="5F37414B" w14:textId="77777777" w:rsidTr="009A3C5C">
        <w:trPr>
          <w:gridBefore w:val="1"/>
          <w:wBefore w:w="7" w:type="dxa"/>
          <w:cantSplit/>
        </w:trPr>
        <w:tc>
          <w:tcPr>
            <w:tcW w:w="4220" w:type="dxa"/>
            <w:hideMark/>
          </w:tcPr>
          <w:p w14:paraId="696E2625" w14:textId="77777777" w:rsidR="008C3C7A" w:rsidRPr="00CF2948" w:rsidRDefault="008C3C7A" w:rsidP="008C3C7A">
            <w:pPr>
              <w:pStyle w:val="table-text"/>
              <w:rPr>
                <w:sz w:val="20"/>
                <w:szCs w:val="20"/>
              </w:rPr>
            </w:pPr>
            <w:r w:rsidRPr="00CF2948">
              <w:rPr>
                <w:sz w:val="20"/>
                <w:szCs w:val="20"/>
              </w:rPr>
              <w:t>HCC12 Breast, Prostate, and Other Cancers and Tumors</w:t>
            </w:r>
          </w:p>
        </w:tc>
        <w:tc>
          <w:tcPr>
            <w:tcW w:w="1350" w:type="dxa"/>
            <w:hideMark/>
          </w:tcPr>
          <w:p w14:paraId="41BA4CD5" w14:textId="7A6FA5C7" w:rsidR="008C3C7A" w:rsidRPr="008C3C7A" w:rsidRDefault="008C3C7A" w:rsidP="008C3C7A">
            <w:pPr>
              <w:pStyle w:val="table-text"/>
              <w:jc w:val="right"/>
              <w:rPr>
                <w:sz w:val="20"/>
                <w:szCs w:val="20"/>
              </w:rPr>
            </w:pPr>
            <w:r w:rsidRPr="008C3C7A">
              <w:rPr>
                <w:sz w:val="20"/>
                <w:szCs w:val="20"/>
              </w:rPr>
              <w:t xml:space="preserve"> 31,482 </w:t>
            </w:r>
          </w:p>
        </w:tc>
        <w:tc>
          <w:tcPr>
            <w:tcW w:w="1247" w:type="dxa"/>
            <w:hideMark/>
          </w:tcPr>
          <w:p w14:paraId="232256BB" w14:textId="1D5501F5" w:rsidR="008C3C7A" w:rsidRPr="008C3C7A" w:rsidRDefault="008C3C7A" w:rsidP="008C3C7A">
            <w:pPr>
              <w:pStyle w:val="table-text"/>
              <w:jc w:val="right"/>
              <w:rPr>
                <w:sz w:val="20"/>
                <w:szCs w:val="20"/>
              </w:rPr>
            </w:pPr>
            <w:r w:rsidRPr="008C3C7A">
              <w:rPr>
                <w:sz w:val="20"/>
                <w:szCs w:val="20"/>
              </w:rPr>
              <w:t>1.9</w:t>
            </w:r>
          </w:p>
        </w:tc>
        <w:tc>
          <w:tcPr>
            <w:tcW w:w="1247" w:type="dxa"/>
            <w:hideMark/>
          </w:tcPr>
          <w:p w14:paraId="7766051E" w14:textId="16E4150F" w:rsidR="008C3C7A" w:rsidRPr="008C3C7A" w:rsidRDefault="008C3C7A" w:rsidP="008C3C7A">
            <w:pPr>
              <w:pStyle w:val="table-text"/>
              <w:jc w:val="right"/>
              <w:rPr>
                <w:sz w:val="20"/>
                <w:szCs w:val="20"/>
              </w:rPr>
            </w:pPr>
            <w:r w:rsidRPr="008C3C7A">
              <w:rPr>
                <w:sz w:val="20"/>
                <w:szCs w:val="20"/>
              </w:rPr>
              <w:t xml:space="preserve"> 6,665 </w:t>
            </w:r>
          </w:p>
        </w:tc>
        <w:tc>
          <w:tcPr>
            <w:tcW w:w="1247" w:type="dxa"/>
            <w:hideMark/>
          </w:tcPr>
          <w:p w14:paraId="1FDF5127" w14:textId="4E453775" w:rsidR="008C3C7A" w:rsidRPr="008C3C7A" w:rsidRDefault="008C3C7A" w:rsidP="008C3C7A">
            <w:pPr>
              <w:pStyle w:val="table-text"/>
              <w:jc w:val="right"/>
              <w:rPr>
                <w:sz w:val="20"/>
                <w:szCs w:val="20"/>
              </w:rPr>
            </w:pPr>
            <w:r w:rsidRPr="008C3C7A">
              <w:rPr>
                <w:sz w:val="20"/>
                <w:szCs w:val="20"/>
              </w:rPr>
              <w:t>21.2</w:t>
            </w:r>
          </w:p>
        </w:tc>
        <w:tc>
          <w:tcPr>
            <w:tcW w:w="1247" w:type="dxa"/>
            <w:hideMark/>
          </w:tcPr>
          <w:p w14:paraId="55390561" w14:textId="39426BAC" w:rsidR="008C3C7A" w:rsidRPr="008C3C7A" w:rsidRDefault="008C3C7A" w:rsidP="008C3C7A">
            <w:pPr>
              <w:pStyle w:val="table-text"/>
              <w:jc w:val="right"/>
              <w:rPr>
                <w:sz w:val="20"/>
                <w:szCs w:val="20"/>
              </w:rPr>
            </w:pPr>
            <w:r w:rsidRPr="008C3C7A">
              <w:rPr>
                <w:sz w:val="20"/>
                <w:szCs w:val="20"/>
              </w:rPr>
              <w:t>1.033</w:t>
            </w:r>
          </w:p>
        </w:tc>
        <w:tc>
          <w:tcPr>
            <w:tcW w:w="1247" w:type="dxa"/>
            <w:hideMark/>
          </w:tcPr>
          <w:p w14:paraId="07904DA2" w14:textId="06400DC0" w:rsidR="008C3C7A" w:rsidRPr="008C3C7A" w:rsidRDefault="008C3C7A" w:rsidP="008C3C7A">
            <w:pPr>
              <w:pStyle w:val="table-text"/>
              <w:jc w:val="right"/>
              <w:rPr>
                <w:sz w:val="20"/>
                <w:szCs w:val="20"/>
              </w:rPr>
            </w:pPr>
            <w:r w:rsidRPr="008C3C7A">
              <w:rPr>
                <w:sz w:val="20"/>
                <w:szCs w:val="20"/>
              </w:rPr>
              <w:t>1.004</w:t>
            </w:r>
          </w:p>
        </w:tc>
        <w:tc>
          <w:tcPr>
            <w:tcW w:w="1255" w:type="dxa"/>
            <w:hideMark/>
          </w:tcPr>
          <w:p w14:paraId="45FEE8D6" w14:textId="084CF23C" w:rsidR="008C3C7A" w:rsidRPr="008C3C7A" w:rsidRDefault="008C3C7A" w:rsidP="008C3C7A">
            <w:pPr>
              <w:pStyle w:val="table-text"/>
              <w:jc w:val="right"/>
              <w:rPr>
                <w:sz w:val="20"/>
                <w:szCs w:val="20"/>
              </w:rPr>
            </w:pPr>
            <w:r w:rsidRPr="008C3C7A">
              <w:rPr>
                <w:sz w:val="20"/>
                <w:szCs w:val="20"/>
              </w:rPr>
              <w:t>1.062</w:t>
            </w:r>
          </w:p>
        </w:tc>
      </w:tr>
      <w:tr w:rsidR="008C3C7A" w:rsidRPr="00CF2948" w14:paraId="28F9276F" w14:textId="77777777" w:rsidTr="009A3C5C">
        <w:trPr>
          <w:gridBefore w:val="1"/>
          <w:wBefore w:w="7" w:type="dxa"/>
          <w:cantSplit/>
        </w:trPr>
        <w:tc>
          <w:tcPr>
            <w:tcW w:w="4220" w:type="dxa"/>
            <w:hideMark/>
          </w:tcPr>
          <w:p w14:paraId="65D0B522" w14:textId="77777777" w:rsidR="008C3C7A" w:rsidRPr="00CF2948" w:rsidRDefault="008C3C7A" w:rsidP="008C3C7A">
            <w:pPr>
              <w:pStyle w:val="table-text"/>
              <w:rPr>
                <w:sz w:val="20"/>
                <w:szCs w:val="20"/>
              </w:rPr>
            </w:pPr>
            <w:r w:rsidRPr="00CF2948">
              <w:rPr>
                <w:sz w:val="20"/>
                <w:szCs w:val="20"/>
              </w:rPr>
              <w:t>HCC_DigestUrinaryNeoplasm_14_15</w:t>
            </w:r>
          </w:p>
        </w:tc>
        <w:tc>
          <w:tcPr>
            <w:tcW w:w="1350" w:type="dxa"/>
            <w:hideMark/>
          </w:tcPr>
          <w:p w14:paraId="12C1BFDB" w14:textId="0B21C04E" w:rsidR="008C3C7A" w:rsidRPr="008C3C7A" w:rsidRDefault="008C3C7A" w:rsidP="008C3C7A">
            <w:pPr>
              <w:pStyle w:val="table-text"/>
              <w:jc w:val="right"/>
              <w:rPr>
                <w:sz w:val="20"/>
                <w:szCs w:val="20"/>
              </w:rPr>
            </w:pPr>
            <w:r w:rsidRPr="008C3C7A">
              <w:rPr>
                <w:sz w:val="20"/>
                <w:szCs w:val="20"/>
              </w:rPr>
              <w:t xml:space="preserve"> 44,293 </w:t>
            </w:r>
          </w:p>
        </w:tc>
        <w:tc>
          <w:tcPr>
            <w:tcW w:w="1247" w:type="dxa"/>
            <w:hideMark/>
          </w:tcPr>
          <w:p w14:paraId="2DE9FA9E" w14:textId="6138CDFF" w:rsidR="008C3C7A" w:rsidRPr="008C3C7A" w:rsidRDefault="008C3C7A" w:rsidP="008C3C7A">
            <w:pPr>
              <w:pStyle w:val="table-text"/>
              <w:jc w:val="right"/>
              <w:rPr>
                <w:sz w:val="20"/>
                <w:szCs w:val="20"/>
              </w:rPr>
            </w:pPr>
            <w:r w:rsidRPr="008C3C7A">
              <w:rPr>
                <w:sz w:val="20"/>
                <w:szCs w:val="20"/>
              </w:rPr>
              <w:t>2.7</w:t>
            </w:r>
          </w:p>
        </w:tc>
        <w:tc>
          <w:tcPr>
            <w:tcW w:w="1247" w:type="dxa"/>
            <w:hideMark/>
          </w:tcPr>
          <w:p w14:paraId="044052DF" w14:textId="618DAB8C" w:rsidR="008C3C7A" w:rsidRPr="008C3C7A" w:rsidRDefault="008C3C7A" w:rsidP="008C3C7A">
            <w:pPr>
              <w:pStyle w:val="table-text"/>
              <w:jc w:val="right"/>
              <w:rPr>
                <w:sz w:val="20"/>
                <w:szCs w:val="20"/>
              </w:rPr>
            </w:pPr>
            <w:r w:rsidRPr="008C3C7A">
              <w:rPr>
                <w:sz w:val="20"/>
                <w:szCs w:val="20"/>
              </w:rPr>
              <w:t xml:space="preserve"> 10,865 </w:t>
            </w:r>
          </w:p>
        </w:tc>
        <w:tc>
          <w:tcPr>
            <w:tcW w:w="1247" w:type="dxa"/>
            <w:hideMark/>
          </w:tcPr>
          <w:p w14:paraId="32B7F5D3" w14:textId="506D6C54" w:rsidR="008C3C7A" w:rsidRPr="008C3C7A" w:rsidRDefault="008C3C7A" w:rsidP="008C3C7A">
            <w:pPr>
              <w:pStyle w:val="table-text"/>
              <w:jc w:val="right"/>
              <w:rPr>
                <w:sz w:val="20"/>
                <w:szCs w:val="20"/>
              </w:rPr>
            </w:pPr>
            <w:r w:rsidRPr="008C3C7A">
              <w:rPr>
                <w:sz w:val="20"/>
                <w:szCs w:val="20"/>
              </w:rPr>
              <w:t>24.5</w:t>
            </w:r>
          </w:p>
        </w:tc>
        <w:tc>
          <w:tcPr>
            <w:tcW w:w="1247" w:type="dxa"/>
            <w:hideMark/>
          </w:tcPr>
          <w:p w14:paraId="565E7E10" w14:textId="3E67D083" w:rsidR="008C3C7A" w:rsidRPr="008C3C7A" w:rsidRDefault="008C3C7A" w:rsidP="008C3C7A">
            <w:pPr>
              <w:pStyle w:val="table-text"/>
              <w:jc w:val="right"/>
              <w:rPr>
                <w:sz w:val="20"/>
                <w:szCs w:val="20"/>
              </w:rPr>
            </w:pPr>
            <w:r w:rsidRPr="008C3C7A">
              <w:rPr>
                <w:sz w:val="20"/>
                <w:szCs w:val="20"/>
              </w:rPr>
              <w:t>1.015</w:t>
            </w:r>
          </w:p>
        </w:tc>
        <w:tc>
          <w:tcPr>
            <w:tcW w:w="1247" w:type="dxa"/>
            <w:hideMark/>
          </w:tcPr>
          <w:p w14:paraId="0217008F" w14:textId="1BEDD042" w:rsidR="008C3C7A" w:rsidRPr="008C3C7A" w:rsidRDefault="008C3C7A" w:rsidP="008C3C7A">
            <w:pPr>
              <w:pStyle w:val="table-text"/>
              <w:jc w:val="right"/>
              <w:rPr>
                <w:sz w:val="20"/>
                <w:szCs w:val="20"/>
              </w:rPr>
            </w:pPr>
            <w:r w:rsidRPr="008C3C7A">
              <w:rPr>
                <w:sz w:val="20"/>
                <w:szCs w:val="20"/>
              </w:rPr>
              <w:t>0.991</w:t>
            </w:r>
          </w:p>
        </w:tc>
        <w:tc>
          <w:tcPr>
            <w:tcW w:w="1255" w:type="dxa"/>
            <w:hideMark/>
          </w:tcPr>
          <w:p w14:paraId="477D3222" w14:textId="7CFF9F11" w:rsidR="008C3C7A" w:rsidRPr="008C3C7A" w:rsidRDefault="008C3C7A" w:rsidP="008C3C7A">
            <w:pPr>
              <w:pStyle w:val="table-text"/>
              <w:jc w:val="right"/>
              <w:rPr>
                <w:sz w:val="20"/>
                <w:szCs w:val="20"/>
              </w:rPr>
            </w:pPr>
            <w:r w:rsidRPr="008C3C7A">
              <w:rPr>
                <w:sz w:val="20"/>
                <w:szCs w:val="20"/>
              </w:rPr>
              <w:t>1.038</w:t>
            </w:r>
          </w:p>
        </w:tc>
      </w:tr>
      <w:tr w:rsidR="008C3C7A" w:rsidRPr="00CF2948" w14:paraId="19F5C2E5" w14:textId="77777777" w:rsidTr="009A3C5C">
        <w:trPr>
          <w:gridBefore w:val="1"/>
          <w:wBefore w:w="7" w:type="dxa"/>
          <w:cantSplit/>
        </w:trPr>
        <w:tc>
          <w:tcPr>
            <w:tcW w:w="4220" w:type="dxa"/>
            <w:hideMark/>
          </w:tcPr>
          <w:p w14:paraId="796A9913" w14:textId="77777777" w:rsidR="008C3C7A" w:rsidRPr="00CF2948" w:rsidRDefault="008C3C7A" w:rsidP="008C3C7A">
            <w:pPr>
              <w:pStyle w:val="table-text"/>
              <w:rPr>
                <w:sz w:val="20"/>
                <w:szCs w:val="20"/>
              </w:rPr>
            </w:pPr>
            <w:r w:rsidRPr="00CF2948">
              <w:rPr>
                <w:sz w:val="20"/>
                <w:szCs w:val="20"/>
              </w:rPr>
              <w:t>HCC_DiabetesChronicComp_17_18</w:t>
            </w:r>
          </w:p>
        </w:tc>
        <w:tc>
          <w:tcPr>
            <w:tcW w:w="1350" w:type="dxa"/>
            <w:hideMark/>
          </w:tcPr>
          <w:p w14:paraId="097F603F" w14:textId="3DCB0089" w:rsidR="008C3C7A" w:rsidRPr="008C3C7A" w:rsidRDefault="008C3C7A" w:rsidP="008C3C7A">
            <w:pPr>
              <w:pStyle w:val="table-text"/>
              <w:jc w:val="right"/>
              <w:rPr>
                <w:sz w:val="20"/>
                <w:szCs w:val="20"/>
              </w:rPr>
            </w:pPr>
            <w:r w:rsidRPr="008C3C7A">
              <w:rPr>
                <w:sz w:val="20"/>
                <w:szCs w:val="20"/>
              </w:rPr>
              <w:t xml:space="preserve"> 335,630 </w:t>
            </w:r>
          </w:p>
        </w:tc>
        <w:tc>
          <w:tcPr>
            <w:tcW w:w="1247" w:type="dxa"/>
            <w:hideMark/>
          </w:tcPr>
          <w:p w14:paraId="769C0B8D" w14:textId="5B43A01A" w:rsidR="008C3C7A" w:rsidRPr="008C3C7A" w:rsidRDefault="008C3C7A" w:rsidP="008C3C7A">
            <w:pPr>
              <w:pStyle w:val="table-text"/>
              <w:jc w:val="right"/>
              <w:rPr>
                <w:sz w:val="20"/>
                <w:szCs w:val="20"/>
              </w:rPr>
            </w:pPr>
            <w:r w:rsidRPr="008C3C7A">
              <w:rPr>
                <w:sz w:val="20"/>
                <w:szCs w:val="20"/>
              </w:rPr>
              <w:t>20.6</w:t>
            </w:r>
          </w:p>
        </w:tc>
        <w:tc>
          <w:tcPr>
            <w:tcW w:w="1247" w:type="dxa"/>
            <w:hideMark/>
          </w:tcPr>
          <w:p w14:paraId="5B74290A" w14:textId="556503A5" w:rsidR="008C3C7A" w:rsidRPr="008C3C7A" w:rsidRDefault="008C3C7A" w:rsidP="008C3C7A">
            <w:pPr>
              <w:pStyle w:val="table-text"/>
              <w:jc w:val="right"/>
              <w:rPr>
                <w:sz w:val="20"/>
                <w:szCs w:val="20"/>
              </w:rPr>
            </w:pPr>
            <w:r w:rsidRPr="008C3C7A">
              <w:rPr>
                <w:sz w:val="20"/>
                <w:szCs w:val="20"/>
              </w:rPr>
              <w:t xml:space="preserve"> 84,658 </w:t>
            </w:r>
          </w:p>
        </w:tc>
        <w:tc>
          <w:tcPr>
            <w:tcW w:w="1247" w:type="dxa"/>
            <w:hideMark/>
          </w:tcPr>
          <w:p w14:paraId="1257588D" w14:textId="10E1B0C7" w:rsidR="008C3C7A" w:rsidRPr="008C3C7A" w:rsidRDefault="008C3C7A" w:rsidP="008C3C7A">
            <w:pPr>
              <w:pStyle w:val="table-text"/>
              <w:jc w:val="right"/>
              <w:rPr>
                <w:sz w:val="20"/>
                <w:szCs w:val="20"/>
              </w:rPr>
            </w:pPr>
            <w:r w:rsidRPr="008C3C7A">
              <w:rPr>
                <w:sz w:val="20"/>
                <w:szCs w:val="20"/>
              </w:rPr>
              <w:t>25.2</w:t>
            </w:r>
          </w:p>
        </w:tc>
        <w:tc>
          <w:tcPr>
            <w:tcW w:w="1247" w:type="dxa"/>
            <w:hideMark/>
          </w:tcPr>
          <w:p w14:paraId="3BECCCA0" w14:textId="4F775347" w:rsidR="008C3C7A" w:rsidRPr="008C3C7A" w:rsidRDefault="008C3C7A" w:rsidP="008C3C7A">
            <w:pPr>
              <w:pStyle w:val="table-text"/>
              <w:jc w:val="right"/>
              <w:rPr>
                <w:sz w:val="20"/>
                <w:szCs w:val="20"/>
              </w:rPr>
            </w:pPr>
            <w:r w:rsidRPr="008C3C7A">
              <w:rPr>
                <w:sz w:val="20"/>
                <w:szCs w:val="20"/>
              </w:rPr>
              <w:t>1.099</w:t>
            </w:r>
          </w:p>
        </w:tc>
        <w:tc>
          <w:tcPr>
            <w:tcW w:w="1247" w:type="dxa"/>
            <w:hideMark/>
          </w:tcPr>
          <w:p w14:paraId="0672E0D5" w14:textId="599D07BD" w:rsidR="008C3C7A" w:rsidRPr="008C3C7A" w:rsidRDefault="008C3C7A" w:rsidP="008C3C7A">
            <w:pPr>
              <w:pStyle w:val="table-text"/>
              <w:jc w:val="right"/>
              <w:rPr>
                <w:sz w:val="20"/>
                <w:szCs w:val="20"/>
              </w:rPr>
            </w:pPr>
            <w:r w:rsidRPr="008C3C7A">
              <w:rPr>
                <w:sz w:val="20"/>
                <w:szCs w:val="20"/>
              </w:rPr>
              <w:t>1.086</w:t>
            </w:r>
          </w:p>
        </w:tc>
        <w:tc>
          <w:tcPr>
            <w:tcW w:w="1255" w:type="dxa"/>
            <w:hideMark/>
          </w:tcPr>
          <w:p w14:paraId="00280288" w14:textId="19269A45" w:rsidR="008C3C7A" w:rsidRPr="008C3C7A" w:rsidRDefault="008C3C7A" w:rsidP="008C3C7A">
            <w:pPr>
              <w:pStyle w:val="table-text"/>
              <w:jc w:val="right"/>
              <w:rPr>
                <w:sz w:val="20"/>
                <w:szCs w:val="20"/>
              </w:rPr>
            </w:pPr>
            <w:r w:rsidRPr="008C3C7A">
              <w:rPr>
                <w:sz w:val="20"/>
                <w:szCs w:val="20"/>
              </w:rPr>
              <w:t>1.111</w:t>
            </w:r>
          </w:p>
        </w:tc>
      </w:tr>
      <w:tr w:rsidR="008C3C7A" w:rsidRPr="00CF2948" w14:paraId="61E9311B" w14:textId="77777777" w:rsidTr="009A3C5C">
        <w:trPr>
          <w:gridBefore w:val="1"/>
          <w:wBefore w:w="7" w:type="dxa"/>
          <w:cantSplit/>
        </w:trPr>
        <w:tc>
          <w:tcPr>
            <w:tcW w:w="4220" w:type="dxa"/>
            <w:hideMark/>
          </w:tcPr>
          <w:p w14:paraId="04429A79" w14:textId="77777777" w:rsidR="008C3C7A" w:rsidRPr="00CF2948" w:rsidRDefault="008C3C7A" w:rsidP="008C3C7A">
            <w:pPr>
              <w:pStyle w:val="table-text"/>
              <w:rPr>
                <w:sz w:val="20"/>
                <w:szCs w:val="20"/>
              </w:rPr>
            </w:pPr>
            <w:r w:rsidRPr="00CF2948">
              <w:rPr>
                <w:sz w:val="20"/>
                <w:szCs w:val="20"/>
              </w:rPr>
              <w:t>HCC19 Diabetes without Complication</w:t>
            </w:r>
          </w:p>
        </w:tc>
        <w:tc>
          <w:tcPr>
            <w:tcW w:w="1350" w:type="dxa"/>
            <w:hideMark/>
          </w:tcPr>
          <w:p w14:paraId="0A2CB62F" w14:textId="045BE265" w:rsidR="008C3C7A" w:rsidRPr="008C3C7A" w:rsidRDefault="008C3C7A" w:rsidP="008C3C7A">
            <w:pPr>
              <w:pStyle w:val="table-text"/>
              <w:jc w:val="right"/>
              <w:rPr>
                <w:sz w:val="20"/>
                <w:szCs w:val="20"/>
              </w:rPr>
            </w:pPr>
            <w:r w:rsidRPr="008C3C7A">
              <w:rPr>
                <w:sz w:val="20"/>
                <w:szCs w:val="20"/>
              </w:rPr>
              <w:t xml:space="preserve"> 293,432 </w:t>
            </w:r>
          </w:p>
        </w:tc>
        <w:tc>
          <w:tcPr>
            <w:tcW w:w="1247" w:type="dxa"/>
            <w:hideMark/>
          </w:tcPr>
          <w:p w14:paraId="7055E4C5" w14:textId="4C61F7EF" w:rsidR="008C3C7A" w:rsidRPr="008C3C7A" w:rsidRDefault="008C3C7A" w:rsidP="008C3C7A">
            <w:pPr>
              <w:pStyle w:val="table-text"/>
              <w:jc w:val="right"/>
              <w:rPr>
                <w:sz w:val="20"/>
                <w:szCs w:val="20"/>
              </w:rPr>
            </w:pPr>
            <w:r w:rsidRPr="008C3C7A">
              <w:rPr>
                <w:sz w:val="20"/>
                <w:szCs w:val="20"/>
              </w:rPr>
              <w:t>18.0</w:t>
            </w:r>
          </w:p>
        </w:tc>
        <w:tc>
          <w:tcPr>
            <w:tcW w:w="1247" w:type="dxa"/>
            <w:hideMark/>
          </w:tcPr>
          <w:p w14:paraId="2A3658B4" w14:textId="2789B85A" w:rsidR="008C3C7A" w:rsidRPr="008C3C7A" w:rsidRDefault="008C3C7A" w:rsidP="008C3C7A">
            <w:pPr>
              <w:pStyle w:val="table-text"/>
              <w:jc w:val="right"/>
              <w:rPr>
                <w:sz w:val="20"/>
                <w:szCs w:val="20"/>
              </w:rPr>
            </w:pPr>
            <w:r w:rsidRPr="008C3C7A">
              <w:rPr>
                <w:sz w:val="20"/>
                <w:szCs w:val="20"/>
              </w:rPr>
              <w:t xml:space="preserve"> 55,434 </w:t>
            </w:r>
          </w:p>
        </w:tc>
        <w:tc>
          <w:tcPr>
            <w:tcW w:w="1247" w:type="dxa"/>
            <w:hideMark/>
          </w:tcPr>
          <w:p w14:paraId="01F5B61B" w14:textId="3D47891A" w:rsidR="008C3C7A" w:rsidRPr="008C3C7A" w:rsidRDefault="008C3C7A" w:rsidP="008C3C7A">
            <w:pPr>
              <w:pStyle w:val="table-text"/>
              <w:jc w:val="right"/>
              <w:rPr>
                <w:sz w:val="20"/>
                <w:szCs w:val="20"/>
              </w:rPr>
            </w:pPr>
            <w:r w:rsidRPr="008C3C7A">
              <w:rPr>
                <w:sz w:val="20"/>
                <w:szCs w:val="20"/>
              </w:rPr>
              <w:t>18.9</w:t>
            </w:r>
          </w:p>
        </w:tc>
        <w:tc>
          <w:tcPr>
            <w:tcW w:w="1247" w:type="dxa"/>
            <w:hideMark/>
          </w:tcPr>
          <w:p w14:paraId="4A57CC93" w14:textId="683D75EA" w:rsidR="008C3C7A" w:rsidRPr="008C3C7A" w:rsidRDefault="008C3C7A" w:rsidP="008C3C7A">
            <w:pPr>
              <w:pStyle w:val="table-text"/>
              <w:jc w:val="right"/>
              <w:rPr>
                <w:sz w:val="20"/>
                <w:szCs w:val="20"/>
              </w:rPr>
            </w:pPr>
            <w:r w:rsidRPr="008C3C7A">
              <w:rPr>
                <w:sz w:val="20"/>
                <w:szCs w:val="20"/>
              </w:rPr>
              <w:t>1.043</w:t>
            </w:r>
          </w:p>
        </w:tc>
        <w:tc>
          <w:tcPr>
            <w:tcW w:w="1247" w:type="dxa"/>
            <w:hideMark/>
          </w:tcPr>
          <w:p w14:paraId="25500809" w14:textId="1DBEF54E" w:rsidR="008C3C7A" w:rsidRPr="008C3C7A" w:rsidRDefault="008C3C7A" w:rsidP="008C3C7A">
            <w:pPr>
              <w:pStyle w:val="table-text"/>
              <w:jc w:val="right"/>
              <w:rPr>
                <w:sz w:val="20"/>
                <w:szCs w:val="20"/>
              </w:rPr>
            </w:pPr>
            <w:r w:rsidRPr="008C3C7A">
              <w:rPr>
                <w:sz w:val="20"/>
                <w:szCs w:val="20"/>
              </w:rPr>
              <w:t>1.032</w:t>
            </w:r>
          </w:p>
        </w:tc>
        <w:tc>
          <w:tcPr>
            <w:tcW w:w="1255" w:type="dxa"/>
            <w:hideMark/>
          </w:tcPr>
          <w:p w14:paraId="0A510994" w14:textId="33EAE154" w:rsidR="008C3C7A" w:rsidRPr="008C3C7A" w:rsidRDefault="008C3C7A" w:rsidP="008C3C7A">
            <w:pPr>
              <w:pStyle w:val="table-text"/>
              <w:jc w:val="right"/>
              <w:rPr>
                <w:sz w:val="20"/>
                <w:szCs w:val="20"/>
              </w:rPr>
            </w:pPr>
            <w:r w:rsidRPr="008C3C7A">
              <w:rPr>
                <w:sz w:val="20"/>
                <w:szCs w:val="20"/>
              </w:rPr>
              <w:t>1.055</w:t>
            </w:r>
          </w:p>
        </w:tc>
      </w:tr>
      <w:tr w:rsidR="008C3C7A" w:rsidRPr="00CF2948" w14:paraId="38E075AA" w14:textId="77777777" w:rsidTr="009A3C5C">
        <w:trPr>
          <w:gridBefore w:val="1"/>
          <w:wBefore w:w="7" w:type="dxa"/>
          <w:cantSplit/>
        </w:trPr>
        <w:tc>
          <w:tcPr>
            <w:tcW w:w="4220" w:type="dxa"/>
            <w:hideMark/>
          </w:tcPr>
          <w:p w14:paraId="4A0DB771" w14:textId="77777777" w:rsidR="008C3C7A" w:rsidRPr="00CF2948" w:rsidRDefault="008C3C7A" w:rsidP="008C3C7A">
            <w:pPr>
              <w:pStyle w:val="table-text"/>
              <w:rPr>
                <w:sz w:val="20"/>
                <w:szCs w:val="20"/>
              </w:rPr>
            </w:pPr>
            <w:r w:rsidRPr="00CF2948">
              <w:rPr>
                <w:sz w:val="20"/>
                <w:szCs w:val="20"/>
              </w:rPr>
              <w:t>HCC20 Type I Diabetes Mellitus</w:t>
            </w:r>
          </w:p>
        </w:tc>
        <w:tc>
          <w:tcPr>
            <w:tcW w:w="1350" w:type="dxa"/>
            <w:hideMark/>
          </w:tcPr>
          <w:p w14:paraId="0B4353B4" w14:textId="43353C9A" w:rsidR="008C3C7A" w:rsidRPr="008C3C7A" w:rsidRDefault="008C3C7A" w:rsidP="008C3C7A">
            <w:pPr>
              <w:pStyle w:val="table-text"/>
              <w:jc w:val="right"/>
              <w:rPr>
                <w:sz w:val="20"/>
                <w:szCs w:val="20"/>
              </w:rPr>
            </w:pPr>
            <w:r w:rsidRPr="008C3C7A">
              <w:rPr>
                <w:sz w:val="20"/>
                <w:szCs w:val="20"/>
              </w:rPr>
              <w:t xml:space="preserve"> 17,635 </w:t>
            </w:r>
          </w:p>
        </w:tc>
        <w:tc>
          <w:tcPr>
            <w:tcW w:w="1247" w:type="dxa"/>
            <w:hideMark/>
          </w:tcPr>
          <w:p w14:paraId="30EED837" w14:textId="65717AA4" w:rsidR="008C3C7A" w:rsidRPr="008C3C7A" w:rsidRDefault="008C3C7A" w:rsidP="008C3C7A">
            <w:pPr>
              <w:pStyle w:val="table-text"/>
              <w:jc w:val="right"/>
              <w:rPr>
                <w:sz w:val="20"/>
                <w:szCs w:val="20"/>
              </w:rPr>
            </w:pPr>
            <w:r w:rsidRPr="008C3C7A">
              <w:rPr>
                <w:sz w:val="20"/>
                <w:szCs w:val="20"/>
              </w:rPr>
              <w:t>1.1</w:t>
            </w:r>
          </w:p>
        </w:tc>
        <w:tc>
          <w:tcPr>
            <w:tcW w:w="1247" w:type="dxa"/>
            <w:hideMark/>
          </w:tcPr>
          <w:p w14:paraId="55E975D2" w14:textId="631897E1" w:rsidR="008C3C7A" w:rsidRPr="008C3C7A" w:rsidRDefault="008C3C7A" w:rsidP="008C3C7A">
            <w:pPr>
              <w:pStyle w:val="table-text"/>
              <w:jc w:val="right"/>
              <w:rPr>
                <w:sz w:val="20"/>
                <w:szCs w:val="20"/>
              </w:rPr>
            </w:pPr>
            <w:r w:rsidRPr="008C3C7A">
              <w:rPr>
                <w:sz w:val="20"/>
                <w:szCs w:val="20"/>
              </w:rPr>
              <w:t xml:space="preserve"> 5,419 </w:t>
            </w:r>
          </w:p>
        </w:tc>
        <w:tc>
          <w:tcPr>
            <w:tcW w:w="1247" w:type="dxa"/>
            <w:hideMark/>
          </w:tcPr>
          <w:p w14:paraId="7859C9D5" w14:textId="7C6376DE" w:rsidR="008C3C7A" w:rsidRPr="008C3C7A" w:rsidRDefault="008C3C7A" w:rsidP="008C3C7A">
            <w:pPr>
              <w:pStyle w:val="table-text"/>
              <w:jc w:val="right"/>
              <w:rPr>
                <w:sz w:val="20"/>
                <w:szCs w:val="20"/>
              </w:rPr>
            </w:pPr>
            <w:r w:rsidRPr="008C3C7A">
              <w:rPr>
                <w:sz w:val="20"/>
                <w:szCs w:val="20"/>
              </w:rPr>
              <w:t>30.7</w:t>
            </w:r>
          </w:p>
        </w:tc>
        <w:tc>
          <w:tcPr>
            <w:tcW w:w="1247" w:type="dxa"/>
            <w:hideMark/>
          </w:tcPr>
          <w:p w14:paraId="27A0FAB3" w14:textId="62FBEA58" w:rsidR="008C3C7A" w:rsidRPr="008C3C7A" w:rsidRDefault="008C3C7A" w:rsidP="008C3C7A">
            <w:pPr>
              <w:pStyle w:val="table-text"/>
              <w:jc w:val="right"/>
              <w:rPr>
                <w:sz w:val="20"/>
                <w:szCs w:val="20"/>
              </w:rPr>
            </w:pPr>
            <w:r w:rsidRPr="008C3C7A">
              <w:rPr>
                <w:sz w:val="20"/>
                <w:szCs w:val="20"/>
              </w:rPr>
              <w:t>1.140</w:t>
            </w:r>
          </w:p>
        </w:tc>
        <w:tc>
          <w:tcPr>
            <w:tcW w:w="1247" w:type="dxa"/>
            <w:hideMark/>
          </w:tcPr>
          <w:p w14:paraId="65BE647D" w14:textId="1A55D7F1" w:rsidR="008C3C7A" w:rsidRPr="008C3C7A" w:rsidRDefault="008C3C7A" w:rsidP="008C3C7A">
            <w:pPr>
              <w:pStyle w:val="table-text"/>
              <w:jc w:val="right"/>
              <w:rPr>
                <w:sz w:val="20"/>
                <w:szCs w:val="20"/>
              </w:rPr>
            </w:pPr>
            <w:r w:rsidRPr="008C3C7A">
              <w:rPr>
                <w:sz w:val="20"/>
                <w:szCs w:val="20"/>
              </w:rPr>
              <w:t>1.101</w:t>
            </w:r>
          </w:p>
        </w:tc>
        <w:tc>
          <w:tcPr>
            <w:tcW w:w="1255" w:type="dxa"/>
            <w:hideMark/>
          </w:tcPr>
          <w:p w14:paraId="542209D8" w14:textId="3506EB24" w:rsidR="008C3C7A" w:rsidRPr="008C3C7A" w:rsidRDefault="008C3C7A" w:rsidP="008C3C7A">
            <w:pPr>
              <w:pStyle w:val="table-text"/>
              <w:jc w:val="right"/>
              <w:rPr>
                <w:sz w:val="20"/>
                <w:szCs w:val="20"/>
              </w:rPr>
            </w:pPr>
            <w:r w:rsidRPr="008C3C7A">
              <w:rPr>
                <w:sz w:val="20"/>
                <w:szCs w:val="20"/>
              </w:rPr>
              <w:t>1.180</w:t>
            </w:r>
          </w:p>
        </w:tc>
      </w:tr>
      <w:tr w:rsidR="008C3C7A" w:rsidRPr="00CF2948" w14:paraId="62701AB0" w14:textId="77777777" w:rsidTr="009A3C5C">
        <w:trPr>
          <w:gridBefore w:val="1"/>
          <w:wBefore w:w="7" w:type="dxa"/>
          <w:cantSplit/>
        </w:trPr>
        <w:tc>
          <w:tcPr>
            <w:tcW w:w="4220" w:type="dxa"/>
            <w:hideMark/>
          </w:tcPr>
          <w:p w14:paraId="160EDE91" w14:textId="77777777" w:rsidR="008C3C7A" w:rsidRPr="00CF2948" w:rsidRDefault="008C3C7A" w:rsidP="008C3C7A">
            <w:pPr>
              <w:pStyle w:val="table-text"/>
              <w:rPr>
                <w:sz w:val="20"/>
                <w:szCs w:val="20"/>
              </w:rPr>
            </w:pPr>
            <w:r w:rsidRPr="00CF2948">
              <w:rPr>
                <w:sz w:val="20"/>
                <w:szCs w:val="20"/>
              </w:rPr>
              <w:t>HCC21 Protein-Calorie Malnutrition</w:t>
            </w:r>
          </w:p>
        </w:tc>
        <w:tc>
          <w:tcPr>
            <w:tcW w:w="1350" w:type="dxa"/>
            <w:hideMark/>
          </w:tcPr>
          <w:p w14:paraId="537D120D" w14:textId="384B598B" w:rsidR="008C3C7A" w:rsidRPr="008C3C7A" w:rsidRDefault="008C3C7A" w:rsidP="008C3C7A">
            <w:pPr>
              <w:pStyle w:val="table-text"/>
              <w:jc w:val="right"/>
              <w:rPr>
                <w:sz w:val="20"/>
                <w:szCs w:val="20"/>
              </w:rPr>
            </w:pPr>
            <w:r w:rsidRPr="008C3C7A">
              <w:rPr>
                <w:sz w:val="20"/>
                <w:szCs w:val="20"/>
              </w:rPr>
              <w:t xml:space="preserve"> 252,106 </w:t>
            </w:r>
          </w:p>
        </w:tc>
        <w:tc>
          <w:tcPr>
            <w:tcW w:w="1247" w:type="dxa"/>
            <w:hideMark/>
          </w:tcPr>
          <w:p w14:paraId="002A7177" w14:textId="4D7AD838" w:rsidR="008C3C7A" w:rsidRPr="008C3C7A" w:rsidRDefault="008C3C7A" w:rsidP="008C3C7A">
            <w:pPr>
              <w:pStyle w:val="table-text"/>
              <w:jc w:val="right"/>
              <w:rPr>
                <w:sz w:val="20"/>
                <w:szCs w:val="20"/>
              </w:rPr>
            </w:pPr>
            <w:r w:rsidRPr="008C3C7A">
              <w:rPr>
                <w:sz w:val="20"/>
                <w:szCs w:val="20"/>
              </w:rPr>
              <w:t>15.5</w:t>
            </w:r>
          </w:p>
        </w:tc>
        <w:tc>
          <w:tcPr>
            <w:tcW w:w="1247" w:type="dxa"/>
            <w:hideMark/>
          </w:tcPr>
          <w:p w14:paraId="774F958E" w14:textId="3EA092FD" w:rsidR="008C3C7A" w:rsidRPr="008C3C7A" w:rsidRDefault="008C3C7A" w:rsidP="008C3C7A">
            <w:pPr>
              <w:pStyle w:val="table-text"/>
              <w:jc w:val="right"/>
              <w:rPr>
                <w:sz w:val="20"/>
                <w:szCs w:val="20"/>
              </w:rPr>
            </w:pPr>
            <w:r w:rsidRPr="008C3C7A">
              <w:rPr>
                <w:sz w:val="20"/>
                <w:szCs w:val="20"/>
              </w:rPr>
              <w:t xml:space="preserve"> 65,955 </w:t>
            </w:r>
          </w:p>
        </w:tc>
        <w:tc>
          <w:tcPr>
            <w:tcW w:w="1247" w:type="dxa"/>
            <w:hideMark/>
          </w:tcPr>
          <w:p w14:paraId="432952B0" w14:textId="0ED42D58" w:rsidR="008C3C7A" w:rsidRPr="008C3C7A" w:rsidRDefault="008C3C7A" w:rsidP="008C3C7A">
            <w:pPr>
              <w:pStyle w:val="table-text"/>
              <w:jc w:val="right"/>
              <w:rPr>
                <w:sz w:val="20"/>
                <w:szCs w:val="20"/>
              </w:rPr>
            </w:pPr>
            <w:r w:rsidRPr="008C3C7A">
              <w:rPr>
                <w:sz w:val="20"/>
                <w:szCs w:val="20"/>
              </w:rPr>
              <w:t>26.2</w:t>
            </w:r>
          </w:p>
        </w:tc>
        <w:tc>
          <w:tcPr>
            <w:tcW w:w="1247" w:type="dxa"/>
            <w:hideMark/>
          </w:tcPr>
          <w:p w14:paraId="2355F398" w14:textId="2BD6A4DA" w:rsidR="008C3C7A" w:rsidRPr="008C3C7A" w:rsidRDefault="008C3C7A" w:rsidP="008C3C7A">
            <w:pPr>
              <w:pStyle w:val="table-text"/>
              <w:jc w:val="right"/>
              <w:rPr>
                <w:sz w:val="20"/>
                <w:szCs w:val="20"/>
              </w:rPr>
            </w:pPr>
            <w:r w:rsidRPr="008C3C7A">
              <w:rPr>
                <w:sz w:val="20"/>
                <w:szCs w:val="20"/>
              </w:rPr>
              <w:t>1.096</w:t>
            </w:r>
          </w:p>
        </w:tc>
        <w:tc>
          <w:tcPr>
            <w:tcW w:w="1247" w:type="dxa"/>
            <w:hideMark/>
          </w:tcPr>
          <w:p w14:paraId="336ED6E6" w14:textId="75D191EA" w:rsidR="008C3C7A" w:rsidRPr="008C3C7A" w:rsidRDefault="008C3C7A" w:rsidP="008C3C7A">
            <w:pPr>
              <w:pStyle w:val="table-text"/>
              <w:jc w:val="right"/>
              <w:rPr>
                <w:sz w:val="20"/>
                <w:szCs w:val="20"/>
              </w:rPr>
            </w:pPr>
            <w:r w:rsidRPr="008C3C7A">
              <w:rPr>
                <w:sz w:val="20"/>
                <w:szCs w:val="20"/>
              </w:rPr>
              <w:t>1.084</w:t>
            </w:r>
          </w:p>
        </w:tc>
        <w:tc>
          <w:tcPr>
            <w:tcW w:w="1255" w:type="dxa"/>
            <w:hideMark/>
          </w:tcPr>
          <w:p w14:paraId="3E3716BD" w14:textId="0524E0C0" w:rsidR="008C3C7A" w:rsidRPr="008C3C7A" w:rsidRDefault="008C3C7A" w:rsidP="008C3C7A">
            <w:pPr>
              <w:pStyle w:val="table-text"/>
              <w:jc w:val="right"/>
              <w:rPr>
                <w:sz w:val="20"/>
                <w:szCs w:val="20"/>
              </w:rPr>
            </w:pPr>
            <w:r w:rsidRPr="008C3C7A">
              <w:rPr>
                <w:sz w:val="20"/>
                <w:szCs w:val="20"/>
              </w:rPr>
              <w:t>1.109</w:t>
            </w:r>
          </w:p>
        </w:tc>
      </w:tr>
      <w:tr w:rsidR="008C3C7A" w:rsidRPr="00CF2948" w14:paraId="5017C924" w14:textId="77777777" w:rsidTr="009A3C5C">
        <w:trPr>
          <w:gridBefore w:val="1"/>
          <w:wBefore w:w="7" w:type="dxa"/>
          <w:cantSplit/>
        </w:trPr>
        <w:tc>
          <w:tcPr>
            <w:tcW w:w="4220" w:type="dxa"/>
            <w:hideMark/>
          </w:tcPr>
          <w:p w14:paraId="01BCBD77" w14:textId="77777777" w:rsidR="008C3C7A" w:rsidRPr="00CF2948" w:rsidRDefault="008C3C7A" w:rsidP="008C3C7A">
            <w:pPr>
              <w:pStyle w:val="table-text"/>
              <w:rPr>
                <w:sz w:val="20"/>
                <w:szCs w:val="20"/>
              </w:rPr>
            </w:pPr>
            <w:r w:rsidRPr="00CF2948">
              <w:rPr>
                <w:sz w:val="20"/>
                <w:szCs w:val="20"/>
              </w:rPr>
              <w:t>HCC23 Other Significant Endocrine and Metabolic Disorders</w:t>
            </w:r>
          </w:p>
        </w:tc>
        <w:tc>
          <w:tcPr>
            <w:tcW w:w="1350" w:type="dxa"/>
            <w:hideMark/>
          </w:tcPr>
          <w:p w14:paraId="40BD2472" w14:textId="0741D749" w:rsidR="008C3C7A" w:rsidRPr="008C3C7A" w:rsidRDefault="008C3C7A" w:rsidP="008C3C7A">
            <w:pPr>
              <w:pStyle w:val="table-text"/>
              <w:jc w:val="right"/>
              <w:rPr>
                <w:sz w:val="20"/>
                <w:szCs w:val="20"/>
              </w:rPr>
            </w:pPr>
            <w:r w:rsidRPr="008C3C7A">
              <w:rPr>
                <w:sz w:val="20"/>
                <w:szCs w:val="20"/>
              </w:rPr>
              <w:t xml:space="preserve"> 108,774 </w:t>
            </w:r>
          </w:p>
        </w:tc>
        <w:tc>
          <w:tcPr>
            <w:tcW w:w="1247" w:type="dxa"/>
            <w:hideMark/>
          </w:tcPr>
          <w:p w14:paraId="332BF552" w14:textId="7CC5B2BC" w:rsidR="008C3C7A" w:rsidRPr="008C3C7A" w:rsidRDefault="008C3C7A" w:rsidP="008C3C7A">
            <w:pPr>
              <w:pStyle w:val="table-text"/>
              <w:jc w:val="right"/>
              <w:rPr>
                <w:sz w:val="20"/>
                <w:szCs w:val="20"/>
              </w:rPr>
            </w:pPr>
            <w:r w:rsidRPr="008C3C7A">
              <w:rPr>
                <w:sz w:val="20"/>
                <w:szCs w:val="20"/>
              </w:rPr>
              <w:t>6.7</w:t>
            </w:r>
          </w:p>
        </w:tc>
        <w:tc>
          <w:tcPr>
            <w:tcW w:w="1247" w:type="dxa"/>
            <w:hideMark/>
          </w:tcPr>
          <w:p w14:paraId="386F1558" w14:textId="6D5D916B" w:rsidR="008C3C7A" w:rsidRPr="008C3C7A" w:rsidRDefault="008C3C7A" w:rsidP="008C3C7A">
            <w:pPr>
              <w:pStyle w:val="table-text"/>
              <w:jc w:val="right"/>
              <w:rPr>
                <w:sz w:val="20"/>
                <w:szCs w:val="20"/>
              </w:rPr>
            </w:pPr>
            <w:r w:rsidRPr="008C3C7A">
              <w:rPr>
                <w:sz w:val="20"/>
                <w:szCs w:val="20"/>
              </w:rPr>
              <w:t xml:space="preserve"> 31,073 </w:t>
            </w:r>
          </w:p>
        </w:tc>
        <w:tc>
          <w:tcPr>
            <w:tcW w:w="1247" w:type="dxa"/>
            <w:hideMark/>
          </w:tcPr>
          <w:p w14:paraId="1892A08C" w14:textId="7CDC44D5" w:rsidR="008C3C7A" w:rsidRPr="008C3C7A" w:rsidRDefault="008C3C7A" w:rsidP="008C3C7A">
            <w:pPr>
              <w:pStyle w:val="table-text"/>
              <w:jc w:val="right"/>
              <w:rPr>
                <w:sz w:val="20"/>
                <w:szCs w:val="20"/>
              </w:rPr>
            </w:pPr>
            <w:r w:rsidRPr="008C3C7A">
              <w:rPr>
                <w:sz w:val="20"/>
                <w:szCs w:val="20"/>
              </w:rPr>
              <w:t>28.6</w:t>
            </w:r>
          </w:p>
        </w:tc>
        <w:tc>
          <w:tcPr>
            <w:tcW w:w="1247" w:type="dxa"/>
            <w:hideMark/>
          </w:tcPr>
          <w:p w14:paraId="4C25CA97" w14:textId="1AEE6824" w:rsidR="008C3C7A" w:rsidRPr="008C3C7A" w:rsidRDefault="008C3C7A" w:rsidP="008C3C7A">
            <w:pPr>
              <w:pStyle w:val="table-text"/>
              <w:jc w:val="right"/>
              <w:rPr>
                <w:sz w:val="20"/>
                <w:szCs w:val="20"/>
              </w:rPr>
            </w:pPr>
            <w:r w:rsidRPr="008C3C7A">
              <w:rPr>
                <w:sz w:val="20"/>
                <w:szCs w:val="20"/>
              </w:rPr>
              <w:t>1.069</w:t>
            </w:r>
          </w:p>
        </w:tc>
        <w:tc>
          <w:tcPr>
            <w:tcW w:w="1247" w:type="dxa"/>
            <w:hideMark/>
          </w:tcPr>
          <w:p w14:paraId="60D9D161" w14:textId="61FA0536" w:rsidR="008C3C7A" w:rsidRPr="008C3C7A" w:rsidRDefault="008C3C7A" w:rsidP="008C3C7A">
            <w:pPr>
              <w:pStyle w:val="table-text"/>
              <w:jc w:val="right"/>
              <w:rPr>
                <w:sz w:val="20"/>
                <w:szCs w:val="20"/>
              </w:rPr>
            </w:pPr>
            <w:r w:rsidRPr="008C3C7A">
              <w:rPr>
                <w:sz w:val="20"/>
                <w:szCs w:val="20"/>
              </w:rPr>
              <w:t>1.052</w:t>
            </w:r>
          </w:p>
        </w:tc>
        <w:tc>
          <w:tcPr>
            <w:tcW w:w="1255" w:type="dxa"/>
            <w:hideMark/>
          </w:tcPr>
          <w:p w14:paraId="1F425DDE" w14:textId="4D701DCD" w:rsidR="008C3C7A" w:rsidRPr="008C3C7A" w:rsidRDefault="008C3C7A" w:rsidP="008C3C7A">
            <w:pPr>
              <w:pStyle w:val="table-text"/>
              <w:jc w:val="right"/>
              <w:rPr>
                <w:sz w:val="20"/>
                <w:szCs w:val="20"/>
              </w:rPr>
            </w:pPr>
            <w:r w:rsidRPr="008C3C7A">
              <w:rPr>
                <w:sz w:val="20"/>
                <w:szCs w:val="20"/>
              </w:rPr>
              <w:t>1.085</w:t>
            </w:r>
          </w:p>
        </w:tc>
      </w:tr>
      <w:tr w:rsidR="008C3C7A" w:rsidRPr="00CF2948" w14:paraId="25A1182C" w14:textId="77777777" w:rsidTr="009A3C5C">
        <w:trPr>
          <w:gridBefore w:val="1"/>
          <w:wBefore w:w="7" w:type="dxa"/>
          <w:cantSplit/>
        </w:trPr>
        <w:tc>
          <w:tcPr>
            <w:tcW w:w="4220" w:type="dxa"/>
            <w:hideMark/>
          </w:tcPr>
          <w:p w14:paraId="3B8C4C76" w14:textId="77777777" w:rsidR="008C3C7A" w:rsidRPr="00CF2948" w:rsidRDefault="008C3C7A" w:rsidP="008C3C7A">
            <w:pPr>
              <w:pStyle w:val="table-text"/>
              <w:rPr>
                <w:sz w:val="20"/>
                <w:szCs w:val="20"/>
              </w:rPr>
            </w:pPr>
            <w:r w:rsidRPr="00CF2948">
              <w:rPr>
                <w:sz w:val="20"/>
                <w:szCs w:val="20"/>
              </w:rPr>
              <w:t>HCC24 Disorders of Fluid/Electrolyte/Acid-Base Balance</w:t>
            </w:r>
          </w:p>
        </w:tc>
        <w:tc>
          <w:tcPr>
            <w:tcW w:w="1350" w:type="dxa"/>
            <w:hideMark/>
          </w:tcPr>
          <w:p w14:paraId="105E114E" w14:textId="295BA2F7" w:rsidR="008C3C7A" w:rsidRPr="008C3C7A" w:rsidRDefault="008C3C7A" w:rsidP="008C3C7A">
            <w:pPr>
              <w:pStyle w:val="table-text"/>
              <w:jc w:val="right"/>
              <w:rPr>
                <w:sz w:val="20"/>
                <w:szCs w:val="20"/>
              </w:rPr>
            </w:pPr>
            <w:r w:rsidRPr="008C3C7A">
              <w:rPr>
                <w:sz w:val="20"/>
                <w:szCs w:val="20"/>
              </w:rPr>
              <w:t xml:space="preserve"> 947,386 </w:t>
            </w:r>
          </w:p>
        </w:tc>
        <w:tc>
          <w:tcPr>
            <w:tcW w:w="1247" w:type="dxa"/>
            <w:hideMark/>
          </w:tcPr>
          <w:p w14:paraId="03CA86ED" w14:textId="4766C0B2" w:rsidR="008C3C7A" w:rsidRPr="008C3C7A" w:rsidRDefault="008C3C7A" w:rsidP="008C3C7A">
            <w:pPr>
              <w:pStyle w:val="table-text"/>
              <w:jc w:val="right"/>
              <w:rPr>
                <w:sz w:val="20"/>
                <w:szCs w:val="20"/>
              </w:rPr>
            </w:pPr>
            <w:r w:rsidRPr="008C3C7A">
              <w:rPr>
                <w:sz w:val="20"/>
                <w:szCs w:val="20"/>
              </w:rPr>
              <w:t>58.3</w:t>
            </w:r>
          </w:p>
        </w:tc>
        <w:tc>
          <w:tcPr>
            <w:tcW w:w="1247" w:type="dxa"/>
            <w:hideMark/>
          </w:tcPr>
          <w:p w14:paraId="0BA6DE4F" w14:textId="09B817B4" w:rsidR="008C3C7A" w:rsidRPr="008C3C7A" w:rsidRDefault="008C3C7A" w:rsidP="008C3C7A">
            <w:pPr>
              <w:pStyle w:val="table-text"/>
              <w:jc w:val="right"/>
              <w:rPr>
                <w:sz w:val="20"/>
                <w:szCs w:val="20"/>
              </w:rPr>
            </w:pPr>
            <w:r w:rsidRPr="008C3C7A">
              <w:rPr>
                <w:sz w:val="20"/>
                <w:szCs w:val="20"/>
              </w:rPr>
              <w:t xml:space="preserve"> 212,769 </w:t>
            </w:r>
          </w:p>
        </w:tc>
        <w:tc>
          <w:tcPr>
            <w:tcW w:w="1247" w:type="dxa"/>
            <w:hideMark/>
          </w:tcPr>
          <w:p w14:paraId="1BAB369F" w14:textId="2949A49A" w:rsidR="008C3C7A" w:rsidRPr="008C3C7A" w:rsidRDefault="008C3C7A" w:rsidP="008C3C7A">
            <w:pPr>
              <w:pStyle w:val="table-text"/>
              <w:jc w:val="right"/>
              <w:rPr>
                <w:sz w:val="20"/>
                <w:szCs w:val="20"/>
              </w:rPr>
            </w:pPr>
            <w:r w:rsidRPr="008C3C7A">
              <w:rPr>
                <w:sz w:val="20"/>
                <w:szCs w:val="20"/>
              </w:rPr>
              <w:t>22.5</w:t>
            </w:r>
          </w:p>
        </w:tc>
        <w:tc>
          <w:tcPr>
            <w:tcW w:w="1247" w:type="dxa"/>
            <w:hideMark/>
          </w:tcPr>
          <w:p w14:paraId="125B34E7" w14:textId="0BF46106" w:rsidR="008C3C7A" w:rsidRPr="008C3C7A" w:rsidRDefault="008C3C7A" w:rsidP="008C3C7A">
            <w:pPr>
              <w:pStyle w:val="table-text"/>
              <w:jc w:val="right"/>
              <w:rPr>
                <w:sz w:val="20"/>
                <w:szCs w:val="20"/>
              </w:rPr>
            </w:pPr>
            <w:r w:rsidRPr="008C3C7A">
              <w:rPr>
                <w:sz w:val="20"/>
                <w:szCs w:val="20"/>
              </w:rPr>
              <w:t>1.077</w:t>
            </w:r>
          </w:p>
        </w:tc>
        <w:tc>
          <w:tcPr>
            <w:tcW w:w="1247" w:type="dxa"/>
            <w:hideMark/>
          </w:tcPr>
          <w:p w14:paraId="50092BCD" w14:textId="206986CB" w:rsidR="008C3C7A" w:rsidRPr="008C3C7A" w:rsidRDefault="008C3C7A" w:rsidP="008C3C7A">
            <w:pPr>
              <w:pStyle w:val="table-text"/>
              <w:jc w:val="right"/>
              <w:rPr>
                <w:sz w:val="20"/>
                <w:szCs w:val="20"/>
              </w:rPr>
            </w:pPr>
            <w:r w:rsidRPr="008C3C7A">
              <w:rPr>
                <w:sz w:val="20"/>
                <w:szCs w:val="20"/>
              </w:rPr>
              <w:t>1.066</w:t>
            </w:r>
          </w:p>
        </w:tc>
        <w:tc>
          <w:tcPr>
            <w:tcW w:w="1255" w:type="dxa"/>
            <w:hideMark/>
          </w:tcPr>
          <w:p w14:paraId="0AE245EC" w14:textId="373E3D11" w:rsidR="008C3C7A" w:rsidRPr="008C3C7A" w:rsidRDefault="008C3C7A" w:rsidP="008C3C7A">
            <w:pPr>
              <w:pStyle w:val="table-text"/>
              <w:jc w:val="right"/>
              <w:rPr>
                <w:sz w:val="20"/>
                <w:szCs w:val="20"/>
              </w:rPr>
            </w:pPr>
            <w:r w:rsidRPr="008C3C7A">
              <w:rPr>
                <w:sz w:val="20"/>
                <w:szCs w:val="20"/>
              </w:rPr>
              <w:t>1.088</w:t>
            </w:r>
          </w:p>
        </w:tc>
      </w:tr>
      <w:tr w:rsidR="008C3C7A" w:rsidRPr="00CF2948" w14:paraId="2281E8B6" w14:textId="77777777" w:rsidTr="009A3C5C">
        <w:trPr>
          <w:gridBefore w:val="1"/>
          <w:wBefore w:w="7" w:type="dxa"/>
          <w:cantSplit/>
        </w:trPr>
        <w:tc>
          <w:tcPr>
            <w:tcW w:w="4220" w:type="dxa"/>
            <w:hideMark/>
          </w:tcPr>
          <w:p w14:paraId="3029149F" w14:textId="77777777" w:rsidR="008C3C7A" w:rsidRPr="00CF2948" w:rsidRDefault="008C3C7A" w:rsidP="008C3C7A">
            <w:pPr>
              <w:pStyle w:val="table-text"/>
              <w:rPr>
                <w:sz w:val="20"/>
                <w:szCs w:val="20"/>
              </w:rPr>
            </w:pPr>
            <w:r w:rsidRPr="00CF2948">
              <w:rPr>
                <w:sz w:val="20"/>
                <w:szCs w:val="20"/>
              </w:rPr>
              <w:t>HCC27 End-Stage Liver Disease</w:t>
            </w:r>
          </w:p>
        </w:tc>
        <w:tc>
          <w:tcPr>
            <w:tcW w:w="1350" w:type="dxa"/>
            <w:hideMark/>
          </w:tcPr>
          <w:p w14:paraId="3308D9ED" w14:textId="0D7FABD6" w:rsidR="008C3C7A" w:rsidRPr="008C3C7A" w:rsidRDefault="008C3C7A" w:rsidP="008C3C7A">
            <w:pPr>
              <w:pStyle w:val="table-text"/>
              <w:jc w:val="right"/>
              <w:rPr>
                <w:sz w:val="20"/>
                <w:szCs w:val="20"/>
              </w:rPr>
            </w:pPr>
            <w:r w:rsidRPr="008C3C7A">
              <w:rPr>
                <w:sz w:val="20"/>
                <w:szCs w:val="20"/>
              </w:rPr>
              <w:t xml:space="preserve"> 24,300 </w:t>
            </w:r>
          </w:p>
        </w:tc>
        <w:tc>
          <w:tcPr>
            <w:tcW w:w="1247" w:type="dxa"/>
            <w:hideMark/>
          </w:tcPr>
          <w:p w14:paraId="759D1B7B" w14:textId="4BFB43CE" w:rsidR="008C3C7A" w:rsidRPr="008C3C7A" w:rsidRDefault="008C3C7A" w:rsidP="008C3C7A">
            <w:pPr>
              <w:pStyle w:val="table-text"/>
              <w:jc w:val="right"/>
              <w:rPr>
                <w:sz w:val="20"/>
                <w:szCs w:val="20"/>
              </w:rPr>
            </w:pPr>
            <w:r w:rsidRPr="008C3C7A">
              <w:rPr>
                <w:sz w:val="20"/>
                <w:szCs w:val="20"/>
              </w:rPr>
              <w:t>1.5</w:t>
            </w:r>
          </w:p>
        </w:tc>
        <w:tc>
          <w:tcPr>
            <w:tcW w:w="1247" w:type="dxa"/>
            <w:hideMark/>
          </w:tcPr>
          <w:p w14:paraId="27343B57" w14:textId="4192575E" w:rsidR="008C3C7A" w:rsidRPr="008C3C7A" w:rsidRDefault="008C3C7A" w:rsidP="008C3C7A">
            <w:pPr>
              <w:pStyle w:val="table-text"/>
              <w:jc w:val="right"/>
              <w:rPr>
                <w:sz w:val="20"/>
                <w:szCs w:val="20"/>
              </w:rPr>
            </w:pPr>
            <w:r w:rsidRPr="008C3C7A">
              <w:rPr>
                <w:sz w:val="20"/>
                <w:szCs w:val="20"/>
              </w:rPr>
              <w:t xml:space="preserve"> 8,496 </w:t>
            </w:r>
          </w:p>
        </w:tc>
        <w:tc>
          <w:tcPr>
            <w:tcW w:w="1247" w:type="dxa"/>
            <w:hideMark/>
          </w:tcPr>
          <w:p w14:paraId="19D5439D" w14:textId="093C804A" w:rsidR="008C3C7A" w:rsidRPr="008C3C7A" w:rsidRDefault="008C3C7A" w:rsidP="008C3C7A">
            <w:pPr>
              <w:pStyle w:val="table-text"/>
              <w:jc w:val="right"/>
              <w:rPr>
                <w:sz w:val="20"/>
                <w:szCs w:val="20"/>
              </w:rPr>
            </w:pPr>
            <w:r w:rsidRPr="008C3C7A">
              <w:rPr>
                <w:sz w:val="20"/>
                <w:szCs w:val="20"/>
              </w:rPr>
              <w:t>35.0</w:t>
            </w:r>
          </w:p>
        </w:tc>
        <w:tc>
          <w:tcPr>
            <w:tcW w:w="1247" w:type="dxa"/>
            <w:hideMark/>
          </w:tcPr>
          <w:p w14:paraId="258F8AB2" w14:textId="7E99650B" w:rsidR="008C3C7A" w:rsidRPr="008C3C7A" w:rsidRDefault="008C3C7A" w:rsidP="008C3C7A">
            <w:pPr>
              <w:pStyle w:val="table-text"/>
              <w:jc w:val="right"/>
              <w:rPr>
                <w:sz w:val="20"/>
                <w:szCs w:val="20"/>
              </w:rPr>
            </w:pPr>
            <w:r w:rsidRPr="008C3C7A">
              <w:rPr>
                <w:sz w:val="20"/>
                <w:szCs w:val="20"/>
              </w:rPr>
              <w:t>1.407</w:t>
            </w:r>
          </w:p>
        </w:tc>
        <w:tc>
          <w:tcPr>
            <w:tcW w:w="1247" w:type="dxa"/>
            <w:hideMark/>
          </w:tcPr>
          <w:p w14:paraId="0EC88C09" w14:textId="1F22B939" w:rsidR="008C3C7A" w:rsidRPr="008C3C7A" w:rsidRDefault="008C3C7A" w:rsidP="008C3C7A">
            <w:pPr>
              <w:pStyle w:val="table-text"/>
              <w:jc w:val="right"/>
              <w:rPr>
                <w:sz w:val="20"/>
                <w:szCs w:val="20"/>
              </w:rPr>
            </w:pPr>
            <w:r w:rsidRPr="008C3C7A">
              <w:rPr>
                <w:sz w:val="20"/>
                <w:szCs w:val="20"/>
              </w:rPr>
              <w:t>1.365</w:t>
            </w:r>
          </w:p>
        </w:tc>
        <w:tc>
          <w:tcPr>
            <w:tcW w:w="1255" w:type="dxa"/>
            <w:hideMark/>
          </w:tcPr>
          <w:p w14:paraId="3EB0DFAE" w14:textId="35EE7734" w:rsidR="008C3C7A" w:rsidRPr="008C3C7A" w:rsidRDefault="008C3C7A" w:rsidP="008C3C7A">
            <w:pPr>
              <w:pStyle w:val="table-text"/>
              <w:jc w:val="right"/>
              <w:rPr>
                <w:sz w:val="20"/>
                <w:szCs w:val="20"/>
              </w:rPr>
            </w:pPr>
            <w:r w:rsidRPr="008C3C7A">
              <w:rPr>
                <w:sz w:val="20"/>
                <w:szCs w:val="20"/>
              </w:rPr>
              <w:t>1.451</w:t>
            </w:r>
          </w:p>
        </w:tc>
      </w:tr>
      <w:tr w:rsidR="008C3C7A" w:rsidRPr="00CF2948" w14:paraId="76BDFF7E" w14:textId="77777777" w:rsidTr="009A3C5C">
        <w:trPr>
          <w:gridBefore w:val="1"/>
          <w:wBefore w:w="7" w:type="dxa"/>
          <w:cantSplit/>
        </w:trPr>
        <w:tc>
          <w:tcPr>
            <w:tcW w:w="4220" w:type="dxa"/>
            <w:hideMark/>
          </w:tcPr>
          <w:p w14:paraId="6CC94111" w14:textId="77777777" w:rsidR="008C3C7A" w:rsidRPr="00CF2948" w:rsidRDefault="008C3C7A" w:rsidP="008C3C7A">
            <w:pPr>
              <w:pStyle w:val="table-text"/>
              <w:rPr>
                <w:sz w:val="20"/>
                <w:szCs w:val="20"/>
              </w:rPr>
            </w:pPr>
            <w:r w:rsidRPr="00CF2948">
              <w:rPr>
                <w:sz w:val="20"/>
                <w:szCs w:val="20"/>
              </w:rPr>
              <w:t>HCC28 Cirrhosis of Liver</w:t>
            </w:r>
          </w:p>
        </w:tc>
        <w:tc>
          <w:tcPr>
            <w:tcW w:w="1350" w:type="dxa"/>
            <w:hideMark/>
          </w:tcPr>
          <w:p w14:paraId="7FD216CB" w14:textId="2E9B9730" w:rsidR="008C3C7A" w:rsidRPr="008C3C7A" w:rsidRDefault="008C3C7A" w:rsidP="008C3C7A">
            <w:pPr>
              <w:pStyle w:val="table-text"/>
              <w:jc w:val="right"/>
              <w:rPr>
                <w:sz w:val="20"/>
                <w:szCs w:val="20"/>
              </w:rPr>
            </w:pPr>
            <w:r w:rsidRPr="008C3C7A">
              <w:rPr>
                <w:sz w:val="20"/>
                <w:szCs w:val="20"/>
              </w:rPr>
              <w:t xml:space="preserve"> 21,625 </w:t>
            </w:r>
          </w:p>
        </w:tc>
        <w:tc>
          <w:tcPr>
            <w:tcW w:w="1247" w:type="dxa"/>
            <w:hideMark/>
          </w:tcPr>
          <w:p w14:paraId="39C1600F" w14:textId="01651932" w:rsidR="008C3C7A" w:rsidRPr="008C3C7A" w:rsidRDefault="008C3C7A" w:rsidP="008C3C7A">
            <w:pPr>
              <w:pStyle w:val="table-text"/>
              <w:jc w:val="right"/>
              <w:rPr>
                <w:sz w:val="20"/>
                <w:szCs w:val="20"/>
              </w:rPr>
            </w:pPr>
            <w:r w:rsidRPr="008C3C7A">
              <w:rPr>
                <w:sz w:val="20"/>
                <w:szCs w:val="20"/>
              </w:rPr>
              <w:t>1.3</w:t>
            </w:r>
          </w:p>
        </w:tc>
        <w:tc>
          <w:tcPr>
            <w:tcW w:w="1247" w:type="dxa"/>
            <w:hideMark/>
          </w:tcPr>
          <w:p w14:paraId="4A8EF218" w14:textId="623DA6CD" w:rsidR="008C3C7A" w:rsidRPr="008C3C7A" w:rsidRDefault="008C3C7A" w:rsidP="008C3C7A">
            <w:pPr>
              <w:pStyle w:val="table-text"/>
              <w:jc w:val="right"/>
              <w:rPr>
                <w:sz w:val="20"/>
                <w:szCs w:val="20"/>
              </w:rPr>
            </w:pPr>
            <w:r w:rsidRPr="008C3C7A">
              <w:rPr>
                <w:sz w:val="20"/>
                <w:szCs w:val="20"/>
              </w:rPr>
              <w:t xml:space="preserve"> 5,869 </w:t>
            </w:r>
          </w:p>
        </w:tc>
        <w:tc>
          <w:tcPr>
            <w:tcW w:w="1247" w:type="dxa"/>
            <w:hideMark/>
          </w:tcPr>
          <w:p w14:paraId="68EA69F8" w14:textId="71125046" w:rsidR="008C3C7A" w:rsidRPr="008C3C7A" w:rsidRDefault="008C3C7A" w:rsidP="008C3C7A">
            <w:pPr>
              <w:pStyle w:val="table-text"/>
              <w:jc w:val="right"/>
              <w:rPr>
                <w:sz w:val="20"/>
                <w:szCs w:val="20"/>
              </w:rPr>
            </w:pPr>
            <w:r w:rsidRPr="008C3C7A">
              <w:rPr>
                <w:sz w:val="20"/>
                <w:szCs w:val="20"/>
              </w:rPr>
              <w:t>27.1</w:t>
            </w:r>
          </w:p>
        </w:tc>
        <w:tc>
          <w:tcPr>
            <w:tcW w:w="1247" w:type="dxa"/>
            <w:hideMark/>
          </w:tcPr>
          <w:p w14:paraId="03F0347A" w14:textId="1951F5DE" w:rsidR="008C3C7A" w:rsidRPr="008C3C7A" w:rsidRDefault="008C3C7A" w:rsidP="008C3C7A">
            <w:pPr>
              <w:pStyle w:val="table-text"/>
              <w:jc w:val="right"/>
              <w:rPr>
                <w:sz w:val="20"/>
                <w:szCs w:val="20"/>
              </w:rPr>
            </w:pPr>
            <w:r w:rsidRPr="008C3C7A">
              <w:rPr>
                <w:sz w:val="20"/>
                <w:szCs w:val="20"/>
              </w:rPr>
              <w:t>1.152</w:t>
            </w:r>
          </w:p>
        </w:tc>
        <w:tc>
          <w:tcPr>
            <w:tcW w:w="1247" w:type="dxa"/>
            <w:hideMark/>
          </w:tcPr>
          <w:p w14:paraId="3119D695" w14:textId="7D47A15A" w:rsidR="008C3C7A" w:rsidRPr="008C3C7A" w:rsidRDefault="008C3C7A" w:rsidP="008C3C7A">
            <w:pPr>
              <w:pStyle w:val="table-text"/>
              <w:jc w:val="right"/>
              <w:rPr>
                <w:sz w:val="20"/>
                <w:szCs w:val="20"/>
              </w:rPr>
            </w:pPr>
            <w:r w:rsidRPr="008C3C7A">
              <w:rPr>
                <w:sz w:val="20"/>
                <w:szCs w:val="20"/>
              </w:rPr>
              <w:t>1.116</w:t>
            </w:r>
          </w:p>
        </w:tc>
        <w:tc>
          <w:tcPr>
            <w:tcW w:w="1255" w:type="dxa"/>
            <w:hideMark/>
          </w:tcPr>
          <w:p w14:paraId="4749D6B0" w14:textId="3FD803BC" w:rsidR="008C3C7A" w:rsidRPr="008C3C7A" w:rsidRDefault="008C3C7A" w:rsidP="008C3C7A">
            <w:pPr>
              <w:pStyle w:val="table-text"/>
              <w:jc w:val="right"/>
              <w:rPr>
                <w:sz w:val="20"/>
                <w:szCs w:val="20"/>
              </w:rPr>
            </w:pPr>
            <w:r w:rsidRPr="008C3C7A">
              <w:rPr>
                <w:sz w:val="20"/>
                <w:szCs w:val="20"/>
              </w:rPr>
              <w:t>1.189</w:t>
            </w:r>
          </w:p>
        </w:tc>
      </w:tr>
      <w:tr w:rsidR="008C3C7A" w:rsidRPr="00CF2948" w14:paraId="40664550" w14:textId="77777777" w:rsidTr="009A3C5C">
        <w:trPr>
          <w:gridBefore w:val="1"/>
          <w:wBefore w:w="7" w:type="dxa"/>
          <w:cantSplit/>
        </w:trPr>
        <w:tc>
          <w:tcPr>
            <w:tcW w:w="4220" w:type="dxa"/>
            <w:hideMark/>
          </w:tcPr>
          <w:p w14:paraId="71FF71A4" w14:textId="77777777" w:rsidR="008C3C7A" w:rsidRPr="00CF2948" w:rsidRDefault="008C3C7A" w:rsidP="008C3C7A">
            <w:pPr>
              <w:pStyle w:val="table-text"/>
              <w:rPr>
                <w:sz w:val="20"/>
                <w:szCs w:val="20"/>
              </w:rPr>
            </w:pPr>
            <w:r w:rsidRPr="00CF2948">
              <w:rPr>
                <w:sz w:val="20"/>
                <w:szCs w:val="20"/>
              </w:rPr>
              <w:t>HCC29 Chronic Hepatitis</w:t>
            </w:r>
          </w:p>
        </w:tc>
        <w:tc>
          <w:tcPr>
            <w:tcW w:w="1350" w:type="dxa"/>
            <w:hideMark/>
          </w:tcPr>
          <w:p w14:paraId="6FB79DEE" w14:textId="65DA0E77" w:rsidR="008C3C7A" w:rsidRPr="008C3C7A" w:rsidRDefault="008C3C7A" w:rsidP="008C3C7A">
            <w:pPr>
              <w:pStyle w:val="table-text"/>
              <w:jc w:val="right"/>
              <w:rPr>
                <w:sz w:val="20"/>
                <w:szCs w:val="20"/>
              </w:rPr>
            </w:pPr>
            <w:r w:rsidRPr="008C3C7A">
              <w:rPr>
                <w:sz w:val="20"/>
                <w:szCs w:val="20"/>
              </w:rPr>
              <w:t xml:space="preserve"> 8,578 </w:t>
            </w:r>
          </w:p>
        </w:tc>
        <w:tc>
          <w:tcPr>
            <w:tcW w:w="1247" w:type="dxa"/>
            <w:hideMark/>
          </w:tcPr>
          <w:p w14:paraId="7232AF51" w14:textId="1E844119" w:rsidR="008C3C7A" w:rsidRPr="008C3C7A" w:rsidRDefault="008C3C7A" w:rsidP="008C3C7A">
            <w:pPr>
              <w:pStyle w:val="table-text"/>
              <w:jc w:val="right"/>
              <w:rPr>
                <w:sz w:val="20"/>
                <w:szCs w:val="20"/>
              </w:rPr>
            </w:pPr>
            <w:r w:rsidRPr="008C3C7A">
              <w:rPr>
                <w:sz w:val="20"/>
                <w:szCs w:val="20"/>
              </w:rPr>
              <w:t>0.5</w:t>
            </w:r>
          </w:p>
        </w:tc>
        <w:tc>
          <w:tcPr>
            <w:tcW w:w="1247" w:type="dxa"/>
            <w:hideMark/>
          </w:tcPr>
          <w:p w14:paraId="1D7C9A02" w14:textId="6610E89A" w:rsidR="008C3C7A" w:rsidRPr="008C3C7A" w:rsidRDefault="008C3C7A" w:rsidP="008C3C7A">
            <w:pPr>
              <w:pStyle w:val="table-text"/>
              <w:jc w:val="right"/>
              <w:rPr>
                <w:sz w:val="20"/>
                <w:szCs w:val="20"/>
              </w:rPr>
            </w:pPr>
            <w:r w:rsidRPr="008C3C7A">
              <w:rPr>
                <w:sz w:val="20"/>
                <w:szCs w:val="20"/>
              </w:rPr>
              <w:t xml:space="preserve"> 2,312 </w:t>
            </w:r>
          </w:p>
        </w:tc>
        <w:tc>
          <w:tcPr>
            <w:tcW w:w="1247" w:type="dxa"/>
            <w:hideMark/>
          </w:tcPr>
          <w:p w14:paraId="502D01A3" w14:textId="669E92E0" w:rsidR="008C3C7A" w:rsidRPr="008C3C7A" w:rsidRDefault="008C3C7A" w:rsidP="008C3C7A">
            <w:pPr>
              <w:pStyle w:val="table-text"/>
              <w:jc w:val="right"/>
              <w:rPr>
                <w:sz w:val="20"/>
                <w:szCs w:val="20"/>
              </w:rPr>
            </w:pPr>
            <w:r w:rsidRPr="008C3C7A">
              <w:rPr>
                <w:sz w:val="20"/>
                <w:szCs w:val="20"/>
              </w:rPr>
              <w:t>27.0</w:t>
            </w:r>
          </w:p>
        </w:tc>
        <w:tc>
          <w:tcPr>
            <w:tcW w:w="1247" w:type="dxa"/>
            <w:hideMark/>
          </w:tcPr>
          <w:p w14:paraId="69A4ABEB" w14:textId="755E8FC0" w:rsidR="008C3C7A" w:rsidRPr="008C3C7A" w:rsidRDefault="008C3C7A" w:rsidP="008C3C7A">
            <w:pPr>
              <w:pStyle w:val="table-text"/>
              <w:jc w:val="right"/>
              <w:rPr>
                <w:sz w:val="20"/>
                <w:szCs w:val="20"/>
              </w:rPr>
            </w:pPr>
            <w:r w:rsidRPr="008C3C7A">
              <w:rPr>
                <w:sz w:val="20"/>
                <w:szCs w:val="20"/>
              </w:rPr>
              <w:t>1.078</w:t>
            </w:r>
          </w:p>
        </w:tc>
        <w:tc>
          <w:tcPr>
            <w:tcW w:w="1247" w:type="dxa"/>
            <w:hideMark/>
          </w:tcPr>
          <w:p w14:paraId="6D64512D" w14:textId="51879BC1" w:rsidR="008C3C7A" w:rsidRPr="008C3C7A" w:rsidRDefault="008C3C7A" w:rsidP="008C3C7A">
            <w:pPr>
              <w:pStyle w:val="table-text"/>
              <w:jc w:val="right"/>
              <w:rPr>
                <w:sz w:val="20"/>
                <w:szCs w:val="20"/>
              </w:rPr>
            </w:pPr>
            <w:r w:rsidRPr="008C3C7A">
              <w:rPr>
                <w:sz w:val="20"/>
                <w:szCs w:val="20"/>
              </w:rPr>
              <w:t>1.025</w:t>
            </w:r>
          </w:p>
        </w:tc>
        <w:tc>
          <w:tcPr>
            <w:tcW w:w="1255" w:type="dxa"/>
            <w:hideMark/>
          </w:tcPr>
          <w:p w14:paraId="3C8B2063" w14:textId="71DA0DF1" w:rsidR="008C3C7A" w:rsidRPr="008C3C7A" w:rsidRDefault="008C3C7A" w:rsidP="008C3C7A">
            <w:pPr>
              <w:pStyle w:val="table-text"/>
              <w:jc w:val="right"/>
              <w:rPr>
                <w:sz w:val="20"/>
                <w:szCs w:val="20"/>
              </w:rPr>
            </w:pPr>
            <w:r w:rsidRPr="008C3C7A">
              <w:rPr>
                <w:sz w:val="20"/>
                <w:szCs w:val="20"/>
              </w:rPr>
              <w:t>1.134</w:t>
            </w:r>
          </w:p>
        </w:tc>
      </w:tr>
      <w:tr w:rsidR="008C3C7A" w:rsidRPr="00CF2948" w14:paraId="70346A1B" w14:textId="77777777" w:rsidTr="009A3C5C">
        <w:trPr>
          <w:gridBefore w:val="1"/>
          <w:wBefore w:w="7" w:type="dxa"/>
          <w:cantSplit/>
        </w:trPr>
        <w:tc>
          <w:tcPr>
            <w:tcW w:w="4220" w:type="dxa"/>
            <w:hideMark/>
          </w:tcPr>
          <w:p w14:paraId="2E7DF59D" w14:textId="77777777" w:rsidR="008C3C7A" w:rsidRPr="00CF2948" w:rsidRDefault="008C3C7A" w:rsidP="008C3C7A">
            <w:pPr>
              <w:pStyle w:val="table-text"/>
              <w:rPr>
                <w:sz w:val="20"/>
                <w:szCs w:val="20"/>
              </w:rPr>
            </w:pPr>
            <w:r w:rsidRPr="00CF2948">
              <w:rPr>
                <w:sz w:val="20"/>
                <w:szCs w:val="20"/>
              </w:rPr>
              <w:t>HCC31 Other Hepatitis and Liver Disease</w:t>
            </w:r>
          </w:p>
        </w:tc>
        <w:tc>
          <w:tcPr>
            <w:tcW w:w="1350" w:type="dxa"/>
            <w:hideMark/>
          </w:tcPr>
          <w:p w14:paraId="314462ED" w14:textId="553CC88D" w:rsidR="008C3C7A" w:rsidRPr="008C3C7A" w:rsidRDefault="008C3C7A" w:rsidP="008C3C7A">
            <w:pPr>
              <w:pStyle w:val="table-text"/>
              <w:jc w:val="right"/>
              <w:rPr>
                <w:sz w:val="20"/>
                <w:szCs w:val="20"/>
              </w:rPr>
            </w:pPr>
            <w:r w:rsidRPr="008C3C7A">
              <w:rPr>
                <w:sz w:val="20"/>
                <w:szCs w:val="20"/>
              </w:rPr>
              <w:t xml:space="preserve"> 35,813 </w:t>
            </w:r>
          </w:p>
        </w:tc>
        <w:tc>
          <w:tcPr>
            <w:tcW w:w="1247" w:type="dxa"/>
            <w:hideMark/>
          </w:tcPr>
          <w:p w14:paraId="2793DE3D" w14:textId="52C21CD2" w:rsidR="008C3C7A" w:rsidRPr="008C3C7A" w:rsidRDefault="008C3C7A" w:rsidP="008C3C7A">
            <w:pPr>
              <w:pStyle w:val="table-text"/>
              <w:jc w:val="right"/>
              <w:rPr>
                <w:sz w:val="20"/>
                <w:szCs w:val="20"/>
              </w:rPr>
            </w:pPr>
            <w:r w:rsidRPr="008C3C7A">
              <w:rPr>
                <w:sz w:val="20"/>
                <w:szCs w:val="20"/>
              </w:rPr>
              <w:t>2.2</w:t>
            </w:r>
          </w:p>
        </w:tc>
        <w:tc>
          <w:tcPr>
            <w:tcW w:w="1247" w:type="dxa"/>
            <w:hideMark/>
          </w:tcPr>
          <w:p w14:paraId="6EC19037" w14:textId="5B2905B2" w:rsidR="008C3C7A" w:rsidRPr="008C3C7A" w:rsidRDefault="008C3C7A" w:rsidP="008C3C7A">
            <w:pPr>
              <w:pStyle w:val="table-text"/>
              <w:jc w:val="right"/>
              <w:rPr>
                <w:sz w:val="20"/>
                <w:szCs w:val="20"/>
              </w:rPr>
            </w:pPr>
            <w:r w:rsidRPr="008C3C7A">
              <w:rPr>
                <w:sz w:val="20"/>
                <w:szCs w:val="20"/>
              </w:rPr>
              <w:t xml:space="preserve"> 8,586 </w:t>
            </w:r>
          </w:p>
        </w:tc>
        <w:tc>
          <w:tcPr>
            <w:tcW w:w="1247" w:type="dxa"/>
            <w:hideMark/>
          </w:tcPr>
          <w:p w14:paraId="12C687D1" w14:textId="6C75888B" w:rsidR="008C3C7A" w:rsidRPr="008C3C7A" w:rsidRDefault="008C3C7A" w:rsidP="008C3C7A">
            <w:pPr>
              <w:pStyle w:val="table-text"/>
              <w:jc w:val="right"/>
              <w:rPr>
                <w:sz w:val="20"/>
                <w:szCs w:val="20"/>
              </w:rPr>
            </w:pPr>
            <w:r w:rsidRPr="008C3C7A">
              <w:rPr>
                <w:sz w:val="20"/>
                <w:szCs w:val="20"/>
              </w:rPr>
              <w:t>24.0</w:t>
            </w:r>
          </w:p>
        </w:tc>
        <w:tc>
          <w:tcPr>
            <w:tcW w:w="1247" w:type="dxa"/>
            <w:hideMark/>
          </w:tcPr>
          <w:p w14:paraId="65551DE3" w14:textId="7219047E" w:rsidR="008C3C7A" w:rsidRPr="008C3C7A" w:rsidRDefault="008C3C7A" w:rsidP="008C3C7A">
            <w:pPr>
              <w:pStyle w:val="table-text"/>
              <w:jc w:val="right"/>
              <w:rPr>
                <w:sz w:val="20"/>
                <w:szCs w:val="20"/>
              </w:rPr>
            </w:pPr>
            <w:r w:rsidRPr="008C3C7A">
              <w:rPr>
                <w:sz w:val="20"/>
                <w:szCs w:val="20"/>
              </w:rPr>
              <w:t>1.009</w:t>
            </w:r>
          </w:p>
        </w:tc>
        <w:tc>
          <w:tcPr>
            <w:tcW w:w="1247" w:type="dxa"/>
            <w:hideMark/>
          </w:tcPr>
          <w:p w14:paraId="0D6879D1" w14:textId="3666FBF3" w:rsidR="008C3C7A" w:rsidRPr="008C3C7A" w:rsidRDefault="008C3C7A" w:rsidP="008C3C7A">
            <w:pPr>
              <w:pStyle w:val="table-text"/>
              <w:jc w:val="right"/>
              <w:rPr>
                <w:sz w:val="20"/>
                <w:szCs w:val="20"/>
              </w:rPr>
            </w:pPr>
            <w:r w:rsidRPr="008C3C7A">
              <w:rPr>
                <w:sz w:val="20"/>
                <w:szCs w:val="20"/>
              </w:rPr>
              <w:t>0.984</w:t>
            </w:r>
          </w:p>
        </w:tc>
        <w:tc>
          <w:tcPr>
            <w:tcW w:w="1255" w:type="dxa"/>
            <w:hideMark/>
          </w:tcPr>
          <w:p w14:paraId="7C15ED10" w14:textId="50052E63" w:rsidR="008C3C7A" w:rsidRPr="008C3C7A" w:rsidRDefault="008C3C7A" w:rsidP="008C3C7A">
            <w:pPr>
              <w:pStyle w:val="table-text"/>
              <w:jc w:val="right"/>
              <w:rPr>
                <w:sz w:val="20"/>
                <w:szCs w:val="20"/>
              </w:rPr>
            </w:pPr>
            <w:r w:rsidRPr="008C3C7A">
              <w:rPr>
                <w:sz w:val="20"/>
                <w:szCs w:val="20"/>
              </w:rPr>
              <w:t>1.035</w:t>
            </w:r>
          </w:p>
        </w:tc>
      </w:tr>
      <w:tr w:rsidR="008C3C7A" w:rsidRPr="00CF2948" w14:paraId="75DA8DE9" w14:textId="77777777" w:rsidTr="009A3C5C">
        <w:trPr>
          <w:gridBefore w:val="1"/>
          <w:wBefore w:w="7" w:type="dxa"/>
          <w:cantSplit/>
        </w:trPr>
        <w:tc>
          <w:tcPr>
            <w:tcW w:w="4220" w:type="dxa"/>
            <w:hideMark/>
          </w:tcPr>
          <w:p w14:paraId="25D79235" w14:textId="77777777" w:rsidR="008C3C7A" w:rsidRPr="00CF2948" w:rsidRDefault="008C3C7A" w:rsidP="008C3C7A">
            <w:pPr>
              <w:pStyle w:val="table-text"/>
              <w:rPr>
                <w:sz w:val="20"/>
                <w:szCs w:val="20"/>
              </w:rPr>
            </w:pPr>
            <w:r w:rsidRPr="00CF2948">
              <w:rPr>
                <w:sz w:val="20"/>
                <w:szCs w:val="20"/>
              </w:rPr>
              <w:t>HCC33 Intestinal Obstruction/Perforation</w:t>
            </w:r>
          </w:p>
        </w:tc>
        <w:tc>
          <w:tcPr>
            <w:tcW w:w="1350" w:type="dxa"/>
            <w:hideMark/>
          </w:tcPr>
          <w:p w14:paraId="5A10D398" w14:textId="0B4F2996" w:rsidR="008C3C7A" w:rsidRPr="008C3C7A" w:rsidRDefault="008C3C7A" w:rsidP="008C3C7A">
            <w:pPr>
              <w:pStyle w:val="table-text"/>
              <w:jc w:val="right"/>
              <w:rPr>
                <w:sz w:val="20"/>
                <w:szCs w:val="20"/>
              </w:rPr>
            </w:pPr>
            <w:r w:rsidRPr="008C3C7A">
              <w:rPr>
                <w:sz w:val="20"/>
                <w:szCs w:val="20"/>
              </w:rPr>
              <w:t xml:space="preserve"> 87,397 </w:t>
            </w:r>
          </w:p>
        </w:tc>
        <w:tc>
          <w:tcPr>
            <w:tcW w:w="1247" w:type="dxa"/>
            <w:hideMark/>
          </w:tcPr>
          <w:p w14:paraId="52924DFA" w14:textId="7BD8873B" w:rsidR="008C3C7A" w:rsidRPr="008C3C7A" w:rsidRDefault="008C3C7A" w:rsidP="008C3C7A">
            <w:pPr>
              <w:pStyle w:val="table-text"/>
              <w:jc w:val="right"/>
              <w:rPr>
                <w:sz w:val="20"/>
                <w:szCs w:val="20"/>
              </w:rPr>
            </w:pPr>
            <w:r w:rsidRPr="008C3C7A">
              <w:rPr>
                <w:sz w:val="20"/>
                <w:szCs w:val="20"/>
              </w:rPr>
              <w:t>5.4</w:t>
            </w:r>
          </w:p>
        </w:tc>
        <w:tc>
          <w:tcPr>
            <w:tcW w:w="1247" w:type="dxa"/>
            <w:hideMark/>
          </w:tcPr>
          <w:p w14:paraId="51C64EE7" w14:textId="5836E65A" w:rsidR="008C3C7A" w:rsidRPr="008C3C7A" w:rsidRDefault="008C3C7A" w:rsidP="008C3C7A">
            <w:pPr>
              <w:pStyle w:val="table-text"/>
              <w:jc w:val="right"/>
              <w:rPr>
                <w:sz w:val="20"/>
                <w:szCs w:val="20"/>
              </w:rPr>
            </w:pPr>
            <w:r w:rsidRPr="008C3C7A">
              <w:rPr>
                <w:sz w:val="20"/>
                <w:szCs w:val="20"/>
              </w:rPr>
              <w:t xml:space="preserve"> 23,318 </w:t>
            </w:r>
          </w:p>
        </w:tc>
        <w:tc>
          <w:tcPr>
            <w:tcW w:w="1247" w:type="dxa"/>
            <w:hideMark/>
          </w:tcPr>
          <w:p w14:paraId="3FCDE104" w14:textId="74042F49" w:rsidR="008C3C7A" w:rsidRPr="008C3C7A" w:rsidRDefault="008C3C7A" w:rsidP="008C3C7A">
            <w:pPr>
              <w:pStyle w:val="table-text"/>
              <w:jc w:val="right"/>
              <w:rPr>
                <w:sz w:val="20"/>
                <w:szCs w:val="20"/>
              </w:rPr>
            </w:pPr>
            <w:r w:rsidRPr="008C3C7A">
              <w:rPr>
                <w:sz w:val="20"/>
                <w:szCs w:val="20"/>
              </w:rPr>
              <w:t>26.7</w:t>
            </w:r>
          </w:p>
        </w:tc>
        <w:tc>
          <w:tcPr>
            <w:tcW w:w="1247" w:type="dxa"/>
            <w:hideMark/>
          </w:tcPr>
          <w:p w14:paraId="583E1BE9" w14:textId="7A74F15A" w:rsidR="008C3C7A" w:rsidRPr="008C3C7A" w:rsidRDefault="008C3C7A" w:rsidP="008C3C7A">
            <w:pPr>
              <w:pStyle w:val="table-text"/>
              <w:jc w:val="right"/>
              <w:rPr>
                <w:sz w:val="20"/>
                <w:szCs w:val="20"/>
              </w:rPr>
            </w:pPr>
            <w:r w:rsidRPr="008C3C7A">
              <w:rPr>
                <w:sz w:val="20"/>
                <w:szCs w:val="20"/>
              </w:rPr>
              <w:t>1.043</w:t>
            </w:r>
          </w:p>
        </w:tc>
        <w:tc>
          <w:tcPr>
            <w:tcW w:w="1247" w:type="dxa"/>
            <w:hideMark/>
          </w:tcPr>
          <w:p w14:paraId="61C1A218" w14:textId="2B11A408" w:rsidR="008C3C7A" w:rsidRPr="008C3C7A" w:rsidRDefault="008C3C7A" w:rsidP="008C3C7A">
            <w:pPr>
              <w:pStyle w:val="table-text"/>
              <w:jc w:val="right"/>
              <w:rPr>
                <w:sz w:val="20"/>
                <w:szCs w:val="20"/>
              </w:rPr>
            </w:pPr>
            <w:r w:rsidRPr="008C3C7A">
              <w:rPr>
                <w:sz w:val="20"/>
                <w:szCs w:val="20"/>
              </w:rPr>
              <w:t>1.026</w:t>
            </w:r>
          </w:p>
        </w:tc>
        <w:tc>
          <w:tcPr>
            <w:tcW w:w="1255" w:type="dxa"/>
            <w:hideMark/>
          </w:tcPr>
          <w:p w14:paraId="5C745480" w14:textId="337BC4CA" w:rsidR="008C3C7A" w:rsidRPr="008C3C7A" w:rsidRDefault="008C3C7A" w:rsidP="008C3C7A">
            <w:pPr>
              <w:pStyle w:val="table-text"/>
              <w:jc w:val="right"/>
              <w:rPr>
                <w:sz w:val="20"/>
                <w:szCs w:val="20"/>
              </w:rPr>
            </w:pPr>
            <w:r w:rsidRPr="008C3C7A">
              <w:rPr>
                <w:sz w:val="20"/>
                <w:szCs w:val="20"/>
              </w:rPr>
              <w:t>1.061</w:t>
            </w:r>
          </w:p>
        </w:tc>
      </w:tr>
      <w:tr w:rsidR="008C3C7A" w:rsidRPr="00CF2948" w14:paraId="613CF610" w14:textId="77777777" w:rsidTr="009A3C5C">
        <w:trPr>
          <w:gridBefore w:val="1"/>
          <w:wBefore w:w="7" w:type="dxa"/>
          <w:cantSplit/>
        </w:trPr>
        <w:tc>
          <w:tcPr>
            <w:tcW w:w="4220" w:type="dxa"/>
            <w:hideMark/>
          </w:tcPr>
          <w:p w14:paraId="5C83148F" w14:textId="77777777" w:rsidR="008C3C7A" w:rsidRPr="00CF2948" w:rsidRDefault="008C3C7A" w:rsidP="008C3C7A">
            <w:pPr>
              <w:pStyle w:val="table-text"/>
              <w:rPr>
                <w:sz w:val="20"/>
                <w:szCs w:val="20"/>
              </w:rPr>
            </w:pPr>
            <w:r w:rsidRPr="00CF2948">
              <w:rPr>
                <w:sz w:val="20"/>
                <w:szCs w:val="20"/>
              </w:rPr>
              <w:t>HCC34 Chronic Pancreatitis</w:t>
            </w:r>
          </w:p>
        </w:tc>
        <w:tc>
          <w:tcPr>
            <w:tcW w:w="1350" w:type="dxa"/>
            <w:hideMark/>
          </w:tcPr>
          <w:p w14:paraId="2BB8A7F6" w14:textId="67FB4639" w:rsidR="008C3C7A" w:rsidRPr="008C3C7A" w:rsidRDefault="008C3C7A" w:rsidP="008C3C7A">
            <w:pPr>
              <w:pStyle w:val="table-text"/>
              <w:jc w:val="right"/>
              <w:rPr>
                <w:sz w:val="20"/>
                <w:szCs w:val="20"/>
              </w:rPr>
            </w:pPr>
            <w:r w:rsidRPr="008C3C7A">
              <w:rPr>
                <w:sz w:val="20"/>
                <w:szCs w:val="20"/>
              </w:rPr>
              <w:t xml:space="preserve"> 8,147 </w:t>
            </w:r>
          </w:p>
        </w:tc>
        <w:tc>
          <w:tcPr>
            <w:tcW w:w="1247" w:type="dxa"/>
            <w:hideMark/>
          </w:tcPr>
          <w:p w14:paraId="6610656D" w14:textId="3CC8C9FC" w:rsidR="008C3C7A" w:rsidRPr="008C3C7A" w:rsidRDefault="008C3C7A" w:rsidP="008C3C7A">
            <w:pPr>
              <w:pStyle w:val="table-text"/>
              <w:jc w:val="right"/>
              <w:rPr>
                <w:sz w:val="20"/>
                <w:szCs w:val="20"/>
              </w:rPr>
            </w:pPr>
            <w:r w:rsidRPr="008C3C7A">
              <w:rPr>
                <w:sz w:val="20"/>
                <w:szCs w:val="20"/>
              </w:rPr>
              <w:t>0.5</w:t>
            </w:r>
          </w:p>
        </w:tc>
        <w:tc>
          <w:tcPr>
            <w:tcW w:w="1247" w:type="dxa"/>
            <w:hideMark/>
          </w:tcPr>
          <w:p w14:paraId="1E0FF75E" w14:textId="12801CD7" w:rsidR="008C3C7A" w:rsidRPr="008C3C7A" w:rsidRDefault="008C3C7A" w:rsidP="008C3C7A">
            <w:pPr>
              <w:pStyle w:val="table-text"/>
              <w:jc w:val="right"/>
              <w:rPr>
                <w:sz w:val="20"/>
                <w:szCs w:val="20"/>
              </w:rPr>
            </w:pPr>
            <w:r w:rsidRPr="008C3C7A">
              <w:rPr>
                <w:sz w:val="20"/>
                <w:szCs w:val="20"/>
              </w:rPr>
              <w:t xml:space="preserve"> 2,369 </w:t>
            </w:r>
          </w:p>
        </w:tc>
        <w:tc>
          <w:tcPr>
            <w:tcW w:w="1247" w:type="dxa"/>
            <w:hideMark/>
          </w:tcPr>
          <w:p w14:paraId="659192C9" w14:textId="5F96E7D9" w:rsidR="008C3C7A" w:rsidRPr="008C3C7A" w:rsidRDefault="008C3C7A" w:rsidP="008C3C7A">
            <w:pPr>
              <w:pStyle w:val="table-text"/>
              <w:jc w:val="right"/>
              <w:rPr>
                <w:sz w:val="20"/>
                <w:szCs w:val="20"/>
              </w:rPr>
            </w:pPr>
            <w:r w:rsidRPr="008C3C7A">
              <w:rPr>
                <w:sz w:val="20"/>
                <w:szCs w:val="20"/>
              </w:rPr>
              <w:t>29.1</w:t>
            </w:r>
          </w:p>
        </w:tc>
        <w:tc>
          <w:tcPr>
            <w:tcW w:w="1247" w:type="dxa"/>
            <w:hideMark/>
          </w:tcPr>
          <w:p w14:paraId="1CB9075B" w14:textId="58596B4C" w:rsidR="008C3C7A" w:rsidRPr="008C3C7A" w:rsidRDefault="008C3C7A" w:rsidP="008C3C7A">
            <w:pPr>
              <w:pStyle w:val="table-text"/>
              <w:jc w:val="right"/>
              <w:rPr>
                <w:sz w:val="20"/>
                <w:szCs w:val="20"/>
              </w:rPr>
            </w:pPr>
            <w:r w:rsidRPr="008C3C7A">
              <w:rPr>
                <w:sz w:val="20"/>
                <w:szCs w:val="20"/>
              </w:rPr>
              <w:t>1.042</w:t>
            </w:r>
          </w:p>
        </w:tc>
        <w:tc>
          <w:tcPr>
            <w:tcW w:w="1247" w:type="dxa"/>
            <w:hideMark/>
          </w:tcPr>
          <w:p w14:paraId="015BFBD7" w14:textId="44F744E3" w:rsidR="008C3C7A" w:rsidRPr="008C3C7A" w:rsidRDefault="008C3C7A" w:rsidP="008C3C7A">
            <w:pPr>
              <w:pStyle w:val="table-text"/>
              <w:jc w:val="right"/>
              <w:rPr>
                <w:sz w:val="20"/>
                <w:szCs w:val="20"/>
              </w:rPr>
            </w:pPr>
            <w:r w:rsidRPr="008C3C7A">
              <w:rPr>
                <w:sz w:val="20"/>
                <w:szCs w:val="20"/>
              </w:rPr>
              <w:t>0.991</w:t>
            </w:r>
          </w:p>
        </w:tc>
        <w:tc>
          <w:tcPr>
            <w:tcW w:w="1255" w:type="dxa"/>
            <w:hideMark/>
          </w:tcPr>
          <w:p w14:paraId="40D9090C" w14:textId="5EE751F5" w:rsidR="008C3C7A" w:rsidRPr="008C3C7A" w:rsidRDefault="008C3C7A" w:rsidP="008C3C7A">
            <w:pPr>
              <w:pStyle w:val="table-text"/>
              <w:jc w:val="right"/>
              <w:rPr>
                <w:sz w:val="20"/>
                <w:szCs w:val="20"/>
              </w:rPr>
            </w:pPr>
            <w:r w:rsidRPr="008C3C7A">
              <w:rPr>
                <w:sz w:val="20"/>
                <w:szCs w:val="20"/>
              </w:rPr>
              <w:t>1.096</w:t>
            </w:r>
          </w:p>
        </w:tc>
      </w:tr>
      <w:tr w:rsidR="008C3C7A" w:rsidRPr="00CF2948" w14:paraId="0B103CAF" w14:textId="77777777" w:rsidTr="009A3C5C">
        <w:trPr>
          <w:gridBefore w:val="1"/>
          <w:wBefore w:w="7" w:type="dxa"/>
          <w:cantSplit/>
        </w:trPr>
        <w:tc>
          <w:tcPr>
            <w:tcW w:w="4220" w:type="dxa"/>
            <w:hideMark/>
          </w:tcPr>
          <w:p w14:paraId="7AB8ADE8" w14:textId="77777777" w:rsidR="008C3C7A" w:rsidRPr="00CF2948" w:rsidRDefault="008C3C7A" w:rsidP="008C3C7A">
            <w:pPr>
              <w:pStyle w:val="table-text"/>
              <w:rPr>
                <w:sz w:val="20"/>
                <w:szCs w:val="20"/>
              </w:rPr>
            </w:pPr>
            <w:r w:rsidRPr="00CF2948">
              <w:rPr>
                <w:sz w:val="20"/>
                <w:szCs w:val="20"/>
              </w:rPr>
              <w:t>HCC35 Inflammatory Bowel Disease</w:t>
            </w:r>
          </w:p>
        </w:tc>
        <w:tc>
          <w:tcPr>
            <w:tcW w:w="1350" w:type="dxa"/>
            <w:hideMark/>
          </w:tcPr>
          <w:p w14:paraId="19F4A547" w14:textId="10929DCD" w:rsidR="008C3C7A" w:rsidRPr="008C3C7A" w:rsidRDefault="008C3C7A" w:rsidP="008C3C7A">
            <w:pPr>
              <w:pStyle w:val="table-text"/>
              <w:jc w:val="right"/>
              <w:rPr>
                <w:sz w:val="20"/>
                <w:szCs w:val="20"/>
              </w:rPr>
            </w:pPr>
            <w:r w:rsidRPr="008C3C7A">
              <w:rPr>
                <w:sz w:val="20"/>
                <w:szCs w:val="20"/>
              </w:rPr>
              <w:t xml:space="preserve"> 16,355 </w:t>
            </w:r>
          </w:p>
        </w:tc>
        <w:tc>
          <w:tcPr>
            <w:tcW w:w="1247" w:type="dxa"/>
            <w:hideMark/>
          </w:tcPr>
          <w:p w14:paraId="59756258" w14:textId="7DF9A395" w:rsidR="008C3C7A" w:rsidRPr="008C3C7A" w:rsidRDefault="008C3C7A" w:rsidP="008C3C7A">
            <w:pPr>
              <w:pStyle w:val="table-text"/>
              <w:jc w:val="right"/>
              <w:rPr>
                <w:sz w:val="20"/>
                <w:szCs w:val="20"/>
              </w:rPr>
            </w:pPr>
            <w:r w:rsidRPr="008C3C7A">
              <w:rPr>
                <w:sz w:val="20"/>
                <w:szCs w:val="20"/>
              </w:rPr>
              <w:t>1.0</w:t>
            </w:r>
          </w:p>
        </w:tc>
        <w:tc>
          <w:tcPr>
            <w:tcW w:w="1247" w:type="dxa"/>
            <w:hideMark/>
          </w:tcPr>
          <w:p w14:paraId="074AA3BD" w14:textId="5F0BCDBF" w:rsidR="008C3C7A" w:rsidRPr="008C3C7A" w:rsidRDefault="008C3C7A" w:rsidP="008C3C7A">
            <w:pPr>
              <w:pStyle w:val="table-text"/>
              <w:jc w:val="right"/>
              <w:rPr>
                <w:sz w:val="20"/>
                <w:szCs w:val="20"/>
              </w:rPr>
            </w:pPr>
            <w:r w:rsidRPr="008C3C7A">
              <w:rPr>
                <w:sz w:val="20"/>
                <w:szCs w:val="20"/>
              </w:rPr>
              <w:t xml:space="preserve"> 4,150 </w:t>
            </w:r>
          </w:p>
        </w:tc>
        <w:tc>
          <w:tcPr>
            <w:tcW w:w="1247" w:type="dxa"/>
            <w:hideMark/>
          </w:tcPr>
          <w:p w14:paraId="55782E00" w14:textId="3B495210" w:rsidR="008C3C7A" w:rsidRPr="008C3C7A" w:rsidRDefault="008C3C7A" w:rsidP="008C3C7A">
            <w:pPr>
              <w:pStyle w:val="table-text"/>
              <w:jc w:val="right"/>
              <w:rPr>
                <w:sz w:val="20"/>
                <w:szCs w:val="20"/>
              </w:rPr>
            </w:pPr>
            <w:r w:rsidRPr="008C3C7A">
              <w:rPr>
                <w:sz w:val="20"/>
                <w:szCs w:val="20"/>
              </w:rPr>
              <w:t>25.4</w:t>
            </w:r>
          </w:p>
        </w:tc>
        <w:tc>
          <w:tcPr>
            <w:tcW w:w="1247" w:type="dxa"/>
            <w:hideMark/>
          </w:tcPr>
          <w:p w14:paraId="7E899382" w14:textId="78941FF3" w:rsidR="008C3C7A" w:rsidRPr="008C3C7A" w:rsidRDefault="008C3C7A" w:rsidP="008C3C7A">
            <w:pPr>
              <w:pStyle w:val="table-text"/>
              <w:jc w:val="right"/>
              <w:rPr>
                <w:sz w:val="20"/>
                <w:szCs w:val="20"/>
              </w:rPr>
            </w:pPr>
            <w:r w:rsidRPr="008C3C7A">
              <w:rPr>
                <w:sz w:val="20"/>
                <w:szCs w:val="20"/>
              </w:rPr>
              <w:t>1.102</w:t>
            </w:r>
          </w:p>
        </w:tc>
        <w:tc>
          <w:tcPr>
            <w:tcW w:w="1247" w:type="dxa"/>
            <w:hideMark/>
          </w:tcPr>
          <w:p w14:paraId="7EECD670" w14:textId="76B99EFC" w:rsidR="008C3C7A" w:rsidRPr="008C3C7A" w:rsidRDefault="008C3C7A" w:rsidP="008C3C7A">
            <w:pPr>
              <w:pStyle w:val="table-text"/>
              <w:jc w:val="right"/>
              <w:rPr>
                <w:sz w:val="20"/>
                <w:szCs w:val="20"/>
              </w:rPr>
            </w:pPr>
            <w:r w:rsidRPr="008C3C7A">
              <w:rPr>
                <w:sz w:val="20"/>
                <w:szCs w:val="20"/>
              </w:rPr>
              <w:t>1.062</w:t>
            </w:r>
          </w:p>
        </w:tc>
        <w:tc>
          <w:tcPr>
            <w:tcW w:w="1255" w:type="dxa"/>
            <w:hideMark/>
          </w:tcPr>
          <w:p w14:paraId="5EEB7C66" w14:textId="2A5C8C26" w:rsidR="008C3C7A" w:rsidRPr="008C3C7A" w:rsidRDefault="008C3C7A" w:rsidP="008C3C7A">
            <w:pPr>
              <w:pStyle w:val="table-text"/>
              <w:jc w:val="right"/>
              <w:rPr>
                <w:sz w:val="20"/>
                <w:szCs w:val="20"/>
              </w:rPr>
            </w:pPr>
            <w:r w:rsidRPr="008C3C7A">
              <w:rPr>
                <w:sz w:val="20"/>
                <w:szCs w:val="20"/>
              </w:rPr>
              <w:t>1.144</w:t>
            </w:r>
          </w:p>
        </w:tc>
      </w:tr>
      <w:tr w:rsidR="008C3C7A" w:rsidRPr="00CF2948" w14:paraId="2A100157" w14:textId="77777777" w:rsidTr="009A3C5C">
        <w:trPr>
          <w:gridBefore w:val="1"/>
          <w:wBefore w:w="7" w:type="dxa"/>
          <w:cantSplit/>
        </w:trPr>
        <w:tc>
          <w:tcPr>
            <w:tcW w:w="4220" w:type="dxa"/>
            <w:hideMark/>
          </w:tcPr>
          <w:p w14:paraId="08F4C112" w14:textId="77777777" w:rsidR="008C3C7A" w:rsidRPr="00CF2948" w:rsidRDefault="008C3C7A" w:rsidP="008C3C7A">
            <w:pPr>
              <w:pStyle w:val="table-text"/>
              <w:rPr>
                <w:sz w:val="20"/>
                <w:szCs w:val="20"/>
              </w:rPr>
            </w:pPr>
            <w:r w:rsidRPr="00CF2948">
              <w:rPr>
                <w:sz w:val="20"/>
                <w:szCs w:val="20"/>
              </w:rPr>
              <w:t>HCC36 Peptic Ulcer, Hemorrhage, Other Specified Gastrointestinal Disorders</w:t>
            </w:r>
          </w:p>
        </w:tc>
        <w:tc>
          <w:tcPr>
            <w:tcW w:w="1350" w:type="dxa"/>
            <w:hideMark/>
          </w:tcPr>
          <w:p w14:paraId="309F8B8F" w14:textId="39DDA9E2" w:rsidR="008C3C7A" w:rsidRPr="008C3C7A" w:rsidRDefault="008C3C7A" w:rsidP="008C3C7A">
            <w:pPr>
              <w:pStyle w:val="table-text"/>
              <w:jc w:val="right"/>
              <w:rPr>
                <w:sz w:val="20"/>
                <w:szCs w:val="20"/>
              </w:rPr>
            </w:pPr>
            <w:r w:rsidRPr="008C3C7A">
              <w:rPr>
                <w:sz w:val="20"/>
                <w:szCs w:val="20"/>
              </w:rPr>
              <w:t xml:space="preserve"> 238,351 </w:t>
            </w:r>
          </w:p>
        </w:tc>
        <w:tc>
          <w:tcPr>
            <w:tcW w:w="1247" w:type="dxa"/>
            <w:hideMark/>
          </w:tcPr>
          <w:p w14:paraId="73B9B361" w14:textId="6D057F91" w:rsidR="008C3C7A" w:rsidRPr="008C3C7A" w:rsidRDefault="008C3C7A" w:rsidP="008C3C7A">
            <w:pPr>
              <w:pStyle w:val="table-text"/>
              <w:jc w:val="right"/>
              <w:rPr>
                <w:sz w:val="20"/>
                <w:szCs w:val="20"/>
              </w:rPr>
            </w:pPr>
            <w:r w:rsidRPr="008C3C7A">
              <w:rPr>
                <w:sz w:val="20"/>
                <w:szCs w:val="20"/>
              </w:rPr>
              <w:t>14.7</w:t>
            </w:r>
          </w:p>
        </w:tc>
        <w:tc>
          <w:tcPr>
            <w:tcW w:w="1247" w:type="dxa"/>
            <w:hideMark/>
          </w:tcPr>
          <w:p w14:paraId="3623868D" w14:textId="487F23B3" w:rsidR="008C3C7A" w:rsidRPr="008C3C7A" w:rsidRDefault="008C3C7A" w:rsidP="008C3C7A">
            <w:pPr>
              <w:pStyle w:val="table-text"/>
              <w:jc w:val="right"/>
              <w:rPr>
                <w:sz w:val="20"/>
                <w:szCs w:val="20"/>
              </w:rPr>
            </w:pPr>
            <w:r w:rsidRPr="008C3C7A">
              <w:rPr>
                <w:sz w:val="20"/>
                <w:szCs w:val="20"/>
              </w:rPr>
              <w:t xml:space="preserve"> 64,529 </w:t>
            </w:r>
          </w:p>
        </w:tc>
        <w:tc>
          <w:tcPr>
            <w:tcW w:w="1247" w:type="dxa"/>
            <w:hideMark/>
          </w:tcPr>
          <w:p w14:paraId="0BEDA1DF" w14:textId="06DE0EAD" w:rsidR="008C3C7A" w:rsidRPr="008C3C7A" w:rsidRDefault="008C3C7A" w:rsidP="008C3C7A">
            <w:pPr>
              <w:pStyle w:val="table-text"/>
              <w:jc w:val="right"/>
              <w:rPr>
                <w:sz w:val="20"/>
                <w:szCs w:val="20"/>
              </w:rPr>
            </w:pPr>
            <w:r w:rsidRPr="008C3C7A">
              <w:rPr>
                <w:sz w:val="20"/>
                <w:szCs w:val="20"/>
              </w:rPr>
              <w:t>27.1</w:t>
            </w:r>
          </w:p>
        </w:tc>
        <w:tc>
          <w:tcPr>
            <w:tcW w:w="1247" w:type="dxa"/>
            <w:hideMark/>
          </w:tcPr>
          <w:p w14:paraId="3667A8E7" w14:textId="5BD8E568" w:rsidR="008C3C7A" w:rsidRPr="008C3C7A" w:rsidRDefault="008C3C7A" w:rsidP="008C3C7A">
            <w:pPr>
              <w:pStyle w:val="table-text"/>
              <w:jc w:val="right"/>
              <w:rPr>
                <w:sz w:val="20"/>
                <w:szCs w:val="20"/>
              </w:rPr>
            </w:pPr>
            <w:r w:rsidRPr="008C3C7A">
              <w:rPr>
                <w:sz w:val="20"/>
                <w:szCs w:val="20"/>
              </w:rPr>
              <w:t>1.067</w:t>
            </w:r>
          </w:p>
        </w:tc>
        <w:tc>
          <w:tcPr>
            <w:tcW w:w="1247" w:type="dxa"/>
            <w:hideMark/>
          </w:tcPr>
          <w:p w14:paraId="41C764EF" w14:textId="460228ED" w:rsidR="008C3C7A" w:rsidRPr="008C3C7A" w:rsidRDefault="008C3C7A" w:rsidP="008C3C7A">
            <w:pPr>
              <w:pStyle w:val="table-text"/>
              <w:jc w:val="right"/>
              <w:rPr>
                <w:sz w:val="20"/>
                <w:szCs w:val="20"/>
              </w:rPr>
            </w:pPr>
            <w:r w:rsidRPr="008C3C7A">
              <w:rPr>
                <w:sz w:val="20"/>
                <w:szCs w:val="20"/>
              </w:rPr>
              <w:t>1.055</w:t>
            </w:r>
          </w:p>
        </w:tc>
        <w:tc>
          <w:tcPr>
            <w:tcW w:w="1255" w:type="dxa"/>
            <w:hideMark/>
          </w:tcPr>
          <w:p w14:paraId="1977F573" w14:textId="1026213C" w:rsidR="008C3C7A" w:rsidRPr="008C3C7A" w:rsidRDefault="008C3C7A" w:rsidP="008C3C7A">
            <w:pPr>
              <w:pStyle w:val="table-text"/>
              <w:jc w:val="right"/>
              <w:rPr>
                <w:sz w:val="20"/>
                <w:szCs w:val="20"/>
              </w:rPr>
            </w:pPr>
            <w:r w:rsidRPr="008C3C7A">
              <w:rPr>
                <w:sz w:val="20"/>
                <w:szCs w:val="20"/>
              </w:rPr>
              <w:t>1.080</w:t>
            </w:r>
          </w:p>
        </w:tc>
      </w:tr>
      <w:tr w:rsidR="008C3C7A" w:rsidRPr="00CF2948" w14:paraId="1ADA58CF" w14:textId="77777777" w:rsidTr="009A3C5C">
        <w:trPr>
          <w:gridBefore w:val="1"/>
          <w:wBefore w:w="7" w:type="dxa"/>
          <w:cantSplit/>
        </w:trPr>
        <w:tc>
          <w:tcPr>
            <w:tcW w:w="4220" w:type="dxa"/>
            <w:tcBorders>
              <w:bottom w:val="nil"/>
            </w:tcBorders>
            <w:hideMark/>
          </w:tcPr>
          <w:p w14:paraId="431021CD" w14:textId="77777777" w:rsidR="008C3C7A" w:rsidRPr="00CF2948" w:rsidRDefault="008C3C7A" w:rsidP="008C3C7A">
            <w:pPr>
              <w:pStyle w:val="table-text"/>
              <w:rPr>
                <w:sz w:val="20"/>
                <w:szCs w:val="20"/>
              </w:rPr>
            </w:pPr>
            <w:r w:rsidRPr="00CF2948">
              <w:rPr>
                <w:sz w:val="20"/>
                <w:szCs w:val="20"/>
              </w:rPr>
              <w:t>HCC40 Rheumatoid Arthritis and Inflammatory Connective Tissue Disease</w:t>
            </w:r>
          </w:p>
        </w:tc>
        <w:tc>
          <w:tcPr>
            <w:tcW w:w="1350" w:type="dxa"/>
            <w:tcBorders>
              <w:bottom w:val="nil"/>
            </w:tcBorders>
            <w:hideMark/>
          </w:tcPr>
          <w:p w14:paraId="5CED7BFB" w14:textId="1E2F5DBB" w:rsidR="008C3C7A" w:rsidRPr="008C3C7A" w:rsidRDefault="008C3C7A" w:rsidP="008C3C7A">
            <w:pPr>
              <w:pStyle w:val="table-text"/>
              <w:jc w:val="right"/>
              <w:rPr>
                <w:sz w:val="20"/>
                <w:szCs w:val="20"/>
              </w:rPr>
            </w:pPr>
            <w:r w:rsidRPr="008C3C7A">
              <w:rPr>
                <w:sz w:val="20"/>
                <w:szCs w:val="20"/>
              </w:rPr>
              <w:t xml:space="preserve"> 102,018 </w:t>
            </w:r>
          </w:p>
        </w:tc>
        <w:tc>
          <w:tcPr>
            <w:tcW w:w="1247" w:type="dxa"/>
            <w:tcBorders>
              <w:bottom w:val="nil"/>
            </w:tcBorders>
            <w:hideMark/>
          </w:tcPr>
          <w:p w14:paraId="1DBA231A" w14:textId="06FBC202" w:rsidR="008C3C7A" w:rsidRPr="008C3C7A" w:rsidRDefault="008C3C7A" w:rsidP="008C3C7A">
            <w:pPr>
              <w:pStyle w:val="table-text"/>
              <w:jc w:val="right"/>
              <w:rPr>
                <w:sz w:val="20"/>
                <w:szCs w:val="20"/>
              </w:rPr>
            </w:pPr>
            <w:r w:rsidRPr="008C3C7A">
              <w:rPr>
                <w:sz w:val="20"/>
                <w:szCs w:val="20"/>
              </w:rPr>
              <w:t>6.3</w:t>
            </w:r>
          </w:p>
        </w:tc>
        <w:tc>
          <w:tcPr>
            <w:tcW w:w="1247" w:type="dxa"/>
            <w:tcBorders>
              <w:bottom w:val="nil"/>
            </w:tcBorders>
            <w:hideMark/>
          </w:tcPr>
          <w:p w14:paraId="08E16AE6" w14:textId="74829979" w:rsidR="008C3C7A" w:rsidRPr="008C3C7A" w:rsidRDefault="008C3C7A" w:rsidP="008C3C7A">
            <w:pPr>
              <w:pStyle w:val="table-text"/>
              <w:jc w:val="right"/>
              <w:rPr>
                <w:sz w:val="20"/>
                <w:szCs w:val="20"/>
              </w:rPr>
            </w:pPr>
            <w:r w:rsidRPr="008C3C7A">
              <w:rPr>
                <w:sz w:val="20"/>
                <w:szCs w:val="20"/>
              </w:rPr>
              <w:t xml:space="preserve"> 21,812 </w:t>
            </w:r>
          </w:p>
        </w:tc>
        <w:tc>
          <w:tcPr>
            <w:tcW w:w="1247" w:type="dxa"/>
            <w:tcBorders>
              <w:bottom w:val="nil"/>
            </w:tcBorders>
            <w:hideMark/>
          </w:tcPr>
          <w:p w14:paraId="4ACEB3D9" w14:textId="0FE5B4AE" w:rsidR="008C3C7A" w:rsidRPr="008C3C7A" w:rsidRDefault="008C3C7A" w:rsidP="008C3C7A">
            <w:pPr>
              <w:pStyle w:val="table-text"/>
              <w:jc w:val="right"/>
              <w:rPr>
                <w:sz w:val="20"/>
                <w:szCs w:val="20"/>
              </w:rPr>
            </w:pPr>
            <w:r w:rsidRPr="008C3C7A">
              <w:rPr>
                <w:sz w:val="20"/>
                <w:szCs w:val="20"/>
              </w:rPr>
              <w:t>21.4</w:t>
            </w:r>
          </w:p>
        </w:tc>
        <w:tc>
          <w:tcPr>
            <w:tcW w:w="1247" w:type="dxa"/>
            <w:tcBorders>
              <w:bottom w:val="nil"/>
            </w:tcBorders>
            <w:hideMark/>
          </w:tcPr>
          <w:p w14:paraId="76D671CE" w14:textId="32ED57BD" w:rsidR="008C3C7A" w:rsidRPr="008C3C7A" w:rsidRDefault="008C3C7A" w:rsidP="008C3C7A">
            <w:pPr>
              <w:pStyle w:val="table-text"/>
              <w:jc w:val="right"/>
              <w:rPr>
                <w:sz w:val="20"/>
                <w:szCs w:val="20"/>
              </w:rPr>
            </w:pPr>
            <w:r w:rsidRPr="008C3C7A">
              <w:rPr>
                <w:sz w:val="20"/>
                <w:szCs w:val="20"/>
              </w:rPr>
              <w:t>1.086</w:t>
            </w:r>
          </w:p>
        </w:tc>
        <w:tc>
          <w:tcPr>
            <w:tcW w:w="1247" w:type="dxa"/>
            <w:tcBorders>
              <w:bottom w:val="nil"/>
            </w:tcBorders>
            <w:hideMark/>
          </w:tcPr>
          <w:p w14:paraId="1BD8F435" w14:textId="2FADBF2A" w:rsidR="008C3C7A" w:rsidRPr="008C3C7A" w:rsidRDefault="008C3C7A" w:rsidP="008C3C7A">
            <w:pPr>
              <w:pStyle w:val="table-text"/>
              <w:jc w:val="right"/>
              <w:rPr>
                <w:sz w:val="20"/>
                <w:szCs w:val="20"/>
              </w:rPr>
            </w:pPr>
            <w:r w:rsidRPr="008C3C7A">
              <w:rPr>
                <w:sz w:val="20"/>
                <w:szCs w:val="20"/>
              </w:rPr>
              <w:t>1.069</w:t>
            </w:r>
          </w:p>
        </w:tc>
        <w:tc>
          <w:tcPr>
            <w:tcW w:w="1255" w:type="dxa"/>
            <w:tcBorders>
              <w:bottom w:val="nil"/>
            </w:tcBorders>
            <w:hideMark/>
          </w:tcPr>
          <w:p w14:paraId="6D1D5F35" w14:textId="7A2E2F96" w:rsidR="008C3C7A" w:rsidRPr="008C3C7A" w:rsidRDefault="008C3C7A" w:rsidP="008C3C7A">
            <w:pPr>
              <w:pStyle w:val="table-text"/>
              <w:jc w:val="right"/>
              <w:rPr>
                <w:sz w:val="20"/>
                <w:szCs w:val="20"/>
              </w:rPr>
            </w:pPr>
            <w:r w:rsidRPr="008C3C7A">
              <w:rPr>
                <w:sz w:val="20"/>
                <w:szCs w:val="20"/>
              </w:rPr>
              <w:t>1.104</w:t>
            </w:r>
          </w:p>
        </w:tc>
      </w:tr>
      <w:tr w:rsidR="008C3C7A" w:rsidRPr="00CF2948" w14:paraId="2F03FCE2" w14:textId="77777777" w:rsidTr="009A3C5C">
        <w:trPr>
          <w:gridBefore w:val="1"/>
          <w:wBefore w:w="7" w:type="dxa"/>
          <w:cantSplit/>
        </w:trPr>
        <w:tc>
          <w:tcPr>
            <w:tcW w:w="4220" w:type="dxa"/>
            <w:tcBorders>
              <w:top w:val="nil"/>
              <w:bottom w:val="single" w:sz="4" w:space="0" w:color="auto"/>
            </w:tcBorders>
            <w:hideMark/>
          </w:tcPr>
          <w:p w14:paraId="458DCE0C" w14:textId="77777777" w:rsidR="008C3C7A" w:rsidRPr="00CF2948" w:rsidRDefault="008C3C7A" w:rsidP="008C3C7A">
            <w:pPr>
              <w:pStyle w:val="table-text"/>
              <w:rPr>
                <w:sz w:val="20"/>
                <w:szCs w:val="20"/>
              </w:rPr>
            </w:pPr>
            <w:r w:rsidRPr="00CF2948">
              <w:rPr>
                <w:sz w:val="20"/>
                <w:szCs w:val="20"/>
              </w:rPr>
              <w:t>HCC46 Severe Hematological Disorders</w:t>
            </w:r>
          </w:p>
        </w:tc>
        <w:tc>
          <w:tcPr>
            <w:tcW w:w="1350" w:type="dxa"/>
            <w:tcBorders>
              <w:top w:val="nil"/>
              <w:bottom w:val="single" w:sz="4" w:space="0" w:color="auto"/>
            </w:tcBorders>
            <w:hideMark/>
          </w:tcPr>
          <w:p w14:paraId="6C267BD2" w14:textId="50709631" w:rsidR="008C3C7A" w:rsidRPr="008C3C7A" w:rsidRDefault="008C3C7A" w:rsidP="008C3C7A">
            <w:pPr>
              <w:pStyle w:val="table-text"/>
              <w:jc w:val="right"/>
              <w:rPr>
                <w:sz w:val="20"/>
                <w:szCs w:val="20"/>
              </w:rPr>
            </w:pPr>
            <w:r w:rsidRPr="008C3C7A">
              <w:rPr>
                <w:sz w:val="20"/>
                <w:szCs w:val="20"/>
              </w:rPr>
              <w:t xml:space="preserve"> 16,253 </w:t>
            </w:r>
          </w:p>
        </w:tc>
        <w:tc>
          <w:tcPr>
            <w:tcW w:w="1247" w:type="dxa"/>
            <w:tcBorders>
              <w:top w:val="nil"/>
              <w:bottom w:val="single" w:sz="4" w:space="0" w:color="auto"/>
            </w:tcBorders>
            <w:hideMark/>
          </w:tcPr>
          <w:p w14:paraId="1B6922D9" w14:textId="034E8299" w:rsidR="008C3C7A" w:rsidRPr="008C3C7A" w:rsidRDefault="008C3C7A" w:rsidP="008C3C7A">
            <w:pPr>
              <w:pStyle w:val="table-text"/>
              <w:jc w:val="right"/>
              <w:rPr>
                <w:sz w:val="20"/>
                <w:szCs w:val="20"/>
              </w:rPr>
            </w:pPr>
            <w:r w:rsidRPr="008C3C7A">
              <w:rPr>
                <w:sz w:val="20"/>
                <w:szCs w:val="20"/>
              </w:rPr>
              <w:t>1.0</w:t>
            </w:r>
          </w:p>
        </w:tc>
        <w:tc>
          <w:tcPr>
            <w:tcW w:w="1247" w:type="dxa"/>
            <w:tcBorders>
              <w:top w:val="nil"/>
              <w:bottom w:val="single" w:sz="4" w:space="0" w:color="auto"/>
            </w:tcBorders>
            <w:hideMark/>
          </w:tcPr>
          <w:p w14:paraId="2B6AA68A" w14:textId="398C7E6E" w:rsidR="008C3C7A" w:rsidRPr="008C3C7A" w:rsidRDefault="008C3C7A" w:rsidP="008C3C7A">
            <w:pPr>
              <w:pStyle w:val="table-text"/>
              <w:jc w:val="right"/>
              <w:rPr>
                <w:sz w:val="20"/>
                <w:szCs w:val="20"/>
              </w:rPr>
            </w:pPr>
            <w:r w:rsidRPr="008C3C7A">
              <w:rPr>
                <w:sz w:val="20"/>
                <w:szCs w:val="20"/>
              </w:rPr>
              <w:t xml:space="preserve"> 4,956 </w:t>
            </w:r>
          </w:p>
        </w:tc>
        <w:tc>
          <w:tcPr>
            <w:tcW w:w="1247" w:type="dxa"/>
            <w:tcBorders>
              <w:top w:val="nil"/>
              <w:bottom w:val="single" w:sz="4" w:space="0" w:color="auto"/>
            </w:tcBorders>
            <w:hideMark/>
          </w:tcPr>
          <w:p w14:paraId="3583CF74" w14:textId="7A5122AB" w:rsidR="008C3C7A" w:rsidRPr="008C3C7A" w:rsidRDefault="008C3C7A" w:rsidP="008C3C7A">
            <w:pPr>
              <w:pStyle w:val="table-text"/>
              <w:jc w:val="right"/>
              <w:rPr>
                <w:sz w:val="20"/>
                <w:szCs w:val="20"/>
              </w:rPr>
            </w:pPr>
            <w:r w:rsidRPr="008C3C7A">
              <w:rPr>
                <w:sz w:val="20"/>
                <w:szCs w:val="20"/>
              </w:rPr>
              <w:t>30.5</w:t>
            </w:r>
          </w:p>
        </w:tc>
        <w:tc>
          <w:tcPr>
            <w:tcW w:w="1247" w:type="dxa"/>
            <w:tcBorders>
              <w:top w:val="nil"/>
              <w:bottom w:val="single" w:sz="4" w:space="0" w:color="auto"/>
            </w:tcBorders>
            <w:hideMark/>
          </w:tcPr>
          <w:p w14:paraId="1CBA6E62" w14:textId="0A04013E" w:rsidR="008C3C7A" w:rsidRPr="008C3C7A" w:rsidRDefault="008C3C7A" w:rsidP="008C3C7A">
            <w:pPr>
              <w:pStyle w:val="table-text"/>
              <w:jc w:val="right"/>
              <w:rPr>
                <w:sz w:val="20"/>
                <w:szCs w:val="20"/>
              </w:rPr>
            </w:pPr>
            <w:r w:rsidRPr="008C3C7A">
              <w:rPr>
                <w:sz w:val="20"/>
                <w:szCs w:val="20"/>
              </w:rPr>
              <w:t>1.369</w:t>
            </w:r>
          </w:p>
        </w:tc>
        <w:tc>
          <w:tcPr>
            <w:tcW w:w="1247" w:type="dxa"/>
            <w:tcBorders>
              <w:top w:val="nil"/>
              <w:bottom w:val="single" w:sz="4" w:space="0" w:color="auto"/>
            </w:tcBorders>
            <w:hideMark/>
          </w:tcPr>
          <w:p w14:paraId="372965E4" w14:textId="4926A393" w:rsidR="008C3C7A" w:rsidRPr="008C3C7A" w:rsidRDefault="008C3C7A" w:rsidP="008C3C7A">
            <w:pPr>
              <w:pStyle w:val="table-text"/>
              <w:jc w:val="right"/>
              <w:rPr>
                <w:sz w:val="20"/>
                <w:szCs w:val="20"/>
              </w:rPr>
            </w:pPr>
            <w:r w:rsidRPr="008C3C7A">
              <w:rPr>
                <w:sz w:val="20"/>
                <w:szCs w:val="20"/>
              </w:rPr>
              <w:t>1.321</w:t>
            </w:r>
          </w:p>
        </w:tc>
        <w:tc>
          <w:tcPr>
            <w:tcW w:w="1255" w:type="dxa"/>
            <w:tcBorders>
              <w:top w:val="nil"/>
              <w:bottom w:val="single" w:sz="4" w:space="0" w:color="auto"/>
            </w:tcBorders>
            <w:hideMark/>
          </w:tcPr>
          <w:p w14:paraId="4A36AFD3" w14:textId="35C98039" w:rsidR="008C3C7A" w:rsidRPr="008C3C7A" w:rsidRDefault="008C3C7A" w:rsidP="008C3C7A">
            <w:pPr>
              <w:pStyle w:val="table-text"/>
              <w:jc w:val="right"/>
              <w:rPr>
                <w:sz w:val="20"/>
                <w:szCs w:val="20"/>
              </w:rPr>
            </w:pPr>
            <w:r w:rsidRPr="008C3C7A">
              <w:rPr>
                <w:sz w:val="20"/>
                <w:szCs w:val="20"/>
              </w:rPr>
              <w:t>1.419</w:t>
            </w:r>
          </w:p>
        </w:tc>
      </w:tr>
    </w:tbl>
    <w:p w14:paraId="47092BAA" w14:textId="77777777" w:rsidR="008D282B" w:rsidRDefault="008D282B" w:rsidP="008D282B">
      <w:pPr>
        <w:jc w:val="right"/>
        <w:rPr>
          <w:sz w:val="20"/>
        </w:rPr>
      </w:pPr>
      <w:r>
        <w:rPr>
          <w:sz w:val="20"/>
        </w:rPr>
        <w:t>(continued)</w:t>
      </w:r>
    </w:p>
    <w:p w14:paraId="45DCF020" w14:textId="08C1AA6F"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4C0945B2"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47F4CD85"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157D559D" w14:textId="742653C9"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44A29E7" w14:textId="46903A4E"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2C36296F" w14:textId="4CE049E3"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4E048BD" w14:textId="537F5824"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B534418" w14:textId="131E6DEA"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6468007E" w14:textId="62C221BB"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04E7CF53" w14:textId="116B6966" w:rsidR="009726B7" w:rsidRDefault="009726B7" w:rsidP="009726B7">
            <w:pPr>
              <w:pStyle w:val="table-headers"/>
              <w:rPr>
                <w:sz w:val="20"/>
                <w:szCs w:val="20"/>
              </w:rPr>
            </w:pPr>
            <w:r>
              <w:rPr>
                <w:sz w:val="20"/>
                <w:szCs w:val="20"/>
              </w:rPr>
              <w:t xml:space="preserve">FY 2016 </w:t>
            </w:r>
            <w:r>
              <w:rPr>
                <w:sz w:val="20"/>
                <w:szCs w:val="20"/>
              </w:rPr>
              <w:br/>
              <w:t>UCL</w:t>
            </w:r>
          </w:p>
        </w:tc>
      </w:tr>
      <w:tr w:rsidR="00497BD0" w:rsidRPr="00497BD0" w14:paraId="2B041FBD" w14:textId="77777777" w:rsidTr="009A3C5C">
        <w:trPr>
          <w:gridBefore w:val="1"/>
          <w:wBefore w:w="7" w:type="dxa"/>
          <w:cantSplit/>
        </w:trPr>
        <w:tc>
          <w:tcPr>
            <w:tcW w:w="4220" w:type="dxa"/>
            <w:hideMark/>
          </w:tcPr>
          <w:p w14:paraId="1AC38D64" w14:textId="77777777" w:rsidR="00497BD0" w:rsidRPr="00CF2948" w:rsidRDefault="00497BD0" w:rsidP="00497BD0">
            <w:pPr>
              <w:pStyle w:val="table-text"/>
              <w:rPr>
                <w:sz w:val="20"/>
                <w:szCs w:val="20"/>
              </w:rPr>
            </w:pPr>
            <w:r w:rsidRPr="00CF2948">
              <w:rPr>
                <w:sz w:val="20"/>
                <w:szCs w:val="20"/>
              </w:rPr>
              <w:t>HCC47 Disorders of Immunity</w:t>
            </w:r>
          </w:p>
        </w:tc>
        <w:tc>
          <w:tcPr>
            <w:tcW w:w="1350" w:type="dxa"/>
            <w:hideMark/>
          </w:tcPr>
          <w:p w14:paraId="5B13F2FE" w14:textId="46ADA982" w:rsidR="00497BD0" w:rsidRPr="00497BD0" w:rsidRDefault="00497BD0" w:rsidP="00497BD0">
            <w:pPr>
              <w:pStyle w:val="table-text"/>
              <w:jc w:val="right"/>
              <w:rPr>
                <w:sz w:val="20"/>
                <w:szCs w:val="20"/>
              </w:rPr>
            </w:pPr>
            <w:r w:rsidRPr="00497BD0">
              <w:rPr>
                <w:sz w:val="20"/>
                <w:szCs w:val="20"/>
              </w:rPr>
              <w:t xml:space="preserve"> 49,989 </w:t>
            </w:r>
          </w:p>
        </w:tc>
        <w:tc>
          <w:tcPr>
            <w:tcW w:w="1247" w:type="dxa"/>
            <w:hideMark/>
          </w:tcPr>
          <w:p w14:paraId="275DE6EC" w14:textId="0E800C12" w:rsidR="00497BD0" w:rsidRPr="00497BD0" w:rsidRDefault="00497BD0" w:rsidP="00497BD0">
            <w:pPr>
              <w:pStyle w:val="table-text"/>
              <w:jc w:val="right"/>
              <w:rPr>
                <w:sz w:val="20"/>
                <w:szCs w:val="20"/>
              </w:rPr>
            </w:pPr>
            <w:r w:rsidRPr="00497BD0">
              <w:rPr>
                <w:sz w:val="20"/>
                <w:szCs w:val="20"/>
              </w:rPr>
              <w:t>3.1</w:t>
            </w:r>
          </w:p>
        </w:tc>
        <w:tc>
          <w:tcPr>
            <w:tcW w:w="1247" w:type="dxa"/>
            <w:hideMark/>
          </w:tcPr>
          <w:p w14:paraId="5870ADBF" w14:textId="6B04F957" w:rsidR="00497BD0" w:rsidRPr="00497BD0" w:rsidRDefault="00497BD0" w:rsidP="00497BD0">
            <w:pPr>
              <w:pStyle w:val="table-text"/>
              <w:jc w:val="right"/>
              <w:rPr>
                <w:sz w:val="20"/>
                <w:szCs w:val="20"/>
              </w:rPr>
            </w:pPr>
            <w:r w:rsidRPr="00497BD0">
              <w:rPr>
                <w:sz w:val="20"/>
                <w:szCs w:val="20"/>
              </w:rPr>
              <w:t xml:space="preserve"> 15,287 </w:t>
            </w:r>
          </w:p>
        </w:tc>
        <w:tc>
          <w:tcPr>
            <w:tcW w:w="1247" w:type="dxa"/>
            <w:hideMark/>
          </w:tcPr>
          <w:p w14:paraId="75C65332" w14:textId="7918A351" w:rsidR="00497BD0" w:rsidRPr="00497BD0" w:rsidRDefault="00497BD0" w:rsidP="00497BD0">
            <w:pPr>
              <w:pStyle w:val="table-text"/>
              <w:jc w:val="right"/>
              <w:rPr>
                <w:sz w:val="20"/>
                <w:szCs w:val="20"/>
              </w:rPr>
            </w:pPr>
            <w:r w:rsidRPr="00497BD0">
              <w:rPr>
                <w:sz w:val="20"/>
                <w:szCs w:val="20"/>
              </w:rPr>
              <w:t>30.6</w:t>
            </w:r>
          </w:p>
        </w:tc>
        <w:tc>
          <w:tcPr>
            <w:tcW w:w="1247" w:type="dxa"/>
            <w:hideMark/>
          </w:tcPr>
          <w:p w14:paraId="5472AB0F" w14:textId="0F11456D" w:rsidR="00497BD0" w:rsidRPr="00497BD0" w:rsidRDefault="00497BD0" w:rsidP="00497BD0">
            <w:pPr>
              <w:pStyle w:val="table-text"/>
              <w:jc w:val="right"/>
              <w:rPr>
                <w:sz w:val="20"/>
                <w:szCs w:val="20"/>
              </w:rPr>
            </w:pPr>
            <w:r w:rsidRPr="00497BD0">
              <w:rPr>
                <w:sz w:val="20"/>
                <w:szCs w:val="20"/>
              </w:rPr>
              <w:t>1.128</w:t>
            </w:r>
          </w:p>
        </w:tc>
        <w:tc>
          <w:tcPr>
            <w:tcW w:w="1247" w:type="dxa"/>
            <w:hideMark/>
          </w:tcPr>
          <w:p w14:paraId="4E194F11" w14:textId="56BF368D" w:rsidR="00497BD0" w:rsidRPr="00497BD0" w:rsidRDefault="00497BD0" w:rsidP="00497BD0">
            <w:pPr>
              <w:pStyle w:val="table-text"/>
              <w:jc w:val="right"/>
              <w:rPr>
                <w:sz w:val="20"/>
                <w:szCs w:val="20"/>
              </w:rPr>
            </w:pPr>
            <w:r w:rsidRPr="00497BD0">
              <w:rPr>
                <w:sz w:val="20"/>
                <w:szCs w:val="20"/>
              </w:rPr>
              <w:t>1.104</w:t>
            </w:r>
          </w:p>
        </w:tc>
        <w:tc>
          <w:tcPr>
            <w:tcW w:w="1255" w:type="dxa"/>
            <w:hideMark/>
          </w:tcPr>
          <w:p w14:paraId="3BFB193D" w14:textId="14FEB196" w:rsidR="00497BD0" w:rsidRPr="00497BD0" w:rsidRDefault="00497BD0" w:rsidP="00497BD0">
            <w:pPr>
              <w:pStyle w:val="table-text"/>
              <w:jc w:val="right"/>
              <w:rPr>
                <w:sz w:val="20"/>
                <w:szCs w:val="20"/>
              </w:rPr>
            </w:pPr>
            <w:r w:rsidRPr="00497BD0">
              <w:rPr>
                <w:sz w:val="20"/>
                <w:szCs w:val="20"/>
              </w:rPr>
              <w:t>1.153</w:t>
            </w:r>
          </w:p>
        </w:tc>
      </w:tr>
      <w:tr w:rsidR="00497BD0" w:rsidRPr="00497BD0" w14:paraId="7B596491" w14:textId="77777777" w:rsidTr="009A3C5C">
        <w:trPr>
          <w:gridBefore w:val="1"/>
          <w:wBefore w:w="7" w:type="dxa"/>
          <w:cantSplit/>
        </w:trPr>
        <w:tc>
          <w:tcPr>
            <w:tcW w:w="4220" w:type="dxa"/>
            <w:hideMark/>
          </w:tcPr>
          <w:p w14:paraId="584262AF" w14:textId="77777777" w:rsidR="00497BD0" w:rsidRPr="00CF2948" w:rsidRDefault="00497BD0" w:rsidP="00497BD0">
            <w:pPr>
              <w:pStyle w:val="table-text"/>
              <w:rPr>
                <w:sz w:val="20"/>
                <w:szCs w:val="20"/>
              </w:rPr>
            </w:pPr>
            <w:r w:rsidRPr="00CF2948">
              <w:rPr>
                <w:sz w:val="20"/>
                <w:szCs w:val="20"/>
              </w:rPr>
              <w:t>HCC48 Coagulation Defects and Other Specified Hematological Disorders</w:t>
            </w:r>
          </w:p>
        </w:tc>
        <w:tc>
          <w:tcPr>
            <w:tcW w:w="1350" w:type="dxa"/>
            <w:hideMark/>
          </w:tcPr>
          <w:p w14:paraId="05D0C94A" w14:textId="4701EE97" w:rsidR="00497BD0" w:rsidRPr="00497BD0" w:rsidRDefault="00497BD0" w:rsidP="00497BD0">
            <w:pPr>
              <w:pStyle w:val="table-text"/>
              <w:jc w:val="right"/>
              <w:rPr>
                <w:sz w:val="20"/>
                <w:szCs w:val="20"/>
              </w:rPr>
            </w:pPr>
            <w:r w:rsidRPr="00497BD0">
              <w:rPr>
                <w:sz w:val="20"/>
                <w:szCs w:val="20"/>
              </w:rPr>
              <w:t xml:space="preserve"> 203,291 </w:t>
            </w:r>
          </w:p>
        </w:tc>
        <w:tc>
          <w:tcPr>
            <w:tcW w:w="1247" w:type="dxa"/>
            <w:hideMark/>
          </w:tcPr>
          <w:p w14:paraId="35C6DD12" w14:textId="615BD7BE" w:rsidR="00497BD0" w:rsidRPr="00497BD0" w:rsidRDefault="00497BD0" w:rsidP="00497BD0">
            <w:pPr>
              <w:pStyle w:val="table-text"/>
              <w:jc w:val="right"/>
              <w:rPr>
                <w:sz w:val="20"/>
                <w:szCs w:val="20"/>
              </w:rPr>
            </w:pPr>
            <w:r w:rsidRPr="00497BD0">
              <w:rPr>
                <w:sz w:val="20"/>
                <w:szCs w:val="20"/>
              </w:rPr>
              <w:t>12.5</w:t>
            </w:r>
          </w:p>
        </w:tc>
        <w:tc>
          <w:tcPr>
            <w:tcW w:w="1247" w:type="dxa"/>
            <w:hideMark/>
          </w:tcPr>
          <w:p w14:paraId="291BD66E" w14:textId="7F5583E2" w:rsidR="00497BD0" w:rsidRPr="00497BD0" w:rsidRDefault="00497BD0" w:rsidP="00497BD0">
            <w:pPr>
              <w:pStyle w:val="table-text"/>
              <w:jc w:val="right"/>
              <w:rPr>
                <w:sz w:val="20"/>
                <w:szCs w:val="20"/>
              </w:rPr>
            </w:pPr>
            <w:r w:rsidRPr="00497BD0">
              <w:rPr>
                <w:sz w:val="20"/>
                <w:szCs w:val="20"/>
              </w:rPr>
              <w:t xml:space="preserve"> 52,050 </w:t>
            </w:r>
          </w:p>
        </w:tc>
        <w:tc>
          <w:tcPr>
            <w:tcW w:w="1247" w:type="dxa"/>
            <w:hideMark/>
          </w:tcPr>
          <w:p w14:paraId="2BFDFA1A" w14:textId="413E61BF" w:rsidR="00497BD0" w:rsidRPr="00497BD0" w:rsidRDefault="00497BD0" w:rsidP="00497BD0">
            <w:pPr>
              <w:pStyle w:val="table-text"/>
              <w:jc w:val="right"/>
              <w:rPr>
                <w:sz w:val="20"/>
                <w:szCs w:val="20"/>
              </w:rPr>
            </w:pPr>
            <w:r w:rsidRPr="00497BD0">
              <w:rPr>
                <w:sz w:val="20"/>
                <w:szCs w:val="20"/>
              </w:rPr>
              <w:t>25.6</w:t>
            </w:r>
          </w:p>
        </w:tc>
        <w:tc>
          <w:tcPr>
            <w:tcW w:w="1247" w:type="dxa"/>
            <w:hideMark/>
          </w:tcPr>
          <w:p w14:paraId="49707D81" w14:textId="7E7FF028" w:rsidR="00497BD0" w:rsidRPr="00497BD0" w:rsidRDefault="00497BD0" w:rsidP="00497BD0">
            <w:pPr>
              <w:pStyle w:val="table-text"/>
              <w:jc w:val="right"/>
              <w:rPr>
                <w:sz w:val="20"/>
                <w:szCs w:val="20"/>
              </w:rPr>
            </w:pPr>
            <w:r w:rsidRPr="00497BD0">
              <w:rPr>
                <w:sz w:val="20"/>
                <w:szCs w:val="20"/>
              </w:rPr>
              <w:t>1.108</w:t>
            </w:r>
          </w:p>
        </w:tc>
        <w:tc>
          <w:tcPr>
            <w:tcW w:w="1247" w:type="dxa"/>
            <w:hideMark/>
          </w:tcPr>
          <w:p w14:paraId="7B8B9155" w14:textId="1B29FFAB" w:rsidR="00497BD0" w:rsidRPr="00497BD0" w:rsidRDefault="00497BD0" w:rsidP="00497BD0">
            <w:pPr>
              <w:pStyle w:val="table-text"/>
              <w:jc w:val="right"/>
              <w:rPr>
                <w:sz w:val="20"/>
                <w:szCs w:val="20"/>
              </w:rPr>
            </w:pPr>
            <w:r w:rsidRPr="00497BD0">
              <w:rPr>
                <w:sz w:val="20"/>
                <w:szCs w:val="20"/>
              </w:rPr>
              <w:t>1.093</w:t>
            </w:r>
          </w:p>
        </w:tc>
        <w:tc>
          <w:tcPr>
            <w:tcW w:w="1255" w:type="dxa"/>
            <w:hideMark/>
          </w:tcPr>
          <w:p w14:paraId="3453510E" w14:textId="3F53351B" w:rsidR="00497BD0" w:rsidRPr="00497BD0" w:rsidRDefault="00497BD0" w:rsidP="00497BD0">
            <w:pPr>
              <w:pStyle w:val="table-text"/>
              <w:jc w:val="right"/>
              <w:rPr>
                <w:sz w:val="20"/>
                <w:szCs w:val="20"/>
              </w:rPr>
            </w:pPr>
            <w:r w:rsidRPr="00497BD0">
              <w:rPr>
                <w:sz w:val="20"/>
                <w:szCs w:val="20"/>
              </w:rPr>
              <w:t>1.123</w:t>
            </w:r>
          </w:p>
        </w:tc>
      </w:tr>
      <w:tr w:rsidR="00497BD0" w:rsidRPr="00497BD0" w14:paraId="7EE168DF" w14:textId="77777777" w:rsidTr="009A3C5C">
        <w:trPr>
          <w:gridBefore w:val="1"/>
          <w:wBefore w:w="7" w:type="dxa"/>
          <w:cantSplit/>
        </w:trPr>
        <w:tc>
          <w:tcPr>
            <w:tcW w:w="4220" w:type="dxa"/>
            <w:hideMark/>
          </w:tcPr>
          <w:p w14:paraId="2F7410C1" w14:textId="77777777" w:rsidR="00497BD0" w:rsidRPr="00CF2948" w:rsidRDefault="00497BD0" w:rsidP="00497BD0">
            <w:pPr>
              <w:pStyle w:val="table-text"/>
              <w:rPr>
                <w:sz w:val="20"/>
                <w:szCs w:val="20"/>
              </w:rPr>
            </w:pPr>
            <w:r w:rsidRPr="00CF2948">
              <w:rPr>
                <w:sz w:val="20"/>
                <w:szCs w:val="20"/>
              </w:rPr>
              <w:t>HCC49 Iron Deficiency and Other/Unspecified Anemias and Blood Disease</w:t>
            </w:r>
          </w:p>
        </w:tc>
        <w:tc>
          <w:tcPr>
            <w:tcW w:w="1350" w:type="dxa"/>
            <w:hideMark/>
          </w:tcPr>
          <w:p w14:paraId="12B37C2E" w14:textId="2501515D" w:rsidR="00497BD0" w:rsidRPr="00497BD0" w:rsidRDefault="00497BD0" w:rsidP="00497BD0">
            <w:pPr>
              <w:pStyle w:val="table-text"/>
              <w:jc w:val="right"/>
              <w:rPr>
                <w:sz w:val="20"/>
                <w:szCs w:val="20"/>
              </w:rPr>
            </w:pPr>
            <w:r w:rsidRPr="00497BD0">
              <w:rPr>
                <w:sz w:val="20"/>
                <w:szCs w:val="20"/>
              </w:rPr>
              <w:t xml:space="preserve"> 699,908 </w:t>
            </w:r>
          </w:p>
        </w:tc>
        <w:tc>
          <w:tcPr>
            <w:tcW w:w="1247" w:type="dxa"/>
            <w:hideMark/>
          </w:tcPr>
          <w:p w14:paraId="0AAFAFCE" w14:textId="1B707F9F" w:rsidR="00497BD0" w:rsidRPr="00497BD0" w:rsidRDefault="00497BD0" w:rsidP="00497BD0">
            <w:pPr>
              <w:pStyle w:val="table-text"/>
              <w:jc w:val="right"/>
              <w:rPr>
                <w:sz w:val="20"/>
                <w:szCs w:val="20"/>
              </w:rPr>
            </w:pPr>
            <w:r w:rsidRPr="00497BD0">
              <w:rPr>
                <w:sz w:val="20"/>
                <w:szCs w:val="20"/>
              </w:rPr>
              <w:t>43.0</w:t>
            </w:r>
          </w:p>
        </w:tc>
        <w:tc>
          <w:tcPr>
            <w:tcW w:w="1247" w:type="dxa"/>
            <w:hideMark/>
          </w:tcPr>
          <w:p w14:paraId="10F82311" w14:textId="5D1A7D50" w:rsidR="00497BD0" w:rsidRPr="00497BD0" w:rsidRDefault="00497BD0" w:rsidP="00497BD0">
            <w:pPr>
              <w:pStyle w:val="table-text"/>
              <w:jc w:val="right"/>
              <w:rPr>
                <w:sz w:val="20"/>
                <w:szCs w:val="20"/>
              </w:rPr>
            </w:pPr>
            <w:r w:rsidRPr="00497BD0">
              <w:rPr>
                <w:sz w:val="20"/>
                <w:szCs w:val="20"/>
              </w:rPr>
              <w:t xml:space="preserve"> 145,645 </w:t>
            </w:r>
          </w:p>
        </w:tc>
        <w:tc>
          <w:tcPr>
            <w:tcW w:w="1247" w:type="dxa"/>
            <w:hideMark/>
          </w:tcPr>
          <w:p w14:paraId="1A66039E" w14:textId="1138B807" w:rsidR="00497BD0" w:rsidRPr="00497BD0" w:rsidRDefault="00497BD0" w:rsidP="00497BD0">
            <w:pPr>
              <w:pStyle w:val="table-text"/>
              <w:jc w:val="right"/>
              <w:rPr>
                <w:sz w:val="20"/>
                <w:szCs w:val="20"/>
              </w:rPr>
            </w:pPr>
            <w:r w:rsidRPr="00497BD0">
              <w:rPr>
                <w:sz w:val="20"/>
                <w:szCs w:val="20"/>
              </w:rPr>
              <w:t>20.8</w:t>
            </w:r>
          </w:p>
        </w:tc>
        <w:tc>
          <w:tcPr>
            <w:tcW w:w="1247" w:type="dxa"/>
            <w:hideMark/>
          </w:tcPr>
          <w:p w14:paraId="56A57FF7" w14:textId="09DFB261" w:rsidR="00497BD0" w:rsidRPr="00497BD0" w:rsidRDefault="00497BD0" w:rsidP="00497BD0">
            <w:pPr>
              <w:pStyle w:val="table-text"/>
              <w:jc w:val="right"/>
              <w:rPr>
                <w:sz w:val="20"/>
                <w:szCs w:val="20"/>
              </w:rPr>
            </w:pPr>
            <w:r w:rsidRPr="00497BD0">
              <w:rPr>
                <w:sz w:val="20"/>
                <w:szCs w:val="20"/>
              </w:rPr>
              <w:t>1.095</w:t>
            </w:r>
          </w:p>
        </w:tc>
        <w:tc>
          <w:tcPr>
            <w:tcW w:w="1247" w:type="dxa"/>
            <w:hideMark/>
          </w:tcPr>
          <w:p w14:paraId="262B1015" w14:textId="33F64CAC" w:rsidR="00497BD0" w:rsidRPr="00497BD0" w:rsidRDefault="00497BD0" w:rsidP="00497BD0">
            <w:pPr>
              <w:pStyle w:val="table-text"/>
              <w:jc w:val="right"/>
              <w:rPr>
                <w:sz w:val="20"/>
                <w:szCs w:val="20"/>
              </w:rPr>
            </w:pPr>
            <w:r w:rsidRPr="00497BD0">
              <w:rPr>
                <w:sz w:val="20"/>
                <w:szCs w:val="20"/>
              </w:rPr>
              <w:t>1.084</w:t>
            </w:r>
          </w:p>
        </w:tc>
        <w:tc>
          <w:tcPr>
            <w:tcW w:w="1255" w:type="dxa"/>
            <w:hideMark/>
          </w:tcPr>
          <w:p w14:paraId="5D14B7F0" w14:textId="0706745E" w:rsidR="00497BD0" w:rsidRPr="00497BD0" w:rsidRDefault="00497BD0" w:rsidP="00497BD0">
            <w:pPr>
              <w:pStyle w:val="table-text"/>
              <w:jc w:val="right"/>
              <w:rPr>
                <w:sz w:val="20"/>
                <w:szCs w:val="20"/>
              </w:rPr>
            </w:pPr>
            <w:r w:rsidRPr="00497BD0">
              <w:rPr>
                <w:sz w:val="20"/>
                <w:szCs w:val="20"/>
              </w:rPr>
              <w:t>1.106</w:t>
            </w:r>
          </w:p>
        </w:tc>
      </w:tr>
      <w:tr w:rsidR="00497BD0" w:rsidRPr="00497BD0" w14:paraId="0FD4F246" w14:textId="77777777" w:rsidTr="009A3C5C">
        <w:trPr>
          <w:gridBefore w:val="1"/>
          <w:wBefore w:w="7" w:type="dxa"/>
          <w:cantSplit/>
        </w:trPr>
        <w:tc>
          <w:tcPr>
            <w:tcW w:w="4220" w:type="dxa"/>
            <w:hideMark/>
          </w:tcPr>
          <w:p w14:paraId="2881286D" w14:textId="77777777" w:rsidR="00497BD0" w:rsidRPr="00CF2948" w:rsidRDefault="00497BD0" w:rsidP="00497BD0">
            <w:pPr>
              <w:pStyle w:val="table-text"/>
              <w:rPr>
                <w:sz w:val="20"/>
                <w:szCs w:val="20"/>
              </w:rPr>
            </w:pPr>
            <w:r w:rsidRPr="00CF2948">
              <w:rPr>
                <w:sz w:val="20"/>
                <w:szCs w:val="20"/>
              </w:rPr>
              <w:t>HCC50 Delirium and Encephalopathy</w:t>
            </w:r>
          </w:p>
        </w:tc>
        <w:tc>
          <w:tcPr>
            <w:tcW w:w="1350" w:type="dxa"/>
            <w:hideMark/>
          </w:tcPr>
          <w:p w14:paraId="7DF8A959" w14:textId="416AE4CC" w:rsidR="00497BD0" w:rsidRPr="00497BD0" w:rsidRDefault="00497BD0" w:rsidP="00497BD0">
            <w:pPr>
              <w:pStyle w:val="table-text"/>
              <w:jc w:val="right"/>
              <w:rPr>
                <w:sz w:val="20"/>
                <w:szCs w:val="20"/>
              </w:rPr>
            </w:pPr>
            <w:r w:rsidRPr="00497BD0">
              <w:rPr>
                <w:sz w:val="20"/>
                <w:szCs w:val="20"/>
              </w:rPr>
              <w:t xml:space="preserve"> 382,441 </w:t>
            </w:r>
          </w:p>
        </w:tc>
        <w:tc>
          <w:tcPr>
            <w:tcW w:w="1247" w:type="dxa"/>
            <w:hideMark/>
          </w:tcPr>
          <w:p w14:paraId="4785ADAC" w14:textId="45DCCA4F" w:rsidR="00497BD0" w:rsidRPr="00497BD0" w:rsidRDefault="00497BD0" w:rsidP="00497BD0">
            <w:pPr>
              <w:pStyle w:val="table-text"/>
              <w:jc w:val="right"/>
              <w:rPr>
                <w:sz w:val="20"/>
                <w:szCs w:val="20"/>
              </w:rPr>
            </w:pPr>
            <w:r w:rsidRPr="00497BD0">
              <w:rPr>
                <w:sz w:val="20"/>
                <w:szCs w:val="20"/>
              </w:rPr>
              <w:t>23.5</w:t>
            </w:r>
          </w:p>
        </w:tc>
        <w:tc>
          <w:tcPr>
            <w:tcW w:w="1247" w:type="dxa"/>
            <w:hideMark/>
          </w:tcPr>
          <w:p w14:paraId="6E648084" w14:textId="7DDB7220" w:rsidR="00497BD0" w:rsidRPr="00497BD0" w:rsidRDefault="00497BD0" w:rsidP="00497BD0">
            <w:pPr>
              <w:pStyle w:val="table-text"/>
              <w:jc w:val="right"/>
              <w:rPr>
                <w:sz w:val="20"/>
                <w:szCs w:val="20"/>
              </w:rPr>
            </w:pPr>
            <w:r w:rsidRPr="00497BD0">
              <w:rPr>
                <w:sz w:val="20"/>
                <w:szCs w:val="20"/>
              </w:rPr>
              <w:t xml:space="preserve"> 89,804 </w:t>
            </w:r>
          </w:p>
        </w:tc>
        <w:tc>
          <w:tcPr>
            <w:tcW w:w="1247" w:type="dxa"/>
            <w:hideMark/>
          </w:tcPr>
          <w:p w14:paraId="20A32A69" w14:textId="47F89DA3" w:rsidR="00497BD0" w:rsidRPr="00497BD0" w:rsidRDefault="00497BD0" w:rsidP="00497BD0">
            <w:pPr>
              <w:pStyle w:val="table-text"/>
              <w:jc w:val="right"/>
              <w:rPr>
                <w:sz w:val="20"/>
                <w:szCs w:val="20"/>
              </w:rPr>
            </w:pPr>
            <w:r w:rsidRPr="00497BD0">
              <w:rPr>
                <w:sz w:val="20"/>
                <w:szCs w:val="20"/>
              </w:rPr>
              <w:t>23.5</w:t>
            </w:r>
          </w:p>
        </w:tc>
        <w:tc>
          <w:tcPr>
            <w:tcW w:w="1247" w:type="dxa"/>
            <w:hideMark/>
          </w:tcPr>
          <w:p w14:paraId="2E9ECBB2" w14:textId="23D1C5B2" w:rsidR="00497BD0" w:rsidRPr="00497BD0" w:rsidRDefault="00497BD0" w:rsidP="00497BD0">
            <w:pPr>
              <w:pStyle w:val="table-text"/>
              <w:jc w:val="right"/>
              <w:rPr>
                <w:sz w:val="20"/>
                <w:szCs w:val="20"/>
              </w:rPr>
            </w:pPr>
            <w:r w:rsidRPr="00497BD0">
              <w:rPr>
                <w:sz w:val="20"/>
                <w:szCs w:val="20"/>
              </w:rPr>
              <w:t>1.030</w:t>
            </w:r>
          </w:p>
        </w:tc>
        <w:tc>
          <w:tcPr>
            <w:tcW w:w="1247" w:type="dxa"/>
            <w:hideMark/>
          </w:tcPr>
          <w:p w14:paraId="1CF9456E" w14:textId="49D8E2D8" w:rsidR="00497BD0" w:rsidRPr="00497BD0" w:rsidRDefault="00497BD0" w:rsidP="00497BD0">
            <w:pPr>
              <w:pStyle w:val="table-text"/>
              <w:jc w:val="right"/>
              <w:rPr>
                <w:sz w:val="20"/>
                <w:szCs w:val="20"/>
              </w:rPr>
            </w:pPr>
            <w:r w:rsidRPr="00497BD0">
              <w:rPr>
                <w:sz w:val="20"/>
                <w:szCs w:val="20"/>
              </w:rPr>
              <w:t>1.020</w:t>
            </w:r>
          </w:p>
        </w:tc>
        <w:tc>
          <w:tcPr>
            <w:tcW w:w="1255" w:type="dxa"/>
            <w:hideMark/>
          </w:tcPr>
          <w:p w14:paraId="21E957AB" w14:textId="6A5542B8" w:rsidR="00497BD0" w:rsidRPr="00497BD0" w:rsidRDefault="00497BD0" w:rsidP="00497BD0">
            <w:pPr>
              <w:pStyle w:val="table-text"/>
              <w:jc w:val="right"/>
              <w:rPr>
                <w:sz w:val="20"/>
                <w:szCs w:val="20"/>
              </w:rPr>
            </w:pPr>
            <w:r w:rsidRPr="00497BD0">
              <w:rPr>
                <w:sz w:val="20"/>
                <w:szCs w:val="20"/>
              </w:rPr>
              <w:t>1.041</w:t>
            </w:r>
          </w:p>
        </w:tc>
      </w:tr>
      <w:tr w:rsidR="00497BD0" w:rsidRPr="00497BD0" w14:paraId="7EDE5000" w14:textId="77777777" w:rsidTr="009A3C5C">
        <w:trPr>
          <w:gridBefore w:val="1"/>
          <w:wBefore w:w="7" w:type="dxa"/>
          <w:cantSplit/>
        </w:trPr>
        <w:tc>
          <w:tcPr>
            <w:tcW w:w="4220" w:type="dxa"/>
            <w:hideMark/>
          </w:tcPr>
          <w:p w14:paraId="775F0EEA" w14:textId="77777777" w:rsidR="00497BD0" w:rsidRPr="00CF2948" w:rsidRDefault="00497BD0" w:rsidP="00497BD0">
            <w:pPr>
              <w:pStyle w:val="table-text"/>
              <w:rPr>
                <w:sz w:val="20"/>
                <w:szCs w:val="20"/>
              </w:rPr>
            </w:pPr>
            <w:r w:rsidRPr="00CF2948">
              <w:rPr>
                <w:sz w:val="20"/>
                <w:szCs w:val="20"/>
              </w:rPr>
              <w:t>HCC60 Personality Disorders</w:t>
            </w:r>
          </w:p>
        </w:tc>
        <w:tc>
          <w:tcPr>
            <w:tcW w:w="1350" w:type="dxa"/>
            <w:hideMark/>
          </w:tcPr>
          <w:p w14:paraId="14CC1CA6" w14:textId="2B3A77AE" w:rsidR="00497BD0" w:rsidRPr="00497BD0" w:rsidRDefault="00497BD0" w:rsidP="00497BD0">
            <w:pPr>
              <w:pStyle w:val="table-text"/>
              <w:jc w:val="right"/>
              <w:rPr>
                <w:sz w:val="20"/>
                <w:szCs w:val="20"/>
              </w:rPr>
            </w:pPr>
            <w:r w:rsidRPr="00497BD0">
              <w:rPr>
                <w:sz w:val="20"/>
                <w:szCs w:val="20"/>
              </w:rPr>
              <w:t xml:space="preserve"> 2,557 </w:t>
            </w:r>
          </w:p>
        </w:tc>
        <w:tc>
          <w:tcPr>
            <w:tcW w:w="1247" w:type="dxa"/>
            <w:hideMark/>
          </w:tcPr>
          <w:p w14:paraId="7573C6AC" w14:textId="424A007B" w:rsidR="00497BD0" w:rsidRPr="00497BD0" w:rsidRDefault="00497BD0" w:rsidP="00497BD0">
            <w:pPr>
              <w:pStyle w:val="table-text"/>
              <w:jc w:val="right"/>
              <w:rPr>
                <w:sz w:val="20"/>
                <w:szCs w:val="20"/>
              </w:rPr>
            </w:pPr>
            <w:r w:rsidRPr="00497BD0">
              <w:rPr>
                <w:sz w:val="20"/>
                <w:szCs w:val="20"/>
              </w:rPr>
              <w:t>0.2</w:t>
            </w:r>
          </w:p>
        </w:tc>
        <w:tc>
          <w:tcPr>
            <w:tcW w:w="1247" w:type="dxa"/>
            <w:hideMark/>
          </w:tcPr>
          <w:p w14:paraId="7599A16D" w14:textId="5407EA74" w:rsidR="00497BD0" w:rsidRPr="00497BD0" w:rsidRDefault="00497BD0" w:rsidP="00497BD0">
            <w:pPr>
              <w:pStyle w:val="table-text"/>
              <w:jc w:val="right"/>
              <w:rPr>
                <w:sz w:val="20"/>
                <w:szCs w:val="20"/>
              </w:rPr>
            </w:pPr>
            <w:r w:rsidRPr="00497BD0">
              <w:rPr>
                <w:sz w:val="20"/>
                <w:szCs w:val="20"/>
              </w:rPr>
              <w:t xml:space="preserve"> 555 </w:t>
            </w:r>
          </w:p>
        </w:tc>
        <w:tc>
          <w:tcPr>
            <w:tcW w:w="1247" w:type="dxa"/>
            <w:hideMark/>
          </w:tcPr>
          <w:p w14:paraId="21D2D700" w14:textId="27C45FCA" w:rsidR="00497BD0" w:rsidRPr="00497BD0" w:rsidRDefault="00497BD0" w:rsidP="00497BD0">
            <w:pPr>
              <w:pStyle w:val="table-text"/>
              <w:jc w:val="right"/>
              <w:rPr>
                <w:sz w:val="20"/>
                <w:szCs w:val="20"/>
              </w:rPr>
            </w:pPr>
            <w:r w:rsidRPr="00497BD0">
              <w:rPr>
                <w:sz w:val="20"/>
                <w:szCs w:val="20"/>
              </w:rPr>
              <w:t>21.7</w:t>
            </w:r>
          </w:p>
        </w:tc>
        <w:tc>
          <w:tcPr>
            <w:tcW w:w="1247" w:type="dxa"/>
            <w:hideMark/>
          </w:tcPr>
          <w:p w14:paraId="308ECCFA" w14:textId="25133879" w:rsidR="00497BD0" w:rsidRPr="00497BD0" w:rsidRDefault="00497BD0" w:rsidP="00497BD0">
            <w:pPr>
              <w:pStyle w:val="table-text"/>
              <w:jc w:val="right"/>
              <w:rPr>
                <w:sz w:val="20"/>
                <w:szCs w:val="20"/>
              </w:rPr>
            </w:pPr>
            <w:r w:rsidRPr="00497BD0">
              <w:rPr>
                <w:sz w:val="20"/>
                <w:szCs w:val="20"/>
              </w:rPr>
              <w:t>1.037</w:t>
            </w:r>
          </w:p>
        </w:tc>
        <w:tc>
          <w:tcPr>
            <w:tcW w:w="1247" w:type="dxa"/>
            <w:hideMark/>
          </w:tcPr>
          <w:p w14:paraId="715A7293" w14:textId="1F57B63D" w:rsidR="00497BD0" w:rsidRPr="00497BD0" w:rsidRDefault="00497BD0" w:rsidP="00497BD0">
            <w:pPr>
              <w:pStyle w:val="table-text"/>
              <w:jc w:val="right"/>
              <w:rPr>
                <w:sz w:val="20"/>
                <w:szCs w:val="20"/>
              </w:rPr>
            </w:pPr>
            <w:r w:rsidRPr="00497BD0">
              <w:rPr>
                <w:sz w:val="20"/>
                <w:szCs w:val="20"/>
              </w:rPr>
              <w:t>0.941</w:t>
            </w:r>
          </w:p>
        </w:tc>
        <w:tc>
          <w:tcPr>
            <w:tcW w:w="1255" w:type="dxa"/>
            <w:hideMark/>
          </w:tcPr>
          <w:p w14:paraId="35EA76DA" w14:textId="57B8BA32" w:rsidR="00497BD0" w:rsidRPr="00497BD0" w:rsidRDefault="00497BD0" w:rsidP="00497BD0">
            <w:pPr>
              <w:pStyle w:val="table-text"/>
              <w:jc w:val="right"/>
              <w:rPr>
                <w:sz w:val="20"/>
                <w:szCs w:val="20"/>
              </w:rPr>
            </w:pPr>
            <w:r w:rsidRPr="00497BD0">
              <w:rPr>
                <w:sz w:val="20"/>
                <w:szCs w:val="20"/>
              </w:rPr>
              <w:t>1.144</w:t>
            </w:r>
          </w:p>
        </w:tc>
      </w:tr>
      <w:tr w:rsidR="00497BD0" w:rsidRPr="00497BD0" w14:paraId="20902751" w14:textId="77777777" w:rsidTr="009A3C5C">
        <w:trPr>
          <w:gridBefore w:val="1"/>
          <w:wBefore w:w="7" w:type="dxa"/>
          <w:cantSplit/>
        </w:trPr>
        <w:tc>
          <w:tcPr>
            <w:tcW w:w="4220" w:type="dxa"/>
            <w:hideMark/>
          </w:tcPr>
          <w:p w14:paraId="31B002CB" w14:textId="77777777" w:rsidR="00497BD0" w:rsidRPr="00CF2948" w:rsidRDefault="00497BD0" w:rsidP="00497BD0">
            <w:pPr>
              <w:pStyle w:val="table-text"/>
              <w:rPr>
                <w:sz w:val="20"/>
                <w:szCs w:val="20"/>
              </w:rPr>
            </w:pPr>
            <w:r w:rsidRPr="00CF2948">
              <w:rPr>
                <w:sz w:val="20"/>
                <w:szCs w:val="20"/>
              </w:rPr>
              <w:t>HCC63 Other Psychiatric Disorders</w:t>
            </w:r>
          </w:p>
        </w:tc>
        <w:tc>
          <w:tcPr>
            <w:tcW w:w="1350" w:type="dxa"/>
            <w:hideMark/>
          </w:tcPr>
          <w:p w14:paraId="4867E3B6" w14:textId="7F5E3FB4" w:rsidR="00497BD0" w:rsidRPr="00497BD0" w:rsidRDefault="00497BD0" w:rsidP="00497BD0">
            <w:pPr>
              <w:pStyle w:val="table-text"/>
              <w:jc w:val="right"/>
              <w:rPr>
                <w:sz w:val="20"/>
                <w:szCs w:val="20"/>
              </w:rPr>
            </w:pPr>
            <w:r w:rsidRPr="00497BD0">
              <w:rPr>
                <w:sz w:val="20"/>
                <w:szCs w:val="20"/>
              </w:rPr>
              <w:t xml:space="preserve"> 134,539 </w:t>
            </w:r>
          </w:p>
        </w:tc>
        <w:tc>
          <w:tcPr>
            <w:tcW w:w="1247" w:type="dxa"/>
            <w:hideMark/>
          </w:tcPr>
          <w:p w14:paraId="54979F46" w14:textId="2C0148F9" w:rsidR="00497BD0" w:rsidRPr="00497BD0" w:rsidRDefault="00497BD0" w:rsidP="00497BD0">
            <w:pPr>
              <w:pStyle w:val="table-text"/>
              <w:jc w:val="right"/>
              <w:rPr>
                <w:sz w:val="20"/>
                <w:szCs w:val="20"/>
              </w:rPr>
            </w:pPr>
            <w:r w:rsidRPr="00497BD0">
              <w:rPr>
                <w:sz w:val="20"/>
                <w:szCs w:val="20"/>
              </w:rPr>
              <w:t>8.3</w:t>
            </w:r>
          </w:p>
        </w:tc>
        <w:tc>
          <w:tcPr>
            <w:tcW w:w="1247" w:type="dxa"/>
            <w:hideMark/>
          </w:tcPr>
          <w:p w14:paraId="57C61852" w14:textId="70A07375" w:rsidR="00497BD0" w:rsidRPr="00497BD0" w:rsidRDefault="00497BD0" w:rsidP="00497BD0">
            <w:pPr>
              <w:pStyle w:val="table-text"/>
              <w:jc w:val="right"/>
              <w:rPr>
                <w:sz w:val="20"/>
                <w:szCs w:val="20"/>
              </w:rPr>
            </w:pPr>
            <w:r w:rsidRPr="00497BD0">
              <w:rPr>
                <w:sz w:val="20"/>
                <w:szCs w:val="20"/>
              </w:rPr>
              <w:t xml:space="preserve"> 26,866 </w:t>
            </w:r>
          </w:p>
        </w:tc>
        <w:tc>
          <w:tcPr>
            <w:tcW w:w="1247" w:type="dxa"/>
            <w:hideMark/>
          </w:tcPr>
          <w:p w14:paraId="659FDE19" w14:textId="339B9F9A" w:rsidR="00497BD0" w:rsidRPr="00497BD0" w:rsidRDefault="00497BD0" w:rsidP="00497BD0">
            <w:pPr>
              <w:pStyle w:val="table-text"/>
              <w:jc w:val="right"/>
              <w:rPr>
                <w:sz w:val="20"/>
                <w:szCs w:val="20"/>
              </w:rPr>
            </w:pPr>
            <w:r w:rsidRPr="00497BD0">
              <w:rPr>
                <w:sz w:val="20"/>
                <w:szCs w:val="20"/>
              </w:rPr>
              <w:t>20.0</w:t>
            </w:r>
          </w:p>
        </w:tc>
        <w:tc>
          <w:tcPr>
            <w:tcW w:w="1247" w:type="dxa"/>
            <w:hideMark/>
          </w:tcPr>
          <w:p w14:paraId="41185CE5" w14:textId="2C45720B" w:rsidR="00497BD0" w:rsidRPr="00497BD0" w:rsidRDefault="00497BD0" w:rsidP="00497BD0">
            <w:pPr>
              <w:pStyle w:val="table-text"/>
              <w:jc w:val="right"/>
              <w:rPr>
                <w:sz w:val="20"/>
                <w:szCs w:val="20"/>
              </w:rPr>
            </w:pPr>
            <w:r w:rsidRPr="00497BD0">
              <w:rPr>
                <w:sz w:val="20"/>
                <w:szCs w:val="20"/>
              </w:rPr>
              <w:t>1.030</w:t>
            </w:r>
          </w:p>
        </w:tc>
        <w:tc>
          <w:tcPr>
            <w:tcW w:w="1247" w:type="dxa"/>
            <w:hideMark/>
          </w:tcPr>
          <w:p w14:paraId="5EB081AD" w14:textId="2B5D6F87" w:rsidR="00497BD0" w:rsidRPr="00497BD0" w:rsidRDefault="00497BD0" w:rsidP="00497BD0">
            <w:pPr>
              <w:pStyle w:val="table-text"/>
              <w:jc w:val="right"/>
              <w:rPr>
                <w:sz w:val="20"/>
                <w:szCs w:val="20"/>
              </w:rPr>
            </w:pPr>
            <w:r w:rsidRPr="00497BD0">
              <w:rPr>
                <w:sz w:val="20"/>
                <w:szCs w:val="20"/>
              </w:rPr>
              <w:t>1.015</w:t>
            </w:r>
          </w:p>
        </w:tc>
        <w:tc>
          <w:tcPr>
            <w:tcW w:w="1255" w:type="dxa"/>
            <w:hideMark/>
          </w:tcPr>
          <w:p w14:paraId="346BA470" w14:textId="36E4A180" w:rsidR="00497BD0" w:rsidRPr="00497BD0" w:rsidRDefault="00497BD0" w:rsidP="00497BD0">
            <w:pPr>
              <w:pStyle w:val="table-text"/>
              <w:jc w:val="right"/>
              <w:rPr>
                <w:sz w:val="20"/>
                <w:szCs w:val="20"/>
              </w:rPr>
            </w:pPr>
            <w:r w:rsidRPr="00497BD0">
              <w:rPr>
                <w:sz w:val="20"/>
                <w:szCs w:val="20"/>
              </w:rPr>
              <w:t>1.045</w:t>
            </w:r>
          </w:p>
        </w:tc>
      </w:tr>
      <w:tr w:rsidR="00497BD0" w:rsidRPr="00497BD0" w14:paraId="11AAF817" w14:textId="77777777" w:rsidTr="009A3C5C">
        <w:trPr>
          <w:gridBefore w:val="1"/>
          <w:wBefore w:w="7" w:type="dxa"/>
          <w:cantSplit/>
        </w:trPr>
        <w:tc>
          <w:tcPr>
            <w:tcW w:w="4220" w:type="dxa"/>
            <w:hideMark/>
          </w:tcPr>
          <w:p w14:paraId="554124F8" w14:textId="77777777" w:rsidR="00497BD0" w:rsidRPr="00CF2948" w:rsidRDefault="00497BD0" w:rsidP="00497BD0">
            <w:pPr>
              <w:pStyle w:val="table-text"/>
              <w:rPr>
                <w:sz w:val="20"/>
                <w:szCs w:val="20"/>
              </w:rPr>
            </w:pPr>
            <w:r w:rsidRPr="00CF2948">
              <w:rPr>
                <w:sz w:val="20"/>
                <w:szCs w:val="20"/>
              </w:rPr>
              <w:t>HCC365MentalRetardation_64_65</w:t>
            </w:r>
          </w:p>
        </w:tc>
        <w:tc>
          <w:tcPr>
            <w:tcW w:w="1350" w:type="dxa"/>
            <w:hideMark/>
          </w:tcPr>
          <w:p w14:paraId="3F341011" w14:textId="37D98879" w:rsidR="00497BD0" w:rsidRPr="00497BD0" w:rsidRDefault="00497BD0" w:rsidP="00497BD0">
            <w:pPr>
              <w:pStyle w:val="table-text"/>
              <w:jc w:val="right"/>
              <w:rPr>
                <w:sz w:val="20"/>
                <w:szCs w:val="20"/>
              </w:rPr>
            </w:pPr>
            <w:r w:rsidRPr="00497BD0">
              <w:rPr>
                <w:sz w:val="20"/>
                <w:szCs w:val="20"/>
              </w:rPr>
              <w:t xml:space="preserve"> 2,404 </w:t>
            </w:r>
          </w:p>
        </w:tc>
        <w:tc>
          <w:tcPr>
            <w:tcW w:w="1247" w:type="dxa"/>
            <w:hideMark/>
          </w:tcPr>
          <w:p w14:paraId="4B592B13" w14:textId="48594D93" w:rsidR="00497BD0" w:rsidRPr="00497BD0" w:rsidRDefault="00497BD0" w:rsidP="00497BD0">
            <w:pPr>
              <w:pStyle w:val="table-text"/>
              <w:jc w:val="right"/>
              <w:rPr>
                <w:sz w:val="20"/>
                <w:szCs w:val="20"/>
              </w:rPr>
            </w:pPr>
            <w:r w:rsidRPr="00497BD0">
              <w:rPr>
                <w:sz w:val="20"/>
                <w:szCs w:val="20"/>
              </w:rPr>
              <w:t>0.1</w:t>
            </w:r>
          </w:p>
        </w:tc>
        <w:tc>
          <w:tcPr>
            <w:tcW w:w="1247" w:type="dxa"/>
            <w:hideMark/>
          </w:tcPr>
          <w:p w14:paraId="36D65C02" w14:textId="5F545104" w:rsidR="00497BD0" w:rsidRPr="00497BD0" w:rsidRDefault="00497BD0" w:rsidP="00497BD0">
            <w:pPr>
              <w:pStyle w:val="table-text"/>
              <w:jc w:val="right"/>
              <w:rPr>
                <w:sz w:val="20"/>
                <w:szCs w:val="20"/>
              </w:rPr>
            </w:pPr>
            <w:r w:rsidRPr="00497BD0">
              <w:rPr>
                <w:sz w:val="20"/>
                <w:szCs w:val="20"/>
              </w:rPr>
              <w:t xml:space="preserve"> 553 </w:t>
            </w:r>
          </w:p>
        </w:tc>
        <w:tc>
          <w:tcPr>
            <w:tcW w:w="1247" w:type="dxa"/>
            <w:hideMark/>
          </w:tcPr>
          <w:p w14:paraId="589485FA" w14:textId="74469AE7" w:rsidR="00497BD0" w:rsidRPr="00497BD0" w:rsidRDefault="00497BD0" w:rsidP="00497BD0">
            <w:pPr>
              <w:pStyle w:val="table-text"/>
              <w:jc w:val="right"/>
              <w:rPr>
                <w:sz w:val="20"/>
                <w:szCs w:val="20"/>
              </w:rPr>
            </w:pPr>
            <w:r w:rsidRPr="00497BD0">
              <w:rPr>
                <w:sz w:val="20"/>
                <w:szCs w:val="20"/>
              </w:rPr>
              <w:t>23.0</w:t>
            </w:r>
          </w:p>
        </w:tc>
        <w:tc>
          <w:tcPr>
            <w:tcW w:w="1247" w:type="dxa"/>
            <w:hideMark/>
          </w:tcPr>
          <w:p w14:paraId="54E4AC13" w14:textId="0BC0D00A" w:rsidR="00497BD0" w:rsidRPr="00497BD0" w:rsidRDefault="00497BD0" w:rsidP="00497BD0">
            <w:pPr>
              <w:pStyle w:val="table-text"/>
              <w:jc w:val="right"/>
              <w:rPr>
                <w:sz w:val="20"/>
                <w:szCs w:val="20"/>
              </w:rPr>
            </w:pPr>
            <w:r w:rsidRPr="00497BD0">
              <w:rPr>
                <w:sz w:val="20"/>
                <w:szCs w:val="20"/>
              </w:rPr>
              <w:t>1.064</w:t>
            </w:r>
          </w:p>
        </w:tc>
        <w:tc>
          <w:tcPr>
            <w:tcW w:w="1247" w:type="dxa"/>
            <w:hideMark/>
          </w:tcPr>
          <w:p w14:paraId="63AA3017" w14:textId="4F76D291" w:rsidR="00497BD0" w:rsidRPr="00497BD0" w:rsidRDefault="00497BD0" w:rsidP="00497BD0">
            <w:pPr>
              <w:pStyle w:val="table-text"/>
              <w:jc w:val="right"/>
              <w:rPr>
                <w:sz w:val="20"/>
                <w:szCs w:val="20"/>
              </w:rPr>
            </w:pPr>
            <w:r w:rsidRPr="00497BD0">
              <w:rPr>
                <w:sz w:val="20"/>
                <w:szCs w:val="20"/>
              </w:rPr>
              <w:t>0.964</w:t>
            </w:r>
          </w:p>
        </w:tc>
        <w:tc>
          <w:tcPr>
            <w:tcW w:w="1255" w:type="dxa"/>
            <w:hideMark/>
          </w:tcPr>
          <w:p w14:paraId="1303BE5F" w14:textId="64A9B7DD" w:rsidR="00497BD0" w:rsidRPr="00497BD0" w:rsidRDefault="00497BD0" w:rsidP="00497BD0">
            <w:pPr>
              <w:pStyle w:val="table-text"/>
              <w:jc w:val="right"/>
              <w:rPr>
                <w:sz w:val="20"/>
                <w:szCs w:val="20"/>
              </w:rPr>
            </w:pPr>
            <w:r w:rsidRPr="00497BD0">
              <w:rPr>
                <w:sz w:val="20"/>
                <w:szCs w:val="20"/>
              </w:rPr>
              <w:t>1.175</w:t>
            </w:r>
          </w:p>
        </w:tc>
      </w:tr>
      <w:tr w:rsidR="00497BD0" w:rsidRPr="00497BD0" w14:paraId="21500686" w14:textId="77777777" w:rsidTr="009A3C5C">
        <w:trPr>
          <w:gridBefore w:val="1"/>
          <w:wBefore w:w="7" w:type="dxa"/>
          <w:cantSplit/>
        </w:trPr>
        <w:tc>
          <w:tcPr>
            <w:tcW w:w="4220" w:type="dxa"/>
            <w:hideMark/>
          </w:tcPr>
          <w:p w14:paraId="66FC38F5" w14:textId="77777777" w:rsidR="00497BD0" w:rsidRPr="00CF2948" w:rsidRDefault="00497BD0" w:rsidP="00497BD0">
            <w:pPr>
              <w:pStyle w:val="table-text"/>
              <w:rPr>
                <w:sz w:val="20"/>
                <w:szCs w:val="20"/>
              </w:rPr>
            </w:pPr>
            <w:r w:rsidRPr="00CF2948">
              <w:rPr>
                <w:sz w:val="20"/>
                <w:szCs w:val="20"/>
              </w:rPr>
              <w:t>HCC66 Moderate Mental Retardation/Developmental Disability</w:t>
            </w:r>
          </w:p>
        </w:tc>
        <w:tc>
          <w:tcPr>
            <w:tcW w:w="1350" w:type="dxa"/>
            <w:hideMark/>
          </w:tcPr>
          <w:p w14:paraId="75220E74" w14:textId="2F0F8058" w:rsidR="00497BD0" w:rsidRPr="00497BD0" w:rsidRDefault="00497BD0" w:rsidP="00497BD0">
            <w:pPr>
              <w:pStyle w:val="table-text"/>
              <w:jc w:val="right"/>
              <w:rPr>
                <w:sz w:val="20"/>
                <w:szCs w:val="20"/>
              </w:rPr>
            </w:pPr>
            <w:r w:rsidRPr="00497BD0">
              <w:rPr>
                <w:sz w:val="20"/>
                <w:szCs w:val="20"/>
              </w:rPr>
              <w:t xml:space="preserve"> 1,122 </w:t>
            </w:r>
          </w:p>
        </w:tc>
        <w:tc>
          <w:tcPr>
            <w:tcW w:w="1247" w:type="dxa"/>
            <w:hideMark/>
          </w:tcPr>
          <w:p w14:paraId="36917738" w14:textId="2501E76E" w:rsidR="00497BD0" w:rsidRPr="00497BD0" w:rsidRDefault="00497BD0" w:rsidP="00497BD0">
            <w:pPr>
              <w:pStyle w:val="table-text"/>
              <w:jc w:val="right"/>
              <w:rPr>
                <w:sz w:val="20"/>
                <w:szCs w:val="20"/>
              </w:rPr>
            </w:pPr>
            <w:r w:rsidRPr="00497BD0">
              <w:rPr>
                <w:sz w:val="20"/>
                <w:szCs w:val="20"/>
              </w:rPr>
              <w:t>0.1</w:t>
            </w:r>
          </w:p>
        </w:tc>
        <w:tc>
          <w:tcPr>
            <w:tcW w:w="1247" w:type="dxa"/>
            <w:hideMark/>
          </w:tcPr>
          <w:p w14:paraId="05977B96" w14:textId="7A31BD15" w:rsidR="00497BD0" w:rsidRPr="00497BD0" w:rsidRDefault="00497BD0" w:rsidP="00497BD0">
            <w:pPr>
              <w:pStyle w:val="table-text"/>
              <w:jc w:val="right"/>
              <w:rPr>
                <w:sz w:val="20"/>
                <w:szCs w:val="20"/>
              </w:rPr>
            </w:pPr>
            <w:r w:rsidRPr="00497BD0">
              <w:rPr>
                <w:sz w:val="20"/>
                <w:szCs w:val="20"/>
              </w:rPr>
              <w:t xml:space="preserve"> 211 </w:t>
            </w:r>
          </w:p>
        </w:tc>
        <w:tc>
          <w:tcPr>
            <w:tcW w:w="1247" w:type="dxa"/>
            <w:hideMark/>
          </w:tcPr>
          <w:p w14:paraId="1F6CCD9C" w14:textId="53B18674" w:rsidR="00497BD0" w:rsidRPr="00497BD0" w:rsidRDefault="00497BD0" w:rsidP="00497BD0">
            <w:pPr>
              <w:pStyle w:val="table-text"/>
              <w:jc w:val="right"/>
              <w:rPr>
                <w:sz w:val="20"/>
                <w:szCs w:val="20"/>
              </w:rPr>
            </w:pPr>
            <w:r w:rsidRPr="00497BD0">
              <w:rPr>
                <w:sz w:val="20"/>
                <w:szCs w:val="20"/>
              </w:rPr>
              <w:t>18.8</w:t>
            </w:r>
          </w:p>
        </w:tc>
        <w:tc>
          <w:tcPr>
            <w:tcW w:w="1247" w:type="dxa"/>
            <w:hideMark/>
          </w:tcPr>
          <w:p w14:paraId="2C18A247" w14:textId="11654F13" w:rsidR="00497BD0" w:rsidRPr="00497BD0" w:rsidRDefault="00497BD0" w:rsidP="00497BD0">
            <w:pPr>
              <w:pStyle w:val="table-text"/>
              <w:jc w:val="right"/>
              <w:rPr>
                <w:sz w:val="20"/>
                <w:szCs w:val="20"/>
              </w:rPr>
            </w:pPr>
            <w:r w:rsidRPr="00497BD0">
              <w:rPr>
                <w:sz w:val="20"/>
                <w:szCs w:val="20"/>
              </w:rPr>
              <w:t>1.003</w:t>
            </w:r>
          </w:p>
        </w:tc>
        <w:tc>
          <w:tcPr>
            <w:tcW w:w="1247" w:type="dxa"/>
            <w:hideMark/>
          </w:tcPr>
          <w:p w14:paraId="48165802" w14:textId="248F5097" w:rsidR="00497BD0" w:rsidRPr="00497BD0" w:rsidRDefault="00497BD0" w:rsidP="00497BD0">
            <w:pPr>
              <w:pStyle w:val="table-text"/>
              <w:jc w:val="right"/>
              <w:rPr>
                <w:sz w:val="20"/>
                <w:szCs w:val="20"/>
              </w:rPr>
            </w:pPr>
            <w:r w:rsidRPr="00497BD0">
              <w:rPr>
                <w:sz w:val="20"/>
                <w:szCs w:val="20"/>
              </w:rPr>
              <w:t>0.860</w:t>
            </w:r>
          </w:p>
        </w:tc>
        <w:tc>
          <w:tcPr>
            <w:tcW w:w="1255" w:type="dxa"/>
            <w:hideMark/>
          </w:tcPr>
          <w:p w14:paraId="1C3B12E1" w14:textId="6D4F653F" w:rsidR="00497BD0" w:rsidRPr="00497BD0" w:rsidRDefault="00497BD0" w:rsidP="00497BD0">
            <w:pPr>
              <w:pStyle w:val="table-text"/>
              <w:jc w:val="right"/>
              <w:rPr>
                <w:sz w:val="20"/>
                <w:szCs w:val="20"/>
              </w:rPr>
            </w:pPr>
            <w:r w:rsidRPr="00497BD0">
              <w:rPr>
                <w:sz w:val="20"/>
                <w:szCs w:val="20"/>
              </w:rPr>
              <w:t>1.170</w:t>
            </w:r>
          </w:p>
        </w:tc>
      </w:tr>
      <w:tr w:rsidR="00497BD0" w:rsidRPr="00497BD0" w14:paraId="78B43A59" w14:textId="77777777" w:rsidTr="009A3C5C">
        <w:trPr>
          <w:gridBefore w:val="1"/>
          <w:wBefore w:w="7" w:type="dxa"/>
          <w:cantSplit/>
        </w:trPr>
        <w:tc>
          <w:tcPr>
            <w:tcW w:w="4220" w:type="dxa"/>
            <w:hideMark/>
          </w:tcPr>
          <w:p w14:paraId="161712C8" w14:textId="77777777" w:rsidR="00497BD0" w:rsidRPr="00CF2948" w:rsidRDefault="00497BD0" w:rsidP="00497BD0">
            <w:pPr>
              <w:pStyle w:val="table-text"/>
              <w:rPr>
                <w:sz w:val="20"/>
                <w:szCs w:val="20"/>
              </w:rPr>
            </w:pPr>
            <w:r w:rsidRPr="00CF2948">
              <w:rPr>
                <w:sz w:val="20"/>
                <w:szCs w:val="20"/>
              </w:rPr>
              <w:t>HCC69 Attention Deficit Disorder</w:t>
            </w:r>
          </w:p>
        </w:tc>
        <w:tc>
          <w:tcPr>
            <w:tcW w:w="1350" w:type="dxa"/>
            <w:hideMark/>
          </w:tcPr>
          <w:p w14:paraId="0E383CCE" w14:textId="134C1973" w:rsidR="00497BD0" w:rsidRPr="00497BD0" w:rsidRDefault="00497BD0" w:rsidP="00497BD0">
            <w:pPr>
              <w:pStyle w:val="table-text"/>
              <w:jc w:val="right"/>
              <w:rPr>
                <w:sz w:val="20"/>
                <w:szCs w:val="20"/>
              </w:rPr>
            </w:pPr>
            <w:r w:rsidRPr="00497BD0">
              <w:rPr>
                <w:sz w:val="20"/>
                <w:szCs w:val="20"/>
              </w:rPr>
              <w:t xml:space="preserve"> 2,180 </w:t>
            </w:r>
          </w:p>
        </w:tc>
        <w:tc>
          <w:tcPr>
            <w:tcW w:w="1247" w:type="dxa"/>
            <w:hideMark/>
          </w:tcPr>
          <w:p w14:paraId="1E815C84" w14:textId="5518376F" w:rsidR="00497BD0" w:rsidRPr="00497BD0" w:rsidRDefault="00497BD0" w:rsidP="00497BD0">
            <w:pPr>
              <w:pStyle w:val="table-text"/>
              <w:jc w:val="right"/>
              <w:rPr>
                <w:sz w:val="20"/>
                <w:szCs w:val="20"/>
              </w:rPr>
            </w:pPr>
            <w:r w:rsidRPr="00497BD0">
              <w:rPr>
                <w:sz w:val="20"/>
                <w:szCs w:val="20"/>
              </w:rPr>
              <w:t>0.1</w:t>
            </w:r>
          </w:p>
        </w:tc>
        <w:tc>
          <w:tcPr>
            <w:tcW w:w="1247" w:type="dxa"/>
            <w:hideMark/>
          </w:tcPr>
          <w:p w14:paraId="63C6F7D6" w14:textId="7DA4A84C" w:rsidR="00497BD0" w:rsidRPr="00497BD0" w:rsidRDefault="00497BD0" w:rsidP="00497BD0">
            <w:pPr>
              <w:pStyle w:val="table-text"/>
              <w:jc w:val="right"/>
              <w:rPr>
                <w:sz w:val="20"/>
                <w:szCs w:val="20"/>
              </w:rPr>
            </w:pPr>
            <w:r w:rsidRPr="00497BD0">
              <w:rPr>
                <w:sz w:val="20"/>
                <w:szCs w:val="20"/>
              </w:rPr>
              <w:t xml:space="preserve"> 414 </w:t>
            </w:r>
          </w:p>
        </w:tc>
        <w:tc>
          <w:tcPr>
            <w:tcW w:w="1247" w:type="dxa"/>
            <w:hideMark/>
          </w:tcPr>
          <w:p w14:paraId="631EBC4F" w14:textId="5C7FF7C4" w:rsidR="00497BD0" w:rsidRPr="00497BD0" w:rsidRDefault="00497BD0" w:rsidP="00497BD0">
            <w:pPr>
              <w:pStyle w:val="table-text"/>
              <w:jc w:val="right"/>
              <w:rPr>
                <w:sz w:val="20"/>
                <w:szCs w:val="20"/>
              </w:rPr>
            </w:pPr>
            <w:r w:rsidRPr="00497BD0">
              <w:rPr>
                <w:sz w:val="20"/>
                <w:szCs w:val="20"/>
              </w:rPr>
              <w:t>19.0</w:t>
            </w:r>
          </w:p>
        </w:tc>
        <w:tc>
          <w:tcPr>
            <w:tcW w:w="1247" w:type="dxa"/>
            <w:hideMark/>
          </w:tcPr>
          <w:p w14:paraId="2D2B0E4C" w14:textId="31B81C9A" w:rsidR="00497BD0" w:rsidRPr="00497BD0" w:rsidRDefault="00497BD0" w:rsidP="00497BD0">
            <w:pPr>
              <w:pStyle w:val="table-text"/>
              <w:jc w:val="right"/>
              <w:rPr>
                <w:sz w:val="20"/>
                <w:szCs w:val="20"/>
              </w:rPr>
            </w:pPr>
            <w:r w:rsidRPr="00497BD0">
              <w:rPr>
                <w:sz w:val="20"/>
                <w:szCs w:val="20"/>
              </w:rPr>
              <w:t>0.917</w:t>
            </w:r>
          </w:p>
        </w:tc>
        <w:tc>
          <w:tcPr>
            <w:tcW w:w="1247" w:type="dxa"/>
            <w:hideMark/>
          </w:tcPr>
          <w:p w14:paraId="67D04D27" w14:textId="249D7CD8" w:rsidR="00497BD0" w:rsidRPr="00497BD0" w:rsidRDefault="00497BD0" w:rsidP="00497BD0">
            <w:pPr>
              <w:pStyle w:val="table-text"/>
              <w:jc w:val="right"/>
              <w:rPr>
                <w:sz w:val="20"/>
                <w:szCs w:val="20"/>
              </w:rPr>
            </w:pPr>
            <w:r w:rsidRPr="00497BD0">
              <w:rPr>
                <w:sz w:val="20"/>
                <w:szCs w:val="20"/>
              </w:rPr>
              <w:t>0.821</w:t>
            </w:r>
          </w:p>
        </w:tc>
        <w:tc>
          <w:tcPr>
            <w:tcW w:w="1255" w:type="dxa"/>
            <w:hideMark/>
          </w:tcPr>
          <w:p w14:paraId="3D2CBF50" w14:textId="348A901A" w:rsidR="00497BD0" w:rsidRPr="00497BD0" w:rsidRDefault="00497BD0" w:rsidP="00497BD0">
            <w:pPr>
              <w:pStyle w:val="table-text"/>
              <w:jc w:val="right"/>
              <w:rPr>
                <w:sz w:val="20"/>
                <w:szCs w:val="20"/>
              </w:rPr>
            </w:pPr>
            <w:r w:rsidRPr="00497BD0">
              <w:rPr>
                <w:sz w:val="20"/>
                <w:szCs w:val="20"/>
              </w:rPr>
              <w:t>1.025</w:t>
            </w:r>
          </w:p>
        </w:tc>
      </w:tr>
      <w:tr w:rsidR="00497BD0" w:rsidRPr="00497BD0" w14:paraId="61A01322" w14:textId="77777777" w:rsidTr="009A3C5C">
        <w:trPr>
          <w:gridBefore w:val="1"/>
          <w:wBefore w:w="7" w:type="dxa"/>
          <w:cantSplit/>
        </w:trPr>
        <w:tc>
          <w:tcPr>
            <w:tcW w:w="4220" w:type="dxa"/>
            <w:hideMark/>
          </w:tcPr>
          <w:p w14:paraId="352F63D1" w14:textId="77777777" w:rsidR="00497BD0" w:rsidRPr="00CF2948" w:rsidRDefault="00497BD0" w:rsidP="00497BD0">
            <w:pPr>
              <w:pStyle w:val="table-text"/>
              <w:rPr>
                <w:sz w:val="20"/>
                <w:szCs w:val="20"/>
              </w:rPr>
            </w:pPr>
            <w:r w:rsidRPr="00CF2948">
              <w:rPr>
                <w:sz w:val="20"/>
                <w:szCs w:val="20"/>
              </w:rPr>
              <w:t>HCC70 Quadriplegia</w:t>
            </w:r>
          </w:p>
        </w:tc>
        <w:tc>
          <w:tcPr>
            <w:tcW w:w="1350" w:type="dxa"/>
            <w:hideMark/>
          </w:tcPr>
          <w:p w14:paraId="76150996" w14:textId="6962F809" w:rsidR="00497BD0" w:rsidRPr="00497BD0" w:rsidRDefault="00497BD0" w:rsidP="00497BD0">
            <w:pPr>
              <w:pStyle w:val="table-text"/>
              <w:jc w:val="right"/>
              <w:rPr>
                <w:sz w:val="20"/>
                <w:szCs w:val="20"/>
              </w:rPr>
            </w:pPr>
            <w:r w:rsidRPr="00497BD0">
              <w:rPr>
                <w:sz w:val="20"/>
                <w:szCs w:val="20"/>
              </w:rPr>
              <w:t xml:space="preserve"> 16,004 </w:t>
            </w:r>
          </w:p>
        </w:tc>
        <w:tc>
          <w:tcPr>
            <w:tcW w:w="1247" w:type="dxa"/>
            <w:hideMark/>
          </w:tcPr>
          <w:p w14:paraId="201DB655" w14:textId="1D137A50" w:rsidR="00497BD0" w:rsidRPr="00497BD0" w:rsidRDefault="00497BD0" w:rsidP="00497BD0">
            <w:pPr>
              <w:pStyle w:val="table-text"/>
              <w:jc w:val="right"/>
              <w:rPr>
                <w:sz w:val="20"/>
                <w:szCs w:val="20"/>
              </w:rPr>
            </w:pPr>
            <w:r w:rsidRPr="00497BD0">
              <w:rPr>
                <w:sz w:val="20"/>
                <w:szCs w:val="20"/>
              </w:rPr>
              <w:t>1.0</w:t>
            </w:r>
          </w:p>
        </w:tc>
        <w:tc>
          <w:tcPr>
            <w:tcW w:w="1247" w:type="dxa"/>
            <w:hideMark/>
          </w:tcPr>
          <w:p w14:paraId="2EE891A7" w14:textId="12B2F7A6" w:rsidR="00497BD0" w:rsidRPr="00497BD0" w:rsidRDefault="00497BD0" w:rsidP="00497BD0">
            <w:pPr>
              <w:pStyle w:val="table-text"/>
              <w:jc w:val="right"/>
              <w:rPr>
                <w:sz w:val="20"/>
                <w:szCs w:val="20"/>
              </w:rPr>
            </w:pPr>
            <w:r w:rsidRPr="00497BD0">
              <w:rPr>
                <w:sz w:val="20"/>
                <w:szCs w:val="20"/>
              </w:rPr>
              <w:t xml:space="preserve"> 4,214 </w:t>
            </w:r>
          </w:p>
        </w:tc>
        <w:tc>
          <w:tcPr>
            <w:tcW w:w="1247" w:type="dxa"/>
            <w:hideMark/>
          </w:tcPr>
          <w:p w14:paraId="2B28850B" w14:textId="3450FC0F" w:rsidR="00497BD0" w:rsidRPr="00497BD0" w:rsidRDefault="00497BD0" w:rsidP="00497BD0">
            <w:pPr>
              <w:pStyle w:val="table-text"/>
              <w:jc w:val="right"/>
              <w:rPr>
                <w:sz w:val="20"/>
                <w:szCs w:val="20"/>
              </w:rPr>
            </w:pPr>
            <w:r w:rsidRPr="00497BD0">
              <w:rPr>
                <w:sz w:val="20"/>
                <w:szCs w:val="20"/>
              </w:rPr>
              <w:t>26.3</w:t>
            </w:r>
          </w:p>
        </w:tc>
        <w:tc>
          <w:tcPr>
            <w:tcW w:w="1247" w:type="dxa"/>
            <w:hideMark/>
          </w:tcPr>
          <w:p w14:paraId="4C84B483" w14:textId="4569509A" w:rsidR="00497BD0" w:rsidRPr="00497BD0" w:rsidRDefault="00497BD0" w:rsidP="00497BD0">
            <w:pPr>
              <w:pStyle w:val="table-text"/>
              <w:jc w:val="right"/>
              <w:rPr>
                <w:sz w:val="20"/>
                <w:szCs w:val="20"/>
              </w:rPr>
            </w:pPr>
            <w:r w:rsidRPr="00497BD0">
              <w:rPr>
                <w:sz w:val="20"/>
                <w:szCs w:val="20"/>
              </w:rPr>
              <w:t>1.053</w:t>
            </w:r>
          </w:p>
        </w:tc>
        <w:tc>
          <w:tcPr>
            <w:tcW w:w="1247" w:type="dxa"/>
            <w:hideMark/>
          </w:tcPr>
          <w:p w14:paraId="1A0DE44D" w14:textId="3DC3C712" w:rsidR="00497BD0" w:rsidRPr="00497BD0" w:rsidRDefault="00497BD0" w:rsidP="00497BD0">
            <w:pPr>
              <w:pStyle w:val="table-text"/>
              <w:jc w:val="right"/>
              <w:rPr>
                <w:sz w:val="20"/>
                <w:szCs w:val="20"/>
              </w:rPr>
            </w:pPr>
            <w:r w:rsidRPr="00497BD0">
              <w:rPr>
                <w:sz w:val="20"/>
                <w:szCs w:val="20"/>
              </w:rPr>
              <w:t>1.014</w:t>
            </w:r>
          </w:p>
        </w:tc>
        <w:tc>
          <w:tcPr>
            <w:tcW w:w="1255" w:type="dxa"/>
            <w:hideMark/>
          </w:tcPr>
          <w:p w14:paraId="21FC283B" w14:textId="3D6E1577" w:rsidR="00497BD0" w:rsidRPr="00497BD0" w:rsidRDefault="00497BD0" w:rsidP="00497BD0">
            <w:pPr>
              <w:pStyle w:val="table-text"/>
              <w:jc w:val="right"/>
              <w:rPr>
                <w:sz w:val="20"/>
                <w:szCs w:val="20"/>
              </w:rPr>
            </w:pPr>
            <w:r w:rsidRPr="00497BD0">
              <w:rPr>
                <w:sz w:val="20"/>
                <w:szCs w:val="20"/>
              </w:rPr>
              <w:t>1.093</w:t>
            </w:r>
          </w:p>
        </w:tc>
      </w:tr>
      <w:tr w:rsidR="00497BD0" w:rsidRPr="00497BD0" w14:paraId="33249E13" w14:textId="77777777" w:rsidTr="009A3C5C">
        <w:trPr>
          <w:gridBefore w:val="1"/>
          <w:wBefore w:w="7" w:type="dxa"/>
          <w:cantSplit/>
        </w:trPr>
        <w:tc>
          <w:tcPr>
            <w:tcW w:w="4220" w:type="dxa"/>
            <w:hideMark/>
          </w:tcPr>
          <w:p w14:paraId="550AE5ED" w14:textId="77777777" w:rsidR="00497BD0" w:rsidRPr="00CF2948" w:rsidRDefault="00497BD0" w:rsidP="00497BD0">
            <w:pPr>
              <w:pStyle w:val="table-text"/>
              <w:rPr>
                <w:sz w:val="20"/>
                <w:szCs w:val="20"/>
              </w:rPr>
            </w:pPr>
            <w:r w:rsidRPr="00CF2948">
              <w:rPr>
                <w:sz w:val="20"/>
                <w:szCs w:val="20"/>
              </w:rPr>
              <w:t>HCC71 Paraplegia</w:t>
            </w:r>
          </w:p>
        </w:tc>
        <w:tc>
          <w:tcPr>
            <w:tcW w:w="1350" w:type="dxa"/>
            <w:hideMark/>
          </w:tcPr>
          <w:p w14:paraId="1E23A87D" w14:textId="3043C705" w:rsidR="00497BD0" w:rsidRPr="00497BD0" w:rsidRDefault="00497BD0" w:rsidP="00497BD0">
            <w:pPr>
              <w:pStyle w:val="table-text"/>
              <w:jc w:val="right"/>
              <w:rPr>
                <w:sz w:val="20"/>
                <w:szCs w:val="20"/>
              </w:rPr>
            </w:pPr>
            <w:r w:rsidRPr="00497BD0">
              <w:rPr>
                <w:sz w:val="20"/>
                <w:szCs w:val="20"/>
              </w:rPr>
              <w:t xml:space="preserve"> 10,479 </w:t>
            </w:r>
          </w:p>
        </w:tc>
        <w:tc>
          <w:tcPr>
            <w:tcW w:w="1247" w:type="dxa"/>
            <w:hideMark/>
          </w:tcPr>
          <w:p w14:paraId="590392C2" w14:textId="0F481280" w:rsidR="00497BD0" w:rsidRPr="00497BD0" w:rsidRDefault="00497BD0" w:rsidP="00497BD0">
            <w:pPr>
              <w:pStyle w:val="table-text"/>
              <w:jc w:val="right"/>
              <w:rPr>
                <w:sz w:val="20"/>
                <w:szCs w:val="20"/>
              </w:rPr>
            </w:pPr>
            <w:r w:rsidRPr="00497BD0">
              <w:rPr>
                <w:sz w:val="20"/>
                <w:szCs w:val="20"/>
              </w:rPr>
              <w:t>0.6</w:t>
            </w:r>
          </w:p>
        </w:tc>
        <w:tc>
          <w:tcPr>
            <w:tcW w:w="1247" w:type="dxa"/>
            <w:hideMark/>
          </w:tcPr>
          <w:p w14:paraId="79220406" w14:textId="441FF620" w:rsidR="00497BD0" w:rsidRPr="00497BD0" w:rsidRDefault="00497BD0" w:rsidP="00497BD0">
            <w:pPr>
              <w:pStyle w:val="table-text"/>
              <w:jc w:val="right"/>
              <w:rPr>
                <w:sz w:val="20"/>
                <w:szCs w:val="20"/>
              </w:rPr>
            </w:pPr>
            <w:r w:rsidRPr="00497BD0">
              <w:rPr>
                <w:sz w:val="20"/>
                <w:szCs w:val="20"/>
              </w:rPr>
              <w:t xml:space="preserve"> 2,441 </w:t>
            </w:r>
          </w:p>
        </w:tc>
        <w:tc>
          <w:tcPr>
            <w:tcW w:w="1247" w:type="dxa"/>
            <w:hideMark/>
          </w:tcPr>
          <w:p w14:paraId="29015B6F" w14:textId="21E2ADD5" w:rsidR="00497BD0" w:rsidRPr="00497BD0" w:rsidRDefault="00497BD0" w:rsidP="00497BD0">
            <w:pPr>
              <w:pStyle w:val="table-text"/>
              <w:jc w:val="right"/>
              <w:rPr>
                <w:sz w:val="20"/>
                <w:szCs w:val="20"/>
              </w:rPr>
            </w:pPr>
            <w:r w:rsidRPr="00497BD0">
              <w:rPr>
                <w:sz w:val="20"/>
                <w:szCs w:val="20"/>
              </w:rPr>
              <w:t>23.3</w:t>
            </w:r>
          </w:p>
        </w:tc>
        <w:tc>
          <w:tcPr>
            <w:tcW w:w="1247" w:type="dxa"/>
            <w:hideMark/>
          </w:tcPr>
          <w:p w14:paraId="341D718A" w14:textId="6AFB95F4" w:rsidR="00497BD0" w:rsidRPr="00497BD0" w:rsidRDefault="00497BD0" w:rsidP="00497BD0">
            <w:pPr>
              <w:pStyle w:val="table-text"/>
              <w:jc w:val="right"/>
              <w:rPr>
                <w:sz w:val="20"/>
                <w:szCs w:val="20"/>
              </w:rPr>
            </w:pPr>
            <w:r w:rsidRPr="00497BD0">
              <w:rPr>
                <w:sz w:val="20"/>
                <w:szCs w:val="20"/>
              </w:rPr>
              <w:t>0.993</w:t>
            </w:r>
          </w:p>
        </w:tc>
        <w:tc>
          <w:tcPr>
            <w:tcW w:w="1247" w:type="dxa"/>
            <w:hideMark/>
          </w:tcPr>
          <w:p w14:paraId="68998828" w14:textId="3EA48264" w:rsidR="00497BD0" w:rsidRPr="00497BD0" w:rsidRDefault="00497BD0" w:rsidP="00497BD0">
            <w:pPr>
              <w:pStyle w:val="table-text"/>
              <w:jc w:val="right"/>
              <w:rPr>
                <w:sz w:val="20"/>
                <w:szCs w:val="20"/>
              </w:rPr>
            </w:pPr>
            <w:r w:rsidRPr="00497BD0">
              <w:rPr>
                <w:sz w:val="20"/>
                <w:szCs w:val="20"/>
              </w:rPr>
              <w:t>0.946</w:t>
            </w:r>
          </w:p>
        </w:tc>
        <w:tc>
          <w:tcPr>
            <w:tcW w:w="1255" w:type="dxa"/>
            <w:hideMark/>
          </w:tcPr>
          <w:p w14:paraId="65095C3E" w14:textId="3407569A" w:rsidR="00497BD0" w:rsidRPr="00497BD0" w:rsidRDefault="00497BD0" w:rsidP="00497BD0">
            <w:pPr>
              <w:pStyle w:val="table-text"/>
              <w:jc w:val="right"/>
              <w:rPr>
                <w:sz w:val="20"/>
                <w:szCs w:val="20"/>
              </w:rPr>
            </w:pPr>
            <w:r w:rsidRPr="00497BD0">
              <w:rPr>
                <w:sz w:val="20"/>
                <w:szCs w:val="20"/>
              </w:rPr>
              <w:t>1.042</w:t>
            </w:r>
          </w:p>
        </w:tc>
      </w:tr>
      <w:tr w:rsidR="00497BD0" w:rsidRPr="00497BD0" w14:paraId="2D9114F5" w14:textId="77777777" w:rsidTr="009A3C5C">
        <w:trPr>
          <w:gridBefore w:val="1"/>
          <w:wBefore w:w="7" w:type="dxa"/>
          <w:cantSplit/>
        </w:trPr>
        <w:tc>
          <w:tcPr>
            <w:tcW w:w="4220" w:type="dxa"/>
            <w:hideMark/>
          </w:tcPr>
          <w:p w14:paraId="1ED119CB" w14:textId="77777777" w:rsidR="00497BD0" w:rsidRPr="00CF2948" w:rsidRDefault="00497BD0" w:rsidP="00497BD0">
            <w:pPr>
              <w:pStyle w:val="table-text"/>
              <w:rPr>
                <w:sz w:val="20"/>
                <w:szCs w:val="20"/>
              </w:rPr>
            </w:pPr>
            <w:r w:rsidRPr="00CF2948">
              <w:rPr>
                <w:sz w:val="20"/>
                <w:szCs w:val="20"/>
              </w:rPr>
              <w:t>HCC72 Spinal Cord Disorders/Injuries</w:t>
            </w:r>
          </w:p>
        </w:tc>
        <w:tc>
          <w:tcPr>
            <w:tcW w:w="1350" w:type="dxa"/>
            <w:hideMark/>
          </w:tcPr>
          <w:p w14:paraId="56D740E2" w14:textId="36B59D16" w:rsidR="00497BD0" w:rsidRPr="00497BD0" w:rsidRDefault="00497BD0" w:rsidP="00497BD0">
            <w:pPr>
              <w:pStyle w:val="table-text"/>
              <w:jc w:val="right"/>
              <w:rPr>
                <w:sz w:val="20"/>
                <w:szCs w:val="20"/>
              </w:rPr>
            </w:pPr>
            <w:r w:rsidRPr="00497BD0">
              <w:rPr>
                <w:sz w:val="20"/>
                <w:szCs w:val="20"/>
              </w:rPr>
              <w:t xml:space="preserve"> 13,193 </w:t>
            </w:r>
          </w:p>
        </w:tc>
        <w:tc>
          <w:tcPr>
            <w:tcW w:w="1247" w:type="dxa"/>
            <w:hideMark/>
          </w:tcPr>
          <w:p w14:paraId="1AE10A86" w14:textId="5AFA7E42" w:rsidR="00497BD0" w:rsidRPr="00497BD0" w:rsidRDefault="00497BD0" w:rsidP="00497BD0">
            <w:pPr>
              <w:pStyle w:val="table-text"/>
              <w:jc w:val="right"/>
              <w:rPr>
                <w:sz w:val="20"/>
                <w:szCs w:val="20"/>
              </w:rPr>
            </w:pPr>
            <w:r w:rsidRPr="00497BD0">
              <w:rPr>
                <w:sz w:val="20"/>
                <w:szCs w:val="20"/>
              </w:rPr>
              <w:t>0.8</w:t>
            </w:r>
          </w:p>
        </w:tc>
        <w:tc>
          <w:tcPr>
            <w:tcW w:w="1247" w:type="dxa"/>
            <w:hideMark/>
          </w:tcPr>
          <w:p w14:paraId="465D8A26" w14:textId="7C413DCB" w:rsidR="00497BD0" w:rsidRPr="00497BD0" w:rsidRDefault="00497BD0" w:rsidP="00497BD0">
            <w:pPr>
              <w:pStyle w:val="table-text"/>
              <w:jc w:val="right"/>
              <w:rPr>
                <w:sz w:val="20"/>
                <w:szCs w:val="20"/>
              </w:rPr>
            </w:pPr>
            <w:r w:rsidRPr="00497BD0">
              <w:rPr>
                <w:sz w:val="20"/>
                <w:szCs w:val="20"/>
              </w:rPr>
              <w:t xml:space="preserve"> 2,774 </w:t>
            </w:r>
          </w:p>
        </w:tc>
        <w:tc>
          <w:tcPr>
            <w:tcW w:w="1247" w:type="dxa"/>
            <w:hideMark/>
          </w:tcPr>
          <w:p w14:paraId="0D89BAFC" w14:textId="10338AD1" w:rsidR="00497BD0" w:rsidRPr="00497BD0" w:rsidRDefault="00497BD0" w:rsidP="00497BD0">
            <w:pPr>
              <w:pStyle w:val="table-text"/>
              <w:jc w:val="right"/>
              <w:rPr>
                <w:sz w:val="20"/>
                <w:szCs w:val="20"/>
              </w:rPr>
            </w:pPr>
            <w:r w:rsidRPr="00497BD0">
              <w:rPr>
                <w:sz w:val="20"/>
                <w:szCs w:val="20"/>
              </w:rPr>
              <w:t>21.0</w:t>
            </w:r>
          </w:p>
        </w:tc>
        <w:tc>
          <w:tcPr>
            <w:tcW w:w="1247" w:type="dxa"/>
            <w:hideMark/>
          </w:tcPr>
          <w:p w14:paraId="77D70D97" w14:textId="766E668C" w:rsidR="00497BD0" w:rsidRPr="00497BD0" w:rsidRDefault="00497BD0" w:rsidP="00497BD0">
            <w:pPr>
              <w:pStyle w:val="table-text"/>
              <w:jc w:val="right"/>
              <w:rPr>
                <w:sz w:val="20"/>
                <w:szCs w:val="20"/>
              </w:rPr>
            </w:pPr>
            <w:r w:rsidRPr="00497BD0">
              <w:rPr>
                <w:sz w:val="20"/>
                <w:szCs w:val="20"/>
              </w:rPr>
              <w:t>1.050</w:t>
            </w:r>
          </w:p>
        </w:tc>
        <w:tc>
          <w:tcPr>
            <w:tcW w:w="1247" w:type="dxa"/>
            <w:hideMark/>
          </w:tcPr>
          <w:p w14:paraId="103154F7" w14:textId="18C546A6" w:rsidR="00497BD0" w:rsidRPr="00497BD0" w:rsidRDefault="00497BD0" w:rsidP="00497BD0">
            <w:pPr>
              <w:pStyle w:val="table-text"/>
              <w:jc w:val="right"/>
              <w:rPr>
                <w:sz w:val="20"/>
                <w:szCs w:val="20"/>
              </w:rPr>
            </w:pPr>
            <w:r w:rsidRPr="00497BD0">
              <w:rPr>
                <w:sz w:val="20"/>
                <w:szCs w:val="20"/>
              </w:rPr>
              <w:t>1.005</w:t>
            </w:r>
          </w:p>
        </w:tc>
        <w:tc>
          <w:tcPr>
            <w:tcW w:w="1255" w:type="dxa"/>
            <w:hideMark/>
          </w:tcPr>
          <w:p w14:paraId="4F954BFD" w14:textId="605CE2FC" w:rsidR="00497BD0" w:rsidRPr="00497BD0" w:rsidRDefault="00497BD0" w:rsidP="00497BD0">
            <w:pPr>
              <w:pStyle w:val="table-text"/>
              <w:jc w:val="right"/>
              <w:rPr>
                <w:sz w:val="20"/>
                <w:szCs w:val="20"/>
              </w:rPr>
            </w:pPr>
            <w:r w:rsidRPr="00497BD0">
              <w:rPr>
                <w:sz w:val="20"/>
                <w:szCs w:val="20"/>
              </w:rPr>
              <w:t>1.098</w:t>
            </w:r>
          </w:p>
        </w:tc>
      </w:tr>
      <w:tr w:rsidR="00497BD0" w:rsidRPr="00497BD0" w14:paraId="7F71C3F2" w14:textId="77777777" w:rsidTr="009A3C5C">
        <w:trPr>
          <w:gridBefore w:val="1"/>
          <w:wBefore w:w="7" w:type="dxa"/>
          <w:cantSplit/>
        </w:trPr>
        <w:tc>
          <w:tcPr>
            <w:tcW w:w="4220" w:type="dxa"/>
            <w:hideMark/>
          </w:tcPr>
          <w:p w14:paraId="31DDD1FF" w14:textId="77777777" w:rsidR="00497BD0" w:rsidRPr="00CF2948" w:rsidRDefault="00497BD0" w:rsidP="00497BD0">
            <w:pPr>
              <w:pStyle w:val="table-text"/>
              <w:rPr>
                <w:sz w:val="20"/>
                <w:szCs w:val="20"/>
              </w:rPr>
            </w:pPr>
            <w:r w:rsidRPr="00CF2948">
              <w:rPr>
                <w:sz w:val="20"/>
                <w:szCs w:val="20"/>
              </w:rPr>
              <w:t>HCC73 Amyotrophic Lateral Sclerosis and Other Motor Neuron Disease</w:t>
            </w:r>
          </w:p>
        </w:tc>
        <w:tc>
          <w:tcPr>
            <w:tcW w:w="1350" w:type="dxa"/>
            <w:hideMark/>
          </w:tcPr>
          <w:p w14:paraId="25CDF90F" w14:textId="5E318D7B" w:rsidR="00497BD0" w:rsidRPr="00497BD0" w:rsidRDefault="00497BD0" w:rsidP="00497BD0">
            <w:pPr>
              <w:pStyle w:val="table-text"/>
              <w:jc w:val="right"/>
              <w:rPr>
                <w:sz w:val="20"/>
                <w:szCs w:val="20"/>
              </w:rPr>
            </w:pPr>
            <w:r w:rsidRPr="00497BD0">
              <w:rPr>
                <w:sz w:val="20"/>
                <w:szCs w:val="20"/>
              </w:rPr>
              <w:t xml:space="preserve"> 966 </w:t>
            </w:r>
          </w:p>
        </w:tc>
        <w:tc>
          <w:tcPr>
            <w:tcW w:w="1247" w:type="dxa"/>
            <w:hideMark/>
          </w:tcPr>
          <w:p w14:paraId="69D86A9F" w14:textId="56CA87F0" w:rsidR="00497BD0" w:rsidRPr="00497BD0" w:rsidRDefault="00497BD0" w:rsidP="00497BD0">
            <w:pPr>
              <w:pStyle w:val="table-text"/>
              <w:jc w:val="right"/>
              <w:rPr>
                <w:sz w:val="20"/>
                <w:szCs w:val="20"/>
              </w:rPr>
            </w:pPr>
            <w:r w:rsidRPr="00497BD0">
              <w:rPr>
                <w:sz w:val="20"/>
                <w:szCs w:val="20"/>
              </w:rPr>
              <w:t>0.1</w:t>
            </w:r>
          </w:p>
        </w:tc>
        <w:tc>
          <w:tcPr>
            <w:tcW w:w="1247" w:type="dxa"/>
            <w:hideMark/>
          </w:tcPr>
          <w:p w14:paraId="2E7F3C1D" w14:textId="59F5DA34" w:rsidR="00497BD0" w:rsidRPr="00497BD0" w:rsidRDefault="00497BD0" w:rsidP="00497BD0">
            <w:pPr>
              <w:pStyle w:val="table-text"/>
              <w:jc w:val="right"/>
              <w:rPr>
                <w:sz w:val="20"/>
                <w:szCs w:val="20"/>
              </w:rPr>
            </w:pPr>
            <w:r w:rsidRPr="00497BD0">
              <w:rPr>
                <w:sz w:val="20"/>
                <w:szCs w:val="20"/>
              </w:rPr>
              <w:t xml:space="preserve"> 236 </w:t>
            </w:r>
          </w:p>
        </w:tc>
        <w:tc>
          <w:tcPr>
            <w:tcW w:w="1247" w:type="dxa"/>
            <w:hideMark/>
          </w:tcPr>
          <w:p w14:paraId="62320305" w14:textId="24611D83" w:rsidR="00497BD0" w:rsidRPr="00497BD0" w:rsidRDefault="00497BD0" w:rsidP="00497BD0">
            <w:pPr>
              <w:pStyle w:val="table-text"/>
              <w:jc w:val="right"/>
              <w:rPr>
                <w:sz w:val="20"/>
                <w:szCs w:val="20"/>
              </w:rPr>
            </w:pPr>
            <w:r w:rsidRPr="00497BD0">
              <w:rPr>
                <w:sz w:val="20"/>
                <w:szCs w:val="20"/>
              </w:rPr>
              <w:t>24.4</w:t>
            </w:r>
          </w:p>
        </w:tc>
        <w:tc>
          <w:tcPr>
            <w:tcW w:w="1247" w:type="dxa"/>
            <w:hideMark/>
          </w:tcPr>
          <w:p w14:paraId="33AAB288" w14:textId="4E48EF69" w:rsidR="00497BD0" w:rsidRPr="00497BD0" w:rsidRDefault="00497BD0" w:rsidP="00497BD0">
            <w:pPr>
              <w:pStyle w:val="table-text"/>
              <w:jc w:val="right"/>
              <w:rPr>
                <w:sz w:val="20"/>
                <w:szCs w:val="20"/>
              </w:rPr>
            </w:pPr>
            <w:r w:rsidRPr="00497BD0">
              <w:rPr>
                <w:sz w:val="20"/>
                <w:szCs w:val="20"/>
              </w:rPr>
              <w:t>1.170</w:t>
            </w:r>
          </w:p>
        </w:tc>
        <w:tc>
          <w:tcPr>
            <w:tcW w:w="1247" w:type="dxa"/>
            <w:hideMark/>
          </w:tcPr>
          <w:p w14:paraId="368FCB79" w14:textId="5238AAED" w:rsidR="00497BD0" w:rsidRPr="00497BD0" w:rsidRDefault="00497BD0" w:rsidP="00497BD0">
            <w:pPr>
              <w:pStyle w:val="table-text"/>
              <w:jc w:val="right"/>
              <w:rPr>
                <w:sz w:val="20"/>
                <w:szCs w:val="20"/>
              </w:rPr>
            </w:pPr>
            <w:r w:rsidRPr="00497BD0">
              <w:rPr>
                <w:sz w:val="20"/>
                <w:szCs w:val="20"/>
              </w:rPr>
              <w:t>1.005</w:t>
            </w:r>
          </w:p>
        </w:tc>
        <w:tc>
          <w:tcPr>
            <w:tcW w:w="1255" w:type="dxa"/>
            <w:hideMark/>
          </w:tcPr>
          <w:p w14:paraId="457DA00C" w14:textId="65B7F307" w:rsidR="00497BD0" w:rsidRPr="00497BD0" w:rsidRDefault="00497BD0" w:rsidP="00497BD0">
            <w:pPr>
              <w:pStyle w:val="table-text"/>
              <w:jc w:val="right"/>
              <w:rPr>
                <w:sz w:val="20"/>
                <w:szCs w:val="20"/>
              </w:rPr>
            </w:pPr>
            <w:r w:rsidRPr="00497BD0">
              <w:rPr>
                <w:sz w:val="20"/>
                <w:szCs w:val="20"/>
              </w:rPr>
              <w:t>1.362</w:t>
            </w:r>
          </w:p>
        </w:tc>
      </w:tr>
      <w:tr w:rsidR="00497BD0" w:rsidRPr="00497BD0" w14:paraId="48096D51" w14:textId="77777777" w:rsidTr="009A3C5C">
        <w:trPr>
          <w:gridBefore w:val="1"/>
          <w:wBefore w:w="7" w:type="dxa"/>
          <w:cantSplit/>
        </w:trPr>
        <w:tc>
          <w:tcPr>
            <w:tcW w:w="4220" w:type="dxa"/>
            <w:hideMark/>
          </w:tcPr>
          <w:p w14:paraId="4A772814" w14:textId="77777777" w:rsidR="00497BD0" w:rsidRPr="00CF2948" w:rsidRDefault="00497BD0" w:rsidP="00497BD0">
            <w:pPr>
              <w:pStyle w:val="table-text"/>
              <w:rPr>
                <w:sz w:val="20"/>
                <w:szCs w:val="20"/>
              </w:rPr>
            </w:pPr>
            <w:r w:rsidRPr="00CF2948">
              <w:rPr>
                <w:sz w:val="20"/>
                <w:szCs w:val="20"/>
              </w:rPr>
              <w:t>HCC75 Polyneuropathy</w:t>
            </w:r>
          </w:p>
        </w:tc>
        <w:tc>
          <w:tcPr>
            <w:tcW w:w="1350" w:type="dxa"/>
            <w:hideMark/>
          </w:tcPr>
          <w:p w14:paraId="58496932" w14:textId="7A378237" w:rsidR="00497BD0" w:rsidRPr="00497BD0" w:rsidRDefault="00497BD0" w:rsidP="00497BD0">
            <w:pPr>
              <w:pStyle w:val="table-text"/>
              <w:jc w:val="right"/>
              <w:rPr>
                <w:sz w:val="20"/>
                <w:szCs w:val="20"/>
              </w:rPr>
            </w:pPr>
            <w:r w:rsidRPr="00497BD0">
              <w:rPr>
                <w:sz w:val="20"/>
                <w:szCs w:val="20"/>
              </w:rPr>
              <w:t xml:space="preserve"> 11,360 </w:t>
            </w:r>
          </w:p>
        </w:tc>
        <w:tc>
          <w:tcPr>
            <w:tcW w:w="1247" w:type="dxa"/>
            <w:hideMark/>
          </w:tcPr>
          <w:p w14:paraId="13558C84" w14:textId="32CDD37C" w:rsidR="00497BD0" w:rsidRPr="00497BD0" w:rsidRDefault="00497BD0" w:rsidP="00497BD0">
            <w:pPr>
              <w:pStyle w:val="table-text"/>
              <w:jc w:val="right"/>
              <w:rPr>
                <w:sz w:val="20"/>
                <w:szCs w:val="20"/>
              </w:rPr>
            </w:pPr>
            <w:r w:rsidRPr="00497BD0">
              <w:rPr>
                <w:sz w:val="20"/>
                <w:szCs w:val="20"/>
              </w:rPr>
              <w:t>0.7</w:t>
            </w:r>
          </w:p>
        </w:tc>
        <w:tc>
          <w:tcPr>
            <w:tcW w:w="1247" w:type="dxa"/>
            <w:hideMark/>
          </w:tcPr>
          <w:p w14:paraId="53FC6644" w14:textId="42FFF738" w:rsidR="00497BD0" w:rsidRPr="00497BD0" w:rsidRDefault="00497BD0" w:rsidP="00497BD0">
            <w:pPr>
              <w:pStyle w:val="table-text"/>
              <w:jc w:val="right"/>
              <w:rPr>
                <w:sz w:val="20"/>
                <w:szCs w:val="20"/>
              </w:rPr>
            </w:pPr>
            <w:r w:rsidRPr="00497BD0">
              <w:rPr>
                <w:sz w:val="20"/>
                <w:szCs w:val="20"/>
              </w:rPr>
              <w:t xml:space="preserve"> 2,771 </w:t>
            </w:r>
          </w:p>
        </w:tc>
        <w:tc>
          <w:tcPr>
            <w:tcW w:w="1247" w:type="dxa"/>
            <w:hideMark/>
          </w:tcPr>
          <w:p w14:paraId="14EC0F07" w14:textId="3CB5FD29" w:rsidR="00497BD0" w:rsidRPr="00497BD0" w:rsidRDefault="00497BD0" w:rsidP="00497BD0">
            <w:pPr>
              <w:pStyle w:val="table-text"/>
              <w:jc w:val="right"/>
              <w:rPr>
                <w:sz w:val="20"/>
                <w:szCs w:val="20"/>
              </w:rPr>
            </w:pPr>
            <w:r w:rsidRPr="00497BD0">
              <w:rPr>
                <w:sz w:val="20"/>
                <w:szCs w:val="20"/>
              </w:rPr>
              <w:t>24.4</w:t>
            </w:r>
          </w:p>
        </w:tc>
        <w:tc>
          <w:tcPr>
            <w:tcW w:w="1247" w:type="dxa"/>
            <w:hideMark/>
          </w:tcPr>
          <w:p w14:paraId="3F094E98" w14:textId="4B4DDE0E" w:rsidR="00497BD0" w:rsidRPr="00497BD0" w:rsidRDefault="00497BD0" w:rsidP="00497BD0">
            <w:pPr>
              <w:pStyle w:val="table-text"/>
              <w:jc w:val="right"/>
              <w:rPr>
                <w:sz w:val="20"/>
                <w:szCs w:val="20"/>
              </w:rPr>
            </w:pPr>
            <w:r w:rsidRPr="00497BD0">
              <w:rPr>
                <w:sz w:val="20"/>
                <w:szCs w:val="20"/>
              </w:rPr>
              <w:t>1.057</w:t>
            </w:r>
          </w:p>
        </w:tc>
        <w:tc>
          <w:tcPr>
            <w:tcW w:w="1247" w:type="dxa"/>
            <w:hideMark/>
          </w:tcPr>
          <w:p w14:paraId="6318E8E5" w14:textId="6537BD6A" w:rsidR="00497BD0" w:rsidRPr="00497BD0" w:rsidRDefault="00497BD0" w:rsidP="00497BD0">
            <w:pPr>
              <w:pStyle w:val="table-text"/>
              <w:jc w:val="right"/>
              <w:rPr>
                <w:sz w:val="20"/>
                <w:szCs w:val="20"/>
              </w:rPr>
            </w:pPr>
            <w:r w:rsidRPr="00497BD0">
              <w:rPr>
                <w:sz w:val="20"/>
                <w:szCs w:val="20"/>
              </w:rPr>
              <w:t>1.011</w:t>
            </w:r>
          </w:p>
        </w:tc>
        <w:tc>
          <w:tcPr>
            <w:tcW w:w="1255" w:type="dxa"/>
            <w:hideMark/>
          </w:tcPr>
          <w:p w14:paraId="4DAB8490" w14:textId="606A77B1" w:rsidR="00497BD0" w:rsidRPr="00497BD0" w:rsidRDefault="00497BD0" w:rsidP="00497BD0">
            <w:pPr>
              <w:pStyle w:val="table-text"/>
              <w:jc w:val="right"/>
              <w:rPr>
                <w:sz w:val="20"/>
                <w:szCs w:val="20"/>
              </w:rPr>
            </w:pPr>
            <w:r w:rsidRPr="00497BD0">
              <w:rPr>
                <w:sz w:val="20"/>
                <w:szCs w:val="20"/>
              </w:rPr>
              <w:t>1.106</w:t>
            </w:r>
          </w:p>
        </w:tc>
      </w:tr>
      <w:tr w:rsidR="00497BD0" w:rsidRPr="00497BD0" w14:paraId="18416F35" w14:textId="77777777" w:rsidTr="009A3C5C">
        <w:trPr>
          <w:gridBefore w:val="1"/>
          <w:wBefore w:w="7" w:type="dxa"/>
          <w:cantSplit/>
        </w:trPr>
        <w:tc>
          <w:tcPr>
            <w:tcW w:w="4220" w:type="dxa"/>
            <w:hideMark/>
          </w:tcPr>
          <w:p w14:paraId="2CB39092" w14:textId="77777777" w:rsidR="00497BD0" w:rsidRPr="00CF2948" w:rsidRDefault="00497BD0" w:rsidP="00497BD0">
            <w:pPr>
              <w:pStyle w:val="table-text"/>
              <w:rPr>
                <w:sz w:val="20"/>
                <w:szCs w:val="20"/>
              </w:rPr>
            </w:pPr>
            <w:r w:rsidRPr="00CF2948">
              <w:rPr>
                <w:sz w:val="20"/>
                <w:szCs w:val="20"/>
              </w:rPr>
              <w:t>HCC79 Seizure Disorders and Convulsions</w:t>
            </w:r>
          </w:p>
        </w:tc>
        <w:tc>
          <w:tcPr>
            <w:tcW w:w="1350" w:type="dxa"/>
            <w:hideMark/>
          </w:tcPr>
          <w:p w14:paraId="7FBE0A33" w14:textId="6B53F4BC" w:rsidR="00497BD0" w:rsidRPr="00497BD0" w:rsidRDefault="00497BD0" w:rsidP="00497BD0">
            <w:pPr>
              <w:pStyle w:val="table-text"/>
              <w:jc w:val="right"/>
              <w:rPr>
                <w:sz w:val="20"/>
                <w:szCs w:val="20"/>
              </w:rPr>
            </w:pPr>
            <w:r w:rsidRPr="00497BD0">
              <w:rPr>
                <w:sz w:val="20"/>
                <w:szCs w:val="20"/>
              </w:rPr>
              <w:t xml:space="preserve"> 113,237 </w:t>
            </w:r>
          </w:p>
        </w:tc>
        <w:tc>
          <w:tcPr>
            <w:tcW w:w="1247" w:type="dxa"/>
            <w:hideMark/>
          </w:tcPr>
          <w:p w14:paraId="389A4C93" w14:textId="1D3718F6" w:rsidR="00497BD0" w:rsidRPr="00497BD0" w:rsidRDefault="00497BD0" w:rsidP="00497BD0">
            <w:pPr>
              <w:pStyle w:val="table-text"/>
              <w:jc w:val="right"/>
              <w:rPr>
                <w:sz w:val="20"/>
                <w:szCs w:val="20"/>
              </w:rPr>
            </w:pPr>
            <w:r w:rsidRPr="00497BD0">
              <w:rPr>
                <w:sz w:val="20"/>
                <w:szCs w:val="20"/>
              </w:rPr>
              <w:t>7.0</w:t>
            </w:r>
          </w:p>
        </w:tc>
        <w:tc>
          <w:tcPr>
            <w:tcW w:w="1247" w:type="dxa"/>
            <w:hideMark/>
          </w:tcPr>
          <w:p w14:paraId="12787B99" w14:textId="46EFCCF8" w:rsidR="00497BD0" w:rsidRPr="00497BD0" w:rsidRDefault="00497BD0" w:rsidP="00497BD0">
            <w:pPr>
              <w:pStyle w:val="table-text"/>
              <w:jc w:val="right"/>
              <w:rPr>
                <w:sz w:val="20"/>
                <w:szCs w:val="20"/>
              </w:rPr>
            </w:pPr>
            <w:r w:rsidRPr="00497BD0">
              <w:rPr>
                <w:sz w:val="20"/>
                <w:szCs w:val="20"/>
              </w:rPr>
              <w:t xml:space="preserve"> 25,016 </w:t>
            </w:r>
          </w:p>
        </w:tc>
        <w:tc>
          <w:tcPr>
            <w:tcW w:w="1247" w:type="dxa"/>
            <w:hideMark/>
          </w:tcPr>
          <w:p w14:paraId="332A480B" w14:textId="2CBDEE2E" w:rsidR="00497BD0" w:rsidRPr="00497BD0" w:rsidRDefault="00497BD0" w:rsidP="00497BD0">
            <w:pPr>
              <w:pStyle w:val="table-text"/>
              <w:jc w:val="right"/>
              <w:rPr>
                <w:sz w:val="20"/>
                <w:szCs w:val="20"/>
              </w:rPr>
            </w:pPr>
            <w:r w:rsidRPr="00497BD0">
              <w:rPr>
                <w:sz w:val="20"/>
                <w:szCs w:val="20"/>
              </w:rPr>
              <w:t>22.1</w:t>
            </w:r>
          </w:p>
        </w:tc>
        <w:tc>
          <w:tcPr>
            <w:tcW w:w="1247" w:type="dxa"/>
            <w:hideMark/>
          </w:tcPr>
          <w:p w14:paraId="781A8EF5" w14:textId="31287A62" w:rsidR="00497BD0" w:rsidRPr="00497BD0" w:rsidRDefault="00497BD0" w:rsidP="00497BD0">
            <w:pPr>
              <w:pStyle w:val="table-text"/>
              <w:jc w:val="right"/>
              <w:rPr>
                <w:sz w:val="20"/>
                <w:szCs w:val="20"/>
              </w:rPr>
            </w:pPr>
            <w:r w:rsidRPr="00497BD0">
              <w:rPr>
                <w:sz w:val="20"/>
                <w:szCs w:val="20"/>
              </w:rPr>
              <w:t>0.997</w:t>
            </w:r>
          </w:p>
        </w:tc>
        <w:tc>
          <w:tcPr>
            <w:tcW w:w="1247" w:type="dxa"/>
            <w:hideMark/>
          </w:tcPr>
          <w:p w14:paraId="2DEB395A" w14:textId="0B2BDEEA" w:rsidR="00497BD0" w:rsidRPr="00497BD0" w:rsidRDefault="00497BD0" w:rsidP="00497BD0">
            <w:pPr>
              <w:pStyle w:val="table-text"/>
              <w:jc w:val="right"/>
              <w:rPr>
                <w:sz w:val="20"/>
                <w:szCs w:val="20"/>
              </w:rPr>
            </w:pPr>
            <w:r w:rsidRPr="00497BD0">
              <w:rPr>
                <w:sz w:val="20"/>
                <w:szCs w:val="20"/>
              </w:rPr>
              <w:t>0.981</w:t>
            </w:r>
          </w:p>
        </w:tc>
        <w:tc>
          <w:tcPr>
            <w:tcW w:w="1255" w:type="dxa"/>
            <w:hideMark/>
          </w:tcPr>
          <w:p w14:paraId="3403FE59" w14:textId="5ED75279" w:rsidR="00497BD0" w:rsidRPr="00497BD0" w:rsidRDefault="00497BD0" w:rsidP="00497BD0">
            <w:pPr>
              <w:pStyle w:val="table-text"/>
              <w:jc w:val="right"/>
              <w:rPr>
                <w:sz w:val="20"/>
                <w:szCs w:val="20"/>
              </w:rPr>
            </w:pPr>
            <w:r w:rsidRPr="00497BD0">
              <w:rPr>
                <w:sz w:val="20"/>
                <w:szCs w:val="20"/>
              </w:rPr>
              <w:t>1.013</w:t>
            </w:r>
          </w:p>
        </w:tc>
      </w:tr>
      <w:tr w:rsidR="00497BD0" w:rsidRPr="00497BD0" w14:paraId="5E4CBFD1" w14:textId="77777777" w:rsidTr="009A3C5C">
        <w:trPr>
          <w:gridBefore w:val="1"/>
          <w:wBefore w:w="7" w:type="dxa"/>
          <w:cantSplit/>
        </w:trPr>
        <w:tc>
          <w:tcPr>
            <w:tcW w:w="4220" w:type="dxa"/>
            <w:hideMark/>
          </w:tcPr>
          <w:p w14:paraId="2153F3B0" w14:textId="77777777" w:rsidR="00497BD0" w:rsidRPr="00CF2948" w:rsidRDefault="00497BD0" w:rsidP="00497BD0">
            <w:pPr>
              <w:pStyle w:val="table-text"/>
              <w:rPr>
                <w:sz w:val="20"/>
                <w:szCs w:val="20"/>
              </w:rPr>
            </w:pPr>
            <w:r w:rsidRPr="00CF2948">
              <w:rPr>
                <w:sz w:val="20"/>
                <w:szCs w:val="20"/>
              </w:rPr>
              <w:t>HCC80 Coma, Brain Compression/Anoxic Damage</w:t>
            </w:r>
          </w:p>
        </w:tc>
        <w:tc>
          <w:tcPr>
            <w:tcW w:w="1350" w:type="dxa"/>
            <w:hideMark/>
          </w:tcPr>
          <w:p w14:paraId="2CB85997" w14:textId="2E3912E6" w:rsidR="00497BD0" w:rsidRPr="00497BD0" w:rsidRDefault="00497BD0" w:rsidP="00497BD0">
            <w:pPr>
              <w:pStyle w:val="table-text"/>
              <w:jc w:val="right"/>
              <w:rPr>
                <w:sz w:val="20"/>
                <w:szCs w:val="20"/>
              </w:rPr>
            </w:pPr>
            <w:r w:rsidRPr="00497BD0">
              <w:rPr>
                <w:sz w:val="20"/>
                <w:szCs w:val="20"/>
              </w:rPr>
              <w:t xml:space="preserve"> 24,436 </w:t>
            </w:r>
          </w:p>
        </w:tc>
        <w:tc>
          <w:tcPr>
            <w:tcW w:w="1247" w:type="dxa"/>
            <w:hideMark/>
          </w:tcPr>
          <w:p w14:paraId="3751C79A" w14:textId="65C551D5" w:rsidR="00497BD0" w:rsidRPr="00497BD0" w:rsidRDefault="00497BD0" w:rsidP="00497BD0">
            <w:pPr>
              <w:pStyle w:val="table-text"/>
              <w:jc w:val="right"/>
              <w:rPr>
                <w:sz w:val="20"/>
                <w:szCs w:val="20"/>
              </w:rPr>
            </w:pPr>
            <w:r w:rsidRPr="00497BD0">
              <w:rPr>
                <w:sz w:val="20"/>
                <w:szCs w:val="20"/>
              </w:rPr>
              <w:t>1.5</w:t>
            </w:r>
          </w:p>
        </w:tc>
        <w:tc>
          <w:tcPr>
            <w:tcW w:w="1247" w:type="dxa"/>
            <w:hideMark/>
          </w:tcPr>
          <w:p w14:paraId="57633F4D" w14:textId="12EC5C5B" w:rsidR="00497BD0" w:rsidRPr="00497BD0" w:rsidRDefault="00497BD0" w:rsidP="00497BD0">
            <w:pPr>
              <w:pStyle w:val="table-text"/>
              <w:jc w:val="right"/>
              <w:rPr>
                <w:sz w:val="20"/>
                <w:szCs w:val="20"/>
              </w:rPr>
            </w:pPr>
            <w:r w:rsidRPr="00497BD0">
              <w:rPr>
                <w:sz w:val="20"/>
                <w:szCs w:val="20"/>
              </w:rPr>
              <w:t xml:space="preserve"> 6,494 </w:t>
            </w:r>
          </w:p>
        </w:tc>
        <w:tc>
          <w:tcPr>
            <w:tcW w:w="1247" w:type="dxa"/>
            <w:hideMark/>
          </w:tcPr>
          <w:p w14:paraId="15805D71" w14:textId="0D671DDA" w:rsidR="00497BD0" w:rsidRPr="00497BD0" w:rsidRDefault="00497BD0" w:rsidP="00497BD0">
            <w:pPr>
              <w:pStyle w:val="table-text"/>
              <w:jc w:val="right"/>
              <w:rPr>
                <w:sz w:val="20"/>
                <w:szCs w:val="20"/>
              </w:rPr>
            </w:pPr>
            <w:r w:rsidRPr="00497BD0">
              <w:rPr>
                <w:sz w:val="20"/>
                <w:szCs w:val="20"/>
              </w:rPr>
              <w:t>26.6</w:t>
            </w:r>
          </w:p>
        </w:tc>
        <w:tc>
          <w:tcPr>
            <w:tcW w:w="1247" w:type="dxa"/>
            <w:hideMark/>
          </w:tcPr>
          <w:p w14:paraId="788D842D" w14:textId="149E4DD8" w:rsidR="00497BD0" w:rsidRPr="00497BD0" w:rsidRDefault="00497BD0" w:rsidP="00497BD0">
            <w:pPr>
              <w:pStyle w:val="table-text"/>
              <w:jc w:val="right"/>
              <w:rPr>
                <w:sz w:val="20"/>
                <w:szCs w:val="20"/>
              </w:rPr>
            </w:pPr>
            <w:r w:rsidRPr="00497BD0">
              <w:rPr>
                <w:sz w:val="20"/>
                <w:szCs w:val="20"/>
              </w:rPr>
              <w:t>1.066</w:t>
            </w:r>
          </w:p>
        </w:tc>
        <w:tc>
          <w:tcPr>
            <w:tcW w:w="1247" w:type="dxa"/>
            <w:hideMark/>
          </w:tcPr>
          <w:p w14:paraId="6814A12A" w14:textId="317286F6" w:rsidR="00497BD0" w:rsidRPr="00497BD0" w:rsidRDefault="00497BD0" w:rsidP="00497BD0">
            <w:pPr>
              <w:pStyle w:val="table-text"/>
              <w:jc w:val="right"/>
              <w:rPr>
                <w:sz w:val="20"/>
                <w:szCs w:val="20"/>
              </w:rPr>
            </w:pPr>
            <w:r w:rsidRPr="00497BD0">
              <w:rPr>
                <w:sz w:val="20"/>
                <w:szCs w:val="20"/>
              </w:rPr>
              <w:t>1.033</w:t>
            </w:r>
          </w:p>
        </w:tc>
        <w:tc>
          <w:tcPr>
            <w:tcW w:w="1255" w:type="dxa"/>
            <w:hideMark/>
          </w:tcPr>
          <w:p w14:paraId="7A77BAF8" w14:textId="34D74E91" w:rsidR="00497BD0" w:rsidRPr="00497BD0" w:rsidRDefault="00497BD0" w:rsidP="00497BD0">
            <w:pPr>
              <w:pStyle w:val="table-text"/>
              <w:jc w:val="right"/>
              <w:rPr>
                <w:sz w:val="20"/>
                <w:szCs w:val="20"/>
              </w:rPr>
            </w:pPr>
            <w:r w:rsidRPr="00497BD0">
              <w:rPr>
                <w:sz w:val="20"/>
                <w:szCs w:val="20"/>
              </w:rPr>
              <w:t>1.100</w:t>
            </w:r>
          </w:p>
        </w:tc>
      </w:tr>
      <w:tr w:rsidR="00497BD0" w:rsidRPr="00497BD0" w14:paraId="4BBBBBBA" w14:textId="77777777" w:rsidTr="009A3C5C">
        <w:trPr>
          <w:gridBefore w:val="1"/>
          <w:wBefore w:w="7" w:type="dxa"/>
          <w:cantSplit/>
        </w:trPr>
        <w:tc>
          <w:tcPr>
            <w:tcW w:w="4220" w:type="dxa"/>
            <w:hideMark/>
          </w:tcPr>
          <w:p w14:paraId="41679B5A" w14:textId="77777777" w:rsidR="00497BD0" w:rsidRPr="00CF2948" w:rsidRDefault="00497BD0" w:rsidP="00497BD0">
            <w:pPr>
              <w:pStyle w:val="table-text"/>
              <w:rPr>
                <w:sz w:val="20"/>
                <w:szCs w:val="20"/>
              </w:rPr>
            </w:pPr>
            <w:r w:rsidRPr="00CF2948">
              <w:rPr>
                <w:sz w:val="20"/>
                <w:szCs w:val="20"/>
              </w:rPr>
              <w:t>HCC82 Respirator Dependence/Tracheostomy Status</w:t>
            </w:r>
          </w:p>
        </w:tc>
        <w:tc>
          <w:tcPr>
            <w:tcW w:w="1350" w:type="dxa"/>
            <w:hideMark/>
          </w:tcPr>
          <w:p w14:paraId="3EBFB126" w14:textId="3CF713DE" w:rsidR="00497BD0" w:rsidRPr="00497BD0" w:rsidRDefault="00497BD0" w:rsidP="00497BD0">
            <w:pPr>
              <w:pStyle w:val="table-text"/>
              <w:jc w:val="right"/>
              <w:rPr>
                <w:sz w:val="20"/>
                <w:szCs w:val="20"/>
              </w:rPr>
            </w:pPr>
            <w:r w:rsidRPr="00497BD0">
              <w:rPr>
                <w:sz w:val="20"/>
                <w:szCs w:val="20"/>
              </w:rPr>
              <w:t xml:space="preserve"> 12,379 </w:t>
            </w:r>
          </w:p>
        </w:tc>
        <w:tc>
          <w:tcPr>
            <w:tcW w:w="1247" w:type="dxa"/>
            <w:hideMark/>
          </w:tcPr>
          <w:p w14:paraId="5AFBD665" w14:textId="5DE1489F" w:rsidR="00497BD0" w:rsidRPr="00497BD0" w:rsidRDefault="00497BD0" w:rsidP="00497BD0">
            <w:pPr>
              <w:pStyle w:val="table-text"/>
              <w:jc w:val="right"/>
              <w:rPr>
                <w:sz w:val="20"/>
                <w:szCs w:val="20"/>
              </w:rPr>
            </w:pPr>
            <w:r w:rsidRPr="00497BD0">
              <w:rPr>
                <w:sz w:val="20"/>
                <w:szCs w:val="20"/>
              </w:rPr>
              <w:t>0.8</w:t>
            </w:r>
          </w:p>
        </w:tc>
        <w:tc>
          <w:tcPr>
            <w:tcW w:w="1247" w:type="dxa"/>
            <w:hideMark/>
          </w:tcPr>
          <w:p w14:paraId="0A5CC77F" w14:textId="6D86AF97" w:rsidR="00497BD0" w:rsidRPr="00497BD0" w:rsidRDefault="00497BD0" w:rsidP="00497BD0">
            <w:pPr>
              <w:pStyle w:val="table-text"/>
              <w:jc w:val="right"/>
              <w:rPr>
                <w:sz w:val="20"/>
                <w:szCs w:val="20"/>
              </w:rPr>
            </w:pPr>
            <w:r w:rsidRPr="00497BD0">
              <w:rPr>
                <w:sz w:val="20"/>
                <w:szCs w:val="20"/>
              </w:rPr>
              <w:t xml:space="preserve"> 4,474 </w:t>
            </w:r>
          </w:p>
        </w:tc>
        <w:tc>
          <w:tcPr>
            <w:tcW w:w="1247" w:type="dxa"/>
            <w:hideMark/>
          </w:tcPr>
          <w:p w14:paraId="245E0EB5" w14:textId="47F0DE14" w:rsidR="00497BD0" w:rsidRPr="00497BD0" w:rsidRDefault="00497BD0" w:rsidP="00497BD0">
            <w:pPr>
              <w:pStyle w:val="table-text"/>
              <w:jc w:val="right"/>
              <w:rPr>
                <w:sz w:val="20"/>
                <w:szCs w:val="20"/>
              </w:rPr>
            </w:pPr>
            <w:r w:rsidRPr="00497BD0">
              <w:rPr>
                <w:sz w:val="20"/>
                <w:szCs w:val="20"/>
              </w:rPr>
              <w:t>36.1</w:t>
            </w:r>
          </w:p>
        </w:tc>
        <w:tc>
          <w:tcPr>
            <w:tcW w:w="1247" w:type="dxa"/>
            <w:hideMark/>
          </w:tcPr>
          <w:p w14:paraId="4766F8BD" w14:textId="56972DF3" w:rsidR="00497BD0" w:rsidRPr="00497BD0" w:rsidRDefault="00497BD0" w:rsidP="00497BD0">
            <w:pPr>
              <w:pStyle w:val="table-text"/>
              <w:jc w:val="right"/>
              <w:rPr>
                <w:sz w:val="20"/>
                <w:szCs w:val="20"/>
              </w:rPr>
            </w:pPr>
            <w:r w:rsidRPr="00497BD0">
              <w:rPr>
                <w:sz w:val="20"/>
                <w:szCs w:val="20"/>
              </w:rPr>
              <w:t>1.265</w:t>
            </w:r>
          </w:p>
        </w:tc>
        <w:tc>
          <w:tcPr>
            <w:tcW w:w="1247" w:type="dxa"/>
            <w:hideMark/>
          </w:tcPr>
          <w:p w14:paraId="54615356" w14:textId="78C0B0A5" w:rsidR="00497BD0" w:rsidRPr="00497BD0" w:rsidRDefault="00497BD0" w:rsidP="00497BD0">
            <w:pPr>
              <w:pStyle w:val="table-text"/>
              <w:jc w:val="right"/>
              <w:rPr>
                <w:sz w:val="20"/>
                <w:szCs w:val="20"/>
              </w:rPr>
            </w:pPr>
            <w:r w:rsidRPr="00497BD0">
              <w:rPr>
                <w:sz w:val="20"/>
                <w:szCs w:val="20"/>
              </w:rPr>
              <w:t>1.215</w:t>
            </w:r>
          </w:p>
        </w:tc>
        <w:tc>
          <w:tcPr>
            <w:tcW w:w="1255" w:type="dxa"/>
            <w:hideMark/>
          </w:tcPr>
          <w:p w14:paraId="34C6DA91" w14:textId="702D66B7" w:rsidR="00497BD0" w:rsidRPr="00497BD0" w:rsidRDefault="00497BD0" w:rsidP="00497BD0">
            <w:pPr>
              <w:pStyle w:val="table-text"/>
              <w:jc w:val="right"/>
              <w:rPr>
                <w:sz w:val="20"/>
                <w:szCs w:val="20"/>
              </w:rPr>
            </w:pPr>
            <w:r w:rsidRPr="00497BD0">
              <w:rPr>
                <w:sz w:val="20"/>
                <w:szCs w:val="20"/>
              </w:rPr>
              <w:t>1.317</w:t>
            </w:r>
          </w:p>
        </w:tc>
      </w:tr>
      <w:tr w:rsidR="00497BD0" w:rsidRPr="00497BD0" w14:paraId="44CA5ED3" w14:textId="77777777" w:rsidTr="009A3C5C">
        <w:trPr>
          <w:gridBefore w:val="1"/>
          <w:wBefore w:w="7" w:type="dxa"/>
          <w:cantSplit/>
        </w:trPr>
        <w:tc>
          <w:tcPr>
            <w:tcW w:w="4220" w:type="dxa"/>
            <w:tcBorders>
              <w:bottom w:val="nil"/>
            </w:tcBorders>
            <w:hideMark/>
          </w:tcPr>
          <w:p w14:paraId="7C1D9A3F" w14:textId="77777777" w:rsidR="00497BD0" w:rsidRPr="00CF2948" w:rsidRDefault="00497BD0" w:rsidP="00497BD0">
            <w:pPr>
              <w:pStyle w:val="table-text"/>
              <w:rPr>
                <w:sz w:val="20"/>
                <w:szCs w:val="20"/>
              </w:rPr>
            </w:pPr>
            <w:r w:rsidRPr="00CF2948">
              <w:rPr>
                <w:sz w:val="20"/>
                <w:szCs w:val="20"/>
              </w:rPr>
              <w:t>HCC83 Respiratory Arrest</w:t>
            </w:r>
          </w:p>
        </w:tc>
        <w:tc>
          <w:tcPr>
            <w:tcW w:w="1350" w:type="dxa"/>
            <w:tcBorders>
              <w:bottom w:val="nil"/>
            </w:tcBorders>
            <w:hideMark/>
          </w:tcPr>
          <w:p w14:paraId="16B34E43" w14:textId="26A12DA3" w:rsidR="00497BD0" w:rsidRPr="00497BD0" w:rsidRDefault="00497BD0" w:rsidP="00497BD0">
            <w:pPr>
              <w:pStyle w:val="table-text"/>
              <w:jc w:val="right"/>
              <w:rPr>
                <w:sz w:val="20"/>
                <w:szCs w:val="20"/>
              </w:rPr>
            </w:pPr>
            <w:r w:rsidRPr="00497BD0">
              <w:rPr>
                <w:sz w:val="20"/>
                <w:szCs w:val="20"/>
              </w:rPr>
              <w:t xml:space="preserve"> 1,140 </w:t>
            </w:r>
          </w:p>
        </w:tc>
        <w:tc>
          <w:tcPr>
            <w:tcW w:w="1247" w:type="dxa"/>
            <w:tcBorders>
              <w:bottom w:val="nil"/>
            </w:tcBorders>
            <w:hideMark/>
          </w:tcPr>
          <w:p w14:paraId="77CE1F0D" w14:textId="26ABD959" w:rsidR="00497BD0" w:rsidRPr="00497BD0" w:rsidRDefault="00497BD0" w:rsidP="00497BD0">
            <w:pPr>
              <w:pStyle w:val="table-text"/>
              <w:jc w:val="right"/>
              <w:rPr>
                <w:sz w:val="20"/>
                <w:szCs w:val="20"/>
              </w:rPr>
            </w:pPr>
            <w:r w:rsidRPr="00497BD0">
              <w:rPr>
                <w:sz w:val="20"/>
                <w:szCs w:val="20"/>
              </w:rPr>
              <w:t>0.1</w:t>
            </w:r>
          </w:p>
        </w:tc>
        <w:tc>
          <w:tcPr>
            <w:tcW w:w="1247" w:type="dxa"/>
            <w:tcBorders>
              <w:bottom w:val="nil"/>
            </w:tcBorders>
            <w:hideMark/>
          </w:tcPr>
          <w:p w14:paraId="398A3733" w14:textId="651C3FA6" w:rsidR="00497BD0" w:rsidRPr="00497BD0" w:rsidRDefault="00497BD0" w:rsidP="00497BD0">
            <w:pPr>
              <w:pStyle w:val="table-text"/>
              <w:jc w:val="right"/>
              <w:rPr>
                <w:sz w:val="20"/>
                <w:szCs w:val="20"/>
              </w:rPr>
            </w:pPr>
            <w:r w:rsidRPr="00497BD0">
              <w:rPr>
                <w:sz w:val="20"/>
                <w:szCs w:val="20"/>
              </w:rPr>
              <w:t xml:space="preserve"> 354 </w:t>
            </w:r>
          </w:p>
        </w:tc>
        <w:tc>
          <w:tcPr>
            <w:tcW w:w="1247" w:type="dxa"/>
            <w:tcBorders>
              <w:bottom w:val="nil"/>
            </w:tcBorders>
            <w:hideMark/>
          </w:tcPr>
          <w:p w14:paraId="06747493" w14:textId="7E8493B5" w:rsidR="00497BD0" w:rsidRPr="00497BD0" w:rsidRDefault="00497BD0" w:rsidP="00497BD0">
            <w:pPr>
              <w:pStyle w:val="table-text"/>
              <w:jc w:val="right"/>
              <w:rPr>
                <w:sz w:val="20"/>
                <w:szCs w:val="20"/>
              </w:rPr>
            </w:pPr>
            <w:r w:rsidRPr="00497BD0">
              <w:rPr>
                <w:sz w:val="20"/>
                <w:szCs w:val="20"/>
              </w:rPr>
              <w:t>31.1</w:t>
            </w:r>
          </w:p>
        </w:tc>
        <w:tc>
          <w:tcPr>
            <w:tcW w:w="1247" w:type="dxa"/>
            <w:tcBorders>
              <w:bottom w:val="nil"/>
            </w:tcBorders>
            <w:hideMark/>
          </w:tcPr>
          <w:p w14:paraId="3CA8E519" w14:textId="33120265" w:rsidR="00497BD0" w:rsidRPr="00497BD0" w:rsidRDefault="00497BD0" w:rsidP="00497BD0">
            <w:pPr>
              <w:pStyle w:val="table-text"/>
              <w:jc w:val="right"/>
              <w:rPr>
                <w:sz w:val="20"/>
                <w:szCs w:val="20"/>
              </w:rPr>
            </w:pPr>
            <w:r w:rsidRPr="00497BD0">
              <w:rPr>
                <w:sz w:val="20"/>
                <w:szCs w:val="20"/>
              </w:rPr>
              <w:t>1.121</w:t>
            </w:r>
          </w:p>
        </w:tc>
        <w:tc>
          <w:tcPr>
            <w:tcW w:w="1247" w:type="dxa"/>
            <w:tcBorders>
              <w:bottom w:val="nil"/>
            </w:tcBorders>
            <w:hideMark/>
          </w:tcPr>
          <w:p w14:paraId="3669C4AD" w14:textId="7B6E9250" w:rsidR="00497BD0" w:rsidRPr="00497BD0" w:rsidRDefault="00497BD0" w:rsidP="00497BD0">
            <w:pPr>
              <w:pStyle w:val="table-text"/>
              <w:jc w:val="right"/>
              <w:rPr>
                <w:sz w:val="20"/>
                <w:szCs w:val="20"/>
              </w:rPr>
            </w:pPr>
            <w:r w:rsidRPr="00497BD0">
              <w:rPr>
                <w:sz w:val="20"/>
                <w:szCs w:val="20"/>
              </w:rPr>
              <w:t>0.985</w:t>
            </w:r>
          </w:p>
        </w:tc>
        <w:tc>
          <w:tcPr>
            <w:tcW w:w="1255" w:type="dxa"/>
            <w:tcBorders>
              <w:bottom w:val="nil"/>
            </w:tcBorders>
            <w:hideMark/>
          </w:tcPr>
          <w:p w14:paraId="12AAFD76" w14:textId="20008826" w:rsidR="00497BD0" w:rsidRPr="00497BD0" w:rsidRDefault="00497BD0" w:rsidP="00497BD0">
            <w:pPr>
              <w:pStyle w:val="table-text"/>
              <w:jc w:val="right"/>
              <w:rPr>
                <w:sz w:val="20"/>
                <w:szCs w:val="20"/>
              </w:rPr>
            </w:pPr>
            <w:r w:rsidRPr="00497BD0">
              <w:rPr>
                <w:sz w:val="20"/>
                <w:szCs w:val="20"/>
              </w:rPr>
              <w:t>1.276</w:t>
            </w:r>
          </w:p>
        </w:tc>
      </w:tr>
      <w:tr w:rsidR="00497BD0" w:rsidRPr="00497BD0" w14:paraId="23A50A54" w14:textId="77777777" w:rsidTr="009A3C5C">
        <w:trPr>
          <w:gridBefore w:val="1"/>
          <w:wBefore w:w="7" w:type="dxa"/>
          <w:cantSplit/>
        </w:trPr>
        <w:tc>
          <w:tcPr>
            <w:tcW w:w="4220" w:type="dxa"/>
            <w:tcBorders>
              <w:top w:val="nil"/>
              <w:bottom w:val="single" w:sz="4" w:space="0" w:color="auto"/>
            </w:tcBorders>
            <w:hideMark/>
          </w:tcPr>
          <w:p w14:paraId="22A49F05" w14:textId="77777777" w:rsidR="00497BD0" w:rsidRPr="00CF2948" w:rsidRDefault="00497BD0" w:rsidP="00497BD0">
            <w:pPr>
              <w:pStyle w:val="table-text"/>
              <w:rPr>
                <w:sz w:val="20"/>
                <w:szCs w:val="20"/>
              </w:rPr>
            </w:pPr>
            <w:r w:rsidRPr="00CF2948">
              <w:rPr>
                <w:sz w:val="20"/>
                <w:szCs w:val="20"/>
              </w:rPr>
              <w:t>HCC84 Cardio-Respiratory Failure and Shock</w:t>
            </w:r>
          </w:p>
        </w:tc>
        <w:tc>
          <w:tcPr>
            <w:tcW w:w="1350" w:type="dxa"/>
            <w:tcBorders>
              <w:top w:val="nil"/>
              <w:bottom w:val="single" w:sz="4" w:space="0" w:color="auto"/>
            </w:tcBorders>
            <w:hideMark/>
          </w:tcPr>
          <w:p w14:paraId="2075388B" w14:textId="29E1A5F5" w:rsidR="00497BD0" w:rsidRPr="00497BD0" w:rsidRDefault="00497BD0" w:rsidP="00497BD0">
            <w:pPr>
              <w:pStyle w:val="table-text"/>
              <w:jc w:val="right"/>
              <w:rPr>
                <w:sz w:val="20"/>
                <w:szCs w:val="20"/>
              </w:rPr>
            </w:pPr>
            <w:r w:rsidRPr="00497BD0">
              <w:rPr>
                <w:sz w:val="20"/>
                <w:szCs w:val="20"/>
              </w:rPr>
              <w:t xml:space="preserve"> 368,737 </w:t>
            </w:r>
          </w:p>
        </w:tc>
        <w:tc>
          <w:tcPr>
            <w:tcW w:w="1247" w:type="dxa"/>
            <w:tcBorders>
              <w:top w:val="nil"/>
              <w:bottom w:val="single" w:sz="4" w:space="0" w:color="auto"/>
            </w:tcBorders>
            <w:hideMark/>
          </w:tcPr>
          <w:p w14:paraId="4C06E90A" w14:textId="29BE0027" w:rsidR="00497BD0" w:rsidRPr="00497BD0" w:rsidRDefault="00497BD0" w:rsidP="00497BD0">
            <w:pPr>
              <w:pStyle w:val="table-text"/>
              <w:jc w:val="right"/>
              <w:rPr>
                <w:sz w:val="20"/>
                <w:szCs w:val="20"/>
              </w:rPr>
            </w:pPr>
            <w:r w:rsidRPr="00497BD0">
              <w:rPr>
                <w:sz w:val="20"/>
                <w:szCs w:val="20"/>
              </w:rPr>
              <w:t>22.7</w:t>
            </w:r>
          </w:p>
        </w:tc>
        <w:tc>
          <w:tcPr>
            <w:tcW w:w="1247" w:type="dxa"/>
            <w:tcBorders>
              <w:top w:val="nil"/>
              <w:bottom w:val="single" w:sz="4" w:space="0" w:color="auto"/>
            </w:tcBorders>
            <w:hideMark/>
          </w:tcPr>
          <w:p w14:paraId="4026F57B" w14:textId="4B31EEE7" w:rsidR="00497BD0" w:rsidRPr="00497BD0" w:rsidRDefault="00497BD0" w:rsidP="00497BD0">
            <w:pPr>
              <w:pStyle w:val="table-text"/>
              <w:jc w:val="right"/>
              <w:rPr>
                <w:sz w:val="20"/>
                <w:szCs w:val="20"/>
              </w:rPr>
            </w:pPr>
            <w:r w:rsidRPr="00497BD0">
              <w:rPr>
                <w:sz w:val="20"/>
                <w:szCs w:val="20"/>
              </w:rPr>
              <w:t xml:space="preserve"> 100,202 </w:t>
            </w:r>
          </w:p>
        </w:tc>
        <w:tc>
          <w:tcPr>
            <w:tcW w:w="1247" w:type="dxa"/>
            <w:tcBorders>
              <w:top w:val="nil"/>
              <w:bottom w:val="single" w:sz="4" w:space="0" w:color="auto"/>
            </w:tcBorders>
            <w:hideMark/>
          </w:tcPr>
          <w:p w14:paraId="31A44926" w14:textId="3F237CEB" w:rsidR="00497BD0" w:rsidRPr="00497BD0" w:rsidRDefault="00497BD0" w:rsidP="00497BD0">
            <w:pPr>
              <w:pStyle w:val="table-text"/>
              <w:jc w:val="right"/>
              <w:rPr>
                <w:sz w:val="20"/>
                <w:szCs w:val="20"/>
              </w:rPr>
            </w:pPr>
            <w:r w:rsidRPr="00497BD0">
              <w:rPr>
                <w:sz w:val="20"/>
                <w:szCs w:val="20"/>
              </w:rPr>
              <w:t>27.2</w:t>
            </w:r>
          </w:p>
        </w:tc>
        <w:tc>
          <w:tcPr>
            <w:tcW w:w="1247" w:type="dxa"/>
            <w:tcBorders>
              <w:top w:val="nil"/>
              <w:bottom w:val="single" w:sz="4" w:space="0" w:color="auto"/>
            </w:tcBorders>
            <w:hideMark/>
          </w:tcPr>
          <w:p w14:paraId="06970C01" w14:textId="27612BA8" w:rsidR="00497BD0" w:rsidRPr="00497BD0" w:rsidRDefault="00497BD0" w:rsidP="00497BD0">
            <w:pPr>
              <w:pStyle w:val="table-text"/>
              <w:jc w:val="right"/>
              <w:rPr>
                <w:sz w:val="20"/>
                <w:szCs w:val="20"/>
              </w:rPr>
            </w:pPr>
            <w:r w:rsidRPr="00497BD0">
              <w:rPr>
                <w:sz w:val="20"/>
                <w:szCs w:val="20"/>
              </w:rPr>
              <w:t>1.115</w:t>
            </w:r>
          </w:p>
        </w:tc>
        <w:tc>
          <w:tcPr>
            <w:tcW w:w="1247" w:type="dxa"/>
            <w:tcBorders>
              <w:top w:val="nil"/>
              <w:bottom w:val="single" w:sz="4" w:space="0" w:color="auto"/>
            </w:tcBorders>
            <w:hideMark/>
          </w:tcPr>
          <w:p w14:paraId="6BB423A1" w14:textId="56C47206" w:rsidR="00497BD0" w:rsidRPr="00497BD0" w:rsidRDefault="00497BD0" w:rsidP="00497BD0">
            <w:pPr>
              <w:pStyle w:val="table-text"/>
              <w:jc w:val="right"/>
              <w:rPr>
                <w:sz w:val="20"/>
                <w:szCs w:val="20"/>
              </w:rPr>
            </w:pPr>
            <w:r w:rsidRPr="00497BD0">
              <w:rPr>
                <w:sz w:val="20"/>
                <w:szCs w:val="20"/>
              </w:rPr>
              <w:t>1.103</w:t>
            </w:r>
          </w:p>
        </w:tc>
        <w:tc>
          <w:tcPr>
            <w:tcW w:w="1255" w:type="dxa"/>
            <w:tcBorders>
              <w:top w:val="nil"/>
              <w:bottom w:val="single" w:sz="4" w:space="0" w:color="auto"/>
            </w:tcBorders>
            <w:hideMark/>
          </w:tcPr>
          <w:p w14:paraId="78C7CA33" w14:textId="30F3A7FB" w:rsidR="00497BD0" w:rsidRPr="00497BD0" w:rsidRDefault="00497BD0" w:rsidP="00497BD0">
            <w:pPr>
              <w:pStyle w:val="table-text"/>
              <w:jc w:val="right"/>
              <w:rPr>
                <w:sz w:val="20"/>
                <w:szCs w:val="20"/>
              </w:rPr>
            </w:pPr>
            <w:r w:rsidRPr="00497BD0">
              <w:rPr>
                <w:sz w:val="20"/>
                <w:szCs w:val="20"/>
              </w:rPr>
              <w:t>1.127</w:t>
            </w:r>
          </w:p>
        </w:tc>
      </w:tr>
    </w:tbl>
    <w:p w14:paraId="0D89FF7A" w14:textId="77777777" w:rsidR="008D282B" w:rsidRDefault="008D282B" w:rsidP="008D282B">
      <w:pPr>
        <w:jc w:val="right"/>
        <w:rPr>
          <w:sz w:val="20"/>
        </w:rPr>
      </w:pPr>
      <w:r>
        <w:rPr>
          <w:sz w:val="20"/>
        </w:rPr>
        <w:t>(continued)</w:t>
      </w:r>
    </w:p>
    <w:p w14:paraId="021A9F53" w14:textId="7D80E1FB"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70100507"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525EE8E0"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1E18BC49" w14:textId="3AF44FF7"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5FBFE02" w14:textId="78B22B0F"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1F4C6320" w14:textId="706543D9"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08398A4" w14:textId="77E8BF42"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383B97F" w14:textId="5CDC8BAC"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4F7028E2" w14:textId="0A3127CB"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1CDD4796" w14:textId="13E73D73" w:rsidR="009726B7" w:rsidRDefault="009726B7" w:rsidP="009726B7">
            <w:pPr>
              <w:pStyle w:val="table-headers"/>
              <w:rPr>
                <w:sz w:val="20"/>
                <w:szCs w:val="20"/>
              </w:rPr>
            </w:pPr>
            <w:r>
              <w:rPr>
                <w:sz w:val="20"/>
                <w:szCs w:val="20"/>
              </w:rPr>
              <w:t xml:space="preserve">FY 2016 </w:t>
            </w:r>
            <w:r>
              <w:rPr>
                <w:sz w:val="20"/>
                <w:szCs w:val="20"/>
              </w:rPr>
              <w:br/>
              <w:t>UCL</w:t>
            </w:r>
          </w:p>
        </w:tc>
      </w:tr>
      <w:tr w:rsidR="00FA68C4" w:rsidRPr="00CF2948" w14:paraId="5EB72AF9" w14:textId="77777777" w:rsidTr="009A3C5C">
        <w:trPr>
          <w:gridBefore w:val="1"/>
          <w:wBefore w:w="7" w:type="dxa"/>
          <w:cantSplit/>
        </w:trPr>
        <w:tc>
          <w:tcPr>
            <w:tcW w:w="4220" w:type="dxa"/>
            <w:hideMark/>
          </w:tcPr>
          <w:p w14:paraId="319DDEF2" w14:textId="77777777" w:rsidR="00FA68C4" w:rsidRPr="00CF2948" w:rsidRDefault="00FA68C4" w:rsidP="00FA68C4">
            <w:pPr>
              <w:pStyle w:val="table-text"/>
              <w:rPr>
                <w:sz w:val="20"/>
                <w:szCs w:val="20"/>
              </w:rPr>
            </w:pPr>
            <w:r w:rsidRPr="00CF2948">
              <w:rPr>
                <w:sz w:val="20"/>
                <w:szCs w:val="20"/>
              </w:rPr>
              <w:t>HCC85 Congestive Heart Failure</w:t>
            </w:r>
          </w:p>
        </w:tc>
        <w:tc>
          <w:tcPr>
            <w:tcW w:w="1350" w:type="dxa"/>
            <w:hideMark/>
          </w:tcPr>
          <w:p w14:paraId="107EB811" w14:textId="5D94F60C" w:rsidR="00FA68C4" w:rsidRPr="00FA68C4" w:rsidRDefault="00FA68C4" w:rsidP="00FA68C4">
            <w:pPr>
              <w:pStyle w:val="table-text"/>
              <w:jc w:val="right"/>
              <w:rPr>
                <w:sz w:val="20"/>
                <w:szCs w:val="20"/>
              </w:rPr>
            </w:pPr>
            <w:r w:rsidRPr="00FA68C4">
              <w:rPr>
                <w:sz w:val="20"/>
                <w:szCs w:val="20"/>
              </w:rPr>
              <w:t xml:space="preserve"> 622,342 </w:t>
            </w:r>
          </w:p>
        </w:tc>
        <w:tc>
          <w:tcPr>
            <w:tcW w:w="1247" w:type="dxa"/>
            <w:hideMark/>
          </w:tcPr>
          <w:p w14:paraId="686828F5" w14:textId="3DD2A151" w:rsidR="00FA68C4" w:rsidRPr="00FA68C4" w:rsidRDefault="00FA68C4" w:rsidP="00FA68C4">
            <w:pPr>
              <w:pStyle w:val="table-text"/>
              <w:jc w:val="right"/>
              <w:rPr>
                <w:sz w:val="20"/>
                <w:szCs w:val="20"/>
              </w:rPr>
            </w:pPr>
            <w:r w:rsidRPr="00FA68C4">
              <w:rPr>
                <w:sz w:val="20"/>
                <w:szCs w:val="20"/>
              </w:rPr>
              <w:t>38.3</w:t>
            </w:r>
          </w:p>
        </w:tc>
        <w:tc>
          <w:tcPr>
            <w:tcW w:w="1247" w:type="dxa"/>
            <w:hideMark/>
          </w:tcPr>
          <w:p w14:paraId="7EF83576" w14:textId="40D667D3" w:rsidR="00FA68C4" w:rsidRPr="00FA68C4" w:rsidRDefault="00FA68C4" w:rsidP="00FA68C4">
            <w:pPr>
              <w:pStyle w:val="table-text"/>
              <w:jc w:val="right"/>
              <w:rPr>
                <w:sz w:val="20"/>
                <w:szCs w:val="20"/>
              </w:rPr>
            </w:pPr>
            <w:r w:rsidRPr="00FA68C4">
              <w:rPr>
                <w:sz w:val="20"/>
                <w:szCs w:val="20"/>
              </w:rPr>
              <w:t xml:space="preserve"> 154,685 </w:t>
            </w:r>
          </w:p>
        </w:tc>
        <w:tc>
          <w:tcPr>
            <w:tcW w:w="1247" w:type="dxa"/>
            <w:hideMark/>
          </w:tcPr>
          <w:p w14:paraId="1327F6BE" w14:textId="21046660" w:rsidR="00FA68C4" w:rsidRPr="00FA68C4" w:rsidRDefault="00FA68C4" w:rsidP="00FA68C4">
            <w:pPr>
              <w:pStyle w:val="table-text"/>
              <w:jc w:val="right"/>
              <w:rPr>
                <w:sz w:val="20"/>
                <w:szCs w:val="20"/>
              </w:rPr>
            </w:pPr>
            <w:r w:rsidRPr="00FA68C4">
              <w:rPr>
                <w:sz w:val="20"/>
                <w:szCs w:val="20"/>
              </w:rPr>
              <w:t>24.9</w:t>
            </w:r>
          </w:p>
        </w:tc>
        <w:tc>
          <w:tcPr>
            <w:tcW w:w="1247" w:type="dxa"/>
            <w:hideMark/>
          </w:tcPr>
          <w:p w14:paraId="7F3188B3" w14:textId="139A48C0" w:rsidR="00FA68C4" w:rsidRPr="00FA68C4" w:rsidRDefault="00FA68C4" w:rsidP="00FA68C4">
            <w:pPr>
              <w:pStyle w:val="table-text"/>
              <w:jc w:val="right"/>
              <w:rPr>
                <w:sz w:val="20"/>
                <w:szCs w:val="20"/>
              </w:rPr>
            </w:pPr>
            <w:r w:rsidRPr="00FA68C4">
              <w:rPr>
                <w:sz w:val="20"/>
                <w:szCs w:val="20"/>
              </w:rPr>
              <w:t>1.149</w:t>
            </w:r>
          </w:p>
        </w:tc>
        <w:tc>
          <w:tcPr>
            <w:tcW w:w="1247" w:type="dxa"/>
            <w:hideMark/>
          </w:tcPr>
          <w:p w14:paraId="2A562547" w14:textId="2638AACB" w:rsidR="00FA68C4" w:rsidRPr="00FA68C4" w:rsidRDefault="00FA68C4" w:rsidP="00FA68C4">
            <w:pPr>
              <w:pStyle w:val="table-text"/>
              <w:jc w:val="right"/>
              <w:rPr>
                <w:sz w:val="20"/>
                <w:szCs w:val="20"/>
              </w:rPr>
            </w:pPr>
            <w:r w:rsidRPr="00FA68C4">
              <w:rPr>
                <w:sz w:val="20"/>
                <w:szCs w:val="20"/>
              </w:rPr>
              <w:t>1.138</w:t>
            </w:r>
          </w:p>
        </w:tc>
        <w:tc>
          <w:tcPr>
            <w:tcW w:w="1255" w:type="dxa"/>
            <w:hideMark/>
          </w:tcPr>
          <w:p w14:paraId="45E0DE26" w14:textId="11B77296" w:rsidR="00FA68C4" w:rsidRPr="00FA68C4" w:rsidRDefault="00FA68C4" w:rsidP="00FA68C4">
            <w:pPr>
              <w:pStyle w:val="table-text"/>
              <w:jc w:val="right"/>
              <w:rPr>
                <w:sz w:val="20"/>
                <w:szCs w:val="20"/>
              </w:rPr>
            </w:pPr>
            <w:r w:rsidRPr="00FA68C4">
              <w:rPr>
                <w:sz w:val="20"/>
                <w:szCs w:val="20"/>
              </w:rPr>
              <w:t>1.161</w:t>
            </w:r>
          </w:p>
        </w:tc>
      </w:tr>
      <w:tr w:rsidR="00FA68C4" w:rsidRPr="00CF2948" w14:paraId="567873EE" w14:textId="77777777" w:rsidTr="009A3C5C">
        <w:trPr>
          <w:gridBefore w:val="1"/>
          <w:wBefore w:w="7" w:type="dxa"/>
          <w:cantSplit/>
        </w:trPr>
        <w:tc>
          <w:tcPr>
            <w:tcW w:w="4220" w:type="dxa"/>
            <w:hideMark/>
          </w:tcPr>
          <w:p w14:paraId="33F88420" w14:textId="77777777" w:rsidR="00FA68C4" w:rsidRPr="00CF2948" w:rsidRDefault="00FA68C4" w:rsidP="00FA68C4">
            <w:pPr>
              <w:pStyle w:val="table-text"/>
              <w:rPr>
                <w:sz w:val="20"/>
                <w:szCs w:val="20"/>
              </w:rPr>
            </w:pPr>
            <w:r w:rsidRPr="00CF2948">
              <w:rPr>
                <w:sz w:val="20"/>
                <w:szCs w:val="20"/>
              </w:rPr>
              <w:t>HCC86 Acute Myocardial Infarction</w:t>
            </w:r>
          </w:p>
        </w:tc>
        <w:tc>
          <w:tcPr>
            <w:tcW w:w="1350" w:type="dxa"/>
            <w:hideMark/>
          </w:tcPr>
          <w:p w14:paraId="5FF18827" w14:textId="147B268C" w:rsidR="00FA68C4" w:rsidRPr="00FA68C4" w:rsidRDefault="00FA68C4" w:rsidP="00FA68C4">
            <w:pPr>
              <w:pStyle w:val="table-text"/>
              <w:jc w:val="right"/>
              <w:rPr>
                <w:sz w:val="20"/>
                <w:szCs w:val="20"/>
              </w:rPr>
            </w:pPr>
            <w:r w:rsidRPr="00FA68C4">
              <w:rPr>
                <w:sz w:val="20"/>
                <w:szCs w:val="20"/>
              </w:rPr>
              <w:t xml:space="preserve"> 96,083 </w:t>
            </w:r>
          </w:p>
        </w:tc>
        <w:tc>
          <w:tcPr>
            <w:tcW w:w="1247" w:type="dxa"/>
            <w:hideMark/>
          </w:tcPr>
          <w:p w14:paraId="500139C7" w14:textId="54837F5C" w:rsidR="00FA68C4" w:rsidRPr="00FA68C4" w:rsidRDefault="00FA68C4" w:rsidP="00FA68C4">
            <w:pPr>
              <w:pStyle w:val="table-text"/>
              <w:jc w:val="right"/>
              <w:rPr>
                <w:sz w:val="20"/>
                <w:szCs w:val="20"/>
              </w:rPr>
            </w:pPr>
            <w:r w:rsidRPr="00FA68C4">
              <w:rPr>
                <w:sz w:val="20"/>
                <w:szCs w:val="20"/>
              </w:rPr>
              <w:t>5.9</w:t>
            </w:r>
          </w:p>
        </w:tc>
        <w:tc>
          <w:tcPr>
            <w:tcW w:w="1247" w:type="dxa"/>
            <w:hideMark/>
          </w:tcPr>
          <w:p w14:paraId="5A125990" w14:textId="0A0DE304" w:rsidR="00FA68C4" w:rsidRPr="00FA68C4" w:rsidRDefault="00FA68C4" w:rsidP="00FA68C4">
            <w:pPr>
              <w:pStyle w:val="table-text"/>
              <w:jc w:val="right"/>
              <w:rPr>
                <w:sz w:val="20"/>
                <w:szCs w:val="20"/>
              </w:rPr>
            </w:pPr>
            <w:r w:rsidRPr="00FA68C4">
              <w:rPr>
                <w:sz w:val="20"/>
                <w:szCs w:val="20"/>
              </w:rPr>
              <w:t xml:space="preserve"> 26,411 </w:t>
            </w:r>
          </w:p>
        </w:tc>
        <w:tc>
          <w:tcPr>
            <w:tcW w:w="1247" w:type="dxa"/>
            <w:hideMark/>
          </w:tcPr>
          <w:p w14:paraId="0D02D417" w14:textId="40D83FC6" w:rsidR="00FA68C4" w:rsidRPr="00FA68C4" w:rsidRDefault="00FA68C4" w:rsidP="00FA68C4">
            <w:pPr>
              <w:pStyle w:val="table-text"/>
              <w:jc w:val="right"/>
              <w:rPr>
                <w:sz w:val="20"/>
                <w:szCs w:val="20"/>
              </w:rPr>
            </w:pPr>
            <w:r w:rsidRPr="00FA68C4">
              <w:rPr>
                <w:sz w:val="20"/>
                <w:szCs w:val="20"/>
              </w:rPr>
              <w:t>27.5</w:t>
            </w:r>
          </w:p>
        </w:tc>
        <w:tc>
          <w:tcPr>
            <w:tcW w:w="1247" w:type="dxa"/>
            <w:hideMark/>
          </w:tcPr>
          <w:p w14:paraId="408F239D" w14:textId="7BF356D7" w:rsidR="00FA68C4" w:rsidRPr="00FA68C4" w:rsidRDefault="00FA68C4" w:rsidP="00FA68C4">
            <w:pPr>
              <w:pStyle w:val="table-text"/>
              <w:jc w:val="right"/>
              <w:rPr>
                <w:sz w:val="20"/>
                <w:szCs w:val="20"/>
              </w:rPr>
            </w:pPr>
            <w:r w:rsidRPr="00FA68C4">
              <w:rPr>
                <w:sz w:val="20"/>
                <w:szCs w:val="20"/>
              </w:rPr>
              <w:t>1.070</w:t>
            </w:r>
          </w:p>
        </w:tc>
        <w:tc>
          <w:tcPr>
            <w:tcW w:w="1247" w:type="dxa"/>
            <w:hideMark/>
          </w:tcPr>
          <w:p w14:paraId="4E560CC9" w14:textId="5456DB61" w:rsidR="00FA68C4" w:rsidRPr="00FA68C4" w:rsidRDefault="00FA68C4" w:rsidP="00FA68C4">
            <w:pPr>
              <w:pStyle w:val="table-text"/>
              <w:jc w:val="right"/>
              <w:rPr>
                <w:sz w:val="20"/>
                <w:szCs w:val="20"/>
              </w:rPr>
            </w:pPr>
            <w:r w:rsidRPr="00FA68C4">
              <w:rPr>
                <w:sz w:val="20"/>
                <w:szCs w:val="20"/>
              </w:rPr>
              <w:t>1.052</w:t>
            </w:r>
          </w:p>
        </w:tc>
        <w:tc>
          <w:tcPr>
            <w:tcW w:w="1255" w:type="dxa"/>
            <w:hideMark/>
          </w:tcPr>
          <w:p w14:paraId="56355130" w14:textId="40C3E461" w:rsidR="00FA68C4" w:rsidRPr="00FA68C4" w:rsidRDefault="00FA68C4" w:rsidP="00FA68C4">
            <w:pPr>
              <w:pStyle w:val="table-text"/>
              <w:jc w:val="right"/>
              <w:rPr>
                <w:sz w:val="20"/>
                <w:szCs w:val="20"/>
              </w:rPr>
            </w:pPr>
            <w:r w:rsidRPr="00FA68C4">
              <w:rPr>
                <w:sz w:val="20"/>
                <w:szCs w:val="20"/>
              </w:rPr>
              <w:t>1.088</w:t>
            </w:r>
          </w:p>
        </w:tc>
      </w:tr>
      <w:tr w:rsidR="00FA68C4" w:rsidRPr="00CF2948" w14:paraId="7DDBE3C4" w14:textId="77777777" w:rsidTr="009A3C5C">
        <w:trPr>
          <w:gridBefore w:val="1"/>
          <w:wBefore w:w="7" w:type="dxa"/>
          <w:cantSplit/>
        </w:trPr>
        <w:tc>
          <w:tcPr>
            <w:tcW w:w="4220" w:type="dxa"/>
            <w:hideMark/>
          </w:tcPr>
          <w:p w14:paraId="660454F7" w14:textId="77777777" w:rsidR="00FA68C4" w:rsidRPr="00CF2948" w:rsidRDefault="00FA68C4" w:rsidP="00FA68C4">
            <w:pPr>
              <w:pStyle w:val="table-text"/>
              <w:rPr>
                <w:sz w:val="20"/>
                <w:szCs w:val="20"/>
              </w:rPr>
            </w:pPr>
            <w:r w:rsidRPr="00CF2948">
              <w:rPr>
                <w:sz w:val="20"/>
                <w:szCs w:val="20"/>
              </w:rPr>
              <w:t>HCC87 Unstable Angina and Other Acute Ischemic Heart Disease</w:t>
            </w:r>
          </w:p>
        </w:tc>
        <w:tc>
          <w:tcPr>
            <w:tcW w:w="1350" w:type="dxa"/>
            <w:hideMark/>
          </w:tcPr>
          <w:p w14:paraId="4F3C69F6" w14:textId="18DCB731" w:rsidR="00FA68C4" w:rsidRPr="00FA68C4" w:rsidRDefault="00FA68C4" w:rsidP="00FA68C4">
            <w:pPr>
              <w:pStyle w:val="table-text"/>
              <w:jc w:val="right"/>
              <w:rPr>
                <w:sz w:val="20"/>
                <w:szCs w:val="20"/>
              </w:rPr>
            </w:pPr>
            <w:r w:rsidRPr="00FA68C4">
              <w:rPr>
                <w:sz w:val="20"/>
                <w:szCs w:val="20"/>
              </w:rPr>
              <w:t xml:space="preserve"> 56,463 </w:t>
            </w:r>
          </w:p>
        </w:tc>
        <w:tc>
          <w:tcPr>
            <w:tcW w:w="1247" w:type="dxa"/>
            <w:hideMark/>
          </w:tcPr>
          <w:p w14:paraId="5BB9E13A" w14:textId="53B9CB94" w:rsidR="00FA68C4" w:rsidRPr="00FA68C4" w:rsidRDefault="00FA68C4" w:rsidP="00FA68C4">
            <w:pPr>
              <w:pStyle w:val="table-text"/>
              <w:jc w:val="right"/>
              <w:rPr>
                <w:sz w:val="20"/>
                <w:szCs w:val="20"/>
              </w:rPr>
            </w:pPr>
            <w:r w:rsidRPr="00FA68C4">
              <w:rPr>
                <w:sz w:val="20"/>
                <w:szCs w:val="20"/>
              </w:rPr>
              <w:t>3.5</w:t>
            </w:r>
          </w:p>
        </w:tc>
        <w:tc>
          <w:tcPr>
            <w:tcW w:w="1247" w:type="dxa"/>
            <w:hideMark/>
          </w:tcPr>
          <w:p w14:paraId="05024644" w14:textId="53B1E5A9" w:rsidR="00FA68C4" w:rsidRPr="00FA68C4" w:rsidRDefault="00FA68C4" w:rsidP="00FA68C4">
            <w:pPr>
              <w:pStyle w:val="table-text"/>
              <w:jc w:val="right"/>
              <w:rPr>
                <w:sz w:val="20"/>
                <w:szCs w:val="20"/>
              </w:rPr>
            </w:pPr>
            <w:r w:rsidRPr="00FA68C4">
              <w:rPr>
                <w:sz w:val="20"/>
                <w:szCs w:val="20"/>
              </w:rPr>
              <w:t xml:space="preserve"> 14,627 </w:t>
            </w:r>
          </w:p>
        </w:tc>
        <w:tc>
          <w:tcPr>
            <w:tcW w:w="1247" w:type="dxa"/>
            <w:hideMark/>
          </w:tcPr>
          <w:p w14:paraId="434E4A29" w14:textId="43137309" w:rsidR="00FA68C4" w:rsidRPr="00FA68C4" w:rsidRDefault="00FA68C4" w:rsidP="00FA68C4">
            <w:pPr>
              <w:pStyle w:val="table-text"/>
              <w:jc w:val="right"/>
              <w:rPr>
                <w:sz w:val="20"/>
                <w:szCs w:val="20"/>
              </w:rPr>
            </w:pPr>
            <w:r w:rsidRPr="00FA68C4">
              <w:rPr>
                <w:sz w:val="20"/>
                <w:szCs w:val="20"/>
              </w:rPr>
              <w:t>25.9</w:t>
            </w:r>
          </w:p>
        </w:tc>
        <w:tc>
          <w:tcPr>
            <w:tcW w:w="1247" w:type="dxa"/>
            <w:hideMark/>
          </w:tcPr>
          <w:p w14:paraId="2D7FEE39" w14:textId="64427BF3" w:rsidR="00FA68C4" w:rsidRPr="00FA68C4" w:rsidRDefault="00FA68C4" w:rsidP="00FA68C4">
            <w:pPr>
              <w:pStyle w:val="table-text"/>
              <w:jc w:val="right"/>
              <w:rPr>
                <w:sz w:val="20"/>
                <w:szCs w:val="20"/>
              </w:rPr>
            </w:pPr>
            <w:r w:rsidRPr="00FA68C4">
              <w:rPr>
                <w:sz w:val="20"/>
                <w:szCs w:val="20"/>
              </w:rPr>
              <w:t>1.075</w:t>
            </w:r>
          </w:p>
        </w:tc>
        <w:tc>
          <w:tcPr>
            <w:tcW w:w="1247" w:type="dxa"/>
            <w:hideMark/>
          </w:tcPr>
          <w:p w14:paraId="1FE2C6B1" w14:textId="6140F2D7" w:rsidR="00FA68C4" w:rsidRPr="00FA68C4" w:rsidRDefault="00FA68C4" w:rsidP="00FA68C4">
            <w:pPr>
              <w:pStyle w:val="table-text"/>
              <w:jc w:val="right"/>
              <w:rPr>
                <w:sz w:val="20"/>
                <w:szCs w:val="20"/>
              </w:rPr>
            </w:pPr>
            <w:r w:rsidRPr="00FA68C4">
              <w:rPr>
                <w:sz w:val="20"/>
                <w:szCs w:val="20"/>
              </w:rPr>
              <w:t>1.053</w:t>
            </w:r>
          </w:p>
        </w:tc>
        <w:tc>
          <w:tcPr>
            <w:tcW w:w="1255" w:type="dxa"/>
            <w:hideMark/>
          </w:tcPr>
          <w:p w14:paraId="59ED40CD" w14:textId="0A8164C6" w:rsidR="00FA68C4" w:rsidRPr="00FA68C4" w:rsidRDefault="00FA68C4" w:rsidP="00FA68C4">
            <w:pPr>
              <w:pStyle w:val="table-text"/>
              <w:jc w:val="right"/>
              <w:rPr>
                <w:sz w:val="20"/>
                <w:szCs w:val="20"/>
              </w:rPr>
            </w:pPr>
            <w:r w:rsidRPr="00FA68C4">
              <w:rPr>
                <w:sz w:val="20"/>
                <w:szCs w:val="20"/>
              </w:rPr>
              <w:t>1.098</w:t>
            </w:r>
          </w:p>
        </w:tc>
      </w:tr>
      <w:tr w:rsidR="00FA68C4" w:rsidRPr="00CF2948" w14:paraId="25F50D97" w14:textId="77777777" w:rsidTr="009A3C5C">
        <w:trPr>
          <w:gridBefore w:val="1"/>
          <w:wBefore w:w="7" w:type="dxa"/>
          <w:cantSplit/>
        </w:trPr>
        <w:tc>
          <w:tcPr>
            <w:tcW w:w="4220" w:type="dxa"/>
            <w:hideMark/>
          </w:tcPr>
          <w:p w14:paraId="77BDDA99" w14:textId="77777777" w:rsidR="00FA68C4" w:rsidRPr="00CF2948" w:rsidRDefault="00FA68C4" w:rsidP="00FA68C4">
            <w:pPr>
              <w:pStyle w:val="table-text"/>
              <w:rPr>
                <w:sz w:val="20"/>
                <w:szCs w:val="20"/>
              </w:rPr>
            </w:pPr>
            <w:r w:rsidRPr="00CF2948">
              <w:rPr>
                <w:sz w:val="20"/>
                <w:szCs w:val="20"/>
              </w:rPr>
              <w:t>HCC88 Angina Pectoris</w:t>
            </w:r>
          </w:p>
        </w:tc>
        <w:tc>
          <w:tcPr>
            <w:tcW w:w="1350" w:type="dxa"/>
            <w:hideMark/>
          </w:tcPr>
          <w:p w14:paraId="49781E49" w14:textId="29424935" w:rsidR="00FA68C4" w:rsidRPr="00FA68C4" w:rsidRDefault="00FA68C4" w:rsidP="00FA68C4">
            <w:pPr>
              <w:pStyle w:val="table-text"/>
              <w:jc w:val="right"/>
              <w:rPr>
                <w:sz w:val="20"/>
                <w:szCs w:val="20"/>
              </w:rPr>
            </w:pPr>
            <w:r w:rsidRPr="00FA68C4">
              <w:rPr>
                <w:sz w:val="20"/>
                <w:szCs w:val="20"/>
              </w:rPr>
              <w:t xml:space="preserve"> 17,741 </w:t>
            </w:r>
          </w:p>
        </w:tc>
        <w:tc>
          <w:tcPr>
            <w:tcW w:w="1247" w:type="dxa"/>
            <w:hideMark/>
          </w:tcPr>
          <w:p w14:paraId="202EB65B" w14:textId="19C3E0D5" w:rsidR="00FA68C4" w:rsidRPr="00FA68C4" w:rsidRDefault="00FA68C4" w:rsidP="00FA68C4">
            <w:pPr>
              <w:pStyle w:val="table-text"/>
              <w:jc w:val="right"/>
              <w:rPr>
                <w:sz w:val="20"/>
                <w:szCs w:val="20"/>
              </w:rPr>
            </w:pPr>
            <w:r w:rsidRPr="00FA68C4">
              <w:rPr>
                <w:sz w:val="20"/>
                <w:szCs w:val="20"/>
              </w:rPr>
              <w:t>1.1</w:t>
            </w:r>
          </w:p>
        </w:tc>
        <w:tc>
          <w:tcPr>
            <w:tcW w:w="1247" w:type="dxa"/>
            <w:hideMark/>
          </w:tcPr>
          <w:p w14:paraId="3B1680C0" w14:textId="7144B157" w:rsidR="00FA68C4" w:rsidRPr="00FA68C4" w:rsidRDefault="00FA68C4" w:rsidP="00FA68C4">
            <w:pPr>
              <w:pStyle w:val="table-text"/>
              <w:jc w:val="right"/>
              <w:rPr>
                <w:sz w:val="20"/>
                <w:szCs w:val="20"/>
              </w:rPr>
            </w:pPr>
            <w:r w:rsidRPr="00FA68C4">
              <w:rPr>
                <w:sz w:val="20"/>
                <w:szCs w:val="20"/>
              </w:rPr>
              <w:t xml:space="preserve"> 4,279 </w:t>
            </w:r>
          </w:p>
        </w:tc>
        <w:tc>
          <w:tcPr>
            <w:tcW w:w="1247" w:type="dxa"/>
            <w:hideMark/>
          </w:tcPr>
          <w:p w14:paraId="6956085C" w14:textId="5C30ED85" w:rsidR="00FA68C4" w:rsidRPr="00FA68C4" w:rsidRDefault="00FA68C4" w:rsidP="00FA68C4">
            <w:pPr>
              <w:pStyle w:val="table-text"/>
              <w:jc w:val="right"/>
              <w:rPr>
                <w:sz w:val="20"/>
                <w:szCs w:val="20"/>
              </w:rPr>
            </w:pPr>
            <w:r w:rsidRPr="00FA68C4">
              <w:rPr>
                <w:sz w:val="20"/>
                <w:szCs w:val="20"/>
              </w:rPr>
              <w:t>24.1</w:t>
            </w:r>
          </w:p>
        </w:tc>
        <w:tc>
          <w:tcPr>
            <w:tcW w:w="1247" w:type="dxa"/>
            <w:hideMark/>
          </w:tcPr>
          <w:p w14:paraId="248B9D9F" w14:textId="307A0124" w:rsidR="00FA68C4" w:rsidRPr="00FA68C4" w:rsidRDefault="00FA68C4" w:rsidP="00FA68C4">
            <w:pPr>
              <w:pStyle w:val="table-text"/>
              <w:jc w:val="right"/>
              <w:rPr>
                <w:sz w:val="20"/>
                <w:szCs w:val="20"/>
              </w:rPr>
            </w:pPr>
            <w:r w:rsidRPr="00FA68C4">
              <w:rPr>
                <w:sz w:val="20"/>
                <w:szCs w:val="20"/>
              </w:rPr>
              <w:t>1.067</w:t>
            </w:r>
          </w:p>
        </w:tc>
        <w:tc>
          <w:tcPr>
            <w:tcW w:w="1247" w:type="dxa"/>
            <w:hideMark/>
          </w:tcPr>
          <w:p w14:paraId="1B2A9B54" w14:textId="0357D87B" w:rsidR="00FA68C4" w:rsidRPr="00FA68C4" w:rsidRDefault="00FA68C4" w:rsidP="00FA68C4">
            <w:pPr>
              <w:pStyle w:val="table-text"/>
              <w:jc w:val="right"/>
              <w:rPr>
                <w:sz w:val="20"/>
                <w:szCs w:val="20"/>
              </w:rPr>
            </w:pPr>
            <w:r w:rsidRPr="00FA68C4">
              <w:rPr>
                <w:sz w:val="20"/>
                <w:szCs w:val="20"/>
              </w:rPr>
              <w:t>1.029</w:t>
            </w:r>
          </w:p>
        </w:tc>
        <w:tc>
          <w:tcPr>
            <w:tcW w:w="1255" w:type="dxa"/>
            <w:hideMark/>
          </w:tcPr>
          <w:p w14:paraId="4C95B2B1" w14:textId="353E1B52" w:rsidR="00FA68C4" w:rsidRPr="00FA68C4" w:rsidRDefault="00FA68C4" w:rsidP="00FA68C4">
            <w:pPr>
              <w:pStyle w:val="table-text"/>
              <w:jc w:val="right"/>
              <w:rPr>
                <w:sz w:val="20"/>
                <w:szCs w:val="20"/>
              </w:rPr>
            </w:pPr>
            <w:r w:rsidRPr="00FA68C4">
              <w:rPr>
                <w:sz w:val="20"/>
                <w:szCs w:val="20"/>
              </w:rPr>
              <w:t>1.106</w:t>
            </w:r>
          </w:p>
        </w:tc>
      </w:tr>
      <w:tr w:rsidR="00FA68C4" w:rsidRPr="00CF2948" w14:paraId="231AD004" w14:textId="77777777" w:rsidTr="009A3C5C">
        <w:trPr>
          <w:gridBefore w:val="1"/>
          <w:wBefore w:w="7" w:type="dxa"/>
          <w:cantSplit/>
        </w:trPr>
        <w:tc>
          <w:tcPr>
            <w:tcW w:w="4220" w:type="dxa"/>
            <w:hideMark/>
          </w:tcPr>
          <w:p w14:paraId="451712CD" w14:textId="77777777" w:rsidR="00FA68C4" w:rsidRPr="00CF2948" w:rsidRDefault="00FA68C4" w:rsidP="00FA68C4">
            <w:pPr>
              <w:pStyle w:val="table-text"/>
              <w:rPr>
                <w:sz w:val="20"/>
                <w:szCs w:val="20"/>
              </w:rPr>
            </w:pPr>
            <w:r w:rsidRPr="00CF2948">
              <w:rPr>
                <w:sz w:val="20"/>
                <w:szCs w:val="20"/>
              </w:rPr>
              <w:t>HCC89 Coronary Atherosclerosis/Other Chronic Ischemic Heart Disease</w:t>
            </w:r>
          </w:p>
        </w:tc>
        <w:tc>
          <w:tcPr>
            <w:tcW w:w="1350" w:type="dxa"/>
            <w:hideMark/>
          </w:tcPr>
          <w:p w14:paraId="21391E1D" w14:textId="78A9D8FF" w:rsidR="00FA68C4" w:rsidRPr="00FA68C4" w:rsidRDefault="00FA68C4" w:rsidP="00FA68C4">
            <w:pPr>
              <w:pStyle w:val="table-text"/>
              <w:jc w:val="right"/>
              <w:rPr>
                <w:sz w:val="20"/>
                <w:szCs w:val="20"/>
              </w:rPr>
            </w:pPr>
            <w:r w:rsidRPr="00FA68C4">
              <w:rPr>
                <w:sz w:val="20"/>
                <w:szCs w:val="20"/>
              </w:rPr>
              <w:t xml:space="preserve"> 505,228 </w:t>
            </w:r>
          </w:p>
        </w:tc>
        <w:tc>
          <w:tcPr>
            <w:tcW w:w="1247" w:type="dxa"/>
            <w:hideMark/>
          </w:tcPr>
          <w:p w14:paraId="2744F7A2" w14:textId="0A950CB8" w:rsidR="00FA68C4" w:rsidRPr="00FA68C4" w:rsidRDefault="00FA68C4" w:rsidP="00FA68C4">
            <w:pPr>
              <w:pStyle w:val="table-text"/>
              <w:jc w:val="right"/>
              <w:rPr>
                <w:sz w:val="20"/>
                <w:szCs w:val="20"/>
              </w:rPr>
            </w:pPr>
            <w:r w:rsidRPr="00FA68C4">
              <w:rPr>
                <w:sz w:val="20"/>
                <w:szCs w:val="20"/>
              </w:rPr>
              <w:t>31.1</w:t>
            </w:r>
          </w:p>
        </w:tc>
        <w:tc>
          <w:tcPr>
            <w:tcW w:w="1247" w:type="dxa"/>
            <w:hideMark/>
          </w:tcPr>
          <w:p w14:paraId="1BDCC511" w14:textId="7DB35BB2" w:rsidR="00FA68C4" w:rsidRPr="00FA68C4" w:rsidRDefault="00FA68C4" w:rsidP="00FA68C4">
            <w:pPr>
              <w:pStyle w:val="table-text"/>
              <w:jc w:val="right"/>
              <w:rPr>
                <w:sz w:val="20"/>
                <w:szCs w:val="20"/>
              </w:rPr>
            </w:pPr>
            <w:r w:rsidRPr="00FA68C4">
              <w:rPr>
                <w:sz w:val="20"/>
                <w:szCs w:val="20"/>
              </w:rPr>
              <w:t xml:space="preserve"> 108,788 </w:t>
            </w:r>
          </w:p>
        </w:tc>
        <w:tc>
          <w:tcPr>
            <w:tcW w:w="1247" w:type="dxa"/>
            <w:hideMark/>
          </w:tcPr>
          <w:p w14:paraId="7F80CE07" w14:textId="5C14EB92" w:rsidR="00FA68C4" w:rsidRPr="00FA68C4" w:rsidRDefault="00FA68C4" w:rsidP="00FA68C4">
            <w:pPr>
              <w:pStyle w:val="table-text"/>
              <w:jc w:val="right"/>
              <w:rPr>
                <w:sz w:val="20"/>
                <w:szCs w:val="20"/>
              </w:rPr>
            </w:pPr>
            <w:r w:rsidRPr="00FA68C4">
              <w:rPr>
                <w:sz w:val="20"/>
                <w:szCs w:val="20"/>
              </w:rPr>
              <w:t>21.5</w:t>
            </w:r>
          </w:p>
        </w:tc>
        <w:tc>
          <w:tcPr>
            <w:tcW w:w="1247" w:type="dxa"/>
            <w:hideMark/>
          </w:tcPr>
          <w:p w14:paraId="0B6CCCDF" w14:textId="7C03C794" w:rsidR="00FA68C4" w:rsidRPr="00FA68C4" w:rsidRDefault="00FA68C4" w:rsidP="00FA68C4">
            <w:pPr>
              <w:pStyle w:val="table-text"/>
              <w:jc w:val="right"/>
              <w:rPr>
                <w:sz w:val="20"/>
                <w:szCs w:val="20"/>
              </w:rPr>
            </w:pPr>
            <w:r w:rsidRPr="00FA68C4">
              <w:rPr>
                <w:sz w:val="20"/>
                <w:szCs w:val="20"/>
              </w:rPr>
              <w:t>1.045</w:t>
            </w:r>
          </w:p>
        </w:tc>
        <w:tc>
          <w:tcPr>
            <w:tcW w:w="1247" w:type="dxa"/>
            <w:hideMark/>
          </w:tcPr>
          <w:p w14:paraId="67FC30E5" w14:textId="50B1FD77" w:rsidR="00FA68C4" w:rsidRPr="00FA68C4" w:rsidRDefault="00FA68C4" w:rsidP="00FA68C4">
            <w:pPr>
              <w:pStyle w:val="table-text"/>
              <w:jc w:val="right"/>
              <w:rPr>
                <w:sz w:val="20"/>
                <w:szCs w:val="20"/>
              </w:rPr>
            </w:pPr>
            <w:r w:rsidRPr="00FA68C4">
              <w:rPr>
                <w:sz w:val="20"/>
                <w:szCs w:val="20"/>
              </w:rPr>
              <w:t>1.035</w:t>
            </w:r>
          </w:p>
        </w:tc>
        <w:tc>
          <w:tcPr>
            <w:tcW w:w="1255" w:type="dxa"/>
            <w:hideMark/>
          </w:tcPr>
          <w:p w14:paraId="50ECAFA3" w14:textId="09F9D93D" w:rsidR="00FA68C4" w:rsidRPr="00FA68C4" w:rsidRDefault="00FA68C4" w:rsidP="00FA68C4">
            <w:pPr>
              <w:pStyle w:val="table-text"/>
              <w:jc w:val="right"/>
              <w:rPr>
                <w:sz w:val="20"/>
                <w:szCs w:val="20"/>
              </w:rPr>
            </w:pPr>
            <w:r w:rsidRPr="00FA68C4">
              <w:rPr>
                <w:sz w:val="20"/>
                <w:szCs w:val="20"/>
              </w:rPr>
              <w:t>1.055</w:t>
            </w:r>
          </w:p>
        </w:tc>
      </w:tr>
      <w:tr w:rsidR="00FA68C4" w:rsidRPr="00CF2948" w14:paraId="04D30584" w14:textId="77777777" w:rsidTr="009A3C5C">
        <w:trPr>
          <w:gridBefore w:val="1"/>
          <w:wBefore w:w="7" w:type="dxa"/>
          <w:cantSplit/>
        </w:trPr>
        <w:tc>
          <w:tcPr>
            <w:tcW w:w="4220" w:type="dxa"/>
            <w:hideMark/>
          </w:tcPr>
          <w:p w14:paraId="56AAEE16" w14:textId="77777777" w:rsidR="00FA68C4" w:rsidRPr="00CF2948" w:rsidRDefault="00FA68C4" w:rsidP="00FA68C4">
            <w:pPr>
              <w:pStyle w:val="table-text"/>
              <w:rPr>
                <w:sz w:val="20"/>
                <w:szCs w:val="20"/>
              </w:rPr>
            </w:pPr>
            <w:r w:rsidRPr="00CF2948">
              <w:rPr>
                <w:sz w:val="20"/>
                <w:szCs w:val="20"/>
              </w:rPr>
              <w:t>HCC90 Heart Infection/Inflammation, Except Rheumatic</w:t>
            </w:r>
          </w:p>
        </w:tc>
        <w:tc>
          <w:tcPr>
            <w:tcW w:w="1350" w:type="dxa"/>
            <w:hideMark/>
          </w:tcPr>
          <w:p w14:paraId="767CAA84" w14:textId="6458789D" w:rsidR="00FA68C4" w:rsidRPr="00FA68C4" w:rsidRDefault="00FA68C4" w:rsidP="00FA68C4">
            <w:pPr>
              <w:pStyle w:val="table-text"/>
              <w:jc w:val="right"/>
              <w:rPr>
                <w:sz w:val="20"/>
                <w:szCs w:val="20"/>
              </w:rPr>
            </w:pPr>
            <w:r w:rsidRPr="00FA68C4">
              <w:rPr>
                <w:sz w:val="20"/>
                <w:szCs w:val="20"/>
              </w:rPr>
              <w:t xml:space="preserve"> 24,028 </w:t>
            </w:r>
          </w:p>
        </w:tc>
        <w:tc>
          <w:tcPr>
            <w:tcW w:w="1247" w:type="dxa"/>
            <w:hideMark/>
          </w:tcPr>
          <w:p w14:paraId="27A672B4" w14:textId="1315B14F" w:rsidR="00FA68C4" w:rsidRPr="00FA68C4" w:rsidRDefault="00FA68C4" w:rsidP="00FA68C4">
            <w:pPr>
              <w:pStyle w:val="table-text"/>
              <w:jc w:val="right"/>
              <w:rPr>
                <w:sz w:val="20"/>
                <w:szCs w:val="20"/>
              </w:rPr>
            </w:pPr>
            <w:r w:rsidRPr="00FA68C4">
              <w:rPr>
                <w:sz w:val="20"/>
                <w:szCs w:val="20"/>
              </w:rPr>
              <w:t>1.5</w:t>
            </w:r>
          </w:p>
        </w:tc>
        <w:tc>
          <w:tcPr>
            <w:tcW w:w="1247" w:type="dxa"/>
            <w:hideMark/>
          </w:tcPr>
          <w:p w14:paraId="378B3AD5" w14:textId="174BBE1E" w:rsidR="00FA68C4" w:rsidRPr="00FA68C4" w:rsidRDefault="00FA68C4" w:rsidP="00FA68C4">
            <w:pPr>
              <w:pStyle w:val="table-text"/>
              <w:jc w:val="right"/>
              <w:rPr>
                <w:sz w:val="20"/>
                <w:szCs w:val="20"/>
              </w:rPr>
            </w:pPr>
            <w:r w:rsidRPr="00FA68C4">
              <w:rPr>
                <w:sz w:val="20"/>
                <w:szCs w:val="20"/>
              </w:rPr>
              <w:t xml:space="preserve"> 6,910 </w:t>
            </w:r>
          </w:p>
        </w:tc>
        <w:tc>
          <w:tcPr>
            <w:tcW w:w="1247" w:type="dxa"/>
            <w:hideMark/>
          </w:tcPr>
          <w:p w14:paraId="735CD63E" w14:textId="299E1B3A" w:rsidR="00FA68C4" w:rsidRPr="00FA68C4" w:rsidRDefault="00FA68C4" w:rsidP="00FA68C4">
            <w:pPr>
              <w:pStyle w:val="table-text"/>
              <w:jc w:val="right"/>
              <w:rPr>
                <w:sz w:val="20"/>
                <w:szCs w:val="20"/>
              </w:rPr>
            </w:pPr>
            <w:r w:rsidRPr="00FA68C4">
              <w:rPr>
                <w:sz w:val="20"/>
                <w:szCs w:val="20"/>
              </w:rPr>
              <w:t>28.8</w:t>
            </w:r>
          </w:p>
        </w:tc>
        <w:tc>
          <w:tcPr>
            <w:tcW w:w="1247" w:type="dxa"/>
            <w:hideMark/>
          </w:tcPr>
          <w:p w14:paraId="4B93F2B2" w14:textId="54924093" w:rsidR="00FA68C4" w:rsidRPr="00FA68C4" w:rsidRDefault="00FA68C4" w:rsidP="00FA68C4">
            <w:pPr>
              <w:pStyle w:val="table-text"/>
              <w:jc w:val="right"/>
              <w:rPr>
                <w:sz w:val="20"/>
                <w:szCs w:val="20"/>
              </w:rPr>
            </w:pPr>
            <w:r w:rsidRPr="00FA68C4">
              <w:rPr>
                <w:sz w:val="20"/>
                <w:szCs w:val="20"/>
              </w:rPr>
              <w:t>1.007</w:t>
            </w:r>
          </w:p>
        </w:tc>
        <w:tc>
          <w:tcPr>
            <w:tcW w:w="1247" w:type="dxa"/>
            <w:hideMark/>
          </w:tcPr>
          <w:p w14:paraId="05D27F58" w14:textId="435EC327" w:rsidR="00FA68C4" w:rsidRPr="00FA68C4" w:rsidRDefault="00FA68C4" w:rsidP="00FA68C4">
            <w:pPr>
              <w:pStyle w:val="table-text"/>
              <w:jc w:val="right"/>
              <w:rPr>
                <w:sz w:val="20"/>
                <w:szCs w:val="20"/>
              </w:rPr>
            </w:pPr>
            <w:r w:rsidRPr="00FA68C4">
              <w:rPr>
                <w:sz w:val="20"/>
                <w:szCs w:val="20"/>
              </w:rPr>
              <w:t>0.977</w:t>
            </w:r>
          </w:p>
        </w:tc>
        <w:tc>
          <w:tcPr>
            <w:tcW w:w="1255" w:type="dxa"/>
            <w:hideMark/>
          </w:tcPr>
          <w:p w14:paraId="776BFCED" w14:textId="11203234" w:rsidR="00FA68C4" w:rsidRPr="00FA68C4" w:rsidRDefault="00FA68C4" w:rsidP="00FA68C4">
            <w:pPr>
              <w:pStyle w:val="table-text"/>
              <w:jc w:val="right"/>
              <w:rPr>
                <w:sz w:val="20"/>
                <w:szCs w:val="20"/>
              </w:rPr>
            </w:pPr>
            <w:r w:rsidRPr="00FA68C4">
              <w:rPr>
                <w:sz w:val="20"/>
                <w:szCs w:val="20"/>
              </w:rPr>
              <w:t>1.037</w:t>
            </w:r>
          </w:p>
        </w:tc>
      </w:tr>
      <w:tr w:rsidR="00FA68C4" w:rsidRPr="00CF2948" w14:paraId="59A3FA9D" w14:textId="77777777" w:rsidTr="009A3C5C">
        <w:trPr>
          <w:gridBefore w:val="1"/>
          <w:wBefore w:w="7" w:type="dxa"/>
          <w:cantSplit/>
        </w:trPr>
        <w:tc>
          <w:tcPr>
            <w:tcW w:w="4220" w:type="dxa"/>
            <w:hideMark/>
          </w:tcPr>
          <w:p w14:paraId="2E873E58" w14:textId="77777777" w:rsidR="00FA68C4" w:rsidRPr="00CF2948" w:rsidRDefault="00FA68C4" w:rsidP="00FA68C4">
            <w:pPr>
              <w:pStyle w:val="table-text"/>
              <w:rPr>
                <w:sz w:val="20"/>
                <w:szCs w:val="20"/>
              </w:rPr>
            </w:pPr>
            <w:r w:rsidRPr="00CF2948">
              <w:rPr>
                <w:sz w:val="20"/>
                <w:szCs w:val="20"/>
              </w:rPr>
              <w:t>HCC91 Valvular and Rheumatic Heart Disease</w:t>
            </w:r>
          </w:p>
        </w:tc>
        <w:tc>
          <w:tcPr>
            <w:tcW w:w="1350" w:type="dxa"/>
            <w:hideMark/>
          </w:tcPr>
          <w:p w14:paraId="156F81F3" w14:textId="7FBA239B" w:rsidR="00FA68C4" w:rsidRPr="00FA68C4" w:rsidRDefault="00FA68C4" w:rsidP="00FA68C4">
            <w:pPr>
              <w:pStyle w:val="table-text"/>
              <w:jc w:val="right"/>
              <w:rPr>
                <w:sz w:val="20"/>
                <w:szCs w:val="20"/>
              </w:rPr>
            </w:pPr>
            <w:r w:rsidRPr="00FA68C4">
              <w:rPr>
                <w:sz w:val="20"/>
                <w:szCs w:val="20"/>
              </w:rPr>
              <w:t xml:space="preserve"> 257,317 </w:t>
            </w:r>
          </w:p>
        </w:tc>
        <w:tc>
          <w:tcPr>
            <w:tcW w:w="1247" w:type="dxa"/>
            <w:hideMark/>
          </w:tcPr>
          <w:p w14:paraId="71D901CB" w14:textId="423FDB99" w:rsidR="00FA68C4" w:rsidRPr="00FA68C4" w:rsidRDefault="00FA68C4" w:rsidP="00FA68C4">
            <w:pPr>
              <w:pStyle w:val="table-text"/>
              <w:jc w:val="right"/>
              <w:rPr>
                <w:sz w:val="20"/>
                <w:szCs w:val="20"/>
              </w:rPr>
            </w:pPr>
            <w:r w:rsidRPr="00FA68C4">
              <w:rPr>
                <w:sz w:val="20"/>
                <w:szCs w:val="20"/>
              </w:rPr>
              <w:t>15.8</w:t>
            </w:r>
          </w:p>
        </w:tc>
        <w:tc>
          <w:tcPr>
            <w:tcW w:w="1247" w:type="dxa"/>
            <w:hideMark/>
          </w:tcPr>
          <w:p w14:paraId="2D26C3A1" w14:textId="47ACDF58" w:rsidR="00FA68C4" w:rsidRPr="00FA68C4" w:rsidRDefault="00FA68C4" w:rsidP="00FA68C4">
            <w:pPr>
              <w:pStyle w:val="table-text"/>
              <w:jc w:val="right"/>
              <w:rPr>
                <w:sz w:val="20"/>
                <w:szCs w:val="20"/>
              </w:rPr>
            </w:pPr>
            <w:r w:rsidRPr="00FA68C4">
              <w:rPr>
                <w:sz w:val="20"/>
                <w:szCs w:val="20"/>
              </w:rPr>
              <w:t xml:space="preserve"> 61,044 </w:t>
            </w:r>
          </w:p>
        </w:tc>
        <w:tc>
          <w:tcPr>
            <w:tcW w:w="1247" w:type="dxa"/>
            <w:hideMark/>
          </w:tcPr>
          <w:p w14:paraId="432BCD22" w14:textId="31875C15" w:rsidR="00FA68C4" w:rsidRPr="00FA68C4" w:rsidRDefault="00FA68C4" w:rsidP="00FA68C4">
            <w:pPr>
              <w:pStyle w:val="table-text"/>
              <w:jc w:val="right"/>
              <w:rPr>
                <w:sz w:val="20"/>
                <w:szCs w:val="20"/>
              </w:rPr>
            </w:pPr>
            <w:r w:rsidRPr="00FA68C4">
              <w:rPr>
                <w:sz w:val="20"/>
                <w:szCs w:val="20"/>
              </w:rPr>
              <w:t>23.7</w:t>
            </w:r>
          </w:p>
        </w:tc>
        <w:tc>
          <w:tcPr>
            <w:tcW w:w="1247" w:type="dxa"/>
            <w:hideMark/>
          </w:tcPr>
          <w:p w14:paraId="02695C6F" w14:textId="0BFF25D7" w:rsidR="00FA68C4" w:rsidRPr="00FA68C4" w:rsidRDefault="00FA68C4" w:rsidP="00FA68C4">
            <w:pPr>
              <w:pStyle w:val="table-text"/>
              <w:jc w:val="right"/>
              <w:rPr>
                <w:sz w:val="20"/>
                <w:szCs w:val="20"/>
              </w:rPr>
            </w:pPr>
            <w:r w:rsidRPr="00FA68C4">
              <w:rPr>
                <w:sz w:val="20"/>
                <w:szCs w:val="20"/>
              </w:rPr>
              <w:t>1.038</w:t>
            </w:r>
          </w:p>
        </w:tc>
        <w:tc>
          <w:tcPr>
            <w:tcW w:w="1247" w:type="dxa"/>
            <w:hideMark/>
          </w:tcPr>
          <w:p w14:paraId="1F0BC1F4" w14:textId="0AB66966" w:rsidR="00FA68C4" w:rsidRPr="00FA68C4" w:rsidRDefault="00FA68C4" w:rsidP="00FA68C4">
            <w:pPr>
              <w:pStyle w:val="table-text"/>
              <w:jc w:val="right"/>
              <w:rPr>
                <w:sz w:val="20"/>
                <w:szCs w:val="20"/>
              </w:rPr>
            </w:pPr>
            <w:r w:rsidRPr="00FA68C4">
              <w:rPr>
                <w:sz w:val="20"/>
                <w:szCs w:val="20"/>
              </w:rPr>
              <w:t>1.026</w:t>
            </w:r>
          </w:p>
        </w:tc>
        <w:tc>
          <w:tcPr>
            <w:tcW w:w="1255" w:type="dxa"/>
            <w:hideMark/>
          </w:tcPr>
          <w:p w14:paraId="211C66E4" w14:textId="0779CFB2" w:rsidR="00FA68C4" w:rsidRPr="00FA68C4" w:rsidRDefault="00FA68C4" w:rsidP="00FA68C4">
            <w:pPr>
              <w:pStyle w:val="table-text"/>
              <w:jc w:val="right"/>
              <w:rPr>
                <w:sz w:val="20"/>
                <w:szCs w:val="20"/>
              </w:rPr>
            </w:pPr>
            <w:r w:rsidRPr="00FA68C4">
              <w:rPr>
                <w:sz w:val="20"/>
                <w:szCs w:val="20"/>
              </w:rPr>
              <w:t>1.050</w:t>
            </w:r>
          </w:p>
        </w:tc>
      </w:tr>
      <w:tr w:rsidR="00FA68C4" w:rsidRPr="00CF2948" w14:paraId="1AF0D1D8" w14:textId="77777777" w:rsidTr="009A3C5C">
        <w:trPr>
          <w:gridBefore w:val="1"/>
          <w:wBefore w:w="7" w:type="dxa"/>
          <w:cantSplit/>
        </w:trPr>
        <w:tc>
          <w:tcPr>
            <w:tcW w:w="4220" w:type="dxa"/>
            <w:hideMark/>
          </w:tcPr>
          <w:p w14:paraId="02D24550" w14:textId="77777777" w:rsidR="00FA68C4" w:rsidRPr="00CF2948" w:rsidRDefault="00FA68C4" w:rsidP="00FA68C4">
            <w:pPr>
              <w:pStyle w:val="table-text"/>
              <w:rPr>
                <w:sz w:val="20"/>
                <w:szCs w:val="20"/>
              </w:rPr>
            </w:pPr>
            <w:r w:rsidRPr="00CF2948">
              <w:rPr>
                <w:sz w:val="20"/>
                <w:szCs w:val="20"/>
              </w:rPr>
              <w:t>HCC96 Specified Heart Arrhythmias</w:t>
            </w:r>
          </w:p>
        </w:tc>
        <w:tc>
          <w:tcPr>
            <w:tcW w:w="1350" w:type="dxa"/>
            <w:hideMark/>
          </w:tcPr>
          <w:p w14:paraId="57B9AD3B" w14:textId="0C2B13DE" w:rsidR="00FA68C4" w:rsidRPr="00FA68C4" w:rsidRDefault="00FA68C4" w:rsidP="00FA68C4">
            <w:pPr>
              <w:pStyle w:val="table-text"/>
              <w:jc w:val="right"/>
              <w:rPr>
                <w:sz w:val="20"/>
                <w:szCs w:val="20"/>
              </w:rPr>
            </w:pPr>
            <w:r w:rsidRPr="00FA68C4">
              <w:rPr>
                <w:sz w:val="20"/>
                <w:szCs w:val="20"/>
              </w:rPr>
              <w:t xml:space="preserve"> 611,977 </w:t>
            </w:r>
          </w:p>
        </w:tc>
        <w:tc>
          <w:tcPr>
            <w:tcW w:w="1247" w:type="dxa"/>
            <w:hideMark/>
          </w:tcPr>
          <w:p w14:paraId="09379FDC" w14:textId="26D84364" w:rsidR="00FA68C4" w:rsidRPr="00FA68C4" w:rsidRDefault="00FA68C4" w:rsidP="00FA68C4">
            <w:pPr>
              <w:pStyle w:val="table-text"/>
              <w:jc w:val="right"/>
              <w:rPr>
                <w:sz w:val="20"/>
                <w:szCs w:val="20"/>
              </w:rPr>
            </w:pPr>
            <w:r w:rsidRPr="00FA68C4">
              <w:rPr>
                <w:sz w:val="20"/>
                <w:szCs w:val="20"/>
              </w:rPr>
              <w:t>37.6</w:t>
            </w:r>
          </w:p>
        </w:tc>
        <w:tc>
          <w:tcPr>
            <w:tcW w:w="1247" w:type="dxa"/>
            <w:hideMark/>
          </w:tcPr>
          <w:p w14:paraId="35FC62DC" w14:textId="49ABCC34" w:rsidR="00FA68C4" w:rsidRPr="00FA68C4" w:rsidRDefault="00FA68C4" w:rsidP="00FA68C4">
            <w:pPr>
              <w:pStyle w:val="table-text"/>
              <w:jc w:val="right"/>
              <w:rPr>
                <w:sz w:val="20"/>
                <w:szCs w:val="20"/>
              </w:rPr>
            </w:pPr>
            <w:r w:rsidRPr="00FA68C4">
              <w:rPr>
                <w:sz w:val="20"/>
                <w:szCs w:val="20"/>
              </w:rPr>
              <w:t xml:space="preserve"> 140,794 </w:t>
            </w:r>
          </w:p>
        </w:tc>
        <w:tc>
          <w:tcPr>
            <w:tcW w:w="1247" w:type="dxa"/>
            <w:hideMark/>
          </w:tcPr>
          <w:p w14:paraId="2E6964A5" w14:textId="30E46D91" w:rsidR="00FA68C4" w:rsidRPr="00FA68C4" w:rsidRDefault="00FA68C4" w:rsidP="00FA68C4">
            <w:pPr>
              <w:pStyle w:val="table-text"/>
              <w:jc w:val="right"/>
              <w:rPr>
                <w:sz w:val="20"/>
                <w:szCs w:val="20"/>
              </w:rPr>
            </w:pPr>
            <w:r w:rsidRPr="00FA68C4">
              <w:rPr>
                <w:sz w:val="20"/>
                <w:szCs w:val="20"/>
              </w:rPr>
              <w:t>23.0</w:t>
            </w:r>
          </w:p>
        </w:tc>
        <w:tc>
          <w:tcPr>
            <w:tcW w:w="1247" w:type="dxa"/>
            <w:hideMark/>
          </w:tcPr>
          <w:p w14:paraId="1C46D5CD" w14:textId="7F013ADD" w:rsidR="00FA68C4" w:rsidRPr="00FA68C4" w:rsidRDefault="00FA68C4" w:rsidP="00FA68C4">
            <w:pPr>
              <w:pStyle w:val="table-text"/>
              <w:jc w:val="right"/>
              <w:rPr>
                <w:sz w:val="20"/>
                <w:szCs w:val="20"/>
              </w:rPr>
            </w:pPr>
            <w:r w:rsidRPr="00FA68C4">
              <w:rPr>
                <w:sz w:val="20"/>
                <w:szCs w:val="20"/>
              </w:rPr>
              <w:t>1.109</w:t>
            </w:r>
          </w:p>
        </w:tc>
        <w:tc>
          <w:tcPr>
            <w:tcW w:w="1247" w:type="dxa"/>
            <w:hideMark/>
          </w:tcPr>
          <w:p w14:paraId="6484D45D" w14:textId="36261F4D" w:rsidR="00FA68C4" w:rsidRPr="00FA68C4" w:rsidRDefault="00FA68C4" w:rsidP="00FA68C4">
            <w:pPr>
              <w:pStyle w:val="table-text"/>
              <w:jc w:val="right"/>
              <w:rPr>
                <w:sz w:val="20"/>
                <w:szCs w:val="20"/>
              </w:rPr>
            </w:pPr>
            <w:r w:rsidRPr="00FA68C4">
              <w:rPr>
                <w:sz w:val="20"/>
                <w:szCs w:val="20"/>
              </w:rPr>
              <w:t>1.099</w:t>
            </w:r>
          </w:p>
        </w:tc>
        <w:tc>
          <w:tcPr>
            <w:tcW w:w="1255" w:type="dxa"/>
            <w:hideMark/>
          </w:tcPr>
          <w:p w14:paraId="56D3EB25" w14:textId="58D96A45" w:rsidR="00FA68C4" w:rsidRPr="00FA68C4" w:rsidRDefault="00FA68C4" w:rsidP="00FA68C4">
            <w:pPr>
              <w:pStyle w:val="table-text"/>
              <w:jc w:val="right"/>
              <w:rPr>
                <w:sz w:val="20"/>
                <w:szCs w:val="20"/>
              </w:rPr>
            </w:pPr>
            <w:r w:rsidRPr="00FA68C4">
              <w:rPr>
                <w:sz w:val="20"/>
                <w:szCs w:val="20"/>
              </w:rPr>
              <w:t>1.119</w:t>
            </w:r>
          </w:p>
        </w:tc>
      </w:tr>
      <w:tr w:rsidR="00FA68C4" w:rsidRPr="00CF2948" w14:paraId="2E4551AA" w14:textId="77777777" w:rsidTr="009A3C5C">
        <w:trPr>
          <w:gridBefore w:val="1"/>
          <w:wBefore w:w="7" w:type="dxa"/>
          <w:cantSplit/>
        </w:trPr>
        <w:tc>
          <w:tcPr>
            <w:tcW w:w="4220" w:type="dxa"/>
            <w:hideMark/>
          </w:tcPr>
          <w:p w14:paraId="23AF186C" w14:textId="77777777" w:rsidR="00FA68C4" w:rsidRPr="00CF2948" w:rsidRDefault="00FA68C4" w:rsidP="00FA68C4">
            <w:pPr>
              <w:pStyle w:val="table-text"/>
              <w:rPr>
                <w:sz w:val="20"/>
                <w:szCs w:val="20"/>
              </w:rPr>
            </w:pPr>
            <w:r w:rsidRPr="00CF2948">
              <w:rPr>
                <w:sz w:val="20"/>
                <w:szCs w:val="20"/>
              </w:rPr>
              <w:t>HCC99 Cerebral Hemorrhage</w:t>
            </w:r>
          </w:p>
        </w:tc>
        <w:tc>
          <w:tcPr>
            <w:tcW w:w="1350" w:type="dxa"/>
            <w:hideMark/>
          </w:tcPr>
          <w:p w14:paraId="0F48AF9E" w14:textId="44248CBD" w:rsidR="00FA68C4" w:rsidRPr="00FA68C4" w:rsidRDefault="00FA68C4" w:rsidP="00FA68C4">
            <w:pPr>
              <w:pStyle w:val="table-text"/>
              <w:jc w:val="right"/>
              <w:rPr>
                <w:sz w:val="20"/>
                <w:szCs w:val="20"/>
              </w:rPr>
            </w:pPr>
            <w:r w:rsidRPr="00FA68C4">
              <w:rPr>
                <w:sz w:val="20"/>
                <w:szCs w:val="20"/>
              </w:rPr>
              <w:t xml:space="preserve"> 18,425 </w:t>
            </w:r>
          </w:p>
        </w:tc>
        <w:tc>
          <w:tcPr>
            <w:tcW w:w="1247" w:type="dxa"/>
            <w:hideMark/>
          </w:tcPr>
          <w:p w14:paraId="728605B4" w14:textId="519E1FC1" w:rsidR="00FA68C4" w:rsidRPr="00FA68C4" w:rsidRDefault="00FA68C4" w:rsidP="00FA68C4">
            <w:pPr>
              <w:pStyle w:val="table-text"/>
              <w:jc w:val="right"/>
              <w:rPr>
                <w:sz w:val="20"/>
                <w:szCs w:val="20"/>
              </w:rPr>
            </w:pPr>
            <w:r w:rsidRPr="00FA68C4">
              <w:rPr>
                <w:sz w:val="20"/>
                <w:szCs w:val="20"/>
              </w:rPr>
              <w:t>1.1</w:t>
            </w:r>
          </w:p>
        </w:tc>
        <w:tc>
          <w:tcPr>
            <w:tcW w:w="1247" w:type="dxa"/>
            <w:hideMark/>
          </w:tcPr>
          <w:p w14:paraId="1A95CB45" w14:textId="02F974BE" w:rsidR="00FA68C4" w:rsidRPr="00FA68C4" w:rsidRDefault="00FA68C4" w:rsidP="00FA68C4">
            <w:pPr>
              <w:pStyle w:val="table-text"/>
              <w:jc w:val="right"/>
              <w:rPr>
                <w:sz w:val="20"/>
                <w:szCs w:val="20"/>
              </w:rPr>
            </w:pPr>
            <w:r w:rsidRPr="00FA68C4">
              <w:rPr>
                <w:sz w:val="20"/>
                <w:szCs w:val="20"/>
              </w:rPr>
              <w:t xml:space="preserve"> 4,473 </w:t>
            </w:r>
          </w:p>
        </w:tc>
        <w:tc>
          <w:tcPr>
            <w:tcW w:w="1247" w:type="dxa"/>
            <w:hideMark/>
          </w:tcPr>
          <w:p w14:paraId="7FA3D9B9" w14:textId="464C28A5" w:rsidR="00FA68C4" w:rsidRPr="00FA68C4" w:rsidRDefault="00FA68C4" w:rsidP="00FA68C4">
            <w:pPr>
              <w:pStyle w:val="table-text"/>
              <w:jc w:val="right"/>
              <w:rPr>
                <w:sz w:val="20"/>
                <w:szCs w:val="20"/>
              </w:rPr>
            </w:pPr>
            <w:r w:rsidRPr="00FA68C4">
              <w:rPr>
                <w:sz w:val="20"/>
                <w:szCs w:val="20"/>
              </w:rPr>
              <w:t>24.3</w:t>
            </w:r>
          </w:p>
        </w:tc>
        <w:tc>
          <w:tcPr>
            <w:tcW w:w="1247" w:type="dxa"/>
            <w:hideMark/>
          </w:tcPr>
          <w:p w14:paraId="4BE48F3C" w14:textId="59B03484" w:rsidR="00FA68C4" w:rsidRPr="00FA68C4" w:rsidRDefault="00FA68C4" w:rsidP="00FA68C4">
            <w:pPr>
              <w:pStyle w:val="table-text"/>
              <w:jc w:val="right"/>
              <w:rPr>
                <w:sz w:val="20"/>
                <w:szCs w:val="20"/>
              </w:rPr>
            </w:pPr>
            <w:r w:rsidRPr="00FA68C4">
              <w:rPr>
                <w:sz w:val="20"/>
                <w:szCs w:val="20"/>
              </w:rPr>
              <w:t>1.030</w:t>
            </w:r>
          </w:p>
        </w:tc>
        <w:tc>
          <w:tcPr>
            <w:tcW w:w="1247" w:type="dxa"/>
            <w:hideMark/>
          </w:tcPr>
          <w:p w14:paraId="1A57C28C" w14:textId="1D045EC6" w:rsidR="00FA68C4" w:rsidRPr="00FA68C4" w:rsidRDefault="00FA68C4" w:rsidP="00FA68C4">
            <w:pPr>
              <w:pStyle w:val="table-text"/>
              <w:jc w:val="right"/>
              <w:rPr>
                <w:sz w:val="20"/>
                <w:szCs w:val="20"/>
              </w:rPr>
            </w:pPr>
            <w:r w:rsidRPr="00FA68C4">
              <w:rPr>
                <w:sz w:val="20"/>
                <w:szCs w:val="20"/>
              </w:rPr>
              <w:t>0.993</w:t>
            </w:r>
          </w:p>
        </w:tc>
        <w:tc>
          <w:tcPr>
            <w:tcW w:w="1255" w:type="dxa"/>
            <w:hideMark/>
          </w:tcPr>
          <w:p w14:paraId="33CF2EDB" w14:textId="67605919" w:rsidR="00FA68C4" w:rsidRPr="00FA68C4" w:rsidRDefault="00FA68C4" w:rsidP="00FA68C4">
            <w:pPr>
              <w:pStyle w:val="table-text"/>
              <w:jc w:val="right"/>
              <w:rPr>
                <w:sz w:val="20"/>
                <w:szCs w:val="20"/>
              </w:rPr>
            </w:pPr>
            <w:r w:rsidRPr="00FA68C4">
              <w:rPr>
                <w:sz w:val="20"/>
                <w:szCs w:val="20"/>
              </w:rPr>
              <w:t>1.068</w:t>
            </w:r>
          </w:p>
        </w:tc>
      </w:tr>
      <w:tr w:rsidR="00FA68C4" w:rsidRPr="00CF2948" w14:paraId="7F6D7762" w14:textId="77777777" w:rsidTr="009A3C5C">
        <w:trPr>
          <w:gridBefore w:val="1"/>
          <w:wBefore w:w="7" w:type="dxa"/>
          <w:cantSplit/>
        </w:trPr>
        <w:tc>
          <w:tcPr>
            <w:tcW w:w="4220" w:type="dxa"/>
            <w:hideMark/>
          </w:tcPr>
          <w:p w14:paraId="345AB2E3" w14:textId="77777777" w:rsidR="00FA68C4" w:rsidRPr="00CF2948" w:rsidRDefault="00FA68C4" w:rsidP="00FA68C4">
            <w:pPr>
              <w:pStyle w:val="table-text"/>
              <w:rPr>
                <w:sz w:val="20"/>
                <w:szCs w:val="20"/>
              </w:rPr>
            </w:pPr>
            <w:r w:rsidRPr="00CF2948">
              <w:rPr>
                <w:sz w:val="20"/>
                <w:szCs w:val="20"/>
              </w:rPr>
              <w:t>HCC100 Ischemic or Unspecified Stroke</w:t>
            </w:r>
          </w:p>
        </w:tc>
        <w:tc>
          <w:tcPr>
            <w:tcW w:w="1350" w:type="dxa"/>
            <w:hideMark/>
          </w:tcPr>
          <w:p w14:paraId="168D76EC" w14:textId="1D27859F" w:rsidR="00FA68C4" w:rsidRPr="00FA68C4" w:rsidRDefault="00FA68C4" w:rsidP="00FA68C4">
            <w:pPr>
              <w:pStyle w:val="table-text"/>
              <w:jc w:val="right"/>
              <w:rPr>
                <w:sz w:val="20"/>
                <w:szCs w:val="20"/>
              </w:rPr>
            </w:pPr>
            <w:r w:rsidRPr="00FA68C4">
              <w:rPr>
                <w:sz w:val="20"/>
                <w:szCs w:val="20"/>
              </w:rPr>
              <w:t xml:space="preserve"> 59,878 </w:t>
            </w:r>
          </w:p>
        </w:tc>
        <w:tc>
          <w:tcPr>
            <w:tcW w:w="1247" w:type="dxa"/>
            <w:hideMark/>
          </w:tcPr>
          <w:p w14:paraId="4C180803" w14:textId="3A351371" w:rsidR="00FA68C4" w:rsidRPr="00FA68C4" w:rsidRDefault="00FA68C4" w:rsidP="00FA68C4">
            <w:pPr>
              <w:pStyle w:val="table-text"/>
              <w:jc w:val="right"/>
              <w:rPr>
                <w:sz w:val="20"/>
                <w:szCs w:val="20"/>
              </w:rPr>
            </w:pPr>
            <w:r w:rsidRPr="00FA68C4">
              <w:rPr>
                <w:sz w:val="20"/>
                <w:szCs w:val="20"/>
              </w:rPr>
              <w:t>3.7</w:t>
            </w:r>
          </w:p>
        </w:tc>
        <w:tc>
          <w:tcPr>
            <w:tcW w:w="1247" w:type="dxa"/>
            <w:hideMark/>
          </w:tcPr>
          <w:p w14:paraId="50F8317B" w14:textId="2CE82687" w:rsidR="00FA68C4" w:rsidRPr="00FA68C4" w:rsidRDefault="00FA68C4" w:rsidP="00FA68C4">
            <w:pPr>
              <w:pStyle w:val="table-text"/>
              <w:jc w:val="right"/>
              <w:rPr>
                <w:sz w:val="20"/>
                <w:szCs w:val="20"/>
              </w:rPr>
            </w:pPr>
            <w:r w:rsidRPr="00FA68C4">
              <w:rPr>
                <w:sz w:val="20"/>
                <w:szCs w:val="20"/>
              </w:rPr>
              <w:t xml:space="preserve"> 14,167 </w:t>
            </w:r>
          </w:p>
        </w:tc>
        <w:tc>
          <w:tcPr>
            <w:tcW w:w="1247" w:type="dxa"/>
            <w:hideMark/>
          </w:tcPr>
          <w:p w14:paraId="5C8F2615" w14:textId="72C01B07" w:rsidR="00FA68C4" w:rsidRPr="00FA68C4" w:rsidRDefault="00FA68C4" w:rsidP="00FA68C4">
            <w:pPr>
              <w:pStyle w:val="table-text"/>
              <w:jc w:val="right"/>
              <w:rPr>
                <w:sz w:val="20"/>
                <w:szCs w:val="20"/>
              </w:rPr>
            </w:pPr>
            <w:r w:rsidRPr="00FA68C4">
              <w:rPr>
                <w:sz w:val="20"/>
                <w:szCs w:val="20"/>
              </w:rPr>
              <w:t>23.7</w:t>
            </w:r>
          </w:p>
        </w:tc>
        <w:tc>
          <w:tcPr>
            <w:tcW w:w="1247" w:type="dxa"/>
            <w:hideMark/>
          </w:tcPr>
          <w:p w14:paraId="7AB4CAC4" w14:textId="3B2E29B8" w:rsidR="00FA68C4" w:rsidRPr="00FA68C4" w:rsidRDefault="00FA68C4" w:rsidP="00FA68C4">
            <w:pPr>
              <w:pStyle w:val="table-text"/>
              <w:jc w:val="right"/>
              <w:rPr>
                <w:sz w:val="20"/>
                <w:szCs w:val="20"/>
              </w:rPr>
            </w:pPr>
            <w:r w:rsidRPr="00FA68C4">
              <w:rPr>
                <w:sz w:val="20"/>
                <w:szCs w:val="20"/>
              </w:rPr>
              <w:t>1.051</w:t>
            </w:r>
          </w:p>
        </w:tc>
        <w:tc>
          <w:tcPr>
            <w:tcW w:w="1247" w:type="dxa"/>
            <w:hideMark/>
          </w:tcPr>
          <w:p w14:paraId="04D3CAED" w14:textId="1B4A7949" w:rsidR="00FA68C4" w:rsidRPr="00FA68C4" w:rsidRDefault="00FA68C4" w:rsidP="00FA68C4">
            <w:pPr>
              <w:pStyle w:val="table-text"/>
              <w:jc w:val="right"/>
              <w:rPr>
                <w:sz w:val="20"/>
                <w:szCs w:val="20"/>
              </w:rPr>
            </w:pPr>
            <w:r w:rsidRPr="00FA68C4">
              <w:rPr>
                <w:sz w:val="20"/>
                <w:szCs w:val="20"/>
              </w:rPr>
              <w:t>1.030</w:t>
            </w:r>
          </w:p>
        </w:tc>
        <w:tc>
          <w:tcPr>
            <w:tcW w:w="1255" w:type="dxa"/>
            <w:hideMark/>
          </w:tcPr>
          <w:p w14:paraId="4C1C942E" w14:textId="23EECA24" w:rsidR="00FA68C4" w:rsidRPr="00FA68C4" w:rsidRDefault="00FA68C4" w:rsidP="00FA68C4">
            <w:pPr>
              <w:pStyle w:val="table-text"/>
              <w:jc w:val="right"/>
              <w:rPr>
                <w:sz w:val="20"/>
                <w:szCs w:val="20"/>
              </w:rPr>
            </w:pPr>
            <w:r w:rsidRPr="00FA68C4">
              <w:rPr>
                <w:sz w:val="20"/>
                <w:szCs w:val="20"/>
              </w:rPr>
              <w:t>1.072</w:t>
            </w:r>
          </w:p>
        </w:tc>
      </w:tr>
      <w:tr w:rsidR="00FA68C4" w:rsidRPr="00CF2948" w14:paraId="430B759C" w14:textId="77777777" w:rsidTr="009A3C5C">
        <w:trPr>
          <w:gridBefore w:val="1"/>
          <w:wBefore w:w="7" w:type="dxa"/>
          <w:cantSplit/>
        </w:trPr>
        <w:tc>
          <w:tcPr>
            <w:tcW w:w="4220" w:type="dxa"/>
            <w:hideMark/>
          </w:tcPr>
          <w:p w14:paraId="2589E02A" w14:textId="77777777" w:rsidR="00FA68C4" w:rsidRPr="00CF2948" w:rsidRDefault="00FA68C4" w:rsidP="00FA68C4">
            <w:pPr>
              <w:pStyle w:val="table-text"/>
              <w:rPr>
                <w:sz w:val="20"/>
                <w:szCs w:val="20"/>
              </w:rPr>
            </w:pPr>
            <w:r w:rsidRPr="00CF2948">
              <w:rPr>
                <w:sz w:val="20"/>
                <w:szCs w:val="20"/>
              </w:rPr>
              <w:t>HCC106 Atherosclerosis of the Extremities with Ulceration or Gangrene</w:t>
            </w:r>
          </w:p>
        </w:tc>
        <w:tc>
          <w:tcPr>
            <w:tcW w:w="1350" w:type="dxa"/>
            <w:hideMark/>
          </w:tcPr>
          <w:p w14:paraId="356984F3" w14:textId="58C3A12B" w:rsidR="00FA68C4" w:rsidRPr="00FA68C4" w:rsidRDefault="00FA68C4" w:rsidP="00FA68C4">
            <w:pPr>
              <w:pStyle w:val="table-text"/>
              <w:jc w:val="right"/>
              <w:rPr>
                <w:sz w:val="20"/>
                <w:szCs w:val="20"/>
              </w:rPr>
            </w:pPr>
            <w:r w:rsidRPr="00FA68C4">
              <w:rPr>
                <w:sz w:val="20"/>
                <w:szCs w:val="20"/>
              </w:rPr>
              <w:t xml:space="preserve"> 36,222 </w:t>
            </w:r>
          </w:p>
        </w:tc>
        <w:tc>
          <w:tcPr>
            <w:tcW w:w="1247" w:type="dxa"/>
            <w:hideMark/>
          </w:tcPr>
          <w:p w14:paraId="2C1E2204" w14:textId="2137B836" w:rsidR="00FA68C4" w:rsidRPr="00FA68C4" w:rsidRDefault="00FA68C4" w:rsidP="00FA68C4">
            <w:pPr>
              <w:pStyle w:val="table-text"/>
              <w:jc w:val="right"/>
              <w:rPr>
                <w:sz w:val="20"/>
                <w:szCs w:val="20"/>
              </w:rPr>
            </w:pPr>
            <w:r w:rsidRPr="00FA68C4">
              <w:rPr>
                <w:sz w:val="20"/>
                <w:szCs w:val="20"/>
              </w:rPr>
              <w:t>2.2</w:t>
            </w:r>
          </w:p>
        </w:tc>
        <w:tc>
          <w:tcPr>
            <w:tcW w:w="1247" w:type="dxa"/>
            <w:hideMark/>
          </w:tcPr>
          <w:p w14:paraId="1B0BAEB9" w14:textId="7D43152A" w:rsidR="00FA68C4" w:rsidRPr="00FA68C4" w:rsidRDefault="00FA68C4" w:rsidP="00FA68C4">
            <w:pPr>
              <w:pStyle w:val="table-text"/>
              <w:jc w:val="right"/>
              <w:rPr>
                <w:sz w:val="20"/>
                <w:szCs w:val="20"/>
              </w:rPr>
            </w:pPr>
            <w:r w:rsidRPr="00FA68C4">
              <w:rPr>
                <w:sz w:val="20"/>
                <w:szCs w:val="20"/>
              </w:rPr>
              <w:t xml:space="preserve"> 10,162 </w:t>
            </w:r>
          </w:p>
        </w:tc>
        <w:tc>
          <w:tcPr>
            <w:tcW w:w="1247" w:type="dxa"/>
            <w:hideMark/>
          </w:tcPr>
          <w:p w14:paraId="2A3ABCAF" w14:textId="4ED9DA9F" w:rsidR="00FA68C4" w:rsidRPr="00FA68C4" w:rsidRDefault="00FA68C4" w:rsidP="00FA68C4">
            <w:pPr>
              <w:pStyle w:val="table-text"/>
              <w:jc w:val="right"/>
              <w:rPr>
                <w:sz w:val="20"/>
                <w:szCs w:val="20"/>
              </w:rPr>
            </w:pPr>
            <w:r w:rsidRPr="00FA68C4">
              <w:rPr>
                <w:sz w:val="20"/>
                <w:szCs w:val="20"/>
              </w:rPr>
              <w:t>28.1</w:t>
            </w:r>
          </w:p>
        </w:tc>
        <w:tc>
          <w:tcPr>
            <w:tcW w:w="1247" w:type="dxa"/>
            <w:hideMark/>
          </w:tcPr>
          <w:p w14:paraId="2A65585F" w14:textId="6D1032FB" w:rsidR="00FA68C4" w:rsidRPr="00FA68C4" w:rsidRDefault="00FA68C4" w:rsidP="00FA68C4">
            <w:pPr>
              <w:pStyle w:val="table-text"/>
              <w:jc w:val="right"/>
              <w:rPr>
                <w:sz w:val="20"/>
                <w:szCs w:val="20"/>
              </w:rPr>
            </w:pPr>
            <w:r w:rsidRPr="00FA68C4">
              <w:rPr>
                <w:sz w:val="20"/>
                <w:szCs w:val="20"/>
              </w:rPr>
              <w:t>1.017</w:t>
            </w:r>
          </w:p>
        </w:tc>
        <w:tc>
          <w:tcPr>
            <w:tcW w:w="1247" w:type="dxa"/>
            <w:hideMark/>
          </w:tcPr>
          <w:p w14:paraId="0CFC0357" w14:textId="647C51FD" w:rsidR="00FA68C4" w:rsidRPr="00FA68C4" w:rsidRDefault="00FA68C4" w:rsidP="00FA68C4">
            <w:pPr>
              <w:pStyle w:val="table-text"/>
              <w:jc w:val="right"/>
              <w:rPr>
                <w:sz w:val="20"/>
                <w:szCs w:val="20"/>
              </w:rPr>
            </w:pPr>
            <w:r w:rsidRPr="00FA68C4">
              <w:rPr>
                <w:sz w:val="20"/>
                <w:szCs w:val="20"/>
              </w:rPr>
              <w:t>0.990</w:t>
            </w:r>
          </w:p>
        </w:tc>
        <w:tc>
          <w:tcPr>
            <w:tcW w:w="1255" w:type="dxa"/>
            <w:hideMark/>
          </w:tcPr>
          <w:p w14:paraId="3B18D761" w14:textId="248D098D" w:rsidR="00FA68C4" w:rsidRPr="00FA68C4" w:rsidRDefault="00FA68C4" w:rsidP="00FA68C4">
            <w:pPr>
              <w:pStyle w:val="table-text"/>
              <w:jc w:val="right"/>
              <w:rPr>
                <w:sz w:val="20"/>
                <w:szCs w:val="20"/>
              </w:rPr>
            </w:pPr>
            <w:r w:rsidRPr="00FA68C4">
              <w:rPr>
                <w:sz w:val="20"/>
                <w:szCs w:val="20"/>
              </w:rPr>
              <w:t>1.045</w:t>
            </w:r>
          </w:p>
        </w:tc>
      </w:tr>
      <w:tr w:rsidR="00FA68C4" w:rsidRPr="00CF2948" w14:paraId="576D82B9" w14:textId="77777777" w:rsidTr="009A3C5C">
        <w:trPr>
          <w:gridBefore w:val="1"/>
          <w:wBefore w:w="7" w:type="dxa"/>
          <w:cantSplit/>
        </w:trPr>
        <w:tc>
          <w:tcPr>
            <w:tcW w:w="4220" w:type="dxa"/>
            <w:hideMark/>
          </w:tcPr>
          <w:p w14:paraId="29ABC58E" w14:textId="77777777" w:rsidR="00FA68C4" w:rsidRPr="00CF2948" w:rsidRDefault="00FA68C4" w:rsidP="00FA68C4">
            <w:pPr>
              <w:pStyle w:val="table-text"/>
              <w:rPr>
                <w:sz w:val="20"/>
                <w:szCs w:val="20"/>
              </w:rPr>
            </w:pPr>
            <w:r w:rsidRPr="00CF2948">
              <w:rPr>
                <w:sz w:val="20"/>
                <w:szCs w:val="20"/>
              </w:rPr>
              <w:t>HCC107 Vascular Disease with Complications</w:t>
            </w:r>
          </w:p>
        </w:tc>
        <w:tc>
          <w:tcPr>
            <w:tcW w:w="1350" w:type="dxa"/>
            <w:hideMark/>
          </w:tcPr>
          <w:p w14:paraId="3DC690EF" w14:textId="064A8E31" w:rsidR="00FA68C4" w:rsidRPr="00FA68C4" w:rsidRDefault="00FA68C4" w:rsidP="00FA68C4">
            <w:pPr>
              <w:pStyle w:val="table-text"/>
              <w:jc w:val="right"/>
              <w:rPr>
                <w:sz w:val="20"/>
                <w:szCs w:val="20"/>
              </w:rPr>
            </w:pPr>
            <w:r w:rsidRPr="00FA68C4">
              <w:rPr>
                <w:sz w:val="20"/>
                <w:szCs w:val="20"/>
              </w:rPr>
              <w:t xml:space="preserve"> 54,160 </w:t>
            </w:r>
          </w:p>
        </w:tc>
        <w:tc>
          <w:tcPr>
            <w:tcW w:w="1247" w:type="dxa"/>
            <w:hideMark/>
          </w:tcPr>
          <w:p w14:paraId="05B2EB15" w14:textId="71A2A124" w:rsidR="00FA68C4" w:rsidRPr="00FA68C4" w:rsidRDefault="00FA68C4" w:rsidP="00FA68C4">
            <w:pPr>
              <w:pStyle w:val="table-text"/>
              <w:jc w:val="right"/>
              <w:rPr>
                <w:sz w:val="20"/>
                <w:szCs w:val="20"/>
              </w:rPr>
            </w:pPr>
            <w:r w:rsidRPr="00FA68C4">
              <w:rPr>
                <w:sz w:val="20"/>
                <w:szCs w:val="20"/>
              </w:rPr>
              <w:t>3.3</w:t>
            </w:r>
          </w:p>
        </w:tc>
        <w:tc>
          <w:tcPr>
            <w:tcW w:w="1247" w:type="dxa"/>
            <w:hideMark/>
          </w:tcPr>
          <w:p w14:paraId="3BF13854" w14:textId="5A315643" w:rsidR="00FA68C4" w:rsidRPr="00FA68C4" w:rsidRDefault="00FA68C4" w:rsidP="00FA68C4">
            <w:pPr>
              <w:pStyle w:val="table-text"/>
              <w:jc w:val="right"/>
              <w:rPr>
                <w:sz w:val="20"/>
                <w:szCs w:val="20"/>
              </w:rPr>
            </w:pPr>
            <w:r w:rsidRPr="00FA68C4">
              <w:rPr>
                <w:sz w:val="20"/>
                <w:szCs w:val="20"/>
              </w:rPr>
              <w:t xml:space="preserve"> 14,157 </w:t>
            </w:r>
          </w:p>
        </w:tc>
        <w:tc>
          <w:tcPr>
            <w:tcW w:w="1247" w:type="dxa"/>
            <w:hideMark/>
          </w:tcPr>
          <w:p w14:paraId="300AD518" w14:textId="16A4E200" w:rsidR="00FA68C4" w:rsidRPr="00FA68C4" w:rsidRDefault="00FA68C4" w:rsidP="00FA68C4">
            <w:pPr>
              <w:pStyle w:val="table-text"/>
              <w:jc w:val="right"/>
              <w:rPr>
                <w:sz w:val="20"/>
                <w:szCs w:val="20"/>
              </w:rPr>
            </w:pPr>
            <w:r w:rsidRPr="00FA68C4">
              <w:rPr>
                <w:sz w:val="20"/>
                <w:szCs w:val="20"/>
              </w:rPr>
              <w:t>26.1</w:t>
            </w:r>
          </w:p>
        </w:tc>
        <w:tc>
          <w:tcPr>
            <w:tcW w:w="1247" w:type="dxa"/>
            <w:hideMark/>
          </w:tcPr>
          <w:p w14:paraId="2A9DC6BF" w14:textId="7E12824B" w:rsidR="00FA68C4" w:rsidRPr="00FA68C4" w:rsidRDefault="00FA68C4" w:rsidP="00FA68C4">
            <w:pPr>
              <w:pStyle w:val="table-text"/>
              <w:jc w:val="right"/>
              <w:rPr>
                <w:sz w:val="20"/>
                <w:szCs w:val="20"/>
              </w:rPr>
            </w:pPr>
            <w:r w:rsidRPr="00FA68C4">
              <w:rPr>
                <w:sz w:val="20"/>
                <w:szCs w:val="20"/>
              </w:rPr>
              <w:t>1.067</w:t>
            </w:r>
          </w:p>
        </w:tc>
        <w:tc>
          <w:tcPr>
            <w:tcW w:w="1247" w:type="dxa"/>
            <w:hideMark/>
          </w:tcPr>
          <w:p w14:paraId="01DE5CBD" w14:textId="2F5CD575" w:rsidR="00FA68C4" w:rsidRPr="00FA68C4" w:rsidRDefault="00FA68C4" w:rsidP="00FA68C4">
            <w:pPr>
              <w:pStyle w:val="table-text"/>
              <w:jc w:val="right"/>
              <w:rPr>
                <w:sz w:val="20"/>
                <w:szCs w:val="20"/>
              </w:rPr>
            </w:pPr>
            <w:r w:rsidRPr="00FA68C4">
              <w:rPr>
                <w:sz w:val="20"/>
                <w:szCs w:val="20"/>
              </w:rPr>
              <w:t>1.045</w:t>
            </w:r>
          </w:p>
        </w:tc>
        <w:tc>
          <w:tcPr>
            <w:tcW w:w="1255" w:type="dxa"/>
            <w:hideMark/>
          </w:tcPr>
          <w:p w14:paraId="4A987FD9" w14:textId="1B527E76" w:rsidR="00FA68C4" w:rsidRPr="00FA68C4" w:rsidRDefault="00FA68C4" w:rsidP="00FA68C4">
            <w:pPr>
              <w:pStyle w:val="table-text"/>
              <w:jc w:val="right"/>
              <w:rPr>
                <w:sz w:val="20"/>
                <w:szCs w:val="20"/>
              </w:rPr>
            </w:pPr>
            <w:r w:rsidRPr="00FA68C4">
              <w:rPr>
                <w:sz w:val="20"/>
                <w:szCs w:val="20"/>
              </w:rPr>
              <w:t>1.090</w:t>
            </w:r>
          </w:p>
        </w:tc>
      </w:tr>
      <w:tr w:rsidR="00FA68C4" w:rsidRPr="00CF2948" w14:paraId="7F6CA285" w14:textId="77777777" w:rsidTr="009A3C5C">
        <w:trPr>
          <w:gridBefore w:val="1"/>
          <w:wBefore w:w="7" w:type="dxa"/>
          <w:cantSplit/>
        </w:trPr>
        <w:tc>
          <w:tcPr>
            <w:tcW w:w="4220" w:type="dxa"/>
            <w:hideMark/>
          </w:tcPr>
          <w:p w14:paraId="1F3CCA5A" w14:textId="77777777" w:rsidR="00FA68C4" w:rsidRPr="00CF2948" w:rsidRDefault="00FA68C4" w:rsidP="00FA68C4">
            <w:pPr>
              <w:pStyle w:val="table-text"/>
              <w:rPr>
                <w:sz w:val="20"/>
                <w:szCs w:val="20"/>
              </w:rPr>
            </w:pPr>
            <w:r w:rsidRPr="00CF2948">
              <w:rPr>
                <w:sz w:val="20"/>
                <w:szCs w:val="20"/>
              </w:rPr>
              <w:t>HCC108 Vascular Disease</w:t>
            </w:r>
          </w:p>
        </w:tc>
        <w:tc>
          <w:tcPr>
            <w:tcW w:w="1350" w:type="dxa"/>
            <w:hideMark/>
          </w:tcPr>
          <w:p w14:paraId="7A2B9BAF" w14:textId="5934B331" w:rsidR="00FA68C4" w:rsidRPr="00FA68C4" w:rsidRDefault="00FA68C4" w:rsidP="00FA68C4">
            <w:pPr>
              <w:pStyle w:val="table-text"/>
              <w:jc w:val="right"/>
              <w:rPr>
                <w:sz w:val="20"/>
                <w:szCs w:val="20"/>
              </w:rPr>
            </w:pPr>
            <w:r w:rsidRPr="00FA68C4">
              <w:rPr>
                <w:sz w:val="20"/>
                <w:szCs w:val="20"/>
              </w:rPr>
              <w:t xml:space="preserve"> 268,922 </w:t>
            </w:r>
          </w:p>
        </w:tc>
        <w:tc>
          <w:tcPr>
            <w:tcW w:w="1247" w:type="dxa"/>
            <w:hideMark/>
          </w:tcPr>
          <w:p w14:paraId="7600833B" w14:textId="070CE4C2" w:rsidR="00FA68C4" w:rsidRPr="00FA68C4" w:rsidRDefault="00FA68C4" w:rsidP="00FA68C4">
            <w:pPr>
              <w:pStyle w:val="table-text"/>
              <w:jc w:val="right"/>
              <w:rPr>
                <w:sz w:val="20"/>
                <w:szCs w:val="20"/>
              </w:rPr>
            </w:pPr>
            <w:r w:rsidRPr="00FA68C4">
              <w:rPr>
                <w:sz w:val="20"/>
                <w:szCs w:val="20"/>
              </w:rPr>
              <w:t>16.5</w:t>
            </w:r>
          </w:p>
        </w:tc>
        <w:tc>
          <w:tcPr>
            <w:tcW w:w="1247" w:type="dxa"/>
            <w:hideMark/>
          </w:tcPr>
          <w:p w14:paraId="0CB7559D" w14:textId="301FF616" w:rsidR="00FA68C4" w:rsidRPr="00FA68C4" w:rsidRDefault="00FA68C4" w:rsidP="00FA68C4">
            <w:pPr>
              <w:pStyle w:val="table-text"/>
              <w:jc w:val="right"/>
              <w:rPr>
                <w:sz w:val="20"/>
                <w:szCs w:val="20"/>
              </w:rPr>
            </w:pPr>
            <w:r w:rsidRPr="00FA68C4">
              <w:rPr>
                <w:sz w:val="20"/>
                <w:szCs w:val="20"/>
              </w:rPr>
              <w:t xml:space="preserve"> 65,235 </w:t>
            </w:r>
          </w:p>
        </w:tc>
        <w:tc>
          <w:tcPr>
            <w:tcW w:w="1247" w:type="dxa"/>
            <w:hideMark/>
          </w:tcPr>
          <w:p w14:paraId="705C2027" w14:textId="4E7EE47A" w:rsidR="00FA68C4" w:rsidRPr="00FA68C4" w:rsidRDefault="00FA68C4" w:rsidP="00FA68C4">
            <w:pPr>
              <w:pStyle w:val="table-text"/>
              <w:jc w:val="right"/>
              <w:rPr>
                <w:sz w:val="20"/>
                <w:szCs w:val="20"/>
              </w:rPr>
            </w:pPr>
            <w:r w:rsidRPr="00FA68C4">
              <w:rPr>
                <w:sz w:val="20"/>
                <w:szCs w:val="20"/>
              </w:rPr>
              <w:t>24.3</w:t>
            </w:r>
          </w:p>
        </w:tc>
        <w:tc>
          <w:tcPr>
            <w:tcW w:w="1247" w:type="dxa"/>
            <w:hideMark/>
          </w:tcPr>
          <w:p w14:paraId="194A7A3F" w14:textId="55078BCB" w:rsidR="00FA68C4" w:rsidRPr="00FA68C4" w:rsidRDefault="00FA68C4" w:rsidP="00FA68C4">
            <w:pPr>
              <w:pStyle w:val="table-text"/>
              <w:jc w:val="right"/>
              <w:rPr>
                <w:sz w:val="20"/>
                <w:szCs w:val="20"/>
              </w:rPr>
            </w:pPr>
            <w:r w:rsidRPr="00FA68C4">
              <w:rPr>
                <w:sz w:val="20"/>
                <w:szCs w:val="20"/>
              </w:rPr>
              <w:t>1.059</w:t>
            </w:r>
          </w:p>
        </w:tc>
        <w:tc>
          <w:tcPr>
            <w:tcW w:w="1247" w:type="dxa"/>
            <w:hideMark/>
          </w:tcPr>
          <w:p w14:paraId="594082F3" w14:textId="6EBBAAA3" w:rsidR="00FA68C4" w:rsidRPr="00FA68C4" w:rsidRDefault="00FA68C4" w:rsidP="00FA68C4">
            <w:pPr>
              <w:pStyle w:val="table-text"/>
              <w:jc w:val="right"/>
              <w:rPr>
                <w:sz w:val="20"/>
                <w:szCs w:val="20"/>
              </w:rPr>
            </w:pPr>
            <w:r w:rsidRPr="00FA68C4">
              <w:rPr>
                <w:sz w:val="20"/>
                <w:szCs w:val="20"/>
              </w:rPr>
              <w:t>1.047</w:t>
            </w:r>
          </w:p>
        </w:tc>
        <w:tc>
          <w:tcPr>
            <w:tcW w:w="1255" w:type="dxa"/>
            <w:hideMark/>
          </w:tcPr>
          <w:p w14:paraId="1AEC89BC" w14:textId="57F4E21B" w:rsidR="00FA68C4" w:rsidRPr="00FA68C4" w:rsidRDefault="00FA68C4" w:rsidP="00FA68C4">
            <w:pPr>
              <w:pStyle w:val="table-text"/>
              <w:jc w:val="right"/>
              <w:rPr>
                <w:sz w:val="20"/>
                <w:szCs w:val="20"/>
              </w:rPr>
            </w:pPr>
            <w:r w:rsidRPr="00FA68C4">
              <w:rPr>
                <w:sz w:val="20"/>
                <w:szCs w:val="20"/>
              </w:rPr>
              <w:t>1.071</w:t>
            </w:r>
          </w:p>
        </w:tc>
      </w:tr>
      <w:tr w:rsidR="00FA68C4" w:rsidRPr="00CF2948" w14:paraId="040CE8E9" w14:textId="77777777" w:rsidTr="009A3C5C">
        <w:trPr>
          <w:gridBefore w:val="1"/>
          <w:wBefore w:w="7" w:type="dxa"/>
          <w:cantSplit/>
        </w:trPr>
        <w:tc>
          <w:tcPr>
            <w:tcW w:w="4220" w:type="dxa"/>
            <w:hideMark/>
          </w:tcPr>
          <w:p w14:paraId="05A3D57C" w14:textId="77777777" w:rsidR="00FA68C4" w:rsidRPr="00CF2948" w:rsidRDefault="00FA68C4" w:rsidP="00FA68C4">
            <w:pPr>
              <w:pStyle w:val="table-text"/>
              <w:rPr>
                <w:sz w:val="20"/>
                <w:szCs w:val="20"/>
              </w:rPr>
            </w:pPr>
            <w:r w:rsidRPr="00CF2948">
              <w:rPr>
                <w:sz w:val="20"/>
                <w:szCs w:val="20"/>
              </w:rPr>
              <w:t>HCC109 Other Circulatory Disease</w:t>
            </w:r>
          </w:p>
        </w:tc>
        <w:tc>
          <w:tcPr>
            <w:tcW w:w="1350" w:type="dxa"/>
            <w:hideMark/>
          </w:tcPr>
          <w:p w14:paraId="7941B19D" w14:textId="6ACAF073" w:rsidR="00FA68C4" w:rsidRPr="00FA68C4" w:rsidRDefault="00FA68C4" w:rsidP="00FA68C4">
            <w:pPr>
              <w:pStyle w:val="table-text"/>
              <w:jc w:val="right"/>
              <w:rPr>
                <w:sz w:val="20"/>
                <w:szCs w:val="20"/>
              </w:rPr>
            </w:pPr>
            <w:r w:rsidRPr="00FA68C4">
              <w:rPr>
                <w:sz w:val="20"/>
                <w:szCs w:val="20"/>
              </w:rPr>
              <w:t xml:space="preserve"> 226,618 </w:t>
            </w:r>
          </w:p>
        </w:tc>
        <w:tc>
          <w:tcPr>
            <w:tcW w:w="1247" w:type="dxa"/>
            <w:hideMark/>
          </w:tcPr>
          <w:p w14:paraId="6847BD62" w14:textId="14B09190" w:rsidR="00FA68C4" w:rsidRPr="00FA68C4" w:rsidRDefault="00FA68C4" w:rsidP="00FA68C4">
            <w:pPr>
              <w:pStyle w:val="table-text"/>
              <w:jc w:val="right"/>
              <w:rPr>
                <w:sz w:val="20"/>
                <w:szCs w:val="20"/>
              </w:rPr>
            </w:pPr>
            <w:r w:rsidRPr="00FA68C4">
              <w:rPr>
                <w:sz w:val="20"/>
                <w:szCs w:val="20"/>
              </w:rPr>
              <w:t>13.9</w:t>
            </w:r>
          </w:p>
        </w:tc>
        <w:tc>
          <w:tcPr>
            <w:tcW w:w="1247" w:type="dxa"/>
            <w:hideMark/>
          </w:tcPr>
          <w:p w14:paraId="2339416E" w14:textId="6FFFAF68" w:rsidR="00FA68C4" w:rsidRPr="00FA68C4" w:rsidRDefault="00FA68C4" w:rsidP="00FA68C4">
            <w:pPr>
              <w:pStyle w:val="table-text"/>
              <w:jc w:val="right"/>
              <w:rPr>
                <w:sz w:val="20"/>
                <w:szCs w:val="20"/>
              </w:rPr>
            </w:pPr>
            <w:r w:rsidRPr="00FA68C4">
              <w:rPr>
                <w:sz w:val="20"/>
                <w:szCs w:val="20"/>
              </w:rPr>
              <w:t xml:space="preserve"> 49,192 </w:t>
            </w:r>
          </w:p>
        </w:tc>
        <w:tc>
          <w:tcPr>
            <w:tcW w:w="1247" w:type="dxa"/>
            <w:hideMark/>
          </w:tcPr>
          <w:p w14:paraId="668FD0DB" w14:textId="75100B49" w:rsidR="00FA68C4" w:rsidRPr="00FA68C4" w:rsidRDefault="00FA68C4" w:rsidP="00FA68C4">
            <w:pPr>
              <w:pStyle w:val="table-text"/>
              <w:jc w:val="right"/>
              <w:rPr>
                <w:sz w:val="20"/>
                <w:szCs w:val="20"/>
              </w:rPr>
            </w:pPr>
            <w:r w:rsidRPr="00FA68C4">
              <w:rPr>
                <w:sz w:val="20"/>
                <w:szCs w:val="20"/>
              </w:rPr>
              <w:t>21.7</w:t>
            </w:r>
          </w:p>
        </w:tc>
        <w:tc>
          <w:tcPr>
            <w:tcW w:w="1247" w:type="dxa"/>
            <w:hideMark/>
          </w:tcPr>
          <w:p w14:paraId="364C4EBB" w14:textId="1B5EAD86" w:rsidR="00FA68C4" w:rsidRPr="00FA68C4" w:rsidRDefault="00FA68C4" w:rsidP="00FA68C4">
            <w:pPr>
              <w:pStyle w:val="table-text"/>
              <w:jc w:val="right"/>
              <w:rPr>
                <w:sz w:val="20"/>
                <w:szCs w:val="20"/>
              </w:rPr>
            </w:pPr>
            <w:r w:rsidRPr="00FA68C4">
              <w:rPr>
                <w:sz w:val="20"/>
                <w:szCs w:val="20"/>
              </w:rPr>
              <w:t>1.011</w:t>
            </w:r>
          </w:p>
        </w:tc>
        <w:tc>
          <w:tcPr>
            <w:tcW w:w="1247" w:type="dxa"/>
            <w:hideMark/>
          </w:tcPr>
          <w:p w14:paraId="2875285D" w14:textId="49FC6A3A" w:rsidR="00FA68C4" w:rsidRPr="00FA68C4" w:rsidRDefault="00FA68C4" w:rsidP="00FA68C4">
            <w:pPr>
              <w:pStyle w:val="table-text"/>
              <w:jc w:val="right"/>
              <w:rPr>
                <w:sz w:val="20"/>
                <w:szCs w:val="20"/>
              </w:rPr>
            </w:pPr>
            <w:r w:rsidRPr="00FA68C4">
              <w:rPr>
                <w:sz w:val="20"/>
                <w:szCs w:val="20"/>
              </w:rPr>
              <w:t>0.999</w:t>
            </w:r>
          </w:p>
        </w:tc>
        <w:tc>
          <w:tcPr>
            <w:tcW w:w="1255" w:type="dxa"/>
            <w:hideMark/>
          </w:tcPr>
          <w:p w14:paraId="319A35C1" w14:textId="2EE9D60C" w:rsidR="00FA68C4" w:rsidRPr="00FA68C4" w:rsidRDefault="00FA68C4" w:rsidP="00FA68C4">
            <w:pPr>
              <w:pStyle w:val="table-text"/>
              <w:jc w:val="right"/>
              <w:rPr>
                <w:sz w:val="20"/>
                <w:szCs w:val="20"/>
              </w:rPr>
            </w:pPr>
            <w:r w:rsidRPr="00FA68C4">
              <w:rPr>
                <w:sz w:val="20"/>
                <w:szCs w:val="20"/>
              </w:rPr>
              <w:t>1.023</w:t>
            </w:r>
          </w:p>
        </w:tc>
      </w:tr>
      <w:tr w:rsidR="00FA68C4" w:rsidRPr="00CF2948" w14:paraId="3D83B580" w14:textId="77777777" w:rsidTr="009A3C5C">
        <w:trPr>
          <w:gridBefore w:val="1"/>
          <w:wBefore w:w="7" w:type="dxa"/>
          <w:cantSplit/>
        </w:trPr>
        <w:tc>
          <w:tcPr>
            <w:tcW w:w="4220" w:type="dxa"/>
            <w:hideMark/>
          </w:tcPr>
          <w:p w14:paraId="7E4FE42B" w14:textId="77777777" w:rsidR="00FA68C4" w:rsidRPr="00CF2948" w:rsidRDefault="00FA68C4" w:rsidP="00FA68C4">
            <w:pPr>
              <w:pStyle w:val="table-text"/>
              <w:rPr>
                <w:sz w:val="20"/>
                <w:szCs w:val="20"/>
              </w:rPr>
            </w:pPr>
            <w:r w:rsidRPr="00CF2948">
              <w:rPr>
                <w:sz w:val="20"/>
                <w:szCs w:val="20"/>
              </w:rPr>
              <w:t>HCC111 Chronic Obstructive Pulmonary Disease</w:t>
            </w:r>
          </w:p>
        </w:tc>
        <w:tc>
          <w:tcPr>
            <w:tcW w:w="1350" w:type="dxa"/>
            <w:hideMark/>
          </w:tcPr>
          <w:p w14:paraId="59F1484B" w14:textId="3BE469C1" w:rsidR="00FA68C4" w:rsidRPr="00FA68C4" w:rsidRDefault="00FA68C4" w:rsidP="00FA68C4">
            <w:pPr>
              <w:pStyle w:val="table-text"/>
              <w:jc w:val="right"/>
              <w:rPr>
                <w:sz w:val="20"/>
                <w:szCs w:val="20"/>
              </w:rPr>
            </w:pPr>
            <w:r w:rsidRPr="00FA68C4">
              <w:rPr>
                <w:sz w:val="20"/>
                <w:szCs w:val="20"/>
              </w:rPr>
              <w:t xml:space="preserve"> 474,125 </w:t>
            </w:r>
          </w:p>
        </w:tc>
        <w:tc>
          <w:tcPr>
            <w:tcW w:w="1247" w:type="dxa"/>
            <w:hideMark/>
          </w:tcPr>
          <w:p w14:paraId="186F5D0F" w14:textId="54CD05CC" w:rsidR="00FA68C4" w:rsidRPr="00FA68C4" w:rsidRDefault="00FA68C4" w:rsidP="00FA68C4">
            <w:pPr>
              <w:pStyle w:val="table-text"/>
              <w:jc w:val="right"/>
              <w:rPr>
                <w:sz w:val="20"/>
                <w:szCs w:val="20"/>
              </w:rPr>
            </w:pPr>
            <w:r w:rsidRPr="00FA68C4">
              <w:rPr>
                <w:sz w:val="20"/>
                <w:szCs w:val="20"/>
              </w:rPr>
              <w:t>29.2</w:t>
            </w:r>
          </w:p>
        </w:tc>
        <w:tc>
          <w:tcPr>
            <w:tcW w:w="1247" w:type="dxa"/>
            <w:hideMark/>
          </w:tcPr>
          <w:p w14:paraId="0351CCF0" w14:textId="54E1670C" w:rsidR="00FA68C4" w:rsidRPr="00FA68C4" w:rsidRDefault="00FA68C4" w:rsidP="00FA68C4">
            <w:pPr>
              <w:pStyle w:val="table-text"/>
              <w:jc w:val="right"/>
              <w:rPr>
                <w:sz w:val="20"/>
                <w:szCs w:val="20"/>
              </w:rPr>
            </w:pPr>
            <w:r w:rsidRPr="00FA68C4">
              <w:rPr>
                <w:sz w:val="20"/>
                <w:szCs w:val="20"/>
              </w:rPr>
              <w:t xml:space="preserve"> 114,928 </w:t>
            </w:r>
          </w:p>
        </w:tc>
        <w:tc>
          <w:tcPr>
            <w:tcW w:w="1247" w:type="dxa"/>
            <w:hideMark/>
          </w:tcPr>
          <w:p w14:paraId="742FC769" w14:textId="038DF01A" w:rsidR="00FA68C4" w:rsidRPr="00FA68C4" w:rsidRDefault="00FA68C4" w:rsidP="00FA68C4">
            <w:pPr>
              <w:pStyle w:val="table-text"/>
              <w:jc w:val="right"/>
              <w:rPr>
                <w:sz w:val="20"/>
                <w:szCs w:val="20"/>
              </w:rPr>
            </w:pPr>
            <w:r w:rsidRPr="00FA68C4">
              <w:rPr>
                <w:sz w:val="20"/>
                <w:szCs w:val="20"/>
              </w:rPr>
              <w:t>24.2</w:t>
            </w:r>
          </w:p>
        </w:tc>
        <w:tc>
          <w:tcPr>
            <w:tcW w:w="1247" w:type="dxa"/>
            <w:hideMark/>
          </w:tcPr>
          <w:p w14:paraId="6801F823" w14:textId="52F0A594" w:rsidR="00FA68C4" w:rsidRPr="00FA68C4" w:rsidRDefault="00FA68C4" w:rsidP="00FA68C4">
            <w:pPr>
              <w:pStyle w:val="table-text"/>
              <w:jc w:val="right"/>
              <w:rPr>
                <w:sz w:val="20"/>
                <w:szCs w:val="20"/>
              </w:rPr>
            </w:pPr>
            <w:r w:rsidRPr="00FA68C4">
              <w:rPr>
                <w:sz w:val="20"/>
                <w:szCs w:val="20"/>
              </w:rPr>
              <w:t>1.134</w:t>
            </w:r>
          </w:p>
        </w:tc>
        <w:tc>
          <w:tcPr>
            <w:tcW w:w="1247" w:type="dxa"/>
            <w:hideMark/>
          </w:tcPr>
          <w:p w14:paraId="2E994456" w14:textId="0D7C260E" w:rsidR="00FA68C4" w:rsidRPr="00FA68C4" w:rsidRDefault="00FA68C4" w:rsidP="00FA68C4">
            <w:pPr>
              <w:pStyle w:val="table-text"/>
              <w:jc w:val="right"/>
              <w:rPr>
                <w:sz w:val="20"/>
                <w:szCs w:val="20"/>
              </w:rPr>
            </w:pPr>
            <w:r w:rsidRPr="00FA68C4">
              <w:rPr>
                <w:sz w:val="20"/>
                <w:szCs w:val="20"/>
              </w:rPr>
              <w:t>1.123</w:t>
            </w:r>
          </w:p>
        </w:tc>
        <w:tc>
          <w:tcPr>
            <w:tcW w:w="1255" w:type="dxa"/>
            <w:hideMark/>
          </w:tcPr>
          <w:p w14:paraId="48DF671E" w14:textId="38A8EB20" w:rsidR="00FA68C4" w:rsidRPr="00FA68C4" w:rsidRDefault="00FA68C4" w:rsidP="00FA68C4">
            <w:pPr>
              <w:pStyle w:val="table-text"/>
              <w:jc w:val="right"/>
              <w:rPr>
                <w:sz w:val="20"/>
                <w:szCs w:val="20"/>
              </w:rPr>
            </w:pPr>
            <w:r w:rsidRPr="00FA68C4">
              <w:rPr>
                <w:sz w:val="20"/>
                <w:szCs w:val="20"/>
              </w:rPr>
              <w:t>1.145</w:t>
            </w:r>
          </w:p>
        </w:tc>
      </w:tr>
      <w:tr w:rsidR="00FA68C4" w:rsidRPr="00CF2948" w14:paraId="6AD4AA98" w14:textId="77777777" w:rsidTr="009A3C5C">
        <w:trPr>
          <w:gridBefore w:val="1"/>
          <w:wBefore w:w="7" w:type="dxa"/>
          <w:cantSplit/>
        </w:trPr>
        <w:tc>
          <w:tcPr>
            <w:tcW w:w="4220" w:type="dxa"/>
            <w:hideMark/>
          </w:tcPr>
          <w:p w14:paraId="00D6D3E8" w14:textId="77777777" w:rsidR="00FA68C4" w:rsidRPr="00CF2948" w:rsidRDefault="00FA68C4" w:rsidP="00FA68C4">
            <w:pPr>
              <w:pStyle w:val="table-text"/>
              <w:rPr>
                <w:sz w:val="20"/>
                <w:szCs w:val="20"/>
              </w:rPr>
            </w:pPr>
            <w:r w:rsidRPr="00CF2948">
              <w:rPr>
                <w:sz w:val="20"/>
                <w:szCs w:val="20"/>
              </w:rPr>
              <w:t>HCC112 Fibrosis of Lung and Other Chronic Lung Disorders</w:t>
            </w:r>
          </w:p>
        </w:tc>
        <w:tc>
          <w:tcPr>
            <w:tcW w:w="1350" w:type="dxa"/>
            <w:hideMark/>
          </w:tcPr>
          <w:p w14:paraId="4C8C2E0B" w14:textId="15842226" w:rsidR="00FA68C4" w:rsidRPr="00FA68C4" w:rsidRDefault="00FA68C4" w:rsidP="00FA68C4">
            <w:pPr>
              <w:pStyle w:val="table-text"/>
              <w:jc w:val="right"/>
              <w:rPr>
                <w:sz w:val="20"/>
                <w:szCs w:val="20"/>
              </w:rPr>
            </w:pPr>
            <w:r w:rsidRPr="00FA68C4">
              <w:rPr>
                <w:sz w:val="20"/>
                <w:szCs w:val="20"/>
              </w:rPr>
              <w:t xml:space="preserve"> 20,590 </w:t>
            </w:r>
          </w:p>
        </w:tc>
        <w:tc>
          <w:tcPr>
            <w:tcW w:w="1247" w:type="dxa"/>
            <w:hideMark/>
          </w:tcPr>
          <w:p w14:paraId="38CF2FC5" w14:textId="58643DB2" w:rsidR="00FA68C4" w:rsidRPr="00FA68C4" w:rsidRDefault="00FA68C4" w:rsidP="00FA68C4">
            <w:pPr>
              <w:pStyle w:val="table-text"/>
              <w:jc w:val="right"/>
              <w:rPr>
                <w:sz w:val="20"/>
                <w:szCs w:val="20"/>
              </w:rPr>
            </w:pPr>
            <w:r w:rsidRPr="00FA68C4">
              <w:rPr>
                <w:sz w:val="20"/>
                <w:szCs w:val="20"/>
              </w:rPr>
              <w:t>1.3</w:t>
            </w:r>
          </w:p>
        </w:tc>
        <w:tc>
          <w:tcPr>
            <w:tcW w:w="1247" w:type="dxa"/>
            <w:hideMark/>
          </w:tcPr>
          <w:p w14:paraId="7F685A5A" w14:textId="1827D87D" w:rsidR="00FA68C4" w:rsidRPr="00FA68C4" w:rsidRDefault="00FA68C4" w:rsidP="00FA68C4">
            <w:pPr>
              <w:pStyle w:val="table-text"/>
              <w:jc w:val="right"/>
              <w:rPr>
                <w:sz w:val="20"/>
                <w:szCs w:val="20"/>
              </w:rPr>
            </w:pPr>
            <w:r w:rsidRPr="00FA68C4">
              <w:rPr>
                <w:sz w:val="20"/>
                <w:szCs w:val="20"/>
              </w:rPr>
              <w:t xml:space="preserve"> 4,434 </w:t>
            </w:r>
          </w:p>
        </w:tc>
        <w:tc>
          <w:tcPr>
            <w:tcW w:w="1247" w:type="dxa"/>
            <w:hideMark/>
          </w:tcPr>
          <w:p w14:paraId="615F1AF7" w14:textId="7740BD3B" w:rsidR="00FA68C4" w:rsidRPr="00FA68C4" w:rsidRDefault="00FA68C4" w:rsidP="00FA68C4">
            <w:pPr>
              <w:pStyle w:val="table-text"/>
              <w:jc w:val="right"/>
              <w:rPr>
                <w:sz w:val="20"/>
                <w:szCs w:val="20"/>
              </w:rPr>
            </w:pPr>
            <w:r w:rsidRPr="00FA68C4">
              <w:rPr>
                <w:sz w:val="20"/>
                <w:szCs w:val="20"/>
              </w:rPr>
              <w:t>21.5</w:t>
            </w:r>
          </w:p>
        </w:tc>
        <w:tc>
          <w:tcPr>
            <w:tcW w:w="1247" w:type="dxa"/>
            <w:hideMark/>
          </w:tcPr>
          <w:p w14:paraId="189A61B4" w14:textId="5F3D4787" w:rsidR="00FA68C4" w:rsidRPr="00FA68C4" w:rsidRDefault="00FA68C4" w:rsidP="00FA68C4">
            <w:pPr>
              <w:pStyle w:val="table-text"/>
              <w:jc w:val="right"/>
              <w:rPr>
                <w:sz w:val="20"/>
                <w:szCs w:val="20"/>
              </w:rPr>
            </w:pPr>
            <w:r w:rsidRPr="00FA68C4">
              <w:rPr>
                <w:sz w:val="20"/>
                <w:szCs w:val="20"/>
              </w:rPr>
              <w:t>1.075</w:t>
            </w:r>
          </w:p>
        </w:tc>
        <w:tc>
          <w:tcPr>
            <w:tcW w:w="1247" w:type="dxa"/>
            <w:hideMark/>
          </w:tcPr>
          <w:p w14:paraId="75A30669" w14:textId="5C98D3F0" w:rsidR="00FA68C4" w:rsidRPr="00FA68C4" w:rsidRDefault="00FA68C4" w:rsidP="00FA68C4">
            <w:pPr>
              <w:pStyle w:val="table-text"/>
              <w:jc w:val="right"/>
              <w:rPr>
                <w:sz w:val="20"/>
                <w:szCs w:val="20"/>
              </w:rPr>
            </w:pPr>
            <w:r w:rsidRPr="00FA68C4">
              <w:rPr>
                <w:sz w:val="20"/>
                <w:szCs w:val="20"/>
              </w:rPr>
              <w:t>1.038</w:t>
            </w:r>
          </w:p>
        </w:tc>
        <w:tc>
          <w:tcPr>
            <w:tcW w:w="1255" w:type="dxa"/>
            <w:hideMark/>
          </w:tcPr>
          <w:p w14:paraId="0A39EA0D" w14:textId="2F525931" w:rsidR="00FA68C4" w:rsidRPr="00FA68C4" w:rsidRDefault="00FA68C4" w:rsidP="00FA68C4">
            <w:pPr>
              <w:pStyle w:val="table-text"/>
              <w:jc w:val="right"/>
              <w:rPr>
                <w:sz w:val="20"/>
                <w:szCs w:val="20"/>
              </w:rPr>
            </w:pPr>
            <w:r w:rsidRPr="00FA68C4">
              <w:rPr>
                <w:sz w:val="20"/>
                <w:szCs w:val="20"/>
              </w:rPr>
              <w:t>1.112</w:t>
            </w:r>
          </w:p>
        </w:tc>
      </w:tr>
      <w:tr w:rsidR="00FA68C4" w:rsidRPr="00CF2948" w14:paraId="67C7EC13" w14:textId="77777777" w:rsidTr="009A3C5C">
        <w:trPr>
          <w:gridBefore w:val="1"/>
          <w:wBefore w:w="7" w:type="dxa"/>
          <w:cantSplit/>
        </w:trPr>
        <w:tc>
          <w:tcPr>
            <w:tcW w:w="4220" w:type="dxa"/>
            <w:tcBorders>
              <w:bottom w:val="nil"/>
            </w:tcBorders>
            <w:hideMark/>
          </w:tcPr>
          <w:p w14:paraId="7BA17A0F" w14:textId="77777777" w:rsidR="00FA68C4" w:rsidRPr="00CF2948" w:rsidRDefault="00FA68C4" w:rsidP="00FA68C4">
            <w:pPr>
              <w:pStyle w:val="table-text"/>
              <w:rPr>
                <w:sz w:val="20"/>
                <w:szCs w:val="20"/>
              </w:rPr>
            </w:pPr>
            <w:r w:rsidRPr="00CF2948">
              <w:rPr>
                <w:sz w:val="20"/>
                <w:szCs w:val="20"/>
              </w:rPr>
              <w:t>HCC114 Aspiration and Specified Bacterial Pneumonias</w:t>
            </w:r>
          </w:p>
        </w:tc>
        <w:tc>
          <w:tcPr>
            <w:tcW w:w="1350" w:type="dxa"/>
            <w:tcBorders>
              <w:bottom w:val="nil"/>
            </w:tcBorders>
            <w:hideMark/>
          </w:tcPr>
          <w:p w14:paraId="7CD48091" w14:textId="4804B6F2" w:rsidR="00FA68C4" w:rsidRPr="00FA68C4" w:rsidRDefault="00FA68C4" w:rsidP="00FA68C4">
            <w:pPr>
              <w:pStyle w:val="table-text"/>
              <w:jc w:val="right"/>
              <w:rPr>
                <w:sz w:val="20"/>
                <w:szCs w:val="20"/>
              </w:rPr>
            </w:pPr>
            <w:r w:rsidRPr="00FA68C4">
              <w:rPr>
                <w:sz w:val="20"/>
                <w:szCs w:val="20"/>
              </w:rPr>
              <w:t xml:space="preserve"> 127,300 </w:t>
            </w:r>
          </w:p>
        </w:tc>
        <w:tc>
          <w:tcPr>
            <w:tcW w:w="1247" w:type="dxa"/>
            <w:tcBorders>
              <w:bottom w:val="nil"/>
            </w:tcBorders>
            <w:hideMark/>
          </w:tcPr>
          <w:p w14:paraId="7F5522E6" w14:textId="189FC6A9" w:rsidR="00FA68C4" w:rsidRPr="00FA68C4" w:rsidRDefault="00FA68C4" w:rsidP="00FA68C4">
            <w:pPr>
              <w:pStyle w:val="table-text"/>
              <w:jc w:val="right"/>
              <w:rPr>
                <w:sz w:val="20"/>
                <w:szCs w:val="20"/>
              </w:rPr>
            </w:pPr>
            <w:r w:rsidRPr="00FA68C4">
              <w:rPr>
                <w:sz w:val="20"/>
                <w:szCs w:val="20"/>
              </w:rPr>
              <w:t>7.8</w:t>
            </w:r>
          </w:p>
        </w:tc>
        <w:tc>
          <w:tcPr>
            <w:tcW w:w="1247" w:type="dxa"/>
            <w:tcBorders>
              <w:bottom w:val="nil"/>
            </w:tcBorders>
            <w:hideMark/>
          </w:tcPr>
          <w:p w14:paraId="0028C4E0" w14:textId="5B14E8A7" w:rsidR="00FA68C4" w:rsidRPr="00FA68C4" w:rsidRDefault="00FA68C4" w:rsidP="00FA68C4">
            <w:pPr>
              <w:pStyle w:val="table-text"/>
              <w:jc w:val="right"/>
              <w:rPr>
                <w:sz w:val="20"/>
                <w:szCs w:val="20"/>
              </w:rPr>
            </w:pPr>
            <w:r w:rsidRPr="00FA68C4">
              <w:rPr>
                <w:sz w:val="20"/>
                <w:szCs w:val="20"/>
              </w:rPr>
              <w:t xml:space="preserve"> 36,096 </w:t>
            </w:r>
          </w:p>
        </w:tc>
        <w:tc>
          <w:tcPr>
            <w:tcW w:w="1247" w:type="dxa"/>
            <w:tcBorders>
              <w:bottom w:val="nil"/>
            </w:tcBorders>
            <w:hideMark/>
          </w:tcPr>
          <w:p w14:paraId="37156778" w14:textId="09A86B96" w:rsidR="00FA68C4" w:rsidRPr="00FA68C4" w:rsidRDefault="00FA68C4" w:rsidP="00FA68C4">
            <w:pPr>
              <w:pStyle w:val="table-text"/>
              <w:jc w:val="right"/>
              <w:rPr>
                <w:sz w:val="20"/>
                <w:szCs w:val="20"/>
              </w:rPr>
            </w:pPr>
            <w:r w:rsidRPr="00FA68C4">
              <w:rPr>
                <w:sz w:val="20"/>
                <w:szCs w:val="20"/>
              </w:rPr>
              <w:t>28.4</w:t>
            </w:r>
          </w:p>
        </w:tc>
        <w:tc>
          <w:tcPr>
            <w:tcW w:w="1247" w:type="dxa"/>
            <w:tcBorders>
              <w:bottom w:val="nil"/>
            </w:tcBorders>
            <w:hideMark/>
          </w:tcPr>
          <w:p w14:paraId="4B2F32DF" w14:textId="07C8FF8B" w:rsidR="00FA68C4" w:rsidRPr="00FA68C4" w:rsidRDefault="00FA68C4" w:rsidP="00FA68C4">
            <w:pPr>
              <w:pStyle w:val="table-text"/>
              <w:jc w:val="right"/>
              <w:rPr>
                <w:sz w:val="20"/>
                <w:szCs w:val="20"/>
              </w:rPr>
            </w:pPr>
            <w:r w:rsidRPr="00FA68C4">
              <w:rPr>
                <w:sz w:val="20"/>
                <w:szCs w:val="20"/>
              </w:rPr>
              <w:t>1.083</w:t>
            </w:r>
          </w:p>
        </w:tc>
        <w:tc>
          <w:tcPr>
            <w:tcW w:w="1247" w:type="dxa"/>
            <w:tcBorders>
              <w:bottom w:val="nil"/>
            </w:tcBorders>
            <w:hideMark/>
          </w:tcPr>
          <w:p w14:paraId="6CBF79CA" w14:textId="34D3493B" w:rsidR="00FA68C4" w:rsidRPr="00FA68C4" w:rsidRDefault="00FA68C4" w:rsidP="00FA68C4">
            <w:pPr>
              <w:pStyle w:val="table-text"/>
              <w:jc w:val="right"/>
              <w:rPr>
                <w:sz w:val="20"/>
                <w:szCs w:val="20"/>
              </w:rPr>
            </w:pPr>
            <w:r w:rsidRPr="00FA68C4">
              <w:rPr>
                <w:sz w:val="20"/>
                <w:szCs w:val="20"/>
              </w:rPr>
              <w:t>1.067</w:t>
            </w:r>
          </w:p>
        </w:tc>
        <w:tc>
          <w:tcPr>
            <w:tcW w:w="1255" w:type="dxa"/>
            <w:tcBorders>
              <w:bottom w:val="nil"/>
            </w:tcBorders>
            <w:hideMark/>
          </w:tcPr>
          <w:p w14:paraId="08B01FFD" w14:textId="15FCC4A4" w:rsidR="00FA68C4" w:rsidRPr="00FA68C4" w:rsidRDefault="00FA68C4" w:rsidP="00FA68C4">
            <w:pPr>
              <w:pStyle w:val="table-text"/>
              <w:jc w:val="right"/>
              <w:rPr>
                <w:sz w:val="20"/>
                <w:szCs w:val="20"/>
              </w:rPr>
            </w:pPr>
            <w:r w:rsidRPr="00FA68C4">
              <w:rPr>
                <w:sz w:val="20"/>
                <w:szCs w:val="20"/>
              </w:rPr>
              <w:t>1.099</w:t>
            </w:r>
          </w:p>
        </w:tc>
      </w:tr>
      <w:tr w:rsidR="00FA68C4" w:rsidRPr="00CF2948" w14:paraId="0D24B422" w14:textId="77777777" w:rsidTr="009A3C5C">
        <w:trPr>
          <w:gridBefore w:val="1"/>
          <w:wBefore w:w="7" w:type="dxa"/>
          <w:cantSplit/>
        </w:trPr>
        <w:tc>
          <w:tcPr>
            <w:tcW w:w="4220" w:type="dxa"/>
            <w:tcBorders>
              <w:top w:val="nil"/>
              <w:bottom w:val="single" w:sz="4" w:space="0" w:color="auto"/>
            </w:tcBorders>
            <w:hideMark/>
          </w:tcPr>
          <w:p w14:paraId="7BB87375" w14:textId="77777777" w:rsidR="00FA68C4" w:rsidRPr="00CF2948" w:rsidRDefault="00FA68C4" w:rsidP="00FA68C4">
            <w:pPr>
              <w:pStyle w:val="table-text"/>
              <w:rPr>
                <w:sz w:val="20"/>
                <w:szCs w:val="20"/>
              </w:rPr>
            </w:pPr>
            <w:r w:rsidRPr="00CF2948">
              <w:rPr>
                <w:sz w:val="20"/>
                <w:szCs w:val="20"/>
              </w:rPr>
              <w:t>HCC116 Viral and Unspecified Pneumonia, Pleurisy</w:t>
            </w:r>
          </w:p>
        </w:tc>
        <w:tc>
          <w:tcPr>
            <w:tcW w:w="1350" w:type="dxa"/>
            <w:tcBorders>
              <w:top w:val="nil"/>
              <w:bottom w:val="single" w:sz="4" w:space="0" w:color="auto"/>
            </w:tcBorders>
            <w:hideMark/>
          </w:tcPr>
          <w:p w14:paraId="6E32588C" w14:textId="1F66F611" w:rsidR="00FA68C4" w:rsidRPr="00FA68C4" w:rsidRDefault="00FA68C4" w:rsidP="00FA68C4">
            <w:pPr>
              <w:pStyle w:val="table-text"/>
              <w:jc w:val="right"/>
              <w:rPr>
                <w:sz w:val="20"/>
                <w:szCs w:val="20"/>
              </w:rPr>
            </w:pPr>
            <w:r w:rsidRPr="00FA68C4">
              <w:rPr>
                <w:sz w:val="20"/>
                <w:szCs w:val="20"/>
              </w:rPr>
              <w:t xml:space="preserve"> 253,074 </w:t>
            </w:r>
          </w:p>
        </w:tc>
        <w:tc>
          <w:tcPr>
            <w:tcW w:w="1247" w:type="dxa"/>
            <w:tcBorders>
              <w:top w:val="nil"/>
              <w:bottom w:val="single" w:sz="4" w:space="0" w:color="auto"/>
            </w:tcBorders>
            <w:hideMark/>
          </w:tcPr>
          <w:p w14:paraId="1C7BD53E" w14:textId="4494F193" w:rsidR="00FA68C4" w:rsidRPr="00FA68C4" w:rsidRDefault="00FA68C4" w:rsidP="00FA68C4">
            <w:pPr>
              <w:pStyle w:val="table-text"/>
              <w:jc w:val="right"/>
              <w:rPr>
                <w:sz w:val="20"/>
                <w:szCs w:val="20"/>
              </w:rPr>
            </w:pPr>
            <w:r w:rsidRPr="00FA68C4">
              <w:rPr>
                <w:sz w:val="20"/>
                <w:szCs w:val="20"/>
              </w:rPr>
              <w:t>15.6</w:t>
            </w:r>
          </w:p>
        </w:tc>
        <w:tc>
          <w:tcPr>
            <w:tcW w:w="1247" w:type="dxa"/>
            <w:tcBorders>
              <w:top w:val="nil"/>
              <w:bottom w:val="single" w:sz="4" w:space="0" w:color="auto"/>
            </w:tcBorders>
            <w:hideMark/>
          </w:tcPr>
          <w:p w14:paraId="55B07208" w14:textId="1FC04B25" w:rsidR="00FA68C4" w:rsidRPr="00FA68C4" w:rsidRDefault="00FA68C4" w:rsidP="00FA68C4">
            <w:pPr>
              <w:pStyle w:val="table-text"/>
              <w:jc w:val="right"/>
              <w:rPr>
                <w:sz w:val="20"/>
                <w:szCs w:val="20"/>
              </w:rPr>
            </w:pPr>
            <w:r w:rsidRPr="00FA68C4">
              <w:rPr>
                <w:sz w:val="20"/>
                <w:szCs w:val="20"/>
              </w:rPr>
              <w:t xml:space="preserve"> 64,226 </w:t>
            </w:r>
          </w:p>
        </w:tc>
        <w:tc>
          <w:tcPr>
            <w:tcW w:w="1247" w:type="dxa"/>
            <w:tcBorders>
              <w:top w:val="nil"/>
              <w:bottom w:val="single" w:sz="4" w:space="0" w:color="auto"/>
            </w:tcBorders>
            <w:hideMark/>
          </w:tcPr>
          <w:p w14:paraId="6D1373D2" w14:textId="1D340361" w:rsidR="00FA68C4" w:rsidRPr="00FA68C4" w:rsidRDefault="00FA68C4" w:rsidP="00FA68C4">
            <w:pPr>
              <w:pStyle w:val="table-text"/>
              <w:jc w:val="right"/>
              <w:rPr>
                <w:sz w:val="20"/>
                <w:szCs w:val="20"/>
              </w:rPr>
            </w:pPr>
            <w:r w:rsidRPr="00FA68C4">
              <w:rPr>
                <w:sz w:val="20"/>
                <w:szCs w:val="20"/>
              </w:rPr>
              <w:t>25.4</w:t>
            </w:r>
          </w:p>
        </w:tc>
        <w:tc>
          <w:tcPr>
            <w:tcW w:w="1247" w:type="dxa"/>
            <w:tcBorders>
              <w:top w:val="nil"/>
              <w:bottom w:val="single" w:sz="4" w:space="0" w:color="auto"/>
            </w:tcBorders>
            <w:hideMark/>
          </w:tcPr>
          <w:p w14:paraId="1E4F341B" w14:textId="034D2DBB" w:rsidR="00FA68C4" w:rsidRPr="00FA68C4" w:rsidRDefault="00FA68C4" w:rsidP="00FA68C4">
            <w:pPr>
              <w:pStyle w:val="table-text"/>
              <w:jc w:val="right"/>
              <w:rPr>
                <w:sz w:val="20"/>
                <w:szCs w:val="20"/>
              </w:rPr>
            </w:pPr>
            <w:r w:rsidRPr="00FA68C4">
              <w:rPr>
                <w:sz w:val="20"/>
                <w:szCs w:val="20"/>
              </w:rPr>
              <w:t>1.063</w:t>
            </w:r>
          </w:p>
        </w:tc>
        <w:tc>
          <w:tcPr>
            <w:tcW w:w="1247" w:type="dxa"/>
            <w:tcBorders>
              <w:top w:val="nil"/>
              <w:bottom w:val="single" w:sz="4" w:space="0" w:color="auto"/>
            </w:tcBorders>
            <w:hideMark/>
          </w:tcPr>
          <w:p w14:paraId="5F8EAA2D" w14:textId="26EA71F2" w:rsidR="00FA68C4" w:rsidRPr="00FA68C4" w:rsidRDefault="00FA68C4" w:rsidP="00FA68C4">
            <w:pPr>
              <w:pStyle w:val="table-text"/>
              <w:jc w:val="right"/>
              <w:rPr>
                <w:sz w:val="20"/>
                <w:szCs w:val="20"/>
              </w:rPr>
            </w:pPr>
            <w:r w:rsidRPr="00FA68C4">
              <w:rPr>
                <w:sz w:val="20"/>
                <w:szCs w:val="20"/>
              </w:rPr>
              <w:t>1.051</w:t>
            </w:r>
          </w:p>
        </w:tc>
        <w:tc>
          <w:tcPr>
            <w:tcW w:w="1255" w:type="dxa"/>
            <w:tcBorders>
              <w:top w:val="nil"/>
              <w:bottom w:val="single" w:sz="4" w:space="0" w:color="auto"/>
            </w:tcBorders>
            <w:hideMark/>
          </w:tcPr>
          <w:p w14:paraId="7F236D4A" w14:textId="34B5CEFD" w:rsidR="00FA68C4" w:rsidRPr="00FA68C4" w:rsidRDefault="00FA68C4" w:rsidP="00FA68C4">
            <w:pPr>
              <w:pStyle w:val="table-text"/>
              <w:jc w:val="right"/>
              <w:rPr>
                <w:sz w:val="20"/>
                <w:szCs w:val="20"/>
              </w:rPr>
            </w:pPr>
            <w:r w:rsidRPr="00FA68C4">
              <w:rPr>
                <w:sz w:val="20"/>
                <w:szCs w:val="20"/>
              </w:rPr>
              <w:t>1.075</w:t>
            </w:r>
          </w:p>
        </w:tc>
      </w:tr>
    </w:tbl>
    <w:p w14:paraId="541F46C1" w14:textId="77777777" w:rsidR="008D282B" w:rsidRDefault="008D282B" w:rsidP="008D282B">
      <w:pPr>
        <w:jc w:val="right"/>
        <w:rPr>
          <w:sz w:val="20"/>
        </w:rPr>
      </w:pPr>
      <w:r>
        <w:rPr>
          <w:sz w:val="20"/>
        </w:rPr>
        <w:t>(continued)</w:t>
      </w:r>
    </w:p>
    <w:p w14:paraId="4EEA421D" w14:textId="0EC6FD8A" w:rsidR="008D282B" w:rsidRDefault="008D282B" w:rsidP="008D282B">
      <w:pPr>
        <w:jc w:val="center"/>
      </w:pPr>
      <w:r>
        <w:br w:type="page"/>
      </w:r>
      <w:r w:rsidR="003F3327">
        <w:rPr>
          <w:b/>
        </w:rPr>
        <w:lastRenderedPageBreak/>
        <w:t>Table B-</w:t>
      </w:r>
      <w:r w:rsidR="009726B7">
        <w:rPr>
          <w:b/>
        </w:rPr>
        <w:t>1</w:t>
      </w:r>
      <w:r w:rsidR="009726B7" w:rsidRPr="002C487C">
        <w:rPr>
          <w:b/>
        </w:rPr>
        <w:t xml:space="preserve"> (continued)</w:t>
      </w:r>
      <w:r w:rsidR="009726B7" w:rsidRPr="002C487C">
        <w:rPr>
          <w:b/>
        </w:rPr>
        <w:br/>
      </w:r>
      <w:r w:rsidR="00125BA4">
        <w:rPr>
          <w:b/>
        </w:rPr>
        <w:t>Risk-adjustment model results</w:t>
      </w:r>
      <w:r w:rsidR="009726B7" w:rsidRPr="002C487C">
        <w:rPr>
          <w:b/>
        </w:rPr>
        <w:t xml:space="preserve">, </w:t>
      </w:r>
      <w:r w:rsidR="009726B7">
        <w:rPr>
          <w:b/>
        </w:rPr>
        <w:t xml:space="preserve">FY </w:t>
      </w:r>
      <w:r w:rsidR="009726B7" w:rsidRPr="002C487C">
        <w:rPr>
          <w:b/>
        </w:rPr>
        <w:t>201</w:t>
      </w:r>
      <w:r w:rsidR="009726B7">
        <w:rPr>
          <w:b/>
        </w:rPr>
        <w:t>6</w:t>
      </w:r>
    </w:p>
    <w:tbl>
      <w:tblPr>
        <w:tblStyle w:val="RTITable"/>
        <w:tblW w:w="13157" w:type="dxa"/>
        <w:tblInd w:w="3" w:type="dxa"/>
        <w:tblLayout w:type="fixed"/>
        <w:tblLook w:val="04A0" w:firstRow="1" w:lastRow="0" w:firstColumn="1" w:lastColumn="0" w:noHBand="0" w:noVBand="1"/>
      </w:tblPr>
      <w:tblGrid>
        <w:gridCol w:w="7"/>
        <w:gridCol w:w="4310"/>
        <w:gridCol w:w="1350"/>
        <w:gridCol w:w="1247"/>
        <w:gridCol w:w="1247"/>
        <w:gridCol w:w="1247"/>
        <w:gridCol w:w="1247"/>
        <w:gridCol w:w="1247"/>
        <w:gridCol w:w="1255"/>
      </w:tblGrid>
      <w:tr w:rsidR="009726B7" w14:paraId="4517688A"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317" w:type="dxa"/>
            <w:gridSpan w:val="2"/>
            <w:tcBorders>
              <w:top w:val="single" w:sz="12" w:space="0" w:color="auto"/>
              <w:left w:val="nil"/>
              <w:right w:val="nil"/>
            </w:tcBorders>
            <w:tcMar>
              <w:top w:w="0" w:type="dxa"/>
              <w:left w:w="58" w:type="dxa"/>
              <w:bottom w:w="0" w:type="dxa"/>
              <w:right w:w="58" w:type="dxa"/>
            </w:tcMar>
            <w:vAlign w:val="bottom"/>
            <w:hideMark/>
          </w:tcPr>
          <w:p w14:paraId="0BF730E0"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251AA8CA" w14:textId="380397E2" w:rsidR="009726B7" w:rsidRDefault="009726B7" w:rsidP="009726B7">
            <w:pPr>
              <w:pStyle w:val="table-headers"/>
              <w:rPr>
                <w:sz w:val="20"/>
                <w:szCs w:val="20"/>
              </w:rPr>
            </w:pPr>
            <w:r>
              <w:rPr>
                <w:sz w:val="20"/>
                <w:szCs w:val="20"/>
              </w:rPr>
              <w:t xml:space="preserve"> FY 2016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ACA15B1" w14:textId="34CDF728" w:rsidR="009726B7" w:rsidRDefault="009726B7" w:rsidP="009726B7">
            <w:pPr>
              <w:pStyle w:val="table-headers"/>
              <w:rPr>
                <w:sz w:val="20"/>
                <w:szCs w:val="20"/>
              </w:rPr>
            </w:pPr>
            <w:r>
              <w:rPr>
                <w:sz w:val="20"/>
                <w:szCs w:val="20"/>
              </w:rPr>
              <w:t>FY 2016</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05AEE5A5" w14:textId="40EBB417" w:rsidR="009726B7" w:rsidRDefault="009726B7" w:rsidP="009726B7">
            <w:pPr>
              <w:pStyle w:val="table-headers"/>
              <w:rPr>
                <w:sz w:val="20"/>
                <w:szCs w:val="20"/>
              </w:rPr>
            </w:pPr>
            <w:r>
              <w:rPr>
                <w:sz w:val="20"/>
                <w:szCs w:val="20"/>
              </w:rPr>
              <w:t xml:space="preserve">FY 2016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1ACA337" w14:textId="2D68A1BC"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76FE3843" w14:textId="178D4572" w:rsidR="009726B7" w:rsidRDefault="009726B7" w:rsidP="009726B7">
            <w:pPr>
              <w:pStyle w:val="table-headers"/>
              <w:rPr>
                <w:sz w:val="20"/>
                <w:szCs w:val="20"/>
              </w:rPr>
            </w:pPr>
            <w:r>
              <w:rPr>
                <w:sz w:val="20"/>
                <w:szCs w:val="20"/>
              </w:rPr>
              <w:t xml:space="preserve">FY 2016 </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11C166E4" w14:textId="0230B7B3"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4394F8BE" w14:textId="21ADE74E" w:rsidR="009726B7" w:rsidRDefault="009726B7" w:rsidP="009726B7">
            <w:pPr>
              <w:pStyle w:val="table-headers"/>
              <w:rPr>
                <w:sz w:val="20"/>
                <w:szCs w:val="20"/>
              </w:rPr>
            </w:pPr>
            <w:r>
              <w:rPr>
                <w:sz w:val="20"/>
                <w:szCs w:val="20"/>
              </w:rPr>
              <w:t xml:space="preserve">FY 2016 </w:t>
            </w:r>
            <w:r>
              <w:rPr>
                <w:sz w:val="20"/>
                <w:szCs w:val="20"/>
              </w:rPr>
              <w:br/>
              <w:t>UCL</w:t>
            </w:r>
          </w:p>
        </w:tc>
      </w:tr>
      <w:tr w:rsidR="009273A0" w:rsidRPr="009273A0" w14:paraId="6E5B3408" w14:textId="77777777" w:rsidTr="009A3C5C">
        <w:trPr>
          <w:gridBefore w:val="1"/>
          <w:wBefore w:w="7" w:type="dxa"/>
          <w:cantSplit/>
        </w:trPr>
        <w:tc>
          <w:tcPr>
            <w:tcW w:w="4310" w:type="dxa"/>
            <w:hideMark/>
          </w:tcPr>
          <w:p w14:paraId="2E1255F8" w14:textId="77777777" w:rsidR="009273A0" w:rsidRPr="00CF2948" w:rsidRDefault="009273A0" w:rsidP="009273A0">
            <w:pPr>
              <w:pStyle w:val="table-text"/>
              <w:rPr>
                <w:sz w:val="20"/>
                <w:szCs w:val="20"/>
              </w:rPr>
            </w:pPr>
            <w:r w:rsidRPr="00CF2948">
              <w:rPr>
                <w:sz w:val="20"/>
                <w:szCs w:val="20"/>
              </w:rPr>
              <w:t>HCC117 Pleural Effusion/Pneumothorax</w:t>
            </w:r>
          </w:p>
        </w:tc>
        <w:tc>
          <w:tcPr>
            <w:tcW w:w="1350" w:type="dxa"/>
            <w:hideMark/>
          </w:tcPr>
          <w:p w14:paraId="1078CAC9" w14:textId="656904FD" w:rsidR="009273A0" w:rsidRPr="009273A0" w:rsidRDefault="009273A0" w:rsidP="009273A0">
            <w:pPr>
              <w:pStyle w:val="table-text"/>
              <w:jc w:val="right"/>
              <w:rPr>
                <w:sz w:val="20"/>
                <w:szCs w:val="20"/>
              </w:rPr>
            </w:pPr>
            <w:r w:rsidRPr="009273A0">
              <w:rPr>
                <w:sz w:val="20"/>
                <w:szCs w:val="20"/>
              </w:rPr>
              <w:t xml:space="preserve"> 115,494 </w:t>
            </w:r>
          </w:p>
        </w:tc>
        <w:tc>
          <w:tcPr>
            <w:tcW w:w="1247" w:type="dxa"/>
            <w:hideMark/>
          </w:tcPr>
          <w:p w14:paraId="050843A2" w14:textId="587BB99E" w:rsidR="009273A0" w:rsidRPr="009273A0" w:rsidRDefault="009273A0" w:rsidP="009273A0">
            <w:pPr>
              <w:pStyle w:val="table-text"/>
              <w:jc w:val="right"/>
              <w:rPr>
                <w:sz w:val="20"/>
                <w:szCs w:val="20"/>
              </w:rPr>
            </w:pPr>
            <w:r w:rsidRPr="009273A0">
              <w:rPr>
                <w:sz w:val="20"/>
                <w:szCs w:val="20"/>
              </w:rPr>
              <w:t>7.1</w:t>
            </w:r>
          </w:p>
        </w:tc>
        <w:tc>
          <w:tcPr>
            <w:tcW w:w="1247" w:type="dxa"/>
            <w:hideMark/>
          </w:tcPr>
          <w:p w14:paraId="291763B0" w14:textId="37E22DFC" w:rsidR="009273A0" w:rsidRPr="009273A0" w:rsidRDefault="009273A0" w:rsidP="009273A0">
            <w:pPr>
              <w:pStyle w:val="table-text"/>
              <w:jc w:val="right"/>
              <w:rPr>
                <w:sz w:val="20"/>
                <w:szCs w:val="20"/>
              </w:rPr>
            </w:pPr>
            <w:r w:rsidRPr="009273A0">
              <w:rPr>
                <w:sz w:val="20"/>
                <w:szCs w:val="20"/>
              </w:rPr>
              <w:t xml:space="preserve"> 32,992 </w:t>
            </w:r>
          </w:p>
        </w:tc>
        <w:tc>
          <w:tcPr>
            <w:tcW w:w="1247" w:type="dxa"/>
            <w:hideMark/>
          </w:tcPr>
          <w:p w14:paraId="01581582" w14:textId="19FD56FC" w:rsidR="009273A0" w:rsidRPr="009273A0" w:rsidRDefault="009273A0" w:rsidP="009273A0">
            <w:pPr>
              <w:pStyle w:val="table-text"/>
              <w:jc w:val="right"/>
              <w:rPr>
                <w:sz w:val="20"/>
                <w:szCs w:val="20"/>
              </w:rPr>
            </w:pPr>
            <w:r w:rsidRPr="009273A0">
              <w:rPr>
                <w:sz w:val="20"/>
                <w:szCs w:val="20"/>
              </w:rPr>
              <w:t>28.6</w:t>
            </w:r>
          </w:p>
        </w:tc>
        <w:tc>
          <w:tcPr>
            <w:tcW w:w="1247" w:type="dxa"/>
            <w:hideMark/>
          </w:tcPr>
          <w:p w14:paraId="2B3DC30B" w14:textId="071144C1" w:rsidR="009273A0" w:rsidRPr="009273A0" w:rsidRDefault="009273A0" w:rsidP="009273A0">
            <w:pPr>
              <w:pStyle w:val="table-text"/>
              <w:jc w:val="right"/>
              <w:rPr>
                <w:sz w:val="20"/>
                <w:szCs w:val="20"/>
              </w:rPr>
            </w:pPr>
            <w:r w:rsidRPr="009273A0">
              <w:rPr>
                <w:sz w:val="20"/>
                <w:szCs w:val="20"/>
              </w:rPr>
              <w:t>1.070</w:t>
            </w:r>
          </w:p>
        </w:tc>
        <w:tc>
          <w:tcPr>
            <w:tcW w:w="1247" w:type="dxa"/>
            <w:hideMark/>
          </w:tcPr>
          <w:p w14:paraId="7B7033EB" w14:textId="302E278D" w:rsidR="009273A0" w:rsidRPr="009273A0" w:rsidRDefault="009273A0" w:rsidP="009273A0">
            <w:pPr>
              <w:pStyle w:val="table-text"/>
              <w:jc w:val="right"/>
              <w:rPr>
                <w:sz w:val="20"/>
                <w:szCs w:val="20"/>
              </w:rPr>
            </w:pPr>
            <w:r w:rsidRPr="009273A0">
              <w:rPr>
                <w:sz w:val="20"/>
                <w:szCs w:val="20"/>
              </w:rPr>
              <w:t>1.055</w:t>
            </w:r>
          </w:p>
        </w:tc>
        <w:tc>
          <w:tcPr>
            <w:tcW w:w="1255" w:type="dxa"/>
            <w:hideMark/>
          </w:tcPr>
          <w:p w14:paraId="1A84A92F" w14:textId="020461BD" w:rsidR="009273A0" w:rsidRPr="009273A0" w:rsidRDefault="009273A0" w:rsidP="009273A0">
            <w:pPr>
              <w:pStyle w:val="table-text"/>
              <w:jc w:val="right"/>
              <w:rPr>
                <w:sz w:val="20"/>
                <w:szCs w:val="20"/>
              </w:rPr>
            </w:pPr>
            <w:r w:rsidRPr="009273A0">
              <w:rPr>
                <w:sz w:val="20"/>
                <w:szCs w:val="20"/>
              </w:rPr>
              <w:t>1.086</w:t>
            </w:r>
          </w:p>
        </w:tc>
      </w:tr>
      <w:tr w:rsidR="009273A0" w:rsidRPr="009273A0" w14:paraId="312D5255" w14:textId="77777777" w:rsidTr="009A3C5C">
        <w:trPr>
          <w:gridBefore w:val="1"/>
          <w:wBefore w:w="7" w:type="dxa"/>
          <w:cantSplit/>
        </w:trPr>
        <w:tc>
          <w:tcPr>
            <w:tcW w:w="4310" w:type="dxa"/>
            <w:hideMark/>
          </w:tcPr>
          <w:p w14:paraId="3BE80D72" w14:textId="77777777" w:rsidR="009273A0" w:rsidRPr="00CF2948" w:rsidRDefault="009273A0" w:rsidP="009273A0">
            <w:pPr>
              <w:pStyle w:val="table-text"/>
              <w:rPr>
                <w:sz w:val="20"/>
                <w:szCs w:val="20"/>
              </w:rPr>
            </w:pPr>
            <w:r w:rsidRPr="00CF2948">
              <w:rPr>
                <w:sz w:val="20"/>
                <w:szCs w:val="20"/>
              </w:rPr>
              <w:t>HCC122 Proliferative Diabetic Retinopathy and Vitreous Hemorrhage</w:t>
            </w:r>
          </w:p>
        </w:tc>
        <w:tc>
          <w:tcPr>
            <w:tcW w:w="1350" w:type="dxa"/>
            <w:hideMark/>
          </w:tcPr>
          <w:p w14:paraId="50588FAD" w14:textId="3F326FAB" w:rsidR="009273A0" w:rsidRPr="009273A0" w:rsidRDefault="009273A0" w:rsidP="009273A0">
            <w:pPr>
              <w:pStyle w:val="table-text"/>
              <w:jc w:val="right"/>
              <w:rPr>
                <w:sz w:val="20"/>
                <w:szCs w:val="20"/>
              </w:rPr>
            </w:pPr>
            <w:r w:rsidRPr="009273A0">
              <w:rPr>
                <w:sz w:val="20"/>
                <w:szCs w:val="20"/>
              </w:rPr>
              <w:t xml:space="preserve"> 1,982 </w:t>
            </w:r>
          </w:p>
        </w:tc>
        <w:tc>
          <w:tcPr>
            <w:tcW w:w="1247" w:type="dxa"/>
            <w:hideMark/>
          </w:tcPr>
          <w:p w14:paraId="708CC1B4" w14:textId="1D8CCF6C" w:rsidR="009273A0" w:rsidRPr="009273A0" w:rsidRDefault="009273A0" w:rsidP="009273A0">
            <w:pPr>
              <w:pStyle w:val="table-text"/>
              <w:jc w:val="right"/>
              <w:rPr>
                <w:sz w:val="20"/>
                <w:szCs w:val="20"/>
              </w:rPr>
            </w:pPr>
            <w:r w:rsidRPr="009273A0">
              <w:rPr>
                <w:sz w:val="20"/>
                <w:szCs w:val="20"/>
              </w:rPr>
              <w:t>0.1</w:t>
            </w:r>
          </w:p>
        </w:tc>
        <w:tc>
          <w:tcPr>
            <w:tcW w:w="1247" w:type="dxa"/>
            <w:hideMark/>
          </w:tcPr>
          <w:p w14:paraId="62EFF8C5" w14:textId="361F94D9" w:rsidR="009273A0" w:rsidRPr="009273A0" w:rsidRDefault="009273A0" w:rsidP="009273A0">
            <w:pPr>
              <w:pStyle w:val="table-text"/>
              <w:jc w:val="right"/>
              <w:rPr>
                <w:sz w:val="20"/>
                <w:szCs w:val="20"/>
              </w:rPr>
            </w:pPr>
            <w:r w:rsidRPr="009273A0">
              <w:rPr>
                <w:sz w:val="20"/>
                <w:szCs w:val="20"/>
              </w:rPr>
              <w:t xml:space="preserve"> 580 </w:t>
            </w:r>
          </w:p>
        </w:tc>
        <w:tc>
          <w:tcPr>
            <w:tcW w:w="1247" w:type="dxa"/>
            <w:hideMark/>
          </w:tcPr>
          <w:p w14:paraId="2B278A70" w14:textId="26FEC73B" w:rsidR="009273A0" w:rsidRPr="009273A0" w:rsidRDefault="009273A0" w:rsidP="009273A0">
            <w:pPr>
              <w:pStyle w:val="table-text"/>
              <w:jc w:val="right"/>
              <w:rPr>
                <w:sz w:val="20"/>
                <w:szCs w:val="20"/>
              </w:rPr>
            </w:pPr>
            <w:r w:rsidRPr="009273A0">
              <w:rPr>
                <w:sz w:val="20"/>
                <w:szCs w:val="20"/>
              </w:rPr>
              <w:t>29.3</w:t>
            </w:r>
          </w:p>
        </w:tc>
        <w:tc>
          <w:tcPr>
            <w:tcW w:w="1247" w:type="dxa"/>
            <w:hideMark/>
          </w:tcPr>
          <w:p w14:paraId="26F6C19B" w14:textId="67F232E0" w:rsidR="009273A0" w:rsidRPr="009273A0" w:rsidRDefault="009273A0" w:rsidP="009273A0">
            <w:pPr>
              <w:pStyle w:val="table-text"/>
              <w:jc w:val="right"/>
              <w:rPr>
                <w:sz w:val="20"/>
                <w:szCs w:val="20"/>
              </w:rPr>
            </w:pPr>
            <w:r w:rsidRPr="009273A0">
              <w:rPr>
                <w:sz w:val="20"/>
                <w:szCs w:val="20"/>
              </w:rPr>
              <w:t>0.961</w:t>
            </w:r>
          </w:p>
        </w:tc>
        <w:tc>
          <w:tcPr>
            <w:tcW w:w="1247" w:type="dxa"/>
            <w:hideMark/>
          </w:tcPr>
          <w:p w14:paraId="636E25C2" w14:textId="1BDB2EA4" w:rsidR="009273A0" w:rsidRPr="009273A0" w:rsidRDefault="009273A0" w:rsidP="009273A0">
            <w:pPr>
              <w:pStyle w:val="table-text"/>
              <w:jc w:val="right"/>
              <w:rPr>
                <w:sz w:val="20"/>
                <w:szCs w:val="20"/>
              </w:rPr>
            </w:pPr>
            <w:r w:rsidRPr="009273A0">
              <w:rPr>
                <w:sz w:val="20"/>
                <w:szCs w:val="20"/>
              </w:rPr>
              <w:t>0.869</w:t>
            </w:r>
          </w:p>
        </w:tc>
        <w:tc>
          <w:tcPr>
            <w:tcW w:w="1255" w:type="dxa"/>
            <w:hideMark/>
          </w:tcPr>
          <w:p w14:paraId="13AB6423" w14:textId="066C8301" w:rsidR="009273A0" w:rsidRPr="009273A0" w:rsidRDefault="009273A0" w:rsidP="009273A0">
            <w:pPr>
              <w:pStyle w:val="table-text"/>
              <w:jc w:val="right"/>
              <w:rPr>
                <w:sz w:val="20"/>
                <w:szCs w:val="20"/>
              </w:rPr>
            </w:pPr>
            <w:r w:rsidRPr="009273A0">
              <w:rPr>
                <w:sz w:val="20"/>
                <w:szCs w:val="20"/>
              </w:rPr>
              <w:t>1.063</w:t>
            </w:r>
          </w:p>
        </w:tc>
      </w:tr>
      <w:tr w:rsidR="009273A0" w:rsidRPr="009273A0" w14:paraId="66A59D6E" w14:textId="77777777" w:rsidTr="009A3C5C">
        <w:trPr>
          <w:gridBefore w:val="1"/>
          <w:wBefore w:w="7" w:type="dxa"/>
          <w:cantSplit/>
        </w:trPr>
        <w:tc>
          <w:tcPr>
            <w:tcW w:w="4310" w:type="dxa"/>
            <w:hideMark/>
          </w:tcPr>
          <w:p w14:paraId="32BC4286" w14:textId="77777777" w:rsidR="009273A0" w:rsidRPr="00CF2948" w:rsidRDefault="009273A0" w:rsidP="009273A0">
            <w:pPr>
              <w:pStyle w:val="table-text"/>
              <w:rPr>
                <w:sz w:val="20"/>
                <w:szCs w:val="20"/>
              </w:rPr>
            </w:pPr>
            <w:r w:rsidRPr="00CF2948">
              <w:rPr>
                <w:sz w:val="20"/>
                <w:szCs w:val="20"/>
              </w:rPr>
              <w:t>HCC124 Exudative Macular Degeneration</w:t>
            </w:r>
          </w:p>
        </w:tc>
        <w:tc>
          <w:tcPr>
            <w:tcW w:w="1350" w:type="dxa"/>
            <w:hideMark/>
          </w:tcPr>
          <w:p w14:paraId="7B50D8A1" w14:textId="3EC93951" w:rsidR="009273A0" w:rsidRPr="009273A0" w:rsidRDefault="009273A0" w:rsidP="009273A0">
            <w:pPr>
              <w:pStyle w:val="table-text"/>
              <w:jc w:val="right"/>
              <w:rPr>
                <w:sz w:val="20"/>
                <w:szCs w:val="20"/>
              </w:rPr>
            </w:pPr>
            <w:r w:rsidRPr="009273A0">
              <w:rPr>
                <w:sz w:val="20"/>
                <w:szCs w:val="20"/>
              </w:rPr>
              <w:t xml:space="preserve"> 508 </w:t>
            </w:r>
          </w:p>
        </w:tc>
        <w:tc>
          <w:tcPr>
            <w:tcW w:w="1247" w:type="dxa"/>
            <w:hideMark/>
          </w:tcPr>
          <w:p w14:paraId="6793A367" w14:textId="3DFE20BA" w:rsidR="009273A0" w:rsidRPr="009273A0" w:rsidRDefault="009273A0" w:rsidP="009273A0">
            <w:pPr>
              <w:pStyle w:val="table-text"/>
              <w:jc w:val="right"/>
              <w:rPr>
                <w:sz w:val="20"/>
                <w:szCs w:val="20"/>
              </w:rPr>
            </w:pPr>
            <w:r w:rsidRPr="009273A0">
              <w:rPr>
                <w:sz w:val="20"/>
                <w:szCs w:val="20"/>
              </w:rPr>
              <w:t>0.0</w:t>
            </w:r>
          </w:p>
        </w:tc>
        <w:tc>
          <w:tcPr>
            <w:tcW w:w="1247" w:type="dxa"/>
            <w:hideMark/>
          </w:tcPr>
          <w:p w14:paraId="25F09DA1" w14:textId="55A9E990" w:rsidR="009273A0" w:rsidRPr="009273A0" w:rsidRDefault="009273A0" w:rsidP="009273A0">
            <w:pPr>
              <w:pStyle w:val="table-text"/>
              <w:jc w:val="right"/>
              <w:rPr>
                <w:sz w:val="20"/>
                <w:szCs w:val="20"/>
              </w:rPr>
            </w:pPr>
            <w:r w:rsidRPr="009273A0">
              <w:rPr>
                <w:sz w:val="20"/>
                <w:szCs w:val="20"/>
              </w:rPr>
              <w:t xml:space="preserve"> 95 </w:t>
            </w:r>
          </w:p>
        </w:tc>
        <w:tc>
          <w:tcPr>
            <w:tcW w:w="1247" w:type="dxa"/>
            <w:hideMark/>
          </w:tcPr>
          <w:p w14:paraId="1ADC02F5" w14:textId="172DF96E" w:rsidR="009273A0" w:rsidRPr="009273A0" w:rsidRDefault="009273A0" w:rsidP="009273A0">
            <w:pPr>
              <w:pStyle w:val="table-text"/>
              <w:jc w:val="right"/>
              <w:rPr>
                <w:sz w:val="20"/>
                <w:szCs w:val="20"/>
              </w:rPr>
            </w:pPr>
            <w:r w:rsidRPr="009273A0">
              <w:rPr>
                <w:sz w:val="20"/>
                <w:szCs w:val="20"/>
              </w:rPr>
              <w:t>18.7</w:t>
            </w:r>
          </w:p>
        </w:tc>
        <w:tc>
          <w:tcPr>
            <w:tcW w:w="1247" w:type="dxa"/>
            <w:hideMark/>
          </w:tcPr>
          <w:p w14:paraId="056A1FD7" w14:textId="349870DB" w:rsidR="009273A0" w:rsidRPr="009273A0" w:rsidRDefault="009273A0" w:rsidP="009273A0">
            <w:pPr>
              <w:pStyle w:val="table-text"/>
              <w:jc w:val="right"/>
              <w:rPr>
                <w:sz w:val="20"/>
                <w:szCs w:val="20"/>
              </w:rPr>
            </w:pPr>
            <w:r w:rsidRPr="009273A0">
              <w:rPr>
                <w:sz w:val="20"/>
                <w:szCs w:val="20"/>
              </w:rPr>
              <w:t>0.954</w:t>
            </w:r>
          </w:p>
        </w:tc>
        <w:tc>
          <w:tcPr>
            <w:tcW w:w="1247" w:type="dxa"/>
            <w:hideMark/>
          </w:tcPr>
          <w:p w14:paraId="53541C5F" w14:textId="27B77244" w:rsidR="009273A0" w:rsidRPr="009273A0" w:rsidRDefault="009273A0" w:rsidP="009273A0">
            <w:pPr>
              <w:pStyle w:val="table-text"/>
              <w:jc w:val="right"/>
              <w:rPr>
                <w:sz w:val="20"/>
                <w:szCs w:val="20"/>
              </w:rPr>
            </w:pPr>
            <w:r w:rsidRPr="009273A0">
              <w:rPr>
                <w:sz w:val="20"/>
                <w:szCs w:val="20"/>
              </w:rPr>
              <w:t>0.759</w:t>
            </w:r>
          </w:p>
        </w:tc>
        <w:tc>
          <w:tcPr>
            <w:tcW w:w="1255" w:type="dxa"/>
            <w:hideMark/>
          </w:tcPr>
          <w:p w14:paraId="5CD15B3A" w14:textId="04E20737" w:rsidR="009273A0" w:rsidRPr="009273A0" w:rsidRDefault="009273A0" w:rsidP="009273A0">
            <w:pPr>
              <w:pStyle w:val="table-text"/>
              <w:jc w:val="right"/>
              <w:rPr>
                <w:sz w:val="20"/>
                <w:szCs w:val="20"/>
              </w:rPr>
            </w:pPr>
            <w:r w:rsidRPr="009273A0">
              <w:rPr>
                <w:sz w:val="20"/>
                <w:szCs w:val="20"/>
              </w:rPr>
              <w:t>1.198</w:t>
            </w:r>
          </w:p>
        </w:tc>
      </w:tr>
      <w:tr w:rsidR="009273A0" w:rsidRPr="009273A0" w14:paraId="227D3DBD" w14:textId="77777777" w:rsidTr="009A3C5C">
        <w:trPr>
          <w:gridBefore w:val="1"/>
          <w:wBefore w:w="7" w:type="dxa"/>
          <w:cantSplit/>
        </w:trPr>
        <w:tc>
          <w:tcPr>
            <w:tcW w:w="4310" w:type="dxa"/>
            <w:hideMark/>
          </w:tcPr>
          <w:p w14:paraId="7A956B3C" w14:textId="77777777" w:rsidR="009273A0" w:rsidRPr="00CF2948" w:rsidRDefault="009273A0" w:rsidP="009273A0">
            <w:pPr>
              <w:pStyle w:val="table-text"/>
              <w:rPr>
                <w:sz w:val="20"/>
                <w:szCs w:val="20"/>
              </w:rPr>
            </w:pPr>
            <w:r w:rsidRPr="00CF2948">
              <w:rPr>
                <w:sz w:val="20"/>
                <w:szCs w:val="20"/>
              </w:rPr>
              <w:t>HCC132 Kidney Transplant Status</w:t>
            </w:r>
          </w:p>
        </w:tc>
        <w:tc>
          <w:tcPr>
            <w:tcW w:w="1350" w:type="dxa"/>
            <w:hideMark/>
          </w:tcPr>
          <w:p w14:paraId="513FDAAD" w14:textId="795C3A9B" w:rsidR="009273A0" w:rsidRPr="009273A0" w:rsidRDefault="009273A0" w:rsidP="009273A0">
            <w:pPr>
              <w:pStyle w:val="table-text"/>
              <w:jc w:val="right"/>
              <w:rPr>
                <w:sz w:val="20"/>
                <w:szCs w:val="20"/>
              </w:rPr>
            </w:pPr>
            <w:r w:rsidRPr="009273A0">
              <w:rPr>
                <w:sz w:val="20"/>
                <w:szCs w:val="20"/>
              </w:rPr>
              <w:t xml:space="preserve"> 9,112 </w:t>
            </w:r>
          </w:p>
        </w:tc>
        <w:tc>
          <w:tcPr>
            <w:tcW w:w="1247" w:type="dxa"/>
            <w:hideMark/>
          </w:tcPr>
          <w:p w14:paraId="19B4FEAF" w14:textId="593A45C7" w:rsidR="009273A0" w:rsidRPr="009273A0" w:rsidRDefault="009273A0" w:rsidP="009273A0">
            <w:pPr>
              <w:pStyle w:val="table-text"/>
              <w:jc w:val="right"/>
              <w:rPr>
                <w:sz w:val="20"/>
                <w:szCs w:val="20"/>
              </w:rPr>
            </w:pPr>
            <w:r w:rsidRPr="009273A0">
              <w:rPr>
                <w:sz w:val="20"/>
                <w:szCs w:val="20"/>
              </w:rPr>
              <w:t>0.6</w:t>
            </w:r>
          </w:p>
        </w:tc>
        <w:tc>
          <w:tcPr>
            <w:tcW w:w="1247" w:type="dxa"/>
            <w:hideMark/>
          </w:tcPr>
          <w:p w14:paraId="4F9B3F43" w14:textId="25833825" w:rsidR="009273A0" w:rsidRPr="009273A0" w:rsidRDefault="009273A0" w:rsidP="009273A0">
            <w:pPr>
              <w:pStyle w:val="table-text"/>
              <w:jc w:val="right"/>
              <w:rPr>
                <w:sz w:val="20"/>
                <w:szCs w:val="20"/>
              </w:rPr>
            </w:pPr>
            <w:r w:rsidRPr="009273A0">
              <w:rPr>
                <w:sz w:val="20"/>
                <w:szCs w:val="20"/>
              </w:rPr>
              <w:t xml:space="preserve"> 3,209 </w:t>
            </w:r>
          </w:p>
        </w:tc>
        <w:tc>
          <w:tcPr>
            <w:tcW w:w="1247" w:type="dxa"/>
            <w:hideMark/>
          </w:tcPr>
          <w:p w14:paraId="11D6D651" w14:textId="59C6A004" w:rsidR="009273A0" w:rsidRPr="009273A0" w:rsidRDefault="009273A0" w:rsidP="009273A0">
            <w:pPr>
              <w:pStyle w:val="table-text"/>
              <w:jc w:val="right"/>
              <w:rPr>
                <w:sz w:val="20"/>
                <w:szCs w:val="20"/>
              </w:rPr>
            </w:pPr>
            <w:r w:rsidRPr="009273A0">
              <w:rPr>
                <w:sz w:val="20"/>
                <w:szCs w:val="20"/>
              </w:rPr>
              <w:t>35.2</w:t>
            </w:r>
          </w:p>
        </w:tc>
        <w:tc>
          <w:tcPr>
            <w:tcW w:w="1247" w:type="dxa"/>
            <w:hideMark/>
          </w:tcPr>
          <w:p w14:paraId="79E8A741" w14:textId="7784CD94" w:rsidR="009273A0" w:rsidRPr="009273A0" w:rsidRDefault="009273A0" w:rsidP="009273A0">
            <w:pPr>
              <w:pStyle w:val="table-text"/>
              <w:jc w:val="right"/>
              <w:rPr>
                <w:sz w:val="20"/>
                <w:szCs w:val="20"/>
              </w:rPr>
            </w:pPr>
            <w:r w:rsidRPr="009273A0">
              <w:rPr>
                <w:sz w:val="20"/>
                <w:szCs w:val="20"/>
              </w:rPr>
              <w:t>1.586</w:t>
            </w:r>
          </w:p>
        </w:tc>
        <w:tc>
          <w:tcPr>
            <w:tcW w:w="1247" w:type="dxa"/>
            <w:hideMark/>
          </w:tcPr>
          <w:p w14:paraId="6D6573E7" w14:textId="05A9E565" w:rsidR="009273A0" w:rsidRPr="009273A0" w:rsidRDefault="009273A0" w:rsidP="009273A0">
            <w:pPr>
              <w:pStyle w:val="table-text"/>
              <w:jc w:val="right"/>
              <w:rPr>
                <w:sz w:val="20"/>
                <w:szCs w:val="20"/>
              </w:rPr>
            </w:pPr>
            <w:r w:rsidRPr="009273A0">
              <w:rPr>
                <w:sz w:val="20"/>
                <w:szCs w:val="20"/>
              </w:rPr>
              <w:t>1.509</w:t>
            </w:r>
          </w:p>
        </w:tc>
        <w:tc>
          <w:tcPr>
            <w:tcW w:w="1255" w:type="dxa"/>
            <w:hideMark/>
          </w:tcPr>
          <w:p w14:paraId="681C5888" w14:textId="4F110952" w:rsidR="009273A0" w:rsidRPr="009273A0" w:rsidRDefault="009273A0" w:rsidP="009273A0">
            <w:pPr>
              <w:pStyle w:val="table-text"/>
              <w:jc w:val="right"/>
              <w:rPr>
                <w:sz w:val="20"/>
                <w:szCs w:val="20"/>
              </w:rPr>
            </w:pPr>
            <w:r w:rsidRPr="009273A0">
              <w:rPr>
                <w:sz w:val="20"/>
                <w:szCs w:val="20"/>
              </w:rPr>
              <w:t>1.666</w:t>
            </w:r>
          </w:p>
        </w:tc>
      </w:tr>
      <w:tr w:rsidR="009273A0" w:rsidRPr="009273A0" w14:paraId="21D694FF" w14:textId="77777777" w:rsidTr="009A3C5C">
        <w:trPr>
          <w:gridBefore w:val="1"/>
          <w:wBefore w:w="7" w:type="dxa"/>
          <w:cantSplit/>
        </w:trPr>
        <w:tc>
          <w:tcPr>
            <w:tcW w:w="4310" w:type="dxa"/>
            <w:hideMark/>
          </w:tcPr>
          <w:p w14:paraId="39B63774" w14:textId="77777777" w:rsidR="009273A0" w:rsidRPr="00CF2948" w:rsidRDefault="009273A0" w:rsidP="009273A0">
            <w:pPr>
              <w:pStyle w:val="table-text"/>
              <w:rPr>
                <w:sz w:val="20"/>
                <w:szCs w:val="20"/>
              </w:rPr>
            </w:pPr>
            <w:r w:rsidRPr="00CF2948">
              <w:rPr>
                <w:sz w:val="20"/>
                <w:szCs w:val="20"/>
              </w:rPr>
              <w:t>HCC134 Dialysis Status</w:t>
            </w:r>
          </w:p>
        </w:tc>
        <w:tc>
          <w:tcPr>
            <w:tcW w:w="1350" w:type="dxa"/>
            <w:hideMark/>
          </w:tcPr>
          <w:p w14:paraId="1E7A3509" w14:textId="10047D11" w:rsidR="009273A0" w:rsidRPr="009273A0" w:rsidRDefault="009273A0" w:rsidP="009273A0">
            <w:pPr>
              <w:pStyle w:val="table-text"/>
              <w:jc w:val="right"/>
              <w:rPr>
                <w:sz w:val="20"/>
                <w:szCs w:val="20"/>
              </w:rPr>
            </w:pPr>
            <w:r w:rsidRPr="009273A0">
              <w:rPr>
                <w:sz w:val="20"/>
                <w:szCs w:val="20"/>
              </w:rPr>
              <w:t xml:space="preserve"> 63,130 </w:t>
            </w:r>
          </w:p>
        </w:tc>
        <w:tc>
          <w:tcPr>
            <w:tcW w:w="1247" w:type="dxa"/>
            <w:hideMark/>
          </w:tcPr>
          <w:p w14:paraId="51515038" w14:textId="2B93C4B4" w:rsidR="009273A0" w:rsidRPr="009273A0" w:rsidRDefault="009273A0" w:rsidP="009273A0">
            <w:pPr>
              <w:pStyle w:val="table-text"/>
              <w:jc w:val="right"/>
              <w:rPr>
                <w:sz w:val="20"/>
                <w:szCs w:val="20"/>
              </w:rPr>
            </w:pPr>
            <w:r w:rsidRPr="009273A0">
              <w:rPr>
                <w:sz w:val="20"/>
                <w:szCs w:val="20"/>
              </w:rPr>
              <w:t>3.9</w:t>
            </w:r>
          </w:p>
        </w:tc>
        <w:tc>
          <w:tcPr>
            <w:tcW w:w="1247" w:type="dxa"/>
            <w:hideMark/>
          </w:tcPr>
          <w:p w14:paraId="377F45CB" w14:textId="6114DC01" w:rsidR="009273A0" w:rsidRPr="009273A0" w:rsidRDefault="009273A0" w:rsidP="009273A0">
            <w:pPr>
              <w:pStyle w:val="table-text"/>
              <w:jc w:val="right"/>
              <w:rPr>
                <w:sz w:val="20"/>
                <w:szCs w:val="20"/>
              </w:rPr>
            </w:pPr>
            <w:r w:rsidRPr="009273A0">
              <w:rPr>
                <w:sz w:val="20"/>
                <w:szCs w:val="20"/>
              </w:rPr>
              <w:t xml:space="preserve"> 21,791 </w:t>
            </w:r>
          </w:p>
        </w:tc>
        <w:tc>
          <w:tcPr>
            <w:tcW w:w="1247" w:type="dxa"/>
            <w:hideMark/>
          </w:tcPr>
          <w:p w14:paraId="28A5413B" w14:textId="33F595FE" w:rsidR="009273A0" w:rsidRPr="009273A0" w:rsidRDefault="009273A0" w:rsidP="009273A0">
            <w:pPr>
              <w:pStyle w:val="table-text"/>
              <w:jc w:val="right"/>
              <w:rPr>
                <w:sz w:val="20"/>
                <w:szCs w:val="20"/>
              </w:rPr>
            </w:pPr>
            <w:r w:rsidRPr="009273A0">
              <w:rPr>
                <w:sz w:val="20"/>
                <w:szCs w:val="20"/>
              </w:rPr>
              <w:t>34.5</w:t>
            </w:r>
          </w:p>
        </w:tc>
        <w:tc>
          <w:tcPr>
            <w:tcW w:w="1247" w:type="dxa"/>
            <w:hideMark/>
          </w:tcPr>
          <w:p w14:paraId="66C44F05" w14:textId="65F09A20" w:rsidR="009273A0" w:rsidRPr="009273A0" w:rsidRDefault="009273A0" w:rsidP="009273A0">
            <w:pPr>
              <w:pStyle w:val="table-text"/>
              <w:jc w:val="right"/>
              <w:rPr>
                <w:sz w:val="20"/>
                <w:szCs w:val="20"/>
              </w:rPr>
            </w:pPr>
            <w:r w:rsidRPr="009273A0">
              <w:rPr>
                <w:sz w:val="20"/>
                <w:szCs w:val="20"/>
              </w:rPr>
              <w:t>1.409</w:t>
            </w:r>
          </w:p>
        </w:tc>
        <w:tc>
          <w:tcPr>
            <w:tcW w:w="1247" w:type="dxa"/>
            <w:hideMark/>
          </w:tcPr>
          <w:p w14:paraId="141863D0" w14:textId="23B9DE36" w:rsidR="009273A0" w:rsidRPr="009273A0" w:rsidRDefault="009273A0" w:rsidP="009273A0">
            <w:pPr>
              <w:pStyle w:val="table-text"/>
              <w:jc w:val="right"/>
              <w:rPr>
                <w:sz w:val="20"/>
                <w:szCs w:val="20"/>
              </w:rPr>
            </w:pPr>
            <w:r w:rsidRPr="009273A0">
              <w:rPr>
                <w:sz w:val="20"/>
                <w:szCs w:val="20"/>
              </w:rPr>
              <w:t>1.358</w:t>
            </w:r>
          </w:p>
        </w:tc>
        <w:tc>
          <w:tcPr>
            <w:tcW w:w="1255" w:type="dxa"/>
            <w:hideMark/>
          </w:tcPr>
          <w:p w14:paraId="06B9D2BF" w14:textId="7189A0E3" w:rsidR="009273A0" w:rsidRPr="009273A0" w:rsidRDefault="009273A0" w:rsidP="009273A0">
            <w:pPr>
              <w:pStyle w:val="table-text"/>
              <w:jc w:val="right"/>
              <w:rPr>
                <w:sz w:val="20"/>
                <w:szCs w:val="20"/>
              </w:rPr>
            </w:pPr>
            <w:r w:rsidRPr="009273A0">
              <w:rPr>
                <w:sz w:val="20"/>
                <w:szCs w:val="20"/>
              </w:rPr>
              <w:t>1.462</w:t>
            </w:r>
          </w:p>
        </w:tc>
      </w:tr>
      <w:tr w:rsidR="009273A0" w:rsidRPr="009273A0" w14:paraId="532B60F1" w14:textId="77777777" w:rsidTr="009A3C5C">
        <w:trPr>
          <w:gridBefore w:val="1"/>
          <w:wBefore w:w="7" w:type="dxa"/>
          <w:cantSplit/>
        </w:trPr>
        <w:tc>
          <w:tcPr>
            <w:tcW w:w="4310" w:type="dxa"/>
            <w:hideMark/>
          </w:tcPr>
          <w:p w14:paraId="401EC989" w14:textId="77777777" w:rsidR="009273A0" w:rsidRPr="00CF2948" w:rsidRDefault="009273A0" w:rsidP="009273A0">
            <w:pPr>
              <w:pStyle w:val="table-text"/>
              <w:rPr>
                <w:sz w:val="20"/>
                <w:szCs w:val="20"/>
              </w:rPr>
            </w:pPr>
            <w:r w:rsidRPr="00CF2948">
              <w:rPr>
                <w:sz w:val="20"/>
                <w:szCs w:val="20"/>
              </w:rPr>
              <w:t>HCC135 Acute Renal Failure</w:t>
            </w:r>
          </w:p>
        </w:tc>
        <w:tc>
          <w:tcPr>
            <w:tcW w:w="1350" w:type="dxa"/>
            <w:hideMark/>
          </w:tcPr>
          <w:p w14:paraId="782670DF" w14:textId="11F6B46E" w:rsidR="009273A0" w:rsidRPr="009273A0" w:rsidRDefault="009273A0" w:rsidP="009273A0">
            <w:pPr>
              <w:pStyle w:val="table-text"/>
              <w:jc w:val="right"/>
              <w:rPr>
                <w:sz w:val="20"/>
                <w:szCs w:val="20"/>
              </w:rPr>
            </w:pPr>
            <w:r w:rsidRPr="009273A0">
              <w:rPr>
                <w:sz w:val="20"/>
                <w:szCs w:val="20"/>
              </w:rPr>
              <w:t xml:space="preserve"> 524,036 </w:t>
            </w:r>
          </w:p>
        </w:tc>
        <w:tc>
          <w:tcPr>
            <w:tcW w:w="1247" w:type="dxa"/>
            <w:hideMark/>
          </w:tcPr>
          <w:p w14:paraId="75C50EA0" w14:textId="5EEDE5F6" w:rsidR="009273A0" w:rsidRPr="009273A0" w:rsidRDefault="009273A0" w:rsidP="009273A0">
            <w:pPr>
              <w:pStyle w:val="table-text"/>
              <w:jc w:val="right"/>
              <w:rPr>
                <w:sz w:val="20"/>
                <w:szCs w:val="20"/>
              </w:rPr>
            </w:pPr>
            <w:r w:rsidRPr="009273A0">
              <w:rPr>
                <w:sz w:val="20"/>
                <w:szCs w:val="20"/>
              </w:rPr>
              <w:t>32.2</w:t>
            </w:r>
          </w:p>
        </w:tc>
        <w:tc>
          <w:tcPr>
            <w:tcW w:w="1247" w:type="dxa"/>
            <w:hideMark/>
          </w:tcPr>
          <w:p w14:paraId="23CEF475" w14:textId="65CE3C5D" w:rsidR="009273A0" w:rsidRPr="009273A0" w:rsidRDefault="009273A0" w:rsidP="009273A0">
            <w:pPr>
              <w:pStyle w:val="table-text"/>
              <w:jc w:val="right"/>
              <w:rPr>
                <w:sz w:val="20"/>
                <w:szCs w:val="20"/>
              </w:rPr>
            </w:pPr>
            <w:r w:rsidRPr="009273A0">
              <w:rPr>
                <w:sz w:val="20"/>
                <w:szCs w:val="20"/>
              </w:rPr>
              <w:t xml:space="preserve"> 128,317 </w:t>
            </w:r>
          </w:p>
        </w:tc>
        <w:tc>
          <w:tcPr>
            <w:tcW w:w="1247" w:type="dxa"/>
            <w:hideMark/>
          </w:tcPr>
          <w:p w14:paraId="5584E85F" w14:textId="6F87F142" w:rsidR="009273A0" w:rsidRPr="009273A0" w:rsidRDefault="009273A0" w:rsidP="009273A0">
            <w:pPr>
              <w:pStyle w:val="table-text"/>
              <w:jc w:val="right"/>
              <w:rPr>
                <w:sz w:val="20"/>
                <w:szCs w:val="20"/>
              </w:rPr>
            </w:pPr>
            <w:r w:rsidRPr="009273A0">
              <w:rPr>
                <w:sz w:val="20"/>
                <w:szCs w:val="20"/>
              </w:rPr>
              <w:t>24.5</w:t>
            </w:r>
          </w:p>
        </w:tc>
        <w:tc>
          <w:tcPr>
            <w:tcW w:w="1247" w:type="dxa"/>
            <w:hideMark/>
          </w:tcPr>
          <w:p w14:paraId="66D3635E" w14:textId="050A1ED3" w:rsidR="009273A0" w:rsidRPr="009273A0" w:rsidRDefault="009273A0" w:rsidP="009273A0">
            <w:pPr>
              <w:pStyle w:val="table-text"/>
              <w:jc w:val="right"/>
              <w:rPr>
                <w:sz w:val="20"/>
                <w:szCs w:val="20"/>
              </w:rPr>
            </w:pPr>
            <w:r w:rsidRPr="009273A0">
              <w:rPr>
                <w:sz w:val="20"/>
                <w:szCs w:val="20"/>
              </w:rPr>
              <w:t>1.221</w:t>
            </w:r>
          </w:p>
        </w:tc>
        <w:tc>
          <w:tcPr>
            <w:tcW w:w="1247" w:type="dxa"/>
            <w:hideMark/>
          </w:tcPr>
          <w:p w14:paraId="56980BB4" w14:textId="5FD91FDA" w:rsidR="009273A0" w:rsidRPr="009273A0" w:rsidRDefault="009273A0" w:rsidP="009273A0">
            <w:pPr>
              <w:pStyle w:val="table-text"/>
              <w:jc w:val="right"/>
              <w:rPr>
                <w:sz w:val="20"/>
                <w:szCs w:val="20"/>
              </w:rPr>
            </w:pPr>
            <w:r w:rsidRPr="009273A0">
              <w:rPr>
                <w:sz w:val="20"/>
                <w:szCs w:val="20"/>
              </w:rPr>
              <w:t>1.208</w:t>
            </w:r>
          </w:p>
        </w:tc>
        <w:tc>
          <w:tcPr>
            <w:tcW w:w="1255" w:type="dxa"/>
            <w:hideMark/>
          </w:tcPr>
          <w:p w14:paraId="2205CA37" w14:textId="6FD657B5" w:rsidR="009273A0" w:rsidRPr="009273A0" w:rsidRDefault="009273A0" w:rsidP="009273A0">
            <w:pPr>
              <w:pStyle w:val="table-text"/>
              <w:jc w:val="right"/>
              <w:rPr>
                <w:sz w:val="20"/>
                <w:szCs w:val="20"/>
              </w:rPr>
            </w:pPr>
            <w:r w:rsidRPr="009273A0">
              <w:rPr>
                <w:sz w:val="20"/>
                <w:szCs w:val="20"/>
              </w:rPr>
              <w:t>1.233</w:t>
            </w:r>
          </w:p>
        </w:tc>
      </w:tr>
      <w:tr w:rsidR="009273A0" w:rsidRPr="009273A0" w14:paraId="75265260" w14:textId="77777777" w:rsidTr="009A3C5C">
        <w:trPr>
          <w:gridBefore w:val="1"/>
          <w:wBefore w:w="7" w:type="dxa"/>
          <w:cantSplit/>
        </w:trPr>
        <w:tc>
          <w:tcPr>
            <w:tcW w:w="4310" w:type="dxa"/>
            <w:hideMark/>
          </w:tcPr>
          <w:p w14:paraId="4232E9E6" w14:textId="77777777" w:rsidR="009273A0" w:rsidRPr="00CF2948" w:rsidRDefault="009273A0" w:rsidP="009273A0">
            <w:pPr>
              <w:pStyle w:val="table-text"/>
              <w:rPr>
                <w:sz w:val="20"/>
                <w:szCs w:val="20"/>
              </w:rPr>
            </w:pPr>
            <w:r w:rsidRPr="00CF2948">
              <w:rPr>
                <w:sz w:val="20"/>
                <w:szCs w:val="20"/>
              </w:rPr>
              <w:t>HCC136 Chronic Kidney Disease, Stage 5</w:t>
            </w:r>
          </w:p>
        </w:tc>
        <w:tc>
          <w:tcPr>
            <w:tcW w:w="1350" w:type="dxa"/>
            <w:hideMark/>
          </w:tcPr>
          <w:p w14:paraId="3643E90F" w14:textId="62ADA8B7" w:rsidR="009273A0" w:rsidRPr="009273A0" w:rsidRDefault="009273A0" w:rsidP="009273A0">
            <w:pPr>
              <w:pStyle w:val="table-text"/>
              <w:jc w:val="right"/>
              <w:rPr>
                <w:sz w:val="20"/>
                <w:szCs w:val="20"/>
              </w:rPr>
            </w:pPr>
            <w:r w:rsidRPr="009273A0">
              <w:rPr>
                <w:sz w:val="20"/>
                <w:szCs w:val="20"/>
              </w:rPr>
              <w:t xml:space="preserve"> 5,244 </w:t>
            </w:r>
          </w:p>
        </w:tc>
        <w:tc>
          <w:tcPr>
            <w:tcW w:w="1247" w:type="dxa"/>
            <w:hideMark/>
          </w:tcPr>
          <w:p w14:paraId="6650A962" w14:textId="679BED86" w:rsidR="009273A0" w:rsidRPr="009273A0" w:rsidRDefault="009273A0" w:rsidP="009273A0">
            <w:pPr>
              <w:pStyle w:val="table-text"/>
              <w:jc w:val="right"/>
              <w:rPr>
                <w:sz w:val="20"/>
                <w:szCs w:val="20"/>
              </w:rPr>
            </w:pPr>
            <w:r w:rsidRPr="009273A0">
              <w:rPr>
                <w:sz w:val="20"/>
                <w:szCs w:val="20"/>
              </w:rPr>
              <w:t>0.3</w:t>
            </w:r>
          </w:p>
        </w:tc>
        <w:tc>
          <w:tcPr>
            <w:tcW w:w="1247" w:type="dxa"/>
            <w:hideMark/>
          </w:tcPr>
          <w:p w14:paraId="3F7EF2A3" w14:textId="279A934C" w:rsidR="009273A0" w:rsidRPr="009273A0" w:rsidRDefault="009273A0" w:rsidP="009273A0">
            <w:pPr>
              <w:pStyle w:val="table-text"/>
              <w:jc w:val="right"/>
              <w:rPr>
                <w:sz w:val="20"/>
                <w:szCs w:val="20"/>
              </w:rPr>
            </w:pPr>
            <w:r w:rsidRPr="009273A0">
              <w:rPr>
                <w:sz w:val="20"/>
                <w:szCs w:val="20"/>
              </w:rPr>
              <w:t xml:space="preserve"> 1,350 </w:t>
            </w:r>
          </w:p>
        </w:tc>
        <w:tc>
          <w:tcPr>
            <w:tcW w:w="1247" w:type="dxa"/>
            <w:hideMark/>
          </w:tcPr>
          <w:p w14:paraId="042F2F7C" w14:textId="4D3F75D3" w:rsidR="009273A0" w:rsidRPr="009273A0" w:rsidRDefault="009273A0" w:rsidP="009273A0">
            <w:pPr>
              <w:pStyle w:val="table-text"/>
              <w:jc w:val="right"/>
              <w:rPr>
                <w:sz w:val="20"/>
                <w:szCs w:val="20"/>
              </w:rPr>
            </w:pPr>
            <w:r w:rsidRPr="009273A0">
              <w:rPr>
                <w:sz w:val="20"/>
                <w:szCs w:val="20"/>
              </w:rPr>
              <w:t>25.7</w:t>
            </w:r>
          </w:p>
        </w:tc>
        <w:tc>
          <w:tcPr>
            <w:tcW w:w="1247" w:type="dxa"/>
            <w:hideMark/>
          </w:tcPr>
          <w:p w14:paraId="213D5A7A" w14:textId="1B1A98B5" w:rsidR="009273A0" w:rsidRPr="009273A0" w:rsidRDefault="009273A0" w:rsidP="009273A0">
            <w:pPr>
              <w:pStyle w:val="table-text"/>
              <w:jc w:val="right"/>
              <w:rPr>
                <w:sz w:val="20"/>
                <w:szCs w:val="20"/>
              </w:rPr>
            </w:pPr>
            <w:r w:rsidRPr="009273A0">
              <w:rPr>
                <w:sz w:val="20"/>
                <w:szCs w:val="20"/>
              </w:rPr>
              <w:t>1.368</w:t>
            </w:r>
          </w:p>
        </w:tc>
        <w:tc>
          <w:tcPr>
            <w:tcW w:w="1247" w:type="dxa"/>
            <w:hideMark/>
          </w:tcPr>
          <w:p w14:paraId="49C4B729" w14:textId="34F87C99" w:rsidR="009273A0" w:rsidRPr="009273A0" w:rsidRDefault="009273A0" w:rsidP="009273A0">
            <w:pPr>
              <w:pStyle w:val="table-text"/>
              <w:jc w:val="right"/>
              <w:rPr>
                <w:sz w:val="20"/>
                <w:szCs w:val="20"/>
              </w:rPr>
            </w:pPr>
            <w:r w:rsidRPr="009273A0">
              <w:rPr>
                <w:sz w:val="20"/>
                <w:szCs w:val="20"/>
              </w:rPr>
              <w:t>1.281</w:t>
            </w:r>
          </w:p>
        </w:tc>
        <w:tc>
          <w:tcPr>
            <w:tcW w:w="1255" w:type="dxa"/>
            <w:hideMark/>
          </w:tcPr>
          <w:p w14:paraId="1AB38C9E" w14:textId="52016DCC" w:rsidR="009273A0" w:rsidRPr="009273A0" w:rsidRDefault="009273A0" w:rsidP="009273A0">
            <w:pPr>
              <w:pStyle w:val="table-text"/>
              <w:jc w:val="right"/>
              <w:rPr>
                <w:sz w:val="20"/>
                <w:szCs w:val="20"/>
              </w:rPr>
            </w:pPr>
            <w:r w:rsidRPr="009273A0">
              <w:rPr>
                <w:sz w:val="20"/>
                <w:szCs w:val="20"/>
              </w:rPr>
              <w:t>1.461</w:t>
            </w:r>
          </w:p>
        </w:tc>
      </w:tr>
      <w:tr w:rsidR="009273A0" w:rsidRPr="009273A0" w14:paraId="3A08F76B" w14:textId="77777777" w:rsidTr="009A3C5C">
        <w:trPr>
          <w:gridBefore w:val="1"/>
          <w:wBefore w:w="7" w:type="dxa"/>
          <w:cantSplit/>
        </w:trPr>
        <w:tc>
          <w:tcPr>
            <w:tcW w:w="4310" w:type="dxa"/>
            <w:hideMark/>
          </w:tcPr>
          <w:p w14:paraId="5A3329EE" w14:textId="77777777" w:rsidR="009273A0" w:rsidRPr="00CF2948" w:rsidRDefault="009273A0" w:rsidP="009273A0">
            <w:pPr>
              <w:pStyle w:val="table-text"/>
              <w:ind w:right="-104"/>
              <w:rPr>
                <w:sz w:val="20"/>
                <w:szCs w:val="20"/>
              </w:rPr>
            </w:pPr>
            <w:r w:rsidRPr="00CF2948">
              <w:rPr>
                <w:sz w:val="20"/>
                <w:szCs w:val="20"/>
              </w:rPr>
              <w:t>HCC137 Chronic Kidney Disease, Severe (Stage 4)</w:t>
            </w:r>
          </w:p>
        </w:tc>
        <w:tc>
          <w:tcPr>
            <w:tcW w:w="1350" w:type="dxa"/>
            <w:hideMark/>
          </w:tcPr>
          <w:p w14:paraId="77DC6F71" w14:textId="3219F14D" w:rsidR="009273A0" w:rsidRPr="009273A0" w:rsidRDefault="009273A0" w:rsidP="009273A0">
            <w:pPr>
              <w:pStyle w:val="table-text"/>
              <w:jc w:val="right"/>
              <w:rPr>
                <w:sz w:val="20"/>
                <w:szCs w:val="20"/>
              </w:rPr>
            </w:pPr>
            <w:r w:rsidRPr="009273A0">
              <w:rPr>
                <w:sz w:val="20"/>
                <w:szCs w:val="20"/>
              </w:rPr>
              <w:t xml:space="preserve"> 18,055 </w:t>
            </w:r>
          </w:p>
        </w:tc>
        <w:tc>
          <w:tcPr>
            <w:tcW w:w="1247" w:type="dxa"/>
            <w:hideMark/>
          </w:tcPr>
          <w:p w14:paraId="5EAC360A" w14:textId="63F421BE" w:rsidR="009273A0" w:rsidRPr="009273A0" w:rsidRDefault="009273A0" w:rsidP="009273A0">
            <w:pPr>
              <w:pStyle w:val="table-text"/>
              <w:jc w:val="right"/>
              <w:rPr>
                <w:sz w:val="20"/>
                <w:szCs w:val="20"/>
              </w:rPr>
            </w:pPr>
            <w:r w:rsidRPr="009273A0">
              <w:rPr>
                <w:sz w:val="20"/>
                <w:szCs w:val="20"/>
              </w:rPr>
              <w:t>1.1</w:t>
            </w:r>
          </w:p>
        </w:tc>
        <w:tc>
          <w:tcPr>
            <w:tcW w:w="1247" w:type="dxa"/>
            <w:hideMark/>
          </w:tcPr>
          <w:p w14:paraId="0FA1FE5E" w14:textId="4C5EEECC" w:rsidR="009273A0" w:rsidRPr="009273A0" w:rsidRDefault="009273A0" w:rsidP="009273A0">
            <w:pPr>
              <w:pStyle w:val="table-text"/>
              <w:jc w:val="right"/>
              <w:rPr>
                <w:sz w:val="20"/>
                <w:szCs w:val="20"/>
              </w:rPr>
            </w:pPr>
            <w:r w:rsidRPr="009273A0">
              <w:rPr>
                <w:sz w:val="20"/>
                <w:szCs w:val="20"/>
              </w:rPr>
              <w:t xml:space="preserve"> 3,807 </w:t>
            </w:r>
          </w:p>
        </w:tc>
        <w:tc>
          <w:tcPr>
            <w:tcW w:w="1247" w:type="dxa"/>
            <w:hideMark/>
          </w:tcPr>
          <w:p w14:paraId="54A822BB" w14:textId="1697FB71" w:rsidR="009273A0" w:rsidRPr="009273A0" w:rsidRDefault="009273A0" w:rsidP="009273A0">
            <w:pPr>
              <w:pStyle w:val="table-text"/>
              <w:jc w:val="right"/>
              <w:rPr>
                <w:sz w:val="20"/>
                <w:szCs w:val="20"/>
              </w:rPr>
            </w:pPr>
            <w:r w:rsidRPr="009273A0">
              <w:rPr>
                <w:sz w:val="20"/>
                <w:szCs w:val="20"/>
              </w:rPr>
              <w:t>21.1</w:t>
            </w:r>
          </w:p>
        </w:tc>
        <w:tc>
          <w:tcPr>
            <w:tcW w:w="1247" w:type="dxa"/>
            <w:hideMark/>
          </w:tcPr>
          <w:p w14:paraId="51493DD1" w14:textId="56A733DF" w:rsidR="009273A0" w:rsidRPr="009273A0" w:rsidRDefault="009273A0" w:rsidP="009273A0">
            <w:pPr>
              <w:pStyle w:val="table-text"/>
              <w:jc w:val="right"/>
              <w:rPr>
                <w:sz w:val="20"/>
                <w:szCs w:val="20"/>
              </w:rPr>
            </w:pPr>
            <w:r w:rsidRPr="009273A0">
              <w:rPr>
                <w:sz w:val="20"/>
                <w:szCs w:val="20"/>
              </w:rPr>
              <w:t>1.349</w:t>
            </w:r>
          </w:p>
        </w:tc>
        <w:tc>
          <w:tcPr>
            <w:tcW w:w="1247" w:type="dxa"/>
            <w:hideMark/>
          </w:tcPr>
          <w:p w14:paraId="01D56B9F" w14:textId="60023BDE" w:rsidR="009273A0" w:rsidRPr="009273A0" w:rsidRDefault="009273A0" w:rsidP="009273A0">
            <w:pPr>
              <w:pStyle w:val="table-text"/>
              <w:jc w:val="right"/>
              <w:rPr>
                <w:sz w:val="20"/>
                <w:szCs w:val="20"/>
              </w:rPr>
            </w:pPr>
            <w:r w:rsidRPr="009273A0">
              <w:rPr>
                <w:sz w:val="20"/>
                <w:szCs w:val="20"/>
              </w:rPr>
              <w:t>1.300</w:t>
            </w:r>
          </w:p>
        </w:tc>
        <w:tc>
          <w:tcPr>
            <w:tcW w:w="1255" w:type="dxa"/>
            <w:hideMark/>
          </w:tcPr>
          <w:p w14:paraId="738E6D6E" w14:textId="5F9286DB" w:rsidR="009273A0" w:rsidRPr="009273A0" w:rsidRDefault="009273A0" w:rsidP="009273A0">
            <w:pPr>
              <w:pStyle w:val="table-text"/>
              <w:jc w:val="right"/>
              <w:rPr>
                <w:sz w:val="20"/>
                <w:szCs w:val="20"/>
              </w:rPr>
            </w:pPr>
            <w:r w:rsidRPr="009273A0">
              <w:rPr>
                <w:sz w:val="20"/>
                <w:szCs w:val="20"/>
              </w:rPr>
              <w:t>1.400</w:t>
            </w:r>
          </w:p>
        </w:tc>
      </w:tr>
      <w:tr w:rsidR="009273A0" w:rsidRPr="009273A0" w14:paraId="42C77379" w14:textId="77777777" w:rsidTr="009A3C5C">
        <w:trPr>
          <w:gridBefore w:val="1"/>
          <w:wBefore w:w="7" w:type="dxa"/>
          <w:cantSplit/>
        </w:trPr>
        <w:tc>
          <w:tcPr>
            <w:tcW w:w="4310" w:type="dxa"/>
            <w:hideMark/>
          </w:tcPr>
          <w:p w14:paraId="0508A85B" w14:textId="77777777" w:rsidR="009273A0" w:rsidRPr="00CF2948" w:rsidRDefault="009273A0" w:rsidP="009273A0">
            <w:pPr>
              <w:pStyle w:val="table-text"/>
              <w:rPr>
                <w:sz w:val="20"/>
                <w:szCs w:val="20"/>
              </w:rPr>
            </w:pPr>
            <w:r w:rsidRPr="00CF2948">
              <w:rPr>
                <w:sz w:val="20"/>
                <w:szCs w:val="20"/>
              </w:rPr>
              <w:t>HCC138 Chronic Kidney Disease, Moderate (Stage 3)</w:t>
            </w:r>
          </w:p>
        </w:tc>
        <w:tc>
          <w:tcPr>
            <w:tcW w:w="1350" w:type="dxa"/>
            <w:hideMark/>
          </w:tcPr>
          <w:p w14:paraId="382F4E6D" w14:textId="76B1C5D2" w:rsidR="009273A0" w:rsidRPr="009273A0" w:rsidRDefault="009273A0" w:rsidP="009273A0">
            <w:pPr>
              <w:pStyle w:val="table-text"/>
              <w:jc w:val="right"/>
              <w:rPr>
                <w:sz w:val="20"/>
                <w:szCs w:val="20"/>
              </w:rPr>
            </w:pPr>
            <w:r w:rsidRPr="009273A0">
              <w:rPr>
                <w:sz w:val="20"/>
                <w:szCs w:val="20"/>
              </w:rPr>
              <w:t xml:space="preserve"> 89,414 </w:t>
            </w:r>
          </w:p>
        </w:tc>
        <w:tc>
          <w:tcPr>
            <w:tcW w:w="1247" w:type="dxa"/>
            <w:hideMark/>
          </w:tcPr>
          <w:p w14:paraId="09E07B40" w14:textId="27BF5DBA" w:rsidR="009273A0" w:rsidRPr="009273A0" w:rsidRDefault="009273A0" w:rsidP="009273A0">
            <w:pPr>
              <w:pStyle w:val="table-text"/>
              <w:jc w:val="right"/>
              <w:rPr>
                <w:sz w:val="20"/>
                <w:szCs w:val="20"/>
              </w:rPr>
            </w:pPr>
            <w:r w:rsidRPr="009273A0">
              <w:rPr>
                <w:sz w:val="20"/>
                <w:szCs w:val="20"/>
              </w:rPr>
              <w:t>5.5</w:t>
            </w:r>
          </w:p>
        </w:tc>
        <w:tc>
          <w:tcPr>
            <w:tcW w:w="1247" w:type="dxa"/>
            <w:hideMark/>
          </w:tcPr>
          <w:p w14:paraId="03E4FCF4" w14:textId="05B8B804" w:rsidR="009273A0" w:rsidRPr="009273A0" w:rsidRDefault="009273A0" w:rsidP="009273A0">
            <w:pPr>
              <w:pStyle w:val="table-text"/>
              <w:jc w:val="right"/>
              <w:rPr>
                <w:sz w:val="20"/>
                <w:szCs w:val="20"/>
              </w:rPr>
            </w:pPr>
            <w:r w:rsidRPr="009273A0">
              <w:rPr>
                <w:sz w:val="20"/>
                <w:szCs w:val="20"/>
              </w:rPr>
              <w:t xml:space="preserve"> 15,595 </w:t>
            </w:r>
          </w:p>
        </w:tc>
        <w:tc>
          <w:tcPr>
            <w:tcW w:w="1247" w:type="dxa"/>
            <w:hideMark/>
          </w:tcPr>
          <w:p w14:paraId="02C8C0AF" w14:textId="5F95E515" w:rsidR="009273A0" w:rsidRPr="009273A0" w:rsidRDefault="009273A0" w:rsidP="009273A0">
            <w:pPr>
              <w:pStyle w:val="table-text"/>
              <w:jc w:val="right"/>
              <w:rPr>
                <w:sz w:val="20"/>
                <w:szCs w:val="20"/>
              </w:rPr>
            </w:pPr>
            <w:r w:rsidRPr="009273A0">
              <w:rPr>
                <w:sz w:val="20"/>
                <w:szCs w:val="20"/>
              </w:rPr>
              <w:t>17.4</w:t>
            </w:r>
          </w:p>
        </w:tc>
        <w:tc>
          <w:tcPr>
            <w:tcW w:w="1247" w:type="dxa"/>
            <w:hideMark/>
          </w:tcPr>
          <w:p w14:paraId="6A94BB36" w14:textId="63288CCD" w:rsidR="009273A0" w:rsidRPr="009273A0" w:rsidRDefault="009273A0" w:rsidP="009273A0">
            <w:pPr>
              <w:pStyle w:val="table-text"/>
              <w:jc w:val="right"/>
              <w:rPr>
                <w:sz w:val="20"/>
                <w:szCs w:val="20"/>
              </w:rPr>
            </w:pPr>
            <w:r w:rsidRPr="009273A0">
              <w:rPr>
                <w:sz w:val="20"/>
                <w:szCs w:val="20"/>
              </w:rPr>
              <w:t>1.117</w:t>
            </w:r>
          </w:p>
        </w:tc>
        <w:tc>
          <w:tcPr>
            <w:tcW w:w="1247" w:type="dxa"/>
            <w:hideMark/>
          </w:tcPr>
          <w:p w14:paraId="66DEE4F4" w14:textId="315D32A1" w:rsidR="009273A0" w:rsidRPr="009273A0" w:rsidRDefault="009273A0" w:rsidP="009273A0">
            <w:pPr>
              <w:pStyle w:val="table-text"/>
              <w:jc w:val="right"/>
              <w:rPr>
                <w:sz w:val="20"/>
                <w:szCs w:val="20"/>
              </w:rPr>
            </w:pPr>
            <w:r w:rsidRPr="009273A0">
              <w:rPr>
                <w:sz w:val="20"/>
                <w:szCs w:val="20"/>
              </w:rPr>
              <w:t>1.096</w:t>
            </w:r>
          </w:p>
        </w:tc>
        <w:tc>
          <w:tcPr>
            <w:tcW w:w="1255" w:type="dxa"/>
            <w:hideMark/>
          </w:tcPr>
          <w:p w14:paraId="1002496C" w14:textId="526FBF8D" w:rsidR="009273A0" w:rsidRPr="009273A0" w:rsidRDefault="009273A0" w:rsidP="009273A0">
            <w:pPr>
              <w:pStyle w:val="table-text"/>
              <w:jc w:val="right"/>
              <w:rPr>
                <w:sz w:val="20"/>
                <w:szCs w:val="20"/>
              </w:rPr>
            </w:pPr>
            <w:r w:rsidRPr="009273A0">
              <w:rPr>
                <w:sz w:val="20"/>
                <w:szCs w:val="20"/>
              </w:rPr>
              <w:t>1.138</w:t>
            </w:r>
          </w:p>
        </w:tc>
      </w:tr>
      <w:tr w:rsidR="009273A0" w:rsidRPr="009273A0" w14:paraId="73999E3A" w14:textId="77777777" w:rsidTr="009A3C5C">
        <w:trPr>
          <w:gridBefore w:val="1"/>
          <w:wBefore w:w="7" w:type="dxa"/>
          <w:cantSplit/>
        </w:trPr>
        <w:tc>
          <w:tcPr>
            <w:tcW w:w="4310" w:type="dxa"/>
            <w:hideMark/>
          </w:tcPr>
          <w:p w14:paraId="78A5CE7B" w14:textId="77777777" w:rsidR="009273A0" w:rsidRPr="00CF2948" w:rsidRDefault="009273A0" w:rsidP="009273A0">
            <w:pPr>
              <w:pStyle w:val="table-text"/>
              <w:rPr>
                <w:sz w:val="20"/>
                <w:szCs w:val="20"/>
              </w:rPr>
            </w:pPr>
            <w:r w:rsidRPr="00CF2948">
              <w:rPr>
                <w:sz w:val="20"/>
                <w:szCs w:val="20"/>
              </w:rPr>
              <w:t>HCC139 Chronic Kidney Disease, Mild or Unspecified (Stages 1-2 or Unspecified)</w:t>
            </w:r>
          </w:p>
        </w:tc>
        <w:tc>
          <w:tcPr>
            <w:tcW w:w="1350" w:type="dxa"/>
            <w:hideMark/>
          </w:tcPr>
          <w:p w14:paraId="0BEF499C" w14:textId="3B276BF8" w:rsidR="009273A0" w:rsidRPr="009273A0" w:rsidRDefault="009273A0" w:rsidP="009273A0">
            <w:pPr>
              <w:pStyle w:val="table-text"/>
              <w:jc w:val="right"/>
              <w:rPr>
                <w:sz w:val="20"/>
                <w:szCs w:val="20"/>
              </w:rPr>
            </w:pPr>
            <w:r w:rsidRPr="009273A0">
              <w:rPr>
                <w:sz w:val="20"/>
                <w:szCs w:val="20"/>
              </w:rPr>
              <w:t xml:space="preserve"> 62,377 </w:t>
            </w:r>
          </w:p>
        </w:tc>
        <w:tc>
          <w:tcPr>
            <w:tcW w:w="1247" w:type="dxa"/>
            <w:hideMark/>
          </w:tcPr>
          <w:p w14:paraId="75E7A223" w14:textId="737B6B07" w:rsidR="009273A0" w:rsidRPr="009273A0" w:rsidRDefault="009273A0" w:rsidP="009273A0">
            <w:pPr>
              <w:pStyle w:val="table-text"/>
              <w:jc w:val="right"/>
              <w:rPr>
                <w:sz w:val="20"/>
                <w:szCs w:val="20"/>
              </w:rPr>
            </w:pPr>
            <w:r w:rsidRPr="009273A0">
              <w:rPr>
                <w:sz w:val="20"/>
                <w:szCs w:val="20"/>
              </w:rPr>
              <w:t>3.8</w:t>
            </w:r>
          </w:p>
        </w:tc>
        <w:tc>
          <w:tcPr>
            <w:tcW w:w="1247" w:type="dxa"/>
            <w:hideMark/>
          </w:tcPr>
          <w:p w14:paraId="524408F5" w14:textId="0B6D844D" w:rsidR="009273A0" w:rsidRPr="009273A0" w:rsidRDefault="009273A0" w:rsidP="009273A0">
            <w:pPr>
              <w:pStyle w:val="table-text"/>
              <w:jc w:val="right"/>
              <w:rPr>
                <w:sz w:val="20"/>
                <w:szCs w:val="20"/>
              </w:rPr>
            </w:pPr>
            <w:r w:rsidRPr="009273A0">
              <w:rPr>
                <w:sz w:val="20"/>
                <w:szCs w:val="20"/>
              </w:rPr>
              <w:t xml:space="preserve"> 11,150 </w:t>
            </w:r>
          </w:p>
        </w:tc>
        <w:tc>
          <w:tcPr>
            <w:tcW w:w="1247" w:type="dxa"/>
            <w:hideMark/>
          </w:tcPr>
          <w:p w14:paraId="17187CBE" w14:textId="148237F7" w:rsidR="009273A0" w:rsidRPr="009273A0" w:rsidRDefault="009273A0" w:rsidP="009273A0">
            <w:pPr>
              <w:pStyle w:val="table-text"/>
              <w:jc w:val="right"/>
              <w:rPr>
                <w:sz w:val="20"/>
                <w:szCs w:val="20"/>
              </w:rPr>
            </w:pPr>
            <w:r w:rsidRPr="009273A0">
              <w:rPr>
                <w:sz w:val="20"/>
                <w:szCs w:val="20"/>
              </w:rPr>
              <w:t>17.9</w:t>
            </w:r>
          </w:p>
        </w:tc>
        <w:tc>
          <w:tcPr>
            <w:tcW w:w="1247" w:type="dxa"/>
            <w:hideMark/>
          </w:tcPr>
          <w:p w14:paraId="2176416B" w14:textId="5A704D3E" w:rsidR="009273A0" w:rsidRPr="009273A0" w:rsidRDefault="009273A0" w:rsidP="009273A0">
            <w:pPr>
              <w:pStyle w:val="table-text"/>
              <w:jc w:val="right"/>
              <w:rPr>
                <w:sz w:val="20"/>
                <w:szCs w:val="20"/>
              </w:rPr>
            </w:pPr>
            <w:r w:rsidRPr="009273A0">
              <w:rPr>
                <w:sz w:val="20"/>
                <w:szCs w:val="20"/>
              </w:rPr>
              <w:t>1.112</w:t>
            </w:r>
          </w:p>
        </w:tc>
        <w:tc>
          <w:tcPr>
            <w:tcW w:w="1247" w:type="dxa"/>
            <w:hideMark/>
          </w:tcPr>
          <w:p w14:paraId="50B868C8" w14:textId="19B70822" w:rsidR="009273A0" w:rsidRPr="009273A0" w:rsidRDefault="009273A0" w:rsidP="009273A0">
            <w:pPr>
              <w:pStyle w:val="table-text"/>
              <w:jc w:val="right"/>
              <w:rPr>
                <w:sz w:val="20"/>
                <w:szCs w:val="20"/>
              </w:rPr>
            </w:pPr>
            <w:r w:rsidRPr="009273A0">
              <w:rPr>
                <w:sz w:val="20"/>
                <w:szCs w:val="20"/>
              </w:rPr>
              <w:t>1.088</w:t>
            </w:r>
          </w:p>
        </w:tc>
        <w:tc>
          <w:tcPr>
            <w:tcW w:w="1255" w:type="dxa"/>
            <w:hideMark/>
          </w:tcPr>
          <w:p w14:paraId="4D98A25D" w14:textId="5EB31A11" w:rsidR="009273A0" w:rsidRPr="009273A0" w:rsidRDefault="009273A0" w:rsidP="009273A0">
            <w:pPr>
              <w:pStyle w:val="table-text"/>
              <w:jc w:val="right"/>
              <w:rPr>
                <w:sz w:val="20"/>
                <w:szCs w:val="20"/>
              </w:rPr>
            </w:pPr>
            <w:r w:rsidRPr="009273A0">
              <w:rPr>
                <w:sz w:val="20"/>
                <w:szCs w:val="20"/>
              </w:rPr>
              <w:t>1.137</w:t>
            </w:r>
          </w:p>
        </w:tc>
      </w:tr>
      <w:tr w:rsidR="009273A0" w:rsidRPr="009273A0" w14:paraId="3978116B" w14:textId="77777777" w:rsidTr="009A3C5C">
        <w:trPr>
          <w:gridBefore w:val="1"/>
          <w:wBefore w:w="7" w:type="dxa"/>
          <w:cantSplit/>
        </w:trPr>
        <w:tc>
          <w:tcPr>
            <w:tcW w:w="4310" w:type="dxa"/>
            <w:hideMark/>
          </w:tcPr>
          <w:p w14:paraId="67580C1B" w14:textId="77777777" w:rsidR="009273A0" w:rsidRPr="00CF2948" w:rsidRDefault="009273A0" w:rsidP="009273A0">
            <w:pPr>
              <w:pStyle w:val="table-text"/>
              <w:rPr>
                <w:sz w:val="20"/>
                <w:szCs w:val="20"/>
              </w:rPr>
            </w:pPr>
            <w:r w:rsidRPr="00CF2948">
              <w:rPr>
                <w:sz w:val="20"/>
                <w:szCs w:val="20"/>
              </w:rPr>
              <w:t>HCC140 Unspecified Renal Failure</w:t>
            </w:r>
          </w:p>
        </w:tc>
        <w:tc>
          <w:tcPr>
            <w:tcW w:w="1350" w:type="dxa"/>
            <w:hideMark/>
          </w:tcPr>
          <w:p w14:paraId="37D55D86" w14:textId="337E246B" w:rsidR="009273A0" w:rsidRPr="009273A0" w:rsidRDefault="009273A0" w:rsidP="009273A0">
            <w:pPr>
              <w:pStyle w:val="table-text"/>
              <w:jc w:val="right"/>
              <w:rPr>
                <w:sz w:val="20"/>
                <w:szCs w:val="20"/>
              </w:rPr>
            </w:pPr>
            <w:r w:rsidRPr="009273A0">
              <w:rPr>
                <w:sz w:val="20"/>
                <w:szCs w:val="20"/>
              </w:rPr>
              <w:t xml:space="preserve"> 1,254 </w:t>
            </w:r>
          </w:p>
        </w:tc>
        <w:tc>
          <w:tcPr>
            <w:tcW w:w="1247" w:type="dxa"/>
            <w:hideMark/>
          </w:tcPr>
          <w:p w14:paraId="0F719EDF" w14:textId="60C5F02A" w:rsidR="009273A0" w:rsidRPr="009273A0" w:rsidRDefault="009273A0" w:rsidP="009273A0">
            <w:pPr>
              <w:pStyle w:val="table-text"/>
              <w:jc w:val="right"/>
              <w:rPr>
                <w:sz w:val="20"/>
                <w:szCs w:val="20"/>
              </w:rPr>
            </w:pPr>
            <w:r w:rsidRPr="009273A0">
              <w:rPr>
                <w:sz w:val="20"/>
                <w:szCs w:val="20"/>
              </w:rPr>
              <w:t>0.1</w:t>
            </w:r>
          </w:p>
        </w:tc>
        <w:tc>
          <w:tcPr>
            <w:tcW w:w="1247" w:type="dxa"/>
            <w:hideMark/>
          </w:tcPr>
          <w:p w14:paraId="14E8858A" w14:textId="06DF43A6" w:rsidR="009273A0" w:rsidRPr="009273A0" w:rsidRDefault="009273A0" w:rsidP="009273A0">
            <w:pPr>
              <w:pStyle w:val="table-text"/>
              <w:jc w:val="right"/>
              <w:rPr>
                <w:sz w:val="20"/>
                <w:szCs w:val="20"/>
              </w:rPr>
            </w:pPr>
            <w:r w:rsidRPr="009273A0">
              <w:rPr>
                <w:sz w:val="20"/>
                <w:szCs w:val="20"/>
              </w:rPr>
              <w:t xml:space="preserve"> 240 </w:t>
            </w:r>
          </w:p>
        </w:tc>
        <w:tc>
          <w:tcPr>
            <w:tcW w:w="1247" w:type="dxa"/>
            <w:hideMark/>
          </w:tcPr>
          <w:p w14:paraId="3757BF46" w14:textId="62A9B055" w:rsidR="009273A0" w:rsidRPr="009273A0" w:rsidRDefault="009273A0" w:rsidP="009273A0">
            <w:pPr>
              <w:pStyle w:val="table-text"/>
              <w:jc w:val="right"/>
              <w:rPr>
                <w:sz w:val="20"/>
                <w:szCs w:val="20"/>
              </w:rPr>
            </w:pPr>
            <w:r w:rsidRPr="009273A0">
              <w:rPr>
                <w:sz w:val="20"/>
                <w:szCs w:val="20"/>
              </w:rPr>
              <w:t>19.1</w:t>
            </w:r>
          </w:p>
        </w:tc>
        <w:tc>
          <w:tcPr>
            <w:tcW w:w="1247" w:type="dxa"/>
            <w:hideMark/>
          </w:tcPr>
          <w:p w14:paraId="3C51A67D" w14:textId="34EF31E0" w:rsidR="009273A0" w:rsidRPr="009273A0" w:rsidRDefault="009273A0" w:rsidP="009273A0">
            <w:pPr>
              <w:pStyle w:val="table-text"/>
              <w:jc w:val="right"/>
              <w:rPr>
                <w:sz w:val="20"/>
                <w:szCs w:val="20"/>
              </w:rPr>
            </w:pPr>
            <w:r w:rsidRPr="009273A0">
              <w:rPr>
                <w:sz w:val="20"/>
                <w:szCs w:val="20"/>
              </w:rPr>
              <w:t>1.178</w:t>
            </w:r>
          </w:p>
        </w:tc>
        <w:tc>
          <w:tcPr>
            <w:tcW w:w="1247" w:type="dxa"/>
            <w:hideMark/>
          </w:tcPr>
          <w:p w14:paraId="236CDCE2" w14:textId="14896AC2" w:rsidR="009273A0" w:rsidRPr="009273A0" w:rsidRDefault="009273A0" w:rsidP="009273A0">
            <w:pPr>
              <w:pStyle w:val="table-text"/>
              <w:jc w:val="right"/>
              <w:rPr>
                <w:sz w:val="20"/>
                <w:szCs w:val="20"/>
              </w:rPr>
            </w:pPr>
            <w:r w:rsidRPr="009273A0">
              <w:rPr>
                <w:sz w:val="20"/>
                <w:szCs w:val="20"/>
              </w:rPr>
              <w:t>1.021</w:t>
            </w:r>
          </w:p>
        </w:tc>
        <w:tc>
          <w:tcPr>
            <w:tcW w:w="1255" w:type="dxa"/>
            <w:hideMark/>
          </w:tcPr>
          <w:p w14:paraId="22628AEB" w14:textId="5903C7CF" w:rsidR="009273A0" w:rsidRPr="009273A0" w:rsidRDefault="009273A0" w:rsidP="009273A0">
            <w:pPr>
              <w:pStyle w:val="table-text"/>
              <w:jc w:val="right"/>
              <w:rPr>
                <w:sz w:val="20"/>
                <w:szCs w:val="20"/>
              </w:rPr>
            </w:pPr>
            <w:r w:rsidRPr="009273A0">
              <w:rPr>
                <w:sz w:val="20"/>
                <w:szCs w:val="20"/>
              </w:rPr>
              <w:t>1.359</w:t>
            </w:r>
          </w:p>
        </w:tc>
      </w:tr>
      <w:tr w:rsidR="009273A0" w:rsidRPr="009273A0" w14:paraId="11D02BA3" w14:textId="77777777" w:rsidTr="009A3C5C">
        <w:trPr>
          <w:gridBefore w:val="1"/>
          <w:wBefore w:w="7" w:type="dxa"/>
          <w:cantSplit/>
        </w:trPr>
        <w:tc>
          <w:tcPr>
            <w:tcW w:w="4310" w:type="dxa"/>
            <w:hideMark/>
          </w:tcPr>
          <w:p w14:paraId="4E410A9D" w14:textId="77777777" w:rsidR="009273A0" w:rsidRPr="00CF2948" w:rsidRDefault="009273A0" w:rsidP="009273A0">
            <w:pPr>
              <w:pStyle w:val="table-text"/>
              <w:rPr>
                <w:sz w:val="20"/>
                <w:szCs w:val="20"/>
              </w:rPr>
            </w:pPr>
            <w:r w:rsidRPr="00CF2948">
              <w:rPr>
                <w:sz w:val="20"/>
                <w:szCs w:val="20"/>
              </w:rPr>
              <w:t>HCC141 Nephritis</w:t>
            </w:r>
          </w:p>
        </w:tc>
        <w:tc>
          <w:tcPr>
            <w:tcW w:w="1350" w:type="dxa"/>
            <w:hideMark/>
          </w:tcPr>
          <w:p w14:paraId="30411396" w14:textId="23091E2C" w:rsidR="009273A0" w:rsidRPr="009273A0" w:rsidRDefault="009273A0" w:rsidP="009273A0">
            <w:pPr>
              <w:pStyle w:val="table-text"/>
              <w:jc w:val="right"/>
              <w:rPr>
                <w:sz w:val="20"/>
                <w:szCs w:val="20"/>
              </w:rPr>
            </w:pPr>
            <w:r w:rsidRPr="009273A0">
              <w:rPr>
                <w:sz w:val="20"/>
                <w:szCs w:val="20"/>
              </w:rPr>
              <w:t xml:space="preserve"> 3,204 </w:t>
            </w:r>
          </w:p>
        </w:tc>
        <w:tc>
          <w:tcPr>
            <w:tcW w:w="1247" w:type="dxa"/>
            <w:hideMark/>
          </w:tcPr>
          <w:p w14:paraId="4B992035" w14:textId="249B6895" w:rsidR="009273A0" w:rsidRPr="009273A0" w:rsidRDefault="009273A0" w:rsidP="009273A0">
            <w:pPr>
              <w:pStyle w:val="table-text"/>
              <w:jc w:val="right"/>
              <w:rPr>
                <w:sz w:val="20"/>
                <w:szCs w:val="20"/>
              </w:rPr>
            </w:pPr>
            <w:r w:rsidRPr="009273A0">
              <w:rPr>
                <w:sz w:val="20"/>
                <w:szCs w:val="20"/>
              </w:rPr>
              <w:t>0.2</w:t>
            </w:r>
          </w:p>
        </w:tc>
        <w:tc>
          <w:tcPr>
            <w:tcW w:w="1247" w:type="dxa"/>
            <w:hideMark/>
          </w:tcPr>
          <w:p w14:paraId="4C756C5E" w14:textId="6349C273" w:rsidR="009273A0" w:rsidRPr="009273A0" w:rsidRDefault="009273A0" w:rsidP="009273A0">
            <w:pPr>
              <w:pStyle w:val="table-text"/>
              <w:jc w:val="right"/>
              <w:rPr>
                <w:sz w:val="20"/>
                <w:szCs w:val="20"/>
              </w:rPr>
            </w:pPr>
            <w:r w:rsidRPr="009273A0">
              <w:rPr>
                <w:sz w:val="20"/>
                <w:szCs w:val="20"/>
              </w:rPr>
              <w:t xml:space="preserve"> 622 </w:t>
            </w:r>
          </w:p>
        </w:tc>
        <w:tc>
          <w:tcPr>
            <w:tcW w:w="1247" w:type="dxa"/>
            <w:hideMark/>
          </w:tcPr>
          <w:p w14:paraId="4FCB2731" w14:textId="22DE9029" w:rsidR="009273A0" w:rsidRPr="009273A0" w:rsidRDefault="009273A0" w:rsidP="009273A0">
            <w:pPr>
              <w:pStyle w:val="table-text"/>
              <w:jc w:val="right"/>
              <w:rPr>
                <w:sz w:val="20"/>
                <w:szCs w:val="20"/>
              </w:rPr>
            </w:pPr>
            <w:r w:rsidRPr="009273A0">
              <w:rPr>
                <w:sz w:val="20"/>
                <w:szCs w:val="20"/>
              </w:rPr>
              <w:t>19.4</w:t>
            </w:r>
          </w:p>
        </w:tc>
        <w:tc>
          <w:tcPr>
            <w:tcW w:w="1247" w:type="dxa"/>
            <w:hideMark/>
          </w:tcPr>
          <w:p w14:paraId="3FAB62DC" w14:textId="691B2E62" w:rsidR="009273A0" w:rsidRPr="009273A0" w:rsidRDefault="009273A0" w:rsidP="009273A0">
            <w:pPr>
              <w:pStyle w:val="table-text"/>
              <w:jc w:val="right"/>
              <w:rPr>
                <w:sz w:val="20"/>
                <w:szCs w:val="20"/>
              </w:rPr>
            </w:pPr>
            <w:r w:rsidRPr="009273A0">
              <w:rPr>
                <w:sz w:val="20"/>
                <w:szCs w:val="20"/>
              </w:rPr>
              <w:t>1.062</w:t>
            </w:r>
          </w:p>
        </w:tc>
        <w:tc>
          <w:tcPr>
            <w:tcW w:w="1247" w:type="dxa"/>
            <w:hideMark/>
          </w:tcPr>
          <w:p w14:paraId="2CFC6684" w14:textId="799E2036" w:rsidR="009273A0" w:rsidRPr="009273A0" w:rsidRDefault="009273A0" w:rsidP="009273A0">
            <w:pPr>
              <w:pStyle w:val="table-text"/>
              <w:jc w:val="right"/>
              <w:rPr>
                <w:sz w:val="20"/>
                <w:szCs w:val="20"/>
              </w:rPr>
            </w:pPr>
            <w:r w:rsidRPr="009273A0">
              <w:rPr>
                <w:sz w:val="20"/>
                <w:szCs w:val="20"/>
              </w:rPr>
              <w:t>0.971</w:t>
            </w:r>
          </w:p>
        </w:tc>
        <w:tc>
          <w:tcPr>
            <w:tcW w:w="1255" w:type="dxa"/>
            <w:hideMark/>
          </w:tcPr>
          <w:p w14:paraId="69F5B290" w14:textId="2D884ABA" w:rsidR="009273A0" w:rsidRPr="009273A0" w:rsidRDefault="009273A0" w:rsidP="009273A0">
            <w:pPr>
              <w:pStyle w:val="table-text"/>
              <w:jc w:val="right"/>
              <w:rPr>
                <w:sz w:val="20"/>
                <w:szCs w:val="20"/>
              </w:rPr>
            </w:pPr>
            <w:r w:rsidRPr="009273A0">
              <w:rPr>
                <w:sz w:val="20"/>
                <w:szCs w:val="20"/>
              </w:rPr>
              <w:t>1.161</w:t>
            </w:r>
          </w:p>
        </w:tc>
      </w:tr>
      <w:tr w:rsidR="009273A0" w:rsidRPr="009273A0" w14:paraId="07DB8744" w14:textId="77777777" w:rsidTr="009A3C5C">
        <w:trPr>
          <w:gridBefore w:val="1"/>
          <w:wBefore w:w="7" w:type="dxa"/>
          <w:cantSplit/>
        </w:trPr>
        <w:tc>
          <w:tcPr>
            <w:tcW w:w="4310" w:type="dxa"/>
            <w:hideMark/>
          </w:tcPr>
          <w:p w14:paraId="7A26C036" w14:textId="77777777" w:rsidR="009273A0" w:rsidRPr="00CF2948" w:rsidRDefault="009273A0" w:rsidP="009273A0">
            <w:pPr>
              <w:pStyle w:val="table-text"/>
              <w:rPr>
                <w:sz w:val="20"/>
                <w:szCs w:val="20"/>
              </w:rPr>
            </w:pPr>
            <w:r w:rsidRPr="00CF2948">
              <w:rPr>
                <w:sz w:val="20"/>
                <w:szCs w:val="20"/>
              </w:rPr>
              <w:t>HCC142 Urinary Obstruction and Retention</w:t>
            </w:r>
          </w:p>
        </w:tc>
        <w:tc>
          <w:tcPr>
            <w:tcW w:w="1350" w:type="dxa"/>
            <w:hideMark/>
          </w:tcPr>
          <w:p w14:paraId="3BA8DA11" w14:textId="186983AC" w:rsidR="009273A0" w:rsidRPr="009273A0" w:rsidRDefault="009273A0" w:rsidP="009273A0">
            <w:pPr>
              <w:pStyle w:val="table-text"/>
              <w:jc w:val="right"/>
              <w:rPr>
                <w:sz w:val="20"/>
                <w:szCs w:val="20"/>
              </w:rPr>
            </w:pPr>
            <w:r w:rsidRPr="009273A0">
              <w:rPr>
                <w:sz w:val="20"/>
                <w:szCs w:val="20"/>
              </w:rPr>
              <w:t xml:space="preserve"> 243,356 </w:t>
            </w:r>
          </w:p>
        </w:tc>
        <w:tc>
          <w:tcPr>
            <w:tcW w:w="1247" w:type="dxa"/>
            <w:hideMark/>
          </w:tcPr>
          <w:p w14:paraId="57C2A128" w14:textId="7907D020" w:rsidR="009273A0" w:rsidRPr="009273A0" w:rsidRDefault="009273A0" w:rsidP="009273A0">
            <w:pPr>
              <w:pStyle w:val="table-text"/>
              <w:jc w:val="right"/>
              <w:rPr>
                <w:sz w:val="20"/>
                <w:szCs w:val="20"/>
              </w:rPr>
            </w:pPr>
            <w:r w:rsidRPr="009273A0">
              <w:rPr>
                <w:sz w:val="20"/>
                <w:szCs w:val="20"/>
              </w:rPr>
              <w:t>15.0</w:t>
            </w:r>
          </w:p>
        </w:tc>
        <w:tc>
          <w:tcPr>
            <w:tcW w:w="1247" w:type="dxa"/>
            <w:hideMark/>
          </w:tcPr>
          <w:p w14:paraId="60AD5358" w14:textId="3BDA1752" w:rsidR="009273A0" w:rsidRPr="009273A0" w:rsidRDefault="009273A0" w:rsidP="009273A0">
            <w:pPr>
              <w:pStyle w:val="table-text"/>
              <w:jc w:val="right"/>
              <w:rPr>
                <w:sz w:val="20"/>
                <w:szCs w:val="20"/>
              </w:rPr>
            </w:pPr>
            <w:r w:rsidRPr="009273A0">
              <w:rPr>
                <w:sz w:val="20"/>
                <w:szCs w:val="20"/>
              </w:rPr>
              <w:t xml:space="preserve"> 56,266 </w:t>
            </w:r>
          </w:p>
        </w:tc>
        <w:tc>
          <w:tcPr>
            <w:tcW w:w="1247" w:type="dxa"/>
            <w:hideMark/>
          </w:tcPr>
          <w:p w14:paraId="746352AC" w14:textId="4F4D4238" w:rsidR="009273A0" w:rsidRPr="009273A0" w:rsidRDefault="009273A0" w:rsidP="009273A0">
            <w:pPr>
              <w:pStyle w:val="table-text"/>
              <w:jc w:val="right"/>
              <w:rPr>
                <w:sz w:val="20"/>
                <w:szCs w:val="20"/>
              </w:rPr>
            </w:pPr>
            <w:r w:rsidRPr="009273A0">
              <w:rPr>
                <w:sz w:val="20"/>
                <w:szCs w:val="20"/>
              </w:rPr>
              <w:t>23.1</w:t>
            </w:r>
          </w:p>
        </w:tc>
        <w:tc>
          <w:tcPr>
            <w:tcW w:w="1247" w:type="dxa"/>
            <w:hideMark/>
          </w:tcPr>
          <w:p w14:paraId="21678C6B" w14:textId="223EE87D" w:rsidR="009273A0" w:rsidRPr="009273A0" w:rsidRDefault="009273A0" w:rsidP="009273A0">
            <w:pPr>
              <w:pStyle w:val="table-text"/>
              <w:jc w:val="right"/>
              <w:rPr>
                <w:sz w:val="20"/>
                <w:szCs w:val="20"/>
              </w:rPr>
            </w:pPr>
            <w:r w:rsidRPr="009273A0">
              <w:rPr>
                <w:sz w:val="20"/>
                <w:szCs w:val="20"/>
              </w:rPr>
              <w:t>1.058</w:t>
            </w:r>
          </w:p>
        </w:tc>
        <w:tc>
          <w:tcPr>
            <w:tcW w:w="1247" w:type="dxa"/>
            <w:hideMark/>
          </w:tcPr>
          <w:p w14:paraId="1C82A922" w14:textId="0FD2EF06" w:rsidR="009273A0" w:rsidRPr="009273A0" w:rsidRDefault="009273A0" w:rsidP="009273A0">
            <w:pPr>
              <w:pStyle w:val="table-text"/>
              <w:jc w:val="right"/>
              <w:rPr>
                <w:sz w:val="20"/>
                <w:szCs w:val="20"/>
              </w:rPr>
            </w:pPr>
            <w:r w:rsidRPr="009273A0">
              <w:rPr>
                <w:sz w:val="20"/>
                <w:szCs w:val="20"/>
              </w:rPr>
              <w:t>1.045</w:t>
            </w:r>
          </w:p>
        </w:tc>
        <w:tc>
          <w:tcPr>
            <w:tcW w:w="1255" w:type="dxa"/>
            <w:hideMark/>
          </w:tcPr>
          <w:p w14:paraId="5B9F4309" w14:textId="6CC6103A" w:rsidR="009273A0" w:rsidRPr="009273A0" w:rsidRDefault="009273A0" w:rsidP="009273A0">
            <w:pPr>
              <w:pStyle w:val="table-text"/>
              <w:jc w:val="right"/>
              <w:rPr>
                <w:sz w:val="20"/>
                <w:szCs w:val="20"/>
              </w:rPr>
            </w:pPr>
            <w:r w:rsidRPr="009273A0">
              <w:rPr>
                <w:sz w:val="20"/>
                <w:szCs w:val="20"/>
              </w:rPr>
              <w:t>1.070</w:t>
            </w:r>
          </w:p>
        </w:tc>
      </w:tr>
      <w:tr w:rsidR="009273A0" w:rsidRPr="009273A0" w14:paraId="4BE50A48" w14:textId="77777777" w:rsidTr="009A3C5C">
        <w:trPr>
          <w:gridBefore w:val="1"/>
          <w:wBefore w:w="7" w:type="dxa"/>
          <w:cantSplit/>
        </w:trPr>
        <w:tc>
          <w:tcPr>
            <w:tcW w:w="4310" w:type="dxa"/>
            <w:hideMark/>
          </w:tcPr>
          <w:p w14:paraId="0BE0EAC3" w14:textId="77777777" w:rsidR="009273A0" w:rsidRPr="00CF2948" w:rsidRDefault="009273A0" w:rsidP="009273A0">
            <w:pPr>
              <w:pStyle w:val="table-text"/>
              <w:rPr>
                <w:sz w:val="20"/>
                <w:szCs w:val="20"/>
              </w:rPr>
            </w:pPr>
            <w:r w:rsidRPr="00CF2948">
              <w:rPr>
                <w:sz w:val="20"/>
                <w:szCs w:val="20"/>
              </w:rPr>
              <w:t>HCC144 Urinary Tract Infection</w:t>
            </w:r>
          </w:p>
        </w:tc>
        <w:tc>
          <w:tcPr>
            <w:tcW w:w="1350" w:type="dxa"/>
            <w:hideMark/>
          </w:tcPr>
          <w:p w14:paraId="4E9AF103" w14:textId="3777FB75" w:rsidR="009273A0" w:rsidRPr="009273A0" w:rsidRDefault="009273A0" w:rsidP="009273A0">
            <w:pPr>
              <w:pStyle w:val="table-text"/>
              <w:jc w:val="right"/>
              <w:rPr>
                <w:sz w:val="20"/>
                <w:szCs w:val="20"/>
              </w:rPr>
            </w:pPr>
            <w:r w:rsidRPr="009273A0">
              <w:rPr>
                <w:sz w:val="20"/>
                <w:szCs w:val="20"/>
              </w:rPr>
              <w:t xml:space="preserve"> 530,540 </w:t>
            </w:r>
          </w:p>
        </w:tc>
        <w:tc>
          <w:tcPr>
            <w:tcW w:w="1247" w:type="dxa"/>
            <w:hideMark/>
          </w:tcPr>
          <w:p w14:paraId="291CE672" w14:textId="3BC85E13" w:rsidR="009273A0" w:rsidRPr="009273A0" w:rsidRDefault="009273A0" w:rsidP="009273A0">
            <w:pPr>
              <w:pStyle w:val="table-text"/>
              <w:jc w:val="right"/>
              <w:rPr>
                <w:sz w:val="20"/>
                <w:szCs w:val="20"/>
              </w:rPr>
            </w:pPr>
            <w:r w:rsidRPr="009273A0">
              <w:rPr>
                <w:sz w:val="20"/>
                <w:szCs w:val="20"/>
              </w:rPr>
              <w:t>32.6</w:t>
            </w:r>
          </w:p>
        </w:tc>
        <w:tc>
          <w:tcPr>
            <w:tcW w:w="1247" w:type="dxa"/>
            <w:hideMark/>
          </w:tcPr>
          <w:p w14:paraId="54C15B89" w14:textId="520054B2" w:rsidR="009273A0" w:rsidRPr="009273A0" w:rsidRDefault="009273A0" w:rsidP="009273A0">
            <w:pPr>
              <w:pStyle w:val="table-text"/>
              <w:jc w:val="right"/>
              <w:rPr>
                <w:sz w:val="20"/>
                <w:szCs w:val="20"/>
              </w:rPr>
            </w:pPr>
            <w:r w:rsidRPr="009273A0">
              <w:rPr>
                <w:sz w:val="20"/>
                <w:szCs w:val="20"/>
              </w:rPr>
              <w:t xml:space="preserve"> 116,515 </w:t>
            </w:r>
          </w:p>
        </w:tc>
        <w:tc>
          <w:tcPr>
            <w:tcW w:w="1247" w:type="dxa"/>
            <w:hideMark/>
          </w:tcPr>
          <w:p w14:paraId="18E1727C" w14:textId="61F24990" w:rsidR="009273A0" w:rsidRPr="009273A0" w:rsidRDefault="009273A0" w:rsidP="009273A0">
            <w:pPr>
              <w:pStyle w:val="table-text"/>
              <w:jc w:val="right"/>
              <w:rPr>
                <w:sz w:val="20"/>
                <w:szCs w:val="20"/>
              </w:rPr>
            </w:pPr>
            <w:r w:rsidRPr="009273A0">
              <w:rPr>
                <w:sz w:val="20"/>
                <w:szCs w:val="20"/>
              </w:rPr>
              <w:t>22.0</w:t>
            </w:r>
          </w:p>
        </w:tc>
        <w:tc>
          <w:tcPr>
            <w:tcW w:w="1247" w:type="dxa"/>
            <w:hideMark/>
          </w:tcPr>
          <w:p w14:paraId="1BF1BF1D" w14:textId="238F55DF" w:rsidR="009273A0" w:rsidRPr="009273A0" w:rsidRDefault="009273A0" w:rsidP="009273A0">
            <w:pPr>
              <w:pStyle w:val="table-text"/>
              <w:jc w:val="right"/>
              <w:rPr>
                <w:sz w:val="20"/>
                <w:szCs w:val="20"/>
              </w:rPr>
            </w:pPr>
            <w:r w:rsidRPr="009273A0">
              <w:rPr>
                <w:sz w:val="20"/>
                <w:szCs w:val="20"/>
              </w:rPr>
              <w:t>0.999</w:t>
            </w:r>
          </w:p>
        </w:tc>
        <w:tc>
          <w:tcPr>
            <w:tcW w:w="1247" w:type="dxa"/>
            <w:hideMark/>
          </w:tcPr>
          <w:p w14:paraId="243D7AA0" w14:textId="0067B8FE" w:rsidR="009273A0" w:rsidRPr="009273A0" w:rsidRDefault="009273A0" w:rsidP="009273A0">
            <w:pPr>
              <w:pStyle w:val="table-text"/>
              <w:jc w:val="right"/>
              <w:rPr>
                <w:sz w:val="20"/>
                <w:szCs w:val="20"/>
              </w:rPr>
            </w:pPr>
            <w:r w:rsidRPr="009273A0">
              <w:rPr>
                <w:sz w:val="20"/>
                <w:szCs w:val="20"/>
              </w:rPr>
              <w:t>0.989</w:t>
            </w:r>
          </w:p>
        </w:tc>
        <w:tc>
          <w:tcPr>
            <w:tcW w:w="1255" w:type="dxa"/>
            <w:hideMark/>
          </w:tcPr>
          <w:p w14:paraId="659623B7" w14:textId="3321576C" w:rsidR="009273A0" w:rsidRPr="009273A0" w:rsidRDefault="009273A0" w:rsidP="009273A0">
            <w:pPr>
              <w:pStyle w:val="table-text"/>
              <w:jc w:val="right"/>
              <w:rPr>
                <w:sz w:val="20"/>
                <w:szCs w:val="20"/>
              </w:rPr>
            </w:pPr>
            <w:r w:rsidRPr="009273A0">
              <w:rPr>
                <w:sz w:val="20"/>
                <w:szCs w:val="20"/>
              </w:rPr>
              <w:t>1.008</w:t>
            </w:r>
          </w:p>
        </w:tc>
      </w:tr>
      <w:tr w:rsidR="009273A0" w:rsidRPr="009273A0" w14:paraId="10E5E3F7" w14:textId="77777777" w:rsidTr="009A3C5C">
        <w:trPr>
          <w:gridBefore w:val="1"/>
          <w:wBefore w:w="7" w:type="dxa"/>
          <w:cantSplit/>
        </w:trPr>
        <w:tc>
          <w:tcPr>
            <w:tcW w:w="4310" w:type="dxa"/>
            <w:hideMark/>
          </w:tcPr>
          <w:p w14:paraId="2CC84E17" w14:textId="77777777" w:rsidR="009273A0" w:rsidRPr="00CF2948" w:rsidRDefault="009273A0" w:rsidP="009273A0">
            <w:pPr>
              <w:pStyle w:val="table-text"/>
              <w:rPr>
                <w:sz w:val="20"/>
                <w:szCs w:val="20"/>
              </w:rPr>
            </w:pPr>
            <w:r w:rsidRPr="00CF2948">
              <w:rPr>
                <w:sz w:val="20"/>
                <w:szCs w:val="20"/>
              </w:rPr>
              <w:t>HCC145 Other Urinary Tract Disorders</w:t>
            </w:r>
          </w:p>
        </w:tc>
        <w:tc>
          <w:tcPr>
            <w:tcW w:w="1350" w:type="dxa"/>
            <w:hideMark/>
          </w:tcPr>
          <w:p w14:paraId="1B688B58" w14:textId="6ECA850A" w:rsidR="009273A0" w:rsidRPr="009273A0" w:rsidRDefault="009273A0" w:rsidP="009273A0">
            <w:pPr>
              <w:pStyle w:val="table-text"/>
              <w:jc w:val="right"/>
              <w:rPr>
                <w:sz w:val="20"/>
                <w:szCs w:val="20"/>
              </w:rPr>
            </w:pPr>
            <w:r w:rsidRPr="009273A0">
              <w:rPr>
                <w:sz w:val="20"/>
                <w:szCs w:val="20"/>
              </w:rPr>
              <w:t xml:space="preserve"> 161,490 </w:t>
            </w:r>
          </w:p>
        </w:tc>
        <w:tc>
          <w:tcPr>
            <w:tcW w:w="1247" w:type="dxa"/>
            <w:hideMark/>
          </w:tcPr>
          <w:p w14:paraId="14B67149" w14:textId="10CDE1E3" w:rsidR="009273A0" w:rsidRPr="009273A0" w:rsidRDefault="009273A0" w:rsidP="009273A0">
            <w:pPr>
              <w:pStyle w:val="table-text"/>
              <w:jc w:val="right"/>
              <w:rPr>
                <w:sz w:val="20"/>
                <w:szCs w:val="20"/>
              </w:rPr>
            </w:pPr>
            <w:r w:rsidRPr="009273A0">
              <w:rPr>
                <w:sz w:val="20"/>
                <w:szCs w:val="20"/>
              </w:rPr>
              <w:t>9.9</w:t>
            </w:r>
          </w:p>
        </w:tc>
        <w:tc>
          <w:tcPr>
            <w:tcW w:w="1247" w:type="dxa"/>
            <w:hideMark/>
          </w:tcPr>
          <w:p w14:paraId="3624A77B" w14:textId="5A102729" w:rsidR="009273A0" w:rsidRPr="009273A0" w:rsidRDefault="009273A0" w:rsidP="009273A0">
            <w:pPr>
              <w:pStyle w:val="table-text"/>
              <w:jc w:val="right"/>
              <w:rPr>
                <w:sz w:val="20"/>
                <w:szCs w:val="20"/>
              </w:rPr>
            </w:pPr>
            <w:r w:rsidRPr="009273A0">
              <w:rPr>
                <w:sz w:val="20"/>
                <w:szCs w:val="20"/>
              </w:rPr>
              <w:t xml:space="preserve"> 39,122 </w:t>
            </w:r>
          </w:p>
        </w:tc>
        <w:tc>
          <w:tcPr>
            <w:tcW w:w="1247" w:type="dxa"/>
            <w:hideMark/>
          </w:tcPr>
          <w:p w14:paraId="3739E8BC" w14:textId="26FD16BF" w:rsidR="009273A0" w:rsidRPr="009273A0" w:rsidRDefault="009273A0" w:rsidP="009273A0">
            <w:pPr>
              <w:pStyle w:val="table-text"/>
              <w:jc w:val="right"/>
              <w:rPr>
                <w:sz w:val="20"/>
                <w:szCs w:val="20"/>
              </w:rPr>
            </w:pPr>
            <w:r w:rsidRPr="009273A0">
              <w:rPr>
                <w:sz w:val="20"/>
                <w:szCs w:val="20"/>
              </w:rPr>
              <w:t>24.2</w:t>
            </w:r>
          </w:p>
        </w:tc>
        <w:tc>
          <w:tcPr>
            <w:tcW w:w="1247" w:type="dxa"/>
            <w:hideMark/>
          </w:tcPr>
          <w:p w14:paraId="43A23FF9" w14:textId="56288A56" w:rsidR="009273A0" w:rsidRPr="009273A0" w:rsidRDefault="009273A0" w:rsidP="009273A0">
            <w:pPr>
              <w:pStyle w:val="table-text"/>
              <w:jc w:val="right"/>
              <w:rPr>
                <w:sz w:val="20"/>
                <w:szCs w:val="20"/>
              </w:rPr>
            </w:pPr>
            <w:r w:rsidRPr="009273A0">
              <w:rPr>
                <w:sz w:val="20"/>
                <w:szCs w:val="20"/>
              </w:rPr>
              <w:t>1.018</w:t>
            </w:r>
          </w:p>
        </w:tc>
        <w:tc>
          <w:tcPr>
            <w:tcW w:w="1247" w:type="dxa"/>
            <w:hideMark/>
          </w:tcPr>
          <w:p w14:paraId="427D1ED4" w14:textId="50DA4708" w:rsidR="009273A0" w:rsidRPr="009273A0" w:rsidRDefault="009273A0" w:rsidP="009273A0">
            <w:pPr>
              <w:pStyle w:val="table-text"/>
              <w:jc w:val="right"/>
              <w:rPr>
                <w:sz w:val="20"/>
                <w:szCs w:val="20"/>
              </w:rPr>
            </w:pPr>
            <w:r w:rsidRPr="009273A0">
              <w:rPr>
                <w:sz w:val="20"/>
                <w:szCs w:val="20"/>
              </w:rPr>
              <w:t>1.005</w:t>
            </w:r>
          </w:p>
        </w:tc>
        <w:tc>
          <w:tcPr>
            <w:tcW w:w="1255" w:type="dxa"/>
            <w:hideMark/>
          </w:tcPr>
          <w:p w14:paraId="55149005" w14:textId="1FC18D18" w:rsidR="009273A0" w:rsidRPr="009273A0" w:rsidRDefault="009273A0" w:rsidP="009273A0">
            <w:pPr>
              <w:pStyle w:val="table-text"/>
              <w:jc w:val="right"/>
              <w:rPr>
                <w:sz w:val="20"/>
                <w:szCs w:val="20"/>
              </w:rPr>
            </w:pPr>
            <w:r w:rsidRPr="009273A0">
              <w:rPr>
                <w:sz w:val="20"/>
                <w:szCs w:val="20"/>
              </w:rPr>
              <w:t>1.032</w:t>
            </w:r>
          </w:p>
        </w:tc>
      </w:tr>
      <w:tr w:rsidR="009273A0" w:rsidRPr="009273A0" w14:paraId="7C147793" w14:textId="77777777" w:rsidTr="009A3C5C">
        <w:trPr>
          <w:gridBefore w:val="1"/>
          <w:wBefore w:w="7" w:type="dxa"/>
          <w:cantSplit/>
        </w:trPr>
        <w:tc>
          <w:tcPr>
            <w:tcW w:w="4310" w:type="dxa"/>
            <w:hideMark/>
          </w:tcPr>
          <w:p w14:paraId="5E672D88" w14:textId="77777777" w:rsidR="009273A0" w:rsidRPr="00CF2948" w:rsidRDefault="009273A0" w:rsidP="009273A0">
            <w:pPr>
              <w:pStyle w:val="table-text"/>
              <w:rPr>
                <w:sz w:val="20"/>
                <w:szCs w:val="20"/>
              </w:rPr>
            </w:pPr>
            <w:r w:rsidRPr="00CF2948">
              <w:rPr>
                <w:sz w:val="20"/>
                <w:szCs w:val="20"/>
              </w:rPr>
              <w:t>HCC148 Other Female Genital Disorders</w:t>
            </w:r>
          </w:p>
        </w:tc>
        <w:tc>
          <w:tcPr>
            <w:tcW w:w="1350" w:type="dxa"/>
            <w:hideMark/>
          </w:tcPr>
          <w:p w14:paraId="374A9A17" w14:textId="673828B5" w:rsidR="009273A0" w:rsidRPr="009273A0" w:rsidRDefault="009273A0" w:rsidP="009273A0">
            <w:pPr>
              <w:pStyle w:val="table-text"/>
              <w:jc w:val="right"/>
              <w:rPr>
                <w:sz w:val="20"/>
                <w:szCs w:val="20"/>
              </w:rPr>
            </w:pPr>
            <w:r w:rsidRPr="009273A0">
              <w:rPr>
                <w:sz w:val="20"/>
                <w:szCs w:val="20"/>
              </w:rPr>
              <w:t xml:space="preserve"> 13,723 </w:t>
            </w:r>
          </w:p>
        </w:tc>
        <w:tc>
          <w:tcPr>
            <w:tcW w:w="1247" w:type="dxa"/>
            <w:hideMark/>
          </w:tcPr>
          <w:p w14:paraId="44063C79" w14:textId="455F72EB" w:rsidR="009273A0" w:rsidRPr="009273A0" w:rsidRDefault="009273A0" w:rsidP="009273A0">
            <w:pPr>
              <w:pStyle w:val="table-text"/>
              <w:jc w:val="right"/>
              <w:rPr>
                <w:sz w:val="20"/>
                <w:szCs w:val="20"/>
              </w:rPr>
            </w:pPr>
            <w:r w:rsidRPr="009273A0">
              <w:rPr>
                <w:sz w:val="20"/>
                <w:szCs w:val="20"/>
              </w:rPr>
              <w:t>0.8</w:t>
            </w:r>
          </w:p>
        </w:tc>
        <w:tc>
          <w:tcPr>
            <w:tcW w:w="1247" w:type="dxa"/>
            <w:hideMark/>
          </w:tcPr>
          <w:p w14:paraId="3E4AB8D0" w14:textId="3A3D296E" w:rsidR="009273A0" w:rsidRPr="009273A0" w:rsidRDefault="009273A0" w:rsidP="009273A0">
            <w:pPr>
              <w:pStyle w:val="table-text"/>
              <w:jc w:val="right"/>
              <w:rPr>
                <w:sz w:val="20"/>
                <w:szCs w:val="20"/>
              </w:rPr>
            </w:pPr>
            <w:r w:rsidRPr="009273A0">
              <w:rPr>
                <w:sz w:val="20"/>
                <w:szCs w:val="20"/>
              </w:rPr>
              <w:t xml:space="preserve"> 3,384 </w:t>
            </w:r>
          </w:p>
        </w:tc>
        <w:tc>
          <w:tcPr>
            <w:tcW w:w="1247" w:type="dxa"/>
            <w:hideMark/>
          </w:tcPr>
          <w:p w14:paraId="53A0C8A5" w14:textId="565E5369" w:rsidR="009273A0" w:rsidRPr="009273A0" w:rsidRDefault="009273A0" w:rsidP="009273A0">
            <w:pPr>
              <w:pStyle w:val="table-text"/>
              <w:jc w:val="right"/>
              <w:rPr>
                <w:sz w:val="20"/>
                <w:szCs w:val="20"/>
              </w:rPr>
            </w:pPr>
            <w:r w:rsidRPr="009273A0">
              <w:rPr>
                <w:sz w:val="20"/>
                <w:szCs w:val="20"/>
              </w:rPr>
              <w:t>24.7</w:t>
            </w:r>
          </w:p>
        </w:tc>
        <w:tc>
          <w:tcPr>
            <w:tcW w:w="1247" w:type="dxa"/>
            <w:hideMark/>
          </w:tcPr>
          <w:p w14:paraId="5A3E4DE9" w14:textId="729E3A3A" w:rsidR="009273A0" w:rsidRPr="009273A0" w:rsidRDefault="009273A0" w:rsidP="009273A0">
            <w:pPr>
              <w:pStyle w:val="table-text"/>
              <w:jc w:val="right"/>
              <w:rPr>
                <w:sz w:val="20"/>
                <w:szCs w:val="20"/>
              </w:rPr>
            </w:pPr>
            <w:r w:rsidRPr="009273A0">
              <w:rPr>
                <w:sz w:val="20"/>
                <w:szCs w:val="20"/>
              </w:rPr>
              <w:t>1.048</w:t>
            </w:r>
          </w:p>
        </w:tc>
        <w:tc>
          <w:tcPr>
            <w:tcW w:w="1247" w:type="dxa"/>
            <w:hideMark/>
          </w:tcPr>
          <w:p w14:paraId="233FDA09" w14:textId="3FE75F31" w:rsidR="009273A0" w:rsidRPr="009273A0" w:rsidRDefault="009273A0" w:rsidP="009273A0">
            <w:pPr>
              <w:pStyle w:val="table-text"/>
              <w:jc w:val="right"/>
              <w:rPr>
                <w:sz w:val="20"/>
                <w:szCs w:val="20"/>
              </w:rPr>
            </w:pPr>
            <w:r w:rsidRPr="009273A0">
              <w:rPr>
                <w:sz w:val="20"/>
                <w:szCs w:val="20"/>
              </w:rPr>
              <w:t>1.006</w:t>
            </w:r>
          </w:p>
        </w:tc>
        <w:tc>
          <w:tcPr>
            <w:tcW w:w="1255" w:type="dxa"/>
            <w:hideMark/>
          </w:tcPr>
          <w:p w14:paraId="639C3E72" w14:textId="51AD10CE" w:rsidR="009273A0" w:rsidRPr="009273A0" w:rsidRDefault="009273A0" w:rsidP="009273A0">
            <w:pPr>
              <w:pStyle w:val="table-text"/>
              <w:jc w:val="right"/>
              <w:rPr>
                <w:sz w:val="20"/>
                <w:szCs w:val="20"/>
              </w:rPr>
            </w:pPr>
            <w:r w:rsidRPr="009273A0">
              <w:rPr>
                <w:sz w:val="20"/>
                <w:szCs w:val="20"/>
              </w:rPr>
              <w:t>1.092</w:t>
            </w:r>
          </w:p>
        </w:tc>
      </w:tr>
      <w:tr w:rsidR="009273A0" w:rsidRPr="009273A0" w14:paraId="7FF29D12" w14:textId="77777777" w:rsidTr="009A3C5C">
        <w:trPr>
          <w:gridBefore w:val="1"/>
          <w:wBefore w:w="7" w:type="dxa"/>
          <w:cantSplit/>
        </w:trPr>
        <w:tc>
          <w:tcPr>
            <w:tcW w:w="4310" w:type="dxa"/>
            <w:tcBorders>
              <w:bottom w:val="nil"/>
            </w:tcBorders>
            <w:hideMark/>
          </w:tcPr>
          <w:p w14:paraId="383C2C47" w14:textId="77777777" w:rsidR="009273A0" w:rsidRPr="00CF2948" w:rsidRDefault="009273A0" w:rsidP="009273A0">
            <w:pPr>
              <w:pStyle w:val="table-text"/>
              <w:rPr>
                <w:sz w:val="20"/>
                <w:szCs w:val="20"/>
              </w:rPr>
            </w:pPr>
            <w:r w:rsidRPr="00CF2948">
              <w:rPr>
                <w:sz w:val="20"/>
                <w:szCs w:val="20"/>
              </w:rPr>
              <w:t>HCC157 Pressure Ulcer of Skin with Necrosis Through to Muscle, Tendon, or Bone</w:t>
            </w:r>
          </w:p>
        </w:tc>
        <w:tc>
          <w:tcPr>
            <w:tcW w:w="1350" w:type="dxa"/>
            <w:tcBorders>
              <w:bottom w:val="nil"/>
            </w:tcBorders>
            <w:hideMark/>
          </w:tcPr>
          <w:p w14:paraId="777B6C97" w14:textId="50FB1920" w:rsidR="009273A0" w:rsidRPr="009273A0" w:rsidRDefault="009273A0" w:rsidP="009273A0">
            <w:pPr>
              <w:pStyle w:val="table-text"/>
              <w:jc w:val="right"/>
              <w:rPr>
                <w:sz w:val="20"/>
                <w:szCs w:val="20"/>
              </w:rPr>
            </w:pPr>
            <w:r w:rsidRPr="009273A0">
              <w:rPr>
                <w:sz w:val="20"/>
                <w:szCs w:val="20"/>
              </w:rPr>
              <w:t xml:space="preserve"> 15,235 </w:t>
            </w:r>
          </w:p>
        </w:tc>
        <w:tc>
          <w:tcPr>
            <w:tcW w:w="1247" w:type="dxa"/>
            <w:tcBorders>
              <w:bottom w:val="nil"/>
            </w:tcBorders>
            <w:hideMark/>
          </w:tcPr>
          <w:p w14:paraId="5501E406" w14:textId="79C876B6" w:rsidR="009273A0" w:rsidRPr="009273A0" w:rsidRDefault="009273A0" w:rsidP="009273A0">
            <w:pPr>
              <w:pStyle w:val="table-text"/>
              <w:jc w:val="right"/>
              <w:rPr>
                <w:sz w:val="20"/>
                <w:szCs w:val="20"/>
              </w:rPr>
            </w:pPr>
            <w:r w:rsidRPr="009273A0">
              <w:rPr>
                <w:sz w:val="20"/>
                <w:szCs w:val="20"/>
              </w:rPr>
              <w:t>0.9</w:t>
            </w:r>
          </w:p>
        </w:tc>
        <w:tc>
          <w:tcPr>
            <w:tcW w:w="1247" w:type="dxa"/>
            <w:tcBorders>
              <w:bottom w:val="nil"/>
            </w:tcBorders>
            <w:hideMark/>
          </w:tcPr>
          <w:p w14:paraId="4495AE18" w14:textId="41739587" w:rsidR="009273A0" w:rsidRPr="009273A0" w:rsidRDefault="009273A0" w:rsidP="009273A0">
            <w:pPr>
              <w:pStyle w:val="table-text"/>
              <w:jc w:val="right"/>
              <w:rPr>
                <w:sz w:val="20"/>
                <w:szCs w:val="20"/>
              </w:rPr>
            </w:pPr>
            <w:r w:rsidRPr="009273A0">
              <w:rPr>
                <w:sz w:val="20"/>
                <w:szCs w:val="20"/>
              </w:rPr>
              <w:t xml:space="preserve"> 4,477 </w:t>
            </w:r>
          </w:p>
        </w:tc>
        <w:tc>
          <w:tcPr>
            <w:tcW w:w="1247" w:type="dxa"/>
            <w:tcBorders>
              <w:bottom w:val="nil"/>
            </w:tcBorders>
            <w:hideMark/>
          </w:tcPr>
          <w:p w14:paraId="3D44A87C" w14:textId="7BB2BB8E" w:rsidR="009273A0" w:rsidRPr="009273A0" w:rsidRDefault="009273A0" w:rsidP="009273A0">
            <w:pPr>
              <w:pStyle w:val="table-text"/>
              <w:jc w:val="right"/>
              <w:rPr>
                <w:sz w:val="20"/>
                <w:szCs w:val="20"/>
              </w:rPr>
            </w:pPr>
            <w:r w:rsidRPr="009273A0">
              <w:rPr>
                <w:sz w:val="20"/>
                <w:szCs w:val="20"/>
              </w:rPr>
              <w:t>29.4</w:t>
            </w:r>
          </w:p>
        </w:tc>
        <w:tc>
          <w:tcPr>
            <w:tcW w:w="1247" w:type="dxa"/>
            <w:tcBorders>
              <w:bottom w:val="nil"/>
            </w:tcBorders>
            <w:hideMark/>
          </w:tcPr>
          <w:p w14:paraId="0E0067C1" w14:textId="19E5D0F1" w:rsidR="009273A0" w:rsidRPr="009273A0" w:rsidRDefault="009273A0" w:rsidP="009273A0">
            <w:pPr>
              <w:pStyle w:val="table-text"/>
              <w:jc w:val="right"/>
              <w:rPr>
                <w:sz w:val="20"/>
                <w:szCs w:val="20"/>
              </w:rPr>
            </w:pPr>
            <w:r w:rsidRPr="009273A0">
              <w:rPr>
                <w:sz w:val="20"/>
                <w:szCs w:val="20"/>
              </w:rPr>
              <w:t>1.144</w:t>
            </w:r>
          </w:p>
        </w:tc>
        <w:tc>
          <w:tcPr>
            <w:tcW w:w="1247" w:type="dxa"/>
            <w:tcBorders>
              <w:bottom w:val="nil"/>
            </w:tcBorders>
            <w:hideMark/>
          </w:tcPr>
          <w:p w14:paraId="40990E43" w14:textId="6F6AA630" w:rsidR="009273A0" w:rsidRPr="009273A0" w:rsidRDefault="009273A0" w:rsidP="009273A0">
            <w:pPr>
              <w:pStyle w:val="table-text"/>
              <w:jc w:val="right"/>
              <w:rPr>
                <w:sz w:val="20"/>
                <w:szCs w:val="20"/>
              </w:rPr>
            </w:pPr>
            <w:r w:rsidRPr="009273A0">
              <w:rPr>
                <w:sz w:val="20"/>
                <w:szCs w:val="20"/>
              </w:rPr>
              <w:t>1.101</w:t>
            </w:r>
          </w:p>
        </w:tc>
        <w:tc>
          <w:tcPr>
            <w:tcW w:w="1255" w:type="dxa"/>
            <w:tcBorders>
              <w:bottom w:val="nil"/>
            </w:tcBorders>
            <w:hideMark/>
          </w:tcPr>
          <w:p w14:paraId="4AC4EE31" w14:textId="01BB0BF3" w:rsidR="009273A0" w:rsidRPr="009273A0" w:rsidRDefault="009273A0" w:rsidP="009273A0">
            <w:pPr>
              <w:pStyle w:val="table-text"/>
              <w:jc w:val="right"/>
              <w:rPr>
                <w:sz w:val="20"/>
                <w:szCs w:val="20"/>
              </w:rPr>
            </w:pPr>
            <w:r w:rsidRPr="009273A0">
              <w:rPr>
                <w:sz w:val="20"/>
                <w:szCs w:val="20"/>
              </w:rPr>
              <w:t>1.188</w:t>
            </w:r>
          </w:p>
        </w:tc>
      </w:tr>
      <w:tr w:rsidR="009273A0" w:rsidRPr="009273A0" w14:paraId="3FD07503" w14:textId="77777777" w:rsidTr="009A3C5C">
        <w:trPr>
          <w:gridBefore w:val="1"/>
          <w:wBefore w:w="7" w:type="dxa"/>
          <w:cantSplit/>
        </w:trPr>
        <w:tc>
          <w:tcPr>
            <w:tcW w:w="4310" w:type="dxa"/>
            <w:tcBorders>
              <w:top w:val="nil"/>
              <w:bottom w:val="single" w:sz="4" w:space="0" w:color="auto"/>
            </w:tcBorders>
            <w:hideMark/>
          </w:tcPr>
          <w:p w14:paraId="1980C27D" w14:textId="77777777" w:rsidR="009273A0" w:rsidRPr="00CF2948" w:rsidRDefault="009273A0" w:rsidP="009273A0">
            <w:pPr>
              <w:pStyle w:val="table-text"/>
              <w:rPr>
                <w:sz w:val="20"/>
                <w:szCs w:val="20"/>
              </w:rPr>
            </w:pPr>
            <w:r w:rsidRPr="00CF2948">
              <w:rPr>
                <w:sz w:val="20"/>
                <w:szCs w:val="20"/>
              </w:rPr>
              <w:t>HCC158 Pressure Ulcer of Skin with Full Thickness Skin Loss</w:t>
            </w:r>
          </w:p>
        </w:tc>
        <w:tc>
          <w:tcPr>
            <w:tcW w:w="1350" w:type="dxa"/>
            <w:tcBorders>
              <w:top w:val="nil"/>
              <w:bottom w:val="single" w:sz="4" w:space="0" w:color="auto"/>
            </w:tcBorders>
            <w:hideMark/>
          </w:tcPr>
          <w:p w14:paraId="7BB1EE21" w14:textId="6F4F7E04" w:rsidR="009273A0" w:rsidRPr="009273A0" w:rsidRDefault="009273A0" w:rsidP="009273A0">
            <w:pPr>
              <w:pStyle w:val="table-text"/>
              <w:jc w:val="right"/>
              <w:rPr>
                <w:sz w:val="20"/>
                <w:szCs w:val="20"/>
              </w:rPr>
            </w:pPr>
            <w:r w:rsidRPr="009273A0">
              <w:rPr>
                <w:sz w:val="20"/>
                <w:szCs w:val="20"/>
              </w:rPr>
              <w:t xml:space="preserve"> 37,084 </w:t>
            </w:r>
          </w:p>
        </w:tc>
        <w:tc>
          <w:tcPr>
            <w:tcW w:w="1247" w:type="dxa"/>
            <w:tcBorders>
              <w:top w:val="nil"/>
              <w:bottom w:val="single" w:sz="4" w:space="0" w:color="auto"/>
            </w:tcBorders>
            <w:hideMark/>
          </w:tcPr>
          <w:p w14:paraId="74095515" w14:textId="1A7F200D" w:rsidR="009273A0" w:rsidRPr="009273A0" w:rsidRDefault="009273A0" w:rsidP="009273A0">
            <w:pPr>
              <w:pStyle w:val="table-text"/>
              <w:jc w:val="right"/>
              <w:rPr>
                <w:sz w:val="20"/>
                <w:szCs w:val="20"/>
              </w:rPr>
            </w:pPr>
            <w:r w:rsidRPr="009273A0">
              <w:rPr>
                <w:sz w:val="20"/>
                <w:szCs w:val="20"/>
              </w:rPr>
              <w:t>2.3</w:t>
            </w:r>
          </w:p>
        </w:tc>
        <w:tc>
          <w:tcPr>
            <w:tcW w:w="1247" w:type="dxa"/>
            <w:tcBorders>
              <w:top w:val="nil"/>
              <w:bottom w:val="single" w:sz="4" w:space="0" w:color="auto"/>
            </w:tcBorders>
            <w:hideMark/>
          </w:tcPr>
          <w:p w14:paraId="2511F274" w14:textId="5034B04E" w:rsidR="009273A0" w:rsidRPr="009273A0" w:rsidRDefault="009273A0" w:rsidP="009273A0">
            <w:pPr>
              <w:pStyle w:val="table-text"/>
              <w:jc w:val="right"/>
              <w:rPr>
                <w:sz w:val="20"/>
                <w:szCs w:val="20"/>
              </w:rPr>
            </w:pPr>
            <w:r w:rsidRPr="009273A0">
              <w:rPr>
                <w:sz w:val="20"/>
                <w:szCs w:val="20"/>
              </w:rPr>
              <w:t xml:space="preserve"> 10,560 </w:t>
            </w:r>
          </w:p>
        </w:tc>
        <w:tc>
          <w:tcPr>
            <w:tcW w:w="1247" w:type="dxa"/>
            <w:tcBorders>
              <w:top w:val="nil"/>
              <w:bottom w:val="single" w:sz="4" w:space="0" w:color="auto"/>
            </w:tcBorders>
            <w:hideMark/>
          </w:tcPr>
          <w:p w14:paraId="3C8F0E4E" w14:textId="12D243AE" w:rsidR="009273A0" w:rsidRPr="009273A0" w:rsidRDefault="009273A0" w:rsidP="009273A0">
            <w:pPr>
              <w:pStyle w:val="table-text"/>
              <w:jc w:val="right"/>
              <w:rPr>
                <w:sz w:val="20"/>
                <w:szCs w:val="20"/>
              </w:rPr>
            </w:pPr>
            <w:r w:rsidRPr="009273A0">
              <w:rPr>
                <w:sz w:val="20"/>
                <w:szCs w:val="20"/>
              </w:rPr>
              <w:t>28.5</w:t>
            </w:r>
          </w:p>
        </w:tc>
        <w:tc>
          <w:tcPr>
            <w:tcW w:w="1247" w:type="dxa"/>
            <w:tcBorders>
              <w:top w:val="nil"/>
              <w:bottom w:val="single" w:sz="4" w:space="0" w:color="auto"/>
            </w:tcBorders>
            <w:hideMark/>
          </w:tcPr>
          <w:p w14:paraId="572488B9" w14:textId="36FAC5B9" w:rsidR="009273A0" w:rsidRPr="009273A0" w:rsidRDefault="009273A0" w:rsidP="009273A0">
            <w:pPr>
              <w:pStyle w:val="table-text"/>
              <w:jc w:val="right"/>
              <w:rPr>
                <w:sz w:val="20"/>
                <w:szCs w:val="20"/>
              </w:rPr>
            </w:pPr>
            <w:r w:rsidRPr="009273A0">
              <w:rPr>
                <w:sz w:val="20"/>
                <w:szCs w:val="20"/>
              </w:rPr>
              <w:t>1.124</w:t>
            </w:r>
          </w:p>
        </w:tc>
        <w:tc>
          <w:tcPr>
            <w:tcW w:w="1247" w:type="dxa"/>
            <w:tcBorders>
              <w:top w:val="nil"/>
              <w:bottom w:val="single" w:sz="4" w:space="0" w:color="auto"/>
            </w:tcBorders>
            <w:hideMark/>
          </w:tcPr>
          <w:p w14:paraId="2F9DF880" w14:textId="495B01DE" w:rsidR="009273A0" w:rsidRPr="009273A0" w:rsidRDefault="009273A0" w:rsidP="009273A0">
            <w:pPr>
              <w:pStyle w:val="table-text"/>
              <w:jc w:val="right"/>
              <w:rPr>
                <w:sz w:val="20"/>
                <w:szCs w:val="20"/>
              </w:rPr>
            </w:pPr>
            <w:r w:rsidRPr="009273A0">
              <w:rPr>
                <w:sz w:val="20"/>
                <w:szCs w:val="20"/>
              </w:rPr>
              <w:t>1.097</w:t>
            </w:r>
          </w:p>
        </w:tc>
        <w:tc>
          <w:tcPr>
            <w:tcW w:w="1255" w:type="dxa"/>
            <w:tcBorders>
              <w:top w:val="nil"/>
              <w:bottom w:val="single" w:sz="4" w:space="0" w:color="auto"/>
            </w:tcBorders>
            <w:hideMark/>
          </w:tcPr>
          <w:p w14:paraId="5A53116D" w14:textId="57FE792E" w:rsidR="009273A0" w:rsidRPr="009273A0" w:rsidRDefault="009273A0" w:rsidP="009273A0">
            <w:pPr>
              <w:pStyle w:val="table-text"/>
              <w:jc w:val="right"/>
              <w:rPr>
                <w:sz w:val="20"/>
                <w:szCs w:val="20"/>
              </w:rPr>
            </w:pPr>
            <w:r w:rsidRPr="009273A0">
              <w:rPr>
                <w:sz w:val="20"/>
                <w:szCs w:val="20"/>
              </w:rPr>
              <w:t>1.152</w:t>
            </w:r>
          </w:p>
        </w:tc>
      </w:tr>
    </w:tbl>
    <w:p w14:paraId="3B25DBF1" w14:textId="77777777" w:rsidR="008D282B" w:rsidRDefault="008D282B" w:rsidP="008D282B">
      <w:pPr>
        <w:jc w:val="right"/>
        <w:rPr>
          <w:sz w:val="20"/>
        </w:rPr>
      </w:pPr>
      <w:r>
        <w:rPr>
          <w:sz w:val="20"/>
        </w:rPr>
        <w:t>(continued)</w:t>
      </w:r>
    </w:p>
    <w:p w14:paraId="36737CF3" w14:textId="335F1570" w:rsidR="008D282B" w:rsidRDefault="008D282B" w:rsidP="008D282B">
      <w:pPr>
        <w:jc w:val="center"/>
      </w:pPr>
      <w:r>
        <w:br w:type="page"/>
      </w:r>
      <w:r w:rsidR="003F3327">
        <w:rPr>
          <w:b/>
        </w:rPr>
        <w:lastRenderedPageBreak/>
        <w:t>Table B-</w:t>
      </w:r>
      <w:r w:rsidR="009726B7">
        <w:rPr>
          <w:b/>
        </w:rPr>
        <w:t>1</w:t>
      </w:r>
      <w:r w:rsidRPr="002C487C">
        <w:rPr>
          <w:b/>
        </w:rPr>
        <w:t xml:space="preserve"> (continued)</w:t>
      </w:r>
      <w:r w:rsidRPr="002C487C">
        <w:rPr>
          <w:b/>
        </w:rPr>
        <w:br/>
      </w:r>
      <w:r w:rsidR="00125BA4">
        <w:rPr>
          <w:b/>
        </w:rPr>
        <w:t>Risk-adjustment model results</w:t>
      </w:r>
      <w:r w:rsidRPr="002C487C">
        <w:rPr>
          <w:b/>
        </w:rPr>
        <w:t xml:space="preserve">, </w:t>
      </w:r>
      <w:r w:rsidR="009726B7">
        <w:rPr>
          <w:b/>
        </w:rPr>
        <w:t xml:space="preserve">FY </w:t>
      </w:r>
      <w:r w:rsidRPr="002C487C">
        <w:rPr>
          <w:b/>
        </w:rPr>
        <w:t>201</w:t>
      </w:r>
      <w:r w:rsidR="009726B7">
        <w:rPr>
          <w:b/>
        </w:rPr>
        <w:t>6</w:t>
      </w:r>
    </w:p>
    <w:tbl>
      <w:tblPr>
        <w:tblStyle w:val="RTITable"/>
        <w:tblW w:w="13157" w:type="dxa"/>
        <w:tblInd w:w="3" w:type="dxa"/>
        <w:tblLayout w:type="fixed"/>
        <w:tblLook w:val="04A0" w:firstRow="1" w:lastRow="0" w:firstColumn="1" w:lastColumn="0" w:noHBand="0" w:noVBand="1"/>
      </w:tblPr>
      <w:tblGrid>
        <w:gridCol w:w="7"/>
        <w:gridCol w:w="4310"/>
        <w:gridCol w:w="1350"/>
        <w:gridCol w:w="1247"/>
        <w:gridCol w:w="1247"/>
        <w:gridCol w:w="1247"/>
        <w:gridCol w:w="1247"/>
        <w:gridCol w:w="1247"/>
        <w:gridCol w:w="1255"/>
      </w:tblGrid>
      <w:tr w:rsidR="009726B7" w14:paraId="121086F9" w14:textId="77777777" w:rsidTr="009A3C5C">
        <w:trPr>
          <w:cnfStyle w:val="100000000000" w:firstRow="1" w:lastRow="0" w:firstColumn="0" w:lastColumn="0" w:oddVBand="0" w:evenVBand="0" w:oddHBand="0" w:evenHBand="0" w:firstRowFirstColumn="0" w:firstRowLastColumn="0" w:lastRowFirstColumn="0" w:lastRowLastColumn="0"/>
          <w:cantSplit/>
        </w:trPr>
        <w:tc>
          <w:tcPr>
            <w:tcW w:w="4317" w:type="dxa"/>
            <w:gridSpan w:val="2"/>
            <w:tcBorders>
              <w:top w:val="single" w:sz="12" w:space="0" w:color="auto"/>
              <w:left w:val="nil"/>
              <w:right w:val="nil"/>
            </w:tcBorders>
            <w:tcMar>
              <w:top w:w="0" w:type="dxa"/>
              <w:left w:w="58" w:type="dxa"/>
              <w:bottom w:w="0" w:type="dxa"/>
              <w:right w:w="58" w:type="dxa"/>
            </w:tcMar>
            <w:vAlign w:val="bottom"/>
            <w:hideMark/>
          </w:tcPr>
          <w:p w14:paraId="078D4C4C"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52B4C72A" w14:textId="7B669E00" w:rsidR="009726B7" w:rsidRDefault="009726B7" w:rsidP="009726B7">
            <w:pPr>
              <w:pStyle w:val="table-headers"/>
              <w:rPr>
                <w:sz w:val="20"/>
                <w:szCs w:val="20"/>
              </w:rPr>
            </w:pPr>
            <w:r>
              <w:rPr>
                <w:sz w:val="20"/>
                <w:szCs w:val="20"/>
              </w:rPr>
              <w:t xml:space="preserve"> FY 2016</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7C498200" w14:textId="24DCCBBF" w:rsidR="009726B7" w:rsidRDefault="009726B7" w:rsidP="009726B7">
            <w:pPr>
              <w:pStyle w:val="table-headers"/>
              <w:rPr>
                <w:sz w:val="20"/>
                <w:szCs w:val="20"/>
              </w:rPr>
            </w:pPr>
            <w:r>
              <w:rPr>
                <w:sz w:val="20"/>
                <w:szCs w:val="20"/>
              </w:rPr>
              <w:t>FY 2016</w:t>
            </w:r>
            <w:r>
              <w:rPr>
                <w:sz w:val="20"/>
                <w:szCs w:val="20"/>
              </w:rPr>
              <w:br/>
              <w:t>%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2B0D41D9" w14:textId="6F8CCC26" w:rsidR="009726B7" w:rsidRDefault="009726B7" w:rsidP="009726B7">
            <w:pPr>
              <w:pStyle w:val="table-headers"/>
              <w:rPr>
                <w:sz w:val="20"/>
                <w:szCs w:val="20"/>
              </w:rPr>
            </w:pPr>
            <w:r>
              <w:rPr>
                <w:sz w:val="20"/>
                <w:szCs w:val="20"/>
              </w:rPr>
              <w:t>FY 2016</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6A3E172" w14:textId="6983CAB2" w:rsidR="009726B7" w:rsidRDefault="009726B7" w:rsidP="009726B7">
            <w:pPr>
              <w:pStyle w:val="table-headers"/>
              <w:rPr>
                <w:sz w:val="20"/>
                <w:szCs w:val="20"/>
              </w:rPr>
            </w:pPr>
            <w:r>
              <w:rPr>
                <w:sz w:val="20"/>
                <w:szCs w:val="20"/>
              </w:rPr>
              <w:t>FY 2016</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80CB46C" w14:textId="23258356" w:rsidR="009726B7" w:rsidRDefault="009726B7" w:rsidP="009726B7">
            <w:pPr>
              <w:pStyle w:val="table-headers"/>
              <w:rPr>
                <w:sz w:val="20"/>
                <w:szCs w:val="20"/>
              </w:rPr>
            </w:pPr>
            <w:r>
              <w:rPr>
                <w:sz w:val="20"/>
                <w:szCs w:val="20"/>
              </w:rPr>
              <w:t>FY 2016</w:t>
            </w:r>
            <w:r>
              <w:rPr>
                <w:sz w:val="20"/>
                <w:szCs w:val="20"/>
              </w:rPr>
              <w:br/>
            </w:r>
            <w:r w:rsidR="006C41BC">
              <w:rPr>
                <w:sz w:val="20"/>
                <w:szCs w:val="20"/>
              </w:rPr>
              <w:t>o</w:t>
            </w:r>
            <w:r>
              <w:rPr>
                <w:sz w:val="20"/>
                <w:szCs w:val="20"/>
              </w:rPr>
              <w:t xml:space="preserve">dds </w:t>
            </w:r>
            <w:r w:rsidR="006C41BC">
              <w:rPr>
                <w:sz w:val="20"/>
                <w:szCs w:val="20"/>
              </w:rPr>
              <w:t>r</w:t>
            </w:r>
            <w:r>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2A725D31" w14:textId="55120045" w:rsidR="009726B7" w:rsidRDefault="009726B7" w:rsidP="009726B7">
            <w:pPr>
              <w:pStyle w:val="table-headers"/>
              <w:rPr>
                <w:sz w:val="20"/>
                <w:szCs w:val="20"/>
              </w:rPr>
            </w:pPr>
            <w:r>
              <w:rPr>
                <w:sz w:val="20"/>
                <w:szCs w:val="20"/>
              </w:rPr>
              <w:t>FY 2016</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006DDEFF" w14:textId="7D167BAB" w:rsidR="009726B7" w:rsidRDefault="009726B7" w:rsidP="009726B7">
            <w:pPr>
              <w:pStyle w:val="table-headers"/>
              <w:rPr>
                <w:sz w:val="20"/>
                <w:szCs w:val="20"/>
              </w:rPr>
            </w:pPr>
            <w:r>
              <w:rPr>
                <w:sz w:val="20"/>
                <w:szCs w:val="20"/>
              </w:rPr>
              <w:t>FY 2016</w:t>
            </w:r>
            <w:r>
              <w:rPr>
                <w:sz w:val="20"/>
                <w:szCs w:val="20"/>
              </w:rPr>
              <w:br/>
              <w:t>UCL</w:t>
            </w:r>
          </w:p>
        </w:tc>
      </w:tr>
      <w:tr w:rsidR="0020379A" w:rsidRPr="00CF2948" w14:paraId="18BB66F4" w14:textId="77777777" w:rsidTr="009A3C5C">
        <w:trPr>
          <w:gridBefore w:val="1"/>
          <w:wBefore w:w="7" w:type="dxa"/>
          <w:cantSplit/>
        </w:trPr>
        <w:tc>
          <w:tcPr>
            <w:tcW w:w="4310" w:type="dxa"/>
            <w:hideMark/>
          </w:tcPr>
          <w:p w14:paraId="1F16C9FD" w14:textId="77777777" w:rsidR="0020379A" w:rsidRPr="00CF2948" w:rsidRDefault="0020379A" w:rsidP="0020379A">
            <w:pPr>
              <w:pStyle w:val="table-text"/>
              <w:rPr>
                <w:sz w:val="20"/>
                <w:szCs w:val="20"/>
              </w:rPr>
            </w:pPr>
            <w:r w:rsidRPr="00CF2948">
              <w:rPr>
                <w:sz w:val="20"/>
                <w:szCs w:val="20"/>
              </w:rPr>
              <w:t>HCC159 Pressure Ulcer of Skin with Partial Thickness Skin Loss</w:t>
            </w:r>
          </w:p>
        </w:tc>
        <w:tc>
          <w:tcPr>
            <w:tcW w:w="1350" w:type="dxa"/>
            <w:hideMark/>
          </w:tcPr>
          <w:p w14:paraId="484FB17C" w14:textId="2BD7D582" w:rsidR="0020379A" w:rsidRPr="0020379A" w:rsidRDefault="0020379A" w:rsidP="0020379A">
            <w:pPr>
              <w:pStyle w:val="table-text"/>
              <w:jc w:val="right"/>
              <w:rPr>
                <w:sz w:val="20"/>
                <w:szCs w:val="20"/>
              </w:rPr>
            </w:pPr>
            <w:r w:rsidRPr="0020379A">
              <w:rPr>
                <w:sz w:val="20"/>
                <w:szCs w:val="20"/>
              </w:rPr>
              <w:t xml:space="preserve"> 48,564 </w:t>
            </w:r>
          </w:p>
        </w:tc>
        <w:tc>
          <w:tcPr>
            <w:tcW w:w="1247" w:type="dxa"/>
            <w:hideMark/>
          </w:tcPr>
          <w:p w14:paraId="3458B794" w14:textId="4A7EE24A" w:rsidR="0020379A" w:rsidRPr="0020379A" w:rsidRDefault="0020379A" w:rsidP="0020379A">
            <w:pPr>
              <w:pStyle w:val="table-text"/>
              <w:jc w:val="right"/>
              <w:rPr>
                <w:sz w:val="20"/>
                <w:szCs w:val="20"/>
              </w:rPr>
            </w:pPr>
            <w:r w:rsidRPr="0020379A">
              <w:rPr>
                <w:sz w:val="20"/>
                <w:szCs w:val="20"/>
              </w:rPr>
              <w:t>3.0</w:t>
            </w:r>
          </w:p>
        </w:tc>
        <w:tc>
          <w:tcPr>
            <w:tcW w:w="1247" w:type="dxa"/>
            <w:hideMark/>
          </w:tcPr>
          <w:p w14:paraId="4A877C89" w14:textId="33CF1A02" w:rsidR="0020379A" w:rsidRPr="0020379A" w:rsidRDefault="0020379A" w:rsidP="0020379A">
            <w:pPr>
              <w:pStyle w:val="table-text"/>
              <w:jc w:val="right"/>
              <w:rPr>
                <w:sz w:val="20"/>
                <w:szCs w:val="20"/>
              </w:rPr>
            </w:pPr>
            <w:r w:rsidRPr="0020379A">
              <w:rPr>
                <w:sz w:val="20"/>
                <w:szCs w:val="20"/>
              </w:rPr>
              <w:t xml:space="preserve"> 12,981 </w:t>
            </w:r>
          </w:p>
        </w:tc>
        <w:tc>
          <w:tcPr>
            <w:tcW w:w="1247" w:type="dxa"/>
            <w:hideMark/>
          </w:tcPr>
          <w:p w14:paraId="4AC17075" w14:textId="4C4E2478" w:rsidR="0020379A" w:rsidRPr="0020379A" w:rsidRDefault="0020379A" w:rsidP="0020379A">
            <w:pPr>
              <w:pStyle w:val="table-text"/>
              <w:jc w:val="right"/>
              <w:rPr>
                <w:sz w:val="20"/>
                <w:szCs w:val="20"/>
              </w:rPr>
            </w:pPr>
            <w:r w:rsidRPr="0020379A">
              <w:rPr>
                <w:sz w:val="20"/>
                <w:szCs w:val="20"/>
              </w:rPr>
              <w:t>26.7</w:t>
            </w:r>
          </w:p>
        </w:tc>
        <w:tc>
          <w:tcPr>
            <w:tcW w:w="1247" w:type="dxa"/>
            <w:hideMark/>
          </w:tcPr>
          <w:p w14:paraId="7A04066D" w14:textId="50DA0A8B" w:rsidR="0020379A" w:rsidRPr="0020379A" w:rsidRDefault="0020379A" w:rsidP="0020379A">
            <w:pPr>
              <w:pStyle w:val="table-text"/>
              <w:jc w:val="right"/>
              <w:rPr>
                <w:sz w:val="20"/>
                <w:szCs w:val="20"/>
              </w:rPr>
            </w:pPr>
            <w:r w:rsidRPr="0020379A">
              <w:rPr>
                <w:sz w:val="20"/>
                <w:szCs w:val="20"/>
              </w:rPr>
              <w:t>1.102</w:t>
            </w:r>
          </w:p>
        </w:tc>
        <w:tc>
          <w:tcPr>
            <w:tcW w:w="1247" w:type="dxa"/>
            <w:hideMark/>
          </w:tcPr>
          <w:p w14:paraId="07778035" w14:textId="600E6CCD" w:rsidR="0020379A" w:rsidRPr="0020379A" w:rsidRDefault="0020379A" w:rsidP="0020379A">
            <w:pPr>
              <w:pStyle w:val="table-text"/>
              <w:jc w:val="right"/>
              <w:rPr>
                <w:sz w:val="20"/>
                <w:szCs w:val="20"/>
              </w:rPr>
            </w:pPr>
            <w:r w:rsidRPr="0020379A">
              <w:rPr>
                <w:sz w:val="20"/>
                <w:szCs w:val="20"/>
              </w:rPr>
              <w:t>1.078</w:t>
            </w:r>
          </w:p>
        </w:tc>
        <w:tc>
          <w:tcPr>
            <w:tcW w:w="1255" w:type="dxa"/>
            <w:hideMark/>
          </w:tcPr>
          <w:p w14:paraId="0E7E276E" w14:textId="19C3E0EA" w:rsidR="0020379A" w:rsidRPr="0020379A" w:rsidRDefault="0020379A" w:rsidP="0020379A">
            <w:pPr>
              <w:pStyle w:val="table-text"/>
              <w:jc w:val="right"/>
              <w:rPr>
                <w:sz w:val="20"/>
                <w:szCs w:val="20"/>
              </w:rPr>
            </w:pPr>
            <w:r w:rsidRPr="0020379A">
              <w:rPr>
                <w:sz w:val="20"/>
                <w:szCs w:val="20"/>
              </w:rPr>
              <w:t>1.126</w:t>
            </w:r>
          </w:p>
        </w:tc>
      </w:tr>
      <w:tr w:rsidR="0020379A" w:rsidRPr="00CF2948" w14:paraId="0A7E60C3" w14:textId="77777777" w:rsidTr="009A3C5C">
        <w:trPr>
          <w:gridBefore w:val="1"/>
          <w:wBefore w:w="7" w:type="dxa"/>
          <w:cantSplit/>
        </w:trPr>
        <w:tc>
          <w:tcPr>
            <w:tcW w:w="4310" w:type="dxa"/>
            <w:hideMark/>
          </w:tcPr>
          <w:p w14:paraId="686956C3" w14:textId="77777777" w:rsidR="0020379A" w:rsidRPr="00CF2948" w:rsidRDefault="0020379A" w:rsidP="0020379A">
            <w:pPr>
              <w:pStyle w:val="table-text"/>
              <w:rPr>
                <w:sz w:val="20"/>
                <w:szCs w:val="20"/>
              </w:rPr>
            </w:pPr>
            <w:r w:rsidRPr="00CF2948">
              <w:rPr>
                <w:sz w:val="20"/>
                <w:szCs w:val="20"/>
              </w:rPr>
              <w:t>HCC160 Pressure Pre-Ulcer Skin Changes or Unspecified Stage</w:t>
            </w:r>
          </w:p>
        </w:tc>
        <w:tc>
          <w:tcPr>
            <w:tcW w:w="1350" w:type="dxa"/>
            <w:hideMark/>
          </w:tcPr>
          <w:p w14:paraId="2C32528E" w14:textId="0B128B55" w:rsidR="0020379A" w:rsidRPr="0020379A" w:rsidRDefault="0020379A" w:rsidP="0020379A">
            <w:pPr>
              <w:pStyle w:val="table-text"/>
              <w:jc w:val="right"/>
              <w:rPr>
                <w:sz w:val="20"/>
                <w:szCs w:val="20"/>
              </w:rPr>
            </w:pPr>
            <w:r w:rsidRPr="0020379A">
              <w:rPr>
                <w:sz w:val="20"/>
                <w:szCs w:val="20"/>
              </w:rPr>
              <w:t xml:space="preserve"> 37,131 </w:t>
            </w:r>
          </w:p>
        </w:tc>
        <w:tc>
          <w:tcPr>
            <w:tcW w:w="1247" w:type="dxa"/>
            <w:hideMark/>
          </w:tcPr>
          <w:p w14:paraId="2195D1A7" w14:textId="00BBFFF0" w:rsidR="0020379A" w:rsidRPr="0020379A" w:rsidRDefault="0020379A" w:rsidP="0020379A">
            <w:pPr>
              <w:pStyle w:val="table-text"/>
              <w:jc w:val="right"/>
              <w:rPr>
                <w:sz w:val="20"/>
                <w:szCs w:val="20"/>
              </w:rPr>
            </w:pPr>
            <w:r w:rsidRPr="0020379A">
              <w:rPr>
                <w:sz w:val="20"/>
                <w:szCs w:val="20"/>
              </w:rPr>
              <w:t>2.3</w:t>
            </w:r>
          </w:p>
        </w:tc>
        <w:tc>
          <w:tcPr>
            <w:tcW w:w="1247" w:type="dxa"/>
            <w:hideMark/>
          </w:tcPr>
          <w:p w14:paraId="0B98B2C3" w14:textId="56D1E5AB" w:rsidR="0020379A" w:rsidRPr="0020379A" w:rsidRDefault="0020379A" w:rsidP="0020379A">
            <w:pPr>
              <w:pStyle w:val="table-text"/>
              <w:jc w:val="right"/>
              <w:rPr>
                <w:sz w:val="20"/>
                <w:szCs w:val="20"/>
              </w:rPr>
            </w:pPr>
            <w:r w:rsidRPr="0020379A">
              <w:rPr>
                <w:sz w:val="20"/>
                <w:szCs w:val="20"/>
              </w:rPr>
              <w:t xml:space="preserve"> 9,162 </w:t>
            </w:r>
          </w:p>
        </w:tc>
        <w:tc>
          <w:tcPr>
            <w:tcW w:w="1247" w:type="dxa"/>
            <w:hideMark/>
          </w:tcPr>
          <w:p w14:paraId="7C0E9410" w14:textId="6CD9F6B1" w:rsidR="0020379A" w:rsidRPr="0020379A" w:rsidRDefault="0020379A" w:rsidP="0020379A">
            <w:pPr>
              <w:pStyle w:val="table-text"/>
              <w:jc w:val="right"/>
              <w:rPr>
                <w:sz w:val="20"/>
                <w:szCs w:val="20"/>
              </w:rPr>
            </w:pPr>
            <w:r w:rsidRPr="0020379A">
              <w:rPr>
                <w:sz w:val="20"/>
                <w:szCs w:val="20"/>
              </w:rPr>
              <w:t>24.7</w:t>
            </w:r>
          </w:p>
        </w:tc>
        <w:tc>
          <w:tcPr>
            <w:tcW w:w="1247" w:type="dxa"/>
            <w:hideMark/>
          </w:tcPr>
          <w:p w14:paraId="565336FA" w14:textId="68DE21FF" w:rsidR="0020379A" w:rsidRPr="0020379A" w:rsidRDefault="0020379A" w:rsidP="0020379A">
            <w:pPr>
              <w:pStyle w:val="table-text"/>
              <w:jc w:val="right"/>
              <w:rPr>
                <w:sz w:val="20"/>
                <w:szCs w:val="20"/>
              </w:rPr>
            </w:pPr>
            <w:r w:rsidRPr="0020379A">
              <w:rPr>
                <w:sz w:val="20"/>
                <w:szCs w:val="20"/>
              </w:rPr>
              <w:t>1.036</w:t>
            </w:r>
          </w:p>
        </w:tc>
        <w:tc>
          <w:tcPr>
            <w:tcW w:w="1247" w:type="dxa"/>
            <w:hideMark/>
          </w:tcPr>
          <w:p w14:paraId="5170F6C0" w14:textId="09881CAE" w:rsidR="0020379A" w:rsidRPr="0020379A" w:rsidRDefault="0020379A" w:rsidP="0020379A">
            <w:pPr>
              <w:pStyle w:val="table-text"/>
              <w:jc w:val="right"/>
              <w:rPr>
                <w:sz w:val="20"/>
                <w:szCs w:val="20"/>
              </w:rPr>
            </w:pPr>
            <w:r w:rsidRPr="0020379A">
              <w:rPr>
                <w:sz w:val="20"/>
                <w:szCs w:val="20"/>
              </w:rPr>
              <w:t>1.010</w:t>
            </w:r>
          </w:p>
        </w:tc>
        <w:tc>
          <w:tcPr>
            <w:tcW w:w="1255" w:type="dxa"/>
            <w:hideMark/>
          </w:tcPr>
          <w:p w14:paraId="75B70D19" w14:textId="156D6426" w:rsidR="0020379A" w:rsidRPr="0020379A" w:rsidRDefault="0020379A" w:rsidP="0020379A">
            <w:pPr>
              <w:pStyle w:val="table-text"/>
              <w:jc w:val="right"/>
              <w:rPr>
                <w:sz w:val="20"/>
                <w:szCs w:val="20"/>
              </w:rPr>
            </w:pPr>
            <w:r w:rsidRPr="0020379A">
              <w:rPr>
                <w:sz w:val="20"/>
                <w:szCs w:val="20"/>
              </w:rPr>
              <w:t>1.062</w:t>
            </w:r>
          </w:p>
        </w:tc>
      </w:tr>
      <w:tr w:rsidR="0020379A" w:rsidRPr="00CF2948" w14:paraId="16871AE2" w14:textId="77777777" w:rsidTr="009A3C5C">
        <w:trPr>
          <w:gridBefore w:val="1"/>
          <w:wBefore w:w="7" w:type="dxa"/>
          <w:cantSplit/>
        </w:trPr>
        <w:tc>
          <w:tcPr>
            <w:tcW w:w="4310" w:type="dxa"/>
            <w:hideMark/>
          </w:tcPr>
          <w:p w14:paraId="2D52C2E0" w14:textId="77777777" w:rsidR="0020379A" w:rsidRPr="00CF2948" w:rsidRDefault="0020379A" w:rsidP="0020379A">
            <w:pPr>
              <w:pStyle w:val="table-text"/>
              <w:rPr>
                <w:sz w:val="20"/>
                <w:szCs w:val="20"/>
              </w:rPr>
            </w:pPr>
            <w:r w:rsidRPr="00CF2948">
              <w:rPr>
                <w:sz w:val="20"/>
                <w:szCs w:val="20"/>
              </w:rPr>
              <w:t>HCC169 Vertebral Fractures without Spinal Cord Injury</w:t>
            </w:r>
          </w:p>
        </w:tc>
        <w:tc>
          <w:tcPr>
            <w:tcW w:w="1350" w:type="dxa"/>
            <w:hideMark/>
          </w:tcPr>
          <w:p w14:paraId="5B0AE164" w14:textId="5DEECBA7" w:rsidR="0020379A" w:rsidRPr="0020379A" w:rsidRDefault="0020379A" w:rsidP="0020379A">
            <w:pPr>
              <w:pStyle w:val="table-text"/>
              <w:jc w:val="right"/>
              <w:rPr>
                <w:sz w:val="20"/>
                <w:szCs w:val="20"/>
              </w:rPr>
            </w:pPr>
            <w:r w:rsidRPr="0020379A">
              <w:rPr>
                <w:sz w:val="20"/>
                <w:szCs w:val="20"/>
              </w:rPr>
              <w:t xml:space="preserve"> 60,427 </w:t>
            </w:r>
          </w:p>
        </w:tc>
        <w:tc>
          <w:tcPr>
            <w:tcW w:w="1247" w:type="dxa"/>
            <w:hideMark/>
          </w:tcPr>
          <w:p w14:paraId="4B75A73F" w14:textId="47563F80" w:rsidR="0020379A" w:rsidRPr="0020379A" w:rsidRDefault="0020379A" w:rsidP="0020379A">
            <w:pPr>
              <w:pStyle w:val="table-text"/>
              <w:jc w:val="right"/>
              <w:rPr>
                <w:sz w:val="20"/>
                <w:szCs w:val="20"/>
              </w:rPr>
            </w:pPr>
            <w:r w:rsidRPr="0020379A">
              <w:rPr>
                <w:sz w:val="20"/>
                <w:szCs w:val="20"/>
              </w:rPr>
              <w:t>3.7</w:t>
            </w:r>
          </w:p>
        </w:tc>
        <w:tc>
          <w:tcPr>
            <w:tcW w:w="1247" w:type="dxa"/>
            <w:hideMark/>
          </w:tcPr>
          <w:p w14:paraId="7B9E07A1" w14:textId="4B9DD0EB" w:rsidR="0020379A" w:rsidRPr="0020379A" w:rsidRDefault="0020379A" w:rsidP="0020379A">
            <w:pPr>
              <w:pStyle w:val="table-text"/>
              <w:jc w:val="right"/>
              <w:rPr>
                <w:sz w:val="20"/>
                <w:szCs w:val="20"/>
              </w:rPr>
            </w:pPr>
            <w:r w:rsidRPr="0020379A">
              <w:rPr>
                <w:sz w:val="20"/>
                <w:szCs w:val="20"/>
              </w:rPr>
              <w:t xml:space="preserve"> 11,788 </w:t>
            </w:r>
          </w:p>
        </w:tc>
        <w:tc>
          <w:tcPr>
            <w:tcW w:w="1247" w:type="dxa"/>
            <w:hideMark/>
          </w:tcPr>
          <w:p w14:paraId="7897B355" w14:textId="00D9E21C" w:rsidR="0020379A" w:rsidRPr="0020379A" w:rsidRDefault="0020379A" w:rsidP="0020379A">
            <w:pPr>
              <w:pStyle w:val="table-text"/>
              <w:jc w:val="right"/>
              <w:rPr>
                <w:sz w:val="20"/>
                <w:szCs w:val="20"/>
              </w:rPr>
            </w:pPr>
            <w:r w:rsidRPr="0020379A">
              <w:rPr>
                <w:sz w:val="20"/>
                <w:szCs w:val="20"/>
              </w:rPr>
              <w:t>19.5</w:t>
            </w:r>
          </w:p>
        </w:tc>
        <w:tc>
          <w:tcPr>
            <w:tcW w:w="1247" w:type="dxa"/>
            <w:hideMark/>
          </w:tcPr>
          <w:p w14:paraId="6EC7A9DB" w14:textId="44768E3C" w:rsidR="0020379A" w:rsidRPr="0020379A" w:rsidRDefault="0020379A" w:rsidP="0020379A">
            <w:pPr>
              <w:pStyle w:val="table-text"/>
              <w:jc w:val="right"/>
              <w:rPr>
                <w:sz w:val="20"/>
                <w:szCs w:val="20"/>
              </w:rPr>
            </w:pPr>
            <w:r w:rsidRPr="0020379A">
              <w:rPr>
                <w:sz w:val="20"/>
                <w:szCs w:val="20"/>
              </w:rPr>
              <w:t>0.994</w:t>
            </w:r>
          </w:p>
        </w:tc>
        <w:tc>
          <w:tcPr>
            <w:tcW w:w="1247" w:type="dxa"/>
            <w:hideMark/>
          </w:tcPr>
          <w:p w14:paraId="7CCC18A3" w14:textId="6A685232" w:rsidR="0020379A" w:rsidRPr="0020379A" w:rsidRDefault="0020379A" w:rsidP="0020379A">
            <w:pPr>
              <w:pStyle w:val="table-text"/>
              <w:jc w:val="right"/>
              <w:rPr>
                <w:sz w:val="20"/>
                <w:szCs w:val="20"/>
              </w:rPr>
            </w:pPr>
            <w:r w:rsidRPr="0020379A">
              <w:rPr>
                <w:sz w:val="20"/>
                <w:szCs w:val="20"/>
              </w:rPr>
              <w:t>0.973</w:t>
            </w:r>
          </w:p>
        </w:tc>
        <w:tc>
          <w:tcPr>
            <w:tcW w:w="1255" w:type="dxa"/>
            <w:hideMark/>
          </w:tcPr>
          <w:p w14:paraId="3CDA1C93" w14:textId="367480B5" w:rsidR="0020379A" w:rsidRPr="0020379A" w:rsidRDefault="0020379A" w:rsidP="0020379A">
            <w:pPr>
              <w:pStyle w:val="table-text"/>
              <w:jc w:val="right"/>
              <w:rPr>
                <w:sz w:val="20"/>
                <w:szCs w:val="20"/>
              </w:rPr>
            </w:pPr>
            <w:r w:rsidRPr="0020379A">
              <w:rPr>
                <w:sz w:val="20"/>
                <w:szCs w:val="20"/>
              </w:rPr>
              <w:t>1.016</w:t>
            </w:r>
          </w:p>
        </w:tc>
      </w:tr>
      <w:tr w:rsidR="0020379A" w:rsidRPr="00CF2948" w14:paraId="30FAD1D8" w14:textId="77777777" w:rsidTr="009A3C5C">
        <w:trPr>
          <w:gridBefore w:val="1"/>
          <w:wBefore w:w="7" w:type="dxa"/>
          <w:cantSplit/>
        </w:trPr>
        <w:tc>
          <w:tcPr>
            <w:tcW w:w="4310" w:type="dxa"/>
            <w:hideMark/>
          </w:tcPr>
          <w:p w14:paraId="581EFDA8" w14:textId="77777777" w:rsidR="0020379A" w:rsidRPr="00CF2948" w:rsidRDefault="0020379A" w:rsidP="0020379A">
            <w:pPr>
              <w:pStyle w:val="table-text"/>
              <w:ind w:right="-104"/>
              <w:rPr>
                <w:sz w:val="20"/>
                <w:szCs w:val="20"/>
              </w:rPr>
            </w:pPr>
            <w:r w:rsidRPr="00CF2948">
              <w:rPr>
                <w:sz w:val="20"/>
                <w:szCs w:val="20"/>
              </w:rPr>
              <w:t>HCC173 Traumatic Amputations and Complications</w:t>
            </w:r>
          </w:p>
        </w:tc>
        <w:tc>
          <w:tcPr>
            <w:tcW w:w="1350" w:type="dxa"/>
            <w:hideMark/>
          </w:tcPr>
          <w:p w14:paraId="37F600A8" w14:textId="2941A8CB" w:rsidR="0020379A" w:rsidRPr="0020379A" w:rsidRDefault="0020379A" w:rsidP="0020379A">
            <w:pPr>
              <w:pStyle w:val="table-text"/>
              <w:jc w:val="right"/>
              <w:rPr>
                <w:sz w:val="20"/>
                <w:szCs w:val="20"/>
              </w:rPr>
            </w:pPr>
            <w:r w:rsidRPr="0020379A">
              <w:rPr>
                <w:sz w:val="20"/>
                <w:szCs w:val="20"/>
              </w:rPr>
              <w:t xml:space="preserve"> 8,647 </w:t>
            </w:r>
          </w:p>
        </w:tc>
        <w:tc>
          <w:tcPr>
            <w:tcW w:w="1247" w:type="dxa"/>
            <w:hideMark/>
          </w:tcPr>
          <w:p w14:paraId="7383F2B6" w14:textId="52CEFCDF" w:rsidR="0020379A" w:rsidRPr="0020379A" w:rsidRDefault="0020379A" w:rsidP="0020379A">
            <w:pPr>
              <w:pStyle w:val="table-text"/>
              <w:jc w:val="right"/>
              <w:rPr>
                <w:sz w:val="20"/>
                <w:szCs w:val="20"/>
              </w:rPr>
            </w:pPr>
            <w:r w:rsidRPr="0020379A">
              <w:rPr>
                <w:sz w:val="20"/>
                <w:szCs w:val="20"/>
              </w:rPr>
              <w:t>0.5</w:t>
            </w:r>
          </w:p>
        </w:tc>
        <w:tc>
          <w:tcPr>
            <w:tcW w:w="1247" w:type="dxa"/>
            <w:hideMark/>
          </w:tcPr>
          <w:p w14:paraId="28032D79" w14:textId="4043CA2F" w:rsidR="0020379A" w:rsidRPr="0020379A" w:rsidRDefault="0020379A" w:rsidP="0020379A">
            <w:pPr>
              <w:pStyle w:val="table-text"/>
              <w:jc w:val="right"/>
              <w:rPr>
                <w:sz w:val="20"/>
                <w:szCs w:val="20"/>
              </w:rPr>
            </w:pPr>
            <w:r w:rsidRPr="0020379A">
              <w:rPr>
                <w:sz w:val="20"/>
                <w:szCs w:val="20"/>
              </w:rPr>
              <w:t xml:space="preserve"> 1,658 </w:t>
            </w:r>
          </w:p>
        </w:tc>
        <w:tc>
          <w:tcPr>
            <w:tcW w:w="1247" w:type="dxa"/>
            <w:hideMark/>
          </w:tcPr>
          <w:p w14:paraId="1CF45074" w14:textId="41C3FEC0" w:rsidR="0020379A" w:rsidRPr="0020379A" w:rsidRDefault="0020379A" w:rsidP="0020379A">
            <w:pPr>
              <w:pStyle w:val="table-text"/>
              <w:jc w:val="right"/>
              <w:rPr>
                <w:sz w:val="20"/>
                <w:szCs w:val="20"/>
              </w:rPr>
            </w:pPr>
            <w:r w:rsidRPr="0020379A">
              <w:rPr>
                <w:sz w:val="20"/>
                <w:szCs w:val="20"/>
              </w:rPr>
              <w:t>19.2</w:t>
            </w:r>
          </w:p>
        </w:tc>
        <w:tc>
          <w:tcPr>
            <w:tcW w:w="1247" w:type="dxa"/>
            <w:hideMark/>
          </w:tcPr>
          <w:p w14:paraId="63BF2F48" w14:textId="390FD103" w:rsidR="0020379A" w:rsidRPr="0020379A" w:rsidRDefault="0020379A" w:rsidP="0020379A">
            <w:pPr>
              <w:pStyle w:val="table-text"/>
              <w:jc w:val="right"/>
              <w:rPr>
                <w:sz w:val="20"/>
                <w:szCs w:val="20"/>
              </w:rPr>
            </w:pPr>
            <w:r w:rsidRPr="0020379A">
              <w:rPr>
                <w:sz w:val="20"/>
                <w:szCs w:val="20"/>
              </w:rPr>
              <w:t>0.921</w:t>
            </w:r>
          </w:p>
        </w:tc>
        <w:tc>
          <w:tcPr>
            <w:tcW w:w="1247" w:type="dxa"/>
            <w:hideMark/>
          </w:tcPr>
          <w:p w14:paraId="3885BF63" w14:textId="4E451C54" w:rsidR="0020379A" w:rsidRPr="0020379A" w:rsidRDefault="0020379A" w:rsidP="0020379A">
            <w:pPr>
              <w:pStyle w:val="table-text"/>
              <w:jc w:val="right"/>
              <w:rPr>
                <w:sz w:val="20"/>
                <w:szCs w:val="20"/>
              </w:rPr>
            </w:pPr>
            <w:r w:rsidRPr="0020379A">
              <w:rPr>
                <w:sz w:val="20"/>
                <w:szCs w:val="20"/>
              </w:rPr>
              <w:t>0.872</w:t>
            </w:r>
          </w:p>
        </w:tc>
        <w:tc>
          <w:tcPr>
            <w:tcW w:w="1255" w:type="dxa"/>
            <w:hideMark/>
          </w:tcPr>
          <w:p w14:paraId="7E0C17D2" w14:textId="1723A987" w:rsidR="0020379A" w:rsidRPr="0020379A" w:rsidRDefault="0020379A" w:rsidP="0020379A">
            <w:pPr>
              <w:pStyle w:val="table-text"/>
              <w:jc w:val="right"/>
              <w:rPr>
                <w:sz w:val="20"/>
                <w:szCs w:val="20"/>
              </w:rPr>
            </w:pPr>
            <w:r w:rsidRPr="0020379A">
              <w:rPr>
                <w:sz w:val="20"/>
                <w:szCs w:val="20"/>
              </w:rPr>
              <w:t>0.973</w:t>
            </w:r>
          </w:p>
        </w:tc>
      </w:tr>
      <w:tr w:rsidR="0020379A" w:rsidRPr="00CF2948" w14:paraId="3E2076A2" w14:textId="77777777" w:rsidTr="009A3C5C">
        <w:trPr>
          <w:gridBefore w:val="1"/>
          <w:wBefore w:w="7" w:type="dxa"/>
          <w:cantSplit/>
        </w:trPr>
        <w:tc>
          <w:tcPr>
            <w:tcW w:w="4310" w:type="dxa"/>
            <w:hideMark/>
          </w:tcPr>
          <w:p w14:paraId="21511D5E" w14:textId="77777777" w:rsidR="0020379A" w:rsidRPr="00CF2948" w:rsidRDefault="0020379A" w:rsidP="0020379A">
            <w:pPr>
              <w:pStyle w:val="table-text"/>
              <w:rPr>
                <w:sz w:val="20"/>
                <w:szCs w:val="20"/>
              </w:rPr>
            </w:pPr>
            <w:r w:rsidRPr="00CF2948">
              <w:rPr>
                <w:sz w:val="20"/>
                <w:szCs w:val="20"/>
              </w:rPr>
              <w:t>HCC177 Other Complications of Medical Care</w:t>
            </w:r>
          </w:p>
        </w:tc>
        <w:tc>
          <w:tcPr>
            <w:tcW w:w="1350" w:type="dxa"/>
            <w:hideMark/>
          </w:tcPr>
          <w:p w14:paraId="3FE06714" w14:textId="70DF1396" w:rsidR="0020379A" w:rsidRPr="0020379A" w:rsidRDefault="0020379A" w:rsidP="0020379A">
            <w:pPr>
              <w:pStyle w:val="table-text"/>
              <w:jc w:val="right"/>
              <w:rPr>
                <w:sz w:val="20"/>
                <w:szCs w:val="20"/>
              </w:rPr>
            </w:pPr>
            <w:r w:rsidRPr="0020379A">
              <w:rPr>
                <w:sz w:val="20"/>
                <w:szCs w:val="20"/>
              </w:rPr>
              <w:t xml:space="preserve"> 132,390 </w:t>
            </w:r>
          </w:p>
        </w:tc>
        <w:tc>
          <w:tcPr>
            <w:tcW w:w="1247" w:type="dxa"/>
            <w:hideMark/>
          </w:tcPr>
          <w:p w14:paraId="1EDF527E" w14:textId="69C7E77A" w:rsidR="0020379A" w:rsidRPr="0020379A" w:rsidRDefault="0020379A" w:rsidP="0020379A">
            <w:pPr>
              <w:pStyle w:val="table-text"/>
              <w:jc w:val="right"/>
              <w:rPr>
                <w:sz w:val="20"/>
                <w:szCs w:val="20"/>
              </w:rPr>
            </w:pPr>
            <w:r w:rsidRPr="0020379A">
              <w:rPr>
                <w:sz w:val="20"/>
                <w:szCs w:val="20"/>
              </w:rPr>
              <w:t>8.1</w:t>
            </w:r>
          </w:p>
        </w:tc>
        <w:tc>
          <w:tcPr>
            <w:tcW w:w="1247" w:type="dxa"/>
            <w:hideMark/>
          </w:tcPr>
          <w:p w14:paraId="786C78A6" w14:textId="706590FD" w:rsidR="0020379A" w:rsidRPr="0020379A" w:rsidRDefault="0020379A" w:rsidP="0020379A">
            <w:pPr>
              <w:pStyle w:val="table-text"/>
              <w:jc w:val="right"/>
              <w:rPr>
                <w:sz w:val="20"/>
                <w:szCs w:val="20"/>
              </w:rPr>
            </w:pPr>
            <w:r w:rsidRPr="0020379A">
              <w:rPr>
                <w:sz w:val="20"/>
                <w:szCs w:val="20"/>
              </w:rPr>
              <w:t xml:space="preserve"> 35,745 </w:t>
            </w:r>
          </w:p>
        </w:tc>
        <w:tc>
          <w:tcPr>
            <w:tcW w:w="1247" w:type="dxa"/>
            <w:hideMark/>
          </w:tcPr>
          <w:p w14:paraId="745D6014" w14:textId="1710D688" w:rsidR="0020379A" w:rsidRPr="0020379A" w:rsidRDefault="0020379A" w:rsidP="0020379A">
            <w:pPr>
              <w:pStyle w:val="table-text"/>
              <w:jc w:val="right"/>
              <w:rPr>
                <w:sz w:val="20"/>
                <w:szCs w:val="20"/>
              </w:rPr>
            </w:pPr>
            <w:r w:rsidRPr="0020379A">
              <w:rPr>
                <w:sz w:val="20"/>
                <w:szCs w:val="20"/>
              </w:rPr>
              <w:t>27.0</w:t>
            </w:r>
          </w:p>
        </w:tc>
        <w:tc>
          <w:tcPr>
            <w:tcW w:w="1247" w:type="dxa"/>
            <w:hideMark/>
          </w:tcPr>
          <w:p w14:paraId="3D3BCF22" w14:textId="59C55E2D" w:rsidR="0020379A" w:rsidRPr="0020379A" w:rsidRDefault="0020379A" w:rsidP="0020379A">
            <w:pPr>
              <w:pStyle w:val="table-text"/>
              <w:jc w:val="right"/>
              <w:rPr>
                <w:sz w:val="20"/>
                <w:szCs w:val="20"/>
              </w:rPr>
            </w:pPr>
            <w:r w:rsidRPr="0020379A">
              <w:rPr>
                <w:sz w:val="20"/>
                <w:szCs w:val="20"/>
              </w:rPr>
              <w:t>1.037</w:t>
            </w:r>
          </w:p>
        </w:tc>
        <w:tc>
          <w:tcPr>
            <w:tcW w:w="1247" w:type="dxa"/>
            <w:hideMark/>
          </w:tcPr>
          <w:p w14:paraId="3A862C89" w14:textId="2F699A3D" w:rsidR="0020379A" w:rsidRPr="0020379A" w:rsidRDefault="0020379A" w:rsidP="0020379A">
            <w:pPr>
              <w:pStyle w:val="table-text"/>
              <w:jc w:val="right"/>
              <w:rPr>
                <w:sz w:val="20"/>
                <w:szCs w:val="20"/>
              </w:rPr>
            </w:pPr>
            <w:r w:rsidRPr="0020379A">
              <w:rPr>
                <w:sz w:val="20"/>
                <w:szCs w:val="20"/>
              </w:rPr>
              <w:t>1.023</w:t>
            </w:r>
          </w:p>
        </w:tc>
        <w:tc>
          <w:tcPr>
            <w:tcW w:w="1255" w:type="dxa"/>
            <w:hideMark/>
          </w:tcPr>
          <w:p w14:paraId="48674DCC" w14:textId="4A4079DB" w:rsidR="0020379A" w:rsidRPr="0020379A" w:rsidRDefault="0020379A" w:rsidP="0020379A">
            <w:pPr>
              <w:pStyle w:val="table-text"/>
              <w:jc w:val="right"/>
              <w:rPr>
                <w:sz w:val="20"/>
                <w:szCs w:val="20"/>
              </w:rPr>
            </w:pPr>
            <w:r w:rsidRPr="0020379A">
              <w:rPr>
                <w:sz w:val="20"/>
                <w:szCs w:val="20"/>
              </w:rPr>
              <w:t>1.052</w:t>
            </w:r>
          </w:p>
        </w:tc>
      </w:tr>
      <w:tr w:rsidR="0020379A" w:rsidRPr="00CF2948" w14:paraId="714627AD" w14:textId="77777777" w:rsidTr="009A3C5C">
        <w:trPr>
          <w:gridBefore w:val="1"/>
          <w:wBefore w:w="7" w:type="dxa"/>
          <w:cantSplit/>
        </w:trPr>
        <w:tc>
          <w:tcPr>
            <w:tcW w:w="4310" w:type="dxa"/>
            <w:hideMark/>
          </w:tcPr>
          <w:p w14:paraId="7E73F16D" w14:textId="77777777" w:rsidR="0020379A" w:rsidRPr="00CF2948" w:rsidRDefault="0020379A" w:rsidP="0020379A">
            <w:pPr>
              <w:pStyle w:val="table-text"/>
              <w:rPr>
                <w:sz w:val="20"/>
                <w:szCs w:val="20"/>
              </w:rPr>
            </w:pPr>
            <w:r w:rsidRPr="00CF2948">
              <w:rPr>
                <w:sz w:val="20"/>
                <w:szCs w:val="20"/>
              </w:rPr>
              <w:t>HCC178 Major Symptoms, Abnormalities</w:t>
            </w:r>
          </w:p>
        </w:tc>
        <w:tc>
          <w:tcPr>
            <w:tcW w:w="1350" w:type="dxa"/>
            <w:hideMark/>
          </w:tcPr>
          <w:p w14:paraId="4101D4DD" w14:textId="6F796125" w:rsidR="0020379A" w:rsidRPr="0020379A" w:rsidRDefault="0020379A" w:rsidP="0020379A">
            <w:pPr>
              <w:pStyle w:val="table-text"/>
              <w:jc w:val="right"/>
              <w:rPr>
                <w:sz w:val="20"/>
                <w:szCs w:val="20"/>
              </w:rPr>
            </w:pPr>
            <w:r w:rsidRPr="0020379A">
              <w:rPr>
                <w:sz w:val="20"/>
                <w:szCs w:val="20"/>
              </w:rPr>
              <w:t xml:space="preserve"> 929,652 </w:t>
            </w:r>
          </w:p>
        </w:tc>
        <w:tc>
          <w:tcPr>
            <w:tcW w:w="1247" w:type="dxa"/>
            <w:hideMark/>
          </w:tcPr>
          <w:p w14:paraId="7E4FFC45" w14:textId="350825D0" w:rsidR="0020379A" w:rsidRPr="0020379A" w:rsidRDefault="0020379A" w:rsidP="0020379A">
            <w:pPr>
              <w:pStyle w:val="table-text"/>
              <w:jc w:val="right"/>
              <w:rPr>
                <w:sz w:val="20"/>
                <w:szCs w:val="20"/>
              </w:rPr>
            </w:pPr>
            <w:r w:rsidRPr="0020379A">
              <w:rPr>
                <w:sz w:val="20"/>
                <w:szCs w:val="20"/>
              </w:rPr>
              <w:t>57.2</w:t>
            </w:r>
          </w:p>
        </w:tc>
        <w:tc>
          <w:tcPr>
            <w:tcW w:w="1247" w:type="dxa"/>
            <w:hideMark/>
          </w:tcPr>
          <w:p w14:paraId="5D8DE909" w14:textId="616DAE21" w:rsidR="0020379A" w:rsidRPr="0020379A" w:rsidRDefault="0020379A" w:rsidP="0020379A">
            <w:pPr>
              <w:pStyle w:val="table-text"/>
              <w:jc w:val="right"/>
              <w:rPr>
                <w:sz w:val="20"/>
                <w:szCs w:val="20"/>
              </w:rPr>
            </w:pPr>
            <w:r w:rsidRPr="0020379A">
              <w:rPr>
                <w:sz w:val="20"/>
                <w:szCs w:val="20"/>
              </w:rPr>
              <w:t xml:space="preserve"> 196,662 </w:t>
            </w:r>
          </w:p>
        </w:tc>
        <w:tc>
          <w:tcPr>
            <w:tcW w:w="1247" w:type="dxa"/>
            <w:hideMark/>
          </w:tcPr>
          <w:p w14:paraId="2831F5C8" w14:textId="7C02E8FC" w:rsidR="0020379A" w:rsidRPr="0020379A" w:rsidRDefault="0020379A" w:rsidP="0020379A">
            <w:pPr>
              <w:pStyle w:val="table-text"/>
              <w:jc w:val="right"/>
              <w:rPr>
                <w:sz w:val="20"/>
                <w:szCs w:val="20"/>
              </w:rPr>
            </w:pPr>
            <w:r w:rsidRPr="0020379A">
              <w:rPr>
                <w:sz w:val="20"/>
                <w:szCs w:val="20"/>
              </w:rPr>
              <w:t>21.2</w:t>
            </w:r>
          </w:p>
        </w:tc>
        <w:tc>
          <w:tcPr>
            <w:tcW w:w="1247" w:type="dxa"/>
            <w:hideMark/>
          </w:tcPr>
          <w:p w14:paraId="1FAEC8A2" w14:textId="3174743F" w:rsidR="0020379A" w:rsidRPr="0020379A" w:rsidRDefault="0020379A" w:rsidP="0020379A">
            <w:pPr>
              <w:pStyle w:val="table-text"/>
              <w:jc w:val="right"/>
              <w:rPr>
                <w:sz w:val="20"/>
                <w:szCs w:val="20"/>
              </w:rPr>
            </w:pPr>
            <w:r w:rsidRPr="0020379A">
              <w:rPr>
                <w:sz w:val="20"/>
                <w:szCs w:val="20"/>
              </w:rPr>
              <w:t>1.002</w:t>
            </w:r>
          </w:p>
        </w:tc>
        <w:tc>
          <w:tcPr>
            <w:tcW w:w="1247" w:type="dxa"/>
            <w:hideMark/>
          </w:tcPr>
          <w:p w14:paraId="0F53B390" w14:textId="17D86F35" w:rsidR="0020379A" w:rsidRPr="0020379A" w:rsidRDefault="0020379A" w:rsidP="0020379A">
            <w:pPr>
              <w:pStyle w:val="table-text"/>
              <w:jc w:val="right"/>
              <w:rPr>
                <w:sz w:val="20"/>
                <w:szCs w:val="20"/>
              </w:rPr>
            </w:pPr>
            <w:r w:rsidRPr="0020379A">
              <w:rPr>
                <w:sz w:val="20"/>
                <w:szCs w:val="20"/>
              </w:rPr>
              <w:t>0.993</w:t>
            </w:r>
          </w:p>
        </w:tc>
        <w:tc>
          <w:tcPr>
            <w:tcW w:w="1255" w:type="dxa"/>
            <w:hideMark/>
          </w:tcPr>
          <w:p w14:paraId="191C6472" w14:textId="56EDE694" w:rsidR="0020379A" w:rsidRPr="0020379A" w:rsidRDefault="0020379A" w:rsidP="0020379A">
            <w:pPr>
              <w:pStyle w:val="table-text"/>
              <w:jc w:val="right"/>
              <w:rPr>
                <w:sz w:val="20"/>
                <w:szCs w:val="20"/>
              </w:rPr>
            </w:pPr>
            <w:r w:rsidRPr="0020379A">
              <w:rPr>
                <w:sz w:val="20"/>
                <w:szCs w:val="20"/>
              </w:rPr>
              <w:t>1.012</w:t>
            </w:r>
          </w:p>
        </w:tc>
      </w:tr>
      <w:tr w:rsidR="0020379A" w:rsidRPr="00CF2948" w14:paraId="7B569832" w14:textId="77777777" w:rsidTr="009A3C5C">
        <w:trPr>
          <w:gridBefore w:val="1"/>
          <w:wBefore w:w="7" w:type="dxa"/>
          <w:cantSplit/>
        </w:trPr>
        <w:tc>
          <w:tcPr>
            <w:tcW w:w="4310" w:type="dxa"/>
            <w:hideMark/>
          </w:tcPr>
          <w:p w14:paraId="2B6D15E1" w14:textId="77777777" w:rsidR="0020379A" w:rsidRPr="00CF2948" w:rsidRDefault="0020379A" w:rsidP="0020379A">
            <w:pPr>
              <w:pStyle w:val="table-text"/>
              <w:rPr>
                <w:sz w:val="20"/>
                <w:szCs w:val="20"/>
              </w:rPr>
            </w:pPr>
            <w:r w:rsidRPr="00CF2948">
              <w:rPr>
                <w:sz w:val="20"/>
                <w:szCs w:val="20"/>
              </w:rPr>
              <w:t>HCC186 Major Organ Transplant or Replacement Status</w:t>
            </w:r>
          </w:p>
        </w:tc>
        <w:tc>
          <w:tcPr>
            <w:tcW w:w="1350" w:type="dxa"/>
            <w:hideMark/>
          </w:tcPr>
          <w:p w14:paraId="12ED204C" w14:textId="277C4D1D" w:rsidR="0020379A" w:rsidRPr="0020379A" w:rsidRDefault="0020379A" w:rsidP="0020379A">
            <w:pPr>
              <w:pStyle w:val="table-text"/>
              <w:jc w:val="right"/>
              <w:rPr>
                <w:sz w:val="20"/>
                <w:szCs w:val="20"/>
              </w:rPr>
            </w:pPr>
            <w:r w:rsidRPr="0020379A">
              <w:rPr>
                <w:sz w:val="20"/>
                <w:szCs w:val="20"/>
              </w:rPr>
              <w:t xml:space="preserve"> 4,798 </w:t>
            </w:r>
          </w:p>
        </w:tc>
        <w:tc>
          <w:tcPr>
            <w:tcW w:w="1247" w:type="dxa"/>
            <w:hideMark/>
          </w:tcPr>
          <w:p w14:paraId="2DFCC8FF" w14:textId="149F6505" w:rsidR="0020379A" w:rsidRPr="0020379A" w:rsidRDefault="0020379A" w:rsidP="0020379A">
            <w:pPr>
              <w:pStyle w:val="table-text"/>
              <w:jc w:val="right"/>
              <w:rPr>
                <w:sz w:val="20"/>
                <w:szCs w:val="20"/>
              </w:rPr>
            </w:pPr>
            <w:r w:rsidRPr="0020379A">
              <w:rPr>
                <w:sz w:val="20"/>
                <w:szCs w:val="20"/>
              </w:rPr>
              <w:t>0.3</w:t>
            </w:r>
          </w:p>
        </w:tc>
        <w:tc>
          <w:tcPr>
            <w:tcW w:w="1247" w:type="dxa"/>
            <w:hideMark/>
          </w:tcPr>
          <w:p w14:paraId="55B799C1" w14:textId="3DBB56CC" w:rsidR="0020379A" w:rsidRPr="0020379A" w:rsidRDefault="0020379A" w:rsidP="0020379A">
            <w:pPr>
              <w:pStyle w:val="table-text"/>
              <w:jc w:val="right"/>
              <w:rPr>
                <w:sz w:val="20"/>
                <w:szCs w:val="20"/>
              </w:rPr>
            </w:pPr>
            <w:r w:rsidRPr="0020379A">
              <w:rPr>
                <w:sz w:val="20"/>
                <w:szCs w:val="20"/>
              </w:rPr>
              <w:t xml:space="preserve"> 1,584 </w:t>
            </w:r>
          </w:p>
        </w:tc>
        <w:tc>
          <w:tcPr>
            <w:tcW w:w="1247" w:type="dxa"/>
            <w:hideMark/>
          </w:tcPr>
          <w:p w14:paraId="7F926703" w14:textId="16B0F3A0" w:rsidR="0020379A" w:rsidRPr="0020379A" w:rsidRDefault="0020379A" w:rsidP="0020379A">
            <w:pPr>
              <w:pStyle w:val="table-text"/>
              <w:jc w:val="right"/>
              <w:rPr>
                <w:sz w:val="20"/>
                <w:szCs w:val="20"/>
              </w:rPr>
            </w:pPr>
            <w:r w:rsidRPr="0020379A">
              <w:rPr>
                <w:sz w:val="20"/>
                <w:szCs w:val="20"/>
              </w:rPr>
              <w:t>33.0</w:t>
            </w:r>
          </w:p>
        </w:tc>
        <w:tc>
          <w:tcPr>
            <w:tcW w:w="1247" w:type="dxa"/>
            <w:hideMark/>
          </w:tcPr>
          <w:p w14:paraId="2E86DF7E" w14:textId="75BF49CE" w:rsidR="0020379A" w:rsidRPr="0020379A" w:rsidRDefault="0020379A" w:rsidP="0020379A">
            <w:pPr>
              <w:pStyle w:val="table-text"/>
              <w:jc w:val="right"/>
              <w:rPr>
                <w:sz w:val="20"/>
                <w:szCs w:val="20"/>
              </w:rPr>
            </w:pPr>
            <w:r w:rsidRPr="0020379A">
              <w:rPr>
                <w:sz w:val="20"/>
                <w:szCs w:val="20"/>
              </w:rPr>
              <w:t>1.096</w:t>
            </w:r>
          </w:p>
        </w:tc>
        <w:tc>
          <w:tcPr>
            <w:tcW w:w="1247" w:type="dxa"/>
            <w:hideMark/>
          </w:tcPr>
          <w:p w14:paraId="0738B2ED" w14:textId="1DFA3EBB" w:rsidR="0020379A" w:rsidRPr="0020379A" w:rsidRDefault="0020379A" w:rsidP="0020379A">
            <w:pPr>
              <w:pStyle w:val="table-text"/>
              <w:jc w:val="right"/>
              <w:rPr>
                <w:sz w:val="20"/>
                <w:szCs w:val="20"/>
              </w:rPr>
            </w:pPr>
            <w:r w:rsidRPr="0020379A">
              <w:rPr>
                <w:sz w:val="20"/>
                <w:szCs w:val="20"/>
              </w:rPr>
              <w:t>1.029</w:t>
            </w:r>
          </w:p>
        </w:tc>
        <w:tc>
          <w:tcPr>
            <w:tcW w:w="1255" w:type="dxa"/>
            <w:hideMark/>
          </w:tcPr>
          <w:p w14:paraId="2534F2E2" w14:textId="10E901F2" w:rsidR="0020379A" w:rsidRPr="0020379A" w:rsidRDefault="0020379A" w:rsidP="0020379A">
            <w:pPr>
              <w:pStyle w:val="table-text"/>
              <w:jc w:val="right"/>
              <w:rPr>
                <w:sz w:val="20"/>
                <w:szCs w:val="20"/>
              </w:rPr>
            </w:pPr>
            <w:r w:rsidRPr="0020379A">
              <w:rPr>
                <w:sz w:val="20"/>
                <w:szCs w:val="20"/>
              </w:rPr>
              <w:t>1.169</w:t>
            </w:r>
          </w:p>
        </w:tc>
      </w:tr>
      <w:tr w:rsidR="0020379A" w:rsidRPr="00CF2948" w14:paraId="350FA98D" w14:textId="77777777" w:rsidTr="009A3C5C">
        <w:trPr>
          <w:gridBefore w:val="1"/>
          <w:wBefore w:w="7" w:type="dxa"/>
          <w:cantSplit/>
        </w:trPr>
        <w:tc>
          <w:tcPr>
            <w:tcW w:w="4310" w:type="dxa"/>
            <w:hideMark/>
          </w:tcPr>
          <w:p w14:paraId="4419BD09" w14:textId="77777777" w:rsidR="0020379A" w:rsidRPr="00CF2948" w:rsidRDefault="0020379A" w:rsidP="0020379A">
            <w:pPr>
              <w:pStyle w:val="table-text"/>
              <w:rPr>
                <w:sz w:val="20"/>
                <w:szCs w:val="20"/>
              </w:rPr>
            </w:pPr>
            <w:r w:rsidRPr="00CF2948">
              <w:rPr>
                <w:sz w:val="20"/>
                <w:szCs w:val="20"/>
              </w:rPr>
              <w:t>HCC187 Other Organ Transplant Status/</w:t>
            </w:r>
            <w:r>
              <w:rPr>
                <w:sz w:val="20"/>
                <w:szCs w:val="20"/>
              </w:rPr>
              <w:br/>
            </w:r>
            <w:r w:rsidRPr="00CF2948">
              <w:rPr>
                <w:sz w:val="20"/>
                <w:szCs w:val="20"/>
              </w:rPr>
              <w:t>Replacement</w:t>
            </w:r>
          </w:p>
        </w:tc>
        <w:tc>
          <w:tcPr>
            <w:tcW w:w="1350" w:type="dxa"/>
            <w:hideMark/>
          </w:tcPr>
          <w:p w14:paraId="2A75DA50" w14:textId="4FE487F8" w:rsidR="0020379A" w:rsidRPr="0020379A" w:rsidRDefault="0020379A" w:rsidP="0020379A">
            <w:pPr>
              <w:pStyle w:val="table-text"/>
              <w:jc w:val="right"/>
              <w:rPr>
                <w:sz w:val="20"/>
                <w:szCs w:val="20"/>
              </w:rPr>
            </w:pPr>
            <w:r w:rsidRPr="0020379A">
              <w:rPr>
                <w:sz w:val="20"/>
                <w:szCs w:val="20"/>
              </w:rPr>
              <w:t xml:space="preserve"> 19,342 </w:t>
            </w:r>
          </w:p>
        </w:tc>
        <w:tc>
          <w:tcPr>
            <w:tcW w:w="1247" w:type="dxa"/>
            <w:hideMark/>
          </w:tcPr>
          <w:p w14:paraId="0644F2F4" w14:textId="41F33D18" w:rsidR="0020379A" w:rsidRPr="0020379A" w:rsidRDefault="0020379A" w:rsidP="0020379A">
            <w:pPr>
              <w:pStyle w:val="table-text"/>
              <w:jc w:val="right"/>
              <w:rPr>
                <w:sz w:val="20"/>
                <w:szCs w:val="20"/>
              </w:rPr>
            </w:pPr>
            <w:r w:rsidRPr="0020379A">
              <w:rPr>
                <w:sz w:val="20"/>
                <w:szCs w:val="20"/>
              </w:rPr>
              <w:t>1.2</w:t>
            </w:r>
          </w:p>
        </w:tc>
        <w:tc>
          <w:tcPr>
            <w:tcW w:w="1247" w:type="dxa"/>
            <w:hideMark/>
          </w:tcPr>
          <w:p w14:paraId="1E291D7C" w14:textId="6FBA762C" w:rsidR="0020379A" w:rsidRPr="0020379A" w:rsidRDefault="0020379A" w:rsidP="0020379A">
            <w:pPr>
              <w:pStyle w:val="table-text"/>
              <w:jc w:val="right"/>
              <w:rPr>
                <w:sz w:val="20"/>
                <w:szCs w:val="20"/>
              </w:rPr>
            </w:pPr>
            <w:r w:rsidRPr="0020379A">
              <w:rPr>
                <w:sz w:val="20"/>
                <w:szCs w:val="20"/>
              </w:rPr>
              <w:t xml:space="preserve"> 4,985 </w:t>
            </w:r>
          </w:p>
        </w:tc>
        <w:tc>
          <w:tcPr>
            <w:tcW w:w="1247" w:type="dxa"/>
            <w:hideMark/>
          </w:tcPr>
          <w:p w14:paraId="2A5CE348" w14:textId="1D7F0024" w:rsidR="0020379A" w:rsidRPr="0020379A" w:rsidRDefault="0020379A" w:rsidP="0020379A">
            <w:pPr>
              <w:pStyle w:val="table-text"/>
              <w:jc w:val="right"/>
              <w:rPr>
                <w:sz w:val="20"/>
                <w:szCs w:val="20"/>
              </w:rPr>
            </w:pPr>
            <w:r w:rsidRPr="0020379A">
              <w:rPr>
                <w:sz w:val="20"/>
                <w:szCs w:val="20"/>
              </w:rPr>
              <w:t>25.8</w:t>
            </w:r>
          </w:p>
        </w:tc>
        <w:tc>
          <w:tcPr>
            <w:tcW w:w="1247" w:type="dxa"/>
            <w:hideMark/>
          </w:tcPr>
          <w:p w14:paraId="488814B3" w14:textId="0E5253CC" w:rsidR="0020379A" w:rsidRPr="0020379A" w:rsidRDefault="0020379A" w:rsidP="0020379A">
            <w:pPr>
              <w:pStyle w:val="table-text"/>
              <w:jc w:val="right"/>
              <w:rPr>
                <w:sz w:val="20"/>
                <w:szCs w:val="20"/>
              </w:rPr>
            </w:pPr>
            <w:r w:rsidRPr="0020379A">
              <w:rPr>
                <w:sz w:val="20"/>
                <w:szCs w:val="20"/>
              </w:rPr>
              <w:t>1.078</w:t>
            </w:r>
          </w:p>
        </w:tc>
        <w:tc>
          <w:tcPr>
            <w:tcW w:w="1247" w:type="dxa"/>
            <w:hideMark/>
          </w:tcPr>
          <w:p w14:paraId="278F052C" w14:textId="5A035CA7" w:rsidR="0020379A" w:rsidRPr="0020379A" w:rsidRDefault="0020379A" w:rsidP="0020379A">
            <w:pPr>
              <w:pStyle w:val="table-text"/>
              <w:jc w:val="right"/>
              <w:rPr>
                <w:sz w:val="20"/>
                <w:szCs w:val="20"/>
              </w:rPr>
            </w:pPr>
            <w:r w:rsidRPr="0020379A">
              <w:rPr>
                <w:sz w:val="20"/>
                <w:szCs w:val="20"/>
              </w:rPr>
              <w:t>1.043</w:t>
            </w:r>
          </w:p>
        </w:tc>
        <w:tc>
          <w:tcPr>
            <w:tcW w:w="1255" w:type="dxa"/>
            <w:hideMark/>
          </w:tcPr>
          <w:p w14:paraId="34C64346" w14:textId="65276C93" w:rsidR="0020379A" w:rsidRPr="0020379A" w:rsidRDefault="0020379A" w:rsidP="0020379A">
            <w:pPr>
              <w:pStyle w:val="table-text"/>
              <w:jc w:val="right"/>
              <w:rPr>
                <w:sz w:val="20"/>
                <w:szCs w:val="20"/>
              </w:rPr>
            </w:pPr>
            <w:r w:rsidRPr="0020379A">
              <w:rPr>
                <w:sz w:val="20"/>
                <w:szCs w:val="20"/>
              </w:rPr>
              <w:t>1.116</w:t>
            </w:r>
          </w:p>
        </w:tc>
      </w:tr>
      <w:tr w:rsidR="0020379A" w:rsidRPr="00CF2948" w14:paraId="5F500ED9" w14:textId="77777777" w:rsidTr="009A3C5C">
        <w:trPr>
          <w:gridBefore w:val="1"/>
          <w:wBefore w:w="7" w:type="dxa"/>
          <w:cantSplit/>
        </w:trPr>
        <w:tc>
          <w:tcPr>
            <w:tcW w:w="4310" w:type="dxa"/>
            <w:hideMark/>
          </w:tcPr>
          <w:p w14:paraId="34E846E3" w14:textId="77777777" w:rsidR="0020379A" w:rsidRPr="00CF2948" w:rsidRDefault="0020379A" w:rsidP="0020379A">
            <w:pPr>
              <w:pStyle w:val="table-text"/>
              <w:rPr>
                <w:sz w:val="20"/>
                <w:szCs w:val="20"/>
              </w:rPr>
            </w:pPr>
            <w:r w:rsidRPr="00CF2948">
              <w:rPr>
                <w:sz w:val="20"/>
                <w:szCs w:val="20"/>
              </w:rPr>
              <w:t>HCC188 Artificial Openings for Feeding or Elimination</w:t>
            </w:r>
          </w:p>
        </w:tc>
        <w:tc>
          <w:tcPr>
            <w:tcW w:w="1350" w:type="dxa"/>
            <w:hideMark/>
          </w:tcPr>
          <w:p w14:paraId="4DF442F0" w14:textId="4180E68C" w:rsidR="0020379A" w:rsidRPr="0020379A" w:rsidRDefault="0020379A" w:rsidP="0020379A">
            <w:pPr>
              <w:pStyle w:val="table-text"/>
              <w:jc w:val="right"/>
              <w:rPr>
                <w:sz w:val="20"/>
                <w:szCs w:val="20"/>
              </w:rPr>
            </w:pPr>
            <w:r w:rsidRPr="0020379A">
              <w:rPr>
                <w:sz w:val="20"/>
                <w:szCs w:val="20"/>
              </w:rPr>
              <w:t xml:space="preserve"> 57,985 </w:t>
            </w:r>
          </w:p>
        </w:tc>
        <w:tc>
          <w:tcPr>
            <w:tcW w:w="1247" w:type="dxa"/>
            <w:hideMark/>
          </w:tcPr>
          <w:p w14:paraId="2EB8CE2D" w14:textId="2B7B981D" w:rsidR="0020379A" w:rsidRPr="0020379A" w:rsidRDefault="0020379A" w:rsidP="0020379A">
            <w:pPr>
              <w:pStyle w:val="table-text"/>
              <w:jc w:val="right"/>
              <w:rPr>
                <w:sz w:val="20"/>
                <w:szCs w:val="20"/>
              </w:rPr>
            </w:pPr>
            <w:r w:rsidRPr="0020379A">
              <w:rPr>
                <w:sz w:val="20"/>
                <w:szCs w:val="20"/>
              </w:rPr>
              <w:t>3.6</w:t>
            </w:r>
          </w:p>
        </w:tc>
        <w:tc>
          <w:tcPr>
            <w:tcW w:w="1247" w:type="dxa"/>
            <w:hideMark/>
          </w:tcPr>
          <w:p w14:paraId="02CA57CA" w14:textId="7B79803A" w:rsidR="0020379A" w:rsidRPr="0020379A" w:rsidRDefault="0020379A" w:rsidP="0020379A">
            <w:pPr>
              <w:pStyle w:val="table-text"/>
              <w:jc w:val="right"/>
              <w:rPr>
                <w:sz w:val="20"/>
                <w:szCs w:val="20"/>
              </w:rPr>
            </w:pPr>
            <w:r w:rsidRPr="0020379A">
              <w:rPr>
                <w:sz w:val="20"/>
                <w:szCs w:val="20"/>
              </w:rPr>
              <w:t xml:space="preserve"> 17,452 </w:t>
            </w:r>
          </w:p>
        </w:tc>
        <w:tc>
          <w:tcPr>
            <w:tcW w:w="1247" w:type="dxa"/>
            <w:hideMark/>
          </w:tcPr>
          <w:p w14:paraId="27967FC8" w14:textId="2C3535B4" w:rsidR="0020379A" w:rsidRPr="0020379A" w:rsidRDefault="0020379A" w:rsidP="0020379A">
            <w:pPr>
              <w:pStyle w:val="table-text"/>
              <w:jc w:val="right"/>
              <w:rPr>
                <w:sz w:val="20"/>
                <w:szCs w:val="20"/>
              </w:rPr>
            </w:pPr>
            <w:r w:rsidRPr="0020379A">
              <w:rPr>
                <w:sz w:val="20"/>
                <w:szCs w:val="20"/>
              </w:rPr>
              <w:t>30.1</w:t>
            </w:r>
          </w:p>
        </w:tc>
        <w:tc>
          <w:tcPr>
            <w:tcW w:w="1247" w:type="dxa"/>
            <w:hideMark/>
          </w:tcPr>
          <w:p w14:paraId="53B0D341" w14:textId="25C86C47" w:rsidR="0020379A" w:rsidRPr="0020379A" w:rsidRDefault="0020379A" w:rsidP="0020379A">
            <w:pPr>
              <w:pStyle w:val="table-text"/>
              <w:jc w:val="right"/>
              <w:rPr>
                <w:sz w:val="20"/>
                <w:szCs w:val="20"/>
              </w:rPr>
            </w:pPr>
            <w:r w:rsidRPr="0020379A">
              <w:rPr>
                <w:sz w:val="20"/>
                <w:szCs w:val="20"/>
              </w:rPr>
              <w:t>1.211</w:t>
            </w:r>
          </w:p>
        </w:tc>
        <w:tc>
          <w:tcPr>
            <w:tcW w:w="1247" w:type="dxa"/>
            <w:hideMark/>
          </w:tcPr>
          <w:p w14:paraId="41A54CEA" w14:textId="1FB14E73" w:rsidR="0020379A" w:rsidRPr="0020379A" w:rsidRDefault="0020379A" w:rsidP="0020379A">
            <w:pPr>
              <w:pStyle w:val="table-text"/>
              <w:jc w:val="right"/>
              <w:rPr>
                <w:sz w:val="20"/>
                <w:szCs w:val="20"/>
              </w:rPr>
            </w:pPr>
            <w:r w:rsidRPr="0020379A">
              <w:rPr>
                <w:sz w:val="20"/>
                <w:szCs w:val="20"/>
              </w:rPr>
              <w:t>1.187</w:t>
            </w:r>
          </w:p>
        </w:tc>
        <w:tc>
          <w:tcPr>
            <w:tcW w:w="1255" w:type="dxa"/>
            <w:hideMark/>
          </w:tcPr>
          <w:p w14:paraId="7D8480D9" w14:textId="60BE25F9" w:rsidR="0020379A" w:rsidRPr="0020379A" w:rsidRDefault="0020379A" w:rsidP="0020379A">
            <w:pPr>
              <w:pStyle w:val="table-text"/>
              <w:jc w:val="right"/>
              <w:rPr>
                <w:sz w:val="20"/>
                <w:szCs w:val="20"/>
              </w:rPr>
            </w:pPr>
            <w:r w:rsidRPr="0020379A">
              <w:rPr>
                <w:sz w:val="20"/>
                <w:szCs w:val="20"/>
              </w:rPr>
              <w:t>1.236</w:t>
            </w:r>
          </w:p>
        </w:tc>
      </w:tr>
      <w:tr w:rsidR="0020379A" w:rsidRPr="00CF2948" w14:paraId="44848FF2" w14:textId="77777777" w:rsidTr="009A3C5C">
        <w:trPr>
          <w:gridBefore w:val="1"/>
          <w:wBefore w:w="7" w:type="dxa"/>
          <w:cantSplit/>
        </w:trPr>
        <w:tc>
          <w:tcPr>
            <w:tcW w:w="4310" w:type="dxa"/>
            <w:hideMark/>
          </w:tcPr>
          <w:p w14:paraId="1D568B27" w14:textId="77777777" w:rsidR="0020379A" w:rsidRPr="00CF2948" w:rsidRDefault="0020379A" w:rsidP="0020379A">
            <w:pPr>
              <w:pStyle w:val="table-text"/>
              <w:rPr>
                <w:sz w:val="20"/>
                <w:szCs w:val="20"/>
              </w:rPr>
            </w:pPr>
            <w:r w:rsidRPr="00CF2948">
              <w:rPr>
                <w:sz w:val="20"/>
                <w:szCs w:val="20"/>
              </w:rPr>
              <w:t>HCC189 Amputation Status, Lower Limb/Amputation Complications</w:t>
            </w:r>
          </w:p>
        </w:tc>
        <w:tc>
          <w:tcPr>
            <w:tcW w:w="1350" w:type="dxa"/>
            <w:hideMark/>
          </w:tcPr>
          <w:p w14:paraId="1C25155C" w14:textId="644B54B0" w:rsidR="0020379A" w:rsidRPr="0020379A" w:rsidRDefault="0020379A" w:rsidP="0020379A">
            <w:pPr>
              <w:pStyle w:val="table-text"/>
              <w:jc w:val="right"/>
              <w:rPr>
                <w:sz w:val="20"/>
                <w:szCs w:val="20"/>
              </w:rPr>
            </w:pPr>
            <w:r w:rsidRPr="0020379A">
              <w:rPr>
                <w:sz w:val="20"/>
                <w:szCs w:val="20"/>
              </w:rPr>
              <w:t xml:space="preserve"> 30,934 </w:t>
            </w:r>
          </w:p>
        </w:tc>
        <w:tc>
          <w:tcPr>
            <w:tcW w:w="1247" w:type="dxa"/>
            <w:hideMark/>
          </w:tcPr>
          <w:p w14:paraId="55B13B1E" w14:textId="3F875492" w:rsidR="0020379A" w:rsidRPr="0020379A" w:rsidRDefault="0020379A" w:rsidP="0020379A">
            <w:pPr>
              <w:pStyle w:val="table-text"/>
              <w:jc w:val="right"/>
              <w:rPr>
                <w:sz w:val="20"/>
                <w:szCs w:val="20"/>
              </w:rPr>
            </w:pPr>
            <w:r w:rsidRPr="0020379A">
              <w:rPr>
                <w:sz w:val="20"/>
                <w:szCs w:val="20"/>
              </w:rPr>
              <w:t>1.9</w:t>
            </w:r>
          </w:p>
        </w:tc>
        <w:tc>
          <w:tcPr>
            <w:tcW w:w="1247" w:type="dxa"/>
            <w:hideMark/>
          </w:tcPr>
          <w:p w14:paraId="0B35DFCB" w14:textId="30BF5857" w:rsidR="0020379A" w:rsidRPr="0020379A" w:rsidRDefault="0020379A" w:rsidP="0020379A">
            <w:pPr>
              <w:pStyle w:val="table-text"/>
              <w:jc w:val="right"/>
              <w:rPr>
                <w:sz w:val="20"/>
                <w:szCs w:val="20"/>
              </w:rPr>
            </w:pPr>
            <w:r w:rsidRPr="0020379A">
              <w:rPr>
                <w:sz w:val="20"/>
                <w:szCs w:val="20"/>
              </w:rPr>
              <w:t xml:space="preserve"> 8,031 </w:t>
            </w:r>
          </w:p>
        </w:tc>
        <w:tc>
          <w:tcPr>
            <w:tcW w:w="1247" w:type="dxa"/>
            <w:hideMark/>
          </w:tcPr>
          <w:p w14:paraId="2CD725D2" w14:textId="1059FEF4" w:rsidR="0020379A" w:rsidRPr="0020379A" w:rsidRDefault="0020379A" w:rsidP="0020379A">
            <w:pPr>
              <w:pStyle w:val="table-text"/>
              <w:jc w:val="right"/>
              <w:rPr>
                <w:sz w:val="20"/>
                <w:szCs w:val="20"/>
              </w:rPr>
            </w:pPr>
            <w:r w:rsidRPr="0020379A">
              <w:rPr>
                <w:sz w:val="20"/>
                <w:szCs w:val="20"/>
              </w:rPr>
              <w:t>26.0</w:t>
            </w:r>
          </w:p>
        </w:tc>
        <w:tc>
          <w:tcPr>
            <w:tcW w:w="1247" w:type="dxa"/>
            <w:hideMark/>
          </w:tcPr>
          <w:p w14:paraId="54D2B02C" w14:textId="7A2F91A7" w:rsidR="0020379A" w:rsidRPr="0020379A" w:rsidRDefault="0020379A" w:rsidP="0020379A">
            <w:pPr>
              <w:pStyle w:val="table-text"/>
              <w:jc w:val="right"/>
              <w:rPr>
                <w:sz w:val="20"/>
                <w:szCs w:val="20"/>
              </w:rPr>
            </w:pPr>
            <w:r w:rsidRPr="0020379A">
              <w:rPr>
                <w:sz w:val="20"/>
                <w:szCs w:val="20"/>
              </w:rPr>
              <w:t>0.992</w:t>
            </w:r>
          </w:p>
        </w:tc>
        <w:tc>
          <w:tcPr>
            <w:tcW w:w="1247" w:type="dxa"/>
            <w:hideMark/>
          </w:tcPr>
          <w:p w14:paraId="31BD5B61" w14:textId="5AE910EE" w:rsidR="0020379A" w:rsidRPr="0020379A" w:rsidRDefault="0020379A" w:rsidP="0020379A">
            <w:pPr>
              <w:pStyle w:val="table-text"/>
              <w:jc w:val="right"/>
              <w:rPr>
                <w:sz w:val="20"/>
                <w:szCs w:val="20"/>
              </w:rPr>
            </w:pPr>
            <w:r w:rsidRPr="0020379A">
              <w:rPr>
                <w:sz w:val="20"/>
                <w:szCs w:val="20"/>
              </w:rPr>
              <w:t>0.965</w:t>
            </w:r>
          </w:p>
        </w:tc>
        <w:tc>
          <w:tcPr>
            <w:tcW w:w="1255" w:type="dxa"/>
            <w:hideMark/>
          </w:tcPr>
          <w:p w14:paraId="48677872" w14:textId="137C645C" w:rsidR="0020379A" w:rsidRPr="0020379A" w:rsidRDefault="0020379A" w:rsidP="0020379A">
            <w:pPr>
              <w:pStyle w:val="table-text"/>
              <w:jc w:val="right"/>
              <w:rPr>
                <w:sz w:val="20"/>
                <w:szCs w:val="20"/>
              </w:rPr>
            </w:pPr>
            <w:r w:rsidRPr="0020379A">
              <w:rPr>
                <w:sz w:val="20"/>
                <w:szCs w:val="20"/>
              </w:rPr>
              <w:t>1.020</w:t>
            </w:r>
          </w:p>
        </w:tc>
      </w:tr>
      <w:tr w:rsidR="0020379A" w:rsidRPr="00CF2948" w14:paraId="4C469EA3" w14:textId="77777777" w:rsidTr="009A3C5C">
        <w:trPr>
          <w:gridBefore w:val="1"/>
          <w:wBefore w:w="7" w:type="dxa"/>
          <w:cantSplit/>
        </w:trPr>
        <w:tc>
          <w:tcPr>
            <w:tcW w:w="4310" w:type="dxa"/>
            <w:hideMark/>
          </w:tcPr>
          <w:p w14:paraId="2C930B49" w14:textId="77777777" w:rsidR="0020379A" w:rsidRPr="00CF2948" w:rsidRDefault="0020379A" w:rsidP="0020379A">
            <w:pPr>
              <w:pStyle w:val="table-text"/>
              <w:rPr>
                <w:sz w:val="20"/>
                <w:szCs w:val="20"/>
              </w:rPr>
            </w:pPr>
            <w:r w:rsidRPr="00CF2948">
              <w:rPr>
                <w:sz w:val="20"/>
                <w:szCs w:val="20"/>
              </w:rPr>
              <w:t>HCC190 Amputation Status, Upper Limb</w:t>
            </w:r>
          </w:p>
        </w:tc>
        <w:tc>
          <w:tcPr>
            <w:tcW w:w="1350" w:type="dxa"/>
            <w:hideMark/>
          </w:tcPr>
          <w:p w14:paraId="2024B73A" w14:textId="228F23E4" w:rsidR="0020379A" w:rsidRPr="0020379A" w:rsidRDefault="0020379A" w:rsidP="0020379A">
            <w:pPr>
              <w:pStyle w:val="table-text"/>
              <w:jc w:val="right"/>
              <w:rPr>
                <w:sz w:val="20"/>
                <w:szCs w:val="20"/>
              </w:rPr>
            </w:pPr>
            <w:r w:rsidRPr="0020379A">
              <w:rPr>
                <w:sz w:val="20"/>
                <w:szCs w:val="20"/>
              </w:rPr>
              <w:t xml:space="preserve"> 2,812 </w:t>
            </w:r>
          </w:p>
        </w:tc>
        <w:tc>
          <w:tcPr>
            <w:tcW w:w="1247" w:type="dxa"/>
            <w:hideMark/>
          </w:tcPr>
          <w:p w14:paraId="3B95FF64" w14:textId="45C43C2E" w:rsidR="0020379A" w:rsidRPr="0020379A" w:rsidRDefault="0020379A" w:rsidP="0020379A">
            <w:pPr>
              <w:pStyle w:val="table-text"/>
              <w:jc w:val="right"/>
              <w:rPr>
                <w:sz w:val="20"/>
                <w:szCs w:val="20"/>
              </w:rPr>
            </w:pPr>
            <w:r w:rsidRPr="0020379A">
              <w:rPr>
                <w:sz w:val="20"/>
                <w:szCs w:val="20"/>
              </w:rPr>
              <w:t>0.2</w:t>
            </w:r>
          </w:p>
        </w:tc>
        <w:tc>
          <w:tcPr>
            <w:tcW w:w="1247" w:type="dxa"/>
            <w:hideMark/>
          </w:tcPr>
          <w:p w14:paraId="04737892" w14:textId="493D617F" w:rsidR="0020379A" w:rsidRPr="0020379A" w:rsidRDefault="0020379A" w:rsidP="0020379A">
            <w:pPr>
              <w:pStyle w:val="table-text"/>
              <w:jc w:val="right"/>
              <w:rPr>
                <w:sz w:val="20"/>
                <w:szCs w:val="20"/>
              </w:rPr>
            </w:pPr>
            <w:r w:rsidRPr="0020379A">
              <w:rPr>
                <w:sz w:val="20"/>
                <w:szCs w:val="20"/>
              </w:rPr>
              <w:t xml:space="preserve"> 685 </w:t>
            </w:r>
          </w:p>
        </w:tc>
        <w:tc>
          <w:tcPr>
            <w:tcW w:w="1247" w:type="dxa"/>
            <w:hideMark/>
          </w:tcPr>
          <w:p w14:paraId="5CE53953" w14:textId="679691D5" w:rsidR="0020379A" w:rsidRPr="0020379A" w:rsidRDefault="0020379A" w:rsidP="0020379A">
            <w:pPr>
              <w:pStyle w:val="table-text"/>
              <w:jc w:val="right"/>
              <w:rPr>
                <w:sz w:val="20"/>
                <w:szCs w:val="20"/>
              </w:rPr>
            </w:pPr>
            <w:r w:rsidRPr="0020379A">
              <w:rPr>
                <w:sz w:val="20"/>
                <w:szCs w:val="20"/>
              </w:rPr>
              <w:t>24.4</w:t>
            </w:r>
          </w:p>
        </w:tc>
        <w:tc>
          <w:tcPr>
            <w:tcW w:w="1247" w:type="dxa"/>
            <w:hideMark/>
          </w:tcPr>
          <w:p w14:paraId="60D51F82" w14:textId="7233AF6C" w:rsidR="0020379A" w:rsidRPr="0020379A" w:rsidRDefault="0020379A" w:rsidP="0020379A">
            <w:pPr>
              <w:pStyle w:val="table-text"/>
              <w:jc w:val="right"/>
              <w:rPr>
                <w:sz w:val="20"/>
                <w:szCs w:val="20"/>
              </w:rPr>
            </w:pPr>
            <w:r w:rsidRPr="0020379A">
              <w:rPr>
                <w:sz w:val="20"/>
                <w:szCs w:val="20"/>
              </w:rPr>
              <w:t>1.002</w:t>
            </w:r>
          </w:p>
        </w:tc>
        <w:tc>
          <w:tcPr>
            <w:tcW w:w="1247" w:type="dxa"/>
            <w:hideMark/>
          </w:tcPr>
          <w:p w14:paraId="6B26AFD1" w14:textId="29B33FE4" w:rsidR="0020379A" w:rsidRPr="0020379A" w:rsidRDefault="0020379A" w:rsidP="0020379A">
            <w:pPr>
              <w:pStyle w:val="table-text"/>
              <w:jc w:val="right"/>
              <w:rPr>
                <w:sz w:val="20"/>
                <w:szCs w:val="20"/>
              </w:rPr>
            </w:pPr>
            <w:r w:rsidRPr="0020379A">
              <w:rPr>
                <w:sz w:val="20"/>
                <w:szCs w:val="20"/>
              </w:rPr>
              <w:t>0.916</w:t>
            </w:r>
          </w:p>
        </w:tc>
        <w:tc>
          <w:tcPr>
            <w:tcW w:w="1255" w:type="dxa"/>
            <w:hideMark/>
          </w:tcPr>
          <w:p w14:paraId="4633CCDA" w14:textId="05D6AD8D" w:rsidR="0020379A" w:rsidRPr="0020379A" w:rsidRDefault="0020379A" w:rsidP="0020379A">
            <w:pPr>
              <w:pStyle w:val="table-text"/>
              <w:jc w:val="right"/>
              <w:rPr>
                <w:sz w:val="20"/>
                <w:szCs w:val="20"/>
              </w:rPr>
            </w:pPr>
            <w:r w:rsidRPr="0020379A">
              <w:rPr>
                <w:sz w:val="20"/>
                <w:szCs w:val="20"/>
              </w:rPr>
              <w:t>1.095</w:t>
            </w:r>
          </w:p>
        </w:tc>
      </w:tr>
      <w:tr w:rsidR="0020379A" w:rsidRPr="00CF2948" w14:paraId="1A801F15" w14:textId="77777777" w:rsidTr="009A3C5C">
        <w:trPr>
          <w:gridBefore w:val="1"/>
          <w:wBefore w:w="7" w:type="dxa"/>
          <w:cantSplit/>
        </w:trPr>
        <w:tc>
          <w:tcPr>
            <w:tcW w:w="4310" w:type="dxa"/>
            <w:hideMark/>
          </w:tcPr>
          <w:p w14:paraId="4C40AC14" w14:textId="77777777" w:rsidR="0020379A" w:rsidRPr="00CF2948" w:rsidRDefault="0020379A" w:rsidP="0020379A">
            <w:pPr>
              <w:pStyle w:val="table-text"/>
              <w:rPr>
                <w:sz w:val="20"/>
                <w:szCs w:val="20"/>
              </w:rPr>
            </w:pPr>
            <w:r w:rsidRPr="00CF2948">
              <w:rPr>
                <w:sz w:val="20"/>
                <w:szCs w:val="20"/>
              </w:rPr>
              <w:t>Two or more HCCs</w:t>
            </w:r>
          </w:p>
        </w:tc>
        <w:tc>
          <w:tcPr>
            <w:tcW w:w="1350" w:type="dxa"/>
            <w:hideMark/>
          </w:tcPr>
          <w:p w14:paraId="68166570" w14:textId="24FC3D80" w:rsidR="0020379A" w:rsidRPr="0020379A" w:rsidRDefault="0020379A" w:rsidP="0020379A">
            <w:pPr>
              <w:pStyle w:val="table-text"/>
              <w:jc w:val="right"/>
              <w:rPr>
                <w:sz w:val="20"/>
                <w:szCs w:val="20"/>
              </w:rPr>
            </w:pPr>
            <w:r w:rsidRPr="0020379A">
              <w:rPr>
                <w:sz w:val="20"/>
                <w:szCs w:val="20"/>
              </w:rPr>
              <w:t xml:space="preserve"> 1,520,118 </w:t>
            </w:r>
          </w:p>
        </w:tc>
        <w:tc>
          <w:tcPr>
            <w:tcW w:w="1247" w:type="dxa"/>
            <w:hideMark/>
          </w:tcPr>
          <w:p w14:paraId="3E3E624A" w14:textId="14459412" w:rsidR="0020379A" w:rsidRPr="0020379A" w:rsidRDefault="0020379A" w:rsidP="0020379A">
            <w:pPr>
              <w:pStyle w:val="table-text"/>
              <w:jc w:val="right"/>
              <w:rPr>
                <w:sz w:val="20"/>
                <w:szCs w:val="20"/>
              </w:rPr>
            </w:pPr>
            <w:r w:rsidRPr="0020379A">
              <w:rPr>
                <w:sz w:val="20"/>
                <w:szCs w:val="20"/>
              </w:rPr>
              <w:t>93.5</w:t>
            </w:r>
          </w:p>
        </w:tc>
        <w:tc>
          <w:tcPr>
            <w:tcW w:w="1247" w:type="dxa"/>
            <w:hideMark/>
          </w:tcPr>
          <w:p w14:paraId="7A4D7A3C" w14:textId="238C2B5F" w:rsidR="0020379A" w:rsidRPr="0020379A" w:rsidRDefault="0020379A" w:rsidP="0020379A">
            <w:pPr>
              <w:pStyle w:val="table-text"/>
              <w:jc w:val="right"/>
              <w:rPr>
                <w:sz w:val="20"/>
                <w:szCs w:val="20"/>
              </w:rPr>
            </w:pPr>
            <w:r w:rsidRPr="0020379A">
              <w:rPr>
                <w:sz w:val="20"/>
                <w:szCs w:val="20"/>
              </w:rPr>
              <w:t xml:space="preserve"> 299,368 </w:t>
            </w:r>
          </w:p>
        </w:tc>
        <w:tc>
          <w:tcPr>
            <w:tcW w:w="1247" w:type="dxa"/>
            <w:hideMark/>
          </w:tcPr>
          <w:p w14:paraId="09574956" w14:textId="16658541" w:rsidR="0020379A" w:rsidRPr="0020379A" w:rsidRDefault="0020379A" w:rsidP="0020379A">
            <w:pPr>
              <w:pStyle w:val="table-text"/>
              <w:jc w:val="right"/>
              <w:rPr>
                <w:sz w:val="20"/>
                <w:szCs w:val="20"/>
              </w:rPr>
            </w:pPr>
            <w:r w:rsidRPr="0020379A">
              <w:rPr>
                <w:sz w:val="20"/>
                <w:szCs w:val="20"/>
              </w:rPr>
              <w:t>19.7</w:t>
            </w:r>
          </w:p>
        </w:tc>
        <w:tc>
          <w:tcPr>
            <w:tcW w:w="1247" w:type="dxa"/>
            <w:hideMark/>
          </w:tcPr>
          <w:p w14:paraId="74A50D54" w14:textId="1BF369E2" w:rsidR="0020379A" w:rsidRPr="0020379A" w:rsidRDefault="0020379A" w:rsidP="0020379A">
            <w:pPr>
              <w:pStyle w:val="table-text"/>
              <w:jc w:val="right"/>
              <w:rPr>
                <w:sz w:val="20"/>
                <w:szCs w:val="20"/>
              </w:rPr>
            </w:pPr>
            <w:r w:rsidRPr="0020379A">
              <w:rPr>
                <w:sz w:val="20"/>
                <w:szCs w:val="20"/>
              </w:rPr>
              <w:t>1.270</w:t>
            </w:r>
          </w:p>
        </w:tc>
        <w:tc>
          <w:tcPr>
            <w:tcW w:w="1247" w:type="dxa"/>
            <w:hideMark/>
          </w:tcPr>
          <w:p w14:paraId="7AFD4C58" w14:textId="64C2A014" w:rsidR="0020379A" w:rsidRPr="0020379A" w:rsidRDefault="0020379A" w:rsidP="0020379A">
            <w:pPr>
              <w:pStyle w:val="table-text"/>
              <w:jc w:val="right"/>
              <w:rPr>
                <w:sz w:val="20"/>
                <w:szCs w:val="20"/>
              </w:rPr>
            </w:pPr>
            <w:r w:rsidRPr="0020379A">
              <w:rPr>
                <w:sz w:val="20"/>
                <w:szCs w:val="20"/>
              </w:rPr>
              <w:t>1.236</w:t>
            </w:r>
          </w:p>
        </w:tc>
        <w:tc>
          <w:tcPr>
            <w:tcW w:w="1255" w:type="dxa"/>
            <w:hideMark/>
          </w:tcPr>
          <w:p w14:paraId="6266BD7C" w14:textId="7A708A84" w:rsidR="0020379A" w:rsidRPr="0020379A" w:rsidRDefault="0020379A" w:rsidP="0020379A">
            <w:pPr>
              <w:pStyle w:val="table-text"/>
              <w:jc w:val="right"/>
              <w:rPr>
                <w:sz w:val="20"/>
                <w:szCs w:val="20"/>
              </w:rPr>
            </w:pPr>
            <w:r w:rsidRPr="0020379A">
              <w:rPr>
                <w:sz w:val="20"/>
                <w:szCs w:val="20"/>
              </w:rPr>
              <w:t>1.305</w:t>
            </w:r>
          </w:p>
        </w:tc>
      </w:tr>
    </w:tbl>
    <w:p w14:paraId="51CE9A9B" w14:textId="469C48D1" w:rsidR="008D282B" w:rsidRPr="00BF0B5A" w:rsidRDefault="006C41BC" w:rsidP="00BF0B5A">
      <w:pPr>
        <w:pStyle w:val="table-notealt-1"/>
        <w:rPr>
          <w:sz w:val="20"/>
          <w:szCs w:val="20"/>
        </w:rPr>
      </w:pPr>
      <w:r>
        <w:rPr>
          <w:sz w:val="20"/>
          <w:szCs w:val="20"/>
        </w:rPr>
        <w:t xml:space="preserve">NOTE:LCL = </w:t>
      </w:r>
      <w:r w:rsidR="009C30D7">
        <w:rPr>
          <w:sz w:val="20"/>
          <w:szCs w:val="20"/>
        </w:rPr>
        <w:t>lower confidence limit</w:t>
      </w:r>
      <w:r>
        <w:rPr>
          <w:sz w:val="20"/>
          <w:szCs w:val="20"/>
        </w:rPr>
        <w:t xml:space="preserve">; UCL = </w:t>
      </w:r>
      <w:r w:rsidR="009C30D7">
        <w:rPr>
          <w:sz w:val="20"/>
          <w:szCs w:val="20"/>
        </w:rPr>
        <w:t>upper confidence limit</w:t>
      </w:r>
    </w:p>
    <w:p w14:paraId="7E0E1E7F" w14:textId="10CDCAE4" w:rsidR="008D282B" w:rsidRPr="00BF0B5A" w:rsidRDefault="008D282B" w:rsidP="00BF0B5A">
      <w:pPr>
        <w:pStyle w:val="table-sourcealt-1"/>
        <w:rPr>
          <w:sz w:val="20"/>
          <w:szCs w:val="20"/>
        </w:rPr>
      </w:pPr>
      <w:r w:rsidRPr="00525A92">
        <w:rPr>
          <w:sz w:val="20"/>
          <w:szCs w:val="20"/>
        </w:rPr>
        <w:t>SOURCE:</w:t>
      </w:r>
      <w:r w:rsidR="00E57AAF" w:rsidRPr="00525A92">
        <w:rPr>
          <w:sz w:val="20"/>
          <w:szCs w:val="20"/>
        </w:rPr>
        <w:t xml:space="preserve"> RTI </w:t>
      </w:r>
      <w:r w:rsidR="008B1058">
        <w:rPr>
          <w:sz w:val="20"/>
          <w:szCs w:val="20"/>
        </w:rPr>
        <w:t xml:space="preserve">International </w:t>
      </w:r>
      <w:r w:rsidR="00E57AAF" w:rsidRPr="00525A92">
        <w:rPr>
          <w:sz w:val="20"/>
          <w:szCs w:val="20"/>
        </w:rPr>
        <w:t xml:space="preserve">analysis of FY 2016 </w:t>
      </w:r>
      <w:proofErr w:type="spellStart"/>
      <w:r w:rsidR="00E57AAF" w:rsidRPr="00525A92">
        <w:rPr>
          <w:sz w:val="20"/>
          <w:szCs w:val="20"/>
        </w:rPr>
        <w:t>MedPAR</w:t>
      </w:r>
      <w:proofErr w:type="spellEnd"/>
      <w:r w:rsidR="00E57AAF" w:rsidRPr="00525A92">
        <w:rPr>
          <w:sz w:val="20"/>
          <w:szCs w:val="20"/>
        </w:rPr>
        <w:t xml:space="preserve"> data</w:t>
      </w:r>
      <w:r w:rsidRPr="00525A92">
        <w:rPr>
          <w:sz w:val="20"/>
          <w:szCs w:val="20"/>
        </w:rPr>
        <w:t xml:space="preserve"> </w:t>
      </w:r>
      <w:r w:rsidRPr="00BF0B5A">
        <w:rPr>
          <w:sz w:val="20"/>
          <w:szCs w:val="20"/>
        </w:rPr>
        <w:t>(</w:t>
      </w:r>
      <w:r w:rsidR="00E57AAF">
        <w:rPr>
          <w:sz w:val="20"/>
          <w:szCs w:val="20"/>
        </w:rPr>
        <w:t xml:space="preserve">RTI programming reference: </w:t>
      </w:r>
      <w:r w:rsidR="00F37938" w:rsidRPr="00BF0B5A">
        <w:rPr>
          <w:sz w:val="20"/>
          <w:szCs w:val="20"/>
        </w:rPr>
        <w:t xml:space="preserve">CK 26 and </w:t>
      </w:r>
      <w:r w:rsidR="004370AF" w:rsidRPr="00BF0B5A">
        <w:rPr>
          <w:sz w:val="20"/>
          <w:szCs w:val="20"/>
        </w:rPr>
        <w:t>idxSNF02_lk2016_003_FORMATTED.xls</w:t>
      </w:r>
      <w:r w:rsidRPr="00BF0B5A">
        <w:rPr>
          <w:sz w:val="20"/>
          <w:szCs w:val="20"/>
        </w:rPr>
        <w:t>)</w:t>
      </w:r>
    </w:p>
    <w:p w14:paraId="3576CDA1" w14:textId="273A037A" w:rsidR="00404ED2" w:rsidRDefault="00404ED2" w:rsidP="002C487C">
      <w:pPr>
        <w:pStyle w:val="table-titlecontinued"/>
        <w:rPr>
          <w:szCs w:val="24"/>
        </w:rPr>
      </w:pPr>
      <w:r>
        <w:rPr>
          <w:rFonts w:eastAsia="Times New Roman"/>
          <w:szCs w:val="20"/>
          <w:lang w:eastAsia="en-US"/>
        </w:rPr>
        <w:br w:type="page"/>
      </w:r>
    </w:p>
    <w:p w14:paraId="29BB7940" w14:textId="0A28881D" w:rsidR="00404ED2" w:rsidRDefault="003F3327" w:rsidP="006B666A">
      <w:pPr>
        <w:pStyle w:val="table-title-ApB"/>
      </w:pPr>
      <w:bookmarkStart w:id="47" w:name="_Toc480123203"/>
      <w:bookmarkStart w:id="48" w:name="_Toc480123331"/>
      <w:bookmarkStart w:id="49" w:name="_Toc2847016"/>
      <w:r>
        <w:lastRenderedPageBreak/>
        <w:t>Table B-</w:t>
      </w:r>
      <w:r w:rsidR="008D282B">
        <w:t>2</w:t>
      </w:r>
      <w:r w:rsidR="00404ED2">
        <w:br/>
      </w:r>
      <w:r w:rsidR="00125BA4">
        <w:t>Risk-adjustment model results</w:t>
      </w:r>
      <w:r w:rsidR="00404ED2">
        <w:t xml:space="preserve">, </w:t>
      </w:r>
      <w:r w:rsidR="002C487C">
        <w:t xml:space="preserve">CY </w:t>
      </w:r>
      <w:r w:rsidR="00404ED2">
        <w:t>201</w:t>
      </w:r>
      <w:r w:rsidR="002C487C">
        <w:t>7</w:t>
      </w:r>
      <w:bookmarkEnd w:id="47"/>
      <w:bookmarkEnd w:id="48"/>
      <w:bookmarkEnd w:id="49"/>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404ED2" w14:paraId="138F9E40"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182744F9" w14:textId="77777777" w:rsidR="00404ED2" w:rsidRDefault="00404ED2" w:rsidP="00404ED2">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358DCB31" w14:textId="3B9DBAE7" w:rsidR="00404ED2" w:rsidRDefault="002C487C" w:rsidP="00404ED2">
            <w:pPr>
              <w:pStyle w:val="table-headers"/>
              <w:rPr>
                <w:sz w:val="20"/>
                <w:szCs w:val="20"/>
              </w:rPr>
            </w:pPr>
            <w:r>
              <w:rPr>
                <w:sz w:val="20"/>
                <w:szCs w:val="20"/>
              </w:rPr>
              <w:t xml:space="preserve"> CY </w:t>
            </w:r>
            <w:r w:rsidR="00404ED2">
              <w:rPr>
                <w:sz w:val="20"/>
                <w:szCs w:val="20"/>
              </w:rPr>
              <w:t>201</w:t>
            </w:r>
            <w:r>
              <w:rPr>
                <w:sz w:val="20"/>
                <w:szCs w:val="20"/>
              </w:rPr>
              <w:t>7</w:t>
            </w:r>
            <w:r w:rsidR="00404ED2">
              <w:rPr>
                <w:sz w:val="20"/>
                <w:szCs w:val="20"/>
              </w:rPr>
              <w:t xml:space="preserve"> </w:t>
            </w:r>
            <w:r w:rsidR="00404ED2">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BB8DC43" w14:textId="2D180D35" w:rsidR="00404ED2" w:rsidRDefault="002C487C" w:rsidP="00404ED2">
            <w:pPr>
              <w:pStyle w:val="table-headers"/>
              <w:rPr>
                <w:sz w:val="20"/>
                <w:szCs w:val="20"/>
              </w:rPr>
            </w:pPr>
            <w:r>
              <w:rPr>
                <w:sz w:val="20"/>
                <w:szCs w:val="20"/>
              </w:rPr>
              <w:t>CY 2017</w:t>
            </w:r>
            <w:r w:rsidR="00404ED2">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1DE6B86E" w14:textId="11865134" w:rsidR="00404ED2" w:rsidRDefault="002C487C" w:rsidP="00404ED2">
            <w:pPr>
              <w:pStyle w:val="table-headers"/>
              <w:rPr>
                <w:sz w:val="20"/>
                <w:szCs w:val="20"/>
              </w:rPr>
            </w:pPr>
            <w:r>
              <w:rPr>
                <w:sz w:val="20"/>
                <w:szCs w:val="20"/>
              </w:rPr>
              <w:t>CY 2017</w:t>
            </w:r>
            <w:r w:rsidR="00A32C1D">
              <w:rPr>
                <w:sz w:val="20"/>
                <w:szCs w:val="20"/>
              </w:rPr>
              <w:t xml:space="preserve"> </w:t>
            </w:r>
            <w:r w:rsidR="00404ED2">
              <w:rPr>
                <w:sz w:val="20"/>
                <w:szCs w:val="20"/>
              </w:rPr>
              <w:br/>
              <w:t xml:space="preserve">count with </w:t>
            </w:r>
            <w:r w:rsidR="003323F3">
              <w:rPr>
                <w:sz w:val="20"/>
                <w:szCs w:val="20"/>
              </w:rPr>
              <w:t>readmission</w:t>
            </w:r>
            <w:r w:rsidR="00404ED2">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73E0F61" w14:textId="68E5E66B" w:rsidR="00404ED2" w:rsidRDefault="002C487C" w:rsidP="00404ED2">
            <w:pPr>
              <w:pStyle w:val="table-headers"/>
              <w:rPr>
                <w:sz w:val="20"/>
                <w:szCs w:val="20"/>
              </w:rPr>
            </w:pPr>
            <w:r>
              <w:rPr>
                <w:sz w:val="20"/>
                <w:szCs w:val="20"/>
              </w:rPr>
              <w:t>CY 2017</w:t>
            </w:r>
            <w:r w:rsidR="00404ED2">
              <w:rPr>
                <w:sz w:val="20"/>
                <w:szCs w:val="20"/>
              </w:rPr>
              <w:br/>
              <w:t xml:space="preserve">% with </w:t>
            </w:r>
            <w:r w:rsidR="003323F3">
              <w:rPr>
                <w:sz w:val="20"/>
                <w:szCs w:val="20"/>
              </w:rPr>
              <w:t>readmission</w:t>
            </w:r>
            <w:r w:rsidR="00404ED2">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2E0D7A6" w14:textId="741972E4" w:rsidR="00404ED2" w:rsidRDefault="002C487C" w:rsidP="00404ED2">
            <w:pPr>
              <w:pStyle w:val="table-headers"/>
              <w:rPr>
                <w:sz w:val="20"/>
                <w:szCs w:val="20"/>
              </w:rPr>
            </w:pPr>
            <w:r>
              <w:rPr>
                <w:sz w:val="20"/>
                <w:szCs w:val="20"/>
              </w:rPr>
              <w:t>CY 2017</w:t>
            </w:r>
            <w:r w:rsidR="00A32C1D">
              <w:rPr>
                <w:sz w:val="20"/>
                <w:szCs w:val="20"/>
              </w:rPr>
              <w:t xml:space="preserve"> </w:t>
            </w:r>
            <w:r w:rsidR="00404ED2">
              <w:rPr>
                <w:sz w:val="20"/>
                <w:szCs w:val="20"/>
              </w:rPr>
              <w:br/>
            </w:r>
            <w:r w:rsidR="007722AB">
              <w:rPr>
                <w:sz w:val="20"/>
                <w:szCs w:val="20"/>
              </w:rPr>
              <w:t>o</w:t>
            </w:r>
            <w:r w:rsidR="00404ED2">
              <w:rPr>
                <w:sz w:val="20"/>
                <w:szCs w:val="20"/>
              </w:rPr>
              <w:t xml:space="preserve">dds </w:t>
            </w:r>
            <w:r w:rsidR="007722AB">
              <w:rPr>
                <w:sz w:val="20"/>
                <w:szCs w:val="20"/>
              </w:rPr>
              <w:t>r</w:t>
            </w:r>
            <w:r w:rsidR="00404ED2">
              <w:rPr>
                <w:sz w:val="20"/>
                <w:szCs w:val="20"/>
              </w:rPr>
              <w:t>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66BDEC38" w14:textId="1708070F" w:rsidR="00404ED2" w:rsidRDefault="002C487C" w:rsidP="00404ED2">
            <w:pPr>
              <w:pStyle w:val="table-headers"/>
              <w:rPr>
                <w:sz w:val="20"/>
                <w:szCs w:val="20"/>
              </w:rPr>
            </w:pPr>
            <w:r>
              <w:rPr>
                <w:sz w:val="20"/>
                <w:szCs w:val="20"/>
              </w:rPr>
              <w:t>CY 2017</w:t>
            </w:r>
            <w:r w:rsidR="00404ED2">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1F1C1649" w14:textId="03D0C6B2" w:rsidR="00404ED2" w:rsidRDefault="002C487C" w:rsidP="00404ED2">
            <w:pPr>
              <w:pStyle w:val="table-headers"/>
              <w:rPr>
                <w:sz w:val="20"/>
                <w:szCs w:val="20"/>
              </w:rPr>
            </w:pPr>
            <w:r>
              <w:rPr>
                <w:sz w:val="20"/>
                <w:szCs w:val="20"/>
              </w:rPr>
              <w:t>CY 2017</w:t>
            </w:r>
            <w:r w:rsidR="00A32C1D">
              <w:rPr>
                <w:sz w:val="20"/>
                <w:szCs w:val="20"/>
              </w:rPr>
              <w:t xml:space="preserve"> </w:t>
            </w:r>
            <w:r w:rsidR="00404ED2">
              <w:rPr>
                <w:sz w:val="20"/>
                <w:szCs w:val="20"/>
              </w:rPr>
              <w:br/>
              <w:t>UCL</w:t>
            </w:r>
          </w:p>
        </w:tc>
      </w:tr>
      <w:tr w:rsidR="00003FA7" w:rsidRPr="00CF2948" w14:paraId="3EB6E67E" w14:textId="77777777" w:rsidTr="00404ED2">
        <w:trPr>
          <w:gridBefore w:val="1"/>
          <w:wBefore w:w="7" w:type="dxa"/>
          <w:cantSplit/>
        </w:trPr>
        <w:tc>
          <w:tcPr>
            <w:tcW w:w="4220" w:type="dxa"/>
            <w:hideMark/>
          </w:tcPr>
          <w:p w14:paraId="07B6CBC7" w14:textId="77777777" w:rsidR="00003FA7" w:rsidRPr="00526B26" w:rsidRDefault="00003FA7" w:rsidP="00003FA7">
            <w:pPr>
              <w:pStyle w:val="table-text"/>
              <w:rPr>
                <w:sz w:val="20"/>
                <w:szCs w:val="20"/>
                <w:u w:val="single"/>
              </w:rPr>
            </w:pPr>
            <w:r w:rsidRPr="00526B26">
              <w:rPr>
                <w:sz w:val="20"/>
                <w:szCs w:val="20"/>
                <w:u w:val="single"/>
              </w:rPr>
              <w:t>Readmission</w:t>
            </w:r>
          </w:p>
        </w:tc>
        <w:tc>
          <w:tcPr>
            <w:tcW w:w="1350" w:type="dxa"/>
            <w:hideMark/>
          </w:tcPr>
          <w:p w14:paraId="0AB4528F" w14:textId="12450E4A" w:rsidR="00003FA7" w:rsidRPr="00003FA7" w:rsidRDefault="00003FA7" w:rsidP="00003FA7">
            <w:pPr>
              <w:pStyle w:val="table-text"/>
              <w:jc w:val="right"/>
              <w:rPr>
                <w:sz w:val="20"/>
                <w:szCs w:val="20"/>
              </w:rPr>
            </w:pPr>
            <w:r w:rsidRPr="00003FA7">
              <w:rPr>
                <w:sz w:val="20"/>
                <w:szCs w:val="20"/>
              </w:rPr>
              <w:t xml:space="preserve">321,757 </w:t>
            </w:r>
          </w:p>
        </w:tc>
        <w:tc>
          <w:tcPr>
            <w:tcW w:w="1247" w:type="dxa"/>
            <w:hideMark/>
          </w:tcPr>
          <w:p w14:paraId="42CFF371" w14:textId="40713949" w:rsidR="00003FA7" w:rsidRPr="00003FA7" w:rsidRDefault="00003FA7" w:rsidP="00003FA7">
            <w:pPr>
              <w:pStyle w:val="table-text"/>
              <w:jc w:val="right"/>
              <w:rPr>
                <w:sz w:val="20"/>
                <w:szCs w:val="20"/>
              </w:rPr>
            </w:pPr>
            <w:r w:rsidRPr="00003FA7">
              <w:rPr>
                <w:sz w:val="20"/>
                <w:szCs w:val="20"/>
              </w:rPr>
              <w:t>19.4</w:t>
            </w:r>
          </w:p>
        </w:tc>
        <w:tc>
          <w:tcPr>
            <w:tcW w:w="1247" w:type="dxa"/>
            <w:hideMark/>
          </w:tcPr>
          <w:p w14:paraId="3EBB186F" w14:textId="77777777" w:rsidR="00003FA7" w:rsidRPr="00003FA7" w:rsidRDefault="00003FA7" w:rsidP="00003FA7">
            <w:pPr>
              <w:pStyle w:val="table-text"/>
              <w:jc w:val="right"/>
              <w:rPr>
                <w:color w:val="000000"/>
                <w:sz w:val="20"/>
                <w:szCs w:val="20"/>
              </w:rPr>
            </w:pPr>
            <w:r w:rsidRPr="00003FA7">
              <w:rPr>
                <w:color w:val="000000"/>
                <w:sz w:val="20"/>
                <w:szCs w:val="20"/>
              </w:rPr>
              <w:t>—</w:t>
            </w:r>
          </w:p>
        </w:tc>
        <w:tc>
          <w:tcPr>
            <w:tcW w:w="1247" w:type="dxa"/>
            <w:hideMark/>
          </w:tcPr>
          <w:p w14:paraId="2AA520C2" w14:textId="77777777" w:rsidR="00003FA7" w:rsidRPr="00003FA7" w:rsidRDefault="00003FA7" w:rsidP="00003FA7">
            <w:pPr>
              <w:pStyle w:val="table-text"/>
              <w:jc w:val="right"/>
              <w:rPr>
                <w:color w:val="000000"/>
                <w:sz w:val="20"/>
                <w:szCs w:val="20"/>
              </w:rPr>
            </w:pPr>
            <w:r w:rsidRPr="00003FA7">
              <w:rPr>
                <w:color w:val="000000"/>
                <w:sz w:val="20"/>
                <w:szCs w:val="20"/>
              </w:rPr>
              <w:t>—</w:t>
            </w:r>
          </w:p>
        </w:tc>
        <w:tc>
          <w:tcPr>
            <w:tcW w:w="1247" w:type="dxa"/>
            <w:hideMark/>
          </w:tcPr>
          <w:p w14:paraId="1BE6826D" w14:textId="77777777" w:rsidR="00003FA7" w:rsidRPr="00003FA7" w:rsidRDefault="00003FA7" w:rsidP="00003FA7">
            <w:pPr>
              <w:pStyle w:val="table-text"/>
              <w:jc w:val="right"/>
              <w:rPr>
                <w:color w:val="000000"/>
                <w:sz w:val="20"/>
                <w:szCs w:val="20"/>
              </w:rPr>
            </w:pPr>
            <w:r w:rsidRPr="00003FA7">
              <w:rPr>
                <w:color w:val="000000"/>
                <w:sz w:val="20"/>
                <w:szCs w:val="20"/>
              </w:rPr>
              <w:t>—</w:t>
            </w:r>
          </w:p>
        </w:tc>
        <w:tc>
          <w:tcPr>
            <w:tcW w:w="1247" w:type="dxa"/>
            <w:hideMark/>
          </w:tcPr>
          <w:p w14:paraId="7526622A" w14:textId="77777777" w:rsidR="00003FA7" w:rsidRPr="00003FA7" w:rsidRDefault="00003FA7" w:rsidP="00003FA7">
            <w:pPr>
              <w:pStyle w:val="table-text"/>
              <w:jc w:val="right"/>
              <w:rPr>
                <w:color w:val="000000"/>
                <w:sz w:val="20"/>
                <w:szCs w:val="20"/>
              </w:rPr>
            </w:pPr>
            <w:r w:rsidRPr="00003FA7">
              <w:rPr>
                <w:color w:val="000000"/>
                <w:sz w:val="20"/>
                <w:szCs w:val="20"/>
              </w:rPr>
              <w:t>—</w:t>
            </w:r>
          </w:p>
        </w:tc>
        <w:tc>
          <w:tcPr>
            <w:tcW w:w="1255" w:type="dxa"/>
            <w:hideMark/>
          </w:tcPr>
          <w:p w14:paraId="5C90EBE7" w14:textId="77777777" w:rsidR="00003FA7" w:rsidRPr="00003FA7" w:rsidRDefault="00003FA7" w:rsidP="00003FA7">
            <w:pPr>
              <w:pStyle w:val="table-text"/>
              <w:jc w:val="right"/>
              <w:rPr>
                <w:color w:val="000000"/>
                <w:sz w:val="20"/>
                <w:szCs w:val="20"/>
              </w:rPr>
            </w:pPr>
            <w:r w:rsidRPr="00003FA7">
              <w:rPr>
                <w:color w:val="000000"/>
                <w:sz w:val="20"/>
                <w:szCs w:val="20"/>
              </w:rPr>
              <w:t>—</w:t>
            </w:r>
          </w:p>
        </w:tc>
      </w:tr>
      <w:tr w:rsidR="00404ED2" w:rsidRPr="00CF2948" w14:paraId="0A71423D" w14:textId="77777777" w:rsidTr="008323F6">
        <w:trPr>
          <w:gridBefore w:val="1"/>
          <w:wBefore w:w="7" w:type="dxa"/>
          <w:cantSplit/>
        </w:trPr>
        <w:tc>
          <w:tcPr>
            <w:tcW w:w="13060" w:type="dxa"/>
            <w:gridSpan w:val="8"/>
            <w:hideMark/>
          </w:tcPr>
          <w:p w14:paraId="09B546FE" w14:textId="77777777" w:rsidR="00404ED2" w:rsidRPr="00CF2948" w:rsidRDefault="00404ED2" w:rsidP="00404ED2">
            <w:pPr>
              <w:pStyle w:val="table-text"/>
              <w:rPr>
                <w:sz w:val="20"/>
                <w:szCs w:val="20"/>
              </w:rPr>
            </w:pPr>
            <w:r w:rsidRPr="00526B26">
              <w:rPr>
                <w:sz w:val="20"/>
                <w:szCs w:val="20"/>
                <w:u w:val="single"/>
              </w:rPr>
              <w:t>Age-Sex Groups</w:t>
            </w:r>
            <w:r w:rsidRPr="00CF2948">
              <w:rPr>
                <w:sz w:val="20"/>
                <w:szCs w:val="20"/>
              </w:rPr>
              <w:t xml:space="preserve"> (Reference group: Females 65-69)</w:t>
            </w:r>
          </w:p>
        </w:tc>
      </w:tr>
      <w:tr w:rsidR="008323F6" w:rsidRPr="00CF2948" w14:paraId="75F0624F" w14:textId="77777777" w:rsidTr="00404ED2">
        <w:trPr>
          <w:gridBefore w:val="1"/>
          <w:wBefore w:w="7" w:type="dxa"/>
          <w:cantSplit/>
        </w:trPr>
        <w:tc>
          <w:tcPr>
            <w:tcW w:w="4220" w:type="dxa"/>
            <w:hideMark/>
          </w:tcPr>
          <w:p w14:paraId="3606C7F9" w14:textId="77777777" w:rsidR="008323F6" w:rsidRPr="00CF2948" w:rsidRDefault="008323F6" w:rsidP="008323F6">
            <w:pPr>
              <w:pStyle w:val="table-text"/>
              <w:rPr>
                <w:sz w:val="20"/>
                <w:szCs w:val="20"/>
              </w:rPr>
            </w:pPr>
            <w:r w:rsidRPr="00CF2948">
              <w:rPr>
                <w:sz w:val="20"/>
                <w:szCs w:val="20"/>
              </w:rPr>
              <w:t>Male age 0_34</w:t>
            </w:r>
          </w:p>
        </w:tc>
        <w:tc>
          <w:tcPr>
            <w:tcW w:w="1350" w:type="dxa"/>
            <w:hideMark/>
          </w:tcPr>
          <w:p w14:paraId="3D325C92" w14:textId="0666D2FB" w:rsidR="008323F6" w:rsidRPr="008323F6" w:rsidRDefault="008323F6" w:rsidP="008323F6">
            <w:pPr>
              <w:pStyle w:val="table-text"/>
              <w:jc w:val="right"/>
              <w:rPr>
                <w:sz w:val="20"/>
                <w:szCs w:val="20"/>
              </w:rPr>
            </w:pPr>
            <w:r w:rsidRPr="008323F6">
              <w:rPr>
                <w:sz w:val="20"/>
                <w:szCs w:val="20"/>
              </w:rPr>
              <w:t xml:space="preserve"> 1,025 </w:t>
            </w:r>
          </w:p>
        </w:tc>
        <w:tc>
          <w:tcPr>
            <w:tcW w:w="1247" w:type="dxa"/>
            <w:hideMark/>
          </w:tcPr>
          <w:p w14:paraId="501620F5" w14:textId="6EF6FD2B" w:rsidR="008323F6" w:rsidRPr="008323F6" w:rsidRDefault="008323F6" w:rsidP="008323F6">
            <w:pPr>
              <w:pStyle w:val="table-text"/>
              <w:jc w:val="right"/>
              <w:rPr>
                <w:sz w:val="20"/>
                <w:szCs w:val="20"/>
              </w:rPr>
            </w:pPr>
            <w:r w:rsidRPr="008323F6">
              <w:rPr>
                <w:sz w:val="20"/>
                <w:szCs w:val="20"/>
              </w:rPr>
              <w:t>0.1</w:t>
            </w:r>
          </w:p>
        </w:tc>
        <w:tc>
          <w:tcPr>
            <w:tcW w:w="1247" w:type="dxa"/>
            <w:hideMark/>
          </w:tcPr>
          <w:p w14:paraId="7BFB41A0" w14:textId="29105D20" w:rsidR="008323F6" w:rsidRPr="008323F6" w:rsidRDefault="008323F6" w:rsidP="008323F6">
            <w:pPr>
              <w:pStyle w:val="table-text"/>
              <w:jc w:val="right"/>
              <w:rPr>
                <w:sz w:val="20"/>
                <w:szCs w:val="20"/>
              </w:rPr>
            </w:pPr>
            <w:r w:rsidRPr="008323F6">
              <w:rPr>
                <w:sz w:val="20"/>
                <w:szCs w:val="20"/>
              </w:rPr>
              <w:t xml:space="preserve"> 235 </w:t>
            </w:r>
          </w:p>
        </w:tc>
        <w:tc>
          <w:tcPr>
            <w:tcW w:w="1247" w:type="dxa"/>
            <w:hideMark/>
          </w:tcPr>
          <w:p w14:paraId="7111832B" w14:textId="53367517" w:rsidR="008323F6" w:rsidRPr="008323F6" w:rsidRDefault="008323F6" w:rsidP="008323F6">
            <w:pPr>
              <w:pStyle w:val="table-text"/>
              <w:jc w:val="right"/>
              <w:rPr>
                <w:sz w:val="20"/>
                <w:szCs w:val="20"/>
              </w:rPr>
            </w:pPr>
            <w:r w:rsidRPr="008323F6">
              <w:rPr>
                <w:sz w:val="20"/>
                <w:szCs w:val="20"/>
              </w:rPr>
              <w:t>22.9</w:t>
            </w:r>
          </w:p>
        </w:tc>
        <w:tc>
          <w:tcPr>
            <w:tcW w:w="1247" w:type="dxa"/>
            <w:hideMark/>
          </w:tcPr>
          <w:p w14:paraId="47E20620" w14:textId="1FEE59AD" w:rsidR="008323F6" w:rsidRPr="008323F6" w:rsidRDefault="008323F6" w:rsidP="008323F6">
            <w:pPr>
              <w:pStyle w:val="table-text"/>
              <w:jc w:val="right"/>
              <w:rPr>
                <w:sz w:val="20"/>
                <w:szCs w:val="20"/>
              </w:rPr>
            </w:pPr>
            <w:r w:rsidRPr="008323F6">
              <w:rPr>
                <w:sz w:val="20"/>
                <w:szCs w:val="20"/>
              </w:rPr>
              <w:t>1.039</w:t>
            </w:r>
          </w:p>
        </w:tc>
        <w:tc>
          <w:tcPr>
            <w:tcW w:w="1247" w:type="dxa"/>
            <w:hideMark/>
          </w:tcPr>
          <w:p w14:paraId="4511DD0E" w14:textId="28C51445" w:rsidR="008323F6" w:rsidRPr="008323F6" w:rsidRDefault="008323F6" w:rsidP="008323F6">
            <w:pPr>
              <w:pStyle w:val="table-text"/>
              <w:jc w:val="right"/>
              <w:rPr>
                <w:sz w:val="20"/>
                <w:szCs w:val="20"/>
              </w:rPr>
            </w:pPr>
            <w:r w:rsidRPr="008323F6">
              <w:rPr>
                <w:sz w:val="20"/>
                <w:szCs w:val="20"/>
              </w:rPr>
              <w:t>0.890</w:t>
            </w:r>
          </w:p>
        </w:tc>
        <w:tc>
          <w:tcPr>
            <w:tcW w:w="1255" w:type="dxa"/>
            <w:hideMark/>
          </w:tcPr>
          <w:p w14:paraId="595A3D59" w14:textId="4E4EA737" w:rsidR="008323F6" w:rsidRPr="008323F6" w:rsidRDefault="008323F6" w:rsidP="008323F6">
            <w:pPr>
              <w:pStyle w:val="table-text"/>
              <w:jc w:val="right"/>
              <w:rPr>
                <w:sz w:val="20"/>
                <w:szCs w:val="20"/>
              </w:rPr>
            </w:pPr>
            <w:r w:rsidRPr="008323F6">
              <w:rPr>
                <w:sz w:val="20"/>
                <w:szCs w:val="20"/>
              </w:rPr>
              <w:t>1.214</w:t>
            </w:r>
          </w:p>
        </w:tc>
      </w:tr>
      <w:tr w:rsidR="008323F6" w:rsidRPr="00CF2948" w14:paraId="120F712A" w14:textId="77777777" w:rsidTr="00404ED2">
        <w:trPr>
          <w:gridBefore w:val="1"/>
          <w:wBefore w:w="7" w:type="dxa"/>
          <w:cantSplit/>
        </w:trPr>
        <w:tc>
          <w:tcPr>
            <w:tcW w:w="4220" w:type="dxa"/>
            <w:hideMark/>
          </w:tcPr>
          <w:p w14:paraId="21F86EE1" w14:textId="77777777" w:rsidR="008323F6" w:rsidRPr="00CF2948" w:rsidRDefault="008323F6" w:rsidP="008323F6">
            <w:pPr>
              <w:pStyle w:val="table-text"/>
              <w:rPr>
                <w:sz w:val="20"/>
                <w:szCs w:val="20"/>
              </w:rPr>
            </w:pPr>
            <w:r w:rsidRPr="00CF2948">
              <w:rPr>
                <w:sz w:val="20"/>
                <w:szCs w:val="20"/>
              </w:rPr>
              <w:t>Male age 35_44</w:t>
            </w:r>
          </w:p>
        </w:tc>
        <w:tc>
          <w:tcPr>
            <w:tcW w:w="1350" w:type="dxa"/>
            <w:hideMark/>
          </w:tcPr>
          <w:p w14:paraId="52C28315" w14:textId="3CAA1D2A" w:rsidR="008323F6" w:rsidRPr="008323F6" w:rsidRDefault="008323F6" w:rsidP="008323F6">
            <w:pPr>
              <w:pStyle w:val="table-text"/>
              <w:jc w:val="right"/>
              <w:rPr>
                <w:sz w:val="20"/>
                <w:szCs w:val="20"/>
              </w:rPr>
            </w:pPr>
            <w:r w:rsidRPr="008323F6">
              <w:rPr>
                <w:sz w:val="20"/>
                <w:szCs w:val="20"/>
              </w:rPr>
              <w:t xml:space="preserve"> 4,061 </w:t>
            </w:r>
          </w:p>
        </w:tc>
        <w:tc>
          <w:tcPr>
            <w:tcW w:w="1247" w:type="dxa"/>
            <w:hideMark/>
          </w:tcPr>
          <w:p w14:paraId="0B2B9233" w14:textId="145B4493" w:rsidR="008323F6" w:rsidRPr="008323F6" w:rsidRDefault="008323F6" w:rsidP="008323F6">
            <w:pPr>
              <w:pStyle w:val="table-text"/>
              <w:jc w:val="right"/>
              <w:rPr>
                <w:sz w:val="20"/>
                <w:szCs w:val="20"/>
              </w:rPr>
            </w:pPr>
            <w:r w:rsidRPr="008323F6">
              <w:rPr>
                <w:sz w:val="20"/>
                <w:szCs w:val="20"/>
              </w:rPr>
              <w:t>0.2</w:t>
            </w:r>
          </w:p>
        </w:tc>
        <w:tc>
          <w:tcPr>
            <w:tcW w:w="1247" w:type="dxa"/>
            <w:hideMark/>
          </w:tcPr>
          <w:p w14:paraId="219472A4" w14:textId="1851F15B" w:rsidR="008323F6" w:rsidRPr="008323F6" w:rsidRDefault="008323F6" w:rsidP="008323F6">
            <w:pPr>
              <w:pStyle w:val="table-text"/>
              <w:jc w:val="right"/>
              <w:rPr>
                <w:sz w:val="20"/>
                <w:szCs w:val="20"/>
              </w:rPr>
            </w:pPr>
            <w:r w:rsidRPr="008323F6">
              <w:rPr>
                <w:sz w:val="20"/>
                <w:szCs w:val="20"/>
              </w:rPr>
              <w:t xml:space="preserve"> 927 </w:t>
            </w:r>
          </w:p>
        </w:tc>
        <w:tc>
          <w:tcPr>
            <w:tcW w:w="1247" w:type="dxa"/>
            <w:hideMark/>
          </w:tcPr>
          <w:p w14:paraId="56FEB553" w14:textId="6B36C8B2" w:rsidR="008323F6" w:rsidRPr="008323F6" w:rsidRDefault="008323F6" w:rsidP="008323F6">
            <w:pPr>
              <w:pStyle w:val="table-text"/>
              <w:jc w:val="right"/>
              <w:rPr>
                <w:sz w:val="20"/>
                <w:szCs w:val="20"/>
              </w:rPr>
            </w:pPr>
            <w:r w:rsidRPr="008323F6">
              <w:rPr>
                <w:sz w:val="20"/>
                <w:szCs w:val="20"/>
              </w:rPr>
              <w:t>22.8</w:t>
            </w:r>
          </w:p>
        </w:tc>
        <w:tc>
          <w:tcPr>
            <w:tcW w:w="1247" w:type="dxa"/>
            <w:hideMark/>
          </w:tcPr>
          <w:p w14:paraId="047F1064" w14:textId="0770C3D7" w:rsidR="008323F6" w:rsidRPr="008323F6" w:rsidRDefault="008323F6" w:rsidP="008323F6">
            <w:pPr>
              <w:pStyle w:val="table-text"/>
              <w:jc w:val="right"/>
              <w:rPr>
                <w:sz w:val="20"/>
                <w:szCs w:val="20"/>
              </w:rPr>
            </w:pPr>
            <w:r w:rsidRPr="008323F6">
              <w:rPr>
                <w:sz w:val="20"/>
                <w:szCs w:val="20"/>
              </w:rPr>
              <w:t>0.988</w:t>
            </w:r>
          </w:p>
        </w:tc>
        <w:tc>
          <w:tcPr>
            <w:tcW w:w="1247" w:type="dxa"/>
            <w:hideMark/>
          </w:tcPr>
          <w:p w14:paraId="19A47AA3" w14:textId="3CDEBCE2" w:rsidR="008323F6" w:rsidRPr="008323F6" w:rsidRDefault="008323F6" w:rsidP="008323F6">
            <w:pPr>
              <w:pStyle w:val="table-text"/>
              <w:jc w:val="right"/>
              <w:rPr>
                <w:sz w:val="20"/>
                <w:szCs w:val="20"/>
              </w:rPr>
            </w:pPr>
            <w:r w:rsidRPr="008323F6">
              <w:rPr>
                <w:sz w:val="20"/>
                <w:szCs w:val="20"/>
              </w:rPr>
              <w:t>0.913</w:t>
            </w:r>
          </w:p>
        </w:tc>
        <w:tc>
          <w:tcPr>
            <w:tcW w:w="1255" w:type="dxa"/>
            <w:hideMark/>
          </w:tcPr>
          <w:p w14:paraId="56017C6E" w14:textId="69EA0741" w:rsidR="008323F6" w:rsidRPr="008323F6" w:rsidRDefault="008323F6" w:rsidP="008323F6">
            <w:pPr>
              <w:pStyle w:val="table-text"/>
              <w:jc w:val="right"/>
              <w:rPr>
                <w:sz w:val="20"/>
                <w:szCs w:val="20"/>
              </w:rPr>
            </w:pPr>
            <w:r w:rsidRPr="008323F6">
              <w:rPr>
                <w:sz w:val="20"/>
                <w:szCs w:val="20"/>
              </w:rPr>
              <w:t>1.070</w:t>
            </w:r>
          </w:p>
        </w:tc>
      </w:tr>
      <w:tr w:rsidR="008323F6" w:rsidRPr="00CF2948" w14:paraId="016E0BB2" w14:textId="77777777" w:rsidTr="00404ED2">
        <w:trPr>
          <w:gridBefore w:val="1"/>
          <w:wBefore w:w="7" w:type="dxa"/>
          <w:cantSplit/>
        </w:trPr>
        <w:tc>
          <w:tcPr>
            <w:tcW w:w="4220" w:type="dxa"/>
            <w:hideMark/>
          </w:tcPr>
          <w:p w14:paraId="75750CA1" w14:textId="77777777" w:rsidR="008323F6" w:rsidRPr="00CF2948" w:rsidRDefault="008323F6" w:rsidP="008323F6">
            <w:pPr>
              <w:pStyle w:val="table-text"/>
              <w:rPr>
                <w:sz w:val="20"/>
                <w:szCs w:val="20"/>
              </w:rPr>
            </w:pPr>
            <w:r w:rsidRPr="00CF2948">
              <w:rPr>
                <w:sz w:val="20"/>
                <w:szCs w:val="20"/>
              </w:rPr>
              <w:t>Male age 45_54</w:t>
            </w:r>
          </w:p>
        </w:tc>
        <w:tc>
          <w:tcPr>
            <w:tcW w:w="1350" w:type="dxa"/>
            <w:hideMark/>
          </w:tcPr>
          <w:p w14:paraId="26727B6B" w14:textId="7A8715AF" w:rsidR="008323F6" w:rsidRPr="008323F6" w:rsidRDefault="008323F6" w:rsidP="008323F6">
            <w:pPr>
              <w:pStyle w:val="table-text"/>
              <w:jc w:val="right"/>
              <w:rPr>
                <w:sz w:val="20"/>
                <w:szCs w:val="20"/>
              </w:rPr>
            </w:pPr>
            <w:r w:rsidRPr="008323F6">
              <w:rPr>
                <w:sz w:val="20"/>
                <w:szCs w:val="20"/>
              </w:rPr>
              <w:t xml:space="preserve"> 16,016 </w:t>
            </w:r>
          </w:p>
        </w:tc>
        <w:tc>
          <w:tcPr>
            <w:tcW w:w="1247" w:type="dxa"/>
            <w:hideMark/>
          </w:tcPr>
          <w:p w14:paraId="10F58653" w14:textId="0C6268E3" w:rsidR="008323F6" w:rsidRPr="008323F6" w:rsidRDefault="008323F6" w:rsidP="008323F6">
            <w:pPr>
              <w:pStyle w:val="table-text"/>
              <w:jc w:val="right"/>
              <w:rPr>
                <w:sz w:val="20"/>
                <w:szCs w:val="20"/>
              </w:rPr>
            </w:pPr>
            <w:r w:rsidRPr="008323F6">
              <w:rPr>
                <w:sz w:val="20"/>
                <w:szCs w:val="20"/>
              </w:rPr>
              <w:t>1.0</w:t>
            </w:r>
          </w:p>
        </w:tc>
        <w:tc>
          <w:tcPr>
            <w:tcW w:w="1247" w:type="dxa"/>
            <w:hideMark/>
          </w:tcPr>
          <w:p w14:paraId="362ED873" w14:textId="3985E1AF" w:rsidR="008323F6" w:rsidRPr="008323F6" w:rsidRDefault="008323F6" w:rsidP="008323F6">
            <w:pPr>
              <w:pStyle w:val="table-text"/>
              <w:jc w:val="right"/>
              <w:rPr>
                <w:sz w:val="20"/>
                <w:szCs w:val="20"/>
              </w:rPr>
            </w:pPr>
            <w:r w:rsidRPr="008323F6">
              <w:rPr>
                <w:sz w:val="20"/>
                <w:szCs w:val="20"/>
              </w:rPr>
              <w:t xml:space="preserve"> 3,849 </w:t>
            </w:r>
          </w:p>
        </w:tc>
        <w:tc>
          <w:tcPr>
            <w:tcW w:w="1247" w:type="dxa"/>
            <w:hideMark/>
          </w:tcPr>
          <w:p w14:paraId="3E327364" w14:textId="2FBE5099" w:rsidR="008323F6" w:rsidRPr="008323F6" w:rsidRDefault="008323F6" w:rsidP="008323F6">
            <w:pPr>
              <w:pStyle w:val="table-text"/>
              <w:jc w:val="right"/>
              <w:rPr>
                <w:sz w:val="20"/>
                <w:szCs w:val="20"/>
              </w:rPr>
            </w:pPr>
            <w:r w:rsidRPr="008323F6">
              <w:rPr>
                <w:sz w:val="20"/>
                <w:szCs w:val="20"/>
              </w:rPr>
              <w:t>24.0</w:t>
            </w:r>
          </w:p>
        </w:tc>
        <w:tc>
          <w:tcPr>
            <w:tcW w:w="1247" w:type="dxa"/>
            <w:hideMark/>
          </w:tcPr>
          <w:p w14:paraId="3081A556" w14:textId="42666DCD" w:rsidR="008323F6" w:rsidRPr="008323F6" w:rsidRDefault="008323F6" w:rsidP="008323F6">
            <w:pPr>
              <w:pStyle w:val="table-text"/>
              <w:jc w:val="right"/>
              <w:rPr>
                <w:sz w:val="20"/>
                <w:szCs w:val="20"/>
              </w:rPr>
            </w:pPr>
            <w:r w:rsidRPr="008323F6">
              <w:rPr>
                <w:sz w:val="20"/>
                <w:szCs w:val="20"/>
              </w:rPr>
              <w:t>0.984</w:t>
            </w:r>
          </w:p>
        </w:tc>
        <w:tc>
          <w:tcPr>
            <w:tcW w:w="1247" w:type="dxa"/>
            <w:hideMark/>
          </w:tcPr>
          <w:p w14:paraId="78B09E31" w14:textId="02E56B9D" w:rsidR="008323F6" w:rsidRPr="008323F6" w:rsidRDefault="008323F6" w:rsidP="008323F6">
            <w:pPr>
              <w:pStyle w:val="table-text"/>
              <w:jc w:val="right"/>
              <w:rPr>
                <w:sz w:val="20"/>
                <w:szCs w:val="20"/>
              </w:rPr>
            </w:pPr>
            <w:r w:rsidRPr="008323F6">
              <w:rPr>
                <w:sz w:val="20"/>
                <w:szCs w:val="20"/>
              </w:rPr>
              <w:t>0.943</w:t>
            </w:r>
          </w:p>
        </w:tc>
        <w:tc>
          <w:tcPr>
            <w:tcW w:w="1255" w:type="dxa"/>
            <w:hideMark/>
          </w:tcPr>
          <w:p w14:paraId="2AB1C8B8" w14:textId="51E61532" w:rsidR="008323F6" w:rsidRPr="008323F6" w:rsidRDefault="008323F6" w:rsidP="008323F6">
            <w:pPr>
              <w:pStyle w:val="table-text"/>
              <w:jc w:val="right"/>
              <w:rPr>
                <w:sz w:val="20"/>
                <w:szCs w:val="20"/>
              </w:rPr>
            </w:pPr>
            <w:r w:rsidRPr="008323F6">
              <w:rPr>
                <w:sz w:val="20"/>
                <w:szCs w:val="20"/>
              </w:rPr>
              <w:t>1.026</w:t>
            </w:r>
          </w:p>
        </w:tc>
      </w:tr>
      <w:tr w:rsidR="008323F6" w:rsidRPr="00CF2948" w14:paraId="5173D504" w14:textId="77777777" w:rsidTr="00404ED2">
        <w:trPr>
          <w:gridBefore w:val="1"/>
          <w:wBefore w:w="7" w:type="dxa"/>
          <w:cantSplit/>
        </w:trPr>
        <w:tc>
          <w:tcPr>
            <w:tcW w:w="4220" w:type="dxa"/>
            <w:hideMark/>
          </w:tcPr>
          <w:p w14:paraId="75C35EC3" w14:textId="77777777" w:rsidR="008323F6" w:rsidRPr="00CF2948" w:rsidRDefault="008323F6" w:rsidP="008323F6">
            <w:pPr>
              <w:pStyle w:val="table-text"/>
              <w:rPr>
                <w:sz w:val="20"/>
                <w:szCs w:val="20"/>
              </w:rPr>
            </w:pPr>
            <w:r w:rsidRPr="00CF2948">
              <w:rPr>
                <w:sz w:val="20"/>
                <w:szCs w:val="20"/>
              </w:rPr>
              <w:t>Male age 55_59</w:t>
            </w:r>
          </w:p>
        </w:tc>
        <w:tc>
          <w:tcPr>
            <w:tcW w:w="1350" w:type="dxa"/>
            <w:hideMark/>
          </w:tcPr>
          <w:p w14:paraId="63175A65" w14:textId="4E8E372E" w:rsidR="008323F6" w:rsidRPr="008323F6" w:rsidRDefault="008323F6" w:rsidP="008323F6">
            <w:pPr>
              <w:pStyle w:val="table-text"/>
              <w:jc w:val="right"/>
              <w:rPr>
                <w:sz w:val="20"/>
                <w:szCs w:val="20"/>
              </w:rPr>
            </w:pPr>
            <w:r w:rsidRPr="008323F6">
              <w:rPr>
                <w:sz w:val="20"/>
                <w:szCs w:val="20"/>
              </w:rPr>
              <w:t xml:space="preserve"> 20,947 </w:t>
            </w:r>
          </w:p>
        </w:tc>
        <w:tc>
          <w:tcPr>
            <w:tcW w:w="1247" w:type="dxa"/>
            <w:hideMark/>
          </w:tcPr>
          <w:p w14:paraId="11F3CE4E" w14:textId="365E89C2" w:rsidR="008323F6" w:rsidRPr="008323F6" w:rsidRDefault="008323F6" w:rsidP="008323F6">
            <w:pPr>
              <w:pStyle w:val="table-text"/>
              <w:jc w:val="right"/>
              <w:rPr>
                <w:sz w:val="20"/>
                <w:szCs w:val="20"/>
              </w:rPr>
            </w:pPr>
            <w:r w:rsidRPr="008323F6">
              <w:rPr>
                <w:sz w:val="20"/>
                <w:szCs w:val="20"/>
              </w:rPr>
              <w:t>1.3</w:t>
            </w:r>
          </w:p>
        </w:tc>
        <w:tc>
          <w:tcPr>
            <w:tcW w:w="1247" w:type="dxa"/>
            <w:hideMark/>
          </w:tcPr>
          <w:p w14:paraId="513E323E" w14:textId="54FB5E8D" w:rsidR="008323F6" w:rsidRPr="008323F6" w:rsidRDefault="008323F6" w:rsidP="008323F6">
            <w:pPr>
              <w:pStyle w:val="table-text"/>
              <w:jc w:val="right"/>
              <w:rPr>
                <w:sz w:val="20"/>
                <w:szCs w:val="20"/>
              </w:rPr>
            </w:pPr>
            <w:r w:rsidRPr="008323F6">
              <w:rPr>
                <w:sz w:val="20"/>
                <w:szCs w:val="20"/>
              </w:rPr>
              <w:t xml:space="preserve"> 4,922 </w:t>
            </w:r>
          </w:p>
        </w:tc>
        <w:tc>
          <w:tcPr>
            <w:tcW w:w="1247" w:type="dxa"/>
            <w:hideMark/>
          </w:tcPr>
          <w:p w14:paraId="5A1A5F4C" w14:textId="3326C1D8" w:rsidR="008323F6" w:rsidRPr="008323F6" w:rsidRDefault="008323F6" w:rsidP="008323F6">
            <w:pPr>
              <w:pStyle w:val="table-text"/>
              <w:jc w:val="right"/>
              <w:rPr>
                <w:sz w:val="20"/>
                <w:szCs w:val="20"/>
              </w:rPr>
            </w:pPr>
            <w:r w:rsidRPr="008323F6">
              <w:rPr>
                <w:sz w:val="20"/>
                <w:szCs w:val="20"/>
              </w:rPr>
              <w:t>23.5</w:t>
            </w:r>
          </w:p>
        </w:tc>
        <w:tc>
          <w:tcPr>
            <w:tcW w:w="1247" w:type="dxa"/>
            <w:hideMark/>
          </w:tcPr>
          <w:p w14:paraId="40C6BA3B" w14:textId="3EFB8E68" w:rsidR="008323F6" w:rsidRPr="008323F6" w:rsidRDefault="008323F6" w:rsidP="008323F6">
            <w:pPr>
              <w:pStyle w:val="table-text"/>
              <w:jc w:val="right"/>
              <w:rPr>
                <w:sz w:val="20"/>
                <w:szCs w:val="20"/>
              </w:rPr>
            </w:pPr>
            <w:r w:rsidRPr="008323F6">
              <w:rPr>
                <w:sz w:val="20"/>
                <w:szCs w:val="20"/>
              </w:rPr>
              <w:t>0.964</w:t>
            </w:r>
          </w:p>
        </w:tc>
        <w:tc>
          <w:tcPr>
            <w:tcW w:w="1247" w:type="dxa"/>
            <w:hideMark/>
          </w:tcPr>
          <w:p w14:paraId="22E3382F" w14:textId="4BBE45C0" w:rsidR="008323F6" w:rsidRPr="008323F6" w:rsidRDefault="008323F6" w:rsidP="008323F6">
            <w:pPr>
              <w:pStyle w:val="table-text"/>
              <w:jc w:val="right"/>
              <w:rPr>
                <w:sz w:val="20"/>
                <w:szCs w:val="20"/>
              </w:rPr>
            </w:pPr>
            <w:r w:rsidRPr="008323F6">
              <w:rPr>
                <w:sz w:val="20"/>
                <w:szCs w:val="20"/>
              </w:rPr>
              <w:t>0.928</w:t>
            </w:r>
          </w:p>
        </w:tc>
        <w:tc>
          <w:tcPr>
            <w:tcW w:w="1255" w:type="dxa"/>
            <w:hideMark/>
          </w:tcPr>
          <w:p w14:paraId="01EF393F" w14:textId="13F1F9DE" w:rsidR="008323F6" w:rsidRPr="008323F6" w:rsidRDefault="008323F6" w:rsidP="008323F6">
            <w:pPr>
              <w:pStyle w:val="table-text"/>
              <w:jc w:val="right"/>
              <w:rPr>
                <w:sz w:val="20"/>
                <w:szCs w:val="20"/>
              </w:rPr>
            </w:pPr>
            <w:r w:rsidRPr="008323F6">
              <w:rPr>
                <w:sz w:val="20"/>
                <w:szCs w:val="20"/>
              </w:rPr>
              <w:t>1.001</w:t>
            </w:r>
          </w:p>
        </w:tc>
      </w:tr>
      <w:tr w:rsidR="008323F6" w:rsidRPr="00CF2948" w14:paraId="327DBAE8" w14:textId="77777777" w:rsidTr="00404ED2">
        <w:trPr>
          <w:gridBefore w:val="1"/>
          <w:wBefore w:w="7" w:type="dxa"/>
          <w:cantSplit/>
        </w:trPr>
        <w:tc>
          <w:tcPr>
            <w:tcW w:w="4220" w:type="dxa"/>
            <w:hideMark/>
          </w:tcPr>
          <w:p w14:paraId="63BFDDF5" w14:textId="77777777" w:rsidR="008323F6" w:rsidRPr="00CF2948" w:rsidRDefault="008323F6" w:rsidP="008323F6">
            <w:pPr>
              <w:pStyle w:val="table-text"/>
              <w:rPr>
                <w:sz w:val="20"/>
                <w:szCs w:val="20"/>
              </w:rPr>
            </w:pPr>
            <w:r w:rsidRPr="00CF2948">
              <w:rPr>
                <w:sz w:val="20"/>
                <w:szCs w:val="20"/>
              </w:rPr>
              <w:t>Male age 60_64</w:t>
            </w:r>
          </w:p>
        </w:tc>
        <w:tc>
          <w:tcPr>
            <w:tcW w:w="1350" w:type="dxa"/>
            <w:hideMark/>
          </w:tcPr>
          <w:p w14:paraId="52B2F93D" w14:textId="6132A422" w:rsidR="008323F6" w:rsidRPr="008323F6" w:rsidRDefault="008323F6" w:rsidP="008323F6">
            <w:pPr>
              <w:pStyle w:val="table-text"/>
              <w:jc w:val="right"/>
              <w:rPr>
                <w:sz w:val="20"/>
                <w:szCs w:val="20"/>
              </w:rPr>
            </w:pPr>
            <w:r w:rsidRPr="008323F6">
              <w:rPr>
                <w:sz w:val="20"/>
                <w:szCs w:val="20"/>
              </w:rPr>
              <w:t xml:space="preserve"> 31,435 </w:t>
            </w:r>
          </w:p>
        </w:tc>
        <w:tc>
          <w:tcPr>
            <w:tcW w:w="1247" w:type="dxa"/>
            <w:hideMark/>
          </w:tcPr>
          <w:p w14:paraId="37106EF4" w14:textId="63D7A147" w:rsidR="008323F6" w:rsidRPr="008323F6" w:rsidRDefault="008323F6" w:rsidP="008323F6">
            <w:pPr>
              <w:pStyle w:val="table-text"/>
              <w:jc w:val="right"/>
              <w:rPr>
                <w:sz w:val="20"/>
                <w:szCs w:val="20"/>
              </w:rPr>
            </w:pPr>
            <w:r w:rsidRPr="008323F6">
              <w:rPr>
                <w:sz w:val="20"/>
                <w:szCs w:val="20"/>
              </w:rPr>
              <w:t>1.9</w:t>
            </w:r>
          </w:p>
        </w:tc>
        <w:tc>
          <w:tcPr>
            <w:tcW w:w="1247" w:type="dxa"/>
            <w:hideMark/>
          </w:tcPr>
          <w:p w14:paraId="0C7D5FA9" w14:textId="36186483" w:rsidR="008323F6" w:rsidRPr="008323F6" w:rsidRDefault="008323F6" w:rsidP="008323F6">
            <w:pPr>
              <w:pStyle w:val="table-text"/>
              <w:jc w:val="right"/>
              <w:rPr>
                <w:sz w:val="20"/>
                <w:szCs w:val="20"/>
              </w:rPr>
            </w:pPr>
            <w:r w:rsidRPr="008323F6">
              <w:rPr>
                <w:sz w:val="20"/>
                <w:szCs w:val="20"/>
              </w:rPr>
              <w:t xml:space="preserve"> 7,449 </w:t>
            </w:r>
          </w:p>
        </w:tc>
        <w:tc>
          <w:tcPr>
            <w:tcW w:w="1247" w:type="dxa"/>
            <w:hideMark/>
          </w:tcPr>
          <w:p w14:paraId="40CB81C7" w14:textId="70E74126" w:rsidR="008323F6" w:rsidRPr="008323F6" w:rsidRDefault="008323F6" w:rsidP="008323F6">
            <w:pPr>
              <w:pStyle w:val="table-text"/>
              <w:jc w:val="right"/>
              <w:rPr>
                <w:sz w:val="20"/>
                <w:szCs w:val="20"/>
              </w:rPr>
            </w:pPr>
            <w:r w:rsidRPr="008323F6">
              <w:rPr>
                <w:sz w:val="20"/>
                <w:szCs w:val="20"/>
              </w:rPr>
              <w:t>23.7</w:t>
            </w:r>
          </w:p>
        </w:tc>
        <w:tc>
          <w:tcPr>
            <w:tcW w:w="1247" w:type="dxa"/>
            <w:hideMark/>
          </w:tcPr>
          <w:p w14:paraId="5A3E8FA6" w14:textId="21656957" w:rsidR="008323F6" w:rsidRPr="008323F6" w:rsidRDefault="008323F6" w:rsidP="008323F6">
            <w:pPr>
              <w:pStyle w:val="table-text"/>
              <w:jc w:val="right"/>
              <w:rPr>
                <w:sz w:val="20"/>
                <w:szCs w:val="20"/>
              </w:rPr>
            </w:pPr>
            <w:r w:rsidRPr="008323F6">
              <w:rPr>
                <w:sz w:val="20"/>
                <w:szCs w:val="20"/>
              </w:rPr>
              <w:t>0.983</w:t>
            </w:r>
          </w:p>
        </w:tc>
        <w:tc>
          <w:tcPr>
            <w:tcW w:w="1247" w:type="dxa"/>
            <w:hideMark/>
          </w:tcPr>
          <w:p w14:paraId="2D19C3C6" w14:textId="371CE8F4" w:rsidR="008323F6" w:rsidRPr="008323F6" w:rsidRDefault="008323F6" w:rsidP="008323F6">
            <w:pPr>
              <w:pStyle w:val="table-text"/>
              <w:jc w:val="right"/>
              <w:rPr>
                <w:sz w:val="20"/>
                <w:szCs w:val="20"/>
              </w:rPr>
            </w:pPr>
            <w:r w:rsidRPr="008323F6">
              <w:rPr>
                <w:sz w:val="20"/>
                <w:szCs w:val="20"/>
              </w:rPr>
              <w:t>0.952</w:t>
            </w:r>
          </w:p>
        </w:tc>
        <w:tc>
          <w:tcPr>
            <w:tcW w:w="1255" w:type="dxa"/>
            <w:hideMark/>
          </w:tcPr>
          <w:p w14:paraId="50784F0E" w14:textId="03C0CD47" w:rsidR="008323F6" w:rsidRPr="008323F6" w:rsidRDefault="008323F6" w:rsidP="008323F6">
            <w:pPr>
              <w:pStyle w:val="table-text"/>
              <w:jc w:val="right"/>
              <w:rPr>
                <w:sz w:val="20"/>
                <w:szCs w:val="20"/>
              </w:rPr>
            </w:pPr>
            <w:r w:rsidRPr="008323F6">
              <w:rPr>
                <w:sz w:val="20"/>
                <w:szCs w:val="20"/>
              </w:rPr>
              <w:t>1.016</w:t>
            </w:r>
          </w:p>
        </w:tc>
      </w:tr>
      <w:tr w:rsidR="008323F6" w:rsidRPr="00CF2948" w14:paraId="06F48DE3" w14:textId="77777777" w:rsidTr="00404ED2">
        <w:trPr>
          <w:gridBefore w:val="1"/>
          <w:wBefore w:w="7" w:type="dxa"/>
          <w:cantSplit/>
        </w:trPr>
        <w:tc>
          <w:tcPr>
            <w:tcW w:w="4220" w:type="dxa"/>
            <w:hideMark/>
          </w:tcPr>
          <w:p w14:paraId="1C782290" w14:textId="77777777" w:rsidR="008323F6" w:rsidRPr="00CF2948" w:rsidRDefault="008323F6" w:rsidP="008323F6">
            <w:pPr>
              <w:pStyle w:val="table-text"/>
              <w:rPr>
                <w:sz w:val="20"/>
                <w:szCs w:val="20"/>
              </w:rPr>
            </w:pPr>
            <w:r w:rsidRPr="00CF2948">
              <w:rPr>
                <w:sz w:val="20"/>
                <w:szCs w:val="20"/>
              </w:rPr>
              <w:t>Male age 65_69</w:t>
            </w:r>
          </w:p>
        </w:tc>
        <w:tc>
          <w:tcPr>
            <w:tcW w:w="1350" w:type="dxa"/>
            <w:hideMark/>
          </w:tcPr>
          <w:p w14:paraId="47D29E57" w14:textId="262A3942" w:rsidR="008323F6" w:rsidRPr="008323F6" w:rsidRDefault="008323F6" w:rsidP="008323F6">
            <w:pPr>
              <w:pStyle w:val="table-text"/>
              <w:jc w:val="right"/>
              <w:rPr>
                <w:sz w:val="20"/>
                <w:szCs w:val="20"/>
              </w:rPr>
            </w:pPr>
            <w:r w:rsidRPr="008323F6">
              <w:rPr>
                <w:sz w:val="20"/>
                <w:szCs w:val="20"/>
              </w:rPr>
              <w:t xml:space="preserve"> 84,964 </w:t>
            </w:r>
          </w:p>
        </w:tc>
        <w:tc>
          <w:tcPr>
            <w:tcW w:w="1247" w:type="dxa"/>
            <w:hideMark/>
          </w:tcPr>
          <w:p w14:paraId="76115A00" w14:textId="62531DC6" w:rsidR="008323F6" w:rsidRPr="008323F6" w:rsidRDefault="008323F6" w:rsidP="008323F6">
            <w:pPr>
              <w:pStyle w:val="table-text"/>
              <w:jc w:val="right"/>
              <w:rPr>
                <w:sz w:val="20"/>
                <w:szCs w:val="20"/>
              </w:rPr>
            </w:pPr>
            <w:r w:rsidRPr="008323F6">
              <w:rPr>
                <w:sz w:val="20"/>
                <w:szCs w:val="20"/>
              </w:rPr>
              <w:t>5.1</w:t>
            </w:r>
          </w:p>
        </w:tc>
        <w:tc>
          <w:tcPr>
            <w:tcW w:w="1247" w:type="dxa"/>
            <w:hideMark/>
          </w:tcPr>
          <w:p w14:paraId="12B6AF82" w14:textId="4FBF6555" w:rsidR="008323F6" w:rsidRPr="008323F6" w:rsidRDefault="008323F6" w:rsidP="008323F6">
            <w:pPr>
              <w:pStyle w:val="table-text"/>
              <w:jc w:val="right"/>
              <w:rPr>
                <w:sz w:val="20"/>
                <w:szCs w:val="20"/>
              </w:rPr>
            </w:pPr>
            <w:r w:rsidRPr="008323F6">
              <w:rPr>
                <w:sz w:val="20"/>
                <w:szCs w:val="20"/>
              </w:rPr>
              <w:t xml:space="preserve"> 21,079 </w:t>
            </w:r>
          </w:p>
        </w:tc>
        <w:tc>
          <w:tcPr>
            <w:tcW w:w="1247" w:type="dxa"/>
            <w:hideMark/>
          </w:tcPr>
          <w:p w14:paraId="0577CB4C" w14:textId="72BB4C28" w:rsidR="008323F6" w:rsidRPr="008323F6" w:rsidRDefault="008323F6" w:rsidP="008323F6">
            <w:pPr>
              <w:pStyle w:val="table-text"/>
              <w:jc w:val="right"/>
              <w:rPr>
                <w:sz w:val="20"/>
                <w:szCs w:val="20"/>
              </w:rPr>
            </w:pPr>
            <w:r w:rsidRPr="008323F6">
              <w:rPr>
                <w:sz w:val="20"/>
                <w:szCs w:val="20"/>
              </w:rPr>
              <w:t>24.8</w:t>
            </w:r>
          </w:p>
        </w:tc>
        <w:tc>
          <w:tcPr>
            <w:tcW w:w="1247" w:type="dxa"/>
            <w:hideMark/>
          </w:tcPr>
          <w:p w14:paraId="5FBED782" w14:textId="143AB3C8" w:rsidR="008323F6" w:rsidRPr="008323F6" w:rsidRDefault="008323F6" w:rsidP="008323F6">
            <w:pPr>
              <w:pStyle w:val="table-text"/>
              <w:jc w:val="right"/>
              <w:rPr>
                <w:sz w:val="20"/>
                <w:szCs w:val="20"/>
              </w:rPr>
            </w:pPr>
            <w:r w:rsidRPr="008323F6">
              <w:rPr>
                <w:sz w:val="20"/>
                <w:szCs w:val="20"/>
              </w:rPr>
              <w:t>0.971</w:t>
            </w:r>
          </w:p>
        </w:tc>
        <w:tc>
          <w:tcPr>
            <w:tcW w:w="1247" w:type="dxa"/>
            <w:hideMark/>
          </w:tcPr>
          <w:p w14:paraId="375E7935" w14:textId="164C1A86" w:rsidR="008323F6" w:rsidRPr="008323F6" w:rsidRDefault="008323F6" w:rsidP="008323F6">
            <w:pPr>
              <w:pStyle w:val="table-text"/>
              <w:jc w:val="right"/>
              <w:rPr>
                <w:sz w:val="20"/>
                <w:szCs w:val="20"/>
              </w:rPr>
            </w:pPr>
            <w:r w:rsidRPr="008323F6">
              <w:rPr>
                <w:sz w:val="20"/>
                <w:szCs w:val="20"/>
              </w:rPr>
              <w:t>0.949</w:t>
            </w:r>
          </w:p>
        </w:tc>
        <w:tc>
          <w:tcPr>
            <w:tcW w:w="1255" w:type="dxa"/>
            <w:hideMark/>
          </w:tcPr>
          <w:p w14:paraId="3E5CBE12" w14:textId="6C52CE8B" w:rsidR="008323F6" w:rsidRPr="008323F6" w:rsidRDefault="008323F6" w:rsidP="008323F6">
            <w:pPr>
              <w:pStyle w:val="table-text"/>
              <w:jc w:val="right"/>
              <w:rPr>
                <w:sz w:val="20"/>
                <w:szCs w:val="20"/>
              </w:rPr>
            </w:pPr>
            <w:r w:rsidRPr="008323F6">
              <w:rPr>
                <w:sz w:val="20"/>
                <w:szCs w:val="20"/>
              </w:rPr>
              <w:t>0.993</w:t>
            </w:r>
          </w:p>
        </w:tc>
      </w:tr>
      <w:tr w:rsidR="008323F6" w:rsidRPr="00CF2948" w14:paraId="667C0D73" w14:textId="77777777" w:rsidTr="00404ED2">
        <w:trPr>
          <w:gridBefore w:val="1"/>
          <w:wBefore w:w="7" w:type="dxa"/>
          <w:cantSplit/>
        </w:trPr>
        <w:tc>
          <w:tcPr>
            <w:tcW w:w="4220" w:type="dxa"/>
            <w:hideMark/>
          </w:tcPr>
          <w:p w14:paraId="6EF3ECAB" w14:textId="77777777" w:rsidR="008323F6" w:rsidRPr="00CF2948" w:rsidRDefault="008323F6" w:rsidP="008323F6">
            <w:pPr>
              <w:pStyle w:val="table-text"/>
              <w:rPr>
                <w:sz w:val="20"/>
                <w:szCs w:val="20"/>
              </w:rPr>
            </w:pPr>
            <w:r w:rsidRPr="00CF2948">
              <w:rPr>
                <w:sz w:val="20"/>
                <w:szCs w:val="20"/>
              </w:rPr>
              <w:t>Male age 70_74</w:t>
            </w:r>
          </w:p>
        </w:tc>
        <w:tc>
          <w:tcPr>
            <w:tcW w:w="1350" w:type="dxa"/>
            <w:hideMark/>
          </w:tcPr>
          <w:p w14:paraId="1ECB4699" w14:textId="5B0F48D0" w:rsidR="008323F6" w:rsidRPr="008323F6" w:rsidRDefault="008323F6" w:rsidP="008323F6">
            <w:pPr>
              <w:pStyle w:val="table-text"/>
              <w:jc w:val="right"/>
              <w:rPr>
                <w:sz w:val="20"/>
                <w:szCs w:val="20"/>
              </w:rPr>
            </w:pPr>
            <w:r w:rsidRPr="008323F6">
              <w:rPr>
                <w:sz w:val="20"/>
                <w:szCs w:val="20"/>
              </w:rPr>
              <w:t xml:space="preserve"> 84,966 </w:t>
            </w:r>
          </w:p>
        </w:tc>
        <w:tc>
          <w:tcPr>
            <w:tcW w:w="1247" w:type="dxa"/>
            <w:hideMark/>
          </w:tcPr>
          <w:p w14:paraId="77601367" w14:textId="29AA0DDF" w:rsidR="008323F6" w:rsidRPr="008323F6" w:rsidRDefault="008323F6" w:rsidP="008323F6">
            <w:pPr>
              <w:pStyle w:val="table-text"/>
              <w:jc w:val="right"/>
              <w:rPr>
                <w:sz w:val="20"/>
                <w:szCs w:val="20"/>
              </w:rPr>
            </w:pPr>
            <w:r w:rsidRPr="008323F6">
              <w:rPr>
                <w:sz w:val="20"/>
                <w:szCs w:val="20"/>
              </w:rPr>
              <w:t>5.1</w:t>
            </w:r>
          </w:p>
        </w:tc>
        <w:tc>
          <w:tcPr>
            <w:tcW w:w="1247" w:type="dxa"/>
            <w:hideMark/>
          </w:tcPr>
          <w:p w14:paraId="3BD53C9F" w14:textId="07E53D11" w:rsidR="008323F6" w:rsidRPr="008323F6" w:rsidRDefault="008323F6" w:rsidP="008323F6">
            <w:pPr>
              <w:pStyle w:val="table-text"/>
              <w:jc w:val="right"/>
              <w:rPr>
                <w:sz w:val="20"/>
                <w:szCs w:val="20"/>
              </w:rPr>
            </w:pPr>
            <w:r w:rsidRPr="008323F6">
              <w:rPr>
                <w:sz w:val="20"/>
                <w:szCs w:val="20"/>
              </w:rPr>
              <w:t xml:space="preserve"> 18,237 </w:t>
            </w:r>
          </w:p>
        </w:tc>
        <w:tc>
          <w:tcPr>
            <w:tcW w:w="1247" w:type="dxa"/>
            <w:hideMark/>
          </w:tcPr>
          <w:p w14:paraId="7E83704E" w14:textId="16659664" w:rsidR="008323F6" w:rsidRPr="008323F6" w:rsidRDefault="008323F6" w:rsidP="008323F6">
            <w:pPr>
              <w:pStyle w:val="table-text"/>
              <w:jc w:val="right"/>
              <w:rPr>
                <w:sz w:val="20"/>
                <w:szCs w:val="20"/>
              </w:rPr>
            </w:pPr>
            <w:r w:rsidRPr="008323F6">
              <w:rPr>
                <w:sz w:val="20"/>
                <w:szCs w:val="20"/>
              </w:rPr>
              <w:t>21.5</w:t>
            </w:r>
          </w:p>
        </w:tc>
        <w:tc>
          <w:tcPr>
            <w:tcW w:w="1247" w:type="dxa"/>
            <w:hideMark/>
          </w:tcPr>
          <w:p w14:paraId="13786AA8" w14:textId="099F6F51" w:rsidR="008323F6" w:rsidRPr="008323F6" w:rsidRDefault="008323F6" w:rsidP="008323F6">
            <w:pPr>
              <w:pStyle w:val="table-text"/>
              <w:jc w:val="right"/>
              <w:rPr>
                <w:sz w:val="20"/>
                <w:szCs w:val="20"/>
              </w:rPr>
            </w:pPr>
            <w:r w:rsidRPr="008323F6">
              <w:rPr>
                <w:sz w:val="20"/>
                <w:szCs w:val="20"/>
              </w:rPr>
              <w:t>1.036</w:t>
            </w:r>
          </w:p>
        </w:tc>
        <w:tc>
          <w:tcPr>
            <w:tcW w:w="1247" w:type="dxa"/>
            <w:hideMark/>
          </w:tcPr>
          <w:p w14:paraId="0DA06E80" w14:textId="3798CEE6" w:rsidR="008323F6" w:rsidRPr="008323F6" w:rsidRDefault="008323F6" w:rsidP="008323F6">
            <w:pPr>
              <w:pStyle w:val="table-text"/>
              <w:jc w:val="right"/>
              <w:rPr>
                <w:sz w:val="20"/>
                <w:szCs w:val="20"/>
              </w:rPr>
            </w:pPr>
            <w:r w:rsidRPr="008323F6">
              <w:rPr>
                <w:sz w:val="20"/>
                <w:szCs w:val="20"/>
              </w:rPr>
              <w:t>1.011</w:t>
            </w:r>
          </w:p>
        </w:tc>
        <w:tc>
          <w:tcPr>
            <w:tcW w:w="1255" w:type="dxa"/>
            <w:hideMark/>
          </w:tcPr>
          <w:p w14:paraId="5EBBD234" w14:textId="2BE34E09" w:rsidR="008323F6" w:rsidRPr="008323F6" w:rsidRDefault="008323F6" w:rsidP="008323F6">
            <w:pPr>
              <w:pStyle w:val="table-text"/>
              <w:jc w:val="right"/>
              <w:rPr>
                <w:sz w:val="20"/>
                <w:szCs w:val="20"/>
              </w:rPr>
            </w:pPr>
            <w:r w:rsidRPr="008323F6">
              <w:rPr>
                <w:sz w:val="20"/>
                <w:szCs w:val="20"/>
              </w:rPr>
              <w:t>1.061</w:t>
            </w:r>
          </w:p>
        </w:tc>
      </w:tr>
      <w:tr w:rsidR="008323F6" w:rsidRPr="00CF2948" w14:paraId="6107A6BE" w14:textId="77777777" w:rsidTr="00404ED2">
        <w:trPr>
          <w:gridBefore w:val="1"/>
          <w:wBefore w:w="7" w:type="dxa"/>
          <w:cantSplit/>
        </w:trPr>
        <w:tc>
          <w:tcPr>
            <w:tcW w:w="4220" w:type="dxa"/>
            <w:hideMark/>
          </w:tcPr>
          <w:p w14:paraId="401CD895" w14:textId="77777777" w:rsidR="008323F6" w:rsidRPr="00CF2948" w:rsidRDefault="008323F6" w:rsidP="008323F6">
            <w:pPr>
              <w:pStyle w:val="table-text"/>
              <w:rPr>
                <w:sz w:val="20"/>
                <w:szCs w:val="20"/>
              </w:rPr>
            </w:pPr>
            <w:r w:rsidRPr="00CF2948">
              <w:rPr>
                <w:sz w:val="20"/>
                <w:szCs w:val="20"/>
              </w:rPr>
              <w:t>Male age 75_79</w:t>
            </w:r>
          </w:p>
        </w:tc>
        <w:tc>
          <w:tcPr>
            <w:tcW w:w="1350" w:type="dxa"/>
            <w:hideMark/>
          </w:tcPr>
          <w:p w14:paraId="2DADA3DF" w14:textId="0083E3BF" w:rsidR="008323F6" w:rsidRPr="008323F6" w:rsidRDefault="008323F6" w:rsidP="008323F6">
            <w:pPr>
              <w:pStyle w:val="table-text"/>
              <w:jc w:val="right"/>
              <w:rPr>
                <w:sz w:val="20"/>
                <w:szCs w:val="20"/>
              </w:rPr>
            </w:pPr>
            <w:r w:rsidRPr="008323F6">
              <w:rPr>
                <w:sz w:val="20"/>
                <w:szCs w:val="20"/>
              </w:rPr>
              <w:t xml:space="preserve"> 99,338 </w:t>
            </w:r>
          </w:p>
        </w:tc>
        <w:tc>
          <w:tcPr>
            <w:tcW w:w="1247" w:type="dxa"/>
            <w:hideMark/>
          </w:tcPr>
          <w:p w14:paraId="79747062" w14:textId="7BE2EEC9" w:rsidR="008323F6" w:rsidRPr="008323F6" w:rsidRDefault="008323F6" w:rsidP="008323F6">
            <w:pPr>
              <w:pStyle w:val="table-text"/>
              <w:jc w:val="right"/>
              <w:rPr>
                <w:sz w:val="20"/>
                <w:szCs w:val="20"/>
              </w:rPr>
            </w:pPr>
            <w:r w:rsidRPr="008323F6">
              <w:rPr>
                <w:sz w:val="20"/>
                <w:szCs w:val="20"/>
              </w:rPr>
              <w:t>6.0</w:t>
            </w:r>
          </w:p>
        </w:tc>
        <w:tc>
          <w:tcPr>
            <w:tcW w:w="1247" w:type="dxa"/>
            <w:hideMark/>
          </w:tcPr>
          <w:p w14:paraId="03085FA8" w14:textId="5D45E399" w:rsidR="008323F6" w:rsidRPr="008323F6" w:rsidRDefault="008323F6" w:rsidP="008323F6">
            <w:pPr>
              <w:pStyle w:val="table-text"/>
              <w:jc w:val="right"/>
              <w:rPr>
                <w:sz w:val="20"/>
                <w:szCs w:val="20"/>
              </w:rPr>
            </w:pPr>
            <w:r w:rsidRPr="008323F6">
              <w:rPr>
                <w:sz w:val="20"/>
                <w:szCs w:val="20"/>
              </w:rPr>
              <w:t xml:space="preserve"> 21,420 </w:t>
            </w:r>
          </w:p>
        </w:tc>
        <w:tc>
          <w:tcPr>
            <w:tcW w:w="1247" w:type="dxa"/>
            <w:hideMark/>
          </w:tcPr>
          <w:p w14:paraId="734A73D7" w14:textId="5247378B" w:rsidR="008323F6" w:rsidRPr="008323F6" w:rsidRDefault="008323F6" w:rsidP="008323F6">
            <w:pPr>
              <w:pStyle w:val="table-text"/>
              <w:jc w:val="right"/>
              <w:rPr>
                <w:sz w:val="20"/>
                <w:szCs w:val="20"/>
              </w:rPr>
            </w:pPr>
            <w:r w:rsidRPr="008323F6">
              <w:rPr>
                <w:sz w:val="20"/>
                <w:szCs w:val="20"/>
              </w:rPr>
              <w:t>21.6</w:t>
            </w:r>
          </w:p>
        </w:tc>
        <w:tc>
          <w:tcPr>
            <w:tcW w:w="1247" w:type="dxa"/>
            <w:hideMark/>
          </w:tcPr>
          <w:p w14:paraId="0A4AE7B6" w14:textId="4B66C126" w:rsidR="008323F6" w:rsidRPr="008323F6" w:rsidRDefault="008323F6" w:rsidP="008323F6">
            <w:pPr>
              <w:pStyle w:val="table-text"/>
              <w:jc w:val="right"/>
              <w:rPr>
                <w:sz w:val="20"/>
                <w:szCs w:val="20"/>
              </w:rPr>
            </w:pPr>
            <w:r w:rsidRPr="008323F6">
              <w:rPr>
                <w:sz w:val="20"/>
                <w:szCs w:val="20"/>
              </w:rPr>
              <w:t>1.069</w:t>
            </w:r>
          </w:p>
        </w:tc>
        <w:tc>
          <w:tcPr>
            <w:tcW w:w="1247" w:type="dxa"/>
            <w:hideMark/>
          </w:tcPr>
          <w:p w14:paraId="76A7EB2F" w14:textId="3FA61F83" w:rsidR="008323F6" w:rsidRPr="008323F6" w:rsidRDefault="008323F6" w:rsidP="008323F6">
            <w:pPr>
              <w:pStyle w:val="table-text"/>
              <w:jc w:val="right"/>
              <w:rPr>
                <w:sz w:val="20"/>
                <w:szCs w:val="20"/>
              </w:rPr>
            </w:pPr>
            <w:r w:rsidRPr="008323F6">
              <w:rPr>
                <w:sz w:val="20"/>
                <w:szCs w:val="20"/>
              </w:rPr>
              <w:t>1.044</w:t>
            </w:r>
          </w:p>
        </w:tc>
        <w:tc>
          <w:tcPr>
            <w:tcW w:w="1255" w:type="dxa"/>
            <w:hideMark/>
          </w:tcPr>
          <w:p w14:paraId="22F66183" w14:textId="06BF9C2C" w:rsidR="008323F6" w:rsidRPr="008323F6" w:rsidRDefault="008323F6" w:rsidP="008323F6">
            <w:pPr>
              <w:pStyle w:val="table-text"/>
              <w:jc w:val="right"/>
              <w:rPr>
                <w:sz w:val="20"/>
                <w:szCs w:val="20"/>
              </w:rPr>
            </w:pPr>
            <w:r w:rsidRPr="008323F6">
              <w:rPr>
                <w:sz w:val="20"/>
                <w:szCs w:val="20"/>
              </w:rPr>
              <w:t>1.094</w:t>
            </w:r>
          </w:p>
        </w:tc>
      </w:tr>
      <w:tr w:rsidR="008323F6" w:rsidRPr="00CF2948" w14:paraId="5165024A" w14:textId="77777777" w:rsidTr="00404ED2">
        <w:trPr>
          <w:gridBefore w:val="1"/>
          <w:wBefore w:w="7" w:type="dxa"/>
          <w:cantSplit/>
        </w:trPr>
        <w:tc>
          <w:tcPr>
            <w:tcW w:w="4220" w:type="dxa"/>
            <w:hideMark/>
          </w:tcPr>
          <w:p w14:paraId="7D94C426" w14:textId="77777777" w:rsidR="008323F6" w:rsidRPr="00CF2948" w:rsidRDefault="008323F6" w:rsidP="008323F6">
            <w:pPr>
              <w:pStyle w:val="table-text"/>
              <w:rPr>
                <w:sz w:val="20"/>
                <w:szCs w:val="20"/>
              </w:rPr>
            </w:pPr>
            <w:r w:rsidRPr="00CF2948">
              <w:rPr>
                <w:sz w:val="20"/>
                <w:szCs w:val="20"/>
              </w:rPr>
              <w:t>Male age 80_84</w:t>
            </w:r>
          </w:p>
        </w:tc>
        <w:tc>
          <w:tcPr>
            <w:tcW w:w="1350" w:type="dxa"/>
            <w:hideMark/>
          </w:tcPr>
          <w:p w14:paraId="4F35F30B" w14:textId="7553365D" w:rsidR="008323F6" w:rsidRPr="008323F6" w:rsidRDefault="008323F6" w:rsidP="008323F6">
            <w:pPr>
              <w:pStyle w:val="table-text"/>
              <w:jc w:val="right"/>
              <w:rPr>
                <w:sz w:val="20"/>
                <w:szCs w:val="20"/>
              </w:rPr>
            </w:pPr>
            <w:r w:rsidRPr="008323F6">
              <w:rPr>
                <w:sz w:val="20"/>
                <w:szCs w:val="20"/>
              </w:rPr>
              <w:t xml:space="preserve"> 108,136 </w:t>
            </w:r>
          </w:p>
        </w:tc>
        <w:tc>
          <w:tcPr>
            <w:tcW w:w="1247" w:type="dxa"/>
            <w:hideMark/>
          </w:tcPr>
          <w:p w14:paraId="63B9D5F8" w14:textId="4BEF9FDC" w:rsidR="008323F6" w:rsidRPr="008323F6" w:rsidRDefault="008323F6" w:rsidP="008323F6">
            <w:pPr>
              <w:pStyle w:val="table-text"/>
              <w:jc w:val="right"/>
              <w:rPr>
                <w:sz w:val="20"/>
                <w:szCs w:val="20"/>
              </w:rPr>
            </w:pPr>
            <w:r w:rsidRPr="008323F6">
              <w:rPr>
                <w:sz w:val="20"/>
                <w:szCs w:val="20"/>
              </w:rPr>
              <w:t>6.5</w:t>
            </w:r>
          </w:p>
        </w:tc>
        <w:tc>
          <w:tcPr>
            <w:tcW w:w="1247" w:type="dxa"/>
            <w:hideMark/>
          </w:tcPr>
          <w:p w14:paraId="6B52774A" w14:textId="022733CE" w:rsidR="008323F6" w:rsidRPr="008323F6" w:rsidRDefault="008323F6" w:rsidP="008323F6">
            <w:pPr>
              <w:pStyle w:val="table-text"/>
              <w:jc w:val="right"/>
              <w:rPr>
                <w:sz w:val="20"/>
                <w:szCs w:val="20"/>
              </w:rPr>
            </w:pPr>
            <w:r w:rsidRPr="008323F6">
              <w:rPr>
                <w:sz w:val="20"/>
                <w:szCs w:val="20"/>
              </w:rPr>
              <w:t xml:space="preserve"> 22,885 </w:t>
            </w:r>
          </w:p>
        </w:tc>
        <w:tc>
          <w:tcPr>
            <w:tcW w:w="1247" w:type="dxa"/>
            <w:hideMark/>
          </w:tcPr>
          <w:p w14:paraId="55B736CF" w14:textId="112AB8B3" w:rsidR="008323F6" w:rsidRPr="008323F6" w:rsidRDefault="008323F6" w:rsidP="008323F6">
            <w:pPr>
              <w:pStyle w:val="table-text"/>
              <w:jc w:val="right"/>
              <w:rPr>
                <w:sz w:val="20"/>
                <w:szCs w:val="20"/>
              </w:rPr>
            </w:pPr>
            <w:r w:rsidRPr="008323F6">
              <w:rPr>
                <w:sz w:val="20"/>
                <w:szCs w:val="20"/>
              </w:rPr>
              <w:t>21.2</w:t>
            </w:r>
          </w:p>
        </w:tc>
        <w:tc>
          <w:tcPr>
            <w:tcW w:w="1247" w:type="dxa"/>
            <w:hideMark/>
          </w:tcPr>
          <w:p w14:paraId="70BE96D0" w14:textId="6C93BE9B" w:rsidR="008323F6" w:rsidRPr="008323F6" w:rsidRDefault="008323F6" w:rsidP="008323F6">
            <w:pPr>
              <w:pStyle w:val="table-text"/>
              <w:jc w:val="right"/>
              <w:rPr>
                <w:sz w:val="20"/>
                <w:szCs w:val="20"/>
              </w:rPr>
            </w:pPr>
            <w:r w:rsidRPr="008323F6">
              <w:rPr>
                <w:sz w:val="20"/>
                <w:szCs w:val="20"/>
              </w:rPr>
              <w:t>1.074</w:t>
            </w:r>
          </w:p>
        </w:tc>
        <w:tc>
          <w:tcPr>
            <w:tcW w:w="1247" w:type="dxa"/>
            <w:hideMark/>
          </w:tcPr>
          <w:p w14:paraId="5AAC8DD1" w14:textId="69B65B2B" w:rsidR="008323F6" w:rsidRPr="008323F6" w:rsidRDefault="008323F6" w:rsidP="008323F6">
            <w:pPr>
              <w:pStyle w:val="table-text"/>
              <w:jc w:val="right"/>
              <w:rPr>
                <w:sz w:val="20"/>
                <w:szCs w:val="20"/>
              </w:rPr>
            </w:pPr>
            <w:r w:rsidRPr="008323F6">
              <w:rPr>
                <w:sz w:val="20"/>
                <w:szCs w:val="20"/>
              </w:rPr>
              <w:t>1.049</w:t>
            </w:r>
          </w:p>
        </w:tc>
        <w:tc>
          <w:tcPr>
            <w:tcW w:w="1255" w:type="dxa"/>
            <w:hideMark/>
          </w:tcPr>
          <w:p w14:paraId="28C96644" w14:textId="561AA178" w:rsidR="008323F6" w:rsidRPr="008323F6" w:rsidRDefault="008323F6" w:rsidP="008323F6">
            <w:pPr>
              <w:pStyle w:val="table-text"/>
              <w:jc w:val="right"/>
              <w:rPr>
                <w:sz w:val="20"/>
                <w:szCs w:val="20"/>
              </w:rPr>
            </w:pPr>
            <w:r w:rsidRPr="008323F6">
              <w:rPr>
                <w:sz w:val="20"/>
                <w:szCs w:val="20"/>
              </w:rPr>
              <w:t>1.100</w:t>
            </w:r>
          </w:p>
        </w:tc>
      </w:tr>
      <w:tr w:rsidR="008323F6" w:rsidRPr="00CF2948" w14:paraId="7F8BEC8D" w14:textId="77777777" w:rsidTr="00404ED2">
        <w:trPr>
          <w:gridBefore w:val="1"/>
          <w:wBefore w:w="7" w:type="dxa"/>
          <w:cantSplit/>
        </w:trPr>
        <w:tc>
          <w:tcPr>
            <w:tcW w:w="4220" w:type="dxa"/>
            <w:hideMark/>
          </w:tcPr>
          <w:p w14:paraId="2B15A494" w14:textId="77777777" w:rsidR="008323F6" w:rsidRPr="00CF2948" w:rsidRDefault="008323F6" w:rsidP="008323F6">
            <w:pPr>
              <w:pStyle w:val="table-text"/>
              <w:rPr>
                <w:sz w:val="20"/>
                <w:szCs w:val="20"/>
              </w:rPr>
            </w:pPr>
            <w:r w:rsidRPr="00CF2948">
              <w:rPr>
                <w:sz w:val="20"/>
                <w:szCs w:val="20"/>
              </w:rPr>
              <w:t>Male age 85_89</w:t>
            </w:r>
          </w:p>
        </w:tc>
        <w:tc>
          <w:tcPr>
            <w:tcW w:w="1350" w:type="dxa"/>
            <w:hideMark/>
          </w:tcPr>
          <w:p w14:paraId="7857977B" w14:textId="6A9A8AAB" w:rsidR="008323F6" w:rsidRPr="008323F6" w:rsidRDefault="008323F6" w:rsidP="008323F6">
            <w:pPr>
              <w:pStyle w:val="table-text"/>
              <w:jc w:val="right"/>
              <w:rPr>
                <w:sz w:val="20"/>
                <w:szCs w:val="20"/>
              </w:rPr>
            </w:pPr>
            <w:r w:rsidRPr="008323F6">
              <w:rPr>
                <w:sz w:val="20"/>
                <w:szCs w:val="20"/>
              </w:rPr>
              <w:t xml:space="preserve"> 106,123 </w:t>
            </w:r>
          </w:p>
        </w:tc>
        <w:tc>
          <w:tcPr>
            <w:tcW w:w="1247" w:type="dxa"/>
            <w:hideMark/>
          </w:tcPr>
          <w:p w14:paraId="535B4218" w14:textId="42D4AB17" w:rsidR="008323F6" w:rsidRPr="008323F6" w:rsidRDefault="008323F6" w:rsidP="008323F6">
            <w:pPr>
              <w:pStyle w:val="table-text"/>
              <w:jc w:val="right"/>
              <w:rPr>
                <w:sz w:val="20"/>
                <w:szCs w:val="20"/>
              </w:rPr>
            </w:pPr>
            <w:r w:rsidRPr="008323F6">
              <w:rPr>
                <w:sz w:val="20"/>
                <w:szCs w:val="20"/>
              </w:rPr>
              <w:t>6.4</w:t>
            </w:r>
          </w:p>
        </w:tc>
        <w:tc>
          <w:tcPr>
            <w:tcW w:w="1247" w:type="dxa"/>
            <w:hideMark/>
          </w:tcPr>
          <w:p w14:paraId="6F0368A9" w14:textId="575B2D02" w:rsidR="008323F6" w:rsidRPr="008323F6" w:rsidRDefault="008323F6" w:rsidP="008323F6">
            <w:pPr>
              <w:pStyle w:val="table-text"/>
              <w:jc w:val="right"/>
              <w:rPr>
                <w:sz w:val="20"/>
                <w:szCs w:val="20"/>
              </w:rPr>
            </w:pPr>
            <w:r w:rsidRPr="008323F6">
              <w:rPr>
                <w:sz w:val="20"/>
                <w:szCs w:val="20"/>
              </w:rPr>
              <w:t xml:space="preserve"> 22,021 </w:t>
            </w:r>
          </w:p>
        </w:tc>
        <w:tc>
          <w:tcPr>
            <w:tcW w:w="1247" w:type="dxa"/>
            <w:hideMark/>
          </w:tcPr>
          <w:p w14:paraId="70D30258" w14:textId="2EFC5F67" w:rsidR="008323F6" w:rsidRPr="008323F6" w:rsidRDefault="008323F6" w:rsidP="008323F6">
            <w:pPr>
              <w:pStyle w:val="table-text"/>
              <w:jc w:val="right"/>
              <w:rPr>
                <w:sz w:val="20"/>
                <w:szCs w:val="20"/>
              </w:rPr>
            </w:pPr>
            <w:r w:rsidRPr="008323F6">
              <w:rPr>
                <w:sz w:val="20"/>
                <w:szCs w:val="20"/>
              </w:rPr>
              <w:t>20.8</w:t>
            </w:r>
          </w:p>
        </w:tc>
        <w:tc>
          <w:tcPr>
            <w:tcW w:w="1247" w:type="dxa"/>
            <w:hideMark/>
          </w:tcPr>
          <w:p w14:paraId="6A0DD9FC" w14:textId="2D270DA8" w:rsidR="008323F6" w:rsidRPr="008323F6" w:rsidRDefault="008323F6" w:rsidP="008323F6">
            <w:pPr>
              <w:pStyle w:val="table-text"/>
              <w:jc w:val="right"/>
              <w:rPr>
                <w:sz w:val="20"/>
                <w:szCs w:val="20"/>
              </w:rPr>
            </w:pPr>
            <w:r w:rsidRPr="008323F6">
              <w:rPr>
                <w:sz w:val="20"/>
                <w:szCs w:val="20"/>
              </w:rPr>
              <w:t>1.084</w:t>
            </w:r>
          </w:p>
        </w:tc>
        <w:tc>
          <w:tcPr>
            <w:tcW w:w="1247" w:type="dxa"/>
            <w:hideMark/>
          </w:tcPr>
          <w:p w14:paraId="307087AB" w14:textId="14842975" w:rsidR="008323F6" w:rsidRPr="008323F6" w:rsidRDefault="008323F6" w:rsidP="008323F6">
            <w:pPr>
              <w:pStyle w:val="table-text"/>
              <w:jc w:val="right"/>
              <w:rPr>
                <w:sz w:val="20"/>
                <w:szCs w:val="20"/>
              </w:rPr>
            </w:pPr>
            <w:r w:rsidRPr="008323F6">
              <w:rPr>
                <w:sz w:val="20"/>
                <w:szCs w:val="20"/>
              </w:rPr>
              <w:t>1.059</w:t>
            </w:r>
          </w:p>
        </w:tc>
        <w:tc>
          <w:tcPr>
            <w:tcW w:w="1255" w:type="dxa"/>
            <w:hideMark/>
          </w:tcPr>
          <w:p w14:paraId="68116CE8" w14:textId="3AEA0176" w:rsidR="008323F6" w:rsidRPr="008323F6" w:rsidRDefault="008323F6" w:rsidP="008323F6">
            <w:pPr>
              <w:pStyle w:val="table-text"/>
              <w:jc w:val="right"/>
              <w:rPr>
                <w:sz w:val="20"/>
                <w:szCs w:val="20"/>
              </w:rPr>
            </w:pPr>
            <w:r w:rsidRPr="008323F6">
              <w:rPr>
                <w:sz w:val="20"/>
                <w:szCs w:val="20"/>
              </w:rPr>
              <w:t>1.111</w:t>
            </w:r>
          </w:p>
        </w:tc>
      </w:tr>
      <w:tr w:rsidR="008323F6" w:rsidRPr="00CF2948" w14:paraId="58569222" w14:textId="77777777" w:rsidTr="00404ED2">
        <w:trPr>
          <w:gridBefore w:val="1"/>
          <w:wBefore w:w="7" w:type="dxa"/>
          <w:cantSplit/>
        </w:trPr>
        <w:tc>
          <w:tcPr>
            <w:tcW w:w="4220" w:type="dxa"/>
            <w:hideMark/>
          </w:tcPr>
          <w:p w14:paraId="35FEC91F" w14:textId="77777777" w:rsidR="008323F6" w:rsidRPr="00CF2948" w:rsidRDefault="008323F6" w:rsidP="008323F6">
            <w:pPr>
              <w:pStyle w:val="table-text"/>
              <w:rPr>
                <w:sz w:val="20"/>
                <w:szCs w:val="20"/>
              </w:rPr>
            </w:pPr>
            <w:r w:rsidRPr="00CF2948">
              <w:rPr>
                <w:sz w:val="20"/>
                <w:szCs w:val="20"/>
              </w:rPr>
              <w:t>Male age 90_94</w:t>
            </w:r>
          </w:p>
        </w:tc>
        <w:tc>
          <w:tcPr>
            <w:tcW w:w="1350" w:type="dxa"/>
            <w:hideMark/>
          </w:tcPr>
          <w:p w14:paraId="0A767352" w14:textId="4287EFAC" w:rsidR="008323F6" w:rsidRPr="008323F6" w:rsidRDefault="008323F6" w:rsidP="008323F6">
            <w:pPr>
              <w:pStyle w:val="table-text"/>
              <w:jc w:val="right"/>
              <w:rPr>
                <w:sz w:val="20"/>
                <w:szCs w:val="20"/>
              </w:rPr>
            </w:pPr>
            <w:r w:rsidRPr="008323F6">
              <w:rPr>
                <w:sz w:val="20"/>
                <w:szCs w:val="20"/>
              </w:rPr>
              <w:t xml:space="preserve"> 68,035 </w:t>
            </w:r>
          </w:p>
        </w:tc>
        <w:tc>
          <w:tcPr>
            <w:tcW w:w="1247" w:type="dxa"/>
            <w:hideMark/>
          </w:tcPr>
          <w:p w14:paraId="7D32C815" w14:textId="73B467F8" w:rsidR="008323F6" w:rsidRPr="008323F6" w:rsidRDefault="008323F6" w:rsidP="008323F6">
            <w:pPr>
              <w:pStyle w:val="table-text"/>
              <w:jc w:val="right"/>
              <w:rPr>
                <w:sz w:val="20"/>
                <w:szCs w:val="20"/>
              </w:rPr>
            </w:pPr>
            <w:r w:rsidRPr="008323F6">
              <w:rPr>
                <w:sz w:val="20"/>
                <w:szCs w:val="20"/>
              </w:rPr>
              <w:t>4.1</w:t>
            </w:r>
          </w:p>
        </w:tc>
        <w:tc>
          <w:tcPr>
            <w:tcW w:w="1247" w:type="dxa"/>
            <w:hideMark/>
          </w:tcPr>
          <w:p w14:paraId="2032CFC8" w14:textId="2DA44EE1" w:rsidR="008323F6" w:rsidRPr="008323F6" w:rsidRDefault="008323F6" w:rsidP="008323F6">
            <w:pPr>
              <w:pStyle w:val="table-text"/>
              <w:jc w:val="right"/>
              <w:rPr>
                <w:sz w:val="20"/>
                <w:szCs w:val="20"/>
              </w:rPr>
            </w:pPr>
            <w:r w:rsidRPr="008323F6">
              <w:rPr>
                <w:sz w:val="20"/>
                <w:szCs w:val="20"/>
              </w:rPr>
              <w:t xml:space="preserve"> 13,490 </w:t>
            </w:r>
          </w:p>
        </w:tc>
        <w:tc>
          <w:tcPr>
            <w:tcW w:w="1247" w:type="dxa"/>
            <w:hideMark/>
          </w:tcPr>
          <w:p w14:paraId="5859F2C3" w14:textId="22E4CAFC" w:rsidR="008323F6" w:rsidRPr="008323F6" w:rsidRDefault="008323F6" w:rsidP="008323F6">
            <w:pPr>
              <w:pStyle w:val="table-text"/>
              <w:jc w:val="right"/>
              <w:rPr>
                <w:sz w:val="20"/>
                <w:szCs w:val="20"/>
              </w:rPr>
            </w:pPr>
            <w:r w:rsidRPr="008323F6">
              <w:rPr>
                <w:sz w:val="20"/>
                <w:szCs w:val="20"/>
              </w:rPr>
              <w:t>19.8</w:t>
            </w:r>
          </w:p>
        </w:tc>
        <w:tc>
          <w:tcPr>
            <w:tcW w:w="1247" w:type="dxa"/>
            <w:hideMark/>
          </w:tcPr>
          <w:p w14:paraId="0DC30B25" w14:textId="3A8C09E5" w:rsidR="008323F6" w:rsidRPr="008323F6" w:rsidRDefault="008323F6" w:rsidP="008323F6">
            <w:pPr>
              <w:pStyle w:val="table-text"/>
              <w:jc w:val="right"/>
              <w:rPr>
                <w:sz w:val="20"/>
                <w:szCs w:val="20"/>
              </w:rPr>
            </w:pPr>
            <w:r w:rsidRPr="008323F6">
              <w:rPr>
                <w:sz w:val="20"/>
                <w:szCs w:val="20"/>
              </w:rPr>
              <w:t>1.064</w:t>
            </w:r>
          </w:p>
        </w:tc>
        <w:tc>
          <w:tcPr>
            <w:tcW w:w="1247" w:type="dxa"/>
            <w:hideMark/>
          </w:tcPr>
          <w:p w14:paraId="0E8F37ED" w14:textId="0ED42171" w:rsidR="008323F6" w:rsidRPr="008323F6" w:rsidRDefault="008323F6" w:rsidP="008323F6">
            <w:pPr>
              <w:pStyle w:val="table-text"/>
              <w:jc w:val="right"/>
              <w:rPr>
                <w:sz w:val="20"/>
                <w:szCs w:val="20"/>
              </w:rPr>
            </w:pPr>
            <w:r w:rsidRPr="008323F6">
              <w:rPr>
                <w:sz w:val="20"/>
                <w:szCs w:val="20"/>
              </w:rPr>
              <w:t>1.035</w:t>
            </w:r>
          </w:p>
        </w:tc>
        <w:tc>
          <w:tcPr>
            <w:tcW w:w="1255" w:type="dxa"/>
            <w:hideMark/>
          </w:tcPr>
          <w:p w14:paraId="27613C64" w14:textId="3B6009C4" w:rsidR="008323F6" w:rsidRPr="008323F6" w:rsidRDefault="008323F6" w:rsidP="008323F6">
            <w:pPr>
              <w:pStyle w:val="table-text"/>
              <w:jc w:val="right"/>
              <w:rPr>
                <w:sz w:val="20"/>
                <w:szCs w:val="20"/>
              </w:rPr>
            </w:pPr>
            <w:r w:rsidRPr="008323F6">
              <w:rPr>
                <w:sz w:val="20"/>
                <w:szCs w:val="20"/>
              </w:rPr>
              <w:t>1.093</w:t>
            </w:r>
          </w:p>
        </w:tc>
      </w:tr>
      <w:tr w:rsidR="008323F6" w:rsidRPr="00CF2948" w14:paraId="72111DEE" w14:textId="77777777" w:rsidTr="00404ED2">
        <w:trPr>
          <w:gridBefore w:val="1"/>
          <w:wBefore w:w="7" w:type="dxa"/>
          <w:cantSplit/>
        </w:trPr>
        <w:tc>
          <w:tcPr>
            <w:tcW w:w="4220" w:type="dxa"/>
            <w:hideMark/>
          </w:tcPr>
          <w:p w14:paraId="0C30F8F9" w14:textId="77777777" w:rsidR="008323F6" w:rsidRPr="00CF2948" w:rsidRDefault="008323F6" w:rsidP="008323F6">
            <w:pPr>
              <w:pStyle w:val="table-text"/>
              <w:rPr>
                <w:sz w:val="20"/>
                <w:szCs w:val="20"/>
              </w:rPr>
            </w:pPr>
            <w:r w:rsidRPr="00CF2948">
              <w:rPr>
                <w:sz w:val="20"/>
                <w:szCs w:val="20"/>
              </w:rPr>
              <w:t>Male age GT 95</w:t>
            </w:r>
          </w:p>
        </w:tc>
        <w:tc>
          <w:tcPr>
            <w:tcW w:w="1350" w:type="dxa"/>
            <w:hideMark/>
          </w:tcPr>
          <w:p w14:paraId="4DCC1B08" w14:textId="7A2C3A90" w:rsidR="008323F6" w:rsidRPr="008323F6" w:rsidRDefault="008323F6" w:rsidP="008323F6">
            <w:pPr>
              <w:pStyle w:val="table-text"/>
              <w:jc w:val="right"/>
              <w:rPr>
                <w:sz w:val="20"/>
                <w:szCs w:val="20"/>
              </w:rPr>
            </w:pPr>
            <w:r w:rsidRPr="008323F6">
              <w:rPr>
                <w:sz w:val="20"/>
                <w:szCs w:val="20"/>
              </w:rPr>
              <w:t xml:space="preserve"> 22,359 </w:t>
            </w:r>
          </w:p>
        </w:tc>
        <w:tc>
          <w:tcPr>
            <w:tcW w:w="1247" w:type="dxa"/>
            <w:hideMark/>
          </w:tcPr>
          <w:p w14:paraId="2A35F30D" w14:textId="6B059465" w:rsidR="008323F6" w:rsidRPr="008323F6" w:rsidRDefault="008323F6" w:rsidP="008323F6">
            <w:pPr>
              <w:pStyle w:val="table-text"/>
              <w:jc w:val="right"/>
              <w:rPr>
                <w:sz w:val="20"/>
                <w:szCs w:val="20"/>
              </w:rPr>
            </w:pPr>
            <w:r w:rsidRPr="008323F6">
              <w:rPr>
                <w:sz w:val="20"/>
                <w:szCs w:val="20"/>
              </w:rPr>
              <w:t>1.3</w:t>
            </w:r>
          </w:p>
        </w:tc>
        <w:tc>
          <w:tcPr>
            <w:tcW w:w="1247" w:type="dxa"/>
            <w:hideMark/>
          </w:tcPr>
          <w:p w14:paraId="72B9F7D6" w14:textId="54F70963" w:rsidR="008323F6" w:rsidRPr="008323F6" w:rsidRDefault="008323F6" w:rsidP="008323F6">
            <w:pPr>
              <w:pStyle w:val="table-text"/>
              <w:jc w:val="right"/>
              <w:rPr>
                <w:sz w:val="20"/>
                <w:szCs w:val="20"/>
              </w:rPr>
            </w:pPr>
            <w:r w:rsidRPr="008323F6">
              <w:rPr>
                <w:sz w:val="20"/>
                <w:szCs w:val="20"/>
              </w:rPr>
              <w:t xml:space="preserve"> 4,183 </w:t>
            </w:r>
          </w:p>
        </w:tc>
        <w:tc>
          <w:tcPr>
            <w:tcW w:w="1247" w:type="dxa"/>
            <w:hideMark/>
          </w:tcPr>
          <w:p w14:paraId="6365BCD5" w14:textId="3E4BF3D9" w:rsidR="008323F6" w:rsidRPr="008323F6" w:rsidRDefault="008323F6" w:rsidP="008323F6">
            <w:pPr>
              <w:pStyle w:val="table-text"/>
              <w:jc w:val="right"/>
              <w:rPr>
                <w:sz w:val="20"/>
                <w:szCs w:val="20"/>
              </w:rPr>
            </w:pPr>
            <w:r w:rsidRPr="008323F6">
              <w:rPr>
                <w:sz w:val="20"/>
                <w:szCs w:val="20"/>
              </w:rPr>
              <w:t>18.7</w:t>
            </w:r>
          </w:p>
        </w:tc>
        <w:tc>
          <w:tcPr>
            <w:tcW w:w="1247" w:type="dxa"/>
            <w:hideMark/>
          </w:tcPr>
          <w:p w14:paraId="510A2D64" w14:textId="08535C33" w:rsidR="008323F6" w:rsidRPr="008323F6" w:rsidRDefault="008323F6" w:rsidP="008323F6">
            <w:pPr>
              <w:pStyle w:val="table-text"/>
              <w:jc w:val="right"/>
              <w:rPr>
                <w:sz w:val="20"/>
                <w:szCs w:val="20"/>
              </w:rPr>
            </w:pPr>
            <w:r w:rsidRPr="008323F6">
              <w:rPr>
                <w:sz w:val="20"/>
                <w:szCs w:val="20"/>
              </w:rPr>
              <w:t>1.037</w:t>
            </w:r>
          </w:p>
        </w:tc>
        <w:tc>
          <w:tcPr>
            <w:tcW w:w="1247" w:type="dxa"/>
            <w:hideMark/>
          </w:tcPr>
          <w:p w14:paraId="0E7C3264" w14:textId="2EFFD61E" w:rsidR="008323F6" w:rsidRPr="008323F6" w:rsidRDefault="008323F6" w:rsidP="008323F6">
            <w:pPr>
              <w:pStyle w:val="table-text"/>
              <w:jc w:val="right"/>
              <w:rPr>
                <w:sz w:val="20"/>
                <w:szCs w:val="20"/>
              </w:rPr>
            </w:pPr>
            <w:r w:rsidRPr="008323F6">
              <w:rPr>
                <w:sz w:val="20"/>
                <w:szCs w:val="20"/>
              </w:rPr>
              <w:t>0.997</w:t>
            </w:r>
          </w:p>
        </w:tc>
        <w:tc>
          <w:tcPr>
            <w:tcW w:w="1255" w:type="dxa"/>
            <w:hideMark/>
          </w:tcPr>
          <w:p w14:paraId="4DA5F0BB" w14:textId="70B8D391" w:rsidR="008323F6" w:rsidRPr="008323F6" w:rsidRDefault="008323F6" w:rsidP="008323F6">
            <w:pPr>
              <w:pStyle w:val="table-text"/>
              <w:jc w:val="right"/>
              <w:rPr>
                <w:sz w:val="20"/>
                <w:szCs w:val="20"/>
              </w:rPr>
            </w:pPr>
            <w:r w:rsidRPr="008323F6">
              <w:rPr>
                <w:sz w:val="20"/>
                <w:szCs w:val="20"/>
              </w:rPr>
              <w:t>1.078</w:t>
            </w:r>
          </w:p>
        </w:tc>
      </w:tr>
      <w:tr w:rsidR="008323F6" w:rsidRPr="00CF2948" w14:paraId="4C6EA505" w14:textId="77777777" w:rsidTr="00404ED2">
        <w:trPr>
          <w:gridBefore w:val="1"/>
          <w:wBefore w:w="7" w:type="dxa"/>
          <w:cantSplit/>
        </w:trPr>
        <w:tc>
          <w:tcPr>
            <w:tcW w:w="4220" w:type="dxa"/>
            <w:hideMark/>
          </w:tcPr>
          <w:p w14:paraId="15B63829" w14:textId="77777777" w:rsidR="008323F6" w:rsidRPr="00CF2948" w:rsidRDefault="008323F6" w:rsidP="008323F6">
            <w:pPr>
              <w:pStyle w:val="table-text"/>
              <w:rPr>
                <w:sz w:val="20"/>
                <w:szCs w:val="20"/>
              </w:rPr>
            </w:pPr>
            <w:r w:rsidRPr="00CF2948">
              <w:rPr>
                <w:sz w:val="20"/>
                <w:szCs w:val="20"/>
              </w:rPr>
              <w:t>Female age 0_34</w:t>
            </w:r>
          </w:p>
        </w:tc>
        <w:tc>
          <w:tcPr>
            <w:tcW w:w="1350" w:type="dxa"/>
            <w:hideMark/>
          </w:tcPr>
          <w:p w14:paraId="0A954AC0" w14:textId="7D72A755" w:rsidR="008323F6" w:rsidRPr="008323F6" w:rsidRDefault="008323F6" w:rsidP="008323F6">
            <w:pPr>
              <w:pStyle w:val="table-text"/>
              <w:jc w:val="right"/>
              <w:rPr>
                <w:sz w:val="20"/>
                <w:szCs w:val="20"/>
              </w:rPr>
            </w:pPr>
            <w:r w:rsidRPr="008323F6">
              <w:rPr>
                <w:sz w:val="20"/>
                <w:szCs w:val="20"/>
              </w:rPr>
              <w:t xml:space="preserve"> 858 </w:t>
            </w:r>
          </w:p>
        </w:tc>
        <w:tc>
          <w:tcPr>
            <w:tcW w:w="1247" w:type="dxa"/>
            <w:hideMark/>
          </w:tcPr>
          <w:p w14:paraId="1C6150AA" w14:textId="501AD7E8" w:rsidR="008323F6" w:rsidRPr="008323F6" w:rsidRDefault="008323F6" w:rsidP="008323F6">
            <w:pPr>
              <w:pStyle w:val="table-text"/>
              <w:jc w:val="right"/>
              <w:rPr>
                <w:sz w:val="20"/>
                <w:szCs w:val="20"/>
              </w:rPr>
            </w:pPr>
            <w:r w:rsidRPr="008323F6">
              <w:rPr>
                <w:sz w:val="20"/>
                <w:szCs w:val="20"/>
              </w:rPr>
              <w:t>0.1</w:t>
            </w:r>
          </w:p>
        </w:tc>
        <w:tc>
          <w:tcPr>
            <w:tcW w:w="1247" w:type="dxa"/>
            <w:hideMark/>
          </w:tcPr>
          <w:p w14:paraId="5C6043FA" w14:textId="12E7FD89" w:rsidR="008323F6" w:rsidRPr="008323F6" w:rsidRDefault="008323F6" w:rsidP="008323F6">
            <w:pPr>
              <w:pStyle w:val="table-text"/>
              <w:jc w:val="right"/>
              <w:rPr>
                <w:sz w:val="20"/>
                <w:szCs w:val="20"/>
              </w:rPr>
            </w:pPr>
            <w:r w:rsidRPr="008323F6">
              <w:rPr>
                <w:sz w:val="20"/>
                <w:szCs w:val="20"/>
              </w:rPr>
              <w:t xml:space="preserve"> 216 </w:t>
            </w:r>
          </w:p>
        </w:tc>
        <w:tc>
          <w:tcPr>
            <w:tcW w:w="1247" w:type="dxa"/>
            <w:hideMark/>
          </w:tcPr>
          <w:p w14:paraId="741CACD4" w14:textId="02D69E8F" w:rsidR="008323F6" w:rsidRPr="008323F6" w:rsidRDefault="008323F6" w:rsidP="008323F6">
            <w:pPr>
              <w:pStyle w:val="table-text"/>
              <w:jc w:val="right"/>
              <w:rPr>
                <w:sz w:val="20"/>
                <w:szCs w:val="20"/>
              </w:rPr>
            </w:pPr>
            <w:r w:rsidRPr="008323F6">
              <w:rPr>
                <w:sz w:val="20"/>
                <w:szCs w:val="20"/>
              </w:rPr>
              <w:t>25.2</w:t>
            </w:r>
          </w:p>
        </w:tc>
        <w:tc>
          <w:tcPr>
            <w:tcW w:w="1247" w:type="dxa"/>
            <w:hideMark/>
          </w:tcPr>
          <w:p w14:paraId="0B1F2725" w14:textId="14F829AA" w:rsidR="008323F6" w:rsidRPr="008323F6" w:rsidRDefault="008323F6" w:rsidP="008323F6">
            <w:pPr>
              <w:pStyle w:val="table-text"/>
              <w:jc w:val="right"/>
              <w:rPr>
                <w:sz w:val="20"/>
                <w:szCs w:val="20"/>
              </w:rPr>
            </w:pPr>
            <w:r w:rsidRPr="008323F6">
              <w:rPr>
                <w:sz w:val="20"/>
                <w:szCs w:val="20"/>
              </w:rPr>
              <w:t>1.076</w:t>
            </w:r>
          </w:p>
        </w:tc>
        <w:tc>
          <w:tcPr>
            <w:tcW w:w="1247" w:type="dxa"/>
            <w:hideMark/>
          </w:tcPr>
          <w:p w14:paraId="452D8019" w14:textId="66D6586F" w:rsidR="008323F6" w:rsidRPr="008323F6" w:rsidRDefault="008323F6" w:rsidP="008323F6">
            <w:pPr>
              <w:pStyle w:val="table-text"/>
              <w:jc w:val="right"/>
              <w:rPr>
                <w:sz w:val="20"/>
                <w:szCs w:val="20"/>
              </w:rPr>
            </w:pPr>
            <w:r w:rsidRPr="008323F6">
              <w:rPr>
                <w:sz w:val="20"/>
                <w:szCs w:val="20"/>
              </w:rPr>
              <w:t>0.912</w:t>
            </w:r>
          </w:p>
        </w:tc>
        <w:tc>
          <w:tcPr>
            <w:tcW w:w="1255" w:type="dxa"/>
            <w:hideMark/>
          </w:tcPr>
          <w:p w14:paraId="7D9807C2" w14:textId="7B31F864" w:rsidR="008323F6" w:rsidRPr="008323F6" w:rsidRDefault="008323F6" w:rsidP="008323F6">
            <w:pPr>
              <w:pStyle w:val="table-text"/>
              <w:jc w:val="right"/>
              <w:rPr>
                <w:sz w:val="20"/>
                <w:szCs w:val="20"/>
              </w:rPr>
            </w:pPr>
            <w:r w:rsidRPr="008323F6">
              <w:rPr>
                <w:sz w:val="20"/>
                <w:szCs w:val="20"/>
              </w:rPr>
              <w:t>1.269</w:t>
            </w:r>
          </w:p>
        </w:tc>
      </w:tr>
      <w:tr w:rsidR="008323F6" w:rsidRPr="00CF2948" w14:paraId="38D168FD" w14:textId="77777777" w:rsidTr="00404ED2">
        <w:trPr>
          <w:gridBefore w:val="1"/>
          <w:wBefore w:w="7" w:type="dxa"/>
          <w:cantSplit/>
        </w:trPr>
        <w:tc>
          <w:tcPr>
            <w:tcW w:w="4220" w:type="dxa"/>
            <w:hideMark/>
          </w:tcPr>
          <w:p w14:paraId="4BBDA149" w14:textId="77777777" w:rsidR="008323F6" w:rsidRPr="00CF2948" w:rsidRDefault="008323F6" w:rsidP="008323F6">
            <w:pPr>
              <w:pStyle w:val="table-text"/>
              <w:rPr>
                <w:sz w:val="20"/>
                <w:szCs w:val="20"/>
              </w:rPr>
            </w:pPr>
            <w:r w:rsidRPr="00CF2948">
              <w:rPr>
                <w:sz w:val="20"/>
                <w:szCs w:val="20"/>
              </w:rPr>
              <w:t>Female age 35_44</w:t>
            </w:r>
          </w:p>
        </w:tc>
        <w:tc>
          <w:tcPr>
            <w:tcW w:w="1350" w:type="dxa"/>
            <w:hideMark/>
          </w:tcPr>
          <w:p w14:paraId="44E139A6" w14:textId="4171FDE1" w:rsidR="008323F6" w:rsidRPr="008323F6" w:rsidRDefault="008323F6" w:rsidP="008323F6">
            <w:pPr>
              <w:pStyle w:val="table-text"/>
              <w:jc w:val="right"/>
              <w:rPr>
                <w:sz w:val="20"/>
                <w:szCs w:val="20"/>
              </w:rPr>
            </w:pPr>
            <w:r w:rsidRPr="008323F6">
              <w:rPr>
                <w:sz w:val="20"/>
                <w:szCs w:val="20"/>
              </w:rPr>
              <w:t xml:space="preserve"> 3,564 </w:t>
            </w:r>
          </w:p>
        </w:tc>
        <w:tc>
          <w:tcPr>
            <w:tcW w:w="1247" w:type="dxa"/>
            <w:hideMark/>
          </w:tcPr>
          <w:p w14:paraId="0F6D5DC3" w14:textId="30D9CACE" w:rsidR="008323F6" w:rsidRPr="008323F6" w:rsidRDefault="008323F6" w:rsidP="008323F6">
            <w:pPr>
              <w:pStyle w:val="table-text"/>
              <w:jc w:val="right"/>
              <w:rPr>
                <w:sz w:val="20"/>
                <w:szCs w:val="20"/>
              </w:rPr>
            </w:pPr>
            <w:r w:rsidRPr="008323F6">
              <w:rPr>
                <w:sz w:val="20"/>
                <w:szCs w:val="20"/>
              </w:rPr>
              <w:t>0.2</w:t>
            </w:r>
          </w:p>
        </w:tc>
        <w:tc>
          <w:tcPr>
            <w:tcW w:w="1247" w:type="dxa"/>
            <w:hideMark/>
          </w:tcPr>
          <w:p w14:paraId="71B2CE1D" w14:textId="7B651724" w:rsidR="008323F6" w:rsidRPr="008323F6" w:rsidRDefault="008323F6" w:rsidP="008323F6">
            <w:pPr>
              <w:pStyle w:val="table-text"/>
              <w:jc w:val="right"/>
              <w:rPr>
                <w:sz w:val="20"/>
                <w:szCs w:val="20"/>
              </w:rPr>
            </w:pPr>
            <w:r w:rsidRPr="008323F6">
              <w:rPr>
                <w:sz w:val="20"/>
                <w:szCs w:val="20"/>
              </w:rPr>
              <w:t xml:space="preserve"> 896 </w:t>
            </w:r>
          </w:p>
        </w:tc>
        <w:tc>
          <w:tcPr>
            <w:tcW w:w="1247" w:type="dxa"/>
            <w:hideMark/>
          </w:tcPr>
          <w:p w14:paraId="739A2B4A" w14:textId="7E8D7570" w:rsidR="008323F6" w:rsidRPr="008323F6" w:rsidRDefault="008323F6" w:rsidP="008323F6">
            <w:pPr>
              <w:pStyle w:val="table-text"/>
              <w:jc w:val="right"/>
              <w:rPr>
                <w:sz w:val="20"/>
                <w:szCs w:val="20"/>
              </w:rPr>
            </w:pPr>
            <w:r w:rsidRPr="008323F6">
              <w:rPr>
                <w:sz w:val="20"/>
                <w:szCs w:val="20"/>
              </w:rPr>
              <w:t>25.1</w:t>
            </w:r>
          </w:p>
        </w:tc>
        <w:tc>
          <w:tcPr>
            <w:tcW w:w="1247" w:type="dxa"/>
            <w:hideMark/>
          </w:tcPr>
          <w:p w14:paraId="7C7BA05A" w14:textId="72BF2BCF" w:rsidR="008323F6" w:rsidRPr="008323F6" w:rsidRDefault="008323F6" w:rsidP="008323F6">
            <w:pPr>
              <w:pStyle w:val="table-text"/>
              <w:jc w:val="right"/>
              <w:rPr>
                <w:sz w:val="20"/>
                <w:szCs w:val="20"/>
              </w:rPr>
            </w:pPr>
            <w:r w:rsidRPr="008323F6">
              <w:rPr>
                <w:sz w:val="20"/>
                <w:szCs w:val="20"/>
              </w:rPr>
              <w:t>1.061</w:t>
            </w:r>
          </w:p>
        </w:tc>
        <w:tc>
          <w:tcPr>
            <w:tcW w:w="1247" w:type="dxa"/>
            <w:hideMark/>
          </w:tcPr>
          <w:p w14:paraId="2DC3A13F" w14:textId="4FCA3688" w:rsidR="008323F6" w:rsidRPr="008323F6" w:rsidRDefault="008323F6" w:rsidP="008323F6">
            <w:pPr>
              <w:pStyle w:val="table-text"/>
              <w:jc w:val="right"/>
              <w:rPr>
                <w:sz w:val="20"/>
                <w:szCs w:val="20"/>
              </w:rPr>
            </w:pPr>
            <w:r w:rsidRPr="008323F6">
              <w:rPr>
                <w:sz w:val="20"/>
                <w:szCs w:val="20"/>
              </w:rPr>
              <w:t>0.977</w:t>
            </w:r>
          </w:p>
        </w:tc>
        <w:tc>
          <w:tcPr>
            <w:tcW w:w="1255" w:type="dxa"/>
            <w:hideMark/>
          </w:tcPr>
          <w:p w14:paraId="450DADCD" w14:textId="1DE37F31" w:rsidR="008323F6" w:rsidRPr="008323F6" w:rsidRDefault="008323F6" w:rsidP="008323F6">
            <w:pPr>
              <w:pStyle w:val="table-text"/>
              <w:jc w:val="right"/>
              <w:rPr>
                <w:sz w:val="20"/>
                <w:szCs w:val="20"/>
              </w:rPr>
            </w:pPr>
            <w:r w:rsidRPr="008323F6">
              <w:rPr>
                <w:sz w:val="20"/>
                <w:szCs w:val="20"/>
              </w:rPr>
              <w:t>1.152</w:t>
            </w:r>
          </w:p>
        </w:tc>
      </w:tr>
      <w:tr w:rsidR="008323F6" w:rsidRPr="00CF2948" w14:paraId="54EC57DF" w14:textId="77777777" w:rsidTr="00404ED2">
        <w:trPr>
          <w:gridBefore w:val="1"/>
          <w:wBefore w:w="7" w:type="dxa"/>
          <w:cantSplit/>
        </w:trPr>
        <w:tc>
          <w:tcPr>
            <w:tcW w:w="4220" w:type="dxa"/>
            <w:hideMark/>
          </w:tcPr>
          <w:p w14:paraId="54B591BE" w14:textId="77777777" w:rsidR="008323F6" w:rsidRPr="00CF2948" w:rsidRDefault="008323F6" w:rsidP="008323F6">
            <w:pPr>
              <w:pStyle w:val="table-text"/>
              <w:rPr>
                <w:sz w:val="20"/>
                <w:szCs w:val="20"/>
              </w:rPr>
            </w:pPr>
            <w:r w:rsidRPr="00CF2948">
              <w:rPr>
                <w:sz w:val="20"/>
                <w:szCs w:val="20"/>
              </w:rPr>
              <w:t>Female age 45_54</w:t>
            </w:r>
          </w:p>
        </w:tc>
        <w:tc>
          <w:tcPr>
            <w:tcW w:w="1350" w:type="dxa"/>
            <w:hideMark/>
          </w:tcPr>
          <w:p w14:paraId="54A50C13" w14:textId="1A4335DF" w:rsidR="008323F6" w:rsidRPr="008323F6" w:rsidRDefault="008323F6" w:rsidP="008323F6">
            <w:pPr>
              <w:pStyle w:val="table-text"/>
              <w:jc w:val="right"/>
              <w:rPr>
                <w:sz w:val="20"/>
                <w:szCs w:val="20"/>
              </w:rPr>
            </w:pPr>
            <w:r w:rsidRPr="008323F6">
              <w:rPr>
                <w:sz w:val="20"/>
                <w:szCs w:val="20"/>
              </w:rPr>
              <w:t xml:space="preserve"> 14,285 </w:t>
            </w:r>
          </w:p>
        </w:tc>
        <w:tc>
          <w:tcPr>
            <w:tcW w:w="1247" w:type="dxa"/>
            <w:hideMark/>
          </w:tcPr>
          <w:p w14:paraId="5ACD1DE0" w14:textId="2E460D6A" w:rsidR="008323F6" w:rsidRPr="008323F6" w:rsidRDefault="008323F6" w:rsidP="008323F6">
            <w:pPr>
              <w:pStyle w:val="table-text"/>
              <w:jc w:val="right"/>
              <w:rPr>
                <w:sz w:val="20"/>
                <w:szCs w:val="20"/>
              </w:rPr>
            </w:pPr>
            <w:r w:rsidRPr="008323F6">
              <w:rPr>
                <w:sz w:val="20"/>
                <w:szCs w:val="20"/>
              </w:rPr>
              <w:t>0.9</w:t>
            </w:r>
          </w:p>
        </w:tc>
        <w:tc>
          <w:tcPr>
            <w:tcW w:w="1247" w:type="dxa"/>
            <w:hideMark/>
          </w:tcPr>
          <w:p w14:paraId="0A000693" w14:textId="5091961C" w:rsidR="008323F6" w:rsidRPr="008323F6" w:rsidRDefault="008323F6" w:rsidP="008323F6">
            <w:pPr>
              <w:pStyle w:val="table-text"/>
              <w:jc w:val="right"/>
              <w:rPr>
                <w:sz w:val="20"/>
                <w:szCs w:val="20"/>
              </w:rPr>
            </w:pPr>
            <w:r w:rsidRPr="008323F6">
              <w:rPr>
                <w:sz w:val="20"/>
                <w:szCs w:val="20"/>
              </w:rPr>
              <w:t xml:space="preserve"> 3,341 </w:t>
            </w:r>
          </w:p>
        </w:tc>
        <w:tc>
          <w:tcPr>
            <w:tcW w:w="1247" w:type="dxa"/>
            <w:hideMark/>
          </w:tcPr>
          <w:p w14:paraId="3E08F3F8" w14:textId="13DF5150" w:rsidR="008323F6" w:rsidRPr="008323F6" w:rsidRDefault="008323F6" w:rsidP="008323F6">
            <w:pPr>
              <w:pStyle w:val="table-text"/>
              <w:jc w:val="right"/>
              <w:rPr>
                <w:sz w:val="20"/>
                <w:szCs w:val="20"/>
              </w:rPr>
            </w:pPr>
            <w:r w:rsidRPr="008323F6">
              <w:rPr>
                <w:sz w:val="20"/>
                <w:szCs w:val="20"/>
              </w:rPr>
              <w:t>23.4</w:t>
            </w:r>
          </w:p>
        </w:tc>
        <w:tc>
          <w:tcPr>
            <w:tcW w:w="1247" w:type="dxa"/>
            <w:hideMark/>
          </w:tcPr>
          <w:p w14:paraId="78843E44" w14:textId="0E28589D" w:rsidR="008323F6" w:rsidRPr="008323F6" w:rsidRDefault="008323F6" w:rsidP="008323F6">
            <w:pPr>
              <w:pStyle w:val="table-text"/>
              <w:jc w:val="right"/>
              <w:rPr>
                <w:sz w:val="20"/>
                <w:szCs w:val="20"/>
              </w:rPr>
            </w:pPr>
            <w:r w:rsidRPr="008323F6">
              <w:rPr>
                <w:sz w:val="20"/>
                <w:szCs w:val="20"/>
              </w:rPr>
              <w:t>1.026</w:t>
            </w:r>
          </w:p>
        </w:tc>
        <w:tc>
          <w:tcPr>
            <w:tcW w:w="1247" w:type="dxa"/>
            <w:hideMark/>
          </w:tcPr>
          <w:p w14:paraId="0455BA5B" w14:textId="647F74CC" w:rsidR="008323F6" w:rsidRPr="008323F6" w:rsidRDefault="008323F6" w:rsidP="008323F6">
            <w:pPr>
              <w:pStyle w:val="table-text"/>
              <w:jc w:val="right"/>
              <w:rPr>
                <w:sz w:val="20"/>
                <w:szCs w:val="20"/>
              </w:rPr>
            </w:pPr>
            <w:r w:rsidRPr="008323F6">
              <w:rPr>
                <w:sz w:val="20"/>
                <w:szCs w:val="20"/>
              </w:rPr>
              <w:t>0.981</w:t>
            </w:r>
          </w:p>
        </w:tc>
        <w:tc>
          <w:tcPr>
            <w:tcW w:w="1255" w:type="dxa"/>
            <w:hideMark/>
          </w:tcPr>
          <w:p w14:paraId="67DAEE14" w14:textId="7BA88B40" w:rsidR="008323F6" w:rsidRPr="008323F6" w:rsidRDefault="008323F6" w:rsidP="008323F6">
            <w:pPr>
              <w:pStyle w:val="table-text"/>
              <w:jc w:val="right"/>
              <w:rPr>
                <w:sz w:val="20"/>
                <w:szCs w:val="20"/>
              </w:rPr>
            </w:pPr>
            <w:r w:rsidRPr="008323F6">
              <w:rPr>
                <w:sz w:val="20"/>
                <w:szCs w:val="20"/>
              </w:rPr>
              <w:t>1.072</w:t>
            </w:r>
          </w:p>
        </w:tc>
      </w:tr>
      <w:tr w:rsidR="008323F6" w:rsidRPr="00CF2948" w14:paraId="5DBCB376" w14:textId="77777777" w:rsidTr="00404ED2">
        <w:trPr>
          <w:gridBefore w:val="1"/>
          <w:wBefore w:w="7" w:type="dxa"/>
          <w:cantSplit/>
        </w:trPr>
        <w:tc>
          <w:tcPr>
            <w:tcW w:w="4220" w:type="dxa"/>
            <w:hideMark/>
          </w:tcPr>
          <w:p w14:paraId="09F3E15A" w14:textId="77777777" w:rsidR="008323F6" w:rsidRPr="00CF2948" w:rsidRDefault="008323F6" w:rsidP="008323F6">
            <w:pPr>
              <w:pStyle w:val="table-text"/>
              <w:rPr>
                <w:sz w:val="20"/>
                <w:szCs w:val="20"/>
              </w:rPr>
            </w:pPr>
            <w:r w:rsidRPr="00CF2948">
              <w:rPr>
                <w:sz w:val="20"/>
                <w:szCs w:val="20"/>
              </w:rPr>
              <w:t>Female age 55_59</w:t>
            </w:r>
          </w:p>
        </w:tc>
        <w:tc>
          <w:tcPr>
            <w:tcW w:w="1350" w:type="dxa"/>
            <w:hideMark/>
          </w:tcPr>
          <w:p w14:paraId="6C18FD47" w14:textId="09A55B63" w:rsidR="008323F6" w:rsidRPr="008323F6" w:rsidRDefault="008323F6" w:rsidP="008323F6">
            <w:pPr>
              <w:pStyle w:val="table-text"/>
              <w:jc w:val="right"/>
              <w:rPr>
                <w:sz w:val="20"/>
                <w:szCs w:val="20"/>
              </w:rPr>
            </w:pPr>
            <w:r w:rsidRPr="008323F6">
              <w:rPr>
                <w:sz w:val="20"/>
                <w:szCs w:val="20"/>
              </w:rPr>
              <w:t xml:space="preserve"> 19,486 </w:t>
            </w:r>
          </w:p>
        </w:tc>
        <w:tc>
          <w:tcPr>
            <w:tcW w:w="1247" w:type="dxa"/>
            <w:hideMark/>
          </w:tcPr>
          <w:p w14:paraId="15B986DB" w14:textId="507D6769" w:rsidR="008323F6" w:rsidRPr="008323F6" w:rsidRDefault="008323F6" w:rsidP="008323F6">
            <w:pPr>
              <w:pStyle w:val="table-text"/>
              <w:jc w:val="right"/>
              <w:rPr>
                <w:sz w:val="20"/>
                <w:szCs w:val="20"/>
              </w:rPr>
            </w:pPr>
            <w:r w:rsidRPr="008323F6">
              <w:rPr>
                <w:sz w:val="20"/>
                <w:szCs w:val="20"/>
              </w:rPr>
              <w:t>1.2</w:t>
            </w:r>
          </w:p>
        </w:tc>
        <w:tc>
          <w:tcPr>
            <w:tcW w:w="1247" w:type="dxa"/>
            <w:hideMark/>
          </w:tcPr>
          <w:p w14:paraId="09772EFE" w14:textId="64DF3F7C" w:rsidR="008323F6" w:rsidRPr="008323F6" w:rsidRDefault="008323F6" w:rsidP="008323F6">
            <w:pPr>
              <w:pStyle w:val="table-text"/>
              <w:jc w:val="right"/>
              <w:rPr>
                <w:sz w:val="20"/>
                <w:szCs w:val="20"/>
              </w:rPr>
            </w:pPr>
            <w:r w:rsidRPr="008323F6">
              <w:rPr>
                <w:sz w:val="20"/>
                <w:szCs w:val="20"/>
              </w:rPr>
              <w:t xml:space="preserve"> 4,348 </w:t>
            </w:r>
          </w:p>
        </w:tc>
        <w:tc>
          <w:tcPr>
            <w:tcW w:w="1247" w:type="dxa"/>
            <w:hideMark/>
          </w:tcPr>
          <w:p w14:paraId="3C5278ED" w14:textId="793F2BC5" w:rsidR="008323F6" w:rsidRPr="008323F6" w:rsidRDefault="008323F6" w:rsidP="008323F6">
            <w:pPr>
              <w:pStyle w:val="table-text"/>
              <w:jc w:val="right"/>
              <w:rPr>
                <w:sz w:val="20"/>
                <w:szCs w:val="20"/>
              </w:rPr>
            </w:pPr>
            <w:r w:rsidRPr="008323F6">
              <w:rPr>
                <w:sz w:val="20"/>
                <w:szCs w:val="20"/>
              </w:rPr>
              <w:t>22.3</w:t>
            </w:r>
          </w:p>
        </w:tc>
        <w:tc>
          <w:tcPr>
            <w:tcW w:w="1247" w:type="dxa"/>
            <w:hideMark/>
          </w:tcPr>
          <w:p w14:paraId="42F5EDD8" w14:textId="72E30BD5" w:rsidR="008323F6" w:rsidRPr="008323F6" w:rsidRDefault="008323F6" w:rsidP="008323F6">
            <w:pPr>
              <w:pStyle w:val="table-text"/>
              <w:jc w:val="right"/>
              <w:rPr>
                <w:sz w:val="20"/>
                <w:szCs w:val="20"/>
              </w:rPr>
            </w:pPr>
            <w:r w:rsidRPr="008323F6">
              <w:rPr>
                <w:sz w:val="20"/>
                <w:szCs w:val="20"/>
              </w:rPr>
              <w:t>0.983</w:t>
            </w:r>
          </w:p>
        </w:tc>
        <w:tc>
          <w:tcPr>
            <w:tcW w:w="1247" w:type="dxa"/>
            <w:hideMark/>
          </w:tcPr>
          <w:p w14:paraId="6FB257D3" w14:textId="2D548C54" w:rsidR="008323F6" w:rsidRPr="008323F6" w:rsidRDefault="008323F6" w:rsidP="008323F6">
            <w:pPr>
              <w:pStyle w:val="table-text"/>
              <w:jc w:val="right"/>
              <w:rPr>
                <w:sz w:val="20"/>
                <w:szCs w:val="20"/>
              </w:rPr>
            </w:pPr>
            <w:r w:rsidRPr="008323F6">
              <w:rPr>
                <w:sz w:val="20"/>
                <w:szCs w:val="20"/>
              </w:rPr>
              <w:t>0.945</w:t>
            </w:r>
          </w:p>
        </w:tc>
        <w:tc>
          <w:tcPr>
            <w:tcW w:w="1255" w:type="dxa"/>
            <w:hideMark/>
          </w:tcPr>
          <w:p w14:paraId="27E02A1F" w14:textId="2F43416A" w:rsidR="008323F6" w:rsidRPr="008323F6" w:rsidRDefault="008323F6" w:rsidP="008323F6">
            <w:pPr>
              <w:pStyle w:val="table-text"/>
              <w:jc w:val="right"/>
              <w:rPr>
                <w:sz w:val="20"/>
                <w:szCs w:val="20"/>
              </w:rPr>
            </w:pPr>
            <w:r w:rsidRPr="008323F6">
              <w:rPr>
                <w:sz w:val="20"/>
                <w:szCs w:val="20"/>
              </w:rPr>
              <w:t>1.023</w:t>
            </w:r>
          </w:p>
        </w:tc>
      </w:tr>
      <w:tr w:rsidR="008323F6" w:rsidRPr="00CF2948" w14:paraId="40883218" w14:textId="77777777" w:rsidTr="00404ED2">
        <w:trPr>
          <w:gridBefore w:val="1"/>
          <w:wBefore w:w="7" w:type="dxa"/>
          <w:cantSplit/>
        </w:trPr>
        <w:tc>
          <w:tcPr>
            <w:tcW w:w="4220" w:type="dxa"/>
            <w:hideMark/>
          </w:tcPr>
          <w:p w14:paraId="2B3DABA8" w14:textId="77777777" w:rsidR="008323F6" w:rsidRPr="00CF2948" w:rsidRDefault="008323F6" w:rsidP="008323F6">
            <w:pPr>
              <w:pStyle w:val="table-text"/>
              <w:rPr>
                <w:sz w:val="20"/>
                <w:szCs w:val="20"/>
              </w:rPr>
            </w:pPr>
            <w:r w:rsidRPr="00CF2948">
              <w:rPr>
                <w:sz w:val="20"/>
                <w:szCs w:val="20"/>
              </w:rPr>
              <w:t>Female age 60_64</w:t>
            </w:r>
          </w:p>
        </w:tc>
        <w:tc>
          <w:tcPr>
            <w:tcW w:w="1350" w:type="dxa"/>
            <w:hideMark/>
          </w:tcPr>
          <w:p w14:paraId="77EF142F" w14:textId="795A6738" w:rsidR="008323F6" w:rsidRPr="008323F6" w:rsidRDefault="008323F6" w:rsidP="008323F6">
            <w:pPr>
              <w:pStyle w:val="table-text"/>
              <w:jc w:val="right"/>
              <w:rPr>
                <w:sz w:val="20"/>
                <w:szCs w:val="20"/>
              </w:rPr>
            </w:pPr>
            <w:r w:rsidRPr="008323F6">
              <w:rPr>
                <w:sz w:val="20"/>
                <w:szCs w:val="20"/>
              </w:rPr>
              <w:t xml:space="preserve"> 31,945 </w:t>
            </w:r>
          </w:p>
        </w:tc>
        <w:tc>
          <w:tcPr>
            <w:tcW w:w="1247" w:type="dxa"/>
            <w:hideMark/>
          </w:tcPr>
          <w:p w14:paraId="29E64C35" w14:textId="75F5010E" w:rsidR="008323F6" w:rsidRPr="008323F6" w:rsidRDefault="008323F6" w:rsidP="008323F6">
            <w:pPr>
              <w:pStyle w:val="table-text"/>
              <w:jc w:val="right"/>
              <w:rPr>
                <w:sz w:val="20"/>
                <w:szCs w:val="20"/>
              </w:rPr>
            </w:pPr>
            <w:r w:rsidRPr="008323F6">
              <w:rPr>
                <w:sz w:val="20"/>
                <w:szCs w:val="20"/>
              </w:rPr>
              <w:t>1.9</w:t>
            </w:r>
          </w:p>
        </w:tc>
        <w:tc>
          <w:tcPr>
            <w:tcW w:w="1247" w:type="dxa"/>
            <w:hideMark/>
          </w:tcPr>
          <w:p w14:paraId="03064DEC" w14:textId="3B2536B9" w:rsidR="008323F6" w:rsidRPr="008323F6" w:rsidRDefault="008323F6" w:rsidP="008323F6">
            <w:pPr>
              <w:pStyle w:val="table-text"/>
              <w:jc w:val="right"/>
              <w:rPr>
                <w:sz w:val="20"/>
                <w:szCs w:val="20"/>
              </w:rPr>
            </w:pPr>
            <w:r w:rsidRPr="008323F6">
              <w:rPr>
                <w:sz w:val="20"/>
                <w:szCs w:val="20"/>
              </w:rPr>
              <w:t xml:space="preserve"> 7,287 </w:t>
            </w:r>
          </w:p>
        </w:tc>
        <w:tc>
          <w:tcPr>
            <w:tcW w:w="1247" w:type="dxa"/>
            <w:hideMark/>
          </w:tcPr>
          <w:p w14:paraId="23E800D9" w14:textId="077F303D" w:rsidR="008323F6" w:rsidRPr="008323F6" w:rsidRDefault="008323F6" w:rsidP="008323F6">
            <w:pPr>
              <w:pStyle w:val="table-text"/>
              <w:jc w:val="right"/>
              <w:rPr>
                <w:sz w:val="20"/>
                <w:szCs w:val="20"/>
              </w:rPr>
            </w:pPr>
            <w:r w:rsidRPr="008323F6">
              <w:rPr>
                <w:sz w:val="20"/>
                <w:szCs w:val="20"/>
              </w:rPr>
              <w:t>22.8</w:t>
            </w:r>
          </w:p>
        </w:tc>
        <w:tc>
          <w:tcPr>
            <w:tcW w:w="1247" w:type="dxa"/>
            <w:hideMark/>
          </w:tcPr>
          <w:p w14:paraId="16753B76" w14:textId="6A6DE29F" w:rsidR="008323F6" w:rsidRPr="008323F6" w:rsidRDefault="008323F6" w:rsidP="008323F6">
            <w:pPr>
              <w:pStyle w:val="table-text"/>
              <w:jc w:val="right"/>
              <w:rPr>
                <w:sz w:val="20"/>
                <w:szCs w:val="20"/>
              </w:rPr>
            </w:pPr>
            <w:r w:rsidRPr="008323F6">
              <w:rPr>
                <w:sz w:val="20"/>
                <w:szCs w:val="20"/>
              </w:rPr>
              <w:t>1.005</w:t>
            </w:r>
          </w:p>
        </w:tc>
        <w:tc>
          <w:tcPr>
            <w:tcW w:w="1247" w:type="dxa"/>
            <w:hideMark/>
          </w:tcPr>
          <w:p w14:paraId="2A76D1F2" w14:textId="390E3C0E" w:rsidR="008323F6" w:rsidRPr="008323F6" w:rsidRDefault="008323F6" w:rsidP="008323F6">
            <w:pPr>
              <w:pStyle w:val="table-text"/>
              <w:jc w:val="right"/>
              <w:rPr>
                <w:sz w:val="20"/>
                <w:szCs w:val="20"/>
              </w:rPr>
            </w:pPr>
            <w:r w:rsidRPr="008323F6">
              <w:rPr>
                <w:sz w:val="20"/>
                <w:szCs w:val="20"/>
              </w:rPr>
              <w:t>0.974</w:t>
            </w:r>
          </w:p>
        </w:tc>
        <w:tc>
          <w:tcPr>
            <w:tcW w:w="1255" w:type="dxa"/>
            <w:hideMark/>
          </w:tcPr>
          <w:p w14:paraId="2B60ED9C" w14:textId="397C41D9" w:rsidR="008323F6" w:rsidRPr="008323F6" w:rsidRDefault="008323F6" w:rsidP="008323F6">
            <w:pPr>
              <w:pStyle w:val="table-text"/>
              <w:jc w:val="right"/>
              <w:rPr>
                <w:sz w:val="20"/>
                <w:szCs w:val="20"/>
              </w:rPr>
            </w:pPr>
            <w:r w:rsidRPr="008323F6">
              <w:rPr>
                <w:sz w:val="20"/>
                <w:szCs w:val="20"/>
              </w:rPr>
              <w:t>1.038</w:t>
            </w:r>
          </w:p>
        </w:tc>
      </w:tr>
      <w:tr w:rsidR="005D502C" w:rsidRPr="00CF2948" w14:paraId="3C6DCB86" w14:textId="77777777" w:rsidTr="00404ED2">
        <w:trPr>
          <w:gridBefore w:val="1"/>
          <w:wBefore w:w="7" w:type="dxa"/>
          <w:cantSplit/>
        </w:trPr>
        <w:tc>
          <w:tcPr>
            <w:tcW w:w="4220" w:type="dxa"/>
            <w:hideMark/>
          </w:tcPr>
          <w:p w14:paraId="2B25D3D4" w14:textId="77777777" w:rsidR="005D502C" w:rsidRPr="00CF2948" w:rsidRDefault="005D502C" w:rsidP="005D502C">
            <w:pPr>
              <w:pStyle w:val="table-text"/>
              <w:rPr>
                <w:sz w:val="20"/>
                <w:szCs w:val="20"/>
              </w:rPr>
            </w:pPr>
            <w:r w:rsidRPr="00CF2948">
              <w:rPr>
                <w:sz w:val="20"/>
                <w:szCs w:val="20"/>
              </w:rPr>
              <w:t>Female age 70_74</w:t>
            </w:r>
          </w:p>
        </w:tc>
        <w:tc>
          <w:tcPr>
            <w:tcW w:w="1350" w:type="dxa"/>
            <w:hideMark/>
          </w:tcPr>
          <w:p w14:paraId="653C42C8" w14:textId="31A6478D" w:rsidR="005D502C" w:rsidRPr="005D502C" w:rsidRDefault="005D502C" w:rsidP="005D502C">
            <w:pPr>
              <w:pStyle w:val="table-text"/>
              <w:jc w:val="right"/>
              <w:rPr>
                <w:sz w:val="20"/>
                <w:szCs w:val="20"/>
              </w:rPr>
            </w:pPr>
            <w:r w:rsidRPr="005D502C">
              <w:rPr>
                <w:sz w:val="20"/>
                <w:szCs w:val="20"/>
              </w:rPr>
              <w:t xml:space="preserve"> 119,241 </w:t>
            </w:r>
          </w:p>
        </w:tc>
        <w:tc>
          <w:tcPr>
            <w:tcW w:w="1247" w:type="dxa"/>
            <w:hideMark/>
          </w:tcPr>
          <w:p w14:paraId="53DAD988" w14:textId="4D5AF0DB" w:rsidR="005D502C" w:rsidRPr="005D502C" w:rsidRDefault="005D502C" w:rsidP="005D502C">
            <w:pPr>
              <w:pStyle w:val="table-text"/>
              <w:jc w:val="right"/>
              <w:rPr>
                <w:sz w:val="20"/>
                <w:szCs w:val="20"/>
              </w:rPr>
            </w:pPr>
            <w:r w:rsidRPr="005D502C">
              <w:rPr>
                <w:sz w:val="20"/>
                <w:szCs w:val="20"/>
              </w:rPr>
              <w:t>7.2</w:t>
            </w:r>
          </w:p>
        </w:tc>
        <w:tc>
          <w:tcPr>
            <w:tcW w:w="1247" w:type="dxa"/>
            <w:hideMark/>
          </w:tcPr>
          <w:p w14:paraId="0DD81F4F" w14:textId="4A9938A9" w:rsidR="005D502C" w:rsidRPr="005D502C" w:rsidRDefault="005D502C" w:rsidP="005D502C">
            <w:pPr>
              <w:pStyle w:val="table-text"/>
              <w:jc w:val="right"/>
              <w:rPr>
                <w:sz w:val="20"/>
                <w:szCs w:val="20"/>
              </w:rPr>
            </w:pPr>
            <w:r w:rsidRPr="005D502C">
              <w:rPr>
                <w:sz w:val="20"/>
                <w:szCs w:val="20"/>
              </w:rPr>
              <w:t xml:space="preserve"> 21,993 </w:t>
            </w:r>
          </w:p>
        </w:tc>
        <w:tc>
          <w:tcPr>
            <w:tcW w:w="1247" w:type="dxa"/>
            <w:hideMark/>
          </w:tcPr>
          <w:p w14:paraId="3735D891" w14:textId="1D31C44D" w:rsidR="005D502C" w:rsidRPr="005D502C" w:rsidRDefault="005D502C" w:rsidP="005D502C">
            <w:pPr>
              <w:pStyle w:val="table-text"/>
              <w:jc w:val="right"/>
              <w:rPr>
                <w:sz w:val="20"/>
                <w:szCs w:val="20"/>
              </w:rPr>
            </w:pPr>
            <w:r w:rsidRPr="005D502C">
              <w:rPr>
                <w:sz w:val="20"/>
                <w:szCs w:val="20"/>
              </w:rPr>
              <w:t>18.4</w:t>
            </w:r>
          </w:p>
        </w:tc>
        <w:tc>
          <w:tcPr>
            <w:tcW w:w="1247" w:type="dxa"/>
            <w:hideMark/>
          </w:tcPr>
          <w:p w14:paraId="27C1F55D" w14:textId="46A95512" w:rsidR="005D502C" w:rsidRPr="005D502C" w:rsidRDefault="005D502C" w:rsidP="005D502C">
            <w:pPr>
              <w:pStyle w:val="table-text"/>
              <w:jc w:val="right"/>
              <w:rPr>
                <w:sz w:val="20"/>
                <w:szCs w:val="20"/>
              </w:rPr>
            </w:pPr>
            <w:r w:rsidRPr="005D502C">
              <w:rPr>
                <w:sz w:val="20"/>
                <w:szCs w:val="20"/>
              </w:rPr>
              <w:t>0.997</w:t>
            </w:r>
          </w:p>
        </w:tc>
        <w:tc>
          <w:tcPr>
            <w:tcW w:w="1247" w:type="dxa"/>
            <w:hideMark/>
          </w:tcPr>
          <w:p w14:paraId="56EEBD96" w14:textId="28D92CEE" w:rsidR="005D502C" w:rsidRPr="005D502C" w:rsidRDefault="005D502C" w:rsidP="005D502C">
            <w:pPr>
              <w:pStyle w:val="table-text"/>
              <w:jc w:val="right"/>
              <w:rPr>
                <w:sz w:val="20"/>
                <w:szCs w:val="20"/>
              </w:rPr>
            </w:pPr>
            <w:r w:rsidRPr="005D502C">
              <w:rPr>
                <w:sz w:val="20"/>
                <w:szCs w:val="20"/>
              </w:rPr>
              <w:t>0.974</w:t>
            </w:r>
          </w:p>
        </w:tc>
        <w:tc>
          <w:tcPr>
            <w:tcW w:w="1255" w:type="dxa"/>
            <w:hideMark/>
          </w:tcPr>
          <w:p w14:paraId="1FEC044D" w14:textId="66A41171" w:rsidR="005D502C" w:rsidRPr="005D502C" w:rsidRDefault="005D502C" w:rsidP="005D502C">
            <w:pPr>
              <w:pStyle w:val="table-text"/>
              <w:jc w:val="right"/>
              <w:rPr>
                <w:sz w:val="20"/>
                <w:szCs w:val="20"/>
              </w:rPr>
            </w:pPr>
            <w:r w:rsidRPr="005D502C">
              <w:rPr>
                <w:sz w:val="20"/>
                <w:szCs w:val="20"/>
              </w:rPr>
              <w:t>1.019</w:t>
            </w:r>
          </w:p>
        </w:tc>
      </w:tr>
      <w:tr w:rsidR="005D502C" w:rsidRPr="00CF2948" w14:paraId="61053745" w14:textId="77777777" w:rsidTr="00404ED2">
        <w:trPr>
          <w:gridBefore w:val="1"/>
          <w:wBefore w:w="7" w:type="dxa"/>
          <w:cantSplit/>
        </w:trPr>
        <w:tc>
          <w:tcPr>
            <w:tcW w:w="4220" w:type="dxa"/>
            <w:tcBorders>
              <w:bottom w:val="nil"/>
            </w:tcBorders>
            <w:hideMark/>
          </w:tcPr>
          <w:p w14:paraId="5B25AD71" w14:textId="77777777" w:rsidR="005D502C" w:rsidRPr="00CF2948" w:rsidRDefault="005D502C" w:rsidP="005D502C">
            <w:pPr>
              <w:pStyle w:val="table-text"/>
              <w:rPr>
                <w:sz w:val="20"/>
                <w:szCs w:val="20"/>
              </w:rPr>
            </w:pPr>
            <w:r w:rsidRPr="00CF2948">
              <w:rPr>
                <w:sz w:val="20"/>
                <w:szCs w:val="20"/>
              </w:rPr>
              <w:t>Female age 75_79</w:t>
            </w:r>
          </w:p>
        </w:tc>
        <w:tc>
          <w:tcPr>
            <w:tcW w:w="1350" w:type="dxa"/>
            <w:tcBorders>
              <w:bottom w:val="nil"/>
            </w:tcBorders>
            <w:hideMark/>
          </w:tcPr>
          <w:p w14:paraId="4F7BB91E" w14:textId="4AF190C1" w:rsidR="005D502C" w:rsidRPr="005D502C" w:rsidRDefault="005D502C" w:rsidP="005D502C">
            <w:pPr>
              <w:pStyle w:val="table-text"/>
              <w:jc w:val="right"/>
              <w:rPr>
                <w:sz w:val="20"/>
                <w:szCs w:val="20"/>
              </w:rPr>
            </w:pPr>
            <w:r w:rsidRPr="005D502C">
              <w:rPr>
                <w:sz w:val="20"/>
                <w:szCs w:val="20"/>
              </w:rPr>
              <w:t xml:space="preserve"> 146,882 </w:t>
            </w:r>
          </w:p>
        </w:tc>
        <w:tc>
          <w:tcPr>
            <w:tcW w:w="1247" w:type="dxa"/>
            <w:tcBorders>
              <w:bottom w:val="nil"/>
            </w:tcBorders>
            <w:hideMark/>
          </w:tcPr>
          <w:p w14:paraId="58799168" w14:textId="34D6EE5B" w:rsidR="005D502C" w:rsidRPr="005D502C" w:rsidRDefault="005D502C" w:rsidP="005D502C">
            <w:pPr>
              <w:pStyle w:val="table-text"/>
              <w:jc w:val="right"/>
              <w:rPr>
                <w:sz w:val="20"/>
                <w:szCs w:val="20"/>
              </w:rPr>
            </w:pPr>
            <w:r w:rsidRPr="005D502C">
              <w:rPr>
                <w:sz w:val="20"/>
                <w:szCs w:val="20"/>
              </w:rPr>
              <w:t>8.8</w:t>
            </w:r>
          </w:p>
        </w:tc>
        <w:tc>
          <w:tcPr>
            <w:tcW w:w="1247" w:type="dxa"/>
            <w:tcBorders>
              <w:bottom w:val="nil"/>
            </w:tcBorders>
            <w:hideMark/>
          </w:tcPr>
          <w:p w14:paraId="4ACC36FF" w14:textId="497A76B6" w:rsidR="005D502C" w:rsidRPr="005D502C" w:rsidRDefault="005D502C" w:rsidP="005D502C">
            <w:pPr>
              <w:pStyle w:val="table-text"/>
              <w:jc w:val="right"/>
              <w:rPr>
                <w:sz w:val="20"/>
                <w:szCs w:val="20"/>
              </w:rPr>
            </w:pPr>
            <w:r w:rsidRPr="005D502C">
              <w:rPr>
                <w:sz w:val="20"/>
                <w:szCs w:val="20"/>
              </w:rPr>
              <w:t xml:space="preserve"> 26,396 </w:t>
            </w:r>
          </w:p>
        </w:tc>
        <w:tc>
          <w:tcPr>
            <w:tcW w:w="1247" w:type="dxa"/>
            <w:tcBorders>
              <w:bottom w:val="nil"/>
            </w:tcBorders>
            <w:hideMark/>
          </w:tcPr>
          <w:p w14:paraId="1766A3EA" w14:textId="194477E5" w:rsidR="005D502C" w:rsidRPr="005D502C" w:rsidRDefault="005D502C" w:rsidP="005D502C">
            <w:pPr>
              <w:pStyle w:val="table-text"/>
              <w:jc w:val="right"/>
              <w:rPr>
                <w:sz w:val="20"/>
                <w:szCs w:val="20"/>
              </w:rPr>
            </w:pPr>
            <w:r w:rsidRPr="005D502C">
              <w:rPr>
                <w:sz w:val="20"/>
                <w:szCs w:val="20"/>
              </w:rPr>
              <w:t>18.0</w:t>
            </w:r>
          </w:p>
        </w:tc>
        <w:tc>
          <w:tcPr>
            <w:tcW w:w="1247" w:type="dxa"/>
            <w:tcBorders>
              <w:bottom w:val="nil"/>
            </w:tcBorders>
            <w:hideMark/>
          </w:tcPr>
          <w:p w14:paraId="57AB023A" w14:textId="1042E13E" w:rsidR="005D502C" w:rsidRPr="005D502C" w:rsidRDefault="005D502C" w:rsidP="005D502C">
            <w:pPr>
              <w:pStyle w:val="table-text"/>
              <w:jc w:val="right"/>
              <w:rPr>
                <w:sz w:val="20"/>
                <w:szCs w:val="20"/>
              </w:rPr>
            </w:pPr>
            <w:r w:rsidRPr="005D502C">
              <w:rPr>
                <w:sz w:val="20"/>
                <w:szCs w:val="20"/>
              </w:rPr>
              <w:t>0.989</w:t>
            </w:r>
          </w:p>
        </w:tc>
        <w:tc>
          <w:tcPr>
            <w:tcW w:w="1247" w:type="dxa"/>
            <w:tcBorders>
              <w:bottom w:val="nil"/>
            </w:tcBorders>
            <w:hideMark/>
          </w:tcPr>
          <w:p w14:paraId="56814A14" w14:textId="37E81CFD" w:rsidR="005D502C" w:rsidRPr="005D502C" w:rsidRDefault="005D502C" w:rsidP="005D502C">
            <w:pPr>
              <w:pStyle w:val="table-text"/>
              <w:jc w:val="right"/>
              <w:rPr>
                <w:sz w:val="20"/>
                <w:szCs w:val="20"/>
              </w:rPr>
            </w:pPr>
            <w:r w:rsidRPr="005D502C">
              <w:rPr>
                <w:sz w:val="20"/>
                <w:szCs w:val="20"/>
              </w:rPr>
              <w:t>0.967</w:t>
            </w:r>
          </w:p>
        </w:tc>
        <w:tc>
          <w:tcPr>
            <w:tcW w:w="1255" w:type="dxa"/>
            <w:tcBorders>
              <w:bottom w:val="nil"/>
            </w:tcBorders>
            <w:hideMark/>
          </w:tcPr>
          <w:p w14:paraId="3903C765" w14:textId="27A51665" w:rsidR="005D502C" w:rsidRPr="005D502C" w:rsidRDefault="005D502C" w:rsidP="005D502C">
            <w:pPr>
              <w:pStyle w:val="table-text"/>
              <w:jc w:val="right"/>
              <w:rPr>
                <w:sz w:val="20"/>
                <w:szCs w:val="20"/>
              </w:rPr>
            </w:pPr>
            <w:r w:rsidRPr="005D502C">
              <w:rPr>
                <w:sz w:val="20"/>
                <w:szCs w:val="20"/>
              </w:rPr>
              <w:t>1.011</w:t>
            </w:r>
          </w:p>
        </w:tc>
      </w:tr>
      <w:tr w:rsidR="005D502C" w:rsidRPr="00CF2948" w14:paraId="1418F1D4" w14:textId="77777777" w:rsidTr="00404ED2">
        <w:trPr>
          <w:gridBefore w:val="1"/>
          <w:wBefore w:w="7" w:type="dxa"/>
          <w:cantSplit/>
        </w:trPr>
        <w:tc>
          <w:tcPr>
            <w:tcW w:w="4220" w:type="dxa"/>
            <w:tcBorders>
              <w:top w:val="nil"/>
              <w:bottom w:val="single" w:sz="4" w:space="0" w:color="auto"/>
            </w:tcBorders>
            <w:hideMark/>
          </w:tcPr>
          <w:p w14:paraId="20263A25" w14:textId="77777777" w:rsidR="005D502C" w:rsidRPr="00CF2948" w:rsidRDefault="005D502C" w:rsidP="005D502C">
            <w:pPr>
              <w:pStyle w:val="table-text"/>
              <w:rPr>
                <w:sz w:val="20"/>
                <w:szCs w:val="20"/>
              </w:rPr>
            </w:pPr>
            <w:r w:rsidRPr="00CF2948">
              <w:rPr>
                <w:sz w:val="20"/>
                <w:szCs w:val="20"/>
              </w:rPr>
              <w:t>Female age 80_84</w:t>
            </w:r>
          </w:p>
        </w:tc>
        <w:tc>
          <w:tcPr>
            <w:tcW w:w="1350" w:type="dxa"/>
            <w:tcBorders>
              <w:top w:val="nil"/>
              <w:bottom w:val="single" w:sz="4" w:space="0" w:color="auto"/>
            </w:tcBorders>
            <w:hideMark/>
          </w:tcPr>
          <w:p w14:paraId="75915C61" w14:textId="04C1656A" w:rsidR="005D502C" w:rsidRPr="005D502C" w:rsidRDefault="005D502C" w:rsidP="005D502C">
            <w:pPr>
              <w:pStyle w:val="table-text"/>
              <w:jc w:val="right"/>
              <w:rPr>
                <w:sz w:val="20"/>
                <w:szCs w:val="20"/>
              </w:rPr>
            </w:pPr>
            <w:r w:rsidRPr="005D502C">
              <w:rPr>
                <w:sz w:val="20"/>
                <w:szCs w:val="20"/>
              </w:rPr>
              <w:t xml:space="preserve"> 173,199 </w:t>
            </w:r>
          </w:p>
        </w:tc>
        <w:tc>
          <w:tcPr>
            <w:tcW w:w="1247" w:type="dxa"/>
            <w:tcBorders>
              <w:top w:val="nil"/>
              <w:bottom w:val="single" w:sz="4" w:space="0" w:color="auto"/>
            </w:tcBorders>
            <w:hideMark/>
          </w:tcPr>
          <w:p w14:paraId="6491E541" w14:textId="3482E902" w:rsidR="005D502C" w:rsidRPr="005D502C" w:rsidRDefault="005D502C" w:rsidP="005D502C">
            <w:pPr>
              <w:pStyle w:val="table-text"/>
              <w:jc w:val="right"/>
              <w:rPr>
                <w:sz w:val="20"/>
                <w:szCs w:val="20"/>
              </w:rPr>
            </w:pPr>
            <w:r w:rsidRPr="005D502C">
              <w:rPr>
                <w:sz w:val="20"/>
                <w:szCs w:val="20"/>
              </w:rPr>
              <w:t>10.4</w:t>
            </w:r>
          </w:p>
        </w:tc>
        <w:tc>
          <w:tcPr>
            <w:tcW w:w="1247" w:type="dxa"/>
            <w:tcBorders>
              <w:top w:val="nil"/>
              <w:bottom w:val="single" w:sz="4" w:space="0" w:color="auto"/>
            </w:tcBorders>
            <w:hideMark/>
          </w:tcPr>
          <w:p w14:paraId="4C14DDBB" w14:textId="6B4A6E4C" w:rsidR="005D502C" w:rsidRPr="005D502C" w:rsidRDefault="005D502C" w:rsidP="005D502C">
            <w:pPr>
              <w:pStyle w:val="table-text"/>
              <w:jc w:val="right"/>
              <w:rPr>
                <w:sz w:val="20"/>
                <w:szCs w:val="20"/>
              </w:rPr>
            </w:pPr>
            <w:r w:rsidRPr="005D502C">
              <w:rPr>
                <w:sz w:val="20"/>
                <w:szCs w:val="20"/>
              </w:rPr>
              <w:t xml:space="preserve"> 29,838 </w:t>
            </w:r>
          </w:p>
        </w:tc>
        <w:tc>
          <w:tcPr>
            <w:tcW w:w="1247" w:type="dxa"/>
            <w:tcBorders>
              <w:top w:val="nil"/>
              <w:bottom w:val="single" w:sz="4" w:space="0" w:color="auto"/>
            </w:tcBorders>
            <w:hideMark/>
          </w:tcPr>
          <w:p w14:paraId="578B3715" w14:textId="72B84F53" w:rsidR="005D502C" w:rsidRPr="005D502C" w:rsidRDefault="005D502C" w:rsidP="005D502C">
            <w:pPr>
              <w:pStyle w:val="table-text"/>
              <w:jc w:val="right"/>
              <w:rPr>
                <w:sz w:val="20"/>
                <w:szCs w:val="20"/>
              </w:rPr>
            </w:pPr>
            <w:r w:rsidRPr="005D502C">
              <w:rPr>
                <w:sz w:val="20"/>
                <w:szCs w:val="20"/>
              </w:rPr>
              <w:t>17.2</w:t>
            </w:r>
          </w:p>
        </w:tc>
        <w:tc>
          <w:tcPr>
            <w:tcW w:w="1247" w:type="dxa"/>
            <w:tcBorders>
              <w:top w:val="nil"/>
              <w:bottom w:val="single" w:sz="4" w:space="0" w:color="auto"/>
            </w:tcBorders>
            <w:hideMark/>
          </w:tcPr>
          <w:p w14:paraId="12CD0CE7" w14:textId="00CA2420" w:rsidR="005D502C" w:rsidRPr="005D502C" w:rsidRDefault="005D502C" w:rsidP="005D502C">
            <w:pPr>
              <w:pStyle w:val="table-text"/>
              <w:jc w:val="right"/>
              <w:rPr>
                <w:sz w:val="20"/>
                <w:szCs w:val="20"/>
              </w:rPr>
            </w:pPr>
            <w:r w:rsidRPr="005D502C">
              <w:rPr>
                <w:sz w:val="20"/>
                <w:szCs w:val="20"/>
              </w:rPr>
              <w:t>0.973</w:t>
            </w:r>
          </w:p>
        </w:tc>
        <w:tc>
          <w:tcPr>
            <w:tcW w:w="1247" w:type="dxa"/>
            <w:tcBorders>
              <w:top w:val="nil"/>
              <w:bottom w:val="single" w:sz="4" w:space="0" w:color="auto"/>
            </w:tcBorders>
            <w:hideMark/>
          </w:tcPr>
          <w:p w14:paraId="5F74BF73" w14:textId="3F178F0F" w:rsidR="005D502C" w:rsidRPr="005D502C" w:rsidRDefault="005D502C" w:rsidP="005D502C">
            <w:pPr>
              <w:pStyle w:val="table-text"/>
              <w:jc w:val="right"/>
              <w:rPr>
                <w:sz w:val="20"/>
                <w:szCs w:val="20"/>
              </w:rPr>
            </w:pPr>
            <w:r w:rsidRPr="005D502C">
              <w:rPr>
                <w:sz w:val="20"/>
                <w:szCs w:val="20"/>
              </w:rPr>
              <w:t>0.952</w:t>
            </w:r>
          </w:p>
        </w:tc>
        <w:tc>
          <w:tcPr>
            <w:tcW w:w="1255" w:type="dxa"/>
            <w:tcBorders>
              <w:top w:val="nil"/>
              <w:bottom w:val="single" w:sz="4" w:space="0" w:color="auto"/>
            </w:tcBorders>
            <w:hideMark/>
          </w:tcPr>
          <w:p w14:paraId="1CE18E33" w14:textId="4E6D2CC2" w:rsidR="005D502C" w:rsidRPr="005D502C" w:rsidRDefault="005D502C" w:rsidP="005D502C">
            <w:pPr>
              <w:pStyle w:val="table-text"/>
              <w:jc w:val="right"/>
              <w:rPr>
                <w:sz w:val="20"/>
                <w:szCs w:val="20"/>
              </w:rPr>
            </w:pPr>
            <w:r w:rsidRPr="005D502C">
              <w:rPr>
                <w:sz w:val="20"/>
                <w:szCs w:val="20"/>
              </w:rPr>
              <w:t>0.995</w:t>
            </w:r>
          </w:p>
        </w:tc>
      </w:tr>
    </w:tbl>
    <w:p w14:paraId="1C020771" w14:textId="77777777" w:rsidR="00404ED2" w:rsidRDefault="00404ED2" w:rsidP="00404ED2">
      <w:pPr>
        <w:jc w:val="right"/>
        <w:rPr>
          <w:sz w:val="20"/>
        </w:rPr>
      </w:pPr>
      <w:r>
        <w:rPr>
          <w:sz w:val="20"/>
        </w:rPr>
        <w:t>(continued)</w:t>
      </w:r>
    </w:p>
    <w:p w14:paraId="14E44116" w14:textId="58E20A80" w:rsidR="00404ED2" w:rsidRPr="002C487C" w:rsidRDefault="00404ED2" w:rsidP="002C487C">
      <w:pPr>
        <w:jc w:val="center"/>
        <w:rPr>
          <w:b/>
        </w:rP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14B52FAE"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13A1A3F7"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3B1BEC55" w14:textId="57AC8FB5"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9465C29" w14:textId="57FB6EDE"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5B4A5E38" w14:textId="0F59970F"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F0D7591" w14:textId="7B04C23C"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26412BE" w14:textId="0A8CAE2A"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7722AB">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642FDF68" w14:textId="484DEEAA"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1B9A9790" w14:textId="5347083A"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5D502C" w:rsidRPr="00CF2948" w14:paraId="7F13A313" w14:textId="77777777" w:rsidTr="007A6CDA">
        <w:trPr>
          <w:gridBefore w:val="1"/>
          <w:wBefore w:w="7" w:type="dxa"/>
          <w:cantSplit/>
        </w:trPr>
        <w:tc>
          <w:tcPr>
            <w:tcW w:w="4220" w:type="dxa"/>
            <w:hideMark/>
          </w:tcPr>
          <w:p w14:paraId="05F2DAD1" w14:textId="77777777" w:rsidR="005D502C" w:rsidRPr="00CF2948" w:rsidRDefault="005D502C" w:rsidP="005D502C">
            <w:pPr>
              <w:pStyle w:val="table-text"/>
              <w:rPr>
                <w:sz w:val="20"/>
                <w:szCs w:val="20"/>
              </w:rPr>
            </w:pPr>
            <w:r w:rsidRPr="00CF2948">
              <w:rPr>
                <w:sz w:val="20"/>
                <w:szCs w:val="20"/>
              </w:rPr>
              <w:t>Female age 85_89</w:t>
            </w:r>
          </w:p>
        </w:tc>
        <w:tc>
          <w:tcPr>
            <w:tcW w:w="1350" w:type="dxa"/>
            <w:tcBorders>
              <w:top w:val="nil"/>
              <w:left w:val="nil"/>
              <w:bottom w:val="nil"/>
              <w:right w:val="nil"/>
            </w:tcBorders>
            <w:shd w:val="clear" w:color="auto" w:fill="auto"/>
            <w:hideMark/>
          </w:tcPr>
          <w:p w14:paraId="50C124AB" w14:textId="0EBFC3F4" w:rsidR="005D502C" w:rsidRPr="005D502C" w:rsidRDefault="005D502C" w:rsidP="005D502C">
            <w:pPr>
              <w:pStyle w:val="table-text"/>
              <w:jc w:val="right"/>
              <w:rPr>
                <w:sz w:val="20"/>
                <w:szCs w:val="20"/>
              </w:rPr>
            </w:pPr>
            <w:r w:rsidRPr="005D502C">
              <w:rPr>
                <w:sz w:val="20"/>
                <w:szCs w:val="20"/>
              </w:rPr>
              <w:t xml:space="preserve"> 191,436 </w:t>
            </w:r>
          </w:p>
        </w:tc>
        <w:tc>
          <w:tcPr>
            <w:tcW w:w="1247" w:type="dxa"/>
            <w:tcBorders>
              <w:top w:val="nil"/>
              <w:left w:val="nil"/>
              <w:bottom w:val="nil"/>
              <w:right w:val="nil"/>
            </w:tcBorders>
            <w:shd w:val="clear" w:color="auto" w:fill="auto"/>
            <w:hideMark/>
          </w:tcPr>
          <w:p w14:paraId="1CA89C6C" w14:textId="09B6F2AA" w:rsidR="005D502C" w:rsidRPr="005D502C" w:rsidRDefault="005D502C" w:rsidP="005D502C">
            <w:pPr>
              <w:pStyle w:val="table-text"/>
              <w:jc w:val="right"/>
              <w:rPr>
                <w:sz w:val="20"/>
                <w:szCs w:val="20"/>
              </w:rPr>
            </w:pPr>
            <w:r w:rsidRPr="005D502C">
              <w:rPr>
                <w:sz w:val="20"/>
                <w:szCs w:val="20"/>
              </w:rPr>
              <w:t>11.5</w:t>
            </w:r>
          </w:p>
        </w:tc>
        <w:tc>
          <w:tcPr>
            <w:tcW w:w="1247" w:type="dxa"/>
            <w:tcBorders>
              <w:top w:val="nil"/>
              <w:left w:val="nil"/>
              <w:bottom w:val="nil"/>
              <w:right w:val="nil"/>
            </w:tcBorders>
            <w:shd w:val="clear" w:color="auto" w:fill="auto"/>
            <w:hideMark/>
          </w:tcPr>
          <w:p w14:paraId="0B85AF15" w14:textId="58F7984F" w:rsidR="005D502C" w:rsidRPr="005D502C" w:rsidRDefault="005D502C" w:rsidP="005D502C">
            <w:pPr>
              <w:pStyle w:val="table-text"/>
              <w:jc w:val="right"/>
              <w:rPr>
                <w:sz w:val="20"/>
                <w:szCs w:val="20"/>
              </w:rPr>
            </w:pPr>
            <w:r w:rsidRPr="005D502C">
              <w:rPr>
                <w:sz w:val="20"/>
                <w:szCs w:val="20"/>
              </w:rPr>
              <w:t xml:space="preserve"> 31,377 </w:t>
            </w:r>
          </w:p>
        </w:tc>
        <w:tc>
          <w:tcPr>
            <w:tcW w:w="1247" w:type="dxa"/>
            <w:tcBorders>
              <w:top w:val="nil"/>
              <w:left w:val="nil"/>
              <w:bottom w:val="nil"/>
              <w:right w:val="nil"/>
            </w:tcBorders>
            <w:shd w:val="clear" w:color="auto" w:fill="auto"/>
            <w:hideMark/>
          </w:tcPr>
          <w:p w14:paraId="229A75EC" w14:textId="64F05499" w:rsidR="005D502C" w:rsidRPr="005D502C" w:rsidRDefault="005D502C" w:rsidP="005D502C">
            <w:pPr>
              <w:pStyle w:val="table-text"/>
              <w:jc w:val="right"/>
              <w:rPr>
                <w:sz w:val="20"/>
                <w:szCs w:val="20"/>
              </w:rPr>
            </w:pPr>
            <w:r w:rsidRPr="005D502C">
              <w:rPr>
                <w:sz w:val="20"/>
                <w:szCs w:val="20"/>
              </w:rPr>
              <w:t>16.4</w:t>
            </w:r>
          </w:p>
        </w:tc>
        <w:tc>
          <w:tcPr>
            <w:tcW w:w="1247" w:type="dxa"/>
            <w:tcBorders>
              <w:top w:val="nil"/>
              <w:left w:val="nil"/>
              <w:bottom w:val="nil"/>
              <w:right w:val="nil"/>
            </w:tcBorders>
            <w:shd w:val="clear" w:color="auto" w:fill="auto"/>
            <w:hideMark/>
          </w:tcPr>
          <w:p w14:paraId="1AAAA88B" w14:textId="0ED34FE7" w:rsidR="005D502C" w:rsidRPr="005D502C" w:rsidRDefault="005D502C" w:rsidP="005D502C">
            <w:pPr>
              <w:pStyle w:val="table-text"/>
              <w:jc w:val="right"/>
              <w:rPr>
                <w:sz w:val="20"/>
                <w:szCs w:val="20"/>
              </w:rPr>
            </w:pPr>
            <w:r w:rsidRPr="005D502C">
              <w:rPr>
                <w:sz w:val="20"/>
                <w:szCs w:val="20"/>
              </w:rPr>
              <w:t>0.941</w:t>
            </w:r>
          </w:p>
        </w:tc>
        <w:tc>
          <w:tcPr>
            <w:tcW w:w="1247" w:type="dxa"/>
            <w:tcBorders>
              <w:top w:val="nil"/>
              <w:left w:val="nil"/>
              <w:bottom w:val="nil"/>
              <w:right w:val="nil"/>
            </w:tcBorders>
            <w:shd w:val="clear" w:color="auto" w:fill="auto"/>
            <w:hideMark/>
          </w:tcPr>
          <w:p w14:paraId="20108CC1" w14:textId="195773CE" w:rsidR="005D502C" w:rsidRPr="005D502C" w:rsidRDefault="005D502C" w:rsidP="005D502C">
            <w:pPr>
              <w:pStyle w:val="table-text"/>
              <w:jc w:val="right"/>
              <w:rPr>
                <w:sz w:val="20"/>
                <w:szCs w:val="20"/>
              </w:rPr>
            </w:pPr>
            <w:r w:rsidRPr="005D502C">
              <w:rPr>
                <w:sz w:val="20"/>
                <w:szCs w:val="20"/>
              </w:rPr>
              <w:t>0.920</w:t>
            </w:r>
          </w:p>
        </w:tc>
        <w:tc>
          <w:tcPr>
            <w:tcW w:w="1255" w:type="dxa"/>
            <w:tcBorders>
              <w:top w:val="nil"/>
              <w:left w:val="nil"/>
              <w:bottom w:val="nil"/>
              <w:right w:val="nil"/>
            </w:tcBorders>
            <w:shd w:val="clear" w:color="auto" w:fill="auto"/>
            <w:hideMark/>
          </w:tcPr>
          <w:p w14:paraId="35F47AB1" w14:textId="33A209D0" w:rsidR="005D502C" w:rsidRPr="005D502C" w:rsidRDefault="005D502C" w:rsidP="005D502C">
            <w:pPr>
              <w:pStyle w:val="table-text"/>
              <w:jc w:val="right"/>
              <w:rPr>
                <w:sz w:val="20"/>
                <w:szCs w:val="20"/>
              </w:rPr>
            </w:pPr>
            <w:r w:rsidRPr="005D502C">
              <w:rPr>
                <w:sz w:val="20"/>
                <w:szCs w:val="20"/>
              </w:rPr>
              <w:t>0.962</w:t>
            </w:r>
          </w:p>
        </w:tc>
      </w:tr>
      <w:tr w:rsidR="005D502C" w:rsidRPr="00CF2948" w14:paraId="5689D19E" w14:textId="77777777" w:rsidTr="007A6CDA">
        <w:trPr>
          <w:gridBefore w:val="1"/>
          <w:wBefore w:w="7" w:type="dxa"/>
          <w:cantSplit/>
        </w:trPr>
        <w:tc>
          <w:tcPr>
            <w:tcW w:w="4220" w:type="dxa"/>
            <w:hideMark/>
          </w:tcPr>
          <w:p w14:paraId="2F641ABF" w14:textId="77777777" w:rsidR="005D502C" w:rsidRPr="00CF2948" w:rsidRDefault="005D502C" w:rsidP="005D502C">
            <w:pPr>
              <w:pStyle w:val="table-text"/>
              <w:rPr>
                <w:sz w:val="20"/>
                <w:szCs w:val="20"/>
              </w:rPr>
            </w:pPr>
            <w:r w:rsidRPr="00CF2948">
              <w:rPr>
                <w:sz w:val="20"/>
                <w:szCs w:val="20"/>
              </w:rPr>
              <w:t>Female age 90_94</w:t>
            </w:r>
          </w:p>
        </w:tc>
        <w:tc>
          <w:tcPr>
            <w:tcW w:w="1350" w:type="dxa"/>
            <w:tcBorders>
              <w:top w:val="nil"/>
              <w:left w:val="nil"/>
              <w:bottom w:val="nil"/>
              <w:right w:val="nil"/>
            </w:tcBorders>
            <w:shd w:val="clear" w:color="auto" w:fill="auto"/>
            <w:hideMark/>
          </w:tcPr>
          <w:p w14:paraId="2E62DB31" w14:textId="64ECC0A1" w:rsidR="005D502C" w:rsidRPr="005D502C" w:rsidRDefault="005D502C" w:rsidP="005D502C">
            <w:pPr>
              <w:pStyle w:val="table-text"/>
              <w:jc w:val="right"/>
              <w:rPr>
                <w:sz w:val="20"/>
                <w:szCs w:val="20"/>
              </w:rPr>
            </w:pPr>
            <w:r w:rsidRPr="005D502C">
              <w:rPr>
                <w:sz w:val="20"/>
                <w:szCs w:val="20"/>
              </w:rPr>
              <w:t xml:space="preserve"> 147,783 </w:t>
            </w:r>
          </w:p>
        </w:tc>
        <w:tc>
          <w:tcPr>
            <w:tcW w:w="1247" w:type="dxa"/>
            <w:tcBorders>
              <w:top w:val="nil"/>
              <w:left w:val="nil"/>
              <w:bottom w:val="nil"/>
              <w:right w:val="nil"/>
            </w:tcBorders>
            <w:shd w:val="clear" w:color="auto" w:fill="auto"/>
            <w:hideMark/>
          </w:tcPr>
          <w:p w14:paraId="217FBD6C" w14:textId="4A8827F1" w:rsidR="005D502C" w:rsidRPr="005D502C" w:rsidRDefault="005D502C" w:rsidP="005D502C">
            <w:pPr>
              <w:pStyle w:val="table-text"/>
              <w:jc w:val="right"/>
              <w:rPr>
                <w:sz w:val="20"/>
                <w:szCs w:val="20"/>
              </w:rPr>
            </w:pPr>
            <w:r w:rsidRPr="005D502C">
              <w:rPr>
                <w:sz w:val="20"/>
                <w:szCs w:val="20"/>
              </w:rPr>
              <w:t>8.9</w:t>
            </w:r>
          </w:p>
        </w:tc>
        <w:tc>
          <w:tcPr>
            <w:tcW w:w="1247" w:type="dxa"/>
            <w:tcBorders>
              <w:top w:val="nil"/>
              <w:left w:val="nil"/>
              <w:bottom w:val="nil"/>
              <w:right w:val="nil"/>
            </w:tcBorders>
            <w:shd w:val="clear" w:color="auto" w:fill="auto"/>
            <w:hideMark/>
          </w:tcPr>
          <w:p w14:paraId="3C928AD0" w14:textId="6AD07195" w:rsidR="005D502C" w:rsidRPr="005D502C" w:rsidRDefault="005D502C" w:rsidP="005D502C">
            <w:pPr>
              <w:pStyle w:val="table-text"/>
              <w:jc w:val="right"/>
              <w:rPr>
                <w:sz w:val="20"/>
                <w:szCs w:val="20"/>
              </w:rPr>
            </w:pPr>
            <w:r w:rsidRPr="005D502C">
              <w:rPr>
                <w:sz w:val="20"/>
                <w:szCs w:val="20"/>
              </w:rPr>
              <w:t xml:space="preserve"> 23,111 </w:t>
            </w:r>
          </w:p>
        </w:tc>
        <w:tc>
          <w:tcPr>
            <w:tcW w:w="1247" w:type="dxa"/>
            <w:tcBorders>
              <w:top w:val="nil"/>
              <w:left w:val="nil"/>
              <w:bottom w:val="nil"/>
              <w:right w:val="nil"/>
            </w:tcBorders>
            <w:shd w:val="clear" w:color="auto" w:fill="auto"/>
            <w:hideMark/>
          </w:tcPr>
          <w:p w14:paraId="5CE41857" w14:textId="72EA6CFC" w:rsidR="005D502C" w:rsidRPr="005D502C" w:rsidRDefault="005D502C" w:rsidP="005D502C">
            <w:pPr>
              <w:pStyle w:val="table-text"/>
              <w:jc w:val="right"/>
              <w:rPr>
                <w:sz w:val="20"/>
                <w:szCs w:val="20"/>
              </w:rPr>
            </w:pPr>
            <w:r w:rsidRPr="005D502C">
              <w:rPr>
                <w:sz w:val="20"/>
                <w:szCs w:val="20"/>
              </w:rPr>
              <w:t>15.6</w:t>
            </w:r>
          </w:p>
        </w:tc>
        <w:tc>
          <w:tcPr>
            <w:tcW w:w="1247" w:type="dxa"/>
            <w:tcBorders>
              <w:top w:val="nil"/>
              <w:left w:val="nil"/>
              <w:bottom w:val="nil"/>
              <w:right w:val="nil"/>
            </w:tcBorders>
            <w:shd w:val="clear" w:color="auto" w:fill="auto"/>
            <w:hideMark/>
          </w:tcPr>
          <w:p w14:paraId="3586A616" w14:textId="3C62B818" w:rsidR="005D502C" w:rsidRPr="005D502C" w:rsidRDefault="005D502C" w:rsidP="005D502C">
            <w:pPr>
              <w:pStyle w:val="table-text"/>
              <w:jc w:val="right"/>
              <w:rPr>
                <w:sz w:val="20"/>
                <w:szCs w:val="20"/>
              </w:rPr>
            </w:pPr>
            <w:r w:rsidRPr="005D502C">
              <w:rPr>
                <w:sz w:val="20"/>
                <w:szCs w:val="20"/>
              </w:rPr>
              <w:t>0.927</w:t>
            </w:r>
          </w:p>
        </w:tc>
        <w:tc>
          <w:tcPr>
            <w:tcW w:w="1247" w:type="dxa"/>
            <w:tcBorders>
              <w:top w:val="nil"/>
              <w:left w:val="nil"/>
              <w:bottom w:val="nil"/>
              <w:right w:val="nil"/>
            </w:tcBorders>
            <w:shd w:val="clear" w:color="auto" w:fill="auto"/>
            <w:hideMark/>
          </w:tcPr>
          <w:p w14:paraId="099E63BA" w14:textId="7636AC8A" w:rsidR="005D502C" w:rsidRPr="005D502C" w:rsidRDefault="005D502C" w:rsidP="005D502C">
            <w:pPr>
              <w:pStyle w:val="table-text"/>
              <w:jc w:val="right"/>
              <w:rPr>
                <w:sz w:val="20"/>
                <w:szCs w:val="20"/>
              </w:rPr>
            </w:pPr>
            <w:r w:rsidRPr="005D502C">
              <w:rPr>
                <w:sz w:val="20"/>
                <w:szCs w:val="20"/>
              </w:rPr>
              <w:t>0.905</w:t>
            </w:r>
          </w:p>
        </w:tc>
        <w:tc>
          <w:tcPr>
            <w:tcW w:w="1255" w:type="dxa"/>
            <w:tcBorders>
              <w:top w:val="nil"/>
              <w:left w:val="nil"/>
              <w:bottom w:val="nil"/>
              <w:right w:val="nil"/>
            </w:tcBorders>
            <w:shd w:val="clear" w:color="auto" w:fill="auto"/>
            <w:hideMark/>
          </w:tcPr>
          <w:p w14:paraId="1C647FDC" w14:textId="75137971" w:rsidR="005D502C" w:rsidRPr="005D502C" w:rsidRDefault="005D502C" w:rsidP="005D502C">
            <w:pPr>
              <w:pStyle w:val="table-text"/>
              <w:jc w:val="right"/>
              <w:rPr>
                <w:sz w:val="20"/>
                <w:szCs w:val="20"/>
              </w:rPr>
            </w:pPr>
            <w:r w:rsidRPr="005D502C">
              <w:rPr>
                <w:sz w:val="20"/>
                <w:szCs w:val="20"/>
              </w:rPr>
              <w:t>0.949</w:t>
            </w:r>
          </w:p>
        </w:tc>
      </w:tr>
      <w:tr w:rsidR="005D502C" w:rsidRPr="00CF2948" w14:paraId="6B983D49" w14:textId="77777777" w:rsidTr="007A6CDA">
        <w:trPr>
          <w:gridBefore w:val="1"/>
          <w:wBefore w:w="7" w:type="dxa"/>
          <w:cantSplit/>
        </w:trPr>
        <w:tc>
          <w:tcPr>
            <w:tcW w:w="4220" w:type="dxa"/>
            <w:hideMark/>
          </w:tcPr>
          <w:p w14:paraId="003B8B2B" w14:textId="77777777" w:rsidR="005D502C" w:rsidRPr="00CF2948" w:rsidRDefault="005D502C" w:rsidP="005D502C">
            <w:pPr>
              <w:pStyle w:val="table-text"/>
              <w:rPr>
                <w:sz w:val="20"/>
                <w:szCs w:val="20"/>
              </w:rPr>
            </w:pPr>
            <w:r w:rsidRPr="00CF2948">
              <w:rPr>
                <w:sz w:val="20"/>
                <w:szCs w:val="20"/>
              </w:rPr>
              <w:t>Female age GT 95</w:t>
            </w:r>
          </w:p>
        </w:tc>
        <w:tc>
          <w:tcPr>
            <w:tcW w:w="1350" w:type="dxa"/>
            <w:tcBorders>
              <w:top w:val="nil"/>
              <w:left w:val="nil"/>
              <w:bottom w:val="nil"/>
              <w:right w:val="nil"/>
            </w:tcBorders>
            <w:shd w:val="clear" w:color="auto" w:fill="auto"/>
            <w:hideMark/>
          </w:tcPr>
          <w:p w14:paraId="0756B243" w14:textId="7829994A" w:rsidR="005D502C" w:rsidRPr="005D502C" w:rsidRDefault="005D502C" w:rsidP="005D502C">
            <w:pPr>
              <w:pStyle w:val="table-text"/>
              <w:jc w:val="right"/>
              <w:rPr>
                <w:sz w:val="20"/>
                <w:szCs w:val="20"/>
              </w:rPr>
            </w:pPr>
            <w:r w:rsidRPr="005D502C">
              <w:rPr>
                <w:sz w:val="20"/>
                <w:szCs w:val="20"/>
              </w:rPr>
              <w:t xml:space="preserve"> 64,205 </w:t>
            </w:r>
          </w:p>
        </w:tc>
        <w:tc>
          <w:tcPr>
            <w:tcW w:w="1247" w:type="dxa"/>
            <w:tcBorders>
              <w:top w:val="nil"/>
              <w:left w:val="nil"/>
              <w:bottom w:val="nil"/>
              <w:right w:val="nil"/>
            </w:tcBorders>
            <w:shd w:val="clear" w:color="auto" w:fill="auto"/>
            <w:hideMark/>
          </w:tcPr>
          <w:p w14:paraId="24016C51" w14:textId="64712DA1" w:rsidR="005D502C" w:rsidRPr="005D502C" w:rsidRDefault="005D502C" w:rsidP="005D502C">
            <w:pPr>
              <w:pStyle w:val="table-text"/>
              <w:jc w:val="right"/>
              <w:rPr>
                <w:sz w:val="20"/>
                <w:szCs w:val="20"/>
              </w:rPr>
            </w:pPr>
            <w:r w:rsidRPr="005D502C">
              <w:rPr>
                <w:sz w:val="20"/>
                <w:szCs w:val="20"/>
              </w:rPr>
              <w:t>3.9</w:t>
            </w:r>
          </w:p>
        </w:tc>
        <w:tc>
          <w:tcPr>
            <w:tcW w:w="1247" w:type="dxa"/>
            <w:tcBorders>
              <w:top w:val="nil"/>
              <w:left w:val="nil"/>
              <w:bottom w:val="nil"/>
              <w:right w:val="nil"/>
            </w:tcBorders>
            <w:shd w:val="clear" w:color="auto" w:fill="auto"/>
            <w:hideMark/>
          </w:tcPr>
          <w:p w14:paraId="65A51537" w14:textId="4F7A3862" w:rsidR="005D502C" w:rsidRPr="005D502C" w:rsidRDefault="005D502C" w:rsidP="005D502C">
            <w:pPr>
              <w:pStyle w:val="table-text"/>
              <w:jc w:val="right"/>
              <w:rPr>
                <w:sz w:val="20"/>
                <w:szCs w:val="20"/>
              </w:rPr>
            </w:pPr>
            <w:r w:rsidRPr="005D502C">
              <w:rPr>
                <w:sz w:val="20"/>
                <w:szCs w:val="20"/>
              </w:rPr>
              <w:t xml:space="preserve"> 9,121 </w:t>
            </w:r>
          </w:p>
        </w:tc>
        <w:tc>
          <w:tcPr>
            <w:tcW w:w="1247" w:type="dxa"/>
            <w:tcBorders>
              <w:top w:val="nil"/>
              <w:left w:val="nil"/>
              <w:bottom w:val="nil"/>
              <w:right w:val="nil"/>
            </w:tcBorders>
            <w:shd w:val="clear" w:color="auto" w:fill="auto"/>
            <w:hideMark/>
          </w:tcPr>
          <w:p w14:paraId="092BB99C" w14:textId="266405F8" w:rsidR="005D502C" w:rsidRPr="005D502C" w:rsidRDefault="005D502C" w:rsidP="005D502C">
            <w:pPr>
              <w:pStyle w:val="table-text"/>
              <w:jc w:val="right"/>
              <w:rPr>
                <w:sz w:val="20"/>
                <w:szCs w:val="20"/>
              </w:rPr>
            </w:pPr>
            <w:r w:rsidRPr="005D502C">
              <w:rPr>
                <w:sz w:val="20"/>
                <w:szCs w:val="20"/>
              </w:rPr>
              <w:t>14.2</w:t>
            </w:r>
          </w:p>
        </w:tc>
        <w:tc>
          <w:tcPr>
            <w:tcW w:w="1247" w:type="dxa"/>
            <w:tcBorders>
              <w:top w:val="nil"/>
              <w:left w:val="nil"/>
              <w:bottom w:val="nil"/>
              <w:right w:val="nil"/>
            </w:tcBorders>
            <w:shd w:val="clear" w:color="auto" w:fill="auto"/>
            <w:hideMark/>
          </w:tcPr>
          <w:p w14:paraId="6D7C5090" w14:textId="7F5CF2F4" w:rsidR="005D502C" w:rsidRPr="005D502C" w:rsidRDefault="005D502C" w:rsidP="005D502C">
            <w:pPr>
              <w:pStyle w:val="table-text"/>
              <w:jc w:val="right"/>
              <w:rPr>
                <w:sz w:val="20"/>
                <w:szCs w:val="20"/>
              </w:rPr>
            </w:pPr>
            <w:r w:rsidRPr="005D502C">
              <w:rPr>
                <w:sz w:val="20"/>
                <w:szCs w:val="20"/>
              </w:rPr>
              <w:t>0.863</w:t>
            </w:r>
          </w:p>
        </w:tc>
        <w:tc>
          <w:tcPr>
            <w:tcW w:w="1247" w:type="dxa"/>
            <w:tcBorders>
              <w:top w:val="nil"/>
              <w:left w:val="nil"/>
              <w:bottom w:val="nil"/>
              <w:right w:val="nil"/>
            </w:tcBorders>
            <w:shd w:val="clear" w:color="auto" w:fill="auto"/>
            <w:hideMark/>
          </w:tcPr>
          <w:p w14:paraId="552B9BAC" w14:textId="022A39B4" w:rsidR="005D502C" w:rsidRPr="005D502C" w:rsidRDefault="005D502C" w:rsidP="005D502C">
            <w:pPr>
              <w:pStyle w:val="table-text"/>
              <w:jc w:val="right"/>
              <w:rPr>
                <w:sz w:val="20"/>
                <w:szCs w:val="20"/>
              </w:rPr>
            </w:pPr>
            <w:r w:rsidRPr="005D502C">
              <w:rPr>
                <w:sz w:val="20"/>
                <w:szCs w:val="20"/>
              </w:rPr>
              <w:t>0.838</w:t>
            </w:r>
          </w:p>
        </w:tc>
        <w:tc>
          <w:tcPr>
            <w:tcW w:w="1255" w:type="dxa"/>
            <w:tcBorders>
              <w:top w:val="nil"/>
              <w:left w:val="nil"/>
              <w:bottom w:val="nil"/>
              <w:right w:val="nil"/>
            </w:tcBorders>
            <w:shd w:val="clear" w:color="auto" w:fill="auto"/>
            <w:hideMark/>
          </w:tcPr>
          <w:p w14:paraId="04FFFCF7" w14:textId="412D80E7" w:rsidR="005D502C" w:rsidRPr="005D502C" w:rsidRDefault="005D502C" w:rsidP="005D502C">
            <w:pPr>
              <w:pStyle w:val="table-text"/>
              <w:jc w:val="right"/>
              <w:rPr>
                <w:sz w:val="20"/>
                <w:szCs w:val="20"/>
              </w:rPr>
            </w:pPr>
            <w:r w:rsidRPr="005D502C">
              <w:rPr>
                <w:sz w:val="20"/>
                <w:szCs w:val="20"/>
              </w:rPr>
              <w:t>0.889</w:t>
            </w:r>
          </w:p>
        </w:tc>
      </w:tr>
      <w:tr w:rsidR="00404ED2" w:rsidRPr="00CF2948" w14:paraId="5FCFC533" w14:textId="77777777" w:rsidTr="00404ED2">
        <w:trPr>
          <w:gridBefore w:val="1"/>
          <w:wBefore w:w="7" w:type="dxa"/>
          <w:cantSplit/>
        </w:trPr>
        <w:tc>
          <w:tcPr>
            <w:tcW w:w="13060" w:type="dxa"/>
            <w:gridSpan w:val="8"/>
            <w:hideMark/>
          </w:tcPr>
          <w:p w14:paraId="4A740424" w14:textId="77777777" w:rsidR="00404ED2" w:rsidRPr="00CF2948" w:rsidRDefault="00404ED2" w:rsidP="00404ED2">
            <w:pPr>
              <w:pStyle w:val="table-text"/>
              <w:rPr>
                <w:sz w:val="20"/>
                <w:szCs w:val="20"/>
              </w:rPr>
            </w:pPr>
            <w:r w:rsidRPr="00526B26">
              <w:rPr>
                <w:sz w:val="20"/>
                <w:szCs w:val="20"/>
                <w:u w:val="single"/>
              </w:rPr>
              <w:t>Prior Length of Stay</w:t>
            </w:r>
            <w:r w:rsidRPr="00CF2948">
              <w:rPr>
                <w:sz w:val="20"/>
                <w:szCs w:val="20"/>
              </w:rPr>
              <w:t xml:space="preserve"> (Reference group: LOS 1-3 Days)</w:t>
            </w:r>
          </w:p>
        </w:tc>
      </w:tr>
      <w:tr w:rsidR="005D502C" w:rsidRPr="00CF2948" w14:paraId="2CDA3667" w14:textId="77777777" w:rsidTr="007A6CDA">
        <w:trPr>
          <w:gridBefore w:val="1"/>
          <w:wBefore w:w="7" w:type="dxa"/>
          <w:cantSplit/>
        </w:trPr>
        <w:tc>
          <w:tcPr>
            <w:tcW w:w="4220" w:type="dxa"/>
            <w:hideMark/>
          </w:tcPr>
          <w:p w14:paraId="65247397" w14:textId="77777777" w:rsidR="005D502C" w:rsidRPr="00CF2948" w:rsidRDefault="005D502C" w:rsidP="005D502C">
            <w:pPr>
              <w:pStyle w:val="table-text"/>
              <w:rPr>
                <w:sz w:val="20"/>
                <w:szCs w:val="20"/>
              </w:rPr>
            </w:pPr>
            <w:r w:rsidRPr="00CF2948">
              <w:rPr>
                <w:sz w:val="20"/>
                <w:szCs w:val="20"/>
              </w:rPr>
              <w:t>LOS btwn 4 &amp; 7 days (based on proximal IPPS)</w:t>
            </w:r>
          </w:p>
        </w:tc>
        <w:tc>
          <w:tcPr>
            <w:tcW w:w="1350" w:type="dxa"/>
            <w:tcBorders>
              <w:top w:val="nil"/>
              <w:left w:val="nil"/>
              <w:bottom w:val="nil"/>
              <w:right w:val="nil"/>
            </w:tcBorders>
            <w:shd w:val="clear" w:color="auto" w:fill="auto"/>
            <w:hideMark/>
          </w:tcPr>
          <w:p w14:paraId="42735B9F" w14:textId="58EB5F79" w:rsidR="005D502C" w:rsidRPr="005D502C" w:rsidRDefault="005D502C" w:rsidP="005D502C">
            <w:pPr>
              <w:pStyle w:val="table-text"/>
              <w:jc w:val="right"/>
              <w:rPr>
                <w:sz w:val="20"/>
                <w:szCs w:val="20"/>
              </w:rPr>
            </w:pPr>
            <w:r w:rsidRPr="005D502C">
              <w:rPr>
                <w:sz w:val="20"/>
                <w:szCs w:val="20"/>
              </w:rPr>
              <w:t xml:space="preserve"> 745,639 </w:t>
            </w:r>
          </w:p>
        </w:tc>
        <w:tc>
          <w:tcPr>
            <w:tcW w:w="1247" w:type="dxa"/>
            <w:tcBorders>
              <w:top w:val="nil"/>
              <w:left w:val="nil"/>
              <w:bottom w:val="nil"/>
              <w:right w:val="nil"/>
            </w:tcBorders>
            <w:shd w:val="clear" w:color="auto" w:fill="auto"/>
            <w:hideMark/>
          </w:tcPr>
          <w:p w14:paraId="5E8EAE96" w14:textId="71145240" w:rsidR="005D502C" w:rsidRPr="005D502C" w:rsidRDefault="005D502C" w:rsidP="005D502C">
            <w:pPr>
              <w:pStyle w:val="table-text"/>
              <w:jc w:val="right"/>
              <w:rPr>
                <w:sz w:val="20"/>
                <w:szCs w:val="20"/>
              </w:rPr>
            </w:pPr>
            <w:r w:rsidRPr="005D502C">
              <w:rPr>
                <w:sz w:val="20"/>
                <w:szCs w:val="20"/>
              </w:rPr>
              <w:t>44.9</w:t>
            </w:r>
          </w:p>
        </w:tc>
        <w:tc>
          <w:tcPr>
            <w:tcW w:w="1247" w:type="dxa"/>
            <w:tcBorders>
              <w:top w:val="nil"/>
              <w:left w:val="nil"/>
              <w:bottom w:val="nil"/>
              <w:right w:val="nil"/>
            </w:tcBorders>
            <w:shd w:val="clear" w:color="auto" w:fill="auto"/>
            <w:hideMark/>
          </w:tcPr>
          <w:p w14:paraId="22CCA9CE" w14:textId="41A4533A" w:rsidR="005D502C" w:rsidRPr="005D502C" w:rsidRDefault="005D502C" w:rsidP="005D502C">
            <w:pPr>
              <w:pStyle w:val="table-text"/>
              <w:jc w:val="right"/>
              <w:rPr>
                <w:sz w:val="20"/>
                <w:szCs w:val="20"/>
              </w:rPr>
            </w:pPr>
            <w:r w:rsidRPr="005D502C">
              <w:rPr>
                <w:sz w:val="20"/>
                <w:szCs w:val="20"/>
              </w:rPr>
              <w:t xml:space="preserve"> 138,427 </w:t>
            </w:r>
          </w:p>
        </w:tc>
        <w:tc>
          <w:tcPr>
            <w:tcW w:w="1247" w:type="dxa"/>
            <w:tcBorders>
              <w:top w:val="nil"/>
              <w:left w:val="nil"/>
              <w:bottom w:val="nil"/>
              <w:right w:val="nil"/>
            </w:tcBorders>
            <w:shd w:val="clear" w:color="auto" w:fill="auto"/>
            <w:hideMark/>
          </w:tcPr>
          <w:p w14:paraId="209AFA3C" w14:textId="1DB41724" w:rsidR="005D502C" w:rsidRPr="005D502C" w:rsidRDefault="005D502C" w:rsidP="005D502C">
            <w:pPr>
              <w:pStyle w:val="table-text"/>
              <w:jc w:val="right"/>
              <w:rPr>
                <w:sz w:val="20"/>
                <w:szCs w:val="20"/>
              </w:rPr>
            </w:pPr>
            <w:r w:rsidRPr="005D502C">
              <w:rPr>
                <w:sz w:val="20"/>
                <w:szCs w:val="20"/>
              </w:rPr>
              <w:t>18.6</w:t>
            </w:r>
          </w:p>
        </w:tc>
        <w:tc>
          <w:tcPr>
            <w:tcW w:w="1247" w:type="dxa"/>
            <w:tcBorders>
              <w:top w:val="nil"/>
              <w:left w:val="nil"/>
              <w:bottom w:val="nil"/>
              <w:right w:val="nil"/>
            </w:tcBorders>
            <w:shd w:val="clear" w:color="auto" w:fill="auto"/>
            <w:hideMark/>
          </w:tcPr>
          <w:p w14:paraId="747EA4B0" w14:textId="62FAE0D6" w:rsidR="005D502C" w:rsidRPr="005D502C" w:rsidRDefault="005D502C" w:rsidP="005D502C">
            <w:pPr>
              <w:pStyle w:val="table-text"/>
              <w:jc w:val="right"/>
              <w:rPr>
                <w:sz w:val="20"/>
                <w:szCs w:val="20"/>
              </w:rPr>
            </w:pPr>
            <w:r w:rsidRPr="005D502C">
              <w:rPr>
                <w:sz w:val="20"/>
                <w:szCs w:val="20"/>
              </w:rPr>
              <w:t>1.130</w:t>
            </w:r>
          </w:p>
        </w:tc>
        <w:tc>
          <w:tcPr>
            <w:tcW w:w="1247" w:type="dxa"/>
            <w:tcBorders>
              <w:top w:val="nil"/>
              <w:left w:val="nil"/>
              <w:bottom w:val="nil"/>
              <w:right w:val="nil"/>
            </w:tcBorders>
            <w:shd w:val="clear" w:color="auto" w:fill="auto"/>
            <w:hideMark/>
          </w:tcPr>
          <w:p w14:paraId="3980EC6C" w14:textId="37877892" w:rsidR="005D502C" w:rsidRPr="005D502C" w:rsidRDefault="005D502C" w:rsidP="005D502C">
            <w:pPr>
              <w:pStyle w:val="table-text"/>
              <w:jc w:val="right"/>
              <w:rPr>
                <w:sz w:val="20"/>
                <w:szCs w:val="20"/>
              </w:rPr>
            </w:pPr>
            <w:r w:rsidRPr="005D502C">
              <w:rPr>
                <w:sz w:val="20"/>
                <w:szCs w:val="20"/>
              </w:rPr>
              <w:t>1.117</w:t>
            </w:r>
          </w:p>
        </w:tc>
        <w:tc>
          <w:tcPr>
            <w:tcW w:w="1255" w:type="dxa"/>
            <w:tcBorders>
              <w:top w:val="nil"/>
              <w:left w:val="nil"/>
              <w:bottom w:val="nil"/>
              <w:right w:val="nil"/>
            </w:tcBorders>
            <w:shd w:val="clear" w:color="auto" w:fill="auto"/>
            <w:hideMark/>
          </w:tcPr>
          <w:p w14:paraId="21FAC813" w14:textId="44CD42DB" w:rsidR="005D502C" w:rsidRPr="005D502C" w:rsidRDefault="005D502C" w:rsidP="005D502C">
            <w:pPr>
              <w:pStyle w:val="table-text"/>
              <w:jc w:val="right"/>
              <w:rPr>
                <w:sz w:val="20"/>
                <w:szCs w:val="20"/>
              </w:rPr>
            </w:pPr>
            <w:r w:rsidRPr="005D502C">
              <w:rPr>
                <w:sz w:val="20"/>
                <w:szCs w:val="20"/>
              </w:rPr>
              <w:t>1.142</w:t>
            </w:r>
          </w:p>
        </w:tc>
      </w:tr>
      <w:tr w:rsidR="005D502C" w:rsidRPr="00CF2948" w14:paraId="0DDD10E2" w14:textId="77777777" w:rsidTr="007A6CDA">
        <w:trPr>
          <w:gridBefore w:val="1"/>
          <w:wBefore w:w="7" w:type="dxa"/>
          <w:cantSplit/>
        </w:trPr>
        <w:tc>
          <w:tcPr>
            <w:tcW w:w="4220" w:type="dxa"/>
            <w:hideMark/>
          </w:tcPr>
          <w:p w14:paraId="4A65DB6B" w14:textId="77777777" w:rsidR="005D502C" w:rsidRPr="00CF2948" w:rsidRDefault="005D502C" w:rsidP="005D502C">
            <w:pPr>
              <w:pStyle w:val="table-text"/>
              <w:ind w:right="-112"/>
              <w:rPr>
                <w:sz w:val="20"/>
                <w:szCs w:val="20"/>
              </w:rPr>
            </w:pPr>
            <w:r w:rsidRPr="00CF2948">
              <w:rPr>
                <w:sz w:val="20"/>
                <w:szCs w:val="20"/>
              </w:rPr>
              <w:t>LOS btwn 8 &amp; 14 days (based on proximal IPPS)</w:t>
            </w:r>
          </w:p>
        </w:tc>
        <w:tc>
          <w:tcPr>
            <w:tcW w:w="1350" w:type="dxa"/>
            <w:tcBorders>
              <w:top w:val="nil"/>
              <w:left w:val="nil"/>
              <w:bottom w:val="nil"/>
              <w:right w:val="nil"/>
            </w:tcBorders>
            <w:shd w:val="clear" w:color="auto" w:fill="auto"/>
            <w:hideMark/>
          </w:tcPr>
          <w:p w14:paraId="409F7515" w14:textId="1056BBF4" w:rsidR="005D502C" w:rsidRPr="005D502C" w:rsidRDefault="005D502C" w:rsidP="005D502C">
            <w:pPr>
              <w:pStyle w:val="table-text"/>
              <w:jc w:val="right"/>
              <w:rPr>
                <w:sz w:val="20"/>
                <w:szCs w:val="20"/>
              </w:rPr>
            </w:pPr>
            <w:r w:rsidRPr="005D502C">
              <w:rPr>
                <w:sz w:val="20"/>
                <w:szCs w:val="20"/>
              </w:rPr>
              <w:t xml:space="preserve"> 336,926 </w:t>
            </w:r>
          </w:p>
        </w:tc>
        <w:tc>
          <w:tcPr>
            <w:tcW w:w="1247" w:type="dxa"/>
            <w:tcBorders>
              <w:top w:val="nil"/>
              <w:left w:val="nil"/>
              <w:bottom w:val="nil"/>
              <w:right w:val="nil"/>
            </w:tcBorders>
            <w:shd w:val="clear" w:color="auto" w:fill="auto"/>
            <w:hideMark/>
          </w:tcPr>
          <w:p w14:paraId="405B7EF8" w14:textId="33A4655A" w:rsidR="005D502C" w:rsidRPr="005D502C" w:rsidRDefault="005D502C" w:rsidP="005D502C">
            <w:pPr>
              <w:pStyle w:val="table-text"/>
              <w:jc w:val="right"/>
              <w:rPr>
                <w:sz w:val="20"/>
                <w:szCs w:val="20"/>
              </w:rPr>
            </w:pPr>
            <w:r w:rsidRPr="005D502C">
              <w:rPr>
                <w:sz w:val="20"/>
                <w:szCs w:val="20"/>
              </w:rPr>
              <w:t>20.3</w:t>
            </w:r>
          </w:p>
        </w:tc>
        <w:tc>
          <w:tcPr>
            <w:tcW w:w="1247" w:type="dxa"/>
            <w:tcBorders>
              <w:top w:val="nil"/>
              <w:left w:val="nil"/>
              <w:bottom w:val="nil"/>
              <w:right w:val="nil"/>
            </w:tcBorders>
            <w:shd w:val="clear" w:color="auto" w:fill="auto"/>
            <w:hideMark/>
          </w:tcPr>
          <w:p w14:paraId="1122CFDB" w14:textId="3E3DDF05" w:rsidR="005D502C" w:rsidRPr="005D502C" w:rsidRDefault="005D502C" w:rsidP="005D502C">
            <w:pPr>
              <w:pStyle w:val="table-text"/>
              <w:jc w:val="right"/>
              <w:rPr>
                <w:sz w:val="20"/>
                <w:szCs w:val="20"/>
              </w:rPr>
            </w:pPr>
            <w:r w:rsidRPr="005D502C">
              <w:rPr>
                <w:sz w:val="20"/>
                <w:szCs w:val="20"/>
              </w:rPr>
              <w:t xml:space="preserve"> 83,382 </w:t>
            </w:r>
          </w:p>
        </w:tc>
        <w:tc>
          <w:tcPr>
            <w:tcW w:w="1247" w:type="dxa"/>
            <w:tcBorders>
              <w:top w:val="nil"/>
              <w:left w:val="nil"/>
              <w:bottom w:val="nil"/>
              <w:right w:val="nil"/>
            </w:tcBorders>
            <w:shd w:val="clear" w:color="auto" w:fill="auto"/>
            <w:hideMark/>
          </w:tcPr>
          <w:p w14:paraId="7F8CBD47" w14:textId="20E8774D" w:rsidR="005D502C" w:rsidRPr="005D502C" w:rsidRDefault="005D502C" w:rsidP="005D502C">
            <w:pPr>
              <w:pStyle w:val="table-text"/>
              <w:jc w:val="right"/>
              <w:rPr>
                <w:sz w:val="20"/>
                <w:szCs w:val="20"/>
              </w:rPr>
            </w:pPr>
            <w:r w:rsidRPr="005D502C">
              <w:rPr>
                <w:sz w:val="20"/>
                <w:szCs w:val="20"/>
              </w:rPr>
              <w:t>24.7</w:t>
            </w:r>
          </w:p>
        </w:tc>
        <w:tc>
          <w:tcPr>
            <w:tcW w:w="1247" w:type="dxa"/>
            <w:tcBorders>
              <w:top w:val="nil"/>
              <w:left w:val="nil"/>
              <w:bottom w:val="nil"/>
              <w:right w:val="nil"/>
            </w:tcBorders>
            <w:shd w:val="clear" w:color="auto" w:fill="auto"/>
            <w:hideMark/>
          </w:tcPr>
          <w:p w14:paraId="554639E3" w14:textId="05A7197C" w:rsidR="005D502C" w:rsidRPr="005D502C" w:rsidRDefault="005D502C" w:rsidP="005D502C">
            <w:pPr>
              <w:pStyle w:val="table-text"/>
              <w:jc w:val="right"/>
              <w:rPr>
                <w:sz w:val="20"/>
                <w:szCs w:val="20"/>
              </w:rPr>
            </w:pPr>
            <w:r w:rsidRPr="005D502C">
              <w:rPr>
                <w:sz w:val="20"/>
                <w:szCs w:val="20"/>
              </w:rPr>
              <w:t>1.342</w:t>
            </w:r>
          </w:p>
        </w:tc>
        <w:tc>
          <w:tcPr>
            <w:tcW w:w="1247" w:type="dxa"/>
            <w:tcBorders>
              <w:top w:val="nil"/>
              <w:left w:val="nil"/>
              <w:bottom w:val="nil"/>
              <w:right w:val="nil"/>
            </w:tcBorders>
            <w:shd w:val="clear" w:color="auto" w:fill="auto"/>
            <w:hideMark/>
          </w:tcPr>
          <w:p w14:paraId="0227A54A" w14:textId="0EF82DCE" w:rsidR="005D502C" w:rsidRPr="005D502C" w:rsidRDefault="005D502C" w:rsidP="005D502C">
            <w:pPr>
              <w:pStyle w:val="table-text"/>
              <w:jc w:val="right"/>
              <w:rPr>
                <w:sz w:val="20"/>
                <w:szCs w:val="20"/>
              </w:rPr>
            </w:pPr>
            <w:r w:rsidRPr="005D502C">
              <w:rPr>
                <w:sz w:val="20"/>
                <w:szCs w:val="20"/>
              </w:rPr>
              <w:t>1.325</w:t>
            </w:r>
          </w:p>
        </w:tc>
        <w:tc>
          <w:tcPr>
            <w:tcW w:w="1255" w:type="dxa"/>
            <w:tcBorders>
              <w:top w:val="nil"/>
              <w:left w:val="nil"/>
              <w:bottom w:val="nil"/>
              <w:right w:val="nil"/>
            </w:tcBorders>
            <w:shd w:val="clear" w:color="auto" w:fill="auto"/>
            <w:hideMark/>
          </w:tcPr>
          <w:p w14:paraId="45FCC9F8" w14:textId="7CF84163" w:rsidR="005D502C" w:rsidRPr="005D502C" w:rsidRDefault="005D502C" w:rsidP="005D502C">
            <w:pPr>
              <w:pStyle w:val="table-text"/>
              <w:jc w:val="right"/>
              <w:rPr>
                <w:sz w:val="20"/>
                <w:szCs w:val="20"/>
              </w:rPr>
            </w:pPr>
            <w:r w:rsidRPr="005D502C">
              <w:rPr>
                <w:sz w:val="20"/>
                <w:szCs w:val="20"/>
              </w:rPr>
              <w:t>1.359</w:t>
            </w:r>
          </w:p>
        </w:tc>
      </w:tr>
      <w:tr w:rsidR="005D502C" w:rsidRPr="00CF2948" w14:paraId="10B406C1" w14:textId="77777777" w:rsidTr="007A6CDA">
        <w:trPr>
          <w:gridBefore w:val="1"/>
          <w:wBefore w:w="7" w:type="dxa"/>
          <w:cantSplit/>
        </w:trPr>
        <w:tc>
          <w:tcPr>
            <w:tcW w:w="4220" w:type="dxa"/>
            <w:hideMark/>
          </w:tcPr>
          <w:p w14:paraId="74DD53CA" w14:textId="77777777" w:rsidR="005D502C" w:rsidRPr="00CF2948" w:rsidRDefault="005D502C" w:rsidP="005D502C">
            <w:pPr>
              <w:pStyle w:val="table-text"/>
              <w:rPr>
                <w:sz w:val="20"/>
                <w:szCs w:val="20"/>
              </w:rPr>
            </w:pPr>
            <w:r w:rsidRPr="00CF2948">
              <w:rPr>
                <w:sz w:val="20"/>
                <w:szCs w:val="20"/>
              </w:rPr>
              <w:t>LOS GT 14 days (based on proximal IPPS)</w:t>
            </w:r>
          </w:p>
        </w:tc>
        <w:tc>
          <w:tcPr>
            <w:tcW w:w="1350" w:type="dxa"/>
            <w:tcBorders>
              <w:top w:val="nil"/>
              <w:left w:val="nil"/>
              <w:bottom w:val="nil"/>
              <w:right w:val="nil"/>
            </w:tcBorders>
            <w:shd w:val="clear" w:color="auto" w:fill="auto"/>
            <w:hideMark/>
          </w:tcPr>
          <w:p w14:paraId="69E4543B" w14:textId="7DADB56A" w:rsidR="005D502C" w:rsidRPr="005D502C" w:rsidRDefault="005D502C" w:rsidP="005D502C">
            <w:pPr>
              <w:pStyle w:val="table-text"/>
              <w:jc w:val="right"/>
              <w:rPr>
                <w:sz w:val="20"/>
                <w:szCs w:val="20"/>
              </w:rPr>
            </w:pPr>
            <w:r w:rsidRPr="005D502C">
              <w:rPr>
                <w:sz w:val="20"/>
                <w:szCs w:val="20"/>
              </w:rPr>
              <w:t xml:space="preserve"> 121,071 </w:t>
            </w:r>
          </w:p>
        </w:tc>
        <w:tc>
          <w:tcPr>
            <w:tcW w:w="1247" w:type="dxa"/>
            <w:tcBorders>
              <w:top w:val="nil"/>
              <w:left w:val="nil"/>
              <w:bottom w:val="nil"/>
              <w:right w:val="nil"/>
            </w:tcBorders>
            <w:shd w:val="clear" w:color="auto" w:fill="auto"/>
            <w:hideMark/>
          </w:tcPr>
          <w:p w14:paraId="77805257" w14:textId="44D0EA2A" w:rsidR="005D502C" w:rsidRPr="005D502C" w:rsidRDefault="005D502C" w:rsidP="005D502C">
            <w:pPr>
              <w:pStyle w:val="table-text"/>
              <w:jc w:val="right"/>
              <w:rPr>
                <w:sz w:val="20"/>
                <w:szCs w:val="20"/>
              </w:rPr>
            </w:pPr>
            <w:r w:rsidRPr="005D502C">
              <w:rPr>
                <w:sz w:val="20"/>
                <w:szCs w:val="20"/>
              </w:rPr>
              <w:t>7.3</w:t>
            </w:r>
          </w:p>
        </w:tc>
        <w:tc>
          <w:tcPr>
            <w:tcW w:w="1247" w:type="dxa"/>
            <w:tcBorders>
              <w:top w:val="nil"/>
              <w:left w:val="nil"/>
              <w:bottom w:val="nil"/>
              <w:right w:val="nil"/>
            </w:tcBorders>
            <w:shd w:val="clear" w:color="auto" w:fill="auto"/>
            <w:hideMark/>
          </w:tcPr>
          <w:p w14:paraId="10E3DDED" w14:textId="69085606" w:rsidR="005D502C" w:rsidRPr="005D502C" w:rsidRDefault="005D502C" w:rsidP="005D502C">
            <w:pPr>
              <w:pStyle w:val="table-text"/>
              <w:jc w:val="right"/>
              <w:rPr>
                <w:sz w:val="20"/>
                <w:szCs w:val="20"/>
              </w:rPr>
            </w:pPr>
            <w:r w:rsidRPr="005D502C">
              <w:rPr>
                <w:sz w:val="20"/>
                <w:szCs w:val="20"/>
              </w:rPr>
              <w:t xml:space="preserve"> 35,536 </w:t>
            </w:r>
          </w:p>
        </w:tc>
        <w:tc>
          <w:tcPr>
            <w:tcW w:w="1247" w:type="dxa"/>
            <w:tcBorders>
              <w:top w:val="nil"/>
              <w:left w:val="nil"/>
              <w:bottom w:val="nil"/>
              <w:right w:val="nil"/>
            </w:tcBorders>
            <w:shd w:val="clear" w:color="auto" w:fill="auto"/>
            <w:hideMark/>
          </w:tcPr>
          <w:p w14:paraId="10C58C91" w14:textId="113599CB" w:rsidR="005D502C" w:rsidRPr="005D502C" w:rsidRDefault="005D502C" w:rsidP="005D502C">
            <w:pPr>
              <w:pStyle w:val="table-text"/>
              <w:jc w:val="right"/>
              <w:rPr>
                <w:sz w:val="20"/>
                <w:szCs w:val="20"/>
              </w:rPr>
            </w:pPr>
            <w:r w:rsidRPr="005D502C">
              <w:rPr>
                <w:sz w:val="20"/>
                <w:szCs w:val="20"/>
              </w:rPr>
              <w:t>29.4</w:t>
            </w:r>
          </w:p>
        </w:tc>
        <w:tc>
          <w:tcPr>
            <w:tcW w:w="1247" w:type="dxa"/>
            <w:tcBorders>
              <w:top w:val="nil"/>
              <w:left w:val="nil"/>
              <w:bottom w:val="nil"/>
              <w:right w:val="nil"/>
            </w:tcBorders>
            <w:shd w:val="clear" w:color="auto" w:fill="auto"/>
            <w:hideMark/>
          </w:tcPr>
          <w:p w14:paraId="05AE4463" w14:textId="21F5435C" w:rsidR="005D502C" w:rsidRPr="005D502C" w:rsidRDefault="005D502C" w:rsidP="005D502C">
            <w:pPr>
              <w:pStyle w:val="table-text"/>
              <w:jc w:val="right"/>
              <w:rPr>
                <w:sz w:val="20"/>
                <w:szCs w:val="20"/>
              </w:rPr>
            </w:pPr>
            <w:r w:rsidRPr="005D502C">
              <w:rPr>
                <w:sz w:val="20"/>
                <w:szCs w:val="20"/>
              </w:rPr>
              <w:t>1.535</w:t>
            </w:r>
          </w:p>
        </w:tc>
        <w:tc>
          <w:tcPr>
            <w:tcW w:w="1247" w:type="dxa"/>
            <w:tcBorders>
              <w:top w:val="nil"/>
              <w:left w:val="nil"/>
              <w:bottom w:val="nil"/>
              <w:right w:val="nil"/>
            </w:tcBorders>
            <w:shd w:val="clear" w:color="auto" w:fill="auto"/>
            <w:hideMark/>
          </w:tcPr>
          <w:p w14:paraId="098235CD" w14:textId="1D55982D" w:rsidR="005D502C" w:rsidRPr="005D502C" w:rsidRDefault="005D502C" w:rsidP="005D502C">
            <w:pPr>
              <w:pStyle w:val="table-text"/>
              <w:jc w:val="right"/>
              <w:rPr>
                <w:sz w:val="20"/>
                <w:szCs w:val="20"/>
              </w:rPr>
            </w:pPr>
            <w:r w:rsidRPr="005D502C">
              <w:rPr>
                <w:sz w:val="20"/>
                <w:szCs w:val="20"/>
              </w:rPr>
              <w:t>1.508</w:t>
            </w:r>
          </w:p>
        </w:tc>
        <w:tc>
          <w:tcPr>
            <w:tcW w:w="1255" w:type="dxa"/>
            <w:tcBorders>
              <w:top w:val="nil"/>
              <w:left w:val="nil"/>
              <w:bottom w:val="nil"/>
              <w:right w:val="nil"/>
            </w:tcBorders>
            <w:shd w:val="clear" w:color="auto" w:fill="auto"/>
            <w:hideMark/>
          </w:tcPr>
          <w:p w14:paraId="6356B6E9" w14:textId="757A54CE" w:rsidR="005D502C" w:rsidRPr="005D502C" w:rsidRDefault="005D502C" w:rsidP="005D502C">
            <w:pPr>
              <w:pStyle w:val="table-text"/>
              <w:jc w:val="right"/>
              <w:rPr>
                <w:sz w:val="20"/>
                <w:szCs w:val="20"/>
              </w:rPr>
            </w:pPr>
            <w:r w:rsidRPr="005D502C">
              <w:rPr>
                <w:sz w:val="20"/>
                <w:szCs w:val="20"/>
              </w:rPr>
              <w:t>1.562</w:t>
            </w:r>
          </w:p>
        </w:tc>
      </w:tr>
      <w:tr w:rsidR="00404ED2" w:rsidRPr="00CF2948" w14:paraId="24EB1F51" w14:textId="77777777" w:rsidTr="00404ED2">
        <w:trPr>
          <w:gridBefore w:val="1"/>
          <w:wBefore w:w="7" w:type="dxa"/>
          <w:cantSplit/>
        </w:trPr>
        <w:tc>
          <w:tcPr>
            <w:tcW w:w="13060" w:type="dxa"/>
            <w:gridSpan w:val="8"/>
            <w:hideMark/>
          </w:tcPr>
          <w:p w14:paraId="6573C21F" w14:textId="13D37CCC" w:rsidR="00404ED2" w:rsidRPr="00CF2948" w:rsidRDefault="00404ED2" w:rsidP="00404ED2">
            <w:pPr>
              <w:pStyle w:val="table-text"/>
              <w:rPr>
                <w:sz w:val="20"/>
                <w:szCs w:val="20"/>
              </w:rPr>
            </w:pPr>
            <w:r w:rsidRPr="00526B26">
              <w:rPr>
                <w:sz w:val="20"/>
                <w:szCs w:val="20"/>
                <w:u w:val="single"/>
              </w:rPr>
              <w:t>Originally disabled</w:t>
            </w:r>
            <w:r w:rsidRPr="00CF2948">
              <w:rPr>
                <w:sz w:val="20"/>
                <w:szCs w:val="20"/>
              </w:rPr>
              <w:t xml:space="preserve"> (Reference group: not originally disabled)</w:t>
            </w:r>
          </w:p>
        </w:tc>
      </w:tr>
      <w:tr w:rsidR="00C245E7" w:rsidRPr="00CF2948" w14:paraId="755580FB" w14:textId="77777777" w:rsidTr="007A6CDA">
        <w:trPr>
          <w:gridBefore w:val="1"/>
          <w:wBefore w:w="7" w:type="dxa"/>
          <w:cantSplit/>
        </w:trPr>
        <w:tc>
          <w:tcPr>
            <w:tcW w:w="4220" w:type="dxa"/>
            <w:hideMark/>
          </w:tcPr>
          <w:p w14:paraId="6B1D2A29" w14:textId="77777777" w:rsidR="00C245E7" w:rsidRPr="00CF2948" w:rsidRDefault="00C245E7" w:rsidP="00C245E7">
            <w:pPr>
              <w:pStyle w:val="table-text"/>
              <w:rPr>
                <w:sz w:val="20"/>
                <w:szCs w:val="20"/>
              </w:rPr>
            </w:pPr>
            <w:r w:rsidRPr="00CF2948">
              <w:rPr>
                <w:sz w:val="20"/>
                <w:szCs w:val="20"/>
              </w:rPr>
              <w:t>Originally disabled: based on origreas from denominator</w:t>
            </w:r>
          </w:p>
        </w:tc>
        <w:tc>
          <w:tcPr>
            <w:tcW w:w="1350" w:type="dxa"/>
            <w:tcBorders>
              <w:top w:val="nil"/>
              <w:left w:val="nil"/>
              <w:bottom w:val="nil"/>
              <w:right w:val="nil"/>
            </w:tcBorders>
            <w:shd w:val="clear" w:color="auto" w:fill="auto"/>
            <w:hideMark/>
          </w:tcPr>
          <w:p w14:paraId="58E74886" w14:textId="154EA40B" w:rsidR="00C245E7" w:rsidRPr="00C245E7" w:rsidRDefault="00C245E7" w:rsidP="00C245E7">
            <w:pPr>
              <w:pStyle w:val="table-text"/>
              <w:jc w:val="right"/>
              <w:rPr>
                <w:sz w:val="20"/>
                <w:szCs w:val="20"/>
              </w:rPr>
            </w:pPr>
            <w:r w:rsidRPr="00C245E7">
              <w:rPr>
                <w:sz w:val="20"/>
                <w:szCs w:val="20"/>
              </w:rPr>
              <w:t xml:space="preserve"> 391,459 </w:t>
            </w:r>
          </w:p>
        </w:tc>
        <w:tc>
          <w:tcPr>
            <w:tcW w:w="1247" w:type="dxa"/>
            <w:tcBorders>
              <w:top w:val="nil"/>
              <w:left w:val="nil"/>
              <w:bottom w:val="nil"/>
              <w:right w:val="nil"/>
            </w:tcBorders>
            <w:shd w:val="clear" w:color="auto" w:fill="auto"/>
            <w:hideMark/>
          </w:tcPr>
          <w:p w14:paraId="3BD63098" w14:textId="46694E70" w:rsidR="00C245E7" w:rsidRPr="00C245E7" w:rsidRDefault="00C245E7" w:rsidP="00C245E7">
            <w:pPr>
              <w:pStyle w:val="table-text"/>
              <w:jc w:val="right"/>
              <w:rPr>
                <w:sz w:val="20"/>
                <w:szCs w:val="20"/>
              </w:rPr>
            </w:pPr>
            <w:r w:rsidRPr="00C245E7">
              <w:rPr>
                <w:sz w:val="20"/>
                <w:szCs w:val="20"/>
              </w:rPr>
              <w:t>23.6</w:t>
            </w:r>
          </w:p>
        </w:tc>
        <w:tc>
          <w:tcPr>
            <w:tcW w:w="1247" w:type="dxa"/>
            <w:tcBorders>
              <w:top w:val="nil"/>
              <w:left w:val="nil"/>
              <w:bottom w:val="nil"/>
              <w:right w:val="nil"/>
            </w:tcBorders>
            <w:shd w:val="clear" w:color="auto" w:fill="auto"/>
            <w:hideMark/>
          </w:tcPr>
          <w:p w14:paraId="231310FC" w14:textId="06A62F0F" w:rsidR="00C245E7" w:rsidRPr="00C245E7" w:rsidRDefault="00C245E7" w:rsidP="00C245E7">
            <w:pPr>
              <w:pStyle w:val="table-text"/>
              <w:jc w:val="right"/>
              <w:rPr>
                <w:sz w:val="20"/>
                <w:szCs w:val="20"/>
              </w:rPr>
            </w:pPr>
            <w:r w:rsidRPr="00C245E7">
              <w:rPr>
                <w:sz w:val="20"/>
                <w:szCs w:val="20"/>
              </w:rPr>
              <w:t xml:space="preserve"> 87,072 </w:t>
            </w:r>
          </w:p>
        </w:tc>
        <w:tc>
          <w:tcPr>
            <w:tcW w:w="1247" w:type="dxa"/>
            <w:tcBorders>
              <w:top w:val="nil"/>
              <w:left w:val="nil"/>
              <w:bottom w:val="nil"/>
              <w:right w:val="nil"/>
            </w:tcBorders>
            <w:shd w:val="clear" w:color="auto" w:fill="auto"/>
            <w:hideMark/>
          </w:tcPr>
          <w:p w14:paraId="2D7F5E40" w14:textId="50F30138" w:rsidR="00C245E7" w:rsidRPr="00C245E7" w:rsidRDefault="00C245E7" w:rsidP="00C245E7">
            <w:pPr>
              <w:pStyle w:val="table-text"/>
              <w:jc w:val="right"/>
              <w:rPr>
                <w:sz w:val="20"/>
                <w:szCs w:val="20"/>
              </w:rPr>
            </w:pPr>
            <w:r w:rsidRPr="00C245E7">
              <w:rPr>
                <w:sz w:val="20"/>
                <w:szCs w:val="20"/>
              </w:rPr>
              <w:t>22.2</w:t>
            </w:r>
          </w:p>
        </w:tc>
        <w:tc>
          <w:tcPr>
            <w:tcW w:w="1247" w:type="dxa"/>
            <w:tcBorders>
              <w:top w:val="nil"/>
              <w:left w:val="nil"/>
              <w:bottom w:val="nil"/>
              <w:right w:val="nil"/>
            </w:tcBorders>
            <w:shd w:val="clear" w:color="auto" w:fill="auto"/>
            <w:hideMark/>
          </w:tcPr>
          <w:p w14:paraId="0A4F9AC4" w14:textId="72ABA754" w:rsidR="00C245E7" w:rsidRPr="00C245E7" w:rsidRDefault="00C245E7" w:rsidP="00C245E7">
            <w:pPr>
              <w:pStyle w:val="table-text"/>
              <w:jc w:val="right"/>
              <w:rPr>
                <w:sz w:val="20"/>
                <w:szCs w:val="20"/>
              </w:rPr>
            </w:pPr>
            <w:r w:rsidRPr="00C245E7">
              <w:rPr>
                <w:sz w:val="20"/>
                <w:szCs w:val="20"/>
              </w:rPr>
              <w:t>1.032</w:t>
            </w:r>
          </w:p>
        </w:tc>
        <w:tc>
          <w:tcPr>
            <w:tcW w:w="1247" w:type="dxa"/>
            <w:tcBorders>
              <w:top w:val="nil"/>
              <w:left w:val="nil"/>
              <w:bottom w:val="nil"/>
              <w:right w:val="nil"/>
            </w:tcBorders>
            <w:shd w:val="clear" w:color="auto" w:fill="auto"/>
            <w:hideMark/>
          </w:tcPr>
          <w:p w14:paraId="2AF0F8B1" w14:textId="19A3FA38" w:rsidR="00C245E7" w:rsidRPr="00C245E7" w:rsidRDefault="00C245E7" w:rsidP="00C245E7">
            <w:pPr>
              <w:pStyle w:val="table-text"/>
              <w:jc w:val="right"/>
              <w:rPr>
                <w:sz w:val="20"/>
                <w:szCs w:val="20"/>
              </w:rPr>
            </w:pPr>
            <w:r w:rsidRPr="00C245E7">
              <w:rPr>
                <w:sz w:val="20"/>
                <w:szCs w:val="20"/>
              </w:rPr>
              <w:t>1.020</w:t>
            </w:r>
          </w:p>
        </w:tc>
        <w:tc>
          <w:tcPr>
            <w:tcW w:w="1255" w:type="dxa"/>
            <w:tcBorders>
              <w:top w:val="nil"/>
              <w:left w:val="nil"/>
              <w:bottom w:val="nil"/>
              <w:right w:val="nil"/>
            </w:tcBorders>
            <w:shd w:val="clear" w:color="auto" w:fill="auto"/>
            <w:hideMark/>
          </w:tcPr>
          <w:p w14:paraId="79816D92" w14:textId="4D796D77" w:rsidR="00C245E7" w:rsidRPr="00C245E7" w:rsidRDefault="00C245E7" w:rsidP="00C245E7">
            <w:pPr>
              <w:pStyle w:val="table-text"/>
              <w:jc w:val="right"/>
              <w:rPr>
                <w:sz w:val="20"/>
                <w:szCs w:val="20"/>
              </w:rPr>
            </w:pPr>
            <w:r w:rsidRPr="00C245E7">
              <w:rPr>
                <w:sz w:val="20"/>
                <w:szCs w:val="20"/>
              </w:rPr>
              <w:t>1.044</w:t>
            </w:r>
          </w:p>
        </w:tc>
      </w:tr>
      <w:tr w:rsidR="00404ED2" w:rsidRPr="00CF2948" w14:paraId="403767A9" w14:textId="77777777" w:rsidTr="00404ED2">
        <w:trPr>
          <w:gridBefore w:val="1"/>
          <w:wBefore w:w="7" w:type="dxa"/>
          <w:cantSplit/>
        </w:trPr>
        <w:tc>
          <w:tcPr>
            <w:tcW w:w="13060" w:type="dxa"/>
            <w:gridSpan w:val="8"/>
            <w:hideMark/>
          </w:tcPr>
          <w:p w14:paraId="6C4222A1" w14:textId="33675F4D" w:rsidR="00404ED2" w:rsidRPr="00CF2948" w:rsidRDefault="00404ED2" w:rsidP="00404ED2">
            <w:pPr>
              <w:pStyle w:val="table-text"/>
              <w:rPr>
                <w:sz w:val="20"/>
                <w:szCs w:val="20"/>
              </w:rPr>
            </w:pPr>
            <w:r w:rsidRPr="00526B26">
              <w:rPr>
                <w:sz w:val="20"/>
                <w:szCs w:val="20"/>
                <w:u w:val="single"/>
              </w:rPr>
              <w:t>End Stage Renal Disease Indicator (ESRD)</w:t>
            </w:r>
            <w:r w:rsidRPr="00CF2948">
              <w:rPr>
                <w:sz w:val="20"/>
                <w:szCs w:val="20"/>
              </w:rPr>
              <w:t xml:space="preserve"> (Reference group: no end stage renal disease)</w:t>
            </w:r>
          </w:p>
        </w:tc>
      </w:tr>
      <w:tr w:rsidR="00C245E7" w:rsidRPr="00CF2948" w14:paraId="31B43A18" w14:textId="77777777" w:rsidTr="007A6CDA">
        <w:trPr>
          <w:gridBefore w:val="1"/>
          <w:wBefore w:w="7" w:type="dxa"/>
          <w:cantSplit/>
        </w:trPr>
        <w:tc>
          <w:tcPr>
            <w:tcW w:w="4220" w:type="dxa"/>
            <w:hideMark/>
          </w:tcPr>
          <w:p w14:paraId="28908AE6" w14:textId="77777777" w:rsidR="00C245E7" w:rsidRPr="00CF2948" w:rsidRDefault="00C245E7" w:rsidP="00C245E7">
            <w:pPr>
              <w:pStyle w:val="table-text"/>
              <w:rPr>
                <w:sz w:val="20"/>
                <w:szCs w:val="20"/>
              </w:rPr>
            </w:pPr>
            <w:r w:rsidRPr="00CF2948">
              <w:rPr>
                <w:sz w:val="20"/>
                <w:szCs w:val="20"/>
              </w:rPr>
              <w:t>End Stage Renal Disease Indicator (ESRD recoded)</w:t>
            </w:r>
          </w:p>
        </w:tc>
        <w:tc>
          <w:tcPr>
            <w:tcW w:w="1350" w:type="dxa"/>
            <w:tcBorders>
              <w:top w:val="nil"/>
              <w:left w:val="nil"/>
              <w:bottom w:val="nil"/>
              <w:right w:val="nil"/>
            </w:tcBorders>
            <w:shd w:val="clear" w:color="auto" w:fill="auto"/>
            <w:hideMark/>
          </w:tcPr>
          <w:p w14:paraId="4C2D5E7D" w14:textId="49C2979A" w:rsidR="00C245E7" w:rsidRPr="00C245E7" w:rsidRDefault="00C245E7" w:rsidP="00C245E7">
            <w:pPr>
              <w:pStyle w:val="table-text"/>
              <w:jc w:val="right"/>
              <w:rPr>
                <w:sz w:val="20"/>
                <w:szCs w:val="20"/>
              </w:rPr>
            </w:pPr>
            <w:r w:rsidRPr="00C245E7">
              <w:rPr>
                <w:sz w:val="20"/>
                <w:szCs w:val="20"/>
              </w:rPr>
              <w:t xml:space="preserve"> 78,954 </w:t>
            </w:r>
          </w:p>
        </w:tc>
        <w:tc>
          <w:tcPr>
            <w:tcW w:w="1247" w:type="dxa"/>
            <w:tcBorders>
              <w:top w:val="nil"/>
              <w:left w:val="nil"/>
              <w:bottom w:val="nil"/>
              <w:right w:val="nil"/>
            </w:tcBorders>
            <w:shd w:val="clear" w:color="auto" w:fill="auto"/>
            <w:hideMark/>
          </w:tcPr>
          <w:p w14:paraId="038EBF73" w14:textId="6BB51C4E" w:rsidR="00C245E7" w:rsidRPr="00C245E7" w:rsidRDefault="00C245E7" w:rsidP="00C245E7">
            <w:pPr>
              <w:pStyle w:val="table-text"/>
              <w:jc w:val="right"/>
              <w:rPr>
                <w:sz w:val="20"/>
                <w:szCs w:val="20"/>
              </w:rPr>
            </w:pPr>
            <w:r w:rsidRPr="00C245E7">
              <w:rPr>
                <w:sz w:val="20"/>
                <w:szCs w:val="20"/>
              </w:rPr>
              <w:t>4.8</w:t>
            </w:r>
          </w:p>
        </w:tc>
        <w:tc>
          <w:tcPr>
            <w:tcW w:w="1247" w:type="dxa"/>
            <w:tcBorders>
              <w:top w:val="nil"/>
              <w:left w:val="nil"/>
              <w:bottom w:val="nil"/>
              <w:right w:val="nil"/>
            </w:tcBorders>
            <w:shd w:val="clear" w:color="auto" w:fill="auto"/>
            <w:hideMark/>
          </w:tcPr>
          <w:p w14:paraId="165350AF" w14:textId="7BA503C3" w:rsidR="00C245E7" w:rsidRPr="00C245E7" w:rsidRDefault="00C245E7" w:rsidP="00C245E7">
            <w:pPr>
              <w:pStyle w:val="table-text"/>
              <w:jc w:val="right"/>
              <w:rPr>
                <w:sz w:val="20"/>
                <w:szCs w:val="20"/>
              </w:rPr>
            </w:pPr>
            <w:r w:rsidRPr="00C245E7">
              <w:rPr>
                <w:sz w:val="20"/>
                <w:szCs w:val="20"/>
              </w:rPr>
              <w:t xml:space="preserve"> 27,753 </w:t>
            </w:r>
          </w:p>
        </w:tc>
        <w:tc>
          <w:tcPr>
            <w:tcW w:w="1247" w:type="dxa"/>
            <w:tcBorders>
              <w:top w:val="nil"/>
              <w:left w:val="nil"/>
              <w:bottom w:val="nil"/>
              <w:right w:val="nil"/>
            </w:tcBorders>
            <w:shd w:val="clear" w:color="auto" w:fill="auto"/>
            <w:hideMark/>
          </w:tcPr>
          <w:p w14:paraId="154AFC01" w14:textId="1E0BDE57" w:rsidR="00C245E7" w:rsidRPr="00C245E7" w:rsidRDefault="00C245E7" w:rsidP="00C245E7">
            <w:pPr>
              <w:pStyle w:val="table-text"/>
              <w:jc w:val="right"/>
              <w:rPr>
                <w:sz w:val="20"/>
                <w:szCs w:val="20"/>
              </w:rPr>
            </w:pPr>
            <w:r w:rsidRPr="00C245E7">
              <w:rPr>
                <w:sz w:val="20"/>
                <w:szCs w:val="20"/>
              </w:rPr>
              <w:t>35.2</w:t>
            </w:r>
          </w:p>
        </w:tc>
        <w:tc>
          <w:tcPr>
            <w:tcW w:w="1247" w:type="dxa"/>
            <w:tcBorders>
              <w:top w:val="nil"/>
              <w:left w:val="nil"/>
              <w:bottom w:val="nil"/>
              <w:right w:val="nil"/>
            </w:tcBorders>
            <w:shd w:val="clear" w:color="auto" w:fill="auto"/>
            <w:hideMark/>
          </w:tcPr>
          <w:p w14:paraId="78B26F34" w14:textId="44DE89A6" w:rsidR="00C245E7" w:rsidRPr="00C245E7" w:rsidRDefault="00C245E7" w:rsidP="00C245E7">
            <w:pPr>
              <w:pStyle w:val="table-text"/>
              <w:jc w:val="right"/>
              <w:rPr>
                <w:sz w:val="20"/>
                <w:szCs w:val="20"/>
              </w:rPr>
            </w:pPr>
            <w:r w:rsidRPr="00C245E7">
              <w:rPr>
                <w:sz w:val="20"/>
                <w:szCs w:val="20"/>
              </w:rPr>
              <w:t>1.346</w:t>
            </w:r>
          </w:p>
        </w:tc>
        <w:tc>
          <w:tcPr>
            <w:tcW w:w="1247" w:type="dxa"/>
            <w:tcBorders>
              <w:top w:val="nil"/>
              <w:left w:val="nil"/>
              <w:bottom w:val="nil"/>
              <w:right w:val="nil"/>
            </w:tcBorders>
            <w:shd w:val="clear" w:color="auto" w:fill="auto"/>
            <w:hideMark/>
          </w:tcPr>
          <w:p w14:paraId="70610A9C" w14:textId="2901C06E" w:rsidR="00C245E7" w:rsidRPr="00C245E7" w:rsidRDefault="00C245E7" w:rsidP="00C245E7">
            <w:pPr>
              <w:pStyle w:val="table-text"/>
              <w:jc w:val="right"/>
              <w:rPr>
                <w:sz w:val="20"/>
                <w:szCs w:val="20"/>
              </w:rPr>
            </w:pPr>
            <w:r w:rsidRPr="00C245E7">
              <w:rPr>
                <w:sz w:val="20"/>
                <w:szCs w:val="20"/>
              </w:rPr>
              <w:t>1.303</w:t>
            </w:r>
          </w:p>
        </w:tc>
        <w:tc>
          <w:tcPr>
            <w:tcW w:w="1255" w:type="dxa"/>
            <w:tcBorders>
              <w:top w:val="nil"/>
              <w:left w:val="nil"/>
              <w:bottom w:val="nil"/>
              <w:right w:val="nil"/>
            </w:tcBorders>
            <w:shd w:val="clear" w:color="auto" w:fill="auto"/>
            <w:hideMark/>
          </w:tcPr>
          <w:p w14:paraId="55E0F217" w14:textId="0AAB6101" w:rsidR="00C245E7" w:rsidRPr="00C245E7" w:rsidRDefault="00C245E7" w:rsidP="00C245E7">
            <w:pPr>
              <w:pStyle w:val="table-text"/>
              <w:jc w:val="right"/>
              <w:rPr>
                <w:sz w:val="20"/>
                <w:szCs w:val="20"/>
              </w:rPr>
            </w:pPr>
            <w:r w:rsidRPr="00C245E7">
              <w:rPr>
                <w:sz w:val="20"/>
                <w:szCs w:val="20"/>
              </w:rPr>
              <w:t>1.390</w:t>
            </w:r>
          </w:p>
        </w:tc>
      </w:tr>
      <w:tr w:rsidR="00404ED2" w:rsidRPr="00CF2948" w14:paraId="37F18672" w14:textId="77777777" w:rsidTr="00404ED2">
        <w:trPr>
          <w:gridBefore w:val="1"/>
          <w:wBefore w:w="7" w:type="dxa"/>
          <w:cantSplit/>
        </w:trPr>
        <w:tc>
          <w:tcPr>
            <w:tcW w:w="13060" w:type="dxa"/>
            <w:gridSpan w:val="8"/>
            <w:hideMark/>
          </w:tcPr>
          <w:p w14:paraId="6A25671C" w14:textId="678E678D" w:rsidR="00404ED2" w:rsidRPr="00CF2948" w:rsidRDefault="00404ED2" w:rsidP="00404ED2">
            <w:pPr>
              <w:pStyle w:val="table-text"/>
              <w:rPr>
                <w:sz w:val="20"/>
                <w:szCs w:val="20"/>
              </w:rPr>
            </w:pPr>
            <w:r w:rsidRPr="00526B26">
              <w:rPr>
                <w:sz w:val="20"/>
                <w:szCs w:val="20"/>
                <w:u w:val="single"/>
              </w:rPr>
              <w:t>Surgical Groups</w:t>
            </w:r>
            <w:r w:rsidRPr="00CF2948">
              <w:rPr>
                <w:sz w:val="20"/>
                <w:szCs w:val="20"/>
              </w:rPr>
              <w:t xml:space="preserve"> (Reference group:</w:t>
            </w:r>
            <w:r w:rsidR="00A32C1D">
              <w:rPr>
                <w:sz w:val="20"/>
                <w:szCs w:val="20"/>
              </w:rPr>
              <w:t xml:space="preserve"> </w:t>
            </w:r>
            <w:r w:rsidRPr="00CF2948">
              <w:rPr>
                <w:sz w:val="20"/>
                <w:szCs w:val="20"/>
              </w:rPr>
              <w:t xml:space="preserve">no surgery or only </w:t>
            </w:r>
            <w:r w:rsidR="00042002" w:rsidRPr="00CF2948">
              <w:rPr>
                <w:sz w:val="20"/>
                <w:szCs w:val="20"/>
              </w:rPr>
              <w:t>ophthalmology</w:t>
            </w:r>
            <w:r w:rsidRPr="00CF2948">
              <w:rPr>
                <w:sz w:val="20"/>
                <w:szCs w:val="20"/>
              </w:rPr>
              <w:t xml:space="preserve"> surgery)</w:t>
            </w:r>
          </w:p>
        </w:tc>
      </w:tr>
      <w:tr w:rsidR="00C245E7" w:rsidRPr="00CF2948" w14:paraId="2B2EFC03" w14:textId="77777777" w:rsidTr="007A6CDA">
        <w:trPr>
          <w:gridBefore w:val="1"/>
          <w:wBefore w:w="7" w:type="dxa"/>
          <w:cantSplit/>
        </w:trPr>
        <w:tc>
          <w:tcPr>
            <w:tcW w:w="4220" w:type="dxa"/>
            <w:hideMark/>
          </w:tcPr>
          <w:p w14:paraId="2BC5AD9C" w14:textId="77777777" w:rsidR="00C245E7" w:rsidRPr="00CF2948" w:rsidRDefault="00C245E7" w:rsidP="00C245E7">
            <w:pPr>
              <w:pStyle w:val="table-text"/>
              <w:rPr>
                <w:sz w:val="20"/>
                <w:szCs w:val="20"/>
              </w:rPr>
            </w:pPr>
            <w:r w:rsidRPr="00CF2948">
              <w:rPr>
                <w:sz w:val="20"/>
                <w:szCs w:val="20"/>
              </w:rPr>
              <w:t>Vascular Surgery</w:t>
            </w:r>
          </w:p>
        </w:tc>
        <w:tc>
          <w:tcPr>
            <w:tcW w:w="1350" w:type="dxa"/>
            <w:tcBorders>
              <w:top w:val="nil"/>
              <w:left w:val="nil"/>
              <w:bottom w:val="nil"/>
              <w:right w:val="nil"/>
            </w:tcBorders>
            <w:shd w:val="clear" w:color="auto" w:fill="auto"/>
            <w:hideMark/>
          </w:tcPr>
          <w:p w14:paraId="59A20234" w14:textId="5C7E235F" w:rsidR="00C245E7" w:rsidRPr="00C245E7" w:rsidRDefault="00C245E7" w:rsidP="00C245E7">
            <w:pPr>
              <w:pStyle w:val="table-text"/>
              <w:jc w:val="right"/>
              <w:rPr>
                <w:sz w:val="20"/>
                <w:szCs w:val="20"/>
              </w:rPr>
            </w:pPr>
            <w:r w:rsidRPr="00C245E7">
              <w:rPr>
                <w:sz w:val="20"/>
                <w:szCs w:val="20"/>
              </w:rPr>
              <w:t xml:space="preserve"> 17,704 </w:t>
            </w:r>
          </w:p>
        </w:tc>
        <w:tc>
          <w:tcPr>
            <w:tcW w:w="1247" w:type="dxa"/>
            <w:tcBorders>
              <w:top w:val="nil"/>
              <w:left w:val="nil"/>
              <w:bottom w:val="nil"/>
              <w:right w:val="nil"/>
            </w:tcBorders>
            <w:shd w:val="clear" w:color="auto" w:fill="auto"/>
            <w:hideMark/>
          </w:tcPr>
          <w:p w14:paraId="373B5823" w14:textId="7CAF9738" w:rsidR="00C245E7" w:rsidRPr="00C245E7" w:rsidRDefault="00C245E7" w:rsidP="00C245E7">
            <w:pPr>
              <w:pStyle w:val="table-text"/>
              <w:jc w:val="right"/>
              <w:rPr>
                <w:sz w:val="20"/>
                <w:szCs w:val="20"/>
              </w:rPr>
            </w:pPr>
            <w:r w:rsidRPr="00C245E7">
              <w:rPr>
                <w:sz w:val="20"/>
                <w:szCs w:val="20"/>
              </w:rPr>
              <w:t>1.1</w:t>
            </w:r>
          </w:p>
        </w:tc>
        <w:tc>
          <w:tcPr>
            <w:tcW w:w="1247" w:type="dxa"/>
            <w:tcBorders>
              <w:top w:val="nil"/>
              <w:left w:val="nil"/>
              <w:bottom w:val="nil"/>
              <w:right w:val="nil"/>
            </w:tcBorders>
            <w:shd w:val="clear" w:color="auto" w:fill="auto"/>
            <w:hideMark/>
          </w:tcPr>
          <w:p w14:paraId="7AB108FC" w14:textId="4F85BA9C" w:rsidR="00C245E7" w:rsidRPr="00C245E7" w:rsidRDefault="00C245E7" w:rsidP="00C245E7">
            <w:pPr>
              <w:pStyle w:val="table-text"/>
              <w:jc w:val="right"/>
              <w:rPr>
                <w:sz w:val="20"/>
                <w:szCs w:val="20"/>
              </w:rPr>
            </w:pPr>
            <w:r w:rsidRPr="00C245E7">
              <w:rPr>
                <w:sz w:val="20"/>
                <w:szCs w:val="20"/>
              </w:rPr>
              <w:t xml:space="preserve"> 4,639 </w:t>
            </w:r>
          </w:p>
        </w:tc>
        <w:tc>
          <w:tcPr>
            <w:tcW w:w="1247" w:type="dxa"/>
            <w:tcBorders>
              <w:top w:val="nil"/>
              <w:left w:val="nil"/>
              <w:bottom w:val="nil"/>
              <w:right w:val="nil"/>
            </w:tcBorders>
            <w:shd w:val="clear" w:color="auto" w:fill="auto"/>
            <w:hideMark/>
          </w:tcPr>
          <w:p w14:paraId="74B29651" w14:textId="25572FE8" w:rsidR="00C245E7" w:rsidRPr="00C245E7" w:rsidRDefault="00C245E7" w:rsidP="00C245E7">
            <w:pPr>
              <w:pStyle w:val="table-text"/>
              <w:jc w:val="right"/>
              <w:rPr>
                <w:sz w:val="20"/>
                <w:szCs w:val="20"/>
              </w:rPr>
            </w:pPr>
            <w:r w:rsidRPr="00C245E7">
              <w:rPr>
                <w:sz w:val="20"/>
                <w:szCs w:val="20"/>
              </w:rPr>
              <w:t>26.2</w:t>
            </w:r>
          </w:p>
        </w:tc>
        <w:tc>
          <w:tcPr>
            <w:tcW w:w="1247" w:type="dxa"/>
            <w:tcBorders>
              <w:top w:val="nil"/>
              <w:left w:val="nil"/>
              <w:bottom w:val="nil"/>
              <w:right w:val="nil"/>
            </w:tcBorders>
            <w:shd w:val="clear" w:color="auto" w:fill="auto"/>
            <w:hideMark/>
          </w:tcPr>
          <w:p w14:paraId="023D9B7D" w14:textId="43F3F512" w:rsidR="00C245E7" w:rsidRPr="00C245E7" w:rsidRDefault="00C245E7" w:rsidP="00C245E7">
            <w:pPr>
              <w:pStyle w:val="table-text"/>
              <w:jc w:val="right"/>
              <w:rPr>
                <w:sz w:val="20"/>
                <w:szCs w:val="20"/>
              </w:rPr>
            </w:pPr>
            <w:r w:rsidRPr="00C245E7">
              <w:rPr>
                <w:sz w:val="20"/>
                <w:szCs w:val="20"/>
              </w:rPr>
              <w:t>1.083</w:t>
            </w:r>
          </w:p>
        </w:tc>
        <w:tc>
          <w:tcPr>
            <w:tcW w:w="1247" w:type="dxa"/>
            <w:tcBorders>
              <w:top w:val="nil"/>
              <w:left w:val="nil"/>
              <w:bottom w:val="nil"/>
              <w:right w:val="nil"/>
            </w:tcBorders>
            <w:shd w:val="clear" w:color="auto" w:fill="auto"/>
            <w:hideMark/>
          </w:tcPr>
          <w:p w14:paraId="1082B9D8" w14:textId="01E9BD69" w:rsidR="00C245E7" w:rsidRPr="00C245E7" w:rsidRDefault="00C245E7" w:rsidP="00C245E7">
            <w:pPr>
              <w:pStyle w:val="table-text"/>
              <w:jc w:val="right"/>
              <w:rPr>
                <w:sz w:val="20"/>
                <w:szCs w:val="20"/>
              </w:rPr>
            </w:pPr>
            <w:r w:rsidRPr="00C245E7">
              <w:rPr>
                <w:sz w:val="20"/>
                <w:szCs w:val="20"/>
              </w:rPr>
              <w:t>1.041</w:t>
            </w:r>
          </w:p>
        </w:tc>
        <w:tc>
          <w:tcPr>
            <w:tcW w:w="1255" w:type="dxa"/>
            <w:tcBorders>
              <w:top w:val="nil"/>
              <w:left w:val="nil"/>
              <w:bottom w:val="nil"/>
              <w:right w:val="nil"/>
            </w:tcBorders>
            <w:shd w:val="clear" w:color="auto" w:fill="auto"/>
            <w:hideMark/>
          </w:tcPr>
          <w:p w14:paraId="02204620" w14:textId="42B65546" w:rsidR="00C245E7" w:rsidRPr="00C245E7" w:rsidRDefault="00C245E7" w:rsidP="00C245E7">
            <w:pPr>
              <w:pStyle w:val="table-text"/>
              <w:jc w:val="right"/>
              <w:rPr>
                <w:sz w:val="20"/>
                <w:szCs w:val="20"/>
              </w:rPr>
            </w:pPr>
            <w:r w:rsidRPr="00C245E7">
              <w:rPr>
                <w:sz w:val="20"/>
                <w:szCs w:val="20"/>
              </w:rPr>
              <w:t>1.125</w:t>
            </w:r>
          </w:p>
        </w:tc>
      </w:tr>
      <w:tr w:rsidR="00C245E7" w:rsidRPr="00CF2948" w14:paraId="5215DC5F" w14:textId="77777777" w:rsidTr="007A6CDA">
        <w:trPr>
          <w:gridBefore w:val="1"/>
          <w:wBefore w:w="7" w:type="dxa"/>
          <w:cantSplit/>
        </w:trPr>
        <w:tc>
          <w:tcPr>
            <w:tcW w:w="4220" w:type="dxa"/>
            <w:hideMark/>
          </w:tcPr>
          <w:p w14:paraId="4486D662" w14:textId="77777777" w:rsidR="00C245E7" w:rsidRPr="00CF2948" w:rsidRDefault="00C245E7" w:rsidP="00C245E7">
            <w:pPr>
              <w:pStyle w:val="table-text"/>
              <w:rPr>
                <w:sz w:val="20"/>
                <w:szCs w:val="20"/>
              </w:rPr>
            </w:pPr>
            <w:r w:rsidRPr="00CF2948">
              <w:rPr>
                <w:sz w:val="20"/>
                <w:szCs w:val="20"/>
              </w:rPr>
              <w:t>Orthopedics Surgery</w:t>
            </w:r>
          </w:p>
        </w:tc>
        <w:tc>
          <w:tcPr>
            <w:tcW w:w="1350" w:type="dxa"/>
            <w:tcBorders>
              <w:top w:val="nil"/>
              <w:left w:val="nil"/>
              <w:bottom w:val="nil"/>
              <w:right w:val="nil"/>
            </w:tcBorders>
            <w:shd w:val="clear" w:color="auto" w:fill="auto"/>
            <w:hideMark/>
          </w:tcPr>
          <w:p w14:paraId="03DB4F89" w14:textId="54F4E340" w:rsidR="00C245E7" w:rsidRPr="00C245E7" w:rsidRDefault="00C245E7" w:rsidP="00C245E7">
            <w:pPr>
              <w:pStyle w:val="table-text"/>
              <w:jc w:val="right"/>
              <w:rPr>
                <w:sz w:val="20"/>
                <w:szCs w:val="20"/>
              </w:rPr>
            </w:pPr>
            <w:r w:rsidRPr="00C245E7">
              <w:rPr>
                <w:sz w:val="20"/>
                <w:szCs w:val="20"/>
              </w:rPr>
              <w:t xml:space="preserve"> 300,043 </w:t>
            </w:r>
          </w:p>
        </w:tc>
        <w:tc>
          <w:tcPr>
            <w:tcW w:w="1247" w:type="dxa"/>
            <w:tcBorders>
              <w:top w:val="nil"/>
              <w:left w:val="nil"/>
              <w:bottom w:val="nil"/>
              <w:right w:val="nil"/>
            </w:tcBorders>
            <w:shd w:val="clear" w:color="auto" w:fill="auto"/>
            <w:hideMark/>
          </w:tcPr>
          <w:p w14:paraId="0F86FDC2" w14:textId="77494B88" w:rsidR="00C245E7" w:rsidRPr="00C245E7" w:rsidRDefault="00C245E7" w:rsidP="00C245E7">
            <w:pPr>
              <w:pStyle w:val="table-text"/>
              <w:jc w:val="right"/>
              <w:rPr>
                <w:sz w:val="20"/>
                <w:szCs w:val="20"/>
              </w:rPr>
            </w:pPr>
            <w:r w:rsidRPr="00C245E7">
              <w:rPr>
                <w:sz w:val="20"/>
                <w:szCs w:val="20"/>
              </w:rPr>
              <w:t>18.1</w:t>
            </w:r>
          </w:p>
        </w:tc>
        <w:tc>
          <w:tcPr>
            <w:tcW w:w="1247" w:type="dxa"/>
            <w:tcBorders>
              <w:top w:val="nil"/>
              <w:left w:val="nil"/>
              <w:bottom w:val="nil"/>
              <w:right w:val="nil"/>
            </w:tcBorders>
            <w:shd w:val="clear" w:color="auto" w:fill="auto"/>
            <w:hideMark/>
          </w:tcPr>
          <w:p w14:paraId="48C1BDCA" w14:textId="38E64F8E" w:rsidR="00C245E7" w:rsidRPr="00C245E7" w:rsidRDefault="00C245E7" w:rsidP="00C245E7">
            <w:pPr>
              <w:pStyle w:val="table-text"/>
              <w:jc w:val="right"/>
              <w:rPr>
                <w:sz w:val="20"/>
                <w:szCs w:val="20"/>
              </w:rPr>
            </w:pPr>
            <w:r w:rsidRPr="00C245E7">
              <w:rPr>
                <w:sz w:val="20"/>
                <w:szCs w:val="20"/>
              </w:rPr>
              <w:t xml:space="preserve"> 35,766 </w:t>
            </w:r>
          </w:p>
        </w:tc>
        <w:tc>
          <w:tcPr>
            <w:tcW w:w="1247" w:type="dxa"/>
            <w:tcBorders>
              <w:top w:val="nil"/>
              <w:left w:val="nil"/>
              <w:bottom w:val="nil"/>
              <w:right w:val="nil"/>
            </w:tcBorders>
            <w:shd w:val="clear" w:color="auto" w:fill="auto"/>
            <w:hideMark/>
          </w:tcPr>
          <w:p w14:paraId="4B9ABEB5" w14:textId="1CD5AEA6" w:rsidR="00C245E7" w:rsidRPr="00C245E7" w:rsidRDefault="00C245E7" w:rsidP="00C245E7">
            <w:pPr>
              <w:pStyle w:val="table-text"/>
              <w:jc w:val="right"/>
              <w:rPr>
                <w:sz w:val="20"/>
                <w:szCs w:val="20"/>
              </w:rPr>
            </w:pPr>
            <w:r w:rsidRPr="00C245E7">
              <w:rPr>
                <w:sz w:val="20"/>
                <w:szCs w:val="20"/>
              </w:rPr>
              <w:t>11.9</w:t>
            </w:r>
          </w:p>
        </w:tc>
        <w:tc>
          <w:tcPr>
            <w:tcW w:w="1247" w:type="dxa"/>
            <w:tcBorders>
              <w:top w:val="nil"/>
              <w:left w:val="nil"/>
              <w:bottom w:val="nil"/>
              <w:right w:val="nil"/>
            </w:tcBorders>
            <w:shd w:val="clear" w:color="auto" w:fill="auto"/>
            <w:hideMark/>
          </w:tcPr>
          <w:p w14:paraId="0A92F4CF" w14:textId="32E442E9" w:rsidR="00C245E7" w:rsidRPr="00C245E7" w:rsidRDefault="00C245E7" w:rsidP="00C245E7">
            <w:pPr>
              <w:pStyle w:val="table-text"/>
              <w:jc w:val="right"/>
              <w:rPr>
                <w:sz w:val="20"/>
                <w:szCs w:val="20"/>
              </w:rPr>
            </w:pPr>
            <w:r w:rsidRPr="00C245E7">
              <w:rPr>
                <w:sz w:val="20"/>
                <w:szCs w:val="20"/>
              </w:rPr>
              <w:t>0.943</w:t>
            </w:r>
          </w:p>
        </w:tc>
        <w:tc>
          <w:tcPr>
            <w:tcW w:w="1247" w:type="dxa"/>
            <w:tcBorders>
              <w:top w:val="nil"/>
              <w:left w:val="nil"/>
              <w:bottom w:val="nil"/>
              <w:right w:val="nil"/>
            </w:tcBorders>
            <w:shd w:val="clear" w:color="auto" w:fill="auto"/>
            <w:hideMark/>
          </w:tcPr>
          <w:p w14:paraId="42C64E83" w14:textId="46DA56E1" w:rsidR="00C245E7" w:rsidRPr="00C245E7" w:rsidRDefault="00C245E7" w:rsidP="00C245E7">
            <w:pPr>
              <w:pStyle w:val="table-text"/>
              <w:jc w:val="right"/>
              <w:rPr>
                <w:sz w:val="20"/>
                <w:szCs w:val="20"/>
              </w:rPr>
            </w:pPr>
            <w:r w:rsidRPr="00C245E7">
              <w:rPr>
                <w:sz w:val="20"/>
                <w:szCs w:val="20"/>
              </w:rPr>
              <w:t>0.924</w:t>
            </w:r>
          </w:p>
        </w:tc>
        <w:tc>
          <w:tcPr>
            <w:tcW w:w="1255" w:type="dxa"/>
            <w:tcBorders>
              <w:top w:val="nil"/>
              <w:left w:val="nil"/>
              <w:bottom w:val="nil"/>
              <w:right w:val="nil"/>
            </w:tcBorders>
            <w:shd w:val="clear" w:color="auto" w:fill="auto"/>
            <w:hideMark/>
          </w:tcPr>
          <w:p w14:paraId="4CBEE2F6" w14:textId="618AB1EB" w:rsidR="00C245E7" w:rsidRPr="00C245E7" w:rsidRDefault="00C245E7" w:rsidP="00C245E7">
            <w:pPr>
              <w:pStyle w:val="table-text"/>
              <w:jc w:val="right"/>
              <w:rPr>
                <w:sz w:val="20"/>
                <w:szCs w:val="20"/>
              </w:rPr>
            </w:pPr>
            <w:r w:rsidRPr="00C245E7">
              <w:rPr>
                <w:sz w:val="20"/>
                <w:szCs w:val="20"/>
              </w:rPr>
              <w:t>0.962</w:t>
            </w:r>
          </w:p>
        </w:tc>
      </w:tr>
      <w:tr w:rsidR="00C245E7" w:rsidRPr="00CF2948" w14:paraId="2E041E5D" w14:textId="77777777" w:rsidTr="007A6CDA">
        <w:trPr>
          <w:gridBefore w:val="1"/>
          <w:wBefore w:w="7" w:type="dxa"/>
          <w:cantSplit/>
        </w:trPr>
        <w:tc>
          <w:tcPr>
            <w:tcW w:w="4220" w:type="dxa"/>
            <w:hideMark/>
          </w:tcPr>
          <w:p w14:paraId="2BB3FCA8" w14:textId="77777777" w:rsidR="00C245E7" w:rsidRPr="00CF2948" w:rsidRDefault="00C245E7" w:rsidP="00C245E7">
            <w:pPr>
              <w:pStyle w:val="table-text"/>
              <w:rPr>
                <w:sz w:val="20"/>
                <w:szCs w:val="20"/>
              </w:rPr>
            </w:pPr>
            <w:r w:rsidRPr="00CF2948">
              <w:rPr>
                <w:sz w:val="20"/>
                <w:szCs w:val="20"/>
              </w:rPr>
              <w:t>General Surgery</w:t>
            </w:r>
          </w:p>
        </w:tc>
        <w:tc>
          <w:tcPr>
            <w:tcW w:w="1350" w:type="dxa"/>
            <w:tcBorders>
              <w:top w:val="nil"/>
              <w:left w:val="nil"/>
              <w:bottom w:val="nil"/>
              <w:right w:val="nil"/>
            </w:tcBorders>
            <w:shd w:val="clear" w:color="auto" w:fill="auto"/>
            <w:hideMark/>
          </w:tcPr>
          <w:p w14:paraId="32F09232" w14:textId="2AD92A4E" w:rsidR="00C245E7" w:rsidRPr="00C245E7" w:rsidRDefault="00C245E7" w:rsidP="00C245E7">
            <w:pPr>
              <w:pStyle w:val="table-text"/>
              <w:jc w:val="right"/>
              <w:rPr>
                <w:sz w:val="20"/>
                <w:szCs w:val="20"/>
              </w:rPr>
            </w:pPr>
            <w:r w:rsidRPr="00C245E7">
              <w:rPr>
                <w:sz w:val="20"/>
                <w:szCs w:val="20"/>
              </w:rPr>
              <w:t xml:space="preserve"> 83,925 </w:t>
            </w:r>
          </w:p>
        </w:tc>
        <w:tc>
          <w:tcPr>
            <w:tcW w:w="1247" w:type="dxa"/>
            <w:tcBorders>
              <w:top w:val="nil"/>
              <w:left w:val="nil"/>
              <w:bottom w:val="nil"/>
              <w:right w:val="nil"/>
            </w:tcBorders>
            <w:shd w:val="clear" w:color="auto" w:fill="auto"/>
            <w:hideMark/>
          </w:tcPr>
          <w:p w14:paraId="522567D9" w14:textId="51E39AEA" w:rsidR="00C245E7" w:rsidRPr="00C245E7" w:rsidRDefault="00C245E7" w:rsidP="00C245E7">
            <w:pPr>
              <w:pStyle w:val="table-text"/>
              <w:jc w:val="right"/>
              <w:rPr>
                <w:sz w:val="20"/>
                <w:szCs w:val="20"/>
              </w:rPr>
            </w:pPr>
            <w:r w:rsidRPr="00C245E7">
              <w:rPr>
                <w:sz w:val="20"/>
                <w:szCs w:val="20"/>
              </w:rPr>
              <w:t>5.1</w:t>
            </w:r>
          </w:p>
        </w:tc>
        <w:tc>
          <w:tcPr>
            <w:tcW w:w="1247" w:type="dxa"/>
            <w:tcBorders>
              <w:top w:val="nil"/>
              <w:left w:val="nil"/>
              <w:bottom w:val="nil"/>
              <w:right w:val="nil"/>
            </w:tcBorders>
            <w:shd w:val="clear" w:color="auto" w:fill="auto"/>
            <w:hideMark/>
          </w:tcPr>
          <w:p w14:paraId="000DC7F4" w14:textId="4BCD943D" w:rsidR="00C245E7" w:rsidRPr="00C245E7" w:rsidRDefault="00C245E7" w:rsidP="00C245E7">
            <w:pPr>
              <w:pStyle w:val="table-text"/>
              <w:jc w:val="right"/>
              <w:rPr>
                <w:sz w:val="20"/>
                <w:szCs w:val="20"/>
              </w:rPr>
            </w:pPr>
            <w:r w:rsidRPr="00C245E7">
              <w:rPr>
                <w:sz w:val="20"/>
                <w:szCs w:val="20"/>
              </w:rPr>
              <w:t xml:space="preserve"> 19,517 </w:t>
            </w:r>
          </w:p>
        </w:tc>
        <w:tc>
          <w:tcPr>
            <w:tcW w:w="1247" w:type="dxa"/>
            <w:tcBorders>
              <w:top w:val="nil"/>
              <w:left w:val="nil"/>
              <w:bottom w:val="nil"/>
              <w:right w:val="nil"/>
            </w:tcBorders>
            <w:shd w:val="clear" w:color="auto" w:fill="auto"/>
            <w:hideMark/>
          </w:tcPr>
          <w:p w14:paraId="2BBC8022" w14:textId="4C99E833" w:rsidR="00C245E7" w:rsidRPr="00C245E7" w:rsidRDefault="00C245E7" w:rsidP="00C245E7">
            <w:pPr>
              <w:pStyle w:val="table-text"/>
              <w:jc w:val="right"/>
              <w:rPr>
                <w:sz w:val="20"/>
                <w:szCs w:val="20"/>
              </w:rPr>
            </w:pPr>
            <w:r w:rsidRPr="00C245E7">
              <w:rPr>
                <w:sz w:val="20"/>
                <w:szCs w:val="20"/>
              </w:rPr>
              <w:t>23.3</w:t>
            </w:r>
          </w:p>
        </w:tc>
        <w:tc>
          <w:tcPr>
            <w:tcW w:w="1247" w:type="dxa"/>
            <w:tcBorders>
              <w:top w:val="nil"/>
              <w:left w:val="nil"/>
              <w:bottom w:val="nil"/>
              <w:right w:val="nil"/>
            </w:tcBorders>
            <w:shd w:val="clear" w:color="auto" w:fill="auto"/>
            <w:hideMark/>
          </w:tcPr>
          <w:p w14:paraId="798C5D6F" w14:textId="7A14D515" w:rsidR="00C245E7" w:rsidRPr="00C245E7" w:rsidRDefault="00C245E7" w:rsidP="00C245E7">
            <w:pPr>
              <w:pStyle w:val="table-text"/>
              <w:jc w:val="right"/>
              <w:rPr>
                <w:sz w:val="20"/>
                <w:szCs w:val="20"/>
              </w:rPr>
            </w:pPr>
            <w:r w:rsidRPr="00C245E7">
              <w:rPr>
                <w:sz w:val="20"/>
                <w:szCs w:val="20"/>
              </w:rPr>
              <w:t>1.001</w:t>
            </w:r>
          </w:p>
        </w:tc>
        <w:tc>
          <w:tcPr>
            <w:tcW w:w="1247" w:type="dxa"/>
            <w:tcBorders>
              <w:top w:val="nil"/>
              <w:left w:val="nil"/>
              <w:bottom w:val="nil"/>
              <w:right w:val="nil"/>
            </w:tcBorders>
            <w:shd w:val="clear" w:color="auto" w:fill="auto"/>
            <w:hideMark/>
          </w:tcPr>
          <w:p w14:paraId="18E964F0" w14:textId="7B35D5C8" w:rsidR="00C245E7" w:rsidRPr="00C245E7" w:rsidRDefault="00C245E7" w:rsidP="00C245E7">
            <w:pPr>
              <w:pStyle w:val="table-text"/>
              <w:jc w:val="right"/>
              <w:rPr>
                <w:sz w:val="20"/>
                <w:szCs w:val="20"/>
              </w:rPr>
            </w:pPr>
            <w:r w:rsidRPr="00C245E7">
              <w:rPr>
                <w:sz w:val="20"/>
                <w:szCs w:val="20"/>
              </w:rPr>
              <w:t>0.980</w:t>
            </w:r>
          </w:p>
        </w:tc>
        <w:tc>
          <w:tcPr>
            <w:tcW w:w="1255" w:type="dxa"/>
            <w:tcBorders>
              <w:top w:val="nil"/>
              <w:left w:val="nil"/>
              <w:bottom w:val="nil"/>
              <w:right w:val="nil"/>
            </w:tcBorders>
            <w:shd w:val="clear" w:color="auto" w:fill="auto"/>
            <w:hideMark/>
          </w:tcPr>
          <w:p w14:paraId="4CD1F72C" w14:textId="40924515" w:rsidR="00C245E7" w:rsidRPr="00C245E7" w:rsidRDefault="00C245E7" w:rsidP="00C245E7">
            <w:pPr>
              <w:pStyle w:val="table-text"/>
              <w:jc w:val="right"/>
              <w:rPr>
                <w:sz w:val="20"/>
                <w:szCs w:val="20"/>
              </w:rPr>
            </w:pPr>
            <w:r w:rsidRPr="00C245E7">
              <w:rPr>
                <w:sz w:val="20"/>
                <w:szCs w:val="20"/>
              </w:rPr>
              <w:t>1.023</w:t>
            </w:r>
          </w:p>
        </w:tc>
      </w:tr>
      <w:tr w:rsidR="00C245E7" w:rsidRPr="00CF2948" w14:paraId="550E04BF" w14:textId="77777777" w:rsidTr="007A6CDA">
        <w:trPr>
          <w:gridBefore w:val="1"/>
          <w:wBefore w:w="7" w:type="dxa"/>
          <w:cantSplit/>
        </w:trPr>
        <w:tc>
          <w:tcPr>
            <w:tcW w:w="4220" w:type="dxa"/>
            <w:hideMark/>
          </w:tcPr>
          <w:p w14:paraId="6F0DA548" w14:textId="77777777" w:rsidR="00C245E7" w:rsidRPr="00CF2948" w:rsidRDefault="00C245E7" w:rsidP="00C245E7">
            <w:pPr>
              <w:pStyle w:val="table-text"/>
              <w:rPr>
                <w:sz w:val="20"/>
                <w:szCs w:val="20"/>
              </w:rPr>
            </w:pPr>
            <w:r w:rsidRPr="00CF2948">
              <w:rPr>
                <w:sz w:val="20"/>
                <w:szCs w:val="20"/>
              </w:rPr>
              <w:t>Cardio Thoracic Surgery</w:t>
            </w:r>
          </w:p>
        </w:tc>
        <w:tc>
          <w:tcPr>
            <w:tcW w:w="1350" w:type="dxa"/>
            <w:tcBorders>
              <w:top w:val="nil"/>
              <w:left w:val="nil"/>
              <w:bottom w:val="nil"/>
              <w:right w:val="nil"/>
            </w:tcBorders>
            <w:shd w:val="clear" w:color="auto" w:fill="auto"/>
            <w:hideMark/>
          </w:tcPr>
          <w:p w14:paraId="798AB0A4" w14:textId="785B56BD" w:rsidR="00C245E7" w:rsidRPr="00C245E7" w:rsidRDefault="00C245E7" w:rsidP="00C245E7">
            <w:pPr>
              <w:pStyle w:val="table-text"/>
              <w:jc w:val="right"/>
              <w:rPr>
                <w:sz w:val="20"/>
                <w:szCs w:val="20"/>
              </w:rPr>
            </w:pPr>
            <w:r w:rsidRPr="00C245E7">
              <w:rPr>
                <w:sz w:val="20"/>
                <w:szCs w:val="20"/>
              </w:rPr>
              <w:t xml:space="preserve"> 31,015 </w:t>
            </w:r>
          </w:p>
        </w:tc>
        <w:tc>
          <w:tcPr>
            <w:tcW w:w="1247" w:type="dxa"/>
            <w:tcBorders>
              <w:top w:val="nil"/>
              <w:left w:val="nil"/>
              <w:bottom w:val="nil"/>
              <w:right w:val="nil"/>
            </w:tcBorders>
            <w:shd w:val="clear" w:color="auto" w:fill="auto"/>
            <w:hideMark/>
          </w:tcPr>
          <w:p w14:paraId="58A77C96" w14:textId="23BADC40" w:rsidR="00C245E7" w:rsidRPr="00C245E7" w:rsidRDefault="00C245E7" w:rsidP="00C245E7">
            <w:pPr>
              <w:pStyle w:val="table-text"/>
              <w:jc w:val="right"/>
              <w:rPr>
                <w:sz w:val="20"/>
                <w:szCs w:val="20"/>
              </w:rPr>
            </w:pPr>
            <w:r w:rsidRPr="00C245E7">
              <w:rPr>
                <w:sz w:val="20"/>
                <w:szCs w:val="20"/>
              </w:rPr>
              <w:t>1.9</w:t>
            </w:r>
          </w:p>
        </w:tc>
        <w:tc>
          <w:tcPr>
            <w:tcW w:w="1247" w:type="dxa"/>
            <w:tcBorders>
              <w:top w:val="nil"/>
              <w:left w:val="nil"/>
              <w:bottom w:val="nil"/>
              <w:right w:val="nil"/>
            </w:tcBorders>
            <w:shd w:val="clear" w:color="auto" w:fill="auto"/>
            <w:hideMark/>
          </w:tcPr>
          <w:p w14:paraId="2C636DD2" w14:textId="0EFED788" w:rsidR="00C245E7" w:rsidRPr="00C245E7" w:rsidRDefault="00C245E7" w:rsidP="00C245E7">
            <w:pPr>
              <w:pStyle w:val="table-text"/>
              <w:jc w:val="right"/>
              <w:rPr>
                <w:sz w:val="20"/>
                <w:szCs w:val="20"/>
              </w:rPr>
            </w:pPr>
            <w:r w:rsidRPr="00C245E7">
              <w:rPr>
                <w:sz w:val="20"/>
                <w:szCs w:val="20"/>
              </w:rPr>
              <w:t xml:space="preserve"> 6,987 </w:t>
            </w:r>
          </w:p>
        </w:tc>
        <w:tc>
          <w:tcPr>
            <w:tcW w:w="1247" w:type="dxa"/>
            <w:tcBorders>
              <w:top w:val="nil"/>
              <w:left w:val="nil"/>
              <w:bottom w:val="nil"/>
              <w:right w:val="nil"/>
            </w:tcBorders>
            <w:shd w:val="clear" w:color="auto" w:fill="auto"/>
            <w:hideMark/>
          </w:tcPr>
          <w:p w14:paraId="7D78D745" w14:textId="476DDAD2" w:rsidR="00C245E7" w:rsidRPr="00C245E7" w:rsidRDefault="00C245E7" w:rsidP="00C245E7">
            <w:pPr>
              <w:pStyle w:val="table-text"/>
              <w:jc w:val="right"/>
              <w:rPr>
                <w:sz w:val="20"/>
                <w:szCs w:val="20"/>
              </w:rPr>
            </w:pPr>
            <w:r w:rsidRPr="00C245E7">
              <w:rPr>
                <w:sz w:val="20"/>
                <w:szCs w:val="20"/>
              </w:rPr>
              <w:t>22.5</w:t>
            </w:r>
          </w:p>
        </w:tc>
        <w:tc>
          <w:tcPr>
            <w:tcW w:w="1247" w:type="dxa"/>
            <w:tcBorders>
              <w:top w:val="nil"/>
              <w:left w:val="nil"/>
              <w:bottom w:val="nil"/>
              <w:right w:val="nil"/>
            </w:tcBorders>
            <w:shd w:val="clear" w:color="auto" w:fill="auto"/>
            <w:hideMark/>
          </w:tcPr>
          <w:p w14:paraId="1FE764EF" w14:textId="641E459D" w:rsidR="00C245E7" w:rsidRPr="00C245E7" w:rsidRDefault="00C245E7" w:rsidP="00C245E7">
            <w:pPr>
              <w:pStyle w:val="table-text"/>
              <w:jc w:val="right"/>
              <w:rPr>
                <w:sz w:val="20"/>
                <w:szCs w:val="20"/>
              </w:rPr>
            </w:pPr>
            <w:r w:rsidRPr="00C245E7">
              <w:rPr>
                <w:sz w:val="20"/>
                <w:szCs w:val="20"/>
              </w:rPr>
              <w:t>0.859</w:t>
            </w:r>
          </w:p>
        </w:tc>
        <w:tc>
          <w:tcPr>
            <w:tcW w:w="1247" w:type="dxa"/>
            <w:tcBorders>
              <w:top w:val="nil"/>
              <w:left w:val="nil"/>
              <w:bottom w:val="nil"/>
              <w:right w:val="nil"/>
            </w:tcBorders>
            <w:shd w:val="clear" w:color="auto" w:fill="auto"/>
            <w:hideMark/>
          </w:tcPr>
          <w:p w14:paraId="0B17E9D6" w14:textId="4DF2C931" w:rsidR="00C245E7" w:rsidRPr="00C245E7" w:rsidRDefault="00C245E7" w:rsidP="00C245E7">
            <w:pPr>
              <w:pStyle w:val="table-text"/>
              <w:jc w:val="right"/>
              <w:rPr>
                <w:sz w:val="20"/>
                <w:szCs w:val="20"/>
              </w:rPr>
            </w:pPr>
            <w:r w:rsidRPr="00C245E7">
              <w:rPr>
                <w:sz w:val="20"/>
                <w:szCs w:val="20"/>
              </w:rPr>
              <w:t>0.829</w:t>
            </w:r>
          </w:p>
        </w:tc>
        <w:tc>
          <w:tcPr>
            <w:tcW w:w="1255" w:type="dxa"/>
            <w:tcBorders>
              <w:top w:val="nil"/>
              <w:left w:val="nil"/>
              <w:bottom w:val="nil"/>
              <w:right w:val="nil"/>
            </w:tcBorders>
            <w:shd w:val="clear" w:color="auto" w:fill="auto"/>
            <w:hideMark/>
          </w:tcPr>
          <w:p w14:paraId="2F727562" w14:textId="5B7AEF97" w:rsidR="00C245E7" w:rsidRPr="00C245E7" w:rsidRDefault="00C245E7" w:rsidP="00C245E7">
            <w:pPr>
              <w:pStyle w:val="table-text"/>
              <w:jc w:val="right"/>
              <w:rPr>
                <w:sz w:val="20"/>
                <w:szCs w:val="20"/>
              </w:rPr>
            </w:pPr>
            <w:r w:rsidRPr="00C245E7">
              <w:rPr>
                <w:sz w:val="20"/>
                <w:szCs w:val="20"/>
              </w:rPr>
              <w:t>0.891</w:t>
            </w:r>
          </w:p>
        </w:tc>
      </w:tr>
      <w:tr w:rsidR="00C245E7" w:rsidRPr="00CF2948" w14:paraId="5786D1B8" w14:textId="77777777" w:rsidTr="007A6CDA">
        <w:trPr>
          <w:gridBefore w:val="1"/>
          <w:wBefore w:w="7" w:type="dxa"/>
          <w:cantSplit/>
        </w:trPr>
        <w:tc>
          <w:tcPr>
            <w:tcW w:w="4220" w:type="dxa"/>
            <w:hideMark/>
          </w:tcPr>
          <w:p w14:paraId="15D8EC8E" w14:textId="77777777" w:rsidR="00C245E7" w:rsidRPr="00CF2948" w:rsidRDefault="00C245E7" w:rsidP="00C245E7">
            <w:pPr>
              <w:pStyle w:val="table-text"/>
              <w:rPr>
                <w:sz w:val="20"/>
                <w:szCs w:val="20"/>
              </w:rPr>
            </w:pPr>
            <w:r w:rsidRPr="00CF2948">
              <w:rPr>
                <w:sz w:val="20"/>
                <w:szCs w:val="20"/>
              </w:rPr>
              <w:t>Urologic surgery</w:t>
            </w:r>
          </w:p>
        </w:tc>
        <w:tc>
          <w:tcPr>
            <w:tcW w:w="1350" w:type="dxa"/>
            <w:tcBorders>
              <w:top w:val="nil"/>
              <w:left w:val="nil"/>
              <w:bottom w:val="nil"/>
              <w:right w:val="nil"/>
            </w:tcBorders>
            <w:shd w:val="clear" w:color="auto" w:fill="auto"/>
            <w:hideMark/>
          </w:tcPr>
          <w:p w14:paraId="3DF7BCE8" w14:textId="25F0CB5E" w:rsidR="00C245E7" w:rsidRPr="00C245E7" w:rsidRDefault="00C245E7" w:rsidP="00C245E7">
            <w:pPr>
              <w:pStyle w:val="table-text"/>
              <w:jc w:val="right"/>
              <w:rPr>
                <w:sz w:val="20"/>
                <w:szCs w:val="20"/>
              </w:rPr>
            </w:pPr>
            <w:r w:rsidRPr="00C245E7">
              <w:rPr>
                <w:sz w:val="20"/>
                <w:szCs w:val="20"/>
              </w:rPr>
              <w:t xml:space="preserve"> 13,359 </w:t>
            </w:r>
          </w:p>
        </w:tc>
        <w:tc>
          <w:tcPr>
            <w:tcW w:w="1247" w:type="dxa"/>
            <w:tcBorders>
              <w:top w:val="nil"/>
              <w:left w:val="nil"/>
              <w:bottom w:val="nil"/>
              <w:right w:val="nil"/>
            </w:tcBorders>
            <w:shd w:val="clear" w:color="auto" w:fill="auto"/>
            <w:hideMark/>
          </w:tcPr>
          <w:p w14:paraId="6416E865" w14:textId="52A0438A" w:rsidR="00C245E7" w:rsidRPr="00C245E7" w:rsidRDefault="00C245E7" w:rsidP="00C245E7">
            <w:pPr>
              <w:pStyle w:val="table-text"/>
              <w:jc w:val="right"/>
              <w:rPr>
                <w:sz w:val="20"/>
                <w:szCs w:val="20"/>
              </w:rPr>
            </w:pPr>
            <w:r w:rsidRPr="00C245E7">
              <w:rPr>
                <w:sz w:val="20"/>
                <w:szCs w:val="20"/>
              </w:rPr>
              <w:t>0.8</w:t>
            </w:r>
          </w:p>
        </w:tc>
        <w:tc>
          <w:tcPr>
            <w:tcW w:w="1247" w:type="dxa"/>
            <w:tcBorders>
              <w:top w:val="nil"/>
              <w:left w:val="nil"/>
              <w:bottom w:val="nil"/>
              <w:right w:val="nil"/>
            </w:tcBorders>
            <w:shd w:val="clear" w:color="auto" w:fill="auto"/>
            <w:hideMark/>
          </w:tcPr>
          <w:p w14:paraId="5DDE5BE8" w14:textId="464D770F" w:rsidR="00C245E7" w:rsidRPr="00C245E7" w:rsidRDefault="00C245E7" w:rsidP="00C245E7">
            <w:pPr>
              <w:pStyle w:val="table-text"/>
              <w:jc w:val="right"/>
              <w:rPr>
                <w:sz w:val="20"/>
                <w:szCs w:val="20"/>
              </w:rPr>
            </w:pPr>
            <w:r w:rsidRPr="00C245E7">
              <w:rPr>
                <w:sz w:val="20"/>
                <w:szCs w:val="20"/>
              </w:rPr>
              <w:t xml:space="preserve"> 3,321 </w:t>
            </w:r>
          </w:p>
        </w:tc>
        <w:tc>
          <w:tcPr>
            <w:tcW w:w="1247" w:type="dxa"/>
            <w:tcBorders>
              <w:top w:val="nil"/>
              <w:left w:val="nil"/>
              <w:bottom w:val="nil"/>
              <w:right w:val="nil"/>
            </w:tcBorders>
            <w:shd w:val="clear" w:color="auto" w:fill="auto"/>
            <w:hideMark/>
          </w:tcPr>
          <w:p w14:paraId="3678BEBB" w14:textId="5C709283" w:rsidR="00C245E7" w:rsidRPr="00C245E7" w:rsidRDefault="00C245E7" w:rsidP="00C245E7">
            <w:pPr>
              <w:pStyle w:val="table-text"/>
              <w:jc w:val="right"/>
              <w:rPr>
                <w:sz w:val="20"/>
                <w:szCs w:val="20"/>
              </w:rPr>
            </w:pPr>
            <w:r w:rsidRPr="00C245E7">
              <w:rPr>
                <w:sz w:val="20"/>
                <w:szCs w:val="20"/>
              </w:rPr>
              <w:t>24.9</w:t>
            </w:r>
          </w:p>
        </w:tc>
        <w:tc>
          <w:tcPr>
            <w:tcW w:w="1247" w:type="dxa"/>
            <w:tcBorders>
              <w:top w:val="nil"/>
              <w:left w:val="nil"/>
              <w:bottom w:val="nil"/>
              <w:right w:val="nil"/>
            </w:tcBorders>
            <w:shd w:val="clear" w:color="auto" w:fill="auto"/>
            <w:hideMark/>
          </w:tcPr>
          <w:p w14:paraId="5139D18B" w14:textId="31465D9A" w:rsidR="00C245E7" w:rsidRPr="00C245E7" w:rsidRDefault="00C245E7" w:rsidP="00C245E7">
            <w:pPr>
              <w:pStyle w:val="table-text"/>
              <w:jc w:val="right"/>
              <w:rPr>
                <w:sz w:val="20"/>
                <w:szCs w:val="20"/>
              </w:rPr>
            </w:pPr>
            <w:r w:rsidRPr="00C245E7">
              <w:rPr>
                <w:sz w:val="20"/>
                <w:szCs w:val="20"/>
              </w:rPr>
              <w:t>1.036</w:t>
            </w:r>
          </w:p>
        </w:tc>
        <w:tc>
          <w:tcPr>
            <w:tcW w:w="1247" w:type="dxa"/>
            <w:tcBorders>
              <w:top w:val="nil"/>
              <w:left w:val="nil"/>
              <w:bottom w:val="nil"/>
              <w:right w:val="nil"/>
            </w:tcBorders>
            <w:shd w:val="clear" w:color="auto" w:fill="auto"/>
            <w:hideMark/>
          </w:tcPr>
          <w:p w14:paraId="32289185" w14:textId="4DAAE41A" w:rsidR="00C245E7" w:rsidRPr="00C245E7" w:rsidRDefault="00C245E7" w:rsidP="00C245E7">
            <w:pPr>
              <w:pStyle w:val="table-text"/>
              <w:jc w:val="right"/>
              <w:rPr>
                <w:sz w:val="20"/>
                <w:szCs w:val="20"/>
              </w:rPr>
            </w:pPr>
            <w:r w:rsidRPr="00C245E7">
              <w:rPr>
                <w:sz w:val="20"/>
                <w:szCs w:val="20"/>
              </w:rPr>
              <w:t>0.988</w:t>
            </w:r>
          </w:p>
        </w:tc>
        <w:tc>
          <w:tcPr>
            <w:tcW w:w="1255" w:type="dxa"/>
            <w:tcBorders>
              <w:top w:val="nil"/>
              <w:left w:val="nil"/>
              <w:bottom w:val="nil"/>
              <w:right w:val="nil"/>
            </w:tcBorders>
            <w:shd w:val="clear" w:color="auto" w:fill="auto"/>
            <w:hideMark/>
          </w:tcPr>
          <w:p w14:paraId="596374DB" w14:textId="301351A8" w:rsidR="00C245E7" w:rsidRPr="00C245E7" w:rsidRDefault="00C245E7" w:rsidP="00C245E7">
            <w:pPr>
              <w:pStyle w:val="table-text"/>
              <w:jc w:val="right"/>
              <w:rPr>
                <w:sz w:val="20"/>
                <w:szCs w:val="20"/>
              </w:rPr>
            </w:pPr>
            <w:r w:rsidRPr="00C245E7">
              <w:rPr>
                <w:sz w:val="20"/>
                <w:szCs w:val="20"/>
              </w:rPr>
              <w:t>1.087</w:t>
            </w:r>
          </w:p>
        </w:tc>
      </w:tr>
      <w:tr w:rsidR="00C245E7" w:rsidRPr="00CF2948" w14:paraId="06D79AF6" w14:textId="77777777" w:rsidTr="007A6CDA">
        <w:trPr>
          <w:gridBefore w:val="1"/>
          <w:wBefore w:w="7" w:type="dxa"/>
          <w:cantSplit/>
        </w:trPr>
        <w:tc>
          <w:tcPr>
            <w:tcW w:w="4220" w:type="dxa"/>
            <w:tcBorders>
              <w:bottom w:val="nil"/>
            </w:tcBorders>
            <w:hideMark/>
          </w:tcPr>
          <w:p w14:paraId="6A2869B7" w14:textId="77777777" w:rsidR="00C245E7" w:rsidRPr="00CF2948" w:rsidRDefault="00C245E7" w:rsidP="00C245E7">
            <w:pPr>
              <w:pStyle w:val="table-text"/>
              <w:rPr>
                <w:sz w:val="20"/>
                <w:szCs w:val="20"/>
              </w:rPr>
            </w:pPr>
            <w:r w:rsidRPr="00CF2948">
              <w:rPr>
                <w:sz w:val="20"/>
                <w:szCs w:val="20"/>
              </w:rPr>
              <w:t>Neurosurgery</w:t>
            </w:r>
          </w:p>
        </w:tc>
        <w:tc>
          <w:tcPr>
            <w:tcW w:w="1350" w:type="dxa"/>
            <w:tcBorders>
              <w:top w:val="nil"/>
              <w:left w:val="nil"/>
              <w:bottom w:val="nil"/>
              <w:right w:val="nil"/>
            </w:tcBorders>
            <w:shd w:val="clear" w:color="auto" w:fill="auto"/>
            <w:hideMark/>
          </w:tcPr>
          <w:p w14:paraId="2B6C8492" w14:textId="0A9E28EF" w:rsidR="00C245E7" w:rsidRPr="00C245E7" w:rsidRDefault="00C245E7" w:rsidP="00C245E7">
            <w:pPr>
              <w:pStyle w:val="table-text"/>
              <w:jc w:val="right"/>
              <w:rPr>
                <w:sz w:val="20"/>
                <w:szCs w:val="20"/>
              </w:rPr>
            </w:pPr>
            <w:r w:rsidRPr="00C245E7">
              <w:rPr>
                <w:sz w:val="20"/>
                <w:szCs w:val="20"/>
              </w:rPr>
              <w:t xml:space="preserve"> 13,872 </w:t>
            </w:r>
          </w:p>
        </w:tc>
        <w:tc>
          <w:tcPr>
            <w:tcW w:w="1247" w:type="dxa"/>
            <w:tcBorders>
              <w:top w:val="nil"/>
              <w:left w:val="nil"/>
              <w:bottom w:val="nil"/>
              <w:right w:val="nil"/>
            </w:tcBorders>
            <w:shd w:val="clear" w:color="auto" w:fill="auto"/>
            <w:hideMark/>
          </w:tcPr>
          <w:p w14:paraId="7D26AEE0" w14:textId="694BD920" w:rsidR="00C245E7" w:rsidRPr="00C245E7" w:rsidRDefault="00C245E7" w:rsidP="00C245E7">
            <w:pPr>
              <w:pStyle w:val="table-text"/>
              <w:jc w:val="right"/>
              <w:rPr>
                <w:sz w:val="20"/>
                <w:szCs w:val="20"/>
              </w:rPr>
            </w:pPr>
            <w:r w:rsidRPr="00C245E7">
              <w:rPr>
                <w:sz w:val="20"/>
                <w:szCs w:val="20"/>
              </w:rPr>
              <w:t>0.8</w:t>
            </w:r>
          </w:p>
        </w:tc>
        <w:tc>
          <w:tcPr>
            <w:tcW w:w="1247" w:type="dxa"/>
            <w:tcBorders>
              <w:top w:val="nil"/>
              <w:left w:val="nil"/>
              <w:bottom w:val="nil"/>
              <w:right w:val="nil"/>
            </w:tcBorders>
            <w:shd w:val="clear" w:color="auto" w:fill="auto"/>
            <w:hideMark/>
          </w:tcPr>
          <w:p w14:paraId="500FBF69" w14:textId="4374198C" w:rsidR="00C245E7" w:rsidRPr="00C245E7" w:rsidRDefault="00C245E7" w:rsidP="00C245E7">
            <w:pPr>
              <w:pStyle w:val="table-text"/>
              <w:jc w:val="right"/>
              <w:rPr>
                <w:sz w:val="20"/>
                <w:szCs w:val="20"/>
              </w:rPr>
            </w:pPr>
            <w:r w:rsidRPr="00C245E7">
              <w:rPr>
                <w:sz w:val="20"/>
                <w:szCs w:val="20"/>
              </w:rPr>
              <w:t xml:space="preserve"> 2,887 </w:t>
            </w:r>
          </w:p>
        </w:tc>
        <w:tc>
          <w:tcPr>
            <w:tcW w:w="1247" w:type="dxa"/>
            <w:tcBorders>
              <w:top w:val="nil"/>
              <w:left w:val="nil"/>
              <w:bottom w:val="nil"/>
              <w:right w:val="nil"/>
            </w:tcBorders>
            <w:shd w:val="clear" w:color="auto" w:fill="auto"/>
            <w:hideMark/>
          </w:tcPr>
          <w:p w14:paraId="072EF8B0" w14:textId="65B19ED4" w:rsidR="00C245E7" w:rsidRPr="00C245E7" w:rsidRDefault="00C245E7" w:rsidP="00C245E7">
            <w:pPr>
              <w:pStyle w:val="table-text"/>
              <w:jc w:val="right"/>
              <w:rPr>
                <w:sz w:val="20"/>
                <w:szCs w:val="20"/>
              </w:rPr>
            </w:pPr>
            <w:r w:rsidRPr="00C245E7">
              <w:rPr>
                <w:sz w:val="20"/>
                <w:szCs w:val="20"/>
              </w:rPr>
              <w:t>20.8</w:t>
            </w:r>
          </w:p>
        </w:tc>
        <w:tc>
          <w:tcPr>
            <w:tcW w:w="1247" w:type="dxa"/>
            <w:tcBorders>
              <w:top w:val="nil"/>
              <w:left w:val="nil"/>
              <w:bottom w:val="nil"/>
              <w:right w:val="nil"/>
            </w:tcBorders>
            <w:shd w:val="clear" w:color="auto" w:fill="auto"/>
            <w:hideMark/>
          </w:tcPr>
          <w:p w14:paraId="30072DBD" w14:textId="19A6C7B6" w:rsidR="00C245E7" w:rsidRPr="00C245E7" w:rsidRDefault="00C245E7" w:rsidP="00C245E7">
            <w:pPr>
              <w:pStyle w:val="table-text"/>
              <w:jc w:val="right"/>
              <w:rPr>
                <w:sz w:val="20"/>
                <w:szCs w:val="20"/>
              </w:rPr>
            </w:pPr>
            <w:r w:rsidRPr="00C245E7">
              <w:rPr>
                <w:sz w:val="20"/>
                <w:szCs w:val="20"/>
              </w:rPr>
              <w:t>1.149</w:t>
            </w:r>
          </w:p>
        </w:tc>
        <w:tc>
          <w:tcPr>
            <w:tcW w:w="1247" w:type="dxa"/>
            <w:tcBorders>
              <w:top w:val="nil"/>
              <w:left w:val="nil"/>
              <w:bottom w:val="nil"/>
              <w:right w:val="nil"/>
            </w:tcBorders>
            <w:shd w:val="clear" w:color="auto" w:fill="auto"/>
            <w:hideMark/>
          </w:tcPr>
          <w:p w14:paraId="1E726F2C" w14:textId="28452CD2" w:rsidR="00C245E7" w:rsidRPr="00C245E7" w:rsidRDefault="00C245E7" w:rsidP="00C245E7">
            <w:pPr>
              <w:pStyle w:val="table-text"/>
              <w:jc w:val="right"/>
              <w:rPr>
                <w:sz w:val="20"/>
                <w:szCs w:val="20"/>
              </w:rPr>
            </w:pPr>
            <w:r w:rsidRPr="00C245E7">
              <w:rPr>
                <w:sz w:val="20"/>
                <w:szCs w:val="20"/>
              </w:rPr>
              <w:t>1.096</w:t>
            </w:r>
          </w:p>
        </w:tc>
        <w:tc>
          <w:tcPr>
            <w:tcW w:w="1255" w:type="dxa"/>
            <w:tcBorders>
              <w:top w:val="nil"/>
              <w:left w:val="nil"/>
              <w:bottom w:val="nil"/>
              <w:right w:val="nil"/>
            </w:tcBorders>
            <w:shd w:val="clear" w:color="auto" w:fill="auto"/>
            <w:hideMark/>
          </w:tcPr>
          <w:p w14:paraId="271FB7B6" w14:textId="0E6304DC" w:rsidR="00C245E7" w:rsidRPr="00C245E7" w:rsidRDefault="00C245E7" w:rsidP="00C245E7">
            <w:pPr>
              <w:pStyle w:val="table-text"/>
              <w:jc w:val="right"/>
              <w:rPr>
                <w:sz w:val="20"/>
                <w:szCs w:val="20"/>
              </w:rPr>
            </w:pPr>
            <w:r w:rsidRPr="00C245E7">
              <w:rPr>
                <w:sz w:val="20"/>
                <w:szCs w:val="20"/>
              </w:rPr>
              <w:t>1.203</w:t>
            </w:r>
          </w:p>
        </w:tc>
      </w:tr>
      <w:tr w:rsidR="00C245E7" w:rsidRPr="00CF2948" w14:paraId="76AD764D" w14:textId="77777777" w:rsidTr="00404ED2">
        <w:trPr>
          <w:gridBefore w:val="1"/>
          <w:wBefore w:w="7" w:type="dxa"/>
          <w:cantSplit/>
        </w:trPr>
        <w:tc>
          <w:tcPr>
            <w:tcW w:w="4220" w:type="dxa"/>
            <w:tcBorders>
              <w:top w:val="nil"/>
              <w:bottom w:val="single" w:sz="4" w:space="0" w:color="auto"/>
            </w:tcBorders>
            <w:hideMark/>
          </w:tcPr>
          <w:p w14:paraId="18607AAE" w14:textId="77777777" w:rsidR="00C245E7" w:rsidRPr="00CF2948" w:rsidRDefault="00C245E7" w:rsidP="00C245E7">
            <w:pPr>
              <w:pStyle w:val="table-text"/>
              <w:rPr>
                <w:sz w:val="20"/>
                <w:szCs w:val="20"/>
              </w:rPr>
            </w:pPr>
            <w:r w:rsidRPr="00CF2948">
              <w:rPr>
                <w:sz w:val="20"/>
                <w:szCs w:val="20"/>
              </w:rPr>
              <w:t>Plastic Surgery</w:t>
            </w:r>
          </w:p>
        </w:tc>
        <w:tc>
          <w:tcPr>
            <w:tcW w:w="1350" w:type="dxa"/>
            <w:tcBorders>
              <w:top w:val="nil"/>
              <w:bottom w:val="single" w:sz="4" w:space="0" w:color="auto"/>
            </w:tcBorders>
            <w:hideMark/>
          </w:tcPr>
          <w:p w14:paraId="484F183D" w14:textId="2303F206" w:rsidR="00C245E7" w:rsidRPr="00C245E7" w:rsidRDefault="00C245E7" w:rsidP="00C245E7">
            <w:pPr>
              <w:pStyle w:val="table-text"/>
              <w:jc w:val="right"/>
              <w:rPr>
                <w:sz w:val="20"/>
                <w:szCs w:val="20"/>
              </w:rPr>
            </w:pPr>
            <w:r w:rsidRPr="00C245E7">
              <w:rPr>
                <w:sz w:val="20"/>
                <w:szCs w:val="20"/>
              </w:rPr>
              <w:t xml:space="preserve"> 40,345 </w:t>
            </w:r>
          </w:p>
        </w:tc>
        <w:tc>
          <w:tcPr>
            <w:tcW w:w="1247" w:type="dxa"/>
            <w:tcBorders>
              <w:top w:val="nil"/>
              <w:bottom w:val="single" w:sz="4" w:space="0" w:color="auto"/>
            </w:tcBorders>
            <w:hideMark/>
          </w:tcPr>
          <w:p w14:paraId="1D61AA63" w14:textId="1DD59238" w:rsidR="00C245E7" w:rsidRPr="00C245E7" w:rsidRDefault="00C245E7" w:rsidP="00C245E7">
            <w:pPr>
              <w:pStyle w:val="table-text"/>
              <w:jc w:val="right"/>
              <w:rPr>
                <w:sz w:val="20"/>
                <w:szCs w:val="20"/>
              </w:rPr>
            </w:pPr>
            <w:r w:rsidRPr="00C245E7">
              <w:rPr>
                <w:sz w:val="20"/>
                <w:szCs w:val="20"/>
              </w:rPr>
              <w:t>2.4</w:t>
            </w:r>
          </w:p>
        </w:tc>
        <w:tc>
          <w:tcPr>
            <w:tcW w:w="1247" w:type="dxa"/>
            <w:tcBorders>
              <w:top w:val="nil"/>
              <w:bottom w:val="single" w:sz="4" w:space="0" w:color="auto"/>
            </w:tcBorders>
            <w:hideMark/>
          </w:tcPr>
          <w:p w14:paraId="46D263B8" w14:textId="2307DC27" w:rsidR="00C245E7" w:rsidRPr="00C245E7" w:rsidRDefault="00C245E7" w:rsidP="00C245E7">
            <w:pPr>
              <w:pStyle w:val="table-text"/>
              <w:jc w:val="right"/>
              <w:rPr>
                <w:sz w:val="20"/>
                <w:szCs w:val="20"/>
              </w:rPr>
            </w:pPr>
            <w:r w:rsidRPr="00C245E7">
              <w:rPr>
                <w:sz w:val="20"/>
                <w:szCs w:val="20"/>
              </w:rPr>
              <w:t xml:space="preserve"> 8,529 </w:t>
            </w:r>
          </w:p>
        </w:tc>
        <w:tc>
          <w:tcPr>
            <w:tcW w:w="1247" w:type="dxa"/>
            <w:tcBorders>
              <w:top w:val="nil"/>
              <w:bottom w:val="single" w:sz="4" w:space="0" w:color="auto"/>
            </w:tcBorders>
            <w:hideMark/>
          </w:tcPr>
          <w:p w14:paraId="104855D3" w14:textId="6A2712CA" w:rsidR="00C245E7" w:rsidRPr="00C245E7" w:rsidRDefault="00C245E7" w:rsidP="00C245E7">
            <w:pPr>
              <w:pStyle w:val="table-text"/>
              <w:jc w:val="right"/>
              <w:rPr>
                <w:sz w:val="20"/>
                <w:szCs w:val="20"/>
              </w:rPr>
            </w:pPr>
            <w:r w:rsidRPr="00C245E7">
              <w:rPr>
                <w:sz w:val="20"/>
                <w:szCs w:val="20"/>
              </w:rPr>
              <w:t>21.1</w:t>
            </w:r>
          </w:p>
        </w:tc>
        <w:tc>
          <w:tcPr>
            <w:tcW w:w="1247" w:type="dxa"/>
            <w:tcBorders>
              <w:top w:val="nil"/>
              <w:bottom w:val="single" w:sz="4" w:space="0" w:color="auto"/>
            </w:tcBorders>
            <w:hideMark/>
          </w:tcPr>
          <w:p w14:paraId="42113A2C" w14:textId="72DD2046" w:rsidR="00C245E7" w:rsidRPr="00C245E7" w:rsidRDefault="00C245E7" w:rsidP="00C245E7">
            <w:pPr>
              <w:pStyle w:val="table-text"/>
              <w:jc w:val="right"/>
              <w:rPr>
                <w:sz w:val="20"/>
                <w:szCs w:val="20"/>
              </w:rPr>
            </w:pPr>
            <w:r w:rsidRPr="00C245E7">
              <w:rPr>
                <w:sz w:val="20"/>
                <w:szCs w:val="20"/>
              </w:rPr>
              <w:t>0.986</w:t>
            </w:r>
          </w:p>
        </w:tc>
        <w:tc>
          <w:tcPr>
            <w:tcW w:w="1247" w:type="dxa"/>
            <w:tcBorders>
              <w:top w:val="nil"/>
              <w:bottom w:val="single" w:sz="4" w:space="0" w:color="auto"/>
            </w:tcBorders>
            <w:hideMark/>
          </w:tcPr>
          <w:p w14:paraId="29F17E81" w14:textId="3B9CCE16" w:rsidR="00C245E7" w:rsidRPr="00C245E7" w:rsidRDefault="00C245E7" w:rsidP="00C245E7">
            <w:pPr>
              <w:pStyle w:val="table-text"/>
              <w:jc w:val="right"/>
              <w:rPr>
                <w:sz w:val="20"/>
                <w:szCs w:val="20"/>
              </w:rPr>
            </w:pPr>
            <w:r w:rsidRPr="00C245E7">
              <w:rPr>
                <w:sz w:val="20"/>
                <w:szCs w:val="20"/>
              </w:rPr>
              <w:t>0.960</w:t>
            </w:r>
          </w:p>
        </w:tc>
        <w:tc>
          <w:tcPr>
            <w:tcW w:w="1255" w:type="dxa"/>
            <w:tcBorders>
              <w:top w:val="nil"/>
              <w:bottom w:val="single" w:sz="4" w:space="0" w:color="auto"/>
            </w:tcBorders>
            <w:hideMark/>
          </w:tcPr>
          <w:p w14:paraId="308EF082" w14:textId="1A7103E8" w:rsidR="00C245E7" w:rsidRPr="00C245E7" w:rsidRDefault="00C245E7" w:rsidP="00C245E7">
            <w:pPr>
              <w:pStyle w:val="table-text"/>
              <w:jc w:val="right"/>
              <w:rPr>
                <w:sz w:val="20"/>
                <w:szCs w:val="20"/>
              </w:rPr>
            </w:pPr>
            <w:r w:rsidRPr="00C245E7">
              <w:rPr>
                <w:sz w:val="20"/>
                <w:szCs w:val="20"/>
              </w:rPr>
              <w:t>1.013</w:t>
            </w:r>
          </w:p>
        </w:tc>
      </w:tr>
    </w:tbl>
    <w:p w14:paraId="77A06852" w14:textId="77777777" w:rsidR="00404ED2" w:rsidRDefault="00404ED2" w:rsidP="00404ED2">
      <w:pPr>
        <w:jc w:val="right"/>
        <w:rPr>
          <w:sz w:val="20"/>
        </w:rPr>
      </w:pPr>
      <w:r>
        <w:rPr>
          <w:sz w:val="20"/>
        </w:rPr>
        <w:t>(continued)</w:t>
      </w:r>
    </w:p>
    <w:p w14:paraId="5FCF17D6" w14:textId="56EE271B"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7754CD60"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26D244EF"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6BAB56A5" w14:textId="3D9589F9"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727DF45" w14:textId="64F015BB"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3FAD2020" w14:textId="52024957"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FB63F18" w14:textId="3CC469E8"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D9F62E5" w14:textId="1A933930"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7722AB">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26A1C9AE" w14:textId="2F133B6B"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27C2CD90" w14:textId="454C9A87"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C245E7" w:rsidRPr="00CF2948" w14:paraId="2BCA5AEA" w14:textId="77777777" w:rsidTr="00404ED2">
        <w:trPr>
          <w:gridBefore w:val="1"/>
          <w:wBefore w:w="7" w:type="dxa"/>
          <w:cantSplit/>
        </w:trPr>
        <w:tc>
          <w:tcPr>
            <w:tcW w:w="4220" w:type="dxa"/>
            <w:hideMark/>
          </w:tcPr>
          <w:p w14:paraId="0B57C155" w14:textId="77777777" w:rsidR="00C245E7" w:rsidRPr="00CF2948" w:rsidRDefault="00C245E7" w:rsidP="00C245E7">
            <w:pPr>
              <w:pStyle w:val="table-text"/>
              <w:rPr>
                <w:sz w:val="20"/>
                <w:szCs w:val="20"/>
              </w:rPr>
            </w:pPr>
            <w:r w:rsidRPr="00CF2948">
              <w:rPr>
                <w:sz w:val="20"/>
                <w:szCs w:val="20"/>
              </w:rPr>
              <w:t>Otolaryngology Surgery</w:t>
            </w:r>
          </w:p>
        </w:tc>
        <w:tc>
          <w:tcPr>
            <w:tcW w:w="1350" w:type="dxa"/>
            <w:hideMark/>
          </w:tcPr>
          <w:p w14:paraId="40A08B42" w14:textId="146B6123" w:rsidR="00C245E7" w:rsidRPr="00C245E7" w:rsidRDefault="00C245E7" w:rsidP="00C245E7">
            <w:pPr>
              <w:pStyle w:val="table-text"/>
              <w:jc w:val="right"/>
              <w:rPr>
                <w:sz w:val="20"/>
                <w:szCs w:val="20"/>
              </w:rPr>
            </w:pPr>
            <w:r w:rsidRPr="00C245E7">
              <w:rPr>
                <w:sz w:val="20"/>
                <w:szCs w:val="20"/>
              </w:rPr>
              <w:t xml:space="preserve"> 2,900 </w:t>
            </w:r>
          </w:p>
        </w:tc>
        <w:tc>
          <w:tcPr>
            <w:tcW w:w="1247" w:type="dxa"/>
            <w:hideMark/>
          </w:tcPr>
          <w:p w14:paraId="6A0B3159" w14:textId="67B03464" w:rsidR="00C245E7" w:rsidRPr="00C245E7" w:rsidRDefault="00C245E7" w:rsidP="00C245E7">
            <w:pPr>
              <w:pStyle w:val="table-text"/>
              <w:jc w:val="right"/>
              <w:rPr>
                <w:sz w:val="20"/>
                <w:szCs w:val="20"/>
              </w:rPr>
            </w:pPr>
            <w:r w:rsidRPr="00C245E7">
              <w:rPr>
                <w:sz w:val="20"/>
                <w:szCs w:val="20"/>
              </w:rPr>
              <w:t>0.2</w:t>
            </w:r>
          </w:p>
        </w:tc>
        <w:tc>
          <w:tcPr>
            <w:tcW w:w="1247" w:type="dxa"/>
            <w:hideMark/>
          </w:tcPr>
          <w:p w14:paraId="4A712362" w14:textId="317B2493" w:rsidR="00C245E7" w:rsidRPr="00C245E7" w:rsidRDefault="00C245E7" w:rsidP="00C245E7">
            <w:pPr>
              <w:pStyle w:val="table-text"/>
              <w:jc w:val="right"/>
              <w:rPr>
                <w:sz w:val="20"/>
                <w:szCs w:val="20"/>
              </w:rPr>
            </w:pPr>
            <w:r w:rsidRPr="00C245E7">
              <w:rPr>
                <w:sz w:val="20"/>
                <w:szCs w:val="20"/>
              </w:rPr>
              <w:t xml:space="preserve"> 632 </w:t>
            </w:r>
          </w:p>
        </w:tc>
        <w:tc>
          <w:tcPr>
            <w:tcW w:w="1247" w:type="dxa"/>
            <w:hideMark/>
          </w:tcPr>
          <w:p w14:paraId="716750B3" w14:textId="644E9728" w:rsidR="00C245E7" w:rsidRPr="00C245E7" w:rsidRDefault="00C245E7" w:rsidP="00C245E7">
            <w:pPr>
              <w:pStyle w:val="table-text"/>
              <w:jc w:val="right"/>
              <w:rPr>
                <w:sz w:val="20"/>
                <w:szCs w:val="20"/>
              </w:rPr>
            </w:pPr>
            <w:r w:rsidRPr="00C245E7">
              <w:rPr>
                <w:sz w:val="20"/>
                <w:szCs w:val="20"/>
              </w:rPr>
              <w:t>21.8</w:t>
            </w:r>
          </w:p>
        </w:tc>
        <w:tc>
          <w:tcPr>
            <w:tcW w:w="1247" w:type="dxa"/>
            <w:hideMark/>
          </w:tcPr>
          <w:p w14:paraId="238FC4A9" w14:textId="7C4DC51B" w:rsidR="00C245E7" w:rsidRPr="00C245E7" w:rsidRDefault="00C245E7" w:rsidP="00C245E7">
            <w:pPr>
              <w:pStyle w:val="table-text"/>
              <w:jc w:val="right"/>
              <w:rPr>
                <w:sz w:val="20"/>
                <w:szCs w:val="20"/>
              </w:rPr>
            </w:pPr>
            <w:r w:rsidRPr="00C245E7">
              <w:rPr>
                <w:sz w:val="20"/>
                <w:szCs w:val="20"/>
              </w:rPr>
              <w:t>0.967</w:t>
            </w:r>
          </w:p>
        </w:tc>
        <w:tc>
          <w:tcPr>
            <w:tcW w:w="1247" w:type="dxa"/>
            <w:hideMark/>
          </w:tcPr>
          <w:p w14:paraId="5D7854F2" w14:textId="777E82B6" w:rsidR="00C245E7" w:rsidRPr="00C245E7" w:rsidRDefault="00C245E7" w:rsidP="00C245E7">
            <w:pPr>
              <w:pStyle w:val="table-text"/>
              <w:jc w:val="right"/>
              <w:rPr>
                <w:sz w:val="20"/>
                <w:szCs w:val="20"/>
              </w:rPr>
            </w:pPr>
            <w:r w:rsidRPr="00C245E7">
              <w:rPr>
                <w:sz w:val="20"/>
                <w:szCs w:val="20"/>
              </w:rPr>
              <w:t>0.873</w:t>
            </w:r>
          </w:p>
        </w:tc>
        <w:tc>
          <w:tcPr>
            <w:tcW w:w="1255" w:type="dxa"/>
            <w:hideMark/>
          </w:tcPr>
          <w:p w14:paraId="6C5FA1AD" w14:textId="2907FFFD" w:rsidR="00C245E7" w:rsidRPr="00C245E7" w:rsidRDefault="00C245E7" w:rsidP="00C245E7">
            <w:pPr>
              <w:pStyle w:val="table-text"/>
              <w:jc w:val="right"/>
              <w:rPr>
                <w:sz w:val="20"/>
                <w:szCs w:val="20"/>
              </w:rPr>
            </w:pPr>
            <w:r w:rsidRPr="00C245E7">
              <w:rPr>
                <w:sz w:val="20"/>
                <w:szCs w:val="20"/>
              </w:rPr>
              <w:t>1.072</w:t>
            </w:r>
          </w:p>
        </w:tc>
      </w:tr>
      <w:tr w:rsidR="00C245E7" w:rsidRPr="00CF2948" w14:paraId="092862CB" w14:textId="77777777" w:rsidTr="00404ED2">
        <w:trPr>
          <w:gridBefore w:val="1"/>
          <w:wBefore w:w="7" w:type="dxa"/>
          <w:cantSplit/>
        </w:trPr>
        <w:tc>
          <w:tcPr>
            <w:tcW w:w="4220" w:type="dxa"/>
            <w:hideMark/>
          </w:tcPr>
          <w:p w14:paraId="0D0EA099" w14:textId="77777777" w:rsidR="00C245E7" w:rsidRPr="00CF2948" w:rsidRDefault="00C245E7" w:rsidP="00C245E7">
            <w:pPr>
              <w:pStyle w:val="table-text"/>
              <w:rPr>
                <w:sz w:val="20"/>
                <w:szCs w:val="20"/>
              </w:rPr>
            </w:pPr>
            <w:r w:rsidRPr="00CF2948">
              <w:rPr>
                <w:sz w:val="20"/>
                <w:szCs w:val="20"/>
              </w:rPr>
              <w:t>Obstetrics/Gynecology Surgery</w:t>
            </w:r>
          </w:p>
        </w:tc>
        <w:tc>
          <w:tcPr>
            <w:tcW w:w="1350" w:type="dxa"/>
            <w:hideMark/>
          </w:tcPr>
          <w:p w14:paraId="0533BC0B" w14:textId="63A3D61A" w:rsidR="00C245E7" w:rsidRPr="00C245E7" w:rsidRDefault="00C245E7" w:rsidP="00C245E7">
            <w:pPr>
              <w:pStyle w:val="table-text"/>
              <w:jc w:val="right"/>
              <w:rPr>
                <w:sz w:val="20"/>
                <w:szCs w:val="20"/>
              </w:rPr>
            </w:pPr>
            <w:r w:rsidRPr="00C245E7">
              <w:rPr>
                <w:sz w:val="20"/>
                <w:szCs w:val="20"/>
              </w:rPr>
              <w:t xml:space="preserve"> 3,217 </w:t>
            </w:r>
          </w:p>
        </w:tc>
        <w:tc>
          <w:tcPr>
            <w:tcW w:w="1247" w:type="dxa"/>
            <w:hideMark/>
          </w:tcPr>
          <w:p w14:paraId="2CC196CA" w14:textId="6DD6CB9F" w:rsidR="00C245E7" w:rsidRPr="00C245E7" w:rsidRDefault="00C245E7" w:rsidP="00C245E7">
            <w:pPr>
              <w:pStyle w:val="table-text"/>
              <w:jc w:val="right"/>
              <w:rPr>
                <w:sz w:val="20"/>
                <w:szCs w:val="20"/>
              </w:rPr>
            </w:pPr>
            <w:r w:rsidRPr="00C245E7">
              <w:rPr>
                <w:sz w:val="20"/>
                <w:szCs w:val="20"/>
              </w:rPr>
              <w:t>0.2</w:t>
            </w:r>
          </w:p>
        </w:tc>
        <w:tc>
          <w:tcPr>
            <w:tcW w:w="1247" w:type="dxa"/>
            <w:hideMark/>
          </w:tcPr>
          <w:p w14:paraId="19C27DFB" w14:textId="200C5DD3" w:rsidR="00C245E7" w:rsidRPr="00C245E7" w:rsidRDefault="00C245E7" w:rsidP="00C245E7">
            <w:pPr>
              <w:pStyle w:val="table-text"/>
              <w:jc w:val="right"/>
              <w:rPr>
                <w:sz w:val="20"/>
                <w:szCs w:val="20"/>
              </w:rPr>
            </w:pPr>
            <w:r w:rsidRPr="00C245E7">
              <w:rPr>
                <w:sz w:val="20"/>
                <w:szCs w:val="20"/>
              </w:rPr>
              <w:t xml:space="preserve"> 651 </w:t>
            </w:r>
          </w:p>
        </w:tc>
        <w:tc>
          <w:tcPr>
            <w:tcW w:w="1247" w:type="dxa"/>
            <w:hideMark/>
          </w:tcPr>
          <w:p w14:paraId="5567BB4F" w14:textId="3609D83C" w:rsidR="00C245E7" w:rsidRPr="00C245E7" w:rsidRDefault="00C245E7" w:rsidP="00C245E7">
            <w:pPr>
              <w:pStyle w:val="table-text"/>
              <w:jc w:val="right"/>
              <w:rPr>
                <w:sz w:val="20"/>
                <w:szCs w:val="20"/>
              </w:rPr>
            </w:pPr>
            <w:r w:rsidRPr="00C245E7">
              <w:rPr>
                <w:sz w:val="20"/>
                <w:szCs w:val="20"/>
              </w:rPr>
              <w:t>20.2</w:t>
            </w:r>
          </w:p>
        </w:tc>
        <w:tc>
          <w:tcPr>
            <w:tcW w:w="1247" w:type="dxa"/>
            <w:hideMark/>
          </w:tcPr>
          <w:p w14:paraId="0789973A" w14:textId="5840C74D" w:rsidR="00C245E7" w:rsidRPr="00C245E7" w:rsidRDefault="00C245E7" w:rsidP="00C245E7">
            <w:pPr>
              <w:pStyle w:val="table-text"/>
              <w:jc w:val="right"/>
              <w:rPr>
                <w:sz w:val="20"/>
                <w:szCs w:val="20"/>
              </w:rPr>
            </w:pPr>
            <w:r w:rsidRPr="00C245E7">
              <w:rPr>
                <w:sz w:val="20"/>
                <w:szCs w:val="20"/>
              </w:rPr>
              <w:t>0.932</w:t>
            </w:r>
          </w:p>
        </w:tc>
        <w:tc>
          <w:tcPr>
            <w:tcW w:w="1247" w:type="dxa"/>
            <w:hideMark/>
          </w:tcPr>
          <w:p w14:paraId="447B3129" w14:textId="2841F615" w:rsidR="00C245E7" w:rsidRPr="00C245E7" w:rsidRDefault="00C245E7" w:rsidP="00C245E7">
            <w:pPr>
              <w:pStyle w:val="table-text"/>
              <w:jc w:val="right"/>
              <w:rPr>
                <w:sz w:val="20"/>
                <w:szCs w:val="20"/>
              </w:rPr>
            </w:pPr>
            <w:r w:rsidRPr="00C245E7">
              <w:rPr>
                <w:sz w:val="20"/>
                <w:szCs w:val="20"/>
              </w:rPr>
              <w:t>0.834</w:t>
            </w:r>
          </w:p>
        </w:tc>
        <w:tc>
          <w:tcPr>
            <w:tcW w:w="1255" w:type="dxa"/>
            <w:hideMark/>
          </w:tcPr>
          <w:p w14:paraId="4519C85D" w14:textId="24764134" w:rsidR="00C245E7" w:rsidRPr="00C245E7" w:rsidRDefault="00C245E7" w:rsidP="00C245E7">
            <w:pPr>
              <w:pStyle w:val="table-text"/>
              <w:jc w:val="right"/>
              <w:rPr>
                <w:sz w:val="20"/>
                <w:szCs w:val="20"/>
              </w:rPr>
            </w:pPr>
            <w:r w:rsidRPr="00C245E7">
              <w:rPr>
                <w:sz w:val="20"/>
                <w:szCs w:val="20"/>
              </w:rPr>
              <w:t>1.042</w:t>
            </w:r>
          </w:p>
        </w:tc>
      </w:tr>
      <w:tr w:rsidR="00404ED2" w:rsidRPr="00CF2948" w14:paraId="7E62FD25" w14:textId="77777777" w:rsidTr="00404ED2">
        <w:trPr>
          <w:gridBefore w:val="1"/>
          <w:wBefore w:w="7" w:type="dxa"/>
          <w:cantSplit/>
        </w:trPr>
        <w:tc>
          <w:tcPr>
            <w:tcW w:w="13060" w:type="dxa"/>
            <w:gridSpan w:val="8"/>
            <w:hideMark/>
          </w:tcPr>
          <w:p w14:paraId="6D62B267" w14:textId="2E7D4FD0" w:rsidR="00404ED2" w:rsidRPr="00CF2948" w:rsidRDefault="00404ED2" w:rsidP="00404ED2">
            <w:pPr>
              <w:pStyle w:val="table-text"/>
              <w:rPr>
                <w:sz w:val="20"/>
                <w:szCs w:val="20"/>
              </w:rPr>
            </w:pPr>
            <w:r w:rsidRPr="00526B26">
              <w:rPr>
                <w:sz w:val="20"/>
                <w:szCs w:val="20"/>
                <w:u w:val="single"/>
              </w:rPr>
              <w:t>Prior Care Utilization - Count of Prior Stays</w:t>
            </w:r>
            <w:r w:rsidRPr="00CF2948">
              <w:rPr>
                <w:sz w:val="20"/>
                <w:szCs w:val="20"/>
              </w:rPr>
              <w:t xml:space="preserve"> (reference group: zero prior stays)</w:t>
            </w:r>
          </w:p>
        </w:tc>
      </w:tr>
      <w:tr w:rsidR="00B5490C" w:rsidRPr="00CF2948" w14:paraId="65EDC60E" w14:textId="77777777" w:rsidTr="00404ED2">
        <w:trPr>
          <w:gridBefore w:val="1"/>
          <w:wBefore w:w="7" w:type="dxa"/>
          <w:cantSplit/>
        </w:trPr>
        <w:tc>
          <w:tcPr>
            <w:tcW w:w="4220" w:type="dxa"/>
            <w:hideMark/>
          </w:tcPr>
          <w:p w14:paraId="4F401C03" w14:textId="77777777" w:rsidR="00B5490C" w:rsidRPr="00CF2948" w:rsidRDefault="00B5490C" w:rsidP="00B5490C">
            <w:pPr>
              <w:pStyle w:val="table-text"/>
              <w:rPr>
                <w:sz w:val="20"/>
                <w:szCs w:val="20"/>
              </w:rPr>
            </w:pPr>
            <w:r w:rsidRPr="00CF2948">
              <w:rPr>
                <w:sz w:val="20"/>
                <w:szCs w:val="20"/>
              </w:rPr>
              <w:t>Count IPPS stays 365 days prior to discharge from proximal stay: 1-3</w:t>
            </w:r>
          </w:p>
        </w:tc>
        <w:tc>
          <w:tcPr>
            <w:tcW w:w="1350" w:type="dxa"/>
            <w:hideMark/>
          </w:tcPr>
          <w:p w14:paraId="697F8B36" w14:textId="23A64A37" w:rsidR="00B5490C" w:rsidRPr="00B5490C" w:rsidRDefault="00B5490C" w:rsidP="00B5490C">
            <w:pPr>
              <w:pStyle w:val="table-text"/>
              <w:jc w:val="right"/>
              <w:rPr>
                <w:sz w:val="20"/>
                <w:szCs w:val="20"/>
              </w:rPr>
            </w:pPr>
            <w:r w:rsidRPr="00B5490C">
              <w:rPr>
                <w:sz w:val="20"/>
                <w:szCs w:val="20"/>
              </w:rPr>
              <w:t xml:space="preserve"> 793,526 </w:t>
            </w:r>
          </w:p>
        </w:tc>
        <w:tc>
          <w:tcPr>
            <w:tcW w:w="1247" w:type="dxa"/>
            <w:hideMark/>
          </w:tcPr>
          <w:p w14:paraId="5D0C7493" w14:textId="680E9F0B" w:rsidR="00B5490C" w:rsidRPr="00B5490C" w:rsidRDefault="00B5490C" w:rsidP="00B5490C">
            <w:pPr>
              <w:pStyle w:val="table-text"/>
              <w:jc w:val="right"/>
              <w:rPr>
                <w:sz w:val="20"/>
                <w:szCs w:val="20"/>
              </w:rPr>
            </w:pPr>
            <w:r w:rsidRPr="00B5490C">
              <w:rPr>
                <w:sz w:val="20"/>
                <w:szCs w:val="20"/>
              </w:rPr>
              <w:t>47.8</w:t>
            </w:r>
          </w:p>
        </w:tc>
        <w:tc>
          <w:tcPr>
            <w:tcW w:w="1247" w:type="dxa"/>
            <w:hideMark/>
          </w:tcPr>
          <w:p w14:paraId="41E12310" w14:textId="2CB2CEB2" w:rsidR="00B5490C" w:rsidRPr="00B5490C" w:rsidRDefault="00B5490C" w:rsidP="00B5490C">
            <w:pPr>
              <w:pStyle w:val="table-text"/>
              <w:jc w:val="right"/>
              <w:rPr>
                <w:sz w:val="20"/>
                <w:szCs w:val="20"/>
              </w:rPr>
            </w:pPr>
            <w:r w:rsidRPr="00B5490C">
              <w:rPr>
                <w:sz w:val="20"/>
                <w:szCs w:val="20"/>
              </w:rPr>
              <w:t xml:space="preserve"> 168,790 </w:t>
            </w:r>
          </w:p>
        </w:tc>
        <w:tc>
          <w:tcPr>
            <w:tcW w:w="1247" w:type="dxa"/>
            <w:hideMark/>
          </w:tcPr>
          <w:p w14:paraId="750AF9B8" w14:textId="24E0BEAF" w:rsidR="00B5490C" w:rsidRPr="00B5490C" w:rsidRDefault="00B5490C" w:rsidP="00B5490C">
            <w:pPr>
              <w:pStyle w:val="table-text"/>
              <w:jc w:val="right"/>
              <w:rPr>
                <w:sz w:val="20"/>
                <w:szCs w:val="20"/>
              </w:rPr>
            </w:pPr>
            <w:r w:rsidRPr="00B5490C">
              <w:rPr>
                <w:sz w:val="20"/>
                <w:szCs w:val="20"/>
              </w:rPr>
              <w:t>21.3</w:t>
            </w:r>
          </w:p>
        </w:tc>
        <w:tc>
          <w:tcPr>
            <w:tcW w:w="1247" w:type="dxa"/>
            <w:hideMark/>
          </w:tcPr>
          <w:p w14:paraId="411B110A" w14:textId="2EF98104" w:rsidR="00B5490C" w:rsidRPr="00B5490C" w:rsidRDefault="00B5490C" w:rsidP="00B5490C">
            <w:pPr>
              <w:pStyle w:val="table-text"/>
              <w:jc w:val="right"/>
              <w:rPr>
                <w:sz w:val="20"/>
                <w:szCs w:val="20"/>
              </w:rPr>
            </w:pPr>
            <w:r w:rsidRPr="00B5490C">
              <w:rPr>
                <w:sz w:val="20"/>
                <w:szCs w:val="20"/>
              </w:rPr>
              <w:t>1.083</w:t>
            </w:r>
          </w:p>
        </w:tc>
        <w:tc>
          <w:tcPr>
            <w:tcW w:w="1247" w:type="dxa"/>
            <w:hideMark/>
          </w:tcPr>
          <w:p w14:paraId="46697696" w14:textId="3F75C9DB" w:rsidR="00B5490C" w:rsidRPr="00B5490C" w:rsidRDefault="00B5490C" w:rsidP="00B5490C">
            <w:pPr>
              <w:pStyle w:val="table-text"/>
              <w:jc w:val="right"/>
              <w:rPr>
                <w:sz w:val="20"/>
                <w:szCs w:val="20"/>
              </w:rPr>
            </w:pPr>
            <w:r w:rsidRPr="00B5490C">
              <w:rPr>
                <w:sz w:val="20"/>
                <w:szCs w:val="20"/>
              </w:rPr>
              <w:t>1.071</w:t>
            </w:r>
          </w:p>
        </w:tc>
        <w:tc>
          <w:tcPr>
            <w:tcW w:w="1255" w:type="dxa"/>
            <w:hideMark/>
          </w:tcPr>
          <w:p w14:paraId="56F73D0B" w14:textId="7FF561BE" w:rsidR="00B5490C" w:rsidRPr="00B5490C" w:rsidRDefault="00B5490C" w:rsidP="00B5490C">
            <w:pPr>
              <w:pStyle w:val="table-text"/>
              <w:jc w:val="right"/>
              <w:rPr>
                <w:sz w:val="20"/>
                <w:szCs w:val="20"/>
              </w:rPr>
            </w:pPr>
            <w:r w:rsidRPr="00B5490C">
              <w:rPr>
                <w:sz w:val="20"/>
                <w:szCs w:val="20"/>
              </w:rPr>
              <w:t>1.095</w:t>
            </w:r>
          </w:p>
        </w:tc>
      </w:tr>
      <w:tr w:rsidR="00B5490C" w:rsidRPr="00CF2948" w14:paraId="7B6F59A3" w14:textId="77777777" w:rsidTr="00404ED2">
        <w:trPr>
          <w:gridBefore w:val="1"/>
          <w:wBefore w:w="7" w:type="dxa"/>
          <w:cantSplit/>
        </w:trPr>
        <w:tc>
          <w:tcPr>
            <w:tcW w:w="4220" w:type="dxa"/>
            <w:hideMark/>
          </w:tcPr>
          <w:p w14:paraId="6DD3F8F9" w14:textId="77777777" w:rsidR="00B5490C" w:rsidRPr="00CF2948" w:rsidRDefault="00B5490C" w:rsidP="00B5490C">
            <w:pPr>
              <w:pStyle w:val="table-text"/>
              <w:rPr>
                <w:sz w:val="20"/>
                <w:szCs w:val="20"/>
              </w:rPr>
            </w:pPr>
            <w:r w:rsidRPr="00CF2948">
              <w:rPr>
                <w:sz w:val="20"/>
                <w:szCs w:val="20"/>
              </w:rPr>
              <w:t>Count IPPS stays 365 days prior to discharge from proximal stay: 4-6</w:t>
            </w:r>
          </w:p>
        </w:tc>
        <w:tc>
          <w:tcPr>
            <w:tcW w:w="1350" w:type="dxa"/>
            <w:hideMark/>
          </w:tcPr>
          <w:p w14:paraId="78036C41" w14:textId="21039994" w:rsidR="00B5490C" w:rsidRPr="00B5490C" w:rsidRDefault="00B5490C" w:rsidP="00B5490C">
            <w:pPr>
              <w:pStyle w:val="table-text"/>
              <w:jc w:val="right"/>
              <w:rPr>
                <w:sz w:val="20"/>
                <w:szCs w:val="20"/>
              </w:rPr>
            </w:pPr>
            <w:r w:rsidRPr="00B5490C">
              <w:rPr>
                <w:sz w:val="20"/>
                <w:szCs w:val="20"/>
              </w:rPr>
              <w:t xml:space="preserve"> 127,085 </w:t>
            </w:r>
          </w:p>
        </w:tc>
        <w:tc>
          <w:tcPr>
            <w:tcW w:w="1247" w:type="dxa"/>
            <w:hideMark/>
          </w:tcPr>
          <w:p w14:paraId="365CE6EF" w14:textId="13F8507A" w:rsidR="00B5490C" w:rsidRPr="00B5490C" w:rsidRDefault="00B5490C" w:rsidP="00B5490C">
            <w:pPr>
              <w:pStyle w:val="table-text"/>
              <w:jc w:val="right"/>
              <w:rPr>
                <w:sz w:val="20"/>
                <w:szCs w:val="20"/>
              </w:rPr>
            </w:pPr>
            <w:r w:rsidRPr="00B5490C">
              <w:rPr>
                <w:sz w:val="20"/>
                <w:szCs w:val="20"/>
              </w:rPr>
              <w:t>7.7</w:t>
            </w:r>
          </w:p>
        </w:tc>
        <w:tc>
          <w:tcPr>
            <w:tcW w:w="1247" w:type="dxa"/>
            <w:hideMark/>
          </w:tcPr>
          <w:p w14:paraId="25143944" w14:textId="36F9BAD5" w:rsidR="00B5490C" w:rsidRPr="00B5490C" w:rsidRDefault="00B5490C" w:rsidP="00B5490C">
            <w:pPr>
              <w:pStyle w:val="table-text"/>
              <w:jc w:val="right"/>
              <w:rPr>
                <w:sz w:val="20"/>
                <w:szCs w:val="20"/>
              </w:rPr>
            </w:pPr>
            <w:r w:rsidRPr="00B5490C">
              <w:rPr>
                <w:sz w:val="20"/>
                <w:szCs w:val="20"/>
              </w:rPr>
              <w:t xml:space="preserve"> 41,516 </w:t>
            </w:r>
          </w:p>
        </w:tc>
        <w:tc>
          <w:tcPr>
            <w:tcW w:w="1247" w:type="dxa"/>
            <w:hideMark/>
          </w:tcPr>
          <w:p w14:paraId="13E5A266" w14:textId="5D001691" w:rsidR="00B5490C" w:rsidRPr="00B5490C" w:rsidRDefault="00B5490C" w:rsidP="00B5490C">
            <w:pPr>
              <w:pStyle w:val="table-text"/>
              <w:jc w:val="right"/>
              <w:rPr>
                <w:sz w:val="20"/>
                <w:szCs w:val="20"/>
              </w:rPr>
            </w:pPr>
            <w:r w:rsidRPr="00B5490C">
              <w:rPr>
                <w:sz w:val="20"/>
                <w:szCs w:val="20"/>
              </w:rPr>
              <w:t>32.7</w:t>
            </w:r>
          </w:p>
        </w:tc>
        <w:tc>
          <w:tcPr>
            <w:tcW w:w="1247" w:type="dxa"/>
            <w:hideMark/>
          </w:tcPr>
          <w:p w14:paraId="6B93DB79" w14:textId="0B805F6C" w:rsidR="00B5490C" w:rsidRPr="00B5490C" w:rsidRDefault="00B5490C" w:rsidP="00B5490C">
            <w:pPr>
              <w:pStyle w:val="table-text"/>
              <w:jc w:val="right"/>
              <w:rPr>
                <w:sz w:val="20"/>
                <w:szCs w:val="20"/>
              </w:rPr>
            </w:pPr>
            <w:r w:rsidRPr="00B5490C">
              <w:rPr>
                <w:sz w:val="20"/>
                <w:szCs w:val="20"/>
              </w:rPr>
              <w:t>1.278</w:t>
            </w:r>
          </w:p>
        </w:tc>
        <w:tc>
          <w:tcPr>
            <w:tcW w:w="1247" w:type="dxa"/>
            <w:hideMark/>
          </w:tcPr>
          <w:p w14:paraId="2257A88B" w14:textId="6B95FA81" w:rsidR="00B5490C" w:rsidRPr="00B5490C" w:rsidRDefault="00B5490C" w:rsidP="00B5490C">
            <w:pPr>
              <w:pStyle w:val="table-text"/>
              <w:jc w:val="right"/>
              <w:rPr>
                <w:sz w:val="20"/>
                <w:szCs w:val="20"/>
              </w:rPr>
            </w:pPr>
            <w:r w:rsidRPr="00B5490C">
              <w:rPr>
                <w:sz w:val="20"/>
                <w:szCs w:val="20"/>
              </w:rPr>
              <w:t>1.255</w:t>
            </w:r>
          </w:p>
        </w:tc>
        <w:tc>
          <w:tcPr>
            <w:tcW w:w="1255" w:type="dxa"/>
            <w:hideMark/>
          </w:tcPr>
          <w:p w14:paraId="17E9B271" w14:textId="790D7C5F" w:rsidR="00B5490C" w:rsidRPr="00B5490C" w:rsidRDefault="00B5490C" w:rsidP="00B5490C">
            <w:pPr>
              <w:pStyle w:val="table-text"/>
              <w:jc w:val="right"/>
              <w:rPr>
                <w:sz w:val="20"/>
                <w:szCs w:val="20"/>
              </w:rPr>
            </w:pPr>
            <w:r w:rsidRPr="00B5490C">
              <w:rPr>
                <w:sz w:val="20"/>
                <w:szCs w:val="20"/>
              </w:rPr>
              <w:t>1.302</w:t>
            </w:r>
          </w:p>
        </w:tc>
      </w:tr>
      <w:tr w:rsidR="00B5490C" w:rsidRPr="00CF2948" w14:paraId="10590EDF" w14:textId="77777777" w:rsidTr="00404ED2">
        <w:trPr>
          <w:gridBefore w:val="1"/>
          <w:wBefore w:w="7" w:type="dxa"/>
          <w:cantSplit/>
        </w:trPr>
        <w:tc>
          <w:tcPr>
            <w:tcW w:w="4220" w:type="dxa"/>
            <w:hideMark/>
          </w:tcPr>
          <w:p w14:paraId="79CEB214" w14:textId="77777777" w:rsidR="00B5490C" w:rsidRPr="00CF2948" w:rsidRDefault="00B5490C" w:rsidP="00B5490C">
            <w:pPr>
              <w:pStyle w:val="table-text"/>
              <w:rPr>
                <w:sz w:val="20"/>
                <w:szCs w:val="20"/>
              </w:rPr>
            </w:pPr>
            <w:r w:rsidRPr="00CF2948">
              <w:rPr>
                <w:sz w:val="20"/>
                <w:szCs w:val="20"/>
              </w:rPr>
              <w:t>Count IPPS stays 365 days prior to discharge from proximal stay: 7-9</w:t>
            </w:r>
          </w:p>
        </w:tc>
        <w:tc>
          <w:tcPr>
            <w:tcW w:w="1350" w:type="dxa"/>
            <w:hideMark/>
          </w:tcPr>
          <w:p w14:paraId="0992B0D1" w14:textId="044DD844" w:rsidR="00B5490C" w:rsidRPr="00B5490C" w:rsidRDefault="00B5490C" w:rsidP="00B5490C">
            <w:pPr>
              <w:pStyle w:val="table-text"/>
              <w:jc w:val="right"/>
              <w:rPr>
                <w:sz w:val="20"/>
                <w:szCs w:val="20"/>
              </w:rPr>
            </w:pPr>
            <w:r w:rsidRPr="00B5490C">
              <w:rPr>
                <w:sz w:val="20"/>
                <w:szCs w:val="20"/>
              </w:rPr>
              <w:t xml:space="preserve"> 23,277 </w:t>
            </w:r>
          </w:p>
        </w:tc>
        <w:tc>
          <w:tcPr>
            <w:tcW w:w="1247" w:type="dxa"/>
            <w:hideMark/>
          </w:tcPr>
          <w:p w14:paraId="5B95E5AA" w14:textId="383405E1" w:rsidR="00B5490C" w:rsidRPr="00B5490C" w:rsidRDefault="00B5490C" w:rsidP="00B5490C">
            <w:pPr>
              <w:pStyle w:val="table-text"/>
              <w:jc w:val="right"/>
              <w:rPr>
                <w:sz w:val="20"/>
                <w:szCs w:val="20"/>
              </w:rPr>
            </w:pPr>
            <w:r w:rsidRPr="00B5490C">
              <w:rPr>
                <w:sz w:val="20"/>
                <w:szCs w:val="20"/>
              </w:rPr>
              <w:t>1.4</w:t>
            </w:r>
          </w:p>
        </w:tc>
        <w:tc>
          <w:tcPr>
            <w:tcW w:w="1247" w:type="dxa"/>
            <w:hideMark/>
          </w:tcPr>
          <w:p w14:paraId="20989D40" w14:textId="7661BBAF" w:rsidR="00B5490C" w:rsidRPr="00B5490C" w:rsidRDefault="00B5490C" w:rsidP="00B5490C">
            <w:pPr>
              <w:pStyle w:val="table-text"/>
              <w:jc w:val="right"/>
              <w:rPr>
                <w:sz w:val="20"/>
                <w:szCs w:val="20"/>
              </w:rPr>
            </w:pPr>
            <w:r w:rsidRPr="00B5490C">
              <w:rPr>
                <w:sz w:val="20"/>
                <w:szCs w:val="20"/>
              </w:rPr>
              <w:t xml:space="preserve"> 9,873 </w:t>
            </w:r>
          </w:p>
        </w:tc>
        <w:tc>
          <w:tcPr>
            <w:tcW w:w="1247" w:type="dxa"/>
            <w:hideMark/>
          </w:tcPr>
          <w:p w14:paraId="19D568B5" w14:textId="676E8E18" w:rsidR="00B5490C" w:rsidRPr="00B5490C" w:rsidRDefault="00B5490C" w:rsidP="00B5490C">
            <w:pPr>
              <w:pStyle w:val="table-text"/>
              <w:jc w:val="right"/>
              <w:rPr>
                <w:sz w:val="20"/>
                <w:szCs w:val="20"/>
              </w:rPr>
            </w:pPr>
            <w:r w:rsidRPr="00B5490C">
              <w:rPr>
                <w:sz w:val="20"/>
                <w:szCs w:val="20"/>
              </w:rPr>
              <w:t>42.4</w:t>
            </w:r>
          </w:p>
        </w:tc>
        <w:tc>
          <w:tcPr>
            <w:tcW w:w="1247" w:type="dxa"/>
            <w:hideMark/>
          </w:tcPr>
          <w:p w14:paraId="2B1EB408" w14:textId="23747AF5" w:rsidR="00B5490C" w:rsidRPr="00B5490C" w:rsidRDefault="00B5490C" w:rsidP="00B5490C">
            <w:pPr>
              <w:pStyle w:val="table-text"/>
              <w:jc w:val="right"/>
              <w:rPr>
                <w:sz w:val="20"/>
                <w:szCs w:val="20"/>
              </w:rPr>
            </w:pPr>
            <w:r w:rsidRPr="00B5490C">
              <w:rPr>
                <w:sz w:val="20"/>
                <w:szCs w:val="20"/>
              </w:rPr>
              <w:t>1.581</w:t>
            </w:r>
          </w:p>
        </w:tc>
        <w:tc>
          <w:tcPr>
            <w:tcW w:w="1247" w:type="dxa"/>
            <w:hideMark/>
          </w:tcPr>
          <w:p w14:paraId="53ED6D4C" w14:textId="2EB8D0CF" w:rsidR="00B5490C" w:rsidRPr="00B5490C" w:rsidRDefault="00B5490C" w:rsidP="00B5490C">
            <w:pPr>
              <w:pStyle w:val="table-text"/>
              <w:jc w:val="right"/>
              <w:rPr>
                <w:sz w:val="20"/>
                <w:szCs w:val="20"/>
              </w:rPr>
            </w:pPr>
            <w:r w:rsidRPr="00B5490C">
              <w:rPr>
                <w:sz w:val="20"/>
                <w:szCs w:val="20"/>
              </w:rPr>
              <w:t>1.532</w:t>
            </w:r>
          </w:p>
        </w:tc>
        <w:tc>
          <w:tcPr>
            <w:tcW w:w="1255" w:type="dxa"/>
            <w:hideMark/>
          </w:tcPr>
          <w:p w14:paraId="5686E702" w14:textId="4E61BD31" w:rsidR="00B5490C" w:rsidRPr="00B5490C" w:rsidRDefault="00B5490C" w:rsidP="00B5490C">
            <w:pPr>
              <w:pStyle w:val="table-text"/>
              <w:jc w:val="right"/>
              <w:rPr>
                <w:sz w:val="20"/>
                <w:szCs w:val="20"/>
              </w:rPr>
            </w:pPr>
            <w:r w:rsidRPr="00B5490C">
              <w:rPr>
                <w:sz w:val="20"/>
                <w:szCs w:val="20"/>
              </w:rPr>
              <w:t>1.632</w:t>
            </w:r>
          </w:p>
        </w:tc>
      </w:tr>
      <w:tr w:rsidR="00B5490C" w:rsidRPr="00CF2948" w14:paraId="2CFB580C" w14:textId="77777777" w:rsidTr="00404ED2">
        <w:trPr>
          <w:gridBefore w:val="1"/>
          <w:wBefore w:w="7" w:type="dxa"/>
          <w:cantSplit/>
        </w:trPr>
        <w:tc>
          <w:tcPr>
            <w:tcW w:w="4220" w:type="dxa"/>
            <w:hideMark/>
          </w:tcPr>
          <w:p w14:paraId="439C3E01" w14:textId="77777777" w:rsidR="00B5490C" w:rsidRPr="00CF2948" w:rsidRDefault="00B5490C" w:rsidP="00B5490C">
            <w:pPr>
              <w:pStyle w:val="table-text"/>
              <w:rPr>
                <w:sz w:val="20"/>
                <w:szCs w:val="20"/>
              </w:rPr>
            </w:pPr>
            <w:r w:rsidRPr="00CF2948">
              <w:rPr>
                <w:sz w:val="20"/>
                <w:szCs w:val="20"/>
              </w:rPr>
              <w:t>Count IPPS stays 365 days prior to discharge from proximal stay: 10+</w:t>
            </w:r>
          </w:p>
        </w:tc>
        <w:tc>
          <w:tcPr>
            <w:tcW w:w="1350" w:type="dxa"/>
            <w:hideMark/>
          </w:tcPr>
          <w:p w14:paraId="5C0380A8" w14:textId="277D88F4" w:rsidR="00B5490C" w:rsidRPr="00B5490C" w:rsidRDefault="00B5490C" w:rsidP="00B5490C">
            <w:pPr>
              <w:pStyle w:val="table-text"/>
              <w:jc w:val="right"/>
              <w:rPr>
                <w:sz w:val="20"/>
                <w:szCs w:val="20"/>
              </w:rPr>
            </w:pPr>
            <w:r w:rsidRPr="00B5490C">
              <w:rPr>
                <w:sz w:val="20"/>
                <w:szCs w:val="20"/>
              </w:rPr>
              <w:t xml:space="preserve"> 7,209 </w:t>
            </w:r>
          </w:p>
        </w:tc>
        <w:tc>
          <w:tcPr>
            <w:tcW w:w="1247" w:type="dxa"/>
            <w:hideMark/>
          </w:tcPr>
          <w:p w14:paraId="0D6B9423" w14:textId="3ED24D00" w:rsidR="00B5490C" w:rsidRPr="00B5490C" w:rsidRDefault="00B5490C" w:rsidP="00B5490C">
            <w:pPr>
              <w:pStyle w:val="table-text"/>
              <w:jc w:val="right"/>
              <w:rPr>
                <w:sz w:val="20"/>
                <w:szCs w:val="20"/>
              </w:rPr>
            </w:pPr>
            <w:r w:rsidRPr="00B5490C">
              <w:rPr>
                <w:sz w:val="20"/>
                <w:szCs w:val="20"/>
              </w:rPr>
              <w:t>0.4</w:t>
            </w:r>
          </w:p>
        </w:tc>
        <w:tc>
          <w:tcPr>
            <w:tcW w:w="1247" w:type="dxa"/>
            <w:hideMark/>
          </w:tcPr>
          <w:p w14:paraId="731EB3CA" w14:textId="7258CC5A" w:rsidR="00B5490C" w:rsidRPr="00B5490C" w:rsidRDefault="00B5490C" w:rsidP="00B5490C">
            <w:pPr>
              <w:pStyle w:val="table-text"/>
              <w:jc w:val="right"/>
              <w:rPr>
                <w:sz w:val="20"/>
                <w:szCs w:val="20"/>
              </w:rPr>
            </w:pPr>
            <w:r w:rsidRPr="00B5490C">
              <w:rPr>
                <w:sz w:val="20"/>
                <w:szCs w:val="20"/>
              </w:rPr>
              <w:t xml:space="preserve"> 3,741 </w:t>
            </w:r>
          </w:p>
        </w:tc>
        <w:tc>
          <w:tcPr>
            <w:tcW w:w="1247" w:type="dxa"/>
            <w:hideMark/>
          </w:tcPr>
          <w:p w14:paraId="7BE44B9C" w14:textId="174E0B42" w:rsidR="00B5490C" w:rsidRPr="00B5490C" w:rsidRDefault="00B5490C" w:rsidP="00B5490C">
            <w:pPr>
              <w:pStyle w:val="table-text"/>
              <w:jc w:val="right"/>
              <w:rPr>
                <w:sz w:val="20"/>
                <w:szCs w:val="20"/>
              </w:rPr>
            </w:pPr>
            <w:r w:rsidRPr="00B5490C">
              <w:rPr>
                <w:sz w:val="20"/>
                <w:szCs w:val="20"/>
              </w:rPr>
              <w:t>51.9</w:t>
            </w:r>
          </w:p>
        </w:tc>
        <w:tc>
          <w:tcPr>
            <w:tcW w:w="1247" w:type="dxa"/>
            <w:hideMark/>
          </w:tcPr>
          <w:p w14:paraId="00358A00" w14:textId="42C67554" w:rsidR="00B5490C" w:rsidRPr="00B5490C" w:rsidRDefault="00B5490C" w:rsidP="00B5490C">
            <w:pPr>
              <w:pStyle w:val="table-text"/>
              <w:jc w:val="right"/>
              <w:rPr>
                <w:sz w:val="20"/>
                <w:szCs w:val="20"/>
              </w:rPr>
            </w:pPr>
            <w:r w:rsidRPr="00B5490C">
              <w:rPr>
                <w:sz w:val="20"/>
                <w:szCs w:val="20"/>
              </w:rPr>
              <w:t>2.098</w:t>
            </w:r>
          </w:p>
        </w:tc>
        <w:tc>
          <w:tcPr>
            <w:tcW w:w="1247" w:type="dxa"/>
            <w:hideMark/>
          </w:tcPr>
          <w:p w14:paraId="20FBCBE3" w14:textId="7927CAD6" w:rsidR="00B5490C" w:rsidRPr="00B5490C" w:rsidRDefault="00B5490C" w:rsidP="00B5490C">
            <w:pPr>
              <w:pStyle w:val="table-text"/>
              <w:jc w:val="right"/>
              <w:rPr>
                <w:sz w:val="20"/>
                <w:szCs w:val="20"/>
              </w:rPr>
            </w:pPr>
            <w:r w:rsidRPr="00B5490C">
              <w:rPr>
                <w:sz w:val="20"/>
                <w:szCs w:val="20"/>
              </w:rPr>
              <w:t>1.993</w:t>
            </w:r>
          </w:p>
        </w:tc>
        <w:tc>
          <w:tcPr>
            <w:tcW w:w="1255" w:type="dxa"/>
            <w:hideMark/>
          </w:tcPr>
          <w:p w14:paraId="76C98B8B" w14:textId="61507E6A" w:rsidR="00B5490C" w:rsidRPr="00B5490C" w:rsidRDefault="00B5490C" w:rsidP="00B5490C">
            <w:pPr>
              <w:pStyle w:val="table-text"/>
              <w:jc w:val="right"/>
              <w:rPr>
                <w:sz w:val="20"/>
                <w:szCs w:val="20"/>
              </w:rPr>
            </w:pPr>
            <w:r w:rsidRPr="00B5490C">
              <w:rPr>
                <w:sz w:val="20"/>
                <w:szCs w:val="20"/>
              </w:rPr>
              <w:t>2.209</w:t>
            </w:r>
          </w:p>
        </w:tc>
      </w:tr>
      <w:tr w:rsidR="00404ED2" w:rsidRPr="00CF2948" w14:paraId="217848F3" w14:textId="77777777" w:rsidTr="00404ED2">
        <w:trPr>
          <w:gridBefore w:val="1"/>
          <w:wBefore w:w="7" w:type="dxa"/>
          <w:cantSplit/>
        </w:trPr>
        <w:tc>
          <w:tcPr>
            <w:tcW w:w="13060" w:type="dxa"/>
            <w:gridSpan w:val="8"/>
            <w:hideMark/>
          </w:tcPr>
          <w:p w14:paraId="416D8446" w14:textId="186B9BDB" w:rsidR="00404ED2" w:rsidRPr="00CF2948" w:rsidRDefault="00404ED2" w:rsidP="00404ED2">
            <w:pPr>
              <w:pStyle w:val="table-text"/>
              <w:rPr>
                <w:sz w:val="20"/>
                <w:szCs w:val="20"/>
              </w:rPr>
            </w:pPr>
            <w:r w:rsidRPr="00526B26">
              <w:rPr>
                <w:sz w:val="20"/>
                <w:szCs w:val="20"/>
                <w:u w:val="single"/>
              </w:rPr>
              <w:t>At least one day in ICU</w:t>
            </w:r>
            <w:r w:rsidRPr="00CF2948">
              <w:rPr>
                <w:sz w:val="20"/>
                <w:szCs w:val="20"/>
              </w:rPr>
              <w:t xml:space="preserve"> (reference group: no prior days in ICU)</w:t>
            </w:r>
          </w:p>
        </w:tc>
      </w:tr>
      <w:tr w:rsidR="00FA3C78" w:rsidRPr="00CF2948" w14:paraId="27A54AA2" w14:textId="77777777" w:rsidTr="00EB00D2">
        <w:trPr>
          <w:gridBefore w:val="1"/>
          <w:wBefore w:w="7" w:type="dxa"/>
          <w:cantSplit/>
        </w:trPr>
        <w:tc>
          <w:tcPr>
            <w:tcW w:w="4220" w:type="dxa"/>
            <w:tcBorders>
              <w:bottom w:val="nil"/>
            </w:tcBorders>
            <w:hideMark/>
          </w:tcPr>
          <w:p w14:paraId="1E934BC0" w14:textId="77777777" w:rsidR="00FA3C78" w:rsidRPr="00CF2948" w:rsidRDefault="00FA3C78" w:rsidP="00FA3C78">
            <w:pPr>
              <w:pStyle w:val="table-text"/>
              <w:rPr>
                <w:sz w:val="20"/>
                <w:szCs w:val="20"/>
              </w:rPr>
            </w:pPr>
            <w:r w:rsidRPr="00CF2948">
              <w:rPr>
                <w:sz w:val="20"/>
                <w:szCs w:val="20"/>
              </w:rPr>
              <w:t>At least one day in ICU</w:t>
            </w:r>
          </w:p>
        </w:tc>
        <w:tc>
          <w:tcPr>
            <w:tcW w:w="1350" w:type="dxa"/>
            <w:tcBorders>
              <w:bottom w:val="nil"/>
            </w:tcBorders>
            <w:hideMark/>
          </w:tcPr>
          <w:p w14:paraId="13CDC471" w14:textId="5CAFBE8A" w:rsidR="00FA3C78" w:rsidRPr="00FA3C78" w:rsidRDefault="00FA3C78" w:rsidP="00FA3C78">
            <w:pPr>
              <w:pStyle w:val="table-text"/>
              <w:jc w:val="right"/>
              <w:rPr>
                <w:sz w:val="20"/>
                <w:szCs w:val="20"/>
              </w:rPr>
            </w:pPr>
            <w:r w:rsidRPr="00FA3C78">
              <w:rPr>
                <w:sz w:val="20"/>
                <w:szCs w:val="20"/>
              </w:rPr>
              <w:t xml:space="preserve"> 654,073 </w:t>
            </w:r>
          </w:p>
        </w:tc>
        <w:tc>
          <w:tcPr>
            <w:tcW w:w="1247" w:type="dxa"/>
            <w:tcBorders>
              <w:bottom w:val="nil"/>
            </w:tcBorders>
            <w:hideMark/>
          </w:tcPr>
          <w:p w14:paraId="57F5E5A9" w14:textId="24EF5873" w:rsidR="00FA3C78" w:rsidRPr="00FA3C78" w:rsidRDefault="00FA3C78" w:rsidP="00FA3C78">
            <w:pPr>
              <w:pStyle w:val="table-text"/>
              <w:jc w:val="right"/>
              <w:rPr>
                <w:sz w:val="20"/>
                <w:szCs w:val="20"/>
              </w:rPr>
            </w:pPr>
            <w:r w:rsidRPr="00FA3C78">
              <w:rPr>
                <w:sz w:val="20"/>
                <w:szCs w:val="20"/>
              </w:rPr>
              <w:t>39.4</w:t>
            </w:r>
          </w:p>
        </w:tc>
        <w:tc>
          <w:tcPr>
            <w:tcW w:w="1247" w:type="dxa"/>
            <w:tcBorders>
              <w:bottom w:val="nil"/>
            </w:tcBorders>
            <w:hideMark/>
          </w:tcPr>
          <w:p w14:paraId="0F787098" w14:textId="3C522DF2" w:rsidR="00FA3C78" w:rsidRPr="00FA3C78" w:rsidRDefault="00FA3C78" w:rsidP="00FA3C78">
            <w:pPr>
              <w:pStyle w:val="table-text"/>
              <w:jc w:val="right"/>
              <w:rPr>
                <w:sz w:val="20"/>
                <w:szCs w:val="20"/>
              </w:rPr>
            </w:pPr>
            <w:r w:rsidRPr="00FA3C78">
              <w:rPr>
                <w:sz w:val="20"/>
                <w:szCs w:val="20"/>
              </w:rPr>
              <w:t xml:space="preserve"> 154,846 </w:t>
            </w:r>
          </w:p>
        </w:tc>
        <w:tc>
          <w:tcPr>
            <w:tcW w:w="1247" w:type="dxa"/>
            <w:tcBorders>
              <w:bottom w:val="nil"/>
            </w:tcBorders>
            <w:hideMark/>
          </w:tcPr>
          <w:p w14:paraId="1A8435C9" w14:textId="0D210BBF" w:rsidR="00FA3C78" w:rsidRPr="00FA3C78" w:rsidRDefault="00FA3C78" w:rsidP="00FA3C78">
            <w:pPr>
              <w:pStyle w:val="table-text"/>
              <w:jc w:val="right"/>
              <w:rPr>
                <w:sz w:val="20"/>
                <w:szCs w:val="20"/>
              </w:rPr>
            </w:pPr>
            <w:r w:rsidRPr="00FA3C78">
              <w:rPr>
                <w:sz w:val="20"/>
                <w:szCs w:val="20"/>
              </w:rPr>
              <w:t>23.7</w:t>
            </w:r>
          </w:p>
        </w:tc>
        <w:tc>
          <w:tcPr>
            <w:tcW w:w="1247" w:type="dxa"/>
            <w:tcBorders>
              <w:bottom w:val="nil"/>
            </w:tcBorders>
            <w:hideMark/>
          </w:tcPr>
          <w:p w14:paraId="5D102D32" w14:textId="0B783345" w:rsidR="00FA3C78" w:rsidRPr="00FA3C78" w:rsidRDefault="00FA3C78" w:rsidP="00FA3C78">
            <w:pPr>
              <w:pStyle w:val="table-text"/>
              <w:jc w:val="right"/>
              <w:rPr>
                <w:sz w:val="20"/>
                <w:szCs w:val="20"/>
              </w:rPr>
            </w:pPr>
            <w:r w:rsidRPr="00FA3C78">
              <w:rPr>
                <w:sz w:val="20"/>
                <w:szCs w:val="20"/>
              </w:rPr>
              <w:t>1.097</w:t>
            </w:r>
          </w:p>
        </w:tc>
        <w:tc>
          <w:tcPr>
            <w:tcW w:w="1247" w:type="dxa"/>
            <w:tcBorders>
              <w:bottom w:val="nil"/>
            </w:tcBorders>
            <w:hideMark/>
          </w:tcPr>
          <w:p w14:paraId="50A2B473" w14:textId="2D3F2DEC" w:rsidR="00FA3C78" w:rsidRPr="00FA3C78" w:rsidRDefault="00FA3C78" w:rsidP="00FA3C78">
            <w:pPr>
              <w:pStyle w:val="table-text"/>
              <w:jc w:val="right"/>
              <w:rPr>
                <w:sz w:val="20"/>
                <w:szCs w:val="20"/>
              </w:rPr>
            </w:pPr>
            <w:r w:rsidRPr="00FA3C78">
              <w:rPr>
                <w:sz w:val="20"/>
                <w:szCs w:val="20"/>
              </w:rPr>
              <w:t>1.087</w:t>
            </w:r>
          </w:p>
        </w:tc>
        <w:tc>
          <w:tcPr>
            <w:tcW w:w="1255" w:type="dxa"/>
            <w:tcBorders>
              <w:bottom w:val="nil"/>
            </w:tcBorders>
            <w:hideMark/>
          </w:tcPr>
          <w:p w14:paraId="0CF17F17" w14:textId="61EEE5B6" w:rsidR="00FA3C78" w:rsidRPr="00FA3C78" w:rsidRDefault="00FA3C78" w:rsidP="00FA3C78">
            <w:pPr>
              <w:pStyle w:val="table-text"/>
              <w:jc w:val="right"/>
              <w:rPr>
                <w:sz w:val="20"/>
                <w:szCs w:val="20"/>
              </w:rPr>
            </w:pPr>
            <w:r w:rsidRPr="00FA3C78">
              <w:rPr>
                <w:sz w:val="20"/>
                <w:szCs w:val="20"/>
              </w:rPr>
              <w:t>1.107</w:t>
            </w:r>
          </w:p>
        </w:tc>
      </w:tr>
      <w:tr w:rsidR="00404ED2" w:rsidRPr="00CF2948" w14:paraId="53E4EA7D" w14:textId="77777777" w:rsidTr="00EB00D2">
        <w:trPr>
          <w:gridBefore w:val="1"/>
          <w:wBefore w:w="7" w:type="dxa"/>
          <w:cantSplit/>
        </w:trPr>
        <w:tc>
          <w:tcPr>
            <w:tcW w:w="13060" w:type="dxa"/>
            <w:gridSpan w:val="8"/>
            <w:tcBorders>
              <w:top w:val="nil"/>
              <w:bottom w:val="single" w:sz="4" w:space="0" w:color="auto"/>
            </w:tcBorders>
            <w:hideMark/>
          </w:tcPr>
          <w:p w14:paraId="0B2CE1F3" w14:textId="0ED99DAB" w:rsidR="00404ED2" w:rsidRPr="00CF2948" w:rsidRDefault="00404ED2" w:rsidP="00404ED2">
            <w:pPr>
              <w:pStyle w:val="table-text"/>
              <w:rPr>
                <w:sz w:val="20"/>
                <w:szCs w:val="20"/>
              </w:rPr>
            </w:pPr>
            <w:r w:rsidRPr="00526B26">
              <w:rPr>
                <w:sz w:val="20"/>
                <w:szCs w:val="20"/>
                <w:u w:val="single"/>
              </w:rPr>
              <w:t>CCS Groupings - based on principal diagnosis</w:t>
            </w:r>
            <w:r w:rsidRPr="00CF2948">
              <w:rPr>
                <w:sz w:val="20"/>
                <w:szCs w:val="20"/>
              </w:rPr>
              <w:t xml:space="preserve"> (Reference group: Osteoarthritis </w:t>
            </w:r>
            <w:r w:rsidR="007722AB">
              <w:rPr>
                <w:sz w:val="20"/>
                <w:szCs w:val="20"/>
              </w:rPr>
              <w:t>[</w:t>
            </w:r>
            <w:r w:rsidRPr="00CF2948">
              <w:rPr>
                <w:sz w:val="20"/>
                <w:szCs w:val="20"/>
              </w:rPr>
              <w:t>203</w:t>
            </w:r>
            <w:r w:rsidR="007722AB">
              <w:rPr>
                <w:sz w:val="20"/>
                <w:szCs w:val="20"/>
              </w:rPr>
              <w:t>]</w:t>
            </w:r>
            <w:r w:rsidRPr="00CF2948">
              <w:rPr>
                <w:sz w:val="20"/>
                <w:szCs w:val="20"/>
              </w:rPr>
              <w:t xml:space="preserve"> + </w:t>
            </w:r>
            <w:r w:rsidR="00003FA7" w:rsidRPr="00003FA7">
              <w:rPr>
                <w:sz w:val="20"/>
                <w:szCs w:val="20"/>
              </w:rPr>
              <w:t xml:space="preserve">Immunizations and screening for infectious disease </w:t>
            </w:r>
            <w:r w:rsidR="007722AB">
              <w:rPr>
                <w:sz w:val="20"/>
                <w:szCs w:val="20"/>
              </w:rPr>
              <w:t>[</w:t>
            </w:r>
            <w:r w:rsidR="00003FA7" w:rsidRPr="00003FA7">
              <w:rPr>
                <w:sz w:val="20"/>
                <w:szCs w:val="20"/>
              </w:rPr>
              <w:t>1</w:t>
            </w:r>
            <w:r w:rsidR="007722AB">
              <w:rPr>
                <w:sz w:val="20"/>
                <w:szCs w:val="20"/>
              </w:rPr>
              <w:t>]</w:t>
            </w:r>
            <w:r w:rsidR="00003FA7" w:rsidRPr="00003FA7">
              <w:rPr>
                <w:sz w:val="20"/>
                <w:szCs w:val="20"/>
              </w:rPr>
              <w:t xml:space="preserve"> + Menstrual disorders </w:t>
            </w:r>
            <w:r w:rsidR="007722AB">
              <w:rPr>
                <w:sz w:val="20"/>
                <w:szCs w:val="20"/>
              </w:rPr>
              <w:t>[</w:t>
            </w:r>
            <w:r w:rsidR="00003FA7" w:rsidRPr="00003FA7">
              <w:rPr>
                <w:sz w:val="20"/>
                <w:szCs w:val="20"/>
              </w:rPr>
              <w:t>171</w:t>
            </w:r>
            <w:r w:rsidR="007722AB">
              <w:rPr>
                <w:sz w:val="20"/>
                <w:szCs w:val="20"/>
              </w:rPr>
              <w:t>]</w:t>
            </w:r>
            <w:r w:rsidR="00003FA7" w:rsidRPr="00003FA7">
              <w:rPr>
                <w:sz w:val="20"/>
                <w:szCs w:val="20"/>
              </w:rPr>
              <w:t xml:space="preserve"> + Administrative/social admission </w:t>
            </w:r>
            <w:r w:rsidR="007722AB">
              <w:rPr>
                <w:sz w:val="20"/>
                <w:szCs w:val="20"/>
              </w:rPr>
              <w:t>[</w:t>
            </w:r>
            <w:r w:rsidR="00003FA7" w:rsidRPr="00003FA7">
              <w:rPr>
                <w:sz w:val="20"/>
                <w:szCs w:val="20"/>
              </w:rPr>
              <w:t>255</w:t>
            </w:r>
            <w:r w:rsidR="007722AB">
              <w:rPr>
                <w:sz w:val="20"/>
                <w:szCs w:val="20"/>
              </w:rPr>
              <w:t>]</w:t>
            </w:r>
            <w:r w:rsidR="00003FA7" w:rsidRPr="00003FA7">
              <w:rPr>
                <w:sz w:val="20"/>
                <w:szCs w:val="20"/>
              </w:rPr>
              <w:t xml:space="preserve"> + Medical examination/evaluation </w:t>
            </w:r>
            <w:r w:rsidR="007722AB">
              <w:rPr>
                <w:sz w:val="20"/>
                <w:szCs w:val="20"/>
              </w:rPr>
              <w:t>[</w:t>
            </w:r>
            <w:r w:rsidR="00003FA7" w:rsidRPr="00003FA7">
              <w:rPr>
                <w:sz w:val="20"/>
                <w:szCs w:val="20"/>
              </w:rPr>
              <w:t>256</w:t>
            </w:r>
            <w:r w:rsidR="007722AB">
              <w:rPr>
                <w:sz w:val="20"/>
                <w:szCs w:val="20"/>
              </w:rPr>
              <w:t>]</w:t>
            </w:r>
            <w:r w:rsidR="00003FA7" w:rsidRPr="00003FA7">
              <w:rPr>
                <w:sz w:val="20"/>
                <w:szCs w:val="20"/>
              </w:rPr>
              <w:t xml:space="preserve"> + Adverse effects of medical drugs </w:t>
            </w:r>
            <w:r w:rsidR="007722AB">
              <w:rPr>
                <w:sz w:val="20"/>
                <w:szCs w:val="20"/>
              </w:rPr>
              <w:t>[</w:t>
            </w:r>
            <w:r w:rsidR="00003FA7" w:rsidRPr="00003FA7">
              <w:rPr>
                <w:sz w:val="20"/>
                <w:szCs w:val="20"/>
              </w:rPr>
              <w:t>2</w:t>
            </w:r>
            <w:r w:rsidR="007722AB">
              <w:rPr>
                <w:sz w:val="20"/>
                <w:szCs w:val="20"/>
              </w:rPr>
              <w:t>,</w:t>
            </w:r>
            <w:r w:rsidR="00003FA7" w:rsidRPr="00003FA7">
              <w:rPr>
                <w:sz w:val="20"/>
                <w:szCs w:val="20"/>
              </w:rPr>
              <w:t>617</w:t>
            </w:r>
            <w:r w:rsidR="007722AB">
              <w:rPr>
                <w:sz w:val="20"/>
                <w:szCs w:val="20"/>
              </w:rPr>
              <w:t>]</w:t>
            </w:r>
            <w:r w:rsidR="00003FA7" w:rsidRPr="00003FA7">
              <w:rPr>
                <w:sz w:val="20"/>
                <w:szCs w:val="20"/>
              </w:rPr>
              <w:t xml:space="preserve"> + Disorders of lipid metabolism </w:t>
            </w:r>
            <w:r w:rsidR="007722AB">
              <w:rPr>
                <w:sz w:val="20"/>
                <w:szCs w:val="20"/>
              </w:rPr>
              <w:t>[</w:t>
            </w:r>
            <w:r w:rsidR="00003FA7" w:rsidRPr="00003FA7">
              <w:rPr>
                <w:sz w:val="20"/>
                <w:szCs w:val="20"/>
              </w:rPr>
              <w:t>53</w:t>
            </w:r>
            <w:r w:rsidR="007722AB">
              <w:rPr>
                <w:sz w:val="20"/>
                <w:szCs w:val="20"/>
              </w:rPr>
              <w:t>]</w:t>
            </w:r>
            <w:r w:rsidR="00003FA7" w:rsidRPr="00003FA7">
              <w:rPr>
                <w:sz w:val="20"/>
                <w:szCs w:val="20"/>
              </w:rPr>
              <w:t xml:space="preserve"> + Disorders usually diagnosed in infancy </w:t>
            </w:r>
            <w:r w:rsidR="007722AB">
              <w:rPr>
                <w:sz w:val="20"/>
                <w:szCs w:val="20"/>
              </w:rPr>
              <w:t>[</w:t>
            </w:r>
            <w:r w:rsidR="00003FA7" w:rsidRPr="00003FA7">
              <w:rPr>
                <w:sz w:val="20"/>
                <w:szCs w:val="20"/>
              </w:rPr>
              <w:t>655</w:t>
            </w:r>
            <w:r w:rsidR="007722AB">
              <w:rPr>
                <w:sz w:val="20"/>
                <w:szCs w:val="20"/>
              </w:rPr>
              <w:t>]</w:t>
            </w:r>
            <w:r w:rsidR="00003FA7" w:rsidRPr="00003FA7">
              <w:rPr>
                <w:sz w:val="20"/>
                <w:szCs w:val="20"/>
              </w:rPr>
              <w:t xml:space="preserve"> + Impulse control disorders </w:t>
            </w:r>
            <w:r w:rsidR="007722AB">
              <w:rPr>
                <w:sz w:val="20"/>
                <w:szCs w:val="20"/>
              </w:rPr>
              <w:t>[</w:t>
            </w:r>
            <w:r w:rsidR="00003FA7" w:rsidRPr="00003FA7">
              <w:rPr>
                <w:sz w:val="20"/>
                <w:szCs w:val="20"/>
              </w:rPr>
              <w:t>656</w:t>
            </w:r>
            <w:r w:rsidR="007722AB">
              <w:rPr>
                <w:sz w:val="20"/>
                <w:szCs w:val="20"/>
              </w:rPr>
              <w:t>]</w:t>
            </w:r>
            <w:r w:rsidR="00003FA7" w:rsidRPr="00003FA7">
              <w:rPr>
                <w:sz w:val="20"/>
                <w:szCs w:val="20"/>
              </w:rPr>
              <w:t xml:space="preserve"> + Mood disorders </w:t>
            </w:r>
            <w:r w:rsidR="007722AB">
              <w:rPr>
                <w:sz w:val="20"/>
                <w:szCs w:val="20"/>
              </w:rPr>
              <w:t>[</w:t>
            </w:r>
            <w:r w:rsidR="00003FA7" w:rsidRPr="00003FA7">
              <w:rPr>
                <w:sz w:val="20"/>
                <w:szCs w:val="20"/>
              </w:rPr>
              <w:t>657</w:t>
            </w:r>
            <w:r w:rsidR="007722AB">
              <w:rPr>
                <w:sz w:val="20"/>
                <w:szCs w:val="20"/>
              </w:rPr>
              <w:t>]</w:t>
            </w:r>
            <w:r w:rsidR="00003FA7" w:rsidRPr="00003FA7">
              <w:rPr>
                <w:sz w:val="20"/>
                <w:szCs w:val="20"/>
              </w:rPr>
              <w:t>)</w:t>
            </w:r>
          </w:p>
        </w:tc>
      </w:tr>
    </w:tbl>
    <w:p w14:paraId="4A029A1B" w14:textId="77777777" w:rsidR="00404ED2" w:rsidRDefault="00404ED2" w:rsidP="00404ED2">
      <w:pPr>
        <w:jc w:val="right"/>
        <w:rPr>
          <w:sz w:val="20"/>
        </w:rPr>
      </w:pPr>
      <w:r>
        <w:rPr>
          <w:sz w:val="20"/>
        </w:rPr>
        <w:t>(continued)</w:t>
      </w:r>
    </w:p>
    <w:p w14:paraId="60DEDE3D" w14:textId="1FF477A2"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1F15A224"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6100C198"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750FD296" w14:textId="4B398FBB"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7B0EB3AF" w14:textId="499FAA93"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7E102FB0" w14:textId="4D825900"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E028187" w14:textId="1C9D3177"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12FE4FE" w14:textId="11DC88DC"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7722AB">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3570D305" w14:textId="35A1DD29"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445C2C20" w14:textId="37658B71"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3B51D5" w:rsidRPr="00CF2948" w14:paraId="452F5F79" w14:textId="77777777" w:rsidTr="00404ED2">
        <w:trPr>
          <w:gridBefore w:val="1"/>
          <w:wBefore w:w="7" w:type="dxa"/>
          <w:cantSplit/>
        </w:trPr>
        <w:tc>
          <w:tcPr>
            <w:tcW w:w="4220" w:type="dxa"/>
            <w:hideMark/>
          </w:tcPr>
          <w:p w14:paraId="18F034CB" w14:textId="77777777" w:rsidR="003B51D5" w:rsidRPr="00CF2948" w:rsidRDefault="003B51D5" w:rsidP="003B51D5">
            <w:pPr>
              <w:pStyle w:val="table-text"/>
              <w:rPr>
                <w:sz w:val="20"/>
                <w:szCs w:val="20"/>
              </w:rPr>
            </w:pPr>
            <w:r w:rsidRPr="00CF2948">
              <w:rPr>
                <w:sz w:val="20"/>
                <w:szCs w:val="20"/>
              </w:rPr>
              <w:t>2 Septicemia (except in labor)</w:t>
            </w:r>
          </w:p>
        </w:tc>
        <w:tc>
          <w:tcPr>
            <w:tcW w:w="1350" w:type="dxa"/>
            <w:hideMark/>
          </w:tcPr>
          <w:p w14:paraId="52261175" w14:textId="7CD56C75" w:rsidR="003B51D5" w:rsidRPr="008217E9" w:rsidRDefault="003B51D5" w:rsidP="003B51D5">
            <w:pPr>
              <w:pStyle w:val="table-text"/>
              <w:jc w:val="right"/>
              <w:rPr>
                <w:sz w:val="20"/>
                <w:szCs w:val="20"/>
              </w:rPr>
            </w:pPr>
            <w:r w:rsidRPr="008217E9">
              <w:rPr>
                <w:sz w:val="20"/>
                <w:szCs w:val="20"/>
              </w:rPr>
              <w:t xml:space="preserve"> 189,689 </w:t>
            </w:r>
          </w:p>
        </w:tc>
        <w:tc>
          <w:tcPr>
            <w:tcW w:w="1247" w:type="dxa"/>
            <w:hideMark/>
          </w:tcPr>
          <w:p w14:paraId="19789ACF" w14:textId="0DB60785" w:rsidR="003B51D5" w:rsidRPr="008217E9" w:rsidRDefault="003B51D5" w:rsidP="003B51D5">
            <w:pPr>
              <w:pStyle w:val="table-text"/>
              <w:jc w:val="right"/>
              <w:rPr>
                <w:sz w:val="20"/>
                <w:szCs w:val="20"/>
              </w:rPr>
            </w:pPr>
            <w:r w:rsidRPr="008217E9">
              <w:rPr>
                <w:sz w:val="20"/>
                <w:szCs w:val="20"/>
              </w:rPr>
              <w:t>11.4</w:t>
            </w:r>
          </w:p>
        </w:tc>
        <w:tc>
          <w:tcPr>
            <w:tcW w:w="1247" w:type="dxa"/>
            <w:hideMark/>
          </w:tcPr>
          <w:p w14:paraId="42D7C0DB" w14:textId="70FAE9ED" w:rsidR="003B51D5" w:rsidRPr="008217E9" w:rsidRDefault="003B51D5" w:rsidP="003B51D5">
            <w:pPr>
              <w:pStyle w:val="table-text"/>
              <w:jc w:val="right"/>
              <w:rPr>
                <w:sz w:val="20"/>
                <w:szCs w:val="20"/>
              </w:rPr>
            </w:pPr>
            <w:r w:rsidRPr="008217E9">
              <w:rPr>
                <w:sz w:val="20"/>
                <w:szCs w:val="20"/>
              </w:rPr>
              <w:t xml:space="preserve"> 45,551 </w:t>
            </w:r>
          </w:p>
        </w:tc>
        <w:tc>
          <w:tcPr>
            <w:tcW w:w="1247" w:type="dxa"/>
            <w:hideMark/>
          </w:tcPr>
          <w:p w14:paraId="6A0E5A3D" w14:textId="6AC15913" w:rsidR="003B51D5" w:rsidRPr="008217E9" w:rsidRDefault="003B51D5" w:rsidP="003B51D5">
            <w:pPr>
              <w:pStyle w:val="table-text"/>
              <w:jc w:val="right"/>
              <w:rPr>
                <w:sz w:val="20"/>
                <w:szCs w:val="20"/>
              </w:rPr>
            </w:pPr>
            <w:r w:rsidRPr="008217E9">
              <w:rPr>
                <w:sz w:val="20"/>
                <w:szCs w:val="20"/>
              </w:rPr>
              <w:t>24.0</w:t>
            </w:r>
          </w:p>
        </w:tc>
        <w:tc>
          <w:tcPr>
            <w:tcW w:w="1247" w:type="dxa"/>
            <w:hideMark/>
          </w:tcPr>
          <w:p w14:paraId="43A8B758" w14:textId="2D40AF58" w:rsidR="003B51D5" w:rsidRPr="008217E9" w:rsidRDefault="003B51D5" w:rsidP="003B51D5">
            <w:pPr>
              <w:pStyle w:val="table-text"/>
              <w:jc w:val="right"/>
              <w:rPr>
                <w:sz w:val="20"/>
                <w:szCs w:val="20"/>
              </w:rPr>
            </w:pPr>
            <w:r w:rsidRPr="008217E9">
              <w:rPr>
                <w:sz w:val="20"/>
                <w:szCs w:val="20"/>
              </w:rPr>
              <w:t>1.855</w:t>
            </w:r>
          </w:p>
        </w:tc>
        <w:tc>
          <w:tcPr>
            <w:tcW w:w="1247" w:type="dxa"/>
            <w:hideMark/>
          </w:tcPr>
          <w:p w14:paraId="3A8E7500" w14:textId="2B359FE6" w:rsidR="003B51D5" w:rsidRPr="008217E9" w:rsidRDefault="003B51D5" w:rsidP="003B51D5">
            <w:pPr>
              <w:pStyle w:val="table-text"/>
              <w:jc w:val="right"/>
              <w:rPr>
                <w:sz w:val="20"/>
                <w:szCs w:val="20"/>
              </w:rPr>
            </w:pPr>
            <w:r w:rsidRPr="008217E9">
              <w:rPr>
                <w:sz w:val="20"/>
                <w:szCs w:val="20"/>
              </w:rPr>
              <w:t>1.792</w:t>
            </w:r>
          </w:p>
        </w:tc>
        <w:tc>
          <w:tcPr>
            <w:tcW w:w="1255" w:type="dxa"/>
            <w:hideMark/>
          </w:tcPr>
          <w:p w14:paraId="062B462A" w14:textId="2309384F" w:rsidR="003B51D5" w:rsidRPr="008217E9" w:rsidRDefault="003B51D5" w:rsidP="003B51D5">
            <w:pPr>
              <w:pStyle w:val="table-text"/>
              <w:jc w:val="right"/>
              <w:rPr>
                <w:sz w:val="20"/>
                <w:szCs w:val="20"/>
              </w:rPr>
            </w:pPr>
            <w:r w:rsidRPr="008217E9">
              <w:rPr>
                <w:sz w:val="20"/>
                <w:szCs w:val="20"/>
              </w:rPr>
              <w:t>1.920</w:t>
            </w:r>
          </w:p>
        </w:tc>
      </w:tr>
      <w:tr w:rsidR="003B51D5" w:rsidRPr="00CF2948" w14:paraId="68F1AC53" w14:textId="77777777" w:rsidTr="00404ED2">
        <w:trPr>
          <w:gridBefore w:val="1"/>
          <w:wBefore w:w="7" w:type="dxa"/>
          <w:cantSplit/>
        </w:trPr>
        <w:tc>
          <w:tcPr>
            <w:tcW w:w="4220" w:type="dxa"/>
            <w:hideMark/>
          </w:tcPr>
          <w:p w14:paraId="456E70DC" w14:textId="77777777" w:rsidR="003B51D5" w:rsidRPr="00CF2948" w:rsidRDefault="003B51D5" w:rsidP="003B51D5">
            <w:pPr>
              <w:pStyle w:val="table-text"/>
              <w:rPr>
                <w:sz w:val="20"/>
                <w:szCs w:val="20"/>
              </w:rPr>
            </w:pPr>
            <w:r w:rsidRPr="00CF2948">
              <w:rPr>
                <w:sz w:val="20"/>
                <w:szCs w:val="20"/>
              </w:rPr>
              <w:t>4 Mycoses</w:t>
            </w:r>
          </w:p>
        </w:tc>
        <w:tc>
          <w:tcPr>
            <w:tcW w:w="1350" w:type="dxa"/>
            <w:hideMark/>
          </w:tcPr>
          <w:p w14:paraId="38EC81D6" w14:textId="330E277E" w:rsidR="003B51D5" w:rsidRPr="008217E9" w:rsidRDefault="003B51D5" w:rsidP="003B51D5">
            <w:pPr>
              <w:pStyle w:val="table-text"/>
              <w:jc w:val="right"/>
              <w:rPr>
                <w:sz w:val="20"/>
                <w:szCs w:val="20"/>
              </w:rPr>
            </w:pPr>
            <w:r w:rsidRPr="008217E9">
              <w:rPr>
                <w:sz w:val="20"/>
                <w:szCs w:val="20"/>
              </w:rPr>
              <w:t xml:space="preserve"> 1,326 </w:t>
            </w:r>
          </w:p>
        </w:tc>
        <w:tc>
          <w:tcPr>
            <w:tcW w:w="1247" w:type="dxa"/>
            <w:hideMark/>
          </w:tcPr>
          <w:p w14:paraId="643DC761" w14:textId="1B4B3137" w:rsidR="003B51D5" w:rsidRPr="008217E9" w:rsidRDefault="003B51D5" w:rsidP="003B51D5">
            <w:pPr>
              <w:pStyle w:val="table-text"/>
              <w:jc w:val="right"/>
              <w:rPr>
                <w:sz w:val="20"/>
                <w:szCs w:val="20"/>
              </w:rPr>
            </w:pPr>
            <w:r w:rsidRPr="008217E9">
              <w:rPr>
                <w:sz w:val="20"/>
                <w:szCs w:val="20"/>
              </w:rPr>
              <w:t>0.1</w:t>
            </w:r>
          </w:p>
        </w:tc>
        <w:tc>
          <w:tcPr>
            <w:tcW w:w="1247" w:type="dxa"/>
            <w:hideMark/>
          </w:tcPr>
          <w:p w14:paraId="3116CFDF" w14:textId="54312CAF" w:rsidR="003B51D5" w:rsidRPr="008217E9" w:rsidRDefault="003B51D5" w:rsidP="003B51D5">
            <w:pPr>
              <w:pStyle w:val="table-text"/>
              <w:jc w:val="right"/>
              <w:rPr>
                <w:sz w:val="20"/>
                <w:szCs w:val="20"/>
              </w:rPr>
            </w:pPr>
            <w:r w:rsidRPr="008217E9">
              <w:rPr>
                <w:sz w:val="20"/>
                <w:szCs w:val="20"/>
              </w:rPr>
              <w:t xml:space="preserve"> 355 </w:t>
            </w:r>
          </w:p>
        </w:tc>
        <w:tc>
          <w:tcPr>
            <w:tcW w:w="1247" w:type="dxa"/>
            <w:hideMark/>
          </w:tcPr>
          <w:p w14:paraId="53316C9C" w14:textId="16831442" w:rsidR="003B51D5" w:rsidRPr="008217E9" w:rsidRDefault="003B51D5" w:rsidP="003B51D5">
            <w:pPr>
              <w:pStyle w:val="table-text"/>
              <w:jc w:val="right"/>
              <w:rPr>
                <w:sz w:val="20"/>
                <w:szCs w:val="20"/>
              </w:rPr>
            </w:pPr>
            <w:r w:rsidRPr="008217E9">
              <w:rPr>
                <w:sz w:val="20"/>
                <w:szCs w:val="20"/>
              </w:rPr>
              <w:t>26.8</w:t>
            </w:r>
          </w:p>
        </w:tc>
        <w:tc>
          <w:tcPr>
            <w:tcW w:w="1247" w:type="dxa"/>
            <w:hideMark/>
          </w:tcPr>
          <w:p w14:paraId="2A208B45" w14:textId="57049F74" w:rsidR="003B51D5" w:rsidRPr="008217E9" w:rsidRDefault="003B51D5" w:rsidP="003B51D5">
            <w:pPr>
              <w:pStyle w:val="table-text"/>
              <w:jc w:val="right"/>
              <w:rPr>
                <w:sz w:val="20"/>
                <w:szCs w:val="20"/>
              </w:rPr>
            </w:pPr>
            <w:r w:rsidRPr="008217E9">
              <w:rPr>
                <w:sz w:val="20"/>
                <w:szCs w:val="20"/>
              </w:rPr>
              <w:t>2.252</w:t>
            </w:r>
          </w:p>
        </w:tc>
        <w:tc>
          <w:tcPr>
            <w:tcW w:w="1247" w:type="dxa"/>
            <w:hideMark/>
          </w:tcPr>
          <w:p w14:paraId="3D8B8D70" w14:textId="53466310" w:rsidR="003B51D5" w:rsidRPr="008217E9" w:rsidRDefault="003B51D5" w:rsidP="003B51D5">
            <w:pPr>
              <w:pStyle w:val="table-text"/>
              <w:jc w:val="right"/>
              <w:rPr>
                <w:sz w:val="20"/>
                <w:szCs w:val="20"/>
              </w:rPr>
            </w:pPr>
            <w:r w:rsidRPr="008217E9">
              <w:rPr>
                <w:sz w:val="20"/>
                <w:szCs w:val="20"/>
              </w:rPr>
              <w:t>1.978</w:t>
            </w:r>
          </w:p>
        </w:tc>
        <w:tc>
          <w:tcPr>
            <w:tcW w:w="1255" w:type="dxa"/>
            <w:hideMark/>
          </w:tcPr>
          <w:p w14:paraId="2DBDE472" w14:textId="6D04EC91" w:rsidR="003B51D5" w:rsidRPr="008217E9" w:rsidRDefault="003B51D5" w:rsidP="003B51D5">
            <w:pPr>
              <w:pStyle w:val="table-text"/>
              <w:jc w:val="right"/>
              <w:rPr>
                <w:sz w:val="20"/>
                <w:szCs w:val="20"/>
              </w:rPr>
            </w:pPr>
            <w:r w:rsidRPr="008217E9">
              <w:rPr>
                <w:sz w:val="20"/>
                <w:szCs w:val="20"/>
              </w:rPr>
              <w:t>2.564</w:t>
            </w:r>
          </w:p>
        </w:tc>
      </w:tr>
      <w:tr w:rsidR="003B51D5" w:rsidRPr="00CF2948" w14:paraId="68EF99AD" w14:textId="77777777" w:rsidTr="00404ED2">
        <w:trPr>
          <w:gridBefore w:val="1"/>
          <w:wBefore w:w="7" w:type="dxa"/>
          <w:cantSplit/>
        </w:trPr>
        <w:tc>
          <w:tcPr>
            <w:tcW w:w="4220" w:type="dxa"/>
            <w:hideMark/>
          </w:tcPr>
          <w:p w14:paraId="1A6CCDDD" w14:textId="77777777" w:rsidR="003B51D5" w:rsidRPr="00CF2948" w:rsidRDefault="003B51D5" w:rsidP="003B51D5">
            <w:pPr>
              <w:pStyle w:val="table-text"/>
              <w:rPr>
                <w:sz w:val="20"/>
                <w:szCs w:val="20"/>
              </w:rPr>
            </w:pPr>
            <w:r w:rsidRPr="00CF2948">
              <w:rPr>
                <w:sz w:val="20"/>
                <w:szCs w:val="20"/>
              </w:rPr>
              <w:t>5 HIV infection</w:t>
            </w:r>
          </w:p>
        </w:tc>
        <w:tc>
          <w:tcPr>
            <w:tcW w:w="1350" w:type="dxa"/>
            <w:hideMark/>
          </w:tcPr>
          <w:p w14:paraId="5B22455D" w14:textId="696DF65A" w:rsidR="003B51D5" w:rsidRPr="008217E9" w:rsidRDefault="003B51D5" w:rsidP="003B51D5">
            <w:pPr>
              <w:pStyle w:val="table-text"/>
              <w:jc w:val="right"/>
              <w:rPr>
                <w:sz w:val="20"/>
                <w:szCs w:val="20"/>
              </w:rPr>
            </w:pPr>
            <w:r w:rsidRPr="008217E9">
              <w:rPr>
                <w:sz w:val="20"/>
                <w:szCs w:val="20"/>
              </w:rPr>
              <w:t xml:space="preserve"> 497 </w:t>
            </w:r>
          </w:p>
        </w:tc>
        <w:tc>
          <w:tcPr>
            <w:tcW w:w="1247" w:type="dxa"/>
            <w:hideMark/>
          </w:tcPr>
          <w:p w14:paraId="4CCBF5D3" w14:textId="2EABD1CA" w:rsidR="003B51D5" w:rsidRPr="008217E9" w:rsidRDefault="003B51D5" w:rsidP="003B51D5">
            <w:pPr>
              <w:pStyle w:val="table-text"/>
              <w:jc w:val="right"/>
              <w:rPr>
                <w:sz w:val="20"/>
                <w:szCs w:val="20"/>
              </w:rPr>
            </w:pPr>
            <w:r w:rsidRPr="008217E9">
              <w:rPr>
                <w:sz w:val="20"/>
                <w:szCs w:val="20"/>
              </w:rPr>
              <w:t>0.0</w:t>
            </w:r>
          </w:p>
        </w:tc>
        <w:tc>
          <w:tcPr>
            <w:tcW w:w="1247" w:type="dxa"/>
            <w:hideMark/>
          </w:tcPr>
          <w:p w14:paraId="47A26EDA" w14:textId="3F34B078" w:rsidR="003B51D5" w:rsidRPr="008217E9" w:rsidRDefault="003B51D5" w:rsidP="003B51D5">
            <w:pPr>
              <w:pStyle w:val="table-text"/>
              <w:jc w:val="right"/>
              <w:rPr>
                <w:sz w:val="20"/>
                <w:szCs w:val="20"/>
              </w:rPr>
            </w:pPr>
            <w:r w:rsidRPr="008217E9">
              <w:rPr>
                <w:sz w:val="20"/>
                <w:szCs w:val="20"/>
              </w:rPr>
              <w:t xml:space="preserve"> 140 </w:t>
            </w:r>
          </w:p>
        </w:tc>
        <w:tc>
          <w:tcPr>
            <w:tcW w:w="1247" w:type="dxa"/>
            <w:hideMark/>
          </w:tcPr>
          <w:p w14:paraId="3D837ACF" w14:textId="3DACE019" w:rsidR="003B51D5" w:rsidRPr="008217E9" w:rsidRDefault="003B51D5" w:rsidP="003B51D5">
            <w:pPr>
              <w:pStyle w:val="table-text"/>
              <w:jc w:val="right"/>
              <w:rPr>
                <w:sz w:val="20"/>
                <w:szCs w:val="20"/>
              </w:rPr>
            </w:pPr>
            <w:r w:rsidRPr="008217E9">
              <w:rPr>
                <w:sz w:val="20"/>
                <w:szCs w:val="20"/>
              </w:rPr>
              <w:t>28.2</w:t>
            </w:r>
          </w:p>
        </w:tc>
        <w:tc>
          <w:tcPr>
            <w:tcW w:w="1247" w:type="dxa"/>
            <w:hideMark/>
          </w:tcPr>
          <w:p w14:paraId="780B3A54" w14:textId="4BE1B4E3" w:rsidR="003B51D5" w:rsidRPr="008217E9" w:rsidRDefault="003B51D5" w:rsidP="003B51D5">
            <w:pPr>
              <w:pStyle w:val="table-text"/>
              <w:jc w:val="right"/>
              <w:rPr>
                <w:sz w:val="20"/>
                <w:szCs w:val="20"/>
              </w:rPr>
            </w:pPr>
            <w:r w:rsidRPr="008217E9">
              <w:rPr>
                <w:sz w:val="20"/>
                <w:szCs w:val="20"/>
              </w:rPr>
              <w:t>1.986</w:t>
            </w:r>
          </w:p>
        </w:tc>
        <w:tc>
          <w:tcPr>
            <w:tcW w:w="1247" w:type="dxa"/>
            <w:hideMark/>
          </w:tcPr>
          <w:p w14:paraId="61C98E44" w14:textId="7455632D" w:rsidR="003B51D5" w:rsidRPr="008217E9" w:rsidRDefault="003B51D5" w:rsidP="003B51D5">
            <w:pPr>
              <w:pStyle w:val="table-text"/>
              <w:jc w:val="right"/>
              <w:rPr>
                <w:sz w:val="20"/>
                <w:szCs w:val="20"/>
              </w:rPr>
            </w:pPr>
            <w:r w:rsidRPr="008217E9">
              <w:rPr>
                <w:sz w:val="20"/>
                <w:szCs w:val="20"/>
              </w:rPr>
              <w:t>1.605</w:t>
            </w:r>
          </w:p>
        </w:tc>
        <w:tc>
          <w:tcPr>
            <w:tcW w:w="1255" w:type="dxa"/>
            <w:hideMark/>
          </w:tcPr>
          <w:p w14:paraId="0C63BA52" w14:textId="19FA9E22" w:rsidR="003B51D5" w:rsidRPr="008217E9" w:rsidRDefault="003B51D5" w:rsidP="003B51D5">
            <w:pPr>
              <w:pStyle w:val="table-text"/>
              <w:jc w:val="right"/>
              <w:rPr>
                <w:sz w:val="20"/>
                <w:szCs w:val="20"/>
              </w:rPr>
            </w:pPr>
            <w:r w:rsidRPr="008217E9">
              <w:rPr>
                <w:sz w:val="20"/>
                <w:szCs w:val="20"/>
              </w:rPr>
              <w:t>2.458</w:t>
            </w:r>
          </w:p>
        </w:tc>
      </w:tr>
      <w:tr w:rsidR="003B51D5" w:rsidRPr="00CF2948" w14:paraId="5F6BC5F6" w14:textId="77777777" w:rsidTr="00404ED2">
        <w:trPr>
          <w:gridBefore w:val="1"/>
          <w:wBefore w:w="7" w:type="dxa"/>
          <w:cantSplit/>
        </w:trPr>
        <w:tc>
          <w:tcPr>
            <w:tcW w:w="4220" w:type="dxa"/>
            <w:hideMark/>
          </w:tcPr>
          <w:p w14:paraId="4AE78366" w14:textId="77777777" w:rsidR="003B51D5" w:rsidRPr="00CF2948" w:rsidRDefault="003B51D5" w:rsidP="003B51D5">
            <w:pPr>
              <w:pStyle w:val="table-text"/>
              <w:rPr>
                <w:sz w:val="20"/>
                <w:szCs w:val="20"/>
              </w:rPr>
            </w:pPr>
            <w:r w:rsidRPr="00CF2948">
              <w:rPr>
                <w:sz w:val="20"/>
                <w:szCs w:val="20"/>
              </w:rPr>
              <w:t>6 Hepatitis</w:t>
            </w:r>
          </w:p>
        </w:tc>
        <w:tc>
          <w:tcPr>
            <w:tcW w:w="1350" w:type="dxa"/>
            <w:hideMark/>
          </w:tcPr>
          <w:p w14:paraId="2EA8BC11" w14:textId="64483724" w:rsidR="003B51D5" w:rsidRPr="008217E9" w:rsidRDefault="003B51D5" w:rsidP="003B51D5">
            <w:pPr>
              <w:pStyle w:val="table-text"/>
              <w:jc w:val="right"/>
              <w:rPr>
                <w:sz w:val="20"/>
                <w:szCs w:val="20"/>
              </w:rPr>
            </w:pPr>
            <w:r w:rsidRPr="008217E9">
              <w:rPr>
                <w:sz w:val="20"/>
                <w:szCs w:val="20"/>
              </w:rPr>
              <w:t xml:space="preserve"> 408 </w:t>
            </w:r>
          </w:p>
        </w:tc>
        <w:tc>
          <w:tcPr>
            <w:tcW w:w="1247" w:type="dxa"/>
            <w:hideMark/>
          </w:tcPr>
          <w:p w14:paraId="1A43B41E" w14:textId="109BFED0" w:rsidR="003B51D5" w:rsidRPr="008217E9" w:rsidRDefault="003B51D5" w:rsidP="003B51D5">
            <w:pPr>
              <w:pStyle w:val="table-text"/>
              <w:jc w:val="right"/>
              <w:rPr>
                <w:sz w:val="20"/>
                <w:szCs w:val="20"/>
              </w:rPr>
            </w:pPr>
            <w:r w:rsidRPr="008217E9">
              <w:rPr>
                <w:sz w:val="20"/>
                <w:szCs w:val="20"/>
              </w:rPr>
              <w:t>0.0</w:t>
            </w:r>
          </w:p>
        </w:tc>
        <w:tc>
          <w:tcPr>
            <w:tcW w:w="1247" w:type="dxa"/>
            <w:hideMark/>
          </w:tcPr>
          <w:p w14:paraId="32619181" w14:textId="0B362033" w:rsidR="003B51D5" w:rsidRPr="008217E9" w:rsidRDefault="003B51D5" w:rsidP="003B51D5">
            <w:pPr>
              <w:pStyle w:val="table-text"/>
              <w:jc w:val="right"/>
              <w:rPr>
                <w:sz w:val="20"/>
                <w:szCs w:val="20"/>
              </w:rPr>
            </w:pPr>
            <w:r w:rsidRPr="008217E9">
              <w:rPr>
                <w:sz w:val="20"/>
                <w:szCs w:val="20"/>
              </w:rPr>
              <w:t xml:space="preserve"> 129 </w:t>
            </w:r>
          </w:p>
        </w:tc>
        <w:tc>
          <w:tcPr>
            <w:tcW w:w="1247" w:type="dxa"/>
            <w:hideMark/>
          </w:tcPr>
          <w:p w14:paraId="6417DAF3" w14:textId="2C1DFACC" w:rsidR="003B51D5" w:rsidRPr="008217E9" w:rsidRDefault="003B51D5" w:rsidP="003B51D5">
            <w:pPr>
              <w:pStyle w:val="table-text"/>
              <w:jc w:val="right"/>
              <w:rPr>
                <w:sz w:val="20"/>
                <w:szCs w:val="20"/>
              </w:rPr>
            </w:pPr>
            <w:r w:rsidRPr="008217E9">
              <w:rPr>
                <w:sz w:val="20"/>
                <w:szCs w:val="20"/>
              </w:rPr>
              <w:t>31.6</w:t>
            </w:r>
          </w:p>
        </w:tc>
        <w:tc>
          <w:tcPr>
            <w:tcW w:w="1247" w:type="dxa"/>
            <w:hideMark/>
          </w:tcPr>
          <w:p w14:paraId="02379B5C" w14:textId="3DFE034F" w:rsidR="003B51D5" w:rsidRPr="008217E9" w:rsidRDefault="003B51D5" w:rsidP="003B51D5">
            <w:pPr>
              <w:pStyle w:val="table-text"/>
              <w:jc w:val="right"/>
              <w:rPr>
                <w:sz w:val="20"/>
                <w:szCs w:val="20"/>
              </w:rPr>
            </w:pPr>
            <w:r w:rsidRPr="008217E9">
              <w:rPr>
                <w:sz w:val="20"/>
                <w:szCs w:val="20"/>
              </w:rPr>
              <w:t>2.373</w:t>
            </w:r>
          </w:p>
        </w:tc>
        <w:tc>
          <w:tcPr>
            <w:tcW w:w="1247" w:type="dxa"/>
            <w:hideMark/>
          </w:tcPr>
          <w:p w14:paraId="2A4FCE4C" w14:textId="0B68A9C6" w:rsidR="003B51D5" w:rsidRPr="008217E9" w:rsidRDefault="003B51D5" w:rsidP="003B51D5">
            <w:pPr>
              <w:pStyle w:val="table-text"/>
              <w:jc w:val="right"/>
              <w:rPr>
                <w:sz w:val="20"/>
                <w:szCs w:val="20"/>
              </w:rPr>
            </w:pPr>
            <w:r w:rsidRPr="008217E9">
              <w:rPr>
                <w:sz w:val="20"/>
                <w:szCs w:val="20"/>
              </w:rPr>
              <w:t>1.905</w:t>
            </w:r>
          </w:p>
        </w:tc>
        <w:tc>
          <w:tcPr>
            <w:tcW w:w="1255" w:type="dxa"/>
            <w:hideMark/>
          </w:tcPr>
          <w:p w14:paraId="52AA0417" w14:textId="143C1F14" w:rsidR="003B51D5" w:rsidRPr="008217E9" w:rsidRDefault="003B51D5" w:rsidP="003B51D5">
            <w:pPr>
              <w:pStyle w:val="table-text"/>
              <w:jc w:val="right"/>
              <w:rPr>
                <w:sz w:val="20"/>
                <w:szCs w:val="20"/>
              </w:rPr>
            </w:pPr>
            <w:r w:rsidRPr="008217E9">
              <w:rPr>
                <w:sz w:val="20"/>
                <w:szCs w:val="20"/>
              </w:rPr>
              <w:t>2.955</w:t>
            </w:r>
          </w:p>
        </w:tc>
      </w:tr>
      <w:tr w:rsidR="003B51D5" w:rsidRPr="00CF2948" w14:paraId="6F28317A" w14:textId="77777777" w:rsidTr="00404ED2">
        <w:trPr>
          <w:gridBefore w:val="1"/>
          <w:wBefore w:w="7" w:type="dxa"/>
          <w:cantSplit/>
        </w:trPr>
        <w:tc>
          <w:tcPr>
            <w:tcW w:w="4220" w:type="dxa"/>
            <w:hideMark/>
          </w:tcPr>
          <w:p w14:paraId="449665E1" w14:textId="77777777" w:rsidR="003B51D5" w:rsidRPr="00CF2948" w:rsidRDefault="003B51D5" w:rsidP="003B51D5">
            <w:pPr>
              <w:pStyle w:val="table-text"/>
              <w:rPr>
                <w:sz w:val="20"/>
                <w:szCs w:val="20"/>
              </w:rPr>
            </w:pPr>
            <w:r>
              <w:rPr>
                <w:sz w:val="20"/>
                <w:szCs w:val="20"/>
              </w:rPr>
              <w:t>I</w:t>
            </w:r>
            <w:r w:rsidRPr="00CF2948">
              <w:rPr>
                <w:sz w:val="20"/>
                <w:szCs w:val="20"/>
              </w:rPr>
              <w:t>nfections_1_3_7_8_9</w:t>
            </w:r>
          </w:p>
        </w:tc>
        <w:tc>
          <w:tcPr>
            <w:tcW w:w="1350" w:type="dxa"/>
            <w:hideMark/>
          </w:tcPr>
          <w:p w14:paraId="58CF37B6" w14:textId="2B5A8BF5" w:rsidR="003B51D5" w:rsidRPr="008217E9" w:rsidRDefault="003B51D5" w:rsidP="003B51D5">
            <w:pPr>
              <w:pStyle w:val="table-text"/>
              <w:jc w:val="right"/>
              <w:rPr>
                <w:sz w:val="20"/>
                <w:szCs w:val="20"/>
              </w:rPr>
            </w:pPr>
            <w:r w:rsidRPr="008217E9">
              <w:rPr>
                <w:sz w:val="20"/>
                <w:szCs w:val="20"/>
              </w:rPr>
              <w:t xml:space="preserve"> 3,677 </w:t>
            </w:r>
          </w:p>
        </w:tc>
        <w:tc>
          <w:tcPr>
            <w:tcW w:w="1247" w:type="dxa"/>
            <w:hideMark/>
          </w:tcPr>
          <w:p w14:paraId="20992C31" w14:textId="4B8B2F87" w:rsidR="003B51D5" w:rsidRPr="008217E9" w:rsidRDefault="003B51D5" w:rsidP="003B51D5">
            <w:pPr>
              <w:pStyle w:val="table-text"/>
              <w:jc w:val="right"/>
              <w:rPr>
                <w:sz w:val="20"/>
                <w:szCs w:val="20"/>
              </w:rPr>
            </w:pPr>
            <w:r w:rsidRPr="008217E9">
              <w:rPr>
                <w:sz w:val="20"/>
                <w:szCs w:val="20"/>
              </w:rPr>
              <w:t>0.2</w:t>
            </w:r>
          </w:p>
        </w:tc>
        <w:tc>
          <w:tcPr>
            <w:tcW w:w="1247" w:type="dxa"/>
            <w:hideMark/>
          </w:tcPr>
          <w:p w14:paraId="2F411CEF" w14:textId="0A8E7818" w:rsidR="003B51D5" w:rsidRPr="008217E9" w:rsidRDefault="003B51D5" w:rsidP="003B51D5">
            <w:pPr>
              <w:pStyle w:val="table-text"/>
              <w:jc w:val="right"/>
              <w:rPr>
                <w:sz w:val="20"/>
                <w:szCs w:val="20"/>
              </w:rPr>
            </w:pPr>
            <w:r w:rsidRPr="008217E9">
              <w:rPr>
                <w:sz w:val="20"/>
                <w:szCs w:val="20"/>
              </w:rPr>
              <w:t xml:space="preserve"> 708 </w:t>
            </w:r>
          </w:p>
        </w:tc>
        <w:tc>
          <w:tcPr>
            <w:tcW w:w="1247" w:type="dxa"/>
            <w:hideMark/>
          </w:tcPr>
          <w:p w14:paraId="6FFFBB16" w14:textId="152B242D" w:rsidR="003B51D5" w:rsidRPr="008217E9" w:rsidRDefault="003B51D5" w:rsidP="003B51D5">
            <w:pPr>
              <w:pStyle w:val="table-text"/>
              <w:jc w:val="right"/>
              <w:rPr>
                <w:sz w:val="20"/>
                <w:szCs w:val="20"/>
              </w:rPr>
            </w:pPr>
            <w:r w:rsidRPr="008217E9">
              <w:rPr>
                <w:sz w:val="20"/>
                <w:szCs w:val="20"/>
              </w:rPr>
              <w:t>19.3</w:t>
            </w:r>
          </w:p>
        </w:tc>
        <w:tc>
          <w:tcPr>
            <w:tcW w:w="1247" w:type="dxa"/>
            <w:hideMark/>
          </w:tcPr>
          <w:p w14:paraId="40B93906" w14:textId="3FF18980" w:rsidR="003B51D5" w:rsidRPr="008217E9" w:rsidRDefault="003B51D5" w:rsidP="003B51D5">
            <w:pPr>
              <w:pStyle w:val="table-text"/>
              <w:jc w:val="right"/>
              <w:rPr>
                <w:sz w:val="20"/>
                <w:szCs w:val="20"/>
              </w:rPr>
            </w:pPr>
            <w:r w:rsidRPr="008217E9">
              <w:rPr>
                <w:sz w:val="20"/>
                <w:szCs w:val="20"/>
              </w:rPr>
              <w:t>1.754</w:t>
            </w:r>
          </w:p>
        </w:tc>
        <w:tc>
          <w:tcPr>
            <w:tcW w:w="1247" w:type="dxa"/>
            <w:hideMark/>
          </w:tcPr>
          <w:p w14:paraId="1CCD62BD" w14:textId="72606F2D" w:rsidR="003B51D5" w:rsidRPr="008217E9" w:rsidRDefault="003B51D5" w:rsidP="003B51D5">
            <w:pPr>
              <w:pStyle w:val="table-text"/>
              <w:jc w:val="right"/>
              <w:rPr>
                <w:sz w:val="20"/>
                <w:szCs w:val="20"/>
              </w:rPr>
            </w:pPr>
            <w:r w:rsidRPr="008217E9">
              <w:rPr>
                <w:sz w:val="20"/>
                <w:szCs w:val="20"/>
              </w:rPr>
              <w:t>1.603</w:t>
            </w:r>
          </w:p>
        </w:tc>
        <w:tc>
          <w:tcPr>
            <w:tcW w:w="1255" w:type="dxa"/>
            <w:hideMark/>
          </w:tcPr>
          <w:p w14:paraId="0E51B20C" w14:textId="2C550C33" w:rsidR="003B51D5" w:rsidRPr="008217E9" w:rsidRDefault="003B51D5" w:rsidP="003B51D5">
            <w:pPr>
              <w:pStyle w:val="table-text"/>
              <w:jc w:val="right"/>
              <w:rPr>
                <w:sz w:val="20"/>
                <w:szCs w:val="20"/>
              </w:rPr>
            </w:pPr>
            <w:r w:rsidRPr="008217E9">
              <w:rPr>
                <w:sz w:val="20"/>
                <w:szCs w:val="20"/>
              </w:rPr>
              <w:t>1.920</w:t>
            </w:r>
          </w:p>
        </w:tc>
      </w:tr>
      <w:tr w:rsidR="003B51D5" w:rsidRPr="00CF2948" w14:paraId="64EEEAC2" w14:textId="77777777" w:rsidTr="00404ED2">
        <w:trPr>
          <w:gridBefore w:val="1"/>
          <w:wBefore w:w="7" w:type="dxa"/>
          <w:cantSplit/>
        </w:trPr>
        <w:tc>
          <w:tcPr>
            <w:tcW w:w="4220" w:type="dxa"/>
            <w:hideMark/>
          </w:tcPr>
          <w:p w14:paraId="73FEFB38" w14:textId="77777777" w:rsidR="003B51D5" w:rsidRPr="00CF2948" w:rsidRDefault="003B51D5" w:rsidP="003B51D5">
            <w:pPr>
              <w:pStyle w:val="table-text"/>
              <w:rPr>
                <w:sz w:val="20"/>
                <w:szCs w:val="20"/>
              </w:rPr>
            </w:pPr>
            <w:r w:rsidRPr="00CF2948">
              <w:rPr>
                <w:sz w:val="20"/>
                <w:szCs w:val="20"/>
              </w:rPr>
              <w:t>11 Cancer of head and neck</w:t>
            </w:r>
          </w:p>
        </w:tc>
        <w:tc>
          <w:tcPr>
            <w:tcW w:w="1350" w:type="dxa"/>
            <w:hideMark/>
          </w:tcPr>
          <w:p w14:paraId="17F894BF" w14:textId="085EDFC6" w:rsidR="003B51D5" w:rsidRPr="008217E9" w:rsidRDefault="003B51D5" w:rsidP="003B51D5">
            <w:pPr>
              <w:pStyle w:val="table-text"/>
              <w:jc w:val="right"/>
              <w:rPr>
                <w:sz w:val="20"/>
                <w:szCs w:val="20"/>
              </w:rPr>
            </w:pPr>
            <w:r w:rsidRPr="008217E9">
              <w:rPr>
                <w:sz w:val="20"/>
                <w:szCs w:val="20"/>
              </w:rPr>
              <w:t xml:space="preserve"> 668 </w:t>
            </w:r>
          </w:p>
        </w:tc>
        <w:tc>
          <w:tcPr>
            <w:tcW w:w="1247" w:type="dxa"/>
            <w:hideMark/>
          </w:tcPr>
          <w:p w14:paraId="366F318A" w14:textId="35AB3033" w:rsidR="003B51D5" w:rsidRPr="008217E9" w:rsidRDefault="003B51D5" w:rsidP="003B51D5">
            <w:pPr>
              <w:pStyle w:val="table-text"/>
              <w:jc w:val="right"/>
              <w:rPr>
                <w:sz w:val="20"/>
                <w:szCs w:val="20"/>
              </w:rPr>
            </w:pPr>
            <w:r w:rsidRPr="008217E9">
              <w:rPr>
                <w:sz w:val="20"/>
                <w:szCs w:val="20"/>
              </w:rPr>
              <w:t>0.0</w:t>
            </w:r>
          </w:p>
        </w:tc>
        <w:tc>
          <w:tcPr>
            <w:tcW w:w="1247" w:type="dxa"/>
            <w:hideMark/>
          </w:tcPr>
          <w:p w14:paraId="62CC3FEA" w14:textId="65B42054" w:rsidR="003B51D5" w:rsidRPr="008217E9" w:rsidRDefault="003B51D5" w:rsidP="003B51D5">
            <w:pPr>
              <w:pStyle w:val="table-text"/>
              <w:jc w:val="right"/>
              <w:rPr>
                <w:sz w:val="20"/>
                <w:szCs w:val="20"/>
              </w:rPr>
            </w:pPr>
            <w:r w:rsidRPr="008217E9">
              <w:rPr>
                <w:sz w:val="20"/>
                <w:szCs w:val="20"/>
              </w:rPr>
              <w:t xml:space="preserve"> 151 </w:t>
            </w:r>
          </w:p>
        </w:tc>
        <w:tc>
          <w:tcPr>
            <w:tcW w:w="1247" w:type="dxa"/>
            <w:hideMark/>
          </w:tcPr>
          <w:p w14:paraId="50BCEA78" w14:textId="33179170" w:rsidR="003B51D5" w:rsidRPr="008217E9" w:rsidRDefault="003B51D5" w:rsidP="003B51D5">
            <w:pPr>
              <w:pStyle w:val="table-text"/>
              <w:jc w:val="right"/>
              <w:rPr>
                <w:sz w:val="20"/>
                <w:szCs w:val="20"/>
              </w:rPr>
            </w:pPr>
            <w:r w:rsidRPr="008217E9">
              <w:rPr>
                <w:sz w:val="20"/>
                <w:szCs w:val="20"/>
              </w:rPr>
              <w:t>22.6</w:t>
            </w:r>
          </w:p>
        </w:tc>
        <w:tc>
          <w:tcPr>
            <w:tcW w:w="1247" w:type="dxa"/>
            <w:hideMark/>
          </w:tcPr>
          <w:p w14:paraId="7A7BDE19" w14:textId="4C7906C8" w:rsidR="003B51D5" w:rsidRPr="008217E9" w:rsidRDefault="003B51D5" w:rsidP="003B51D5">
            <w:pPr>
              <w:pStyle w:val="table-text"/>
              <w:jc w:val="right"/>
              <w:rPr>
                <w:sz w:val="20"/>
                <w:szCs w:val="20"/>
              </w:rPr>
            </w:pPr>
            <w:r w:rsidRPr="008217E9">
              <w:rPr>
                <w:sz w:val="20"/>
                <w:szCs w:val="20"/>
              </w:rPr>
              <w:t>1.850</w:t>
            </w:r>
          </w:p>
        </w:tc>
        <w:tc>
          <w:tcPr>
            <w:tcW w:w="1247" w:type="dxa"/>
            <w:hideMark/>
          </w:tcPr>
          <w:p w14:paraId="7D04637C" w14:textId="31E0CA3C" w:rsidR="003B51D5" w:rsidRPr="008217E9" w:rsidRDefault="003B51D5" w:rsidP="003B51D5">
            <w:pPr>
              <w:pStyle w:val="table-text"/>
              <w:jc w:val="right"/>
              <w:rPr>
                <w:sz w:val="20"/>
                <w:szCs w:val="20"/>
              </w:rPr>
            </w:pPr>
            <w:r w:rsidRPr="008217E9">
              <w:rPr>
                <w:sz w:val="20"/>
                <w:szCs w:val="20"/>
              </w:rPr>
              <w:t>1.501</w:t>
            </w:r>
          </w:p>
        </w:tc>
        <w:tc>
          <w:tcPr>
            <w:tcW w:w="1255" w:type="dxa"/>
            <w:hideMark/>
          </w:tcPr>
          <w:p w14:paraId="2C69765F" w14:textId="027FAC55" w:rsidR="003B51D5" w:rsidRPr="008217E9" w:rsidRDefault="003B51D5" w:rsidP="003B51D5">
            <w:pPr>
              <w:pStyle w:val="table-text"/>
              <w:jc w:val="right"/>
              <w:rPr>
                <w:sz w:val="20"/>
                <w:szCs w:val="20"/>
              </w:rPr>
            </w:pPr>
            <w:r w:rsidRPr="008217E9">
              <w:rPr>
                <w:sz w:val="20"/>
                <w:szCs w:val="20"/>
              </w:rPr>
              <w:t>2.281</w:t>
            </w:r>
          </w:p>
        </w:tc>
      </w:tr>
      <w:tr w:rsidR="003B51D5" w:rsidRPr="00CF2948" w14:paraId="3DF9AF23" w14:textId="77777777" w:rsidTr="00404ED2">
        <w:trPr>
          <w:gridBefore w:val="1"/>
          <w:wBefore w:w="7" w:type="dxa"/>
          <w:cantSplit/>
        </w:trPr>
        <w:tc>
          <w:tcPr>
            <w:tcW w:w="4220" w:type="dxa"/>
            <w:hideMark/>
          </w:tcPr>
          <w:p w14:paraId="3CB102EC" w14:textId="77777777" w:rsidR="003B51D5" w:rsidRPr="00CF2948" w:rsidRDefault="003B51D5" w:rsidP="003B51D5">
            <w:pPr>
              <w:pStyle w:val="table-text"/>
              <w:rPr>
                <w:sz w:val="20"/>
                <w:szCs w:val="20"/>
              </w:rPr>
            </w:pPr>
            <w:r w:rsidRPr="00CF2948">
              <w:rPr>
                <w:sz w:val="20"/>
                <w:szCs w:val="20"/>
              </w:rPr>
              <w:t>GIcancers_12_13_14_15</w:t>
            </w:r>
          </w:p>
        </w:tc>
        <w:tc>
          <w:tcPr>
            <w:tcW w:w="1350" w:type="dxa"/>
            <w:hideMark/>
          </w:tcPr>
          <w:p w14:paraId="6DC9E788" w14:textId="47DE7D77" w:rsidR="003B51D5" w:rsidRPr="008217E9" w:rsidRDefault="003B51D5" w:rsidP="003B51D5">
            <w:pPr>
              <w:pStyle w:val="table-text"/>
              <w:jc w:val="right"/>
              <w:rPr>
                <w:sz w:val="20"/>
                <w:szCs w:val="20"/>
              </w:rPr>
            </w:pPr>
            <w:r w:rsidRPr="008217E9">
              <w:rPr>
                <w:sz w:val="20"/>
                <w:szCs w:val="20"/>
              </w:rPr>
              <w:t xml:space="preserve"> 6,235 </w:t>
            </w:r>
          </w:p>
        </w:tc>
        <w:tc>
          <w:tcPr>
            <w:tcW w:w="1247" w:type="dxa"/>
            <w:hideMark/>
          </w:tcPr>
          <w:p w14:paraId="75C43767" w14:textId="0364EC6C" w:rsidR="003B51D5" w:rsidRPr="008217E9" w:rsidRDefault="003B51D5" w:rsidP="003B51D5">
            <w:pPr>
              <w:pStyle w:val="table-text"/>
              <w:jc w:val="right"/>
              <w:rPr>
                <w:sz w:val="20"/>
                <w:szCs w:val="20"/>
              </w:rPr>
            </w:pPr>
            <w:r w:rsidRPr="008217E9">
              <w:rPr>
                <w:sz w:val="20"/>
                <w:szCs w:val="20"/>
              </w:rPr>
              <w:t>0.4</w:t>
            </w:r>
          </w:p>
        </w:tc>
        <w:tc>
          <w:tcPr>
            <w:tcW w:w="1247" w:type="dxa"/>
            <w:hideMark/>
          </w:tcPr>
          <w:p w14:paraId="038E52F2" w14:textId="0986B8A3" w:rsidR="003B51D5" w:rsidRPr="008217E9" w:rsidRDefault="003B51D5" w:rsidP="003B51D5">
            <w:pPr>
              <w:pStyle w:val="table-text"/>
              <w:jc w:val="right"/>
              <w:rPr>
                <w:sz w:val="20"/>
                <w:szCs w:val="20"/>
              </w:rPr>
            </w:pPr>
            <w:r w:rsidRPr="008217E9">
              <w:rPr>
                <w:sz w:val="20"/>
                <w:szCs w:val="20"/>
              </w:rPr>
              <w:t xml:space="preserve"> 1,371 </w:t>
            </w:r>
          </w:p>
        </w:tc>
        <w:tc>
          <w:tcPr>
            <w:tcW w:w="1247" w:type="dxa"/>
            <w:hideMark/>
          </w:tcPr>
          <w:p w14:paraId="0610D061" w14:textId="2A334D48" w:rsidR="003B51D5" w:rsidRPr="008217E9" w:rsidRDefault="003B51D5" w:rsidP="003B51D5">
            <w:pPr>
              <w:pStyle w:val="table-text"/>
              <w:jc w:val="right"/>
              <w:rPr>
                <w:sz w:val="20"/>
                <w:szCs w:val="20"/>
              </w:rPr>
            </w:pPr>
            <w:r w:rsidRPr="008217E9">
              <w:rPr>
                <w:sz w:val="20"/>
                <w:szCs w:val="20"/>
              </w:rPr>
              <w:t>22.0</w:t>
            </w:r>
          </w:p>
        </w:tc>
        <w:tc>
          <w:tcPr>
            <w:tcW w:w="1247" w:type="dxa"/>
            <w:hideMark/>
          </w:tcPr>
          <w:p w14:paraId="4E16D122" w14:textId="1F65FEB6" w:rsidR="003B51D5" w:rsidRPr="008217E9" w:rsidRDefault="003B51D5" w:rsidP="003B51D5">
            <w:pPr>
              <w:pStyle w:val="table-text"/>
              <w:jc w:val="right"/>
              <w:rPr>
                <w:sz w:val="20"/>
                <w:szCs w:val="20"/>
              </w:rPr>
            </w:pPr>
            <w:r w:rsidRPr="008217E9">
              <w:rPr>
                <w:sz w:val="20"/>
                <w:szCs w:val="20"/>
              </w:rPr>
              <w:t>1.872</w:t>
            </w:r>
          </w:p>
        </w:tc>
        <w:tc>
          <w:tcPr>
            <w:tcW w:w="1247" w:type="dxa"/>
            <w:hideMark/>
          </w:tcPr>
          <w:p w14:paraId="5C61F285" w14:textId="5D9297E1" w:rsidR="003B51D5" w:rsidRPr="008217E9" w:rsidRDefault="003B51D5" w:rsidP="003B51D5">
            <w:pPr>
              <w:pStyle w:val="table-text"/>
              <w:jc w:val="right"/>
              <w:rPr>
                <w:sz w:val="20"/>
                <w:szCs w:val="20"/>
              </w:rPr>
            </w:pPr>
            <w:r w:rsidRPr="008217E9">
              <w:rPr>
                <w:sz w:val="20"/>
                <w:szCs w:val="20"/>
              </w:rPr>
              <w:t>1.740</w:t>
            </w:r>
          </w:p>
        </w:tc>
        <w:tc>
          <w:tcPr>
            <w:tcW w:w="1255" w:type="dxa"/>
            <w:hideMark/>
          </w:tcPr>
          <w:p w14:paraId="34A1CB1C" w14:textId="42EFEFDB" w:rsidR="003B51D5" w:rsidRPr="008217E9" w:rsidRDefault="003B51D5" w:rsidP="003B51D5">
            <w:pPr>
              <w:pStyle w:val="table-text"/>
              <w:jc w:val="right"/>
              <w:rPr>
                <w:sz w:val="20"/>
                <w:szCs w:val="20"/>
              </w:rPr>
            </w:pPr>
            <w:r w:rsidRPr="008217E9">
              <w:rPr>
                <w:sz w:val="20"/>
                <w:szCs w:val="20"/>
              </w:rPr>
              <w:t>2.013</w:t>
            </w:r>
          </w:p>
        </w:tc>
      </w:tr>
      <w:tr w:rsidR="003B51D5" w:rsidRPr="00CF2948" w14:paraId="4C9C1C5D" w14:textId="77777777" w:rsidTr="00404ED2">
        <w:trPr>
          <w:gridBefore w:val="1"/>
          <w:wBefore w:w="7" w:type="dxa"/>
          <w:cantSplit/>
        </w:trPr>
        <w:tc>
          <w:tcPr>
            <w:tcW w:w="4220" w:type="dxa"/>
            <w:hideMark/>
          </w:tcPr>
          <w:p w14:paraId="2EC0B3DF" w14:textId="77777777" w:rsidR="003B51D5" w:rsidRPr="00CF2948" w:rsidRDefault="003B51D5" w:rsidP="003B51D5">
            <w:pPr>
              <w:pStyle w:val="table-text"/>
              <w:rPr>
                <w:sz w:val="20"/>
                <w:szCs w:val="20"/>
              </w:rPr>
            </w:pPr>
            <w:r w:rsidRPr="00CF2948">
              <w:rPr>
                <w:sz w:val="20"/>
                <w:szCs w:val="20"/>
              </w:rPr>
              <w:t>GIother_cancers_16_17_18</w:t>
            </w:r>
          </w:p>
        </w:tc>
        <w:tc>
          <w:tcPr>
            <w:tcW w:w="1350" w:type="dxa"/>
            <w:hideMark/>
          </w:tcPr>
          <w:p w14:paraId="31C149E7" w14:textId="43B18ED3" w:rsidR="003B51D5" w:rsidRPr="008217E9" w:rsidRDefault="003B51D5" w:rsidP="003B51D5">
            <w:pPr>
              <w:pStyle w:val="table-text"/>
              <w:jc w:val="right"/>
              <w:rPr>
                <w:sz w:val="20"/>
                <w:szCs w:val="20"/>
              </w:rPr>
            </w:pPr>
            <w:r w:rsidRPr="008217E9">
              <w:rPr>
                <w:sz w:val="20"/>
                <w:szCs w:val="20"/>
              </w:rPr>
              <w:t xml:space="preserve"> 1,287 </w:t>
            </w:r>
          </w:p>
        </w:tc>
        <w:tc>
          <w:tcPr>
            <w:tcW w:w="1247" w:type="dxa"/>
            <w:hideMark/>
          </w:tcPr>
          <w:p w14:paraId="5F3CFF3A" w14:textId="51CEA12F" w:rsidR="003B51D5" w:rsidRPr="008217E9" w:rsidRDefault="003B51D5" w:rsidP="003B51D5">
            <w:pPr>
              <w:pStyle w:val="table-text"/>
              <w:jc w:val="right"/>
              <w:rPr>
                <w:sz w:val="20"/>
                <w:szCs w:val="20"/>
              </w:rPr>
            </w:pPr>
            <w:r w:rsidRPr="008217E9">
              <w:rPr>
                <w:sz w:val="20"/>
                <w:szCs w:val="20"/>
              </w:rPr>
              <w:t>0.1</w:t>
            </w:r>
          </w:p>
        </w:tc>
        <w:tc>
          <w:tcPr>
            <w:tcW w:w="1247" w:type="dxa"/>
            <w:hideMark/>
          </w:tcPr>
          <w:p w14:paraId="42184BE1" w14:textId="48EA64A2" w:rsidR="003B51D5" w:rsidRPr="008217E9" w:rsidRDefault="003B51D5" w:rsidP="003B51D5">
            <w:pPr>
              <w:pStyle w:val="table-text"/>
              <w:jc w:val="right"/>
              <w:rPr>
                <w:sz w:val="20"/>
                <w:szCs w:val="20"/>
              </w:rPr>
            </w:pPr>
            <w:r w:rsidRPr="008217E9">
              <w:rPr>
                <w:sz w:val="20"/>
                <w:szCs w:val="20"/>
              </w:rPr>
              <w:t xml:space="preserve"> 369 </w:t>
            </w:r>
          </w:p>
        </w:tc>
        <w:tc>
          <w:tcPr>
            <w:tcW w:w="1247" w:type="dxa"/>
            <w:hideMark/>
          </w:tcPr>
          <w:p w14:paraId="3923E196" w14:textId="0D288399" w:rsidR="003B51D5" w:rsidRPr="008217E9" w:rsidRDefault="003B51D5" w:rsidP="003B51D5">
            <w:pPr>
              <w:pStyle w:val="table-text"/>
              <w:jc w:val="right"/>
              <w:rPr>
                <w:sz w:val="20"/>
                <w:szCs w:val="20"/>
              </w:rPr>
            </w:pPr>
            <w:r w:rsidRPr="008217E9">
              <w:rPr>
                <w:sz w:val="20"/>
                <w:szCs w:val="20"/>
              </w:rPr>
              <w:t>28.7</w:t>
            </w:r>
          </w:p>
        </w:tc>
        <w:tc>
          <w:tcPr>
            <w:tcW w:w="1247" w:type="dxa"/>
            <w:hideMark/>
          </w:tcPr>
          <w:p w14:paraId="30921215" w14:textId="08C18CAA" w:rsidR="003B51D5" w:rsidRPr="008217E9" w:rsidRDefault="003B51D5" w:rsidP="003B51D5">
            <w:pPr>
              <w:pStyle w:val="table-text"/>
              <w:jc w:val="right"/>
              <w:rPr>
                <w:sz w:val="20"/>
                <w:szCs w:val="20"/>
              </w:rPr>
            </w:pPr>
            <w:r w:rsidRPr="008217E9">
              <w:rPr>
                <w:sz w:val="20"/>
                <w:szCs w:val="20"/>
              </w:rPr>
              <w:t>2.432</w:t>
            </w:r>
          </w:p>
        </w:tc>
        <w:tc>
          <w:tcPr>
            <w:tcW w:w="1247" w:type="dxa"/>
            <w:hideMark/>
          </w:tcPr>
          <w:p w14:paraId="6ECC7A41" w14:textId="5BD26A82" w:rsidR="003B51D5" w:rsidRPr="008217E9" w:rsidRDefault="003B51D5" w:rsidP="003B51D5">
            <w:pPr>
              <w:pStyle w:val="table-text"/>
              <w:jc w:val="right"/>
              <w:rPr>
                <w:sz w:val="20"/>
                <w:szCs w:val="20"/>
              </w:rPr>
            </w:pPr>
            <w:r w:rsidRPr="008217E9">
              <w:rPr>
                <w:sz w:val="20"/>
                <w:szCs w:val="20"/>
              </w:rPr>
              <w:t>2.136</w:t>
            </w:r>
          </w:p>
        </w:tc>
        <w:tc>
          <w:tcPr>
            <w:tcW w:w="1255" w:type="dxa"/>
            <w:hideMark/>
          </w:tcPr>
          <w:p w14:paraId="357B0C85" w14:textId="4D026962" w:rsidR="003B51D5" w:rsidRPr="008217E9" w:rsidRDefault="003B51D5" w:rsidP="003B51D5">
            <w:pPr>
              <w:pStyle w:val="table-text"/>
              <w:jc w:val="right"/>
              <w:rPr>
                <w:sz w:val="20"/>
                <w:szCs w:val="20"/>
              </w:rPr>
            </w:pPr>
            <w:r w:rsidRPr="008217E9">
              <w:rPr>
                <w:sz w:val="20"/>
                <w:szCs w:val="20"/>
              </w:rPr>
              <w:t>2.770</w:t>
            </w:r>
          </w:p>
        </w:tc>
      </w:tr>
      <w:tr w:rsidR="003B51D5" w:rsidRPr="00CF2948" w14:paraId="4E40AAC4" w14:textId="77777777" w:rsidTr="00404ED2">
        <w:trPr>
          <w:gridBefore w:val="1"/>
          <w:wBefore w:w="7" w:type="dxa"/>
          <w:cantSplit/>
        </w:trPr>
        <w:tc>
          <w:tcPr>
            <w:tcW w:w="4220" w:type="dxa"/>
            <w:hideMark/>
          </w:tcPr>
          <w:p w14:paraId="1BF8F1A8" w14:textId="77777777" w:rsidR="003B51D5" w:rsidRPr="00CF2948" w:rsidRDefault="003B51D5" w:rsidP="003B51D5">
            <w:pPr>
              <w:pStyle w:val="table-text"/>
              <w:rPr>
                <w:sz w:val="20"/>
                <w:szCs w:val="20"/>
              </w:rPr>
            </w:pPr>
            <w:r>
              <w:rPr>
                <w:sz w:val="20"/>
                <w:szCs w:val="20"/>
              </w:rPr>
              <w:t>R</w:t>
            </w:r>
            <w:r w:rsidRPr="00CF2948">
              <w:rPr>
                <w:sz w:val="20"/>
                <w:szCs w:val="20"/>
              </w:rPr>
              <w:t>espiratoryCancer_19_20</w:t>
            </w:r>
          </w:p>
        </w:tc>
        <w:tc>
          <w:tcPr>
            <w:tcW w:w="1350" w:type="dxa"/>
            <w:hideMark/>
          </w:tcPr>
          <w:p w14:paraId="385B73A7" w14:textId="231CB159" w:rsidR="003B51D5" w:rsidRPr="008217E9" w:rsidRDefault="003B51D5" w:rsidP="003B51D5">
            <w:pPr>
              <w:pStyle w:val="table-text"/>
              <w:jc w:val="right"/>
              <w:rPr>
                <w:sz w:val="20"/>
                <w:szCs w:val="20"/>
              </w:rPr>
            </w:pPr>
            <w:r w:rsidRPr="008217E9">
              <w:rPr>
                <w:sz w:val="20"/>
                <w:szCs w:val="20"/>
              </w:rPr>
              <w:t xml:space="preserve"> 1,645 </w:t>
            </w:r>
          </w:p>
        </w:tc>
        <w:tc>
          <w:tcPr>
            <w:tcW w:w="1247" w:type="dxa"/>
            <w:hideMark/>
          </w:tcPr>
          <w:p w14:paraId="27709B4C" w14:textId="7F0A5985" w:rsidR="003B51D5" w:rsidRPr="008217E9" w:rsidRDefault="003B51D5" w:rsidP="003B51D5">
            <w:pPr>
              <w:pStyle w:val="table-text"/>
              <w:jc w:val="right"/>
              <w:rPr>
                <w:sz w:val="20"/>
                <w:szCs w:val="20"/>
              </w:rPr>
            </w:pPr>
            <w:r w:rsidRPr="008217E9">
              <w:rPr>
                <w:sz w:val="20"/>
                <w:szCs w:val="20"/>
              </w:rPr>
              <w:t>0.1</w:t>
            </w:r>
          </w:p>
        </w:tc>
        <w:tc>
          <w:tcPr>
            <w:tcW w:w="1247" w:type="dxa"/>
            <w:hideMark/>
          </w:tcPr>
          <w:p w14:paraId="26026CFB" w14:textId="10E147C9" w:rsidR="003B51D5" w:rsidRPr="008217E9" w:rsidRDefault="003B51D5" w:rsidP="003B51D5">
            <w:pPr>
              <w:pStyle w:val="table-text"/>
              <w:jc w:val="right"/>
              <w:rPr>
                <w:sz w:val="20"/>
                <w:szCs w:val="20"/>
              </w:rPr>
            </w:pPr>
            <w:r w:rsidRPr="008217E9">
              <w:rPr>
                <w:sz w:val="20"/>
                <w:szCs w:val="20"/>
              </w:rPr>
              <w:t xml:space="preserve"> 351 </w:t>
            </w:r>
          </w:p>
        </w:tc>
        <w:tc>
          <w:tcPr>
            <w:tcW w:w="1247" w:type="dxa"/>
            <w:hideMark/>
          </w:tcPr>
          <w:p w14:paraId="461B9FC4" w14:textId="664D4026" w:rsidR="003B51D5" w:rsidRPr="008217E9" w:rsidRDefault="003B51D5" w:rsidP="003B51D5">
            <w:pPr>
              <w:pStyle w:val="table-text"/>
              <w:jc w:val="right"/>
              <w:rPr>
                <w:sz w:val="20"/>
                <w:szCs w:val="20"/>
              </w:rPr>
            </w:pPr>
            <w:r w:rsidRPr="008217E9">
              <w:rPr>
                <w:sz w:val="20"/>
                <w:szCs w:val="20"/>
              </w:rPr>
              <w:t>21.3</w:t>
            </w:r>
          </w:p>
        </w:tc>
        <w:tc>
          <w:tcPr>
            <w:tcW w:w="1247" w:type="dxa"/>
            <w:hideMark/>
          </w:tcPr>
          <w:p w14:paraId="2CCD0017" w14:textId="67A01C2B" w:rsidR="003B51D5" w:rsidRPr="008217E9" w:rsidRDefault="003B51D5" w:rsidP="003B51D5">
            <w:pPr>
              <w:pStyle w:val="table-text"/>
              <w:jc w:val="right"/>
              <w:rPr>
                <w:sz w:val="20"/>
                <w:szCs w:val="20"/>
              </w:rPr>
            </w:pPr>
            <w:r w:rsidRPr="008217E9">
              <w:rPr>
                <w:sz w:val="20"/>
                <w:szCs w:val="20"/>
              </w:rPr>
              <w:t>2.029</w:t>
            </w:r>
          </w:p>
        </w:tc>
        <w:tc>
          <w:tcPr>
            <w:tcW w:w="1247" w:type="dxa"/>
            <w:hideMark/>
          </w:tcPr>
          <w:p w14:paraId="4F893CAF" w14:textId="442335D9" w:rsidR="003B51D5" w:rsidRPr="008217E9" w:rsidRDefault="003B51D5" w:rsidP="003B51D5">
            <w:pPr>
              <w:pStyle w:val="table-text"/>
              <w:jc w:val="right"/>
              <w:rPr>
                <w:sz w:val="20"/>
                <w:szCs w:val="20"/>
              </w:rPr>
            </w:pPr>
            <w:r w:rsidRPr="008217E9">
              <w:rPr>
                <w:sz w:val="20"/>
                <w:szCs w:val="20"/>
              </w:rPr>
              <w:t>1.783</w:t>
            </w:r>
          </w:p>
        </w:tc>
        <w:tc>
          <w:tcPr>
            <w:tcW w:w="1255" w:type="dxa"/>
            <w:hideMark/>
          </w:tcPr>
          <w:p w14:paraId="5EE9E69B" w14:textId="40DC89D4" w:rsidR="003B51D5" w:rsidRPr="008217E9" w:rsidRDefault="003B51D5" w:rsidP="003B51D5">
            <w:pPr>
              <w:pStyle w:val="table-text"/>
              <w:jc w:val="right"/>
              <w:rPr>
                <w:sz w:val="20"/>
                <w:szCs w:val="20"/>
              </w:rPr>
            </w:pPr>
            <w:r w:rsidRPr="008217E9">
              <w:rPr>
                <w:sz w:val="20"/>
                <w:szCs w:val="20"/>
              </w:rPr>
              <w:t>2.309</w:t>
            </w:r>
          </w:p>
        </w:tc>
      </w:tr>
      <w:tr w:rsidR="003B51D5" w:rsidRPr="00CF2948" w14:paraId="69D2EBE7" w14:textId="77777777" w:rsidTr="00404ED2">
        <w:trPr>
          <w:gridBefore w:val="1"/>
          <w:wBefore w:w="7" w:type="dxa"/>
          <w:cantSplit/>
        </w:trPr>
        <w:tc>
          <w:tcPr>
            <w:tcW w:w="4220" w:type="dxa"/>
            <w:hideMark/>
          </w:tcPr>
          <w:p w14:paraId="21E3EE9B" w14:textId="77777777" w:rsidR="003B51D5" w:rsidRPr="00CF2948" w:rsidRDefault="003B51D5" w:rsidP="003B51D5">
            <w:pPr>
              <w:pStyle w:val="table-text"/>
              <w:rPr>
                <w:sz w:val="20"/>
                <w:szCs w:val="20"/>
              </w:rPr>
            </w:pPr>
            <w:r w:rsidRPr="00CF2948">
              <w:rPr>
                <w:sz w:val="20"/>
                <w:szCs w:val="20"/>
              </w:rPr>
              <w:t>21 Cancer of bone and connective tissue</w:t>
            </w:r>
          </w:p>
        </w:tc>
        <w:tc>
          <w:tcPr>
            <w:tcW w:w="1350" w:type="dxa"/>
            <w:hideMark/>
          </w:tcPr>
          <w:p w14:paraId="40457C23" w14:textId="0CCDB522" w:rsidR="003B51D5" w:rsidRPr="008217E9" w:rsidRDefault="003B51D5" w:rsidP="003B51D5">
            <w:pPr>
              <w:pStyle w:val="table-text"/>
              <w:jc w:val="right"/>
              <w:rPr>
                <w:sz w:val="20"/>
                <w:szCs w:val="20"/>
              </w:rPr>
            </w:pPr>
            <w:r w:rsidRPr="008217E9">
              <w:rPr>
                <w:sz w:val="20"/>
                <w:szCs w:val="20"/>
              </w:rPr>
              <w:t xml:space="preserve"> 328 </w:t>
            </w:r>
          </w:p>
        </w:tc>
        <w:tc>
          <w:tcPr>
            <w:tcW w:w="1247" w:type="dxa"/>
            <w:hideMark/>
          </w:tcPr>
          <w:p w14:paraId="44B81DA9" w14:textId="4B192E2A" w:rsidR="003B51D5" w:rsidRPr="008217E9" w:rsidRDefault="003B51D5" w:rsidP="003B51D5">
            <w:pPr>
              <w:pStyle w:val="table-text"/>
              <w:jc w:val="right"/>
              <w:rPr>
                <w:sz w:val="20"/>
                <w:szCs w:val="20"/>
              </w:rPr>
            </w:pPr>
            <w:r w:rsidRPr="008217E9">
              <w:rPr>
                <w:sz w:val="20"/>
                <w:szCs w:val="20"/>
              </w:rPr>
              <w:t>0.0</w:t>
            </w:r>
          </w:p>
        </w:tc>
        <w:tc>
          <w:tcPr>
            <w:tcW w:w="1247" w:type="dxa"/>
            <w:hideMark/>
          </w:tcPr>
          <w:p w14:paraId="6656B927" w14:textId="3CF0DE36" w:rsidR="003B51D5" w:rsidRPr="008217E9" w:rsidRDefault="003B51D5" w:rsidP="003B51D5">
            <w:pPr>
              <w:pStyle w:val="table-text"/>
              <w:jc w:val="right"/>
              <w:rPr>
                <w:sz w:val="20"/>
                <w:szCs w:val="20"/>
              </w:rPr>
            </w:pPr>
            <w:r w:rsidRPr="008217E9">
              <w:rPr>
                <w:sz w:val="20"/>
                <w:szCs w:val="20"/>
              </w:rPr>
              <w:t xml:space="preserve"> 69 </w:t>
            </w:r>
          </w:p>
        </w:tc>
        <w:tc>
          <w:tcPr>
            <w:tcW w:w="1247" w:type="dxa"/>
            <w:hideMark/>
          </w:tcPr>
          <w:p w14:paraId="280A086D" w14:textId="3CA2DB28" w:rsidR="003B51D5" w:rsidRPr="008217E9" w:rsidRDefault="003B51D5" w:rsidP="003B51D5">
            <w:pPr>
              <w:pStyle w:val="table-text"/>
              <w:jc w:val="right"/>
              <w:rPr>
                <w:sz w:val="20"/>
                <w:szCs w:val="20"/>
              </w:rPr>
            </w:pPr>
            <w:r w:rsidRPr="008217E9">
              <w:rPr>
                <w:sz w:val="20"/>
                <w:szCs w:val="20"/>
              </w:rPr>
              <w:t>21.0</w:t>
            </w:r>
          </w:p>
        </w:tc>
        <w:tc>
          <w:tcPr>
            <w:tcW w:w="1247" w:type="dxa"/>
            <w:hideMark/>
          </w:tcPr>
          <w:p w14:paraId="23F20FB9" w14:textId="51CBFBB9" w:rsidR="003B51D5" w:rsidRPr="008217E9" w:rsidRDefault="003B51D5" w:rsidP="003B51D5">
            <w:pPr>
              <w:pStyle w:val="table-text"/>
              <w:jc w:val="right"/>
              <w:rPr>
                <w:sz w:val="20"/>
                <w:szCs w:val="20"/>
              </w:rPr>
            </w:pPr>
            <w:r w:rsidRPr="008217E9">
              <w:rPr>
                <w:sz w:val="20"/>
                <w:szCs w:val="20"/>
              </w:rPr>
              <w:t>2.229</w:t>
            </w:r>
          </w:p>
        </w:tc>
        <w:tc>
          <w:tcPr>
            <w:tcW w:w="1247" w:type="dxa"/>
            <w:hideMark/>
          </w:tcPr>
          <w:p w14:paraId="1851E2AF" w14:textId="1714C104" w:rsidR="003B51D5" w:rsidRPr="008217E9" w:rsidRDefault="003B51D5" w:rsidP="003B51D5">
            <w:pPr>
              <w:pStyle w:val="table-text"/>
              <w:jc w:val="right"/>
              <w:rPr>
                <w:sz w:val="20"/>
                <w:szCs w:val="20"/>
              </w:rPr>
            </w:pPr>
            <w:r w:rsidRPr="008217E9">
              <w:rPr>
                <w:sz w:val="20"/>
                <w:szCs w:val="20"/>
              </w:rPr>
              <w:t>1.693</w:t>
            </w:r>
          </w:p>
        </w:tc>
        <w:tc>
          <w:tcPr>
            <w:tcW w:w="1255" w:type="dxa"/>
            <w:hideMark/>
          </w:tcPr>
          <w:p w14:paraId="18720913" w14:textId="585229ED" w:rsidR="003B51D5" w:rsidRPr="008217E9" w:rsidRDefault="003B51D5" w:rsidP="003B51D5">
            <w:pPr>
              <w:pStyle w:val="table-text"/>
              <w:jc w:val="right"/>
              <w:rPr>
                <w:sz w:val="20"/>
                <w:szCs w:val="20"/>
              </w:rPr>
            </w:pPr>
            <w:r w:rsidRPr="008217E9">
              <w:rPr>
                <w:sz w:val="20"/>
                <w:szCs w:val="20"/>
              </w:rPr>
              <w:t>2.935</w:t>
            </w:r>
          </w:p>
        </w:tc>
      </w:tr>
      <w:tr w:rsidR="003B51D5" w:rsidRPr="00CF2948" w14:paraId="3D3BE956" w14:textId="77777777" w:rsidTr="00404ED2">
        <w:trPr>
          <w:gridBefore w:val="1"/>
          <w:wBefore w:w="7" w:type="dxa"/>
          <w:cantSplit/>
        </w:trPr>
        <w:tc>
          <w:tcPr>
            <w:tcW w:w="4220" w:type="dxa"/>
            <w:hideMark/>
          </w:tcPr>
          <w:p w14:paraId="5BB0DA21" w14:textId="77777777" w:rsidR="003B51D5" w:rsidRPr="00CF2948" w:rsidRDefault="003B51D5" w:rsidP="003B51D5">
            <w:pPr>
              <w:pStyle w:val="table-text"/>
              <w:rPr>
                <w:sz w:val="20"/>
                <w:szCs w:val="20"/>
              </w:rPr>
            </w:pPr>
            <w:r>
              <w:rPr>
                <w:sz w:val="20"/>
                <w:szCs w:val="20"/>
              </w:rPr>
              <w:t>S</w:t>
            </w:r>
            <w:r w:rsidRPr="00CF2948">
              <w:rPr>
                <w:sz w:val="20"/>
                <w:szCs w:val="20"/>
              </w:rPr>
              <w:t>kinCancer_22_23</w:t>
            </w:r>
          </w:p>
        </w:tc>
        <w:tc>
          <w:tcPr>
            <w:tcW w:w="1350" w:type="dxa"/>
            <w:hideMark/>
          </w:tcPr>
          <w:p w14:paraId="2AACFC55" w14:textId="4306EF76" w:rsidR="003B51D5" w:rsidRPr="008217E9" w:rsidRDefault="003B51D5" w:rsidP="003B51D5">
            <w:pPr>
              <w:pStyle w:val="table-text"/>
              <w:jc w:val="right"/>
              <w:rPr>
                <w:sz w:val="20"/>
                <w:szCs w:val="20"/>
              </w:rPr>
            </w:pPr>
            <w:r w:rsidRPr="008217E9">
              <w:rPr>
                <w:sz w:val="20"/>
                <w:szCs w:val="20"/>
              </w:rPr>
              <w:t xml:space="preserve"> 313 </w:t>
            </w:r>
          </w:p>
        </w:tc>
        <w:tc>
          <w:tcPr>
            <w:tcW w:w="1247" w:type="dxa"/>
            <w:hideMark/>
          </w:tcPr>
          <w:p w14:paraId="49590246" w14:textId="200CDC00" w:rsidR="003B51D5" w:rsidRPr="008217E9" w:rsidRDefault="003B51D5" w:rsidP="003B51D5">
            <w:pPr>
              <w:pStyle w:val="table-text"/>
              <w:jc w:val="right"/>
              <w:rPr>
                <w:sz w:val="20"/>
                <w:szCs w:val="20"/>
              </w:rPr>
            </w:pPr>
            <w:r w:rsidRPr="008217E9">
              <w:rPr>
                <w:sz w:val="20"/>
                <w:szCs w:val="20"/>
              </w:rPr>
              <w:t>0.0</w:t>
            </w:r>
          </w:p>
        </w:tc>
        <w:tc>
          <w:tcPr>
            <w:tcW w:w="1247" w:type="dxa"/>
            <w:hideMark/>
          </w:tcPr>
          <w:p w14:paraId="76B91683" w14:textId="718620E6" w:rsidR="003B51D5" w:rsidRPr="008217E9" w:rsidRDefault="003B51D5" w:rsidP="003B51D5">
            <w:pPr>
              <w:pStyle w:val="table-text"/>
              <w:jc w:val="right"/>
              <w:rPr>
                <w:sz w:val="20"/>
                <w:szCs w:val="20"/>
              </w:rPr>
            </w:pPr>
            <w:r w:rsidRPr="008217E9">
              <w:rPr>
                <w:sz w:val="20"/>
                <w:szCs w:val="20"/>
              </w:rPr>
              <w:t xml:space="preserve"> 52 </w:t>
            </w:r>
          </w:p>
        </w:tc>
        <w:tc>
          <w:tcPr>
            <w:tcW w:w="1247" w:type="dxa"/>
            <w:hideMark/>
          </w:tcPr>
          <w:p w14:paraId="35A18CB0" w14:textId="4EBE4FD8" w:rsidR="003B51D5" w:rsidRPr="008217E9" w:rsidRDefault="003B51D5" w:rsidP="003B51D5">
            <w:pPr>
              <w:pStyle w:val="table-text"/>
              <w:jc w:val="right"/>
              <w:rPr>
                <w:sz w:val="20"/>
                <w:szCs w:val="20"/>
              </w:rPr>
            </w:pPr>
            <w:r w:rsidRPr="008217E9">
              <w:rPr>
                <w:sz w:val="20"/>
                <w:szCs w:val="20"/>
              </w:rPr>
              <w:t>16.6</w:t>
            </w:r>
          </w:p>
        </w:tc>
        <w:tc>
          <w:tcPr>
            <w:tcW w:w="1247" w:type="dxa"/>
            <w:hideMark/>
          </w:tcPr>
          <w:p w14:paraId="119F0166" w14:textId="2A4D42E1" w:rsidR="003B51D5" w:rsidRPr="008217E9" w:rsidRDefault="003B51D5" w:rsidP="003B51D5">
            <w:pPr>
              <w:pStyle w:val="table-text"/>
              <w:jc w:val="right"/>
              <w:rPr>
                <w:sz w:val="20"/>
                <w:szCs w:val="20"/>
              </w:rPr>
            </w:pPr>
            <w:r w:rsidRPr="008217E9">
              <w:rPr>
                <w:sz w:val="20"/>
                <w:szCs w:val="20"/>
              </w:rPr>
              <w:t>1.704</w:t>
            </w:r>
          </w:p>
        </w:tc>
        <w:tc>
          <w:tcPr>
            <w:tcW w:w="1247" w:type="dxa"/>
            <w:hideMark/>
          </w:tcPr>
          <w:p w14:paraId="1C056825" w14:textId="623BA6D8" w:rsidR="003B51D5" w:rsidRPr="008217E9" w:rsidRDefault="003B51D5" w:rsidP="003B51D5">
            <w:pPr>
              <w:pStyle w:val="table-text"/>
              <w:jc w:val="right"/>
              <w:rPr>
                <w:sz w:val="20"/>
                <w:szCs w:val="20"/>
              </w:rPr>
            </w:pPr>
            <w:r w:rsidRPr="008217E9">
              <w:rPr>
                <w:sz w:val="20"/>
                <w:szCs w:val="20"/>
              </w:rPr>
              <w:t>1.253</w:t>
            </w:r>
          </w:p>
        </w:tc>
        <w:tc>
          <w:tcPr>
            <w:tcW w:w="1255" w:type="dxa"/>
            <w:hideMark/>
          </w:tcPr>
          <w:p w14:paraId="16790EDD" w14:textId="3511182F" w:rsidR="003B51D5" w:rsidRPr="008217E9" w:rsidRDefault="003B51D5" w:rsidP="003B51D5">
            <w:pPr>
              <w:pStyle w:val="table-text"/>
              <w:jc w:val="right"/>
              <w:rPr>
                <w:sz w:val="20"/>
                <w:szCs w:val="20"/>
              </w:rPr>
            </w:pPr>
            <w:r w:rsidRPr="008217E9">
              <w:rPr>
                <w:sz w:val="20"/>
                <w:szCs w:val="20"/>
              </w:rPr>
              <w:t>2.318</w:t>
            </w:r>
          </w:p>
        </w:tc>
      </w:tr>
      <w:tr w:rsidR="003B51D5" w:rsidRPr="00CF2948" w14:paraId="49A30CE0" w14:textId="77777777" w:rsidTr="00404ED2">
        <w:trPr>
          <w:gridBefore w:val="1"/>
          <w:wBefore w:w="7" w:type="dxa"/>
          <w:cantSplit/>
        </w:trPr>
        <w:tc>
          <w:tcPr>
            <w:tcW w:w="4220" w:type="dxa"/>
            <w:hideMark/>
          </w:tcPr>
          <w:p w14:paraId="3E7352CC" w14:textId="77777777" w:rsidR="003B51D5" w:rsidRPr="00CF2948" w:rsidRDefault="003B51D5" w:rsidP="003B51D5">
            <w:pPr>
              <w:pStyle w:val="table-text"/>
              <w:rPr>
                <w:sz w:val="20"/>
                <w:szCs w:val="20"/>
              </w:rPr>
            </w:pPr>
            <w:r w:rsidRPr="00CF2948">
              <w:rPr>
                <w:sz w:val="20"/>
                <w:szCs w:val="20"/>
              </w:rPr>
              <w:t>24 Cancer of breast</w:t>
            </w:r>
          </w:p>
        </w:tc>
        <w:tc>
          <w:tcPr>
            <w:tcW w:w="1350" w:type="dxa"/>
            <w:hideMark/>
          </w:tcPr>
          <w:p w14:paraId="693C2BAE" w14:textId="137A304F" w:rsidR="003B51D5" w:rsidRPr="008217E9" w:rsidRDefault="003B51D5" w:rsidP="003B51D5">
            <w:pPr>
              <w:pStyle w:val="table-text"/>
              <w:jc w:val="right"/>
              <w:rPr>
                <w:sz w:val="20"/>
                <w:szCs w:val="20"/>
              </w:rPr>
            </w:pPr>
            <w:r w:rsidRPr="008217E9">
              <w:rPr>
                <w:sz w:val="20"/>
                <w:szCs w:val="20"/>
              </w:rPr>
              <w:t xml:space="preserve"> 391 </w:t>
            </w:r>
          </w:p>
        </w:tc>
        <w:tc>
          <w:tcPr>
            <w:tcW w:w="1247" w:type="dxa"/>
            <w:hideMark/>
          </w:tcPr>
          <w:p w14:paraId="4464AEAB" w14:textId="28609E34" w:rsidR="003B51D5" w:rsidRPr="008217E9" w:rsidRDefault="003B51D5" w:rsidP="003B51D5">
            <w:pPr>
              <w:pStyle w:val="table-text"/>
              <w:jc w:val="right"/>
              <w:rPr>
                <w:sz w:val="20"/>
                <w:szCs w:val="20"/>
              </w:rPr>
            </w:pPr>
            <w:r w:rsidRPr="008217E9">
              <w:rPr>
                <w:sz w:val="20"/>
                <w:szCs w:val="20"/>
              </w:rPr>
              <w:t>0.0</w:t>
            </w:r>
          </w:p>
        </w:tc>
        <w:tc>
          <w:tcPr>
            <w:tcW w:w="1247" w:type="dxa"/>
            <w:hideMark/>
          </w:tcPr>
          <w:p w14:paraId="658DA4A5" w14:textId="14D6BE5F" w:rsidR="003B51D5" w:rsidRPr="008217E9" w:rsidRDefault="003B51D5" w:rsidP="003B51D5">
            <w:pPr>
              <w:pStyle w:val="table-text"/>
              <w:jc w:val="right"/>
              <w:rPr>
                <w:sz w:val="20"/>
                <w:szCs w:val="20"/>
              </w:rPr>
            </w:pPr>
            <w:r w:rsidRPr="008217E9">
              <w:rPr>
                <w:sz w:val="20"/>
                <w:szCs w:val="20"/>
              </w:rPr>
              <w:t xml:space="preserve"> 50 </w:t>
            </w:r>
          </w:p>
        </w:tc>
        <w:tc>
          <w:tcPr>
            <w:tcW w:w="1247" w:type="dxa"/>
            <w:hideMark/>
          </w:tcPr>
          <w:p w14:paraId="05F23592" w14:textId="7609E1CA" w:rsidR="003B51D5" w:rsidRPr="008217E9" w:rsidRDefault="003B51D5" w:rsidP="003B51D5">
            <w:pPr>
              <w:pStyle w:val="table-text"/>
              <w:jc w:val="right"/>
              <w:rPr>
                <w:sz w:val="20"/>
                <w:szCs w:val="20"/>
              </w:rPr>
            </w:pPr>
            <w:r w:rsidRPr="008217E9">
              <w:rPr>
                <w:sz w:val="20"/>
                <w:szCs w:val="20"/>
              </w:rPr>
              <w:t>12.8</w:t>
            </w:r>
          </w:p>
        </w:tc>
        <w:tc>
          <w:tcPr>
            <w:tcW w:w="1247" w:type="dxa"/>
            <w:hideMark/>
          </w:tcPr>
          <w:p w14:paraId="37FDDD88" w14:textId="3EFC912C" w:rsidR="003B51D5" w:rsidRPr="008217E9" w:rsidRDefault="003B51D5" w:rsidP="003B51D5">
            <w:pPr>
              <w:pStyle w:val="table-text"/>
              <w:jc w:val="right"/>
              <w:rPr>
                <w:sz w:val="20"/>
                <w:szCs w:val="20"/>
              </w:rPr>
            </w:pPr>
            <w:r w:rsidRPr="008217E9">
              <w:rPr>
                <w:sz w:val="20"/>
                <w:szCs w:val="20"/>
              </w:rPr>
              <w:t>1.561</w:t>
            </w:r>
          </w:p>
        </w:tc>
        <w:tc>
          <w:tcPr>
            <w:tcW w:w="1247" w:type="dxa"/>
            <w:hideMark/>
          </w:tcPr>
          <w:p w14:paraId="21288CCA" w14:textId="702941A1" w:rsidR="003B51D5" w:rsidRPr="008217E9" w:rsidRDefault="003B51D5" w:rsidP="003B51D5">
            <w:pPr>
              <w:pStyle w:val="table-text"/>
              <w:jc w:val="right"/>
              <w:rPr>
                <w:sz w:val="20"/>
                <w:szCs w:val="20"/>
              </w:rPr>
            </w:pPr>
            <w:r w:rsidRPr="008217E9">
              <w:rPr>
                <w:sz w:val="20"/>
                <w:szCs w:val="20"/>
              </w:rPr>
              <w:t>1.151</w:t>
            </w:r>
          </w:p>
        </w:tc>
        <w:tc>
          <w:tcPr>
            <w:tcW w:w="1255" w:type="dxa"/>
            <w:hideMark/>
          </w:tcPr>
          <w:p w14:paraId="2BADE7D1" w14:textId="7DA58DFA" w:rsidR="003B51D5" w:rsidRPr="008217E9" w:rsidRDefault="003B51D5" w:rsidP="003B51D5">
            <w:pPr>
              <w:pStyle w:val="table-text"/>
              <w:jc w:val="right"/>
              <w:rPr>
                <w:sz w:val="20"/>
                <w:szCs w:val="20"/>
              </w:rPr>
            </w:pPr>
            <w:r w:rsidRPr="008217E9">
              <w:rPr>
                <w:sz w:val="20"/>
                <w:szCs w:val="20"/>
              </w:rPr>
              <w:t>2.118</w:t>
            </w:r>
          </w:p>
        </w:tc>
      </w:tr>
      <w:tr w:rsidR="003B51D5" w:rsidRPr="00CF2948" w14:paraId="1F4089C8" w14:textId="77777777" w:rsidTr="00404ED2">
        <w:trPr>
          <w:gridBefore w:val="1"/>
          <w:wBefore w:w="7" w:type="dxa"/>
          <w:cantSplit/>
        </w:trPr>
        <w:tc>
          <w:tcPr>
            <w:tcW w:w="4220" w:type="dxa"/>
            <w:hideMark/>
          </w:tcPr>
          <w:p w14:paraId="0F31BFF3" w14:textId="77777777" w:rsidR="003B51D5" w:rsidRPr="00CF2948" w:rsidRDefault="003B51D5" w:rsidP="003B51D5">
            <w:pPr>
              <w:pStyle w:val="table-text"/>
              <w:rPr>
                <w:sz w:val="20"/>
                <w:szCs w:val="20"/>
              </w:rPr>
            </w:pPr>
            <w:r>
              <w:rPr>
                <w:sz w:val="20"/>
                <w:szCs w:val="20"/>
              </w:rPr>
              <w:t>F</w:t>
            </w:r>
            <w:r w:rsidRPr="00CF2948">
              <w:rPr>
                <w:sz w:val="20"/>
                <w:szCs w:val="20"/>
              </w:rPr>
              <w:t>emaleGenitalCancer_25_26_27_28</w:t>
            </w:r>
          </w:p>
        </w:tc>
        <w:tc>
          <w:tcPr>
            <w:tcW w:w="1350" w:type="dxa"/>
            <w:hideMark/>
          </w:tcPr>
          <w:p w14:paraId="029D8733" w14:textId="0CA32D9F" w:rsidR="003B51D5" w:rsidRPr="008217E9" w:rsidRDefault="003B51D5" w:rsidP="003B51D5">
            <w:pPr>
              <w:pStyle w:val="table-text"/>
              <w:jc w:val="right"/>
              <w:rPr>
                <w:sz w:val="20"/>
                <w:szCs w:val="20"/>
              </w:rPr>
            </w:pPr>
            <w:r w:rsidRPr="008217E9">
              <w:rPr>
                <w:sz w:val="20"/>
                <w:szCs w:val="20"/>
              </w:rPr>
              <w:t xml:space="preserve"> 1,259 </w:t>
            </w:r>
          </w:p>
        </w:tc>
        <w:tc>
          <w:tcPr>
            <w:tcW w:w="1247" w:type="dxa"/>
            <w:hideMark/>
          </w:tcPr>
          <w:p w14:paraId="705872A9" w14:textId="1DA1FF31" w:rsidR="003B51D5" w:rsidRPr="008217E9" w:rsidRDefault="003B51D5" w:rsidP="003B51D5">
            <w:pPr>
              <w:pStyle w:val="table-text"/>
              <w:jc w:val="right"/>
              <w:rPr>
                <w:sz w:val="20"/>
                <w:szCs w:val="20"/>
              </w:rPr>
            </w:pPr>
            <w:r w:rsidRPr="008217E9">
              <w:rPr>
                <w:sz w:val="20"/>
                <w:szCs w:val="20"/>
              </w:rPr>
              <w:t>0.1</w:t>
            </w:r>
          </w:p>
        </w:tc>
        <w:tc>
          <w:tcPr>
            <w:tcW w:w="1247" w:type="dxa"/>
            <w:hideMark/>
          </w:tcPr>
          <w:p w14:paraId="0C33B403" w14:textId="245B89EB" w:rsidR="003B51D5" w:rsidRPr="008217E9" w:rsidRDefault="003B51D5" w:rsidP="003B51D5">
            <w:pPr>
              <w:pStyle w:val="table-text"/>
              <w:jc w:val="right"/>
              <w:rPr>
                <w:sz w:val="20"/>
                <w:szCs w:val="20"/>
              </w:rPr>
            </w:pPr>
            <w:r w:rsidRPr="008217E9">
              <w:rPr>
                <w:sz w:val="20"/>
                <w:szCs w:val="20"/>
              </w:rPr>
              <w:t xml:space="preserve"> 256 </w:t>
            </w:r>
          </w:p>
        </w:tc>
        <w:tc>
          <w:tcPr>
            <w:tcW w:w="1247" w:type="dxa"/>
            <w:hideMark/>
          </w:tcPr>
          <w:p w14:paraId="368D8FD0" w14:textId="7427F7CB" w:rsidR="003B51D5" w:rsidRPr="008217E9" w:rsidRDefault="003B51D5" w:rsidP="003B51D5">
            <w:pPr>
              <w:pStyle w:val="table-text"/>
              <w:jc w:val="right"/>
              <w:rPr>
                <w:sz w:val="20"/>
                <w:szCs w:val="20"/>
              </w:rPr>
            </w:pPr>
            <w:r w:rsidRPr="008217E9">
              <w:rPr>
                <w:sz w:val="20"/>
                <w:szCs w:val="20"/>
              </w:rPr>
              <w:t>20.3</w:t>
            </w:r>
          </w:p>
        </w:tc>
        <w:tc>
          <w:tcPr>
            <w:tcW w:w="1247" w:type="dxa"/>
            <w:hideMark/>
          </w:tcPr>
          <w:p w14:paraId="6FD2E54B" w14:textId="40E9DB78" w:rsidR="003B51D5" w:rsidRPr="008217E9" w:rsidRDefault="003B51D5" w:rsidP="003B51D5">
            <w:pPr>
              <w:pStyle w:val="table-text"/>
              <w:jc w:val="right"/>
              <w:rPr>
                <w:sz w:val="20"/>
                <w:szCs w:val="20"/>
              </w:rPr>
            </w:pPr>
            <w:r w:rsidRPr="008217E9">
              <w:rPr>
                <w:sz w:val="20"/>
                <w:szCs w:val="20"/>
              </w:rPr>
              <w:t>2.102</w:t>
            </w:r>
          </w:p>
        </w:tc>
        <w:tc>
          <w:tcPr>
            <w:tcW w:w="1247" w:type="dxa"/>
            <w:hideMark/>
          </w:tcPr>
          <w:p w14:paraId="08B35A12" w14:textId="0918CC15" w:rsidR="003B51D5" w:rsidRPr="008217E9" w:rsidRDefault="003B51D5" w:rsidP="003B51D5">
            <w:pPr>
              <w:pStyle w:val="table-text"/>
              <w:jc w:val="right"/>
              <w:rPr>
                <w:sz w:val="20"/>
                <w:szCs w:val="20"/>
              </w:rPr>
            </w:pPr>
            <w:r w:rsidRPr="008217E9">
              <w:rPr>
                <w:sz w:val="20"/>
                <w:szCs w:val="20"/>
              </w:rPr>
              <w:t>1.763</w:t>
            </w:r>
          </w:p>
        </w:tc>
        <w:tc>
          <w:tcPr>
            <w:tcW w:w="1255" w:type="dxa"/>
            <w:hideMark/>
          </w:tcPr>
          <w:p w14:paraId="639326B3" w14:textId="70E08132" w:rsidR="003B51D5" w:rsidRPr="008217E9" w:rsidRDefault="003B51D5" w:rsidP="003B51D5">
            <w:pPr>
              <w:pStyle w:val="table-text"/>
              <w:jc w:val="right"/>
              <w:rPr>
                <w:sz w:val="20"/>
                <w:szCs w:val="20"/>
              </w:rPr>
            </w:pPr>
            <w:r w:rsidRPr="008217E9">
              <w:rPr>
                <w:sz w:val="20"/>
                <w:szCs w:val="20"/>
              </w:rPr>
              <w:t>2.506</w:t>
            </w:r>
          </w:p>
        </w:tc>
      </w:tr>
      <w:tr w:rsidR="003B51D5" w:rsidRPr="00CF2948" w14:paraId="757415AE" w14:textId="77777777" w:rsidTr="00404ED2">
        <w:trPr>
          <w:gridBefore w:val="1"/>
          <w:wBefore w:w="7" w:type="dxa"/>
          <w:cantSplit/>
        </w:trPr>
        <w:tc>
          <w:tcPr>
            <w:tcW w:w="4220" w:type="dxa"/>
            <w:hideMark/>
          </w:tcPr>
          <w:p w14:paraId="09F26E97" w14:textId="77777777" w:rsidR="003B51D5" w:rsidRPr="00CF2948" w:rsidRDefault="003B51D5" w:rsidP="003B51D5">
            <w:pPr>
              <w:pStyle w:val="table-text"/>
              <w:rPr>
                <w:sz w:val="20"/>
                <w:szCs w:val="20"/>
              </w:rPr>
            </w:pPr>
            <w:r>
              <w:rPr>
                <w:sz w:val="20"/>
                <w:szCs w:val="20"/>
              </w:rPr>
              <w:t>M</w:t>
            </w:r>
            <w:r w:rsidRPr="00CF2948">
              <w:rPr>
                <w:sz w:val="20"/>
                <w:szCs w:val="20"/>
              </w:rPr>
              <w:t>aleGenitalCancer_29_30_31</w:t>
            </w:r>
          </w:p>
        </w:tc>
        <w:tc>
          <w:tcPr>
            <w:tcW w:w="1350" w:type="dxa"/>
            <w:hideMark/>
          </w:tcPr>
          <w:p w14:paraId="34893B6C" w14:textId="166A88DF" w:rsidR="003B51D5" w:rsidRPr="008217E9" w:rsidRDefault="003B51D5" w:rsidP="003B51D5">
            <w:pPr>
              <w:pStyle w:val="table-text"/>
              <w:jc w:val="right"/>
              <w:rPr>
                <w:sz w:val="20"/>
                <w:szCs w:val="20"/>
              </w:rPr>
            </w:pPr>
            <w:r w:rsidRPr="008217E9">
              <w:rPr>
                <w:sz w:val="20"/>
                <w:szCs w:val="20"/>
              </w:rPr>
              <w:t xml:space="preserve"> 308 </w:t>
            </w:r>
          </w:p>
        </w:tc>
        <w:tc>
          <w:tcPr>
            <w:tcW w:w="1247" w:type="dxa"/>
            <w:hideMark/>
          </w:tcPr>
          <w:p w14:paraId="0FB96A4A" w14:textId="6AC7CD85" w:rsidR="003B51D5" w:rsidRPr="008217E9" w:rsidRDefault="003B51D5" w:rsidP="003B51D5">
            <w:pPr>
              <w:pStyle w:val="table-text"/>
              <w:jc w:val="right"/>
              <w:rPr>
                <w:sz w:val="20"/>
                <w:szCs w:val="20"/>
              </w:rPr>
            </w:pPr>
            <w:r w:rsidRPr="008217E9">
              <w:rPr>
                <w:sz w:val="20"/>
                <w:szCs w:val="20"/>
              </w:rPr>
              <w:t>0.0</w:t>
            </w:r>
          </w:p>
        </w:tc>
        <w:tc>
          <w:tcPr>
            <w:tcW w:w="1247" w:type="dxa"/>
            <w:hideMark/>
          </w:tcPr>
          <w:p w14:paraId="572F5A5E" w14:textId="4277BE70" w:rsidR="003B51D5" w:rsidRPr="008217E9" w:rsidRDefault="003B51D5" w:rsidP="003B51D5">
            <w:pPr>
              <w:pStyle w:val="table-text"/>
              <w:jc w:val="right"/>
              <w:rPr>
                <w:sz w:val="20"/>
                <w:szCs w:val="20"/>
              </w:rPr>
            </w:pPr>
            <w:r w:rsidRPr="008217E9">
              <w:rPr>
                <w:sz w:val="20"/>
                <w:szCs w:val="20"/>
              </w:rPr>
              <w:t xml:space="preserve"> 64 </w:t>
            </w:r>
          </w:p>
        </w:tc>
        <w:tc>
          <w:tcPr>
            <w:tcW w:w="1247" w:type="dxa"/>
            <w:hideMark/>
          </w:tcPr>
          <w:p w14:paraId="4EAABEE9" w14:textId="3C5A18DD" w:rsidR="003B51D5" w:rsidRPr="008217E9" w:rsidRDefault="003B51D5" w:rsidP="003B51D5">
            <w:pPr>
              <w:pStyle w:val="table-text"/>
              <w:jc w:val="right"/>
              <w:rPr>
                <w:sz w:val="20"/>
                <w:szCs w:val="20"/>
              </w:rPr>
            </w:pPr>
            <w:r w:rsidRPr="008217E9">
              <w:rPr>
                <w:sz w:val="20"/>
                <w:szCs w:val="20"/>
              </w:rPr>
              <w:t>20.8</w:t>
            </w:r>
          </w:p>
        </w:tc>
        <w:tc>
          <w:tcPr>
            <w:tcW w:w="1247" w:type="dxa"/>
            <w:hideMark/>
          </w:tcPr>
          <w:p w14:paraId="076AC6AA" w14:textId="49035283" w:rsidR="003B51D5" w:rsidRPr="008217E9" w:rsidRDefault="003B51D5" w:rsidP="003B51D5">
            <w:pPr>
              <w:pStyle w:val="table-text"/>
              <w:jc w:val="right"/>
              <w:rPr>
                <w:sz w:val="20"/>
                <w:szCs w:val="20"/>
              </w:rPr>
            </w:pPr>
            <w:r w:rsidRPr="008217E9">
              <w:rPr>
                <w:sz w:val="20"/>
                <w:szCs w:val="20"/>
              </w:rPr>
              <w:t>1.694</w:t>
            </w:r>
          </w:p>
        </w:tc>
        <w:tc>
          <w:tcPr>
            <w:tcW w:w="1247" w:type="dxa"/>
            <w:hideMark/>
          </w:tcPr>
          <w:p w14:paraId="26542F51" w14:textId="3FEC40A1" w:rsidR="003B51D5" w:rsidRPr="008217E9" w:rsidRDefault="003B51D5" w:rsidP="003B51D5">
            <w:pPr>
              <w:pStyle w:val="table-text"/>
              <w:jc w:val="right"/>
              <w:rPr>
                <w:sz w:val="20"/>
                <w:szCs w:val="20"/>
              </w:rPr>
            </w:pPr>
            <w:r w:rsidRPr="008217E9">
              <w:rPr>
                <w:sz w:val="20"/>
                <w:szCs w:val="20"/>
              </w:rPr>
              <w:t>1.270</w:t>
            </w:r>
          </w:p>
        </w:tc>
        <w:tc>
          <w:tcPr>
            <w:tcW w:w="1255" w:type="dxa"/>
            <w:hideMark/>
          </w:tcPr>
          <w:p w14:paraId="06A7FBD0" w14:textId="50C435CA" w:rsidR="003B51D5" w:rsidRPr="008217E9" w:rsidRDefault="003B51D5" w:rsidP="003B51D5">
            <w:pPr>
              <w:pStyle w:val="table-text"/>
              <w:jc w:val="right"/>
              <w:rPr>
                <w:sz w:val="20"/>
                <w:szCs w:val="20"/>
              </w:rPr>
            </w:pPr>
            <w:r w:rsidRPr="008217E9">
              <w:rPr>
                <w:sz w:val="20"/>
                <w:szCs w:val="20"/>
              </w:rPr>
              <w:t>2.259</w:t>
            </w:r>
          </w:p>
        </w:tc>
      </w:tr>
      <w:tr w:rsidR="003B51D5" w:rsidRPr="00CF2948" w14:paraId="5ABE94BC" w14:textId="77777777" w:rsidTr="00404ED2">
        <w:trPr>
          <w:gridBefore w:val="1"/>
          <w:wBefore w:w="7" w:type="dxa"/>
          <w:cantSplit/>
        </w:trPr>
        <w:tc>
          <w:tcPr>
            <w:tcW w:w="4220" w:type="dxa"/>
            <w:hideMark/>
          </w:tcPr>
          <w:p w14:paraId="01709A1E" w14:textId="77777777" w:rsidR="003B51D5" w:rsidRPr="00CF2948" w:rsidRDefault="003B51D5" w:rsidP="003B51D5">
            <w:pPr>
              <w:pStyle w:val="table-text"/>
              <w:rPr>
                <w:sz w:val="20"/>
                <w:szCs w:val="20"/>
              </w:rPr>
            </w:pPr>
            <w:r w:rsidRPr="00CF2948">
              <w:rPr>
                <w:sz w:val="20"/>
                <w:szCs w:val="20"/>
              </w:rPr>
              <w:t>32 Cancer of bladder</w:t>
            </w:r>
          </w:p>
        </w:tc>
        <w:tc>
          <w:tcPr>
            <w:tcW w:w="1350" w:type="dxa"/>
            <w:hideMark/>
          </w:tcPr>
          <w:p w14:paraId="57D52592" w14:textId="3276A623" w:rsidR="003B51D5" w:rsidRPr="008217E9" w:rsidRDefault="003B51D5" w:rsidP="003B51D5">
            <w:pPr>
              <w:pStyle w:val="table-text"/>
              <w:jc w:val="right"/>
              <w:rPr>
                <w:sz w:val="20"/>
                <w:szCs w:val="20"/>
              </w:rPr>
            </w:pPr>
            <w:r w:rsidRPr="008217E9">
              <w:rPr>
                <w:sz w:val="20"/>
                <w:szCs w:val="20"/>
              </w:rPr>
              <w:t xml:space="preserve"> 1,435 </w:t>
            </w:r>
          </w:p>
        </w:tc>
        <w:tc>
          <w:tcPr>
            <w:tcW w:w="1247" w:type="dxa"/>
            <w:hideMark/>
          </w:tcPr>
          <w:p w14:paraId="270F467B" w14:textId="0E24558A" w:rsidR="003B51D5" w:rsidRPr="008217E9" w:rsidRDefault="003B51D5" w:rsidP="003B51D5">
            <w:pPr>
              <w:pStyle w:val="table-text"/>
              <w:jc w:val="right"/>
              <w:rPr>
                <w:sz w:val="20"/>
                <w:szCs w:val="20"/>
              </w:rPr>
            </w:pPr>
            <w:r w:rsidRPr="008217E9">
              <w:rPr>
                <w:sz w:val="20"/>
                <w:szCs w:val="20"/>
              </w:rPr>
              <w:t>0.1</w:t>
            </w:r>
          </w:p>
        </w:tc>
        <w:tc>
          <w:tcPr>
            <w:tcW w:w="1247" w:type="dxa"/>
            <w:hideMark/>
          </w:tcPr>
          <w:p w14:paraId="100FA5F7" w14:textId="5CE1D9AE" w:rsidR="003B51D5" w:rsidRPr="008217E9" w:rsidRDefault="003B51D5" w:rsidP="003B51D5">
            <w:pPr>
              <w:pStyle w:val="table-text"/>
              <w:jc w:val="right"/>
              <w:rPr>
                <w:sz w:val="20"/>
                <w:szCs w:val="20"/>
              </w:rPr>
            </w:pPr>
            <w:r w:rsidRPr="008217E9">
              <w:rPr>
                <w:sz w:val="20"/>
                <w:szCs w:val="20"/>
              </w:rPr>
              <w:t xml:space="preserve"> 432 </w:t>
            </w:r>
          </w:p>
        </w:tc>
        <w:tc>
          <w:tcPr>
            <w:tcW w:w="1247" w:type="dxa"/>
            <w:hideMark/>
          </w:tcPr>
          <w:p w14:paraId="435EC0EF" w14:textId="6778A256" w:rsidR="003B51D5" w:rsidRPr="008217E9" w:rsidRDefault="003B51D5" w:rsidP="003B51D5">
            <w:pPr>
              <w:pStyle w:val="table-text"/>
              <w:jc w:val="right"/>
              <w:rPr>
                <w:sz w:val="20"/>
                <w:szCs w:val="20"/>
              </w:rPr>
            </w:pPr>
            <w:r w:rsidRPr="008217E9">
              <w:rPr>
                <w:sz w:val="20"/>
                <w:szCs w:val="20"/>
              </w:rPr>
              <w:t>30.1</w:t>
            </w:r>
          </w:p>
        </w:tc>
        <w:tc>
          <w:tcPr>
            <w:tcW w:w="1247" w:type="dxa"/>
            <w:hideMark/>
          </w:tcPr>
          <w:p w14:paraId="251C6040" w14:textId="6E5F8A47" w:rsidR="003B51D5" w:rsidRPr="008217E9" w:rsidRDefault="003B51D5" w:rsidP="003B51D5">
            <w:pPr>
              <w:pStyle w:val="table-text"/>
              <w:jc w:val="right"/>
              <w:rPr>
                <w:sz w:val="20"/>
                <w:szCs w:val="20"/>
              </w:rPr>
            </w:pPr>
            <w:r w:rsidRPr="008217E9">
              <w:rPr>
                <w:sz w:val="20"/>
                <w:szCs w:val="20"/>
              </w:rPr>
              <w:t>2.711</w:t>
            </w:r>
          </w:p>
        </w:tc>
        <w:tc>
          <w:tcPr>
            <w:tcW w:w="1247" w:type="dxa"/>
            <w:hideMark/>
          </w:tcPr>
          <w:p w14:paraId="4CA53F68" w14:textId="18BEC8FA" w:rsidR="003B51D5" w:rsidRPr="008217E9" w:rsidRDefault="003B51D5" w:rsidP="003B51D5">
            <w:pPr>
              <w:pStyle w:val="table-text"/>
              <w:jc w:val="right"/>
              <w:rPr>
                <w:sz w:val="20"/>
                <w:szCs w:val="20"/>
              </w:rPr>
            </w:pPr>
            <w:r w:rsidRPr="008217E9">
              <w:rPr>
                <w:sz w:val="20"/>
                <w:szCs w:val="20"/>
              </w:rPr>
              <w:t>2.381</w:t>
            </w:r>
          </w:p>
        </w:tc>
        <w:tc>
          <w:tcPr>
            <w:tcW w:w="1255" w:type="dxa"/>
            <w:hideMark/>
          </w:tcPr>
          <w:p w14:paraId="7A7E4F8C" w14:textId="720870DA" w:rsidR="003B51D5" w:rsidRPr="008217E9" w:rsidRDefault="003B51D5" w:rsidP="003B51D5">
            <w:pPr>
              <w:pStyle w:val="table-text"/>
              <w:jc w:val="right"/>
              <w:rPr>
                <w:sz w:val="20"/>
                <w:szCs w:val="20"/>
              </w:rPr>
            </w:pPr>
            <w:r w:rsidRPr="008217E9">
              <w:rPr>
                <w:sz w:val="20"/>
                <w:szCs w:val="20"/>
              </w:rPr>
              <w:t>3.087</w:t>
            </w:r>
          </w:p>
        </w:tc>
      </w:tr>
      <w:tr w:rsidR="003B51D5" w:rsidRPr="00CF2948" w14:paraId="5A6AA2E8" w14:textId="77777777" w:rsidTr="00404ED2">
        <w:trPr>
          <w:gridBefore w:val="1"/>
          <w:wBefore w:w="7" w:type="dxa"/>
          <w:cantSplit/>
        </w:trPr>
        <w:tc>
          <w:tcPr>
            <w:tcW w:w="4220" w:type="dxa"/>
            <w:hideMark/>
          </w:tcPr>
          <w:p w14:paraId="5C5CD945" w14:textId="77777777" w:rsidR="003B51D5" w:rsidRPr="00CF2948" w:rsidRDefault="003B51D5" w:rsidP="003B51D5">
            <w:pPr>
              <w:pStyle w:val="table-text"/>
              <w:rPr>
                <w:sz w:val="20"/>
                <w:szCs w:val="20"/>
              </w:rPr>
            </w:pPr>
            <w:r>
              <w:rPr>
                <w:sz w:val="20"/>
                <w:szCs w:val="20"/>
              </w:rPr>
              <w:t>K</w:t>
            </w:r>
            <w:r w:rsidRPr="00CF2948">
              <w:rPr>
                <w:sz w:val="20"/>
                <w:szCs w:val="20"/>
              </w:rPr>
              <w:t>idneyUrinaryCancer_33_34</w:t>
            </w:r>
          </w:p>
        </w:tc>
        <w:tc>
          <w:tcPr>
            <w:tcW w:w="1350" w:type="dxa"/>
            <w:hideMark/>
          </w:tcPr>
          <w:p w14:paraId="71081843" w14:textId="12152FE1" w:rsidR="003B51D5" w:rsidRPr="008217E9" w:rsidRDefault="003B51D5" w:rsidP="003B51D5">
            <w:pPr>
              <w:pStyle w:val="table-text"/>
              <w:jc w:val="right"/>
              <w:rPr>
                <w:sz w:val="20"/>
                <w:szCs w:val="20"/>
              </w:rPr>
            </w:pPr>
            <w:r w:rsidRPr="008217E9">
              <w:rPr>
                <w:sz w:val="20"/>
                <w:szCs w:val="20"/>
              </w:rPr>
              <w:t xml:space="preserve"> 1,019 </w:t>
            </w:r>
          </w:p>
        </w:tc>
        <w:tc>
          <w:tcPr>
            <w:tcW w:w="1247" w:type="dxa"/>
            <w:hideMark/>
          </w:tcPr>
          <w:p w14:paraId="5E97A744" w14:textId="22F24A1A" w:rsidR="003B51D5" w:rsidRPr="008217E9" w:rsidRDefault="003B51D5" w:rsidP="003B51D5">
            <w:pPr>
              <w:pStyle w:val="table-text"/>
              <w:jc w:val="right"/>
              <w:rPr>
                <w:sz w:val="20"/>
                <w:szCs w:val="20"/>
              </w:rPr>
            </w:pPr>
            <w:r w:rsidRPr="008217E9">
              <w:rPr>
                <w:sz w:val="20"/>
                <w:szCs w:val="20"/>
              </w:rPr>
              <w:t>0.1</w:t>
            </w:r>
          </w:p>
        </w:tc>
        <w:tc>
          <w:tcPr>
            <w:tcW w:w="1247" w:type="dxa"/>
            <w:hideMark/>
          </w:tcPr>
          <w:p w14:paraId="7AF8CF50" w14:textId="35D26109" w:rsidR="003B51D5" w:rsidRPr="008217E9" w:rsidRDefault="003B51D5" w:rsidP="003B51D5">
            <w:pPr>
              <w:pStyle w:val="table-text"/>
              <w:jc w:val="right"/>
              <w:rPr>
                <w:sz w:val="20"/>
                <w:szCs w:val="20"/>
              </w:rPr>
            </w:pPr>
            <w:r w:rsidRPr="008217E9">
              <w:rPr>
                <w:sz w:val="20"/>
                <w:szCs w:val="20"/>
              </w:rPr>
              <w:t xml:space="preserve"> 192 </w:t>
            </w:r>
          </w:p>
        </w:tc>
        <w:tc>
          <w:tcPr>
            <w:tcW w:w="1247" w:type="dxa"/>
            <w:hideMark/>
          </w:tcPr>
          <w:p w14:paraId="36363AAE" w14:textId="19F8A518" w:rsidR="003B51D5" w:rsidRPr="008217E9" w:rsidRDefault="003B51D5" w:rsidP="003B51D5">
            <w:pPr>
              <w:pStyle w:val="table-text"/>
              <w:jc w:val="right"/>
              <w:rPr>
                <w:sz w:val="20"/>
                <w:szCs w:val="20"/>
              </w:rPr>
            </w:pPr>
            <w:r w:rsidRPr="008217E9">
              <w:rPr>
                <w:sz w:val="20"/>
                <w:szCs w:val="20"/>
              </w:rPr>
              <w:t>18.8</w:t>
            </w:r>
          </w:p>
        </w:tc>
        <w:tc>
          <w:tcPr>
            <w:tcW w:w="1247" w:type="dxa"/>
            <w:hideMark/>
          </w:tcPr>
          <w:p w14:paraId="5976008C" w14:textId="268EE53C" w:rsidR="003B51D5" w:rsidRPr="008217E9" w:rsidRDefault="003B51D5" w:rsidP="003B51D5">
            <w:pPr>
              <w:pStyle w:val="table-text"/>
              <w:jc w:val="right"/>
              <w:rPr>
                <w:sz w:val="20"/>
                <w:szCs w:val="20"/>
              </w:rPr>
            </w:pPr>
            <w:r w:rsidRPr="008217E9">
              <w:rPr>
                <w:sz w:val="20"/>
                <w:szCs w:val="20"/>
              </w:rPr>
              <w:t>1.637</w:t>
            </w:r>
          </w:p>
        </w:tc>
        <w:tc>
          <w:tcPr>
            <w:tcW w:w="1247" w:type="dxa"/>
            <w:hideMark/>
          </w:tcPr>
          <w:p w14:paraId="1EFFE4CF" w14:textId="504CA65E" w:rsidR="003B51D5" w:rsidRPr="008217E9" w:rsidRDefault="003B51D5" w:rsidP="003B51D5">
            <w:pPr>
              <w:pStyle w:val="table-text"/>
              <w:jc w:val="right"/>
              <w:rPr>
                <w:sz w:val="20"/>
                <w:szCs w:val="20"/>
              </w:rPr>
            </w:pPr>
            <w:r w:rsidRPr="008217E9">
              <w:rPr>
                <w:sz w:val="20"/>
                <w:szCs w:val="20"/>
              </w:rPr>
              <w:t>1.380</w:t>
            </w:r>
          </w:p>
        </w:tc>
        <w:tc>
          <w:tcPr>
            <w:tcW w:w="1255" w:type="dxa"/>
            <w:hideMark/>
          </w:tcPr>
          <w:p w14:paraId="59F9ACE5" w14:textId="7367FF98" w:rsidR="003B51D5" w:rsidRPr="008217E9" w:rsidRDefault="003B51D5" w:rsidP="003B51D5">
            <w:pPr>
              <w:pStyle w:val="table-text"/>
              <w:jc w:val="right"/>
              <w:rPr>
                <w:sz w:val="20"/>
                <w:szCs w:val="20"/>
              </w:rPr>
            </w:pPr>
            <w:r w:rsidRPr="008217E9">
              <w:rPr>
                <w:sz w:val="20"/>
                <w:szCs w:val="20"/>
              </w:rPr>
              <w:t>1.941</w:t>
            </w:r>
          </w:p>
        </w:tc>
      </w:tr>
      <w:tr w:rsidR="003B51D5" w:rsidRPr="00CF2948" w14:paraId="2E7DB570" w14:textId="77777777" w:rsidTr="00404ED2">
        <w:trPr>
          <w:gridBefore w:val="1"/>
          <w:wBefore w:w="7" w:type="dxa"/>
          <w:cantSplit/>
        </w:trPr>
        <w:tc>
          <w:tcPr>
            <w:tcW w:w="4220" w:type="dxa"/>
            <w:hideMark/>
          </w:tcPr>
          <w:p w14:paraId="47F896B1" w14:textId="77777777" w:rsidR="003B51D5" w:rsidRPr="00CF2948" w:rsidRDefault="003B51D5" w:rsidP="003B51D5">
            <w:pPr>
              <w:pStyle w:val="table-text"/>
              <w:rPr>
                <w:sz w:val="20"/>
                <w:szCs w:val="20"/>
              </w:rPr>
            </w:pPr>
            <w:r w:rsidRPr="00CF2948">
              <w:rPr>
                <w:sz w:val="20"/>
                <w:szCs w:val="20"/>
              </w:rPr>
              <w:t>35 Cancer of brain and nervous system</w:t>
            </w:r>
          </w:p>
        </w:tc>
        <w:tc>
          <w:tcPr>
            <w:tcW w:w="1350" w:type="dxa"/>
            <w:hideMark/>
          </w:tcPr>
          <w:p w14:paraId="26B9DA2C" w14:textId="6757B39B" w:rsidR="003B51D5" w:rsidRPr="008217E9" w:rsidRDefault="003B51D5" w:rsidP="003B51D5">
            <w:pPr>
              <w:pStyle w:val="table-text"/>
              <w:jc w:val="right"/>
              <w:rPr>
                <w:sz w:val="20"/>
                <w:szCs w:val="20"/>
              </w:rPr>
            </w:pPr>
            <w:r w:rsidRPr="008217E9">
              <w:rPr>
                <w:sz w:val="20"/>
                <w:szCs w:val="20"/>
              </w:rPr>
              <w:t xml:space="preserve"> 409 </w:t>
            </w:r>
          </w:p>
        </w:tc>
        <w:tc>
          <w:tcPr>
            <w:tcW w:w="1247" w:type="dxa"/>
            <w:hideMark/>
          </w:tcPr>
          <w:p w14:paraId="42F3839B" w14:textId="44119F69" w:rsidR="003B51D5" w:rsidRPr="008217E9" w:rsidRDefault="003B51D5" w:rsidP="003B51D5">
            <w:pPr>
              <w:pStyle w:val="table-text"/>
              <w:jc w:val="right"/>
              <w:rPr>
                <w:sz w:val="20"/>
                <w:szCs w:val="20"/>
              </w:rPr>
            </w:pPr>
            <w:r w:rsidRPr="008217E9">
              <w:rPr>
                <w:sz w:val="20"/>
                <w:szCs w:val="20"/>
              </w:rPr>
              <w:t>0.0</w:t>
            </w:r>
          </w:p>
        </w:tc>
        <w:tc>
          <w:tcPr>
            <w:tcW w:w="1247" w:type="dxa"/>
            <w:hideMark/>
          </w:tcPr>
          <w:p w14:paraId="130C9EF0" w14:textId="2E69ADBE" w:rsidR="003B51D5" w:rsidRPr="008217E9" w:rsidRDefault="003B51D5" w:rsidP="003B51D5">
            <w:pPr>
              <w:pStyle w:val="table-text"/>
              <w:jc w:val="right"/>
              <w:rPr>
                <w:sz w:val="20"/>
                <w:szCs w:val="20"/>
              </w:rPr>
            </w:pPr>
            <w:r w:rsidRPr="008217E9">
              <w:rPr>
                <w:sz w:val="20"/>
                <w:szCs w:val="20"/>
              </w:rPr>
              <w:t xml:space="preserve"> 97 </w:t>
            </w:r>
          </w:p>
        </w:tc>
        <w:tc>
          <w:tcPr>
            <w:tcW w:w="1247" w:type="dxa"/>
            <w:hideMark/>
          </w:tcPr>
          <w:p w14:paraId="663A178E" w14:textId="72E25A1D" w:rsidR="003B51D5" w:rsidRPr="008217E9" w:rsidRDefault="003B51D5" w:rsidP="003B51D5">
            <w:pPr>
              <w:pStyle w:val="table-text"/>
              <w:jc w:val="right"/>
              <w:rPr>
                <w:sz w:val="20"/>
                <w:szCs w:val="20"/>
              </w:rPr>
            </w:pPr>
            <w:r w:rsidRPr="008217E9">
              <w:rPr>
                <w:sz w:val="20"/>
                <w:szCs w:val="20"/>
              </w:rPr>
              <w:t>23.7</w:t>
            </w:r>
          </w:p>
        </w:tc>
        <w:tc>
          <w:tcPr>
            <w:tcW w:w="1247" w:type="dxa"/>
            <w:hideMark/>
          </w:tcPr>
          <w:p w14:paraId="5DA68F88" w14:textId="08EFAB61" w:rsidR="003B51D5" w:rsidRPr="008217E9" w:rsidRDefault="003B51D5" w:rsidP="003B51D5">
            <w:pPr>
              <w:pStyle w:val="table-text"/>
              <w:jc w:val="right"/>
              <w:rPr>
                <w:sz w:val="20"/>
                <w:szCs w:val="20"/>
              </w:rPr>
            </w:pPr>
            <w:r w:rsidRPr="008217E9">
              <w:rPr>
                <w:sz w:val="20"/>
                <w:szCs w:val="20"/>
              </w:rPr>
              <w:t>2.243</w:t>
            </w:r>
          </w:p>
        </w:tc>
        <w:tc>
          <w:tcPr>
            <w:tcW w:w="1247" w:type="dxa"/>
            <w:hideMark/>
          </w:tcPr>
          <w:p w14:paraId="59DD324A" w14:textId="0BFC2F27" w:rsidR="003B51D5" w:rsidRPr="008217E9" w:rsidRDefault="003B51D5" w:rsidP="003B51D5">
            <w:pPr>
              <w:pStyle w:val="table-text"/>
              <w:jc w:val="right"/>
              <w:rPr>
                <w:sz w:val="20"/>
                <w:szCs w:val="20"/>
              </w:rPr>
            </w:pPr>
            <w:r w:rsidRPr="008217E9">
              <w:rPr>
                <w:sz w:val="20"/>
                <w:szCs w:val="20"/>
              </w:rPr>
              <w:t>1.767</w:t>
            </w:r>
          </w:p>
        </w:tc>
        <w:tc>
          <w:tcPr>
            <w:tcW w:w="1255" w:type="dxa"/>
            <w:hideMark/>
          </w:tcPr>
          <w:p w14:paraId="15DF3194" w14:textId="5A9F6CF5" w:rsidR="003B51D5" w:rsidRPr="008217E9" w:rsidRDefault="003B51D5" w:rsidP="003B51D5">
            <w:pPr>
              <w:pStyle w:val="table-text"/>
              <w:jc w:val="right"/>
              <w:rPr>
                <w:sz w:val="20"/>
                <w:szCs w:val="20"/>
              </w:rPr>
            </w:pPr>
            <w:r w:rsidRPr="008217E9">
              <w:rPr>
                <w:sz w:val="20"/>
                <w:szCs w:val="20"/>
              </w:rPr>
              <w:t>2.847</w:t>
            </w:r>
          </w:p>
        </w:tc>
      </w:tr>
      <w:tr w:rsidR="003B51D5" w:rsidRPr="00CF2948" w14:paraId="6C87E696" w14:textId="77777777" w:rsidTr="00404ED2">
        <w:trPr>
          <w:gridBefore w:val="1"/>
          <w:wBefore w:w="7" w:type="dxa"/>
          <w:cantSplit/>
        </w:trPr>
        <w:tc>
          <w:tcPr>
            <w:tcW w:w="4220" w:type="dxa"/>
            <w:hideMark/>
          </w:tcPr>
          <w:p w14:paraId="27A645C8" w14:textId="77777777" w:rsidR="003B51D5" w:rsidRPr="00CF2948" w:rsidRDefault="003B51D5" w:rsidP="003B51D5">
            <w:pPr>
              <w:pStyle w:val="table-text"/>
              <w:rPr>
                <w:sz w:val="20"/>
                <w:szCs w:val="20"/>
              </w:rPr>
            </w:pPr>
            <w:r>
              <w:rPr>
                <w:sz w:val="20"/>
                <w:szCs w:val="20"/>
              </w:rPr>
              <w:t>T</w:t>
            </w:r>
            <w:r w:rsidRPr="00CF2948">
              <w:rPr>
                <w:sz w:val="20"/>
                <w:szCs w:val="20"/>
              </w:rPr>
              <w:t>hyroidCancerDisorders_36_48</w:t>
            </w:r>
          </w:p>
        </w:tc>
        <w:tc>
          <w:tcPr>
            <w:tcW w:w="1350" w:type="dxa"/>
            <w:hideMark/>
          </w:tcPr>
          <w:p w14:paraId="30CFD70F" w14:textId="4628841F" w:rsidR="003B51D5" w:rsidRPr="008217E9" w:rsidRDefault="003B51D5" w:rsidP="003B51D5">
            <w:pPr>
              <w:pStyle w:val="table-text"/>
              <w:jc w:val="right"/>
              <w:rPr>
                <w:sz w:val="20"/>
                <w:szCs w:val="20"/>
              </w:rPr>
            </w:pPr>
            <w:r w:rsidRPr="008217E9">
              <w:rPr>
                <w:sz w:val="20"/>
                <w:szCs w:val="20"/>
              </w:rPr>
              <w:t xml:space="preserve"> 1,017 </w:t>
            </w:r>
          </w:p>
        </w:tc>
        <w:tc>
          <w:tcPr>
            <w:tcW w:w="1247" w:type="dxa"/>
            <w:hideMark/>
          </w:tcPr>
          <w:p w14:paraId="307A2647" w14:textId="731D626C" w:rsidR="003B51D5" w:rsidRPr="008217E9" w:rsidRDefault="003B51D5" w:rsidP="003B51D5">
            <w:pPr>
              <w:pStyle w:val="table-text"/>
              <w:jc w:val="right"/>
              <w:rPr>
                <w:sz w:val="20"/>
                <w:szCs w:val="20"/>
              </w:rPr>
            </w:pPr>
            <w:r w:rsidRPr="008217E9">
              <w:rPr>
                <w:sz w:val="20"/>
                <w:szCs w:val="20"/>
              </w:rPr>
              <w:t>0.1</w:t>
            </w:r>
          </w:p>
        </w:tc>
        <w:tc>
          <w:tcPr>
            <w:tcW w:w="1247" w:type="dxa"/>
            <w:hideMark/>
          </w:tcPr>
          <w:p w14:paraId="591B44BD" w14:textId="41836D2C" w:rsidR="003B51D5" w:rsidRPr="008217E9" w:rsidRDefault="003B51D5" w:rsidP="003B51D5">
            <w:pPr>
              <w:pStyle w:val="table-text"/>
              <w:jc w:val="right"/>
              <w:rPr>
                <w:sz w:val="20"/>
                <w:szCs w:val="20"/>
              </w:rPr>
            </w:pPr>
            <w:r w:rsidRPr="008217E9">
              <w:rPr>
                <w:sz w:val="20"/>
                <w:szCs w:val="20"/>
              </w:rPr>
              <w:t xml:space="preserve"> 219 </w:t>
            </w:r>
          </w:p>
        </w:tc>
        <w:tc>
          <w:tcPr>
            <w:tcW w:w="1247" w:type="dxa"/>
            <w:hideMark/>
          </w:tcPr>
          <w:p w14:paraId="0628E36D" w14:textId="70A806EA" w:rsidR="003B51D5" w:rsidRPr="008217E9" w:rsidRDefault="003B51D5" w:rsidP="003B51D5">
            <w:pPr>
              <w:pStyle w:val="table-text"/>
              <w:jc w:val="right"/>
              <w:rPr>
                <w:sz w:val="20"/>
                <w:szCs w:val="20"/>
              </w:rPr>
            </w:pPr>
            <w:r w:rsidRPr="008217E9">
              <w:rPr>
                <w:sz w:val="20"/>
                <w:szCs w:val="20"/>
              </w:rPr>
              <w:t>21.5</w:t>
            </w:r>
          </w:p>
        </w:tc>
        <w:tc>
          <w:tcPr>
            <w:tcW w:w="1247" w:type="dxa"/>
            <w:hideMark/>
          </w:tcPr>
          <w:p w14:paraId="69A97B20" w14:textId="24BD1F9F" w:rsidR="003B51D5" w:rsidRPr="008217E9" w:rsidRDefault="003B51D5" w:rsidP="003B51D5">
            <w:pPr>
              <w:pStyle w:val="table-text"/>
              <w:jc w:val="right"/>
              <w:rPr>
                <w:sz w:val="20"/>
                <w:szCs w:val="20"/>
              </w:rPr>
            </w:pPr>
            <w:r w:rsidRPr="008217E9">
              <w:rPr>
                <w:sz w:val="20"/>
                <w:szCs w:val="20"/>
              </w:rPr>
              <w:t>2.125</w:t>
            </w:r>
          </w:p>
        </w:tc>
        <w:tc>
          <w:tcPr>
            <w:tcW w:w="1247" w:type="dxa"/>
            <w:hideMark/>
          </w:tcPr>
          <w:p w14:paraId="25E5731D" w14:textId="00E7283F" w:rsidR="003B51D5" w:rsidRPr="008217E9" w:rsidRDefault="003B51D5" w:rsidP="003B51D5">
            <w:pPr>
              <w:pStyle w:val="table-text"/>
              <w:jc w:val="right"/>
              <w:rPr>
                <w:sz w:val="20"/>
                <w:szCs w:val="20"/>
              </w:rPr>
            </w:pPr>
            <w:r w:rsidRPr="008217E9">
              <w:rPr>
                <w:sz w:val="20"/>
                <w:szCs w:val="20"/>
              </w:rPr>
              <w:t>1.816</w:t>
            </w:r>
          </w:p>
        </w:tc>
        <w:tc>
          <w:tcPr>
            <w:tcW w:w="1255" w:type="dxa"/>
            <w:hideMark/>
          </w:tcPr>
          <w:p w14:paraId="6E7DD601" w14:textId="6E652169" w:rsidR="003B51D5" w:rsidRPr="008217E9" w:rsidRDefault="003B51D5" w:rsidP="003B51D5">
            <w:pPr>
              <w:pStyle w:val="table-text"/>
              <w:jc w:val="right"/>
              <w:rPr>
                <w:sz w:val="20"/>
                <w:szCs w:val="20"/>
              </w:rPr>
            </w:pPr>
            <w:r w:rsidRPr="008217E9">
              <w:rPr>
                <w:sz w:val="20"/>
                <w:szCs w:val="20"/>
              </w:rPr>
              <w:t>2.486</w:t>
            </w:r>
          </w:p>
        </w:tc>
      </w:tr>
      <w:tr w:rsidR="003B51D5" w:rsidRPr="00CF2948" w14:paraId="5FAED49E" w14:textId="77777777" w:rsidTr="00404ED2">
        <w:trPr>
          <w:gridBefore w:val="1"/>
          <w:wBefore w:w="7" w:type="dxa"/>
          <w:cantSplit/>
        </w:trPr>
        <w:tc>
          <w:tcPr>
            <w:tcW w:w="4220" w:type="dxa"/>
            <w:hideMark/>
          </w:tcPr>
          <w:p w14:paraId="34A5FD02" w14:textId="77777777" w:rsidR="003B51D5" w:rsidRPr="00CF2948" w:rsidRDefault="003B51D5" w:rsidP="003B51D5">
            <w:pPr>
              <w:pStyle w:val="table-text"/>
              <w:rPr>
                <w:sz w:val="20"/>
                <w:szCs w:val="20"/>
              </w:rPr>
            </w:pPr>
            <w:r w:rsidRPr="00CF2948">
              <w:rPr>
                <w:sz w:val="20"/>
                <w:szCs w:val="20"/>
              </w:rPr>
              <w:t>HodgkinLeukemia_37_38_39_40</w:t>
            </w:r>
          </w:p>
        </w:tc>
        <w:tc>
          <w:tcPr>
            <w:tcW w:w="1350" w:type="dxa"/>
            <w:hideMark/>
          </w:tcPr>
          <w:p w14:paraId="5EE7FA96" w14:textId="2953F543" w:rsidR="003B51D5" w:rsidRPr="008217E9" w:rsidRDefault="003B51D5" w:rsidP="003B51D5">
            <w:pPr>
              <w:pStyle w:val="table-text"/>
              <w:jc w:val="right"/>
              <w:rPr>
                <w:sz w:val="20"/>
                <w:szCs w:val="20"/>
              </w:rPr>
            </w:pPr>
            <w:r w:rsidRPr="008217E9">
              <w:rPr>
                <w:sz w:val="20"/>
                <w:szCs w:val="20"/>
              </w:rPr>
              <w:t xml:space="preserve"> 712 </w:t>
            </w:r>
          </w:p>
        </w:tc>
        <w:tc>
          <w:tcPr>
            <w:tcW w:w="1247" w:type="dxa"/>
            <w:hideMark/>
          </w:tcPr>
          <w:p w14:paraId="04852390" w14:textId="4955BCEC" w:rsidR="003B51D5" w:rsidRPr="008217E9" w:rsidRDefault="003B51D5" w:rsidP="003B51D5">
            <w:pPr>
              <w:pStyle w:val="table-text"/>
              <w:jc w:val="right"/>
              <w:rPr>
                <w:sz w:val="20"/>
                <w:szCs w:val="20"/>
              </w:rPr>
            </w:pPr>
            <w:r w:rsidRPr="008217E9">
              <w:rPr>
                <w:sz w:val="20"/>
                <w:szCs w:val="20"/>
              </w:rPr>
              <w:t>0.0</w:t>
            </w:r>
          </w:p>
        </w:tc>
        <w:tc>
          <w:tcPr>
            <w:tcW w:w="1247" w:type="dxa"/>
            <w:hideMark/>
          </w:tcPr>
          <w:p w14:paraId="02B20157" w14:textId="40B23819" w:rsidR="003B51D5" w:rsidRPr="008217E9" w:rsidRDefault="003B51D5" w:rsidP="003B51D5">
            <w:pPr>
              <w:pStyle w:val="table-text"/>
              <w:jc w:val="right"/>
              <w:rPr>
                <w:sz w:val="20"/>
                <w:szCs w:val="20"/>
              </w:rPr>
            </w:pPr>
            <w:r w:rsidRPr="008217E9">
              <w:rPr>
                <w:sz w:val="20"/>
                <w:szCs w:val="20"/>
              </w:rPr>
              <w:t xml:space="preserve"> 237 </w:t>
            </w:r>
          </w:p>
        </w:tc>
        <w:tc>
          <w:tcPr>
            <w:tcW w:w="1247" w:type="dxa"/>
            <w:hideMark/>
          </w:tcPr>
          <w:p w14:paraId="01EA18A9" w14:textId="791E2CED" w:rsidR="003B51D5" w:rsidRPr="008217E9" w:rsidRDefault="003B51D5" w:rsidP="003B51D5">
            <w:pPr>
              <w:pStyle w:val="table-text"/>
              <w:jc w:val="right"/>
              <w:rPr>
                <w:sz w:val="20"/>
                <w:szCs w:val="20"/>
              </w:rPr>
            </w:pPr>
            <w:r w:rsidRPr="008217E9">
              <w:rPr>
                <w:sz w:val="20"/>
                <w:szCs w:val="20"/>
              </w:rPr>
              <w:t>33.3</w:t>
            </w:r>
          </w:p>
        </w:tc>
        <w:tc>
          <w:tcPr>
            <w:tcW w:w="1247" w:type="dxa"/>
            <w:hideMark/>
          </w:tcPr>
          <w:p w14:paraId="0CC0CBC4" w14:textId="15DF3A55" w:rsidR="003B51D5" w:rsidRPr="008217E9" w:rsidRDefault="003B51D5" w:rsidP="003B51D5">
            <w:pPr>
              <w:pStyle w:val="table-text"/>
              <w:jc w:val="right"/>
              <w:rPr>
                <w:sz w:val="20"/>
                <w:szCs w:val="20"/>
              </w:rPr>
            </w:pPr>
            <w:r w:rsidRPr="008217E9">
              <w:rPr>
                <w:sz w:val="20"/>
                <w:szCs w:val="20"/>
              </w:rPr>
              <w:t>3.082</w:t>
            </w:r>
          </w:p>
        </w:tc>
        <w:tc>
          <w:tcPr>
            <w:tcW w:w="1247" w:type="dxa"/>
            <w:hideMark/>
          </w:tcPr>
          <w:p w14:paraId="5B55C370" w14:textId="7BC0BB33" w:rsidR="003B51D5" w:rsidRPr="008217E9" w:rsidRDefault="003B51D5" w:rsidP="003B51D5">
            <w:pPr>
              <w:pStyle w:val="table-text"/>
              <w:jc w:val="right"/>
              <w:rPr>
                <w:sz w:val="20"/>
                <w:szCs w:val="20"/>
              </w:rPr>
            </w:pPr>
            <w:r w:rsidRPr="008217E9">
              <w:rPr>
                <w:sz w:val="20"/>
                <w:szCs w:val="20"/>
              </w:rPr>
              <w:t>2.616</w:t>
            </w:r>
          </w:p>
        </w:tc>
        <w:tc>
          <w:tcPr>
            <w:tcW w:w="1255" w:type="dxa"/>
            <w:hideMark/>
          </w:tcPr>
          <w:p w14:paraId="04377C79" w14:textId="7A0C2DFE" w:rsidR="003B51D5" w:rsidRPr="008217E9" w:rsidRDefault="003B51D5" w:rsidP="003B51D5">
            <w:pPr>
              <w:pStyle w:val="table-text"/>
              <w:jc w:val="right"/>
              <w:rPr>
                <w:sz w:val="20"/>
                <w:szCs w:val="20"/>
              </w:rPr>
            </w:pPr>
            <w:r w:rsidRPr="008217E9">
              <w:rPr>
                <w:sz w:val="20"/>
                <w:szCs w:val="20"/>
              </w:rPr>
              <w:t>3.631</w:t>
            </w:r>
          </w:p>
        </w:tc>
      </w:tr>
      <w:tr w:rsidR="003B51D5" w:rsidRPr="00CF2948" w14:paraId="3425548C" w14:textId="77777777" w:rsidTr="00404ED2">
        <w:trPr>
          <w:gridBefore w:val="1"/>
          <w:wBefore w:w="7" w:type="dxa"/>
          <w:cantSplit/>
        </w:trPr>
        <w:tc>
          <w:tcPr>
            <w:tcW w:w="4220" w:type="dxa"/>
            <w:tcBorders>
              <w:bottom w:val="nil"/>
            </w:tcBorders>
            <w:hideMark/>
          </w:tcPr>
          <w:p w14:paraId="511FA71C" w14:textId="77777777" w:rsidR="003B51D5" w:rsidRPr="00CF2948" w:rsidRDefault="003B51D5" w:rsidP="003B51D5">
            <w:pPr>
              <w:pStyle w:val="table-text"/>
              <w:rPr>
                <w:sz w:val="20"/>
                <w:szCs w:val="20"/>
              </w:rPr>
            </w:pPr>
            <w:r w:rsidRPr="00CF2948">
              <w:rPr>
                <w:sz w:val="20"/>
                <w:szCs w:val="20"/>
              </w:rPr>
              <w:t>42 Secondary malignancies</w:t>
            </w:r>
          </w:p>
        </w:tc>
        <w:tc>
          <w:tcPr>
            <w:tcW w:w="1350" w:type="dxa"/>
            <w:tcBorders>
              <w:bottom w:val="nil"/>
            </w:tcBorders>
            <w:hideMark/>
          </w:tcPr>
          <w:p w14:paraId="465AC4B9" w14:textId="7383EE45" w:rsidR="003B51D5" w:rsidRPr="008217E9" w:rsidRDefault="003B51D5" w:rsidP="003B51D5">
            <w:pPr>
              <w:pStyle w:val="table-text"/>
              <w:jc w:val="right"/>
              <w:rPr>
                <w:sz w:val="20"/>
                <w:szCs w:val="20"/>
              </w:rPr>
            </w:pPr>
            <w:r w:rsidRPr="008217E9">
              <w:rPr>
                <w:sz w:val="20"/>
                <w:szCs w:val="20"/>
              </w:rPr>
              <w:t xml:space="preserve"> 2,158 </w:t>
            </w:r>
          </w:p>
        </w:tc>
        <w:tc>
          <w:tcPr>
            <w:tcW w:w="1247" w:type="dxa"/>
            <w:tcBorders>
              <w:bottom w:val="nil"/>
            </w:tcBorders>
            <w:hideMark/>
          </w:tcPr>
          <w:p w14:paraId="2339C819" w14:textId="793D94F4" w:rsidR="003B51D5" w:rsidRPr="008217E9" w:rsidRDefault="003B51D5" w:rsidP="003B51D5">
            <w:pPr>
              <w:pStyle w:val="table-text"/>
              <w:jc w:val="right"/>
              <w:rPr>
                <w:sz w:val="20"/>
                <w:szCs w:val="20"/>
              </w:rPr>
            </w:pPr>
            <w:r w:rsidRPr="008217E9">
              <w:rPr>
                <w:sz w:val="20"/>
                <w:szCs w:val="20"/>
              </w:rPr>
              <w:t>0.1</w:t>
            </w:r>
          </w:p>
        </w:tc>
        <w:tc>
          <w:tcPr>
            <w:tcW w:w="1247" w:type="dxa"/>
            <w:tcBorders>
              <w:bottom w:val="nil"/>
            </w:tcBorders>
            <w:hideMark/>
          </w:tcPr>
          <w:p w14:paraId="7ABE2738" w14:textId="3C7A216B" w:rsidR="003B51D5" w:rsidRPr="008217E9" w:rsidRDefault="003B51D5" w:rsidP="003B51D5">
            <w:pPr>
              <w:pStyle w:val="table-text"/>
              <w:jc w:val="right"/>
              <w:rPr>
                <w:sz w:val="20"/>
                <w:szCs w:val="20"/>
              </w:rPr>
            </w:pPr>
            <w:r w:rsidRPr="008217E9">
              <w:rPr>
                <w:sz w:val="20"/>
                <w:szCs w:val="20"/>
              </w:rPr>
              <w:t xml:space="preserve"> 631 </w:t>
            </w:r>
          </w:p>
        </w:tc>
        <w:tc>
          <w:tcPr>
            <w:tcW w:w="1247" w:type="dxa"/>
            <w:tcBorders>
              <w:bottom w:val="nil"/>
            </w:tcBorders>
            <w:hideMark/>
          </w:tcPr>
          <w:p w14:paraId="6BF37BC3" w14:textId="15AE6BEC" w:rsidR="003B51D5" w:rsidRPr="008217E9" w:rsidRDefault="003B51D5" w:rsidP="003B51D5">
            <w:pPr>
              <w:pStyle w:val="table-text"/>
              <w:jc w:val="right"/>
              <w:rPr>
                <w:sz w:val="20"/>
                <w:szCs w:val="20"/>
              </w:rPr>
            </w:pPr>
            <w:r w:rsidRPr="008217E9">
              <w:rPr>
                <w:sz w:val="20"/>
                <w:szCs w:val="20"/>
              </w:rPr>
              <w:t>29.2</w:t>
            </w:r>
          </w:p>
        </w:tc>
        <w:tc>
          <w:tcPr>
            <w:tcW w:w="1247" w:type="dxa"/>
            <w:tcBorders>
              <w:bottom w:val="nil"/>
            </w:tcBorders>
            <w:hideMark/>
          </w:tcPr>
          <w:p w14:paraId="76DFE1BF" w14:textId="1BB81D88" w:rsidR="003B51D5" w:rsidRPr="008217E9" w:rsidRDefault="003B51D5" w:rsidP="003B51D5">
            <w:pPr>
              <w:pStyle w:val="table-text"/>
              <w:jc w:val="right"/>
              <w:rPr>
                <w:sz w:val="20"/>
                <w:szCs w:val="20"/>
              </w:rPr>
            </w:pPr>
            <w:r w:rsidRPr="008217E9">
              <w:rPr>
                <w:sz w:val="20"/>
                <w:szCs w:val="20"/>
              </w:rPr>
              <w:t>2.423</w:t>
            </w:r>
          </w:p>
        </w:tc>
        <w:tc>
          <w:tcPr>
            <w:tcW w:w="1247" w:type="dxa"/>
            <w:tcBorders>
              <w:bottom w:val="nil"/>
            </w:tcBorders>
            <w:hideMark/>
          </w:tcPr>
          <w:p w14:paraId="05E44A9C" w14:textId="35A3BBEF" w:rsidR="003B51D5" w:rsidRPr="008217E9" w:rsidRDefault="003B51D5" w:rsidP="003B51D5">
            <w:pPr>
              <w:pStyle w:val="table-text"/>
              <w:jc w:val="right"/>
              <w:rPr>
                <w:sz w:val="20"/>
                <w:szCs w:val="20"/>
              </w:rPr>
            </w:pPr>
            <w:r w:rsidRPr="008217E9">
              <w:rPr>
                <w:sz w:val="20"/>
                <w:szCs w:val="20"/>
              </w:rPr>
              <w:t>2.187</w:t>
            </w:r>
          </w:p>
        </w:tc>
        <w:tc>
          <w:tcPr>
            <w:tcW w:w="1255" w:type="dxa"/>
            <w:tcBorders>
              <w:bottom w:val="nil"/>
            </w:tcBorders>
            <w:hideMark/>
          </w:tcPr>
          <w:p w14:paraId="220EFDA5" w14:textId="38DDC9B2" w:rsidR="003B51D5" w:rsidRPr="008217E9" w:rsidRDefault="003B51D5" w:rsidP="003B51D5">
            <w:pPr>
              <w:pStyle w:val="table-text"/>
              <w:jc w:val="right"/>
              <w:rPr>
                <w:sz w:val="20"/>
                <w:szCs w:val="20"/>
              </w:rPr>
            </w:pPr>
            <w:r w:rsidRPr="008217E9">
              <w:rPr>
                <w:sz w:val="20"/>
                <w:szCs w:val="20"/>
              </w:rPr>
              <w:t>2.684</w:t>
            </w:r>
          </w:p>
        </w:tc>
      </w:tr>
      <w:tr w:rsidR="003B51D5" w:rsidRPr="00CF2948" w14:paraId="364CC5C7" w14:textId="77777777" w:rsidTr="00404ED2">
        <w:trPr>
          <w:gridBefore w:val="1"/>
          <w:wBefore w:w="7" w:type="dxa"/>
          <w:cantSplit/>
        </w:trPr>
        <w:tc>
          <w:tcPr>
            <w:tcW w:w="4220" w:type="dxa"/>
            <w:tcBorders>
              <w:top w:val="nil"/>
              <w:bottom w:val="single" w:sz="4" w:space="0" w:color="auto"/>
            </w:tcBorders>
            <w:hideMark/>
          </w:tcPr>
          <w:p w14:paraId="17293BC7" w14:textId="77777777" w:rsidR="003B51D5" w:rsidRPr="00CF2948" w:rsidRDefault="003B51D5" w:rsidP="003B51D5">
            <w:pPr>
              <w:pStyle w:val="table-text"/>
              <w:rPr>
                <w:sz w:val="20"/>
                <w:szCs w:val="20"/>
              </w:rPr>
            </w:pPr>
            <w:r w:rsidRPr="00CF2948">
              <w:rPr>
                <w:sz w:val="20"/>
                <w:szCs w:val="20"/>
              </w:rPr>
              <w:t>otherCancerNeoplasms_41_43_44</w:t>
            </w:r>
          </w:p>
        </w:tc>
        <w:tc>
          <w:tcPr>
            <w:tcW w:w="1350" w:type="dxa"/>
            <w:tcBorders>
              <w:top w:val="nil"/>
              <w:bottom w:val="single" w:sz="4" w:space="0" w:color="auto"/>
            </w:tcBorders>
            <w:hideMark/>
          </w:tcPr>
          <w:p w14:paraId="23E70E9F" w14:textId="30A2A8A4" w:rsidR="003B51D5" w:rsidRPr="008217E9" w:rsidRDefault="003B51D5" w:rsidP="003B51D5">
            <w:pPr>
              <w:pStyle w:val="table-text"/>
              <w:jc w:val="right"/>
              <w:rPr>
                <w:sz w:val="20"/>
                <w:szCs w:val="20"/>
              </w:rPr>
            </w:pPr>
            <w:r w:rsidRPr="008217E9">
              <w:rPr>
                <w:sz w:val="20"/>
                <w:szCs w:val="20"/>
              </w:rPr>
              <w:t xml:space="preserve"> 516 </w:t>
            </w:r>
          </w:p>
        </w:tc>
        <w:tc>
          <w:tcPr>
            <w:tcW w:w="1247" w:type="dxa"/>
            <w:tcBorders>
              <w:top w:val="nil"/>
              <w:bottom w:val="single" w:sz="4" w:space="0" w:color="auto"/>
            </w:tcBorders>
            <w:hideMark/>
          </w:tcPr>
          <w:p w14:paraId="7228AE9E" w14:textId="4A885212" w:rsidR="003B51D5" w:rsidRPr="008217E9" w:rsidRDefault="003B51D5" w:rsidP="003B51D5">
            <w:pPr>
              <w:pStyle w:val="table-text"/>
              <w:jc w:val="right"/>
              <w:rPr>
                <w:sz w:val="20"/>
                <w:szCs w:val="20"/>
              </w:rPr>
            </w:pPr>
            <w:r w:rsidRPr="008217E9">
              <w:rPr>
                <w:sz w:val="20"/>
                <w:szCs w:val="20"/>
              </w:rPr>
              <w:t>0.0</w:t>
            </w:r>
          </w:p>
        </w:tc>
        <w:tc>
          <w:tcPr>
            <w:tcW w:w="1247" w:type="dxa"/>
            <w:tcBorders>
              <w:top w:val="nil"/>
              <w:bottom w:val="single" w:sz="4" w:space="0" w:color="auto"/>
            </w:tcBorders>
            <w:hideMark/>
          </w:tcPr>
          <w:p w14:paraId="1DBFE0D5" w14:textId="18CA91AE" w:rsidR="003B51D5" w:rsidRPr="008217E9" w:rsidRDefault="003B51D5" w:rsidP="003B51D5">
            <w:pPr>
              <w:pStyle w:val="table-text"/>
              <w:jc w:val="right"/>
              <w:rPr>
                <w:sz w:val="20"/>
                <w:szCs w:val="20"/>
              </w:rPr>
            </w:pPr>
            <w:r w:rsidRPr="008217E9">
              <w:rPr>
                <w:sz w:val="20"/>
                <w:szCs w:val="20"/>
              </w:rPr>
              <w:t xml:space="preserve"> 118 </w:t>
            </w:r>
          </w:p>
        </w:tc>
        <w:tc>
          <w:tcPr>
            <w:tcW w:w="1247" w:type="dxa"/>
            <w:tcBorders>
              <w:top w:val="nil"/>
              <w:bottom w:val="single" w:sz="4" w:space="0" w:color="auto"/>
            </w:tcBorders>
            <w:hideMark/>
          </w:tcPr>
          <w:p w14:paraId="6521018D" w14:textId="5F6EFEE5" w:rsidR="003B51D5" w:rsidRPr="008217E9" w:rsidRDefault="003B51D5" w:rsidP="003B51D5">
            <w:pPr>
              <w:pStyle w:val="table-text"/>
              <w:jc w:val="right"/>
              <w:rPr>
                <w:sz w:val="20"/>
                <w:szCs w:val="20"/>
              </w:rPr>
            </w:pPr>
            <w:r w:rsidRPr="008217E9">
              <w:rPr>
                <w:sz w:val="20"/>
                <w:szCs w:val="20"/>
              </w:rPr>
              <w:t>22.9</w:t>
            </w:r>
          </w:p>
        </w:tc>
        <w:tc>
          <w:tcPr>
            <w:tcW w:w="1247" w:type="dxa"/>
            <w:tcBorders>
              <w:top w:val="nil"/>
              <w:bottom w:val="single" w:sz="4" w:space="0" w:color="auto"/>
            </w:tcBorders>
            <w:hideMark/>
          </w:tcPr>
          <w:p w14:paraId="3E456493" w14:textId="1DB9DF55" w:rsidR="003B51D5" w:rsidRPr="008217E9" w:rsidRDefault="003B51D5" w:rsidP="003B51D5">
            <w:pPr>
              <w:pStyle w:val="table-text"/>
              <w:jc w:val="right"/>
              <w:rPr>
                <w:sz w:val="20"/>
                <w:szCs w:val="20"/>
              </w:rPr>
            </w:pPr>
            <w:r w:rsidRPr="008217E9">
              <w:rPr>
                <w:sz w:val="20"/>
                <w:szCs w:val="20"/>
              </w:rPr>
              <w:t>2.164</w:t>
            </w:r>
          </w:p>
        </w:tc>
        <w:tc>
          <w:tcPr>
            <w:tcW w:w="1247" w:type="dxa"/>
            <w:tcBorders>
              <w:top w:val="nil"/>
              <w:bottom w:val="single" w:sz="4" w:space="0" w:color="auto"/>
            </w:tcBorders>
            <w:hideMark/>
          </w:tcPr>
          <w:p w14:paraId="073039E4" w14:textId="2D0F4A46" w:rsidR="003B51D5" w:rsidRPr="008217E9" w:rsidRDefault="003B51D5" w:rsidP="003B51D5">
            <w:pPr>
              <w:pStyle w:val="table-text"/>
              <w:jc w:val="right"/>
              <w:rPr>
                <w:sz w:val="20"/>
                <w:szCs w:val="20"/>
              </w:rPr>
            </w:pPr>
            <w:r w:rsidRPr="008217E9">
              <w:rPr>
                <w:sz w:val="20"/>
                <w:szCs w:val="20"/>
              </w:rPr>
              <w:t>1.747</w:t>
            </w:r>
          </w:p>
        </w:tc>
        <w:tc>
          <w:tcPr>
            <w:tcW w:w="1255" w:type="dxa"/>
            <w:tcBorders>
              <w:top w:val="nil"/>
              <w:bottom w:val="single" w:sz="4" w:space="0" w:color="auto"/>
            </w:tcBorders>
            <w:hideMark/>
          </w:tcPr>
          <w:p w14:paraId="6029952D" w14:textId="472DBF9F" w:rsidR="003B51D5" w:rsidRPr="008217E9" w:rsidRDefault="003B51D5" w:rsidP="003B51D5">
            <w:pPr>
              <w:pStyle w:val="table-text"/>
              <w:jc w:val="right"/>
              <w:rPr>
                <w:sz w:val="20"/>
                <w:szCs w:val="20"/>
              </w:rPr>
            </w:pPr>
            <w:r w:rsidRPr="008217E9">
              <w:rPr>
                <w:sz w:val="20"/>
                <w:szCs w:val="20"/>
              </w:rPr>
              <w:t>2.682</w:t>
            </w:r>
          </w:p>
        </w:tc>
      </w:tr>
    </w:tbl>
    <w:p w14:paraId="3A4C2262" w14:textId="77777777" w:rsidR="00404ED2" w:rsidRDefault="00404ED2" w:rsidP="00404ED2">
      <w:pPr>
        <w:jc w:val="right"/>
        <w:rPr>
          <w:sz w:val="20"/>
        </w:rPr>
      </w:pPr>
      <w:r>
        <w:rPr>
          <w:sz w:val="20"/>
        </w:rPr>
        <w:t>(continued)</w:t>
      </w:r>
    </w:p>
    <w:p w14:paraId="15CFE132" w14:textId="52B54F10"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24510A67"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62FEFB9A"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6B0724E0" w14:textId="2B108BEB"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C1E8EBA" w14:textId="59319ED9"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0B563809" w14:textId="547B14E5"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5B0692C" w14:textId="10DD7F25"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BBF5D6D" w14:textId="2AC490A6"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57701163" w14:textId="66FC4A88"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0157E74C" w14:textId="7AA793A1"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F07170" w:rsidRPr="00CF2948" w14:paraId="31D1679F" w14:textId="77777777" w:rsidTr="00404ED2">
        <w:trPr>
          <w:gridBefore w:val="1"/>
          <w:wBefore w:w="7" w:type="dxa"/>
          <w:cantSplit/>
        </w:trPr>
        <w:tc>
          <w:tcPr>
            <w:tcW w:w="4220" w:type="dxa"/>
            <w:hideMark/>
          </w:tcPr>
          <w:p w14:paraId="5408E94F" w14:textId="77777777" w:rsidR="00F07170" w:rsidRPr="00CF2948" w:rsidRDefault="00F07170" w:rsidP="00F07170">
            <w:pPr>
              <w:pStyle w:val="table-text"/>
              <w:rPr>
                <w:sz w:val="20"/>
                <w:szCs w:val="20"/>
              </w:rPr>
            </w:pPr>
            <w:r w:rsidRPr="00CF2948">
              <w:rPr>
                <w:sz w:val="20"/>
                <w:szCs w:val="20"/>
              </w:rPr>
              <w:t>45 Maintenance chemotherapy; radiotherapy</w:t>
            </w:r>
          </w:p>
        </w:tc>
        <w:tc>
          <w:tcPr>
            <w:tcW w:w="1350" w:type="dxa"/>
            <w:hideMark/>
          </w:tcPr>
          <w:p w14:paraId="74EB6382" w14:textId="5DD1ABED" w:rsidR="00F07170" w:rsidRPr="00F07170" w:rsidRDefault="00F07170" w:rsidP="00F07170">
            <w:pPr>
              <w:pStyle w:val="table-text"/>
              <w:jc w:val="right"/>
              <w:rPr>
                <w:sz w:val="20"/>
                <w:szCs w:val="20"/>
              </w:rPr>
            </w:pPr>
            <w:r w:rsidRPr="00F07170">
              <w:rPr>
                <w:sz w:val="20"/>
                <w:szCs w:val="20"/>
              </w:rPr>
              <w:t xml:space="preserve"> 30 </w:t>
            </w:r>
          </w:p>
        </w:tc>
        <w:tc>
          <w:tcPr>
            <w:tcW w:w="1247" w:type="dxa"/>
            <w:hideMark/>
          </w:tcPr>
          <w:p w14:paraId="055578A7" w14:textId="689C5DDE" w:rsidR="00F07170" w:rsidRPr="00F07170" w:rsidRDefault="00F07170" w:rsidP="00F07170">
            <w:pPr>
              <w:pStyle w:val="table-text"/>
              <w:jc w:val="right"/>
              <w:rPr>
                <w:sz w:val="20"/>
                <w:szCs w:val="20"/>
              </w:rPr>
            </w:pPr>
            <w:r w:rsidRPr="00F07170">
              <w:rPr>
                <w:sz w:val="20"/>
                <w:szCs w:val="20"/>
              </w:rPr>
              <w:t>0.0</w:t>
            </w:r>
          </w:p>
        </w:tc>
        <w:tc>
          <w:tcPr>
            <w:tcW w:w="1247" w:type="dxa"/>
            <w:hideMark/>
          </w:tcPr>
          <w:p w14:paraId="3B024D0D" w14:textId="5F70D27E" w:rsidR="00F07170" w:rsidRPr="00F07170" w:rsidRDefault="00F07170" w:rsidP="00F07170">
            <w:pPr>
              <w:pStyle w:val="table-text"/>
              <w:jc w:val="right"/>
              <w:rPr>
                <w:sz w:val="20"/>
                <w:szCs w:val="20"/>
              </w:rPr>
            </w:pPr>
            <w:r w:rsidRPr="00F07170">
              <w:rPr>
                <w:sz w:val="20"/>
                <w:szCs w:val="20"/>
              </w:rPr>
              <w:t xml:space="preserve"> </w:t>
            </w:r>
            <w:r w:rsidR="0034398A">
              <w:rPr>
                <w:sz w:val="20"/>
                <w:szCs w:val="20"/>
              </w:rPr>
              <w:t>*</w:t>
            </w:r>
            <w:r w:rsidRPr="00F07170">
              <w:rPr>
                <w:sz w:val="20"/>
                <w:szCs w:val="20"/>
              </w:rPr>
              <w:t xml:space="preserve"> </w:t>
            </w:r>
          </w:p>
        </w:tc>
        <w:tc>
          <w:tcPr>
            <w:tcW w:w="1247" w:type="dxa"/>
            <w:hideMark/>
          </w:tcPr>
          <w:p w14:paraId="6252AFE8" w14:textId="513D6613" w:rsidR="00F07170" w:rsidRPr="00F07170" w:rsidRDefault="00F07170" w:rsidP="00F07170">
            <w:pPr>
              <w:pStyle w:val="table-text"/>
              <w:jc w:val="right"/>
              <w:rPr>
                <w:sz w:val="20"/>
                <w:szCs w:val="20"/>
              </w:rPr>
            </w:pPr>
            <w:r w:rsidRPr="00F07170">
              <w:rPr>
                <w:sz w:val="20"/>
                <w:szCs w:val="20"/>
              </w:rPr>
              <w:t>26.7</w:t>
            </w:r>
          </w:p>
        </w:tc>
        <w:tc>
          <w:tcPr>
            <w:tcW w:w="1247" w:type="dxa"/>
            <w:hideMark/>
          </w:tcPr>
          <w:p w14:paraId="19333C5D" w14:textId="0119F3E1" w:rsidR="00F07170" w:rsidRPr="00F07170" w:rsidRDefault="00F07170" w:rsidP="00F07170">
            <w:pPr>
              <w:pStyle w:val="table-text"/>
              <w:jc w:val="right"/>
              <w:rPr>
                <w:sz w:val="20"/>
                <w:szCs w:val="20"/>
              </w:rPr>
            </w:pPr>
            <w:r w:rsidRPr="00F07170">
              <w:rPr>
                <w:sz w:val="20"/>
                <w:szCs w:val="20"/>
              </w:rPr>
              <w:t>1.613</w:t>
            </w:r>
          </w:p>
        </w:tc>
        <w:tc>
          <w:tcPr>
            <w:tcW w:w="1247" w:type="dxa"/>
            <w:hideMark/>
          </w:tcPr>
          <w:p w14:paraId="5D9F7088" w14:textId="2E8FBCB4" w:rsidR="00F07170" w:rsidRPr="00F07170" w:rsidRDefault="00F07170" w:rsidP="00F07170">
            <w:pPr>
              <w:pStyle w:val="table-text"/>
              <w:jc w:val="right"/>
              <w:rPr>
                <w:sz w:val="20"/>
                <w:szCs w:val="20"/>
              </w:rPr>
            </w:pPr>
            <w:r w:rsidRPr="00F07170">
              <w:rPr>
                <w:sz w:val="20"/>
                <w:szCs w:val="20"/>
              </w:rPr>
              <w:t>0.701</w:t>
            </w:r>
          </w:p>
        </w:tc>
        <w:tc>
          <w:tcPr>
            <w:tcW w:w="1255" w:type="dxa"/>
            <w:hideMark/>
          </w:tcPr>
          <w:p w14:paraId="48AD0CD0" w14:textId="4F1093F0" w:rsidR="00F07170" w:rsidRPr="00F07170" w:rsidRDefault="00F07170" w:rsidP="00F07170">
            <w:pPr>
              <w:pStyle w:val="table-text"/>
              <w:jc w:val="right"/>
              <w:rPr>
                <w:sz w:val="20"/>
                <w:szCs w:val="20"/>
              </w:rPr>
            </w:pPr>
            <w:r w:rsidRPr="00F07170">
              <w:rPr>
                <w:sz w:val="20"/>
                <w:szCs w:val="20"/>
              </w:rPr>
              <w:t>3.712</w:t>
            </w:r>
          </w:p>
        </w:tc>
      </w:tr>
      <w:tr w:rsidR="00F07170" w:rsidRPr="00CF2948" w14:paraId="67869A55" w14:textId="77777777" w:rsidTr="00404ED2">
        <w:trPr>
          <w:gridBefore w:val="1"/>
          <w:wBefore w:w="7" w:type="dxa"/>
          <w:cantSplit/>
        </w:trPr>
        <w:tc>
          <w:tcPr>
            <w:tcW w:w="4220" w:type="dxa"/>
            <w:hideMark/>
          </w:tcPr>
          <w:p w14:paraId="4981135B" w14:textId="77777777" w:rsidR="00F07170" w:rsidRPr="00CF2948" w:rsidRDefault="00F07170" w:rsidP="00F07170">
            <w:pPr>
              <w:pStyle w:val="table-text"/>
              <w:rPr>
                <w:sz w:val="20"/>
                <w:szCs w:val="20"/>
              </w:rPr>
            </w:pPr>
            <w:r>
              <w:rPr>
                <w:sz w:val="20"/>
                <w:szCs w:val="20"/>
              </w:rPr>
              <w:t>B</w:t>
            </w:r>
            <w:r w:rsidRPr="00CF2948">
              <w:rPr>
                <w:sz w:val="20"/>
                <w:szCs w:val="20"/>
              </w:rPr>
              <w:t>enignNeoplasms_46_47</w:t>
            </w:r>
          </w:p>
        </w:tc>
        <w:tc>
          <w:tcPr>
            <w:tcW w:w="1350" w:type="dxa"/>
            <w:hideMark/>
          </w:tcPr>
          <w:p w14:paraId="77D066AB" w14:textId="38C7714D" w:rsidR="00F07170" w:rsidRPr="00F07170" w:rsidRDefault="00F07170" w:rsidP="00F07170">
            <w:pPr>
              <w:pStyle w:val="table-text"/>
              <w:jc w:val="right"/>
              <w:rPr>
                <w:sz w:val="20"/>
                <w:szCs w:val="20"/>
              </w:rPr>
            </w:pPr>
            <w:r w:rsidRPr="00F07170">
              <w:rPr>
                <w:sz w:val="20"/>
                <w:szCs w:val="20"/>
              </w:rPr>
              <w:t xml:space="preserve"> 2,467 </w:t>
            </w:r>
          </w:p>
        </w:tc>
        <w:tc>
          <w:tcPr>
            <w:tcW w:w="1247" w:type="dxa"/>
            <w:hideMark/>
          </w:tcPr>
          <w:p w14:paraId="10FF9B72" w14:textId="51C9FAD1" w:rsidR="00F07170" w:rsidRPr="00F07170" w:rsidRDefault="00F07170" w:rsidP="00F07170">
            <w:pPr>
              <w:pStyle w:val="table-text"/>
              <w:jc w:val="right"/>
              <w:rPr>
                <w:sz w:val="20"/>
                <w:szCs w:val="20"/>
              </w:rPr>
            </w:pPr>
            <w:r w:rsidRPr="00F07170">
              <w:rPr>
                <w:sz w:val="20"/>
                <w:szCs w:val="20"/>
              </w:rPr>
              <w:t>0.1</w:t>
            </w:r>
          </w:p>
        </w:tc>
        <w:tc>
          <w:tcPr>
            <w:tcW w:w="1247" w:type="dxa"/>
            <w:hideMark/>
          </w:tcPr>
          <w:p w14:paraId="38FB187D" w14:textId="0B0CE5EF" w:rsidR="00F07170" w:rsidRPr="00F07170" w:rsidRDefault="00F07170" w:rsidP="00F07170">
            <w:pPr>
              <w:pStyle w:val="table-text"/>
              <w:jc w:val="right"/>
              <w:rPr>
                <w:sz w:val="20"/>
                <w:szCs w:val="20"/>
              </w:rPr>
            </w:pPr>
            <w:r w:rsidRPr="00F07170">
              <w:rPr>
                <w:sz w:val="20"/>
                <w:szCs w:val="20"/>
              </w:rPr>
              <w:t xml:space="preserve"> 496 </w:t>
            </w:r>
          </w:p>
        </w:tc>
        <w:tc>
          <w:tcPr>
            <w:tcW w:w="1247" w:type="dxa"/>
            <w:hideMark/>
          </w:tcPr>
          <w:p w14:paraId="13E75678" w14:textId="3B81BCC5" w:rsidR="00F07170" w:rsidRPr="00F07170" w:rsidRDefault="00F07170" w:rsidP="00F07170">
            <w:pPr>
              <w:pStyle w:val="table-text"/>
              <w:jc w:val="right"/>
              <w:rPr>
                <w:sz w:val="20"/>
                <w:szCs w:val="20"/>
              </w:rPr>
            </w:pPr>
            <w:r w:rsidRPr="00F07170">
              <w:rPr>
                <w:sz w:val="20"/>
                <w:szCs w:val="20"/>
              </w:rPr>
              <w:t>20.1</w:t>
            </w:r>
          </w:p>
        </w:tc>
        <w:tc>
          <w:tcPr>
            <w:tcW w:w="1247" w:type="dxa"/>
            <w:hideMark/>
          </w:tcPr>
          <w:p w14:paraId="2CECF204" w14:textId="0493322A" w:rsidR="00F07170" w:rsidRPr="00F07170" w:rsidRDefault="00F07170" w:rsidP="00F07170">
            <w:pPr>
              <w:pStyle w:val="table-text"/>
              <w:jc w:val="right"/>
              <w:rPr>
                <w:sz w:val="20"/>
                <w:szCs w:val="20"/>
              </w:rPr>
            </w:pPr>
            <w:r w:rsidRPr="00F07170">
              <w:rPr>
                <w:sz w:val="20"/>
                <w:szCs w:val="20"/>
              </w:rPr>
              <w:t>1.959</w:t>
            </w:r>
          </w:p>
        </w:tc>
        <w:tc>
          <w:tcPr>
            <w:tcW w:w="1247" w:type="dxa"/>
            <w:hideMark/>
          </w:tcPr>
          <w:p w14:paraId="190D54AE" w14:textId="5314936B" w:rsidR="00F07170" w:rsidRPr="00F07170" w:rsidRDefault="00F07170" w:rsidP="00F07170">
            <w:pPr>
              <w:pStyle w:val="table-text"/>
              <w:jc w:val="right"/>
              <w:rPr>
                <w:sz w:val="20"/>
                <w:szCs w:val="20"/>
              </w:rPr>
            </w:pPr>
            <w:r w:rsidRPr="00F07170">
              <w:rPr>
                <w:sz w:val="20"/>
                <w:szCs w:val="20"/>
              </w:rPr>
              <w:t>1.760</w:t>
            </w:r>
          </w:p>
        </w:tc>
        <w:tc>
          <w:tcPr>
            <w:tcW w:w="1255" w:type="dxa"/>
            <w:hideMark/>
          </w:tcPr>
          <w:p w14:paraId="2F7646CB" w14:textId="57CC522F" w:rsidR="00F07170" w:rsidRPr="00F07170" w:rsidRDefault="00F07170" w:rsidP="00F07170">
            <w:pPr>
              <w:pStyle w:val="table-text"/>
              <w:jc w:val="right"/>
              <w:rPr>
                <w:sz w:val="20"/>
                <w:szCs w:val="20"/>
              </w:rPr>
            </w:pPr>
            <w:r w:rsidRPr="00F07170">
              <w:rPr>
                <w:sz w:val="20"/>
                <w:szCs w:val="20"/>
              </w:rPr>
              <w:t>2.181</w:t>
            </w:r>
          </w:p>
        </w:tc>
      </w:tr>
      <w:tr w:rsidR="00F07170" w:rsidRPr="00CF2948" w14:paraId="40B1A2CC" w14:textId="77777777" w:rsidTr="00404ED2">
        <w:trPr>
          <w:gridBefore w:val="1"/>
          <w:wBefore w:w="7" w:type="dxa"/>
          <w:cantSplit/>
        </w:trPr>
        <w:tc>
          <w:tcPr>
            <w:tcW w:w="4220" w:type="dxa"/>
            <w:hideMark/>
          </w:tcPr>
          <w:p w14:paraId="31DB9EBF" w14:textId="77777777" w:rsidR="00F07170" w:rsidRPr="00CF2948" w:rsidRDefault="00F07170" w:rsidP="00F07170">
            <w:pPr>
              <w:pStyle w:val="table-text"/>
              <w:rPr>
                <w:sz w:val="20"/>
                <w:szCs w:val="20"/>
              </w:rPr>
            </w:pPr>
            <w:r w:rsidRPr="00CF2948">
              <w:rPr>
                <w:sz w:val="20"/>
                <w:szCs w:val="20"/>
              </w:rPr>
              <w:t>Diabetes_49_50</w:t>
            </w:r>
          </w:p>
        </w:tc>
        <w:tc>
          <w:tcPr>
            <w:tcW w:w="1350" w:type="dxa"/>
            <w:hideMark/>
          </w:tcPr>
          <w:p w14:paraId="5165E67E" w14:textId="5C408CC8" w:rsidR="00F07170" w:rsidRPr="00F07170" w:rsidRDefault="00F07170" w:rsidP="00F07170">
            <w:pPr>
              <w:pStyle w:val="table-text"/>
              <w:jc w:val="right"/>
              <w:rPr>
                <w:sz w:val="20"/>
                <w:szCs w:val="20"/>
              </w:rPr>
            </w:pPr>
            <w:r w:rsidRPr="00F07170">
              <w:rPr>
                <w:sz w:val="20"/>
                <w:szCs w:val="20"/>
              </w:rPr>
              <w:t xml:space="preserve"> 32,927 </w:t>
            </w:r>
          </w:p>
        </w:tc>
        <w:tc>
          <w:tcPr>
            <w:tcW w:w="1247" w:type="dxa"/>
            <w:hideMark/>
          </w:tcPr>
          <w:p w14:paraId="4D485932" w14:textId="4CA816B7" w:rsidR="00F07170" w:rsidRPr="00F07170" w:rsidRDefault="00F07170" w:rsidP="00F07170">
            <w:pPr>
              <w:pStyle w:val="table-text"/>
              <w:jc w:val="right"/>
              <w:rPr>
                <w:sz w:val="20"/>
                <w:szCs w:val="20"/>
              </w:rPr>
            </w:pPr>
            <w:r w:rsidRPr="00F07170">
              <w:rPr>
                <w:sz w:val="20"/>
                <w:szCs w:val="20"/>
              </w:rPr>
              <w:t>2.0</w:t>
            </w:r>
          </w:p>
        </w:tc>
        <w:tc>
          <w:tcPr>
            <w:tcW w:w="1247" w:type="dxa"/>
            <w:hideMark/>
          </w:tcPr>
          <w:p w14:paraId="6B92C2CE" w14:textId="4042C708" w:rsidR="00F07170" w:rsidRPr="00F07170" w:rsidRDefault="00F07170" w:rsidP="00F07170">
            <w:pPr>
              <w:pStyle w:val="table-text"/>
              <w:jc w:val="right"/>
              <w:rPr>
                <w:sz w:val="20"/>
                <w:szCs w:val="20"/>
              </w:rPr>
            </w:pPr>
            <w:r w:rsidRPr="00F07170">
              <w:rPr>
                <w:sz w:val="20"/>
                <w:szCs w:val="20"/>
              </w:rPr>
              <w:t xml:space="preserve"> 7,250 </w:t>
            </w:r>
          </w:p>
        </w:tc>
        <w:tc>
          <w:tcPr>
            <w:tcW w:w="1247" w:type="dxa"/>
            <w:hideMark/>
          </w:tcPr>
          <w:p w14:paraId="78484B66" w14:textId="7B33B18C" w:rsidR="00F07170" w:rsidRPr="00F07170" w:rsidRDefault="00F07170" w:rsidP="00F07170">
            <w:pPr>
              <w:pStyle w:val="table-text"/>
              <w:jc w:val="right"/>
              <w:rPr>
                <w:sz w:val="20"/>
                <w:szCs w:val="20"/>
              </w:rPr>
            </w:pPr>
            <w:r w:rsidRPr="00F07170">
              <w:rPr>
                <w:sz w:val="20"/>
                <w:szCs w:val="20"/>
              </w:rPr>
              <w:t>22.0</w:t>
            </w:r>
          </w:p>
        </w:tc>
        <w:tc>
          <w:tcPr>
            <w:tcW w:w="1247" w:type="dxa"/>
            <w:hideMark/>
          </w:tcPr>
          <w:p w14:paraId="08817DEC" w14:textId="5DEF28AB" w:rsidR="00F07170" w:rsidRPr="00F07170" w:rsidRDefault="00F07170" w:rsidP="00F07170">
            <w:pPr>
              <w:pStyle w:val="table-text"/>
              <w:jc w:val="right"/>
              <w:rPr>
                <w:sz w:val="20"/>
                <w:szCs w:val="20"/>
              </w:rPr>
            </w:pPr>
            <w:r w:rsidRPr="00F07170">
              <w:rPr>
                <w:sz w:val="20"/>
                <w:szCs w:val="20"/>
              </w:rPr>
              <w:t>1.693</w:t>
            </w:r>
          </w:p>
        </w:tc>
        <w:tc>
          <w:tcPr>
            <w:tcW w:w="1247" w:type="dxa"/>
            <w:hideMark/>
          </w:tcPr>
          <w:p w14:paraId="6AC86F91" w14:textId="5C72125C" w:rsidR="00F07170" w:rsidRPr="00F07170" w:rsidRDefault="00F07170" w:rsidP="00F07170">
            <w:pPr>
              <w:pStyle w:val="table-text"/>
              <w:jc w:val="right"/>
              <w:rPr>
                <w:sz w:val="20"/>
                <w:szCs w:val="20"/>
              </w:rPr>
            </w:pPr>
            <w:r w:rsidRPr="00F07170">
              <w:rPr>
                <w:sz w:val="20"/>
                <w:szCs w:val="20"/>
              </w:rPr>
              <w:t>1.623</w:t>
            </w:r>
          </w:p>
        </w:tc>
        <w:tc>
          <w:tcPr>
            <w:tcW w:w="1255" w:type="dxa"/>
            <w:hideMark/>
          </w:tcPr>
          <w:p w14:paraId="266D0DA8" w14:textId="23432FD7" w:rsidR="00F07170" w:rsidRPr="00F07170" w:rsidRDefault="00F07170" w:rsidP="00F07170">
            <w:pPr>
              <w:pStyle w:val="table-text"/>
              <w:jc w:val="right"/>
              <w:rPr>
                <w:sz w:val="20"/>
                <w:szCs w:val="20"/>
              </w:rPr>
            </w:pPr>
            <w:r w:rsidRPr="00F07170">
              <w:rPr>
                <w:sz w:val="20"/>
                <w:szCs w:val="20"/>
              </w:rPr>
              <w:t>1.767</w:t>
            </w:r>
          </w:p>
        </w:tc>
      </w:tr>
      <w:tr w:rsidR="00F07170" w:rsidRPr="00CF2948" w14:paraId="3D9D4442" w14:textId="77777777" w:rsidTr="00404ED2">
        <w:trPr>
          <w:gridBefore w:val="1"/>
          <w:wBefore w:w="7" w:type="dxa"/>
          <w:cantSplit/>
        </w:trPr>
        <w:tc>
          <w:tcPr>
            <w:tcW w:w="4220" w:type="dxa"/>
            <w:hideMark/>
          </w:tcPr>
          <w:p w14:paraId="79BF51DC" w14:textId="77777777" w:rsidR="00F07170" w:rsidRPr="00CF2948" w:rsidRDefault="00F07170" w:rsidP="00F07170">
            <w:pPr>
              <w:pStyle w:val="table-text"/>
              <w:rPr>
                <w:sz w:val="20"/>
                <w:szCs w:val="20"/>
              </w:rPr>
            </w:pPr>
            <w:r w:rsidRPr="00CF2948">
              <w:rPr>
                <w:sz w:val="20"/>
                <w:szCs w:val="20"/>
              </w:rPr>
              <w:t>51 Other endocrine disorders</w:t>
            </w:r>
          </w:p>
        </w:tc>
        <w:tc>
          <w:tcPr>
            <w:tcW w:w="1350" w:type="dxa"/>
            <w:hideMark/>
          </w:tcPr>
          <w:p w14:paraId="3BB45863" w14:textId="03C2FE06" w:rsidR="00F07170" w:rsidRPr="00F07170" w:rsidRDefault="00F07170" w:rsidP="00F07170">
            <w:pPr>
              <w:pStyle w:val="table-text"/>
              <w:jc w:val="right"/>
              <w:rPr>
                <w:sz w:val="20"/>
                <w:szCs w:val="20"/>
              </w:rPr>
            </w:pPr>
            <w:r w:rsidRPr="00F07170">
              <w:rPr>
                <w:sz w:val="20"/>
                <w:szCs w:val="20"/>
              </w:rPr>
              <w:t xml:space="preserve"> 5,207 </w:t>
            </w:r>
          </w:p>
        </w:tc>
        <w:tc>
          <w:tcPr>
            <w:tcW w:w="1247" w:type="dxa"/>
            <w:hideMark/>
          </w:tcPr>
          <w:p w14:paraId="10AFA45C" w14:textId="677C4ECF" w:rsidR="00F07170" w:rsidRPr="00F07170" w:rsidRDefault="00F07170" w:rsidP="00F07170">
            <w:pPr>
              <w:pStyle w:val="table-text"/>
              <w:jc w:val="right"/>
              <w:rPr>
                <w:sz w:val="20"/>
                <w:szCs w:val="20"/>
              </w:rPr>
            </w:pPr>
            <w:r w:rsidRPr="00F07170">
              <w:rPr>
                <w:sz w:val="20"/>
                <w:szCs w:val="20"/>
              </w:rPr>
              <w:t>0.3</w:t>
            </w:r>
          </w:p>
        </w:tc>
        <w:tc>
          <w:tcPr>
            <w:tcW w:w="1247" w:type="dxa"/>
            <w:hideMark/>
          </w:tcPr>
          <w:p w14:paraId="3D412175" w14:textId="076195D4" w:rsidR="00F07170" w:rsidRPr="00F07170" w:rsidRDefault="00F07170" w:rsidP="00F07170">
            <w:pPr>
              <w:pStyle w:val="table-text"/>
              <w:jc w:val="right"/>
              <w:rPr>
                <w:sz w:val="20"/>
                <w:szCs w:val="20"/>
              </w:rPr>
            </w:pPr>
            <w:r w:rsidRPr="00F07170">
              <w:rPr>
                <w:sz w:val="20"/>
                <w:szCs w:val="20"/>
              </w:rPr>
              <w:t xml:space="preserve"> 1,058 </w:t>
            </w:r>
          </w:p>
        </w:tc>
        <w:tc>
          <w:tcPr>
            <w:tcW w:w="1247" w:type="dxa"/>
            <w:hideMark/>
          </w:tcPr>
          <w:p w14:paraId="06AD5CA6" w14:textId="092F3BDA" w:rsidR="00F07170" w:rsidRPr="00F07170" w:rsidRDefault="00F07170" w:rsidP="00F07170">
            <w:pPr>
              <w:pStyle w:val="table-text"/>
              <w:jc w:val="right"/>
              <w:rPr>
                <w:sz w:val="20"/>
                <w:szCs w:val="20"/>
              </w:rPr>
            </w:pPr>
            <w:r w:rsidRPr="00F07170">
              <w:rPr>
                <w:sz w:val="20"/>
                <w:szCs w:val="20"/>
              </w:rPr>
              <w:t>20.3</w:t>
            </w:r>
          </w:p>
        </w:tc>
        <w:tc>
          <w:tcPr>
            <w:tcW w:w="1247" w:type="dxa"/>
            <w:hideMark/>
          </w:tcPr>
          <w:p w14:paraId="43C8094C" w14:textId="5530DBB9" w:rsidR="00F07170" w:rsidRPr="00F07170" w:rsidRDefault="00F07170" w:rsidP="00F07170">
            <w:pPr>
              <w:pStyle w:val="table-text"/>
              <w:jc w:val="right"/>
              <w:rPr>
                <w:sz w:val="20"/>
                <w:szCs w:val="20"/>
              </w:rPr>
            </w:pPr>
            <w:r w:rsidRPr="00F07170">
              <w:rPr>
                <w:sz w:val="20"/>
                <w:szCs w:val="20"/>
              </w:rPr>
              <w:t>2.002</w:t>
            </w:r>
          </w:p>
        </w:tc>
        <w:tc>
          <w:tcPr>
            <w:tcW w:w="1247" w:type="dxa"/>
            <w:hideMark/>
          </w:tcPr>
          <w:p w14:paraId="6C197CE7" w14:textId="5C1E5033" w:rsidR="00F07170" w:rsidRPr="00F07170" w:rsidRDefault="00F07170" w:rsidP="00F07170">
            <w:pPr>
              <w:pStyle w:val="table-text"/>
              <w:jc w:val="right"/>
              <w:rPr>
                <w:sz w:val="20"/>
                <w:szCs w:val="20"/>
              </w:rPr>
            </w:pPr>
            <w:r w:rsidRPr="00F07170">
              <w:rPr>
                <w:sz w:val="20"/>
                <w:szCs w:val="20"/>
              </w:rPr>
              <w:t>1.855</w:t>
            </w:r>
          </w:p>
        </w:tc>
        <w:tc>
          <w:tcPr>
            <w:tcW w:w="1255" w:type="dxa"/>
            <w:hideMark/>
          </w:tcPr>
          <w:p w14:paraId="28D99105" w14:textId="608DC449" w:rsidR="00F07170" w:rsidRPr="00F07170" w:rsidRDefault="00F07170" w:rsidP="00F07170">
            <w:pPr>
              <w:pStyle w:val="table-text"/>
              <w:jc w:val="right"/>
              <w:rPr>
                <w:sz w:val="20"/>
                <w:szCs w:val="20"/>
              </w:rPr>
            </w:pPr>
            <w:r w:rsidRPr="00F07170">
              <w:rPr>
                <w:sz w:val="20"/>
                <w:szCs w:val="20"/>
              </w:rPr>
              <w:t>2.161</w:t>
            </w:r>
          </w:p>
        </w:tc>
      </w:tr>
      <w:tr w:rsidR="00F07170" w:rsidRPr="00CF2948" w14:paraId="199C057F" w14:textId="77777777" w:rsidTr="00404ED2">
        <w:trPr>
          <w:gridBefore w:val="1"/>
          <w:wBefore w:w="7" w:type="dxa"/>
          <w:cantSplit/>
        </w:trPr>
        <w:tc>
          <w:tcPr>
            <w:tcW w:w="4220" w:type="dxa"/>
            <w:hideMark/>
          </w:tcPr>
          <w:p w14:paraId="555070D7" w14:textId="77777777" w:rsidR="00F07170" w:rsidRPr="00CF2948" w:rsidRDefault="00F07170" w:rsidP="00F07170">
            <w:pPr>
              <w:pStyle w:val="table-text"/>
              <w:rPr>
                <w:sz w:val="20"/>
                <w:szCs w:val="20"/>
              </w:rPr>
            </w:pPr>
            <w:r w:rsidRPr="00CF2948">
              <w:rPr>
                <w:sz w:val="20"/>
                <w:szCs w:val="20"/>
              </w:rPr>
              <w:t>52 Nutritional deficiencies</w:t>
            </w:r>
          </w:p>
        </w:tc>
        <w:tc>
          <w:tcPr>
            <w:tcW w:w="1350" w:type="dxa"/>
            <w:hideMark/>
          </w:tcPr>
          <w:p w14:paraId="0A05D248" w14:textId="31CEC94D" w:rsidR="00F07170" w:rsidRPr="00F07170" w:rsidRDefault="00F07170" w:rsidP="00F07170">
            <w:pPr>
              <w:pStyle w:val="table-text"/>
              <w:jc w:val="right"/>
              <w:rPr>
                <w:sz w:val="20"/>
                <w:szCs w:val="20"/>
              </w:rPr>
            </w:pPr>
            <w:r w:rsidRPr="00F07170">
              <w:rPr>
                <w:sz w:val="20"/>
                <w:szCs w:val="20"/>
              </w:rPr>
              <w:t xml:space="preserve"> 1,358 </w:t>
            </w:r>
          </w:p>
        </w:tc>
        <w:tc>
          <w:tcPr>
            <w:tcW w:w="1247" w:type="dxa"/>
            <w:hideMark/>
          </w:tcPr>
          <w:p w14:paraId="1C60D665" w14:textId="26E83D5B" w:rsidR="00F07170" w:rsidRPr="00F07170" w:rsidRDefault="00F07170" w:rsidP="00F07170">
            <w:pPr>
              <w:pStyle w:val="table-text"/>
              <w:jc w:val="right"/>
              <w:rPr>
                <w:sz w:val="20"/>
                <w:szCs w:val="20"/>
              </w:rPr>
            </w:pPr>
            <w:r w:rsidRPr="00F07170">
              <w:rPr>
                <w:sz w:val="20"/>
                <w:szCs w:val="20"/>
              </w:rPr>
              <w:t>0.1</w:t>
            </w:r>
          </w:p>
        </w:tc>
        <w:tc>
          <w:tcPr>
            <w:tcW w:w="1247" w:type="dxa"/>
            <w:hideMark/>
          </w:tcPr>
          <w:p w14:paraId="4A0DAA0C" w14:textId="4C1E16F6" w:rsidR="00F07170" w:rsidRPr="00F07170" w:rsidRDefault="00F07170" w:rsidP="00F07170">
            <w:pPr>
              <w:pStyle w:val="table-text"/>
              <w:jc w:val="right"/>
              <w:rPr>
                <w:sz w:val="20"/>
                <w:szCs w:val="20"/>
              </w:rPr>
            </w:pPr>
            <w:r w:rsidRPr="00F07170">
              <w:rPr>
                <w:sz w:val="20"/>
                <w:szCs w:val="20"/>
              </w:rPr>
              <w:t xml:space="preserve"> 284 </w:t>
            </w:r>
          </w:p>
        </w:tc>
        <w:tc>
          <w:tcPr>
            <w:tcW w:w="1247" w:type="dxa"/>
            <w:hideMark/>
          </w:tcPr>
          <w:p w14:paraId="09416189" w14:textId="7417D490" w:rsidR="00F07170" w:rsidRPr="00F07170" w:rsidRDefault="00F07170" w:rsidP="00F07170">
            <w:pPr>
              <w:pStyle w:val="table-text"/>
              <w:jc w:val="right"/>
              <w:rPr>
                <w:sz w:val="20"/>
                <w:szCs w:val="20"/>
              </w:rPr>
            </w:pPr>
            <w:r w:rsidRPr="00F07170">
              <w:rPr>
                <w:sz w:val="20"/>
                <w:szCs w:val="20"/>
              </w:rPr>
              <w:t>20.9</w:t>
            </w:r>
          </w:p>
        </w:tc>
        <w:tc>
          <w:tcPr>
            <w:tcW w:w="1247" w:type="dxa"/>
            <w:hideMark/>
          </w:tcPr>
          <w:p w14:paraId="2C4769B6" w14:textId="4D031F13" w:rsidR="00F07170" w:rsidRPr="00F07170" w:rsidRDefault="00F07170" w:rsidP="00F07170">
            <w:pPr>
              <w:pStyle w:val="table-text"/>
              <w:jc w:val="right"/>
              <w:rPr>
                <w:sz w:val="20"/>
                <w:szCs w:val="20"/>
              </w:rPr>
            </w:pPr>
            <w:r w:rsidRPr="00F07170">
              <w:rPr>
                <w:sz w:val="20"/>
                <w:szCs w:val="20"/>
              </w:rPr>
              <w:t>1.914</w:t>
            </w:r>
          </w:p>
        </w:tc>
        <w:tc>
          <w:tcPr>
            <w:tcW w:w="1247" w:type="dxa"/>
            <w:hideMark/>
          </w:tcPr>
          <w:p w14:paraId="4AAF33A6" w14:textId="291E1D07" w:rsidR="00F07170" w:rsidRPr="00F07170" w:rsidRDefault="00F07170" w:rsidP="00F07170">
            <w:pPr>
              <w:pStyle w:val="table-text"/>
              <w:jc w:val="right"/>
              <w:rPr>
                <w:sz w:val="20"/>
                <w:szCs w:val="20"/>
              </w:rPr>
            </w:pPr>
            <w:r w:rsidRPr="00F07170">
              <w:rPr>
                <w:sz w:val="20"/>
                <w:szCs w:val="20"/>
              </w:rPr>
              <w:t>1.666</w:t>
            </w:r>
          </w:p>
        </w:tc>
        <w:tc>
          <w:tcPr>
            <w:tcW w:w="1255" w:type="dxa"/>
            <w:hideMark/>
          </w:tcPr>
          <w:p w14:paraId="3E5D3A8D" w14:textId="22CD7D24" w:rsidR="00F07170" w:rsidRPr="00F07170" w:rsidRDefault="00F07170" w:rsidP="00F07170">
            <w:pPr>
              <w:pStyle w:val="table-text"/>
              <w:jc w:val="right"/>
              <w:rPr>
                <w:sz w:val="20"/>
                <w:szCs w:val="20"/>
              </w:rPr>
            </w:pPr>
            <w:r w:rsidRPr="00F07170">
              <w:rPr>
                <w:sz w:val="20"/>
                <w:szCs w:val="20"/>
              </w:rPr>
              <w:t>2.199</w:t>
            </w:r>
          </w:p>
        </w:tc>
      </w:tr>
      <w:tr w:rsidR="00F07170" w:rsidRPr="00CF2948" w14:paraId="2A4F1828" w14:textId="77777777" w:rsidTr="00404ED2">
        <w:trPr>
          <w:gridBefore w:val="1"/>
          <w:wBefore w:w="7" w:type="dxa"/>
          <w:cantSplit/>
        </w:trPr>
        <w:tc>
          <w:tcPr>
            <w:tcW w:w="4220" w:type="dxa"/>
            <w:hideMark/>
          </w:tcPr>
          <w:p w14:paraId="118B9D8D" w14:textId="77777777" w:rsidR="00F07170" w:rsidRPr="00CF2948" w:rsidRDefault="00F07170" w:rsidP="00F07170">
            <w:pPr>
              <w:pStyle w:val="table-text"/>
              <w:rPr>
                <w:sz w:val="20"/>
                <w:szCs w:val="20"/>
              </w:rPr>
            </w:pPr>
            <w:r w:rsidRPr="00CF2948">
              <w:rPr>
                <w:sz w:val="20"/>
                <w:szCs w:val="20"/>
              </w:rPr>
              <w:t>54 Gout and other crystal arthropathies</w:t>
            </w:r>
          </w:p>
        </w:tc>
        <w:tc>
          <w:tcPr>
            <w:tcW w:w="1350" w:type="dxa"/>
            <w:hideMark/>
          </w:tcPr>
          <w:p w14:paraId="3427D77B" w14:textId="71430F71" w:rsidR="00F07170" w:rsidRPr="00F07170" w:rsidRDefault="00F07170" w:rsidP="00F07170">
            <w:pPr>
              <w:pStyle w:val="table-text"/>
              <w:jc w:val="right"/>
              <w:rPr>
                <w:sz w:val="20"/>
                <w:szCs w:val="20"/>
              </w:rPr>
            </w:pPr>
            <w:r w:rsidRPr="00F07170">
              <w:rPr>
                <w:sz w:val="20"/>
                <w:szCs w:val="20"/>
              </w:rPr>
              <w:t xml:space="preserve"> 1,727 </w:t>
            </w:r>
          </w:p>
        </w:tc>
        <w:tc>
          <w:tcPr>
            <w:tcW w:w="1247" w:type="dxa"/>
            <w:hideMark/>
          </w:tcPr>
          <w:p w14:paraId="7782586E" w14:textId="3686A3F3" w:rsidR="00F07170" w:rsidRPr="00F07170" w:rsidRDefault="00F07170" w:rsidP="00F07170">
            <w:pPr>
              <w:pStyle w:val="table-text"/>
              <w:jc w:val="right"/>
              <w:rPr>
                <w:sz w:val="20"/>
                <w:szCs w:val="20"/>
              </w:rPr>
            </w:pPr>
            <w:r w:rsidRPr="00F07170">
              <w:rPr>
                <w:sz w:val="20"/>
                <w:szCs w:val="20"/>
              </w:rPr>
              <w:t>0.1</w:t>
            </w:r>
          </w:p>
        </w:tc>
        <w:tc>
          <w:tcPr>
            <w:tcW w:w="1247" w:type="dxa"/>
            <w:hideMark/>
          </w:tcPr>
          <w:p w14:paraId="5E87707D" w14:textId="40AA34CF" w:rsidR="00F07170" w:rsidRPr="00F07170" w:rsidRDefault="00F07170" w:rsidP="00F07170">
            <w:pPr>
              <w:pStyle w:val="table-text"/>
              <w:jc w:val="right"/>
              <w:rPr>
                <w:sz w:val="20"/>
                <w:szCs w:val="20"/>
              </w:rPr>
            </w:pPr>
            <w:r w:rsidRPr="00F07170">
              <w:rPr>
                <w:sz w:val="20"/>
                <w:szCs w:val="20"/>
              </w:rPr>
              <w:t xml:space="preserve"> 302 </w:t>
            </w:r>
          </w:p>
        </w:tc>
        <w:tc>
          <w:tcPr>
            <w:tcW w:w="1247" w:type="dxa"/>
            <w:hideMark/>
          </w:tcPr>
          <w:p w14:paraId="0CF3676B" w14:textId="51428542" w:rsidR="00F07170" w:rsidRPr="00F07170" w:rsidRDefault="00F07170" w:rsidP="00F07170">
            <w:pPr>
              <w:pStyle w:val="table-text"/>
              <w:jc w:val="right"/>
              <w:rPr>
                <w:sz w:val="20"/>
                <w:szCs w:val="20"/>
              </w:rPr>
            </w:pPr>
            <w:r w:rsidRPr="00F07170">
              <w:rPr>
                <w:sz w:val="20"/>
                <w:szCs w:val="20"/>
              </w:rPr>
              <w:t>17.5</w:t>
            </w:r>
          </w:p>
        </w:tc>
        <w:tc>
          <w:tcPr>
            <w:tcW w:w="1247" w:type="dxa"/>
            <w:hideMark/>
          </w:tcPr>
          <w:p w14:paraId="70D33EF2" w14:textId="690AC680" w:rsidR="00F07170" w:rsidRPr="00F07170" w:rsidRDefault="00F07170" w:rsidP="00F07170">
            <w:pPr>
              <w:pStyle w:val="table-text"/>
              <w:jc w:val="right"/>
              <w:rPr>
                <w:sz w:val="20"/>
                <w:szCs w:val="20"/>
              </w:rPr>
            </w:pPr>
            <w:r w:rsidRPr="00F07170">
              <w:rPr>
                <w:sz w:val="20"/>
                <w:szCs w:val="20"/>
              </w:rPr>
              <w:t>1.823</w:t>
            </w:r>
          </w:p>
        </w:tc>
        <w:tc>
          <w:tcPr>
            <w:tcW w:w="1247" w:type="dxa"/>
            <w:hideMark/>
          </w:tcPr>
          <w:p w14:paraId="7322CA43" w14:textId="5EEF1502" w:rsidR="00F07170" w:rsidRPr="00F07170" w:rsidRDefault="00F07170" w:rsidP="00F07170">
            <w:pPr>
              <w:pStyle w:val="table-text"/>
              <w:jc w:val="right"/>
              <w:rPr>
                <w:sz w:val="20"/>
                <w:szCs w:val="20"/>
              </w:rPr>
            </w:pPr>
            <w:r w:rsidRPr="00F07170">
              <w:rPr>
                <w:sz w:val="20"/>
                <w:szCs w:val="20"/>
              </w:rPr>
              <w:t>1.600</w:t>
            </w:r>
          </w:p>
        </w:tc>
        <w:tc>
          <w:tcPr>
            <w:tcW w:w="1255" w:type="dxa"/>
            <w:hideMark/>
          </w:tcPr>
          <w:p w14:paraId="18B67264" w14:textId="1C5259FE" w:rsidR="00F07170" w:rsidRPr="00F07170" w:rsidRDefault="00F07170" w:rsidP="00F07170">
            <w:pPr>
              <w:pStyle w:val="table-text"/>
              <w:jc w:val="right"/>
              <w:rPr>
                <w:sz w:val="20"/>
                <w:szCs w:val="20"/>
              </w:rPr>
            </w:pPr>
            <w:r w:rsidRPr="00F07170">
              <w:rPr>
                <w:sz w:val="20"/>
                <w:szCs w:val="20"/>
              </w:rPr>
              <w:t>2.077</w:t>
            </w:r>
          </w:p>
        </w:tc>
      </w:tr>
      <w:tr w:rsidR="00F07170" w:rsidRPr="00CF2948" w14:paraId="0D86ABCE" w14:textId="77777777" w:rsidTr="00404ED2">
        <w:trPr>
          <w:gridBefore w:val="1"/>
          <w:wBefore w:w="7" w:type="dxa"/>
          <w:cantSplit/>
        </w:trPr>
        <w:tc>
          <w:tcPr>
            <w:tcW w:w="4220" w:type="dxa"/>
            <w:hideMark/>
          </w:tcPr>
          <w:p w14:paraId="375E885B" w14:textId="77777777" w:rsidR="00F07170" w:rsidRPr="00CF2948" w:rsidRDefault="00F07170" w:rsidP="00F07170">
            <w:pPr>
              <w:pStyle w:val="table-text"/>
              <w:rPr>
                <w:sz w:val="20"/>
                <w:szCs w:val="20"/>
              </w:rPr>
            </w:pPr>
            <w:r w:rsidRPr="00CF2948">
              <w:rPr>
                <w:sz w:val="20"/>
                <w:szCs w:val="20"/>
              </w:rPr>
              <w:t>55 Fluid and electrolyte disorders</w:t>
            </w:r>
          </w:p>
        </w:tc>
        <w:tc>
          <w:tcPr>
            <w:tcW w:w="1350" w:type="dxa"/>
            <w:hideMark/>
          </w:tcPr>
          <w:p w14:paraId="40A1CC06" w14:textId="78618775" w:rsidR="00F07170" w:rsidRPr="00F07170" w:rsidRDefault="00F07170" w:rsidP="00F07170">
            <w:pPr>
              <w:pStyle w:val="table-text"/>
              <w:jc w:val="right"/>
              <w:rPr>
                <w:sz w:val="20"/>
                <w:szCs w:val="20"/>
              </w:rPr>
            </w:pPr>
            <w:r w:rsidRPr="00F07170">
              <w:rPr>
                <w:sz w:val="20"/>
                <w:szCs w:val="20"/>
              </w:rPr>
              <w:t xml:space="preserve"> 26,157 </w:t>
            </w:r>
          </w:p>
        </w:tc>
        <w:tc>
          <w:tcPr>
            <w:tcW w:w="1247" w:type="dxa"/>
            <w:hideMark/>
          </w:tcPr>
          <w:p w14:paraId="1A1CC82A" w14:textId="664C7D96" w:rsidR="00F07170" w:rsidRPr="00F07170" w:rsidRDefault="00F07170" w:rsidP="00F07170">
            <w:pPr>
              <w:pStyle w:val="table-text"/>
              <w:jc w:val="right"/>
              <w:rPr>
                <w:sz w:val="20"/>
                <w:szCs w:val="20"/>
              </w:rPr>
            </w:pPr>
            <w:r w:rsidRPr="00F07170">
              <w:rPr>
                <w:sz w:val="20"/>
                <w:szCs w:val="20"/>
              </w:rPr>
              <w:t>1.6</w:t>
            </w:r>
          </w:p>
        </w:tc>
        <w:tc>
          <w:tcPr>
            <w:tcW w:w="1247" w:type="dxa"/>
            <w:hideMark/>
          </w:tcPr>
          <w:p w14:paraId="5D37BFC2" w14:textId="48F274A0" w:rsidR="00F07170" w:rsidRPr="00F07170" w:rsidRDefault="00F07170" w:rsidP="00F07170">
            <w:pPr>
              <w:pStyle w:val="table-text"/>
              <w:jc w:val="right"/>
              <w:rPr>
                <w:sz w:val="20"/>
                <w:szCs w:val="20"/>
              </w:rPr>
            </w:pPr>
            <w:r w:rsidRPr="00F07170">
              <w:rPr>
                <w:sz w:val="20"/>
                <w:szCs w:val="20"/>
              </w:rPr>
              <w:t xml:space="preserve"> 5,164 </w:t>
            </w:r>
          </w:p>
        </w:tc>
        <w:tc>
          <w:tcPr>
            <w:tcW w:w="1247" w:type="dxa"/>
            <w:hideMark/>
          </w:tcPr>
          <w:p w14:paraId="3EC460C6" w14:textId="7FFF1302" w:rsidR="00F07170" w:rsidRPr="00F07170" w:rsidRDefault="00F07170" w:rsidP="00F07170">
            <w:pPr>
              <w:pStyle w:val="table-text"/>
              <w:jc w:val="right"/>
              <w:rPr>
                <w:sz w:val="20"/>
                <w:szCs w:val="20"/>
              </w:rPr>
            </w:pPr>
            <w:r w:rsidRPr="00F07170">
              <w:rPr>
                <w:sz w:val="20"/>
                <w:szCs w:val="20"/>
              </w:rPr>
              <w:t>19.7</w:t>
            </w:r>
          </w:p>
        </w:tc>
        <w:tc>
          <w:tcPr>
            <w:tcW w:w="1247" w:type="dxa"/>
            <w:hideMark/>
          </w:tcPr>
          <w:p w14:paraId="0EC169F8" w14:textId="721AB9A2" w:rsidR="00F07170" w:rsidRPr="00F07170" w:rsidRDefault="00F07170" w:rsidP="00F07170">
            <w:pPr>
              <w:pStyle w:val="table-text"/>
              <w:jc w:val="right"/>
              <w:rPr>
                <w:sz w:val="20"/>
                <w:szCs w:val="20"/>
              </w:rPr>
            </w:pPr>
            <w:r w:rsidRPr="00F07170">
              <w:rPr>
                <w:sz w:val="20"/>
                <w:szCs w:val="20"/>
              </w:rPr>
              <w:t>1.907</w:t>
            </w:r>
          </w:p>
        </w:tc>
        <w:tc>
          <w:tcPr>
            <w:tcW w:w="1247" w:type="dxa"/>
            <w:hideMark/>
          </w:tcPr>
          <w:p w14:paraId="2D0B00FF" w14:textId="5874B9AD" w:rsidR="00F07170" w:rsidRPr="00F07170" w:rsidRDefault="00F07170" w:rsidP="00F07170">
            <w:pPr>
              <w:pStyle w:val="table-text"/>
              <w:jc w:val="right"/>
              <w:rPr>
                <w:sz w:val="20"/>
                <w:szCs w:val="20"/>
              </w:rPr>
            </w:pPr>
            <w:r w:rsidRPr="00F07170">
              <w:rPr>
                <w:sz w:val="20"/>
                <w:szCs w:val="20"/>
              </w:rPr>
              <w:t>1.823</w:t>
            </w:r>
          </w:p>
        </w:tc>
        <w:tc>
          <w:tcPr>
            <w:tcW w:w="1255" w:type="dxa"/>
            <w:hideMark/>
          </w:tcPr>
          <w:p w14:paraId="1A320F6E" w14:textId="63EC1D4D" w:rsidR="00F07170" w:rsidRPr="00F07170" w:rsidRDefault="00F07170" w:rsidP="00F07170">
            <w:pPr>
              <w:pStyle w:val="table-text"/>
              <w:jc w:val="right"/>
              <w:rPr>
                <w:sz w:val="20"/>
                <w:szCs w:val="20"/>
              </w:rPr>
            </w:pPr>
            <w:r w:rsidRPr="00F07170">
              <w:rPr>
                <w:sz w:val="20"/>
                <w:szCs w:val="20"/>
              </w:rPr>
              <w:t>1.994</w:t>
            </w:r>
          </w:p>
        </w:tc>
      </w:tr>
      <w:tr w:rsidR="00F07170" w:rsidRPr="00CF2948" w14:paraId="3B59A2F5" w14:textId="77777777" w:rsidTr="00404ED2">
        <w:trPr>
          <w:gridBefore w:val="1"/>
          <w:wBefore w:w="7" w:type="dxa"/>
          <w:cantSplit/>
        </w:trPr>
        <w:tc>
          <w:tcPr>
            <w:tcW w:w="4220" w:type="dxa"/>
            <w:hideMark/>
          </w:tcPr>
          <w:p w14:paraId="0279C433" w14:textId="77777777" w:rsidR="00F07170" w:rsidRPr="00CF2948" w:rsidRDefault="00F07170" w:rsidP="00F07170">
            <w:pPr>
              <w:pStyle w:val="table-text"/>
              <w:rPr>
                <w:sz w:val="20"/>
                <w:szCs w:val="20"/>
              </w:rPr>
            </w:pPr>
            <w:r>
              <w:rPr>
                <w:sz w:val="20"/>
                <w:szCs w:val="20"/>
              </w:rPr>
              <w:t>C</w:t>
            </w:r>
            <w:r w:rsidRPr="00CF2948">
              <w:rPr>
                <w:sz w:val="20"/>
                <w:szCs w:val="20"/>
              </w:rPr>
              <w:t>ysticFibrosisCOPD_56_127</w:t>
            </w:r>
          </w:p>
        </w:tc>
        <w:tc>
          <w:tcPr>
            <w:tcW w:w="1350" w:type="dxa"/>
            <w:hideMark/>
          </w:tcPr>
          <w:p w14:paraId="14687B26" w14:textId="7E542D64" w:rsidR="00F07170" w:rsidRPr="00F07170" w:rsidRDefault="00F07170" w:rsidP="00F07170">
            <w:pPr>
              <w:pStyle w:val="table-text"/>
              <w:jc w:val="right"/>
              <w:rPr>
                <w:sz w:val="20"/>
                <w:szCs w:val="20"/>
              </w:rPr>
            </w:pPr>
            <w:r w:rsidRPr="00F07170">
              <w:rPr>
                <w:sz w:val="20"/>
                <w:szCs w:val="20"/>
              </w:rPr>
              <w:t xml:space="preserve"> 43,576 </w:t>
            </w:r>
          </w:p>
        </w:tc>
        <w:tc>
          <w:tcPr>
            <w:tcW w:w="1247" w:type="dxa"/>
            <w:hideMark/>
          </w:tcPr>
          <w:p w14:paraId="07491124" w14:textId="1F7ADB4E" w:rsidR="00F07170" w:rsidRPr="00F07170" w:rsidRDefault="00F07170" w:rsidP="00F07170">
            <w:pPr>
              <w:pStyle w:val="table-text"/>
              <w:jc w:val="right"/>
              <w:rPr>
                <w:sz w:val="20"/>
                <w:szCs w:val="20"/>
              </w:rPr>
            </w:pPr>
            <w:r w:rsidRPr="00F07170">
              <w:rPr>
                <w:sz w:val="20"/>
                <w:szCs w:val="20"/>
              </w:rPr>
              <w:t>2.6</w:t>
            </w:r>
          </w:p>
        </w:tc>
        <w:tc>
          <w:tcPr>
            <w:tcW w:w="1247" w:type="dxa"/>
            <w:hideMark/>
          </w:tcPr>
          <w:p w14:paraId="19233C44" w14:textId="7F3C24D0" w:rsidR="00F07170" w:rsidRPr="00F07170" w:rsidRDefault="00F07170" w:rsidP="00F07170">
            <w:pPr>
              <w:pStyle w:val="table-text"/>
              <w:jc w:val="right"/>
              <w:rPr>
                <w:sz w:val="20"/>
                <w:szCs w:val="20"/>
              </w:rPr>
            </w:pPr>
            <w:r w:rsidRPr="00F07170">
              <w:rPr>
                <w:sz w:val="20"/>
                <w:szCs w:val="20"/>
              </w:rPr>
              <w:t xml:space="preserve"> 10,422 </w:t>
            </w:r>
          </w:p>
        </w:tc>
        <w:tc>
          <w:tcPr>
            <w:tcW w:w="1247" w:type="dxa"/>
            <w:hideMark/>
          </w:tcPr>
          <w:p w14:paraId="77CBBA4B" w14:textId="7789325A" w:rsidR="00F07170" w:rsidRPr="00F07170" w:rsidRDefault="00F07170" w:rsidP="00F07170">
            <w:pPr>
              <w:pStyle w:val="table-text"/>
              <w:jc w:val="right"/>
              <w:rPr>
                <w:sz w:val="20"/>
                <w:szCs w:val="20"/>
              </w:rPr>
            </w:pPr>
            <w:r w:rsidRPr="00F07170">
              <w:rPr>
                <w:sz w:val="20"/>
                <w:szCs w:val="20"/>
              </w:rPr>
              <w:t>23.9</w:t>
            </w:r>
          </w:p>
        </w:tc>
        <w:tc>
          <w:tcPr>
            <w:tcW w:w="1247" w:type="dxa"/>
            <w:hideMark/>
          </w:tcPr>
          <w:p w14:paraId="5DB6B4EC" w14:textId="30CFDA69" w:rsidR="00F07170" w:rsidRPr="00F07170" w:rsidRDefault="00F07170" w:rsidP="00F07170">
            <w:pPr>
              <w:pStyle w:val="table-text"/>
              <w:jc w:val="right"/>
              <w:rPr>
                <w:sz w:val="20"/>
                <w:szCs w:val="20"/>
              </w:rPr>
            </w:pPr>
            <w:r w:rsidRPr="00F07170">
              <w:rPr>
                <w:sz w:val="20"/>
                <w:szCs w:val="20"/>
              </w:rPr>
              <w:t>2.117</w:t>
            </w:r>
          </w:p>
        </w:tc>
        <w:tc>
          <w:tcPr>
            <w:tcW w:w="1247" w:type="dxa"/>
            <w:hideMark/>
          </w:tcPr>
          <w:p w14:paraId="4547AE4E" w14:textId="1F2D47DA" w:rsidR="00F07170" w:rsidRPr="00F07170" w:rsidRDefault="00F07170" w:rsidP="00F07170">
            <w:pPr>
              <w:pStyle w:val="table-text"/>
              <w:jc w:val="right"/>
              <w:rPr>
                <w:sz w:val="20"/>
                <w:szCs w:val="20"/>
              </w:rPr>
            </w:pPr>
            <w:r w:rsidRPr="00F07170">
              <w:rPr>
                <w:sz w:val="20"/>
                <w:szCs w:val="20"/>
              </w:rPr>
              <w:t>2.034</w:t>
            </w:r>
          </w:p>
        </w:tc>
        <w:tc>
          <w:tcPr>
            <w:tcW w:w="1255" w:type="dxa"/>
            <w:hideMark/>
          </w:tcPr>
          <w:p w14:paraId="69F6C7BE" w14:textId="196D8790" w:rsidR="00F07170" w:rsidRPr="00F07170" w:rsidRDefault="00F07170" w:rsidP="00F07170">
            <w:pPr>
              <w:pStyle w:val="table-text"/>
              <w:jc w:val="right"/>
              <w:rPr>
                <w:sz w:val="20"/>
                <w:szCs w:val="20"/>
              </w:rPr>
            </w:pPr>
            <w:r w:rsidRPr="00F07170">
              <w:rPr>
                <w:sz w:val="20"/>
                <w:szCs w:val="20"/>
              </w:rPr>
              <w:t>2.202</w:t>
            </w:r>
          </w:p>
        </w:tc>
      </w:tr>
      <w:tr w:rsidR="00F07170" w:rsidRPr="00CF2948" w14:paraId="0BB7F4FA" w14:textId="77777777" w:rsidTr="00404ED2">
        <w:trPr>
          <w:gridBefore w:val="1"/>
          <w:wBefore w:w="7" w:type="dxa"/>
          <w:cantSplit/>
        </w:trPr>
        <w:tc>
          <w:tcPr>
            <w:tcW w:w="4220" w:type="dxa"/>
            <w:hideMark/>
          </w:tcPr>
          <w:p w14:paraId="78CD7029" w14:textId="77777777" w:rsidR="00F07170" w:rsidRPr="00CF2948" w:rsidRDefault="00F07170" w:rsidP="00F07170">
            <w:pPr>
              <w:pStyle w:val="table-text"/>
              <w:rPr>
                <w:sz w:val="20"/>
                <w:szCs w:val="20"/>
              </w:rPr>
            </w:pPr>
            <w:r>
              <w:rPr>
                <w:sz w:val="20"/>
                <w:szCs w:val="20"/>
              </w:rPr>
              <w:t>I</w:t>
            </w:r>
            <w:r w:rsidRPr="00CF2948">
              <w:rPr>
                <w:sz w:val="20"/>
                <w:szCs w:val="20"/>
              </w:rPr>
              <w:t>mmunityWhtBloodDisorders_57_63</w:t>
            </w:r>
          </w:p>
        </w:tc>
        <w:tc>
          <w:tcPr>
            <w:tcW w:w="1350" w:type="dxa"/>
            <w:hideMark/>
          </w:tcPr>
          <w:p w14:paraId="7C54C8F5" w14:textId="1A1ABDD3" w:rsidR="00F07170" w:rsidRPr="00F07170" w:rsidRDefault="00F07170" w:rsidP="00F07170">
            <w:pPr>
              <w:pStyle w:val="table-text"/>
              <w:jc w:val="right"/>
              <w:rPr>
                <w:sz w:val="20"/>
                <w:szCs w:val="20"/>
              </w:rPr>
            </w:pPr>
            <w:r w:rsidRPr="00F07170">
              <w:rPr>
                <w:sz w:val="20"/>
                <w:szCs w:val="20"/>
              </w:rPr>
              <w:t xml:space="preserve"> 1,092 </w:t>
            </w:r>
          </w:p>
        </w:tc>
        <w:tc>
          <w:tcPr>
            <w:tcW w:w="1247" w:type="dxa"/>
            <w:hideMark/>
          </w:tcPr>
          <w:p w14:paraId="5BAE46C7" w14:textId="473C03D2" w:rsidR="00F07170" w:rsidRPr="00F07170" w:rsidRDefault="00F07170" w:rsidP="00F07170">
            <w:pPr>
              <w:pStyle w:val="table-text"/>
              <w:jc w:val="right"/>
              <w:rPr>
                <w:sz w:val="20"/>
                <w:szCs w:val="20"/>
              </w:rPr>
            </w:pPr>
            <w:r w:rsidRPr="00F07170">
              <w:rPr>
                <w:sz w:val="20"/>
                <w:szCs w:val="20"/>
              </w:rPr>
              <w:t>0.1</w:t>
            </w:r>
          </w:p>
        </w:tc>
        <w:tc>
          <w:tcPr>
            <w:tcW w:w="1247" w:type="dxa"/>
            <w:hideMark/>
          </w:tcPr>
          <w:p w14:paraId="47DE3029" w14:textId="6C7B7AAC" w:rsidR="00F07170" w:rsidRPr="00F07170" w:rsidRDefault="00F07170" w:rsidP="00F07170">
            <w:pPr>
              <w:pStyle w:val="table-text"/>
              <w:jc w:val="right"/>
              <w:rPr>
                <w:sz w:val="20"/>
                <w:szCs w:val="20"/>
              </w:rPr>
            </w:pPr>
            <w:r w:rsidRPr="00F07170">
              <w:rPr>
                <w:sz w:val="20"/>
                <w:szCs w:val="20"/>
              </w:rPr>
              <w:t xml:space="preserve"> 276 </w:t>
            </w:r>
          </w:p>
        </w:tc>
        <w:tc>
          <w:tcPr>
            <w:tcW w:w="1247" w:type="dxa"/>
            <w:hideMark/>
          </w:tcPr>
          <w:p w14:paraId="31EA7601" w14:textId="655DA5FF" w:rsidR="00F07170" w:rsidRPr="00F07170" w:rsidRDefault="00F07170" w:rsidP="00F07170">
            <w:pPr>
              <w:pStyle w:val="table-text"/>
              <w:jc w:val="right"/>
              <w:rPr>
                <w:sz w:val="20"/>
                <w:szCs w:val="20"/>
              </w:rPr>
            </w:pPr>
            <w:r w:rsidRPr="00F07170">
              <w:rPr>
                <w:sz w:val="20"/>
                <w:szCs w:val="20"/>
              </w:rPr>
              <w:t>25.3</w:t>
            </w:r>
          </w:p>
        </w:tc>
        <w:tc>
          <w:tcPr>
            <w:tcW w:w="1247" w:type="dxa"/>
            <w:hideMark/>
          </w:tcPr>
          <w:p w14:paraId="0ABDC76D" w14:textId="19BE7CFA" w:rsidR="00F07170" w:rsidRPr="00F07170" w:rsidRDefault="00F07170" w:rsidP="00F07170">
            <w:pPr>
              <w:pStyle w:val="table-text"/>
              <w:jc w:val="right"/>
              <w:rPr>
                <w:sz w:val="20"/>
                <w:szCs w:val="20"/>
              </w:rPr>
            </w:pPr>
            <w:r w:rsidRPr="00F07170">
              <w:rPr>
                <w:sz w:val="20"/>
                <w:szCs w:val="20"/>
              </w:rPr>
              <w:t>1.944</w:t>
            </w:r>
          </w:p>
        </w:tc>
        <w:tc>
          <w:tcPr>
            <w:tcW w:w="1247" w:type="dxa"/>
            <w:hideMark/>
          </w:tcPr>
          <w:p w14:paraId="2D9869E1" w14:textId="4E660837" w:rsidR="00F07170" w:rsidRPr="00F07170" w:rsidRDefault="00F07170" w:rsidP="00F07170">
            <w:pPr>
              <w:pStyle w:val="table-text"/>
              <w:jc w:val="right"/>
              <w:rPr>
                <w:sz w:val="20"/>
                <w:szCs w:val="20"/>
              </w:rPr>
            </w:pPr>
            <w:r w:rsidRPr="00F07170">
              <w:rPr>
                <w:sz w:val="20"/>
                <w:szCs w:val="20"/>
              </w:rPr>
              <w:t>1.682</w:t>
            </w:r>
          </w:p>
        </w:tc>
        <w:tc>
          <w:tcPr>
            <w:tcW w:w="1255" w:type="dxa"/>
            <w:hideMark/>
          </w:tcPr>
          <w:p w14:paraId="4B22A8F1" w14:textId="6E82FE9A" w:rsidR="00F07170" w:rsidRPr="00F07170" w:rsidRDefault="00F07170" w:rsidP="00F07170">
            <w:pPr>
              <w:pStyle w:val="table-text"/>
              <w:jc w:val="right"/>
              <w:rPr>
                <w:sz w:val="20"/>
                <w:szCs w:val="20"/>
              </w:rPr>
            </w:pPr>
            <w:r w:rsidRPr="00F07170">
              <w:rPr>
                <w:sz w:val="20"/>
                <w:szCs w:val="20"/>
              </w:rPr>
              <w:t>2.246</w:t>
            </w:r>
          </w:p>
        </w:tc>
      </w:tr>
      <w:tr w:rsidR="00F07170" w:rsidRPr="00CF2948" w14:paraId="70E6B57B" w14:textId="77777777" w:rsidTr="00404ED2">
        <w:trPr>
          <w:gridBefore w:val="1"/>
          <w:wBefore w:w="7" w:type="dxa"/>
          <w:cantSplit/>
        </w:trPr>
        <w:tc>
          <w:tcPr>
            <w:tcW w:w="4220" w:type="dxa"/>
            <w:hideMark/>
          </w:tcPr>
          <w:p w14:paraId="2B3DE2FA" w14:textId="77777777" w:rsidR="00F07170" w:rsidRPr="00CF2948" w:rsidRDefault="00F07170" w:rsidP="00F07170">
            <w:pPr>
              <w:pStyle w:val="table-text"/>
              <w:rPr>
                <w:sz w:val="20"/>
                <w:szCs w:val="20"/>
              </w:rPr>
            </w:pPr>
            <w:r w:rsidRPr="00CF2948">
              <w:rPr>
                <w:sz w:val="20"/>
                <w:szCs w:val="20"/>
              </w:rPr>
              <w:t>58 Other nutritional; endocrine; and metabolic disorders</w:t>
            </w:r>
          </w:p>
        </w:tc>
        <w:tc>
          <w:tcPr>
            <w:tcW w:w="1350" w:type="dxa"/>
            <w:hideMark/>
          </w:tcPr>
          <w:p w14:paraId="00396797" w14:textId="4EE41135" w:rsidR="00F07170" w:rsidRPr="00F07170" w:rsidRDefault="00F07170" w:rsidP="00F07170">
            <w:pPr>
              <w:pStyle w:val="table-text"/>
              <w:jc w:val="right"/>
              <w:rPr>
                <w:sz w:val="20"/>
                <w:szCs w:val="20"/>
              </w:rPr>
            </w:pPr>
            <w:r w:rsidRPr="00F07170">
              <w:rPr>
                <w:sz w:val="20"/>
                <w:szCs w:val="20"/>
              </w:rPr>
              <w:t xml:space="preserve"> 5,055 </w:t>
            </w:r>
          </w:p>
        </w:tc>
        <w:tc>
          <w:tcPr>
            <w:tcW w:w="1247" w:type="dxa"/>
            <w:hideMark/>
          </w:tcPr>
          <w:p w14:paraId="3547CC5F" w14:textId="646B69E0" w:rsidR="00F07170" w:rsidRPr="00F07170" w:rsidRDefault="00F07170" w:rsidP="00F07170">
            <w:pPr>
              <w:pStyle w:val="table-text"/>
              <w:jc w:val="right"/>
              <w:rPr>
                <w:sz w:val="20"/>
                <w:szCs w:val="20"/>
              </w:rPr>
            </w:pPr>
            <w:r w:rsidRPr="00F07170">
              <w:rPr>
                <w:sz w:val="20"/>
                <w:szCs w:val="20"/>
              </w:rPr>
              <w:t>0.3</w:t>
            </w:r>
          </w:p>
        </w:tc>
        <w:tc>
          <w:tcPr>
            <w:tcW w:w="1247" w:type="dxa"/>
            <w:hideMark/>
          </w:tcPr>
          <w:p w14:paraId="1E781B0D" w14:textId="58BBF218" w:rsidR="00F07170" w:rsidRPr="00F07170" w:rsidRDefault="00F07170" w:rsidP="00F07170">
            <w:pPr>
              <w:pStyle w:val="table-text"/>
              <w:jc w:val="right"/>
              <w:rPr>
                <w:sz w:val="20"/>
                <w:szCs w:val="20"/>
              </w:rPr>
            </w:pPr>
            <w:r w:rsidRPr="00F07170">
              <w:rPr>
                <w:sz w:val="20"/>
                <w:szCs w:val="20"/>
              </w:rPr>
              <w:t xml:space="preserve"> 1,025 </w:t>
            </w:r>
          </w:p>
        </w:tc>
        <w:tc>
          <w:tcPr>
            <w:tcW w:w="1247" w:type="dxa"/>
            <w:hideMark/>
          </w:tcPr>
          <w:p w14:paraId="00B28EFA" w14:textId="54B618DA" w:rsidR="00F07170" w:rsidRPr="00F07170" w:rsidRDefault="00F07170" w:rsidP="00F07170">
            <w:pPr>
              <w:pStyle w:val="table-text"/>
              <w:jc w:val="right"/>
              <w:rPr>
                <w:sz w:val="20"/>
                <w:szCs w:val="20"/>
              </w:rPr>
            </w:pPr>
            <w:r w:rsidRPr="00F07170">
              <w:rPr>
                <w:sz w:val="20"/>
                <w:szCs w:val="20"/>
              </w:rPr>
              <w:t>20.3</w:t>
            </w:r>
          </w:p>
        </w:tc>
        <w:tc>
          <w:tcPr>
            <w:tcW w:w="1247" w:type="dxa"/>
            <w:hideMark/>
          </w:tcPr>
          <w:p w14:paraId="5D23CAB6" w14:textId="684A951F" w:rsidR="00F07170" w:rsidRPr="00F07170" w:rsidRDefault="00F07170" w:rsidP="00F07170">
            <w:pPr>
              <w:pStyle w:val="table-text"/>
              <w:jc w:val="right"/>
              <w:rPr>
                <w:sz w:val="20"/>
                <w:szCs w:val="20"/>
              </w:rPr>
            </w:pPr>
            <w:r w:rsidRPr="00F07170">
              <w:rPr>
                <w:sz w:val="20"/>
                <w:szCs w:val="20"/>
              </w:rPr>
              <w:t>1.899</w:t>
            </w:r>
          </w:p>
        </w:tc>
        <w:tc>
          <w:tcPr>
            <w:tcW w:w="1247" w:type="dxa"/>
            <w:hideMark/>
          </w:tcPr>
          <w:p w14:paraId="4124834E" w14:textId="27DE4B39" w:rsidR="00F07170" w:rsidRPr="00F07170" w:rsidRDefault="00F07170" w:rsidP="00F07170">
            <w:pPr>
              <w:pStyle w:val="table-text"/>
              <w:jc w:val="right"/>
              <w:rPr>
                <w:sz w:val="20"/>
                <w:szCs w:val="20"/>
              </w:rPr>
            </w:pPr>
            <w:r w:rsidRPr="00F07170">
              <w:rPr>
                <w:sz w:val="20"/>
                <w:szCs w:val="20"/>
              </w:rPr>
              <w:t>1.757</w:t>
            </w:r>
          </w:p>
        </w:tc>
        <w:tc>
          <w:tcPr>
            <w:tcW w:w="1255" w:type="dxa"/>
            <w:hideMark/>
          </w:tcPr>
          <w:p w14:paraId="30CE2ED0" w14:textId="79827EC2" w:rsidR="00F07170" w:rsidRPr="00F07170" w:rsidRDefault="00F07170" w:rsidP="00F07170">
            <w:pPr>
              <w:pStyle w:val="table-text"/>
              <w:jc w:val="right"/>
              <w:rPr>
                <w:sz w:val="20"/>
                <w:szCs w:val="20"/>
              </w:rPr>
            </w:pPr>
            <w:r w:rsidRPr="00F07170">
              <w:rPr>
                <w:sz w:val="20"/>
                <w:szCs w:val="20"/>
              </w:rPr>
              <w:t>2.051</w:t>
            </w:r>
          </w:p>
        </w:tc>
      </w:tr>
      <w:tr w:rsidR="00F07170" w:rsidRPr="00CF2948" w14:paraId="11F59156" w14:textId="77777777" w:rsidTr="00404ED2">
        <w:trPr>
          <w:gridBefore w:val="1"/>
          <w:wBefore w:w="7" w:type="dxa"/>
          <w:cantSplit/>
        </w:trPr>
        <w:tc>
          <w:tcPr>
            <w:tcW w:w="4220" w:type="dxa"/>
            <w:hideMark/>
          </w:tcPr>
          <w:p w14:paraId="5DCD1A4E" w14:textId="77777777" w:rsidR="00F07170" w:rsidRPr="00CF2948" w:rsidRDefault="00F07170" w:rsidP="00F07170">
            <w:pPr>
              <w:pStyle w:val="table-text"/>
              <w:rPr>
                <w:sz w:val="20"/>
                <w:szCs w:val="20"/>
              </w:rPr>
            </w:pPr>
            <w:r w:rsidRPr="00CF2948">
              <w:rPr>
                <w:sz w:val="20"/>
                <w:szCs w:val="20"/>
              </w:rPr>
              <w:t>59 Deficiency and other anemia</w:t>
            </w:r>
          </w:p>
        </w:tc>
        <w:tc>
          <w:tcPr>
            <w:tcW w:w="1350" w:type="dxa"/>
            <w:hideMark/>
          </w:tcPr>
          <w:p w14:paraId="20770E76" w14:textId="79AA508A" w:rsidR="00F07170" w:rsidRPr="00F07170" w:rsidRDefault="00F07170" w:rsidP="00F07170">
            <w:pPr>
              <w:pStyle w:val="table-text"/>
              <w:jc w:val="right"/>
              <w:rPr>
                <w:sz w:val="20"/>
                <w:szCs w:val="20"/>
              </w:rPr>
            </w:pPr>
            <w:r w:rsidRPr="00F07170">
              <w:rPr>
                <w:sz w:val="20"/>
                <w:szCs w:val="20"/>
              </w:rPr>
              <w:t xml:space="preserve"> 7,851 </w:t>
            </w:r>
          </w:p>
        </w:tc>
        <w:tc>
          <w:tcPr>
            <w:tcW w:w="1247" w:type="dxa"/>
            <w:hideMark/>
          </w:tcPr>
          <w:p w14:paraId="12727C78" w14:textId="07C9A75F" w:rsidR="00F07170" w:rsidRPr="00F07170" w:rsidRDefault="00F07170" w:rsidP="00F07170">
            <w:pPr>
              <w:pStyle w:val="table-text"/>
              <w:jc w:val="right"/>
              <w:rPr>
                <w:sz w:val="20"/>
                <w:szCs w:val="20"/>
              </w:rPr>
            </w:pPr>
            <w:r w:rsidRPr="00F07170">
              <w:rPr>
                <w:sz w:val="20"/>
                <w:szCs w:val="20"/>
              </w:rPr>
              <w:t>0.5</w:t>
            </w:r>
          </w:p>
        </w:tc>
        <w:tc>
          <w:tcPr>
            <w:tcW w:w="1247" w:type="dxa"/>
            <w:hideMark/>
          </w:tcPr>
          <w:p w14:paraId="4D1DB287" w14:textId="2CF01843" w:rsidR="00F07170" w:rsidRPr="00F07170" w:rsidRDefault="00F07170" w:rsidP="00F07170">
            <w:pPr>
              <w:pStyle w:val="table-text"/>
              <w:jc w:val="right"/>
              <w:rPr>
                <w:sz w:val="20"/>
                <w:szCs w:val="20"/>
              </w:rPr>
            </w:pPr>
            <w:r w:rsidRPr="00F07170">
              <w:rPr>
                <w:sz w:val="20"/>
                <w:szCs w:val="20"/>
              </w:rPr>
              <w:t xml:space="preserve"> 2,006 </w:t>
            </w:r>
          </w:p>
        </w:tc>
        <w:tc>
          <w:tcPr>
            <w:tcW w:w="1247" w:type="dxa"/>
            <w:hideMark/>
          </w:tcPr>
          <w:p w14:paraId="0756C1F5" w14:textId="68E44EA4" w:rsidR="00F07170" w:rsidRPr="00F07170" w:rsidRDefault="00F07170" w:rsidP="00F07170">
            <w:pPr>
              <w:pStyle w:val="table-text"/>
              <w:jc w:val="right"/>
              <w:rPr>
                <w:sz w:val="20"/>
                <w:szCs w:val="20"/>
              </w:rPr>
            </w:pPr>
            <w:r w:rsidRPr="00F07170">
              <w:rPr>
                <w:sz w:val="20"/>
                <w:szCs w:val="20"/>
              </w:rPr>
              <w:t>25.6</w:t>
            </w:r>
          </w:p>
        </w:tc>
        <w:tc>
          <w:tcPr>
            <w:tcW w:w="1247" w:type="dxa"/>
            <w:hideMark/>
          </w:tcPr>
          <w:p w14:paraId="265B9079" w14:textId="7FCD8561" w:rsidR="00F07170" w:rsidRPr="00F07170" w:rsidRDefault="00F07170" w:rsidP="00F07170">
            <w:pPr>
              <w:pStyle w:val="table-text"/>
              <w:jc w:val="right"/>
              <w:rPr>
                <w:sz w:val="20"/>
                <w:szCs w:val="20"/>
              </w:rPr>
            </w:pPr>
            <w:r w:rsidRPr="00F07170">
              <w:rPr>
                <w:sz w:val="20"/>
                <w:szCs w:val="20"/>
              </w:rPr>
              <w:t>2.217</w:t>
            </w:r>
          </w:p>
        </w:tc>
        <w:tc>
          <w:tcPr>
            <w:tcW w:w="1247" w:type="dxa"/>
            <w:hideMark/>
          </w:tcPr>
          <w:p w14:paraId="21C23BD7" w14:textId="591CD18F" w:rsidR="00F07170" w:rsidRPr="00F07170" w:rsidRDefault="00F07170" w:rsidP="00F07170">
            <w:pPr>
              <w:pStyle w:val="table-text"/>
              <w:jc w:val="right"/>
              <w:rPr>
                <w:sz w:val="20"/>
                <w:szCs w:val="20"/>
              </w:rPr>
            </w:pPr>
            <w:r w:rsidRPr="00F07170">
              <w:rPr>
                <w:sz w:val="20"/>
                <w:szCs w:val="20"/>
              </w:rPr>
              <w:t>2.085</w:t>
            </w:r>
          </w:p>
        </w:tc>
        <w:tc>
          <w:tcPr>
            <w:tcW w:w="1255" w:type="dxa"/>
            <w:hideMark/>
          </w:tcPr>
          <w:p w14:paraId="337E5E54" w14:textId="3A3599A2" w:rsidR="00F07170" w:rsidRPr="00F07170" w:rsidRDefault="00F07170" w:rsidP="00F07170">
            <w:pPr>
              <w:pStyle w:val="table-text"/>
              <w:jc w:val="right"/>
              <w:rPr>
                <w:sz w:val="20"/>
                <w:szCs w:val="20"/>
              </w:rPr>
            </w:pPr>
            <w:r w:rsidRPr="00F07170">
              <w:rPr>
                <w:sz w:val="20"/>
                <w:szCs w:val="20"/>
              </w:rPr>
              <w:t>2.358</w:t>
            </w:r>
          </w:p>
        </w:tc>
      </w:tr>
      <w:tr w:rsidR="00F07170" w:rsidRPr="00CF2948" w14:paraId="5EF14341" w14:textId="77777777" w:rsidTr="00404ED2">
        <w:trPr>
          <w:gridBefore w:val="1"/>
          <w:wBefore w:w="7" w:type="dxa"/>
          <w:cantSplit/>
        </w:trPr>
        <w:tc>
          <w:tcPr>
            <w:tcW w:w="4220" w:type="dxa"/>
            <w:hideMark/>
          </w:tcPr>
          <w:p w14:paraId="14D55B66" w14:textId="77777777" w:rsidR="00F07170" w:rsidRPr="00CF2948" w:rsidRDefault="00F07170" w:rsidP="00F07170">
            <w:pPr>
              <w:pStyle w:val="table-text"/>
              <w:rPr>
                <w:sz w:val="20"/>
                <w:szCs w:val="20"/>
              </w:rPr>
            </w:pPr>
            <w:r w:rsidRPr="00CF2948">
              <w:rPr>
                <w:sz w:val="20"/>
                <w:szCs w:val="20"/>
              </w:rPr>
              <w:t>60 Acute posthemorrhagic anemia</w:t>
            </w:r>
          </w:p>
        </w:tc>
        <w:tc>
          <w:tcPr>
            <w:tcW w:w="1350" w:type="dxa"/>
            <w:hideMark/>
          </w:tcPr>
          <w:p w14:paraId="582012A6" w14:textId="665185C6" w:rsidR="00F07170" w:rsidRPr="00F07170" w:rsidRDefault="00F07170" w:rsidP="00F07170">
            <w:pPr>
              <w:pStyle w:val="table-text"/>
              <w:jc w:val="right"/>
              <w:rPr>
                <w:sz w:val="20"/>
                <w:szCs w:val="20"/>
              </w:rPr>
            </w:pPr>
            <w:r w:rsidRPr="00F07170">
              <w:rPr>
                <w:sz w:val="20"/>
                <w:szCs w:val="20"/>
              </w:rPr>
              <w:t xml:space="preserve"> 3,708 </w:t>
            </w:r>
          </w:p>
        </w:tc>
        <w:tc>
          <w:tcPr>
            <w:tcW w:w="1247" w:type="dxa"/>
            <w:hideMark/>
          </w:tcPr>
          <w:p w14:paraId="617845CA" w14:textId="5E2697B0" w:rsidR="00F07170" w:rsidRPr="00F07170" w:rsidRDefault="00F07170" w:rsidP="00F07170">
            <w:pPr>
              <w:pStyle w:val="table-text"/>
              <w:jc w:val="right"/>
              <w:rPr>
                <w:sz w:val="20"/>
                <w:szCs w:val="20"/>
              </w:rPr>
            </w:pPr>
            <w:r w:rsidRPr="00F07170">
              <w:rPr>
                <w:sz w:val="20"/>
                <w:szCs w:val="20"/>
              </w:rPr>
              <w:t>0.2</w:t>
            </w:r>
          </w:p>
        </w:tc>
        <w:tc>
          <w:tcPr>
            <w:tcW w:w="1247" w:type="dxa"/>
            <w:hideMark/>
          </w:tcPr>
          <w:p w14:paraId="5E1A4E44" w14:textId="250B4622" w:rsidR="00F07170" w:rsidRPr="00F07170" w:rsidRDefault="00F07170" w:rsidP="00F07170">
            <w:pPr>
              <w:pStyle w:val="table-text"/>
              <w:jc w:val="right"/>
              <w:rPr>
                <w:sz w:val="20"/>
                <w:szCs w:val="20"/>
              </w:rPr>
            </w:pPr>
            <w:r w:rsidRPr="00F07170">
              <w:rPr>
                <w:sz w:val="20"/>
                <w:szCs w:val="20"/>
              </w:rPr>
              <w:t xml:space="preserve"> 910 </w:t>
            </w:r>
          </w:p>
        </w:tc>
        <w:tc>
          <w:tcPr>
            <w:tcW w:w="1247" w:type="dxa"/>
            <w:hideMark/>
          </w:tcPr>
          <w:p w14:paraId="32397885" w14:textId="19A9D58D" w:rsidR="00F07170" w:rsidRPr="00F07170" w:rsidRDefault="00F07170" w:rsidP="00F07170">
            <w:pPr>
              <w:pStyle w:val="table-text"/>
              <w:jc w:val="right"/>
              <w:rPr>
                <w:sz w:val="20"/>
                <w:szCs w:val="20"/>
              </w:rPr>
            </w:pPr>
            <w:r w:rsidRPr="00F07170">
              <w:rPr>
                <w:sz w:val="20"/>
                <w:szCs w:val="20"/>
              </w:rPr>
              <w:t>24.5</w:t>
            </w:r>
          </w:p>
        </w:tc>
        <w:tc>
          <w:tcPr>
            <w:tcW w:w="1247" w:type="dxa"/>
            <w:hideMark/>
          </w:tcPr>
          <w:p w14:paraId="61D15CC8" w14:textId="0D86613E" w:rsidR="00F07170" w:rsidRPr="00F07170" w:rsidRDefault="00F07170" w:rsidP="00F07170">
            <w:pPr>
              <w:pStyle w:val="table-text"/>
              <w:jc w:val="right"/>
              <w:rPr>
                <w:sz w:val="20"/>
                <w:szCs w:val="20"/>
              </w:rPr>
            </w:pPr>
            <w:r w:rsidRPr="00F07170">
              <w:rPr>
                <w:sz w:val="20"/>
                <w:szCs w:val="20"/>
              </w:rPr>
              <w:t>2.057</w:t>
            </w:r>
          </w:p>
        </w:tc>
        <w:tc>
          <w:tcPr>
            <w:tcW w:w="1247" w:type="dxa"/>
            <w:hideMark/>
          </w:tcPr>
          <w:p w14:paraId="37E15606" w14:textId="697E396D" w:rsidR="00F07170" w:rsidRPr="00F07170" w:rsidRDefault="00F07170" w:rsidP="00F07170">
            <w:pPr>
              <w:pStyle w:val="table-text"/>
              <w:jc w:val="right"/>
              <w:rPr>
                <w:sz w:val="20"/>
                <w:szCs w:val="20"/>
              </w:rPr>
            </w:pPr>
            <w:r w:rsidRPr="00F07170">
              <w:rPr>
                <w:sz w:val="20"/>
                <w:szCs w:val="20"/>
              </w:rPr>
              <w:t>1.892</w:t>
            </w:r>
          </w:p>
        </w:tc>
        <w:tc>
          <w:tcPr>
            <w:tcW w:w="1255" w:type="dxa"/>
            <w:hideMark/>
          </w:tcPr>
          <w:p w14:paraId="5AADF733" w14:textId="5A7EADB2" w:rsidR="00F07170" w:rsidRPr="00F07170" w:rsidRDefault="00F07170" w:rsidP="00F07170">
            <w:pPr>
              <w:pStyle w:val="table-text"/>
              <w:jc w:val="right"/>
              <w:rPr>
                <w:sz w:val="20"/>
                <w:szCs w:val="20"/>
              </w:rPr>
            </w:pPr>
            <w:r w:rsidRPr="00F07170">
              <w:rPr>
                <w:sz w:val="20"/>
                <w:szCs w:val="20"/>
              </w:rPr>
              <w:t>2.236</w:t>
            </w:r>
          </w:p>
        </w:tc>
      </w:tr>
      <w:tr w:rsidR="00F07170" w:rsidRPr="00CF2948" w14:paraId="2CD69654" w14:textId="77777777" w:rsidTr="00404ED2">
        <w:trPr>
          <w:gridBefore w:val="1"/>
          <w:wBefore w:w="7" w:type="dxa"/>
          <w:cantSplit/>
        </w:trPr>
        <w:tc>
          <w:tcPr>
            <w:tcW w:w="4220" w:type="dxa"/>
            <w:hideMark/>
          </w:tcPr>
          <w:p w14:paraId="68AE0BBF" w14:textId="77777777" w:rsidR="00F07170" w:rsidRPr="00CF2948" w:rsidRDefault="00F07170" w:rsidP="00F07170">
            <w:pPr>
              <w:pStyle w:val="table-text"/>
              <w:rPr>
                <w:sz w:val="20"/>
                <w:szCs w:val="20"/>
              </w:rPr>
            </w:pPr>
            <w:r>
              <w:rPr>
                <w:sz w:val="20"/>
                <w:szCs w:val="20"/>
              </w:rPr>
              <w:t>B</w:t>
            </w:r>
            <w:r w:rsidRPr="00CF2948">
              <w:rPr>
                <w:sz w:val="20"/>
                <w:szCs w:val="20"/>
              </w:rPr>
              <w:t>loodDisorders_61_62_64</w:t>
            </w:r>
          </w:p>
        </w:tc>
        <w:tc>
          <w:tcPr>
            <w:tcW w:w="1350" w:type="dxa"/>
            <w:hideMark/>
          </w:tcPr>
          <w:p w14:paraId="7805973E" w14:textId="7E26D72B" w:rsidR="00F07170" w:rsidRPr="00F07170" w:rsidRDefault="00F07170" w:rsidP="00F07170">
            <w:pPr>
              <w:pStyle w:val="table-text"/>
              <w:jc w:val="right"/>
              <w:rPr>
                <w:sz w:val="20"/>
                <w:szCs w:val="20"/>
              </w:rPr>
            </w:pPr>
            <w:r w:rsidRPr="00F07170">
              <w:rPr>
                <w:sz w:val="20"/>
                <w:szCs w:val="20"/>
              </w:rPr>
              <w:t xml:space="preserve"> 3,027 </w:t>
            </w:r>
          </w:p>
        </w:tc>
        <w:tc>
          <w:tcPr>
            <w:tcW w:w="1247" w:type="dxa"/>
            <w:hideMark/>
          </w:tcPr>
          <w:p w14:paraId="09882534" w14:textId="09963347" w:rsidR="00F07170" w:rsidRPr="00F07170" w:rsidRDefault="00F07170" w:rsidP="00F07170">
            <w:pPr>
              <w:pStyle w:val="table-text"/>
              <w:jc w:val="right"/>
              <w:rPr>
                <w:sz w:val="20"/>
                <w:szCs w:val="20"/>
              </w:rPr>
            </w:pPr>
            <w:r w:rsidRPr="00F07170">
              <w:rPr>
                <w:sz w:val="20"/>
                <w:szCs w:val="20"/>
              </w:rPr>
              <w:t>0.2</w:t>
            </w:r>
          </w:p>
        </w:tc>
        <w:tc>
          <w:tcPr>
            <w:tcW w:w="1247" w:type="dxa"/>
            <w:hideMark/>
          </w:tcPr>
          <w:p w14:paraId="47080326" w14:textId="6F56A22F" w:rsidR="00F07170" w:rsidRPr="00F07170" w:rsidRDefault="00F07170" w:rsidP="00F07170">
            <w:pPr>
              <w:pStyle w:val="table-text"/>
              <w:jc w:val="right"/>
              <w:rPr>
                <w:sz w:val="20"/>
                <w:szCs w:val="20"/>
              </w:rPr>
            </w:pPr>
            <w:r w:rsidRPr="00F07170">
              <w:rPr>
                <w:sz w:val="20"/>
                <w:szCs w:val="20"/>
              </w:rPr>
              <w:t xml:space="preserve"> 779 </w:t>
            </w:r>
          </w:p>
        </w:tc>
        <w:tc>
          <w:tcPr>
            <w:tcW w:w="1247" w:type="dxa"/>
            <w:hideMark/>
          </w:tcPr>
          <w:p w14:paraId="196D98AE" w14:textId="23725240" w:rsidR="00F07170" w:rsidRPr="00F07170" w:rsidRDefault="00F07170" w:rsidP="00F07170">
            <w:pPr>
              <w:pStyle w:val="table-text"/>
              <w:jc w:val="right"/>
              <w:rPr>
                <w:sz w:val="20"/>
                <w:szCs w:val="20"/>
              </w:rPr>
            </w:pPr>
            <w:r w:rsidRPr="00F07170">
              <w:rPr>
                <w:sz w:val="20"/>
                <w:szCs w:val="20"/>
              </w:rPr>
              <w:t>25.7</w:t>
            </w:r>
          </w:p>
        </w:tc>
        <w:tc>
          <w:tcPr>
            <w:tcW w:w="1247" w:type="dxa"/>
            <w:hideMark/>
          </w:tcPr>
          <w:p w14:paraId="1C8716D1" w14:textId="3B932329" w:rsidR="00F07170" w:rsidRPr="00F07170" w:rsidRDefault="00F07170" w:rsidP="00F07170">
            <w:pPr>
              <w:pStyle w:val="table-text"/>
              <w:jc w:val="right"/>
              <w:rPr>
                <w:sz w:val="20"/>
                <w:szCs w:val="20"/>
              </w:rPr>
            </w:pPr>
            <w:r w:rsidRPr="00F07170">
              <w:rPr>
                <w:sz w:val="20"/>
                <w:szCs w:val="20"/>
              </w:rPr>
              <w:t>2.058</w:t>
            </w:r>
          </w:p>
        </w:tc>
        <w:tc>
          <w:tcPr>
            <w:tcW w:w="1247" w:type="dxa"/>
            <w:hideMark/>
          </w:tcPr>
          <w:p w14:paraId="05830DF8" w14:textId="444F3F6E" w:rsidR="00F07170" w:rsidRPr="00F07170" w:rsidRDefault="00F07170" w:rsidP="00F07170">
            <w:pPr>
              <w:pStyle w:val="table-text"/>
              <w:jc w:val="right"/>
              <w:rPr>
                <w:sz w:val="20"/>
                <w:szCs w:val="20"/>
              </w:rPr>
            </w:pPr>
            <w:r w:rsidRPr="00F07170">
              <w:rPr>
                <w:sz w:val="20"/>
                <w:szCs w:val="20"/>
              </w:rPr>
              <w:t>1.881</w:t>
            </w:r>
          </w:p>
        </w:tc>
        <w:tc>
          <w:tcPr>
            <w:tcW w:w="1255" w:type="dxa"/>
            <w:hideMark/>
          </w:tcPr>
          <w:p w14:paraId="0FBBA5DC" w14:textId="73E50560" w:rsidR="00F07170" w:rsidRPr="00F07170" w:rsidRDefault="00F07170" w:rsidP="00F07170">
            <w:pPr>
              <w:pStyle w:val="table-text"/>
              <w:jc w:val="right"/>
              <w:rPr>
                <w:sz w:val="20"/>
                <w:szCs w:val="20"/>
              </w:rPr>
            </w:pPr>
            <w:r w:rsidRPr="00F07170">
              <w:rPr>
                <w:sz w:val="20"/>
                <w:szCs w:val="20"/>
              </w:rPr>
              <w:t>2.252</w:t>
            </w:r>
          </w:p>
        </w:tc>
      </w:tr>
      <w:tr w:rsidR="00F07170" w:rsidRPr="00CF2948" w14:paraId="621BA6F7" w14:textId="77777777" w:rsidTr="00404ED2">
        <w:trPr>
          <w:gridBefore w:val="1"/>
          <w:wBefore w:w="7" w:type="dxa"/>
          <w:cantSplit/>
        </w:trPr>
        <w:tc>
          <w:tcPr>
            <w:tcW w:w="4220" w:type="dxa"/>
            <w:hideMark/>
          </w:tcPr>
          <w:p w14:paraId="3F51F134" w14:textId="77777777" w:rsidR="00F07170" w:rsidRPr="00CF2948" w:rsidRDefault="00F07170" w:rsidP="00F07170">
            <w:pPr>
              <w:pStyle w:val="table-text"/>
              <w:rPr>
                <w:sz w:val="20"/>
                <w:szCs w:val="20"/>
              </w:rPr>
            </w:pPr>
            <w:r w:rsidRPr="00CF2948">
              <w:rPr>
                <w:sz w:val="20"/>
                <w:szCs w:val="20"/>
              </w:rPr>
              <w:t>653 Delirium</w:t>
            </w:r>
          </w:p>
        </w:tc>
        <w:tc>
          <w:tcPr>
            <w:tcW w:w="1350" w:type="dxa"/>
            <w:hideMark/>
          </w:tcPr>
          <w:p w14:paraId="459F25D1" w14:textId="5156AA89" w:rsidR="00F07170" w:rsidRPr="00F07170" w:rsidRDefault="00F07170" w:rsidP="00F07170">
            <w:pPr>
              <w:pStyle w:val="table-text"/>
              <w:jc w:val="right"/>
              <w:rPr>
                <w:sz w:val="20"/>
                <w:szCs w:val="20"/>
              </w:rPr>
            </w:pPr>
            <w:r w:rsidRPr="00F07170">
              <w:rPr>
                <w:sz w:val="20"/>
                <w:szCs w:val="20"/>
              </w:rPr>
              <w:t xml:space="preserve"> 24,350 </w:t>
            </w:r>
          </w:p>
        </w:tc>
        <w:tc>
          <w:tcPr>
            <w:tcW w:w="1247" w:type="dxa"/>
            <w:hideMark/>
          </w:tcPr>
          <w:p w14:paraId="057A992C" w14:textId="6239D354" w:rsidR="00F07170" w:rsidRPr="00F07170" w:rsidRDefault="00F07170" w:rsidP="00F07170">
            <w:pPr>
              <w:pStyle w:val="table-text"/>
              <w:jc w:val="right"/>
              <w:rPr>
                <w:sz w:val="20"/>
                <w:szCs w:val="20"/>
              </w:rPr>
            </w:pPr>
            <w:r w:rsidRPr="00F07170">
              <w:rPr>
                <w:sz w:val="20"/>
                <w:szCs w:val="20"/>
              </w:rPr>
              <w:t>1.5</w:t>
            </w:r>
          </w:p>
        </w:tc>
        <w:tc>
          <w:tcPr>
            <w:tcW w:w="1247" w:type="dxa"/>
            <w:hideMark/>
          </w:tcPr>
          <w:p w14:paraId="4B52E315" w14:textId="41C93625" w:rsidR="00F07170" w:rsidRPr="00F07170" w:rsidRDefault="00F07170" w:rsidP="00F07170">
            <w:pPr>
              <w:pStyle w:val="table-text"/>
              <w:jc w:val="right"/>
              <w:rPr>
                <w:sz w:val="20"/>
                <w:szCs w:val="20"/>
              </w:rPr>
            </w:pPr>
            <w:r w:rsidRPr="00F07170">
              <w:rPr>
                <w:sz w:val="20"/>
                <w:szCs w:val="20"/>
              </w:rPr>
              <w:t xml:space="preserve"> 2,661 </w:t>
            </w:r>
          </w:p>
        </w:tc>
        <w:tc>
          <w:tcPr>
            <w:tcW w:w="1247" w:type="dxa"/>
            <w:hideMark/>
          </w:tcPr>
          <w:p w14:paraId="45DE7C03" w14:textId="73CA146C" w:rsidR="00F07170" w:rsidRPr="00F07170" w:rsidRDefault="00F07170" w:rsidP="00F07170">
            <w:pPr>
              <w:pStyle w:val="table-text"/>
              <w:jc w:val="right"/>
              <w:rPr>
                <w:sz w:val="20"/>
                <w:szCs w:val="20"/>
              </w:rPr>
            </w:pPr>
            <w:r w:rsidRPr="00F07170">
              <w:rPr>
                <w:sz w:val="20"/>
                <w:szCs w:val="20"/>
              </w:rPr>
              <w:t>10.9</w:t>
            </w:r>
          </w:p>
        </w:tc>
        <w:tc>
          <w:tcPr>
            <w:tcW w:w="1247" w:type="dxa"/>
            <w:hideMark/>
          </w:tcPr>
          <w:p w14:paraId="034861B3" w14:textId="32793F0D" w:rsidR="00F07170" w:rsidRPr="00F07170" w:rsidRDefault="00F07170" w:rsidP="00F07170">
            <w:pPr>
              <w:pStyle w:val="table-text"/>
              <w:jc w:val="right"/>
              <w:rPr>
                <w:sz w:val="20"/>
                <w:szCs w:val="20"/>
              </w:rPr>
            </w:pPr>
            <w:r w:rsidRPr="00F07170">
              <w:rPr>
                <w:sz w:val="20"/>
                <w:szCs w:val="20"/>
              </w:rPr>
              <w:t>1.136</w:t>
            </w:r>
          </w:p>
        </w:tc>
        <w:tc>
          <w:tcPr>
            <w:tcW w:w="1247" w:type="dxa"/>
            <w:hideMark/>
          </w:tcPr>
          <w:p w14:paraId="0AD8C501" w14:textId="4338CA42" w:rsidR="00F07170" w:rsidRPr="00F07170" w:rsidRDefault="00F07170" w:rsidP="00F07170">
            <w:pPr>
              <w:pStyle w:val="table-text"/>
              <w:jc w:val="right"/>
              <w:rPr>
                <w:sz w:val="20"/>
                <w:szCs w:val="20"/>
              </w:rPr>
            </w:pPr>
            <w:r w:rsidRPr="00F07170">
              <w:rPr>
                <w:sz w:val="20"/>
                <w:szCs w:val="20"/>
              </w:rPr>
              <w:t>1.079</w:t>
            </w:r>
          </w:p>
        </w:tc>
        <w:tc>
          <w:tcPr>
            <w:tcW w:w="1255" w:type="dxa"/>
            <w:hideMark/>
          </w:tcPr>
          <w:p w14:paraId="390A7AF4" w14:textId="3CBCAC08" w:rsidR="00F07170" w:rsidRPr="00F07170" w:rsidRDefault="00F07170" w:rsidP="00F07170">
            <w:pPr>
              <w:pStyle w:val="table-text"/>
              <w:jc w:val="right"/>
              <w:rPr>
                <w:sz w:val="20"/>
                <w:szCs w:val="20"/>
              </w:rPr>
            </w:pPr>
            <w:r w:rsidRPr="00F07170">
              <w:rPr>
                <w:sz w:val="20"/>
                <w:szCs w:val="20"/>
              </w:rPr>
              <w:t>1.197</w:t>
            </w:r>
          </w:p>
        </w:tc>
      </w:tr>
      <w:tr w:rsidR="00F07170" w:rsidRPr="00CF2948" w14:paraId="46A87286" w14:textId="77777777" w:rsidTr="00404ED2">
        <w:trPr>
          <w:gridBefore w:val="1"/>
          <w:wBefore w:w="7" w:type="dxa"/>
          <w:cantSplit/>
        </w:trPr>
        <w:tc>
          <w:tcPr>
            <w:tcW w:w="4220" w:type="dxa"/>
            <w:hideMark/>
          </w:tcPr>
          <w:p w14:paraId="59E13575" w14:textId="77777777" w:rsidR="00F07170" w:rsidRPr="00CF2948" w:rsidRDefault="00F07170" w:rsidP="00F07170">
            <w:pPr>
              <w:pStyle w:val="table-text"/>
              <w:rPr>
                <w:sz w:val="20"/>
                <w:szCs w:val="20"/>
              </w:rPr>
            </w:pPr>
            <w:r>
              <w:rPr>
                <w:sz w:val="20"/>
                <w:szCs w:val="20"/>
              </w:rPr>
              <w:t>B</w:t>
            </w:r>
            <w:r w:rsidRPr="00CF2948">
              <w:rPr>
                <w:sz w:val="20"/>
                <w:szCs w:val="20"/>
              </w:rPr>
              <w:t>ehvrDevelDis650_651_652_654_662</w:t>
            </w:r>
          </w:p>
        </w:tc>
        <w:tc>
          <w:tcPr>
            <w:tcW w:w="1350" w:type="dxa"/>
            <w:hideMark/>
          </w:tcPr>
          <w:p w14:paraId="2FCCC0A4" w14:textId="514AFA2A" w:rsidR="00F07170" w:rsidRPr="00F07170" w:rsidRDefault="00F07170" w:rsidP="00F07170">
            <w:pPr>
              <w:pStyle w:val="table-text"/>
              <w:jc w:val="right"/>
              <w:rPr>
                <w:sz w:val="20"/>
                <w:szCs w:val="20"/>
              </w:rPr>
            </w:pPr>
            <w:r w:rsidRPr="00F07170">
              <w:rPr>
                <w:sz w:val="20"/>
                <w:szCs w:val="20"/>
              </w:rPr>
              <w:t xml:space="preserve"> 1,031 </w:t>
            </w:r>
          </w:p>
        </w:tc>
        <w:tc>
          <w:tcPr>
            <w:tcW w:w="1247" w:type="dxa"/>
            <w:hideMark/>
          </w:tcPr>
          <w:p w14:paraId="5D072613" w14:textId="5F6D219E" w:rsidR="00F07170" w:rsidRPr="00F07170" w:rsidRDefault="00F07170" w:rsidP="00F07170">
            <w:pPr>
              <w:pStyle w:val="table-text"/>
              <w:jc w:val="right"/>
              <w:rPr>
                <w:sz w:val="20"/>
                <w:szCs w:val="20"/>
              </w:rPr>
            </w:pPr>
            <w:r w:rsidRPr="00F07170">
              <w:rPr>
                <w:sz w:val="20"/>
                <w:szCs w:val="20"/>
              </w:rPr>
              <w:t>0.1</w:t>
            </w:r>
          </w:p>
        </w:tc>
        <w:tc>
          <w:tcPr>
            <w:tcW w:w="1247" w:type="dxa"/>
            <w:hideMark/>
          </w:tcPr>
          <w:p w14:paraId="764C8037" w14:textId="1375E9DC" w:rsidR="00F07170" w:rsidRPr="00F07170" w:rsidRDefault="00F07170" w:rsidP="00F07170">
            <w:pPr>
              <w:pStyle w:val="table-text"/>
              <w:jc w:val="right"/>
              <w:rPr>
                <w:sz w:val="20"/>
                <w:szCs w:val="20"/>
              </w:rPr>
            </w:pPr>
            <w:r w:rsidRPr="00F07170">
              <w:rPr>
                <w:sz w:val="20"/>
                <w:szCs w:val="20"/>
              </w:rPr>
              <w:t xml:space="preserve"> 137 </w:t>
            </w:r>
          </w:p>
        </w:tc>
        <w:tc>
          <w:tcPr>
            <w:tcW w:w="1247" w:type="dxa"/>
            <w:hideMark/>
          </w:tcPr>
          <w:p w14:paraId="6FDFAB99" w14:textId="50787D80" w:rsidR="00F07170" w:rsidRPr="00F07170" w:rsidRDefault="00F07170" w:rsidP="00F07170">
            <w:pPr>
              <w:pStyle w:val="table-text"/>
              <w:jc w:val="right"/>
              <w:rPr>
                <w:sz w:val="20"/>
                <w:szCs w:val="20"/>
              </w:rPr>
            </w:pPr>
            <w:r w:rsidRPr="00F07170">
              <w:rPr>
                <w:sz w:val="20"/>
                <w:szCs w:val="20"/>
              </w:rPr>
              <w:t>13.3</w:t>
            </w:r>
          </w:p>
        </w:tc>
        <w:tc>
          <w:tcPr>
            <w:tcW w:w="1247" w:type="dxa"/>
            <w:hideMark/>
          </w:tcPr>
          <w:p w14:paraId="72C702E4" w14:textId="297BDF9A" w:rsidR="00F07170" w:rsidRPr="00F07170" w:rsidRDefault="00F07170" w:rsidP="00F07170">
            <w:pPr>
              <w:pStyle w:val="table-text"/>
              <w:jc w:val="right"/>
              <w:rPr>
                <w:sz w:val="20"/>
                <w:szCs w:val="20"/>
              </w:rPr>
            </w:pPr>
            <w:r w:rsidRPr="00F07170">
              <w:rPr>
                <w:sz w:val="20"/>
                <w:szCs w:val="20"/>
              </w:rPr>
              <w:t>1.206</w:t>
            </w:r>
          </w:p>
        </w:tc>
        <w:tc>
          <w:tcPr>
            <w:tcW w:w="1247" w:type="dxa"/>
            <w:hideMark/>
          </w:tcPr>
          <w:p w14:paraId="57C6DDD6" w14:textId="331A42E4" w:rsidR="00F07170" w:rsidRPr="00F07170" w:rsidRDefault="00F07170" w:rsidP="00F07170">
            <w:pPr>
              <w:pStyle w:val="table-text"/>
              <w:jc w:val="right"/>
              <w:rPr>
                <w:sz w:val="20"/>
                <w:szCs w:val="20"/>
              </w:rPr>
            </w:pPr>
            <w:r w:rsidRPr="00F07170">
              <w:rPr>
                <w:sz w:val="20"/>
                <w:szCs w:val="20"/>
              </w:rPr>
              <w:t>1.001</w:t>
            </w:r>
          </w:p>
        </w:tc>
        <w:tc>
          <w:tcPr>
            <w:tcW w:w="1255" w:type="dxa"/>
            <w:hideMark/>
          </w:tcPr>
          <w:p w14:paraId="03394213" w14:textId="3519A414" w:rsidR="00F07170" w:rsidRPr="00F07170" w:rsidRDefault="00F07170" w:rsidP="00F07170">
            <w:pPr>
              <w:pStyle w:val="table-text"/>
              <w:jc w:val="right"/>
              <w:rPr>
                <w:sz w:val="20"/>
                <w:szCs w:val="20"/>
              </w:rPr>
            </w:pPr>
            <w:r w:rsidRPr="00F07170">
              <w:rPr>
                <w:sz w:val="20"/>
                <w:szCs w:val="20"/>
              </w:rPr>
              <w:t>1.453</w:t>
            </w:r>
          </w:p>
        </w:tc>
      </w:tr>
      <w:tr w:rsidR="00F07170" w:rsidRPr="00CF2948" w14:paraId="4B623F73" w14:textId="77777777" w:rsidTr="00404ED2">
        <w:trPr>
          <w:gridBefore w:val="1"/>
          <w:wBefore w:w="7" w:type="dxa"/>
          <w:cantSplit/>
        </w:trPr>
        <w:tc>
          <w:tcPr>
            <w:tcW w:w="4220" w:type="dxa"/>
            <w:hideMark/>
          </w:tcPr>
          <w:p w14:paraId="473E4B2F" w14:textId="77777777" w:rsidR="00F07170" w:rsidRPr="00CF2948" w:rsidRDefault="00F07170" w:rsidP="00F07170">
            <w:pPr>
              <w:pStyle w:val="table-text"/>
              <w:rPr>
                <w:sz w:val="20"/>
                <w:szCs w:val="20"/>
              </w:rPr>
            </w:pPr>
            <w:r>
              <w:rPr>
                <w:sz w:val="20"/>
                <w:szCs w:val="20"/>
              </w:rPr>
              <w:t>M</w:t>
            </w:r>
            <w:r w:rsidRPr="00CF2948">
              <w:rPr>
                <w:sz w:val="20"/>
                <w:szCs w:val="20"/>
              </w:rPr>
              <w:t>entalIllness_658_659</w:t>
            </w:r>
          </w:p>
        </w:tc>
        <w:tc>
          <w:tcPr>
            <w:tcW w:w="1350" w:type="dxa"/>
            <w:hideMark/>
          </w:tcPr>
          <w:p w14:paraId="3BD72603" w14:textId="465B09AD" w:rsidR="00F07170" w:rsidRPr="00F07170" w:rsidRDefault="00F07170" w:rsidP="00F07170">
            <w:pPr>
              <w:pStyle w:val="table-text"/>
              <w:jc w:val="right"/>
              <w:rPr>
                <w:sz w:val="20"/>
                <w:szCs w:val="20"/>
              </w:rPr>
            </w:pPr>
            <w:r w:rsidRPr="00F07170">
              <w:rPr>
                <w:sz w:val="20"/>
                <w:szCs w:val="20"/>
              </w:rPr>
              <w:t xml:space="preserve"> 8,225 </w:t>
            </w:r>
          </w:p>
        </w:tc>
        <w:tc>
          <w:tcPr>
            <w:tcW w:w="1247" w:type="dxa"/>
            <w:hideMark/>
          </w:tcPr>
          <w:p w14:paraId="47DA160F" w14:textId="78AF9E02" w:rsidR="00F07170" w:rsidRPr="00F07170" w:rsidRDefault="00F07170" w:rsidP="00F07170">
            <w:pPr>
              <w:pStyle w:val="table-text"/>
              <w:jc w:val="right"/>
              <w:rPr>
                <w:sz w:val="20"/>
                <w:szCs w:val="20"/>
              </w:rPr>
            </w:pPr>
            <w:r w:rsidRPr="00F07170">
              <w:rPr>
                <w:sz w:val="20"/>
                <w:szCs w:val="20"/>
              </w:rPr>
              <w:t>0.5</w:t>
            </w:r>
          </w:p>
        </w:tc>
        <w:tc>
          <w:tcPr>
            <w:tcW w:w="1247" w:type="dxa"/>
            <w:hideMark/>
          </w:tcPr>
          <w:p w14:paraId="148D168B" w14:textId="321EAABD" w:rsidR="00F07170" w:rsidRPr="00F07170" w:rsidRDefault="00F07170" w:rsidP="00F07170">
            <w:pPr>
              <w:pStyle w:val="table-text"/>
              <w:jc w:val="right"/>
              <w:rPr>
                <w:sz w:val="20"/>
                <w:szCs w:val="20"/>
              </w:rPr>
            </w:pPr>
            <w:r w:rsidRPr="00F07170">
              <w:rPr>
                <w:sz w:val="20"/>
                <w:szCs w:val="20"/>
              </w:rPr>
              <w:t xml:space="preserve"> 942 </w:t>
            </w:r>
          </w:p>
        </w:tc>
        <w:tc>
          <w:tcPr>
            <w:tcW w:w="1247" w:type="dxa"/>
            <w:hideMark/>
          </w:tcPr>
          <w:p w14:paraId="03A684DA" w14:textId="2A7E75C3" w:rsidR="00F07170" w:rsidRPr="00F07170" w:rsidRDefault="00F07170" w:rsidP="00F07170">
            <w:pPr>
              <w:pStyle w:val="table-text"/>
              <w:jc w:val="right"/>
              <w:rPr>
                <w:sz w:val="20"/>
                <w:szCs w:val="20"/>
              </w:rPr>
            </w:pPr>
            <w:r w:rsidRPr="00F07170">
              <w:rPr>
                <w:sz w:val="20"/>
                <w:szCs w:val="20"/>
              </w:rPr>
              <w:t>11.5</w:t>
            </w:r>
          </w:p>
        </w:tc>
        <w:tc>
          <w:tcPr>
            <w:tcW w:w="1247" w:type="dxa"/>
            <w:hideMark/>
          </w:tcPr>
          <w:p w14:paraId="26435512" w14:textId="555CB5ED" w:rsidR="00F07170" w:rsidRPr="00F07170" w:rsidRDefault="00F07170" w:rsidP="00F07170">
            <w:pPr>
              <w:pStyle w:val="table-text"/>
              <w:jc w:val="right"/>
              <w:rPr>
                <w:sz w:val="20"/>
                <w:szCs w:val="20"/>
              </w:rPr>
            </w:pPr>
            <w:r w:rsidRPr="00F07170">
              <w:rPr>
                <w:sz w:val="20"/>
                <w:szCs w:val="20"/>
              </w:rPr>
              <w:t>1.088</w:t>
            </w:r>
          </w:p>
        </w:tc>
        <w:tc>
          <w:tcPr>
            <w:tcW w:w="1247" w:type="dxa"/>
            <w:hideMark/>
          </w:tcPr>
          <w:p w14:paraId="00235E06" w14:textId="2ADF1BAA" w:rsidR="00F07170" w:rsidRPr="00F07170" w:rsidRDefault="00F07170" w:rsidP="00F07170">
            <w:pPr>
              <w:pStyle w:val="table-text"/>
              <w:jc w:val="right"/>
              <w:rPr>
                <w:sz w:val="20"/>
                <w:szCs w:val="20"/>
              </w:rPr>
            </w:pPr>
            <w:r w:rsidRPr="00F07170">
              <w:rPr>
                <w:sz w:val="20"/>
                <w:szCs w:val="20"/>
              </w:rPr>
              <w:t>1.007</w:t>
            </w:r>
          </w:p>
        </w:tc>
        <w:tc>
          <w:tcPr>
            <w:tcW w:w="1255" w:type="dxa"/>
            <w:hideMark/>
          </w:tcPr>
          <w:p w14:paraId="67DAAE6B" w14:textId="2B525237" w:rsidR="00F07170" w:rsidRPr="00F07170" w:rsidRDefault="00F07170" w:rsidP="00F07170">
            <w:pPr>
              <w:pStyle w:val="table-text"/>
              <w:jc w:val="right"/>
              <w:rPr>
                <w:sz w:val="20"/>
                <w:szCs w:val="20"/>
              </w:rPr>
            </w:pPr>
            <w:r w:rsidRPr="00F07170">
              <w:rPr>
                <w:sz w:val="20"/>
                <w:szCs w:val="20"/>
              </w:rPr>
              <w:t>1.176</w:t>
            </w:r>
          </w:p>
        </w:tc>
      </w:tr>
      <w:tr w:rsidR="00F07170" w:rsidRPr="00CF2948" w14:paraId="72ADC986" w14:textId="77777777" w:rsidTr="00404ED2">
        <w:trPr>
          <w:gridBefore w:val="1"/>
          <w:wBefore w:w="7" w:type="dxa"/>
          <w:cantSplit/>
        </w:trPr>
        <w:tc>
          <w:tcPr>
            <w:tcW w:w="4220" w:type="dxa"/>
            <w:hideMark/>
          </w:tcPr>
          <w:p w14:paraId="1328FB51" w14:textId="77777777" w:rsidR="00F07170" w:rsidRPr="00CF2948" w:rsidRDefault="00F07170" w:rsidP="00F07170">
            <w:pPr>
              <w:pStyle w:val="table-text"/>
              <w:rPr>
                <w:sz w:val="20"/>
                <w:szCs w:val="20"/>
              </w:rPr>
            </w:pPr>
            <w:r>
              <w:rPr>
                <w:sz w:val="20"/>
                <w:szCs w:val="20"/>
              </w:rPr>
              <w:t>S</w:t>
            </w:r>
            <w:r w:rsidRPr="00CF2948">
              <w:rPr>
                <w:sz w:val="20"/>
                <w:szCs w:val="20"/>
              </w:rPr>
              <w:t>ubstanceAbuse_660_661_663</w:t>
            </w:r>
          </w:p>
        </w:tc>
        <w:tc>
          <w:tcPr>
            <w:tcW w:w="1350" w:type="dxa"/>
            <w:hideMark/>
          </w:tcPr>
          <w:p w14:paraId="263E126B" w14:textId="09D0F975" w:rsidR="00F07170" w:rsidRPr="00F07170" w:rsidRDefault="00F07170" w:rsidP="00F07170">
            <w:pPr>
              <w:pStyle w:val="table-text"/>
              <w:jc w:val="right"/>
              <w:rPr>
                <w:sz w:val="20"/>
                <w:szCs w:val="20"/>
              </w:rPr>
            </w:pPr>
            <w:r w:rsidRPr="00F07170">
              <w:rPr>
                <w:sz w:val="20"/>
                <w:szCs w:val="20"/>
              </w:rPr>
              <w:t xml:space="preserve"> 7,028 </w:t>
            </w:r>
          </w:p>
        </w:tc>
        <w:tc>
          <w:tcPr>
            <w:tcW w:w="1247" w:type="dxa"/>
            <w:hideMark/>
          </w:tcPr>
          <w:p w14:paraId="36554AFE" w14:textId="044DBD59" w:rsidR="00F07170" w:rsidRPr="00F07170" w:rsidRDefault="00F07170" w:rsidP="00F07170">
            <w:pPr>
              <w:pStyle w:val="table-text"/>
              <w:jc w:val="right"/>
              <w:rPr>
                <w:sz w:val="20"/>
                <w:szCs w:val="20"/>
              </w:rPr>
            </w:pPr>
            <w:r w:rsidRPr="00F07170">
              <w:rPr>
                <w:sz w:val="20"/>
                <w:szCs w:val="20"/>
              </w:rPr>
              <w:t>0.4</w:t>
            </w:r>
          </w:p>
        </w:tc>
        <w:tc>
          <w:tcPr>
            <w:tcW w:w="1247" w:type="dxa"/>
            <w:hideMark/>
          </w:tcPr>
          <w:p w14:paraId="012ACDFD" w14:textId="36A7DCCC" w:rsidR="00F07170" w:rsidRPr="00F07170" w:rsidRDefault="00F07170" w:rsidP="00F07170">
            <w:pPr>
              <w:pStyle w:val="table-text"/>
              <w:jc w:val="right"/>
              <w:rPr>
                <w:sz w:val="20"/>
                <w:szCs w:val="20"/>
              </w:rPr>
            </w:pPr>
            <w:r w:rsidRPr="00F07170">
              <w:rPr>
                <w:sz w:val="20"/>
                <w:szCs w:val="20"/>
              </w:rPr>
              <w:t xml:space="preserve"> 1,402 </w:t>
            </w:r>
          </w:p>
        </w:tc>
        <w:tc>
          <w:tcPr>
            <w:tcW w:w="1247" w:type="dxa"/>
            <w:hideMark/>
          </w:tcPr>
          <w:p w14:paraId="622D22F9" w14:textId="3973722A" w:rsidR="00F07170" w:rsidRPr="00F07170" w:rsidRDefault="00F07170" w:rsidP="00F07170">
            <w:pPr>
              <w:pStyle w:val="table-text"/>
              <w:jc w:val="right"/>
              <w:rPr>
                <w:sz w:val="20"/>
                <w:szCs w:val="20"/>
              </w:rPr>
            </w:pPr>
            <w:r w:rsidRPr="00F07170">
              <w:rPr>
                <w:sz w:val="20"/>
                <w:szCs w:val="20"/>
              </w:rPr>
              <w:t>19.9</w:t>
            </w:r>
          </w:p>
        </w:tc>
        <w:tc>
          <w:tcPr>
            <w:tcW w:w="1247" w:type="dxa"/>
            <w:hideMark/>
          </w:tcPr>
          <w:p w14:paraId="78A38FE8" w14:textId="23E8103C" w:rsidR="00F07170" w:rsidRPr="00F07170" w:rsidRDefault="00F07170" w:rsidP="00F07170">
            <w:pPr>
              <w:pStyle w:val="table-text"/>
              <w:jc w:val="right"/>
              <w:rPr>
                <w:sz w:val="20"/>
                <w:szCs w:val="20"/>
              </w:rPr>
            </w:pPr>
            <w:r w:rsidRPr="00F07170">
              <w:rPr>
                <w:sz w:val="20"/>
                <w:szCs w:val="20"/>
              </w:rPr>
              <w:t>1.657</w:t>
            </w:r>
          </w:p>
        </w:tc>
        <w:tc>
          <w:tcPr>
            <w:tcW w:w="1247" w:type="dxa"/>
            <w:hideMark/>
          </w:tcPr>
          <w:p w14:paraId="35D4C0B3" w14:textId="2048C056" w:rsidR="00F07170" w:rsidRPr="00F07170" w:rsidRDefault="00F07170" w:rsidP="00F07170">
            <w:pPr>
              <w:pStyle w:val="table-text"/>
              <w:jc w:val="right"/>
              <w:rPr>
                <w:sz w:val="20"/>
                <w:szCs w:val="20"/>
              </w:rPr>
            </w:pPr>
            <w:r w:rsidRPr="00F07170">
              <w:rPr>
                <w:sz w:val="20"/>
                <w:szCs w:val="20"/>
              </w:rPr>
              <w:t>1.546</w:t>
            </w:r>
          </w:p>
        </w:tc>
        <w:tc>
          <w:tcPr>
            <w:tcW w:w="1255" w:type="dxa"/>
            <w:hideMark/>
          </w:tcPr>
          <w:p w14:paraId="3DF171F6" w14:textId="0FCFF46C" w:rsidR="00F07170" w:rsidRPr="00F07170" w:rsidRDefault="00F07170" w:rsidP="00F07170">
            <w:pPr>
              <w:pStyle w:val="table-text"/>
              <w:jc w:val="right"/>
              <w:rPr>
                <w:sz w:val="20"/>
                <w:szCs w:val="20"/>
              </w:rPr>
            </w:pPr>
            <w:r w:rsidRPr="00F07170">
              <w:rPr>
                <w:sz w:val="20"/>
                <w:szCs w:val="20"/>
              </w:rPr>
              <w:t>1.776</w:t>
            </w:r>
          </w:p>
        </w:tc>
      </w:tr>
      <w:tr w:rsidR="00F07170" w:rsidRPr="00CF2948" w14:paraId="0023D49B" w14:textId="77777777" w:rsidTr="00404ED2">
        <w:trPr>
          <w:gridBefore w:val="1"/>
          <w:wBefore w:w="7" w:type="dxa"/>
          <w:cantSplit/>
        </w:trPr>
        <w:tc>
          <w:tcPr>
            <w:tcW w:w="4220" w:type="dxa"/>
            <w:hideMark/>
          </w:tcPr>
          <w:p w14:paraId="10190DBF" w14:textId="77777777" w:rsidR="00F07170" w:rsidRPr="00CF2948" w:rsidRDefault="00F07170" w:rsidP="00F07170">
            <w:pPr>
              <w:pStyle w:val="table-text"/>
              <w:rPr>
                <w:sz w:val="20"/>
                <w:szCs w:val="20"/>
              </w:rPr>
            </w:pPr>
            <w:r w:rsidRPr="00CF2948">
              <w:rPr>
                <w:sz w:val="20"/>
                <w:szCs w:val="20"/>
              </w:rPr>
              <w:t>670 Miscellaneous disorders</w:t>
            </w:r>
          </w:p>
        </w:tc>
        <w:tc>
          <w:tcPr>
            <w:tcW w:w="1350" w:type="dxa"/>
            <w:hideMark/>
          </w:tcPr>
          <w:p w14:paraId="2C3119CD" w14:textId="3D37D34C" w:rsidR="00F07170" w:rsidRPr="00F07170" w:rsidRDefault="00F07170" w:rsidP="00F07170">
            <w:pPr>
              <w:pStyle w:val="table-text"/>
              <w:jc w:val="right"/>
              <w:rPr>
                <w:sz w:val="20"/>
                <w:szCs w:val="20"/>
              </w:rPr>
            </w:pPr>
            <w:r w:rsidRPr="00F07170">
              <w:rPr>
                <w:sz w:val="20"/>
                <w:szCs w:val="20"/>
              </w:rPr>
              <w:t xml:space="preserve"> 355 </w:t>
            </w:r>
          </w:p>
        </w:tc>
        <w:tc>
          <w:tcPr>
            <w:tcW w:w="1247" w:type="dxa"/>
            <w:hideMark/>
          </w:tcPr>
          <w:p w14:paraId="72B796E6" w14:textId="3565B44F" w:rsidR="00F07170" w:rsidRPr="00F07170" w:rsidRDefault="00F07170" w:rsidP="00F07170">
            <w:pPr>
              <w:pStyle w:val="table-text"/>
              <w:jc w:val="right"/>
              <w:rPr>
                <w:sz w:val="20"/>
                <w:szCs w:val="20"/>
              </w:rPr>
            </w:pPr>
            <w:r w:rsidRPr="00F07170">
              <w:rPr>
                <w:sz w:val="20"/>
                <w:szCs w:val="20"/>
              </w:rPr>
              <w:t>0.0</w:t>
            </w:r>
          </w:p>
        </w:tc>
        <w:tc>
          <w:tcPr>
            <w:tcW w:w="1247" w:type="dxa"/>
            <w:hideMark/>
          </w:tcPr>
          <w:p w14:paraId="0824F60F" w14:textId="31F9B31E" w:rsidR="00F07170" w:rsidRPr="00F07170" w:rsidRDefault="00F07170" w:rsidP="00F07170">
            <w:pPr>
              <w:pStyle w:val="table-text"/>
              <w:jc w:val="right"/>
              <w:rPr>
                <w:sz w:val="20"/>
                <w:szCs w:val="20"/>
              </w:rPr>
            </w:pPr>
            <w:r w:rsidRPr="00F07170">
              <w:rPr>
                <w:sz w:val="20"/>
                <w:szCs w:val="20"/>
              </w:rPr>
              <w:t xml:space="preserve"> 46 </w:t>
            </w:r>
          </w:p>
        </w:tc>
        <w:tc>
          <w:tcPr>
            <w:tcW w:w="1247" w:type="dxa"/>
            <w:hideMark/>
          </w:tcPr>
          <w:p w14:paraId="0D0064B6" w14:textId="1CEF86DB" w:rsidR="00F07170" w:rsidRPr="00F07170" w:rsidRDefault="00F07170" w:rsidP="00F07170">
            <w:pPr>
              <w:pStyle w:val="table-text"/>
              <w:jc w:val="right"/>
              <w:rPr>
                <w:sz w:val="20"/>
                <w:szCs w:val="20"/>
              </w:rPr>
            </w:pPr>
            <w:r w:rsidRPr="00F07170">
              <w:rPr>
                <w:sz w:val="20"/>
                <w:szCs w:val="20"/>
              </w:rPr>
              <w:t>13.0</w:t>
            </w:r>
          </w:p>
        </w:tc>
        <w:tc>
          <w:tcPr>
            <w:tcW w:w="1247" w:type="dxa"/>
            <w:hideMark/>
          </w:tcPr>
          <w:p w14:paraId="632443A0" w14:textId="26D56387" w:rsidR="00F07170" w:rsidRPr="00F07170" w:rsidRDefault="00F07170" w:rsidP="00F07170">
            <w:pPr>
              <w:pStyle w:val="table-text"/>
              <w:jc w:val="right"/>
              <w:rPr>
                <w:sz w:val="20"/>
                <w:szCs w:val="20"/>
              </w:rPr>
            </w:pPr>
            <w:r w:rsidRPr="00F07170">
              <w:rPr>
                <w:sz w:val="20"/>
                <w:szCs w:val="20"/>
              </w:rPr>
              <w:t>1.276</w:t>
            </w:r>
          </w:p>
        </w:tc>
        <w:tc>
          <w:tcPr>
            <w:tcW w:w="1247" w:type="dxa"/>
            <w:hideMark/>
          </w:tcPr>
          <w:p w14:paraId="01434318" w14:textId="42D579E5" w:rsidR="00F07170" w:rsidRPr="00F07170" w:rsidRDefault="00F07170" w:rsidP="00F07170">
            <w:pPr>
              <w:pStyle w:val="table-text"/>
              <w:jc w:val="right"/>
              <w:rPr>
                <w:sz w:val="20"/>
                <w:szCs w:val="20"/>
              </w:rPr>
            </w:pPr>
            <w:r w:rsidRPr="00F07170">
              <w:rPr>
                <w:sz w:val="20"/>
                <w:szCs w:val="20"/>
              </w:rPr>
              <w:t>0.928</w:t>
            </w:r>
          </w:p>
        </w:tc>
        <w:tc>
          <w:tcPr>
            <w:tcW w:w="1255" w:type="dxa"/>
            <w:hideMark/>
          </w:tcPr>
          <w:p w14:paraId="0C71ADC3" w14:textId="57D11593" w:rsidR="00F07170" w:rsidRPr="00F07170" w:rsidRDefault="00F07170" w:rsidP="00F07170">
            <w:pPr>
              <w:pStyle w:val="table-text"/>
              <w:jc w:val="right"/>
              <w:rPr>
                <w:sz w:val="20"/>
                <w:szCs w:val="20"/>
              </w:rPr>
            </w:pPr>
            <w:r w:rsidRPr="00F07170">
              <w:rPr>
                <w:sz w:val="20"/>
                <w:szCs w:val="20"/>
              </w:rPr>
              <w:t>1.755</w:t>
            </w:r>
          </w:p>
        </w:tc>
      </w:tr>
      <w:tr w:rsidR="00F07170" w:rsidRPr="00CF2948" w14:paraId="1DD14096" w14:textId="77777777" w:rsidTr="00404ED2">
        <w:trPr>
          <w:gridBefore w:val="1"/>
          <w:wBefore w:w="7" w:type="dxa"/>
          <w:cantSplit/>
        </w:trPr>
        <w:tc>
          <w:tcPr>
            <w:tcW w:w="4220" w:type="dxa"/>
            <w:hideMark/>
          </w:tcPr>
          <w:p w14:paraId="799FF737" w14:textId="77777777" w:rsidR="00F07170" w:rsidRPr="00CF2948" w:rsidRDefault="00F07170" w:rsidP="00F07170">
            <w:pPr>
              <w:pStyle w:val="table-text"/>
              <w:rPr>
                <w:sz w:val="20"/>
                <w:szCs w:val="20"/>
              </w:rPr>
            </w:pPr>
            <w:r w:rsidRPr="00CF2948">
              <w:rPr>
                <w:sz w:val="20"/>
                <w:szCs w:val="20"/>
              </w:rPr>
              <w:t>76 Meningitis (except that caused by tuberculosis or sexually transmitted disease)</w:t>
            </w:r>
          </w:p>
        </w:tc>
        <w:tc>
          <w:tcPr>
            <w:tcW w:w="1350" w:type="dxa"/>
            <w:hideMark/>
          </w:tcPr>
          <w:p w14:paraId="08DBE452" w14:textId="21DA7348" w:rsidR="00F07170" w:rsidRPr="00F07170" w:rsidRDefault="00F07170" w:rsidP="00F07170">
            <w:pPr>
              <w:pStyle w:val="table-text"/>
              <w:jc w:val="right"/>
              <w:rPr>
                <w:sz w:val="20"/>
                <w:szCs w:val="20"/>
              </w:rPr>
            </w:pPr>
            <w:r w:rsidRPr="00F07170">
              <w:rPr>
                <w:sz w:val="20"/>
                <w:szCs w:val="20"/>
              </w:rPr>
              <w:t xml:space="preserve"> 475 </w:t>
            </w:r>
          </w:p>
        </w:tc>
        <w:tc>
          <w:tcPr>
            <w:tcW w:w="1247" w:type="dxa"/>
            <w:hideMark/>
          </w:tcPr>
          <w:p w14:paraId="76D2D442" w14:textId="19C2FE4A" w:rsidR="00F07170" w:rsidRPr="00F07170" w:rsidRDefault="00F07170" w:rsidP="00F07170">
            <w:pPr>
              <w:pStyle w:val="table-text"/>
              <w:jc w:val="right"/>
              <w:rPr>
                <w:sz w:val="20"/>
                <w:szCs w:val="20"/>
              </w:rPr>
            </w:pPr>
            <w:r w:rsidRPr="00F07170">
              <w:rPr>
                <w:sz w:val="20"/>
                <w:szCs w:val="20"/>
              </w:rPr>
              <w:t>0.0</w:t>
            </w:r>
          </w:p>
        </w:tc>
        <w:tc>
          <w:tcPr>
            <w:tcW w:w="1247" w:type="dxa"/>
            <w:hideMark/>
          </w:tcPr>
          <w:p w14:paraId="1125EA35" w14:textId="2989A125" w:rsidR="00F07170" w:rsidRPr="00F07170" w:rsidRDefault="00F07170" w:rsidP="00F07170">
            <w:pPr>
              <w:pStyle w:val="table-text"/>
              <w:jc w:val="right"/>
              <w:rPr>
                <w:sz w:val="20"/>
                <w:szCs w:val="20"/>
              </w:rPr>
            </w:pPr>
            <w:r w:rsidRPr="00F07170">
              <w:rPr>
                <w:sz w:val="20"/>
                <w:szCs w:val="20"/>
              </w:rPr>
              <w:t xml:space="preserve"> 94 </w:t>
            </w:r>
          </w:p>
        </w:tc>
        <w:tc>
          <w:tcPr>
            <w:tcW w:w="1247" w:type="dxa"/>
            <w:hideMark/>
          </w:tcPr>
          <w:p w14:paraId="76969B0A" w14:textId="2C1551FB" w:rsidR="00F07170" w:rsidRPr="00F07170" w:rsidRDefault="00F07170" w:rsidP="00F07170">
            <w:pPr>
              <w:pStyle w:val="table-text"/>
              <w:jc w:val="right"/>
              <w:rPr>
                <w:sz w:val="20"/>
                <w:szCs w:val="20"/>
              </w:rPr>
            </w:pPr>
            <w:r w:rsidRPr="00F07170">
              <w:rPr>
                <w:sz w:val="20"/>
                <w:szCs w:val="20"/>
              </w:rPr>
              <w:t>19.8</w:t>
            </w:r>
          </w:p>
        </w:tc>
        <w:tc>
          <w:tcPr>
            <w:tcW w:w="1247" w:type="dxa"/>
            <w:hideMark/>
          </w:tcPr>
          <w:p w14:paraId="0AC6B9C9" w14:textId="120061C0" w:rsidR="00F07170" w:rsidRPr="00F07170" w:rsidRDefault="00F07170" w:rsidP="00F07170">
            <w:pPr>
              <w:pStyle w:val="table-text"/>
              <w:jc w:val="right"/>
              <w:rPr>
                <w:sz w:val="20"/>
                <w:szCs w:val="20"/>
              </w:rPr>
            </w:pPr>
            <w:r w:rsidRPr="00F07170">
              <w:rPr>
                <w:sz w:val="20"/>
                <w:szCs w:val="20"/>
              </w:rPr>
              <w:t>1.815</w:t>
            </w:r>
          </w:p>
        </w:tc>
        <w:tc>
          <w:tcPr>
            <w:tcW w:w="1247" w:type="dxa"/>
            <w:hideMark/>
          </w:tcPr>
          <w:p w14:paraId="04D1FDE9" w14:textId="687612B7" w:rsidR="00F07170" w:rsidRPr="00F07170" w:rsidRDefault="00F07170" w:rsidP="00F07170">
            <w:pPr>
              <w:pStyle w:val="table-text"/>
              <w:jc w:val="right"/>
              <w:rPr>
                <w:sz w:val="20"/>
                <w:szCs w:val="20"/>
              </w:rPr>
            </w:pPr>
            <w:r w:rsidRPr="00F07170">
              <w:rPr>
                <w:sz w:val="20"/>
                <w:szCs w:val="20"/>
              </w:rPr>
              <w:t>1.436</w:t>
            </w:r>
          </w:p>
        </w:tc>
        <w:tc>
          <w:tcPr>
            <w:tcW w:w="1255" w:type="dxa"/>
            <w:hideMark/>
          </w:tcPr>
          <w:p w14:paraId="0706755E" w14:textId="16668E8D" w:rsidR="00F07170" w:rsidRPr="00F07170" w:rsidRDefault="00F07170" w:rsidP="00F07170">
            <w:pPr>
              <w:pStyle w:val="table-text"/>
              <w:jc w:val="right"/>
              <w:rPr>
                <w:sz w:val="20"/>
                <w:szCs w:val="20"/>
              </w:rPr>
            </w:pPr>
            <w:r w:rsidRPr="00F07170">
              <w:rPr>
                <w:sz w:val="20"/>
                <w:szCs w:val="20"/>
              </w:rPr>
              <w:t>2.294</w:t>
            </w:r>
          </w:p>
        </w:tc>
      </w:tr>
      <w:tr w:rsidR="00F07170" w:rsidRPr="00CF2948" w14:paraId="04895D20" w14:textId="77777777" w:rsidTr="00404ED2">
        <w:trPr>
          <w:gridBefore w:val="1"/>
          <w:wBefore w:w="7" w:type="dxa"/>
          <w:cantSplit/>
        </w:trPr>
        <w:tc>
          <w:tcPr>
            <w:tcW w:w="4220" w:type="dxa"/>
            <w:tcBorders>
              <w:bottom w:val="nil"/>
            </w:tcBorders>
            <w:hideMark/>
          </w:tcPr>
          <w:p w14:paraId="7FA77F1F" w14:textId="77777777" w:rsidR="00F07170" w:rsidRPr="00CF2948" w:rsidRDefault="00F07170" w:rsidP="00F07170">
            <w:pPr>
              <w:pStyle w:val="table-text"/>
              <w:rPr>
                <w:sz w:val="20"/>
                <w:szCs w:val="20"/>
              </w:rPr>
            </w:pPr>
            <w:r w:rsidRPr="00CF2948">
              <w:rPr>
                <w:sz w:val="20"/>
                <w:szCs w:val="20"/>
              </w:rPr>
              <w:t>77 Encephalitis (except that caused by tuberculosis or sexually transmitted disease)</w:t>
            </w:r>
          </w:p>
        </w:tc>
        <w:tc>
          <w:tcPr>
            <w:tcW w:w="1350" w:type="dxa"/>
            <w:tcBorders>
              <w:bottom w:val="nil"/>
            </w:tcBorders>
            <w:hideMark/>
          </w:tcPr>
          <w:p w14:paraId="57C4D726" w14:textId="3D86ECB5" w:rsidR="00F07170" w:rsidRPr="00F07170" w:rsidRDefault="00F07170" w:rsidP="00F07170">
            <w:pPr>
              <w:pStyle w:val="table-text"/>
              <w:jc w:val="right"/>
              <w:rPr>
                <w:sz w:val="20"/>
                <w:szCs w:val="20"/>
              </w:rPr>
            </w:pPr>
            <w:r w:rsidRPr="00F07170">
              <w:rPr>
                <w:sz w:val="20"/>
                <w:szCs w:val="20"/>
              </w:rPr>
              <w:t xml:space="preserve"> 659 </w:t>
            </w:r>
          </w:p>
        </w:tc>
        <w:tc>
          <w:tcPr>
            <w:tcW w:w="1247" w:type="dxa"/>
            <w:tcBorders>
              <w:bottom w:val="nil"/>
            </w:tcBorders>
            <w:hideMark/>
          </w:tcPr>
          <w:p w14:paraId="357EB5A1" w14:textId="68A20A36" w:rsidR="00F07170" w:rsidRPr="00F07170" w:rsidRDefault="00F07170" w:rsidP="00F07170">
            <w:pPr>
              <w:pStyle w:val="table-text"/>
              <w:jc w:val="right"/>
              <w:rPr>
                <w:sz w:val="20"/>
                <w:szCs w:val="20"/>
              </w:rPr>
            </w:pPr>
            <w:r w:rsidRPr="00F07170">
              <w:rPr>
                <w:sz w:val="20"/>
                <w:szCs w:val="20"/>
              </w:rPr>
              <w:t>0.0</w:t>
            </w:r>
          </w:p>
        </w:tc>
        <w:tc>
          <w:tcPr>
            <w:tcW w:w="1247" w:type="dxa"/>
            <w:tcBorders>
              <w:bottom w:val="nil"/>
            </w:tcBorders>
            <w:hideMark/>
          </w:tcPr>
          <w:p w14:paraId="590ABFBF" w14:textId="7D8BC8DB" w:rsidR="00F07170" w:rsidRPr="00F07170" w:rsidRDefault="00F07170" w:rsidP="00F07170">
            <w:pPr>
              <w:pStyle w:val="table-text"/>
              <w:jc w:val="right"/>
              <w:rPr>
                <w:sz w:val="20"/>
                <w:szCs w:val="20"/>
              </w:rPr>
            </w:pPr>
            <w:r w:rsidRPr="00F07170">
              <w:rPr>
                <w:sz w:val="20"/>
                <w:szCs w:val="20"/>
              </w:rPr>
              <w:t xml:space="preserve"> 154 </w:t>
            </w:r>
          </w:p>
        </w:tc>
        <w:tc>
          <w:tcPr>
            <w:tcW w:w="1247" w:type="dxa"/>
            <w:tcBorders>
              <w:bottom w:val="nil"/>
            </w:tcBorders>
            <w:hideMark/>
          </w:tcPr>
          <w:p w14:paraId="0C6AEF90" w14:textId="48F6DC88" w:rsidR="00F07170" w:rsidRPr="00F07170" w:rsidRDefault="00F07170" w:rsidP="00F07170">
            <w:pPr>
              <w:pStyle w:val="table-text"/>
              <w:jc w:val="right"/>
              <w:rPr>
                <w:sz w:val="20"/>
                <w:szCs w:val="20"/>
              </w:rPr>
            </w:pPr>
            <w:r w:rsidRPr="00F07170">
              <w:rPr>
                <w:sz w:val="20"/>
                <w:szCs w:val="20"/>
              </w:rPr>
              <w:t>23.4</w:t>
            </w:r>
          </w:p>
        </w:tc>
        <w:tc>
          <w:tcPr>
            <w:tcW w:w="1247" w:type="dxa"/>
            <w:tcBorders>
              <w:bottom w:val="nil"/>
            </w:tcBorders>
            <w:hideMark/>
          </w:tcPr>
          <w:p w14:paraId="7D750D5F" w14:textId="5371BE22" w:rsidR="00F07170" w:rsidRPr="00F07170" w:rsidRDefault="00F07170" w:rsidP="00F07170">
            <w:pPr>
              <w:pStyle w:val="table-text"/>
              <w:jc w:val="right"/>
              <w:rPr>
                <w:sz w:val="20"/>
                <w:szCs w:val="20"/>
              </w:rPr>
            </w:pPr>
            <w:r w:rsidRPr="00F07170">
              <w:rPr>
                <w:sz w:val="20"/>
                <w:szCs w:val="20"/>
              </w:rPr>
              <w:t>2.108</w:t>
            </w:r>
          </w:p>
        </w:tc>
        <w:tc>
          <w:tcPr>
            <w:tcW w:w="1247" w:type="dxa"/>
            <w:tcBorders>
              <w:bottom w:val="nil"/>
            </w:tcBorders>
            <w:hideMark/>
          </w:tcPr>
          <w:p w14:paraId="0E8F0035" w14:textId="5A52BEE3" w:rsidR="00F07170" w:rsidRPr="00F07170" w:rsidRDefault="00F07170" w:rsidP="00F07170">
            <w:pPr>
              <w:pStyle w:val="table-text"/>
              <w:jc w:val="right"/>
              <w:rPr>
                <w:sz w:val="20"/>
                <w:szCs w:val="20"/>
              </w:rPr>
            </w:pPr>
            <w:r w:rsidRPr="00F07170">
              <w:rPr>
                <w:sz w:val="20"/>
                <w:szCs w:val="20"/>
              </w:rPr>
              <w:t>1.747</w:t>
            </w:r>
          </w:p>
        </w:tc>
        <w:tc>
          <w:tcPr>
            <w:tcW w:w="1255" w:type="dxa"/>
            <w:tcBorders>
              <w:bottom w:val="nil"/>
            </w:tcBorders>
            <w:hideMark/>
          </w:tcPr>
          <w:p w14:paraId="1F07AD20" w14:textId="3264A09D" w:rsidR="00F07170" w:rsidRPr="00F07170" w:rsidRDefault="00F07170" w:rsidP="00F07170">
            <w:pPr>
              <w:pStyle w:val="table-text"/>
              <w:jc w:val="right"/>
              <w:rPr>
                <w:sz w:val="20"/>
                <w:szCs w:val="20"/>
              </w:rPr>
            </w:pPr>
            <w:r w:rsidRPr="00F07170">
              <w:rPr>
                <w:sz w:val="20"/>
                <w:szCs w:val="20"/>
              </w:rPr>
              <w:t>2.545</w:t>
            </w:r>
          </w:p>
        </w:tc>
      </w:tr>
      <w:tr w:rsidR="00F07170" w:rsidRPr="00CF2948" w14:paraId="07E3FBF7" w14:textId="77777777" w:rsidTr="00404ED2">
        <w:trPr>
          <w:gridBefore w:val="1"/>
          <w:wBefore w:w="7" w:type="dxa"/>
          <w:cantSplit/>
        </w:trPr>
        <w:tc>
          <w:tcPr>
            <w:tcW w:w="4220" w:type="dxa"/>
            <w:tcBorders>
              <w:top w:val="nil"/>
              <w:bottom w:val="single" w:sz="4" w:space="0" w:color="auto"/>
            </w:tcBorders>
            <w:hideMark/>
          </w:tcPr>
          <w:p w14:paraId="24C64674" w14:textId="77777777" w:rsidR="00F07170" w:rsidRPr="00CF2948" w:rsidRDefault="00F07170" w:rsidP="00F07170">
            <w:pPr>
              <w:pStyle w:val="table-text"/>
              <w:rPr>
                <w:sz w:val="20"/>
                <w:szCs w:val="20"/>
              </w:rPr>
            </w:pPr>
            <w:r w:rsidRPr="00CF2948">
              <w:rPr>
                <w:sz w:val="20"/>
                <w:szCs w:val="20"/>
              </w:rPr>
              <w:t>78 Other CNS infection and poliomyelitis</w:t>
            </w:r>
          </w:p>
        </w:tc>
        <w:tc>
          <w:tcPr>
            <w:tcW w:w="1350" w:type="dxa"/>
            <w:tcBorders>
              <w:top w:val="nil"/>
              <w:bottom w:val="single" w:sz="4" w:space="0" w:color="auto"/>
            </w:tcBorders>
            <w:hideMark/>
          </w:tcPr>
          <w:p w14:paraId="6589A1F6" w14:textId="179BF080" w:rsidR="00F07170" w:rsidRPr="00F07170" w:rsidRDefault="00F07170" w:rsidP="00F07170">
            <w:pPr>
              <w:pStyle w:val="table-text"/>
              <w:jc w:val="right"/>
              <w:rPr>
                <w:sz w:val="20"/>
                <w:szCs w:val="20"/>
              </w:rPr>
            </w:pPr>
            <w:r w:rsidRPr="00F07170">
              <w:rPr>
                <w:sz w:val="20"/>
                <w:szCs w:val="20"/>
              </w:rPr>
              <w:t xml:space="preserve"> 643 </w:t>
            </w:r>
          </w:p>
        </w:tc>
        <w:tc>
          <w:tcPr>
            <w:tcW w:w="1247" w:type="dxa"/>
            <w:tcBorders>
              <w:top w:val="nil"/>
              <w:bottom w:val="single" w:sz="4" w:space="0" w:color="auto"/>
            </w:tcBorders>
            <w:hideMark/>
          </w:tcPr>
          <w:p w14:paraId="6C1741B1" w14:textId="2B6EB5B3" w:rsidR="00F07170" w:rsidRPr="00F07170" w:rsidRDefault="00F07170" w:rsidP="00F07170">
            <w:pPr>
              <w:pStyle w:val="table-text"/>
              <w:jc w:val="right"/>
              <w:rPr>
                <w:sz w:val="20"/>
                <w:szCs w:val="20"/>
              </w:rPr>
            </w:pPr>
            <w:r w:rsidRPr="00F07170">
              <w:rPr>
                <w:sz w:val="20"/>
                <w:szCs w:val="20"/>
              </w:rPr>
              <w:t>0.0</w:t>
            </w:r>
          </w:p>
        </w:tc>
        <w:tc>
          <w:tcPr>
            <w:tcW w:w="1247" w:type="dxa"/>
            <w:tcBorders>
              <w:top w:val="nil"/>
              <w:bottom w:val="single" w:sz="4" w:space="0" w:color="auto"/>
            </w:tcBorders>
            <w:hideMark/>
          </w:tcPr>
          <w:p w14:paraId="53400FA5" w14:textId="51B6962F" w:rsidR="00F07170" w:rsidRPr="00F07170" w:rsidRDefault="00F07170" w:rsidP="00F07170">
            <w:pPr>
              <w:pStyle w:val="table-text"/>
              <w:jc w:val="right"/>
              <w:rPr>
                <w:sz w:val="20"/>
                <w:szCs w:val="20"/>
              </w:rPr>
            </w:pPr>
            <w:r w:rsidRPr="00F07170">
              <w:rPr>
                <w:sz w:val="20"/>
                <w:szCs w:val="20"/>
              </w:rPr>
              <w:t xml:space="preserve"> 171 </w:t>
            </w:r>
          </w:p>
        </w:tc>
        <w:tc>
          <w:tcPr>
            <w:tcW w:w="1247" w:type="dxa"/>
            <w:tcBorders>
              <w:top w:val="nil"/>
              <w:bottom w:val="single" w:sz="4" w:space="0" w:color="auto"/>
            </w:tcBorders>
            <w:hideMark/>
          </w:tcPr>
          <w:p w14:paraId="5BA51FF4" w14:textId="417718C9" w:rsidR="00F07170" w:rsidRPr="00F07170" w:rsidRDefault="00F07170" w:rsidP="00F07170">
            <w:pPr>
              <w:pStyle w:val="table-text"/>
              <w:jc w:val="right"/>
              <w:rPr>
                <w:sz w:val="20"/>
                <w:szCs w:val="20"/>
              </w:rPr>
            </w:pPr>
            <w:r w:rsidRPr="00F07170">
              <w:rPr>
                <w:sz w:val="20"/>
                <w:szCs w:val="20"/>
              </w:rPr>
              <w:t>26.6</w:t>
            </w:r>
          </w:p>
        </w:tc>
        <w:tc>
          <w:tcPr>
            <w:tcW w:w="1247" w:type="dxa"/>
            <w:tcBorders>
              <w:top w:val="nil"/>
              <w:bottom w:val="single" w:sz="4" w:space="0" w:color="auto"/>
            </w:tcBorders>
            <w:hideMark/>
          </w:tcPr>
          <w:p w14:paraId="68C7CCDF" w14:textId="5E8207FA" w:rsidR="00F07170" w:rsidRPr="00F07170" w:rsidRDefault="00F07170" w:rsidP="00F07170">
            <w:pPr>
              <w:pStyle w:val="table-text"/>
              <w:jc w:val="right"/>
              <w:rPr>
                <w:sz w:val="20"/>
                <w:szCs w:val="20"/>
              </w:rPr>
            </w:pPr>
            <w:r w:rsidRPr="00F07170">
              <w:rPr>
                <w:sz w:val="20"/>
                <w:szCs w:val="20"/>
              </w:rPr>
              <w:t>2.300</w:t>
            </w:r>
          </w:p>
        </w:tc>
        <w:tc>
          <w:tcPr>
            <w:tcW w:w="1247" w:type="dxa"/>
            <w:tcBorders>
              <w:top w:val="nil"/>
              <w:bottom w:val="single" w:sz="4" w:space="0" w:color="auto"/>
            </w:tcBorders>
            <w:hideMark/>
          </w:tcPr>
          <w:p w14:paraId="540B832B" w14:textId="615BCAE2" w:rsidR="00F07170" w:rsidRPr="00F07170" w:rsidRDefault="00F07170" w:rsidP="00F07170">
            <w:pPr>
              <w:pStyle w:val="table-text"/>
              <w:jc w:val="right"/>
              <w:rPr>
                <w:sz w:val="20"/>
                <w:szCs w:val="20"/>
              </w:rPr>
            </w:pPr>
            <w:r w:rsidRPr="00F07170">
              <w:rPr>
                <w:sz w:val="20"/>
                <w:szCs w:val="20"/>
              </w:rPr>
              <w:t>1.913</w:t>
            </w:r>
          </w:p>
        </w:tc>
        <w:tc>
          <w:tcPr>
            <w:tcW w:w="1255" w:type="dxa"/>
            <w:tcBorders>
              <w:top w:val="nil"/>
              <w:bottom w:val="single" w:sz="4" w:space="0" w:color="auto"/>
            </w:tcBorders>
            <w:hideMark/>
          </w:tcPr>
          <w:p w14:paraId="58B3E1A2" w14:textId="579ACC4C" w:rsidR="00F07170" w:rsidRPr="00F07170" w:rsidRDefault="00F07170" w:rsidP="00F07170">
            <w:pPr>
              <w:pStyle w:val="table-text"/>
              <w:jc w:val="right"/>
              <w:rPr>
                <w:sz w:val="20"/>
                <w:szCs w:val="20"/>
              </w:rPr>
            </w:pPr>
            <w:r w:rsidRPr="00F07170">
              <w:rPr>
                <w:sz w:val="20"/>
                <w:szCs w:val="20"/>
              </w:rPr>
              <w:t>2.765</w:t>
            </w:r>
          </w:p>
        </w:tc>
      </w:tr>
    </w:tbl>
    <w:p w14:paraId="5045ECB9" w14:textId="77777777" w:rsidR="00404ED2" w:rsidRDefault="00404ED2" w:rsidP="00404ED2">
      <w:pPr>
        <w:jc w:val="right"/>
        <w:rPr>
          <w:sz w:val="20"/>
        </w:rPr>
      </w:pPr>
      <w:r>
        <w:rPr>
          <w:sz w:val="20"/>
        </w:rPr>
        <w:t>(continued)</w:t>
      </w:r>
    </w:p>
    <w:p w14:paraId="259765AD" w14:textId="71613AA9"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7604AEFF"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3C2469FA"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5C026446" w14:textId="7417EBC9"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2CDC411" w14:textId="044FA614"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0AE7BCEF" w14:textId="47B75477"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7747E0DB" w14:textId="5F3023A2"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B8A2F11" w14:textId="6025BA87"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1F3C5C3F" w14:textId="4E8299E6"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69AB91C9" w14:textId="008D4E14"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8E7382" w:rsidRPr="00CF2948" w14:paraId="29116319" w14:textId="77777777" w:rsidTr="00404ED2">
        <w:trPr>
          <w:gridBefore w:val="1"/>
          <w:wBefore w:w="7" w:type="dxa"/>
          <w:cantSplit/>
        </w:trPr>
        <w:tc>
          <w:tcPr>
            <w:tcW w:w="4220" w:type="dxa"/>
            <w:hideMark/>
          </w:tcPr>
          <w:p w14:paraId="2CBA6AD1" w14:textId="77777777" w:rsidR="008E7382" w:rsidRPr="00CF2948" w:rsidRDefault="008E7382" w:rsidP="008E7382">
            <w:pPr>
              <w:pStyle w:val="table-text"/>
              <w:rPr>
                <w:sz w:val="20"/>
                <w:szCs w:val="20"/>
              </w:rPr>
            </w:pPr>
            <w:r w:rsidRPr="00CF2948">
              <w:rPr>
                <w:sz w:val="20"/>
                <w:szCs w:val="20"/>
              </w:rPr>
              <w:t>79 Parkinson`s disease</w:t>
            </w:r>
          </w:p>
        </w:tc>
        <w:tc>
          <w:tcPr>
            <w:tcW w:w="1350" w:type="dxa"/>
            <w:hideMark/>
          </w:tcPr>
          <w:p w14:paraId="06A0A946" w14:textId="299CF44D" w:rsidR="008E7382" w:rsidRPr="008E7382" w:rsidRDefault="008E7382" w:rsidP="008E7382">
            <w:pPr>
              <w:pStyle w:val="table-text"/>
              <w:jc w:val="right"/>
              <w:rPr>
                <w:sz w:val="20"/>
                <w:szCs w:val="20"/>
              </w:rPr>
            </w:pPr>
            <w:r w:rsidRPr="008E7382">
              <w:rPr>
                <w:sz w:val="20"/>
                <w:szCs w:val="20"/>
              </w:rPr>
              <w:t xml:space="preserve"> 3,517 </w:t>
            </w:r>
          </w:p>
        </w:tc>
        <w:tc>
          <w:tcPr>
            <w:tcW w:w="1247" w:type="dxa"/>
            <w:hideMark/>
          </w:tcPr>
          <w:p w14:paraId="5C8A91A2" w14:textId="6CED5E59" w:rsidR="008E7382" w:rsidRPr="008E7382" w:rsidRDefault="008E7382" w:rsidP="008E7382">
            <w:pPr>
              <w:pStyle w:val="table-text"/>
              <w:jc w:val="right"/>
              <w:rPr>
                <w:sz w:val="20"/>
                <w:szCs w:val="20"/>
              </w:rPr>
            </w:pPr>
            <w:r w:rsidRPr="008E7382">
              <w:rPr>
                <w:sz w:val="20"/>
                <w:szCs w:val="20"/>
              </w:rPr>
              <w:t>0.2</w:t>
            </w:r>
          </w:p>
        </w:tc>
        <w:tc>
          <w:tcPr>
            <w:tcW w:w="1247" w:type="dxa"/>
            <w:hideMark/>
          </w:tcPr>
          <w:p w14:paraId="4B01DE53" w14:textId="6F313134" w:rsidR="008E7382" w:rsidRPr="008E7382" w:rsidRDefault="008E7382" w:rsidP="008E7382">
            <w:pPr>
              <w:pStyle w:val="table-text"/>
              <w:jc w:val="right"/>
              <w:rPr>
                <w:sz w:val="20"/>
                <w:szCs w:val="20"/>
              </w:rPr>
            </w:pPr>
            <w:r w:rsidRPr="008E7382">
              <w:rPr>
                <w:sz w:val="20"/>
                <w:szCs w:val="20"/>
              </w:rPr>
              <w:t xml:space="preserve"> 398 </w:t>
            </w:r>
          </w:p>
        </w:tc>
        <w:tc>
          <w:tcPr>
            <w:tcW w:w="1247" w:type="dxa"/>
            <w:hideMark/>
          </w:tcPr>
          <w:p w14:paraId="21BAF444" w14:textId="0968E699" w:rsidR="008E7382" w:rsidRPr="008E7382" w:rsidRDefault="008E7382" w:rsidP="008E7382">
            <w:pPr>
              <w:pStyle w:val="table-text"/>
              <w:jc w:val="right"/>
              <w:rPr>
                <w:sz w:val="20"/>
                <w:szCs w:val="20"/>
              </w:rPr>
            </w:pPr>
            <w:r w:rsidRPr="008E7382">
              <w:rPr>
                <w:sz w:val="20"/>
                <w:szCs w:val="20"/>
              </w:rPr>
              <w:t>11.3</w:t>
            </w:r>
          </w:p>
        </w:tc>
        <w:tc>
          <w:tcPr>
            <w:tcW w:w="1247" w:type="dxa"/>
            <w:hideMark/>
          </w:tcPr>
          <w:p w14:paraId="1C398D94" w14:textId="3AC560F0" w:rsidR="008E7382" w:rsidRPr="008E7382" w:rsidRDefault="008E7382" w:rsidP="008E7382">
            <w:pPr>
              <w:pStyle w:val="table-text"/>
              <w:jc w:val="right"/>
              <w:rPr>
                <w:sz w:val="20"/>
                <w:szCs w:val="20"/>
              </w:rPr>
            </w:pPr>
            <w:r w:rsidRPr="008E7382">
              <w:rPr>
                <w:sz w:val="20"/>
                <w:szCs w:val="20"/>
              </w:rPr>
              <w:t>1.327</w:t>
            </w:r>
          </w:p>
        </w:tc>
        <w:tc>
          <w:tcPr>
            <w:tcW w:w="1247" w:type="dxa"/>
            <w:hideMark/>
          </w:tcPr>
          <w:p w14:paraId="66F91512" w14:textId="37CD8989" w:rsidR="008E7382" w:rsidRPr="008E7382" w:rsidRDefault="008E7382" w:rsidP="008E7382">
            <w:pPr>
              <w:pStyle w:val="table-text"/>
              <w:jc w:val="right"/>
              <w:rPr>
                <w:sz w:val="20"/>
                <w:szCs w:val="20"/>
              </w:rPr>
            </w:pPr>
            <w:r w:rsidRPr="008E7382">
              <w:rPr>
                <w:sz w:val="20"/>
                <w:szCs w:val="20"/>
              </w:rPr>
              <w:t>1.188</w:t>
            </w:r>
          </w:p>
        </w:tc>
        <w:tc>
          <w:tcPr>
            <w:tcW w:w="1255" w:type="dxa"/>
            <w:hideMark/>
          </w:tcPr>
          <w:p w14:paraId="7CAA371E" w14:textId="2DD73B60" w:rsidR="008E7382" w:rsidRPr="008E7382" w:rsidRDefault="008E7382" w:rsidP="008E7382">
            <w:pPr>
              <w:pStyle w:val="table-text"/>
              <w:jc w:val="right"/>
              <w:rPr>
                <w:sz w:val="20"/>
                <w:szCs w:val="20"/>
              </w:rPr>
            </w:pPr>
            <w:r w:rsidRPr="008E7382">
              <w:rPr>
                <w:sz w:val="20"/>
                <w:szCs w:val="20"/>
              </w:rPr>
              <w:t>1.481</w:t>
            </w:r>
          </w:p>
        </w:tc>
      </w:tr>
      <w:tr w:rsidR="008E7382" w:rsidRPr="00CF2948" w14:paraId="29C3C763" w14:textId="77777777" w:rsidTr="00404ED2">
        <w:trPr>
          <w:gridBefore w:val="1"/>
          <w:wBefore w:w="7" w:type="dxa"/>
          <w:cantSplit/>
        </w:trPr>
        <w:tc>
          <w:tcPr>
            <w:tcW w:w="4220" w:type="dxa"/>
            <w:hideMark/>
          </w:tcPr>
          <w:p w14:paraId="1B1390D3" w14:textId="77777777" w:rsidR="008E7382" w:rsidRPr="00CF2948" w:rsidRDefault="008E7382" w:rsidP="008E7382">
            <w:pPr>
              <w:pStyle w:val="table-text"/>
              <w:rPr>
                <w:sz w:val="20"/>
                <w:szCs w:val="20"/>
              </w:rPr>
            </w:pPr>
            <w:r w:rsidRPr="00CF2948">
              <w:rPr>
                <w:sz w:val="20"/>
                <w:szCs w:val="20"/>
              </w:rPr>
              <w:t>80 Multiple sclerosis</w:t>
            </w:r>
          </w:p>
        </w:tc>
        <w:tc>
          <w:tcPr>
            <w:tcW w:w="1350" w:type="dxa"/>
            <w:hideMark/>
          </w:tcPr>
          <w:p w14:paraId="58A7A0DA" w14:textId="65486244" w:rsidR="008E7382" w:rsidRPr="008E7382" w:rsidRDefault="008E7382" w:rsidP="008E7382">
            <w:pPr>
              <w:pStyle w:val="table-text"/>
              <w:jc w:val="right"/>
              <w:rPr>
                <w:sz w:val="20"/>
                <w:szCs w:val="20"/>
              </w:rPr>
            </w:pPr>
            <w:r w:rsidRPr="008E7382">
              <w:rPr>
                <w:sz w:val="20"/>
                <w:szCs w:val="20"/>
              </w:rPr>
              <w:t xml:space="preserve"> 797 </w:t>
            </w:r>
          </w:p>
        </w:tc>
        <w:tc>
          <w:tcPr>
            <w:tcW w:w="1247" w:type="dxa"/>
            <w:hideMark/>
          </w:tcPr>
          <w:p w14:paraId="31D2BFDC" w14:textId="69496F0C" w:rsidR="008E7382" w:rsidRPr="008E7382" w:rsidRDefault="008E7382" w:rsidP="008E7382">
            <w:pPr>
              <w:pStyle w:val="table-text"/>
              <w:jc w:val="right"/>
              <w:rPr>
                <w:sz w:val="20"/>
                <w:szCs w:val="20"/>
              </w:rPr>
            </w:pPr>
            <w:r w:rsidRPr="008E7382">
              <w:rPr>
                <w:sz w:val="20"/>
                <w:szCs w:val="20"/>
              </w:rPr>
              <w:t>0.0</w:t>
            </w:r>
          </w:p>
        </w:tc>
        <w:tc>
          <w:tcPr>
            <w:tcW w:w="1247" w:type="dxa"/>
            <w:hideMark/>
          </w:tcPr>
          <w:p w14:paraId="7D172DA4" w14:textId="07DB4F47" w:rsidR="008E7382" w:rsidRPr="008E7382" w:rsidRDefault="008E7382" w:rsidP="008E7382">
            <w:pPr>
              <w:pStyle w:val="table-text"/>
              <w:jc w:val="right"/>
              <w:rPr>
                <w:sz w:val="20"/>
                <w:szCs w:val="20"/>
              </w:rPr>
            </w:pPr>
            <w:r w:rsidRPr="008E7382">
              <w:rPr>
                <w:sz w:val="20"/>
                <w:szCs w:val="20"/>
              </w:rPr>
              <w:t xml:space="preserve"> 99 </w:t>
            </w:r>
          </w:p>
        </w:tc>
        <w:tc>
          <w:tcPr>
            <w:tcW w:w="1247" w:type="dxa"/>
            <w:hideMark/>
          </w:tcPr>
          <w:p w14:paraId="7D3EDACB" w14:textId="186335F4" w:rsidR="008E7382" w:rsidRPr="008E7382" w:rsidRDefault="008E7382" w:rsidP="008E7382">
            <w:pPr>
              <w:pStyle w:val="table-text"/>
              <w:jc w:val="right"/>
              <w:rPr>
                <w:sz w:val="20"/>
                <w:szCs w:val="20"/>
              </w:rPr>
            </w:pPr>
            <w:r w:rsidRPr="008E7382">
              <w:rPr>
                <w:sz w:val="20"/>
                <w:szCs w:val="20"/>
              </w:rPr>
              <w:t>12.4</w:t>
            </w:r>
          </w:p>
        </w:tc>
        <w:tc>
          <w:tcPr>
            <w:tcW w:w="1247" w:type="dxa"/>
            <w:hideMark/>
          </w:tcPr>
          <w:p w14:paraId="6F5CA570" w14:textId="6CBEE8DD" w:rsidR="008E7382" w:rsidRPr="008E7382" w:rsidRDefault="008E7382" w:rsidP="008E7382">
            <w:pPr>
              <w:pStyle w:val="table-text"/>
              <w:jc w:val="right"/>
              <w:rPr>
                <w:sz w:val="20"/>
                <w:szCs w:val="20"/>
              </w:rPr>
            </w:pPr>
            <w:r w:rsidRPr="008E7382">
              <w:rPr>
                <w:sz w:val="20"/>
                <w:szCs w:val="20"/>
              </w:rPr>
              <w:t>1.534</w:t>
            </w:r>
          </w:p>
        </w:tc>
        <w:tc>
          <w:tcPr>
            <w:tcW w:w="1247" w:type="dxa"/>
            <w:hideMark/>
          </w:tcPr>
          <w:p w14:paraId="5043B817" w14:textId="3CFC8C8B" w:rsidR="008E7382" w:rsidRPr="008E7382" w:rsidRDefault="008E7382" w:rsidP="008E7382">
            <w:pPr>
              <w:pStyle w:val="table-text"/>
              <w:jc w:val="right"/>
              <w:rPr>
                <w:sz w:val="20"/>
                <w:szCs w:val="20"/>
              </w:rPr>
            </w:pPr>
            <w:r w:rsidRPr="008E7382">
              <w:rPr>
                <w:sz w:val="20"/>
                <w:szCs w:val="20"/>
              </w:rPr>
              <w:t>1.236</w:t>
            </w:r>
          </w:p>
        </w:tc>
        <w:tc>
          <w:tcPr>
            <w:tcW w:w="1255" w:type="dxa"/>
            <w:hideMark/>
          </w:tcPr>
          <w:p w14:paraId="50FA34AE" w14:textId="3CE4788A" w:rsidR="008E7382" w:rsidRPr="008E7382" w:rsidRDefault="008E7382" w:rsidP="008E7382">
            <w:pPr>
              <w:pStyle w:val="table-text"/>
              <w:jc w:val="right"/>
              <w:rPr>
                <w:sz w:val="20"/>
                <w:szCs w:val="20"/>
              </w:rPr>
            </w:pPr>
            <w:r w:rsidRPr="008E7382">
              <w:rPr>
                <w:sz w:val="20"/>
                <w:szCs w:val="20"/>
              </w:rPr>
              <w:t>1.905</w:t>
            </w:r>
          </w:p>
        </w:tc>
      </w:tr>
      <w:tr w:rsidR="008E7382" w:rsidRPr="00CF2948" w14:paraId="6F6816D8" w14:textId="77777777" w:rsidTr="00404ED2">
        <w:trPr>
          <w:gridBefore w:val="1"/>
          <w:wBefore w:w="7" w:type="dxa"/>
          <w:cantSplit/>
        </w:trPr>
        <w:tc>
          <w:tcPr>
            <w:tcW w:w="4220" w:type="dxa"/>
            <w:hideMark/>
          </w:tcPr>
          <w:p w14:paraId="56C4E214" w14:textId="77777777" w:rsidR="008E7382" w:rsidRPr="00CF2948" w:rsidRDefault="008E7382" w:rsidP="008E7382">
            <w:pPr>
              <w:pStyle w:val="table-text"/>
              <w:rPr>
                <w:sz w:val="20"/>
                <w:szCs w:val="20"/>
              </w:rPr>
            </w:pPr>
            <w:r w:rsidRPr="00CF2948">
              <w:rPr>
                <w:sz w:val="20"/>
                <w:szCs w:val="20"/>
              </w:rPr>
              <w:t>81 Other hereditary and degenerative nervous system conditions</w:t>
            </w:r>
          </w:p>
        </w:tc>
        <w:tc>
          <w:tcPr>
            <w:tcW w:w="1350" w:type="dxa"/>
            <w:hideMark/>
          </w:tcPr>
          <w:p w14:paraId="5A21ED2F" w14:textId="73EBAA8F" w:rsidR="008E7382" w:rsidRPr="008E7382" w:rsidRDefault="008E7382" w:rsidP="008E7382">
            <w:pPr>
              <w:pStyle w:val="table-text"/>
              <w:jc w:val="right"/>
              <w:rPr>
                <w:sz w:val="20"/>
                <w:szCs w:val="20"/>
              </w:rPr>
            </w:pPr>
            <w:r w:rsidRPr="008E7382">
              <w:rPr>
                <w:sz w:val="20"/>
                <w:szCs w:val="20"/>
              </w:rPr>
              <w:t xml:space="preserve"> 1,937 </w:t>
            </w:r>
          </w:p>
        </w:tc>
        <w:tc>
          <w:tcPr>
            <w:tcW w:w="1247" w:type="dxa"/>
            <w:hideMark/>
          </w:tcPr>
          <w:p w14:paraId="62950EB2" w14:textId="4135FCCC" w:rsidR="008E7382" w:rsidRPr="008E7382" w:rsidRDefault="008E7382" w:rsidP="008E7382">
            <w:pPr>
              <w:pStyle w:val="table-text"/>
              <w:jc w:val="right"/>
              <w:rPr>
                <w:sz w:val="20"/>
                <w:szCs w:val="20"/>
              </w:rPr>
            </w:pPr>
            <w:r w:rsidRPr="008E7382">
              <w:rPr>
                <w:sz w:val="20"/>
                <w:szCs w:val="20"/>
              </w:rPr>
              <w:t>0.1</w:t>
            </w:r>
          </w:p>
        </w:tc>
        <w:tc>
          <w:tcPr>
            <w:tcW w:w="1247" w:type="dxa"/>
            <w:hideMark/>
          </w:tcPr>
          <w:p w14:paraId="0B61AEB7" w14:textId="38CEDA58" w:rsidR="008E7382" w:rsidRPr="008E7382" w:rsidRDefault="008E7382" w:rsidP="008E7382">
            <w:pPr>
              <w:pStyle w:val="table-text"/>
              <w:jc w:val="right"/>
              <w:rPr>
                <w:sz w:val="20"/>
                <w:szCs w:val="20"/>
              </w:rPr>
            </w:pPr>
            <w:r w:rsidRPr="008E7382">
              <w:rPr>
                <w:sz w:val="20"/>
                <w:szCs w:val="20"/>
              </w:rPr>
              <w:t xml:space="preserve"> 269 </w:t>
            </w:r>
          </w:p>
        </w:tc>
        <w:tc>
          <w:tcPr>
            <w:tcW w:w="1247" w:type="dxa"/>
            <w:hideMark/>
          </w:tcPr>
          <w:p w14:paraId="3D78531C" w14:textId="31199839" w:rsidR="008E7382" w:rsidRPr="008E7382" w:rsidRDefault="008E7382" w:rsidP="008E7382">
            <w:pPr>
              <w:pStyle w:val="table-text"/>
              <w:jc w:val="right"/>
              <w:rPr>
                <w:sz w:val="20"/>
                <w:szCs w:val="20"/>
              </w:rPr>
            </w:pPr>
            <w:r w:rsidRPr="008E7382">
              <w:rPr>
                <w:sz w:val="20"/>
                <w:szCs w:val="20"/>
              </w:rPr>
              <w:t>13.9</w:t>
            </w:r>
          </w:p>
        </w:tc>
        <w:tc>
          <w:tcPr>
            <w:tcW w:w="1247" w:type="dxa"/>
            <w:hideMark/>
          </w:tcPr>
          <w:p w14:paraId="4C192E97" w14:textId="4A51DD51" w:rsidR="008E7382" w:rsidRPr="008E7382" w:rsidRDefault="008E7382" w:rsidP="008E7382">
            <w:pPr>
              <w:pStyle w:val="table-text"/>
              <w:jc w:val="right"/>
              <w:rPr>
                <w:sz w:val="20"/>
                <w:szCs w:val="20"/>
              </w:rPr>
            </w:pPr>
            <w:r w:rsidRPr="008E7382">
              <w:rPr>
                <w:sz w:val="20"/>
                <w:szCs w:val="20"/>
              </w:rPr>
              <w:t>1.398</w:t>
            </w:r>
          </w:p>
        </w:tc>
        <w:tc>
          <w:tcPr>
            <w:tcW w:w="1247" w:type="dxa"/>
            <w:hideMark/>
          </w:tcPr>
          <w:p w14:paraId="7D1D3363" w14:textId="5525BC03" w:rsidR="008E7382" w:rsidRPr="008E7382" w:rsidRDefault="008E7382" w:rsidP="008E7382">
            <w:pPr>
              <w:pStyle w:val="table-text"/>
              <w:jc w:val="right"/>
              <w:rPr>
                <w:sz w:val="20"/>
                <w:szCs w:val="20"/>
              </w:rPr>
            </w:pPr>
            <w:r w:rsidRPr="008E7382">
              <w:rPr>
                <w:sz w:val="20"/>
                <w:szCs w:val="20"/>
              </w:rPr>
              <w:t>1.221</w:t>
            </w:r>
          </w:p>
        </w:tc>
        <w:tc>
          <w:tcPr>
            <w:tcW w:w="1255" w:type="dxa"/>
            <w:hideMark/>
          </w:tcPr>
          <w:p w14:paraId="644969AE" w14:textId="667F88AD" w:rsidR="008E7382" w:rsidRPr="008E7382" w:rsidRDefault="008E7382" w:rsidP="008E7382">
            <w:pPr>
              <w:pStyle w:val="table-text"/>
              <w:jc w:val="right"/>
              <w:rPr>
                <w:sz w:val="20"/>
                <w:szCs w:val="20"/>
              </w:rPr>
            </w:pPr>
            <w:r w:rsidRPr="008E7382">
              <w:rPr>
                <w:sz w:val="20"/>
                <w:szCs w:val="20"/>
              </w:rPr>
              <w:t>1.601</w:t>
            </w:r>
          </w:p>
        </w:tc>
      </w:tr>
      <w:tr w:rsidR="008E7382" w:rsidRPr="00CF2948" w14:paraId="386D7B84" w14:textId="77777777" w:rsidTr="00404ED2">
        <w:trPr>
          <w:gridBefore w:val="1"/>
          <w:wBefore w:w="7" w:type="dxa"/>
          <w:cantSplit/>
        </w:trPr>
        <w:tc>
          <w:tcPr>
            <w:tcW w:w="4220" w:type="dxa"/>
            <w:hideMark/>
          </w:tcPr>
          <w:p w14:paraId="0741461F" w14:textId="77777777" w:rsidR="008E7382" w:rsidRPr="00CF2948" w:rsidRDefault="008E7382" w:rsidP="008E7382">
            <w:pPr>
              <w:pStyle w:val="table-text"/>
              <w:rPr>
                <w:sz w:val="20"/>
                <w:szCs w:val="20"/>
              </w:rPr>
            </w:pPr>
            <w:r w:rsidRPr="00CF2948">
              <w:rPr>
                <w:sz w:val="20"/>
                <w:szCs w:val="20"/>
              </w:rPr>
              <w:t>82 Paralysis</w:t>
            </w:r>
          </w:p>
        </w:tc>
        <w:tc>
          <w:tcPr>
            <w:tcW w:w="1350" w:type="dxa"/>
            <w:hideMark/>
          </w:tcPr>
          <w:p w14:paraId="6E2BCB3B" w14:textId="584F6C60" w:rsidR="008E7382" w:rsidRPr="008E7382" w:rsidRDefault="008E7382" w:rsidP="008E7382">
            <w:pPr>
              <w:pStyle w:val="table-text"/>
              <w:jc w:val="right"/>
              <w:rPr>
                <w:sz w:val="20"/>
                <w:szCs w:val="20"/>
              </w:rPr>
            </w:pPr>
            <w:r w:rsidRPr="008E7382">
              <w:rPr>
                <w:sz w:val="20"/>
                <w:szCs w:val="20"/>
              </w:rPr>
              <w:t xml:space="preserve"> 492 </w:t>
            </w:r>
          </w:p>
        </w:tc>
        <w:tc>
          <w:tcPr>
            <w:tcW w:w="1247" w:type="dxa"/>
            <w:hideMark/>
          </w:tcPr>
          <w:p w14:paraId="21208A93" w14:textId="4F2FE4FE" w:rsidR="008E7382" w:rsidRPr="008E7382" w:rsidRDefault="008E7382" w:rsidP="008E7382">
            <w:pPr>
              <w:pStyle w:val="table-text"/>
              <w:jc w:val="right"/>
              <w:rPr>
                <w:sz w:val="20"/>
                <w:szCs w:val="20"/>
              </w:rPr>
            </w:pPr>
            <w:r w:rsidRPr="008E7382">
              <w:rPr>
                <w:sz w:val="20"/>
                <w:szCs w:val="20"/>
              </w:rPr>
              <w:t>0.0</w:t>
            </w:r>
          </w:p>
        </w:tc>
        <w:tc>
          <w:tcPr>
            <w:tcW w:w="1247" w:type="dxa"/>
            <w:hideMark/>
          </w:tcPr>
          <w:p w14:paraId="7870F1DB" w14:textId="05B8E0D6" w:rsidR="008E7382" w:rsidRPr="008E7382" w:rsidRDefault="008E7382" w:rsidP="008E7382">
            <w:pPr>
              <w:pStyle w:val="table-text"/>
              <w:jc w:val="right"/>
              <w:rPr>
                <w:sz w:val="20"/>
                <w:szCs w:val="20"/>
              </w:rPr>
            </w:pPr>
            <w:r w:rsidRPr="008E7382">
              <w:rPr>
                <w:sz w:val="20"/>
                <w:szCs w:val="20"/>
              </w:rPr>
              <w:t xml:space="preserve"> 86 </w:t>
            </w:r>
          </w:p>
        </w:tc>
        <w:tc>
          <w:tcPr>
            <w:tcW w:w="1247" w:type="dxa"/>
            <w:hideMark/>
          </w:tcPr>
          <w:p w14:paraId="1FFB5134" w14:textId="3DF1A098" w:rsidR="008E7382" w:rsidRPr="008E7382" w:rsidRDefault="008E7382" w:rsidP="008E7382">
            <w:pPr>
              <w:pStyle w:val="table-text"/>
              <w:jc w:val="right"/>
              <w:rPr>
                <w:sz w:val="20"/>
                <w:szCs w:val="20"/>
              </w:rPr>
            </w:pPr>
            <w:r w:rsidRPr="008E7382">
              <w:rPr>
                <w:sz w:val="20"/>
                <w:szCs w:val="20"/>
              </w:rPr>
              <w:t>17.5</w:t>
            </w:r>
          </w:p>
        </w:tc>
        <w:tc>
          <w:tcPr>
            <w:tcW w:w="1247" w:type="dxa"/>
            <w:hideMark/>
          </w:tcPr>
          <w:p w14:paraId="0766E813" w14:textId="4404F82A" w:rsidR="008E7382" w:rsidRPr="008E7382" w:rsidRDefault="008E7382" w:rsidP="008E7382">
            <w:pPr>
              <w:pStyle w:val="table-text"/>
              <w:jc w:val="right"/>
              <w:rPr>
                <w:sz w:val="20"/>
                <w:szCs w:val="20"/>
              </w:rPr>
            </w:pPr>
            <w:r w:rsidRPr="008E7382">
              <w:rPr>
                <w:sz w:val="20"/>
                <w:szCs w:val="20"/>
              </w:rPr>
              <w:t>1.884</w:t>
            </w:r>
          </w:p>
        </w:tc>
        <w:tc>
          <w:tcPr>
            <w:tcW w:w="1247" w:type="dxa"/>
            <w:hideMark/>
          </w:tcPr>
          <w:p w14:paraId="11E1CC84" w14:textId="63A9F7F1" w:rsidR="008E7382" w:rsidRPr="008E7382" w:rsidRDefault="008E7382" w:rsidP="008E7382">
            <w:pPr>
              <w:pStyle w:val="table-text"/>
              <w:jc w:val="right"/>
              <w:rPr>
                <w:sz w:val="20"/>
                <w:szCs w:val="20"/>
              </w:rPr>
            </w:pPr>
            <w:r w:rsidRPr="008E7382">
              <w:rPr>
                <w:sz w:val="20"/>
                <w:szCs w:val="20"/>
              </w:rPr>
              <w:t>1.481</w:t>
            </w:r>
          </w:p>
        </w:tc>
        <w:tc>
          <w:tcPr>
            <w:tcW w:w="1255" w:type="dxa"/>
            <w:hideMark/>
          </w:tcPr>
          <w:p w14:paraId="1E6F8C7E" w14:textId="482657ED" w:rsidR="008E7382" w:rsidRPr="008E7382" w:rsidRDefault="008E7382" w:rsidP="008E7382">
            <w:pPr>
              <w:pStyle w:val="table-text"/>
              <w:jc w:val="right"/>
              <w:rPr>
                <w:sz w:val="20"/>
                <w:szCs w:val="20"/>
              </w:rPr>
            </w:pPr>
            <w:r w:rsidRPr="008E7382">
              <w:rPr>
                <w:sz w:val="20"/>
                <w:szCs w:val="20"/>
              </w:rPr>
              <w:t>2.395</w:t>
            </w:r>
          </w:p>
        </w:tc>
      </w:tr>
      <w:tr w:rsidR="008E7382" w:rsidRPr="00CF2948" w14:paraId="51B9E1D6" w14:textId="77777777" w:rsidTr="00404ED2">
        <w:trPr>
          <w:gridBefore w:val="1"/>
          <w:wBefore w:w="7" w:type="dxa"/>
          <w:cantSplit/>
        </w:trPr>
        <w:tc>
          <w:tcPr>
            <w:tcW w:w="4220" w:type="dxa"/>
            <w:hideMark/>
          </w:tcPr>
          <w:p w14:paraId="5B284434" w14:textId="77777777" w:rsidR="008E7382" w:rsidRPr="00CF2948" w:rsidRDefault="008E7382" w:rsidP="008E7382">
            <w:pPr>
              <w:pStyle w:val="table-text"/>
              <w:rPr>
                <w:sz w:val="20"/>
                <w:szCs w:val="20"/>
              </w:rPr>
            </w:pPr>
            <w:r w:rsidRPr="00CF2948">
              <w:rPr>
                <w:sz w:val="20"/>
                <w:szCs w:val="20"/>
              </w:rPr>
              <w:t>83 Epilepsy; convulsions</w:t>
            </w:r>
          </w:p>
        </w:tc>
        <w:tc>
          <w:tcPr>
            <w:tcW w:w="1350" w:type="dxa"/>
            <w:hideMark/>
          </w:tcPr>
          <w:p w14:paraId="32CD6325" w14:textId="08E589D8" w:rsidR="008E7382" w:rsidRPr="008E7382" w:rsidRDefault="008E7382" w:rsidP="008E7382">
            <w:pPr>
              <w:pStyle w:val="table-text"/>
              <w:jc w:val="right"/>
              <w:rPr>
                <w:sz w:val="20"/>
                <w:szCs w:val="20"/>
              </w:rPr>
            </w:pPr>
            <w:r w:rsidRPr="008E7382">
              <w:rPr>
                <w:sz w:val="20"/>
                <w:szCs w:val="20"/>
              </w:rPr>
              <w:t xml:space="preserve"> 11,050 </w:t>
            </w:r>
          </w:p>
        </w:tc>
        <w:tc>
          <w:tcPr>
            <w:tcW w:w="1247" w:type="dxa"/>
            <w:hideMark/>
          </w:tcPr>
          <w:p w14:paraId="0C615DA2" w14:textId="7B70B7AA" w:rsidR="008E7382" w:rsidRPr="008E7382" w:rsidRDefault="008E7382" w:rsidP="008E7382">
            <w:pPr>
              <w:pStyle w:val="table-text"/>
              <w:jc w:val="right"/>
              <w:rPr>
                <w:sz w:val="20"/>
                <w:szCs w:val="20"/>
              </w:rPr>
            </w:pPr>
            <w:r w:rsidRPr="008E7382">
              <w:rPr>
                <w:sz w:val="20"/>
                <w:szCs w:val="20"/>
              </w:rPr>
              <w:t>0.7</w:t>
            </w:r>
          </w:p>
        </w:tc>
        <w:tc>
          <w:tcPr>
            <w:tcW w:w="1247" w:type="dxa"/>
            <w:hideMark/>
          </w:tcPr>
          <w:p w14:paraId="0E51C581" w14:textId="446F4BC9" w:rsidR="008E7382" w:rsidRPr="008E7382" w:rsidRDefault="008E7382" w:rsidP="008E7382">
            <w:pPr>
              <w:pStyle w:val="table-text"/>
              <w:jc w:val="right"/>
              <w:rPr>
                <w:sz w:val="20"/>
                <w:szCs w:val="20"/>
              </w:rPr>
            </w:pPr>
            <w:r w:rsidRPr="008E7382">
              <w:rPr>
                <w:sz w:val="20"/>
                <w:szCs w:val="20"/>
              </w:rPr>
              <w:t xml:space="preserve"> 1,946 </w:t>
            </w:r>
          </w:p>
        </w:tc>
        <w:tc>
          <w:tcPr>
            <w:tcW w:w="1247" w:type="dxa"/>
            <w:hideMark/>
          </w:tcPr>
          <w:p w14:paraId="72129B6F" w14:textId="79AAB18B" w:rsidR="008E7382" w:rsidRPr="008E7382" w:rsidRDefault="008E7382" w:rsidP="008E7382">
            <w:pPr>
              <w:pStyle w:val="table-text"/>
              <w:jc w:val="right"/>
              <w:rPr>
                <w:sz w:val="20"/>
                <w:szCs w:val="20"/>
              </w:rPr>
            </w:pPr>
            <w:r w:rsidRPr="008E7382">
              <w:rPr>
                <w:sz w:val="20"/>
                <w:szCs w:val="20"/>
              </w:rPr>
              <w:t>17.6</w:t>
            </w:r>
          </w:p>
        </w:tc>
        <w:tc>
          <w:tcPr>
            <w:tcW w:w="1247" w:type="dxa"/>
            <w:hideMark/>
          </w:tcPr>
          <w:p w14:paraId="4EE1ECA8" w14:textId="7C51ECAA" w:rsidR="008E7382" w:rsidRPr="008E7382" w:rsidRDefault="008E7382" w:rsidP="008E7382">
            <w:pPr>
              <w:pStyle w:val="table-text"/>
              <w:jc w:val="right"/>
              <w:rPr>
                <w:sz w:val="20"/>
                <w:szCs w:val="20"/>
              </w:rPr>
            </w:pPr>
            <w:r w:rsidRPr="008E7382">
              <w:rPr>
                <w:sz w:val="20"/>
                <w:szCs w:val="20"/>
              </w:rPr>
              <w:t>1.641</w:t>
            </w:r>
          </w:p>
        </w:tc>
        <w:tc>
          <w:tcPr>
            <w:tcW w:w="1247" w:type="dxa"/>
            <w:hideMark/>
          </w:tcPr>
          <w:p w14:paraId="4C40C245" w14:textId="56FE2614" w:rsidR="008E7382" w:rsidRPr="008E7382" w:rsidRDefault="008E7382" w:rsidP="008E7382">
            <w:pPr>
              <w:pStyle w:val="table-text"/>
              <w:jc w:val="right"/>
              <w:rPr>
                <w:sz w:val="20"/>
                <w:szCs w:val="20"/>
              </w:rPr>
            </w:pPr>
            <w:r w:rsidRPr="008E7382">
              <w:rPr>
                <w:sz w:val="20"/>
                <w:szCs w:val="20"/>
              </w:rPr>
              <w:t>1.546</w:t>
            </w:r>
          </w:p>
        </w:tc>
        <w:tc>
          <w:tcPr>
            <w:tcW w:w="1255" w:type="dxa"/>
            <w:hideMark/>
          </w:tcPr>
          <w:p w14:paraId="6B69B7B7" w14:textId="16B6250C" w:rsidR="008E7382" w:rsidRPr="008E7382" w:rsidRDefault="008E7382" w:rsidP="008E7382">
            <w:pPr>
              <w:pStyle w:val="table-text"/>
              <w:jc w:val="right"/>
              <w:rPr>
                <w:sz w:val="20"/>
                <w:szCs w:val="20"/>
              </w:rPr>
            </w:pPr>
            <w:r w:rsidRPr="008E7382">
              <w:rPr>
                <w:sz w:val="20"/>
                <w:szCs w:val="20"/>
              </w:rPr>
              <w:t>1.743</w:t>
            </w:r>
          </w:p>
        </w:tc>
      </w:tr>
      <w:tr w:rsidR="008E7382" w:rsidRPr="00CF2948" w14:paraId="084AA2A4" w14:textId="77777777" w:rsidTr="00404ED2">
        <w:trPr>
          <w:gridBefore w:val="1"/>
          <w:wBefore w:w="7" w:type="dxa"/>
          <w:cantSplit/>
        </w:trPr>
        <w:tc>
          <w:tcPr>
            <w:tcW w:w="4220" w:type="dxa"/>
            <w:hideMark/>
          </w:tcPr>
          <w:p w14:paraId="6319C068" w14:textId="77777777" w:rsidR="008E7382" w:rsidRPr="00CF2948" w:rsidRDefault="008E7382" w:rsidP="008E7382">
            <w:pPr>
              <w:pStyle w:val="table-text"/>
              <w:rPr>
                <w:sz w:val="20"/>
                <w:szCs w:val="20"/>
              </w:rPr>
            </w:pPr>
            <w:r w:rsidRPr="00CF2948">
              <w:rPr>
                <w:sz w:val="20"/>
                <w:szCs w:val="20"/>
              </w:rPr>
              <w:t>84 Headache; including migraine</w:t>
            </w:r>
          </w:p>
        </w:tc>
        <w:tc>
          <w:tcPr>
            <w:tcW w:w="1350" w:type="dxa"/>
            <w:hideMark/>
          </w:tcPr>
          <w:p w14:paraId="6DF744AC" w14:textId="02CF6EB1" w:rsidR="008E7382" w:rsidRPr="008E7382" w:rsidRDefault="008E7382" w:rsidP="008E7382">
            <w:pPr>
              <w:pStyle w:val="table-text"/>
              <w:jc w:val="right"/>
              <w:rPr>
                <w:sz w:val="20"/>
                <w:szCs w:val="20"/>
              </w:rPr>
            </w:pPr>
            <w:r w:rsidRPr="008E7382">
              <w:rPr>
                <w:sz w:val="20"/>
                <w:szCs w:val="20"/>
              </w:rPr>
              <w:t xml:space="preserve"> 466 </w:t>
            </w:r>
          </w:p>
        </w:tc>
        <w:tc>
          <w:tcPr>
            <w:tcW w:w="1247" w:type="dxa"/>
            <w:hideMark/>
          </w:tcPr>
          <w:p w14:paraId="42127418" w14:textId="2E42FB55" w:rsidR="008E7382" w:rsidRPr="008E7382" w:rsidRDefault="008E7382" w:rsidP="008E7382">
            <w:pPr>
              <w:pStyle w:val="table-text"/>
              <w:jc w:val="right"/>
              <w:rPr>
                <w:sz w:val="20"/>
                <w:szCs w:val="20"/>
              </w:rPr>
            </w:pPr>
            <w:r w:rsidRPr="008E7382">
              <w:rPr>
                <w:sz w:val="20"/>
                <w:szCs w:val="20"/>
              </w:rPr>
              <w:t>0.0</w:t>
            </w:r>
          </w:p>
        </w:tc>
        <w:tc>
          <w:tcPr>
            <w:tcW w:w="1247" w:type="dxa"/>
            <w:hideMark/>
          </w:tcPr>
          <w:p w14:paraId="58FC8F10" w14:textId="0CDEA4B9" w:rsidR="008E7382" w:rsidRPr="008E7382" w:rsidRDefault="008E7382" w:rsidP="008E7382">
            <w:pPr>
              <w:pStyle w:val="table-text"/>
              <w:jc w:val="right"/>
              <w:rPr>
                <w:sz w:val="20"/>
                <w:szCs w:val="20"/>
              </w:rPr>
            </w:pPr>
            <w:r w:rsidRPr="008E7382">
              <w:rPr>
                <w:sz w:val="20"/>
                <w:szCs w:val="20"/>
              </w:rPr>
              <w:t xml:space="preserve"> 74 </w:t>
            </w:r>
          </w:p>
        </w:tc>
        <w:tc>
          <w:tcPr>
            <w:tcW w:w="1247" w:type="dxa"/>
            <w:hideMark/>
          </w:tcPr>
          <w:p w14:paraId="6C094A8D" w14:textId="246A28E5" w:rsidR="008E7382" w:rsidRPr="008E7382" w:rsidRDefault="008E7382" w:rsidP="008E7382">
            <w:pPr>
              <w:pStyle w:val="table-text"/>
              <w:jc w:val="right"/>
              <w:rPr>
                <w:sz w:val="20"/>
                <w:szCs w:val="20"/>
              </w:rPr>
            </w:pPr>
            <w:r w:rsidRPr="008E7382">
              <w:rPr>
                <w:sz w:val="20"/>
                <w:szCs w:val="20"/>
              </w:rPr>
              <w:t>15.9</w:t>
            </w:r>
          </w:p>
        </w:tc>
        <w:tc>
          <w:tcPr>
            <w:tcW w:w="1247" w:type="dxa"/>
            <w:hideMark/>
          </w:tcPr>
          <w:p w14:paraId="3B7DF916" w14:textId="157F535F" w:rsidR="008E7382" w:rsidRPr="008E7382" w:rsidRDefault="008E7382" w:rsidP="008E7382">
            <w:pPr>
              <w:pStyle w:val="table-text"/>
              <w:jc w:val="right"/>
              <w:rPr>
                <w:sz w:val="20"/>
                <w:szCs w:val="20"/>
              </w:rPr>
            </w:pPr>
            <w:r w:rsidRPr="008E7382">
              <w:rPr>
                <w:sz w:val="20"/>
                <w:szCs w:val="20"/>
              </w:rPr>
              <w:t>1.613</w:t>
            </w:r>
          </w:p>
        </w:tc>
        <w:tc>
          <w:tcPr>
            <w:tcW w:w="1247" w:type="dxa"/>
            <w:hideMark/>
          </w:tcPr>
          <w:p w14:paraId="6AC99030" w14:textId="435866B3" w:rsidR="008E7382" w:rsidRPr="008E7382" w:rsidRDefault="008E7382" w:rsidP="008E7382">
            <w:pPr>
              <w:pStyle w:val="table-text"/>
              <w:jc w:val="right"/>
              <w:rPr>
                <w:sz w:val="20"/>
                <w:szCs w:val="20"/>
              </w:rPr>
            </w:pPr>
            <w:r w:rsidRPr="008E7382">
              <w:rPr>
                <w:sz w:val="20"/>
                <w:szCs w:val="20"/>
              </w:rPr>
              <w:t>1.248</w:t>
            </w:r>
          </w:p>
        </w:tc>
        <w:tc>
          <w:tcPr>
            <w:tcW w:w="1255" w:type="dxa"/>
            <w:hideMark/>
          </w:tcPr>
          <w:p w14:paraId="51AD816A" w14:textId="1B961426" w:rsidR="008E7382" w:rsidRPr="008E7382" w:rsidRDefault="008E7382" w:rsidP="008E7382">
            <w:pPr>
              <w:pStyle w:val="table-text"/>
              <w:jc w:val="right"/>
              <w:rPr>
                <w:sz w:val="20"/>
                <w:szCs w:val="20"/>
              </w:rPr>
            </w:pPr>
            <w:r w:rsidRPr="008E7382">
              <w:rPr>
                <w:sz w:val="20"/>
                <w:szCs w:val="20"/>
              </w:rPr>
              <w:t>2.085</w:t>
            </w:r>
          </w:p>
        </w:tc>
      </w:tr>
      <w:tr w:rsidR="008E7382" w:rsidRPr="00CF2948" w14:paraId="5542EF74" w14:textId="77777777" w:rsidTr="00404ED2">
        <w:trPr>
          <w:gridBefore w:val="1"/>
          <w:wBefore w:w="7" w:type="dxa"/>
          <w:cantSplit/>
        </w:trPr>
        <w:tc>
          <w:tcPr>
            <w:tcW w:w="4220" w:type="dxa"/>
            <w:hideMark/>
          </w:tcPr>
          <w:p w14:paraId="324E2CF8" w14:textId="77777777" w:rsidR="008E7382" w:rsidRPr="00CF2948" w:rsidRDefault="008E7382" w:rsidP="008E7382">
            <w:pPr>
              <w:pStyle w:val="table-text"/>
              <w:rPr>
                <w:sz w:val="20"/>
                <w:szCs w:val="20"/>
              </w:rPr>
            </w:pPr>
            <w:r w:rsidRPr="00CF2948">
              <w:rPr>
                <w:sz w:val="20"/>
                <w:szCs w:val="20"/>
              </w:rPr>
              <w:t>85 Coma; stupor; and brain damage</w:t>
            </w:r>
          </w:p>
        </w:tc>
        <w:tc>
          <w:tcPr>
            <w:tcW w:w="1350" w:type="dxa"/>
            <w:hideMark/>
          </w:tcPr>
          <w:p w14:paraId="7C1FF331" w14:textId="0EB13192" w:rsidR="008E7382" w:rsidRPr="008E7382" w:rsidRDefault="008E7382" w:rsidP="008E7382">
            <w:pPr>
              <w:pStyle w:val="table-text"/>
              <w:jc w:val="right"/>
              <w:rPr>
                <w:sz w:val="20"/>
                <w:szCs w:val="20"/>
              </w:rPr>
            </w:pPr>
            <w:r w:rsidRPr="008E7382">
              <w:rPr>
                <w:sz w:val="20"/>
                <w:szCs w:val="20"/>
              </w:rPr>
              <w:t xml:space="preserve"> 168 </w:t>
            </w:r>
          </w:p>
        </w:tc>
        <w:tc>
          <w:tcPr>
            <w:tcW w:w="1247" w:type="dxa"/>
            <w:hideMark/>
          </w:tcPr>
          <w:p w14:paraId="70C19B7B" w14:textId="5AB0A80C" w:rsidR="008E7382" w:rsidRPr="008E7382" w:rsidRDefault="008E7382" w:rsidP="008E7382">
            <w:pPr>
              <w:pStyle w:val="table-text"/>
              <w:jc w:val="right"/>
              <w:rPr>
                <w:sz w:val="20"/>
                <w:szCs w:val="20"/>
              </w:rPr>
            </w:pPr>
            <w:r w:rsidRPr="008E7382">
              <w:rPr>
                <w:sz w:val="20"/>
                <w:szCs w:val="20"/>
              </w:rPr>
              <w:t>0.0</w:t>
            </w:r>
          </w:p>
        </w:tc>
        <w:tc>
          <w:tcPr>
            <w:tcW w:w="1247" w:type="dxa"/>
            <w:hideMark/>
          </w:tcPr>
          <w:p w14:paraId="4E76A11D" w14:textId="73BF639E" w:rsidR="008E7382" w:rsidRPr="008E7382" w:rsidRDefault="008E7382" w:rsidP="008E7382">
            <w:pPr>
              <w:pStyle w:val="table-text"/>
              <w:jc w:val="right"/>
              <w:rPr>
                <w:sz w:val="20"/>
                <w:szCs w:val="20"/>
              </w:rPr>
            </w:pPr>
            <w:r w:rsidRPr="008E7382">
              <w:rPr>
                <w:sz w:val="20"/>
                <w:szCs w:val="20"/>
              </w:rPr>
              <w:t xml:space="preserve"> 38 </w:t>
            </w:r>
          </w:p>
        </w:tc>
        <w:tc>
          <w:tcPr>
            <w:tcW w:w="1247" w:type="dxa"/>
            <w:hideMark/>
          </w:tcPr>
          <w:p w14:paraId="380FB0E0" w14:textId="17AF955D" w:rsidR="008E7382" w:rsidRPr="008E7382" w:rsidRDefault="008E7382" w:rsidP="008E7382">
            <w:pPr>
              <w:pStyle w:val="table-text"/>
              <w:jc w:val="right"/>
              <w:rPr>
                <w:sz w:val="20"/>
                <w:szCs w:val="20"/>
              </w:rPr>
            </w:pPr>
            <w:r w:rsidRPr="008E7382">
              <w:rPr>
                <w:sz w:val="20"/>
                <w:szCs w:val="20"/>
              </w:rPr>
              <w:t>22.6</w:t>
            </w:r>
          </w:p>
        </w:tc>
        <w:tc>
          <w:tcPr>
            <w:tcW w:w="1247" w:type="dxa"/>
            <w:hideMark/>
          </w:tcPr>
          <w:p w14:paraId="4D0144F6" w14:textId="457566F9" w:rsidR="008E7382" w:rsidRPr="008E7382" w:rsidRDefault="008E7382" w:rsidP="008E7382">
            <w:pPr>
              <w:pStyle w:val="table-text"/>
              <w:jc w:val="right"/>
              <w:rPr>
                <w:sz w:val="20"/>
                <w:szCs w:val="20"/>
              </w:rPr>
            </w:pPr>
            <w:r w:rsidRPr="008E7382">
              <w:rPr>
                <w:sz w:val="20"/>
                <w:szCs w:val="20"/>
              </w:rPr>
              <w:t>1.963</w:t>
            </w:r>
          </w:p>
        </w:tc>
        <w:tc>
          <w:tcPr>
            <w:tcW w:w="1247" w:type="dxa"/>
            <w:hideMark/>
          </w:tcPr>
          <w:p w14:paraId="44BF6510" w14:textId="3B98C958" w:rsidR="008E7382" w:rsidRPr="008E7382" w:rsidRDefault="008E7382" w:rsidP="008E7382">
            <w:pPr>
              <w:pStyle w:val="table-text"/>
              <w:jc w:val="right"/>
              <w:rPr>
                <w:sz w:val="20"/>
                <w:szCs w:val="20"/>
              </w:rPr>
            </w:pPr>
            <w:r w:rsidRPr="008E7382">
              <w:rPr>
                <w:sz w:val="20"/>
                <w:szCs w:val="20"/>
              </w:rPr>
              <w:t>1.349</w:t>
            </w:r>
          </w:p>
        </w:tc>
        <w:tc>
          <w:tcPr>
            <w:tcW w:w="1255" w:type="dxa"/>
            <w:hideMark/>
          </w:tcPr>
          <w:p w14:paraId="7D94EC87" w14:textId="6109B915" w:rsidR="008E7382" w:rsidRPr="008E7382" w:rsidRDefault="008E7382" w:rsidP="008E7382">
            <w:pPr>
              <w:pStyle w:val="table-text"/>
              <w:jc w:val="right"/>
              <w:rPr>
                <w:sz w:val="20"/>
                <w:szCs w:val="20"/>
              </w:rPr>
            </w:pPr>
            <w:r w:rsidRPr="008E7382">
              <w:rPr>
                <w:sz w:val="20"/>
                <w:szCs w:val="20"/>
              </w:rPr>
              <w:t>2.857</w:t>
            </w:r>
          </w:p>
        </w:tc>
      </w:tr>
      <w:tr w:rsidR="008E7382" w:rsidRPr="00CF2948" w14:paraId="32F19AFF" w14:textId="77777777" w:rsidTr="00404ED2">
        <w:trPr>
          <w:gridBefore w:val="1"/>
          <w:wBefore w:w="7" w:type="dxa"/>
          <w:cantSplit/>
        </w:trPr>
        <w:tc>
          <w:tcPr>
            <w:tcW w:w="4220" w:type="dxa"/>
            <w:hideMark/>
          </w:tcPr>
          <w:p w14:paraId="03E90B16" w14:textId="77777777" w:rsidR="008E7382" w:rsidRPr="00CF2948" w:rsidRDefault="008E7382" w:rsidP="008E7382">
            <w:pPr>
              <w:pStyle w:val="table-text"/>
              <w:rPr>
                <w:sz w:val="20"/>
                <w:szCs w:val="20"/>
              </w:rPr>
            </w:pPr>
            <w:r w:rsidRPr="00CF2948">
              <w:rPr>
                <w:sz w:val="20"/>
                <w:szCs w:val="20"/>
              </w:rPr>
              <w:t>93 Conditions associated with dizziness or vertigo</w:t>
            </w:r>
          </w:p>
        </w:tc>
        <w:tc>
          <w:tcPr>
            <w:tcW w:w="1350" w:type="dxa"/>
            <w:hideMark/>
          </w:tcPr>
          <w:p w14:paraId="1E5B0B95" w14:textId="38300C8A" w:rsidR="008E7382" w:rsidRPr="008E7382" w:rsidRDefault="008E7382" w:rsidP="008E7382">
            <w:pPr>
              <w:pStyle w:val="table-text"/>
              <w:jc w:val="right"/>
              <w:rPr>
                <w:sz w:val="20"/>
                <w:szCs w:val="20"/>
              </w:rPr>
            </w:pPr>
            <w:r w:rsidRPr="008E7382">
              <w:rPr>
                <w:sz w:val="20"/>
                <w:szCs w:val="20"/>
              </w:rPr>
              <w:t xml:space="preserve"> 2,060 </w:t>
            </w:r>
          </w:p>
        </w:tc>
        <w:tc>
          <w:tcPr>
            <w:tcW w:w="1247" w:type="dxa"/>
            <w:hideMark/>
          </w:tcPr>
          <w:p w14:paraId="25D81CA3" w14:textId="462BA8BB" w:rsidR="008E7382" w:rsidRPr="008E7382" w:rsidRDefault="008E7382" w:rsidP="008E7382">
            <w:pPr>
              <w:pStyle w:val="table-text"/>
              <w:jc w:val="right"/>
              <w:rPr>
                <w:sz w:val="20"/>
                <w:szCs w:val="20"/>
              </w:rPr>
            </w:pPr>
            <w:r w:rsidRPr="008E7382">
              <w:rPr>
                <w:sz w:val="20"/>
                <w:szCs w:val="20"/>
              </w:rPr>
              <w:t>0.1</w:t>
            </w:r>
          </w:p>
        </w:tc>
        <w:tc>
          <w:tcPr>
            <w:tcW w:w="1247" w:type="dxa"/>
            <w:hideMark/>
          </w:tcPr>
          <w:p w14:paraId="6ECF53F5" w14:textId="150CE19B" w:rsidR="008E7382" w:rsidRPr="008E7382" w:rsidRDefault="008E7382" w:rsidP="008E7382">
            <w:pPr>
              <w:pStyle w:val="table-text"/>
              <w:jc w:val="right"/>
              <w:rPr>
                <w:sz w:val="20"/>
                <w:szCs w:val="20"/>
              </w:rPr>
            </w:pPr>
            <w:r w:rsidRPr="008E7382">
              <w:rPr>
                <w:sz w:val="20"/>
                <w:szCs w:val="20"/>
              </w:rPr>
              <w:t xml:space="preserve"> 192 </w:t>
            </w:r>
          </w:p>
        </w:tc>
        <w:tc>
          <w:tcPr>
            <w:tcW w:w="1247" w:type="dxa"/>
            <w:hideMark/>
          </w:tcPr>
          <w:p w14:paraId="22D4C76E" w14:textId="4601BECB" w:rsidR="008E7382" w:rsidRPr="008E7382" w:rsidRDefault="008E7382" w:rsidP="008E7382">
            <w:pPr>
              <w:pStyle w:val="table-text"/>
              <w:jc w:val="right"/>
              <w:rPr>
                <w:sz w:val="20"/>
                <w:szCs w:val="20"/>
              </w:rPr>
            </w:pPr>
            <w:r w:rsidRPr="008E7382">
              <w:rPr>
                <w:sz w:val="20"/>
                <w:szCs w:val="20"/>
              </w:rPr>
              <w:t>9.3</w:t>
            </w:r>
          </w:p>
        </w:tc>
        <w:tc>
          <w:tcPr>
            <w:tcW w:w="1247" w:type="dxa"/>
            <w:hideMark/>
          </w:tcPr>
          <w:p w14:paraId="57F39051" w14:textId="5ED4E1A7" w:rsidR="008E7382" w:rsidRPr="008E7382" w:rsidRDefault="008E7382" w:rsidP="008E7382">
            <w:pPr>
              <w:pStyle w:val="table-text"/>
              <w:jc w:val="right"/>
              <w:rPr>
                <w:sz w:val="20"/>
                <w:szCs w:val="20"/>
              </w:rPr>
            </w:pPr>
            <w:r w:rsidRPr="008E7382">
              <w:rPr>
                <w:sz w:val="20"/>
                <w:szCs w:val="20"/>
              </w:rPr>
              <w:t>1.135</w:t>
            </w:r>
          </w:p>
        </w:tc>
        <w:tc>
          <w:tcPr>
            <w:tcW w:w="1247" w:type="dxa"/>
            <w:hideMark/>
          </w:tcPr>
          <w:p w14:paraId="35F44699" w14:textId="1977C6F5" w:rsidR="008E7382" w:rsidRPr="008E7382" w:rsidRDefault="008E7382" w:rsidP="008E7382">
            <w:pPr>
              <w:pStyle w:val="table-text"/>
              <w:jc w:val="right"/>
              <w:rPr>
                <w:sz w:val="20"/>
                <w:szCs w:val="20"/>
              </w:rPr>
            </w:pPr>
            <w:r w:rsidRPr="008E7382">
              <w:rPr>
                <w:sz w:val="20"/>
                <w:szCs w:val="20"/>
              </w:rPr>
              <w:t>0.974</w:t>
            </w:r>
          </w:p>
        </w:tc>
        <w:tc>
          <w:tcPr>
            <w:tcW w:w="1255" w:type="dxa"/>
            <w:hideMark/>
          </w:tcPr>
          <w:p w14:paraId="774526E2" w14:textId="77FE98BE" w:rsidR="008E7382" w:rsidRPr="008E7382" w:rsidRDefault="008E7382" w:rsidP="008E7382">
            <w:pPr>
              <w:pStyle w:val="table-text"/>
              <w:jc w:val="right"/>
              <w:rPr>
                <w:sz w:val="20"/>
                <w:szCs w:val="20"/>
              </w:rPr>
            </w:pPr>
            <w:r w:rsidRPr="008E7382">
              <w:rPr>
                <w:sz w:val="20"/>
                <w:szCs w:val="20"/>
              </w:rPr>
              <w:t>1.324</w:t>
            </w:r>
          </w:p>
        </w:tc>
      </w:tr>
      <w:tr w:rsidR="008E7382" w:rsidRPr="00CF2948" w14:paraId="18AE7F59" w14:textId="77777777" w:rsidTr="00404ED2">
        <w:trPr>
          <w:gridBefore w:val="1"/>
          <w:wBefore w:w="7" w:type="dxa"/>
          <w:cantSplit/>
        </w:trPr>
        <w:tc>
          <w:tcPr>
            <w:tcW w:w="4220" w:type="dxa"/>
            <w:hideMark/>
          </w:tcPr>
          <w:p w14:paraId="79D3FBE1" w14:textId="77777777" w:rsidR="008E7382" w:rsidRPr="00CF2948" w:rsidRDefault="008E7382" w:rsidP="008E7382">
            <w:pPr>
              <w:pStyle w:val="table-text"/>
              <w:rPr>
                <w:sz w:val="20"/>
                <w:szCs w:val="20"/>
              </w:rPr>
            </w:pPr>
            <w:r w:rsidRPr="00CF2948">
              <w:rPr>
                <w:sz w:val="20"/>
                <w:szCs w:val="20"/>
              </w:rPr>
              <w:t>EyeEarSensoryDsord_86_to_92_94</w:t>
            </w:r>
          </w:p>
        </w:tc>
        <w:tc>
          <w:tcPr>
            <w:tcW w:w="1350" w:type="dxa"/>
            <w:hideMark/>
          </w:tcPr>
          <w:p w14:paraId="5472DF5F" w14:textId="32431D8C" w:rsidR="008E7382" w:rsidRPr="008E7382" w:rsidRDefault="008E7382" w:rsidP="008E7382">
            <w:pPr>
              <w:pStyle w:val="table-text"/>
              <w:jc w:val="right"/>
              <w:rPr>
                <w:sz w:val="20"/>
                <w:szCs w:val="20"/>
              </w:rPr>
            </w:pPr>
            <w:r w:rsidRPr="008E7382">
              <w:rPr>
                <w:sz w:val="20"/>
                <w:szCs w:val="20"/>
              </w:rPr>
              <w:t xml:space="preserve"> 1,105 </w:t>
            </w:r>
          </w:p>
        </w:tc>
        <w:tc>
          <w:tcPr>
            <w:tcW w:w="1247" w:type="dxa"/>
            <w:hideMark/>
          </w:tcPr>
          <w:p w14:paraId="55F02A6F" w14:textId="13F4D5A5" w:rsidR="008E7382" w:rsidRPr="008E7382" w:rsidRDefault="008E7382" w:rsidP="008E7382">
            <w:pPr>
              <w:pStyle w:val="table-text"/>
              <w:jc w:val="right"/>
              <w:rPr>
                <w:sz w:val="20"/>
                <w:szCs w:val="20"/>
              </w:rPr>
            </w:pPr>
            <w:r w:rsidRPr="008E7382">
              <w:rPr>
                <w:sz w:val="20"/>
                <w:szCs w:val="20"/>
              </w:rPr>
              <w:t>0.1</w:t>
            </w:r>
          </w:p>
        </w:tc>
        <w:tc>
          <w:tcPr>
            <w:tcW w:w="1247" w:type="dxa"/>
            <w:hideMark/>
          </w:tcPr>
          <w:p w14:paraId="7998C5E1" w14:textId="5E1C5CAA" w:rsidR="008E7382" w:rsidRPr="008E7382" w:rsidRDefault="008E7382" w:rsidP="008E7382">
            <w:pPr>
              <w:pStyle w:val="table-text"/>
              <w:jc w:val="right"/>
              <w:rPr>
                <w:sz w:val="20"/>
                <w:szCs w:val="20"/>
              </w:rPr>
            </w:pPr>
            <w:r w:rsidRPr="008E7382">
              <w:rPr>
                <w:sz w:val="20"/>
                <w:szCs w:val="20"/>
              </w:rPr>
              <w:t xml:space="preserve"> 172 </w:t>
            </w:r>
          </w:p>
        </w:tc>
        <w:tc>
          <w:tcPr>
            <w:tcW w:w="1247" w:type="dxa"/>
            <w:hideMark/>
          </w:tcPr>
          <w:p w14:paraId="74EC359B" w14:textId="4C013974" w:rsidR="008E7382" w:rsidRPr="008E7382" w:rsidRDefault="008E7382" w:rsidP="008E7382">
            <w:pPr>
              <w:pStyle w:val="table-text"/>
              <w:jc w:val="right"/>
              <w:rPr>
                <w:sz w:val="20"/>
                <w:szCs w:val="20"/>
              </w:rPr>
            </w:pPr>
            <w:r w:rsidRPr="008E7382">
              <w:rPr>
                <w:sz w:val="20"/>
                <w:szCs w:val="20"/>
              </w:rPr>
              <w:t>15.6</w:t>
            </w:r>
          </w:p>
        </w:tc>
        <w:tc>
          <w:tcPr>
            <w:tcW w:w="1247" w:type="dxa"/>
            <w:hideMark/>
          </w:tcPr>
          <w:p w14:paraId="24D178AA" w14:textId="47BFDE32" w:rsidR="008E7382" w:rsidRPr="008E7382" w:rsidRDefault="008E7382" w:rsidP="008E7382">
            <w:pPr>
              <w:pStyle w:val="table-text"/>
              <w:jc w:val="right"/>
              <w:rPr>
                <w:sz w:val="20"/>
                <w:szCs w:val="20"/>
              </w:rPr>
            </w:pPr>
            <w:r w:rsidRPr="008E7382">
              <w:rPr>
                <w:sz w:val="20"/>
                <w:szCs w:val="20"/>
              </w:rPr>
              <w:t>1.569</w:t>
            </w:r>
          </w:p>
        </w:tc>
        <w:tc>
          <w:tcPr>
            <w:tcW w:w="1247" w:type="dxa"/>
            <w:hideMark/>
          </w:tcPr>
          <w:p w14:paraId="130EE741" w14:textId="16C12A61" w:rsidR="008E7382" w:rsidRPr="008E7382" w:rsidRDefault="008E7382" w:rsidP="008E7382">
            <w:pPr>
              <w:pStyle w:val="table-text"/>
              <w:jc w:val="right"/>
              <w:rPr>
                <w:sz w:val="20"/>
                <w:szCs w:val="20"/>
              </w:rPr>
            </w:pPr>
            <w:r w:rsidRPr="008E7382">
              <w:rPr>
                <w:sz w:val="20"/>
                <w:szCs w:val="20"/>
              </w:rPr>
              <w:t>1.323</w:t>
            </w:r>
          </w:p>
        </w:tc>
        <w:tc>
          <w:tcPr>
            <w:tcW w:w="1255" w:type="dxa"/>
            <w:hideMark/>
          </w:tcPr>
          <w:p w14:paraId="3DCA65C1" w14:textId="526C9870" w:rsidR="008E7382" w:rsidRPr="008E7382" w:rsidRDefault="008E7382" w:rsidP="008E7382">
            <w:pPr>
              <w:pStyle w:val="table-text"/>
              <w:jc w:val="right"/>
              <w:rPr>
                <w:sz w:val="20"/>
                <w:szCs w:val="20"/>
              </w:rPr>
            </w:pPr>
            <w:r w:rsidRPr="008E7382">
              <w:rPr>
                <w:sz w:val="20"/>
                <w:szCs w:val="20"/>
              </w:rPr>
              <w:t>1.861</w:t>
            </w:r>
          </w:p>
        </w:tc>
      </w:tr>
      <w:tr w:rsidR="008E7382" w:rsidRPr="00CF2948" w14:paraId="24AC5F17" w14:textId="77777777" w:rsidTr="00404ED2">
        <w:trPr>
          <w:gridBefore w:val="1"/>
          <w:wBefore w:w="7" w:type="dxa"/>
          <w:cantSplit/>
        </w:trPr>
        <w:tc>
          <w:tcPr>
            <w:tcW w:w="4220" w:type="dxa"/>
            <w:hideMark/>
          </w:tcPr>
          <w:p w14:paraId="795831D3" w14:textId="77777777" w:rsidR="008E7382" w:rsidRPr="00CF2948" w:rsidRDefault="008E7382" w:rsidP="008E7382">
            <w:pPr>
              <w:pStyle w:val="table-text"/>
              <w:rPr>
                <w:sz w:val="20"/>
                <w:szCs w:val="20"/>
              </w:rPr>
            </w:pPr>
            <w:r w:rsidRPr="00CF2948">
              <w:rPr>
                <w:sz w:val="20"/>
                <w:szCs w:val="20"/>
              </w:rPr>
              <w:t>95 Other nervous system disorders</w:t>
            </w:r>
          </w:p>
        </w:tc>
        <w:tc>
          <w:tcPr>
            <w:tcW w:w="1350" w:type="dxa"/>
            <w:hideMark/>
          </w:tcPr>
          <w:p w14:paraId="477C6A35" w14:textId="2A5491B6" w:rsidR="008E7382" w:rsidRPr="008E7382" w:rsidRDefault="008E7382" w:rsidP="008E7382">
            <w:pPr>
              <w:pStyle w:val="table-text"/>
              <w:jc w:val="right"/>
              <w:rPr>
                <w:sz w:val="20"/>
                <w:szCs w:val="20"/>
              </w:rPr>
            </w:pPr>
            <w:r w:rsidRPr="008E7382">
              <w:rPr>
                <w:sz w:val="20"/>
                <w:szCs w:val="20"/>
              </w:rPr>
              <w:t xml:space="preserve"> 25,888 </w:t>
            </w:r>
          </w:p>
        </w:tc>
        <w:tc>
          <w:tcPr>
            <w:tcW w:w="1247" w:type="dxa"/>
            <w:hideMark/>
          </w:tcPr>
          <w:p w14:paraId="0B034527" w14:textId="32B4C7E6" w:rsidR="008E7382" w:rsidRPr="008E7382" w:rsidRDefault="008E7382" w:rsidP="008E7382">
            <w:pPr>
              <w:pStyle w:val="table-text"/>
              <w:jc w:val="right"/>
              <w:rPr>
                <w:sz w:val="20"/>
                <w:szCs w:val="20"/>
              </w:rPr>
            </w:pPr>
            <w:r w:rsidRPr="008E7382">
              <w:rPr>
                <w:sz w:val="20"/>
                <w:szCs w:val="20"/>
              </w:rPr>
              <w:t>1.6</w:t>
            </w:r>
          </w:p>
        </w:tc>
        <w:tc>
          <w:tcPr>
            <w:tcW w:w="1247" w:type="dxa"/>
            <w:hideMark/>
          </w:tcPr>
          <w:p w14:paraId="1780B11A" w14:textId="25065B6E" w:rsidR="008E7382" w:rsidRPr="008E7382" w:rsidRDefault="008E7382" w:rsidP="008E7382">
            <w:pPr>
              <w:pStyle w:val="table-text"/>
              <w:jc w:val="right"/>
              <w:rPr>
                <w:sz w:val="20"/>
                <w:szCs w:val="20"/>
              </w:rPr>
            </w:pPr>
            <w:r w:rsidRPr="008E7382">
              <w:rPr>
                <w:sz w:val="20"/>
                <w:szCs w:val="20"/>
              </w:rPr>
              <w:t xml:space="preserve"> 4,869 </w:t>
            </w:r>
          </w:p>
        </w:tc>
        <w:tc>
          <w:tcPr>
            <w:tcW w:w="1247" w:type="dxa"/>
            <w:hideMark/>
          </w:tcPr>
          <w:p w14:paraId="3F16F44F" w14:textId="6605EA75" w:rsidR="008E7382" w:rsidRPr="008E7382" w:rsidRDefault="008E7382" w:rsidP="008E7382">
            <w:pPr>
              <w:pStyle w:val="table-text"/>
              <w:jc w:val="right"/>
              <w:rPr>
                <w:sz w:val="20"/>
                <w:szCs w:val="20"/>
              </w:rPr>
            </w:pPr>
            <w:r w:rsidRPr="008E7382">
              <w:rPr>
                <w:sz w:val="20"/>
                <w:szCs w:val="20"/>
              </w:rPr>
              <w:t>18.8</w:t>
            </w:r>
          </w:p>
        </w:tc>
        <w:tc>
          <w:tcPr>
            <w:tcW w:w="1247" w:type="dxa"/>
            <w:hideMark/>
          </w:tcPr>
          <w:p w14:paraId="6EA74793" w14:textId="55C0261C" w:rsidR="008E7382" w:rsidRPr="008E7382" w:rsidRDefault="008E7382" w:rsidP="008E7382">
            <w:pPr>
              <w:pStyle w:val="table-text"/>
              <w:jc w:val="right"/>
              <w:rPr>
                <w:sz w:val="20"/>
                <w:szCs w:val="20"/>
              </w:rPr>
            </w:pPr>
            <w:r w:rsidRPr="008E7382">
              <w:rPr>
                <w:sz w:val="20"/>
                <w:szCs w:val="20"/>
              </w:rPr>
              <w:t>1.773</w:t>
            </w:r>
          </w:p>
        </w:tc>
        <w:tc>
          <w:tcPr>
            <w:tcW w:w="1247" w:type="dxa"/>
            <w:hideMark/>
          </w:tcPr>
          <w:p w14:paraId="2271BA2E" w14:textId="051FF22B" w:rsidR="008E7382" w:rsidRPr="008E7382" w:rsidRDefault="008E7382" w:rsidP="008E7382">
            <w:pPr>
              <w:pStyle w:val="table-text"/>
              <w:jc w:val="right"/>
              <w:rPr>
                <w:sz w:val="20"/>
                <w:szCs w:val="20"/>
              </w:rPr>
            </w:pPr>
            <w:r w:rsidRPr="008E7382">
              <w:rPr>
                <w:sz w:val="20"/>
                <w:szCs w:val="20"/>
              </w:rPr>
              <w:t>1.695</w:t>
            </w:r>
          </w:p>
        </w:tc>
        <w:tc>
          <w:tcPr>
            <w:tcW w:w="1255" w:type="dxa"/>
            <w:hideMark/>
          </w:tcPr>
          <w:p w14:paraId="00004038" w14:textId="6FE37F0A" w:rsidR="008E7382" w:rsidRPr="008E7382" w:rsidRDefault="008E7382" w:rsidP="008E7382">
            <w:pPr>
              <w:pStyle w:val="table-text"/>
              <w:jc w:val="right"/>
              <w:rPr>
                <w:sz w:val="20"/>
                <w:szCs w:val="20"/>
              </w:rPr>
            </w:pPr>
            <w:r w:rsidRPr="008E7382">
              <w:rPr>
                <w:sz w:val="20"/>
                <w:szCs w:val="20"/>
              </w:rPr>
              <w:t>1.855</w:t>
            </w:r>
          </w:p>
        </w:tc>
      </w:tr>
      <w:tr w:rsidR="008E7382" w:rsidRPr="00CF2948" w14:paraId="597CAA2E" w14:textId="77777777" w:rsidTr="00404ED2">
        <w:trPr>
          <w:gridBefore w:val="1"/>
          <w:wBefore w:w="7" w:type="dxa"/>
          <w:cantSplit/>
        </w:trPr>
        <w:tc>
          <w:tcPr>
            <w:tcW w:w="4220" w:type="dxa"/>
            <w:hideMark/>
          </w:tcPr>
          <w:p w14:paraId="03C8B86C" w14:textId="77777777" w:rsidR="008E7382" w:rsidRPr="00CF2948" w:rsidRDefault="008E7382" w:rsidP="008E7382">
            <w:pPr>
              <w:pStyle w:val="table-text"/>
              <w:rPr>
                <w:sz w:val="20"/>
                <w:szCs w:val="20"/>
              </w:rPr>
            </w:pPr>
            <w:r w:rsidRPr="00CF2948">
              <w:rPr>
                <w:sz w:val="20"/>
                <w:szCs w:val="20"/>
              </w:rPr>
              <w:t>96 Heart valve disorders</w:t>
            </w:r>
          </w:p>
        </w:tc>
        <w:tc>
          <w:tcPr>
            <w:tcW w:w="1350" w:type="dxa"/>
            <w:hideMark/>
          </w:tcPr>
          <w:p w14:paraId="4657B7F0" w14:textId="23AFF475" w:rsidR="008E7382" w:rsidRPr="008E7382" w:rsidRDefault="008E7382" w:rsidP="008E7382">
            <w:pPr>
              <w:pStyle w:val="table-text"/>
              <w:jc w:val="right"/>
              <w:rPr>
                <w:sz w:val="20"/>
                <w:szCs w:val="20"/>
              </w:rPr>
            </w:pPr>
            <w:r w:rsidRPr="008E7382">
              <w:rPr>
                <w:sz w:val="20"/>
                <w:szCs w:val="20"/>
              </w:rPr>
              <w:t xml:space="preserve"> 9,404 </w:t>
            </w:r>
          </w:p>
        </w:tc>
        <w:tc>
          <w:tcPr>
            <w:tcW w:w="1247" w:type="dxa"/>
            <w:hideMark/>
          </w:tcPr>
          <w:p w14:paraId="2E384E93" w14:textId="5C659BCB" w:rsidR="008E7382" w:rsidRPr="008E7382" w:rsidRDefault="008E7382" w:rsidP="008E7382">
            <w:pPr>
              <w:pStyle w:val="table-text"/>
              <w:jc w:val="right"/>
              <w:rPr>
                <w:sz w:val="20"/>
                <w:szCs w:val="20"/>
              </w:rPr>
            </w:pPr>
            <w:r w:rsidRPr="008E7382">
              <w:rPr>
                <w:sz w:val="20"/>
                <w:szCs w:val="20"/>
              </w:rPr>
              <w:t>0.6</w:t>
            </w:r>
          </w:p>
        </w:tc>
        <w:tc>
          <w:tcPr>
            <w:tcW w:w="1247" w:type="dxa"/>
            <w:hideMark/>
          </w:tcPr>
          <w:p w14:paraId="412B35D1" w14:textId="0712496C" w:rsidR="008E7382" w:rsidRPr="008E7382" w:rsidRDefault="008E7382" w:rsidP="008E7382">
            <w:pPr>
              <w:pStyle w:val="table-text"/>
              <w:jc w:val="right"/>
              <w:rPr>
                <w:sz w:val="20"/>
                <w:szCs w:val="20"/>
              </w:rPr>
            </w:pPr>
            <w:r w:rsidRPr="008E7382">
              <w:rPr>
                <w:sz w:val="20"/>
                <w:szCs w:val="20"/>
              </w:rPr>
              <w:t xml:space="preserve"> 2,025 </w:t>
            </w:r>
          </w:p>
        </w:tc>
        <w:tc>
          <w:tcPr>
            <w:tcW w:w="1247" w:type="dxa"/>
            <w:hideMark/>
          </w:tcPr>
          <w:p w14:paraId="31BC79A7" w14:textId="0C008A1C" w:rsidR="008E7382" w:rsidRPr="008E7382" w:rsidRDefault="008E7382" w:rsidP="008E7382">
            <w:pPr>
              <w:pStyle w:val="table-text"/>
              <w:jc w:val="right"/>
              <w:rPr>
                <w:sz w:val="20"/>
                <w:szCs w:val="20"/>
              </w:rPr>
            </w:pPr>
            <w:r w:rsidRPr="008E7382">
              <w:rPr>
                <w:sz w:val="20"/>
                <w:szCs w:val="20"/>
              </w:rPr>
              <w:t>21.5</w:t>
            </w:r>
          </w:p>
        </w:tc>
        <w:tc>
          <w:tcPr>
            <w:tcW w:w="1247" w:type="dxa"/>
            <w:hideMark/>
          </w:tcPr>
          <w:p w14:paraId="2693D6A2" w14:textId="2BB5A2D2" w:rsidR="008E7382" w:rsidRPr="008E7382" w:rsidRDefault="008E7382" w:rsidP="008E7382">
            <w:pPr>
              <w:pStyle w:val="table-text"/>
              <w:jc w:val="right"/>
              <w:rPr>
                <w:sz w:val="20"/>
                <w:szCs w:val="20"/>
              </w:rPr>
            </w:pPr>
            <w:r w:rsidRPr="008E7382">
              <w:rPr>
                <w:sz w:val="20"/>
                <w:szCs w:val="20"/>
              </w:rPr>
              <w:t>1.918</w:t>
            </w:r>
          </w:p>
        </w:tc>
        <w:tc>
          <w:tcPr>
            <w:tcW w:w="1247" w:type="dxa"/>
            <w:hideMark/>
          </w:tcPr>
          <w:p w14:paraId="109DCBF6" w14:textId="54435A0B" w:rsidR="008E7382" w:rsidRPr="008E7382" w:rsidRDefault="008E7382" w:rsidP="008E7382">
            <w:pPr>
              <w:pStyle w:val="table-text"/>
              <w:jc w:val="right"/>
              <w:rPr>
                <w:sz w:val="20"/>
                <w:szCs w:val="20"/>
              </w:rPr>
            </w:pPr>
            <w:r w:rsidRPr="008E7382">
              <w:rPr>
                <w:sz w:val="20"/>
                <w:szCs w:val="20"/>
              </w:rPr>
              <w:t>1.793</w:t>
            </w:r>
          </w:p>
        </w:tc>
        <w:tc>
          <w:tcPr>
            <w:tcW w:w="1255" w:type="dxa"/>
            <w:hideMark/>
          </w:tcPr>
          <w:p w14:paraId="10A65E4F" w14:textId="1E14B6A0" w:rsidR="008E7382" w:rsidRPr="008E7382" w:rsidRDefault="008E7382" w:rsidP="008E7382">
            <w:pPr>
              <w:pStyle w:val="table-text"/>
              <w:jc w:val="right"/>
              <w:rPr>
                <w:sz w:val="20"/>
                <w:szCs w:val="20"/>
              </w:rPr>
            </w:pPr>
            <w:r w:rsidRPr="008E7382">
              <w:rPr>
                <w:sz w:val="20"/>
                <w:szCs w:val="20"/>
              </w:rPr>
              <w:t>2.050</w:t>
            </w:r>
          </w:p>
        </w:tc>
      </w:tr>
      <w:tr w:rsidR="008E7382" w:rsidRPr="00CF2948" w14:paraId="6C9A2C9E" w14:textId="77777777" w:rsidTr="00404ED2">
        <w:trPr>
          <w:gridBefore w:val="1"/>
          <w:wBefore w:w="7" w:type="dxa"/>
          <w:cantSplit/>
        </w:trPr>
        <w:tc>
          <w:tcPr>
            <w:tcW w:w="4220" w:type="dxa"/>
            <w:hideMark/>
          </w:tcPr>
          <w:p w14:paraId="1E998A5E" w14:textId="77777777" w:rsidR="008E7382" w:rsidRPr="00CF2948" w:rsidRDefault="008E7382" w:rsidP="008E7382">
            <w:pPr>
              <w:pStyle w:val="table-text"/>
              <w:rPr>
                <w:sz w:val="20"/>
                <w:szCs w:val="20"/>
              </w:rPr>
            </w:pPr>
            <w:r w:rsidRPr="00CF2948">
              <w:rPr>
                <w:sz w:val="20"/>
                <w:szCs w:val="20"/>
              </w:rPr>
              <w:t>97 Peri- endo- &amp; myocarditis cardiomyopathy (except caused by tuberculosis or sexually transmitted disease)</w:t>
            </w:r>
          </w:p>
        </w:tc>
        <w:tc>
          <w:tcPr>
            <w:tcW w:w="1350" w:type="dxa"/>
            <w:hideMark/>
          </w:tcPr>
          <w:p w14:paraId="035E01F5" w14:textId="1C9A5B0D" w:rsidR="008E7382" w:rsidRPr="008E7382" w:rsidRDefault="008E7382" w:rsidP="008E7382">
            <w:pPr>
              <w:pStyle w:val="table-text"/>
              <w:jc w:val="right"/>
              <w:rPr>
                <w:sz w:val="20"/>
                <w:szCs w:val="20"/>
              </w:rPr>
            </w:pPr>
            <w:r w:rsidRPr="008E7382">
              <w:rPr>
                <w:sz w:val="20"/>
                <w:szCs w:val="20"/>
              </w:rPr>
              <w:t xml:space="preserve"> 2,065 </w:t>
            </w:r>
          </w:p>
        </w:tc>
        <w:tc>
          <w:tcPr>
            <w:tcW w:w="1247" w:type="dxa"/>
            <w:hideMark/>
          </w:tcPr>
          <w:p w14:paraId="487DC442" w14:textId="4116A166" w:rsidR="008E7382" w:rsidRPr="008E7382" w:rsidRDefault="008E7382" w:rsidP="008E7382">
            <w:pPr>
              <w:pStyle w:val="table-text"/>
              <w:jc w:val="right"/>
              <w:rPr>
                <w:sz w:val="20"/>
                <w:szCs w:val="20"/>
              </w:rPr>
            </w:pPr>
            <w:r w:rsidRPr="008E7382">
              <w:rPr>
                <w:sz w:val="20"/>
                <w:szCs w:val="20"/>
              </w:rPr>
              <w:t>0.1</w:t>
            </w:r>
          </w:p>
        </w:tc>
        <w:tc>
          <w:tcPr>
            <w:tcW w:w="1247" w:type="dxa"/>
            <w:hideMark/>
          </w:tcPr>
          <w:p w14:paraId="1BDEF0EB" w14:textId="45EEE1BA" w:rsidR="008E7382" w:rsidRPr="008E7382" w:rsidRDefault="008E7382" w:rsidP="008E7382">
            <w:pPr>
              <w:pStyle w:val="table-text"/>
              <w:jc w:val="right"/>
              <w:rPr>
                <w:sz w:val="20"/>
                <w:szCs w:val="20"/>
              </w:rPr>
            </w:pPr>
            <w:r w:rsidRPr="008E7382">
              <w:rPr>
                <w:sz w:val="20"/>
                <w:szCs w:val="20"/>
              </w:rPr>
              <w:t xml:space="preserve"> 546 </w:t>
            </w:r>
          </w:p>
        </w:tc>
        <w:tc>
          <w:tcPr>
            <w:tcW w:w="1247" w:type="dxa"/>
            <w:hideMark/>
          </w:tcPr>
          <w:p w14:paraId="52CD3226" w14:textId="0BBF1477" w:rsidR="008E7382" w:rsidRPr="008E7382" w:rsidRDefault="008E7382" w:rsidP="008E7382">
            <w:pPr>
              <w:pStyle w:val="table-text"/>
              <w:jc w:val="right"/>
              <w:rPr>
                <w:sz w:val="20"/>
                <w:szCs w:val="20"/>
              </w:rPr>
            </w:pPr>
            <w:r w:rsidRPr="008E7382">
              <w:rPr>
                <w:sz w:val="20"/>
                <w:szCs w:val="20"/>
              </w:rPr>
              <w:t>26.4</w:t>
            </w:r>
          </w:p>
        </w:tc>
        <w:tc>
          <w:tcPr>
            <w:tcW w:w="1247" w:type="dxa"/>
            <w:hideMark/>
          </w:tcPr>
          <w:p w14:paraId="2509C049" w14:textId="1CA6014B" w:rsidR="008E7382" w:rsidRPr="008E7382" w:rsidRDefault="008E7382" w:rsidP="008E7382">
            <w:pPr>
              <w:pStyle w:val="table-text"/>
              <w:jc w:val="right"/>
              <w:rPr>
                <w:sz w:val="20"/>
                <w:szCs w:val="20"/>
              </w:rPr>
            </w:pPr>
            <w:r w:rsidRPr="008E7382">
              <w:rPr>
                <w:sz w:val="20"/>
                <w:szCs w:val="20"/>
              </w:rPr>
              <w:t>2.048</w:t>
            </w:r>
          </w:p>
        </w:tc>
        <w:tc>
          <w:tcPr>
            <w:tcW w:w="1247" w:type="dxa"/>
            <w:hideMark/>
          </w:tcPr>
          <w:p w14:paraId="02227A41" w14:textId="4FA22071" w:rsidR="008E7382" w:rsidRPr="008E7382" w:rsidRDefault="008E7382" w:rsidP="008E7382">
            <w:pPr>
              <w:pStyle w:val="table-text"/>
              <w:jc w:val="right"/>
              <w:rPr>
                <w:sz w:val="20"/>
                <w:szCs w:val="20"/>
              </w:rPr>
            </w:pPr>
            <w:r w:rsidRPr="008E7382">
              <w:rPr>
                <w:sz w:val="20"/>
                <w:szCs w:val="20"/>
              </w:rPr>
              <w:t>1.841</w:t>
            </w:r>
          </w:p>
        </w:tc>
        <w:tc>
          <w:tcPr>
            <w:tcW w:w="1255" w:type="dxa"/>
            <w:hideMark/>
          </w:tcPr>
          <w:p w14:paraId="7FB8B8E5" w14:textId="7BCC1FC5" w:rsidR="008E7382" w:rsidRPr="008E7382" w:rsidRDefault="008E7382" w:rsidP="008E7382">
            <w:pPr>
              <w:pStyle w:val="table-text"/>
              <w:jc w:val="right"/>
              <w:rPr>
                <w:sz w:val="20"/>
                <w:szCs w:val="20"/>
              </w:rPr>
            </w:pPr>
            <w:r w:rsidRPr="008E7382">
              <w:rPr>
                <w:sz w:val="20"/>
                <w:szCs w:val="20"/>
              </w:rPr>
              <w:t>2.278</w:t>
            </w:r>
          </w:p>
        </w:tc>
      </w:tr>
      <w:tr w:rsidR="008E7382" w:rsidRPr="00CF2948" w14:paraId="06709607" w14:textId="77777777" w:rsidTr="00404ED2">
        <w:trPr>
          <w:gridBefore w:val="1"/>
          <w:wBefore w:w="7" w:type="dxa"/>
          <w:cantSplit/>
        </w:trPr>
        <w:tc>
          <w:tcPr>
            <w:tcW w:w="4220" w:type="dxa"/>
            <w:hideMark/>
          </w:tcPr>
          <w:p w14:paraId="71AE8AE1" w14:textId="77777777" w:rsidR="008E7382" w:rsidRPr="00CF2948" w:rsidRDefault="008E7382" w:rsidP="008E7382">
            <w:pPr>
              <w:pStyle w:val="table-text"/>
              <w:rPr>
                <w:sz w:val="20"/>
                <w:szCs w:val="20"/>
              </w:rPr>
            </w:pPr>
            <w:r w:rsidRPr="00CF2948">
              <w:rPr>
                <w:sz w:val="20"/>
                <w:szCs w:val="20"/>
              </w:rPr>
              <w:t xml:space="preserve">98 Essential </w:t>
            </w:r>
            <w:proofErr w:type="gramStart"/>
            <w:r w:rsidRPr="00CF2948">
              <w:rPr>
                <w:sz w:val="20"/>
                <w:szCs w:val="20"/>
              </w:rPr>
              <w:t>hypertension</w:t>
            </w:r>
            <w:proofErr w:type="gramEnd"/>
          </w:p>
        </w:tc>
        <w:tc>
          <w:tcPr>
            <w:tcW w:w="1350" w:type="dxa"/>
            <w:hideMark/>
          </w:tcPr>
          <w:p w14:paraId="5012BFB7" w14:textId="4D8561B7" w:rsidR="008E7382" w:rsidRPr="008E7382" w:rsidRDefault="008E7382" w:rsidP="008E7382">
            <w:pPr>
              <w:pStyle w:val="table-text"/>
              <w:jc w:val="right"/>
              <w:rPr>
                <w:sz w:val="20"/>
                <w:szCs w:val="20"/>
              </w:rPr>
            </w:pPr>
            <w:r w:rsidRPr="008E7382">
              <w:rPr>
                <w:sz w:val="20"/>
                <w:szCs w:val="20"/>
              </w:rPr>
              <w:t xml:space="preserve"> 420 </w:t>
            </w:r>
          </w:p>
        </w:tc>
        <w:tc>
          <w:tcPr>
            <w:tcW w:w="1247" w:type="dxa"/>
            <w:hideMark/>
          </w:tcPr>
          <w:p w14:paraId="7A51B18F" w14:textId="1C3A9A0D" w:rsidR="008E7382" w:rsidRPr="008E7382" w:rsidRDefault="008E7382" w:rsidP="008E7382">
            <w:pPr>
              <w:pStyle w:val="table-text"/>
              <w:jc w:val="right"/>
              <w:rPr>
                <w:sz w:val="20"/>
                <w:szCs w:val="20"/>
              </w:rPr>
            </w:pPr>
            <w:r w:rsidRPr="008E7382">
              <w:rPr>
                <w:sz w:val="20"/>
                <w:szCs w:val="20"/>
              </w:rPr>
              <w:t>0.0</w:t>
            </w:r>
          </w:p>
        </w:tc>
        <w:tc>
          <w:tcPr>
            <w:tcW w:w="1247" w:type="dxa"/>
            <w:hideMark/>
          </w:tcPr>
          <w:p w14:paraId="2B15B23D" w14:textId="065AD1A5" w:rsidR="008E7382" w:rsidRPr="008E7382" w:rsidRDefault="008E7382" w:rsidP="008E7382">
            <w:pPr>
              <w:pStyle w:val="table-text"/>
              <w:jc w:val="right"/>
              <w:rPr>
                <w:sz w:val="20"/>
                <w:szCs w:val="20"/>
              </w:rPr>
            </w:pPr>
            <w:r w:rsidRPr="008E7382">
              <w:rPr>
                <w:sz w:val="20"/>
                <w:szCs w:val="20"/>
              </w:rPr>
              <w:t xml:space="preserve"> 61 </w:t>
            </w:r>
          </w:p>
        </w:tc>
        <w:tc>
          <w:tcPr>
            <w:tcW w:w="1247" w:type="dxa"/>
            <w:hideMark/>
          </w:tcPr>
          <w:p w14:paraId="7A63883A" w14:textId="3C80C6DD" w:rsidR="008E7382" w:rsidRPr="008E7382" w:rsidRDefault="008E7382" w:rsidP="008E7382">
            <w:pPr>
              <w:pStyle w:val="table-text"/>
              <w:jc w:val="right"/>
              <w:rPr>
                <w:sz w:val="20"/>
                <w:szCs w:val="20"/>
              </w:rPr>
            </w:pPr>
            <w:r w:rsidRPr="008E7382">
              <w:rPr>
                <w:sz w:val="20"/>
                <w:szCs w:val="20"/>
              </w:rPr>
              <w:t>14.5</w:t>
            </w:r>
          </w:p>
        </w:tc>
        <w:tc>
          <w:tcPr>
            <w:tcW w:w="1247" w:type="dxa"/>
            <w:hideMark/>
          </w:tcPr>
          <w:p w14:paraId="576E1081" w14:textId="67A5C45B" w:rsidR="008E7382" w:rsidRPr="008E7382" w:rsidRDefault="008E7382" w:rsidP="008E7382">
            <w:pPr>
              <w:pStyle w:val="table-text"/>
              <w:jc w:val="right"/>
              <w:rPr>
                <w:sz w:val="20"/>
                <w:szCs w:val="20"/>
              </w:rPr>
            </w:pPr>
            <w:r w:rsidRPr="008E7382">
              <w:rPr>
                <w:sz w:val="20"/>
                <w:szCs w:val="20"/>
              </w:rPr>
              <w:t>1.858</w:t>
            </w:r>
          </w:p>
        </w:tc>
        <w:tc>
          <w:tcPr>
            <w:tcW w:w="1247" w:type="dxa"/>
            <w:hideMark/>
          </w:tcPr>
          <w:p w14:paraId="347C1362" w14:textId="616D3516" w:rsidR="008E7382" w:rsidRPr="008E7382" w:rsidRDefault="008E7382" w:rsidP="008E7382">
            <w:pPr>
              <w:pStyle w:val="table-text"/>
              <w:jc w:val="right"/>
              <w:rPr>
                <w:sz w:val="20"/>
                <w:szCs w:val="20"/>
              </w:rPr>
            </w:pPr>
            <w:r w:rsidRPr="008E7382">
              <w:rPr>
                <w:sz w:val="20"/>
                <w:szCs w:val="20"/>
              </w:rPr>
              <w:t>1.407</w:t>
            </w:r>
          </w:p>
        </w:tc>
        <w:tc>
          <w:tcPr>
            <w:tcW w:w="1255" w:type="dxa"/>
            <w:hideMark/>
          </w:tcPr>
          <w:p w14:paraId="17006D5F" w14:textId="02926696" w:rsidR="008E7382" w:rsidRPr="008E7382" w:rsidRDefault="008E7382" w:rsidP="008E7382">
            <w:pPr>
              <w:pStyle w:val="table-text"/>
              <w:jc w:val="right"/>
              <w:rPr>
                <w:sz w:val="20"/>
                <w:szCs w:val="20"/>
              </w:rPr>
            </w:pPr>
            <w:r w:rsidRPr="008E7382">
              <w:rPr>
                <w:sz w:val="20"/>
                <w:szCs w:val="20"/>
              </w:rPr>
              <w:t>2.453</w:t>
            </w:r>
          </w:p>
        </w:tc>
      </w:tr>
      <w:tr w:rsidR="008E7382" w:rsidRPr="00CF2948" w14:paraId="11BEF88F" w14:textId="77777777" w:rsidTr="00404ED2">
        <w:trPr>
          <w:gridBefore w:val="1"/>
          <w:wBefore w:w="7" w:type="dxa"/>
          <w:cantSplit/>
        </w:trPr>
        <w:tc>
          <w:tcPr>
            <w:tcW w:w="4220" w:type="dxa"/>
            <w:hideMark/>
          </w:tcPr>
          <w:p w14:paraId="28384D15" w14:textId="77777777" w:rsidR="008E7382" w:rsidRPr="00CF2948" w:rsidRDefault="008E7382" w:rsidP="008E7382">
            <w:pPr>
              <w:pStyle w:val="table-text"/>
              <w:rPr>
                <w:sz w:val="20"/>
                <w:szCs w:val="20"/>
              </w:rPr>
            </w:pPr>
            <w:r w:rsidRPr="00CF2948">
              <w:rPr>
                <w:sz w:val="20"/>
                <w:szCs w:val="20"/>
              </w:rPr>
              <w:t>99 Hypertension with complications and secondary hypertension</w:t>
            </w:r>
          </w:p>
        </w:tc>
        <w:tc>
          <w:tcPr>
            <w:tcW w:w="1350" w:type="dxa"/>
            <w:hideMark/>
          </w:tcPr>
          <w:p w14:paraId="12F1DD7F" w14:textId="6226FEF1" w:rsidR="008E7382" w:rsidRPr="008E7382" w:rsidRDefault="008E7382" w:rsidP="008E7382">
            <w:pPr>
              <w:pStyle w:val="table-text"/>
              <w:jc w:val="right"/>
              <w:rPr>
                <w:sz w:val="20"/>
                <w:szCs w:val="20"/>
              </w:rPr>
            </w:pPr>
            <w:r w:rsidRPr="008E7382">
              <w:rPr>
                <w:sz w:val="20"/>
                <w:szCs w:val="20"/>
              </w:rPr>
              <w:t xml:space="preserve"> 88,673 </w:t>
            </w:r>
          </w:p>
        </w:tc>
        <w:tc>
          <w:tcPr>
            <w:tcW w:w="1247" w:type="dxa"/>
            <w:hideMark/>
          </w:tcPr>
          <w:p w14:paraId="63CB13D2" w14:textId="0F34AFF4" w:rsidR="008E7382" w:rsidRPr="008E7382" w:rsidRDefault="008E7382" w:rsidP="008E7382">
            <w:pPr>
              <w:pStyle w:val="table-text"/>
              <w:jc w:val="right"/>
              <w:rPr>
                <w:sz w:val="20"/>
                <w:szCs w:val="20"/>
              </w:rPr>
            </w:pPr>
            <w:r w:rsidRPr="008E7382">
              <w:rPr>
                <w:sz w:val="20"/>
                <w:szCs w:val="20"/>
              </w:rPr>
              <w:t>5.3</w:t>
            </w:r>
          </w:p>
        </w:tc>
        <w:tc>
          <w:tcPr>
            <w:tcW w:w="1247" w:type="dxa"/>
            <w:hideMark/>
          </w:tcPr>
          <w:p w14:paraId="00C45275" w14:textId="109F0272" w:rsidR="008E7382" w:rsidRPr="008E7382" w:rsidRDefault="008E7382" w:rsidP="008E7382">
            <w:pPr>
              <w:pStyle w:val="table-text"/>
              <w:jc w:val="right"/>
              <w:rPr>
                <w:sz w:val="20"/>
                <w:szCs w:val="20"/>
              </w:rPr>
            </w:pPr>
            <w:r w:rsidRPr="008E7382">
              <w:rPr>
                <w:sz w:val="20"/>
                <w:szCs w:val="20"/>
              </w:rPr>
              <w:t xml:space="preserve"> 23,583 </w:t>
            </w:r>
          </w:p>
        </w:tc>
        <w:tc>
          <w:tcPr>
            <w:tcW w:w="1247" w:type="dxa"/>
            <w:hideMark/>
          </w:tcPr>
          <w:p w14:paraId="069C0CF4" w14:textId="3359D784" w:rsidR="008E7382" w:rsidRPr="008E7382" w:rsidRDefault="008E7382" w:rsidP="008E7382">
            <w:pPr>
              <w:pStyle w:val="table-text"/>
              <w:jc w:val="right"/>
              <w:rPr>
                <w:sz w:val="20"/>
                <w:szCs w:val="20"/>
              </w:rPr>
            </w:pPr>
            <w:r w:rsidRPr="008E7382">
              <w:rPr>
                <w:sz w:val="20"/>
                <w:szCs w:val="20"/>
              </w:rPr>
              <w:t>26.6</w:t>
            </w:r>
          </w:p>
        </w:tc>
        <w:tc>
          <w:tcPr>
            <w:tcW w:w="1247" w:type="dxa"/>
            <w:hideMark/>
          </w:tcPr>
          <w:p w14:paraId="2BA993D5" w14:textId="3BF8A200" w:rsidR="008E7382" w:rsidRPr="008E7382" w:rsidRDefault="008E7382" w:rsidP="008E7382">
            <w:pPr>
              <w:pStyle w:val="table-text"/>
              <w:jc w:val="right"/>
              <w:rPr>
                <w:sz w:val="20"/>
                <w:szCs w:val="20"/>
              </w:rPr>
            </w:pPr>
            <w:r w:rsidRPr="008E7382">
              <w:rPr>
                <w:sz w:val="20"/>
                <w:szCs w:val="20"/>
              </w:rPr>
              <w:t>2.008</w:t>
            </w:r>
          </w:p>
        </w:tc>
        <w:tc>
          <w:tcPr>
            <w:tcW w:w="1247" w:type="dxa"/>
            <w:hideMark/>
          </w:tcPr>
          <w:p w14:paraId="23991147" w14:textId="584725A7" w:rsidR="008E7382" w:rsidRPr="008E7382" w:rsidRDefault="008E7382" w:rsidP="008E7382">
            <w:pPr>
              <w:pStyle w:val="table-text"/>
              <w:jc w:val="right"/>
              <w:rPr>
                <w:sz w:val="20"/>
                <w:szCs w:val="20"/>
              </w:rPr>
            </w:pPr>
            <w:r w:rsidRPr="008E7382">
              <w:rPr>
                <w:sz w:val="20"/>
                <w:szCs w:val="20"/>
              </w:rPr>
              <w:t>1.937</w:t>
            </w:r>
          </w:p>
        </w:tc>
        <w:tc>
          <w:tcPr>
            <w:tcW w:w="1255" w:type="dxa"/>
            <w:hideMark/>
          </w:tcPr>
          <w:p w14:paraId="4238A281" w14:textId="0B915466" w:rsidR="008E7382" w:rsidRPr="008E7382" w:rsidRDefault="008E7382" w:rsidP="008E7382">
            <w:pPr>
              <w:pStyle w:val="table-text"/>
              <w:jc w:val="right"/>
              <w:rPr>
                <w:sz w:val="20"/>
                <w:szCs w:val="20"/>
              </w:rPr>
            </w:pPr>
            <w:r w:rsidRPr="008E7382">
              <w:rPr>
                <w:sz w:val="20"/>
                <w:szCs w:val="20"/>
              </w:rPr>
              <w:t>2.082</w:t>
            </w:r>
          </w:p>
        </w:tc>
      </w:tr>
      <w:tr w:rsidR="008E7382" w:rsidRPr="00CF2948" w14:paraId="5BFC876F" w14:textId="77777777" w:rsidTr="00404ED2">
        <w:trPr>
          <w:gridBefore w:val="1"/>
          <w:wBefore w:w="7" w:type="dxa"/>
          <w:cantSplit/>
        </w:trPr>
        <w:tc>
          <w:tcPr>
            <w:tcW w:w="4220" w:type="dxa"/>
            <w:hideMark/>
          </w:tcPr>
          <w:p w14:paraId="66523EE5" w14:textId="77777777" w:rsidR="008E7382" w:rsidRPr="00CF2948" w:rsidRDefault="008E7382" w:rsidP="008E7382">
            <w:pPr>
              <w:pStyle w:val="table-text"/>
              <w:rPr>
                <w:sz w:val="20"/>
                <w:szCs w:val="20"/>
              </w:rPr>
            </w:pPr>
            <w:r w:rsidRPr="00CF2948">
              <w:rPr>
                <w:sz w:val="20"/>
                <w:szCs w:val="20"/>
              </w:rPr>
              <w:t xml:space="preserve">100 Acute myocardial </w:t>
            </w:r>
            <w:proofErr w:type="gramStart"/>
            <w:r w:rsidRPr="00CF2948">
              <w:rPr>
                <w:sz w:val="20"/>
                <w:szCs w:val="20"/>
              </w:rPr>
              <w:t>infarction</w:t>
            </w:r>
            <w:proofErr w:type="gramEnd"/>
          </w:p>
        </w:tc>
        <w:tc>
          <w:tcPr>
            <w:tcW w:w="1350" w:type="dxa"/>
            <w:hideMark/>
          </w:tcPr>
          <w:p w14:paraId="7C43B2D3" w14:textId="26E13DF1" w:rsidR="008E7382" w:rsidRPr="008E7382" w:rsidRDefault="008E7382" w:rsidP="008E7382">
            <w:pPr>
              <w:pStyle w:val="table-text"/>
              <w:jc w:val="right"/>
              <w:rPr>
                <w:sz w:val="20"/>
                <w:szCs w:val="20"/>
              </w:rPr>
            </w:pPr>
            <w:r w:rsidRPr="008E7382">
              <w:rPr>
                <w:sz w:val="20"/>
                <w:szCs w:val="20"/>
              </w:rPr>
              <w:t xml:space="preserve"> 27,249 </w:t>
            </w:r>
          </w:p>
        </w:tc>
        <w:tc>
          <w:tcPr>
            <w:tcW w:w="1247" w:type="dxa"/>
            <w:hideMark/>
          </w:tcPr>
          <w:p w14:paraId="4C304E79" w14:textId="734EE533" w:rsidR="008E7382" w:rsidRPr="008E7382" w:rsidRDefault="008E7382" w:rsidP="008E7382">
            <w:pPr>
              <w:pStyle w:val="table-text"/>
              <w:jc w:val="right"/>
              <w:rPr>
                <w:sz w:val="20"/>
                <w:szCs w:val="20"/>
              </w:rPr>
            </w:pPr>
            <w:r w:rsidRPr="008E7382">
              <w:rPr>
                <w:sz w:val="20"/>
                <w:szCs w:val="20"/>
              </w:rPr>
              <w:t>1.6</w:t>
            </w:r>
          </w:p>
        </w:tc>
        <w:tc>
          <w:tcPr>
            <w:tcW w:w="1247" w:type="dxa"/>
            <w:hideMark/>
          </w:tcPr>
          <w:p w14:paraId="743F61AE" w14:textId="480BDEC5" w:rsidR="008E7382" w:rsidRPr="008E7382" w:rsidRDefault="008E7382" w:rsidP="008E7382">
            <w:pPr>
              <w:pStyle w:val="table-text"/>
              <w:jc w:val="right"/>
              <w:rPr>
                <w:sz w:val="20"/>
                <w:szCs w:val="20"/>
              </w:rPr>
            </w:pPr>
            <w:r w:rsidRPr="008E7382">
              <w:rPr>
                <w:sz w:val="20"/>
                <w:szCs w:val="20"/>
              </w:rPr>
              <w:t xml:space="preserve"> 6,475 </w:t>
            </w:r>
          </w:p>
        </w:tc>
        <w:tc>
          <w:tcPr>
            <w:tcW w:w="1247" w:type="dxa"/>
            <w:hideMark/>
          </w:tcPr>
          <w:p w14:paraId="3E93355D" w14:textId="18ADA485" w:rsidR="008E7382" w:rsidRPr="008E7382" w:rsidRDefault="008E7382" w:rsidP="008E7382">
            <w:pPr>
              <w:pStyle w:val="table-text"/>
              <w:jc w:val="right"/>
              <w:rPr>
                <w:sz w:val="20"/>
                <w:szCs w:val="20"/>
              </w:rPr>
            </w:pPr>
            <w:r w:rsidRPr="008E7382">
              <w:rPr>
                <w:sz w:val="20"/>
                <w:szCs w:val="20"/>
              </w:rPr>
              <w:t>23.8</w:t>
            </w:r>
          </w:p>
        </w:tc>
        <w:tc>
          <w:tcPr>
            <w:tcW w:w="1247" w:type="dxa"/>
            <w:hideMark/>
          </w:tcPr>
          <w:p w14:paraId="30731304" w14:textId="64625F8D" w:rsidR="008E7382" w:rsidRPr="008E7382" w:rsidRDefault="008E7382" w:rsidP="008E7382">
            <w:pPr>
              <w:pStyle w:val="table-text"/>
              <w:jc w:val="right"/>
              <w:rPr>
                <w:sz w:val="20"/>
                <w:szCs w:val="20"/>
              </w:rPr>
            </w:pPr>
            <w:r w:rsidRPr="008E7382">
              <w:rPr>
                <w:sz w:val="20"/>
                <w:szCs w:val="20"/>
              </w:rPr>
              <w:t>2.082</w:t>
            </w:r>
          </w:p>
        </w:tc>
        <w:tc>
          <w:tcPr>
            <w:tcW w:w="1247" w:type="dxa"/>
            <w:hideMark/>
          </w:tcPr>
          <w:p w14:paraId="49AD5F50" w14:textId="5772D62B" w:rsidR="008E7382" w:rsidRPr="008E7382" w:rsidRDefault="008E7382" w:rsidP="008E7382">
            <w:pPr>
              <w:pStyle w:val="table-text"/>
              <w:jc w:val="right"/>
              <w:rPr>
                <w:sz w:val="20"/>
                <w:szCs w:val="20"/>
              </w:rPr>
            </w:pPr>
            <w:r w:rsidRPr="008E7382">
              <w:rPr>
                <w:sz w:val="20"/>
                <w:szCs w:val="20"/>
              </w:rPr>
              <w:t>1.993</w:t>
            </w:r>
          </w:p>
        </w:tc>
        <w:tc>
          <w:tcPr>
            <w:tcW w:w="1255" w:type="dxa"/>
            <w:hideMark/>
          </w:tcPr>
          <w:p w14:paraId="1B2E5841" w14:textId="6B536F8D" w:rsidR="008E7382" w:rsidRPr="008E7382" w:rsidRDefault="008E7382" w:rsidP="008E7382">
            <w:pPr>
              <w:pStyle w:val="table-text"/>
              <w:jc w:val="right"/>
              <w:rPr>
                <w:sz w:val="20"/>
                <w:szCs w:val="20"/>
              </w:rPr>
            </w:pPr>
            <w:r w:rsidRPr="008E7382">
              <w:rPr>
                <w:sz w:val="20"/>
                <w:szCs w:val="20"/>
              </w:rPr>
              <w:t>2.176</w:t>
            </w:r>
          </w:p>
        </w:tc>
      </w:tr>
      <w:tr w:rsidR="008E7382" w:rsidRPr="00CF2948" w14:paraId="785D05B9" w14:textId="77777777" w:rsidTr="00404ED2">
        <w:trPr>
          <w:gridBefore w:val="1"/>
          <w:wBefore w:w="7" w:type="dxa"/>
          <w:cantSplit/>
        </w:trPr>
        <w:tc>
          <w:tcPr>
            <w:tcW w:w="4220" w:type="dxa"/>
            <w:hideMark/>
          </w:tcPr>
          <w:p w14:paraId="01E494A8" w14:textId="77777777" w:rsidR="008E7382" w:rsidRPr="00CF2948" w:rsidRDefault="008E7382" w:rsidP="008E7382">
            <w:pPr>
              <w:pStyle w:val="table-text"/>
              <w:rPr>
                <w:sz w:val="20"/>
                <w:szCs w:val="20"/>
              </w:rPr>
            </w:pPr>
            <w:r w:rsidRPr="00CF2948">
              <w:rPr>
                <w:sz w:val="20"/>
                <w:szCs w:val="20"/>
              </w:rPr>
              <w:t>101 Coronary atherosclerosis and other heart disease</w:t>
            </w:r>
          </w:p>
        </w:tc>
        <w:tc>
          <w:tcPr>
            <w:tcW w:w="1350" w:type="dxa"/>
            <w:hideMark/>
          </w:tcPr>
          <w:p w14:paraId="392790A7" w14:textId="344BDD73" w:rsidR="008E7382" w:rsidRPr="008E7382" w:rsidRDefault="008E7382" w:rsidP="008E7382">
            <w:pPr>
              <w:pStyle w:val="table-text"/>
              <w:jc w:val="right"/>
              <w:rPr>
                <w:sz w:val="20"/>
                <w:szCs w:val="20"/>
              </w:rPr>
            </w:pPr>
            <w:r w:rsidRPr="008E7382">
              <w:rPr>
                <w:sz w:val="20"/>
                <w:szCs w:val="20"/>
              </w:rPr>
              <w:t xml:space="preserve"> 10,475 </w:t>
            </w:r>
          </w:p>
        </w:tc>
        <w:tc>
          <w:tcPr>
            <w:tcW w:w="1247" w:type="dxa"/>
            <w:hideMark/>
          </w:tcPr>
          <w:p w14:paraId="3DE5232C" w14:textId="34BBD342" w:rsidR="008E7382" w:rsidRPr="008E7382" w:rsidRDefault="008E7382" w:rsidP="008E7382">
            <w:pPr>
              <w:pStyle w:val="table-text"/>
              <w:jc w:val="right"/>
              <w:rPr>
                <w:sz w:val="20"/>
                <w:szCs w:val="20"/>
              </w:rPr>
            </w:pPr>
            <w:r w:rsidRPr="008E7382">
              <w:rPr>
                <w:sz w:val="20"/>
                <w:szCs w:val="20"/>
              </w:rPr>
              <w:t>0.6</w:t>
            </w:r>
          </w:p>
        </w:tc>
        <w:tc>
          <w:tcPr>
            <w:tcW w:w="1247" w:type="dxa"/>
            <w:hideMark/>
          </w:tcPr>
          <w:p w14:paraId="1A832AED" w14:textId="53ED5A95" w:rsidR="008E7382" w:rsidRPr="008E7382" w:rsidRDefault="008E7382" w:rsidP="008E7382">
            <w:pPr>
              <w:pStyle w:val="table-text"/>
              <w:jc w:val="right"/>
              <w:rPr>
                <w:sz w:val="20"/>
                <w:szCs w:val="20"/>
              </w:rPr>
            </w:pPr>
            <w:r w:rsidRPr="008E7382">
              <w:rPr>
                <w:sz w:val="20"/>
                <w:szCs w:val="20"/>
              </w:rPr>
              <w:t xml:space="preserve"> 2,131 </w:t>
            </w:r>
          </w:p>
        </w:tc>
        <w:tc>
          <w:tcPr>
            <w:tcW w:w="1247" w:type="dxa"/>
            <w:hideMark/>
          </w:tcPr>
          <w:p w14:paraId="351274B4" w14:textId="588D3351" w:rsidR="008E7382" w:rsidRPr="008E7382" w:rsidRDefault="008E7382" w:rsidP="008E7382">
            <w:pPr>
              <w:pStyle w:val="table-text"/>
              <w:jc w:val="right"/>
              <w:rPr>
                <w:sz w:val="20"/>
                <w:szCs w:val="20"/>
              </w:rPr>
            </w:pPr>
            <w:r w:rsidRPr="008E7382">
              <w:rPr>
                <w:sz w:val="20"/>
                <w:szCs w:val="20"/>
              </w:rPr>
              <w:t>20.3</w:t>
            </w:r>
          </w:p>
        </w:tc>
        <w:tc>
          <w:tcPr>
            <w:tcW w:w="1247" w:type="dxa"/>
            <w:hideMark/>
          </w:tcPr>
          <w:p w14:paraId="2013F67C" w14:textId="5EDEA623" w:rsidR="008E7382" w:rsidRPr="008E7382" w:rsidRDefault="008E7382" w:rsidP="008E7382">
            <w:pPr>
              <w:pStyle w:val="table-text"/>
              <w:jc w:val="right"/>
              <w:rPr>
                <w:sz w:val="20"/>
                <w:szCs w:val="20"/>
              </w:rPr>
            </w:pPr>
            <w:r w:rsidRPr="008E7382">
              <w:rPr>
                <w:sz w:val="20"/>
                <w:szCs w:val="20"/>
              </w:rPr>
              <w:t>1.870</w:t>
            </w:r>
          </w:p>
        </w:tc>
        <w:tc>
          <w:tcPr>
            <w:tcW w:w="1247" w:type="dxa"/>
            <w:hideMark/>
          </w:tcPr>
          <w:p w14:paraId="38E3A566" w14:textId="57D4050F" w:rsidR="008E7382" w:rsidRPr="008E7382" w:rsidRDefault="008E7382" w:rsidP="008E7382">
            <w:pPr>
              <w:pStyle w:val="table-text"/>
              <w:jc w:val="right"/>
              <w:rPr>
                <w:sz w:val="20"/>
                <w:szCs w:val="20"/>
              </w:rPr>
            </w:pPr>
            <w:r w:rsidRPr="008E7382">
              <w:rPr>
                <w:sz w:val="20"/>
                <w:szCs w:val="20"/>
              </w:rPr>
              <w:t>1.757</w:t>
            </w:r>
          </w:p>
        </w:tc>
        <w:tc>
          <w:tcPr>
            <w:tcW w:w="1255" w:type="dxa"/>
            <w:hideMark/>
          </w:tcPr>
          <w:p w14:paraId="104D164B" w14:textId="66617FD2" w:rsidR="008E7382" w:rsidRPr="008E7382" w:rsidRDefault="008E7382" w:rsidP="008E7382">
            <w:pPr>
              <w:pStyle w:val="table-text"/>
              <w:jc w:val="right"/>
              <w:rPr>
                <w:sz w:val="20"/>
                <w:szCs w:val="20"/>
              </w:rPr>
            </w:pPr>
            <w:r w:rsidRPr="008E7382">
              <w:rPr>
                <w:sz w:val="20"/>
                <w:szCs w:val="20"/>
              </w:rPr>
              <w:t>1.991</w:t>
            </w:r>
          </w:p>
        </w:tc>
      </w:tr>
      <w:tr w:rsidR="008E7382" w:rsidRPr="00CF2948" w14:paraId="6A95AB62" w14:textId="77777777" w:rsidTr="00404ED2">
        <w:trPr>
          <w:gridBefore w:val="1"/>
          <w:wBefore w:w="7" w:type="dxa"/>
          <w:cantSplit/>
        </w:trPr>
        <w:tc>
          <w:tcPr>
            <w:tcW w:w="4220" w:type="dxa"/>
            <w:hideMark/>
          </w:tcPr>
          <w:p w14:paraId="23B1792E" w14:textId="77777777" w:rsidR="008E7382" w:rsidRPr="00CF2948" w:rsidRDefault="008E7382" w:rsidP="008E7382">
            <w:pPr>
              <w:pStyle w:val="table-text"/>
              <w:rPr>
                <w:sz w:val="20"/>
                <w:szCs w:val="20"/>
              </w:rPr>
            </w:pPr>
            <w:r w:rsidRPr="00CF2948">
              <w:rPr>
                <w:sz w:val="20"/>
                <w:szCs w:val="20"/>
              </w:rPr>
              <w:t>102 Nonspecific chest pain</w:t>
            </w:r>
          </w:p>
        </w:tc>
        <w:tc>
          <w:tcPr>
            <w:tcW w:w="1350" w:type="dxa"/>
            <w:hideMark/>
          </w:tcPr>
          <w:p w14:paraId="6A828DA2" w14:textId="2D147FBF" w:rsidR="008E7382" w:rsidRPr="008E7382" w:rsidRDefault="008E7382" w:rsidP="008E7382">
            <w:pPr>
              <w:pStyle w:val="table-text"/>
              <w:jc w:val="right"/>
              <w:rPr>
                <w:sz w:val="20"/>
                <w:szCs w:val="20"/>
              </w:rPr>
            </w:pPr>
            <w:r w:rsidRPr="008E7382">
              <w:rPr>
                <w:sz w:val="20"/>
                <w:szCs w:val="20"/>
              </w:rPr>
              <w:t xml:space="preserve"> 3,359 </w:t>
            </w:r>
          </w:p>
        </w:tc>
        <w:tc>
          <w:tcPr>
            <w:tcW w:w="1247" w:type="dxa"/>
            <w:hideMark/>
          </w:tcPr>
          <w:p w14:paraId="2D807B56" w14:textId="24A45D06" w:rsidR="008E7382" w:rsidRPr="008E7382" w:rsidRDefault="008E7382" w:rsidP="008E7382">
            <w:pPr>
              <w:pStyle w:val="table-text"/>
              <w:jc w:val="right"/>
              <w:rPr>
                <w:sz w:val="20"/>
                <w:szCs w:val="20"/>
              </w:rPr>
            </w:pPr>
            <w:r w:rsidRPr="008E7382">
              <w:rPr>
                <w:sz w:val="20"/>
                <w:szCs w:val="20"/>
              </w:rPr>
              <w:t>0.2</w:t>
            </w:r>
          </w:p>
        </w:tc>
        <w:tc>
          <w:tcPr>
            <w:tcW w:w="1247" w:type="dxa"/>
            <w:hideMark/>
          </w:tcPr>
          <w:p w14:paraId="350852E8" w14:textId="36058F00" w:rsidR="008E7382" w:rsidRPr="008E7382" w:rsidRDefault="008E7382" w:rsidP="008E7382">
            <w:pPr>
              <w:pStyle w:val="table-text"/>
              <w:jc w:val="right"/>
              <w:rPr>
                <w:sz w:val="20"/>
                <w:szCs w:val="20"/>
              </w:rPr>
            </w:pPr>
            <w:r w:rsidRPr="008E7382">
              <w:rPr>
                <w:sz w:val="20"/>
                <w:szCs w:val="20"/>
              </w:rPr>
              <w:t xml:space="preserve"> 633 </w:t>
            </w:r>
          </w:p>
        </w:tc>
        <w:tc>
          <w:tcPr>
            <w:tcW w:w="1247" w:type="dxa"/>
            <w:hideMark/>
          </w:tcPr>
          <w:p w14:paraId="1B615EC2" w14:textId="3BF6A2B0" w:rsidR="008E7382" w:rsidRPr="008E7382" w:rsidRDefault="008E7382" w:rsidP="008E7382">
            <w:pPr>
              <w:pStyle w:val="table-text"/>
              <w:jc w:val="right"/>
              <w:rPr>
                <w:sz w:val="20"/>
                <w:szCs w:val="20"/>
              </w:rPr>
            </w:pPr>
            <w:r w:rsidRPr="008E7382">
              <w:rPr>
                <w:sz w:val="20"/>
                <w:szCs w:val="20"/>
              </w:rPr>
              <w:t>18.8</w:t>
            </w:r>
          </w:p>
        </w:tc>
        <w:tc>
          <w:tcPr>
            <w:tcW w:w="1247" w:type="dxa"/>
            <w:hideMark/>
          </w:tcPr>
          <w:p w14:paraId="017CEF1A" w14:textId="00DB77DC" w:rsidR="008E7382" w:rsidRPr="008E7382" w:rsidRDefault="008E7382" w:rsidP="008E7382">
            <w:pPr>
              <w:pStyle w:val="table-text"/>
              <w:jc w:val="right"/>
              <w:rPr>
                <w:sz w:val="20"/>
                <w:szCs w:val="20"/>
              </w:rPr>
            </w:pPr>
            <w:r w:rsidRPr="008E7382">
              <w:rPr>
                <w:sz w:val="20"/>
                <w:szCs w:val="20"/>
              </w:rPr>
              <w:t>1.613</w:t>
            </w:r>
          </w:p>
        </w:tc>
        <w:tc>
          <w:tcPr>
            <w:tcW w:w="1247" w:type="dxa"/>
            <w:hideMark/>
          </w:tcPr>
          <w:p w14:paraId="30ED7BE2" w14:textId="3D15B62E" w:rsidR="008E7382" w:rsidRPr="008E7382" w:rsidRDefault="008E7382" w:rsidP="008E7382">
            <w:pPr>
              <w:pStyle w:val="table-text"/>
              <w:jc w:val="right"/>
              <w:rPr>
                <w:sz w:val="20"/>
                <w:szCs w:val="20"/>
              </w:rPr>
            </w:pPr>
            <w:r w:rsidRPr="008E7382">
              <w:rPr>
                <w:sz w:val="20"/>
                <w:szCs w:val="20"/>
              </w:rPr>
              <w:t>1.467</w:t>
            </w:r>
          </w:p>
        </w:tc>
        <w:tc>
          <w:tcPr>
            <w:tcW w:w="1255" w:type="dxa"/>
            <w:hideMark/>
          </w:tcPr>
          <w:p w14:paraId="21B652DD" w14:textId="23D28297" w:rsidR="008E7382" w:rsidRPr="008E7382" w:rsidRDefault="008E7382" w:rsidP="008E7382">
            <w:pPr>
              <w:pStyle w:val="table-text"/>
              <w:jc w:val="right"/>
              <w:rPr>
                <w:sz w:val="20"/>
                <w:szCs w:val="20"/>
              </w:rPr>
            </w:pPr>
            <w:r w:rsidRPr="008E7382">
              <w:rPr>
                <w:sz w:val="20"/>
                <w:szCs w:val="20"/>
              </w:rPr>
              <w:t>1.773</w:t>
            </w:r>
          </w:p>
        </w:tc>
      </w:tr>
      <w:tr w:rsidR="008E7382" w:rsidRPr="00CF2948" w14:paraId="59C682C5" w14:textId="77777777" w:rsidTr="00404ED2">
        <w:trPr>
          <w:gridBefore w:val="1"/>
          <w:wBefore w:w="7" w:type="dxa"/>
          <w:cantSplit/>
        </w:trPr>
        <w:tc>
          <w:tcPr>
            <w:tcW w:w="4220" w:type="dxa"/>
            <w:tcBorders>
              <w:bottom w:val="nil"/>
            </w:tcBorders>
            <w:hideMark/>
          </w:tcPr>
          <w:p w14:paraId="0ADCAE8D" w14:textId="77777777" w:rsidR="008E7382" w:rsidRPr="00CF2948" w:rsidRDefault="008E7382" w:rsidP="008E7382">
            <w:pPr>
              <w:pStyle w:val="table-text"/>
              <w:rPr>
                <w:sz w:val="20"/>
                <w:szCs w:val="20"/>
              </w:rPr>
            </w:pPr>
            <w:r w:rsidRPr="00CF2948">
              <w:rPr>
                <w:sz w:val="20"/>
                <w:szCs w:val="20"/>
              </w:rPr>
              <w:t>103 Pulmonary heart disease</w:t>
            </w:r>
          </w:p>
        </w:tc>
        <w:tc>
          <w:tcPr>
            <w:tcW w:w="1350" w:type="dxa"/>
            <w:tcBorders>
              <w:bottom w:val="nil"/>
            </w:tcBorders>
            <w:hideMark/>
          </w:tcPr>
          <w:p w14:paraId="4F210E38" w14:textId="41523A64" w:rsidR="008E7382" w:rsidRPr="008E7382" w:rsidRDefault="008E7382" w:rsidP="008E7382">
            <w:pPr>
              <w:pStyle w:val="table-text"/>
              <w:jc w:val="right"/>
              <w:rPr>
                <w:sz w:val="20"/>
                <w:szCs w:val="20"/>
              </w:rPr>
            </w:pPr>
            <w:r w:rsidRPr="008E7382">
              <w:rPr>
                <w:sz w:val="20"/>
                <w:szCs w:val="20"/>
              </w:rPr>
              <w:t xml:space="preserve"> 9,938 </w:t>
            </w:r>
          </w:p>
        </w:tc>
        <w:tc>
          <w:tcPr>
            <w:tcW w:w="1247" w:type="dxa"/>
            <w:tcBorders>
              <w:bottom w:val="nil"/>
            </w:tcBorders>
            <w:hideMark/>
          </w:tcPr>
          <w:p w14:paraId="422B609F" w14:textId="5091850C" w:rsidR="008E7382" w:rsidRPr="008E7382" w:rsidRDefault="008E7382" w:rsidP="008E7382">
            <w:pPr>
              <w:pStyle w:val="table-text"/>
              <w:jc w:val="right"/>
              <w:rPr>
                <w:sz w:val="20"/>
                <w:szCs w:val="20"/>
              </w:rPr>
            </w:pPr>
            <w:r w:rsidRPr="008E7382">
              <w:rPr>
                <w:sz w:val="20"/>
                <w:szCs w:val="20"/>
              </w:rPr>
              <w:t>0.6</w:t>
            </w:r>
          </w:p>
        </w:tc>
        <w:tc>
          <w:tcPr>
            <w:tcW w:w="1247" w:type="dxa"/>
            <w:tcBorders>
              <w:bottom w:val="nil"/>
            </w:tcBorders>
            <w:hideMark/>
          </w:tcPr>
          <w:p w14:paraId="15268B48" w14:textId="1B2D5933" w:rsidR="008E7382" w:rsidRPr="008E7382" w:rsidRDefault="008E7382" w:rsidP="008E7382">
            <w:pPr>
              <w:pStyle w:val="table-text"/>
              <w:jc w:val="right"/>
              <w:rPr>
                <w:sz w:val="20"/>
                <w:szCs w:val="20"/>
              </w:rPr>
            </w:pPr>
            <w:r w:rsidRPr="008E7382">
              <w:rPr>
                <w:sz w:val="20"/>
                <w:szCs w:val="20"/>
              </w:rPr>
              <w:t xml:space="preserve"> 1,941 </w:t>
            </w:r>
          </w:p>
        </w:tc>
        <w:tc>
          <w:tcPr>
            <w:tcW w:w="1247" w:type="dxa"/>
            <w:tcBorders>
              <w:bottom w:val="nil"/>
            </w:tcBorders>
            <w:hideMark/>
          </w:tcPr>
          <w:p w14:paraId="02BA02A1" w14:textId="7FCC01DD" w:rsidR="008E7382" w:rsidRPr="008E7382" w:rsidRDefault="008E7382" w:rsidP="008E7382">
            <w:pPr>
              <w:pStyle w:val="table-text"/>
              <w:jc w:val="right"/>
              <w:rPr>
                <w:sz w:val="20"/>
                <w:szCs w:val="20"/>
              </w:rPr>
            </w:pPr>
            <w:r w:rsidRPr="008E7382">
              <w:rPr>
                <w:sz w:val="20"/>
                <w:szCs w:val="20"/>
              </w:rPr>
              <w:t>19.5</w:t>
            </w:r>
          </w:p>
        </w:tc>
        <w:tc>
          <w:tcPr>
            <w:tcW w:w="1247" w:type="dxa"/>
            <w:tcBorders>
              <w:bottom w:val="nil"/>
            </w:tcBorders>
            <w:hideMark/>
          </w:tcPr>
          <w:p w14:paraId="35039A2E" w14:textId="117BAF2B" w:rsidR="008E7382" w:rsidRPr="008E7382" w:rsidRDefault="008E7382" w:rsidP="008E7382">
            <w:pPr>
              <w:pStyle w:val="table-text"/>
              <w:jc w:val="right"/>
              <w:rPr>
                <w:sz w:val="20"/>
                <w:szCs w:val="20"/>
              </w:rPr>
            </w:pPr>
            <w:r w:rsidRPr="008E7382">
              <w:rPr>
                <w:sz w:val="20"/>
                <w:szCs w:val="20"/>
              </w:rPr>
              <w:t>1.752</w:t>
            </w:r>
          </w:p>
        </w:tc>
        <w:tc>
          <w:tcPr>
            <w:tcW w:w="1247" w:type="dxa"/>
            <w:tcBorders>
              <w:bottom w:val="nil"/>
            </w:tcBorders>
            <w:hideMark/>
          </w:tcPr>
          <w:p w14:paraId="663E9953" w14:textId="63038911" w:rsidR="008E7382" w:rsidRPr="008E7382" w:rsidRDefault="008E7382" w:rsidP="008E7382">
            <w:pPr>
              <w:pStyle w:val="table-text"/>
              <w:jc w:val="right"/>
              <w:rPr>
                <w:sz w:val="20"/>
                <w:szCs w:val="20"/>
              </w:rPr>
            </w:pPr>
            <w:r w:rsidRPr="008E7382">
              <w:rPr>
                <w:sz w:val="20"/>
                <w:szCs w:val="20"/>
              </w:rPr>
              <w:t>1.650</w:t>
            </w:r>
          </w:p>
        </w:tc>
        <w:tc>
          <w:tcPr>
            <w:tcW w:w="1255" w:type="dxa"/>
            <w:tcBorders>
              <w:bottom w:val="nil"/>
            </w:tcBorders>
            <w:hideMark/>
          </w:tcPr>
          <w:p w14:paraId="0A8CE1FE" w14:textId="4C80C9EC" w:rsidR="008E7382" w:rsidRPr="008E7382" w:rsidRDefault="008E7382" w:rsidP="008E7382">
            <w:pPr>
              <w:pStyle w:val="table-text"/>
              <w:jc w:val="right"/>
              <w:rPr>
                <w:sz w:val="20"/>
                <w:szCs w:val="20"/>
              </w:rPr>
            </w:pPr>
            <w:r w:rsidRPr="008E7382">
              <w:rPr>
                <w:sz w:val="20"/>
                <w:szCs w:val="20"/>
              </w:rPr>
              <w:t>1.861</w:t>
            </w:r>
          </w:p>
        </w:tc>
      </w:tr>
      <w:tr w:rsidR="008E7382" w:rsidRPr="00CF2948" w14:paraId="04381378" w14:textId="77777777" w:rsidTr="00404ED2">
        <w:trPr>
          <w:gridBefore w:val="1"/>
          <w:wBefore w:w="7" w:type="dxa"/>
          <w:cantSplit/>
        </w:trPr>
        <w:tc>
          <w:tcPr>
            <w:tcW w:w="4220" w:type="dxa"/>
            <w:tcBorders>
              <w:top w:val="nil"/>
              <w:bottom w:val="single" w:sz="4" w:space="0" w:color="auto"/>
            </w:tcBorders>
            <w:hideMark/>
          </w:tcPr>
          <w:p w14:paraId="2F93B3EE" w14:textId="77777777" w:rsidR="008E7382" w:rsidRPr="00CF2948" w:rsidRDefault="008E7382" w:rsidP="008E7382">
            <w:pPr>
              <w:pStyle w:val="table-text"/>
              <w:rPr>
                <w:sz w:val="20"/>
                <w:szCs w:val="20"/>
              </w:rPr>
            </w:pPr>
            <w:r w:rsidRPr="00CF2948">
              <w:rPr>
                <w:sz w:val="20"/>
                <w:szCs w:val="20"/>
              </w:rPr>
              <w:t>104 Other and ill-defined heart disease</w:t>
            </w:r>
          </w:p>
        </w:tc>
        <w:tc>
          <w:tcPr>
            <w:tcW w:w="1350" w:type="dxa"/>
            <w:tcBorders>
              <w:top w:val="nil"/>
              <w:bottom w:val="single" w:sz="4" w:space="0" w:color="auto"/>
            </w:tcBorders>
            <w:hideMark/>
          </w:tcPr>
          <w:p w14:paraId="506A8EAC" w14:textId="41B5352B" w:rsidR="008E7382" w:rsidRPr="008E7382" w:rsidRDefault="008E7382" w:rsidP="008E7382">
            <w:pPr>
              <w:pStyle w:val="table-text"/>
              <w:jc w:val="right"/>
              <w:rPr>
                <w:sz w:val="20"/>
                <w:szCs w:val="20"/>
              </w:rPr>
            </w:pPr>
            <w:r w:rsidRPr="008E7382">
              <w:rPr>
                <w:sz w:val="20"/>
                <w:szCs w:val="20"/>
              </w:rPr>
              <w:t xml:space="preserve"> 396 </w:t>
            </w:r>
          </w:p>
        </w:tc>
        <w:tc>
          <w:tcPr>
            <w:tcW w:w="1247" w:type="dxa"/>
            <w:tcBorders>
              <w:top w:val="nil"/>
              <w:bottom w:val="single" w:sz="4" w:space="0" w:color="auto"/>
            </w:tcBorders>
            <w:hideMark/>
          </w:tcPr>
          <w:p w14:paraId="22F034D4" w14:textId="79A9FD57" w:rsidR="008E7382" w:rsidRPr="008E7382" w:rsidRDefault="008E7382" w:rsidP="008E7382">
            <w:pPr>
              <w:pStyle w:val="table-text"/>
              <w:jc w:val="right"/>
              <w:rPr>
                <w:sz w:val="20"/>
                <w:szCs w:val="20"/>
              </w:rPr>
            </w:pPr>
            <w:r w:rsidRPr="008E7382">
              <w:rPr>
                <w:sz w:val="20"/>
                <w:szCs w:val="20"/>
              </w:rPr>
              <w:t>0.0</w:t>
            </w:r>
          </w:p>
        </w:tc>
        <w:tc>
          <w:tcPr>
            <w:tcW w:w="1247" w:type="dxa"/>
            <w:tcBorders>
              <w:top w:val="nil"/>
              <w:bottom w:val="single" w:sz="4" w:space="0" w:color="auto"/>
            </w:tcBorders>
            <w:hideMark/>
          </w:tcPr>
          <w:p w14:paraId="74276268" w14:textId="5CBF2296" w:rsidR="008E7382" w:rsidRPr="008E7382" w:rsidRDefault="008E7382" w:rsidP="008E7382">
            <w:pPr>
              <w:pStyle w:val="table-text"/>
              <w:jc w:val="right"/>
              <w:rPr>
                <w:sz w:val="20"/>
                <w:szCs w:val="20"/>
              </w:rPr>
            </w:pPr>
            <w:r w:rsidRPr="008E7382">
              <w:rPr>
                <w:sz w:val="20"/>
                <w:szCs w:val="20"/>
              </w:rPr>
              <w:t xml:space="preserve"> 82 </w:t>
            </w:r>
          </w:p>
        </w:tc>
        <w:tc>
          <w:tcPr>
            <w:tcW w:w="1247" w:type="dxa"/>
            <w:tcBorders>
              <w:top w:val="nil"/>
              <w:bottom w:val="single" w:sz="4" w:space="0" w:color="auto"/>
            </w:tcBorders>
            <w:hideMark/>
          </w:tcPr>
          <w:p w14:paraId="25F7353B" w14:textId="507089DF" w:rsidR="008E7382" w:rsidRPr="008E7382" w:rsidRDefault="008E7382" w:rsidP="008E7382">
            <w:pPr>
              <w:pStyle w:val="table-text"/>
              <w:jc w:val="right"/>
              <w:rPr>
                <w:sz w:val="20"/>
                <w:szCs w:val="20"/>
              </w:rPr>
            </w:pPr>
            <w:r w:rsidRPr="008E7382">
              <w:rPr>
                <w:sz w:val="20"/>
                <w:szCs w:val="20"/>
              </w:rPr>
              <w:t>20.7</w:t>
            </w:r>
          </w:p>
        </w:tc>
        <w:tc>
          <w:tcPr>
            <w:tcW w:w="1247" w:type="dxa"/>
            <w:tcBorders>
              <w:top w:val="nil"/>
              <w:bottom w:val="single" w:sz="4" w:space="0" w:color="auto"/>
            </w:tcBorders>
            <w:hideMark/>
          </w:tcPr>
          <w:p w14:paraId="17C1DF3E" w14:textId="17BEBF23" w:rsidR="008E7382" w:rsidRPr="008E7382" w:rsidRDefault="008E7382" w:rsidP="008E7382">
            <w:pPr>
              <w:pStyle w:val="table-text"/>
              <w:jc w:val="right"/>
              <w:rPr>
                <w:sz w:val="20"/>
                <w:szCs w:val="20"/>
              </w:rPr>
            </w:pPr>
            <w:r w:rsidRPr="008E7382">
              <w:rPr>
                <w:sz w:val="20"/>
                <w:szCs w:val="20"/>
              </w:rPr>
              <w:t>1.920</w:t>
            </w:r>
          </w:p>
        </w:tc>
        <w:tc>
          <w:tcPr>
            <w:tcW w:w="1247" w:type="dxa"/>
            <w:tcBorders>
              <w:top w:val="nil"/>
              <w:bottom w:val="single" w:sz="4" w:space="0" w:color="auto"/>
            </w:tcBorders>
            <w:hideMark/>
          </w:tcPr>
          <w:p w14:paraId="039E19F4" w14:textId="14A7DAD4" w:rsidR="008E7382" w:rsidRPr="008E7382" w:rsidRDefault="008E7382" w:rsidP="008E7382">
            <w:pPr>
              <w:pStyle w:val="table-text"/>
              <w:jc w:val="right"/>
              <w:rPr>
                <w:sz w:val="20"/>
                <w:szCs w:val="20"/>
              </w:rPr>
            </w:pPr>
            <w:r w:rsidRPr="008E7382">
              <w:rPr>
                <w:sz w:val="20"/>
                <w:szCs w:val="20"/>
              </w:rPr>
              <w:t>1.494</w:t>
            </w:r>
          </w:p>
        </w:tc>
        <w:tc>
          <w:tcPr>
            <w:tcW w:w="1255" w:type="dxa"/>
            <w:tcBorders>
              <w:top w:val="nil"/>
              <w:bottom w:val="single" w:sz="4" w:space="0" w:color="auto"/>
            </w:tcBorders>
            <w:hideMark/>
          </w:tcPr>
          <w:p w14:paraId="6356639B" w14:textId="5DC51617" w:rsidR="008E7382" w:rsidRPr="008E7382" w:rsidRDefault="008E7382" w:rsidP="008E7382">
            <w:pPr>
              <w:pStyle w:val="table-text"/>
              <w:jc w:val="right"/>
              <w:rPr>
                <w:sz w:val="20"/>
                <w:szCs w:val="20"/>
              </w:rPr>
            </w:pPr>
            <w:r w:rsidRPr="008E7382">
              <w:rPr>
                <w:sz w:val="20"/>
                <w:szCs w:val="20"/>
              </w:rPr>
              <w:t>2.467</w:t>
            </w:r>
          </w:p>
        </w:tc>
      </w:tr>
    </w:tbl>
    <w:p w14:paraId="764F941E" w14:textId="77777777" w:rsidR="00404ED2" w:rsidRDefault="00404ED2" w:rsidP="00404ED2">
      <w:pPr>
        <w:jc w:val="right"/>
        <w:rPr>
          <w:sz w:val="20"/>
        </w:rPr>
      </w:pPr>
      <w:r>
        <w:rPr>
          <w:sz w:val="20"/>
        </w:rPr>
        <w:t>(continued)</w:t>
      </w:r>
    </w:p>
    <w:p w14:paraId="65F24592" w14:textId="3ADB184B"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6C33E40F"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1A63E9DA"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060F14AF" w14:textId="160E14DB"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B9931CE" w14:textId="5F46A302"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0F18501B" w14:textId="2271C12F"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2C5CBFD" w14:textId="010CF062"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92F7AE1" w14:textId="76AE052F"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5D89FF00" w14:textId="274460C3"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1208871B" w14:textId="554C7918"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8E7382" w:rsidRPr="00CF2948" w14:paraId="38816714" w14:textId="77777777" w:rsidTr="00404ED2">
        <w:trPr>
          <w:gridBefore w:val="1"/>
          <w:wBefore w:w="7" w:type="dxa"/>
          <w:cantSplit/>
        </w:trPr>
        <w:tc>
          <w:tcPr>
            <w:tcW w:w="4220" w:type="dxa"/>
            <w:hideMark/>
          </w:tcPr>
          <w:p w14:paraId="1DC0F7B5" w14:textId="77777777" w:rsidR="008E7382" w:rsidRPr="00CF2948" w:rsidRDefault="008E7382" w:rsidP="008E7382">
            <w:pPr>
              <w:pStyle w:val="table-text"/>
              <w:rPr>
                <w:sz w:val="20"/>
                <w:szCs w:val="20"/>
              </w:rPr>
            </w:pPr>
            <w:r w:rsidRPr="00CF2948">
              <w:rPr>
                <w:sz w:val="20"/>
                <w:szCs w:val="20"/>
              </w:rPr>
              <w:t>105 Conduction disorders</w:t>
            </w:r>
          </w:p>
        </w:tc>
        <w:tc>
          <w:tcPr>
            <w:tcW w:w="1350" w:type="dxa"/>
            <w:hideMark/>
          </w:tcPr>
          <w:p w14:paraId="0EEB8FBB" w14:textId="79D198CE" w:rsidR="008E7382" w:rsidRPr="008E7382" w:rsidRDefault="008E7382" w:rsidP="008E7382">
            <w:pPr>
              <w:pStyle w:val="table-text"/>
              <w:jc w:val="right"/>
              <w:rPr>
                <w:sz w:val="20"/>
                <w:szCs w:val="20"/>
              </w:rPr>
            </w:pPr>
            <w:r w:rsidRPr="008E7382">
              <w:rPr>
                <w:sz w:val="20"/>
                <w:szCs w:val="20"/>
              </w:rPr>
              <w:t xml:space="preserve"> 4,337 </w:t>
            </w:r>
          </w:p>
        </w:tc>
        <w:tc>
          <w:tcPr>
            <w:tcW w:w="1247" w:type="dxa"/>
            <w:hideMark/>
          </w:tcPr>
          <w:p w14:paraId="7DF5BC84" w14:textId="634364A6" w:rsidR="008E7382" w:rsidRPr="008E7382" w:rsidRDefault="008E7382" w:rsidP="008E7382">
            <w:pPr>
              <w:pStyle w:val="table-text"/>
              <w:jc w:val="right"/>
              <w:rPr>
                <w:sz w:val="20"/>
                <w:szCs w:val="20"/>
              </w:rPr>
            </w:pPr>
            <w:r w:rsidRPr="008E7382">
              <w:rPr>
                <w:sz w:val="20"/>
                <w:szCs w:val="20"/>
              </w:rPr>
              <w:t>0.3</w:t>
            </w:r>
          </w:p>
        </w:tc>
        <w:tc>
          <w:tcPr>
            <w:tcW w:w="1247" w:type="dxa"/>
            <w:hideMark/>
          </w:tcPr>
          <w:p w14:paraId="574E0E03" w14:textId="0B062EA5" w:rsidR="008E7382" w:rsidRPr="008E7382" w:rsidRDefault="008E7382" w:rsidP="008E7382">
            <w:pPr>
              <w:pStyle w:val="table-text"/>
              <w:jc w:val="right"/>
              <w:rPr>
                <w:sz w:val="20"/>
                <w:szCs w:val="20"/>
              </w:rPr>
            </w:pPr>
            <w:r w:rsidRPr="008E7382">
              <w:rPr>
                <w:sz w:val="20"/>
                <w:szCs w:val="20"/>
              </w:rPr>
              <w:t xml:space="preserve"> 651 </w:t>
            </w:r>
          </w:p>
        </w:tc>
        <w:tc>
          <w:tcPr>
            <w:tcW w:w="1247" w:type="dxa"/>
            <w:hideMark/>
          </w:tcPr>
          <w:p w14:paraId="687C5EE1" w14:textId="10F19187" w:rsidR="008E7382" w:rsidRPr="008E7382" w:rsidRDefault="008E7382" w:rsidP="008E7382">
            <w:pPr>
              <w:pStyle w:val="table-text"/>
              <w:jc w:val="right"/>
              <w:rPr>
                <w:sz w:val="20"/>
                <w:szCs w:val="20"/>
              </w:rPr>
            </w:pPr>
            <w:r w:rsidRPr="008E7382">
              <w:rPr>
                <w:sz w:val="20"/>
                <w:szCs w:val="20"/>
              </w:rPr>
              <w:t>15.0</w:t>
            </w:r>
          </w:p>
        </w:tc>
        <w:tc>
          <w:tcPr>
            <w:tcW w:w="1247" w:type="dxa"/>
            <w:hideMark/>
          </w:tcPr>
          <w:p w14:paraId="0650DD1F" w14:textId="19BF6DFC" w:rsidR="008E7382" w:rsidRPr="008E7382" w:rsidRDefault="008E7382" w:rsidP="008E7382">
            <w:pPr>
              <w:pStyle w:val="table-text"/>
              <w:jc w:val="right"/>
              <w:rPr>
                <w:sz w:val="20"/>
                <w:szCs w:val="20"/>
              </w:rPr>
            </w:pPr>
            <w:r w:rsidRPr="008E7382">
              <w:rPr>
                <w:sz w:val="20"/>
                <w:szCs w:val="20"/>
              </w:rPr>
              <w:t>1.408</w:t>
            </w:r>
          </w:p>
        </w:tc>
        <w:tc>
          <w:tcPr>
            <w:tcW w:w="1247" w:type="dxa"/>
            <w:hideMark/>
          </w:tcPr>
          <w:p w14:paraId="673F99A5" w14:textId="57540D8A" w:rsidR="008E7382" w:rsidRPr="008E7382" w:rsidRDefault="008E7382" w:rsidP="008E7382">
            <w:pPr>
              <w:pStyle w:val="table-text"/>
              <w:jc w:val="right"/>
              <w:rPr>
                <w:sz w:val="20"/>
                <w:szCs w:val="20"/>
              </w:rPr>
            </w:pPr>
            <w:r w:rsidRPr="008E7382">
              <w:rPr>
                <w:sz w:val="20"/>
                <w:szCs w:val="20"/>
              </w:rPr>
              <w:t>1.286</w:t>
            </w:r>
          </w:p>
        </w:tc>
        <w:tc>
          <w:tcPr>
            <w:tcW w:w="1255" w:type="dxa"/>
            <w:hideMark/>
          </w:tcPr>
          <w:p w14:paraId="0DF62F4D" w14:textId="461D72CC" w:rsidR="008E7382" w:rsidRPr="008E7382" w:rsidRDefault="008E7382" w:rsidP="008E7382">
            <w:pPr>
              <w:pStyle w:val="table-text"/>
              <w:jc w:val="right"/>
              <w:rPr>
                <w:sz w:val="20"/>
                <w:szCs w:val="20"/>
              </w:rPr>
            </w:pPr>
            <w:r w:rsidRPr="008E7382">
              <w:rPr>
                <w:sz w:val="20"/>
                <w:szCs w:val="20"/>
              </w:rPr>
              <w:t>1.542</w:t>
            </w:r>
          </w:p>
        </w:tc>
      </w:tr>
      <w:tr w:rsidR="008E7382" w:rsidRPr="00CF2948" w14:paraId="2EC9864B" w14:textId="77777777" w:rsidTr="00404ED2">
        <w:trPr>
          <w:gridBefore w:val="1"/>
          <w:wBefore w:w="7" w:type="dxa"/>
          <w:cantSplit/>
        </w:trPr>
        <w:tc>
          <w:tcPr>
            <w:tcW w:w="4220" w:type="dxa"/>
            <w:hideMark/>
          </w:tcPr>
          <w:p w14:paraId="575C3664" w14:textId="77777777" w:rsidR="008E7382" w:rsidRPr="00CF2948" w:rsidRDefault="008E7382" w:rsidP="008E7382">
            <w:pPr>
              <w:pStyle w:val="table-text"/>
              <w:rPr>
                <w:sz w:val="20"/>
                <w:szCs w:val="20"/>
              </w:rPr>
            </w:pPr>
            <w:r w:rsidRPr="00CF2948">
              <w:rPr>
                <w:sz w:val="20"/>
                <w:szCs w:val="20"/>
              </w:rPr>
              <w:t>106 Cardiac dysrhythmias</w:t>
            </w:r>
          </w:p>
        </w:tc>
        <w:tc>
          <w:tcPr>
            <w:tcW w:w="1350" w:type="dxa"/>
            <w:hideMark/>
          </w:tcPr>
          <w:p w14:paraId="079F8927" w14:textId="423EB2AD" w:rsidR="008E7382" w:rsidRPr="008E7382" w:rsidRDefault="008E7382" w:rsidP="008E7382">
            <w:pPr>
              <w:pStyle w:val="table-text"/>
              <w:jc w:val="right"/>
              <w:rPr>
                <w:sz w:val="20"/>
                <w:szCs w:val="20"/>
              </w:rPr>
            </w:pPr>
            <w:r w:rsidRPr="008E7382">
              <w:rPr>
                <w:sz w:val="20"/>
                <w:szCs w:val="20"/>
              </w:rPr>
              <w:t xml:space="preserve"> 30,609 </w:t>
            </w:r>
          </w:p>
        </w:tc>
        <w:tc>
          <w:tcPr>
            <w:tcW w:w="1247" w:type="dxa"/>
            <w:hideMark/>
          </w:tcPr>
          <w:p w14:paraId="0E5D4316" w14:textId="2B792932" w:rsidR="008E7382" w:rsidRPr="008E7382" w:rsidRDefault="008E7382" w:rsidP="008E7382">
            <w:pPr>
              <w:pStyle w:val="table-text"/>
              <w:jc w:val="right"/>
              <w:rPr>
                <w:sz w:val="20"/>
                <w:szCs w:val="20"/>
              </w:rPr>
            </w:pPr>
            <w:r w:rsidRPr="008E7382">
              <w:rPr>
                <w:sz w:val="20"/>
                <w:szCs w:val="20"/>
              </w:rPr>
              <w:t>1.8</w:t>
            </w:r>
          </w:p>
        </w:tc>
        <w:tc>
          <w:tcPr>
            <w:tcW w:w="1247" w:type="dxa"/>
            <w:hideMark/>
          </w:tcPr>
          <w:p w14:paraId="2AE35306" w14:textId="7D01F2D5" w:rsidR="008E7382" w:rsidRPr="008E7382" w:rsidRDefault="008E7382" w:rsidP="008E7382">
            <w:pPr>
              <w:pStyle w:val="table-text"/>
              <w:jc w:val="right"/>
              <w:rPr>
                <w:sz w:val="20"/>
                <w:szCs w:val="20"/>
              </w:rPr>
            </w:pPr>
            <w:r w:rsidRPr="008E7382">
              <w:rPr>
                <w:sz w:val="20"/>
                <w:szCs w:val="20"/>
              </w:rPr>
              <w:t xml:space="preserve"> 6,547 </w:t>
            </w:r>
          </w:p>
        </w:tc>
        <w:tc>
          <w:tcPr>
            <w:tcW w:w="1247" w:type="dxa"/>
            <w:hideMark/>
          </w:tcPr>
          <w:p w14:paraId="6DF4D136" w14:textId="1E689261" w:rsidR="008E7382" w:rsidRPr="008E7382" w:rsidRDefault="008E7382" w:rsidP="008E7382">
            <w:pPr>
              <w:pStyle w:val="table-text"/>
              <w:jc w:val="right"/>
              <w:rPr>
                <w:sz w:val="20"/>
                <w:szCs w:val="20"/>
              </w:rPr>
            </w:pPr>
            <w:r w:rsidRPr="008E7382">
              <w:rPr>
                <w:sz w:val="20"/>
                <w:szCs w:val="20"/>
              </w:rPr>
              <w:t>21.4</w:t>
            </w:r>
          </w:p>
        </w:tc>
        <w:tc>
          <w:tcPr>
            <w:tcW w:w="1247" w:type="dxa"/>
            <w:hideMark/>
          </w:tcPr>
          <w:p w14:paraId="640B021F" w14:textId="61592E02" w:rsidR="008E7382" w:rsidRPr="008E7382" w:rsidRDefault="008E7382" w:rsidP="008E7382">
            <w:pPr>
              <w:pStyle w:val="table-text"/>
              <w:jc w:val="right"/>
              <w:rPr>
                <w:sz w:val="20"/>
                <w:szCs w:val="20"/>
              </w:rPr>
            </w:pPr>
            <w:r w:rsidRPr="008E7382">
              <w:rPr>
                <w:sz w:val="20"/>
                <w:szCs w:val="20"/>
              </w:rPr>
              <w:t>2.010</w:t>
            </w:r>
          </w:p>
        </w:tc>
        <w:tc>
          <w:tcPr>
            <w:tcW w:w="1247" w:type="dxa"/>
            <w:hideMark/>
          </w:tcPr>
          <w:p w14:paraId="155D42B2" w14:textId="7C2F0555" w:rsidR="008E7382" w:rsidRPr="008E7382" w:rsidRDefault="008E7382" w:rsidP="008E7382">
            <w:pPr>
              <w:pStyle w:val="table-text"/>
              <w:jc w:val="right"/>
              <w:rPr>
                <w:sz w:val="20"/>
                <w:szCs w:val="20"/>
              </w:rPr>
            </w:pPr>
            <w:r w:rsidRPr="008E7382">
              <w:rPr>
                <w:sz w:val="20"/>
                <w:szCs w:val="20"/>
              </w:rPr>
              <w:t>1.926</w:t>
            </w:r>
          </w:p>
        </w:tc>
        <w:tc>
          <w:tcPr>
            <w:tcW w:w="1255" w:type="dxa"/>
            <w:hideMark/>
          </w:tcPr>
          <w:p w14:paraId="35D45B90" w14:textId="3935E03D" w:rsidR="008E7382" w:rsidRPr="008E7382" w:rsidRDefault="008E7382" w:rsidP="008E7382">
            <w:pPr>
              <w:pStyle w:val="table-text"/>
              <w:jc w:val="right"/>
              <w:rPr>
                <w:sz w:val="20"/>
                <w:szCs w:val="20"/>
              </w:rPr>
            </w:pPr>
            <w:r w:rsidRPr="008E7382">
              <w:rPr>
                <w:sz w:val="20"/>
                <w:szCs w:val="20"/>
              </w:rPr>
              <w:t>2.098</w:t>
            </w:r>
          </w:p>
        </w:tc>
      </w:tr>
      <w:tr w:rsidR="008E7382" w:rsidRPr="00CF2948" w14:paraId="2C7C0ACC" w14:textId="77777777" w:rsidTr="00404ED2">
        <w:trPr>
          <w:gridBefore w:val="1"/>
          <w:wBefore w:w="7" w:type="dxa"/>
          <w:cantSplit/>
        </w:trPr>
        <w:tc>
          <w:tcPr>
            <w:tcW w:w="4220" w:type="dxa"/>
            <w:hideMark/>
          </w:tcPr>
          <w:p w14:paraId="0431C311" w14:textId="77777777" w:rsidR="008E7382" w:rsidRPr="00CF2948" w:rsidRDefault="008E7382" w:rsidP="008E7382">
            <w:pPr>
              <w:pStyle w:val="table-text"/>
              <w:rPr>
                <w:sz w:val="20"/>
                <w:szCs w:val="20"/>
              </w:rPr>
            </w:pPr>
            <w:r w:rsidRPr="00CF2948">
              <w:rPr>
                <w:sz w:val="20"/>
                <w:szCs w:val="20"/>
              </w:rPr>
              <w:t>107 Cardiac arrest and ventricular fibrillation</w:t>
            </w:r>
          </w:p>
        </w:tc>
        <w:tc>
          <w:tcPr>
            <w:tcW w:w="1350" w:type="dxa"/>
            <w:hideMark/>
          </w:tcPr>
          <w:p w14:paraId="04151229" w14:textId="08370E7E" w:rsidR="008E7382" w:rsidRPr="008E7382" w:rsidRDefault="008E7382" w:rsidP="008E7382">
            <w:pPr>
              <w:pStyle w:val="table-text"/>
              <w:jc w:val="right"/>
              <w:rPr>
                <w:sz w:val="20"/>
                <w:szCs w:val="20"/>
              </w:rPr>
            </w:pPr>
            <w:r w:rsidRPr="008E7382">
              <w:rPr>
                <w:sz w:val="20"/>
                <w:szCs w:val="20"/>
              </w:rPr>
              <w:t xml:space="preserve"> 559 </w:t>
            </w:r>
          </w:p>
        </w:tc>
        <w:tc>
          <w:tcPr>
            <w:tcW w:w="1247" w:type="dxa"/>
            <w:hideMark/>
          </w:tcPr>
          <w:p w14:paraId="37665E1A" w14:textId="622E246D" w:rsidR="008E7382" w:rsidRPr="008E7382" w:rsidRDefault="008E7382" w:rsidP="008E7382">
            <w:pPr>
              <w:pStyle w:val="table-text"/>
              <w:jc w:val="right"/>
              <w:rPr>
                <w:sz w:val="20"/>
                <w:szCs w:val="20"/>
              </w:rPr>
            </w:pPr>
            <w:r w:rsidRPr="008E7382">
              <w:rPr>
                <w:sz w:val="20"/>
                <w:szCs w:val="20"/>
              </w:rPr>
              <w:t>0.0</w:t>
            </w:r>
          </w:p>
        </w:tc>
        <w:tc>
          <w:tcPr>
            <w:tcW w:w="1247" w:type="dxa"/>
            <w:hideMark/>
          </w:tcPr>
          <w:p w14:paraId="6D34CF8D" w14:textId="0BDF895E" w:rsidR="008E7382" w:rsidRPr="008E7382" w:rsidRDefault="008E7382" w:rsidP="008E7382">
            <w:pPr>
              <w:pStyle w:val="table-text"/>
              <w:jc w:val="right"/>
              <w:rPr>
                <w:sz w:val="20"/>
                <w:szCs w:val="20"/>
              </w:rPr>
            </w:pPr>
            <w:r w:rsidRPr="008E7382">
              <w:rPr>
                <w:sz w:val="20"/>
                <w:szCs w:val="20"/>
              </w:rPr>
              <w:t xml:space="preserve"> 129 </w:t>
            </w:r>
          </w:p>
        </w:tc>
        <w:tc>
          <w:tcPr>
            <w:tcW w:w="1247" w:type="dxa"/>
            <w:hideMark/>
          </w:tcPr>
          <w:p w14:paraId="1E0B58B3" w14:textId="2CC45EC4" w:rsidR="008E7382" w:rsidRPr="008E7382" w:rsidRDefault="008E7382" w:rsidP="008E7382">
            <w:pPr>
              <w:pStyle w:val="table-text"/>
              <w:jc w:val="right"/>
              <w:rPr>
                <w:sz w:val="20"/>
                <w:szCs w:val="20"/>
              </w:rPr>
            </w:pPr>
            <w:r w:rsidRPr="008E7382">
              <w:rPr>
                <w:sz w:val="20"/>
                <w:szCs w:val="20"/>
              </w:rPr>
              <w:t>23.1</w:t>
            </w:r>
          </w:p>
        </w:tc>
        <w:tc>
          <w:tcPr>
            <w:tcW w:w="1247" w:type="dxa"/>
            <w:hideMark/>
          </w:tcPr>
          <w:p w14:paraId="345683E6" w14:textId="70A640B4" w:rsidR="008E7382" w:rsidRPr="008E7382" w:rsidRDefault="008E7382" w:rsidP="008E7382">
            <w:pPr>
              <w:pStyle w:val="table-text"/>
              <w:jc w:val="right"/>
              <w:rPr>
                <w:sz w:val="20"/>
                <w:szCs w:val="20"/>
              </w:rPr>
            </w:pPr>
            <w:r w:rsidRPr="008E7382">
              <w:rPr>
                <w:sz w:val="20"/>
                <w:szCs w:val="20"/>
              </w:rPr>
              <w:t>1.375</w:t>
            </w:r>
          </w:p>
        </w:tc>
        <w:tc>
          <w:tcPr>
            <w:tcW w:w="1247" w:type="dxa"/>
            <w:hideMark/>
          </w:tcPr>
          <w:p w14:paraId="760EE338" w14:textId="584A63D3" w:rsidR="008E7382" w:rsidRPr="008E7382" w:rsidRDefault="008E7382" w:rsidP="008E7382">
            <w:pPr>
              <w:pStyle w:val="table-text"/>
              <w:jc w:val="right"/>
              <w:rPr>
                <w:sz w:val="20"/>
                <w:szCs w:val="20"/>
              </w:rPr>
            </w:pPr>
            <w:r w:rsidRPr="008E7382">
              <w:rPr>
                <w:sz w:val="20"/>
                <w:szCs w:val="20"/>
              </w:rPr>
              <w:t>1.121</w:t>
            </w:r>
          </w:p>
        </w:tc>
        <w:tc>
          <w:tcPr>
            <w:tcW w:w="1255" w:type="dxa"/>
            <w:hideMark/>
          </w:tcPr>
          <w:p w14:paraId="342FE54A" w14:textId="2DCFAF5F" w:rsidR="008E7382" w:rsidRPr="008E7382" w:rsidRDefault="008E7382" w:rsidP="008E7382">
            <w:pPr>
              <w:pStyle w:val="table-text"/>
              <w:jc w:val="right"/>
              <w:rPr>
                <w:sz w:val="20"/>
                <w:szCs w:val="20"/>
              </w:rPr>
            </w:pPr>
            <w:r w:rsidRPr="008E7382">
              <w:rPr>
                <w:sz w:val="20"/>
                <w:szCs w:val="20"/>
              </w:rPr>
              <w:t>1.688</w:t>
            </w:r>
          </w:p>
        </w:tc>
      </w:tr>
      <w:tr w:rsidR="008E7382" w:rsidRPr="00CF2948" w14:paraId="2CB93A89" w14:textId="77777777" w:rsidTr="00404ED2">
        <w:trPr>
          <w:gridBefore w:val="1"/>
          <w:wBefore w:w="7" w:type="dxa"/>
          <w:cantSplit/>
        </w:trPr>
        <w:tc>
          <w:tcPr>
            <w:tcW w:w="4220" w:type="dxa"/>
            <w:hideMark/>
          </w:tcPr>
          <w:p w14:paraId="2DB6EF74" w14:textId="77777777" w:rsidR="008E7382" w:rsidRPr="00CF2948" w:rsidRDefault="008E7382" w:rsidP="008E7382">
            <w:pPr>
              <w:pStyle w:val="table-text"/>
              <w:rPr>
                <w:sz w:val="20"/>
                <w:szCs w:val="20"/>
              </w:rPr>
            </w:pPr>
            <w:r w:rsidRPr="00CF2948">
              <w:rPr>
                <w:sz w:val="20"/>
                <w:szCs w:val="20"/>
              </w:rPr>
              <w:t>108 Congestive heart failure; nonhypertensive</w:t>
            </w:r>
          </w:p>
        </w:tc>
        <w:tc>
          <w:tcPr>
            <w:tcW w:w="1350" w:type="dxa"/>
            <w:hideMark/>
          </w:tcPr>
          <w:p w14:paraId="5E0D0995" w14:textId="53063B12" w:rsidR="008E7382" w:rsidRPr="008E7382" w:rsidRDefault="008E7382" w:rsidP="008E7382">
            <w:pPr>
              <w:pStyle w:val="table-text"/>
              <w:jc w:val="right"/>
              <w:rPr>
                <w:sz w:val="20"/>
                <w:szCs w:val="20"/>
              </w:rPr>
            </w:pPr>
            <w:r w:rsidRPr="008E7382">
              <w:rPr>
                <w:sz w:val="20"/>
                <w:szCs w:val="20"/>
              </w:rPr>
              <w:t xml:space="preserve"> 16,420 </w:t>
            </w:r>
          </w:p>
        </w:tc>
        <w:tc>
          <w:tcPr>
            <w:tcW w:w="1247" w:type="dxa"/>
            <w:hideMark/>
          </w:tcPr>
          <w:p w14:paraId="35358E2B" w14:textId="1F384B75" w:rsidR="008E7382" w:rsidRPr="008E7382" w:rsidRDefault="008E7382" w:rsidP="008E7382">
            <w:pPr>
              <w:pStyle w:val="table-text"/>
              <w:jc w:val="right"/>
              <w:rPr>
                <w:sz w:val="20"/>
                <w:szCs w:val="20"/>
              </w:rPr>
            </w:pPr>
            <w:r w:rsidRPr="008E7382">
              <w:rPr>
                <w:sz w:val="20"/>
                <w:szCs w:val="20"/>
              </w:rPr>
              <w:t>1.0</w:t>
            </w:r>
          </w:p>
        </w:tc>
        <w:tc>
          <w:tcPr>
            <w:tcW w:w="1247" w:type="dxa"/>
            <w:hideMark/>
          </w:tcPr>
          <w:p w14:paraId="629BD6D2" w14:textId="34DB990C" w:rsidR="008E7382" w:rsidRPr="008E7382" w:rsidRDefault="008E7382" w:rsidP="008E7382">
            <w:pPr>
              <w:pStyle w:val="table-text"/>
              <w:jc w:val="right"/>
              <w:rPr>
                <w:sz w:val="20"/>
                <w:szCs w:val="20"/>
              </w:rPr>
            </w:pPr>
            <w:r w:rsidRPr="008E7382">
              <w:rPr>
                <w:sz w:val="20"/>
                <w:szCs w:val="20"/>
              </w:rPr>
              <w:t xml:space="preserve"> 3,964 </w:t>
            </w:r>
          </w:p>
        </w:tc>
        <w:tc>
          <w:tcPr>
            <w:tcW w:w="1247" w:type="dxa"/>
            <w:hideMark/>
          </w:tcPr>
          <w:p w14:paraId="0F8D0FE8" w14:textId="047462A5" w:rsidR="008E7382" w:rsidRPr="008E7382" w:rsidRDefault="008E7382" w:rsidP="008E7382">
            <w:pPr>
              <w:pStyle w:val="table-text"/>
              <w:jc w:val="right"/>
              <w:rPr>
                <w:sz w:val="20"/>
                <w:szCs w:val="20"/>
              </w:rPr>
            </w:pPr>
            <w:r w:rsidRPr="008E7382">
              <w:rPr>
                <w:sz w:val="20"/>
                <w:szCs w:val="20"/>
              </w:rPr>
              <w:t>24.1</w:t>
            </w:r>
          </w:p>
        </w:tc>
        <w:tc>
          <w:tcPr>
            <w:tcW w:w="1247" w:type="dxa"/>
            <w:hideMark/>
          </w:tcPr>
          <w:p w14:paraId="31A7F40D" w14:textId="1AFD8FE0" w:rsidR="008E7382" w:rsidRPr="008E7382" w:rsidRDefault="008E7382" w:rsidP="008E7382">
            <w:pPr>
              <w:pStyle w:val="table-text"/>
              <w:jc w:val="right"/>
              <w:rPr>
                <w:sz w:val="20"/>
                <w:szCs w:val="20"/>
              </w:rPr>
            </w:pPr>
            <w:r w:rsidRPr="008E7382">
              <w:rPr>
                <w:sz w:val="20"/>
                <w:szCs w:val="20"/>
              </w:rPr>
              <w:t>2.021</w:t>
            </w:r>
          </w:p>
        </w:tc>
        <w:tc>
          <w:tcPr>
            <w:tcW w:w="1247" w:type="dxa"/>
            <w:hideMark/>
          </w:tcPr>
          <w:p w14:paraId="134A561D" w14:textId="705759DC" w:rsidR="008E7382" w:rsidRPr="008E7382" w:rsidRDefault="008E7382" w:rsidP="008E7382">
            <w:pPr>
              <w:pStyle w:val="table-text"/>
              <w:jc w:val="right"/>
              <w:rPr>
                <w:sz w:val="20"/>
                <w:szCs w:val="20"/>
              </w:rPr>
            </w:pPr>
            <w:r w:rsidRPr="008E7382">
              <w:rPr>
                <w:sz w:val="20"/>
                <w:szCs w:val="20"/>
              </w:rPr>
              <w:t>1.924</w:t>
            </w:r>
          </w:p>
        </w:tc>
        <w:tc>
          <w:tcPr>
            <w:tcW w:w="1255" w:type="dxa"/>
            <w:hideMark/>
          </w:tcPr>
          <w:p w14:paraId="25D663A3" w14:textId="664051F9" w:rsidR="008E7382" w:rsidRPr="008E7382" w:rsidRDefault="008E7382" w:rsidP="008E7382">
            <w:pPr>
              <w:pStyle w:val="table-text"/>
              <w:jc w:val="right"/>
              <w:rPr>
                <w:sz w:val="20"/>
                <w:szCs w:val="20"/>
              </w:rPr>
            </w:pPr>
            <w:r w:rsidRPr="008E7382">
              <w:rPr>
                <w:sz w:val="20"/>
                <w:szCs w:val="20"/>
              </w:rPr>
              <w:t>2.123</w:t>
            </w:r>
          </w:p>
        </w:tc>
      </w:tr>
      <w:tr w:rsidR="008E7382" w:rsidRPr="00CF2948" w14:paraId="3F29672B" w14:textId="77777777" w:rsidTr="00404ED2">
        <w:trPr>
          <w:gridBefore w:val="1"/>
          <w:wBefore w:w="7" w:type="dxa"/>
          <w:cantSplit/>
        </w:trPr>
        <w:tc>
          <w:tcPr>
            <w:tcW w:w="4220" w:type="dxa"/>
            <w:hideMark/>
          </w:tcPr>
          <w:p w14:paraId="590756D6" w14:textId="77777777" w:rsidR="008E7382" w:rsidRPr="00CF2948" w:rsidRDefault="008E7382" w:rsidP="008E7382">
            <w:pPr>
              <w:pStyle w:val="table-text"/>
              <w:rPr>
                <w:sz w:val="20"/>
                <w:szCs w:val="20"/>
              </w:rPr>
            </w:pPr>
            <w:r w:rsidRPr="00CF2948">
              <w:rPr>
                <w:sz w:val="20"/>
                <w:szCs w:val="20"/>
              </w:rPr>
              <w:t>109 Acute cerebrovascular disease</w:t>
            </w:r>
          </w:p>
        </w:tc>
        <w:tc>
          <w:tcPr>
            <w:tcW w:w="1350" w:type="dxa"/>
            <w:hideMark/>
          </w:tcPr>
          <w:p w14:paraId="099B2B02" w14:textId="24D3CE03" w:rsidR="008E7382" w:rsidRPr="008E7382" w:rsidRDefault="008E7382" w:rsidP="008E7382">
            <w:pPr>
              <w:pStyle w:val="table-text"/>
              <w:jc w:val="right"/>
              <w:rPr>
                <w:sz w:val="20"/>
                <w:szCs w:val="20"/>
              </w:rPr>
            </w:pPr>
            <w:r w:rsidRPr="008E7382">
              <w:rPr>
                <w:sz w:val="20"/>
                <w:szCs w:val="20"/>
              </w:rPr>
              <w:t xml:space="preserve"> 52,395 </w:t>
            </w:r>
          </w:p>
        </w:tc>
        <w:tc>
          <w:tcPr>
            <w:tcW w:w="1247" w:type="dxa"/>
            <w:hideMark/>
          </w:tcPr>
          <w:p w14:paraId="20CDA859" w14:textId="4DB38385" w:rsidR="008E7382" w:rsidRPr="008E7382" w:rsidRDefault="008E7382" w:rsidP="008E7382">
            <w:pPr>
              <w:pStyle w:val="table-text"/>
              <w:jc w:val="right"/>
              <w:rPr>
                <w:sz w:val="20"/>
                <w:szCs w:val="20"/>
              </w:rPr>
            </w:pPr>
            <w:r w:rsidRPr="008E7382">
              <w:rPr>
                <w:sz w:val="20"/>
                <w:szCs w:val="20"/>
              </w:rPr>
              <w:t>3.2</w:t>
            </w:r>
          </w:p>
        </w:tc>
        <w:tc>
          <w:tcPr>
            <w:tcW w:w="1247" w:type="dxa"/>
            <w:hideMark/>
          </w:tcPr>
          <w:p w14:paraId="0CC00FCA" w14:textId="327AF871" w:rsidR="008E7382" w:rsidRPr="008E7382" w:rsidRDefault="008E7382" w:rsidP="008E7382">
            <w:pPr>
              <w:pStyle w:val="table-text"/>
              <w:jc w:val="right"/>
              <w:rPr>
                <w:sz w:val="20"/>
                <w:szCs w:val="20"/>
              </w:rPr>
            </w:pPr>
            <w:r w:rsidRPr="008E7382">
              <w:rPr>
                <w:sz w:val="20"/>
                <w:szCs w:val="20"/>
              </w:rPr>
              <w:t xml:space="preserve"> 9,428 </w:t>
            </w:r>
          </w:p>
        </w:tc>
        <w:tc>
          <w:tcPr>
            <w:tcW w:w="1247" w:type="dxa"/>
            <w:hideMark/>
          </w:tcPr>
          <w:p w14:paraId="3F2A675D" w14:textId="7FF8F475" w:rsidR="008E7382" w:rsidRPr="008E7382" w:rsidRDefault="008E7382" w:rsidP="008E7382">
            <w:pPr>
              <w:pStyle w:val="table-text"/>
              <w:jc w:val="right"/>
              <w:rPr>
                <w:sz w:val="20"/>
                <w:szCs w:val="20"/>
              </w:rPr>
            </w:pPr>
            <w:r w:rsidRPr="008E7382">
              <w:rPr>
                <w:sz w:val="20"/>
                <w:szCs w:val="20"/>
              </w:rPr>
              <w:t>18.0</w:t>
            </w:r>
          </w:p>
        </w:tc>
        <w:tc>
          <w:tcPr>
            <w:tcW w:w="1247" w:type="dxa"/>
            <w:hideMark/>
          </w:tcPr>
          <w:p w14:paraId="58CC305A" w14:textId="312F41AD" w:rsidR="008E7382" w:rsidRPr="008E7382" w:rsidRDefault="008E7382" w:rsidP="008E7382">
            <w:pPr>
              <w:pStyle w:val="table-text"/>
              <w:jc w:val="right"/>
              <w:rPr>
                <w:sz w:val="20"/>
                <w:szCs w:val="20"/>
              </w:rPr>
            </w:pPr>
            <w:r w:rsidRPr="008E7382">
              <w:rPr>
                <w:sz w:val="20"/>
                <w:szCs w:val="20"/>
              </w:rPr>
              <w:t>1.936</w:t>
            </w:r>
          </w:p>
        </w:tc>
        <w:tc>
          <w:tcPr>
            <w:tcW w:w="1247" w:type="dxa"/>
            <w:hideMark/>
          </w:tcPr>
          <w:p w14:paraId="2C67D72C" w14:textId="3922AF56" w:rsidR="008E7382" w:rsidRPr="008E7382" w:rsidRDefault="008E7382" w:rsidP="008E7382">
            <w:pPr>
              <w:pStyle w:val="table-text"/>
              <w:jc w:val="right"/>
              <w:rPr>
                <w:sz w:val="20"/>
                <w:szCs w:val="20"/>
              </w:rPr>
            </w:pPr>
            <w:r w:rsidRPr="008E7382">
              <w:rPr>
                <w:sz w:val="20"/>
                <w:szCs w:val="20"/>
              </w:rPr>
              <w:t>1.861</w:t>
            </w:r>
          </w:p>
        </w:tc>
        <w:tc>
          <w:tcPr>
            <w:tcW w:w="1255" w:type="dxa"/>
            <w:hideMark/>
          </w:tcPr>
          <w:p w14:paraId="26B66ABC" w14:textId="4B79233C" w:rsidR="008E7382" w:rsidRPr="008E7382" w:rsidRDefault="008E7382" w:rsidP="008E7382">
            <w:pPr>
              <w:pStyle w:val="table-text"/>
              <w:jc w:val="right"/>
              <w:rPr>
                <w:sz w:val="20"/>
                <w:szCs w:val="20"/>
              </w:rPr>
            </w:pPr>
            <w:r w:rsidRPr="008E7382">
              <w:rPr>
                <w:sz w:val="20"/>
                <w:szCs w:val="20"/>
              </w:rPr>
              <w:t>2.015</w:t>
            </w:r>
          </w:p>
        </w:tc>
      </w:tr>
      <w:tr w:rsidR="008E7382" w:rsidRPr="00CF2948" w14:paraId="4B342496" w14:textId="77777777" w:rsidTr="00404ED2">
        <w:trPr>
          <w:gridBefore w:val="1"/>
          <w:wBefore w:w="7" w:type="dxa"/>
          <w:cantSplit/>
        </w:trPr>
        <w:tc>
          <w:tcPr>
            <w:tcW w:w="4220" w:type="dxa"/>
            <w:hideMark/>
          </w:tcPr>
          <w:p w14:paraId="3267B14B" w14:textId="77777777" w:rsidR="008E7382" w:rsidRPr="00CF2948" w:rsidRDefault="008E7382" w:rsidP="008E7382">
            <w:pPr>
              <w:pStyle w:val="table-text"/>
              <w:rPr>
                <w:sz w:val="20"/>
                <w:szCs w:val="20"/>
              </w:rPr>
            </w:pPr>
            <w:r w:rsidRPr="00CF2948">
              <w:rPr>
                <w:sz w:val="20"/>
                <w:szCs w:val="20"/>
              </w:rPr>
              <w:t>110 Occlusion or stenosis of precerebral arteries</w:t>
            </w:r>
          </w:p>
        </w:tc>
        <w:tc>
          <w:tcPr>
            <w:tcW w:w="1350" w:type="dxa"/>
            <w:hideMark/>
          </w:tcPr>
          <w:p w14:paraId="4F094776" w14:textId="7F0B9F36" w:rsidR="008E7382" w:rsidRPr="008E7382" w:rsidRDefault="008E7382" w:rsidP="008E7382">
            <w:pPr>
              <w:pStyle w:val="table-text"/>
              <w:jc w:val="right"/>
              <w:rPr>
                <w:sz w:val="20"/>
                <w:szCs w:val="20"/>
              </w:rPr>
            </w:pPr>
            <w:r w:rsidRPr="008E7382">
              <w:rPr>
                <w:sz w:val="20"/>
                <w:szCs w:val="20"/>
              </w:rPr>
              <w:t xml:space="preserve"> 1,549 </w:t>
            </w:r>
          </w:p>
        </w:tc>
        <w:tc>
          <w:tcPr>
            <w:tcW w:w="1247" w:type="dxa"/>
            <w:hideMark/>
          </w:tcPr>
          <w:p w14:paraId="32076311" w14:textId="7AC9721C" w:rsidR="008E7382" w:rsidRPr="008E7382" w:rsidRDefault="008E7382" w:rsidP="008E7382">
            <w:pPr>
              <w:pStyle w:val="table-text"/>
              <w:jc w:val="right"/>
              <w:rPr>
                <w:sz w:val="20"/>
                <w:szCs w:val="20"/>
              </w:rPr>
            </w:pPr>
            <w:r w:rsidRPr="008E7382">
              <w:rPr>
                <w:sz w:val="20"/>
                <w:szCs w:val="20"/>
              </w:rPr>
              <w:t>0.1</w:t>
            </w:r>
          </w:p>
        </w:tc>
        <w:tc>
          <w:tcPr>
            <w:tcW w:w="1247" w:type="dxa"/>
            <w:hideMark/>
          </w:tcPr>
          <w:p w14:paraId="60705DEA" w14:textId="69652C0D" w:rsidR="008E7382" w:rsidRPr="008E7382" w:rsidRDefault="008E7382" w:rsidP="008E7382">
            <w:pPr>
              <w:pStyle w:val="table-text"/>
              <w:jc w:val="right"/>
              <w:rPr>
                <w:sz w:val="20"/>
                <w:szCs w:val="20"/>
              </w:rPr>
            </w:pPr>
            <w:r w:rsidRPr="008E7382">
              <w:rPr>
                <w:sz w:val="20"/>
                <w:szCs w:val="20"/>
              </w:rPr>
              <w:t xml:space="preserve"> 287 </w:t>
            </w:r>
          </w:p>
        </w:tc>
        <w:tc>
          <w:tcPr>
            <w:tcW w:w="1247" w:type="dxa"/>
            <w:hideMark/>
          </w:tcPr>
          <w:p w14:paraId="51CFB293" w14:textId="0CC72644" w:rsidR="008E7382" w:rsidRPr="008E7382" w:rsidRDefault="008E7382" w:rsidP="008E7382">
            <w:pPr>
              <w:pStyle w:val="table-text"/>
              <w:jc w:val="right"/>
              <w:rPr>
                <w:sz w:val="20"/>
                <w:szCs w:val="20"/>
              </w:rPr>
            </w:pPr>
            <w:r w:rsidRPr="008E7382">
              <w:rPr>
                <w:sz w:val="20"/>
                <w:szCs w:val="20"/>
              </w:rPr>
              <w:t>18.5</w:t>
            </w:r>
          </w:p>
        </w:tc>
        <w:tc>
          <w:tcPr>
            <w:tcW w:w="1247" w:type="dxa"/>
            <w:hideMark/>
          </w:tcPr>
          <w:p w14:paraId="28027FB4" w14:textId="2668777C" w:rsidR="008E7382" w:rsidRPr="008E7382" w:rsidRDefault="008E7382" w:rsidP="008E7382">
            <w:pPr>
              <w:pStyle w:val="table-text"/>
              <w:jc w:val="right"/>
              <w:rPr>
                <w:sz w:val="20"/>
                <w:szCs w:val="20"/>
              </w:rPr>
            </w:pPr>
            <w:r w:rsidRPr="008E7382">
              <w:rPr>
                <w:sz w:val="20"/>
                <w:szCs w:val="20"/>
              </w:rPr>
              <w:t>1.736</w:t>
            </w:r>
          </w:p>
        </w:tc>
        <w:tc>
          <w:tcPr>
            <w:tcW w:w="1247" w:type="dxa"/>
            <w:hideMark/>
          </w:tcPr>
          <w:p w14:paraId="02E9EF1E" w14:textId="2D75A1AD" w:rsidR="008E7382" w:rsidRPr="008E7382" w:rsidRDefault="008E7382" w:rsidP="008E7382">
            <w:pPr>
              <w:pStyle w:val="table-text"/>
              <w:jc w:val="right"/>
              <w:rPr>
                <w:sz w:val="20"/>
                <w:szCs w:val="20"/>
              </w:rPr>
            </w:pPr>
            <w:r w:rsidRPr="008E7382">
              <w:rPr>
                <w:sz w:val="20"/>
                <w:szCs w:val="20"/>
              </w:rPr>
              <w:t>1.513</w:t>
            </w:r>
          </w:p>
        </w:tc>
        <w:tc>
          <w:tcPr>
            <w:tcW w:w="1255" w:type="dxa"/>
            <w:hideMark/>
          </w:tcPr>
          <w:p w14:paraId="6386F364" w14:textId="61D9889C" w:rsidR="008E7382" w:rsidRPr="008E7382" w:rsidRDefault="008E7382" w:rsidP="008E7382">
            <w:pPr>
              <w:pStyle w:val="table-text"/>
              <w:jc w:val="right"/>
              <w:rPr>
                <w:sz w:val="20"/>
                <w:szCs w:val="20"/>
              </w:rPr>
            </w:pPr>
            <w:r w:rsidRPr="008E7382">
              <w:rPr>
                <w:sz w:val="20"/>
                <w:szCs w:val="20"/>
              </w:rPr>
              <w:t>1.991</w:t>
            </w:r>
          </w:p>
        </w:tc>
      </w:tr>
      <w:tr w:rsidR="008E7382" w:rsidRPr="00CF2948" w14:paraId="0FA92B91" w14:textId="77777777" w:rsidTr="00404ED2">
        <w:trPr>
          <w:gridBefore w:val="1"/>
          <w:wBefore w:w="7" w:type="dxa"/>
          <w:cantSplit/>
        </w:trPr>
        <w:tc>
          <w:tcPr>
            <w:tcW w:w="4220" w:type="dxa"/>
            <w:hideMark/>
          </w:tcPr>
          <w:p w14:paraId="2A6C767F" w14:textId="77777777" w:rsidR="008E7382" w:rsidRPr="00CF2948" w:rsidRDefault="008E7382" w:rsidP="008E7382">
            <w:pPr>
              <w:pStyle w:val="table-text"/>
              <w:rPr>
                <w:sz w:val="20"/>
                <w:szCs w:val="20"/>
              </w:rPr>
            </w:pPr>
            <w:r w:rsidRPr="00CF2948">
              <w:rPr>
                <w:sz w:val="20"/>
                <w:szCs w:val="20"/>
              </w:rPr>
              <w:t>111 Other and ill-defined cerebrovascular disease</w:t>
            </w:r>
          </w:p>
        </w:tc>
        <w:tc>
          <w:tcPr>
            <w:tcW w:w="1350" w:type="dxa"/>
            <w:hideMark/>
          </w:tcPr>
          <w:p w14:paraId="1E0A9E1C" w14:textId="3D080E0A" w:rsidR="008E7382" w:rsidRPr="008E7382" w:rsidRDefault="008E7382" w:rsidP="008E7382">
            <w:pPr>
              <w:pStyle w:val="table-text"/>
              <w:jc w:val="right"/>
              <w:rPr>
                <w:sz w:val="20"/>
                <w:szCs w:val="20"/>
              </w:rPr>
            </w:pPr>
            <w:r w:rsidRPr="008E7382">
              <w:rPr>
                <w:sz w:val="20"/>
                <w:szCs w:val="20"/>
              </w:rPr>
              <w:t xml:space="preserve"> 684 </w:t>
            </w:r>
          </w:p>
        </w:tc>
        <w:tc>
          <w:tcPr>
            <w:tcW w:w="1247" w:type="dxa"/>
            <w:hideMark/>
          </w:tcPr>
          <w:p w14:paraId="186065F3" w14:textId="1D2B927C" w:rsidR="008E7382" w:rsidRPr="008E7382" w:rsidRDefault="008E7382" w:rsidP="008E7382">
            <w:pPr>
              <w:pStyle w:val="table-text"/>
              <w:jc w:val="right"/>
              <w:rPr>
                <w:sz w:val="20"/>
                <w:szCs w:val="20"/>
              </w:rPr>
            </w:pPr>
            <w:r w:rsidRPr="008E7382">
              <w:rPr>
                <w:sz w:val="20"/>
                <w:szCs w:val="20"/>
              </w:rPr>
              <w:t>0.0</w:t>
            </w:r>
          </w:p>
        </w:tc>
        <w:tc>
          <w:tcPr>
            <w:tcW w:w="1247" w:type="dxa"/>
            <w:hideMark/>
          </w:tcPr>
          <w:p w14:paraId="4533E395" w14:textId="6346CA95" w:rsidR="008E7382" w:rsidRPr="008E7382" w:rsidRDefault="008E7382" w:rsidP="008E7382">
            <w:pPr>
              <w:pStyle w:val="table-text"/>
              <w:jc w:val="right"/>
              <w:rPr>
                <w:sz w:val="20"/>
                <w:szCs w:val="20"/>
              </w:rPr>
            </w:pPr>
            <w:r w:rsidRPr="008E7382">
              <w:rPr>
                <w:sz w:val="20"/>
                <w:szCs w:val="20"/>
              </w:rPr>
              <w:t xml:space="preserve"> 118 </w:t>
            </w:r>
          </w:p>
        </w:tc>
        <w:tc>
          <w:tcPr>
            <w:tcW w:w="1247" w:type="dxa"/>
            <w:hideMark/>
          </w:tcPr>
          <w:p w14:paraId="72AEAFD4" w14:textId="4F13B89F" w:rsidR="008E7382" w:rsidRPr="008E7382" w:rsidRDefault="008E7382" w:rsidP="008E7382">
            <w:pPr>
              <w:pStyle w:val="table-text"/>
              <w:jc w:val="right"/>
              <w:rPr>
                <w:sz w:val="20"/>
                <w:szCs w:val="20"/>
              </w:rPr>
            </w:pPr>
            <w:r w:rsidRPr="008E7382">
              <w:rPr>
                <w:sz w:val="20"/>
                <w:szCs w:val="20"/>
              </w:rPr>
              <w:t>17.3</w:t>
            </w:r>
          </w:p>
        </w:tc>
        <w:tc>
          <w:tcPr>
            <w:tcW w:w="1247" w:type="dxa"/>
            <w:hideMark/>
          </w:tcPr>
          <w:p w14:paraId="329C5D04" w14:textId="1A64319B" w:rsidR="008E7382" w:rsidRPr="008E7382" w:rsidRDefault="008E7382" w:rsidP="008E7382">
            <w:pPr>
              <w:pStyle w:val="table-text"/>
              <w:jc w:val="right"/>
              <w:rPr>
                <w:sz w:val="20"/>
                <w:szCs w:val="20"/>
              </w:rPr>
            </w:pPr>
            <w:r w:rsidRPr="008E7382">
              <w:rPr>
                <w:sz w:val="20"/>
                <w:szCs w:val="20"/>
              </w:rPr>
              <w:t>1.527</w:t>
            </w:r>
          </w:p>
        </w:tc>
        <w:tc>
          <w:tcPr>
            <w:tcW w:w="1247" w:type="dxa"/>
            <w:hideMark/>
          </w:tcPr>
          <w:p w14:paraId="33A925D1" w14:textId="0B7FCB3B" w:rsidR="008E7382" w:rsidRPr="008E7382" w:rsidRDefault="008E7382" w:rsidP="008E7382">
            <w:pPr>
              <w:pStyle w:val="table-text"/>
              <w:jc w:val="right"/>
              <w:rPr>
                <w:sz w:val="20"/>
                <w:szCs w:val="20"/>
              </w:rPr>
            </w:pPr>
            <w:r w:rsidRPr="008E7382">
              <w:rPr>
                <w:sz w:val="20"/>
                <w:szCs w:val="20"/>
              </w:rPr>
              <w:t>1.242</w:t>
            </w:r>
          </w:p>
        </w:tc>
        <w:tc>
          <w:tcPr>
            <w:tcW w:w="1255" w:type="dxa"/>
            <w:hideMark/>
          </w:tcPr>
          <w:p w14:paraId="7B1C81B6" w14:textId="7A273C24" w:rsidR="008E7382" w:rsidRPr="008E7382" w:rsidRDefault="008E7382" w:rsidP="008E7382">
            <w:pPr>
              <w:pStyle w:val="table-text"/>
              <w:jc w:val="right"/>
              <w:rPr>
                <w:sz w:val="20"/>
                <w:szCs w:val="20"/>
              </w:rPr>
            </w:pPr>
            <w:r w:rsidRPr="008E7382">
              <w:rPr>
                <w:sz w:val="20"/>
                <w:szCs w:val="20"/>
              </w:rPr>
              <w:t>1.878</w:t>
            </w:r>
          </w:p>
        </w:tc>
      </w:tr>
      <w:tr w:rsidR="008E7382" w:rsidRPr="00CF2948" w14:paraId="0584E5AF" w14:textId="77777777" w:rsidTr="00404ED2">
        <w:trPr>
          <w:gridBefore w:val="1"/>
          <w:wBefore w:w="7" w:type="dxa"/>
          <w:cantSplit/>
        </w:trPr>
        <w:tc>
          <w:tcPr>
            <w:tcW w:w="4220" w:type="dxa"/>
            <w:hideMark/>
          </w:tcPr>
          <w:p w14:paraId="67F9044F" w14:textId="77777777" w:rsidR="008E7382" w:rsidRPr="00CF2948" w:rsidRDefault="008E7382" w:rsidP="008E7382">
            <w:pPr>
              <w:pStyle w:val="table-text"/>
              <w:rPr>
                <w:sz w:val="20"/>
                <w:szCs w:val="20"/>
              </w:rPr>
            </w:pPr>
            <w:r w:rsidRPr="00CF2948">
              <w:rPr>
                <w:sz w:val="20"/>
                <w:szCs w:val="20"/>
              </w:rPr>
              <w:t>112 Transient cerebral ischemia</w:t>
            </w:r>
          </w:p>
        </w:tc>
        <w:tc>
          <w:tcPr>
            <w:tcW w:w="1350" w:type="dxa"/>
            <w:hideMark/>
          </w:tcPr>
          <w:p w14:paraId="57273219" w14:textId="4E183D56" w:rsidR="008E7382" w:rsidRPr="008E7382" w:rsidRDefault="008E7382" w:rsidP="008E7382">
            <w:pPr>
              <w:pStyle w:val="table-text"/>
              <w:jc w:val="right"/>
              <w:rPr>
                <w:sz w:val="20"/>
                <w:szCs w:val="20"/>
              </w:rPr>
            </w:pPr>
            <w:r w:rsidRPr="008E7382">
              <w:rPr>
                <w:sz w:val="20"/>
                <w:szCs w:val="20"/>
              </w:rPr>
              <w:t xml:space="preserve"> 5,816 </w:t>
            </w:r>
          </w:p>
        </w:tc>
        <w:tc>
          <w:tcPr>
            <w:tcW w:w="1247" w:type="dxa"/>
            <w:hideMark/>
          </w:tcPr>
          <w:p w14:paraId="15B9DC66" w14:textId="2B9F71B2" w:rsidR="008E7382" w:rsidRPr="008E7382" w:rsidRDefault="008E7382" w:rsidP="008E7382">
            <w:pPr>
              <w:pStyle w:val="table-text"/>
              <w:jc w:val="right"/>
              <w:rPr>
                <w:sz w:val="20"/>
                <w:szCs w:val="20"/>
              </w:rPr>
            </w:pPr>
            <w:r w:rsidRPr="008E7382">
              <w:rPr>
                <w:sz w:val="20"/>
                <w:szCs w:val="20"/>
              </w:rPr>
              <w:t>0.4</w:t>
            </w:r>
          </w:p>
        </w:tc>
        <w:tc>
          <w:tcPr>
            <w:tcW w:w="1247" w:type="dxa"/>
            <w:hideMark/>
          </w:tcPr>
          <w:p w14:paraId="1648FD70" w14:textId="60CD00F6" w:rsidR="008E7382" w:rsidRPr="008E7382" w:rsidRDefault="008E7382" w:rsidP="008E7382">
            <w:pPr>
              <w:pStyle w:val="table-text"/>
              <w:jc w:val="right"/>
              <w:rPr>
                <w:sz w:val="20"/>
                <w:szCs w:val="20"/>
              </w:rPr>
            </w:pPr>
            <w:r w:rsidRPr="008E7382">
              <w:rPr>
                <w:sz w:val="20"/>
                <w:szCs w:val="20"/>
              </w:rPr>
              <w:t xml:space="preserve"> 773 </w:t>
            </w:r>
          </w:p>
        </w:tc>
        <w:tc>
          <w:tcPr>
            <w:tcW w:w="1247" w:type="dxa"/>
            <w:hideMark/>
          </w:tcPr>
          <w:p w14:paraId="092F7700" w14:textId="429E9543" w:rsidR="008E7382" w:rsidRPr="008E7382" w:rsidRDefault="008E7382" w:rsidP="008E7382">
            <w:pPr>
              <w:pStyle w:val="table-text"/>
              <w:jc w:val="right"/>
              <w:rPr>
                <w:sz w:val="20"/>
                <w:szCs w:val="20"/>
              </w:rPr>
            </w:pPr>
            <w:r w:rsidRPr="008E7382">
              <w:rPr>
                <w:sz w:val="20"/>
                <w:szCs w:val="20"/>
              </w:rPr>
              <w:t>13.3</w:t>
            </w:r>
          </w:p>
        </w:tc>
        <w:tc>
          <w:tcPr>
            <w:tcW w:w="1247" w:type="dxa"/>
            <w:hideMark/>
          </w:tcPr>
          <w:p w14:paraId="7CF4EF26" w14:textId="26568641" w:rsidR="008E7382" w:rsidRPr="008E7382" w:rsidRDefault="008E7382" w:rsidP="008E7382">
            <w:pPr>
              <w:pStyle w:val="table-text"/>
              <w:jc w:val="right"/>
              <w:rPr>
                <w:sz w:val="20"/>
                <w:szCs w:val="20"/>
              </w:rPr>
            </w:pPr>
            <w:r w:rsidRPr="008E7382">
              <w:rPr>
                <w:sz w:val="20"/>
                <w:szCs w:val="20"/>
              </w:rPr>
              <w:t>1.485</w:t>
            </w:r>
          </w:p>
        </w:tc>
        <w:tc>
          <w:tcPr>
            <w:tcW w:w="1247" w:type="dxa"/>
            <w:hideMark/>
          </w:tcPr>
          <w:p w14:paraId="5B876ED4" w14:textId="4049F3F2" w:rsidR="008E7382" w:rsidRPr="008E7382" w:rsidRDefault="008E7382" w:rsidP="008E7382">
            <w:pPr>
              <w:pStyle w:val="table-text"/>
              <w:jc w:val="right"/>
              <w:rPr>
                <w:sz w:val="20"/>
                <w:szCs w:val="20"/>
              </w:rPr>
            </w:pPr>
            <w:r w:rsidRPr="008E7382">
              <w:rPr>
                <w:sz w:val="20"/>
                <w:szCs w:val="20"/>
              </w:rPr>
              <w:t>1.366</w:t>
            </w:r>
          </w:p>
        </w:tc>
        <w:tc>
          <w:tcPr>
            <w:tcW w:w="1255" w:type="dxa"/>
            <w:hideMark/>
          </w:tcPr>
          <w:p w14:paraId="75B395C0" w14:textId="23398F25" w:rsidR="008E7382" w:rsidRPr="008E7382" w:rsidRDefault="008E7382" w:rsidP="008E7382">
            <w:pPr>
              <w:pStyle w:val="table-text"/>
              <w:jc w:val="right"/>
              <w:rPr>
                <w:sz w:val="20"/>
                <w:szCs w:val="20"/>
              </w:rPr>
            </w:pPr>
            <w:r w:rsidRPr="008E7382">
              <w:rPr>
                <w:sz w:val="20"/>
                <w:szCs w:val="20"/>
              </w:rPr>
              <w:t>1.614</w:t>
            </w:r>
          </w:p>
        </w:tc>
      </w:tr>
      <w:tr w:rsidR="008E7382" w:rsidRPr="00CF2948" w14:paraId="0FC14856" w14:textId="77777777" w:rsidTr="00404ED2">
        <w:trPr>
          <w:gridBefore w:val="1"/>
          <w:wBefore w:w="7" w:type="dxa"/>
          <w:cantSplit/>
        </w:trPr>
        <w:tc>
          <w:tcPr>
            <w:tcW w:w="4220" w:type="dxa"/>
            <w:hideMark/>
          </w:tcPr>
          <w:p w14:paraId="566C12A9" w14:textId="77777777" w:rsidR="008E7382" w:rsidRPr="00CF2948" w:rsidRDefault="008E7382" w:rsidP="008E7382">
            <w:pPr>
              <w:pStyle w:val="table-text"/>
              <w:rPr>
                <w:sz w:val="20"/>
                <w:szCs w:val="20"/>
              </w:rPr>
            </w:pPr>
            <w:r w:rsidRPr="00CF2948">
              <w:rPr>
                <w:sz w:val="20"/>
                <w:szCs w:val="20"/>
              </w:rPr>
              <w:t>113 Late effects of cerebrovascular disease</w:t>
            </w:r>
          </w:p>
        </w:tc>
        <w:tc>
          <w:tcPr>
            <w:tcW w:w="1350" w:type="dxa"/>
            <w:hideMark/>
          </w:tcPr>
          <w:p w14:paraId="0B14BE0E" w14:textId="7FF0BD35" w:rsidR="008E7382" w:rsidRPr="008E7382" w:rsidRDefault="008E7382" w:rsidP="008E7382">
            <w:pPr>
              <w:pStyle w:val="table-text"/>
              <w:jc w:val="right"/>
              <w:rPr>
                <w:sz w:val="20"/>
                <w:szCs w:val="20"/>
              </w:rPr>
            </w:pPr>
            <w:r w:rsidRPr="008E7382">
              <w:rPr>
                <w:sz w:val="20"/>
                <w:szCs w:val="20"/>
              </w:rPr>
              <w:t xml:space="preserve"> 2,403 </w:t>
            </w:r>
          </w:p>
        </w:tc>
        <w:tc>
          <w:tcPr>
            <w:tcW w:w="1247" w:type="dxa"/>
            <w:hideMark/>
          </w:tcPr>
          <w:p w14:paraId="35CBDEB3" w14:textId="1ED97A8E" w:rsidR="008E7382" w:rsidRPr="008E7382" w:rsidRDefault="008E7382" w:rsidP="008E7382">
            <w:pPr>
              <w:pStyle w:val="table-text"/>
              <w:jc w:val="right"/>
              <w:rPr>
                <w:sz w:val="20"/>
                <w:szCs w:val="20"/>
              </w:rPr>
            </w:pPr>
            <w:r w:rsidRPr="008E7382">
              <w:rPr>
                <w:sz w:val="20"/>
                <w:szCs w:val="20"/>
              </w:rPr>
              <w:t>0.1</w:t>
            </w:r>
          </w:p>
        </w:tc>
        <w:tc>
          <w:tcPr>
            <w:tcW w:w="1247" w:type="dxa"/>
            <w:hideMark/>
          </w:tcPr>
          <w:p w14:paraId="692B5B08" w14:textId="038EF7E6" w:rsidR="008E7382" w:rsidRPr="008E7382" w:rsidRDefault="008E7382" w:rsidP="008E7382">
            <w:pPr>
              <w:pStyle w:val="table-text"/>
              <w:jc w:val="right"/>
              <w:rPr>
                <w:sz w:val="20"/>
                <w:szCs w:val="20"/>
              </w:rPr>
            </w:pPr>
            <w:r w:rsidRPr="008E7382">
              <w:rPr>
                <w:sz w:val="20"/>
                <w:szCs w:val="20"/>
              </w:rPr>
              <w:t xml:space="preserve"> 393 </w:t>
            </w:r>
          </w:p>
        </w:tc>
        <w:tc>
          <w:tcPr>
            <w:tcW w:w="1247" w:type="dxa"/>
            <w:hideMark/>
          </w:tcPr>
          <w:p w14:paraId="3F503239" w14:textId="58D0FB96" w:rsidR="008E7382" w:rsidRPr="008E7382" w:rsidRDefault="008E7382" w:rsidP="008E7382">
            <w:pPr>
              <w:pStyle w:val="table-text"/>
              <w:jc w:val="right"/>
              <w:rPr>
                <w:sz w:val="20"/>
                <w:szCs w:val="20"/>
              </w:rPr>
            </w:pPr>
            <w:r w:rsidRPr="008E7382">
              <w:rPr>
                <w:sz w:val="20"/>
                <w:szCs w:val="20"/>
              </w:rPr>
              <w:t>16.4</w:t>
            </w:r>
          </w:p>
        </w:tc>
        <w:tc>
          <w:tcPr>
            <w:tcW w:w="1247" w:type="dxa"/>
            <w:hideMark/>
          </w:tcPr>
          <w:p w14:paraId="02A39944" w14:textId="6621B1B3" w:rsidR="008E7382" w:rsidRPr="008E7382" w:rsidRDefault="008E7382" w:rsidP="008E7382">
            <w:pPr>
              <w:pStyle w:val="table-text"/>
              <w:jc w:val="right"/>
              <w:rPr>
                <w:sz w:val="20"/>
                <w:szCs w:val="20"/>
              </w:rPr>
            </w:pPr>
            <w:r w:rsidRPr="008E7382">
              <w:rPr>
                <w:sz w:val="20"/>
                <w:szCs w:val="20"/>
              </w:rPr>
              <w:t>1.568</w:t>
            </w:r>
          </w:p>
        </w:tc>
        <w:tc>
          <w:tcPr>
            <w:tcW w:w="1247" w:type="dxa"/>
            <w:hideMark/>
          </w:tcPr>
          <w:p w14:paraId="593B7009" w14:textId="7E6B26D9" w:rsidR="008E7382" w:rsidRPr="008E7382" w:rsidRDefault="008E7382" w:rsidP="008E7382">
            <w:pPr>
              <w:pStyle w:val="table-text"/>
              <w:jc w:val="right"/>
              <w:rPr>
                <w:sz w:val="20"/>
                <w:szCs w:val="20"/>
              </w:rPr>
            </w:pPr>
            <w:r w:rsidRPr="008E7382">
              <w:rPr>
                <w:sz w:val="20"/>
                <w:szCs w:val="20"/>
              </w:rPr>
              <w:t>1.397</w:t>
            </w:r>
          </w:p>
        </w:tc>
        <w:tc>
          <w:tcPr>
            <w:tcW w:w="1255" w:type="dxa"/>
            <w:hideMark/>
          </w:tcPr>
          <w:p w14:paraId="5845FB29" w14:textId="71C3E630" w:rsidR="008E7382" w:rsidRPr="008E7382" w:rsidRDefault="008E7382" w:rsidP="008E7382">
            <w:pPr>
              <w:pStyle w:val="table-text"/>
              <w:jc w:val="right"/>
              <w:rPr>
                <w:sz w:val="20"/>
                <w:szCs w:val="20"/>
              </w:rPr>
            </w:pPr>
            <w:r w:rsidRPr="008E7382">
              <w:rPr>
                <w:sz w:val="20"/>
                <w:szCs w:val="20"/>
              </w:rPr>
              <w:t>1.759</w:t>
            </w:r>
          </w:p>
        </w:tc>
      </w:tr>
      <w:tr w:rsidR="008E7382" w:rsidRPr="00CF2948" w14:paraId="6C7CB61D" w14:textId="77777777" w:rsidTr="00404ED2">
        <w:trPr>
          <w:gridBefore w:val="1"/>
          <w:wBefore w:w="7" w:type="dxa"/>
          <w:cantSplit/>
        </w:trPr>
        <w:tc>
          <w:tcPr>
            <w:tcW w:w="4220" w:type="dxa"/>
            <w:hideMark/>
          </w:tcPr>
          <w:p w14:paraId="0500C910" w14:textId="77777777" w:rsidR="008E7382" w:rsidRPr="00CF2948" w:rsidRDefault="008E7382" w:rsidP="008E7382">
            <w:pPr>
              <w:pStyle w:val="table-text"/>
              <w:rPr>
                <w:sz w:val="20"/>
                <w:szCs w:val="20"/>
              </w:rPr>
            </w:pPr>
            <w:r w:rsidRPr="00CF2948">
              <w:rPr>
                <w:sz w:val="20"/>
                <w:szCs w:val="20"/>
              </w:rPr>
              <w:t>114 Peripheral and visceral atherosclerosis</w:t>
            </w:r>
          </w:p>
        </w:tc>
        <w:tc>
          <w:tcPr>
            <w:tcW w:w="1350" w:type="dxa"/>
            <w:hideMark/>
          </w:tcPr>
          <w:p w14:paraId="0A2E18AC" w14:textId="7DF74CFA" w:rsidR="008E7382" w:rsidRPr="008E7382" w:rsidRDefault="008E7382" w:rsidP="008E7382">
            <w:pPr>
              <w:pStyle w:val="table-text"/>
              <w:jc w:val="right"/>
              <w:rPr>
                <w:sz w:val="20"/>
                <w:szCs w:val="20"/>
              </w:rPr>
            </w:pPr>
            <w:r w:rsidRPr="008E7382">
              <w:rPr>
                <w:sz w:val="20"/>
                <w:szCs w:val="20"/>
              </w:rPr>
              <w:t xml:space="preserve"> 7,077 </w:t>
            </w:r>
          </w:p>
        </w:tc>
        <w:tc>
          <w:tcPr>
            <w:tcW w:w="1247" w:type="dxa"/>
            <w:hideMark/>
          </w:tcPr>
          <w:p w14:paraId="25753842" w14:textId="183F589A" w:rsidR="008E7382" w:rsidRPr="008E7382" w:rsidRDefault="008E7382" w:rsidP="008E7382">
            <w:pPr>
              <w:pStyle w:val="table-text"/>
              <w:jc w:val="right"/>
              <w:rPr>
                <w:sz w:val="20"/>
                <w:szCs w:val="20"/>
              </w:rPr>
            </w:pPr>
            <w:r w:rsidRPr="008E7382">
              <w:rPr>
                <w:sz w:val="20"/>
                <w:szCs w:val="20"/>
              </w:rPr>
              <w:t>0.4</w:t>
            </w:r>
          </w:p>
        </w:tc>
        <w:tc>
          <w:tcPr>
            <w:tcW w:w="1247" w:type="dxa"/>
            <w:hideMark/>
          </w:tcPr>
          <w:p w14:paraId="1CFBF12E" w14:textId="1EC8125B" w:rsidR="008E7382" w:rsidRPr="008E7382" w:rsidRDefault="008E7382" w:rsidP="008E7382">
            <w:pPr>
              <w:pStyle w:val="table-text"/>
              <w:jc w:val="right"/>
              <w:rPr>
                <w:sz w:val="20"/>
                <w:szCs w:val="20"/>
              </w:rPr>
            </w:pPr>
            <w:r w:rsidRPr="008E7382">
              <w:rPr>
                <w:sz w:val="20"/>
                <w:szCs w:val="20"/>
              </w:rPr>
              <w:t xml:space="preserve"> 1,756 </w:t>
            </w:r>
          </w:p>
        </w:tc>
        <w:tc>
          <w:tcPr>
            <w:tcW w:w="1247" w:type="dxa"/>
            <w:hideMark/>
          </w:tcPr>
          <w:p w14:paraId="086023D7" w14:textId="645097EF" w:rsidR="008E7382" w:rsidRPr="008E7382" w:rsidRDefault="008E7382" w:rsidP="008E7382">
            <w:pPr>
              <w:pStyle w:val="table-text"/>
              <w:jc w:val="right"/>
              <w:rPr>
                <w:sz w:val="20"/>
                <w:szCs w:val="20"/>
              </w:rPr>
            </w:pPr>
            <w:r w:rsidRPr="008E7382">
              <w:rPr>
                <w:sz w:val="20"/>
                <w:szCs w:val="20"/>
              </w:rPr>
              <w:t>24.8</w:t>
            </w:r>
          </w:p>
        </w:tc>
        <w:tc>
          <w:tcPr>
            <w:tcW w:w="1247" w:type="dxa"/>
            <w:hideMark/>
          </w:tcPr>
          <w:p w14:paraId="6B4BB66F" w14:textId="75CBCC9D" w:rsidR="008E7382" w:rsidRPr="008E7382" w:rsidRDefault="008E7382" w:rsidP="008E7382">
            <w:pPr>
              <w:pStyle w:val="table-text"/>
              <w:jc w:val="right"/>
              <w:rPr>
                <w:sz w:val="20"/>
                <w:szCs w:val="20"/>
              </w:rPr>
            </w:pPr>
            <w:r w:rsidRPr="008E7382">
              <w:rPr>
                <w:sz w:val="20"/>
                <w:szCs w:val="20"/>
              </w:rPr>
              <w:t>2.190</w:t>
            </w:r>
          </w:p>
        </w:tc>
        <w:tc>
          <w:tcPr>
            <w:tcW w:w="1247" w:type="dxa"/>
            <w:hideMark/>
          </w:tcPr>
          <w:p w14:paraId="52A2BD87" w14:textId="09187784" w:rsidR="008E7382" w:rsidRPr="008E7382" w:rsidRDefault="008E7382" w:rsidP="008E7382">
            <w:pPr>
              <w:pStyle w:val="table-text"/>
              <w:jc w:val="right"/>
              <w:rPr>
                <w:sz w:val="20"/>
                <w:szCs w:val="20"/>
              </w:rPr>
            </w:pPr>
            <w:r w:rsidRPr="008E7382">
              <w:rPr>
                <w:sz w:val="20"/>
                <w:szCs w:val="20"/>
              </w:rPr>
              <w:t>2.050</w:t>
            </w:r>
          </w:p>
        </w:tc>
        <w:tc>
          <w:tcPr>
            <w:tcW w:w="1255" w:type="dxa"/>
            <w:hideMark/>
          </w:tcPr>
          <w:p w14:paraId="484DD1F6" w14:textId="451CCD0E" w:rsidR="008E7382" w:rsidRPr="008E7382" w:rsidRDefault="008E7382" w:rsidP="008E7382">
            <w:pPr>
              <w:pStyle w:val="table-text"/>
              <w:jc w:val="right"/>
              <w:rPr>
                <w:sz w:val="20"/>
                <w:szCs w:val="20"/>
              </w:rPr>
            </w:pPr>
            <w:r w:rsidRPr="008E7382">
              <w:rPr>
                <w:sz w:val="20"/>
                <w:szCs w:val="20"/>
              </w:rPr>
              <w:t>2.338</w:t>
            </w:r>
          </w:p>
        </w:tc>
      </w:tr>
      <w:tr w:rsidR="008E7382" w:rsidRPr="00CF2948" w14:paraId="727D9B3E" w14:textId="77777777" w:rsidTr="00404ED2">
        <w:trPr>
          <w:gridBefore w:val="1"/>
          <w:wBefore w:w="7" w:type="dxa"/>
          <w:cantSplit/>
        </w:trPr>
        <w:tc>
          <w:tcPr>
            <w:tcW w:w="4220" w:type="dxa"/>
            <w:hideMark/>
          </w:tcPr>
          <w:p w14:paraId="07635805" w14:textId="77777777" w:rsidR="008E7382" w:rsidRPr="00CF2948" w:rsidRDefault="008E7382" w:rsidP="008E7382">
            <w:pPr>
              <w:pStyle w:val="table-text"/>
              <w:rPr>
                <w:sz w:val="20"/>
                <w:szCs w:val="20"/>
              </w:rPr>
            </w:pPr>
            <w:r w:rsidRPr="00CF2948">
              <w:rPr>
                <w:sz w:val="20"/>
                <w:szCs w:val="20"/>
              </w:rPr>
              <w:t>115 Aortic; peripheral; and visceral artery aneurysms</w:t>
            </w:r>
          </w:p>
        </w:tc>
        <w:tc>
          <w:tcPr>
            <w:tcW w:w="1350" w:type="dxa"/>
            <w:hideMark/>
          </w:tcPr>
          <w:p w14:paraId="0934776F" w14:textId="227A4985" w:rsidR="008E7382" w:rsidRPr="008E7382" w:rsidRDefault="008E7382" w:rsidP="008E7382">
            <w:pPr>
              <w:pStyle w:val="table-text"/>
              <w:jc w:val="right"/>
              <w:rPr>
                <w:sz w:val="20"/>
                <w:szCs w:val="20"/>
              </w:rPr>
            </w:pPr>
            <w:r w:rsidRPr="008E7382">
              <w:rPr>
                <w:sz w:val="20"/>
                <w:szCs w:val="20"/>
              </w:rPr>
              <w:t xml:space="preserve"> 3,275 </w:t>
            </w:r>
          </w:p>
        </w:tc>
        <w:tc>
          <w:tcPr>
            <w:tcW w:w="1247" w:type="dxa"/>
            <w:hideMark/>
          </w:tcPr>
          <w:p w14:paraId="3CD698F8" w14:textId="5136DC91" w:rsidR="008E7382" w:rsidRPr="008E7382" w:rsidRDefault="008E7382" w:rsidP="008E7382">
            <w:pPr>
              <w:pStyle w:val="table-text"/>
              <w:jc w:val="right"/>
              <w:rPr>
                <w:sz w:val="20"/>
                <w:szCs w:val="20"/>
              </w:rPr>
            </w:pPr>
            <w:r w:rsidRPr="008E7382">
              <w:rPr>
                <w:sz w:val="20"/>
                <w:szCs w:val="20"/>
              </w:rPr>
              <w:t>0.2</w:t>
            </w:r>
          </w:p>
        </w:tc>
        <w:tc>
          <w:tcPr>
            <w:tcW w:w="1247" w:type="dxa"/>
            <w:hideMark/>
          </w:tcPr>
          <w:p w14:paraId="0FB72C0D" w14:textId="741BF87A" w:rsidR="008E7382" w:rsidRPr="008E7382" w:rsidRDefault="008E7382" w:rsidP="008E7382">
            <w:pPr>
              <w:pStyle w:val="table-text"/>
              <w:jc w:val="right"/>
              <w:rPr>
                <w:sz w:val="20"/>
                <w:szCs w:val="20"/>
              </w:rPr>
            </w:pPr>
            <w:r w:rsidRPr="008E7382">
              <w:rPr>
                <w:sz w:val="20"/>
                <w:szCs w:val="20"/>
              </w:rPr>
              <w:t xml:space="preserve"> 723 </w:t>
            </w:r>
          </w:p>
        </w:tc>
        <w:tc>
          <w:tcPr>
            <w:tcW w:w="1247" w:type="dxa"/>
            <w:hideMark/>
          </w:tcPr>
          <w:p w14:paraId="0121ACEB" w14:textId="02E1A1FD" w:rsidR="008E7382" w:rsidRPr="008E7382" w:rsidRDefault="008E7382" w:rsidP="008E7382">
            <w:pPr>
              <w:pStyle w:val="table-text"/>
              <w:jc w:val="right"/>
              <w:rPr>
                <w:sz w:val="20"/>
                <w:szCs w:val="20"/>
              </w:rPr>
            </w:pPr>
            <w:r w:rsidRPr="008E7382">
              <w:rPr>
                <w:sz w:val="20"/>
                <w:szCs w:val="20"/>
              </w:rPr>
              <w:t>22.1</w:t>
            </w:r>
          </w:p>
        </w:tc>
        <w:tc>
          <w:tcPr>
            <w:tcW w:w="1247" w:type="dxa"/>
            <w:hideMark/>
          </w:tcPr>
          <w:p w14:paraId="03F35DB6" w14:textId="02A1D3EE" w:rsidR="008E7382" w:rsidRPr="008E7382" w:rsidRDefault="008E7382" w:rsidP="008E7382">
            <w:pPr>
              <w:pStyle w:val="table-text"/>
              <w:jc w:val="right"/>
              <w:rPr>
                <w:sz w:val="20"/>
                <w:szCs w:val="20"/>
              </w:rPr>
            </w:pPr>
            <w:r w:rsidRPr="008E7382">
              <w:rPr>
                <w:sz w:val="20"/>
                <w:szCs w:val="20"/>
              </w:rPr>
              <w:t>1.903</w:t>
            </w:r>
          </w:p>
        </w:tc>
        <w:tc>
          <w:tcPr>
            <w:tcW w:w="1247" w:type="dxa"/>
            <w:hideMark/>
          </w:tcPr>
          <w:p w14:paraId="2A5EB449" w14:textId="1DDF79F6" w:rsidR="008E7382" w:rsidRPr="008E7382" w:rsidRDefault="008E7382" w:rsidP="008E7382">
            <w:pPr>
              <w:pStyle w:val="table-text"/>
              <w:jc w:val="right"/>
              <w:rPr>
                <w:sz w:val="20"/>
                <w:szCs w:val="20"/>
              </w:rPr>
            </w:pPr>
            <w:r w:rsidRPr="008E7382">
              <w:rPr>
                <w:sz w:val="20"/>
                <w:szCs w:val="20"/>
              </w:rPr>
              <w:t>1.737</w:t>
            </w:r>
          </w:p>
        </w:tc>
        <w:tc>
          <w:tcPr>
            <w:tcW w:w="1255" w:type="dxa"/>
            <w:hideMark/>
          </w:tcPr>
          <w:p w14:paraId="0E371718" w14:textId="13B4CEF7" w:rsidR="008E7382" w:rsidRPr="008E7382" w:rsidRDefault="008E7382" w:rsidP="008E7382">
            <w:pPr>
              <w:pStyle w:val="table-text"/>
              <w:jc w:val="right"/>
              <w:rPr>
                <w:sz w:val="20"/>
                <w:szCs w:val="20"/>
              </w:rPr>
            </w:pPr>
            <w:r w:rsidRPr="008E7382">
              <w:rPr>
                <w:sz w:val="20"/>
                <w:szCs w:val="20"/>
              </w:rPr>
              <w:t>2.084</w:t>
            </w:r>
          </w:p>
        </w:tc>
      </w:tr>
      <w:tr w:rsidR="008E7382" w:rsidRPr="00CF2948" w14:paraId="736C8BED" w14:textId="77777777" w:rsidTr="00404ED2">
        <w:trPr>
          <w:gridBefore w:val="1"/>
          <w:wBefore w:w="7" w:type="dxa"/>
          <w:cantSplit/>
        </w:trPr>
        <w:tc>
          <w:tcPr>
            <w:tcW w:w="4220" w:type="dxa"/>
            <w:hideMark/>
          </w:tcPr>
          <w:p w14:paraId="57B97F76" w14:textId="77777777" w:rsidR="008E7382" w:rsidRPr="00CF2948" w:rsidRDefault="008E7382" w:rsidP="008E7382">
            <w:pPr>
              <w:pStyle w:val="table-text"/>
              <w:rPr>
                <w:sz w:val="20"/>
                <w:szCs w:val="20"/>
              </w:rPr>
            </w:pPr>
            <w:r w:rsidRPr="00CF2948">
              <w:rPr>
                <w:sz w:val="20"/>
                <w:szCs w:val="20"/>
              </w:rPr>
              <w:t>116 Aortic and peripheral arterial embolism or thrombosis</w:t>
            </w:r>
          </w:p>
        </w:tc>
        <w:tc>
          <w:tcPr>
            <w:tcW w:w="1350" w:type="dxa"/>
            <w:hideMark/>
          </w:tcPr>
          <w:p w14:paraId="025BC3B0" w14:textId="0620277F" w:rsidR="008E7382" w:rsidRPr="008E7382" w:rsidRDefault="008E7382" w:rsidP="008E7382">
            <w:pPr>
              <w:pStyle w:val="table-text"/>
              <w:jc w:val="right"/>
              <w:rPr>
                <w:sz w:val="20"/>
                <w:szCs w:val="20"/>
              </w:rPr>
            </w:pPr>
            <w:r w:rsidRPr="008E7382">
              <w:rPr>
                <w:sz w:val="20"/>
                <w:szCs w:val="20"/>
              </w:rPr>
              <w:t xml:space="preserve"> 1,847 </w:t>
            </w:r>
          </w:p>
        </w:tc>
        <w:tc>
          <w:tcPr>
            <w:tcW w:w="1247" w:type="dxa"/>
            <w:hideMark/>
          </w:tcPr>
          <w:p w14:paraId="156EE70B" w14:textId="40B89199" w:rsidR="008E7382" w:rsidRPr="008E7382" w:rsidRDefault="008E7382" w:rsidP="008E7382">
            <w:pPr>
              <w:pStyle w:val="table-text"/>
              <w:jc w:val="right"/>
              <w:rPr>
                <w:sz w:val="20"/>
                <w:szCs w:val="20"/>
              </w:rPr>
            </w:pPr>
            <w:r w:rsidRPr="008E7382">
              <w:rPr>
                <w:sz w:val="20"/>
                <w:szCs w:val="20"/>
              </w:rPr>
              <w:t>0.1</w:t>
            </w:r>
          </w:p>
        </w:tc>
        <w:tc>
          <w:tcPr>
            <w:tcW w:w="1247" w:type="dxa"/>
            <w:hideMark/>
          </w:tcPr>
          <w:p w14:paraId="5AA25C00" w14:textId="1118E64B" w:rsidR="008E7382" w:rsidRPr="008E7382" w:rsidRDefault="008E7382" w:rsidP="008E7382">
            <w:pPr>
              <w:pStyle w:val="table-text"/>
              <w:jc w:val="right"/>
              <w:rPr>
                <w:sz w:val="20"/>
                <w:szCs w:val="20"/>
              </w:rPr>
            </w:pPr>
            <w:r w:rsidRPr="008E7382">
              <w:rPr>
                <w:sz w:val="20"/>
                <w:szCs w:val="20"/>
              </w:rPr>
              <w:t xml:space="preserve"> 462 </w:t>
            </w:r>
          </w:p>
        </w:tc>
        <w:tc>
          <w:tcPr>
            <w:tcW w:w="1247" w:type="dxa"/>
            <w:hideMark/>
          </w:tcPr>
          <w:p w14:paraId="21B05607" w14:textId="25102B8C" w:rsidR="008E7382" w:rsidRPr="008E7382" w:rsidRDefault="008E7382" w:rsidP="008E7382">
            <w:pPr>
              <w:pStyle w:val="table-text"/>
              <w:jc w:val="right"/>
              <w:rPr>
                <w:sz w:val="20"/>
                <w:szCs w:val="20"/>
              </w:rPr>
            </w:pPr>
            <w:r w:rsidRPr="008E7382">
              <w:rPr>
                <w:sz w:val="20"/>
                <w:szCs w:val="20"/>
              </w:rPr>
              <w:t>25.0</w:t>
            </w:r>
          </w:p>
        </w:tc>
        <w:tc>
          <w:tcPr>
            <w:tcW w:w="1247" w:type="dxa"/>
            <w:hideMark/>
          </w:tcPr>
          <w:p w14:paraId="04E0FED9" w14:textId="348E09AC" w:rsidR="008E7382" w:rsidRPr="008E7382" w:rsidRDefault="008E7382" w:rsidP="008E7382">
            <w:pPr>
              <w:pStyle w:val="table-text"/>
              <w:jc w:val="right"/>
              <w:rPr>
                <w:sz w:val="20"/>
                <w:szCs w:val="20"/>
              </w:rPr>
            </w:pPr>
            <w:r w:rsidRPr="008E7382">
              <w:rPr>
                <w:sz w:val="20"/>
                <w:szCs w:val="20"/>
              </w:rPr>
              <w:t>2.250</w:t>
            </w:r>
          </w:p>
        </w:tc>
        <w:tc>
          <w:tcPr>
            <w:tcW w:w="1247" w:type="dxa"/>
            <w:hideMark/>
          </w:tcPr>
          <w:p w14:paraId="469D7611" w14:textId="0C086772" w:rsidR="008E7382" w:rsidRPr="008E7382" w:rsidRDefault="008E7382" w:rsidP="008E7382">
            <w:pPr>
              <w:pStyle w:val="table-text"/>
              <w:jc w:val="right"/>
              <w:rPr>
                <w:sz w:val="20"/>
                <w:szCs w:val="20"/>
              </w:rPr>
            </w:pPr>
            <w:r w:rsidRPr="008E7382">
              <w:rPr>
                <w:sz w:val="20"/>
                <w:szCs w:val="20"/>
              </w:rPr>
              <w:t>2.005</w:t>
            </w:r>
          </w:p>
        </w:tc>
        <w:tc>
          <w:tcPr>
            <w:tcW w:w="1255" w:type="dxa"/>
            <w:hideMark/>
          </w:tcPr>
          <w:p w14:paraId="21C73C99" w14:textId="63682010" w:rsidR="008E7382" w:rsidRPr="008E7382" w:rsidRDefault="008E7382" w:rsidP="008E7382">
            <w:pPr>
              <w:pStyle w:val="table-text"/>
              <w:jc w:val="right"/>
              <w:rPr>
                <w:sz w:val="20"/>
                <w:szCs w:val="20"/>
              </w:rPr>
            </w:pPr>
            <w:r w:rsidRPr="008E7382">
              <w:rPr>
                <w:sz w:val="20"/>
                <w:szCs w:val="20"/>
              </w:rPr>
              <w:t>2.526</w:t>
            </w:r>
          </w:p>
        </w:tc>
      </w:tr>
      <w:tr w:rsidR="008E7382" w:rsidRPr="00CF2948" w14:paraId="0891EAB8" w14:textId="77777777" w:rsidTr="00404ED2">
        <w:trPr>
          <w:gridBefore w:val="1"/>
          <w:wBefore w:w="7" w:type="dxa"/>
          <w:cantSplit/>
        </w:trPr>
        <w:tc>
          <w:tcPr>
            <w:tcW w:w="4220" w:type="dxa"/>
            <w:hideMark/>
          </w:tcPr>
          <w:p w14:paraId="2640F4D7" w14:textId="77777777" w:rsidR="008E7382" w:rsidRPr="00CF2948" w:rsidRDefault="008E7382" w:rsidP="008E7382">
            <w:pPr>
              <w:pStyle w:val="table-text"/>
              <w:rPr>
                <w:sz w:val="20"/>
                <w:szCs w:val="20"/>
              </w:rPr>
            </w:pPr>
            <w:r w:rsidRPr="00CF2948">
              <w:rPr>
                <w:sz w:val="20"/>
                <w:szCs w:val="20"/>
              </w:rPr>
              <w:t>117 Other circulatory disease</w:t>
            </w:r>
          </w:p>
        </w:tc>
        <w:tc>
          <w:tcPr>
            <w:tcW w:w="1350" w:type="dxa"/>
            <w:hideMark/>
          </w:tcPr>
          <w:p w14:paraId="24FDABC2" w14:textId="029B369E" w:rsidR="008E7382" w:rsidRPr="008E7382" w:rsidRDefault="008E7382" w:rsidP="008E7382">
            <w:pPr>
              <w:pStyle w:val="table-text"/>
              <w:jc w:val="right"/>
              <w:rPr>
                <w:sz w:val="20"/>
                <w:szCs w:val="20"/>
              </w:rPr>
            </w:pPr>
            <w:r w:rsidRPr="008E7382">
              <w:rPr>
                <w:sz w:val="20"/>
                <w:szCs w:val="20"/>
              </w:rPr>
              <w:t xml:space="preserve"> 8,576 </w:t>
            </w:r>
          </w:p>
        </w:tc>
        <w:tc>
          <w:tcPr>
            <w:tcW w:w="1247" w:type="dxa"/>
            <w:hideMark/>
          </w:tcPr>
          <w:p w14:paraId="32B2E82D" w14:textId="03B67C25" w:rsidR="008E7382" w:rsidRPr="008E7382" w:rsidRDefault="008E7382" w:rsidP="008E7382">
            <w:pPr>
              <w:pStyle w:val="table-text"/>
              <w:jc w:val="right"/>
              <w:rPr>
                <w:sz w:val="20"/>
                <w:szCs w:val="20"/>
              </w:rPr>
            </w:pPr>
            <w:r w:rsidRPr="008E7382">
              <w:rPr>
                <w:sz w:val="20"/>
                <w:szCs w:val="20"/>
              </w:rPr>
              <w:t>0.5</w:t>
            </w:r>
          </w:p>
        </w:tc>
        <w:tc>
          <w:tcPr>
            <w:tcW w:w="1247" w:type="dxa"/>
            <w:hideMark/>
          </w:tcPr>
          <w:p w14:paraId="1481D0C1" w14:textId="0BCA5857" w:rsidR="008E7382" w:rsidRPr="008E7382" w:rsidRDefault="008E7382" w:rsidP="008E7382">
            <w:pPr>
              <w:pStyle w:val="table-text"/>
              <w:jc w:val="right"/>
              <w:rPr>
                <w:sz w:val="20"/>
                <w:szCs w:val="20"/>
              </w:rPr>
            </w:pPr>
            <w:r w:rsidRPr="008E7382">
              <w:rPr>
                <w:sz w:val="20"/>
                <w:szCs w:val="20"/>
              </w:rPr>
              <w:t xml:space="preserve"> 1,618 </w:t>
            </w:r>
          </w:p>
        </w:tc>
        <w:tc>
          <w:tcPr>
            <w:tcW w:w="1247" w:type="dxa"/>
            <w:hideMark/>
          </w:tcPr>
          <w:p w14:paraId="53323DC0" w14:textId="78635C05" w:rsidR="008E7382" w:rsidRPr="008E7382" w:rsidRDefault="008E7382" w:rsidP="008E7382">
            <w:pPr>
              <w:pStyle w:val="table-text"/>
              <w:jc w:val="right"/>
              <w:rPr>
                <w:sz w:val="20"/>
                <w:szCs w:val="20"/>
              </w:rPr>
            </w:pPr>
            <w:r w:rsidRPr="008E7382">
              <w:rPr>
                <w:sz w:val="20"/>
                <w:szCs w:val="20"/>
              </w:rPr>
              <w:t>18.9</w:t>
            </w:r>
          </w:p>
        </w:tc>
        <w:tc>
          <w:tcPr>
            <w:tcW w:w="1247" w:type="dxa"/>
            <w:hideMark/>
          </w:tcPr>
          <w:p w14:paraId="4977CD16" w14:textId="5159A462" w:rsidR="008E7382" w:rsidRPr="008E7382" w:rsidRDefault="008E7382" w:rsidP="008E7382">
            <w:pPr>
              <w:pStyle w:val="table-text"/>
              <w:jc w:val="right"/>
              <w:rPr>
                <w:sz w:val="20"/>
                <w:szCs w:val="20"/>
              </w:rPr>
            </w:pPr>
            <w:r w:rsidRPr="008E7382">
              <w:rPr>
                <w:sz w:val="20"/>
                <w:szCs w:val="20"/>
              </w:rPr>
              <w:t>1.673</w:t>
            </w:r>
          </w:p>
        </w:tc>
        <w:tc>
          <w:tcPr>
            <w:tcW w:w="1247" w:type="dxa"/>
            <w:hideMark/>
          </w:tcPr>
          <w:p w14:paraId="140392C5" w14:textId="74A8012F" w:rsidR="008E7382" w:rsidRPr="008E7382" w:rsidRDefault="008E7382" w:rsidP="008E7382">
            <w:pPr>
              <w:pStyle w:val="table-text"/>
              <w:jc w:val="right"/>
              <w:rPr>
                <w:sz w:val="20"/>
                <w:szCs w:val="20"/>
              </w:rPr>
            </w:pPr>
            <w:r w:rsidRPr="008E7382">
              <w:rPr>
                <w:sz w:val="20"/>
                <w:szCs w:val="20"/>
              </w:rPr>
              <w:t>1.569</w:t>
            </w:r>
          </w:p>
        </w:tc>
        <w:tc>
          <w:tcPr>
            <w:tcW w:w="1255" w:type="dxa"/>
            <w:hideMark/>
          </w:tcPr>
          <w:p w14:paraId="682257DF" w14:textId="4A11C444" w:rsidR="008E7382" w:rsidRPr="008E7382" w:rsidRDefault="008E7382" w:rsidP="008E7382">
            <w:pPr>
              <w:pStyle w:val="table-text"/>
              <w:jc w:val="right"/>
              <w:rPr>
                <w:sz w:val="20"/>
                <w:szCs w:val="20"/>
              </w:rPr>
            </w:pPr>
            <w:r w:rsidRPr="008E7382">
              <w:rPr>
                <w:sz w:val="20"/>
                <w:szCs w:val="20"/>
              </w:rPr>
              <w:t>1.784</w:t>
            </w:r>
          </w:p>
        </w:tc>
      </w:tr>
      <w:tr w:rsidR="008E7382" w:rsidRPr="00CF2948" w14:paraId="0C4B9002" w14:textId="77777777" w:rsidTr="00404ED2">
        <w:trPr>
          <w:gridBefore w:val="1"/>
          <w:wBefore w:w="7" w:type="dxa"/>
          <w:cantSplit/>
        </w:trPr>
        <w:tc>
          <w:tcPr>
            <w:tcW w:w="4220" w:type="dxa"/>
            <w:hideMark/>
          </w:tcPr>
          <w:p w14:paraId="60E64D1D" w14:textId="77777777" w:rsidR="008E7382" w:rsidRPr="00CF2948" w:rsidRDefault="008E7382" w:rsidP="008E7382">
            <w:pPr>
              <w:pStyle w:val="table-text"/>
              <w:rPr>
                <w:sz w:val="20"/>
                <w:szCs w:val="20"/>
              </w:rPr>
            </w:pPr>
            <w:r w:rsidRPr="00CF2948">
              <w:rPr>
                <w:sz w:val="20"/>
                <w:szCs w:val="20"/>
              </w:rPr>
              <w:t>118 Phlebitis; thrombophlebitis and thromboembolism</w:t>
            </w:r>
          </w:p>
        </w:tc>
        <w:tc>
          <w:tcPr>
            <w:tcW w:w="1350" w:type="dxa"/>
            <w:hideMark/>
          </w:tcPr>
          <w:p w14:paraId="7E293B2E" w14:textId="5E3EBC34" w:rsidR="008E7382" w:rsidRPr="008E7382" w:rsidRDefault="008E7382" w:rsidP="008E7382">
            <w:pPr>
              <w:pStyle w:val="table-text"/>
              <w:jc w:val="right"/>
              <w:rPr>
                <w:sz w:val="20"/>
                <w:szCs w:val="20"/>
              </w:rPr>
            </w:pPr>
            <w:r w:rsidRPr="008E7382">
              <w:rPr>
                <w:sz w:val="20"/>
                <w:szCs w:val="20"/>
              </w:rPr>
              <w:t xml:space="preserve"> 7,087 </w:t>
            </w:r>
          </w:p>
        </w:tc>
        <w:tc>
          <w:tcPr>
            <w:tcW w:w="1247" w:type="dxa"/>
            <w:hideMark/>
          </w:tcPr>
          <w:p w14:paraId="0ED05843" w14:textId="0AC53797" w:rsidR="008E7382" w:rsidRPr="008E7382" w:rsidRDefault="008E7382" w:rsidP="008E7382">
            <w:pPr>
              <w:pStyle w:val="table-text"/>
              <w:jc w:val="right"/>
              <w:rPr>
                <w:sz w:val="20"/>
                <w:szCs w:val="20"/>
              </w:rPr>
            </w:pPr>
            <w:r w:rsidRPr="008E7382">
              <w:rPr>
                <w:sz w:val="20"/>
                <w:szCs w:val="20"/>
              </w:rPr>
              <w:t>0.4</w:t>
            </w:r>
          </w:p>
        </w:tc>
        <w:tc>
          <w:tcPr>
            <w:tcW w:w="1247" w:type="dxa"/>
            <w:hideMark/>
          </w:tcPr>
          <w:p w14:paraId="69D6C240" w14:textId="405C874A" w:rsidR="008E7382" w:rsidRPr="008E7382" w:rsidRDefault="008E7382" w:rsidP="008E7382">
            <w:pPr>
              <w:pStyle w:val="table-text"/>
              <w:jc w:val="right"/>
              <w:rPr>
                <w:sz w:val="20"/>
                <w:szCs w:val="20"/>
              </w:rPr>
            </w:pPr>
            <w:r w:rsidRPr="008E7382">
              <w:rPr>
                <w:sz w:val="20"/>
                <w:szCs w:val="20"/>
              </w:rPr>
              <w:t xml:space="preserve"> 1,378 </w:t>
            </w:r>
          </w:p>
        </w:tc>
        <w:tc>
          <w:tcPr>
            <w:tcW w:w="1247" w:type="dxa"/>
            <w:hideMark/>
          </w:tcPr>
          <w:p w14:paraId="6EE70F21" w14:textId="16CE2B92" w:rsidR="008E7382" w:rsidRPr="008E7382" w:rsidRDefault="008E7382" w:rsidP="008E7382">
            <w:pPr>
              <w:pStyle w:val="table-text"/>
              <w:jc w:val="right"/>
              <w:rPr>
                <w:sz w:val="20"/>
                <w:szCs w:val="20"/>
              </w:rPr>
            </w:pPr>
            <w:r w:rsidRPr="008E7382">
              <w:rPr>
                <w:sz w:val="20"/>
                <w:szCs w:val="20"/>
              </w:rPr>
              <w:t>19.4</w:t>
            </w:r>
          </w:p>
        </w:tc>
        <w:tc>
          <w:tcPr>
            <w:tcW w:w="1247" w:type="dxa"/>
            <w:hideMark/>
          </w:tcPr>
          <w:p w14:paraId="313C44D3" w14:textId="25B85B99" w:rsidR="008E7382" w:rsidRPr="008E7382" w:rsidRDefault="008E7382" w:rsidP="008E7382">
            <w:pPr>
              <w:pStyle w:val="table-text"/>
              <w:jc w:val="right"/>
              <w:rPr>
                <w:sz w:val="20"/>
                <w:szCs w:val="20"/>
              </w:rPr>
            </w:pPr>
            <w:r w:rsidRPr="008E7382">
              <w:rPr>
                <w:sz w:val="20"/>
                <w:szCs w:val="20"/>
              </w:rPr>
              <w:t>1.829</w:t>
            </w:r>
          </w:p>
        </w:tc>
        <w:tc>
          <w:tcPr>
            <w:tcW w:w="1247" w:type="dxa"/>
            <w:hideMark/>
          </w:tcPr>
          <w:p w14:paraId="7029126A" w14:textId="62221B19" w:rsidR="008E7382" w:rsidRPr="008E7382" w:rsidRDefault="008E7382" w:rsidP="008E7382">
            <w:pPr>
              <w:pStyle w:val="table-text"/>
              <w:jc w:val="right"/>
              <w:rPr>
                <w:sz w:val="20"/>
                <w:szCs w:val="20"/>
              </w:rPr>
            </w:pPr>
            <w:r w:rsidRPr="008E7382">
              <w:rPr>
                <w:sz w:val="20"/>
                <w:szCs w:val="20"/>
              </w:rPr>
              <w:t>1.708</w:t>
            </w:r>
          </w:p>
        </w:tc>
        <w:tc>
          <w:tcPr>
            <w:tcW w:w="1255" w:type="dxa"/>
            <w:hideMark/>
          </w:tcPr>
          <w:p w14:paraId="72B45C73" w14:textId="48D37F82" w:rsidR="008E7382" w:rsidRPr="008E7382" w:rsidRDefault="008E7382" w:rsidP="008E7382">
            <w:pPr>
              <w:pStyle w:val="table-text"/>
              <w:jc w:val="right"/>
              <w:rPr>
                <w:sz w:val="20"/>
                <w:szCs w:val="20"/>
              </w:rPr>
            </w:pPr>
            <w:r w:rsidRPr="008E7382">
              <w:rPr>
                <w:sz w:val="20"/>
                <w:szCs w:val="20"/>
              </w:rPr>
              <w:t>1.958</w:t>
            </w:r>
          </w:p>
        </w:tc>
      </w:tr>
      <w:tr w:rsidR="008E7382" w:rsidRPr="00CF2948" w14:paraId="7772AFE6" w14:textId="77777777" w:rsidTr="00404ED2">
        <w:trPr>
          <w:gridBefore w:val="1"/>
          <w:wBefore w:w="7" w:type="dxa"/>
          <w:cantSplit/>
        </w:trPr>
        <w:tc>
          <w:tcPr>
            <w:tcW w:w="4220" w:type="dxa"/>
            <w:hideMark/>
          </w:tcPr>
          <w:p w14:paraId="49E04350" w14:textId="77777777" w:rsidR="008E7382" w:rsidRPr="00CF2948" w:rsidRDefault="008E7382" w:rsidP="008E7382">
            <w:pPr>
              <w:pStyle w:val="table-text"/>
              <w:rPr>
                <w:sz w:val="20"/>
                <w:szCs w:val="20"/>
              </w:rPr>
            </w:pPr>
            <w:r>
              <w:rPr>
                <w:sz w:val="20"/>
                <w:szCs w:val="20"/>
              </w:rPr>
              <w:t>V</w:t>
            </w:r>
            <w:r w:rsidRPr="00CF2948">
              <w:rPr>
                <w:sz w:val="20"/>
                <w:szCs w:val="20"/>
              </w:rPr>
              <w:t>einLymphDisease_119_120_121_247</w:t>
            </w:r>
          </w:p>
        </w:tc>
        <w:tc>
          <w:tcPr>
            <w:tcW w:w="1350" w:type="dxa"/>
            <w:hideMark/>
          </w:tcPr>
          <w:p w14:paraId="3B8342CF" w14:textId="5432CD62" w:rsidR="008E7382" w:rsidRPr="008E7382" w:rsidRDefault="008E7382" w:rsidP="008E7382">
            <w:pPr>
              <w:pStyle w:val="table-text"/>
              <w:jc w:val="right"/>
              <w:rPr>
                <w:sz w:val="20"/>
                <w:szCs w:val="20"/>
              </w:rPr>
            </w:pPr>
            <w:r w:rsidRPr="008E7382">
              <w:rPr>
                <w:sz w:val="20"/>
                <w:szCs w:val="20"/>
              </w:rPr>
              <w:t xml:space="preserve"> 2,839 </w:t>
            </w:r>
          </w:p>
        </w:tc>
        <w:tc>
          <w:tcPr>
            <w:tcW w:w="1247" w:type="dxa"/>
            <w:hideMark/>
          </w:tcPr>
          <w:p w14:paraId="35A6C482" w14:textId="4AF24C69" w:rsidR="008E7382" w:rsidRPr="008E7382" w:rsidRDefault="008E7382" w:rsidP="008E7382">
            <w:pPr>
              <w:pStyle w:val="table-text"/>
              <w:jc w:val="right"/>
              <w:rPr>
                <w:sz w:val="20"/>
                <w:szCs w:val="20"/>
              </w:rPr>
            </w:pPr>
            <w:r w:rsidRPr="008E7382">
              <w:rPr>
                <w:sz w:val="20"/>
                <w:szCs w:val="20"/>
              </w:rPr>
              <w:t>0.2</w:t>
            </w:r>
          </w:p>
        </w:tc>
        <w:tc>
          <w:tcPr>
            <w:tcW w:w="1247" w:type="dxa"/>
            <w:hideMark/>
          </w:tcPr>
          <w:p w14:paraId="59CD89BD" w14:textId="517507C5" w:rsidR="008E7382" w:rsidRPr="008E7382" w:rsidRDefault="008E7382" w:rsidP="008E7382">
            <w:pPr>
              <w:pStyle w:val="table-text"/>
              <w:jc w:val="right"/>
              <w:rPr>
                <w:sz w:val="20"/>
                <w:szCs w:val="20"/>
              </w:rPr>
            </w:pPr>
            <w:r w:rsidRPr="008E7382">
              <w:rPr>
                <w:sz w:val="20"/>
                <w:szCs w:val="20"/>
              </w:rPr>
              <w:t xml:space="preserve"> 588 </w:t>
            </w:r>
          </w:p>
        </w:tc>
        <w:tc>
          <w:tcPr>
            <w:tcW w:w="1247" w:type="dxa"/>
            <w:hideMark/>
          </w:tcPr>
          <w:p w14:paraId="3D2A01AF" w14:textId="7E6A4E56" w:rsidR="008E7382" w:rsidRPr="008E7382" w:rsidRDefault="008E7382" w:rsidP="008E7382">
            <w:pPr>
              <w:pStyle w:val="table-text"/>
              <w:jc w:val="right"/>
              <w:rPr>
                <w:sz w:val="20"/>
                <w:szCs w:val="20"/>
              </w:rPr>
            </w:pPr>
            <w:r w:rsidRPr="008E7382">
              <w:rPr>
                <w:sz w:val="20"/>
                <w:szCs w:val="20"/>
              </w:rPr>
              <w:t>20.7</w:t>
            </w:r>
          </w:p>
        </w:tc>
        <w:tc>
          <w:tcPr>
            <w:tcW w:w="1247" w:type="dxa"/>
            <w:hideMark/>
          </w:tcPr>
          <w:p w14:paraId="0F8F713E" w14:textId="66EDAE73" w:rsidR="008E7382" w:rsidRPr="008E7382" w:rsidRDefault="008E7382" w:rsidP="008E7382">
            <w:pPr>
              <w:pStyle w:val="table-text"/>
              <w:jc w:val="right"/>
              <w:rPr>
                <w:sz w:val="20"/>
                <w:szCs w:val="20"/>
              </w:rPr>
            </w:pPr>
            <w:r w:rsidRPr="008E7382">
              <w:rPr>
                <w:sz w:val="20"/>
                <w:szCs w:val="20"/>
              </w:rPr>
              <w:t>1.919</w:t>
            </w:r>
          </w:p>
        </w:tc>
        <w:tc>
          <w:tcPr>
            <w:tcW w:w="1247" w:type="dxa"/>
            <w:hideMark/>
          </w:tcPr>
          <w:p w14:paraId="0CF802C3" w14:textId="0C2C1112" w:rsidR="008E7382" w:rsidRPr="008E7382" w:rsidRDefault="008E7382" w:rsidP="008E7382">
            <w:pPr>
              <w:pStyle w:val="table-text"/>
              <w:jc w:val="right"/>
              <w:rPr>
                <w:sz w:val="20"/>
                <w:szCs w:val="20"/>
              </w:rPr>
            </w:pPr>
            <w:r w:rsidRPr="008E7382">
              <w:rPr>
                <w:sz w:val="20"/>
                <w:szCs w:val="20"/>
              </w:rPr>
              <w:t>1.738</w:t>
            </w:r>
          </w:p>
        </w:tc>
        <w:tc>
          <w:tcPr>
            <w:tcW w:w="1255" w:type="dxa"/>
            <w:hideMark/>
          </w:tcPr>
          <w:p w14:paraId="218E9EE6" w14:textId="7CAB2C3F" w:rsidR="008E7382" w:rsidRPr="008E7382" w:rsidRDefault="008E7382" w:rsidP="008E7382">
            <w:pPr>
              <w:pStyle w:val="table-text"/>
              <w:jc w:val="right"/>
              <w:rPr>
                <w:sz w:val="20"/>
                <w:szCs w:val="20"/>
              </w:rPr>
            </w:pPr>
            <w:r w:rsidRPr="008E7382">
              <w:rPr>
                <w:sz w:val="20"/>
                <w:szCs w:val="20"/>
              </w:rPr>
              <w:t>2.118</w:t>
            </w:r>
          </w:p>
        </w:tc>
      </w:tr>
      <w:tr w:rsidR="008E7382" w:rsidRPr="00CF2948" w14:paraId="1C60534D" w14:textId="77777777" w:rsidTr="00404ED2">
        <w:trPr>
          <w:gridBefore w:val="1"/>
          <w:wBefore w:w="7" w:type="dxa"/>
          <w:cantSplit/>
        </w:trPr>
        <w:tc>
          <w:tcPr>
            <w:tcW w:w="4220" w:type="dxa"/>
            <w:hideMark/>
          </w:tcPr>
          <w:p w14:paraId="05D2FC4D" w14:textId="77777777" w:rsidR="008E7382" w:rsidRPr="00CF2948" w:rsidRDefault="008E7382" w:rsidP="008E7382">
            <w:pPr>
              <w:pStyle w:val="table-text"/>
              <w:rPr>
                <w:sz w:val="20"/>
                <w:szCs w:val="20"/>
              </w:rPr>
            </w:pPr>
            <w:r w:rsidRPr="00CF2948">
              <w:rPr>
                <w:sz w:val="20"/>
                <w:szCs w:val="20"/>
              </w:rPr>
              <w:t>122 Pneumonia (except that caused by tuberculosis or sexually transmitted disease)</w:t>
            </w:r>
          </w:p>
        </w:tc>
        <w:tc>
          <w:tcPr>
            <w:tcW w:w="1350" w:type="dxa"/>
            <w:hideMark/>
          </w:tcPr>
          <w:p w14:paraId="0A25BF43" w14:textId="5B12F1CB" w:rsidR="008E7382" w:rsidRPr="008E7382" w:rsidRDefault="008E7382" w:rsidP="008E7382">
            <w:pPr>
              <w:pStyle w:val="table-text"/>
              <w:jc w:val="right"/>
              <w:rPr>
                <w:sz w:val="20"/>
                <w:szCs w:val="20"/>
              </w:rPr>
            </w:pPr>
            <w:r w:rsidRPr="008E7382">
              <w:rPr>
                <w:sz w:val="20"/>
                <w:szCs w:val="20"/>
              </w:rPr>
              <w:t xml:space="preserve"> 46,975 </w:t>
            </w:r>
          </w:p>
        </w:tc>
        <w:tc>
          <w:tcPr>
            <w:tcW w:w="1247" w:type="dxa"/>
            <w:hideMark/>
          </w:tcPr>
          <w:p w14:paraId="65272409" w14:textId="4C6A2698" w:rsidR="008E7382" w:rsidRPr="008E7382" w:rsidRDefault="008E7382" w:rsidP="008E7382">
            <w:pPr>
              <w:pStyle w:val="table-text"/>
              <w:jc w:val="right"/>
              <w:rPr>
                <w:sz w:val="20"/>
                <w:szCs w:val="20"/>
              </w:rPr>
            </w:pPr>
            <w:r w:rsidRPr="008E7382">
              <w:rPr>
                <w:sz w:val="20"/>
                <w:szCs w:val="20"/>
              </w:rPr>
              <w:t>2.8</w:t>
            </w:r>
          </w:p>
        </w:tc>
        <w:tc>
          <w:tcPr>
            <w:tcW w:w="1247" w:type="dxa"/>
            <w:hideMark/>
          </w:tcPr>
          <w:p w14:paraId="299E5E0A" w14:textId="03FFE924" w:rsidR="008E7382" w:rsidRPr="008E7382" w:rsidRDefault="008E7382" w:rsidP="008E7382">
            <w:pPr>
              <w:pStyle w:val="table-text"/>
              <w:jc w:val="right"/>
              <w:rPr>
                <w:sz w:val="20"/>
                <w:szCs w:val="20"/>
              </w:rPr>
            </w:pPr>
            <w:r w:rsidRPr="008E7382">
              <w:rPr>
                <w:sz w:val="20"/>
                <w:szCs w:val="20"/>
              </w:rPr>
              <w:t xml:space="preserve"> 9,297 </w:t>
            </w:r>
          </w:p>
        </w:tc>
        <w:tc>
          <w:tcPr>
            <w:tcW w:w="1247" w:type="dxa"/>
            <w:hideMark/>
          </w:tcPr>
          <w:p w14:paraId="3B8A6745" w14:textId="4F4C3253" w:rsidR="008E7382" w:rsidRPr="008E7382" w:rsidRDefault="008E7382" w:rsidP="008E7382">
            <w:pPr>
              <w:pStyle w:val="table-text"/>
              <w:jc w:val="right"/>
              <w:rPr>
                <w:sz w:val="20"/>
                <w:szCs w:val="20"/>
              </w:rPr>
            </w:pPr>
            <w:r w:rsidRPr="008E7382">
              <w:rPr>
                <w:sz w:val="20"/>
                <w:szCs w:val="20"/>
              </w:rPr>
              <w:t>19.8</w:t>
            </w:r>
          </w:p>
        </w:tc>
        <w:tc>
          <w:tcPr>
            <w:tcW w:w="1247" w:type="dxa"/>
            <w:hideMark/>
          </w:tcPr>
          <w:p w14:paraId="47A8A067" w14:textId="0531C360" w:rsidR="008E7382" w:rsidRPr="008E7382" w:rsidRDefault="008E7382" w:rsidP="008E7382">
            <w:pPr>
              <w:pStyle w:val="table-text"/>
              <w:jc w:val="right"/>
              <w:rPr>
                <w:sz w:val="20"/>
                <w:szCs w:val="20"/>
              </w:rPr>
            </w:pPr>
            <w:r w:rsidRPr="008E7382">
              <w:rPr>
                <w:sz w:val="20"/>
                <w:szCs w:val="20"/>
              </w:rPr>
              <w:t>1.849</w:t>
            </w:r>
          </w:p>
        </w:tc>
        <w:tc>
          <w:tcPr>
            <w:tcW w:w="1247" w:type="dxa"/>
            <w:hideMark/>
          </w:tcPr>
          <w:p w14:paraId="2B1E5D32" w14:textId="4555BD5A" w:rsidR="008E7382" w:rsidRPr="008E7382" w:rsidRDefault="008E7382" w:rsidP="008E7382">
            <w:pPr>
              <w:pStyle w:val="table-text"/>
              <w:jc w:val="right"/>
              <w:rPr>
                <w:sz w:val="20"/>
                <w:szCs w:val="20"/>
              </w:rPr>
            </w:pPr>
            <w:r w:rsidRPr="008E7382">
              <w:rPr>
                <w:sz w:val="20"/>
                <w:szCs w:val="20"/>
              </w:rPr>
              <w:t>1.777</w:t>
            </w:r>
          </w:p>
        </w:tc>
        <w:tc>
          <w:tcPr>
            <w:tcW w:w="1255" w:type="dxa"/>
            <w:hideMark/>
          </w:tcPr>
          <w:p w14:paraId="46EA0F78" w14:textId="1DC0EBE4" w:rsidR="008E7382" w:rsidRPr="008E7382" w:rsidRDefault="008E7382" w:rsidP="008E7382">
            <w:pPr>
              <w:pStyle w:val="table-text"/>
              <w:jc w:val="right"/>
              <w:rPr>
                <w:sz w:val="20"/>
                <w:szCs w:val="20"/>
              </w:rPr>
            </w:pPr>
            <w:r w:rsidRPr="008E7382">
              <w:rPr>
                <w:sz w:val="20"/>
                <w:szCs w:val="20"/>
              </w:rPr>
              <w:t>1.924</w:t>
            </w:r>
          </w:p>
        </w:tc>
      </w:tr>
      <w:tr w:rsidR="008E7382" w:rsidRPr="00CF2948" w14:paraId="2DF97BC1" w14:textId="77777777" w:rsidTr="00404ED2">
        <w:trPr>
          <w:gridBefore w:val="1"/>
          <w:wBefore w:w="7" w:type="dxa"/>
          <w:cantSplit/>
        </w:trPr>
        <w:tc>
          <w:tcPr>
            <w:tcW w:w="4220" w:type="dxa"/>
            <w:hideMark/>
          </w:tcPr>
          <w:p w14:paraId="3668693F" w14:textId="77777777" w:rsidR="008E7382" w:rsidRPr="00CF2948" w:rsidRDefault="008E7382" w:rsidP="008E7382">
            <w:pPr>
              <w:pStyle w:val="table-text"/>
              <w:rPr>
                <w:sz w:val="20"/>
                <w:szCs w:val="20"/>
              </w:rPr>
            </w:pPr>
            <w:r w:rsidRPr="00CF2948">
              <w:rPr>
                <w:sz w:val="20"/>
                <w:szCs w:val="20"/>
              </w:rPr>
              <w:t>123 Influenza</w:t>
            </w:r>
          </w:p>
        </w:tc>
        <w:tc>
          <w:tcPr>
            <w:tcW w:w="1350" w:type="dxa"/>
            <w:hideMark/>
          </w:tcPr>
          <w:p w14:paraId="5E9A592C" w14:textId="10695B3C" w:rsidR="008E7382" w:rsidRPr="008E7382" w:rsidRDefault="008E7382" w:rsidP="008E7382">
            <w:pPr>
              <w:pStyle w:val="table-text"/>
              <w:jc w:val="right"/>
              <w:rPr>
                <w:sz w:val="20"/>
                <w:szCs w:val="20"/>
              </w:rPr>
            </w:pPr>
            <w:r w:rsidRPr="008E7382">
              <w:rPr>
                <w:sz w:val="20"/>
                <w:szCs w:val="20"/>
              </w:rPr>
              <w:t xml:space="preserve"> 9,894 </w:t>
            </w:r>
          </w:p>
        </w:tc>
        <w:tc>
          <w:tcPr>
            <w:tcW w:w="1247" w:type="dxa"/>
            <w:hideMark/>
          </w:tcPr>
          <w:p w14:paraId="625BCB2B" w14:textId="1F5775E1" w:rsidR="008E7382" w:rsidRPr="008E7382" w:rsidRDefault="008E7382" w:rsidP="008E7382">
            <w:pPr>
              <w:pStyle w:val="table-text"/>
              <w:jc w:val="right"/>
              <w:rPr>
                <w:sz w:val="20"/>
                <w:szCs w:val="20"/>
              </w:rPr>
            </w:pPr>
            <w:r w:rsidRPr="008E7382">
              <w:rPr>
                <w:sz w:val="20"/>
                <w:szCs w:val="20"/>
              </w:rPr>
              <w:t>0.6</w:t>
            </w:r>
          </w:p>
        </w:tc>
        <w:tc>
          <w:tcPr>
            <w:tcW w:w="1247" w:type="dxa"/>
            <w:hideMark/>
          </w:tcPr>
          <w:p w14:paraId="768E16D2" w14:textId="1887E0CE" w:rsidR="008E7382" w:rsidRPr="008E7382" w:rsidRDefault="008E7382" w:rsidP="008E7382">
            <w:pPr>
              <w:pStyle w:val="table-text"/>
              <w:jc w:val="right"/>
              <w:rPr>
                <w:sz w:val="20"/>
                <w:szCs w:val="20"/>
              </w:rPr>
            </w:pPr>
            <w:r w:rsidRPr="008E7382">
              <w:rPr>
                <w:sz w:val="20"/>
                <w:szCs w:val="20"/>
              </w:rPr>
              <w:t xml:space="preserve"> 1,380 </w:t>
            </w:r>
          </w:p>
        </w:tc>
        <w:tc>
          <w:tcPr>
            <w:tcW w:w="1247" w:type="dxa"/>
            <w:hideMark/>
          </w:tcPr>
          <w:p w14:paraId="440E6D33" w14:textId="3933885F" w:rsidR="008E7382" w:rsidRPr="008E7382" w:rsidRDefault="008E7382" w:rsidP="008E7382">
            <w:pPr>
              <w:pStyle w:val="table-text"/>
              <w:jc w:val="right"/>
              <w:rPr>
                <w:sz w:val="20"/>
                <w:szCs w:val="20"/>
              </w:rPr>
            </w:pPr>
            <w:r w:rsidRPr="008E7382">
              <w:rPr>
                <w:sz w:val="20"/>
                <w:szCs w:val="20"/>
              </w:rPr>
              <w:t>13.9</w:t>
            </w:r>
          </w:p>
        </w:tc>
        <w:tc>
          <w:tcPr>
            <w:tcW w:w="1247" w:type="dxa"/>
            <w:hideMark/>
          </w:tcPr>
          <w:p w14:paraId="7880218E" w14:textId="5FCA05C3" w:rsidR="008E7382" w:rsidRPr="008E7382" w:rsidRDefault="008E7382" w:rsidP="008E7382">
            <w:pPr>
              <w:pStyle w:val="table-text"/>
              <w:jc w:val="right"/>
              <w:rPr>
                <w:sz w:val="20"/>
                <w:szCs w:val="20"/>
              </w:rPr>
            </w:pPr>
            <w:r w:rsidRPr="008E7382">
              <w:rPr>
                <w:sz w:val="20"/>
                <w:szCs w:val="20"/>
              </w:rPr>
              <w:t>1.395</w:t>
            </w:r>
          </w:p>
        </w:tc>
        <w:tc>
          <w:tcPr>
            <w:tcW w:w="1247" w:type="dxa"/>
            <w:hideMark/>
          </w:tcPr>
          <w:p w14:paraId="6694313B" w14:textId="4E8CDA55" w:rsidR="008E7382" w:rsidRPr="008E7382" w:rsidRDefault="008E7382" w:rsidP="008E7382">
            <w:pPr>
              <w:pStyle w:val="table-text"/>
              <w:jc w:val="right"/>
              <w:rPr>
                <w:sz w:val="20"/>
                <w:szCs w:val="20"/>
              </w:rPr>
            </w:pPr>
            <w:r w:rsidRPr="008E7382">
              <w:rPr>
                <w:sz w:val="20"/>
                <w:szCs w:val="20"/>
              </w:rPr>
              <w:t>1.306</w:t>
            </w:r>
          </w:p>
        </w:tc>
        <w:tc>
          <w:tcPr>
            <w:tcW w:w="1255" w:type="dxa"/>
            <w:hideMark/>
          </w:tcPr>
          <w:p w14:paraId="5E318CF5" w14:textId="0D86606F" w:rsidR="008E7382" w:rsidRPr="008E7382" w:rsidRDefault="008E7382" w:rsidP="008E7382">
            <w:pPr>
              <w:pStyle w:val="table-text"/>
              <w:jc w:val="right"/>
              <w:rPr>
                <w:sz w:val="20"/>
                <w:szCs w:val="20"/>
              </w:rPr>
            </w:pPr>
            <w:r w:rsidRPr="008E7382">
              <w:rPr>
                <w:sz w:val="20"/>
                <w:szCs w:val="20"/>
              </w:rPr>
              <w:t>1.491</w:t>
            </w:r>
          </w:p>
        </w:tc>
      </w:tr>
      <w:tr w:rsidR="008E7382" w:rsidRPr="00CF2948" w14:paraId="113AABB2" w14:textId="77777777" w:rsidTr="00404ED2">
        <w:trPr>
          <w:gridBefore w:val="1"/>
          <w:wBefore w:w="7" w:type="dxa"/>
          <w:cantSplit/>
        </w:trPr>
        <w:tc>
          <w:tcPr>
            <w:tcW w:w="4220" w:type="dxa"/>
            <w:hideMark/>
          </w:tcPr>
          <w:p w14:paraId="570D7267" w14:textId="77777777" w:rsidR="008E7382" w:rsidRPr="00CF2948" w:rsidRDefault="008E7382" w:rsidP="008E7382">
            <w:pPr>
              <w:pStyle w:val="table-text"/>
              <w:rPr>
                <w:sz w:val="20"/>
                <w:szCs w:val="20"/>
              </w:rPr>
            </w:pPr>
            <w:r w:rsidRPr="00CF2948">
              <w:rPr>
                <w:sz w:val="20"/>
                <w:szCs w:val="20"/>
              </w:rPr>
              <w:t>125 Acute bronchitis</w:t>
            </w:r>
          </w:p>
        </w:tc>
        <w:tc>
          <w:tcPr>
            <w:tcW w:w="1350" w:type="dxa"/>
            <w:hideMark/>
          </w:tcPr>
          <w:p w14:paraId="39EACAB6" w14:textId="45E0A7F8" w:rsidR="008E7382" w:rsidRPr="008E7382" w:rsidRDefault="008E7382" w:rsidP="008E7382">
            <w:pPr>
              <w:pStyle w:val="table-text"/>
              <w:jc w:val="right"/>
              <w:rPr>
                <w:sz w:val="20"/>
                <w:szCs w:val="20"/>
              </w:rPr>
            </w:pPr>
            <w:r w:rsidRPr="008E7382">
              <w:rPr>
                <w:sz w:val="20"/>
                <w:szCs w:val="20"/>
              </w:rPr>
              <w:t xml:space="preserve"> 2,803 </w:t>
            </w:r>
          </w:p>
        </w:tc>
        <w:tc>
          <w:tcPr>
            <w:tcW w:w="1247" w:type="dxa"/>
            <w:hideMark/>
          </w:tcPr>
          <w:p w14:paraId="7F6F742A" w14:textId="7951F859" w:rsidR="008E7382" w:rsidRPr="008E7382" w:rsidRDefault="008E7382" w:rsidP="008E7382">
            <w:pPr>
              <w:pStyle w:val="table-text"/>
              <w:jc w:val="right"/>
              <w:rPr>
                <w:sz w:val="20"/>
                <w:szCs w:val="20"/>
              </w:rPr>
            </w:pPr>
            <w:r w:rsidRPr="008E7382">
              <w:rPr>
                <w:sz w:val="20"/>
                <w:szCs w:val="20"/>
              </w:rPr>
              <w:t>0.2</w:t>
            </w:r>
          </w:p>
        </w:tc>
        <w:tc>
          <w:tcPr>
            <w:tcW w:w="1247" w:type="dxa"/>
            <w:hideMark/>
          </w:tcPr>
          <w:p w14:paraId="71C87D78" w14:textId="343C06C0" w:rsidR="008E7382" w:rsidRPr="008E7382" w:rsidRDefault="008E7382" w:rsidP="008E7382">
            <w:pPr>
              <w:pStyle w:val="table-text"/>
              <w:jc w:val="right"/>
              <w:rPr>
                <w:sz w:val="20"/>
                <w:szCs w:val="20"/>
              </w:rPr>
            </w:pPr>
            <w:r w:rsidRPr="008E7382">
              <w:rPr>
                <w:sz w:val="20"/>
                <w:szCs w:val="20"/>
              </w:rPr>
              <w:t xml:space="preserve"> 402 </w:t>
            </w:r>
          </w:p>
        </w:tc>
        <w:tc>
          <w:tcPr>
            <w:tcW w:w="1247" w:type="dxa"/>
            <w:hideMark/>
          </w:tcPr>
          <w:p w14:paraId="33825B82" w14:textId="090385C6" w:rsidR="008E7382" w:rsidRPr="008E7382" w:rsidRDefault="008E7382" w:rsidP="008E7382">
            <w:pPr>
              <w:pStyle w:val="table-text"/>
              <w:jc w:val="right"/>
              <w:rPr>
                <w:sz w:val="20"/>
                <w:szCs w:val="20"/>
              </w:rPr>
            </w:pPr>
            <w:r w:rsidRPr="008E7382">
              <w:rPr>
                <w:sz w:val="20"/>
                <w:szCs w:val="20"/>
              </w:rPr>
              <w:t>14.3</w:t>
            </w:r>
          </w:p>
        </w:tc>
        <w:tc>
          <w:tcPr>
            <w:tcW w:w="1247" w:type="dxa"/>
            <w:hideMark/>
          </w:tcPr>
          <w:p w14:paraId="2AFD47E5" w14:textId="4DDDACBF" w:rsidR="008E7382" w:rsidRPr="008E7382" w:rsidRDefault="008E7382" w:rsidP="008E7382">
            <w:pPr>
              <w:pStyle w:val="table-text"/>
              <w:jc w:val="right"/>
              <w:rPr>
                <w:sz w:val="20"/>
                <w:szCs w:val="20"/>
              </w:rPr>
            </w:pPr>
            <w:r w:rsidRPr="008E7382">
              <w:rPr>
                <w:sz w:val="20"/>
                <w:szCs w:val="20"/>
              </w:rPr>
              <w:t>1.572</w:t>
            </w:r>
          </w:p>
        </w:tc>
        <w:tc>
          <w:tcPr>
            <w:tcW w:w="1247" w:type="dxa"/>
            <w:hideMark/>
          </w:tcPr>
          <w:p w14:paraId="51BBE279" w14:textId="42550A86" w:rsidR="008E7382" w:rsidRPr="008E7382" w:rsidRDefault="008E7382" w:rsidP="008E7382">
            <w:pPr>
              <w:pStyle w:val="table-text"/>
              <w:jc w:val="right"/>
              <w:rPr>
                <w:sz w:val="20"/>
                <w:szCs w:val="20"/>
              </w:rPr>
            </w:pPr>
            <w:r w:rsidRPr="008E7382">
              <w:rPr>
                <w:sz w:val="20"/>
                <w:szCs w:val="20"/>
              </w:rPr>
              <w:t>1.406</w:t>
            </w:r>
          </w:p>
        </w:tc>
        <w:tc>
          <w:tcPr>
            <w:tcW w:w="1255" w:type="dxa"/>
            <w:hideMark/>
          </w:tcPr>
          <w:p w14:paraId="2FEC2455" w14:textId="2CCE6D46" w:rsidR="008E7382" w:rsidRPr="008E7382" w:rsidRDefault="008E7382" w:rsidP="008E7382">
            <w:pPr>
              <w:pStyle w:val="table-text"/>
              <w:jc w:val="right"/>
              <w:rPr>
                <w:sz w:val="20"/>
                <w:szCs w:val="20"/>
              </w:rPr>
            </w:pPr>
            <w:r w:rsidRPr="008E7382">
              <w:rPr>
                <w:sz w:val="20"/>
                <w:szCs w:val="20"/>
              </w:rPr>
              <w:t>1.759</w:t>
            </w:r>
          </w:p>
        </w:tc>
      </w:tr>
      <w:tr w:rsidR="008E7382" w:rsidRPr="00CF2948" w14:paraId="0BB680F4" w14:textId="77777777" w:rsidTr="00404ED2">
        <w:trPr>
          <w:gridBefore w:val="1"/>
          <w:wBefore w:w="7" w:type="dxa"/>
          <w:cantSplit/>
        </w:trPr>
        <w:tc>
          <w:tcPr>
            <w:tcW w:w="4220" w:type="dxa"/>
            <w:tcBorders>
              <w:bottom w:val="nil"/>
            </w:tcBorders>
            <w:hideMark/>
          </w:tcPr>
          <w:p w14:paraId="12D984D6" w14:textId="77777777" w:rsidR="008E7382" w:rsidRPr="00CF2948" w:rsidRDefault="008E7382" w:rsidP="008E7382">
            <w:pPr>
              <w:pStyle w:val="table-text"/>
              <w:rPr>
                <w:sz w:val="20"/>
                <w:szCs w:val="20"/>
              </w:rPr>
            </w:pPr>
            <w:r w:rsidRPr="00CF2948">
              <w:rPr>
                <w:sz w:val="20"/>
                <w:szCs w:val="20"/>
              </w:rPr>
              <w:t>UpperRespInfect_Tons_124_126</w:t>
            </w:r>
          </w:p>
        </w:tc>
        <w:tc>
          <w:tcPr>
            <w:tcW w:w="1350" w:type="dxa"/>
            <w:tcBorders>
              <w:bottom w:val="nil"/>
            </w:tcBorders>
            <w:hideMark/>
          </w:tcPr>
          <w:p w14:paraId="3DC9CFEC" w14:textId="4F7E8A75" w:rsidR="008E7382" w:rsidRPr="008E7382" w:rsidRDefault="008E7382" w:rsidP="008E7382">
            <w:pPr>
              <w:pStyle w:val="table-text"/>
              <w:jc w:val="right"/>
              <w:rPr>
                <w:sz w:val="20"/>
                <w:szCs w:val="20"/>
              </w:rPr>
            </w:pPr>
            <w:r w:rsidRPr="008E7382">
              <w:rPr>
                <w:sz w:val="20"/>
                <w:szCs w:val="20"/>
              </w:rPr>
              <w:t xml:space="preserve"> 889 </w:t>
            </w:r>
          </w:p>
        </w:tc>
        <w:tc>
          <w:tcPr>
            <w:tcW w:w="1247" w:type="dxa"/>
            <w:tcBorders>
              <w:bottom w:val="nil"/>
            </w:tcBorders>
            <w:hideMark/>
          </w:tcPr>
          <w:p w14:paraId="023A63D5" w14:textId="58B176B3" w:rsidR="008E7382" w:rsidRPr="008E7382" w:rsidRDefault="008E7382" w:rsidP="008E7382">
            <w:pPr>
              <w:pStyle w:val="table-text"/>
              <w:jc w:val="right"/>
              <w:rPr>
                <w:sz w:val="20"/>
                <w:szCs w:val="20"/>
              </w:rPr>
            </w:pPr>
            <w:r w:rsidRPr="008E7382">
              <w:rPr>
                <w:sz w:val="20"/>
                <w:szCs w:val="20"/>
              </w:rPr>
              <w:t>0.1</w:t>
            </w:r>
          </w:p>
        </w:tc>
        <w:tc>
          <w:tcPr>
            <w:tcW w:w="1247" w:type="dxa"/>
            <w:tcBorders>
              <w:bottom w:val="nil"/>
            </w:tcBorders>
            <w:hideMark/>
          </w:tcPr>
          <w:p w14:paraId="1514A6B7" w14:textId="66F342B3" w:rsidR="008E7382" w:rsidRPr="008E7382" w:rsidRDefault="008E7382" w:rsidP="008E7382">
            <w:pPr>
              <w:pStyle w:val="table-text"/>
              <w:jc w:val="right"/>
              <w:rPr>
                <w:sz w:val="20"/>
                <w:szCs w:val="20"/>
              </w:rPr>
            </w:pPr>
            <w:r w:rsidRPr="008E7382">
              <w:rPr>
                <w:sz w:val="20"/>
                <w:szCs w:val="20"/>
              </w:rPr>
              <w:t xml:space="preserve"> 143 </w:t>
            </w:r>
          </w:p>
        </w:tc>
        <w:tc>
          <w:tcPr>
            <w:tcW w:w="1247" w:type="dxa"/>
            <w:tcBorders>
              <w:bottom w:val="nil"/>
            </w:tcBorders>
            <w:hideMark/>
          </w:tcPr>
          <w:p w14:paraId="544C8722" w14:textId="672FA790" w:rsidR="008E7382" w:rsidRPr="008E7382" w:rsidRDefault="008E7382" w:rsidP="008E7382">
            <w:pPr>
              <w:pStyle w:val="table-text"/>
              <w:jc w:val="right"/>
              <w:rPr>
                <w:sz w:val="20"/>
                <w:szCs w:val="20"/>
              </w:rPr>
            </w:pPr>
            <w:r w:rsidRPr="008E7382">
              <w:rPr>
                <w:sz w:val="20"/>
                <w:szCs w:val="20"/>
              </w:rPr>
              <w:t>16.1</w:t>
            </w:r>
          </w:p>
        </w:tc>
        <w:tc>
          <w:tcPr>
            <w:tcW w:w="1247" w:type="dxa"/>
            <w:tcBorders>
              <w:bottom w:val="nil"/>
            </w:tcBorders>
            <w:hideMark/>
          </w:tcPr>
          <w:p w14:paraId="16E90D3A" w14:textId="2E8D313D" w:rsidR="008E7382" w:rsidRPr="008E7382" w:rsidRDefault="008E7382" w:rsidP="008E7382">
            <w:pPr>
              <w:pStyle w:val="table-text"/>
              <w:jc w:val="right"/>
              <w:rPr>
                <w:sz w:val="20"/>
                <w:szCs w:val="20"/>
              </w:rPr>
            </w:pPr>
            <w:r w:rsidRPr="008E7382">
              <w:rPr>
                <w:sz w:val="20"/>
                <w:szCs w:val="20"/>
              </w:rPr>
              <w:t>1.735</w:t>
            </w:r>
          </w:p>
        </w:tc>
        <w:tc>
          <w:tcPr>
            <w:tcW w:w="1247" w:type="dxa"/>
            <w:tcBorders>
              <w:bottom w:val="nil"/>
            </w:tcBorders>
            <w:hideMark/>
          </w:tcPr>
          <w:p w14:paraId="05AD36CD" w14:textId="0B5F97DC" w:rsidR="008E7382" w:rsidRPr="008E7382" w:rsidRDefault="008E7382" w:rsidP="008E7382">
            <w:pPr>
              <w:pStyle w:val="table-text"/>
              <w:jc w:val="right"/>
              <w:rPr>
                <w:sz w:val="20"/>
                <w:szCs w:val="20"/>
              </w:rPr>
            </w:pPr>
            <w:r w:rsidRPr="008E7382">
              <w:rPr>
                <w:sz w:val="20"/>
                <w:szCs w:val="20"/>
              </w:rPr>
              <w:t>1.441</w:t>
            </w:r>
          </w:p>
        </w:tc>
        <w:tc>
          <w:tcPr>
            <w:tcW w:w="1255" w:type="dxa"/>
            <w:tcBorders>
              <w:bottom w:val="nil"/>
            </w:tcBorders>
            <w:hideMark/>
          </w:tcPr>
          <w:p w14:paraId="611C09F2" w14:textId="6EB72508" w:rsidR="008E7382" w:rsidRPr="008E7382" w:rsidRDefault="008E7382" w:rsidP="008E7382">
            <w:pPr>
              <w:pStyle w:val="table-text"/>
              <w:jc w:val="right"/>
              <w:rPr>
                <w:sz w:val="20"/>
                <w:szCs w:val="20"/>
              </w:rPr>
            </w:pPr>
            <w:r w:rsidRPr="008E7382">
              <w:rPr>
                <w:sz w:val="20"/>
                <w:szCs w:val="20"/>
              </w:rPr>
              <w:t>2.089</w:t>
            </w:r>
          </w:p>
        </w:tc>
      </w:tr>
      <w:tr w:rsidR="008E7382" w:rsidRPr="00CF2948" w14:paraId="6BDD0881" w14:textId="77777777" w:rsidTr="00404ED2">
        <w:trPr>
          <w:gridBefore w:val="1"/>
          <w:wBefore w:w="7" w:type="dxa"/>
          <w:cantSplit/>
        </w:trPr>
        <w:tc>
          <w:tcPr>
            <w:tcW w:w="4220" w:type="dxa"/>
            <w:tcBorders>
              <w:top w:val="nil"/>
              <w:bottom w:val="single" w:sz="4" w:space="0" w:color="auto"/>
            </w:tcBorders>
            <w:hideMark/>
          </w:tcPr>
          <w:p w14:paraId="737DC3AA" w14:textId="77777777" w:rsidR="008E7382" w:rsidRPr="00CF2948" w:rsidRDefault="008E7382" w:rsidP="008E7382">
            <w:pPr>
              <w:pStyle w:val="table-text"/>
              <w:rPr>
                <w:sz w:val="20"/>
                <w:szCs w:val="20"/>
              </w:rPr>
            </w:pPr>
            <w:r w:rsidRPr="00CF2948">
              <w:rPr>
                <w:sz w:val="20"/>
                <w:szCs w:val="20"/>
              </w:rPr>
              <w:t>128 Asthma</w:t>
            </w:r>
          </w:p>
        </w:tc>
        <w:tc>
          <w:tcPr>
            <w:tcW w:w="1350" w:type="dxa"/>
            <w:tcBorders>
              <w:top w:val="nil"/>
              <w:bottom w:val="single" w:sz="4" w:space="0" w:color="auto"/>
            </w:tcBorders>
            <w:hideMark/>
          </w:tcPr>
          <w:p w14:paraId="3AC84559" w14:textId="4622C35F" w:rsidR="008E7382" w:rsidRPr="008E7382" w:rsidRDefault="008E7382" w:rsidP="008E7382">
            <w:pPr>
              <w:pStyle w:val="table-text"/>
              <w:jc w:val="right"/>
              <w:rPr>
                <w:sz w:val="20"/>
                <w:szCs w:val="20"/>
              </w:rPr>
            </w:pPr>
            <w:r w:rsidRPr="008E7382">
              <w:rPr>
                <w:sz w:val="20"/>
                <w:szCs w:val="20"/>
              </w:rPr>
              <w:t xml:space="preserve"> 1,034 </w:t>
            </w:r>
          </w:p>
        </w:tc>
        <w:tc>
          <w:tcPr>
            <w:tcW w:w="1247" w:type="dxa"/>
            <w:tcBorders>
              <w:top w:val="nil"/>
              <w:bottom w:val="single" w:sz="4" w:space="0" w:color="auto"/>
            </w:tcBorders>
            <w:hideMark/>
          </w:tcPr>
          <w:p w14:paraId="30193316" w14:textId="2B23A159" w:rsidR="008E7382" w:rsidRPr="008E7382" w:rsidRDefault="008E7382" w:rsidP="008E7382">
            <w:pPr>
              <w:pStyle w:val="table-text"/>
              <w:jc w:val="right"/>
              <w:rPr>
                <w:sz w:val="20"/>
                <w:szCs w:val="20"/>
              </w:rPr>
            </w:pPr>
            <w:r w:rsidRPr="008E7382">
              <w:rPr>
                <w:sz w:val="20"/>
                <w:szCs w:val="20"/>
              </w:rPr>
              <w:t>0.1</w:t>
            </w:r>
          </w:p>
        </w:tc>
        <w:tc>
          <w:tcPr>
            <w:tcW w:w="1247" w:type="dxa"/>
            <w:tcBorders>
              <w:top w:val="nil"/>
              <w:bottom w:val="single" w:sz="4" w:space="0" w:color="auto"/>
            </w:tcBorders>
            <w:hideMark/>
          </w:tcPr>
          <w:p w14:paraId="51C99EF8" w14:textId="45DE762A" w:rsidR="008E7382" w:rsidRPr="008E7382" w:rsidRDefault="008E7382" w:rsidP="008E7382">
            <w:pPr>
              <w:pStyle w:val="table-text"/>
              <w:jc w:val="right"/>
              <w:rPr>
                <w:sz w:val="20"/>
                <w:szCs w:val="20"/>
              </w:rPr>
            </w:pPr>
            <w:r w:rsidRPr="008E7382">
              <w:rPr>
                <w:sz w:val="20"/>
                <w:szCs w:val="20"/>
              </w:rPr>
              <w:t xml:space="preserve"> 175 </w:t>
            </w:r>
          </w:p>
        </w:tc>
        <w:tc>
          <w:tcPr>
            <w:tcW w:w="1247" w:type="dxa"/>
            <w:tcBorders>
              <w:top w:val="nil"/>
              <w:bottom w:val="single" w:sz="4" w:space="0" w:color="auto"/>
            </w:tcBorders>
            <w:hideMark/>
          </w:tcPr>
          <w:p w14:paraId="3EE470FA" w14:textId="2A3C26B7" w:rsidR="008E7382" w:rsidRPr="008E7382" w:rsidRDefault="008E7382" w:rsidP="008E7382">
            <w:pPr>
              <w:pStyle w:val="table-text"/>
              <w:jc w:val="right"/>
              <w:rPr>
                <w:sz w:val="20"/>
                <w:szCs w:val="20"/>
              </w:rPr>
            </w:pPr>
            <w:r w:rsidRPr="008E7382">
              <w:rPr>
                <w:sz w:val="20"/>
                <w:szCs w:val="20"/>
              </w:rPr>
              <w:t>16.9</w:t>
            </w:r>
          </w:p>
        </w:tc>
        <w:tc>
          <w:tcPr>
            <w:tcW w:w="1247" w:type="dxa"/>
            <w:tcBorders>
              <w:top w:val="nil"/>
              <w:bottom w:val="single" w:sz="4" w:space="0" w:color="auto"/>
            </w:tcBorders>
            <w:hideMark/>
          </w:tcPr>
          <w:p w14:paraId="5CCEFB57" w14:textId="7732C33B" w:rsidR="008E7382" w:rsidRPr="008E7382" w:rsidRDefault="008E7382" w:rsidP="008E7382">
            <w:pPr>
              <w:pStyle w:val="table-text"/>
              <w:jc w:val="right"/>
              <w:rPr>
                <w:sz w:val="20"/>
                <w:szCs w:val="20"/>
              </w:rPr>
            </w:pPr>
            <w:r w:rsidRPr="008E7382">
              <w:rPr>
                <w:sz w:val="20"/>
                <w:szCs w:val="20"/>
              </w:rPr>
              <w:t>1.786</w:t>
            </w:r>
          </w:p>
        </w:tc>
        <w:tc>
          <w:tcPr>
            <w:tcW w:w="1247" w:type="dxa"/>
            <w:tcBorders>
              <w:top w:val="nil"/>
              <w:bottom w:val="single" w:sz="4" w:space="0" w:color="auto"/>
            </w:tcBorders>
            <w:hideMark/>
          </w:tcPr>
          <w:p w14:paraId="0B8D0E41" w14:textId="3DE49422" w:rsidR="008E7382" w:rsidRPr="008E7382" w:rsidRDefault="008E7382" w:rsidP="008E7382">
            <w:pPr>
              <w:pStyle w:val="table-text"/>
              <w:jc w:val="right"/>
              <w:rPr>
                <w:sz w:val="20"/>
                <w:szCs w:val="20"/>
              </w:rPr>
            </w:pPr>
            <w:r w:rsidRPr="008E7382">
              <w:rPr>
                <w:sz w:val="20"/>
                <w:szCs w:val="20"/>
              </w:rPr>
              <w:t>1.508</w:t>
            </w:r>
          </w:p>
        </w:tc>
        <w:tc>
          <w:tcPr>
            <w:tcW w:w="1255" w:type="dxa"/>
            <w:tcBorders>
              <w:top w:val="nil"/>
              <w:bottom w:val="single" w:sz="4" w:space="0" w:color="auto"/>
            </w:tcBorders>
            <w:hideMark/>
          </w:tcPr>
          <w:p w14:paraId="3D687854" w14:textId="5DF6E1DB" w:rsidR="008E7382" w:rsidRPr="008E7382" w:rsidRDefault="008E7382" w:rsidP="008E7382">
            <w:pPr>
              <w:pStyle w:val="table-text"/>
              <w:jc w:val="right"/>
              <w:rPr>
                <w:sz w:val="20"/>
                <w:szCs w:val="20"/>
              </w:rPr>
            </w:pPr>
            <w:r w:rsidRPr="008E7382">
              <w:rPr>
                <w:sz w:val="20"/>
                <w:szCs w:val="20"/>
              </w:rPr>
              <w:t>2.113</w:t>
            </w:r>
          </w:p>
        </w:tc>
      </w:tr>
    </w:tbl>
    <w:p w14:paraId="199C1C79" w14:textId="77777777" w:rsidR="00404ED2" w:rsidRDefault="00404ED2" w:rsidP="00404ED2">
      <w:pPr>
        <w:jc w:val="right"/>
        <w:rPr>
          <w:sz w:val="20"/>
        </w:rPr>
      </w:pPr>
      <w:r>
        <w:rPr>
          <w:sz w:val="20"/>
        </w:rPr>
        <w:t>(continued)</w:t>
      </w:r>
    </w:p>
    <w:p w14:paraId="14FD1F1B" w14:textId="646B7700"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78873C22"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4D9F1DC8"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6C466CBA" w14:textId="26FBA0C8"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4C60B10" w14:textId="149F0E6B"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1CA34972" w14:textId="0D09D131"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F454BB8" w14:textId="4CAAF4AE"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0769940" w14:textId="34230CDE"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40E20A0F" w14:textId="2F06C2C2"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3AA8CB2C" w14:textId="523793F3"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19599B" w:rsidRPr="00CF2948" w14:paraId="6C3C5C70" w14:textId="77777777" w:rsidTr="00404ED2">
        <w:trPr>
          <w:gridBefore w:val="1"/>
          <w:wBefore w:w="7" w:type="dxa"/>
          <w:cantSplit/>
        </w:trPr>
        <w:tc>
          <w:tcPr>
            <w:tcW w:w="4220" w:type="dxa"/>
            <w:hideMark/>
          </w:tcPr>
          <w:p w14:paraId="771AECCB" w14:textId="77777777" w:rsidR="0019599B" w:rsidRPr="00CF2948" w:rsidRDefault="0019599B" w:rsidP="0019599B">
            <w:pPr>
              <w:pStyle w:val="table-text"/>
              <w:rPr>
                <w:sz w:val="20"/>
                <w:szCs w:val="20"/>
              </w:rPr>
            </w:pPr>
            <w:r w:rsidRPr="00CF2948">
              <w:rPr>
                <w:sz w:val="20"/>
                <w:szCs w:val="20"/>
              </w:rPr>
              <w:t>129 Aspiration pneumonitis; food/vomitus</w:t>
            </w:r>
          </w:p>
        </w:tc>
        <w:tc>
          <w:tcPr>
            <w:tcW w:w="1350" w:type="dxa"/>
            <w:hideMark/>
          </w:tcPr>
          <w:p w14:paraId="5EFB1F1B" w14:textId="7084101A" w:rsidR="0019599B" w:rsidRPr="0019599B" w:rsidRDefault="0019599B" w:rsidP="0019599B">
            <w:pPr>
              <w:pStyle w:val="table-text"/>
              <w:jc w:val="right"/>
              <w:rPr>
                <w:sz w:val="20"/>
                <w:szCs w:val="20"/>
              </w:rPr>
            </w:pPr>
            <w:r w:rsidRPr="0019599B">
              <w:rPr>
                <w:sz w:val="20"/>
                <w:szCs w:val="20"/>
              </w:rPr>
              <w:t xml:space="preserve"> 21,916 </w:t>
            </w:r>
          </w:p>
        </w:tc>
        <w:tc>
          <w:tcPr>
            <w:tcW w:w="1247" w:type="dxa"/>
            <w:hideMark/>
          </w:tcPr>
          <w:p w14:paraId="62E53648" w14:textId="155EAFEA" w:rsidR="0019599B" w:rsidRPr="0019599B" w:rsidRDefault="0019599B" w:rsidP="0019599B">
            <w:pPr>
              <w:pStyle w:val="table-text"/>
              <w:jc w:val="right"/>
              <w:rPr>
                <w:sz w:val="20"/>
                <w:szCs w:val="20"/>
              </w:rPr>
            </w:pPr>
            <w:r w:rsidRPr="0019599B">
              <w:rPr>
                <w:sz w:val="20"/>
                <w:szCs w:val="20"/>
              </w:rPr>
              <w:t>1.3</w:t>
            </w:r>
          </w:p>
        </w:tc>
        <w:tc>
          <w:tcPr>
            <w:tcW w:w="1247" w:type="dxa"/>
            <w:hideMark/>
          </w:tcPr>
          <w:p w14:paraId="0E606271" w14:textId="7422CFEC" w:rsidR="0019599B" w:rsidRPr="0019599B" w:rsidRDefault="0019599B" w:rsidP="0019599B">
            <w:pPr>
              <w:pStyle w:val="table-text"/>
              <w:jc w:val="right"/>
              <w:rPr>
                <w:sz w:val="20"/>
                <w:szCs w:val="20"/>
              </w:rPr>
            </w:pPr>
            <w:r w:rsidRPr="0019599B">
              <w:rPr>
                <w:sz w:val="20"/>
                <w:szCs w:val="20"/>
              </w:rPr>
              <w:t xml:space="preserve"> 5,028 </w:t>
            </w:r>
          </w:p>
        </w:tc>
        <w:tc>
          <w:tcPr>
            <w:tcW w:w="1247" w:type="dxa"/>
            <w:hideMark/>
          </w:tcPr>
          <w:p w14:paraId="22AD4D50" w14:textId="347D7172" w:rsidR="0019599B" w:rsidRPr="0019599B" w:rsidRDefault="0019599B" w:rsidP="0019599B">
            <w:pPr>
              <w:pStyle w:val="table-text"/>
              <w:jc w:val="right"/>
              <w:rPr>
                <w:sz w:val="20"/>
                <w:szCs w:val="20"/>
              </w:rPr>
            </w:pPr>
            <w:r w:rsidRPr="0019599B">
              <w:rPr>
                <w:sz w:val="20"/>
                <w:szCs w:val="20"/>
              </w:rPr>
              <w:t>22.9</w:t>
            </w:r>
          </w:p>
        </w:tc>
        <w:tc>
          <w:tcPr>
            <w:tcW w:w="1247" w:type="dxa"/>
            <w:hideMark/>
          </w:tcPr>
          <w:p w14:paraId="6D7BBBBE" w14:textId="50AD0A85" w:rsidR="0019599B" w:rsidRPr="0019599B" w:rsidRDefault="0019599B" w:rsidP="0019599B">
            <w:pPr>
              <w:pStyle w:val="table-text"/>
              <w:jc w:val="right"/>
              <w:rPr>
                <w:sz w:val="20"/>
                <w:szCs w:val="20"/>
              </w:rPr>
            </w:pPr>
            <w:r w:rsidRPr="0019599B">
              <w:rPr>
                <w:sz w:val="20"/>
                <w:szCs w:val="20"/>
              </w:rPr>
              <w:t>1.959</w:t>
            </w:r>
          </w:p>
        </w:tc>
        <w:tc>
          <w:tcPr>
            <w:tcW w:w="1247" w:type="dxa"/>
            <w:hideMark/>
          </w:tcPr>
          <w:p w14:paraId="3EDE6561" w14:textId="6500CEA3" w:rsidR="0019599B" w:rsidRPr="0019599B" w:rsidRDefault="0019599B" w:rsidP="0019599B">
            <w:pPr>
              <w:pStyle w:val="table-text"/>
              <w:jc w:val="right"/>
              <w:rPr>
                <w:sz w:val="20"/>
                <w:szCs w:val="20"/>
              </w:rPr>
            </w:pPr>
            <w:r w:rsidRPr="0019599B">
              <w:rPr>
                <w:sz w:val="20"/>
                <w:szCs w:val="20"/>
              </w:rPr>
              <w:t>1.871</w:t>
            </w:r>
          </w:p>
        </w:tc>
        <w:tc>
          <w:tcPr>
            <w:tcW w:w="1255" w:type="dxa"/>
            <w:hideMark/>
          </w:tcPr>
          <w:p w14:paraId="74E40FBB" w14:textId="1A6DB625" w:rsidR="0019599B" w:rsidRPr="0019599B" w:rsidRDefault="0019599B" w:rsidP="0019599B">
            <w:pPr>
              <w:pStyle w:val="table-text"/>
              <w:jc w:val="right"/>
              <w:rPr>
                <w:sz w:val="20"/>
                <w:szCs w:val="20"/>
              </w:rPr>
            </w:pPr>
            <w:r w:rsidRPr="0019599B">
              <w:rPr>
                <w:sz w:val="20"/>
                <w:szCs w:val="20"/>
              </w:rPr>
              <w:t>2.052</w:t>
            </w:r>
          </w:p>
        </w:tc>
      </w:tr>
      <w:tr w:rsidR="0019599B" w:rsidRPr="00CF2948" w14:paraId="6E8C059B" w14:textId="77777777" w:rsidTr="00404ED2">
        <w:trPr>
          <w:gridBefore w:val="1"/>
          <w:wBefore w:w="7" w:type="dxa"/>
          <w:cantSplit/>
        </w:trPr>
        <w:tc>
          <w:tcPr>
            <w:tcW w:w="4220" w:type="dxa"/>
            <w:hideMark/>
          </w:tcPr>
          <w:p w14:paraId="62B316EB" w14:textId="77777777" w:rsidR="0019599B" w:rsidRPr="00CF2948" w:rsidRDefault="0019599B" w:rsidP="0019599B">
            <w:pPr>
              <w:pStyle w:val="table-text"/>
              <w:rPr>
                <w:sz w:val="20"/>
                <w:szCs w:val="20"/>
              </w:rPr>
            </w:pPr>
            <w:r w:rsidRPr="00CF2948">
              <w:rPr>
                <w:sz w:val="20"/>
                <w:szCs w:val="20"/>
              </w:rPr>
              <w:t>130 Pleurisy; pneumothorax; pulmonary collapse</w:t>
            </w:r>
          </w:p>
        </w:tc>
        <w:tc>
          <w:tcPr>
            <w:tcW w:w="1350" w:type="dxa"/>
            <w:hideMark/>
          </w:tcPr>
          <w:p w14:paraId="0B83144F" w14:textId="31C55B2E" w:rsidR="0019599B" w:rsidRPr="0019599B" w:rsidRDefault="0019599B" w:rsidP="0019599B">
            <w:pPr>
              <w:pStyle w:val="table-text"/>
              <w:jc w:val="right"/>
              <w:rPr>
                <w:sz w:val="20"/>
                <w:szCs w:val="20"/>
              </w:rPr>
            </w:pPr>
            <w:r w:rsidRPr="0019599B">
              <w:rPr>
                <w:sz w:val="20"/>
                <w:szCs w:val="20"/>
              </w:rPr>
              <w:t xml:space="preserve"> 5,031 </w:t>
            </w:r>
          </w:p>
        </w:tc>
        <w:tc>
          <w:tcPr>
            <w:tcW w:w="1247" w:type="dxa"/>
            <w:hideMark/>
          </w:tcPr>
          <w:p w14:paraId="3EAED37F" w14:textId="6C8F50E3" w:rsidR="0019599B" w:rsidRPr="0019599B" w:rsidRDefault="0019599B" w:rsidP="0019599B">
            <w:pPr>
              <w:pStyle w:val="table-text"/>
              <w:jc w:val="right"/>
              <w:rPr>
                <w:sz w:val="20"/>
                <w:szCs w:val="20"/>
              </w:rPr>
            </w:pPr>
            <w:r w:rsidRPr="0019599B">
              <w:rPr>
                <w:sz w:val="20"/>
                <w:szCs w:val="20"/>
              </w:rPr>
              <w:t>0.3</w:t>
            </w:r>
          </w:p>
        </w:tc>
        <w:tc>
          <w:tcPr>
            <w:tcW w:w="1247" w:type="dxa"/>
            <w:hideMark/>
          </w:tcPr>
          <w:p w14:paraId="53F47CD6" w14:textId="1F483400" w:rsidR="0019599B" w:rsidRPr="0019599B" w:rsidRDefault="0019599B" w:rsidP="0019599B">
            <w:pPr>
              <w:pStyle w:val="table-text"/>
              <w:jc w:val="right"/>
              <w:rPr>
                <w:sz w:val="20"/>
                <w:szCs w:val="20"/>
              </w:rPr>
            </w:pPr>
            <w:r w:rsidRPr="0019599B">
              <w:rPr>
                <w:sz w:val="20"/>
                <w:szCs w:val="20"/>
              </w:rPr>
              <w:t xml:space="preserve"> 1,360 </w:t>
            </w:r>
          </w:p>
        </w:tc>
        <w:tc>
          <w:tcPr>
            <w:tcW w:w="1247" w:type="dxa"/>
            <w:hideMark/>
          </w:tcPr>
          <w:p w14:paraId="65660571" w14:textId="4B760505" w:rsidR="0019599B" w:rsidRPr="0019599B" w:rsidRDefault="0019599B" w:rsidP="0019599B">
            <w:pPr>
              <w:pStyle w:val="table-text"/>
              <w:jc w:val="right"/>
              <w:rPr>
                <w:sz w:val="20"/>
                <w:szCs w:val="20"/>
              </w:rPr>
            </w:pPr>
            <w:r w:rsidRPr="0019599B">
              <w:rPr>
                <w:sz w:val="20"/>
                <w:szCs w:val="20"/>
              </w:rPr>
              <w:t>27.0</w:t>
            </w:r>
          </w:p>
        </w:tc>
        <w:tc>
          <w:tcPr>
            <w:tcW w:w="1247" w:type="dxa"/>
            <w:hideMark/>
          </w:tcPr>
          <w:p w14:paraId="15EBA8E1" w14:textId="2820DA3D" w:rsidR="0019599B" w:rsidRPr="0019599B" w:rsidRDefault="0019599B" w:rsidP="0019599B">
            <w:pPr>
              <w:pStyle w:val="table-text"/>
              <w:jc w:val="right"/>
              <w:rPr>
                <w:sz w:val="20"/>
                <w:szCs w:val="20"/>
              </w:rPr>
            </w:pPr>
            <w:r w:rsidRPr="0019599B">
              <w:rPr>
                <w:sz w:val="20"/>
                <w:szCs w:val="20"/>
              </w:rPr>
              <w:t>2.116</w:t>
            </w:r>
          </w:p>
        </w:tc>
        <w:tc>
          <w:tcPr>
            <w:tcW w:w="1247" w:type="dxa"/>
            <w:hideMark/>
          </w:tcPr>
          <w:p w14:paraId="0CBA77A3" w14:textId="1E10E676" w:rsidR="0019599B" w:rsidRPr="0019599B" w:rsidRDefault="0019599B" w:rsidP="0019599B">
            <w:pPr>
              <w:pStyle w:val="table-text"/>
              <w:jc w:val="right"/>
              <w:rPr>
                <w:sz w:val="20"/>
                <w:szCs w:val="20"/>
              </w:rPr>
            </w:pPr>
            <w:r w:rsidRPr="0019599B">
              <w:rPr>
                <w:sz w:val="20"/>
                <w:szCs w:val="20"/>
              </w:rPr>
              <w:t>1.969</w:t>
            </w:r>
          </w:p>
        </w:tc>
        <w:tc>
          <w:tcPr>
            <w:tcW w:w="1255" w:type="dxa"/>
            <w:hideMark/>
          </w:tcPr>
          <w:p w14:paraId="688C6F05" w14:textId="268B941A" w:rsidR="0019599B" w:rsidRPr="0019599B" w:rsidRDefault="0019599B" w:rsidP="0019599B">
            <w:pPr>
              <w:pStyle w:val="table-text"/>
              <w:jc w:val="right"/>
              <w:rPr>
                <w:sz w:val="20"/>
                <w:szCs w:val="20"/>
              </w:rPr>
            </w:pPr>
            <w:r w:rsidRPr="0019599B">
              <w:rPr>
                <w:sz w:val="20"/>
                <w:szCs w:val="20"/>
              </w:rPr>
              <w:t>2.275</w:t>
            </w:r>
          </w:p>
        </w:tc>
      </w:tr>
      <w:tr w:rsidR="0019599B" w:rsidRPr="00CF2948" w14:paraId="3E2549F1" w14:textId="77777777" w:rsidTr="00404ED2">
        <w:trPr>
          <w:gridBefore w:val="1"/>
          <w:wBefore w:w="7" w:type="dxa"/>
          <w:cantSplit/>
        </w:trPr>
        <w:tc>
          <w:tcPr>
            <w:tcW w:w="4220" w:type="dxa"/>
            <w:hideMark/>
          </w:tcPr>
          <w:p w14:paraId="0CBFEFA4" w14:textId="77777777" w:rsidR="0019599B" w:rsidRPr="00CF2948" w:rsidRDefault="0019599B" w:rsidP="0019599B">
            <w:pPr>
              <w:pStyle w:val="table-text"/>
              <w:rPr>
                <w:sz w:val="20"/>
                <w:szCs w:val="20"/>
              </w:rPr>
            </w:pPr>
            <w:r w:rsidRPr="00CF2948">
              <w:rPr>
                <w:sz w:val="20"/>
                <w:szCs w:val="20"/>
              </w:rPr>
              <w:t>131 Respiratory failure; insufficiency; arrest (adult)</w:t>
            </w:r>
          </w:p>
        </w:tc>
        <w:tc>
          <w:tcPr>
            <w:tcW w:w="1350" w:type="dxa"/>
            <w:hideMark/>
          </w:tcPr>
          <w:p w14:paraId="3A592272" w14:textId="22CDB978" w:rsidR="0019599B" w:rsidRPr="0019599B" w:rsidRDefault="0019599B" w:rsidP="0019599B">
            <w:pPr>
              <w:pStyle w:val="table-text"/>
              <w:jc w:val="right"/>
              <w:rPr>
                <w:sz w:val="20"/>
                <w:szCs w:val="20"/>
              </w:rPr>
            </w:pPr>
            <w:r w:rsidRPr="0019599B">
              <w:rPr>
                <w:sz w:val="20"/>
                <w:szCs w:val="20"/>
              </w:rPr>
              <w:t xml:space="preserve"> 34,081 </w:t>
            </w:r>
          </w:p>
        </w:tc>
        <w:tc>
          <w:tcPr>
            <w:tcW w:w="1247" w:type="dxa"/>
            <w:hideMark/>
          </w:tcPr>
          <w:p w14:paraId="088B4E47" w14:textId="511F0D19" w:rsidR="0019599B" w:rsidRPr="0019599B" w:rsidRDefault="0019599B" w:rsidP="0019599B">
            <w:pPr>
              <w:pStyle w:val="table-text"/>
              <w:jc w:val="right"/>
              <w:rPr>
                <w:sz w:val="20"/>
                <w:szCs w:val="20"/>
              </w:rPr>
            </w:pPr>
            <w:r w:rsidRPr="0019599B">
              <w:rPr>
                <w:sz w:val="20"/>
                <w:szCs w:val="20"/>
              </w:rPr>
              <w:t>2.1</w:t>
            </w:r>
          </w:p>
        </w:tc>
        <w:tc>
          <w:tcPr>
            <w:tcW w:w="1247" w:type="dxa"/>
            <w:hideMark/>
          </w:tcPr>
          <w:p w14:paraId="6346AB9E" w14:textId="464E3716" w:rsidR="0019599B" w:rsidRPr="0019599B" w:rsidRDefault="0019599B" w:rsidP="0019599B">
            <w:pPr>
              <w:pStyle w:val="table-text"/>
              <w:jc w:val="right"/>
              <w:rPr>
                <w:sz w:val="20"/>
                <w:szCs w:val="20"/>
              </w:rPr>
            </w:pPr>
            <w:r w:rsidRPr="0019599B">
              <w:rPr>
                <w:sz w:val="20"/>
                <w:szCs w:val="20"/>
              </w:rPr>
              <w:t xml:space="preserve"> 9,803 </w:t>
            </w:r>
          </w:p>
        </w:tc>
        <w:tc>
          <w:tcPr>
            <w:tcW w:w="1247" w:type="dxa"/>
            <w:hideMark/>
          </w:tcPr>
          <w:p w14:paraId="2932C496" w14:textId="09AB6C28" w:rsidR="0019599B" w:rsidRPr="0019599B" w:rsidRDefault="0019599B" w:rsidP="0019599B">
            <w:pPr>
              <w:pStyle w:val="table-text"/>
              <w:jc w:val="right"/>
              <w:rPr>
                <w:sz w:val="20"/>
                <w:szCs w:val="20"/>
              </w:rPr>
            </w:pPr>
            <w:r w:rsidRPr="0019599B">
              <w:rPr>
                <w:sz w:val="20"/>
                <w:szCs w:val="20"/>
              </w:rPr>
              <w:t>28.8</w:t>
            </w:r>
          </w:p>
        </w:tc>
        <w:tc>
          <w:tcPr>
            <w:tcW w:w="1247" w:type="dxa"/>
            <w:hideMark/>
          </w:tcPr>
          <w:p w14:paraId="1BAC6F75" w14:textId="55C5CF0A" w:rsidR="0019599B" w:rsidRPr="0019599B" w:rsidRDefault="0019599B" w:rsidP="0019599B">
            <w:pPr>
              <w:pStyle w:val="table-text"/>
              <w:jc w:val="right"/>
              <w:rPr>
                <w:sz w:val="20"/>
                <w:szCs w:val="20"/>
              </w:rPr>
            </w:pPr>
            <w:r w:rsidRPr="0019599B">
              <w:rPr>
                <w:sz w:val="20"/>
                <w:szCs w:val="20"/>
              </w:rPr>
              <w:t>2.269</w:t>
            </w:r>
          </w:p>
        </w:tc>
        <w:tc>
          <w:tcPr>
            <w:tcW w:w="1247" w:type="dxa"/>
            <w:hideMark/>
          </w:tcPr>
          <w:p w14:paraId="413CA17D" w14:textId="67038938" w:rsidR="0019599B" w:rsidRPr="0019599B" w:rsidRDefault="0019599B" w:rsidP="0019599B">
            <w:pPr>
              <w:pStyle w:val="table-text"/>
              <w:jc w:val="right"/>
              <w:rPr>
                <w:sz w:val="20"/>
                <w:szCs w:val="20"/>
              </w:rPr>
            </w:pPr>
            <w:r w:rsidRPr="0019599B">
              <w:rPr>
                <w:sz w:val="20"/>
                <w:szCs w:val="20"/>
              </w:rPr>
              <w:t>2.179</w:t>
            </w:r>
          </w:p>
        </w:tc>
        <w:tc>
          <w:tcPr>
            <w:tcW w:w="1255" w:type="dxa"/>
            <w:hideMark/>
          </w:tcPr>
          <w:p w14:paraId="4E0C04E9" w14:textId="4E668E2F" w:rsidR="0019599B" w:rsidRPr="0019599B" w:rsidRDefault="0019599B" w:rsidP="0019599B">
            <w:pPr>
              <w:pStyle w:val="table-text"/>
              <w:jc w:val="right"/>
              <w:rPr>
                <w:sz w:val="20"/>
                <w:szCs w:val="20"/>
              </w:rPr>
            </w:pPr>
            <w:r w:rsidRPr="0019599B">
              <w:rPr>
                <w:sz w:val="20"/>
                <w:szCs w:val="20"/>
              </w:rPr>
              <w:t>2.364</w:t>
            </w:r>
          </w:p>
        </w:tc>
      </w:tr>
      <w:tr w:rsidR="0019599B" w:rsidRPr="00CF2948" w14:paraId="2AEEE01B" w14:textId="77777777" w:rsidTr="00404ED2">
        <w:trPr>
          <w:gridBefore w:val="1"/>
          <w:wBefore w:w="7" w:type="dxa"/>
          <w:cantSplit/>
        </w:trPr>
        <w:tc>
          <w:tcPr>
            <w:tcW w:w="4220" w:type="dxa"/>
            <w:hideMark/>
          </w:tcPr>
          <w:p w14:paraId="37928096" w14:textId="77777777" w:rsidR="0019599B" w:rsidRPr="00CF2948" w:rsidRDefault="0019599B" w:rsidP="0019599B">
            <w:pPr>
              <w:pStyle w:val="table-text"/>
              <w:rPr>
                <w:sz w:val="20"/>
                <w:szCs w:val="20"/>
              </w:rPr>
            </w:pPr>
            <w:r w:rsidRPr="00CF2948">
              <w:rPr>
                <w:sz w:val="20"/>
                <w:szCs w:val="20"/>
              </w:rPr>
              <w:t>LungExtAgentOthLowRespDis132_133</w:t>
            </w:r>
          </w:p>
        </w:tc>
        <w:tc>
          <w:tcPr>
            <w:tcW w:w="1350" w:type="dxa"/>
            <w:hideMark/>
          </w:tcPr>
          <w:p w14:paraId="0A5BD2C3" w14:textId="1EBC7C3D" w:rsidR="0019599B" w:rsidRPr="0019599B" w:rsidRDefault="0019599B" w:rsidP="0019599B">
            <w:pPr>
              <w:pStyle w:val="table-text"/>
              <w:jc w:val="right"/>
              <w:rPr>
                <w:sz w:val="20"/>
                <w:szCs w:val="20"/>
              </w:rPr>
            </w:pPr>
            <w:r w:rsidRPr="0019599B">
              <w:rPr>
                <w:sz w:val="20"/>
                <w:szCs w:val="20"/>
              </w:rPr>
              <w:t xml:space="preserve"> 3,710 </w:t>
            </w:r>
          </w:p>
        </w:tc>
        <w:tc>
          <w:tcPr>
            <w:tcW w:w="1247" w:type="dxa"/>
            <w:hideMark/>
          </w:tcPr>
          <w:p w14:paraId="7FB13543" w14:textId="2F466302" w:rsidR="0019599B" w:rsidRPr="0019599B" w:rsidRDefault="0019599B" w:rsidP="0019599B">
            <w:pPr>
              <w:pStyle w:val="table-text"/>
              <w:jc w:val="right"/>
              <w:rPr>
                <w:sz w:val="20"/>
                <w:szCs w:val="20"/>
              </w:rPr>
            </w:pPr>
            <w:r w:rsidRPr="0019599B">
              <w:rPr>
                <w:sz w:val="20"/>
                <w:szCs w:val="20"/>
              </w:rPr>
              <w:t>0.2</w:t>
            </w:r>
          </w:p>
        </w:tc>
        <w:tc>
          <w:tcPr>
            <w:tcW w:w="1247" w:type="dxa"/>
            <w:hideMark/>
          </w:tcPr>
          <w:p w14:paraId="4C5554E8" w14:textId="40D1FCF5" w:rsidR="0019599B" w:rsidRPr="0019599B" w:rsidRDefault="0019599B" w:rsidP="0019599B">
            <w:pPr>
              <w:pStyle w:val="table-text"/>
              <w:jc w:val="right"/>
              <w:rPr>
                <w:sz w:val="20"/>
                <w:szCs w:val="20"/>
              </w:rPr>
            </w:pPr>
            <w:r w:rsidRPr="0019599B">
              <w:rPr>
                <w:sz w:val="20"/>
                <w:szCs w:val="20"/>
              </w:rPr>
              <w:t xml:space="preserve"> 901 </w:t>
            </w:r>
          </w:p>
        </w:tc>
        <w:tc>
          <w:tcPr>
            <w:tcW w:w="1247" w:type="dxa"/>
            <w:hideMark/>
          </w:tcPr>
          <w:p w14:paraId="00A73502" w14:textId="1060FE1F" w:rsidR="0019599B" w:rsidRPr="0019599B" w:rsidRDefault="0019599B" w:rsidP="0019599B">
            <w:pPr>
              <w:pStyle w:val="table-text"/>
              <w:jc w:val="right"/>
              <w:rPr>
                <w:sz w:val="20"/>
                <w:szCs w:val="20"/>
              </w:rPr>
            </w:pPr>
            <w:r w:rsidRPr="0019599B">
              <w:rPr>
                <w:sz w:val="20"/>
                <w:szCs w:val="20"/>
              </w:rPr>
              <w:t>24.3</w:t>
            </w:r>
          </w:p>
        </w:tc>
        <w:tc>
          <w:tcPr>
            <w:tcW w:w="1247" w:type="dxa"/>
            <w:hideMark/>
          </w:tcPr>
          <w:p w14:paraId="29A93058" w14:textId="238D20F8" w:rsidR="0019599B" w:rsidRPr="0019599B" w:rsidRDefault="0019599B" w:rsidP="0019599B">
            <w:pPr>
              <w:pStyle w:val="table-text"/>
              <w:jc w:val="right"/>
              <w:rPr>
                <w:sz w:val="20"/>
                <w:szCs w:val="20"/>
              </w:rPr>
            </w:pPr>
            <w:r w:rsidRPr="0019599B">
              <w:rPr>
                <w:sz w:val="20"/>
                <w:szCs w:val="20"/>
              </w:rPr>
              <w:t>2.141</w:t>
            </w:r>
          </w:p>
        </w:tc>
        <w:tc>
          <w:tcPr>
            <w:tcW w:w="1247" w:type="dxa"/>
            <w:hideMark/>
          </w:tcPr>
          <w:p w14:paraId="5AB076A9" w14:textId="5E735096" w:rsidR="0019599B" w:rsidRPr="0019599B" w:rsidRDefault="0019599B" w:rsidP="0019599B">
            <w:pPr>
              <w:pStyle w:val="table-text"/>
              <w:jc w:val="right"/>
              <w:rPr>
                <w:sz w:val="20"/>
                <w:szCs w:val="20"/>
              </w:rPr>
            </w:pPr>
            <w:r w:rsidRPr="0019599B">
              <w:rPr>
                <w:sz w:val="20"/>
                <w:szCs w:val="20"/>
              </w:rPr>
              <w:t>1.969</w:t>
            </w:r>
          </w:p>
        </w:tc>
        <w:tc>
          <w:tcPr>
            <w:tcW w:w="1255" w:type="dxa"/>
            <w:hideMark/>
          </w:tcPr>
          <w:p w14:paraId="3EC51CCE" w14:textId="3450B0E4" w:rsidR="0019599B" w:rsidRPr="0019599B" w:rsidRDefault="0019599B" w:rsidP="0019599B">
            <w:pPr>
              <w:pStyle w:val="table-text"/>
              <w:jc w:val="right"/>
              <w:rPr>
                <w:sz w:val="20"/>
                <w:szCs w:val="20"/>
              </w:rPr>
            </w:pPr>
            <w:r w:rsidRPr="0019599B">
              <w:rPr>
                <w:sz w:val="20"/>
                <w:szCs w:val="20"/>
              </w:rPr>
              <w:t>2.328</w:t>
            </w:r>
          </w:p>
        </w:tc>
      </w:tr>
      <w:tr w:rsidR="0019599B" w:rsidRPr="00CF2948" w14:paraId="4B59FC26" w14:textId="77777777" w:rsidTr="00404ED2">
        <w:trPr>
          <w:gridBefore w:val="1"/>
          <w:wBefore w:w="7" w:type="dxa"/>
          <w:cantSplit/>
        </w:trPr>
        <w:tc>
          <w:tcPr>
            <w:tcW w:w="4220" w:type="dxa"/>
            <w:hideMark/>
          </w:tcPr>
          <w:p w14:paraId="29183A69" w14:textId="77777777" w:rsidR="0019599B" w:rsidRPr="00CF2948" w:rsidRDefault="0019599B" w:rsidP="0019599B">
            <w:pPr>
              <w:pStyle w:val="table-text"/>
              <w:rPr>
                <w:sz w:val="20"/>
                <w:szCs w:val="20"/>
              </w:rPr>
            </w:pPr>
            <w:r w:rsidRPr="00CF2948">
              <w:rPr>
                <w:sz w:val="20"/>
                <w:szCs w:val="20"/>
              </w:rPr>
              <w:t>134 Other upper respiratory disease</w:t>
            </w:r>
          </w:p>
        </w:tc>
        <w:tc>
          <w:tcPr>
            <w:tcW w:w="1350" w:type="dxa"/>
            <w:hideMark/>
          </w:tcPr>
          <w:p w14:paraId="21859661" w14:textId="699BE71F" w:rsidR="0019599B" w:rsidRPr="0019599B" w:rsidRDefault="0019599B" w:rsidP="0019599B">
            <w:pPr>
              <w:pStyle w:val="table-text"/>
              <w:jc w:val="right"/>
              <w:rPr>
                <w:sz w:val="20"/>
                <w:szCs w:val="20"/>
              </w:rPr>
            </w:pPr>
            <w:r w:rsidRPr="0019599B">
              <w:rPr>
                <w:sz w:val="20"/>
                <w:szCs w:val="20"/>
              </w:rPr>
              <w:t xml:space="preserve"> 976 </w:t>
            </w:r>
          </w:p>
        </w:tc>
        <w:tc>
          <w:tcPr>
            <w:tcW w:w="1247" w:type="dxa"/>
            <w:hideMark/>
          </w:tcPr>
          <w:p w14:paraId="1CE6BE9D" w14:textId="3A50FEEC" w:rsidR="0019599B" w:rsidRPr="0019599B" w:rsidRDefault="0019599B" w:rsidP="0019599B">
            <w:pPr>
              <w:pStyle w:val="table-text"/>
              <w:jc w:val="right"/>
              <w:rPr>
                <w:sz w:val="20"/>
                <w:szCs w:val="20"/>
              </w:rPr>
            </w:pPr>
            <w:r w:rsidRPr="0019599B">
              <w:rPr>
                <w:sz w:val="20"/>
                <w:szCs w:val="20"/>
              </w:rPr>
              <w:t>0.1</w:t>
            </w:r>
          </w:p>
        </w:tc>
        <w:tc>
          <w:tcPr>
            <w:tcW w:w="1247" w:type="dxa"/>
            <w:hideMark/>
          </w:tcPr>
          <w:p w14:paraId="5B2B496D" w14:textId="5BE505D9" w:rsidR="0019599B" w:rsidRPr="0019599B" w:rsidRDefault="0019599B" w:rsidP="0019599B">
            <w:pPr>
              <w:pStyle w:val="table-text"/>
              <w:jc w:val="right"/>
              <w:rPr>
                <w:sz w:val="20"/>
                <w:szCs w:val="20"/>
              </w:rPr>
            </w:pPr>
            <w:r w:rsidRPr="0019599B">
              <w:rPr>
                <w:sz w:val="20"/>
                <w:szCs w:val="20"/>
              </w:rPr>
              <w:t xml:space="preserve"> 238 </w:t>
            </w:r>
          </w:p>
        </w:tc>
        <w:tc>
          <w:tcPr>
            <w:tcW w:w="1247" w:type="dxa"/>
            <w:hideMark/>
          </w:tcPr>
          <w:p w14:paraId="26ACC3E0" w14:textId="74019897" w:rsidR="0019599B" w:rsidRPr="0019599B" w:rsidRDefault="0019599B" w:rsidP="0019599B">
            <w:pPr>
              <w:pStyle w:val="table-text"/>
              <w:jc w:val="right"/>
              <w:rPr>
                <w:sz w:val="20"/>
                <w:szCs w:val="20"/>
              </w:rPr>
            </w:pPr>
            <w:r w:rsidRPr="0019599B">
              <w:rPr>
                <w:sz w:val="20"/>
                <w:szCs w:val="20"/>
              </w:rPr>
              <w:t>24.4</w:t>
            </w:r>
          </w:p>
        </w:tc>
        <w:tc>
          <w:tcPr>
            <w:tcW w:w="1247" w:type="dxa"/>
            <w:hideMark/>
          </w:tcPr>
          <w:p w14:paraId="4CE323B8" w14:textId="6C930C35" w:rsidR="0019599B" w:rsidRPr="0019599B" w:rsidRDefault="0019599B" w:rsidP="0019599B">
            <w:pPr>
              <w:pStyle w:val="table-text"/>
              <w:jc w:val="right"/>
              <w:rPr>
                <w:sz w:val="20"/>
                <w:szCs w:val="20"/>
              </w:rPr>
            </w:pPr>
            <w:r w:rsidRPr="0019599B">
              <w:rPr>
                <w:sz w:val="20"/>
                <w:szCs w:val="20"/>
              </w:rPr>
              <w:t>1.953</w:t>
            </w:r>
          </w:p>
        </w:tc>
        <w:tc>
          <w:tcPr>
            <w:tcW w:w="1247" w:type="dxa"/>
            <w:hideMark/>
          </w:tcPr>
          <w:p w14:paraId="40DE1E4A" w14:textId="4CD6C108" w:rsidR="0019599B" w:rsidRPr="0019599B" w:rsidRDefault="0019599B" w:rsidP="0019599B">
            <w:pPr>
              <w:pStyle w:val="table-text"/>
              <w:jc w:val="right"/>
              <w:rPr>
                <w:sz w:val="20"/>
                <w:szCs w:val="20"/>
              </w:rPr>
            </w:pPr>
            <w:r w:rsidRPr="0019599B">
              <w:rPr>
                <w:sz w:val="20"/>
                <w:szCs w:val="20"/>
              </w:rPr>
              <w:t>1.672</w:t>
            </w:r>
          </w:p>
        </w:tc>
        <w:tc>
          <w:tcPr>
            <w:tcW w:w="1255" w:type="dxa"/>
            <w:hideMark/>
          </w:tcPr>
          <w:p w14:paraId="243CCB8F" w14:textId="6648A8FF" w:rsidR="0019599B" w:rsidRPr="0019599B" w:rsidRDefault="0019599B" w:rsidP="0019599B">
            <w:pPr>
              <w:pStyle w:val="table-text"/>
              <w:jc w:val="right"/>
              <w:rPr>
                <w:sz w:val="20"/>
                <w:szCs w:val="20"/>
              </w:rPr>
            </w:pPr>
            <w:r w:rsidRPr="0019599B">
              <w:rPr>
                <w:sz w:val="20"/>
                <w:szCs w:val="20"/>
              </w:rPr>
              <w:t>2.282</w:t>
            </w:r>
          </w:p>
        </w:tc>
      </w:tr>
      <w:tr w:rsidR="0019599B" w:rsidRPr="00CF2948" w14:paraId="53A493D7" w14:textId="77777777" w:rsidTr="00404ED2">
        <w:trPr>
          <w:gridBefore w:val="1"/>
          <w:wBefore w:w="7" w:type="dxa"/>
          <w:cantSplit/>
        </w:trPr>
        <w:tc>
          <w:tcPr>
            <w:tcW w:w="4220" w:type="dxa"/>
            <w:hideMark/>
          </w:tcPr>
          <w:p w14:paraId="562B176B" w14:textId="77777777" w:rsidR="0019599B" w:rsidRPr="00CF2948" w:rsidRDefault="0019599B" w:rsidP="0019599B">
            <w:pPr>
              <w:pStyle w:val="table-text"/>
              <w:rPr>
                <w:sz w:val="20"/>
                <w:szCs w:val="20"/>
              </w:rPr>
            </w:pPr>
            <w:r w:rsidRPr="00CF2948">
              <w:rPr>
                <w:sz w:val="20"/>
                <w:szCs w:val="20"/>
              </w:rPr>
              <w:t>135 Intestinal infection</w:t>
            </w:r>
          </w:p>
        </w:tc>
        <w:tc>
          <w:tcPr>
            <w:tcW w:w="1350" w:type="dxa"/>
            <w:hideMark/>
          </w:tcPr>
          <w:p w14:paraId="4E2E4700" w14:textId="5CEBE8CF" w:rsidR="0019599B" w:rsidRPr="0019599B" w:rsidRDefault="0019599B" w:rsidP="0019599B">
            <w:pPr>
              <w:pStyle w:val="table-text"/>
              <w:jc w:val="right"/>
              <w:rPr>
                <w:sz w:val="20"/>
                <w:szCs w:val="20"/>
              </w:rPr>
            </w:pPr>
            <w:r w:rsidRPr="0019599B">
              <w:rPr>
                <w:sz w:val="20"/>
                <w:szCs w:val="20"/>
              </w:rPr>
              <w:t xml:space="preserve"> 11,922 </w:t>
            </w:r>
          </w:p>
        </w:tc>
        <w:tc>
          <w:tcPr>
            <w:tcW w:w="1247" w:type="dxa"/>
            <w:hideMark/>
          </w:tcPr>
          <w:p w14:paraId="6066B0C0" w14:textId="50506A3E" w:rsidR="0019599B" w:rsidRPr="0019599B" w:rsidRDefault="0019599B" w:rsidP="0019599B">
            <w:pPr>
              <w:pStyle w:val="table-text"/>
              <w:jc w:val="right"/>
              <w:rPr>
                <w:sz w:val="20"/>
                <w:szCs w:val="20"/>
              </w:rPr>
            </w:pPr>
            <w:r w:rsidRPr="0019599B">
              <w:rPr>
                <w:sz w:val="20"/>
                <w:szCs w:val="20"/>
              </w:rPr>
              <w:t>0.7</w:t>
            </w:r>
          </w:p>
        </w:tc>
        <w:tc>
          <w:tcPr>
            <w:tcW w:w="1247" w:type="dxa"/>
            <w:hideMark/>
          </w:tcPr>
          <w:p w14:paraId="5E97A937" w14:textId="1A9CC44F" w:rsidR="0019599B" w:rsidRPr="0019599B" w:rsidRDefault="0019599B" w:rsidP="0019599B">
            <w:pPr>
              <w:pStyle w:val="table-text"/>
              <w:jc w:val="right"/>
              <w:rPr>
                <w:sz w:val="20"/>
                <w:szCs w:val="20"/>
              </w:rPr>
            </w:pPr>
            <w:r w:rsidRPr="0019599B">
              <w:rPr>
                <w:sz w:val="20"/>
                <w:szCs w:val="20"/>
              </w:rPr>
              <w:t xml:space="preserve"> 2,886 </w:t>
            </w:r>
          </w:p>
        </w:tc>
        <w:tc>
          <w:tcPr>
            <w:tcW w:w="1247" w:type="dxa"/>
            <w:hideMark/>
          </w:tcPr>
          <w:p w14:paraId="7B43794B" w14:textId="7C47D4EF" w:rsidR="0019599B" w:rsidRPr="0019599B" w:rsidRDefault="0019599B" w:rsidP="0019599B">
            <w:pPr>
              <w:pStyle w:val="table-text"/>
              <w:jc w:val="right"/>
              <w:rPr>
                <w:sz w:val="20"/>
                <w:szCs w:val="20"/>
              </w:rPr>
            </w:pPr>
            <w:r w:rsidRPr="0019599B">
              <w:rPr>
                <w:sz w:val="20"/>
                <w:szCs w:val="20"/>
              </w:rPr>
              <w:t>24.2</w:t>
            </w:r>
          </w:p>
        </w:tc>
        <w:tc>
          <w:tcPr>
            <w:tcW w:w="1247" w:type="dxa"/>
            <w:hideMark/>
          </w:tcPr>
          <w:p w14:paraId="66913C0A" w14:textId="1FCE6E27" w:rsidR="0019599B" w:rsidRPr="0019599B" w:rsidRDefault="0019599B" w:rsidP="0019599B">
            <w:pPr>
              <w:pStyle w:val="table-text"/>
              <w:jc w:val="right"/>
              <w:rPr>
                <w:sz w:val="20"/>
                <w:szCs w:val="20"/>
              </w:rPr>
            </w:pPr>
            <w:r w:rsidRPr="0019599B">
              <w:rPr>
                <w:sz w:val="20"/>
                <w:szCs w:val="20"/>
              </w:rPr>
              <w:t>2.119</w:t>
            </w:r>
          </w:p>
        </w:tc>
        <w:tc>
          <w:tcPr>
            <w:tcW w:w="1247" w:type="dxa"/>
            <w:hideMark/>
          </w:tcPr>
          <w:p w14:paraId="6CB926F8" w14:textId="2643EC4B" w:rsidR="0019599B" w:rsidRPr="0019599B" w:rsidRDefault="0019599B" w:rsidP="0019599B">
            <w:pPr>
              <w:pStyle w:val="table-text"/>
              <w:jc w:val="right"/>
              <w:rPr>
                <w:sz w:val="20"/>
                <w:szCs w:val="20"/>
              </w:rPr>
            </w:pPr>
            <w:r w:rsidRPr="0019599B">
              <w:rPr>
                <w:sz w:val="20"/>
                <w:szCs w:val="20"/>
              </w:rPr>
              <w:t>2.008</w:t>
            </w:r>
          </w:p>
        </w:tc>
        <w:tc>
          <w:tcPr>
            <w:tcW w:w="1255" w:type="dxa"/>
            <w:hideMark/>
          </w:tcPr>
          <w:p w14:paraId="1618E20C" w14:textId="47B4483A" w:rsidR="0019599B" w:rsidRPr="0019599B" w:rsidRDefault="0019599B" w:rsidP="0019599B">
            <w:pPr>
              <w:pStyle w:val="table-text"/>
              <w:jc w:val="right"/>
              <w:rPr>
                <w:sz w:val="20"/>
                <w:szCs w:val="20"/>
              </w:rPr>
            </w:pPr>
            <w:r w:rsidRPr="0019599B">
              <w:rPr>
                <w:sz w:val="20"/>
                <w:szCs w:val="20"/>
              </w:rPr>
              <w:t>2.237</w:t>
            </w:r>
          </w:p>
        </w:tc>
      </w:tr>
      <w:tr w:rsidR="0019599B" w:rsidRPr="00CF2948" w14:paraId="29EB5C4B" w14:textId="77777777" w:rsidTr="00404ED2">
        <w:trPr>
          <w:gridBefore w:val="1"/>
          <w:wBefore w:w="7" w:type="dxa"/>
          <w:cantSplit/>
        </w:trPr>
        <w:tc>
          <w:tcPr>
            <w:tcW w:w="4220" w:type="dxa"/>
            <w:hideMark/>
          </w:tcPr>
          <w:p w14:paraId="6BC882C2" w14:textId="77777777" w:rsidR="0019599B" w:rsidRPr="00CF2948" w:rsidRDefault="0019599B" w:rsidP="0019599B">
            <w:pPr>
              <w:pStyle w:val="table-text"/>
              <w:rPr>
                <w:sz w:val="20"/>
                <w:szCs w:val="20"/>
              </w:rPr>
            </w:pPr>
            <w:r w:rsidRPr="00CF2948">
              <w:rPr>
                <w:sz w:val="20"/>
                <w:szCs w:val="20"/>
              </w:rPr>
              <w:t>Mouth_DisordersDiseases_136_137</w:t>
            </w:r>
          </w:p>
        </w:tc>
        <w:tc>
          <w:tcPr>
            <w:tcW w:w="1350" w:type="dxa"/>
            <w:hideMark/>
          </w:tcPr>
          <w:p w14:paraId="064D3CA6" w14:textId="453E6345" w:rsidR="0019599B" w:rsidRPr="0019599B" w:rsidRDefault="0019599B" w:rsidP="0019599B">
            <w:pPr>
              <w:pStyle w:val="table-text"/>
              <w:jc w:val="right"/>
              <w:rPr>
                <w:sz w:val="20"/>
                <w:szCs w:val="20"/>
              </w:rPr>
            </w:pPr>
            <w:r w:rsidRPr="0019599B">
              <w:rPr>
                <w:sz w:val="20"/>
                <w:szCs w:val="20"/>
              </w:rPr>
              <w:t xml:space="preserve"> 917 </w:t>
            </w:r>
          </w:p>
        </w:tc>
        <w:tc>
          <w:tcPr>
            <w:tcW w:w="1247" w:type="dxa"/>
            <w:hideMark/>
          </w:tcPr>
          <w:p w14:paraId="5C1C5CA2" w14:textId="3808A371" w:rsidR="0019599B" w:rsidRPr="0019599B" w:rsidRDefault="0019599B" w:rsidP="0019599B">
            <w:pPr>
              <w:pStyle w:val="table-text"/>
              <w:jc w:val="right"/>
              <w:rPr>
                <w:sz w:val="20"/>
                <w:szCs w:val="20"/>
              </w:rPr>
            </w:pPr>
            <w:r w:rsidRPr="0019599B">
              <w:rPr>
                <w:sz w:val="20"/>
                <w:szCs w:val="20"/>
              </w:rPr>
              <w:t>0.1</w:t>
            </w:r>
          </w:p>
        </w:tc>
        <w:tc>
          <w:tcPr>
            <w:tcW w:w="1247" w:type="dxa"/>
            <w:hideMark/>
          </w:tcPr>
          <w:p w14:paraId="471A92C2" w14:textId="5D0A865B" w:rsidR="0019599B" w:rsidRPr="0019599B" w:rsidRDefault="0019599B" w:rsidP="0019599B">
            <w:pPr>
              <w:pStyle w:val="table-text"/>
              <w:jc w:val="right"/>
              <w:rPr>
                <w:sz w:val="20"/>
                <w:szCs w:val="20"/>
              </w:rPr>
            </w:pPr>
            <w:r w:rsidRPr="0019599B">
              <w:rPr>
                <w:sz w:val="20"/>
                <w:szCs w:val="20"/>
              </w:rPr>
              <w:t xml:space="preserve"> 166 </w:t>
            </w:r>
          </w:p>
        </w:tc>
        <w:tc>
          <w:tcPr>
            <w:tcW w:w="1247" w:type="dxa"/>
            <w:hideMark/>
          </w:tcPr>
          <w:p w14:paraId="617D097F" w14:textId="6AC0CD3B" w:rsidR="0019599B" w:rsidRPr="0019599B" w:rsidRDefault="0019599B" w:rsidP="0019599B">
            <w:pPr>
              <w:pStyle w:val="table-text"/>
              <w:jc w:val="right"/>
              <w:rPr>
                <w:sz w:val="20"/>
                <w:szCs w:val="20"/>
              </w:rPr>
            </w:pPr>
            <w:r w:rsidRPr="0019599B">
              <w:rPr>
                <w:sz w:val="20"/>
                <w:szCs w:val="20"/>
              </w:rPr>
              <w:t>18.1</w:t>
            </w:r>
          </w:p>
        </w:tc>
        <w:tc>
          <w:tcPr>
            <w:tcW w:w="1247" w:type="dxa"/>
            <w:hideMark/>
          </w:tcPr>
          <w:p w14:paraId="14E231FE" w14:textId="78DA5D26" w:rsidR="0019599B" w:rsidRPr="0019599B" w:rsidRDefault="0019599B" w:rsidP="0019599B">
            <w:pPr>
              <w:pStyle w:val="table-text"/>
              <w:jc w:val="right"/>
              <w:rPr>
                <w:sz w:val="20"/>
                <w:szCs w:val="20"/>
              </w:rPr>
            </w:pPr>
            <w:r w:rsidRPr="0019599B">
              <w:rPr>
                <w:sz w:val="20"/>
                <w:szCs w:val="20"/>
              </w:rPr>
              <w:t>1.688</w:t>
            </w:r>
          </w:p>
        </w:tc>
        <w:tc>
          <w:tcPr>
            <w:tcW w:w="1247" w:type="dxa"/>
            <w:hideMark/>
          </w:tcPr>
          <w:p w14:paraId="44A4A37B" w14:textId="34378F49" w:rsidR="0019599B" w:rsidRPr="0019599B" w:rsidRDefault="0019599B" w:rsidP="0019599B">
            <w:pPr>
              <w:pStyle w:val="table-text"/>
              <w:jc w:val="right"/>
              <w:rPr>
                <w:sz w:val="20"/>
                <w:szCs w:val="20"/>
              </w:rPr>
            </w:pPr>
            <w:r w:rsidRPr="0019599B">
              <w:rPr>
                <w:sz w:val="20"/>
                <w:szCs w:val="20"/>
              </w:rPr>
              <w:t>1.416</w:t>
            </w:r>
          </w:p>
        </w:tc>
        <w:tc>
          <w:tcPr>
            <w:tcW w:w="1255" w:type="dxa"/>
            <w:hideMark/>
          </w:tcPr>
          <w:p w14:paraId="7B208716" w14:textId="2E101990" w:rsidR="0019599B" w:rsidRPr="0019599B" w:rsidRDefault="0019599B" w:rsidP="0019599B">
            <w:pPr>
              <w:pStyle w:val="table-text"/>
              <w:jc w:val="right"/>
              <w:rPr>
                <w:sz w:val="20"/>
                <w:szCs w:val="20"/>
              </w:rPr>
            </w:pPr>
            <w:r w:rsidRPr="0019599B">
              <w:rPr>
                <w:sz w:val="20"/>
                <w:szCs w:val="20"/>
              </w:rPr>
              <w:t>2.013</w:t>
            </w:r>
          </w:p>
        </w:tc>
      </w:tr>
      <w:tr w:rsidR="0019599B" w:rsidRPr="00CF2948" w14:paraId="4A7F1E7E" w14:textId="77777777" w:rsidTr="00404ED2">
        <w:trPr>
          <w:gridBefore w:val="1"/>
          <w:wBefore w:w="7" w:type="dxa"/>
          <w:cantSplit/>
        </w:trPr>
        <w:tc>
          <w:tcPr>
            <w:tcW w:w="4220" w:type="dxa"/>
            <w:hideMark/>
          </w:tcPr>
          <w:p w14:paraId="4540621E" w14:textId="77777777" w:rsidR="0019599B" w:rsidRPr="00CF2948" w:rsidRDefault="0019599B" w:rsidP="0019599B">
            <w:pPr>
              <w:pStyle w:val="table-text"/>
              <w:rPr>
                <w:sz w:val="20"/>
                <w:szCs w:val="20"/>
              </w:rPr>
            </w:pPr>
            <w:r w:rsidRPr="00CF2948">
              <w:rPr>
                <w:sz w:val="20"/>
                <w:szCs w:val="20"/>
              </w:rPr>
              <w:t>138 Esophageal disorders</w:t>
            </w:r>
          </w:p>
        </w:tc>
        <w:tc>
          <w:tcPr>
            <w:tcW w:w="1350" w:type="dxa"/>
            <w:hideMark/>
          </w:tcPr>
          <w:p w14:paraId="5200ED91" w14:textId="45F8CCBD" w:rsidR="0019599B" w:rsidRPr="0019599B" w:rsidRDefault="0019599B" w:rsidP="0019599B">
            <w:pPr>
              <w:pStyle w:val="table-text"/>
              <w:jc w:val="right"/>
              <w:rPr>
                <w:sz w:val="20"/>
                <w:szCs w:val="20"/>
              </w:rPr>
            </w:pPr>
            <w:r w:rsidRPr="0019599B">
              <w:rPr>
                <w:sz w:val="20"/>
                <w:szCs w:val="20"/>
              </w:rPr>
              <w:t xml:space="preserve"> 4,613 </w:t>
            </w:r>
          </w:p>
        </w:tc>
        <w:tc>
          <w:tcPr>
            <w:tcW w:w="1247" w:type="dxa"/>
            <w:hideMark/>
          </w:tcPr>
          <w:p w14:paraId="08A6B742" w14:textId="3E72F480" w:rsidR="0019599B" w:rsidRPr="0019599B" w:rsidRDefault="0019599B" w:rsidP="0019599B">
            <w:pPr>
              <w:pStyle w:val="table-text"/>
              <w:jc w:val="right"/>
              <w:rPr>
                <w:sz w:val="20"/>
                <w:szCs w:val="20"/>
              </w:rPr>
            </w:pPr>
            <w:r w:rsidRPr="0019599B">
              <w:rPr>
                <w:sz w:val="20"/>
                <w:szCs w:val="20"/>
              </w:rPr>
              <w:t>0.3</w:t>
            </w:r>
          </w:p>
        </w:tc>
        <w:tc>
          <w:tcPr>
            <w:tcW w:w="1247" w:type="dxa"/>
            <w:hideMark/>
          </w:tcPr>
          <w:p w14:paraId="7ED121CF" w14:textId="16C4F8B8" w:rsidR="0019599B" w:rsidRPr="0019599B" w:rsidRDefault="0019599B" w:rsidP="0019599B">
            <w:pPr>
              <w:pStyle w:val="table-text"/>
              <w:jc w:val="right"/>
              <w:rPr>
                <w:sz w:val="20"/>
                <w:szCs w:val="20"/>
              </w:rPr>
            </w:pPr>
            <w:r w:rsidRPr="0019599B">
              <w:rPr>
                <w:sz w:val="20"/>
                <w:szCs w:val="20"/>
              </w:rPr>
              <w:t xml:space="preserve"> 1,019 </w:t>
            </w:r>
          </w:p>
        </w:tc>
        <w:tc>
          <w:tcPr>
            <w:tcW w:w="1247" w:type="dxa"/>
            <w:hideMark/>
          </w:tcPr>
          <w:p w14:paraId="380B034D" w14:textId="018E4CBE" w:rsidR="0019599B" w:rsidRPr="0019599B" w:rsidRDefault="0019599B" w:rsidP="0019599B">
            <w:pPr>
              <w:pStyle w:val="table-text"/>
              <w:jc w:val="right"/>
              <w:rPr>
                <w:sz w:val="20"/>
                <w:szCs w:val="20"/>
              </w:rPr>
            </w:pPr>
            <w:r w:rsidRPr="0019599B">
              <w:rPr>
                <w:sz w:val="20"/>
                <w:szCs w:val="20"/>
              </w:rPr>
              <w:t>22.1</w:t>
            </w:r>
          </w:p>
        </w:tc>
        <w:tc>
          <w:tcPr>
            <w:tcW w:w="1247" w:type="dxa"/>
            <w:hideMark/>
          </w:tcPr>
          <w:p w14:paraId="198A799E" w14:textId="089A0AFC" w:rsidR="0019599B" w:rsidRPr="0019599B" w:rsidRDefault="0019599B" w:rsidP="0019599B">
            <w:pPr>
              <w:pStyle w:val="table-text"/>
              <w:jc w:val="right"/>
              <w:rPr>
                <w:sz w:val="20"/>
                <w:szCs w:val="20"/>
              </w:rPr>
            </w:pPr>
            <w:r w:rsidRPr="0019599B">
              <w:rPr>
                <w:sz w:val="20"/>
                <w:szCs w:val="20"/>
              </w:rPr>
              <w:t>1.893</w:t>
            </w:r>
          </w:p>
        </w:tc>
        <w:tc>
          <w:tcPr>
            <w:tcW w:w="1247" w:type="dxa"/>
            <w:hideMark/>
          </w:tcPr>
          <w:p w14:paraId="7068514D" w14:textId="6B2A03CC" w:rsidR="0019599B" w:rsidRPr="0019599B" w:rsidRDefault="0019599B" w:rsidP="0019599B">
            <w:pPr>
              <w:pStyle w:val="table-text"/>
              <w:jc w:val="right"/>
              <w:rPr>
                <w:sz w:val="20"/>
                <w:szCs w:val="20"/>
              </w:rPr>
            </w:pPr>
            <w:r w:rsidRPr="0019599B">
              <w:rPr>
                <w:sz w:val="20"/>
                <w:szCs w:val="20"/>
              </w:rPr>
              <w:t>1.750</w:t>
            </w:r>
          </w:p>
        </w:tc>
        <w:tc>
          <w:tcPr>
            <w:tcW w:w="1255" w:type="dxa"/>
            <w:hideMark/>
          </w:tcPr>
          <w:p w14:paraId="6D03EBEF" w14:textId="53BE56FC" w:rsidR="0019599B" w:rsidRPr="0019599B" w:rsidRDefault="0019599B" w:rsidP="0019599B">
            <w:pPr>
              <w:pStyle w:val="table-text"/>
              <w:jc w:val="right"/>
              <w:rPr>
                <w:sz w:val="20"/>
                <w:szCs w:val="20"/>
              </w:rPr>
            </w:pPr>
            <w:r w:rsidRPr="0019599B">
              <w:rPr>
                <w:sz w:val="20"/>
                <w:szCs w:val="20"/>
              </w:rPr>
              <w:t>2.048</w:t>
            </w:r>
          </w:p>
        </w:tc>
      </w:tr>
      <w:tr w:rsidR="0019599B" w:rsidRPr="00CF2948" w14:paraId="17B8D989" w14:textId="77777777" w:rsidTr="00404ED2">
        <w:trPr>
          <w:gridBefore w:val="1"/>
          <w:wBefore w:w="7" w:type="dxa"/>
          <w:cantSplit/>
        </w:trPr>
        <w:tc>
          <w:tcPr>
            <w:tcW w:w="4220" w:type="dxa"/>
            <w:hideMark/>
          </w:tcPr>
          <w:p w14:paraId="09C1AC8E" w14:textId="77777777" w:rsidR="0019599B" w:rsidRPr="00CF2948" w:rsidRDefault="0019599B" w:rsidP="0019599B">
            <w:pPr>
              <w:pStyle w:val="table-text"/>
              <w:rPr>
                <w:sz w:val="20"/>
                <w:szCs w:val="20"/>
              </w:rPr>
            </w:pPr>
            <w:r w:rsidRPr="00CF2948">
              <w:rPr>
                <w:sz w:val="20"/>
                <w:szCs w:val="20"/>
              </w:rPr>
              <w:t xml:space="preserve">139 Gastroduodenal </w:t>
            </w:r>
            <w:proofErr w:type="gramStart"/>
            <w:r w:rsidRPr="00CF2948">
              <w:rPr>
                <w:sz w:val="20"/>
                <w:szCs w:val="20"/>
              </w:rPr>
              <w:t>ulcer</w:t>
            </w:r>
            <w:proofErr w:type="gramEnd"/>
            <w:r w:rsidRPr="00CF2948">
              <w:rPr>
                <w:sz w:val="20"/>
                <w:szCs w:val="20"/>
              </w:rPr>
              <w:t xml:space="preserve"> (except hemorrhage)</w:t>
            </w:r>
          </w:p>
        </w:tc>
        <w:tc>
          <w:tcPr>
            <w:tcW w:w="1350" w:type="dxa"/>
            <w:hideMark/>
          </w:tcPr>
          <w:p w14:paraId="660582D3" w14:textId="71F83CE6" w:rsidR="0019599B" w:rsidRPr="0019599B" w:rsidRDefault="0019599B" w:rsidP="0019599B">
            <w:pPr>
              <w:pStyle w:val="table-text"/>
              <w:jc w:val="right"/>
              <w:rPr>
                <w:sz w:val="20"/>
                <w:szCs w:val="20"/>
              </w:rPr>
            </w:pPr>
            <w:r w:rsidRPr="0019599B">
              <w:rPr>
                <w:sz w:val="20"/>
                <w:szCs w:val="20"/>
              </w:rPr>
              <w:t xml:space="preserve"> 1,531 </w:t>
            </w:r>
          </w:p>
        </w:tc>
        <w:tc>
          <w:tcPr>
            <w:tcW w:w="1247" w:type="dxa"/>
            <w:hideMark/>
          </w:tcPr>
          <w:p w14:paraId="7C78BE2D" w14:textId="5B1AB328" w:rsidR="0019599B" w:rsidRPr="0019599B" w:rsidRDefault="0019599B" w:rsidP="0019599B">
            <w:pPr>
              <w:pStyle w:val="table-text"/>
              <w:jc w:val="right"/>
              <w:rPr>
                <w:sz w:val="20"/>
                <w:szCs w:val="20"/>
              </w:rPr>
            </w:pPr>
            <w:r w:rsidRPr="0019599B">
              <w:rPr>
                <w:sz w:val="20"/>
                <w:szCs w:val="20"/>
              </w:rPr>
              <w:t>0.1</w:t>
            </w:r>
          </w:p>
        </w:tc>
        <w:tc>
          <w:tcPr>
            <w:tcW w:w="1247" w:type="dxa"/>
            <w:hideMark/>
          </w:tcPr>
          <w:p w14:paraId="3F24C945" w14:textId="1C0AC60B" w:rsidR="0019599B" w:rsidRPr="0019599B" w:rsidRDefault="0019599B" w:rsidP="0019599B">
            <w:pPr>
              <w:pStyle w:val="table-text"/>
              <w:jc w:val="right"/>
              <w:rPr>
                <w:sz w:val="20"/>
                <w:szCs w:val="20"/>
              </w:rPr>
            </w:pPr>
            <w:r w:rsidRPr="0019599B">
              <w:rPr>
                <w:sz w:val="20"/>
                <w:szCs w:val="20"/>
              </w:rPr>
              <w:t xml:space="preserve"> 345 </w:t>
            </w:r>
          </w:p>
        </w:tc>
        <w:tc>
          <w:tcPr>
            <w:tcW w:w="1247" w:type="dxa"/>
            <w:hideMark/>
          </w:tcPr>
          <w:p w14:paraId="014A3EE7" w14:textId="4B22D59C" w:rsidR="0019599B" w:rsidRPr="0019599B" w:rsidRDefault="0019599B" w:rsidP="0019599B">
            <w:pPr>
              <w:pStyle w:val="table-text"/>
              <w:jc w:val="right"/>
              <w:rPr>
                <w:sz w:val="20"/>
                <w:szCs w:val="20"/>
              </w:rPr>
            </w:pPr>
            <w:r w:rsidRPr="0019599B">
              <w:rPr>
                <w:sz w:val="20"/>
                <w:szCs w:val="20"/>
              </w:rPr>
              <w:t>22.5</w:t>
            </w:r>
          </w:p>
        </w:tc>
        <w:tc>
          <w:tcPr>
            <w:tcW w:w="1247" w:type="dxa"/>
            <w:hideMark/>
          </w:tcPr>
          <w:p w14:paraId="185BC770" w14:textId="50582E9F" w:rsidR="0019599B" w:rsidRPr="0019599B" w:rsidRDefault="0019599B" w:rsidP="0019599B">
            <w:pPr>
              <w:pStyle w:val="table-text"/>
              <w:jc w:val="right"/>
              <w:rPr>
                <w:sz w:val="20"/>
                <w:szCs w:val="20"/>
              </w:rPr>
            </w:pPr>
            <w:r w:rsidRPr="0019599B">
              <w:rPr>
                <w:sz w:val="20"/>
                <w:szCs w:val="20"/>
              </w:rPr>
              <w:t>2.168</w:t>
            </w:r>
          </w:p>
        </w:tc>
        <w:tc>
          <w:tcPr>
            <w:tcW w:w="1247" w:type="dxa"/>
            <w:hideMark/>
          </w:tcPr>
          <w:p w14:paraId="13FECAEA" w14:textId="6C2887AA" w:rsidR="0019599B" w:rsidRPr="0019599B" w:rsidRDefault="0019599B" w:rsidP="0019599B">
            <w:pPr>
              <w:pStyle w:val="table-text"/>
              <w:jc w:val="right"/>
              <w:rPr>
                <w:sz w:val="20"/>
                <w:szCs w:val="20"/>
              </w:rPr>
            </w:pPr>
            <w:r w:rsidRPr="0019599B">
              <w:rPr>
                <w:sz w:val="20"/>
                <w:szCs w:val="20"/>
              </w:rPr>
              <w:t>1.908</w:t>
            </w:r>
          </w:p>
        </w:tc>
        <w:tc>
          <w:tcPr>
            <w:tcW w:w="1255" w:type="dxa"/>
            <w:hideMark/>
          </w:tcPr>
          <w:p w14:paraId="30BB2CF7" w14:textId="3C3D3E88" w:rsidR="0019599B" w:rsidRPr="0019599B" w:rsidRDefault="0019599B" w:rsidP="0019599B">
            <w:pPr>
              <w:pStyle w:val="table-text"/>
              <w:jc w:val="right"/>
              <w:rPr>
                <w:sz w:val="20"/>
                <w:szCs w:val="20"/>
              </w:rPr>
            </w:pPr>
            <w:r w:rsidRPr="0019599B">
              <w:rPr>
                <w:sz w:val="20"/>
                <w:szCs w:val="20"/>
              </w:rPr>
              <w:t>2.462</w:t>
            </w:r>
          </w:p>
        </w:tc>
      </w:tr>
      <w:tr w:rsidR="0019599B" w:rsidRPr="00CF2948" w14:paraId="17343947" w14:textId="77777777" w:rsidTr="00404ED2">
        <w:trPr>
          <w:gridBefore w:val="1"/>
          <w:wBefore w:w="7" w:type="dxa"/>
          <w:cantSplit/>
        </w:trPr>
        <w:tc>
          <w:tcPr>
            <w:tcW w:w="4220" w:type="dxa"/>
            <w:hideMark/>
          </w:tcPr>
          <w:p w14:paraId="297E17C7" w14:textId="77777777" w:rsidR="0019599B" w:rsidRPr="00CF2948" w:rsidRDefault="0019599B" w:rsidP="0019599B">
            <w:pPr>
              <w:pStyle w:val="table-text"/>
              <w:rPr>
                <w:sz w:val="20"/>
                <w:szCs w:val="20"/>
              </w:rPr>
            </w:pPr>
            <w:r w:rsidRPr="00CF2948">
              <w:rPr>
                <w:sz w:val="20"/>
                <w:szCs w:val="20"/>
              </w:rPr>
              <w:t>140 Gastritis and duodenitis</w:t>
            </w:r>
          </w:p>
        </w:tc>
        <w:tc>
          <w:tcPr>
            <w:tcW w:w="1350" w:type="dxa"/>
            <w:hideMark/>
          </w:tcPr>
          <w:p w14:paraId="6562F58F" w14:textId="29730350" w:rsidR="0019599B" w:rsidRPr="0019599B" w:rsidRDefault="0019599B" w:rsidP="0019599B">
            <w:pPr>
              <w:pStyle w:val="table-text"/>
              <w:jc w:val="right"/>
              <w:rPr>
                <w:sz w:val="20"/>
                <w:szCs w:val="20"/>
              </w:rPr>
            </w:pPr>
            <w:r w:rsidRPr="0019599B">
              <w:rPr>
                <w:sz w:val="20"/>
                <w:szCs w:val="20"/>
              </w:rPr>
              <w:t xml:space="preserve"> 2,623 </w:t>
            </w:r>
          </w:p>
        </w:tc>
        <w:tc>
          <w:tcPr>
            <w:tcW w:w="1247" w:type="dxa"/>
            <w:hideMark/>
          </w:tcPr>
          <w:p w14:paraId="2073635A" w14:textId="2A57EB83" w:rsidR="0019599B" w:rsidRPr="0019599B" w:rsidRDefault="0019599B" w:rsidP="0019599B">
            <w:pPr>
              <w:pStyle w:val="table-text"/>
              <w:jc w:val="right"/>
              <w:rPr>
                <w:sz w:val="20"/>
                <w:szCs w:val="20"/>
              </w:rPr>
            </w:pPr>
            <w:r w:rsidRPr="0019599B">
              <w:rPr>
                <w:sz w:val="20"/>
                <w:szCs w:val="20"/>
              </w:rPr>
              <w:t>0.2</w:t>
            </w:r>
          </w:p>
        </w:tc>
        <w:tc>
          <w:tcPr>
            <w:tcW w:w="1247" w:type="dxa"/>
            <w:hideMark/>
          </w:tcPr>
          <w:p w14:paraId="05B7412D" w14:textId="4D398C0B" w:rsidR="0019599B" w:rsidRPr="0019599B" w:rsidRDefault="0019599B" w:rsidP="0019599B">
            <w:pPr>
              <w:pStyle w:val="table-text"/>
              <w:jc w:val="right"/>
              <w:rPr>
                <w:sz w:val="20"/>
                <w:szCs w:val="20"/>
              </w:rPr>
            </w:pPr>
            <w:r w:rsidRPr="0019599B">
              <w:rPr>
                <w:sz w:val="20"/>
                <w:szCs w:val="20"/>
              </w:rPr>
              <w:t xml:space="preserve"> 578 </w:t>
            </w:r>
          </w:p>
        </w:tc>
        <w:tc>
          <w:tcPr>
            <w:tcW w:w="1247" w:type="dxa"/>
            <w:hideMark/>
          </w:tcPr>
          <w:p w14:paraId="624C07C7" w14:textId="1269B18B" w:rsidR="0019599B" w:rsidRPr="0019599B" w:rsidRDefault="0019599B" w:rsidP="0019599B">
            <w:pPr>
              <w:pStyle w:val="table-text"/>
              <w:jc w:val="right"/>
              <w:rPr>
                <w:sz w:val="20"/>
                <w:szCs w:val="20"/>
              </w:rPr>
            </w:pPr>
            <w:r w:rsidRPr="0019599B">
              <w:rPr>
                <w:sz w:val="20"/>
                <w:szCs w:val="20"/>
              </w:rPr>
              <w:t>22.0</w:t>
            </w:r>
          </w:p>
        </w:tc>
        <w:tc>
          <w:tcPr>
            <w:tcW w:w="1247" w:type="dxa"/>
            <w:hideMark/>
          </w:tcPr>
          <w:p w14:paraId="19D3527C" w14:textId="418CEEA7" w:rsidR="0019599B" w:rsidRPr="0019599B" w:rsidRDefault="0019599B" w:rsidP="0019599B">
            <w:pPr>
              <w:pStyle w:val="table-text"/>
              <w:jc w:val="right"/>
              <w:rPr>
                <w:sz w:val="20"/>
                <w:szCs w:val="20"/>
              </w:rPr>
            </w:pPr>
            <w:r w:rsidRPr="0019599B">
              <w:rPr>
                <w:sz w:val="20"/>
                <w:szCs w:val="20"/>
              </w:rPr>
              <w:t>1.830</w:t>
            </w:r>
          </w:p>
        </w:tc>
        <w:tc>
          <w:tcPr>
            <w:tcW w:w="1247" w:type="dxa"/>
            <w:hideMark/>
          </w:tcPr>
          <w:p w14:paraId="5B1015D1" w14:textId="29F5E821" w:rsidR="0019599B" w:rsidRPr="0019599B" w:rsidRDefault="0019599B" w:rsidP="0019599B">
            <w:pPr>
              <w:pStyle w:val="table-text"/>
              <w:jc w:val="right"/>
              <w:rPr>
                <w:sz w:val="20"/>
                <w:szCs w:val="20"/>
              </w:rPr>
            </w:pPr>
            <w:r w:rsidRPr="0019599B">
              <w:rPr>
                <w:sz w:val="20"/>
                <w:szCs w:val="20"/>
              </w:rPr>
              <w:t>1.655</w:t>
            </w:r>
          </w:p>
        </w:tc>
        <w:tc>
          <w:tcPr>
            <w:tcW w:w="1255" w:type="dxa"/>
            <w:hideMark/>
          </w:tcPr>
          <w:p w14:paraId="1321EAAA" w14:textId="26E7AE51" w:rsidR="0019599B" w:rsidRPr="0019599B" w:rsidRDefault="0019599B" w:rsidP="0019599B">
            <w:pPr>
              <w:pStyle w:val="table-text"/>
              <w:jc w:val="right"/>
              <w:rPr>
                <w:sz w:val="20"/>
                <w:szCs w:val="20"/>
              </w:rPr>
            </w:pPr>
            <w:r w:rsidRPr="0019599B">
              <w:rPr>
                <w:sz w:val="20"/>
                <w:szCs w:val="20"/>
              </w:rPr>
              <w:t>2.023</w:t>
            </w:r>
          </w:p>
        </w:tc>
      </w:tr>
      <w:tr w:rsidR="0019599B" w:rsidRPr="00CF2948" w14:paraId="14460CAE" w14:textId="77777777" w:rsidTr="00404ED2">
        <w:trPr>
          <w:gridBefore w:val="1"/>
          <w:wBefore w:w="7" w:type="dxa"/>
          <w:cantSplit/>
        </w:trPr>
        <w:tc>
          <w:tcPr>
            <w:tcW w:w="4220" w:type="dxa"/>
            <w:hideMark/>
          </w:tcPr>
          <w:p w14:paraId="49861124" w14:textId="77777777" w:rsidR="0019599B" w:rsidRPr="00CF2948" w:rsidRDefault="0019599B" w:rsidP="0019599B">
            <w:pPr>
              <w:pStyle w:val="table-text"/>
              <w:rPr>
                <w:sz w:val="20"/>
                <w:szCs w:val="20"/>
              </w:rPr>
            </w:pPr>
            <w:r w:rsidRPr="00CF2948">
              <w:rPr>
                <w:sz w:val="20"/>
                <w:szCs w:val="20"/>
              </w:rPr>
              <w:t>141 Other disorders of stomach and duodenum</w:t>
            </w:r>
          </w:p>
        </w:tc>
        <w:tc>
          <w:tcPr>
            <w:tcW w:w="1350" w:type="dxa"/>
            <w:hideMark/>
          </w:tcPr>
          <w:p w14:paraId="374C5C55" w14:textId="0E847281" w:rsidR="0019599B" w:rsidRPr="0019599B" w:rsidRDefault="0019599B" w:rsidP="0019599B">
            <w:pPr>
              <w:pStyle w:val="table-text"/>
              <w:jc w:val="right"/>
              <w:rPr>
                <w:sz w:val="20"/>
                <w:szCs w:val="20"/>
              </w:rPr>
            </w:pPr>
            <w:r w:rsidRPr="0019599B">
              <w:rPr>
                <w:sz w:val="20"/>
                <w:szCs w:val="20"/>
              </w:rPr>
              <w:t xml:space="preserve"> 2,423 </w:t>
            </w:r>
          </w:p>
        </w:tc>
        <w:tc>
          <w:tcPr>
            <w:tcW w:w="1247" w:type="dxa"/>
            <w:hideMark/>
          </w:tcPr>
          <w:p w14:paraId="077F02F2" w14:textId="09F2BC3D" w:rsidR="0019599B" w:rsidRPr="0019599B" w:rsidRDefault="0019599B" w:rsidP="0019599B">
            <w:pPr>
              <w:pStyle w:val="table-text"/>
              <w:jc w:val="right"/>
              <w:rPr>
                <w:sz w:val="20"/>
                <w:szCs w:val="20"/>
              </w:rPr>
            </w:pPr>
            <w:r w:rsidRPr="0019599B">
              <w:rPr>
                <w:sz w:val="20"/>
                <w:szCs w:val="20"/>
              </w:rPr>
              <w:t>0.1</w:t>
            </w:r>
          </w:p>
        </w:tc>
        <w:tc>
          <w:tcPr>
            <w:tcW w:w="1247" w:type="dxa"/>
            <w:hideMark/>
          </w:tcPr>
          <w:p w14:paraId="2EA0BE21" w14:textId="36AD3EC9" w:rsidR="0019599B" w:rsidRPr="0019599B" w:rsidRDefault="0019599B" w:rsidP="0019599B">
            <w:pPr>
              <w:pStyle w:val="table-text"/>
              <w:jc w:val="right"/>
              <w:rPr>
                <w:sz w:val="20"/>
                <w:szCs w:val="20"/>
              </w:rPr>
            </w:pPr>
            <w:r w:rsidRPr="0019599B">
              <w:rPr>
                <w:sz w:val="20"/>
                <w:szCs w:val="20"/>
              </w:rPr>
              <w:t xml:space="preserve"> 681 </w:t>
            </w:r>
          </w:p>
        </w:tc>
        <w:tc>
          <w:tcPr>
            <w:tcW w:w="1247" w:type="dxa"/>
            <w:hideMark/>
          </w:tcPr>
          <w:p w14:paraId="67AAC503" w14:textId="7BCCE7B3" w:rsidR="0019599B" w:rsidRPr="0019599B" w:rsidRDefault="0019599B" w:rsidP="0019599B">
            <w:pPr>
              <w:pStyle w:val="table-text"/>
              <w:jc w:val="right"/>
              <w:rPr>
                <w:sz w:val="20"/>
                <w:szCs w:val="20"/>
              </w:rPr>
            </w:pPr>
            <w:r w:rsidRPr="0019599B">
              <w:rPr>
                <w:sz w:val="20"/>
                <w:szCs w:val="20"/>
              </w:rPr>
              <w:t>28.1</w:t>
            </w:r>
          </w:p>
        </w:tc>
        <w:tc>
          <w:tcPr>
            <w:tcW w:w="1247" w:type="dxa"/>
            <w:hideMark/>
          </w:tcPr>
          <w:p w14:paraId="1D54F9CE" w14:textId="63679537" w:rsidR="0019599B" w:rsidRPr="0019599B" w:rsidRDefault="0019599B" w:rsidP="0019599B">
            <w:pPr>
              <w:pStyle w:val="table-text"/>
              <w:jc w:val="right"/>
              <w:rPr>
                <w:sz w:val="20"/>
                <w:szCs w:val="20"/>
              </w:rPr>
            </w:pPr>
            <w:r w:rsidRPr="0019599B">
              <w:rPr>
                <w:sz w:val="20"/>
                <w:szCs w:val="20"/>
              </w:rPr>
              <w:t>2.169</w:t>
            </w:r>
          </w:p>
        </w:tc>
        <w:tc>
          <w:tcPr>
            <w:tcW w:w="1247" w:type="dxa"/>
            <w:hideMark/>
          </w:tcPr>
          <w:p w14:paraId="60001506" w14:textId="471E1939" w:rsidR="0019599B" w:rsidRPr="0019599B" w:rsidRDefault="0019599B" w:rsidP="0019599B">
            <w:pPr>
              <w:pStyle w:val="table-text"/>
              <w:jc w:val="right"/>
              <w:rPr>
                <w:sz w:val="20"/>
                <w:szCs w:val="20"/>
              </w:rPr>
            </w:pPr>
            <w:r w:rsidRPr="0019599B">
              <w:rPr>
                <w:sz w:val="20"/>
                <w:szCs w:val="20"/>
              </w:rPr>
              <w:t>1.968</w:t>
            </w:r>
          </w:p>
        </w:tc>
        <w:tc>
          <w:tcPr>
            <w:tcW w:w="1255" w:type="dxa"/>
            <w:hideMark/>
          </w:tcPr>
          <w:p w14:paraId="7E336210" w14:textId="55B31792" w:rsidR="0019599B" w:rsidRPr="0019599B" w:rsidRDefault="0019599B" w:rsidP="0019599B">
            <w:pPr>
              <w:pStyle w:val="table-text"/>
              <w:jc w:val="right"/>
              <w:rPr>
                <w:sz w:val="20"/>
                <w:szCs w:val="20"/>
              </w:rPr>
            </w:pPr>
            <w:r w:rsidRPr="0019599B">
              <w:rPr>
                <w:sz w:val="20"/>
                <w:szCs w:val="20"/>
              </w:rPr>
              <w:t>2.391</w:t>
            </w:r>
          </w:p>
        </w:tc>
      </w:tr>
      <w:tr w:rsidR="0019599B" w:rsidRPr="00CF2948" w14:paraId="379792D8" w14:textId="77777777" w:rsidTr="00404ED2">
        <w:trPr>
          <w:gridBefore w:val="1"/>
          <w:wBefore w:w="7" w:type="dxa"/>
          <w:cantSplit/>
        </w:trPr>
        <w:tc>
          <w:tcPr>
            <w:tcW w:w="4220" w:type="dxa"/>
            <w:hideMark/>
          </w:tcPr>
          <w:p w14:paraId="5E613544" w14:textId="77777777" w:rsidR="0019599B" w:rsidRPr="00CF2948" w:rsidRDefault="0019599B" w:rsidP="0019599B">
            <w:pPr>
              <w:pStyle w:val="table-text"/>
              <w:rPr>
                <w:sz w:val="20"/>
                <w:szCs w:val="20"/>
              </w:rPr>
            </w:pPr>
            <w:r w:rsidRPr="00CF2948">
              <w:rPr>
                <w:sz w:val="20"/>
                <w:szCs w:val="20"/>
              </w:rPr>
              <w:t>142 Appendicitis and other appendiceal conditions</w:t>
            </w:r>
          </w:p>
        </w:tc>
        <w:tc>
          <w:tcPr>
            <w:tcW w:w="1350" w:type="dxa"/>
            <w:hideMark/>
          </w:tcPr>
          <w:p w14:paraId="52456B89" w14:textId="4D1F1AF2" w:rsidR="0019599B" w:rsidRPr="0019599B" w:rsidRDefault="0019599B" w:rsidP="0019599B">
            <w:pPr>
              <w:pStyle w:val="table-text"/>
              <w:jc w:val="right"/>
              <w:rPr>
                <w:sz w:val="20"/>
                <w:szCs w:val="20"/>
              </w:rPr>
            </w:pPr>
            <w:r w:rsidRPr="0019599B">
              <w:rPr>
                <w:sz w:val="20"/>
                <w:szCs w:val="20"/>
              </w:rPr>
              <w:t xml:space="preserve"> 951 </w:t>
            </w:r>
          </w:p>
        </w:tc>
        <w:tc>
          <w:tcPr>
            <w:tcW w:w="1247" w:type="dxa"/>
            <w:hideMark/>
          </w:tcPr>
          <w:p w14:paraId="4C3B4DF2" w14:textId="402C13C0" w:rsidR="0019599B" w:rsidRPr="0019599B" w:rsidRDefault="0019599B" w:rsidP="0019599B">
            <w:pPr>
              <w:pStyle w:val="table-text"/>
              <w:jc w:val="right"/>
              <w:rPr>
                <w:sz w:val="20"/>
                <w:szCs w:val="20"/>
              </w:rPr>
            </w:pPr>
            <w:r w:rsidRPr="0019599B">
              <w:rPr>
                <w:sz w:val="20"/>
                <w:szCs w:val="20"/>
              </w:rPr>
              <w:t>0.1</w:t>
            </w:r>
          </w:p>
        </w:tc>
        <w:tc>
          <w:tcPr>
            <w:tcW w:w="1247" w:type="dxa"/>
            <w:hideMark/>
          </w:tcPr>
          <w:p w14:paraId="1A2A1B54" w14:textId="42755CF8" w:rsidR="0019599B" w:rsidRPr="0019599B" w:rsidRDefault="0019599B" w:rsidP="0019599B">
            <w:pPr>
              <w:pStyle w:val="table-text"/>
              <w:jc w:val="right"/>
              <w:rPr>
                <w:sz w:val="20"/>
                <w:szCs w:val="20"/>
              </w:rPr>
            </w:pPr>
            <w:r w:rsidRPr="0019599B">
              <w:rPr>
                <w:sz w:val="20"/>
                <w:szCs w:val="20"/>
              </w:rPr>
              <w:t xml:space="preserve"> 170 </w:t>
            </w:r>
          </w:p>
        </w:tc>
        <w:tc>
          <w:tcPr>
            <w:tcW w:w="1247" w:type="dxa"/>
            <w:hideMark/>
          </w:tcPr>
          <w:p w14:paraId="5C6713E5" w14:textId="7EE1C5CB" w:rsidR="0019599B" w:rsidRPr="0019599B" w:rsidRDefault="0019599B" w:rsidP="0019599B">
            <w:pPr>
              <w:pStyle w:val="table-text"/>
              <w:jc w:val="right"/>
              <w:rPr>
                <w:sz w:val="20"/>
                <w:szCs w:val="20"/>
              </w:rPr>
            </w:pPr>
            <w:r w:rsidRPr="0019599B">
              <w:rPr>
                <w:sz w:val="20"/>
                <w:szCs w:val="20"/>
              </w:rPr>
              <w:t>17.9</w:t>
            </w:r>
          </w:p>
        </w:tc>
        <w:tc>
          <w:tcPr>
            <w:tcW w:w="1247" w:type="dxa"/>
            <w:hideMark/>
          </w:tcPr>
          <w:p w14:paraId="797322BC" w14:textId="0BD7BE05" w:rsidR="0019599B" w:rsidRPr="0019599B" w:rsidRDefault="0019599B" w:rsidP="0019599B">
            <w:pPr>
              <w:pStyle w:val="table-text"/>
              <w:jc w:val="right"/>
              <w:rPr>
                <w:sz w:val="20"/>
                <w:szCs w:val="20"/>
              </w:rPr>
            </w:pPr>
            <w:r w:rsidRPr="0019599B">
              <w:rPr>
                <w:sz w:val="20"/>
                <w:szCs w:val="20"/>
              </w:rPr>
              <w:t>1.816</w:t>
            </w:r>
          </w:p>
        </w:tc>
        <w:tc>
          <w:tcPr>
            <w:tcW w:w="1247" w:type="dxa"/>
            <w:hideMark/>
          </w:tcPr>
          <w:p w14:paraId="510891BD" w14:textId="4260F34F" w:rsidR="0019599B" w:rsidRPr="0019599B" w:rsidRDefault="0019599B" w:rsidP="0019599B">
            <w:pPr>
              <w:pStyle w:val="table-text"/>
              <w:jc w:val="right"/>
              <w:rPr>
                <w:sz w:val="20"/>
                <w:szCs w:val="20"/>
              </w:rPr>
            </w:pPr>
            <w:r w:rsidRPr="0019599B">
              <w:rPr>
                <w:sz w:val="20"/>
                <w:szCs w:val="20"/>
              </w:rPr>
              <w:t>1.527</w:t>
            </w:r>
          </w:p>
        </w:tc>
        <w:tc>
          <w:tcPr>
            <w:tcW w:w="1255" w:type="dxa"/>
            <w:hideMark/>
          </w:tcPr>
          <w:p w14:paraId="50CBDAD9" w14:textId="1A71C9CF" w:rsidR="0019599B" w:rsidRPr="0019599B" w:rsidRDefault="0019599B" w:rsidP="0019599B">
            <w:pPr>
              <w:pStyle w:val="table-text"/>
              <w:jc w:val="right"/>
              <w:rPr>
                <w:sz w:val="20"/>
                <w:szCs w:val="20"/>
              </w:rPr>
            </w:pPr>
            <w:r w:rsidRPr="0019599B">
              <w:rPr>
                <w:sz w:val="20"/>
                <w:szCs w:val="20"/>
              </w:rPr>
              <w:t>2.159</w:t>
            </w:r>
          </w:p>
        </w:tc>
      </w:tr>
      <w:tr w:rsidR="0019599B" w:rsidRPr="00CF2948" w14:paraId="59D470B2" w14:textId="77777777" w:rsidTr="00404ED2">
        <w:trPr>
          <w:gridBefore w:val="1"/>
          <w:wBefore w:w="7" w:type="dxa"/>
          <w:cantSplit/>
        </w:trPr>
        <w:tc>
          <w:tcPr>
            <w:tcW w:w="4220" w:type="dxa"/>
            <w:hideMark/>
          </w:tcPr>
          <w:p w14:paraId="4CE94468" w14:textId="77777777" w:rsidR="0019599B" w:rsidRPr="00CF2948" w:rsidRDefault="0019599B" w:rsidP="0019599B">
            <w:pPr>
              <w:pStyle w:val="table-text"/>
              <w:rPr>
                <w:sz w:val="20"/>
                <w:szCs w:val="20"/>
              </w:rPr>
            </w:pPr>
            <w:r w:rsidRPr="00CF2948">
              <w:rPr>
                <w:sz w:val="20"/>
                <w:szCs w:val="20"/>
              </w:rPr>
              <w:t>143 Abdominal hernia</w:t>
            </w:r>
          </w:p>
        </w:tc>
        <w:tc>
          <w:tcPr>
            <w:tcW w:w="1350" w:type="dxa"/>
            <w:hideMark/>
          </w:tcPr>
          <w:p w14:paraId="2BF21EC0" w14:textId="35A989C7" w:rsidR="0019599B" w:rsidRPr="0019599B" w:rsidRDefault="0019599B" w:rsidP="0019599B">
            <w:pPr>
              <w:pStyle w:val="table-text"/>
              <w:jc w:val="right"/>
              <w:rPr>
                <w:sz w:val="20"/>
                <w:szCs w:val="20"/>
              </w:rPr>
            </w:pPr>
            <w:r w:rsidRPr="0019599B">
              <w:rPr>
                <w:sz w:val="20"/>
                <w:szCs w:val="20"/>
              </w:rPr>
              <w:t xml:space="preserve"> 6,882 </w:t>
            </w:r>
          </w:p>
        </w:tc>
        <w:tc>
          <w:tcPr>
            <w:tcW w:w="1247" w:type="dxa"/>
            <w:hideMark/>
          </w:tcPr>
          <w:p w14:paraId="029284D8" w14:textId="75FE914D" w:rsidR="0019599B" w:rsidRPr="0019599B" w:rsidRDefault="0019599B" w:rsidP="0019599B">
            <w:pPr>
              <w:pStyle w:val="table-text"/>
              <w:jc w:val="right"/>
              <w:rPr>
                <w:sz w:val="20"/>
                <w:szCs w:val="20"/>
              </w:rPr>
            </w:pPr>
            <w:r w:rsidRPr="0019599B">
              <w:rPr>
                <w:sz w:val="20"/>
                <w:szCs w:val="20"/>
              </w:rPr>
              <w:t>0.4</w:t>
            </w:r>
          </w:p>
        </w:tc>
        <w:tc>
          <w:tcPr>
            <w:tcW w:w="1247" w:type="dxa"/>
            <w:hideMark/>
          </w:tcPr>
          <w:p w14:paraId="49FF04D2" w14:textId="1457B6A6" w:rsidR="0019599B" w:rsidRPr="0019599B" w:rsidRDefault="0019599B" w:rsidP="0019599B">
            <w:pPr>
              <w:pStyle w:val="table-text"/>
              <w:jc w:val="right"/>
              <w:rPr>
                <w:sz w:val="20"/>
                <w:szCs w:val="20"/>
              </w:rPr>
            </w:pPr>
            <w:r w:rsidRPr="0019599B">
              <w:rPr>
                <w:sz w:val="20"/>
                <w:szCs w:val="20"/>
              </w:rPr>
              <w:t xml:space="preserve"> 1,345 </w:t>
            </w:r>
          </w:p>
        </w:tc>
        <w:tc>
          <w:tcPr>
            <w:tcW w:w="1247" w:type="dxa"/>
            <w:hideMark/>
          </w:tcPr>
          <w:p w14:paraId="5768C887" w14:textId="366E020B" w:rsidR="0019599B" w:rsidRPr="0019599B" w:rsidRDefault="0019599B" w:rsidP="0019599B">
            <w:pPr>
              <w:pStyle w:val="table-text"/>
              <w:jc w:val="right"/>
              <w:rPr>
                <w:sz w:val="20"/>
                <w:szCs w:val="20"/>
              </w:rPr>
            </w:pPr>
            <w:r w:rsidRPr="0019599B">
              <w:rPr>
                <w:sz w:val="20"/>
                <w:szCs w:val="20"/>
              </w:rPr>
              <w:t>19.5</w:t>
            </w:r>
          </w:p>
        </w:tc>
        <w:tc>
          <w:tcPr>
            <w:tcW w:w="1247" w:type="dxa"/>
            <w:hideMark/>
          </w:tcPr>
          <w:p w14:paraId="69E1C486" w14:textId="483D5F7E" w:rsidR="0019599B" w:rsidRPr="0019599B" w:rsidRDefault="0019599B" w:rsidP="0019599B">
            <w:pPr>
              <w:pStyle w:val="table-text"/>
              <w:jc w:val="right"/>
              <w:rPr>
                <w:sz w:val="20"/>
                <w:szCs w:val="20"/>
              </w:rPr>
            </w:pPr>
            <w:r w:rsidRPr="0019599B">
              <w:rPr>
                <w:sz w:val="20"/>
                <w:szCs w:val="20"/>
              </w:rPr>
              <w:t>1.891</w:t>
            </w:r>
          </w:p>
        </w:tc>
        <w:tc>
          <w:tcPr>
            <w:tcW w:w="1247" w:type="dxa"/>
            <w:hideMark/>
          </w:tcPr>
          <w:p w14:paraId="153D2E96" w14:textId="14BCD354" w:rsidR="0019599B" w:rsidRPr="0019599B" w:rsidRDefault="0019599B" w:rsidP="0019599B">
            <w:pPr>
              <w:pStyle w:val="table-text"/>
              <w:jc w:val="right"/>
              <w:rPr>
                <w:sz w:val="20"/>
                <w:szCs w:val="20"/>
              </w:rPr>
            </w:pPr>
            <w:r w:rsidRPr="0019599B">
              <w:rPr>
                <w:sz w:val="20"/>
                <w:szCs w:val="20"/>
              </w:rPr>
              <w:t>1.761</w:t>
            </w:r>
          </w:p>
        </w:tc>
        <w:tc>
          <w:tcPr>
            <w:tcW w:w="1255" w:type="dxa"/>
            <w:hideMark/>
          </w:tcPr>
          <w:p w14:paraId="6730E52A" w14:textId="545A6E40" w:rsidR="0019599B" w:rsidRPr="0019599B" w:rsidRDefault="0019599B" w:rsidP="0019599B">
            <w:pPr>
              <w:pStyle w:val="table-text"/>
              <w:jc w:val="right"/>
              <w:rPr>
                <w:sz w:val="20"/>
                <w:szCs w:val="20"/>
              </w:rPr>
            </w:pPr>
            <w:r w:rsidRPr="0019599B">
              <w:rPr>
                <w:sz w:val="20"/>
                <w:szCs w:val="20"/>
              </w:rPr>
              <w:t>2.030</w:t>
            </w:r>
          </w:p>
        </w:tc>
      </w:tr>
      <w:tr w:rsidR="0019599B" w:rsidRPr="00CF2948" w14:paraId="2E8AC3A8" w14:textId="77777777" w:rsidTr="00404ED2">
        <w:trPr>
          <w:gridBefore w:val="1"/>
          <w:wBefore w:w="7" w:type="dxa"/>
          <w:cantSplit/>
        </w:trPr>
        <w:tc>
          <w:tcPr>
            <w:tcW w:w="4220" w:type="dxa"/>
            <w:hideMark/>
          </w:tcPr>
          <w:p w14:paraId="45F440D8" w14:textId="77777777" w:rsidR="0019599B" w:rsidRPr="00CF2948" w:rsidRDefault="0019599B" w:rsidP="0019599B">
            <w:pPr>
              <w:pStyle w:val="table-text"/>
              <w:rPr>
                <w:sz w:val="20"/>
                <w:szCs w:val="20"/>
              </w:rPr>
            </w:pPr>
            <w:r w:rsidRPr="00CF2948">
              <w:rPr>
                <w:sz w:val="20"/>
                <w:szCs w:val="20"/>
              </w:rPr>
              <w:t>144 Regional enteritis and ulcerative colitis</w:t>
            </w:r>
          </w:p>
        </w:tc>
        <w:tc>
          <w:tcPr>
            <w:tcW w:w="1350" w:type="dxa"/>
            <w:hideMark/>
          </w:tcPr>
          <w:p w14:paraId="466872B0" w14:textId="5927D886" w:rsidR="0019599B" w:rsidRPr="0019599B" w:rsidRDefault="0019599B" w:rsidP="0019599B">
            <w:pPr>
              <w:pStyle w:val="table-text"/>
              <w:jc w:val="right"/>
              <w:rPr>
                <w:sz w:val="20"/>
                <w:szCs w:val="20"/>
              </w:rPr>
            </w:pPr>
            <w:r w:rsidRPr="0019599B">
              <w:rPr>
                <w:sz w:val="20"/>
                <w:szCs w:val="20"/>
              </w:rPr>
              <w:t xml:space="preserve"> 1,231 </w:t>
            </w:r>
          </w:p>
        </w:tc>
        <w:tc>
          <w:tcPr>
            <w:tcW w:w="1247" w:type="dxa"/>
            <w:hideMark/>
          </w:tcPr>
          <w:p w14:paraId="3004AA12" w14:textId="42192E09" w:rsidR="0019599B" w:rsidRPr="0019599B" w:rsidRDefault="0019599B" w:rsidP="0019599B">
            <w:pPr>
              <w:pStyle w:val="table-text"/>
              <w:jc w:val="right"/>
              <w:rPr>
                <w:sz w:val="20"/>
                <w:szCs w:val="20"/>
              </w:rPr>
            </w:pPr>
            <w:r w:rsidRPr="0019599B">
              <w:rPr>
                <w:sz w:val="20"/>
                <w:szCs w:val="20"/>
              </w:rPr>
              <w:t>0.1</w:t>
            </w:r>
          </w:p>
        </w:tc>
        <w:tc>
          <w:tcPr>
            <w:tcW w:w="1247" w:type="dxa"/>
            <w:hideMark/>
          </w:tcPr>
          <w:p w14:paraId="3DFD501A" w14:textId="3287C318" w:rsidR="0019599B" w:rsidRPr="0019599B" w:rsidRDefault="0019599B" w:rsidP="0019599B">
            <w:pPr>
              <w:pStyle w:val="table-text"/>
              <w:jc w:val="right"/>
              <w:rPr>
                <w:sz w:val="20"/>
                <w:szCs w:val="20"/>
              </w:rPr>
            </w:pPr>
            <w:r w:rsidRPr="0019599B">
              <w:rPr>
                <w:sz w:val="20"/>
                <w:szCs w:val="20"/>
              </w:rPr>
              <w:t xml:space="preserve"> 379 </w:t>
            </w:r>
          </w:p>
        </w:tc>
        <w:tc>
          <w:tcPr>
            <w:tcW w:w="1247" w:type="dxa"/>
            <w:hideMark/>
          </w:tcPr>
          <w:p w14:paraId="39F6CDF0" w14:textId="35513F3B" w:rsidR="0019599B" w:rsidRPr="0019599B" w:rsidRDefault="0019599B" w:rsidP="0019599B">
            <w:pPr>
              <w:pStyle w:val="table-text"/>
              <w:jc w:val="right"/>
              <w:rPr>
                <w:sz w:val="20"/>
                <w:szCs w:val="20"/>
              </w:rPr>
            </w:pPr>
            <w:r w:rsidRPr="0019599B">
              <w:rPr>
                <w:sz w:val="20"/>
                <w:szCs w:val="20"/>
              </w:rPr>
              <w:t>30.8</w:t>
            </w:r>
          </w:p>
        </w:tc>
        <w:tc>
          <w:tcPr>
            <w:tcW w:w="1247" w:type="dxa"/>
            <w:hideMark/>
          </w:tcPr>
          <w:p w14:paraId="4C473785" w14:textId="2CFD2500" w:rsidR="0019599B" w:rsidRPr="0019599B" w:rsidRDefault="0019599B" w:rsidP="0019599B">
            <w:pPr>
              <w:pStyle w:val="table-text"/>
              <w:jc w:val="right"/>
              <w:rPr>
                <w:sz w:val="20"/>
                <w:szCs w:val="20"/>
              </w:rPr>
            </w:pPr>
            <w:r w:rsidRPr="0019599B">
              <w:rPr>
                <w:sz w:val="20"/>
                <w:szCs w:val="20"/>
              </w:rPr>
              <w:t>2.943</w:t>
            </w:r>
          </w:p>
        </w:tc>
        <w:tc>
          <w:tcPr>
            <w:tcW w:w="1247" w:type="dxa"/>
            <w:hideMark/>
          </w:tcPr>
          <w:p w14:paraId="6329C028" w14:textId="243E8409" w:rsidR="0019599B" w:rsidRPr="0019599B" w:rsidRDefault="0019599B" w:rsidP="0019599B">
            <w:pPr>
              <w:pStyle w:val="table-text"/>
              <w:jc w:val="right"/>
              <w:rPr>
                <w:sz w:val="20"/>
                <w:szCs w:val="20"/>
              </w:rPr>
            </w:pPr>
            <w:r w:rsidRPr="0019599B">
              <w:rPr>
                <w:sz w:val="20"/>
                <w:szCs w:val="20"/>
              </w:rPr>
              <w:t>2.584</w:t>
            </w:r>
          </w:p>
        </w:tc>
        <w:tc>
          <w:tcPr>
            <w:tcW w:w="1255" w:type="dxa"/>
            <w:hideMark/>
          </w:tcPr>
          <w:p w14:paraId="53BDAC60" w14:textId="21B46199" w:rsidR="0019599B" w:rsidRPr="0019599B" w:rsidRDefault="0019599B" w:rsidP="0019599B">
            <w:pPr>
              <w:pStyle w:val="table-text"/>
              <w:jc w:val="right"/>
              <w:rPr>
                <w:sz w:val="20"/>
                <w:szCs w:val="20"/>
              </w:rPr>
            </w:pPr>
            <w:r w:rsidRPr="0019599B">
              <w:rPr>
                <w:sz w:val="20"/>
                <w:szCs w:val="20"/>
              </w:rPr>
              <w:t>3.352</w:t>
            </w:r>
          </w:p>
        </w:tc>
      </w:tr>
      <w:tr w:rsidR="0019599B" w:rsidRPr="00CF2948" w14:paraId="70FECB83" w14:textId="77777777" w:rsidTr="00404ED2">
        <w:trPr>
          <w:gridBefore w:val="1"/>
          <w:wBefore w:w="7" w:type="dxa"/>
          <w:cantSplit/>
        </w:trPr>
        <w:tc>
          <w:tcPr>
            <w:tcW w:w="4220" w:type="dxa"/>
            <w:hideMark/>
          </w:tcPr>
          <w:p w14:paraId="1C80C346" w14:textId="77777777" w:rsidR="0019599B" w:rsidRPr="00CF2948" w:rsidRDefault="0019599B" w:rsidP="0019599B">
            <w:pPr>
              <w:pStyle w:val="table-text"/>
              <w:rPr>
                <w:sz w:val="20"/>
                <w:szCs w:val="20"/>
              </w:rPr>
            </w:pPr>
            <w:r w:rsidRPr="00CF2948">
              <w:rPr>
                <w:sz w:val="20"/>
                <w:szCs w:val="20"/>
              </w:rPr>
              <w:t>145 Intestinal obstruction without hernia</w:t>
            </w:r>
          </w:p>
        </w:tc>
        <w:tc>
          <w:tcPr>
            <w:tcW w:w="1350" w:type="dxa"/>
            <w:hideMark/>
          </w:tcPr>
          <w:p w14:paraId="12D01399" w14:textId="456271BF" w:rsidR="0019599B" w:rsidRPr="0019599B" w:rsidRDefault="0019599B" w:rsidP="0019599B">
            <w:pPr>
              <w:pStyle w:val="table-text"/>
              <w:jc w:val="right"/>
              <w:rPr>
                <w:sz w:val="20"/>
                <w:szCs w:val="20"/>
              </w:rPr>
            </w:pPr>
            <w:r w:rsidRPr="0019599B">
              <w:rPr>
                <w:sz w:val="20"/>
                <w:szCs w:val="20"/>
              </w:rPr>
              <w:t xml:space="preserve"> 13,994 </w:t>
            </w:r>
          </w:p>
        </w:tc>
        <w:tc>
          <w:tcPr>
            <w:tcW w:w="1247" w:type="dxa"/>
            <w:hideMark/>
          </w:tcPr>
          <w:p w14:paraId="538C8CC7" w14:textId="5B07DADF" w:rsidR="0019599B" w:rsidRPr="0019599B" w:rsidRDefault="0019599B" w:rsidP="0019599B">
            <w:pPr>
              <w:pStyle w:val="table-text"/>
              <w:jc w:val="right"/>
              <w:rPr>
                <w:sz w:val="20"/>
                <w:szCs w:val="20"/>
              </w:rPr>
            </w:pPr>
            <w:r w:rsidRPr="0019599B">
              <w:rPr>
                <w:sz w:val="20"/>
                <w:szCs w:val="20"/>
              </w:rPr>
              <w:t>0.8</w:t>
            </w:r>
          </w:p>
        </w:tc>
        <w:tc>
          <w:tcPr>
            <w:tcW w:w="1247" w:type="dxa"/>
            <w:hideMark/>
          </w:tcPr>
          <w:p w14:paraId="520190F9" w14:textId="68B2F4B9" w:rsidR="0019599B" w:rsidRPr="0019599B" w:rsidRDefault="0019599B" w:rsidP="0019599B">
            <w:pPr>
              <w:pStyle w:val="table-text"/>
              <w:jc w:val="right"/>
              <w:rPr>
                <w:sz w:val="20"/>
                <w:szCs w:val="20"/>
              </w:rPr>
            </w:pPr>
            <w:r w:rsidRPr="0019599B">
              <w:rPr>
                <w:sz w:val="20"/>
                <w:szCs w:val="20"/>
              </w:rPr>
              <w:t xml:space="preserve"> 2,999 </w:t>
            </w:r>
          </w:p>
        </w:tc>
        <w:tc>
          <w:tcPr>
            <w:tcW w:w="1247" w:type="dxa"/>
            <w:hideMark/>
          </w:tcPr>
          <w:p w14:paraId="212382C4" w14:textId="08F38F1B" w:rsidR="0019599B" w:rsidRPr="0019599B" w:rsidRDefault="0019599B" w:rsidP="0019599B">
            <w:pPr>
              <w:pStyle w:val="table-text"/>
              <w:jc w:val="right"/>
              <w:rPr>
                <w:sz w:val="20"/>
                <w:szCs w:val="20"/>
              </w:rPr>
            </w:pPr>
            <w:r w:rsidRPr="0019599B">
              <w:rPr>
                <w:sz w:val="20"/>
                <w:szCs w:val="20"/>
              </w:rPr>
              <w:t>21.4</w:t>
            </w:r>
          </w:p>
        </w:tc>
        <w:tc>
          <w:tcPr>
            <w:tcW w:w="1247" w:type="dxa"/>
            <w:hideMark/>
          </w:tcPr>
          <w:p w14:paraId="6A5C58AA" w14:textId="0AA0C24E" w:rsidR="0019599B" w:rsidRPr="0019599B" w:rsidRDefault="0019599B" w:rsidP="0019599B">
            <w:pPr>
              <w:pStyle w:val="table-text"/>
              <w:jc w:val="right"/>
              <w:rPr>
                <w:sz w:val="20"/>
                <w:szCs w:val="20"/>
              </w:rPr>
            </w:pPr>
            <w:r w:rsidRPr="0019599B">
              <w:rPr>
                <w:sz w:val="20"/>
                <w:szCs w:val="20"/>
              </w:rPr>
              <w:t>1.903</w:t>
            </w:r>
          </w:p>
        </w:tc>
        <w:tc>
          <w:tcPr>
            <w:tcW w:w="1247" w:type="dxa"/>
            <w:hideMark/>
          </w:tcPr>
          <w:p w14:paraId="73C26C30" w14:textId="5623D222" w:rsidR="0019599B" w:rsidRPr="0019599B" w:rsidRDefault="0019599B" w:rsidP="0019599B">
            <w:pPr>
              <w:pStyle w:val="table-text"/>
              <w:jc w:val="right"/>
              <w:rPr>
                <w:sz w:val="20"/>
                <w:szCs w:val="20"/>
              </w:rPr>
            </w:pPr>
            <w:r w:rsidRPr="0019599B">
              <w:rPr>
                <w:sz w:val="20"/>
                <w:szCs w:val="20"/>
              </w:rPr>
              <w:t>1.804</w:t>
            </w:r>
          </w:p>
        </w:tc>
        <w:tc>
          <w:tcPr>
            <w:tcW w:w="1255" w:type="dxa"/>
            <w:hideMark/>
          </w:tcPr>
          <w:p w14:paraId="04BD6600" w14:textId="5BF13E02" w:rsidR="0019599B" w:rsidRPr="0019599B" w:rsidRDefault="0019599B" w:rsidP="0019599B">
            <w:pPr>
              <w:pStyle w:val="table-text"/>
              <w:jc w:val="right"/>
              <w:rPr>
                <w:sz w:val="20"/>
                <w:szCs w:val="20"/>
              </w:rPr>
            </w:pPr>
            <w:r w:rsidRPr="0019599B">
              <w:rPr>
                <w:sz w:val="20"/>
                <w:szCs w:val="20"/>
              </w:rPr>
              <w:t>2.007</w:t>
            </w:r>
          </w:p>
        </w:tc>
      </w:tr>
      <w:tr w:rsidR="0019599B" w:rsidRPr="00CF2948" w14:paraId="0084B3D9" w14:textId="77777777" w:rsidTr="00404ED2">
        <w:trPr>
          <w:gridBefore w:val="1"/>
          <w:wBefore w:w="7" w:type="dxa"/>
          <w:cantSplit/>
        </w:trPr>
        <w:tc>
          <w:tcPr>
            <w:tcW w:w="4220" w:type="dxa"/>
            <w:hideMark/>
          </w:tcPr>
          <w:p w14:paraId="79D265A9" w14:textId="77777777" w:rsidR="0019599B" w:rsidRPr="00CF2948" w:rsidRDefault="0019599B" w:rsidP="0019599B">
            <w:pPr>
              <w:pStyle w:val="table-text"/>
              <w:rPr>
                <w:sz w:val="20"/>
                <w:szCs w:val="20"/>
              </w:rPr>
            </w:pPr>
            <w:r w:rsidRPr="00CF2948">
              <w:rPr>
                <w:sz w:val="20"/>
                <w:szCs w:val="20"/>
              </w:rPr>
              <w:t>146 Diverticulosis and diverticulitis</w:t>
            </w:r>
          </w:p>
        </w:tc>
        <w:tc>
          <w:tcPr>
            <w:tcW w:w="1350" w:type="dxa"/>
            <w:hideMark/>
          </w:tcPr>
          <w:p w14:paraId="1792F504" w14:textId="7030032C" w:rsidR="0019599B" w:rsidRPr="0019599B" w:rsidRDefault="0019599B" w:rsidP="0019599B">
            <w:pPr>
              <w:pStyle w:val="table-text"/>
              <w:jc w:val="right"/>
              <w:rPr>
                <w:sz w:val="20"/>
                <w:szCs w:val="20"/>
              </w:rPr>
            </w:pPr>
            <w:r w:rsidRPr="0019599B">
              <w:rPr>
                <w:sz w:val="20"/>
                <w:szCs w:val="20"/>
              </w:rPr>
              <w:t xml:space="preserve"> 9,759 </w:t>
            </w:r>
          </w:p>
        </w:tc>
        <w:tc>
          <w:tcPr>
            <w:tcW w:w="1247" w:type="dxa"/>
            <w:hideMark/>
          </w:tcPr>
          <w:p w14:paraId="7BCE4E3A" w14:textId="5764816A" w:rsidR="0019599B" w:rsidRPr="0019599B" w:rsidRDefault="0019599B" w:rsidP="0019599B">
            <w:pPr>
              <w:pStyle w:val="table-text"/>
              <w:jc w:val="right"/>
              <w:rPr>
                <w:sz w:val="20"/>
                <w:szCs w:val="20"/>
              </w:rPr>
            </w:pPr>
            <w:r w:rsidRPr="0019599B">
              <w:rPr>
                <w:sz w:val="20"/>
                <w:szCs w:val="20"/>
              </w:rPr>
              <w:t>0.6</w:t>
            </w:r>
          </w:p>
        </w:tc>
        <w:tc>
          <w:tcPr>
            <w:tcW w:w="1247" w:type="dxa"/>
            <w:hideMark/>
          </w:tcPr>
          <w:p w14:paraId="349BF49E" w14:textId="099BF144" w:rsidR="0019599B" w:rsidRPr="0019599B" w:rsidRDefault="0019599B" w:rsidP="0019599B">
            <w:pPr>
              <w:pStyle w:val="table-text"/>
              <w:jc w:val="right"/>
              <w:rPr>
                <w:sz w:val="20"/>
                <w:szCs w:val="20"/>
              </w:rPr>
            </w:pPr>
            <w:r w:rsidRPr="0019599B">
              <w:rPr>
                <w:sz w:val="20"/>
                <w:szCs w:val="20"/>
              </w:rPr>
              <w:t xml:space="preserve"> 2,116 </w:t>
            </w:r>
          </w:p>
        </w:tc>
        <w:tc>
          <w:tcPr>
            <w:tcW w:w="1247" w:type="dxa"/>
            <w:hideMark/>
          </w:tcPr>
          <w:p w14:paraId="5E041A74" w14:textId="02C5BC07" w:rsidR="0019599B" w:rsidRPr="0019599B" w:rsidRDefault="0019599B" w:rsidP="0019599B">
            <w:pPr>
              <w:pStyle w:val="table-text"/>
              <w:jc w:val="right"/>
              <w:rPr>
                <w:sz w:val="20"/>
                <w:szCs w:val="20"/>
              </w:rPr>
            </w:pPr>
            <w:r w:rsidRPr="0019599B">
              <w:rPr>
                <w:sz w:val="20"/>
                <w:szCs w:val="20"/>
              </w:rPr>
              <w:t>21.7</w:t>
            </w:r>
          </w:p>
        </w:tc>
        <w:tc>
          <w:tcPr>
            <w:tcW w:w="1247" w:type="dxa"/>
            <w:hideMark/>
          </w:tcPr>
          <w:p w14:paraId="5E77B1CD" w14:textId="720AA58D" w:rsidR="0019599B" w:rsidRPr="0019599B" w:rsidRDefault="0019599B" w:rsidP="0019599B">
            <w:pPr>
              <w:pStyle w:val="table-text"/>
              <w:jc w:val="right"/>
              <w:rPr>
                <w:sz w:val="20"/>
                <w:szCs w:val="20"/>
              </w:rPr>
            </w:pPr>
            <w:r w:rsidRPr="0019599B">
              <w:rPr>
                <w:sz w:val="20"/>
                <w:szCs w:val="20"/>
              </w:rPr>
              <w:t>2.068</w:t>
            </w:r>
          </w:p>
        </w:tc>
        <w:tc>
          <w:tcPr>
            <w:tcW w:w="1247" w:type="dxa"/>
            <w:hideMark/>
          </w:tcPr>
          <w:p w14:paraId="30ECE143" w14:textId="076ABECC" w:rsidR="0019599B" w:rsidRPr="0019599B" w:rsidRDefault="0019599B" w:rsidP="0019599B">
            <w:pPr>
              <w:pStyle w:val="table-text"/>
              <w:jc w:val="right"/>
              <w:rPr>
                <w:sz w:val="20"/>
                <w:szCs w:val="20"/>
              </w:rPr>
            </w:pPr>
            <w:r w:rsidRPr="0019599B">
              <w:rPr>
                <w:sz w:val="20"/>
                <w:szCs w:val="20"/>
              </w:rPr>
              <w:t>1.949</w:t>
            </w:r>
          </w:p>
        </w:tc>
        <w:tc>
          <w:tcPr>
            <w:tcW w:w="1255" w:type="dxa"/>
            <w:hideMark/>
          </w:tcPr>
          <w:p w14:paraId="0A8A8E60" w14:textId="4B259488" w:rsidR="0019599B" w:rsidRPr="0019599B" w:rsidRDefault="0019599B" w:rsidP="0019599B">
            <w:pPr>
              <w:pStyle w:val="table-text"/>
              <w:jc w:val="right"/>
              <w:rPr>
                <w:sz w:val="20"/>
                <w:szCs w:val="20"/>
              </w:rPr>
            </w:pPr>
            <w:r w:rsidRPr="0019599B">
              <w:rPr>
                <w:sz w:val="20"/>
                <w:szCs w:val="20"/>
              </w:rPr>
              <w:t>2.194</w:t>
            </w:r>
          </w:p>
        </w:tc>
      </w:tr>
      <w:tr w:rsidR="0019599B" w:rsidRPr="00CF2948" w14:paraId="7206241A" w14:textId="77777777" w:rsidTr="00404ED2">
        <w:trPr>
          <w:gridBefore w:val="1"/>
          <w:wBefore w:w="7" w:type="dxa"/>
          <w:cantSplit/>
        </w:trPr>
        <w:tc>
          <w:tcPr>
            <w:tcW w:w="4220" w:type="dxa"/>
            <w:hideMark/>
          </w:tcPr>
          <w:p w14:paraId="7DF43D6E" w14:textId="77777777" w:rsidR="0019599B" w:rsidRPr="00CF2948" w:rsidRDefault="0019599B" w:rsidP="0019599B">
            <w:pPr>
              <w:pStyle w:val="table-text"/>
              <w:rPr>
                <w:sz w:val="20"/>
                <w:szCs w:val="20"/>
              </w:rPr>
            </w:pPr>
            <w:r w:rsidRPr="00CF2948">
              <w:rPr>
                <w:sz w:val="20"/>
                <w:szCs w:val="20"/>
              </w:rPr>
              <w:t>147 Anal and rectal conditions</w:t>
            </w:r>
          </w:p>
        </w:tc>
        <w:tc>
          <w:tcPr>
            <w:tcW w:w="1350" w:type="dxa"/>
            <w:hideMark/>
          </w:tcPr>
          <w:p w14:paraId="1DE5AE9C" w14:textId="10C6B904" w:rsidR="0019599B" w:rsidRPr="0019599B" w:rsidRDefault="0019599B" w:rsidP="0019599B">
            <w:pPr>
              <w:pStyle w:val="table-text"/>
              <w:jc w:val="right"/>
              <w:rPr>
                <w:sz w:val="20"/>
                <w:szCs w:val="20"/>
              </w:rPr>
            </w:pPr>
            <w:r w:rsidRPr="0019599B">
              <w:rPr>
                <w:sz w:val="20"/>
                <w:szCs w:val="20"/>
              </w:rPr>
              <w:t xml:space="preserve"> 1,909 </w:t>
            </w:r>
          </w:p>
        </w:tc>
        <w:tc>
          <w:tcPr>
            <w:tcW w:w="1247" w:type="dxa"/>
            <w:hideMark/>
          </w:tcPr>
          <w:p w14:paraId="0F684940" w14:textId="45C5A8A2" w:rsidR="0019599B" w:rsidRPr="0019599B" w:rsidRDefault="0019599B" w:rsidP="0019599B">
            <w:pPr>
              <w:pStyle w:val="table-text"/>
              <w:jc w:val="right"/>
              <w:rPr>
                <w:sz w:val="20"/>
                <w:szCs w:val="20"/>
              </w:rPr>
            </w:pPr>
            <w:r w:rsidRPr="0019599B">
              <w:rPr>
                <w:sz w:val="20"/>
                <w:szCs w:val="20"/>
              </w:rPr>
              <w:t>0.1</w:t>
            </w:r>
          </w:p>
        </w:tc>
        <w:tc>
          <w:tcPr>
            <w:tcW w:w="1247" w:type="dxa"/>
            <w:hideMark/>
          </w:tcPr>
          <w:p w14:paraId="2ECEE708" w14:textId="5B6B3074" w:rsidR="0019599B" w:rsidRPr="0019599B" w:rsidRDefault="0019599B" w:rsidP="0019599B">
            <w:pPr>
              <w:pStyle w:val="table-text"/>
              <w:jc w:val="right"/>
              <w:rPr>
                <w:sz w:val="20"/>
                <w:szCs w:val="20"/>
              </w:rPr>
            </w:pPr>
            <w:r w:rsidRPr="0019599B">
              <w:rPr>
                <w:sz w:val="20"/>
                <w:szCs w:val="20"/>
              </w:rPr>
              <w:t xml:space="preserve"> 432 </w:t>
            </w:r>
          </w:p>
        </w:tc>
        <w:tc>
          <w:tcPr>
            <w:tcW w:w="1247" w:type="dxa"/>
            <w:hideMark/>
          </w:tcPr>
          <w:p w14:paraId="5281DC05" w14:textId="76CB1B60" w:rsidR="0019599B" w:rsidRPr="0019599B" w:rsidRDefault="0019599B" w:rsidP="0019599B">
            <w:pPr>
              <w:pStyle w:val="table-text"/>
              <w:jc w:val="right"/>
              <w:rPr>
                <w:sz w:val="20"/>
                <w:szCs w:val="20"/>
              </w:rPr>
            </w:pPr>
            <w:r w:rsidRPr="0019599B">
              <w:rPr>
                <w:sz w:val="20"/>
                <w:szCs w:val="20"/>
              </w:rPr>
              <w:t>22.6</w:t>
            </w:r>
          </w:p>
        </w:tc>
        <w:tc>
          <w:tcPr>
            <w:tcW w:w="1247" w:type="dxa"/>
            <w:hideMark/>
          </w:tcPr>
          <w:p w14:paraId="5AE29BE8" w14:textId="69B88579" w:rsidR="0019599B" w:rsidRPr="0019599B" w:rsidRDefault="0019599B" w:rsidP="0019599B">
            <w:pPr>
              <w:pStyle w:val="table-text"/>
              <w:jc w:val="right"/>
              <w:rPr>
                <w:sz w:val="20"/>
                <w:szCs w:val="20"/>
              </w:rPr>
            </w:pPr>
            <w:r w:rsidRPr="0019599B">
              <w:rPr>
                <w:sz w:val="20"/>
                <w:szCs w:val="20"/>
              </w:rPr>
              <w:t>2.129</w:t>
            </w:r>
          </w:p>
        </w:tc>
        <w:tc>
          <w:tcPr>
            <w:tcW w:w="1247" w:type="dxa"/>
            <w:hideMark/>
          </w:tcPr>
          <w:p w14:paraId="4284094B" w14:textId="09D650B6" w:rsidR="0019599B" w:rsidRPr="0019599B" w:rsidRDefault="0019599B" w:rsidP="0019599B">
            <w:pPr>
              <w:pStyle w:val="table-text"/>
              <w:jc w:val="right"/>
              <w:rPr>
                <w:sz w:val="20"/>
                <w:szCs w:val="20"/>
              </w:rPr>
            </w:pPr>
            <w:r w:rsidRPr="0019599B">
              <w:rPr>
                <w:sz w:val="20"/>
                <w:szCs w:val="20"/>
              </w:rPr>
              <w:t>1.896</w:t>
            </w:r>
          </w:p>
        </w:tc>
        <w:tc>
          <w:tcPr>
            <w:tcW w:w="1255" w:type="dxa"/>
            <w:hideMark/>
          </w:tcPr>
          <w:p w14:paraId="5E655F4E" w14:textId="094D2565" w:rsidR="0019599B" w:rsidRPr="0019599B" w:rsidRDefault="0019599B" w:rsidP="0019599B">
            <w:pPr>
              <w:pStyle w:val="table-text"/>
              <w:jc w:val="right"/>
              <w:rPr>
                <w:sz w:val="20"/>
                <w:szCs w:val="20"/>
              </w:rPr>
            </w:pPr>
            <w:r w:rsidRPr="0019599B">
              <w:rPr>
                <w:sz w:val="20"/>
                <w:szCs w:val="20"/>
              </w:rPr>
              <w:t>2.389</w:t>
            </w:r>
          </w:p>
        </w:tc>
      </w:tr>
      <w:tr w:rsidR="0019599B" w:rsidRPr="00CF2948" w14:paraId="4263A547" w14:textId="77777777" w:rsidTr="00404ED2">
        <w:trPr>
          <w:gridBefore w:val="1"/>
          <w:wBefore w:w="7" w:type="dxa"/>
          <w:cantSplit/>
        </w:trPr>
        <w:tc>
          <w:tcPr>
            <w:tcW w:w="4220" w:type="dxa"/>
            <w:hideMark/>
          </w:tcPr>
          <w:p w14:paraId="70A3E171" w14:textId="77777777" w:rsidR="0019599B" w:rsidRPr="00CF2948" w:rsidRDefault="0019599B" w:rsidP="0019599B">
            <w:pPr>
              <w:pStyle w:val="table-text"/>
              <w:rPr>
                <w:sz w:val="20"/>
                <w:szCs w:val="20"/>
              </w:rPr>
            </w:pPr>
            <w:r w:rsidRPr="00CF2948">
              <w:rPr>
                <w:sz w:val="20"/>
                <w:szCs w:val="20"/>
              </w:rPr>
              <w:t>148 Peritonitis and intestinal abscess</w:t>
            </w:r>
          </w:p>
        </w:tc>
        <w:tc>
          <w:tcPr>
            <w:tcW w:w="1350" w:type="dxa"/>
            <w:hideMark/>
          </w:tcPr>
          <w:p w14:paraId="5A0CB0BF" w14:textId="7418FFCE" w:rsidR="0019599B" w:rsidRPr="0019599B" w:rsidRDefault="0019599B" w:rsidP="0019599B">
            <w:pPr>
              <w:pStyle w:val="table-text"/>
              <w:jc w:val="right"/>
              <w:rPr>
                <w:sz w:val="20"/>
                <w:szCs w:val="20"/>
              </w:rPr>
            </w:pPr>
            <w:r w:rsidRPr="0019599B">
              <w:rPr>
                <w:sz w:val="20"/>
                <w:szCs w:val="20"/>
              </w:rPr>
              <w:t xml:space="preserve"> 798 </w:t>
            </w:r>
          </w:p>
        </w:tc>
        <w:tc>
          <w:tcPr>
            <w:tcW w:w="1247" w:type="dxa"/>
            <w:hideMark/>
          </w:tcPr>
          <w:p w14:paraId="33E5839A" w14:textId="4AE3229F" w:rsidR="0019599B" w:rsidRPr="0019599B" w:rsidRDefault="0019599B" w:rsidP="0019599B">
            <w:pPr>
              <w:pStyle w:val="table-text"/>
              <w:jc w:val="right"/>
              <w:rPr>
                <w:sz w:val="20"/>
                <w:szCs w:val="20"/>
              </w:rPr>
            </w:pPr>
            <w:r w:rsidRPr="0019599B">
              <w:rPr>
                <w:sz w:val="20"/>
                <w:szCs w:val="20"/>
              </w:rPr>
              <w:t>0.0</w:t>
            </w:r>
          </w:p>
        </w:tc>
        <w:tc>
          <w:tcPr>
            <w:tcW w:w="1247" w:type="dxa"/>
            <w:hideMark/>
          </w:tcPr>
          <w:p w14:paraId="06F67A39" w14:textId="54DA9B80" w:rsidR="0019599B" w:rsidRPr="0019599B" w:rsidRDefault="0019599B" w:rsidP="0019599B">
            <w:pPr>
              <w:pStyle w:val="table-text"/>
              <w:jc w:val="right"/>
              <w:rPr>
                <w:sz w:val="20"/>
                <w:szCs w:val="20"/>
              </w:rPr>
            </w:pPr>
            <w:r w:rsidRPr="0019599B">
              <w:rPr>
                <w:sz w:val="20"/>
                <w:szCs w:val="20"/>
              </w:rPr>
              <w:t xml:space="preserve"> 260 </w:t>
            </w:r>
          </w:p>
        </w:tc>
        <w:tc>
          <w:tcPr>
            <w:tcW w:w="1247" w:type="dxa"/>
            <w:hideMark/>
          </w:tcPr>
          <w:p w14:paraId="38BB96ED" w14:textId="68E632FA" w:rsidR="0019599B" w:rsidRPr="0019599B" w:rsidRDefault="0019599B" w:rsidP="0019599B">
            <w:pPr>
              <w:pStyle w:val="table-text"/>
              <w:jc w:val="right"/>
              <w:rPr>
                <w:sz w:val="20"/>
                <w:szCs w:val="20"/>
              </w:rPr>
            </w:pPr>
            <w:r w:rsidRPr="0019599B">
              <w:rPr>
                <w:sz w:val="20"/>
                <w:szCs w:val="20"/>
              </w:rPr>
              <w:t>32.6</w:t>
            </w:r>
          </w:p>
        </w:tc>
        <w:tc>
          <w:tcPr>
            <w:tcW w:w="1247" w:type="dxa"/>
            <w:hideMark/>
          </w:tcPr>
          <w:p w14:paraId="0F99E11C" w14:textId="657F6ED3" w:rsidR="0019599B" w:rsidRPr="0019599B" w:rsidRDefault="0019599B" w:rsidP="0019599B">
            <w:pPr>
              <w:pStyle w:val="table-text"/>
              <w:jc w:val="right"/>
              <w:rPr>
                <w:sz w:val="20"/>
                <w:szCs w:val="20"/>
              </w:rPr>
            </w:pPr>
            <w:r w:rsidRPr="0019599B">
              <w:rPr>
                <w:sz w:val="20"/>
                <w:szCs w:val="20"/>
              </w:rPr>
              <w:t>2.427</w:t>
            </w:r>
          </w:p>
        </w:tc>
        <w:tc>
          <w:tcPr>
            <w:tcW w:w="1247" w:type="dxa"/>
            <w:hideMark/>
          </w:tcPr>
          <w:p w14:paraId="1D5DAEF0" w14:textId="6C745CC5" w:rsidR="0019599B" w:rsidRPr="0019599B" w:rsidRDefault="0019599B" w:rsidP="0019599B">
            <w:pPr>
              <w:pStyle w:val="table-text"/>
              <w:jc w:val="right"/>
              <w:rPr>
                <w:sz w:val="20"/>
                <w:szCs w:val="20"/>
              </w:rPr>
            </w:pPr>
            <w:r w:rsidRPr="0019599B">
              <w:rPr>
                <w:sz w:val="20"/>
                <w:szCs w:val="20"/>
              </w:rPr>
              <w:t>2.075</w:t>
            </w:r>
          </w:p>
        </w:tc>
        <w:tc>
          <w:tcPr>
            <w:tcW w:w="1255" w:type="dxa"/>
            <w:hideMark/>
          </w:tcPr>
          <w:p w14:paraId="2E0CF6C5" w14:textId="79898801" w:rsidR="0019599B" w:rsidRPr="0019599B" w:rsidRDefault="0019599B" w:rsidP="0019599B">
            <w:pPr>
              <w:pStyle w:val="table-text"/>
              <w:jc w:val="right"/>
              <w:rPr>
                <w:sz w:val="20"/>
                <w:szCs w:val="20"/>
              </w:rPr>
            </w:pPr>
            <w:r w:rsidRPr="0019599B">
              <w:rPr>
                <w:sz w:val="20"/>
                <w:szCs w:val="20"/>
              </w:rPr>
              <w:t>2.839</w:t>
            </w:r>
          </w:p>
        </w:tc>
      </w:tr>
      <w:tr w:rsidR="0019599B" w:rsidRPr="00CF2948" w14:paraId="10485F61" w14:textId="77777777" w:rsidTr="00404ED2">
        <w:trPr>
          <w:gridBefore w:val="1"/>
          <w:wBefore w:w="7" w:type="dxa"/>
          <w:cantSplit/>
        </w:trPr>
        <w:tc>
          <w:tcPr>
            <w:tcW w:w="4220" w:type="dxa"/>
            <w:hideMark/>
          </w:tcPr>
          <w:p w14:paraId="03C87A1A" w14:textId="77777777" w:rsidR="0019599B" w:rsidRPr="00CF2948" w:rsidRDefault="0019599B" w:rsidP="0019599B">
            <w:pPr>
              <w:pStyle w:val="table-text"/>
              <w:rPr>
                <w:sz w:val="20"/>
                <w:szCs w:val="20"/>
              </w:rPr>
            </w:pPr>
            <w:r w:rsidRPr="00CF2948">
              <w:rPr>
                <w:sz w:val="20"/>
                <w:szCs w:val="20"/>
              </w:rPr>
              <w:t>149 Biliary tract disease</w:t>
            </w:r>
          </w:p>
        </w:tc>
        <w:tc>
          <w:tcPr>
            <w:tcW w:w="1350" w:type="dxa"/>
            <w:hideMark/>
          </w:tcPr>
          <w:p w14:paraId="3D00DABD" w14:textId="4FE5CE86" w:rsidR="0019599B" w:rsidRPr="0019599B" w:rsidRDefault="0019599B" w:rsidP="0019599B">
            <w:pPr>
              <w:pStyle w:val="table-text"/>
              <w:jc w:val="right"/>
              <w:rPr>
                <w:sz w:val="20"/>
                <w:szCs w:val="20"/>
              </w:rPr>
            </w:pPr>
            <w:r w:rsidRPr="0019599B">
              <w:rPr>
                <w:sz w:val="20"/>
                <w:szCs w:val="20"/>
              </w:rPr>
              <w:t xml:space="preserve"> 9,154 </w:t>
            </w:r>
          </w:p>
        </w:tc>
        <w:tc>
          <w:tcPr>
            <w:tcW w:w="1247" w:type="dxa"/>
            <w:hideMark/>
          </w:tcPr>
          <w:p w14:paraId="64D44D57" w14:textId="06B40A74" w:rsidR="0019599B" w:rsidRPr="0019599B" w:rsidRDefault="0019599B" w:rsidP="0019599B">
            <w:pPr>
              <w:pStyle w:val="table-text"/>
              <w:jc w:val="right"/>
              <w:rPr>
                <w:sz w:val="20"/>
                <w:szCs w:val="20"/>
              </w:rPr>
            </w:pPr>
            <w:r w:rsidRPr="0019599B">
              <w:rPr>
                <w:sz w:val="20"/>
                <w:szCs w:val="20"/>
              </w:rPr>
              <w:t>0.6</w:t>
            </w:r>
          </w:p>
        </w:tc>
        <w:tc>
          <w:tcPr>
            <w:tcW w:w="1247" w:type="dxa"/>
            <w:hideMark/>
          </w:tcPr>
          <w:p w14:paraId="3FA7E3CA" w14:textId="1D72CDAF" w:rsidR="0019599B" w:rsidRPr="0019599B" w:rsidRDefault="0019599B" w:rsidP="0019599B">
            <w:pPr>
              <w:pStyle w:val="table-text"/>
              <w:jc w:val="right"/>
              <w:rPr>
                <w:sz w:val="20"/>
                <w:szCs w:val="20"/>
              </w:rPr>
            </w:pPr>
            <w:r w:rsidRPr="0019599B">
              <w:rPr>
                <w:sz w:val="20"/>
                <w:szCs w:val="20"/>
              </w:rPr>
              <w:t xml:space="preserve"> 1,759 </w:t>
            </w:r>
          </w:p>
        </w:tc>
        <w:tc>
          <w:tcPr>
            <w:tcW w:w="1247" w:type="dxa"/>
            <w:hideMark/>
          </w:tcPr>
          <w:p w14:paraId="26DA866A" w14:textId="623E9063" w:rsidR="0019599B" w:rsidRPr="0019599B" w:rsidRDefault="0019599B" w:rsidP="0019599B">
            <w:pPr>
              <w:pStyle w:val="table-text"/>
              <w:jc w:val="right"/>
              <w:rPr>
                <w:sz w:val="20"/>
                <w:szCs w:val="20"/>
              </w:rPr>
            </w:pPr>
            <w:r w:rsidRPr="0019599B">
              <w:rPr>
                <w:sz w:val="20"/>
                <w:szCs w:val="20"/>
              </w:rPr>
              <w:t>19.2</w:t>
            </w:r>
          </w:p>
        </w:tc>
        <w:tc>
          <w:tcPr>
            <w:tcW w:w="1247" w:type="dxa"/>
            <w:hideMark/>
          </w:tcPr>
          <w:p w14:paraId="286355AB" w14:textId="5FCC8CDC" w:rsidR="0019599B" w:rsidRPr="0019599B" w:rsidRDefault="0019599B" w:rsidP="0019599B">
            <w:pPr>
              <w:pStyle w:val="table-text"/>
              <w:jc w:val="right"/>
              <w:rPr>
                <w:sz w:val="20"/>
                <w:szCs w:val="20"/>
              </w:rPr>
            </w:pPr>
            <w:r w:rsidRPr="0019599B">
              <w:rPr>
                <w:sz w:val="20"/>
                <w:szCs w:val="20"/>
              </w:rPr>
              <w:t>1.804</w:t>
            </w:r>
          </w:p>
        </w:tc>
        <w:tc>
          <w:tcPr>
            <w:tcW w:w="1247" w:type="dxa"/>
            <w:hideMark/>
          </w:tcPr>
          <w:p w14:paraId="05DA4DB4" w14:textId="765508D0" w:rsidR="0019599B" w:rsidRPr="0019599B" w:rsidRDefault="0019599B" w:rsidP="0019599B">
            <w:pPr>
              <w:pStyle w:val="table-text"/>
              <w:jc w:val="right"/>
              <w:rPr>
                <w:sz w:val="20"/>
                <w:szCs w:val="20"/>
              </w:rPr>
            </w:pPr>
            <w:r w:rsidRPr="0019599B">
              <w:rPr>
                <w:sz w:val="20"/>
                <w:szCs w:val="20"/>
              </w:rPr>
              <w:t>1.693</w:t>
            </w:r>
          </w:p>
        </w:tc>
        <w:tc>
          <w:tcPr>
            <w:tcW w:w="1255" w:type="dxa"/>
            <w:hideMark/>
          </w:tcPr>
          <w:p w14:paraId="22E397EF" w14:textId="2CC52019" w:rsidR="0019599B" w:rsidRPr="0019599B" w:rsidRDefault="0019599B" w:rsidP="0019599B">
            <w:pPr>
              <w:pStyle w:val="table-text"/>
              <w:jc w:val="right"/>
              <w:rPr>
                <w:sz w:val="20"/>
                <w:szCs w:val="20"/>
              </w:rPr>
            </w:pPr>
            <w:r w:rsidRPr="0019599B">
              <w:rPr>
                <w:sz w:val="20"/>
                <w:szCs w:val="20"/>
              </w:rPr>
              <w:t>1.922</w:t>
            </w:r>
          </w:p>
        </w:tc>
      </w:tr>
      <w:tr w:rsidR="0019599B" w:rsidRPr="00CF2948" w14:paraId="74F561BF" w14:textId="77777777" w:rsidTr="00404ED2">
        <w:trPr>
          <w:gridBefore w:val="1"/>
          <w:wBefore w:w="7" w:type="dxa"/>
          <w:cantSplit/>
        </w:trPr>
        <w:tc>
          <w:tcPr>
            <w:tcW w:w="4220" w:type="dxa"/>
            <w:hideMark/>
          </w:tcPr>
          <w:p w14:paraId="437FBE84" w14:textId="77777777" w:rsidR="0019599B" w:rsidRPr="00CF2948" w:rsidRDefault="0019599B" w:rsidP="0019599B">
            <w:pPr>
              <w:pStyle w:val="table-text"/>
              <w:rPr>
                <w:sz w:val="20"/>
                <w:szCs w:val="20"/>
              </w:rPr>
            </w:pPr>
            <w:r w:rsidRPr="00CF2948">
              <w:rPr>
                <w:sz w:val="20"/>
                <w:szCs w:val="20"/>
              </w:rPr>
              <w:t>151 Other liver diseases</w:t>
            </w:r>
          </w:p>
        </w:tc>
        <w:tc>
          <w:tcPr>
            <w:tcW w:w="1350" w:type="dxa"/>
            <w:hideMark/>
          </w:tcPr>
          <w:p w14:paraId="16BCA339" w14:textId="72B54F5D" w:rsidR="0019599B" w:rsidRPr="0019599B" w:rsidRDefault="0019599B" w:rsidP="0019599B">
            <w:pPr>
              <w:pStyle w:val="table-text"/>
              <w:jc w:val="right"/>
              <w:rPr>
                <w:sz w:val="20"/>
                <w:szCs w:val="20"/>
              </w:rPr>
            </w:pPr>
            <w:r w:rsidRPr="0019599B">
              <w:rPr>
                <w:sz w:val="20"/>
                <w:szCs w:val="20"/>
              </w:rPr>
              <w:t xml:space="preserve"> 6,494 </w:t>
            </w:r>
          </w:p>
        </w:tc>
        <w:tc>
          <w:tcPr>
            <w:tcW w:w="1247" w:type="dxa"/>
            <w:hideMark/>
          </w:tcPr>
          <w:p w14:paraId="5DCE904E" w14:textId="4401ABB4" w:rsidR="0019599B" w:rsidRPr="0019599B" w:rsidRDefault="0019599B" w:rsidP="0019599B">
            <w:pPr>
              <w:pStyle w:val="table-text"/>
              <w:jc w:val="right"/>
              <w:rPr>
                <w:sz w:val="20"/>
                <w:szCs w:val="20"/>
              </w:rPr>
            </w:pPr>
            <w:r w:rsidRPr="0019599B">
              <w:rPr>
                <w:sz w:val="20"/>
                <w:szCs w:val="20"/>
              </w:rPr>
              <w:t>0.4</w:t>
            </w:r>
          </w:p>
        </w:tc>
        <w:tc>
          <w:tcPr>
            <w:tcW w:w="1247" w:type="dxa"/>
            <w:hideMark/>
          </w:tcPr>
          <w:p w14:paraId="5882EEEE" w14:textId="3E403566" w:rsidR="0019599B" w:rsidRPr="0019599B" w:rsidRDefault="0019599B" w:rsidP="0019599B">
            <w:pPr>
              <w:pStyle w:val="table-text"/>
              <w:jc w:val="right"/>
              <w:rPr>
                <w:sz w:val="20"/>
                <w:szCs w:val="20"/>
              </w:rPr>
            </w:pPr>
            <w:r w:rsidRPr="0019599B">
              <w:rPr>
                <w:sz w:val="20"/>
                <w:szCs w:val="20"/>
              </w:rPr>
              <w:t xml:space="preserve"> 2,374 </w:t>
            </w:r>
          </w:p>
        </w:tc>
        <w:tc>
          <w:tcPr>
            <w:tcW w:w="1247" w:type="dxa"/>
            <w:hideMark/>
          </w:tcPr>
          <w:p w14:paraId="3214FE33" w14:textId="15361191" w:rsidR="0019599B" w:rsidRPr="0019599B" w:rsidRDefault="0019599B" w:rsidP="0019599B">
            <w:pPr>
              <w:pStyle w:val="table-text"/>
              <w:jc w:val="right"/>
              <w:rPr>
                <w:sz w:val="20"/>
                <w:szCs w:val="20"/>
              </w:rPr>
            </w:pPr>
            <w:r w:rsidRPr="0019599B">
              <w:rPr>
                <w:sz w:val="20"/>
                <w:szCs w:val="20"/>
              </w:rPr>
              <w:t>36.6</w:t>
            </w:r>
          </w:p>
        </w:tc>
        <w:tc>
          <w:tcPr>
            <w:tcW w:w="1247" w:type="dxa"/>
            <w:hideMark/>
          </w:tcPr>
          <w:p w14:paraId="6A68A6EB" w14:textId="41157129" w:rsidR="0019599B" w:rsidRPr="0019599B" w:rsidRDefault="0019599B" w:rsidP="0019599B">
            <w:pPr>
              <w:pStyle w:val="table-text"/>
              <w:jc w:val="right"/>
              <w:rPr>
                <w:sz w:val="20"/>
                <w:szCs w:val="20"/>
              </w:rPr>
            </w:pPr>
            <w:r w:rsidRPr="0019599B">
              <w:rPr>
                <w:sz w:val="20"/>
                <w:szCs w:val="20"/>
              </w:rPr>
              <w:t>2.564</w:t>
            </w:r>
          </w:p>
        </w:tc>
        <w:tc>
          <w:tcPr>
            <w:tcW w:w="1247" w:type="dxa"/>
            <w:hideMark/>
          </w:tcPr>
          <w:p w14:paraId="4BD86EA5" w14:textId="7D233E34" w:rsidR="0019599B" w:rsidRPr="0019599B" w:rsidRDefault="0019599B" w:rsidP="0019599B">
            <w:pPr>
              <w:pStyle w:val="table-text"/>
              <w:jc w:val="right"/>
              <w:rPr>
                <w:sz w:val="20"/>
                <w:szCs w:val="20"/>
              </w:rPr>
            </w:pPr>
            <w:r w:rsidRPr="0019599B">
              <w:rPr>
                <w:sz w:val="20"/>
                <w:szCs w:val="20"/>
              </w:rPr>
              <w:t>2.404</w:t>
            </w:r>
          </w:p>
        </w:tc>
        <w:tc>
          <w:tcPr>
            <w:tcW w:w="1255" w:type="dxa"/>
            <w:hideMark/>
          </w:tcPr>
          <w:p w14:paraId="491991A6" w14:textId="0CE1B21C" w:rsidR="0019599B" w:rsidRPr="0019599B" w:rsidRDefault="0019599B" w:rsidP="0019599B">
            <w:pPr>
              <w:pStyle w:val="table-text"/>
              <w:jc w:val="right"/>
              <w:rPr>
                <w:sz w:val="20"/>
                <w:szCs w:val="20"/>
              </w:rPr>
            </w:pPr>
            <w:r w:rsidRPr="0019599B">
              <w:rPr>
                <w:sz w:val="20"/>
                <w:szCs w:val="20"/>
              </w:rPr>
              <w:t>2.736</w:t>
            </w:r>
          </w:p>
        </w:tc>
      </w:tr>
      <w:tr w:rsidR="0019599B" w:rsidRPr="00CF2948" w14:paraId="3EA25C45" w14:textId="77777777" w:rsidTr="00404ED2">
        <w:trPr>
          <w:gridBefore w:val="1"/>
          <w:wBefore w:w="7" w:type="dxa"/>
          <w:cantSplit/>
        </w:trPr>
        <w:tc>
          <w:tcPr>
            <w:tcW w:w="4220" w:type="dxa"/>
            <w:tcBorders>
              <w:bottom w:val="nil"/>
            </w:tcBorders>
            <w:hideMark/>
          </w:tcPr>
          <w:p w14:paraId="04B3D16E" w14:textId="77777777" w:rsidR="0019599B" w:rsidRPr="00CF2948" w:rsidRDefault="0019599B" w:rsidP="0019599B">
            <w:pPr>
              <w:pStyle w:val="table-text"/>
              <w:rPr>
                <w:sz w:val="20"/>
                <w:szCs w:val="20"/>
              </w:rPr>
            </w:pPr>
            <w:r w:rsidRPr="00CF2948">
              <w:rPr>
                <w:sz w:val="20"/>
                <w:szCs w:val="20"/>
              </w:rPr>
              <w:t>152 Pancreatic disorders (not diabetes)</w:t>
            </w:r>
          </w:p>
        </w:tc>
        <w:tc>
          <w:tcPr>
            <w:tcW w:w="1350" w:type="dxa"/>
            <w:tcBorders>
              <w:bottom w:val="nil"/>
            </w:tcBorders>
            <w:hideMark/>
          </w:tcPr>
          <w:p w14:paraId="017611F3" w14:textId="7F9D7130" w:rsidR="0019599B" w:rsidRPr="0019599B" w:rsidRDefault="0019599B" w:rsidP="0019599B">
            <w:pPr>
              <w:pStyle w:val="table-text"/>
              <w:jc w:val="right"/>
              <w:rPr>
                <w:sz w:val="20"/>
                <w:szCs w:val="20"/>
              </w:rPr>
            </w:pPr>
            <w:r w:rsidRPr="0019599B">
              <w:rPr>
                <w:sz w:val="20"/>
                <w:szCs w:val="20"/>
              </w:rPr>
              <w:t xml:space="preserve"> 3,782 </w:t>
            </w:r>
          </w:p>
        </w:tc>
        <w:tc>
          <w:tcPr>
            <w:tcW w:w="1247" w:type="dxa"/>
            <w:tcBorders>
              <w:bottom w:val="nil"/>
            </w:tcBorders>
            <w:hideMark/>
          </w:tcPr>
          <w:p w14:paraId="299B5877" w14:textId="0F24EEA3" w:rsidR="0019599B" w:rsidRPr="0019599B" w:rsidRDefault="0019599B" w:rsidP="0019599B">
            <w:pPr>
              <w:pStyle w:val="table-text"/>
              <w:jc w:val="right"/>
              <w:rPr>
                <w:sz w:val="20"/>
                <w:szCs w:val="20"/>
              </w:rPr>
            </w:pPr>
            <w:r w:rsidRPr="0019599B">
              <w:rPr>
                <w:sz w:val="20"/>
                <w:szCs w:val="20"/>
              </w:rPr>
              <w:t>0.2</w:t>
            </w:r>
          </w:p>
        </w:tc>
        <w:tc>
          <w:tcPr>
            <w:tcW w:w="1247" w:type="dxa"/>
            <w:tcBorders>
              <w:bottom w:val="nil"/>
            </w:tcBorders>
            <w:hideMark/>
          </w:tcPr>
          <w:p w14:paraId="479DA81F" w14:textId="4FCFAA27" w:rsidR="0019599B" w:rsidRPr="0019599B" w:rsidRDefault="0019599B" w:rsidP="0019599B">
            <w:pPr>
              <w:pStyle w:val="table-text"/>
              <w:jc w:val="right"/>
              <w:rPr>
                <w:sz w:val="20"/>
                <w:szCs w:val="20"/>
              </w:rPr>
            </w:pPr>
            <w:r w:rsidRPr="0019599B">
              <w:rPr>
                <w:sz w:val="20"/>
                <w:szCs w:val="20"/>
              </w:rPr>
              <w:t xml:space="preserve"> 811 </w:t>
            </w:r>
          </w:p>
        </w:tc>
        <w:tc>
          <w:tcPr>
            <w:tcW w:w="1247" w:type="dxa"/>
            <w:tcBorders>
              <w:bottom w:val="nil"/>
            </w:tcBorders>
            <w:hideMark/>
          </w:tcPr>
          <w:p w14:paraId="064778E8" w14:textId="564C94DB" w:rsidR="0019599B" w:rsidRPr="0019599B" w:rsidRDefault="0019599B" w:rsidP="0019599B">
            <w:pPr>
              <w:pStyle w:val="table-text"/>
              <w:jc w:val="right"/>
              <w:rPr>
                <w:sz w:val="20"/>
                <w:szCs w:val="20"/>
              </w:rPr>
            </w:pPr>
            <w:r w:rsidRPr="0019599B">
              <w:rPr>
                <w:sz w:val="20"/>
                <w:szCs w:val="20"/>
              </w:rPr>
              <w:t>21.4</w:t>
            </w:r>
          </w:p>
        </w:tc>
        <w:tc>
          <w:tcPr>
            <w:tcW w:w="1247" w:type="dxa"/>
            <w:tcBorders>
              <w:bottom w:val="nil"/>
            </w:tcBorders>
            <w:hideMark/>
          </w:tcPr>
          <w:p w14:paraId="7EF60A95" w14:textId="176C9DA7" w:rsidR="0019599B" w:rsidRPr="0019599B" w:rsidRDefault="0019599B" w:rsidP="0019599B">
            <w:pPr>
              <w:pStyle w:val="table-text"/>
              <w:jc w:val="right"/>
              <w:rPr>
                <w:sz w:val="20"/>
                <w:szCs w:val="20"/>
              </w:rPr>
            </w:pPr>
            <w:r w:rsidRPr="0019599B">
              <w:rPr>
                <w:sz w:val="20"/>
                <w:szCs w:val="20"/>
              </w:rPr>
              <w:t>1.885</w:t>
            </w:r>
          </w:p>
        </w:tc>
        <w:tc>
          <w:tcPr>
            <w:tcW w:w="1247" w:type="dxa"/>
            <w:tcBorders>
              <w:bottom w:val="nil"/>
            </w:tcBorders>
            <w:hideMark/>
          </w:tcPr>
          <w:p w14:paraId="40010012" w14:textId="47BE7DAF" w:rsidR="0019599B" w:rsidRPr="0019599B" w:rsidRDefault="0019599B" w:rsidP="0019599B">
            <w:pPr>
              <w:pStyle w:val="table-text"/>
              <w:jc w:val="right"/>
              <w:rPr>
                <w:sz w:val="20"/>
                <w:szCs w:val="20"/>
              </w:rPr>
            </w:pPr>
            <w:r w:rsidRPr="0019599B">
              <w:rPr>
                <w:sz w:val="20"/>
                <w:szCs w:val="20"/>
              </w:rPr>
              <w:t>1.729</w:t>
            </w:r>
          </w:p>
        </w:tc>
        <w:tc>
          <w:tcPr>
            <w:tcW w:w="1255" w:type="dxa"/>
            <w:tcBorders>
              <w:bottom w:val="nil"/>
            </w:tcBorders>
            <w:hideMark/>
          </w:tcPr>
          <w:p w14:paraId="016C9BD1" w14:textId="7E9DC451" w:rsidR="0019599B" w:rsidRPr="0019599B" w:rsidRDefault="0019599B" w:rsidP="0019599B">
            <w:pPr>
              <w:pStyle w:val="table-text"/>
              <w:jc w:val="right"/>
              <w:rPr>
                <w:sz w:val="20"/>
                <w:szCs w:val="20"/>
              </w:rPr>
            </w:pPr>
            <w:r w:rsidRPr="0019599B">
              <w:rPr>
                <w:sz w:val="20"/>
                <w:szCs w:val="20"/>
              </w:rPr>
              <w:t>2.055</w:t>
            </w:r>
          </w:p>
        </w:tc>
      </w:tr>
      <w:tr w:rsidR="0019599B" w:rsidRPr="00CF2948" w14:paraId="0EC5AA48" w14:textId="77777777" w:rsidTr="00404ED2">
        <w:trPr>
          <w:gridBefore w:val="1"/>
          <w:wBefore w:w="7" w:type="dxa"/>
          <w:cantSplit/>
        </w:trPr>
        <w:tc>
          <w:tcPr>
            <w:tcW w:w="4220" w:type="dxa"/>
            <w:tcBorders>
              <w:top w:val="nil"/>
              <w:bottom w:val="single" w:sz="4" w:space="0" w:color="auto"/>
            </w:tcBorders>
            <w:hideMark/>
          </w:tcPr>
          <w:p w14:paraId="75BA9782" w14:textId="77777777" w:rsidR="0019599B" w:rsidRPr="00CF2948" w:rsidRDefault="0019599B" w:rsidP="0019599B">
            <w:pPr>
              <w:pStyle w:val="table-text"/>
              <w:rPr>
                <w:sz w:val="20"/>
                <w:szCs w:val="20"/>
              </w:rPr>
            </w:pPr>
            <w:r w:rsidRPr="00CF2948">
              <w:rPr>
                <w:sz w:val="20"/>
                <w:szCs w:val="20"/>
              </w:rPr>
              <w:t>153 Gastrointestinal hemorrhage</w:t>
            </w:r>
          </w:p>
        </w:tc>
        <w:tc>
          <w:tcPr>
            <w:tcW w:w="1350" w:type="dxa"/>
            <w:tcBorders>
              <w:top w:val="nil"/>
              <w:bottom w:val="single" w:sz="4" w:space="0" w:color="auto"/>
            </w:tcBorders>
            <w:hideMark/>
          </w:tcPr>
          <w:p w14:paraId="125356BB" w14:textId="4AC432FF" w:rsidR="0019599B" w:rsidRPr="0019599B" w:rsidRDefault="0019599B" w:rsidP="0019599B">
            <w:pPr>
              <w:pStyle w:val="table-text"/>
              <w:jc w:val="right"/>
              <w:rPr>
                <w:sz w:val="20"/>
                <w:szCs w:val="20"/>
              </w:rPr>
            </w:pPr>
            <w:r w:rsidRPr="0019599B">
              <w:rPr>
                <w:sz w:val="20"/>
                <w:szCs w:val="20"/>
              </w:rPr>
              <w:t xml:space="preserve"> 23,248 </w:t>
            </w:r>
          </w:p>
        </w:tc>
        <w:tc>
          <w:tcPr>
            <w:tcW w:w="1247" w:type="dxa"/>
            <w:tcBorders>
              <w:top w:val="nil"/>
              <w:bottom w:val="single" w:sz="4" w:space="0" w:color="auto"/>
            </w:tcBorders>
            <w:hideMark/>
          </w:tcPr>
          <w:p w14:paraId="22330B31" w14:textId="16E39951" w:rsidR="0019599B" w:rsidRPr="0019599B" w:rsidRDefault="0019599B" w:rsidP="0019599B">
            <w:pPr>
              <w:pStyle w:val="table-text"/>
              <w:jc w:val="right"/>
              <w:rPr>
                <w:sz w:val="20"/>
                <w:szCs w:val="20"/>
              </w:rPr>
            </w:pPr>
            <w:r w:rsidRPr="0019599B">
              <w:rPr>
                <w:sz w:val="20"/>
                <w:szCs w:val="20"/>
              </w:rPr>
              <w:t>1.4</w:t>
            </w:r>
          </w:p>
        </w:tc>
        <w:tc>
          <w:tcPr>
            <w:tcW w:w="1247" w:type="dxa"/>
            <w:tcBorders>
              <w:top w:val="nil"/>
              <w:bottom w:val="single" w:sz="4" w:space="0" w:color="auto"/>
            </w:tcBorders>
            <w:hideMark/>
          </w:tcPr>
          <w:p w14:paraId="1B4126AD" w14:textId="54DED7BE" w:rsidR="0019599B" w:rsidRPr="0019599B" w:rsidRDefault="0019599B" w:rsidP="0019599B">
            <w:pPr>
              <w:pStyle w:val="table-text"/>
              <w:jc w:val="right"/>
              <w:rPr>
                <w:sz w:val="20"/>
                <w:szCs w:val="20"/>
              </w:rPr>
            </w:pPr>
            <w:r w:rsidRPr="0019599B">
              <w:rPr>
                <w:sz w:val="20"/>
                <w:szCs w:val="20"/>
              </w:rPr>
              <w:t xml:space="preserve"> 5,694 </w:t>
            </w:r>
          </w:p>
        </w:tc>
        <w:tc>
          <w:tcPr>
            <w:tcW w:w="1247" w:type="dxa"/>
            <w:tcBorders>
              <w:top w:val="nil"/>
              <w:bottom w:val="single" w:sz="4" w:space="0" w:color="auto"/>
            </w:tcBorders>
            <w:hideMark/>
          </w:tcPr>
          <w:p w14:paraId="2D758674" w14:textId="52F783B4" w:rsidR="0019599B" w:rsidRPr="0019599B" w:rsidRDefault="0019599B" w:rsidP="0019599B">
            <w:pPr>
              <w:pStyle w:val="table-text"/>
              <w:jc w:val="right"/>
              <w:rPr>
                <w:sz w:val="20"/>
                <w:szCs w:val="20"/>
              </w:rPr>
            </w:pPr>
            <w:r w:rsidRPr="0019599B">
              <w:rPr>
                <w:sz w:val="20"/>
                <w:szCs w:val="20"/>
              </w:rPr>
              <w:t>24.5</w:t>
            </w:r>
          </w:p>
        </w:tc>
        <w:tc>
          <w:tcPr>
            <w:tcW w:w="1247" w:type="dxa"/>
            <w:tcBorders>
              <w:top w:val="nil"/>
              <w:bottom w:val="single" w:sz="4" w:space="0" w:color="auto"/>
            </w:tcBorders>
            <w:hideMark/>
          </w:tcPr>
          <w:p w14:paraId="10B3CE2F" w14:textId="34ECB179" w:rsidR="0019599B" w:rsidRPr="0019599B" w:rsidRDefault="0019599B" w:rsidP="0019599B">
            <w:pPr>
              <w:pStyle w:val="table-text"/>
              <w:jc w:val="right"/>
              <w:rPr>
                <w:sz w:val="20"/>
                <w:szCs w:val="20"/>
              </w:rPr>
            </w:pPr>
            <w:r w:rsidRPr="0019599B">
              <w:rPr>
                <w:sz w:val="20"/>
                <w:szCs w:val="20"/>
              </w:rPr>
              <w:t>2.026</w:t>
            </w:r>
          </w:p>
        </w:tc>
        <w:tc>
          <w:tcPr>
            <w:tcW w:w="1247" w:type="dxa"/>
            <w:tcBorders>
              <w:top w:val="nil"/>
              <w:bottom w:val="single" w:sz="4" w:space="0" w:color="auto"/>
            </w:tcBorders>
            <w:hideMark/>
          </w:tcPr>
          <w:p w14:paraId="5CF9A3D5" w14:textId="66053BE3" w:rsidR="0019599B" w:rsidRPr="0019599B" w:rsidRDefault="0019599B" w:rsidP="0019599B">
            <w:pPr>
              <w:pStyle w:val="table-text"/>
              <w:jc w:val="right"/>
              <w:rPr>
                <w:sz w:val="20"/>
                <w:szCs w:val="20"/>
              </w:rPr>
            </w:pPr>
            <w:r w:rsidRPr="0019599B">
              <w:rPr>
                <w:sz w:val="20"/>
                <w:szCs w:val="20"/>
              </w:rPr>
              <w:t>1.937</w:t>
            </w:r>
          </w:p>
        </w:tc>
        <w:tc>
          <w:tcPr>
            <w:tcW w:w="1255" w:type="dxa"/>
            <w:tcBorders>
              <w:top w:val="nil"/>
              <w:bottom w:val="single" w:sz="4" w:space="0" w:color="auto"/>
            </w:tcBorders>
            <w:hideMark/>
          </w:tcPr>
          <w:p w14:paraId="700F1C82" w14:textId="71383BE5" w:rsidR="0019599B" w:rsidRPr="0019599B" w:rsidRDefault="0019599B" w:rsidP="0019599B">
            <w:pPr>
              <w:pStyle w:val="table-text"/>
              <w:jc w:val="right"/>
              <w:rPr>
                <w:sz w:val="20"/>
                <w:szCs w:val="20"/>
              </w:rPr>
            </w:pPr>
            <w:r w:rsidRPr="0019599B">
              <w:rPr>
                <w:sz w:val="20"/>
                <w:szCs w:val="20"/>
              </w:rPr>
              <w:t>2.118</w:t>
            </w:r>
          </w:p>
        </w:tc>
      </w:tr>
    </w:tbl>
    <w:p w14:paraId="502233CB" w14:textId="77777777" w:rsidR="00404ED2" w:rsidRDefault="00404ED2" w:rsidP="00404ED2">
      <w:pPr>
        <w:jc w:val="right"/>
        <w:rPr>
          <w:sz w:val="20"/>
        </w:rPr>
      </w:pPr>
      <w:r>
        <w:rPr>
          <w:sz w:val="20"/>
        </w:rPr>
        <w:t>(continued)</w:t>
      </w:r>
    </w:p>
    <w:p w14:paraId="4B29CFF5" w14:textId="50BC3419"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2507B3AF"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1E1BC259"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29FB89BB" w14:textId="025F37D2"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1DF83A8" w14:textId="38B02D7E"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66CA8AC3" w14:textId="3FB18341"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33A46AA" w14:textId="18052FF4"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DB5A9D8" w14:textId="0F3DEFC5"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6D41A540" w14:textId="3721C00D"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0A6D7AAB" w14:textId="1AEDDDDB"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E41E2C" w:rsidRPr="00CF2948" w14:paraId="03EA31C4" w14:textId="77777777" w:rsidTr="00404ED2">
        <w:trPr>
          <w:gridBefore w:val="1"/>
          <w:wBefore w:w="7" w:type="dxa"/>
          <w:cantSplit/>
        </w:trPr>
        <w:tc>
          <w:tcPr>
            <w:tcW w:w="4220" w:type="dxa"/>
            <w:hideMark/>
          </w:tcPr>
          <w:p w14:paraId="338517F1" w14:textId="77777777" w:rsidR="00E41E2C" w:rsidRPr="00CF2948" w:rsidRDefault="00E41E2C" w:rsidP="00E41E2C">
            <w:pPr>
              <w:pStyle w:val="table-text"/>
              <w:rPr>
                <w:sz w:val="20"/>
                <w:szCs w:val="20"/>
              </w:rPr>
            </w:pPr>
            <w:r w:rsidRPr="00CF2948">
              <w:rPr>
                <w:sz w:val="20"/>
                <w:szCs w:val="20"/>
              </w:rPr>
              <w:t>154 Noninfectious gastroenteritis</w:t>
            </w:r>
          </w:p>
        </w:tc>
        <w:tc>
          <w:tcPr>
            <w:tcW w:w="1350" w:type="dxa"/>
            <w:hideMark/>
          </w:tcPr>
          <w:p w14:paraId="13F44A73" w14:textId="61EC9251" w:rsidR="00E41E2C" w:rsidRPr="00E41E2C" w:rsidRDefault="00E41E2C" w:rsidP="00E41E2C">
            <w:pPr>
              <w:pStyle w:val="table-text"/>
              <w:jc w:val="right"/>
              <w:rPr>
                <w:sz w:val="20"/>
                <w:szCs w:val="20"/>
              </w:rPr>
            </w:pPr>
            <w:r w:rsidRPr="00E41E2C">
              <w:rPr>
                <w:sz w:val="20"/>
                <w:szCs w:val="20"/>
              </w:rPr>
              <w:t xml:space="preserve"> 3,367 </w:t>
            </w:r>
          </w:p>
        </w:tc>
        <w:tc>
          <w:tcPr>
            <w:tcW w:w="1247" w:type="dxa"/>
            <w:hideMark/>
          </w:tcPr>
          <w:p w14:paraId="1DD8E5B6" w14:textId="44853FA3" w:rsidR="00E41E2C" w:rsidRPr="00E41E2C" w:rsidRDefault="00E41E2C" w:rsidP="00E41E2C">
            <w:pPr>
              <w:pStyle w:val="table-text"/>
              <w:jc w:val="right"/>
              <w:rPr>
                <w:sz w:val="20"/>
                <w:szCs w:val="20"/>
              </w:rPr>
            </w:pPr>
            <w:r w:rsidRPr="00E41E2C">
              <w:rPr>
                <w:sz w:val="20"/>
                <w:szCs w:val="20"/>
              </w:rPr>
              <w:t>0.2</w:t>
            </w:r>
          </w:p>
        </w:tc>
        <w:tc>
          <w:tcPr>
            <w:tcW w:w="1247" w:type="dxa"/>
            <w:hideMark/>
          </w:tcPr>
          <w:p w14:paraId="24F138FB" w14:textId="425B2FCD" w:rsidR="00E41E2C" w:rsidRPr="00E41E2C" w:rsidRDefault="00E41E2C" w:rsidP="00E41E2C">
            <w:pPr>
              <w:pStyle w:val="table-text"/>
              <w:jc w:val="right"/>
              <w:rPr>
                <w:sz w:val="20"/>
                <w:szCs w:val="20"/>
              </w:rPr>
            </w:pPr>
            <w:r w:rsidRPr="00E41E2C">
              <w:rPr>
                <w:sz w:val="20"/>
                <w:szCs w:val="20"/>
              </w:rPr>
              <w:t xml:space="preserve"> 665 </w:t>
            </w:r>
          </w:p>
        </w:tc>
        <w:tc>
          <w:tcPr>
            <w:tcW w:w="1247" w:type="dxa"/>
            <w:hideMark/>
          </w:tcPr>
          <w:p w14:paraId="5523C20F" w14:textId="31EAF0A0" w:rsidR="00E41E2C" w:rsidRPr="00E41E2C" w:rsidRDefault="00E41E2C" w:rsidP="00E41E2C">
            <w:pPr>
              <w:pStyle w:val="table-text"/>
              <w:jc w:val="right"/>
              <w:rPr>
                <w:sz w:val="20"/>
                <w:szCs w:val="20"/>
              </w:rPr>
            </w:pPr>
            <w:r w:rsidRPr="00E41E2C">
              <w:rPr>
                <w:sz w:val="20"/>
                <w:szCs w:val="20"/>
              </w:rPr>
              <w:t>19.8</w:t>
            </w:r>
          </w:p>
        </w:tc>
        <w:tc>
          <w:tcPr>
            <w:tcW w:w="1247" w:type="dxa"/>
            <w:hideMark/>
          </w:tcPr>
          <w:p w14:paraId="57D8A139" w14:textId="1E6688C4" w:rsidR="00E41E2C" w:rsidRPr="00E41E2C" w:rsidRDefault="00E41E2C" w:rsidP="00E41E2C">
            <w:pPr>
              <w:pStyle w:val="table-text"/>
              <w:jc w:val="right"/>
              <w:rPr>
                <w:sz w:val="20"/>
                <w:szCs w:val="20"/>
              </w:rPr>
            </w:pPr>
            <w:r w:rsidRPr="00E41E2C">
              <w:rPr>
                <w:sz w:val="20"/>
                <w:szCs w:val="20"/>
              </w:rPr>
              <w:t>1.920</w:t>
            </w:r>
          </w:p>
        </w:tc>
        <w:tc>
          <w:tcPr>
            <w:tcW w:w="1247" w:type="dxa"/>
            <w:hideMark/>
          </w:tcPr>
          <w:p w14:paraId="2CADF780" w14:textId="40B0DAA2" w:rsidR="00E41E2C" w:rsidRPr="00E41E2C" w:rsidRDefault="00E41E2C" w:rsidP="00E41E2C">
            <w:pPr>
              <w:pStyle w:val="table-text"/>
              <w:jc w:val="right"/>
              <w:rPr>
                <w:sz w:val="20"/>
                <w:szCs w:val="20"/>
              </w:rPr>
            </w:pPr>
            <w:r w:rsidRPr="00E41E2C">
              <w:rPr>
                <w:sz w:val="20"/>
                <w:szCs w:val="20"/>
              </w:rPr>
              <w:t>1.749</w:t>
            </w:r>
          </w:p>
        </w:tc>
        <w:tc>
          <w:tcPr>
            <w:tcW w:w="1255" w:type="dxa"/>
            <w:hideMark/>
          </w:tcPr>
          <w:p w14:paraId="28FCC3A4" w14:textId="7CC97B1D" w:rsidR="00E41E2C" w:rsidRPr="00E41E2C" w:rsidRDefault="00E41E2C" w:rsidP="00E41E2C">
            <w:pPr>
              <w:pStyle w:val="table-text"/>
              <w:jc w:val="right"/>
              <w:rPr>
                <w:sz w:val="20"/>
                <w:szCs w:val="20"/>
              </w:rPr>
            </w:pPr>
            <w:r w:rsidRPr="00E41E2C">
              <w:rPr>
                <w:sz w:val="20"/>
                <w:szCs w:val="20"/>
              </w:rPr>
              <w:t>2.106</w:t>
            </w:r>
          </w:p>
        </w:tc>
      </w:tr>
      <w:tr w:rsidR="00E41E2C" w:rsidRPr="00CF2948" w14:paraId="667CB2BF" w14:textId="77777777" w:rsidTr="00404ED2">
        <w:trPr>
          <w:gridBefore w:val="1"/>
          <w:wBefore w:w="7" w:type="dxa"/>
          <w:cantSplit/>
        </w:trPr>
        <w:tc>
          <w:tcPr>
            <w:tcW w:w="4220" w:type="dxa"/>
            <w:hideMark/>
          </w:tcPr>
          <w:p w14:paraId="4A83CEBF" w14:textId="77777777" w:rsidR="00E41E2C" w:rsidRPr="00CF2948" w:rsidRDefault="00E41E2C" w:rsidP="00E41E2C">
            <w:pPr>
              <w:pStyle w:val="table-text"/>
              <w:rPr>
                <w:sz w:val="20"/>
                <w:szCs w:val="20"/>
              </w:rPr>
            </w:pPr>
            <w:r w:rsidRPr="00CF2948">
              <w:rPr>
                <w:sz w:val="20"/>
                <w:szCs w:val="20"/>
              </w:rPr>
              <w:t>155 Other gastrointestinal disorders</w:t>
            </w:r>
          </w:p>
        </w:tc>
        <w:tc>
          <w:tcPr>
            <w:tcW w:w="1350" w:type="dxa"/>
            <w:hideMark/>
          </w:tcPr>
          <w:p w14:paraId="3D9F451C" w14:textId="0438BBF5" w:rsidR="00E41E2C" w:rsidRPr="00E41E2C" w:rsidRDefault="00E41E2C" w:rsidP="00E41E2C">
            <w:pPr>
              <w:pStyle w:val="table-text"/>
              <w:jc w:val="right"/>
              <w:rPr>
                <w:sz w:val="20"/>
                <w:szCs w:val="20"/>
              </w:rPr>
            </w:pPr>
            <w:r w:rsidRPr="00E41E2C">
              <w:rPr>
                <w:sz w:val="20"/>
                <w:szCs w:val="20"/>
              </w:rPr>
              <w:t xml:space="preserve"> 8,923 </w:t>
            </w:r>
          </w:p>
        </w:tc>
        <w:tc>
          <w:tcPr>
            <w:tcW w:w="1247" w:type="dxa"/>
            <w:hideMark/>
          </w:tcPr>
          <w:p w14:paraId="222B2734" w14:textId="46E7227C" w:rsidR="00E41E2C" w:rsidRPr="00E41E2C" w:rsidRDefault="00E41E2C" w:rsidP="00E41E2C">
            <w:pPr>
              <w:pStyle w:val="table-text"/>
              <w:jc w:val="right"/>
              <w:rPr>
                <w:sz w:val="20"/>
                <w:szCs w:val="20"/>
              </w:rPr>
            </w:pPr>
            <w:r w:rsidRPr="00E41E2C">
              <w:rPr>
                <w:sz w:val="20"/>
                <w:szCs w:val="20"/>
              </w:rPr>
              <w:t>0.5</w:t>
            </w:r>
          </w:p>
        </w:tc>
        <w:tc>
          <w:tcPr>
            <w:tcW w:w="1247" w:type="dxa"/>
            <w:hideMark/>
          </w:tcPr>
          <w:p w14:paraId="6C8BBC2C" w14:textId="033C1098" w:rsidR="00E41E2C" w:rsidRPr="00E41E2C" w:rsidRDefault="00E41E2C" w:rsidP="00E41E2C">
            <w:pPr>
              <w:pStyle w:val="table-text"/>
              <w:jc w:val="right"/>
              <w:rPr>
                <w:sz w:val="20"/>
                <w:szCs w:val="20"/>
              </w:rPr>
            </w:pPr>
            <w:r w:rsidRPr="00E41E2C">
              <w:rPr>
                <w:sz w:val="20"/>
                <w:szCs w:val="20"/>
              </w:rPr>
              <w:t xml:space="preserve"> 2,087 </w:t>
            </w:r>
          </w:p>
        </w:tc>
        <w:tc>
          <w:tcPr>
            <w:tcW w:w="1247" w:type="dxa"/>
            <w:hideMark/>
          </w:tcPr>
          <w:p w14:paraId="47BECC5C" w14:textId="1D1DF774" w:rsidR="00E41E2C" w:rsidRPr="00E41E2C" w:rsidRDefault="00E41E2C" w:rsidP="00E41E2C">
            <w:pPr>
              <w:pStyle w:val="table-text"/>
              <w:jc w:val="right"/>
              <w:rPr>
                <w:sz w:val="20"/>
                <w:szCs w:val="20"/>
              </w:rPr>
            </w:pPr>
            <w:r w:rsidRPr="00E41E2C">
              <w:rPr>
                <w:sz w:val="20"/>
                <w:szCs w:val="20"/>
              </w:rPr>
              <w:t>23.4</w:t>
            </w:r>
          </w:p>
        </w:tc>
        <w:tc>
          <w:tcPr>
            <w:tcW w:w="1247" w:type="dxa"/>
            <w:hideMark/>
          </w:tcPr>
          <w:p w14:paraId="7DB2C04E" w14:textId="765C33A3" w:rsidR="00E41E2C" w:rsidRPr="00E41E2C" w:rsidRDefault="00E41E2C" w:rsidP="00E41E2C">
            <w:pPr>
              <w:pStyle w:val="table-text"/>
              <w:jc w:val="right"/>
              <w:rPr>
                <w:sz w:val="20"/>
                <w:szCs w:val="20"/>
              </w:rPr>
            </w:pPr>
            <w:r w:rsidRPr="00E41E2C">
              <w:rPr>
                <w:sz w:val="20"/>
                <w:szCs w:val="20"/>
              </w:rPr>
              <w:t>1.976</w:t>
            </w:r>
          </w:p>
        </w:tc>
        <w:tc>
          <w:tcPr>
            <w:tcW w:w="1247" w:type="dxa"/>
            <w:hideMark/>
          </w:tcPr>
          <w:p w14:paraId="4D887D33" w14:textId="12D1BFEA" w:rsidR="00E41E2C" w:rsidRPr="00E41E2C" w:rsidRDefault="00E41E2C" w:rsidP="00E41E2C">
            <w:pPr>
              <w:pStyle w:val="table-text"/>
              <w:jc w:val="right"/>
              <w:rPr>
                <w:sz w:val="20"/>
                <w:szCs w:val="20"/>
              </w:rPr>
            </w:pPr>
            <w:r w:rsidRPr="00E41E2C">
              <w:rPr>
                <w:sz w:val="20"/>
                <w:szCs w:val="20"/>
              </w:rPr>
              <w:t>1.861</w:t>
            </w:r>
          </w:p>
        </w:tc>
        <w:tc>
          <w:tcPr>
            <w:tcW w:w="1255" w:type="dxa"/>
            <w:hideMark/>
          </w:tcPr>
          <w:p w14:paraId="0837F9F4" w14:textId="35AAE18E" w:rsidR="00E41E2C" w:rsidRPr="00E41E2C" w:rsidRDefault="00E41E2C" w:rsidP="00E41E2C">
            <w:pPr>
              <w:pStyle w:val="table-text"/>
              <w:jc w:val="right"/>
              <w:rPr>
                <w:sz w:val="20"/>
                <w:szCs w:val="20"/>
              </w:rPr>
            </w:pPr>
            <w:r w:rsidRPr="00E41E2C">
              <w:rPr>
                <w:sz w:val="20"/>
                <w:szCs w:val="20"/>
              </w:rPr>
              <w:t>2.099</w:t>
            </w:r>
          </w:p>
        </w:tc>
      </w:tr>
      <w:tr w:rsidR="00E41E2C" w:rsidRPr="00CF2948" w14:paraId="2023E6D3" w14:textId="77777777" w:rsidTr="00404ED2">
        <w:trPr>
          <w:gridBefore w:val="1"/>
          <w:wBefore w:w="7" w:type="dxa"/>
          <w:cantSplit/>
        </w:trPr>
        <w:tc>
          <w:tcPr>
            <w:tcW w:w="4220" w:type="dxa"/>
            <w:hideMark/>
          </w:tcPr>
          <w:p w14:paraId="58E23090" w14:textId="77777777" w:rsidR="00E41E2C" w:rsidRPr="00CF2948" w:rsidRDefault="00E41E2C" w:rsidP="00E41E2C">
            <w:pPr>
              <w:pStyle w:val="table-text"/>
              <w:rPr>
                <w:sz w:val="20"/>
                <w:szCs w:val="20"/>
              </w:rPr>
            </w:pPr>
            <w:r w:rsidRPr="00CF2948">
              <w:rPr>
                <w:sz w:val="20"/>
                <w:szCs w:val="20"/>
              </w:rPr>
              <w:t>156 Nephritis; nephrosis; renal sclerosis</w:t>
            </w:r>
          </w:p>
        </w:tc>
        <w:tc>
          <w:tcPr>
            <w:tcW w:w="1350" w:type="dxa"/>
            <w:hideMark/>
          </w:tcPr>
          <w:p w14:paraId="786DE2B8" w14:textId="2F2A0A5F" w:rsidR="00E41E2C" w:rsidRPr="00E41E2C" w:rsidRDefault="00E41E2C" w:rsidP="00E41E2C">
            <w:pPr>
              <w:pStyle w:val="table-text"/>
              <w:jc w:val="right"/>
              <w:rPr>
                <w:sz w:val="20"/>
                <w:szCs w:val="20"/>
              </w:rPr>
            </w:pPr>
            <w:r w:rsidRPr="00E41E2C">
              <w:rPr>
                <w:sz w:val="20"/>
                <w:szCs w:val="20"/>
              </w:rPr>
              <w:t xml:space="preserve"> 270 </w:t>
            </w:r>
          </w:p>
        </w:tc>
        <w:tc>
          <w:tcPr>
            <w:tcW w:w="1247" w:type="dxa"/>
            <w:hideMark/>
          </w:tcPr>
          <w:p w14:paraId="2A9FA7F4" w14:textId="2C22D9D2" w:rsidR="00E41E2C" w:rsidRPr="00E41E2C" w:rsidRDefault="00E41E2C" w:rsidP="00E41E2C">
            <w:pPr>
              <w:pStyle w:val="table-text"/>
              <w:jc w:val="right"/>
              <w:rPr>
                <w:sz w:val="20"/>
                <w:szCs w:val="20"/>
              </w:rPr>
            </w:pPr>
            <w:r w:rsidRPr="00E41E2C">
              <w:rPr>
                <w:sz w:val="20"/>
                <w:szCs w:val="20"/>
              </w:rPr>
              <w:t>0.0</w:t>
            </w:r>
          </w:p>
        </w:tc>
        <w:tc>
          <w:tcPr>
            <w:tcW w:w="1247" w:type="dxa"/>
            <w:hideMark/>
          </w:tcPr>
          <w:p w14:paraId="49FAFFE6" w14:textId="4C826E3E" w:rsidR="00E41E2C" w:rsidRPr="00E41E2C" w:rsidRDefault="00E41E2C" w:rsidP="00E41E2C">
            <w:pPr>
              <w:pStyle w:val="table-text"/>
              <w:jc w:val="right"/>
              <w:rPr>
                <w:sz w:val="20"/>
                <w:szCs w:val="20"/>
              </w:rPr>
            </w:pPr>
            <w:r w:rsidRPr="00E41E2C">
              <w:rPr>
                <w:sz w:val="20"/>
                <w:szCs w:val="20"/>
              </w:rPr>
              <w:t xml:space="preserve"> 84 </w:t>
            </w:r>
          </w:p>
        </w:tc>
        <w:tc>
          <w:tcPr>
            <w:tcW w:w="1247" w:type="dxa"/>
            <w:hideMark/>
          </w:tcPr>
          <w:p w14:paraId="3D38069A" w14:textId="21AAE200" w:rsidR="00E41E2C" w:rsidRPr="00E41E2C" w:rsidRDefault="00E41E2C" w:rsidP="00E41E2C">
            <w:pPr>
              <w:pStyle w:val="table-text"/>
              <w:jc w:val="right"/>
              <w:rPr>
                <w:sz w:val="20"/>
                <w:szCs w:val="20"/>
              </w:rPr>
            </w:pPr>
            <w:r w:rsidRPr="00E41E2C">
              <w:rPr>
                <w:sz w:val="20"/>
                <w:szCs w:val="20"/>
              </w:rPr>
              <w:t>31.1</w:t>
            </w:r>
          </w:p>
        </w:tc>
        <w:tc>
          <w:tcPr>
            <w:tcW w:w="1247" w:type="dxa"/>
            <w:hideMark/>
          </w:tcPr>
          <w:p w14:paraId="296218F0" w14:textId="143B753A" w:rsidR="00E41E2C" w:rsidRPr="00E41E2C" w:rsidRDefault="00E41E2C" w:rsidP="00E41E2C">
            <w:pPr>
              <w:pStyle w:val="table-text"/>
              <w:jc w:val="right"/>
              <w:rPr>
                <w:sz w:val="20"/>
                <w:szCs w:val="20"/>
              </w:rPr>
            </w:pPr>
            <w:r w:rsidRPr="00E41E2C">
              <w:rPr>
                <w:sz w:val="20"/>
                <w:szCs w:val="20"/>
              </w:rPr>
              <w:t>2.566</w:t>
            </w:r>
          </w:p>
        </w:tc>
        <w:tc>
          <w:tcPr>
            <w:tcW w:w="1247" w:type="dxa"/>
            <w:hideMark/>
          </w:tcPr>
          <w:p w14:paraId="3363849B" w14:textId="329B145A" w:rsidR="00E41E2C" w:rsidRPr="00E41E2C" w:rsidRDefault="00E41E2C" w:rsidP="00E41E2C">
            <w:pPr>
              <w:pStyle w:val="table-text"/>
              <w:jc w:val="right"/>
              <w:rPr>
                <w:sz w:val="20"/>
                <w:szCs w:val="20"/>
              </w:rPr>
            </w:pPr>
            <w:r w:rsidRPr="00E41E2C">
              <w:rPr>
                <w:sz w:val="20"/>
                <w:szCs w:val="20"/>
              </w:rPr>
              <w:t>1.965</w:t>
            </w:r>
          </w:p>
        </w:tc>
        <w:tc>
          <w:tcPr>
            <w:tcW w:w="1255" w:type="dxa"/>
            <w:hideMark/>
          </w:tcPr>
          <w:p w14:paraId="0BE30AD9" w14:textId="7E5155BA" w:rsidR="00E41E2C" w:rsidRPr="00E41E2C" w:rsidRDefault="00E41E2C" w:rsidP="00E41E2C">
            <w:pPr>
              <w:pStyle w:val="table-text"/>
              <w:jc w:val="right"/>
              <w:rPr>
                <w:sz w:val="20"/>
                <w:szCs w:val="20"/>
              </w:rPr>
            </w:pPr>
            <w:r w:rsidRPr="00E41E2C">
              <w:rPr>
                <w:sz w:val="20"/>
                <w:szCs w:val="20"/>
              </w:rPr>
              <w:t>3.349</w:t>
            </w:r>
          </w:p>
        </w:tc>
      </w:tr>
      <w:tr w:rsidR="00E41E2C" w:rsidRPr="00CF2948" w14:paraId="449288D9" w14:textId="77777777" w:rsidTr="00404ED2">
        <w:trPr>
          <w:gridBefore w:val="1"/>
          <w:wBefore w:w="7" w:type="dxa"/>
          <w:cantSplit/>
        </w:trPr>
        <w:tc>
          <w:tcPr>
            <w:tcW w:w="4220" w:type="dxa"/>
            <w:hideMark/>
          </w:tcPr>
          <w:p w14:paraId="1C5AE4C7" w14:textId="77777777" w:rsidR="00E41E2C" w:rsidRPr="00CF2948" w:rsidRDefault="00E41E2C" w:rsidP="00E41E2C">
            <w:pPr>
              <w:pStyle w:val="table-text"/>
              <w:rPr>
                <w:sz w:val="20"/>
                <w:szCs w:val="20"/>
              </w:rPr>
            </w:pPr>
            <w:r w:rsidRPr="00CF2948">
              <w:rPr>
                <w:sz w:val="20"/>
                <w:szCs w:val="20"/>
              </w:rPr>
              <w:t>157 Acute and unspecified renal failure</w:t>
            </w:r>
          </w:p>
        </w:tc>
        <w:tc>
          <w:tcPr>
            <w:tcW w:w="1350" w:type="dxa"/>
            <w:hideMark/>
          </w:tcPr>
          <w:p w14:paraId="66075BA4" w14:textId="2F63ED0D" w:rsidR="00E41E2C" w:rsidRPr="00E41E2C" w:rsidRDefault="00E41E2C" w:rsidP="00E41E2C">
            <w:pPr>
              <w:pStyle w:val="table-text"/>
              <w:jc w:val="right"/>
              <w:rPr>
                <w:sz w:val="20"/>
                <w:szCs w:val="20"/>
              </w:rPr>
            </w:pPr>
            <w:r w:rsidRPr="00E41E2C">
              <w:rPr>
                <w:sz w:val="20"/>
                <w:szCs w:val="20"/>
              </w:rPr>
              <w:t xml:space="preserve"> 56,745 </w:t>
            </w:r>
          </w:p>
        </w:tc>
        <w:tc>
          <w:tcPr>
            <w:tcW w:w="1247" w:type="dxa"/>
            <w:hideMark/>
          </w:tcPr>
          <w:p w14:paraId="43538901" w14:textId="500B20E9" w:rsidR="00E41E2C" w:rsidRPr="00E41E2C" w:rsidRDefault="00E41E2C" w:rsidP="00E41E2C">
            <w:pPr>
              <w:pStyle w:val="table-text"/>
              <w:jc w:val="right"/>
              <w:rPr>
                <w:sz w:val="20"/>
                <w:szCs w:val="20"/>
              </w:rPr>
            </w:pPr>
            <w:r w:rsidRPr="00E41E2C">
              <w:rPr>
                <w:sz w:val="20"/>
                <w:szCs w:val="20"/>
              </w:rPr>
              <w:t>3.4</w:t>
            </w:r>
          </w:p>
        </w:tc>
        <w:tc>
          <w:tcPr>
            <w:tcW w:w="1247" w:type="dxa"/>
            <w:hideMark/>
          </w:tcPr>
          <w:p w14:paraId="76BBD0D0" w14:textId="22325D98" w:rsidR="00E41E2C" w:rsidRPr="00E41E2C" w:rsidRDefault="00E41E2C" w:rsidP="00E41E2C">
            <w:pPr>
              <w:pStyle w:val="table-text"/>
              <w:jc w:val="right"/>
              <w:rPr>
                <w:sz w:val="20"/>
                <w:szCs w:val="20"/>
              </w:rPr>
            </w:pPr>
            <w:r w:rsidRPr="00E41E2C">
              <w:rPr>
                <w:sz w:val="20"/>
                <w:szCs w:val="20"/>
              </w:rPr>
              <w:t xml:space="preserve"> 12,762 </w:t>
            </w:r>
          </w:p>
        </w:tc>
        <w:tc>
          <w:tcPr>
            <w:tcW w:w="1247" w:type="dxa"/>
            <w:hideMark/>
          </w:tcPr>
          <w:p w14:paraId="1E46B985" w14:textId="33ACF111" w:rsidR="00E41E2C" w:rsidRPr="00E41E2C" w:rsidRDefault="00E41E2C" w:rsidP="00E41E2C">
            <w:pPr>
              <w:pStyle w:val="table-text"/>
              <w:jc w:val="right"/>
              <w:rPr>
                <w:sz w:val="20"/>
                <w:szCs w:val="20"/>
              </w:rPr>
            </w:pPr>
            <w:r w:rsidRPr="00E41E2C">
              <w:rPr>
                <w:sz w:val="20"/>
                <w:szCs w:val="20"/>
              </w:rPr>
              <w:t>22.5</w:t>
            </w:r>
          </w:p>
        </w:tc>
        <w:tc>
          <w:tcPr>
            <w:tcW w:w="1247" w:type="dxa"/>
            <w:hideMark/>
          </w:tcPr>
          <w:p w14:paraId="1A47E3D5" w14:textId="59AC5960" w:rsidR="00E41E2C" w:rsidRPr="00E41E2C" w:rsidRDefault="00E41E2C" w:rsidP="00E41E2C">
            <w:pPr>
              <w:pStyle w:val="table-text"/>
              <w:jc w:val="right"/>
              <w:rPr>
                <w:sz w:val="20"/>
                <w:szCs w:val="20"/>
              </w:rPr>
            </w:pPr>
            <w:r w:rsidRPr="00E41E2C">
              <w:rPr>
                <w:sz w:val="20"/>
                <w:szCs w:val="20"/>
              </w:rPr>
              <w:t>2.005</w:t>
            </w:r>
          </w:p>
        </w:tc>
        <w:tc>
          <w:tcPr>
            <w:tcW w:w="1247" w:type="dxa"/>
            <w:hideMark/>
          </w:tcPr>
          <w:p w14:paraId="52FC24EA" w14:textId="0C989412" w:rsidR="00E41E2C" w:rsidRPr="00E41E2C" w:rsidRDefault="00E41E2C" w:rsidP="00E41E2C">
            <w:pPr>
              <w:pStyle w:val="table-text"/>
              <w:jc w:val="right"/>
              <w:rPr>
                <w:sz w:val="20"/>
                <w:szCs w:val="20"/>
              </w:rPr>
            </w:pPr>
            <w:r w:rsidRPr="00E41E2C">
              <w:rPr>
                <w:sz w:val="20"/>
                <w:szCs w:val="20"/>
              </w:rPr>
              <w:t>1.930</w:t>
            </w:r>
          </w:p>
        </w:tc>
        <w:tc>
          <w:tcPr>
            <w:tcW w:w="1255" w:type="dxa"/>
            <w:hideMark/>
          </w:tcPr>
          <w:p w14:paraId="2E210A3D" w14:textId="2E18EA48" w:rsidR="00E41E2C" w:rsidRPr="00E41E2C" w:rsidRDefault="00E41E2C" w:rsidP="00E41E2C">
            <w:pPr>
              <w:pStyle w:val="table-text"/>
              <w:jc w:val="right"/>
              <w:rPr>
                <w:sz w:val="20"/>
                <w:szCs w:val="20"/>
              </w:rPr>
            </w:pPr>
            <w:r w:rsidRPr="00E41E2C">
              <w:rPr>
                <w:sz w:val="20"/>
                <w:szCs w:val="20"/>
              </w:rPr>
              <w:t>2.083</w:t>
            </w:r>
          </w:p>
        </w:tc>
      </w:tr>
      <w:tr w:rsidR="00E41E2C" w:rsidRPr="00CF2948" w14:paraId="5068A5C6" w14:textId="77777777" w:rsidTr="00404ED2">
        <w:trPr>
          <w:gridBefore w:val="1"/>
          <w:wBefore w:w="7" w:type="dxa"/>
          <w:cantSplit/>
        </w:trPr>
        <w:tc>
          <w:tcPr>
            <w:tcW w:w="4220" w:type="dxa"/>
            <w:hideMark/>
          </w:tcPr>
          <w:p w14:paraId="4498B9A2" w14:textId="77777777" w:rsidR="00E41E2C" w:rsidRPr="00CF2948" w:rsidRDefault="00E41E2C" w:rsidP="00E41E2C">
            <w:pPr>
              <w:pStyle w:val="table-text"/>
              <w:rPr>
                <w:sz w:val="20"/>
                <w:szCs w:val="20"/>
              </w:rPr>
            </w:pPr>
            <w:r w:rsidRPr="00CF2948">
              <w:rPr>
                <w:sz w:val="20"/>
                <w:szCs w:val="20"/>
              </w:rPr>
              <w:t>158 Chronic renal failure</w:t>
            </w:r>
          </w:p>
        </w:tc>
        <w:tc>
          <w:tcPr>
            <w:tcW w:w="1350" w:type="dxa"/>
            <w:hideMark/>
          </w:tcPr>
          <w:p w14:paraId="32165CA9" w14:textId="1F251224" w:rsidR="00E41E2C" w:rsidRPr="00E41E2C" w:rsidRDefault="00E41E2C" w:rsidP="00E41E2C">
            <w:pPr>
              <w:pStyle w:val="table-text"/>
              <w:jc w:val="right"/>
              <w:rPr>
                <w:sz w:val="20"/>
                <w:szCs w:val="20"/>
              </w:rPr>
            </w:pPr>
            <w:r w:rsidRPr="00E41E2C">
              <w:rPr>
                <w:sz w:val="20"/>
                <w:szCs w:val="20"/>
              </w:rPr>
              <w:t xml:space="preserve"> 294 </w:t>
            </w:r>
          </w:p>
        </w:tc>
        <w:tc>
          <w:tcPr>
            <w:tcW w:w="1247" w:type="dxa"/>
            <w:hideMark/>
          </w:tcPr>
          <w:p w14:paraId="1EED8CF3" w14:textId="55FA5965" w:rsidR="00E41E2C" w:rsidRPr="00E41E2C" w:rsidRDefault="00E41E2C" w:rsidP="00E41E2C">
            <w:pPr>
              <w:pStyle w:val="table-text"/>
              <w:jc w:val="right"/>
              <w:rPr>
                <w:sz w:val="20"/>
                <w:szCs w:val="20"/>
              </w:rPr>
            </w:pPr>
            <w:r w:rsidRPr="00E41E2C">
              <w:rPr>
                <w:sz w:val="20"/>
                <w:szCs w:val="20"/>
              </w:rPr>
              <w:t>0.0</w:t>
            </w:r>
          </w:p>
        </w:tc>
        <w:tc>
          <w:tcPr>
            <w:tcW w:w="1247" w:type="dxa"/>
            <w:hideMark/>
          </w:tcPr>
          <w:p w14:paraId="1A44F9AE" w14:textId="08DCB80C" w:rsidR="00E41E2C" w:rsidRPr="00E41E2C" w:rsidRDefault="00E41E2C" w:rsidP="00E41E2C">
            <w:pPr>
              <w:pStyle w:val="table-text"/>
              <w:jc w:val="right"/>
              <w:rPr>
                <w:sz w:val="20"/>
                <w:szCs w:val="20"/>
              </w:rPr>
            </w:pPr>
            <w:r w:rsidRPr="00E41E2C">
              <w:rPr>
                <w:sz w:val="20"/>
                <w:szCs w:val="20"/>
              </w:rPr>
              <w:t xml:space="preserve"> 88 </w:t>
            </w:r>
          </w:p>
        </w:tc>
        <w:tc>
          <w:tcPr>
            <w:tcW w:w="1247" w:type="dxa"/>
            <w:hideMark/>
          </w:tcPr>
          <w:p w14:paraId="632B52EA" w14:textId="0CA8F591" w:rsidR="00E41E2C" w:rsidRPr="00E41E2C" w:rsidRDefault="00E41E2C" w:rsidP="00E41E2C">
            <w:pPr>
              <w:pStyle w:val="table-text"/>
              <w:jc w:val="right"/>
              <w:rPr>
                <w:sz w:val="20"/>
                <w:szCs w:val="20"/>
              </w:rPr>
            </w:pPr>
            <w:r w:rsidRPr="00E41E2C">
              <w:rPr>
                <w:sz w:val="20"/>
                <w:szCs w:val="20"/>
              </w:rPr>
              <w:t>29.9</w:t>
            </w:r>
          </w:p>
        </w:tc>
        <w:tc>
          <w:tcPr>
            <w:tcW w:w="1247" w:type="dxa"/>
            <w:hideMark/>
          </w:tcPr>
          <w:p w14:paraId="1018B886" w14:textId="5DBA6EE8" w:rsidR="00E41E2C" w:rsidRPr="00E41E2C" w:rsidRDefault="00E41E2C" w:rsidP="00E41E2C">
            <w:pPr>
              <w:pStyle w:val="table-text"/>
              <w:jc w:val="right"/>
              <w:rPr>
                <w:sz w:val="20"/>
                <w:szCs w:val="20"/>
              </w:rPr>
            </w:pPr>
            <w:r w:rsidRPr="00E41E2C">
              <w:rPr>
                <w:sz w:val="20"/>
                <w:szCs w:val="20"/>
              </w:rPr>
              <w:t>1.859</w:t>
            </w:r>
          </w:p>
        </w:tc>
        <w:tc>
          <w:tcPr>
            <w:tcW w:w="1247" w:type="dxa"/>
            <w:hideMark/>
          </w:tcPr>
          <w:p w14:paraId="1F6B942B" w14:textId="5D05D14A" w:rsidR="00E41E2C" w:rsidRPr="00E41E2C" w:rsidRDefault="00E41E2C" w:rsidP="00E41E2C">
            <w:pPr>
              <w:pStyle w:val="table-text"/>
              <w:jc w:val="right"/>
              <w:rPr>
                <w:sz w:val="20"/>
                <w:szCs w:val="20"/>
              </w:rPr>
            </w:pPr>
            <w:r w:rsidRPr="00E41E2C">
              <w:rPr>
                <w:sz w:val="20"/>
                <w:szCs w:val="20"/>
              </w:rPr>
              <w:t>1.432</w:t>
            </w:r>
          </w:p>
        </w:tc>
        <w:tc>
          <w:tcPr>
            <w:tcW w:w="1255" w:type="dxa"/>
            <w:hideMark/>
          </w:tcPr>
          <w:p w14:paraId="7D2004E4" w14:textId="46A3397F" w:rsidR="00E41E2C" w:rsidRPr="00E41E2C" w:rsidRDefault="00E41E2C" w:rsidP="00E41E2C">
            <w:pPr>
              <w:pStyle w:val="table-text"/>
              <w:jc w:val="right"/>
              <w:rPr>
                <w:sz w:val="20"/>
                <w:szCs w:val="20"/>
              </w:rPr>
            </w:pPr>
            <w:r w:rsidRPr="00E41E2C">
              <w:rPr>
                <w:sz w:val="20"/>
                <w:szCs w:val="20"/>
              </w:rPr>
              <w:t>2.415</w:t>
            </w:r>
          </w:p>
        </w:tc>
      </w:tr>
      <w:tr w:rsidR="00E41E2C" w:rsidRPr="00CF2948" w14:paraId="269B842B" w14:textId="77777777" w:rsidTr="00404ED2">
        <w:trPr>
          <w:gridBefore w:val="1"/>
          <w:wBefore w:w="7" w:type="dxa"/>
          <w:cantSplit/>
        </w:trPr>
        <w:tc>
          <w:tcPr>
            <w:tcW w:w="4220" w:type="dxa"/>
            <w:hideMark/>
          </w:tcPr>
          <w:p w14:paraId="59AC7C03" w14:textId="77777777" w:rsidR="00E41E2C" w:rsidRPr="00CF2948" w:rsidRDefault="00E41E2C" w:rsidP="00E41E2C">
            <w:pPr>
              <w:pStyle w:val="table-text"/>
              <w:rPr>
                <w:sz w:val="20"/>
                <w:szCs w:val="20"/>
              </w:rPr>
            </w:pPr>
            <w:r w:rsidRPr="00CF2948">
              <w:rPr>
                <w:sz w:val="20"/>
                <w:szCs w:val="20"/>
              </w:rPr>
              <w:t>159 Urinary tract infections</w:t>
            </w:r>
          </w:p>
        </w:tc>
        <w:tc>
          <w:tcPr>
            <w:tcW w:w="1350" w:type="dxa"/>
            <w:hideMark/>
          </w:tcPr>
          <w:p w14:paraId="491E6C2F" w14:textId="2FD70194" w:rsidR="00E41E2C" w:rsidRPr="00E41E2C" w:rsidRDefault="00E41E2C" w:rsidP="00E41E2C">
            <w:pPr>
              <w:pStyle w:val="table-text"/>
              <w:jc w:val="right"/>
              <w:rPr>
                <w:sz w:val="20"/>
                <w:szCs w:val="20"/>
              </w:rPr>
            </w:pPr>
            <w:r w:rsidRPr="00E41E2C">
              <w:rPr>
                <w:sz w:val="20"/>
                <w:szCs w:val="20"/>
              </w:rPr>
              <w:t xml:space="preserve"> 64,614 </w:t>
            </w:r>
          </w:p>
        </w:tc>
        <w:tc>
          <w:tcPr>
            <w:tcW w:w="1247" w:type="dxa"/>
            <w:hideMark/>
          </w:tcPr>
          <w:p w14:paraId="2F2932E6" w14:textId="00444DDD" w:rsidR="00E41E2C" w:rsidRPr="00E41E2C" w:rsidRDefault="00E41E2C" w:rsidP="00E41E2C">
            <w:pPr>
              <w:pStyle w:val="table-text"/>
              <w:jc w:val="right"/>
              <w:rPr>
                <w:sz w:val="20"/>
                <w:szCs w:val="20"/>
              </w:rPr>
            </w:pPr>
            <w:r w:rsidRPr="00E41E2C">
              <w:rPr>
                <w:sz w:val="20"/>
                <w:szCs w:val="20"/>
              </w:rPr>
              <w:t>3.9</w:t>
            </w:r>
          </w:p>
        </w:tc>
        <w:tc>
          <w:tcPr>
            <w:tcW w:w="1247" w:type="dxa"/>
            <w:hideMark/>
          </w:tcPr>
          <w:p w14:paraId="5A9263A4" w14:textId="562E40E5" w:rsidR="00E41E2C" w:rsidRPr="00E41E2C" w:rsidRDefault="00E41E2C" w:rsidP="00E41E2C">
            <w:pPr>
              <w:pStyle w:val="table-text"/>
              <w:jc w:val="right"/>
              <w:rPr>
                <w:sz w:val="20"/>
                <w:szCs w:val="20"/>
              </w:rPr>
            </w:pPr>
            <w:r w:rsidRPr="00E41E2C">
              <w:rPr>
                <w:sz w:val="20"/>
                <w:szCs w:val="20"/>
              </w:rPr>
              <w:t xml:space="preserve"> 10,547 </w:t>
            </w:r>
          </w:p>
        </w:tc>
        <w:tc>
          <w:tcPr>
            <w:tcW w:w="1247" w:type="dxa"/>
            <w:hideMark/>
          </w:tcPr>
          <w:p w14:paraId="3D056C5C" w14:textId="48E16DBA" w:rsidR="00E41E2C" w:rsidRPr="00E41E2C" w:rsidRDefault="00E41E2C" w:rsidP="00E41E2C">
            <w:pPr>
              <w:pStyle w:val="table-text"/>
              <w:jc w:val="right"/>
              <w:rPr>
                <w:sz w:val="20"/>
                <w:szCs w:val="20"/>
              </w:rPr>
            </w:pPr>
            <w:r w:rsidRPr="00E41E2C">
              <w:rPr>
                <w:sz w:val="20"/>
                <w:szCs w:val="20"/>
              </w:rPr>
              <w:t>16.3</w:t>
            </w:r>
          </w:p>
        </w:tc>
        <w:tc>
          <w:tcPr>
            <w:tcW w:w="1247" w:type="dxa"/>
            <w:hideMark/>
          </w:tcPr>
          <w:p w14:paraId="141AE0D6" w14:textId="48C7D6D0" w:rsidR="00E41E2C" w:rsidRPr="00E41E2C" w:rsidRDefault="00E41E2C" w:rsidP="00E41E2C">
            <w:pPr>
              <w:pStyle w:val="table-text"/>
              <w:jc w:val="right"/>
              <w:rPr>
                <w:sz w:val="20"/>
                <w:szCs w:val="20"/>
              </w:rPr>
            </w:pPr>
            <w:r w:rsidRPr="00E41E2C">
              <w:rPr>
                <w:sz w:val="20"/>
                <w:szCs w:val="20"/>
              </w:rPr>
              <w:t>1.721</w:t>
            </w:r>
          </w:p>
        </w:tc>
        <w:tc>
          <w:tcPr>
            <w:tcW w:w="1247" w:type="dxa"/>
            <w:hideMark/>
          </w:tcPr>
          <w:p w14:paraId="66303C4B" w14:textId="5992258A" w:rsidR="00E41E2C" w:rsidRPr="00E41E2C" w:rsidRDefault="00E41E2C" w:rsidP="00E41E2C">
            <w:pPr>
              <w:pStyle w:val="table-text"/>
              <w:jc w:val="right"/>
              <w:rPr>
                <w:sz w:val="20"/>
                <w:szCs w:val="20"/>
              </w:rPr>
            </w:pPr>
            <w:r w:rsidRPr="00E41E2C">
              <w:rPr>
                <w:sz w:val="20"/>
                <w:szCs w:val="20"/>
              </w:rPr>
              <w:t>1.656</w:t>
            </w:r>
          </w:p>
        </w:tc>
        <w:tc>
          <w:tcPr>
            <w:tcW w:w="1255" w:type="dxa"/>
            <w:hideMark/>
          </w:tcPr>
          <w:p w14:paraId="6385FF2E" w14:textId="4565EF86" w:rsidR="00E41E2C" w:rsidRPr="00E41E2C" w:rsidRDefault="00E41E2C" w:rsidP="00E41E2C">
            <w:pPr>
              <w:pStyle w:val="table-text"/>
              <w:jc w:val="right"/>
              <w:rPr>
                <w:sz w:val="20"/>
                <w:szCs w:val="20"/>
              </w:rPr>
            </w:pPr>
            <w:r w:rsidRPr="00E41E2C">
              <w:rPr>
                <w:sz w:val="20"/>
                <w:szCs w:val="20"/>
              </w:rPr>
              <w:t>1.788</w:t>
            </w:r>
          </w:p>
        </w:tc>
      </w:tr>
      <w:tr w:rsidR="00E41E2C" w:rsidRPr="00CF2948" w14:paraId="47038988" w14:textId="77777777" w:rsidTr="00404ED2">
        <w:trPr>
          <w:gridBefore w:val="1"/>
          <w:wBefore w:w="7" w:type="dxa"/>
          <w:cantSplit/>
        </w:trPr>
        <w:tc>
          <w:tcPr>
            <w:tcW w:w="4220" w:type="dxa"/>
            <w:hideMark/>
          </w:tcPr>
          <w:p w14:paraId="372A3426" w14:textId="77777777" w:rsidR="00E41E2C" w:rsidRPr="00CF2948" w:rsidRDefault="00E41E2C" w:rsidP="00E41E2C">
            <w:pPr>
              <w:pStyle w:val="table-text"/>
              <w:rPr>
                <w:sz w:val="20"/>
                <w:szCs w:val="20"/>
              </w:rPr>
            </w:pPr>
            <w:r w:rsidRPr="00CF2948">
              <w:rPr>
                <w:sz w:val="20"/>
                <w:szCs w:val="20"/>
              </w:rPr>
              <w:t>160 Calculus of urinary tract</w:t>
            </w:r>
          </w:p>
        </w:tc>
        <w:tc>
          <w:tcPr>
            <w:tcW w:w="1350" w:type="dxa"/>
            <w:hideMark/>
          </w:tcPr>
          <w:p w14:paraId="691F5711" w14:textId="69EF5117" w:rsidR="00E41E2C" w:rsidRPr="00E41E2C" w:rsidRDefault="00E41E2C" w:rsidP="00E41E2C">
            <w:pPr>
              <w:pStyle w:val="table-text"/>
              <w:jc w:val="right"/>
              <w:rPr>
                <w:sz w:val="20"/>
                <w:szCs w:val="20"/>
              </w:rPr>
            </w:pPr>
            <w:r w:rsidRPr="00E41E2C">
              <w:rPr>
                <w:sz w:val="20"/>
                <w:szCs w:val="20"/>
              </w:rPr>
              <w:t xml:space="preserve"> 758 </w:t>
            </w:r>
          </w:p>
        </w:tc>
        <w:tc>
          <w:tcPr>
            <w:tcW w:w="1247" w:type="dxa"/>
            <w:hideMark/>
          </w:tcPr>
          <w:p w14:paraId="725C0908" w14:textId="576BC66A" w:rsidR="00E41E2C" w:rsidRPr="00E41E2C" w:rsidRDefault="00E41E2C" w:rsidP="00E41E2C">
            <w:pPr>
              <w:pStyle w:val="table-text"/>
              <w:jc w:val="right"/>
              <w:rPr>
                <w:sz w:val="20"/>
                <w:szCs w:val="20"/>
              </w:rPr>
            </w:pPr>
            <w:r w:rsidRPr="00E41E2C">
              <w:rPr>
                <w:sz w:val="20"/>
                <w:szCs w:val="20"/>
              </w:rPr>
              <w:t>0.0</w:t>
            </w:r>
          </w:p>
        </w:tc>
        <w:tc>
          <w:tcPr>
            <w:tcW w:w="1247" w:type="dxa"/>
            <w:hideMark/>
          </w:tcPr>
          <w:p w14:paraId="4FD35A49" w14:textId="5CE574EE" w:rsidR="00E41E2C" w:rsidRPr="00E41E2C" w:rsidRDefault="00E41E2C" w:rsidP="00E41E2C">
            <w:pPr>
              <w:pStyle w:val="table-text"/>
              <w:jc w:val="right"/>
              <w:rPr>
                <w:sz w:val="20"/>
                <w:szCs w:val="20"/>
              </w:rPr>
            </w:pPr>
            <w:r w:rsidRPr="00E41E2C">
              <w:rPr>
                <w:sz w:val="20"/>
                <w:szCs w:val="20"/>
              </w:rPr>
              <w:t xml:space="preserve"> 157 </w:t>
            </w:r>
          </w:p>
        </w:tc>
        <w:tc>
          <w:tcPr>
            <w:tcW w:w="1247" w:type="dxa"/>
            <w:hideMark/>
          </w:tcPr>
          <w:p w14:paraId="7A3B8F63" w14:textId="0B3B5F4D" w:rsidR="00E41E2C" w:rsidRPr="00E41E2C" w:rsidRDefault="00E41E2C" w:rsidP="00E41E2C">
            <w:pPr>
              <w:pStyle w:val="table-text"/>
              <w:jc w:val="right"/>
              <w:rPr>
                <w:sz w:val="20"/>
                <w:szCs w:val="20"/>
              </w:rPr>
            </w:pPr>
            <w:r w:rsidRPr="00E41E2C">
              <w:rPr>
                <w:sz w:val="20"/>
                <w:szCs w:val="20"/>
              </w:rPr>
              <w:t>20.7</w:t>
            </w:r>
          </w:p>
        </w:tc>
        <w:tc>
          <w:tcPr>
            <w:tcW w:w="1247" w:type="dxa"/>
            <w:hideMark/>
          </w:tcPr>
          <w:p w14:paraId="59F8C63E" w14:textId="5511A033" w:rsidR="00E41E2C" w:rsidRPr="00E41E2C" w:rsidRDefault="00E41E2C" w:rsidP="00E41E2C">
            <w:pPr>
              <w:pStyle w:val="table-text"/>
              <w:jc w:val="right"/>
              <w:rPr>
                <w:sz w:val="20"/>
                <w:szCs w:val="20"/>
              </w:rPr>
            </w:pPr>
            <w:r w:rsidRPr="00E41E2C">
              <w:rPr>
                <w:sz w:val="20"/>
                <w:szCs w:val="20"/>
              </w:rPr>
              <w:t>1.861</w:t>
            </w:r>
          </w:p>
        </w:tc>
        <w:tc>
          <w:tcPr>
            <w:tcW w:w="1247" w:type="dxa"/>
            <w:hideMark/>
          </w:tcPr>
          <w:p w14:paraId="37DA2D56" w14:textId="2D172CB7" w:rsidR="00E41E2C" w:rsidRPr="00E41E2C" w:rsidRDefault="00E41E2C" w:rsidP="00E41E2C">
            <w:pPr>
              <w:pStyle w:val="table-text"/>
              <w:jc w:val="right"/>
              <w:rPr>
                <w:sz w:val="20"/>
                <w:szCs w:val="20"/>
              </w:rPr>
            </w:pPr>
            <w:r w:rsidRPr="00E41E2C">
              <w:rPr>
                <w:sz w:val="20"/>
                <w:szCs w:val="20"/>
              </w:rPr>
              <w:t>1.548</w:t>
            </w:r>
          </w:p>
        </w:tc>
        <w:tc>
          <w:tcPr>
            <w:tcW w:w="1255" w:type="dxa"/>
            <w:hideMark/>
          </w:tcPr>
          <w:p w14:paraId="480A1CE6" w14:textId="46DAF758" w:rsidR="00E41E2C" w:rsidRPr="00E41E2C" w:rsidRDefault="00E41E2C" w:rsidP="00E41E2C">
            <w:pPr>
              <w:pStyle w:val="table-text"/>
              <w:jc w:val="right"/>
              <w:rPr>
                <w:sz w:val="20"/>
                <w:szCs w:val="20"/>
              </w:rPr>
            </w:pPr>
            <w:r w:rsidRPr="00E41E2C">
              <w:rPr>
                <w:sz w:val="20"/>
                <w:szCs w:val="20"/>
              </w:rPr>
              <w:t>2.237</w:t>
            </w:r>
          </w:p>
        </w:tc>
      </w:tr>
      <w:tr w:rsidR="00E41E2C" w:rsidRPr="00CF2948" w14:paraId="4DEFEF12" w14:textId="77777777" w:rsidTr="00404ED2">
        <w:trPr>
          <w:gridBefore w:val="1"/>
          <w:wBefore w:w="7" w:type="dxa"/>
          <w:cantSplit/>
        </w:trPr>
        <w:tc>
          <w:tcPr>
            <w:tcW w:w="4220" w:type="dxa"/>
            <w:hideMark/>
          </w:tcPr>
          <w:p w14:paraId="6DC00869" w14:textId="77777777" w:rsidR="00E41E2C" w:rsidRPr="00CF2948" w:rsidRDefault="00E41E2C" w:rsidP="00E41E2C">
            <w:pPr>
              <w:pStyle w:val="table-text"/>
              <w:rPr>
                <w:sz w:val="20"/>
                <w:szCs w:val="20"/>
              </w:rPr>
            </w:pPr>
            <w:r w:rsidRPr="00CF2948">
              <w:rPr>
                <w:sz w:val="20"/>
                <w:szCs w:val="20"/>
              </w:rPr>
              <w:t>161 Other diseases of kidney and ureters</w:t>
            </w:r>
          </w:p>
        </w:tc>
        <w:tc>
          <w:tcPr>
            <w:tcW w:w="1350" w:type="dxa"/>
            <w:hideMark/>
          </w:tcPr>
          <w:p w14:paraId="7B0F9475" w14:textId="65018213" w:rsidR="00E41E2C" w:rsidRPr="00E41E2C" w:rsidRDefault="00E41E2C" w:rsidP="00E41E2C">
            <w:pPr>
              <w:pStyle w:val="table-text"/>
              <w:jc w:val="right"/>
              <w:rPr>
                <w:sz w:val="20"/>
                <w:szCs w:val="20"/>
              </w:rPr>
            </w:pPr>
            <w:r w:rsidRPr="00E41E2C">
              <w:rPr>
                <w:sz w:val="20"/>
                <w:szCs w:val="20"/>
              </w:rPr>
              <w:t xml:space="preserve"> 1,983 </w:t>
            </w:r>
          </w:p>
        </w:tc>
        <w:tc>
          <w:tcPr>
            <w:tcW w:w="1247" w:type="dxa"/>
            <w:hideMark/>
          </w:tcPr>
          <w:p w14:paraId="1FBF5780" w14:textId="5CA7B403" w:rsidR="00E41E2C" w:rsidRPr="00E41E2C" w:rsidRDefault="00E41E2C" w:rsidP="00E41E2C">
            <w:pPr>
              <w:pStyle w:val="table-text"/>
              <w:jc w:val="right"/>
              <w:rPr>
                <w:sz w:val="20"/>
                <w:szCs w:val="20"/>
              </w:rPr>
            </w:pPr>
            <w:r w:rsidRPr="00E41E2C">
              <w:rPr>
                <w:sz w:val="20"/>
                <w:szCs w:val="20"/>
              </w:rPr>
              <w:t>0.1</w:t>
            </w:r>
          </w:p>
        </w:tc>
        <w:tc>
          <w:tcPr>
            <w:tcW w:w="1247" w:type="dxa"/>
            <w:hideMark/>
          </w:tcPr>
          <w:p w14:paraId="0A8C7AE2" w14:textId="2F98F248" w:rsidR="00E41E2C" w:rsidRPr="00E41E2C" w:rsidRDefault="00E41E2C" w:rsidP="00E41E2C">
            <w:pPr>
              <w:pStyle w:val="table-text"/>
              <w:jc w:val="right"/>
              <w:rPr>
                <w:sz w:val="20"/>
                <w:szCs w:val="20"/>
              </w:rPr>
            </w:pPr>
            <w:r w:rsidRPr="00E41E2C">
              <w:rPr>
                <w:sz w:val="20"/>
                <w:szCs w:val="20"/>
              </w:rPr>
              <w:t xml:space="preserve"> 422 </w:t>
            </w:r>
          </w:p>
        </w:tc>
        <w:tc>
          <w:tcPr>
            <w:tcW w:w="1247" w:type="dxa"/>
            <w:hideMark/>
          </w:tcPr>
          <w:p w14:paraId="4A52D81D" w14:textId="7FC3C192" w:rsidR="00E41E2C" w:rsidRPr="00E41E2C" w:rsidRDefault="00E41E2C" w:rsidP="00E41E2C">
            <w:pPr>
              <w:pStyle w:val="table-text"/>
              <w:jc w:val="right"/>
              <w:rPr>
                <w:sz w:val="20"/>
                <w:szCs w:val="20"/>
              </w:rPr>
            </w:pPr>
            <w:r w:rsidRPr="00E41E2C">
              <w:rPr>
                <w:sz w:val="20"/>
                <w:szCs w:val="20"/>
              </w:rPr>
              <w:t>21.3</w:t>
            </w:r>
          </w:p>
        </w:tc>
        <w:tc>
          <w:tcPr>
            <w:tcW w:w="1247" w:type="dxa"/>
            <w:hideMark/>
          </w:tcPr>
          <w:p w14:paraId="6739AA39" w14:textId="5473A614" w:rsidR="00E41E2C" w:rsidRPr="00E41E2C" w:rsidRDefault="00E41E2C" w:rsidP="00E41E2C">
            <w:pPr>
              <w:pStyle w:val="table-text"/>
              <w:jc w:val="right"/>
              <w:rPr>
                <w:sz w:val="20"/>
                <w:szCs w:val="20"/>
              </w:rPr>
            </w:pPr>
            <w:r w:rsidRPr="00E41E2C">
              <w:rPr>
                <w:sz w:val="20"/>
                <w:szCs w:val="20"/>
              </w:rPr>
              <w:t>1.932</w:t>
            </w:r>
          </w:p>
        </w:tc>
        <w:tc>
          <w:tcPr>
            <w:tcW w:w="1247" w:type="dxa"/>
            <w:hideMark/>
          </w:tcPr>
          <w:p w14:paraId="2A4436CF" w14:textId="54194BD8" w:rsidR="00E41E2C" w:rsidRPr="00E41E2C" w:rsidRDefault="00E41E2C" w:rsidP="00E41E2C">
            <w:pPr>
              <w:pStyle w:val="table-text"/>
              <w:jc w:val="right"/>
              <w:rPr>
                <w:sz w:val="20"/>
                <w:szCs w:val="20"/>
              </w:rPr>
            </w:pPr>
            <w:r w:rsidRPr="00E41E2C">
              <w:rPr>
                <w:sz w:val="20"/>
                <w:szCs w:val="20"/>
              </w:rPr>
              <w:t>1.721</w:t>
            </w:r>
          </w:p>
        </w:tc>
        <w:tc>
          <w:tcPr>
            <w:tcW w:w="1255" w:type="dxa"/>
            <w:hideMark/>
          </w:tcPr>
          <w:p w14:paraId="15F75E78" w14:textId="58CEF1DB" w:rsidR="00E41E2C" w:rsidRPr="00E41E2C" w:rsidRDefault="00E41E2C" w:rsidP="00E41E2C">
            <w:pPr>
              <w:pStyle w:val="table-text"/>
              <w:jc w:val="right"/>
              <w:rPr>
                <w:sz w:val="20"/>
                <w:szCs w:val="20"/>
              </w:rPr>
            </w:pPr>
            <w:r w:rsidRPr="00E41E2C">
              <w:rPr>
                <w:sz w:val="20"/>
                <w:szCs w:val="20"/>
              </w:rPr>
              <w:t>2.169</w:t>
            </w:r>
          </w:p>
        </w:tc>
      </w:tr>
      <w:tr w:rsidR="00E41E2C" w:rsidRPr="00CF2948" w14:paraId="34F0376F" w14:textId="77777777" w:rsidTr="00404ED2">
        <w:trPr>
          <w:gridBefore w:val="1"/>
          <w:wBefore w:w="7" w:type="dxa"/>
          <w:cantSplit/>
        </w:trPr>
        <w:tc>
          <w:tcPr>
            <w:tcW w:w="4220" w:type="dxa"/>
            <w:hideMark/>
          </w:tcPr>
          <w:p w14:paraId="08B35857" w14:textId="77777777" w:rsidR="00E41E2C" w:rsidRPr="00CF2948" w:rsidRDefault="00E41E2C" w:rsidP="00E41E2C">
            <w:pPr>
              <w:pStyle w:val="table-text"/>
              <w:rPr>
                <w:sz w:val="20"/>
                <w:szCs w:val="20"/>
              </w:rPr>
            </w:pPr>
            <w:r w:rsidRPr="00CF2948">
              <w:rPr>
                <w:sz w:val="20"/>
                <w:szCs w:val="20"/>
              </w:rPr>
              <w:t>162 Other diseases of bladder and urethra</w:t>
            </w:r>
          </w:p>
        </w:tc>
        <w:tc>
          <w:tcPr>
            <w:tcW w:w="1350" w:type="dxa"/>
            <w:hideMark/>
          </w:tcPr>
          <w:p w14:paraId="6350AA11" w14:textId="139A3170" w:rsidR="00E41E2C" w:rsidRPr="00E41E2C" w:rsidRDefault="00E41E2C" w:rsidP="00E41E2C">
            <w:pPr>
              <w:pStyle w:val="table-text"/>
              <w:jc w:val="right"/>
              <w:rPr>
                <w:sz w:val="20"/>
                <w:szCs w:val="20"/>
              </w:rPr>
            </w:pPr>
            <w:r w:rsidRPr="00E41E2C">
              <w:rPr>
                <w:sz w:val="20"/>
                <w:szCs w:val="20"/>
              </w:rPr>
              <w:t xml:space="preserve"> 1,023 </w:t>
            </w:r>
          </w:p>
        </w:tc>
        <w:tc>
          <w:tcPr>
            <w:tcW w:w="1247" w:type="dxa"/>
            <w:hideMark/>
          </w:tcPr>
          <w:p w14:paraId="28992B50" w14:textId="28B1C7B5" w:rsidR="00E41E2C" w:rsidRPr="00E41E2C" w:rsidRDefault="00E41E2C" w:rsidP="00E41E2C">
            <w:pPr>
              <w:pStyle w:val="table-text"/>
              <w:jc w:val="right"/>
              <w:rPr>
                <w:sz w:val="20"/>
                <w:szCs w:val="20"/>
              </w:rPr>
            </w:pPr>
            <w:r w:rsidRPr="00E41E2C">
              <w:rPr>
                <w:sz w:val="20"/>
                <w:szCs w:val="20"/>
              </w:rPr>
              <w:t>0.1</w:t>
            </w:r>
          </w:p>
        </w:tc>
        <w:tc>
          <w:tcPr>
            <w:tcW w:w="1247" w:type="dxa"/>
            <w:hideMark/>
          </w:tcPr>
          <w:p w14:paraId="171F6D70" w14:textId="4EDAB080" w:rsidR="00E41E2C" w:rsidRPr="00E41E2C" w:rsidRDefault="00E41E2C" w:rsidP="00E41E2C">
            <w:pPr>
              <w:pStyle w:val="table-text"/>
              <w:jc w:val="right"/>
              <w:rPr>
                <w:sz w:val="20"/>
                <w:szCs w:val="20"/>
              </w:rPr>
            </w:pPr>
            <w:r w:rsidRPr="00E41E2C">
              <w:rPr>
                <w:sz w:val="20"/>
                <w:szCs w:val="20"/>
              </w:rPr>
              <w:t xml:space="preserve"> 239 </w:t>
            </w:r>
          </w:p>
        </w:tc>
        <w:tc>
          <w:tcPr>
            <w:tcW w:w="1247" w:type="dxa"/>
            <w:hideMark/>
          </w:tcPr>
          <w:p w14:paraId="2BB61F35" w14:textId="13E5EB83" w:rsidR="00E41E2C" w:rsidRPr="00E41E2C" w:rsidRDefault="00E41E2C" w:rsidP="00E41E2C">
            <w:pPr>
              <w:pStyle w:val="table-text"/>
              <w:jc w:val="right"/>
              <w:rPr>
                <w:sz w:val="20"/>
                <w:szCs w:val="20"/>
              </w:rPr>
            </w:pPr>
            <w:r w:rsidRPr="00E41E2C">
              <w:rPr>
                <w:sz w:val="20"/>
                <w:szCs w:val="20"/>
              </w:rPr>
              <w:t>23.4</w:t>
            </w:r>
          </w:p>
        </w:tc>
        <w:tc>
          <w:tcPr>
            <w:tcW w:w="1247" w:type="dxa"/>
            <w:hideMark/>
          </w:tcPr>
          <w:p w14:paraId="04D7EC9B" w14:textId="0B4B6B3D" w:rsidR="00E41E2C" w:rsidRPr="00E41E2C" w:rsidRDefault="00E41E2C" w:rsidP="00E41E2C">
            <w:pPr>
              <w:pStyle w:val="table-text"/>
              <w:jc w:val="right"/>
              <w:rPr>
                <w:sz w:val="20"/>
                <w:szCs w:val="20"/>
              </w:rPr>
            </w:pPr>
            <w:r w:rsidRPr="00E41E2C">
              <w:rPr>
                <w:sz w:val="20"/>
                <w:szCs w:val="20"/>
              </w:rPr>
              <w:t>2.049</w:t>
            </w:r>
          </w:p>
        </w:tc>
        <w:tc>
          <w:tcPr>
            <w:tcW w:w="1247" w:type="dxa"/>
            <w:hideMark/>
          </w:tcPr>
          <w:p w14:paraId="6A9C9A32" w14:textId="1184D945" w:rsidR="00E41E2C" w:rsidRPr="00E41E2C" w:rsidRDefault="00E41E2C" w:rsidP="00E41E2C">
            <w:pPr>
              <w:pStyle w:val="table-text"/>
              <w:jc w:val="right"/>
              <w:rPr>
                <w:sz w:val="20"/>
                <w:szCs w:val="20"/>
              </w:rPr>
            </w:pPr>
            <w:r w:rsidRPr="00E41E2C">
              <w:rPr>
                <w:sz w:val="20"/>
                <w:szCs w:val="20"/>
              </w:rPr>
              <w:t>1.758</w:t>
            </w:r>
          </w:p>
        </w:tc>
        <w:tc>
          <w:tcPr>
            <w:tcW w:w="1255" w:type="dxa"/>
            <w:hideMark/>
          </w:tcPr>
          <w:p w14:paraId="14D47098" w14:textId="1A62EA77" w:rsidR="00E41E2C" w:rsidRPr="00E41E2C" w:rsidRDefault="00E41E2C" w:rsidP="00E41E2C">
            <w:pPr>
              <w:pStyle w:val="table-text"/>
              <w:jc w:val="right"/>
              <w:rPr>
                <w:sz w:val="20"/>
                <w:szCs w:val="20"/>
              </w:rPr>
            </w:pPr>
            <w:r w:rsidRPr="00E41E2C">
              <w:rPr>
                <w:sz w:val="20"/>
                <w:szCs w:val="20"/>
              </w:rPr>
              <w:t>2.390</w:t>
            </w:r>
          </w:p>
        </w:tc>
      </w:tr>
      <w:tr w:rsidR="00E41E2C" w:rsidRPr="00CF2948" w14:paraId="68ED6690" w14:textId="77777777" w:rsidTr="00404ED2">
        <w:trPr>
          <w:gridBefore w:val="1"/>
          <w:wBefore w:w="7" w:type="dxa"/>
          <w:cantSplit/>
        </w:trPr>
        <w:tc>
          <w:tcPr>
            <w:tcW w:w="4220" w:type="dxa"/>
            <w:hideMark/>
          </w:tcPr>
          <w:p w14:paraId="7E8B6A59" w14:textId="77777777" w:rsidR="00E41E2C" w:rsidRPr="00CF2948" w:rsidRDefault="00E41E2C" w:rsidP="00E41E2C">
            <w:pPr>
              <w:pStyle w:val="table-text"/>
              <w:rPr>
                <w:sz w:val="20"/>
                <w:szCs w:val="20"/>
              </w:rPr>
            </w:pPr>
            <w:r w:rsidRPr="00CF2948">
              <w:rPr>
                <w:sz w:val="20"/>
                <w:szCs w:val="20"/>
              </w:rPr>
              <w:t>163 Genitourinary symptoms and ill-defined conditions</w:t>
            </w:r>
          </w:p>
        </w:tc>
        <w:tc>
          <w:tcPr>
            <w:tcW w:w="1350" w:type="dxa"/>
            <w:hideMark/>
          </w:tcPr>
          <w:p w14:paraId="457BCE0B" w14:textId="52370F49" w:rsidR="00E41E2C" w:rsidRPr="00E41E2C" w:rsidRDefault="00E41E2C" w:rsidP="00E41E2C">
            <w:pPr>
              <w:pStyle w:val="table-text"/>
              <w:jc w:val="right"/>
              <w:rPr>
                <w:sz w:val="20"/>
                <w:szCs w:val="20"/>
              </w:rPr>
            </w:pPr>
            <w:r w:rsidRPr="00E41E2C">
              <w:rPr>
                <w:sz w:val="20"/>
                <w:szCs w:val="20"/>
              </w:rPr>
              <w:t xml:space="preserve"> 1,813 </w:t>
            </w:r>
          </w:p>
        </w:tc>
        <w:tc>
          <w:tcPr>
            <w:tcW w:w="1247" w:type="dxa"/>
            <w:hideMark/>
          </w:tcPr>
          <w:p w14:paraId="399C639F" w14:textId="474744D1" w:rsidR="00E41E2C" w:rsidRPr="00E41E2C" w:rsidRDefault="00E41E2C" w:rsidP="00E41E2C">
            <w:pPr>
              <w:pStyle w:val="table-text"/>
              <w:jc w:val="right"/>
              <w:rPr>
                <w:sz w:val="20"/>
                <w:szCs w:val="20"/>
              </w:rPr>
            </w:pPr>
            <w:r w:rsidRPr="00E41E2C">
              <w:rPr>
                <w:sz w:val="20"/>
                <w:szCs w:val="20"/>
              </w:rPr>
              <w:t>0.1</w:t>
            </w:r>
          </w:p>
        </w:tc>
        <w:tc>
          <w:tcPr>
            <w:tcW w:w="1247" w:type="dxa"/>
            <w:hideMark/>
          </w:tcPr>
          <w:p w14:paraId="3FA6AC9E" w14:textId="559CA793" w:rsidR="00E41E2C" w:rsidRPr="00E41E2C" w:rsidRDefault="00E41E2C" w:rsidP="00E41E2C">
            <w:pPr>
              <w:pStyle w:val="table-text"/>
              <w:jc w:val="right"/>
              <w:rPr>
                <w:sz w:val="20"/>
                <w:szCs w:val="20"/>
              </w:rPr>
            </w:pPr>
            <w:r w:rsidRPr="00E41E2C">
              <w:rPr>
                <w:sz w:val="20"/>
                <w:szCs w:val="20"/>
              </w:rPr>
              <w:t xml:space="preserve"> 419 </w:t>
            </w:r>
          </w:p>
        </w:tc>
        <w:tc>
          <w:tcPr>
            <w:tcW w:w="1247" w:type="dxa"/>
            <w:hideMark/>
          </w:tcPr>
          <w:p w14:paraId="78390BC7" w14:textId="7688C299" w:rsidR="00E41E2C" w:rsidRPr="00E41E2C" w:rsidRDefault="00E41E2C" w:rsidP="00E41E2C">
            <w:pPr>
              <w:pStyle w:val="table-text"/>
              <w:jc w:val="right"/>
              <w:rPr>
                <w:sz w:val="20"/>
                <w:szCs w:val="20"/>
              </w:rPr>
            </w:pPr>
            <w:r w:rsidRPr="00E41E2C">
              <w:rPr>
                <w:sz w:val="20"/>
                <w:szCs w:val="20"/>
              </w:rPr>
              <w:t>23.1</w:t>
            </w:r>
          </w:p>
        </w:tc>
        <w:tc>
          <w:tcPr>
            <w:tcW w:w="1247" w:type="dxa"/>
            <w:hideMark/>
          </w:tcPr>
          <w:p w14:paraId="3F85BE17" w14:textId="63E31644" w:rsidR="00E41E2C" w:rsidRPr="00E41E2C" w:rsidRDefault="00E41E2C" w:rsidP="00E41E2C">
            <w:pPr>
              <w:pStyle w:val="table-text"/>
              <w:jc w:val="right"/>
              <w:rPr>
                <w:sz w:val="20"/>
                <w:szCs w:val="20"/>
              </w:rPr>
            </w:pPr>
            <w:r w:rsidRPr="00E41E2C">
              <w:rPr>
                <w:sz w:val="20"/>
                <w:szCs w:val="20"/>
              </w:rPr>
              <w:t>2.186</w:t>
            </w:r>
          </w:p>
        </w:tc>
        <w:tc>
          <w:tcPr>
            <w:tcW w:w="1247" w:type="dxa"/>
            <w:hideMark/>
          </w:tcPr>
          <w:p w14:paraId="08DA484F" w14:textId="5FC828A9" w:rsidR="00E41E2C" w:rsidRPr="00E41E2C" w:rsidRDefault="00E41E2C" w:rsidP="00E41E2C">
            <w:pPr>
              <w:pStyle w:val="table-text"/>
              <w:jc w:val="right"/>
              <w:rPr>
                <w:sz w:val="20"/>
                <w:szCs w:val="20"/>
              </w:rPr>
            </w:pPr>
            <w:r w:rsidRPr="00E41E2C">
              <w:rPr>
                <w:sz w:val="20"/>
                <w:szCs w:val="20"/>
              </w:rPr>
              <w:t>1.945</w:t>
            </w:r>
          </w:p>
        </w:tc>
        <w:tc>
          <w:tcPr>
            <w:tcW w:w="1255" w:type="dxa"/>
            <w:hideMark/>
          </w:tcPr>
          <w:p w14:paraId="3914AAE8" w14:textId="791FD91D" w:rsidR="00E41E2C" w:rsidRPr="00E41E2C" w:rsidRDefault="00E41E2C" w:rsidP="00E41E2C">
            <w:pPr>
              <w:pStyle w:val="table-text"/>
              <w:jc w:val="right"/>
              <w:rPr>
                <w:sz w:val="20"/>
                <w:szCs w:val="20"/>
              </w:rPr>
            </w:pPr>
            <w:r w:rsidRPr="00E41E2C">
              <w:rPr>
                <w:sz w:val="20"/>
                <w:szCs w:val="20"/>
              </w:rPr>
              <w:t>2.457</w:t>
            </w:r>
          </w:p>
        </w:tc>
      </w:tr>
      <w:tr w:rsidR="00E41E2C" w:rsidRPr="00CF2948" w14:paraId="69AE6632" w14:textId="77777777" w:rsidTr="00404ED2">
        <w:trPr>
          <w:gridBefore w:val="1"/>
          <w:wBefore w:w="7" w:type="dxa"/>
          <w:cantSplit/>
        </w:trPr>
        <w:tc>
          <w:tcPr>
            <w:tcW w:w="4220" w:type="dxa"/>
            <w:hideMark/>
          </w:tcPr>
          <w:p w14:paraId="76848BCF" w14:textId="77777777" w:rsidR="00E41E2C" w:rsidRPr="00CF2948" w:rsidRDefault="00E41E2C" w:rsidP="00E41E2C">
            <w:pPr>
              <w:pStyle w:val="table-text"/>
              <w:rPr>
                <w:sz w:val="20"/>
                <w:szCs w:val="20"/>
              </w:rPr>
            </w:pPr>
            <w:r w:rsidRPr="00CF2948">
              <w:rPr>
                <w:sz w:val="20"/>
                <w:szCs w:val="20"/>
              </w:rPr>
              <w:t>164 Hyperplasia of prostate</w:t>
            </w:r>
          </w:p>
        </w:tc>
        <w:tc>
          <w:tcPr>
            <w:tcW w:w="1350" w:type="dxa"/>
            <w:hideMark/>
          </w:tcPr>
          <w:p w14:paraId="55F47ACF" w14:textId="07CDBCA2" w:rsidR="00E41E2C" w:rsidRPr="00E41E2C" w:rsidRDefault="00E41E2C" w:rsidP="00E41E2C">
            <w:pPr>
              <w:pStyle w:val="table-text"/>
              <w:jc w:val="right"/>
              <w:rPr>
                <w:sz w:val="20"/>
                <w:szCs w:val="20"/>
              </w:rPr>
            </w:pPr>
            <w:r w:rsidRPr="00E41E2C">
              <w:rPr>
                <w:sz w:val="20"/>
                <w:szCs w:val="20"/>
              </w:rPr>
              <w:t xml:space="preserve"> 1,248 </w:t>
            </w:r>
          </w:p>
        </w:tc>
        <w:tc>
          <w:tcPr>
            <w:tcW w:w="1247" w:type="dxa"/>
            <w:hideMark/>
          </w:tcPr>
          <w:p w14:paraId="1F1845B9" w14:textId="1427EC81" w:rsidR="00E41E2C" w:rsidRPr="00E41E2C" w:rsidRDefault="00E41E2C" w:rsidP="00E41E2C">
            <w:pPr>
              <w:pStyle w:val="table-text"/>
              <w:jc w:val="right"/>
              <w:rPr>
                <w:sz w:val="20"/>
                <w:szCs w:val="20"/>
              </w:rPr>
            </w:pPr>
            <w:r w:rsidRPr="00E41E2C">
              <w:rPr>
                <w:sz w:val="20"/>
                <w:szCs w:val="20"/>
              </w:rPr>
              <w:t>0.1</w:t>
            </w:r>
          </w:p>
        </w:tc>
        <w:tc>
          <w:tcPr>
            <w:tcW w:w="1247" w:type="dxa"/>
            <w:hideMark/>
          </w:tcPr>
          <w:p w14:paraId="01377A9D" w14:textId="218161A8" w:rsidR="00E41E2C" w:rsidRPr="00E41E2C" w:rsidRDefault="00E41E2C" w:rsidP="00E41E2C">
            <w:pPr>
              <w:pStyle w:val="table-text"/>
              <w:jc w:val="right"/>
              <w:rPr>
                <w:sz w:val="20"/>
                <w:szCs w:val="20"/>
              </w:rPr>
            </w:pPr>
            <w:r w:rsidRPr="00E41E2C">
              <w:rPr>
                <w:sz w:val="20"/>
                <w:szCs w:val="20"/>
              </w:rPr>
              <w:t xml:space="preserve"> 252 </w:t>
            </w:r>
          </w:p>
        </w:tc>
        <w:tc>
          <w:tcPr>
            <w:tcW w:w="1247" w:type="dxa"/>
            <w:hideMark/>
          </w:tcPr>
          <w:p w14:paraId="4867998C" w14:textId="779E68C1" w:rsidR="00E41E2C" w:rsidRPr="00E41E2C" w:rsidRDefault="00E41E2C" w:rsidP="00E41E2C">
            <w:pPr>
              <w:pStyle w:val="table-text"/>
              <w:jc w:val="right"/>
              <w:rPr>
                <w:sz w:val="20"/>
                <w:szCs w:val="20"/>
              </w:rPr>
            </w:pPr>
            <w:r w:rsidRPr="00E41E2C">
              <w:rPr>
                <w:sz w:val="20"/>
                <w:szCs w:val="20"/>
              </w:rPr>
              <w:t>20.2</w:t>
            </w:r>
          </w:p>
        </w:tc>
        <w:tc>
          <w:tcPr>
            <w:tcW w:w="1247" w:type="dxa"/>
            <w:hideMark/>
          </w:tcPr>
          <w:p w14:paraId="497A78C3" w14:textId="1E1AD585" w:rsidR="00E41E2C" w:rsidRPr="00E41E2C" w:rsidRDefault="00E41E2C" w:rsidP="00E41E2C">
            <w:pPr>
              <w:pStyle w:val="table-text"/>
              <w:jc w:val="right"/>
              <w:rPr>
                <w:sz w:val="20"/>
                <w:szCs w:val="20"/>
              </w:rPr>
            </w:pPr>
            <w:r w:rsidRPr="00E41E2C">
              <w:rPr>
                <w:sz w:val="20"/>
                <w:szCs w:val="20"/>
              </w:rPr>
              <w:t>1.879</w:t>
            </w:r>
          </w:p>
        </w:tc>
        <w:tc>
          <w:tcPr>
            <w:tcW w:w="1247" w:type="dxa"/>
            <w:hideMark/>
          </w:tcPr>
          <w:p w14:paraId="7A779B2A" w14:textId="2E461480" w:rsidR="00E41E2C" w:rsidRPr="00E41E2C" w:rsidRDefault="00E41E2C" w:rsidP="00E41E2C">
            <w:pPr>
              <w:pStyle w:val="table-text"/>
              <w:jc w:val="right"/>
              <w:rPr>
                <w:sz w:val="20"/>
                <w:szCs w:val="20"/>
              </w:rPr>
            </w:pPr>
            <w:r w:rsidRPr="00E41E2C">
              <w:rPr>
                <w:sz w:val="20"/>
                <w:szCs w:val="20"/>
              </w:rPr>
              <w:t>1.623</w:t>
            </w:r>
          </w:p>
        </w:tc>
        <w:tc>
          <w:tcPr>
            <w:tcW w:w="1255" w:type="dxa"/>
            <w:hideMark/>
          </w:tcPr>
          <w:p w14:paraId="5988A1A7" w14:textId="349F7850" w:rsidR="00E41E2C" w:rsidRPr="00E41E2C" w:rsidRDefault="00E41E2C" w:rsidP="00E41E2C">
            <w:pPr>
              <w:pStyle w:val="table-text"/>
              <w:jc w:val="right"/>
              <w:rPr>
                <w:sz w:val="20"/>
                <w:szCs w:val="20"/>
              </w:rPr>
            </w:pPr>
            <w:r w:rsidRPr="00E41E2C">
              <w:rPr>
                <w:sz w:val="20"/>
                <w:szCs w:val="20"/>
              </w:rPr>
              <w:t>2.175</w:t>
            </w:r>
          </w:p>
        </w:tc>
      </w:tr>
      <w:tr w:rsidR="00E41E2C" w:rsidRPr="00CF2948" w14:paraId="2775D44D" w14:textId="77777777" w:rsidTr="00404ED2">
        <w:trPr>
          <w:gridBefore w:val="1"/>
          <w:wBefore w:w="7" w:type="dxa"/>
          <w:cantSplit/>
        </w:trPr>
        <w:tc>
          <w:tcPr>
            <w:tcW w:w="4220" w:type="dxa"/>
            <w:hideMark/>
          </w:tcPr>
          <w:p w14:paraId="629386E5" w14:textId="77777777" w:rsidR="00E41E2C" w:rsidRPr="00CF2948" w:rsidRDefault="00E41E2C" w:rsidP="00E41E2C">
            <w:pPr>
              <w:pStyle w:val="table-text"/>
              <w:rPr>
                <w:sz w:val="20"/>
                <w:szCs w:val="20"/>
              </w:rPr>
            </w:pPr>
            <w:r w:rsidRPr="00CF2948">
              <w:rPr>
                <w:sz w:val="20"/>
                <w:szCs w:val="20"/>
              </w:rPr>
              <w:t>165 Inflammatory conditions of male genital organs</w:t>
            </w:r>
          </w:p>
        </w:tc>
        <w:tc>
          <w:tcPr>
            <w:tcW w:w="1350" w:type="dxa"/>
            <w:hideMark/>
          </w:tcPr>
          <w:p w14:paraId="50AAED43" w14:textId="36E62FAE" w:rsidR="00E41E2C" w:rsidRPr="00E41E2C" w:rsidRDefault="00E41E2C" w:rsidP="00E41E2C">
            <w:pPr>
              <w:pStyle w:val="table-text"/>
              <w:jc w:val="right"/>
              <w:rPr>
                <w:sz w:val="20"/>
                <w:szCs w:val="20"/>
              </w:rPr>
            </w:pPr>
            <w:r w:rsidRPr="00E41E2C">
              <w:rPr>
                <w:sz w:val="20"/>
                <w:szCs w:val="20"/>
              </w:rPr>
              <w:t xml:space="preserve"> 771 </w:t>
            </w:r>
          </w:p>
        </w:tc>
        <w:tc>
          <w:tcPr>
            <w:tcW w:w="1247" w:type="dxa"/>
            <w:hideMark/>
          </w:tcPr>
          <w:p w14:paraId="485CF6A9" w14:textId="5AA8DDE3" w:rsidR="00E41E2C" w:rsidRPr="00E41E2C" w:rsidRDefault="00E41E2C" w:rsidP="00E41E2C">
            <w:pPr>
              <w:pStyle w:val="table-text"/>
              <w:jc w:val="right"/>
              <w:rPr>
                <w:sz w:val="20"/>
                <w:szCs w:val="20"/>
              </w:rPr>
            </w:pPr>
            <w:r w:rsidRPr="00E41E2C">
              <w:rPr>
                <w:sz w:val="20"/>
                <w:szCs w:val="20"/>
              </w:rPr>
              <w:t>0.0</w:t>
            </w:r>
          </w:p>
        </w:tc>
        <w:tc>
          <w:tcPr>
            <w:tcW w:w="1247" w:type="dxa"/>
            <w:hideMark/>
          </w:tcPr>
          <w:p w14:paraId="316F8AA3" w14:textId="6718E228" w:rsidR="00E41E2C" w:rsidRPr="00E41E2C" w:rsidRDefault="00E41E2C" w:rsidP="00E41E2C">
            <w:pPr>
              <w:pStyle w:val="table-text"/>
              <w:jc w:val="right"/>
              <w:rPr>
                <w:sz w:val="20"/>
                <w:szCs w:val="20"/>
              </w:rPr>
            </w:pPr>
            <w:r w:rsidRPr="00E41E2C">
              <w:rPr>
                <w:sz w:val="20"/>
                <w:szCs w:val="20"/>
              </w:rPr>
              <w:t xml:space="preserve"> 141 </w:t>
            </w:r>
          </w:p>
        </w:tc>
        <w:tc>
          <w:tcPr>
            <w:tcW w:w="1247" w:type="dxa"/>
            <w:hideMark/>
          </w:tcPr>
          <w:p w14:paraId="1F264F81" w14:textId="1325BA03" w:rsidR="00E41E2C" w:rsidRPr="00E41E2C" w:rsidRDefault="00E41E2C" w:rsidP="00E41E2C">
            <w:pPr>
              <w:pStyle w:val="table-text"/>
              <w:jc w:val="right"/>
              <w:rPr>
                <w:sz w:val="20"/>
                <w:szCs w:val="20"/>
              </w:rPr>
            </w:pPr>
            <w:r w:rsidRPr="00E41E2C">
              <w:rPr>
                <w:sz w:val="20"/>
                <w:szCs w:val="20"/>
              </w:rPr>
              <w:t>18.3</w:t>
            </w:r>
          </w:p>
        </w:tc>
        <w:tc>
          <w:tcPr>
            <w:tcW w:w="1247" w:type="dxa"/>
            <w:hideMark/>
          </w:tcPr>
          <w:p w14:paraId="1BC4DBDC" w14:textId="485D5663" w:rsidR="00E41E2C" w:rsidRPr="00E41E2C" w:rsidRDefault="00E41E2C" w:rsidP="00E41E2C">
            <w:pPr>
              <w:pStyle w:val="table-text"/>
              <w:jc w:val="right"/>
              <w:rPr>
                <w:sz w:val="20"/>
                <w:szCs w:val="20"/>
              </w:rPr>
            </w:pPr>
            <w:r w:rsidRPr="00E41E2C">
              <w:rPr>
                <w:sz w:val="20"/>
                <w:szCs w:val="20"/>
              </w:rPr>
              <w:t>1.563</w:t>
            </w:r>
          </w:p>
        </w:tc>
        <w:tc>
          <w:tcPr>
            <w:tcW w:w="1247" w:type="dxa"/>
            <w:hideMark/>
          </w:tcPr>
          <w:p w14:paraId="6A335226" w14:textId="740648FD" w:rsidR="00E41E2C" w:rsidRPr="00E41E2C" w:rsidRDefault="00E41E2C" w:rsidP="00E41E2C">
            <w:pPr>
              <w:pStyle w:val="table-text"/>
              <w:jc w:val="right"/>
              <w:rPr>
                <w:sz w:val="20"/>
                <w:szCs w:val="20"/>
              </w:rPr>
            </w:pPr>
            <w:r w:rsidRPr="00E41E2C">
              <w:rPr>
                <w:sz w:val="20"/>
                <w:szCs w:val="20"/>
              </w:rPr>
              <w:t>1.292</w:t>
            </w:r>
          </w:p>
        </w:tc>
        <w:tc>
          <w:tcPr>
            <w:tcW w:w="1255" w:type="dxa"/>
            <w:hideMark/>
          </w:tcPr>
          <w:p w14:paraId="4DE363BB" w14:textId="7CD91182" w:rsidR="00E41E2C" w:rsidRPr="00E41E2C" w:rsidRDefault="00E41E2C" w:rsidP="00E41E2C">
            <w:pPr>
              <w:pStyle w:val="table-text"/>
              <w:jc w:val="right"/>
              <w:rPr>
                <w:sz w:val="20"/>
                <w:szCs w:val="20"/>
              </w:rPr>
            </w:pPr>
            <w:r w:rsidRPr="00E41E2C">
              <w:rPr>
                <w:sz w:val="20"/>
                <w:szCs w:val="20"/>
              </w:rPr>
              <w:t>1.889</w:t>
            </w:r>
          </w:p>
        </w:tc>
      </w:tr>
      <w:tr w:rsidR="00E41E2C" w:rsidRPr="00CF2948" w14:paraId="2FDA67AB" w14:textId="77777777" w:rsidTr="00404ED2">
        <w:trPr>
          <w:gridBefore w:val="1"/>
          <w:wBefore w:w="7" w:type="dxa"/>
          <w:cantSplit/>
        </w:trPr>
        <w:tc>
          <w:tcPr>
            <w:tcW w:w="4220" w:type="dxa"/>
            <w:hideMark/>
          </w:tcPr>
          <w:p w14:paraId="6E5E5FDE" w14:textId="77777777" w:rsidR="00E41E2C" w:rsidRPr="00CF2948" w:rsidRDefault="00E41E2C" w:rsidP="00E41E2C">
            <w:pPr>
              <w:pStyle w:val="table-text"/>
              <w:rPr>
                <w:sz w:val="20"/>
                <w:szCs w:val="20"/>
              </w:rPr>
            </w:pPr>
            <w:r w:rsidRPr="00CF2948">
              <w:rPr>
                <w:sz w:val="20"/>
                <w:szCs w:val="20"/>
              </w:rPr>
              <w:t>166 Other male genital disorders</w:t>
            </w:r>
          </w:p>
        </w:tc>
        <w:tc>
          <w:tcPr>
            <w:tcW w:w="1350" w:type="dxa"/>
            <w:hideMark/>
          </w:tcPr>
          <w:p w14:paraId="3590B5F2" w14:textId="3BF9DA3C" w:rsidR="00E41E2C" w:rsidRPr="00E41E2C" w:rsidRDefault="00E41E2C" w:rsidP="00E41E2C">
            <w:pPr>
              <w:pStyle w:val="table-text"/>
              <w:jc w:val="right"/>
              <w:rPr>
                <w:sz w:val="20"/>
                <w:szCs w:val="20"/>
              </w:rPr>
            </w:pPr>
            <w:r w:rsidRPr="00E41E2C">
              <w:rPr>
                <w:sz w:val="20"/>
                <w:szCs w:val="20"/>
              </w:rPr>
              <w:t xml:space="preserve"> 195 </w:t>
            </w:r>
          </w:p>
        </w:tc>
        <w:tc>
          <w:tcPr>
            <w:tcW w:w="1247" w:type="dxa"/>
            <w:hideMark/>
          </w:tcPr>
          <w:p w14:paraId="0BA0C6C8" w14:textId="1B55432E" w:rsidR="00E41E2C" w:rsidRPr="00E41E2C" w:rsidRDefault="00E41E2C" w:rsidP="00E41E2C">
            <w:pPr>
              <w:pStyle w:val="table-text"/>
              <w:jc w:val="right"/>
              <w:rPr>
                <w:sz w:val="20"/>
                <w:szCs w:val="20"/>
              </w:rPr>
            </w:pPr>
            <w:r w:rsidRPr="00E41E2C">
              <w:rPr>
                <w:sz w:val="20"/>
                <w:szCs w:val="20"/>
              </w:rPr>
              <w:t>0.0</w:t>
            </w:r>
          </w:p>
        </w:tc>
        <w:tc>
          <w:tcPr>
            <w:tcW w:w="1247" w:type="dxa"/>
            <w:hideMark/>
          </w:tcPr>
          <w:p w14:paraId="31F68D2C" w14:textId="02D09431" w:rsidR="00E41E2C" w:rsidRPr="00E41E2C" w:rsidRDefault="00E41E2C" w:rsidP="00E41E2C">
            <w:pPr>
              <w:pStyle w:val="table-text"/>
              <w:jc w:val="right"/>
              <w:rPr>
                <w:sz w:val="20"/>
                <w:szCs w:val="20"/>
              </w:rPr>
            </w:pPr>
            <w:r w:rsidRPr="00E41E2C">
              <w:rPr>
                <w:sz w:val="20"/>
                <w:szCs w:val="20"/>
              </w:rPr>
              <w:t xml:space="preserve"> 48 </w:t>
            </w:r>
          </w:p>
        </w:tc>
        <w:tc>
          <w:tcPr>
            <w:tcW w:w="1247" w:type="dxa"/>
            <w:hideMark/>
          </w:tcPr>
          <w:p w14:paraId="5A929265" w14:textId="295DCF58" w:rsidR="00E41E2C" w:rsidRPr="00E41E2C" w:rsidRDefault="00E41E2C" w:rsidP="00E41E2C">
            <w:pPr>
              <w:pStyle w:val="table-text"/>
              <w:jc w:val="right"/>
              <w:rPr>
                <w:sz w:val="20"/>
                <w:szCs w:val="20"/>
              </w:rPr>
            </w:pPr>
            <w:r w:rsidRPr="00E41E2C">
              <w:rPr>
                <w:sz w:val="20"/>
                <w:szCs w:val="20"/>
              </w:rPr>
              <w:t>24.6</w:t>
            </w:r>
          </w:p>
        </w:tc>
        <w:tc>
          <w:tcPr>
            <w:tcW w:w="1247" w:type="dxa"/>
            <w:hideMark/>
          </w:tcPr>
          <w:p w14:paraId="44071C7C" w14:textId="1486930D" w:rsidR="00E41E2C" w:rsidRPr="00E41E2C" w:rsidRDefault="00E41E2C" w:rsidP="00E41E2C">
            <w:pPr>
              <w:pStyle w:val="table-text"/>
              <w:jc w:val="right"/>
              <w:rPr>
                <w:sz w:val="20"/>
                <w:szCs w:val="20"/>
              </w:rPr>
            </w:pPr>
            <w:r w:rsidRPr="00E41E2C">
              <w:rPr>
                <w:sz w:val="20"/>
                <w:szCs w:val="20"/>
              </w:rPr>
              <w:t>2.058</w:t>
            </w:r>
          </w:p>
        </w:tc>
        <w:tc>
          <w:tcPr>
            <w:tcW w:w="1247" w:type="dxa"/>
            <w:hideMark/>
          </w:tcPr>
          <w:p w14:paraId="5FDC9B2F" w14:textId="4451ABA2" w:rsidR="00E41E2C" w:rsidRPr="00E41E2C" w:rsidRDefault="00E41E2C" w:rsidP="00E41E2C">
            <w:pPr>
              <w:pStyle w:val="table-text"/>
              <w:jc w:val="right"/>
              <w:rPr>
                <w:sz w:val="20"/>
                <w:szCs w:val="20"/>
              </w:rPr>
            </w:pPr>
            <w:r w:rsidRPr="00E41E2C">
              <w:rPr>
                <w:sz w:val="20"/>
                <w:szCs w:val="20"/>
              </w:rPr>
              <w:t>1.469</w:t>
            </w:r>
          </w:p>
        </w:tc>
        <w:tc>
          <w:tcPr>
            <w:tcW w:w="1255" w:type="dxa"/>
            <w:hideMark/>
          </w:tcPr>
          <w:p w14:paraId="2D3A479F" w14:textId="01547D5C" w:rsidR="00E41E2C" w:rsidRPr="00E41E2C" w:rsidRDefault="00E41E2C" w:rsidP="00E41E2C">
            <w:pPr>
              <w:pStyle w:val="table-text"/>
              <w:jc w:val="right"/>
              <w:rPr>
                <w:sz w:val="20"/>
                <w:szCs w:val="20"/>
              </w:rPr>
            </w:pPr>
            <w:r w:rsidRPr="00E41E2C">
              <w:rPr>
                <w:sz w:val="20"/>
                <w:szCs w:val="20"/>
              </w:rPr>
              <w:t>2.885</w:t>
            </w:r>
          </w:p>
        </w:tc>
      </w:tr>
      <w:tr w:rsidR="00E41E2C" w:rsidRPr="00CF2948" w14:paraId="077A246F" w14:textId="77777777" w:rsidTr="00404ED2">
        <w:trPr>
          <w:gridBefore w:val="1"/>
          <w:wBefore w:w="7" w:type="dxa"/>
          <w:cantSplit/>
        </w:trPr>
        <w:tc>
          <w:tcPr>
            <w:tcW w:w="4220" w:type="dxa"/>
            <w:hideMark/>
          </w:tcPr>
          <w:p w14:paraId="68C7DAD8" w14:textId="77777777" w:rsidR="00E41E2C" w:rsidRPr="00CF2948" w:rsidRDefault="00E41E2C" w:rsidP="00E41E2C">
            <w:pPr>
              <w:pStyle w:val="table-text"/>
              <w:rPr>
                <w:sz w:val="20"/>
                <w:szCs w:val="20"/>
              </w:rPr>
            </w:pPr>
            <w:r w:rsidRPr="00CF2948">
              <w:rPr>
                <w:sz w:val="20"/>
                <w:szCs w:val="20"/>
              </w:rPr>
              <w:t>Female_167_to_170_172_173_175</w:t>
            </w:r>
          </w:p>
        </w:tc>
        <w:tc>
          <w:tcPr>
            <w:tcW w:w="1350" w:type="dxa"/>
            <w:hideMark/>
          </w:tcPr>
          <w:p w14:paraId="5623747F" w14:textId="1311807F" w:rsidR="00E41E2C" w:rsidRPr="00E41E2C" w:rsidRDefault="00E41E2C" w:rsidP="00E41E2C">
            <w:pPr>
              <w:pStyle w:val="table-text"/>
              <w:jc w:val="right"/>
              <w:rPr>
                <w:sz w:val="20"/>
                <w:szCs w:val="20"/>
              </w:rPr>
            </w:pPr>
            <w:r w:rsidRPr="00E41E2C">
              <w:rPr>
                <w:sz w:val="20"/>
                <w:szCs w:val="20"/>
              </w:rPr>
              <w:t xml:space="preserve"> 1,148 </w:t>
            </w:r>
          </w:p>
        </w:tc>
        <w:tc>
          <w:tcPr>
            <w:tcW w:w="1247" w:type="dxa"/>
            <w:hideMark/>
          </w:tcPr>
          <w:p w14:paraId="293918C9" w14:textId="30FEFCE6" w:rsidR="00E41E2C" w:rsidRPr="00E41E2C" w:rsidRDefault="00E41E2C" w:rsidP="00E41E2C">
            <w:pPr>
              <w:pStyle w:val="table-text"/>
              <w:jc w:val="right"/>
              <w:rPr>
                <w:sz w:val="20"/>
                <w:szCs w:val="20"/>
              </w:rPr>
            </w:pPr>
            <w:r w:rsidRPr="00E41E2C">
              <w:rPr>
                <w:sz w:val="20"/>
                <w:szCs w:val="20"/>
              </w:rPr>
              <w:t>0.1</w:t>
            </w:r>
          </w:p>
        </w:tc>
        <w:tc>
          <w:tcPr>
            <w:tcW w:w="1247" w:type="dxa"/>
            <w:hideMark/>
          </w:tcPr>
          <w:p w14:paraId="0E789909" w14:textId="6C7ECC70" w:rsidR="00E41E2C" w:rsidRPr="00E41E2C" w:rsidRDefault="00E41E2C" w:rsidP="00E41E2C">
            <w:pPr>
              <w:pStyle w:val="table-text"/>
              <w:jc w:val="right"/>
              <w:rPr>
                <w:sz w:val="20"/>
                <w:szCs w:val="20"/>
              </w:rPr>
            </w:pPr>
            <w:r w:rsidRPr="00E41E2C">
              <w:rPr>
                <w:sz w:val="20"/>
                <w:szCs w:val="20"/>
              </w:rPr>
              <w:t xml:space="preserve"> 239 </w:t>
            </w:r>
          </w:p>
        </w:tc>
        <w:tc>
          <w:tcPr>
            <w:tcW w:w="1247" w:type="dxa"/>
            <w:hideMark/>
          </w:tcPr>
          <w:p w14:paraId="4393A2B8" w14:textId="0EE83D09" w:rsidR="00E41E2C" w:rsidRPr="00E41E2C" w:rsidRDefault="00E41E2C" w:rsidP="00E41E2C">
            <w:pPr>
              <w:pStyle w:val="table-text"/>
              <w:jc w:val="right"/>
              <w:rPr>
                <w:sz w:val="20"/>
                <w:szCs w:val="20"/>
              </w:rPr>
            </w:pPr>
            <w:r w:rsidRPr="00E41E2C">
              <w:rPr>
                <w:sz w:val="20"/>
                <w:szCs w:val="20"/>
              </w:rPr>
              <w:t>20.8</w:t>
            </w:r>
          </w:p>
        </w:tc>
        <w:tc>
          <w:tcPr>
            <w:tcW w:w="1247" w:type="dxa"/>
            <w:hideMark/>
          </w:tcPr>
          <w:p w14:paraId="11D64C61" w14:textId="33CB7D3B" w:rsidR="00E41E2C" w:rsidRPr="00E41E2C" w:rsidRDefault="00E41E2C" w:rsidP="00E41E2C">
            <w:pPr>
              <w:pStyle w:val="table-text"/>
              <w:jc w:val="right"/>
              <w:rPr>
                <w:sz w:val="20"/>
                <w:szCs w:val="20"/>
              </w:rPr>
            </w:pPr>
            <w:r w:rsidRPr="00E41E2C">
              <w:rPr>
                <w:sz w:val="20"/>
                <w:szCs w:val="20"/>
              </w:rPr>
              <w:t>2.078</w:t>
            </w:r>
          </w:p>
        </w:tc>
        <w:tc>
          <w:tcPr>
            <w:tcW w:w="1247" w:type="dxa"/>
            <w:hideMark/>
          </w:tcPr>
          <w:p w14:paraId="653CEF6A" w14:textId="50EE3C63" w:rsidR="00E41E2C" w:rsidRPr="00E41E2C" w:rsidRDefault="00E41E2C" w:rsidP="00E41E2C">
            <w:pPr>
              <w:pStyle w:val="table-text"/>
              <w:jc w:val="right"/>
              <w:rPr>
                <w:sz w:val="20"/>
                <w:szCs w:val="20"/>
              </w:rPr>
            </w:pPr>
            <w:r w:rsidRPr="00E41E2C">
              <w:rPr>
                <w:sz w:val="20"/>
                <w:szCs w:val="20"/>
              </w:rPr>
              <w:t>1.782</w:t>
            </w:r>
          </w:p>
        </w:tc>
        <w:tc>
          <w:tcPr>
            <w:tcW w:w="1255" w:type="dxa"/>
            <w:hideMark/>
          </w:tcPr>
          <w:p w14:paraId="6DB9AEF7" w14:textId="4550542F" w:rsidR="00E41E2C" w:rsidRPr="00E41E2C" w:rsidRDefault="00E41E2C" w:rsidP="00E41E2C">
            <w:pPr>
              <w:pStyle w:val="table-text"/>
              <w:jc w:val="right"/>
              <w:rPr>
                <w:sz w:val="20"/>
                <w:szCs w:val="20"/>
              </w:rPr>
            </w:pPr>
            <w:r w:rsidRPr="00E41E2C">
              <w:rPr>
                <w:sz w:val="20"/>
                <w:szCs w:val="20"/>
              </w:rPr>
              <w:t>2.422</w:t>
            </w:r>
          </w:p>
        </w:tc>
      </w:tr>
      <w:tr w:rsidR="00E41E2C" w:rsidRPr="00CF2948" w14:paraId="5176CA3E" w14:textId="77777777" w:rsidTr="00404ED2">
        <w:trPr>
          <w:gridBefore w:val="1"/>
          <w:wBefore w:w="7" w:type="dxa"/>
          <w:cantSplit/>
        </w:trPr>
        <w:tc>
          <w:tcPr>
            <w:tcW w:w="4220" w:type="dxa"/>
            <w:hideMark/>
          </w:tcPr>
          <w:p w14:paraId="73D45C9C" w14:textId="77777777" w:rsidR="00E41E2C" w:rsidRPr="00CF2948" w:rsidRDefault="00E41E2C" w:rsidP="00E41E2C">
            <w:pPr>
              <w:pStyle w:val="table-text"/>
              <w:rPr>
                <w:sz w:val="20"/>
                <w:szCs w:val="20"/>
              </w:rPr>
            </w:pPr>
            <w:r w:rsidRPr="00CF2948">
              <w:rPr>
                <w:sz w:val="20"/>
                <w:szCs w:val="20"/>
              </w:rPr>
              <w:t>197 Skin and subcutaneous tissue infections</w:t>
            </w:r>
          </w:p>
        </w:tc>
        <w:tc>
          <w:tcPr>
            <w:tcW w:w="1350" w:type="dxa"/>
            <w:hideMark/>
          </w:tcPr>
          <w:p w14:paraId="34F1C5E8" w14:textId="4B5A8A8D" w:rsidR="00E41E2C" w:rsidRPr="00E41E2C" w:rsidRDefault="00E41E2C" w:rsidP="00E41E2C">
            <w:pPr>
              <w:pStyle w:val="table-text"/>
              <w:jc w:val="right"/>
              <w:rPr>
                <w:sz w:val="20"/>
                <w:szCs w:val="20"/>
              </w:rPr>
            </w:pPr>
            <w:r w:rsidRPr="00E41E2C">
              <w:rPr>
                <w:sz w:val="20"/>
                <w:szCs w:val="20"/>
              </w:rPr>
              <w:t xml:space="preserve"> 25,709 </w:t>
            </w:r>
          </w:p>
        </w:tc>
        <w:tc>
          <w:tcPr>
            <w:tcW w:w="1247" w:type="dxa"/>
            <w:hideMark/>
          </w:tcPr>
          <w:p w14:paraId="3A422B3A" w14:textId="4138DE71" w:rsidR="00E41E2C" w:rsidRPr="00E41E2C" w:rsidRDefault="00E41E2C" w:rsidP="00E41E2C">
            <w:pPr>
              <w:pStyle w:val="table-text"/>
              <w:jc w:val="right"/>
              <w:rPr>
                <w:sz w:val="20"/>
                <w:szCs w:val="20"/>
              </w:rPr>
            </w:pPr>
            <w:r w:rsidRPr="00E41E2C">
              <w:rPr>
                <w:sz w:val="20"/>
                <w:szCs w:val="20"/>
              </w:rPr>
              <w:t>1.5</w:t>
            </w:r>
          </w:p>
        </w:tc>
        <w:tc>
          <w:tcPr>
            <w:tcW w:w="1247" w:type="dxa"/>
            <w:hideMark/>
          </w:tcPr>
          <w:p w14:paraId="178110A9" w14:textId="0170107E" w:rsidR="00E41E2C" w:rsidRPr="00E41E2C" w:rsidRDefault="00E41E2C" w:rsidP="00E41E2C">
            <w:pPr>
              <w:pStyle w:val="table-text"/>
              <w:jc w:val="right"/>
              <w:rPr>
                <w:sz w:val="20"/>
                <w:szCs w:val="20"/>
              </w:rPr>
            </w:pPr>
            <w:r w:rsidRPr="00E41E2C">
              <w:rPr>
                <w:sz w:val="20"/>
                <w:szCs w:val="20"/>
              </w:rPr>
              <w:t xml:space="preserve"> 4,291 </w:t>
            </w:r>
          </w:p>
        </w:tc>
        <w:tc>
          <w:tcPr>
            <w:tcW w:w="1247" w:type="dxa"/>
            <w:hideMark/>
          </w:tcPr>
          <w:p w14:paraId="4D68ECE6" w14:textId="7E7A427B" w:rsidR="00E41E2C" w:rsidRPr="00E41E2C" w:rsidRDefault="00E41E2C" w:rsidP="00E41E2C">
            <w:pPr>
              <w:pStyle w:val="table-text"/>
              <w:jc w:val="right"/>
              <w:rPr>
                <w:sz w:val="20"/>
                <w:szCs w:val="20"/>
              </w:rPr>
            </w:pPr>
            <w:r w:rsidRPr="00E41E2C">
              <w:rPr>
                <w:sz w:val="20"/>
                <w:szCs w:val="20"/>
              </w:rPr>
              <w:t>16.7</w:t>
            </w:r>
          </w:p>
        </w:tc>
        <w:tc>
          <w:tcPr>
            <w:tcW w:w="1247" w:type="dxa"/>
            <w:hideMark/>
          </w:tcPr>
          <w:p w14:paraId="4D5514A9" w14:textId="589731F9" w:rsidR="00E41E2C" w:rsidRPr="00E41E2C" w:rsidRDefault="00E41E2C" w:rsidP="00E41E2C">
            <w:pPr>
              <w:pStyle w:val="table-text"/>
              <w:jc w:val="right"/>
              <w:rPr>
                <w:sz w:val="20"/>
                <w:szCs w:val="20"/>
              </w:rPr>
            </w:pPr>
            <w:r w:rsidRPr="00E41E2C">
              <w:rPr>
                <w:sz w:val="20"/>
                <w:szCs w:val="20"/>
              </w:rPr>
              <w:t>1.651</w:t>
            </w:r>
          </w:p>
        </w:tc>
        <w:tc>
          <w:tcPr>
            <w:tcW w:w="1247" w:type="dxa"/>
            <w:hideMark/>
          </w:tcPr>
          <w:p w14:paraId="540680D1" w14:textId="2B41F25A" w:rsidR="00E41E2C" w:rsidRPr="00E41E2C" w:rsidRDefault="00E41E2C" w:rsidP="00E41E2C">
            <w:pPr>
              <w:pStyle w:val="table-text"/>
              <w:jc w:val="right"/>
              <w:rPr>
                <w:sz w:val="20"/>
                <w:szCs w:val="20"/>
              </w:rPr>
            </w:pPr>
            <w:r w:rsidRPr="00E41E2C">
              <w:rPr>
                <w:sz w:val="20"/>
                <w:szCs w:val="20"/>
              </w:rPr>
              <w:t>1.576</w:t>
            </w:r>
          </w:p>
        </w:tc>
        <w:tc>
          <w:tcPr>
            <w:tcW w:w="1255" w:type="dxa"/>
            <w:hideMark/>
          </w:tcPr>
          <w:p w14:paraId="1888C192" w14:textId="0F386CD8" w:rsidR="00E41E2C" w:rsidRPr="00E41E2C" w:rsidRDefault="00E41E2C" w:rsidP="00E41E2C">
            <w:pPr>
              <w:pStyle w:val="table-text"/>
              <w:jc w:val="right"/>
              <w:rPr>
                <w:sz w:val="20"/>
                <w:szCs w:val="20"/>
              </w:rPr>
            </w:pPr>
            <w:r w:rsidRPr="00E41E2C">
              <w:rPr>
                <w:sz w:val="20"/>
                <w:szCs w:val="20"/>
              </w:rPr>
              <w:t>1.729</w:t>
            </w:r>
          </w:p>
        </w:tc>
      </w:tr>
      <w:tr w:rsidR="00E41E2C" w:rsidRPr="00CF2948" w14:paraId="3DC160E8" w14:textId="77777777" w:rsidTr="00404ED2">
        <w:trPr>
          <w:gridBefore w:val="1"/>
          <w:wBefore w:w="7" w:type="dxa"/>
          <w:cantSplit/>
        </w:trPr>
        <w:tc>
          <w:tcPr>
            <w:tcW w:w="4220" w:type="dxa"/>
            <w:hideMark/>
          </w:tcPr>
          <w:p w14:paraId="55397BF2" w14:textId="77777777" w:rsidR="00E41E2C" w:rsidRPr="00CF2948" w:rsidRDefault="00E41E2C" w:rsidP="00E41E2C">
            <w:pPr>
              <w:pStyle w:val="table-text"/>
              <w:rPr>
                <w:sz w:val="20"/>
                <w:szCs w:val="20"/>
              </w:rPr>
            </w:pPr>
            <w:r w:rsidRPr="00CF2948">
              <w:rPr>
                <w:sz w:val="20"/>
                <w:szCs w:val="20"/>
              </w:rPr>
              <w:t xml:space="preserve">199 Chronic </w:t>
            </w:r>
            <w:proofErr w:type="gramStart"/>
            <w:r w:rsidRPr="00CF2948">
              <w:rPr>
                <w:sz w:val="20"/>
                <w:szCs w:val="20"/>
              </w:rPr>
              <w:t>ulcer</w:t>
            </w:r>
            <w:proofErr w:type="gramEnd"/>
            <w:r w:rsidRPr="00CF2948">
              <w:rPr>
                <w:sz w:val="20"/>
                <w:szCs w:val="20"/>
              </w:rPr>
              <w:t xml:space="preserve"> of skin</w:t>
            </w:r>
          </w:p>
        </w:tc>
        <w:tc>
          <w:tcPr>
            <w:tcW w:w="1350" w:type="dxa"/>
            <w:hideMark/>
          </w:tcPr>
          <w:p w14:paraId="1954E170" w14:textId="5AB487DC" w:rsidR="00E41E2C" w:rsidRPr="00E41E2C" w:rsidRDefault="00E41E2C" w:rsidP="00E41E2C">
            <w:pPr>
              <w:pStyle w:val="table-text"/>
              <w:jc w:val="right"/>
              <w:rPr>
                <w:sz w:val="20"/>
                <w:szCs w:val="20"/>
              </w:rPr>
            </w:pPr>
            <w:r w:rsidRPr="00E41E2C">
              <w:rPr>
                <w:sz w:val="20"/>
                <w:szCs w:val="20"/>
              </w:rPr>
              <w:t xml:space="preserve"> 5,384 </w:t>
            </w:r>
          </w:p>
        </w:tc>
        <w:tc>
          <w:tcPr>
            <w:tcW w:w="1247" w:type="dxa"/>
            <w:hideMark/>
          </w:tcPr>
          <w:p w14:paraId="68593617" w14:textId="3DBA7B8E" w:rsidR="00E41E2C" w:rsidRPr="00E41E2C" w:rsidRDefault="00E41E2C" w:rsidP="00E41E2C">
            <w:pPr>
              <w:pStyle w:val="table-text"/>
              <w:jc w:val="right"/>
              <w:rPr>
                <w:sz w:val="20"/>
                <w:szCs w:val="20"/>
              </w:rPr>
            </w:pPr>
            <w:r w:rsidRPr="00E41E2C">
              <w:rPr>
                <w:sz w:val="20"/>
                <w:szCs w:val="20"/>
              </w:rPr>
              <w:t>0.3</w:t>
            </w:r>
          </w:p>
        </w:tc>
        <w:tc>
          <w:tcPr>
            <w:tcW w:w="1247" w:type="dxa"/>
            <w:hideMark/>
          </w:tcPr>
          <w:p w14:paraId="417CF73B" w14:textId="2738699E" w:rsidR="00E41E2C" w:rsidRPr="00E41E2C" w:rsidRDefault="00E41E2C" w:rsidP="00E41E2C">
            <w:pPr>
              <w:pStyle w:val="table-text"/>
              <w:jc w:val="right"/>
              <w:rPr>
                <w:sz w:val="20"/>
                <w:szCs w:val="20"/>
              </w:rPr>
            </w:pPr>
            <w:r w:rsidRPr="00E41E2C">
              <w:rPr>
                <w:sz w:val="20"/>
                <w:szCs w:val="20"/>
              </w:rPr>
              <w:t xml:space="preserve"> 1,013 </w:t>
            </w:r>
          </w:p>
        </w:tc>
        <w:tc>
          <w:tcPr>
            <w:tcW w:w="1247" w:type="dxa"/>
            <w:hideMark/>
          </w:tcPr>
          <w:p w14:paraId="72257B55" w14:textId="33555C13" w:rsidR="00E41E2C" w:rsidRPr="00E41E2C" w:rsidRDefault="00E41E2C" w:rsidP="00E41E2C">
            <w:pPr>
              <w:pStyle w:val="table-text"/>
              <w:jc w:val="right"/>
              <w:rPr>
                <w:sz w:val="20"/>
                <w:szCs w:val="20"/>
              </w:rPr>
            </w:pPr>
            <w:r w:rsidRPr="00E41E2C">
              <w:rPr>
                <w:sz w:val="20"/>
                <w:szCs w:val="20"/>
              </w:rPr>
              <w:t>18.8</w:t>
            </w:r>
          </w:p>
        </w:tc>
        <w:tc>
          <w:tcPr>
            <w:tcW w:w="1247" w:type="dxa"/>
            <w:hideMark/>
          </w:tcPr>
          <w:p w14:paraId="22F9511C" w14:textId="16623A3B" w:rsidR="00E41E2C" w:rsidRPr="00E41E2C" w:rsidRDefault="00E41E2C" w:rsidP="00E41E2C">
            <w:pPr>
              <w:pStyle w:val="table-text"/>
              <w:jc w:val="right"/>
              <w:rPr>
                <w:sz w:val="20"/>
                <w:szCs w:val="20"/>
              </w:rPr>
            </w:pPr>
            <w:r w:rsidRPr="00E41E2C">
              <w:rPr>
                <w:sz w:val="20"/>
                <w:szCs w:val="20"/>
              </w:rPr>
              <w:t>1.671</w:t>
            </w:r>
          </w:p>
        </w:tc>
        <w:tc>
          <w:tcPr>
            <w:tcW w:w="1247" w:type="dxa"/>
            <w:hideMark/>
          </w:tcPr>
          <w:p w14:paraId="51A961EF" w14:textId="05C3420A" w:rsidR="00E41E2C" w:rsidRPr="00E41E2C" w:rsidRDefault="00E41E2C" w:rsidP="00E41E2C">
            <w:pPr>
              <w:pStyle w:val="table-text"/>
              <w:jc w:val="right"/>
              <w:rPr>
                <w:sz w:val="20"/>
                <w:szCs w:val="20"/>
              </w:rPr>
            </w:pPr>
            <w:r w:rsidRPr="00E41E2C">
              <w:rPr>
                <w:sz w:val="20"/>
                <w:szCs w:val="20"/>
              </w:rPr>
              <w:t>1.545</w:t>
            </w:r>
          </w:p>
        </w:tc>
        <w:tc>
          <w:tcPr>
            <w:tcW w:w="1255" w:type="dxa"/>
            <w:hideMark/>
          </w:tcPr>
          <w:p w14:paraId="6A1EE198" w14:textId="77EE102B" w:rsidR="00E41E2C" w:rsidRPr="00E41E2C" w:rsidRDefault="00E41E2C" w:rsidP="00E41E2C">
            <w:pPr>
              <w:pStyle w:val="table-text"/>
              <w:jc w:val="right"/>
              <w:rPr>
                <w:sz w:val="20"/>
                <w:szCs w:val="20"/>
              </w:rPr>
            </w:pPr>
            <w:r w:rsidRPr="00E41E2C">
              <w:rPr>
                <w:sz w:val="20"/>
                <w:szCs w:val="20"/>
              </w:rPr>
              <w:t>1.807</w:t>
            </w:r>
          </w:p>
        </w:tc>
      </w:tr>
      <w:tr w:rsidR="00E41E2C" w:rsidRPr="00CF2948" w14:paraId="75B409E0" w14:textId="77777777" w:rsidTr="00404ED2">
        <w:trPr>
          <w:gridBefore w:val="1"/>
          <w:wBefore w:w="7" w:type="dxa"/>
          <w:cantSplit/>
        </w:trPr>
        <w:tc>
          <w:tcPr>
            <w:tcW w:w="4220" w:type="dxa"/>
            <w:hideMark/>
          </w:tcPr>
          <w:p w14:paraId="3EAF7235" w14:textId="77777777" w:rsidR="00E41E2C" w:rsidRPr="00CF2948" w:rsidRDefault="00E41E2C" w:rsidP="00E41E2C">
            <w:pPr>
              <w:pStyle w:val="table-text"/>
              <w:rPr>
                <w:sz w:val="20"/>
                <w:szCs w:val="20"/>
              </w:rPr>
            </w:pPr>
            <w:r w:rsidRPr="00CF2948">
              <w:rPr>
                <w:sz w:val="20"/>
                <w:szCs w:val="20"/>
              </w:rPr>
              <w:t>SkinDisorders_198_200</w:t>
            </w:r>
          </w:p>
        </w:tc>
        <w:tc>
          <w:tcPr>
            <w:tcW w:w="1350" w:type="dxa"/>
            <w:hideMark/>
          </w:tcPr>
          <w:p w14:paraId="6BBD317E" w14:textId="2CA3B118" w:rsidR="00E41E2C" w:rsidRPr="00E41E2C" w:rsidRDefault="00E41E2C" w:rsidP="00E41E2C">
            <w:pPr>
              <w:pStyle w:val="table-text"/>
              <w:jc w:val="right"/>
              <w:rPr>
                <w:sz w:val="20"/>
                <w:szCs w:val="20"/>
              </w:rPr>
            </w:pPr>
            <w:r w:rsidRPr="00E41E2C">
              <w:rPr>
                <w:sz w:val="20"/>
                <w:szCs w:val="20"/>
              </w:rPr>
              <w:t xml:space="preserve"> 788 </w:t>
            </w:r>
          </w:p>
        </w:tc>
        <w:tc>
          <w:tcPr>
            <w:tcW w:w="1247" w:type="dxa"/>
            <w:hideMark/>
          </w:tcPr>
          <w:p w14:paraId="5420B199" w14:textId="3622BCA5" w:rsidR="00E41E2C" w:rsidRPr="00E41E2C" w:rsidRDefault="00E41E2C" w:rsidP="00E41E2C">
            <w:pPr>
              <w:pStyle w:val="table-text"/>
              <w:jc w:val="right"/>
              <w:rPr>
                <w:sz w:val="20"/>
                <w:szCs w:val="20"/>
              </w:rPr>
            </w:pPr>
            <w:r w:rsidRPr="00E41E2C">
              <w:rPr>
                <w:sz w:val="20"/>
                <w:szCs w:val="20"/>
              </w:rPr>
              <w:t>0.0</w:t>
            </w:r>
          </w:p>
        </w:tc>
        <w:tc>
          <w:tcPr>
            <w:tcW w:w="1247" w:type="dxa"/>
            <w:hideMark/>
          </w:tcPr>
          <w:p w14:paraId="054A1A1F" w14:textId="506E8AF8" w:rsidR="00E41E2C" w:rsidRPr="00E41E2C" w:rsidRDefault="00E41E2C" w:rsidP="00E41E2C">
            <w:pPr>
              <w:pStyle w:val="table-text"/>
              <w:jc w:val="right"/>
              <w:rPr>
                <w:sz w:val="20"/>
                <w:szCs w:val="20"/>
              </w:rPr>
            </w:pPr>
            <w:r w:rsidRPr="00E41E2C">
              <w:rPr>
                <w:sz w:val="20"/>
                <w:szCs w:val="20"/>
              </w:rPr>
              <w:t xml:space="preserve"> 187 </w:t>
            </w:r>
          </w:p>
        </w:tc>
        <w:tc>
          <w:tcPr>
            <w:tcW w:w="1247" w:type="dxa"/>
            <w:hideMark/>
          </w:tcPr>
          <w:p w14:paraId="06D8BB15" w14:textId="6CBA1440" w:rsidR="00E41E2C" w:rsidRPr="00E41E2C" w:rsidRDefault="00E41E2C" w:rsidP="00E41E2C">
            <w:pPr>
              <w:pStyle w:val="table-text"/>
              <w:jc w:val="right"/>
              <w:rPr>
                <w:sz w:val="20"/>
                <w:szCs w:val="20"/>
              </w:rPr>
            </w:pPr>
            <w:r w:rsidRPr="00E41E2C">
              <w:rPr>
                <w:sz w:val="20"/>
                <w:szCs w:val="20"/>
              </w:rPr>
              <w:t>23.7</w:t>
            </w:r>
          </w:p>
        </w:tc>
        <w:tc>
          <w:tcPr>
            <w:tcW w:w="1247" w:type="dxa"/>
            <w:hideMark/>
          </w:tcPr>
          <w:p w14:paraId="438DC15C" w14:textId="629EA2B4" w:rsidR="00E41E2C" w:rsidRPr="00E41E2C" w:rsidRDefault="00E41E2C" w:rsidP="00E41E2C">
            <w:pPr>
              <w:pStyle w:val="table-text"/>
              <w:jc w:val="right"/>
              <w:rPr>
                <w:sz w:val="20"/>
                <w:szCs w:val="20"/>
              </w:rPr>
            </w:pPr>
            <w:r w:rsidRPr="00E41E2C">
              <w:rPr>
                <w:sz w:val="20"/>
                <w:szCs w:val="20"/>
              </w:rPr>
              <w:t>2.368</w:t>
            </w:r>
          </w:p>
        </w:tc>
        <w:tc>
          <w:tcPr>
            <w:tcW w:w="1247" w:type="dxa"/>
            <w:hideMark/>
          </w:tcPr>
          <w:p w14:paraId="303FD11F" w14:textId="504AD0F6" w:rsidR="00E41E2C" w:rsidRPr="00E41E2C" w:rsidRDefault="00E41E2C" w:rsidP="00E41E2C">
            <w:pPr>
              <w:pStyle w:val="table-text"/>
              <w:jc w:val="right"/>
              <w:rPr>
                <w:sz w:val="20"/>
                <w:szCs w:val="20"/>
              </w:rPr>
            </w:pPr>
            <w:r w:rsidRPr="00E41E2C">
              <w:rPr>
                <w:sz w:val="20"/>
                <w:szCs w:val="20"/>
              </w:rPr>
              <w:t>1.993</w:t>
            </w:r>
          </w:p>
        </w:tc>
        <w:tc>
          <w:tcPr>
            <w:tcW w:w="1255" w:type="dxa"/>
            <w:hideMark/>
          </w:tcPr>
          <w:p w14:paraId="1B465EEA" w14:textId="5498828B" w:rsidR="00E41E2C" w:rsidRPr="00E41E2C" w:rsidRDefault="00E41E2C" w:rsidP="00E41E2C">
            <w:pPr>
              <w:pStyle w:val="table-text"/>
              <w:jc w:val="right"/>
              <w:rPr>
                <w:sz w:val="20"/>
                <w:szCs w:val="20"/>
              </w:rPr>
            </w:pPr>
            <w:r w:rsidRPr="00E41E2C">
              <w:rPr>
                <w:sz w:val="20"/>
                <w:szCs w:val="20"/>
              </w:rPr>
              <w:t>2.813</w:t>
            </w:r>
          </w:p>
        </w:tc>
      </w:tr>
      <w:tr w:rsidR="00E41E2C" w:rsidRPr="00CF2948" w14:paraId="0254CB59" w14:textId="77777777" w:rsidTr="00404ED2">
        <w:trPr>
          <w:gridBefore w:val="1"/>
          <w:wBefore w:w="7" w:type="dxa"/>
          <w:cantSplit/>
        </w:trPr>
        <w:tc>
          <w:tcPr>
            <w:tcW w:w="4220" w:type="dxa"/>
            <w:hideMark/>
          </w:tcPr>
          <w:p w14:paraId="16EBD289" w14:textId="77777777" w:rsidR="00E41E2C" w:rsidRPr="00CF2948" w:rsidRDefault="00E41E2C" w:rsidP="00E41E2C">
            <w:pPr>
              <w:pStyle w:val="table-text"/>
              <w:rPr>
                <w:sz w:val="20"/>
                <w:szCs w:val="20"/>
              </w:rPr>
            </w:pPr>
            <w:r w:rsidRPr="00CF2948">
              <w:rPr>
                <w:sz w:val="20"/>
                <w:szCs w:val="20"/>
              </w:rPr>
              <w:t>201 Infective arthritis and osteomyelitis (except that caused by tuberculosis or sexually transmitted disease)</w:t>
            </w:r>
          </w:p>
        </w:tc>
        <w:tc>
          <w:tcPr>
            <w:tcW w:w="1350" w:type="dxa"/>
            <w:hideMark/>
          </w:tcPr>
          <w:p w14:paraId="6FF8847E" w14:textId="7AF5997A" w:rsidR="00E41E2C" w:rsidRPr="00E41E2C" w:rsidRDefault="00E41E2C" w:rsidP="00E41E2C">
            <w:pPr>
              <w:pStyle w:val="table-text"/>
              <w:jc w:val="right"/>
              <w:rPr>
                <w:sz w:val="20"/>
                <w:szCs w:val="20"/>
              </w:rPr>
            </w:pPr>
            <w:r w:rsidRPr="00E41E2C">
              <w:rPr>
                <w:sz w:val="20"/>
                <w:szCs w:val="20"/>
              </w:rPr>
              <w:t xml:space="preserve"> 6,606 </w:t>
            </w:r>
          </w:p>
        </w:tc>
        <w:tc>
          <w:tcPr>
            <w:tcW w:w="1247" w:type="dxa"/>
            <w:hideMark/>
          </w:tcPr>
          <w:p w14:paraId="2BFFD4DA" w14:textId="6DABD969" w:rsidR="00E41E2C" w:rsidRPr="00E41E2C" w:rsidRDefault="00E41E2C" w:rsidP="00E41E2C">
            <w:pPr>
              <w:pStyle w:val="table-text"/>
              <w:jc w:val="right"/>
              <w:rPr>
                <w:sz w:val="20"/>
                <w:szCs w:val="20"/>
              </w:rPr>
            </w:pPr>
            <w:r w:rsidRPr="00E41E2C">
              <w:rPr>
                <w:sz w:val="20"/>
                <w:szCs w:val="20"/>
              </w:rPr>
              <w:t>0.4</w:t>
            </w:r>
          </w:p>
        </w:tc>
        <w:tc>
          <w:tcPr>
            <w:tcW w:w="1247" w:type="dxa"/>
            <w:hideMark/>
          </w:tcPr>
          <w:p w14:paraId="10958B6F" w14:textId="2E443AE1" w:rsidR="00E41E2C" w:rsidRPr="00E41E2C" w:rsidRDefault="00E41E2C" w:rsidP="00E41E2C">
            <w:pPr>
              <w:pStyle w:val="table-text"/>
              <w:jc w:val="right"/>
              <w:rPr>
                <w:sz w:val="20"/>
                <w:szCs w:val="20"/>
              </w:rPr>
            </w:pPr>
            <w:r w:rsidRPr="00E41E2C">
              <w:rPr>
                <w:sz w:val="20"/>
                <w:szCs w:val="20"/>
              </w:rPr>
              <w:t xml:space="preserve"> 1,218 </w:t>
            </w:r>
          </w:p>
        </w:tc>
        <w:tc>
          <w:tcPr>
            <w:tcW w:w="1247" w:type="dxa"/>
            <w:hideMark/>
          </w:tcPr>
          <w:p w14:paraId="5412EBCD" w14:textId="39A7C2CD" w:rsidR="00E41E2C" w:rsidRPr="00E41E2C" w:rsidRDefault="00E41E2C" w:rsidP="00E41E2C">
            <w:pPr>
              <w:pStyle w:val="table-text"/>
              <w:jc w:val="right"/>
              <w:rPr>
                <w:sz w:val="20"/>
                <w:szCs w:val="20"/>
              </w:rPr>
            </w:pPr>
            <w:r w:rsidRPr="00E41E2C">
              <w:rPr>
                <w:sz w:val="20"/>
                <w:szCs w:val="20"/>
              </w:rPr>
              <w:t>18.4</w:t>
            </w:r>
          </w:p>
        </w:tc>
        <w:tc>
          <w:tcPr>
            <w:tcW w:w="1247" w:type="dxa"/>
            <w:hideMark/>
          </w:tcPr>
          <w:p w14:paraId="74ED0670" w14:textId="538E7116" w:rsidR="00E41E2C" w:rsidRPr="00E41E2C" w:rsidRDefault="00E41E2C" w:rsidP="00E41E2C">
            <w:pPr>
              <w:pStyle w:val="table-text"/>
              <w:jc w:val="right"/>
              <w:rPr>
                <w:sz w:val="20"/>
                <w:szCs w:val="20"/>
              </w:rPr>
            </w:pPr>
            <w:r w:rsidRPr="00E41E2C">
              <w:rPr>
                <w:sz w:val="20"/>
                <w:szCs w:val="20"/>
              </w:rPr>
              <w:t>1.651</w:t>
            </w:r>
          </w:p>
        </w:tc>
        <w:tc>
          <w:tcPr>
            <w:tcW w:w="1247" w:type="dxa"/>
            <w:hideMark/>
          </w:tcPr>
          <w:p w14:paraId="441CF744" w14:textId="6747D882" w:rsidR="00E41E2C" w:rsidRPr="00E41E2C" w:rsidRDefault="00E41E2C" w:rsidP="00E41E2C">
            <w:pPr>
              <w:pStyle w:val="table-text"/>
              <w:jc w:val="right"/>
              <w:rPr>
                <w:sz w:val="20"/>
                <w:szCs w:val="20"/>
              </w:rPr>
            </w:pPr>
            <w:r w:rsidRPr="00E41E2C">
              <w:rPr>
                <w:sz w:val="20"/>
                <w:szCs w:val="20"/>
              </w:rPr>
              <w:t>1.539</w:t>
            </w:r>
          </w:p>
        </w:tc>
        <w:tc>
          <w:tcPr>
            <w:tcW w:w="1255" w:type="dxa"/>
            <w:hideMark/>
          </w:tcPr>
          <w:p w14:paraId="2646B9DB" w14:textId="0F1E5664" w:rsidR="00E41E2C" w:rsidRPr="00E41E2C" w:rsidRDefault="00E41E2C" w:rsidP="00E41E2C">
            <w:pPr>
              <w:pStyle w:val="table-text"/>
              <w:jc w:val="right"/>
              <w:rPr>
                <w:sz w:val="20"/>
                <w:szCs w:val="20"/>
              </w:rPr>
            </w:pPr>
            <w:r w:rsidRPr="00E41E2C">
              <w:rPr>
                <w:sz w:val="20"/>
                <w:szCs w:val="20"/>
              </w:rPr>
              <w:t>1.772</w:t>
            </w:r>
          </w:p>
        </w:tc>
      </w:tr>
      <w:tr w:rsidR="00E41E2C" w:rsidRPr="00CF2948" w14:paraId="5FEDA2DB" w14:textId="77777777" w:rsidTr="00404ED2">
        <w:trPr>
          <w:gridBefore w:val="1"/>
          <w:wBefore w:w="7" w:type="dxa"/>
          <w:cantSplit/>
        </w:trPr>
        <w:tc>
          <w:tcPr>
            <w:tcW w:w="4220" w:type="dxa"/>
            <w:tcBorders>
              <w:bottom w:val="nil"/>
            </w:tcBorders>
            <w:hideMark/>
          </w:tcPr>
          <w:p w14:paraId="0A09BF12" w14:textId="77777777" w:rsidR="00E41E2C" w:rsidRPr="00CF2948" w:rsidRDefault="00E41E2C" w:rsidP="00E41E2C">
            <w:pPr>
              <w:pStyle w:val="table-text"/>
              <w:rPr>
                <w:sz w:val="20"/>
                <w:szCs w:val="20"/>
              </w:rPr>
            </w:pPr>
            <w:r w:rsidRPr="00CF2948">
              <w:rPr>
                <w:sz w:val="20"/>
                <w:szCs w:val="20"/>
              </w:rPr>
              <w:t>202 Rheumatoid arthritis and related disease</w:t>
            </w:r>
          </w:p>
        </w:tc>
        <w:tc>
          <w:tcPr>
            <w:tcW w:w="1350" w:type="dxa"/>
            <w:tcBorders>
              <w:bottom w:val="nil"/>
            </w:tcBorders>
            <w:hideMark/>
          </w:tcPr>
          <w:p w14:paraId="32F3CFB0" w14:textId="7EA927D3" w:rsidR="00E41E2C" w:rsidRPr="00E41E2C" w:rsidRDefault="00E41E2C" w:rsidP="00E41E2C">
            <w:pPr>
              <w:pStyle w:val="table-text"/>
              <w:jc w:val="right"/>
              <w:rPr>
                <w:sz w:val="20"/>
                <w:szCs w:val="20"/>
              </w:rPr>
            </w:pPr>
            <w:r w:rsidRPr="00E41E2C">
              <w:rPr>
                <w:sz w:val="20"/>
                <w:szCs w:val="20"/>
              </w:rPr>
              <w:t xml:space="preserve"> 744 </w:t>
            </w:r>
          </w:p>
        </w:tc>
        <w:tc>
          <w:tcPr>
            <w:tcW w:w="1247" w:type="dxa"/>
            <w:tcBorders>
              <w:bottom w:val="nil"/>
            </w:tcBorders>
            <w:hideMark/>
          </w:tcPr>
          <w:p w14:paraId="4E735B9C" w14:textId="74C07851" w:rsidR="00E41E2C" w:rsidRPr="00E41E2C" w:rsidRDefault="00E41E2C" w:rsidP="00E41E2C">
            <w:pPr>
              <w:pStyle w:val="table-text"/>
              <w:jc w:val="right"/>
              <w:rPr>
                <w:sz w:val="20"/>
                <w:szCs w:val="20"/>
              </w:rPr>
            </w:pPr>
            <w:r w:rsidRPr="00E41E2C">
              <w:rPr>
                <w:sz w:val="20"/>
                <w:szCs w:val="20"/>
              </w:rPr>
              <w:t>0.0</w:t>
            </w:r>
          </w:p>
        </w:tc>
        <w:tc>
          <w:tcPr>
            <w:tcW w:w="1247" w:type="dxa"/>
            <w:tcBorders>
              <w:bottom w:val="nil"/>
            </w:tcBorders>
            <w:hideMark/>
          </w:tcPr>
          <w:p w14:paraId="3A8E419B" w14:textId="6EB19E47" w:rsidR="00E41E2C" w:rsidRPr="00E41E2C" w:rsidRDefault="00E41E2C" w:rsidP="00E41E2C">
            <w:pPr>
              <w:pStyle w:val="table-text"/>
              <w:jc w:val="right"/>
              <w:rPr>
                <w:sz w:val="20"/>
                <w:szCs w:val="20"/>
              </w:rPr>
            </w:pPr>
            <w:r w:rsidRPr="00E41E2C">
              <w:rPr>
                <w:sz w:val="20"/>
                <w:szCs w:val="20"/>
              </w:rPr>
              <w:t xml:space="preserve"> 88 </w:t>
            </w:r>
          </w:p>
        </w:tc>
        <w:tc>
          <w:tcPr>
            <w:tcW w:w="1247" w:type="dxa"/>
            <w:tcBorders>
              <w:bottom w:val="nil"/>
            </w:tcBorders>
            <w:hideMark/>
          </w:tcPr>
          <w:p w14:paraId="7E77B5DD" w14:textId="73E90D82" w:rsidR="00E41E2C" w:rsidRPr="00E41E2C" w:rsidRDefault="00E41E2C" w:rsidP="00E41E2C">
            <w:pPr>
              <w:pStyle w:val="table-text"/>
              <w:jc w:val="right"/>
              <w:rPr>
                <w:sz w:val="20"/>
                <w:szCs w:val="20"/>
              </w:rPr>
            </w:pPr>
            <w:r w:rsidRPr="00E41E2C">
              <w:rPr>
                <w:sz w:val="20"/>
                <w:szCs w:val="20"/>
              </w:rPr>
              <w:t>11.8</w:t>
            </w:r>
          </w:p>
        </w:tc>
        <w:tc>
          <w:tcPr>
            <w:tcW w:w="1247" w:type="dxa"/>
            <w:tcBorders>
              <w:bottom w:val="nil"/>
            </w:tcBorders>
            <w:hideMark/>
          </w:tcPr>
          <w:p w14:paraId="5188E854" w14:textId="78C5A4BF" w:rsidR="00E41E2C" w:rsidRPr="00E41E2C" w:rsidRDefault="00E41E2C" w:rsidP="00E41E2C">
            <w:pPr>
              <w:pStyle w:val="table-text"/>
              <w:jc w:val="right"/>
              <w:rPr>
                <w:sz w:val="20"/>
                <w:szCs w:val="20"/>
              </w:rPr>
            </w:pPr>
            <w:r w:rsidRPr="00E41E2C">
              <w:rPr>
                <w:sz w:val="20"/>
                <w:szCs w:val="20"/>
              </w:rPr>
              <w:t>1.339</w:t>
            </w:r>
          </w:p>
        </w:tc>
        <w:tc>
          <w:tcPr>
            <w:tcW w:w="1247" w:type="dxa"/>
            <w:tcBorders>
              <w:bottom w:val="nil"/>
            </w:tcBorders>
            <w:hideMark/>
          </w:tcPr>
          <w:p w14:paraId="0C45C0E6" w14:textId="4190C8D8" w:rsidR="00E41E2C" w:rsidRPr="00E41E2C" w:rsidRDefault="00E41E2C" w:rsidP="00E41E2C">
            <w:pPr>
              <w:pStyle w:val="table-text"/>
              <w:jc w:val="right"/>
              <w:rPr>
                <w:sz w:val="20"/>
                <w:szCs w:val="20"/>
              </w:rPr>
            </w:pPr>
            <w:r w:rsidRPr="00E41E2C">
              <w:rPr>
                <w:sz w:val="20"/>
                <w:szCs w:val="20"/>
              </w:rPr>
              <w:t>1.065</w:t>
            </w:r>
          </w:p>
        </w:tc>
        <w:tc>
          <w:tcPr>
            <w:tcW w:w="1255" w:type="dxa"/>
            <w:tcBorders>
              <w:bottom w:val="nil"/>
            </w:tcBorders>
            <w:hideMark/>
          </w:tcPr>
          <w:p w14:paraId="6B05FDFC" w14:textId="47EB9FB5" w:rsidR="00E41E2C" w:rsidRPr="00E41E2C" w:rsidRDefault="00E41E2C" w:rsidP="00E41E2C">
            <w:pPr>
              <w:pStyle w:val="table-text"/>
              <w:jc w:val="right"/>
              <w:rPr>
                <w:sz w:val="20"/>
                <w:szCs w:val="20"/>
              </w:rPr>
            </w:pPr>
            <w:r w:rsidRPr="00E41E2C">
              <w:rPr>
                <w:sz w:val="20"/>
                <w:szCs w:val="20"/>
              </w:rPr>
              <w:t>1.682</w:t>
            </w:r>
          </w:p>
        </w:tc>
      </w:tr>
      <w:tr w:rsidR="00E41E2C" w:rsidRPr="00CF2948" w14:paraId="6F8953CB" w14:textId="77777777" w:rsidTr="00404ED2">
        <w:trPr>
          <w:gridBefore w:val="1"/>
          <w:wBefore w:w="7" w:type="dxa"/>
          <w:cantSplit/>
        </w:trPr>
        <w:tc>
          <w:tcPr>
            <w:tcW w:w="4220" w:type="dxa"/>
            <w:tcBorders>
              <w:top w:val="nil"/>
              <w:bottom w:val="single" w:sz="4" w:space="0" w:color="auto"/>
            </w:tcBorders>
            <w:hideMark/>
          </w:tcPr>
          <w:p w14:paraId="3A8DA492" w14:textId="77777777" w:rsidR="00E41E2C" w:rsidRPr="00CF2948" w:rsidRDefault="00E41E2C" w:rsidP="00E41E2C">
            <w:pPr>
              <w:pStyle w:val="table-text"/>
              <w:rPr>
                <w:sz w:val="20"/>
                <w:szCs w:val="20"/>
              </w:rPr>
            </w:pPr>
            <w:r w:rsidRPr="00CF2948">
              <w:rPr>
                <w:sz w:val="20"/>
                <w:szCs w:val="20"/>
              </w:rPr>
              <w:t>204 Other non-traumatic joint disorders</w:t>
            </w:r>
          </w:p>
        </w:tc>
        <w:tc>
          <w:tcPr>
            <w:tcW w:w="1350" w:type="dxa"/>
            <w:tcBorders>
              <w:top w:val="nil"/>
              <w:bottom w:val="single" w:sz="4" w:space="0" w:color="auto"/>
            </w:tcBorders>
            <w:hideMark/>
          </w:tcPr>
          <w:p w14:paraId="66EF35ED" w14:textId="73CE52BA" w:rsidR="00E41E2C" w:rsidRPr="00E41E2C" w:rsidRDefault="00E41E2C" w:rsidP="00E41E2C">
            <w:pPr>
              <w:pStyle w:val="table-text"/>
              <w:jc w:val="right"/>
              <w:rPr>
                <w:sz w:val="20"/>
                <w:szCs w:val="20"/>
              </w:rPr>
            </w:pPr>
            <w:r w:rsidRPr="00E41E2C">
              <w:rPr>
                <w:sz w:val="20"/>
                <w:szCs w:val="20"/>
              </w:rPr>
              <w:t xml:space="preserve"> 3,331 </w:t>
            </w:r>
          </w:p>
        </w:tc>
        <w:tc>
          <w:tcPr>
            <w:tcW w:w="1247" w:type="dxa"/>
            <w:tcBorders>
              <w:top w:val="nil"/>
              <w:bottom w:val="single" w:sz="4" w:space="0" w:color="auto"/>
            </w:tcBorders>
            <w:hideMark/>
          </w:tcPr>
          <w:p w14:paraId="01F4AA7B" w14:textId="16D4C047" w:rsidR="00E41E2C" w:rsidRPr="00E41E2C" w:rsidRDefault="00E41E2C" w:rsidP="00E41E2C">
            <w:pPr>
              <w:pStyle w:val="table-text"/>
              <w:jc w:val="right"/>
              <w:rPr>
                <w:sz w:val="20"/>
                <w:szCs w:val="20"/>
              </w:rPr>
            </w:pPr>
            <w:r w:rsidRPr="00E41E2C">
              <w:rPr>
                <w:sz w:val="20"/>
                <w:szCs w:val="20"/>
              </w:rPr>
              <w:t>0.2</w:t>
            </w:r>
          </w:p>
        </w:tc>
        <w:tc>
          <w:tcPr>
            <w:tcW w:w="1247" w:type="dxa"/>
            <w:tcBorders>
              <w:top w:val="nil"/>
              <w:bottom w:val="single" w:sz="4" w:space="0" w:color="auto"/>
            </w:tcBorders>
            <w:hideMark/>
          </w:tcPr>
          <w:p w14:paraId="223CDAF2" w14:textId="45FB0AAA" w:rsidR="00E41E2C" w:rsidRPr="00E41E2C" w:rsidRDefault="00E41E2C" w:rsidP="00E41E2C">
            <w:pPr>
              <w:pStyle w:val="table-text"/>
              <w:jc w:val="right"/>
              <w:rPr>
                <w:sz w:val="20"/>
                <w:szCs w:val="20"/>
              </w:rPr>
            </w:pPr>
            <w:r w:rsidRPr="00E41E2C">
              <w:rPr>
                <w:sz w:val="20"/>
                <w:szCs w:val="20"/>
              </w:rPr>
              <w:t xml:space="preserve"> 423 </w:t>
            </w:r>
          </w:p>
        </w:tc>
        <w:tc>
          <w:tcPr>
            <w:tcW w:w="1247" w:type="dxa"/>
            <w:tcBorders>
              <w:top w:val="nil"/>
              <w:bottom w:val="single" w:sz="4" w:space="0" w:color="auto"/>
            </w:tcBorders>
            <w:hideMark/>
          </w:tcPr>
          <w:p w14:paraId="13A83A7B" w14:textId="4EB828AA" w:rsidR="00E41E2C" w:rsidRPr="00E41E2C" w:rsidRDefault="00E41E2C" w:rsidP="00E41E2C">
            <w:pPr>
              <w:pStyle w:val="table-text"/>
              <w:jc w:val="right"/>
              <w:rPr>
                <w:sz w:val="20"/>
                <w:szCs w:val="20"/>
              </w:rPr>
            </w:pPr>
            <w:r w:rsidRPr="00E41E2C">
              <w:rPr>
                <w:sz w:val="20"/>
                <w:szCs w:val="20"/>
              </w:rPr>
              <w:t>12.7</w:t>
            </w:r>
          </w:p>
        </w:tc>
        <w:tc>
          <w:tcPr>
            <w:tcW w:w="1247" w:type="dxa"/>
            <w:tcBorders>
              <w:top w:val="nil"/>
              <w:bottom w:val="single" w:sz="4" w:space="0" w:color="auto"/>
            </w:tcBorders>
            <w:hideMark/>
          </w:tcPr>
          <w:p w14:paraId="37D82C84" w14:textId="067B6314" w:rsidR="00E41E2C" w:rsidRPr="00E41E2C" w:rsidRDefault="00E41E2C" w:rsidP="00E41E2C">
            <w:pPr>
              <w:pStyle w:val="table-text"/>
              <w:jc w:val="right"/>
              <w:rPr>
                <w:sz w:val="20"/>
                <w:szCs w:val="20"/>
              </w:rPr>
            </w:pPr>
            <w:r w:rsidRPr="00E41E2C">
              <w:rPr>
                <w:sz w:val="20"/>
                <w:szCs w:val="20"/>
              </w:rPr>
              <w:t>1.517</w:t>
            </w:r>
          </w:p>
        </w:tc>
        <w:tc>
          <w:tcPr>
            <w:tcW w:w="1247" w:type="dxa"/>
            <w:tcBorders>
              <w:top w:val="nil"/>
              <w:bottom w:val="single" w:sz="4" w:space="0" w:color="auto"/>
            </w:tcBorders>
            <w:hideMark/>
          </w:tcPr>
          <w:p w14:paraId="7B30A7C1" w14:textId="4DC84C25" w:rsidR="00E41E2C" w:rsidRPr="00E41E2C" w:rsidRDefault="00E41E2C" w:rsidP="00E41E2C">
            <w:pPr>
              <w:pStyle w:val="table-text"/>
              <w:jc w:val="right"/>
              <w:rPr>
                <w:sz w:val="20"/>
                <w:szCs w:val="20"/>
              </w:rPr>
            </w:pPr>
            <w:r w:rsidRPr="00E41E2C">
              <w:rPr>
                <w:sz w:val="20"/>
                <w:szCs w:val="20"/>
              </w:rPr>
              <w:t>1.362</w:t>
            </w:r>
          </w:p>
        </w:tc>
        <w:tc>
          <w:tcPr>
            <w:tcW w:w="1255" w:type="dxa"/>
            <w:tcBorders>
              <w:top w:val="nil"/>
              <w:bottom w:val="single" w:sz="4" w:space="0" w:color="auto"/>
            </w:tcBorders>
            <w:hideMark/>
          </w:tcPr>
          <w:p w14:paraId="14A09538" w14:textId="55B60FB4" w:rsidR="00E41E2C" w:rsidRPr="00E41E2C" w:rsidRDefault="00E41E2C" w:rsidP="00E41E2C">
            <w:pPr>
              <w:pStyle w:val="table-text"/>
              <w:jc w:val="right"/>
              <w:rPr>
                <w:sz w:val="20"/>
                <w:szCs w:val="20"/>
              </w:rPr>
            </w:pPr>
            <w:r w:rsidRPr="00E41E2C">
              <w:rPr>
                <w:sz w:val="20"/>
                <w:szCs w:val="20"/>
              </w:rPr>
              <w:t>1.691</w:t>
            </w:r>
          </w:p>
        </w:tc>
      </w:tr>
    </w:tbl>
    <w:p w14:paraId="02607368" w14:textId="77777777" w:rsidR="00404ED2" w:rsidRDefault="00404ED2" w:rsidP="00404ED2">
      <w:pPr>
        <w:jc w:val="right"/>
        <w:rPr>
          <w:sz w:val="20"/>
        </w:rPr>
      </w:pPr>
      <w:r>
        <w:rPr>
          <w:sz w:val="20"/>
        </w:rPr>
        <w:t>(continued)</w:t>
      </w:r>
    </w:p>
    <w:p w14:paraId="49381C8C" w14:textId="08550265"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4B16D243"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08ABF072"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4733F7C4" w14:textId="5F9DA056"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FB4F671" w14:textId="1A53FE08"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4C5F1787" w14:textId="562407EC"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77168502" w14:textId="3F50BAC8"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5F99E4E" w14:textId="69F5D4A9"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443AE47C" w14:textId="43A869EA"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225C5432" w14:textId="1DE6E253"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240C83" w:rsidRPr="00CF2948" w14:paraId="6315835C" w14:textId="77777777" w:rsidTr="00404ED2">
        <w:trPr>
          <w:gridBefore w:val="1"/>
          <w:wBefore w:w="7" w:type="dxa"/>
          <w:cantSplit/>
        </w:trPr>
        <w:tc>
          <w:tcPr>
            <w:tcW w:w="4220" w:type="dxa"/>
            <w:hideMark/>
          </w:tcPr>
          <w:p w14:paraId="458D34D9" w14:textId="77777777" w:rsidR="00240C83" w:rsidRPr="00CF2948" w:rsidRDefault="00240C83" w:rsidP="00240C83">
            <w:pPr>
              <w:pStyle w:val="table-text"/>
              <w:rPr>
                <w:sz w:val="20"/>
                <w:szCs w:val="20"/>
              </w:rPr>
            </w:pPr>
            <w:r w:rsidRPr="00CF2948">
              <w:rPr>
                <w:sz w:val="20"/>
                <w:szCs w:val="20"/>
              </w:rPr>
              <w:t>SpondyDiscDisordersOsteo_205_206</w:t>
            </w:r>
          </w:p>
        </w:tc>
        <w:tc>
          <w:tcPr>
            <w:tcW w:w="1350" w:type="dxa"/>
            <w:hideMark/>
          </w:tcPr>
          <w:p w14:paraId="553140DF" w14:textId="03497392" w:rsidR="00240C83" w:rsidRPr="00240C83" w:rsidRDefault="00240C83" w:rsidP="00240C83">
            <w:pPr>
              <w:pStyle w:val="table-text"/>
              <w:jc w:val="right"/>
              <w:rPr>
                <w:sz w:val="20"/>
                <w:szCs w:val="20"/>
              </w:rPr>
            </w:pPr>
            <w:r w:rsidRPr="00240C83">
              <w:rPr>
                <w:sz w:val="20"/>
                <w:szCs w:val="20"/>
              </w:rPr>
              <w:t xml:space="preserve"> 26,555 </w:t>
            </w:r>
          </w:p>
        </w:tc>
        <w:tc>
          <w:tcPr>
            <w:tcW w:w="1247" w:type="dxa"/>
            <w:hideMark/>
          </w:tcPr>
          <w:p w14:paraId="5D929542" w14:textId="3E05BB73" w:rsidR="00240C83" w:rsidRPr="00240C83" w:rsidRDefault="00240C83" w:rsidP="00240C83">
            <w:pPr>
              <w:pStyle w:val="table-text"/>
              <w:jc w:val="right"/>
              <w:rPr>
                <w:sz w:val="20"/>
                <w:szCs w:val="20"/>
              </w:rPr>
            </w:pPr>
            <w:r w:rsidRPr="00240C83">
              <w:rPr>
                <w:sz w:val="20"/>
                <w:szCs w:val="20"/>
              </w:rPr>
              <w:t>1.6</w:t>
            </w:r>
          </w:p>
        </w:tc>
        <w:tc>
          <w:tcPr>
            <w:tcW w:w="1247" w:type="dxa"/>
            <w:hideMark/>
          </w:tcPr>
          <w:p w14:paraId="5B74F48B" w14:textId="2D5A0E1F" w:rsidR="00240C83" w:rsidRPr="00240C83" w:rsidRDefault="00240C83" w:rsidP="00240C83">
            <w:pPr>
              <w:pStyle w:val="table-text"/>
              <w:jc w:val="right"/>
              <w:rPr>
                <w:sz w:val="20"/>
                <w:szCs w:val="20"/>
              </w:rPr>
            </w:pPr>
            <w:r w:rsidRPr="00240C83">
              <w:rPr>
                <w:sz w:val="20"/>
                <w:szCs w:val="20"/>
              </w:rPr>
              <w:t xml:space="preserve"> 3,477 </w:t>
            </w:r>
          </w:p>
        </w:tc>
        <w:tc>
          <w:tcPr>
            <w:tcW w:w="1247" w:type="dxa"/>
            <w:hideMark/>
          </w:tcPr>
          <w:p w14:paraId="30D66418" w14:textId="2972619E" w:rsidR="00240C83" w:rsidRPr="00240C83" w:rsidRDefault="00240C83" w:rsidP="00240C83">
            <w:pPr>
              <w:pStyle w:val="table-text"/>
              <w:jc w:val="right"/>
              <w:rPr>
                <w:sz w:val="20"/>
                <w:szCs w:val="20"/>
              </w:rPr>
            </w:pPr>
            <w:r w:rsidRPr="00240C83">
              <w:rPr>
                <w:sz w:val="20"/>
                <w:szCs w:val="20"/>
              </w:rPr>
              <w:t>13.1</w:t>
            </w:r>
          </w:p>
        </w:tc>
        <w:tc>
          <w:tcPr>
            <w:tcW w:w="1247" w:type="dxa"/>
            <w:hideMark/>
          </w:tcPr>
          <w:p w14:paraId="2BCAC044" w14:textId="325827E0" w:rsidR="00240C83" w:rsidRPr="00240C83" w:rsidRDefault="00240C83" w:rsidP="00240C83">
            <w:pPr>
              <w:pStyle w:val="table-text"/>
              <w:jc w:val="right"/>
              <w:rPr>
                <w:sz w:val="20"/>
                <w:szCs w:val="20"/>
              </w:rPr>
            </w:pPr>
            <w:r w:rsidRPr="00240C83">
              <w:rPr>
                <w:sz w:val="20"/>
                <w:szCs w:val="20"/>
              </w:rPr>
              <w:t>1.652</w:t>
            </w:r>
          </w:p>
        </w:tc>
        <w:tc>
          <w:tcPr>
            <w:tcW w:w="1247" w:type="dxa"/>
            <w:hideMark/>
          </w:tcPr>
          <w:p w14:paraId="1C3EB87D" w14:textId="0FC4FC79" w:rsidR="00240C83" w:rsidRPr="00240C83" w:rsidRDefault="00240C83" w:rsidP="00240C83">
            <w:pPr>
              <w:pStyle w:val="table-text"/>
              <w:jc w:val="right"/>
              <w:rPr>
                <w:sz w:val="20"/>
                <w:szCs w:val="20"/>
              </w:rPr>
            </w:pPr>
            <w:r w:rsidRPr="00240C83">
              <w:rPr>
                <w:sz w:val="20"/>
                <w:szCs w:val="20"/>
              </w:rPr>
              <w:t>1.577</w:t>
            </w:r>
          </w:p>
        </w:tc>
        <w:tc>
          <w:tcPr>
            <w:tcW w:w="1255" w:type="dxa"/>
            <w:hideMark/>
          </w:tcPr>
          <w:p w14:paraId="2D384756" w14:textId="5BECB946" w:rsidR="00240C83" w:rsidRPr="00240C83" w:rsidRDefault="00240C83" w:rsidP="00240C83">
            <w:pPr>
              <w:pStyle w:val="table-text"/>
              <w:jc w:val="right"/>
              <w:rPr>
                <w:sz w:val="20"/>
                <w:szCs w:val="20"/>
              </w:rPr>
            </w:pPr>
            <w:r w:rsidRPr="00240C83">
              <w:rPr>
                <w:sz w:val="20"/>
                <w:szCs w:val="20"/>
              </w:rPr>
              <w:t>1.731</w:t>
            </w:r>
          </w:p>
        </w:tc>
      </w:tr>
      <w:tr w:rsidR="00240C83" w:rsidRPr="00CF2948" w14:paraId="1B00CCDA" w14:textId="77777777" w:rsidTr="00404ED2">
        <w:trPr>
          <w:gridBefore w:val="1"/>
          <w:wBefore w:w="7" w:type="dxa"/>
          <w:cantSplit/>
        </w:trPr>
        <w:tc>
          <w:tcPr>
            <w:tcW w:w="4220" w:type="dxa"/>
            <w:hideMark/>
          </w:tcPr>
          <w:p w14:paraId="4B5D4773" w14:textId="77777777" w:rsidR="00240C83" w:rsidRPr="00CF2948" w:rsidRDefault="00240C83" w:rsidP="00240C83">
            <w:pPr>
              <w:pStyle w:val="table-text"/>
              <w:rPr>
                <w:sz w:val="20"/>
                <w:szCs w:val="20"/>
              </w:rPr>
            </w:pPr>
            <w:r w:rsidRPr="00CF2948">
              <w:rPr>
                <w:sz w:val="20"/>
                <w:szCs w:val="20"/>
              </w:rPr>
              <w:t>207 Pathological fracture</w:t>
            </w:r>
          </w:p>
        </w:tc>
        <w:tc>
          <w:tcPr>
            <w:tcW w:w="1350" w:type="dxa"/>
            <w:hideMark/>
          </w:tcPr>
          <w:p w14:paraId="548AD740" w14:textId="6124CDCA" w:rsidR="00240C83" w:rsidRPr="00240C83" w:rsidRDefault="00240C83" w:rsidP="00240C83">
            <w:pPr>
              <w:pStyle w:val="table-text"/>
              <w:jc w:val="right"/>
              <w:rPr>
                <w:sz w:val="20"/>
                <w:szCs w:val="20"/>
              </w:rPr>
            </w:pPr>
            <w:r w:rsidRPr="00240C83">
              <w:rPr>
                <w:sz w:val="20"/>
                <w:szCs w:val="20"/>
              </w:rPr>
              <w:t xml:space="preserve"> 16,052 </w:t>
            </w:r>
          </w:p>
        </w:tc>
        <w:tc>
          <w:tcPr>
            <w:tcW w:w="1247" w:type="dxa"/>
            <w:hideMark/>
          </w:tcPr>
          <w:p w14:paraId="6D708F3C" w14:textId="7CF51266" w:rsidR="00240C83" w:rsidRPr="00240C83" w:rsidRDefault="00240C83" w:rsidP="00240C83">
            <w:pPr>
              <w:pStyle w:val="table-text"/>
              <w:jc w:val="right"/>
              <w:rPr>
                <w:sz w:val="20"/>
                <w:szCs w:val="20"/>
              </w:rPr>
            </w:pPr>
            <w:r w:rsidRPr="00240C83">
              <w:rPr>
                <w:sz w:val="20"/>
                <w:szCs w:val="20"/>
              </w:rPr>
              <w:t>1.0</w:t>
            </w:r>
          </w:p>
        </w:tc>
        <w:tc>
          <w:tcPr>
            <w:tcW w:w="1247" w:type="dxa"/>
            <w:hideMark/>
          </w:tcPr>
          <w:p w14:paraId="1233DA99" w14:textId="0D6C3170" w:rsidR="00240C83" w:rsidRPr="00240C83" w:rsidRDefault="00240C83" w:rsidP="00240C83">
            <w:pPr>
              <w:pStyle w:val="table-text"/>
              <w:jc w:val="right"/>
              <w:rPr>
                <w:sz w:val="20"/>
                <w:szCs w:val="20"/>
              </w:rPr>
            </w:pPr>
            <w:r w:rsidRPr="00240C83">
              <w:rPr>
                <w:sz w:val="20"/>
                <w:szCs w:val="20"/>
              </w:rPr>
              <w:t xml:space="preserve"> 2,375 </w:t>
            </w:r>
          </w:p>
        </w:tc>
        <w:tc>
          <w:tcPr>
            <w:tcW w:w="1247" w:type="dxa"/>
            <w:hideMark/>
          </w:tcPr>
          <w:p w14:paraId="6A55E557" w14:textId="2417AC43" w:rsidR="00240C83" w:rsidRPr="00240C83" w:rsidRDefault="00240C83" w:rsidP="00240C83">
            <w:pPr>
              <w:pStyle w:val="table-text"/>
              <w:jc w:val="right"/>
              <w:rPr>
                <w:sz w:val="20"/>
                <w:szCs w:val="20"/>
              </w:rPr>
            </w:pPr>
            <w:r w:rsidRPr="00240C83">
              <w:rPr>
                <w:sz w:val="20"/>
                <w:szCs w:val="20"/>
              </w:rPr>
              <w:t>14.8</w:t>
            </w:r>
          </w:p>
        </w:tc>
        <w:tc>
          <w:tcPr>
            <w:tcW w:w="1247" w:type="dxa"/>
            <w:hideMark/>
          </w:tcPr>
          <w:p w14:paraId="7C4C1890" w14:textId="46A4E117" w:rsidR="00240C83" w:rsidRPr="00240C83" w:rsidRDefault="00240C83" w:rsidP="00240C83">
            <w:pPr>
              <w:pStyle w:val="table-text"/>
              <w:jc w:val="right"/>
              <w:rPr>
                <w:sz w:val="20"/>
                <w:szCs w:val="20"/>
              </w:rPr>
            </w:pPr>
            <w:r w:rsidRPr="00240C83">
              <w:rPr>
                <w:sz w:val="20"/>
                <w:szCs w:val="20"/>
              </w:rPr>
              <w:t>1.765</w:t>
            </w:r>
          </w:p>
        </w:tc>
        <w:tc>
          <w:tcPr>
            <w:tcW w:w="1247" w:type="dxa"/>
            <w:hideMark/>
          </w:tcPr>
          <w:p w14:paraId="0E5743FA" w14:textId="69D42C1D" w:rsidR="00240C83" w:rsidRPr="00240C83" w:rsidRDefault="00240C83" w:rsidP="00240C83">
            <w:pPr>
              <w:pStyle w:val="table-text"/>
              <w:jc w:val="right"/>
              <w:rPr>
                <w:sz w:val="20"/>
                <w:szCs w:val="20"/>
              </w:rPr>
            </w:pPr>
            <w:r w:rsidRPr="00240C83">
              <w:rPr>
                <w:sz w:val="20"/>
                <w:szCs w:val="20"/>
              </w:rPr>
              <w:t>1.674</w:t>
            </w:r>
          </w:p>
        </w:tc>
        <w:tc>
          <w:tcPr>
            <w:tcW w:w="1255" w:type="dxa"/>
            <w:hideMark/>
          </w:tcPr>
          <w:p w14:paraId="44D78471" w14:textId="0FB61515" w:rsidR="00240C83" w:rsidRPr="00240C83" w:rsidRDefault="00240C83" w:rsidP="00240C83">
            <w:pPr>
              <w:pStyle w:val="table-text"/>
              <w:jc w:val="right"/>
              <w:rPr>
                <w:sz w:val="20"/>
                <w:szCs w:val="20"/>
              </w:rPr>
            </w:pPr>
            <w:r w:rsidRPr="00240C83">
              <w:rPr>
                <w:sz w:val="20"/>
                <w:szCs w:val="20"/>
              </w:rPr>
              <w:t>1.860</w:t>
            </w:r>
          </w:p>
        </w:tc>
      </w:tr>
      <w:tr w:rsidR="00240C83" w:rsidRPr="00CF2948" w14:paraId="0CDBE50D" w14:textId="77777777" w:rsidTr="00404ED2">
        <w:trPr>
          <w:gridBefore w:val="1"/>
          <w:wBefore w:w="7" w:type="dxa"/>
          <w:cantSplit/>
        </w:trPr>
        <w:tc>
          <w:tcPr>
            <w:tcW w:w="4220" w:type="dxa"/>
            <w:hideMark/>
          </w:tcPr>
          <w:p w14:paraId="08BF8CF5" w14:textId="77777777" w:rsidR="00240C83" w:rsidRPr="00CF2948" w:rsidRDefault="00240C83" w:rsidP="00240C83">
            <w:pPr>
              <w:pStyle w:val="table-text"/>
              <w:rPr>
                <w:sz w:val="20"/>
                <w:szCs w:val="20"/>
              </w:rPr>
            </w:pPr>
            <w:r w:rsidRPr="00CF2948">
              <w:rPr>
                <w:sz w:val="20"/>
                <w:szCs w:val="20"/>
              </w:rPr>
              <w:t>FootOtherDeformities_208_209</w:t>
            </w:r>
          </w:p>
        </w:tc>
        <w:tc>
          <w:tcPr>
            <w:tcW w:w="1350" w:type="dxa"/>
            <w:hideMark/>
          </w:tcPr>
          <w:p w14:paraId="378F4A9A" w14:textId="39662523" w:rsidR="00240C83" w:rsidRPr="00240C83" w:rsidRDefault="00240C83" w:rsidP="00240C83">
            <w:pPr>
              <w:pStyle w:val="table-text"/>
              <w:jc w:val="right"/>
              <w:rPr>
                <w:sz w:val="20"/>
                <w:szCs w:val="20"/>
              </w:rPr>
            </w:pPr>
            <w:r w:rsidRPr="00240C83">
              <w:rPr>
                <w:sz w:val="20"/>
                <w:szCs w:val="20"/>
              </w:rPr>
              <w:t xml:space="preserve"> 4,860 </w:t>
            </w:r>
          </w:p>
        </w:tc>
        <w:tc>
          <w:tcPr>
            <w:tcW w:w="1247" w:type="dxa"/>
            <w:hideMark/>
          </w:tcPr>
          <w:p w14:paraId="0F2DC73F" w14:textId="60CFDB46" w:rsidR="00240C83" w:rsidRPr="00240C83" w:rsidRDefault="00240C83" w:rsidP="00240C83">
            <w:pPr>
              <w:pStyle w:val="table-text"/>
              <w:jc w:val="right"/>
              <w:rPr>
                <w:sz w:val="20"/>
                <w:szCs w:val="20"/>
              </w:rPr>
            </w:pPr>
            <w:r w:rsidRPr="00240C83">
              <w:rPr>
                <w:sz w:val="20"/>
                <w:szCs w:val="20"/>
              </w:rPr>
              <w:t>0.3</w:t>
            </w:r>
          </w:p>
        </w:tc>
        <w:tc>
          <w:tcPr>
            <w:tcW w:w="1247" w:type="dxa"/>
            <w:hideMark/>
          </w:tcPr>
          <w:p w14:paraId="6A41726F" w14:textId="7C9EBC83" w:rsidR="00240C83" w:rsidRPr="00240C83" w:rsidRDefault="00240C83" w:rsidP="00240C83">
            <w:pPr>
              <w:pStyle w:val="table-text"/>
              <w:jc w:val="right"/>
              <w:rPr>
                <w:sz w:val="20"/>
                <w:szCs w:val="20"/>
              </w:rPr>
            </w:pPr>
            <w:r w:rsidRPr="00240C83">
              <w:rPr>
                <w:sz w:val="20"/>
                <w:szCs w:val="20"/>
              </w:rPr>
              <w:t xml:space="preserve"> 504 </w:t>
            </w:r>
          </w:p>
        </w:tc>
        <w:tc>
          <w:tcPr>
            <w:tcW w:w="1247" w:type="dxa"/>
            <w:hideMark/>
          </w:tcPr>
          <w:p w14:paraId="6BCFEF27" w14:textId="3B385338" w:rsidR="00240C83" w:rsidRPr="00240C83" w:rsidRDefault="00240C83" w:rsidP="00240C83">
            <w:pPr>
              <w:pStyle w:val="table-text"/>
              <w:jc w:val="right"/>
              <w:rPr>
                <w:sz w:val="20"/>
                <w:szCs w:val="20"/>
              </w:rPr>
            </w:pPr>
            <w:r w:rsidRPr="00240C83">
              <w:rPr>
                <w:sz w:val="20"/>
                <w:szCs w:val="20"/>
              </w:rPr>
              <w:t>10.4</w:t>
            </w:r>
          </w:p>
        </w:tc>
        <w:tc>
          <w:tcPr>
            <w:tcW w:w="1247" w:type="dxa"/>
            <w:hideMark/>
          </w:tcPr>
          <w:p w14:paraId="23169B6A" w14:textId="625BCC0F" w:rsidR="00240C83" w:rsidRPr="00240C83" w:rsidRDefault="00240C83" w:rsidP="00240C83">
            <w:pPr>
              <w:pStyle w:val="table-text"/>
              <w:jc w:val="right"/>
              <w:rPr>
                <w:sz w:val="20"/>
                <w:szCs w:val="20"/>
              </w:rPr>
            </w:pPr>
            <w:r w:rsidRPr="00240C83">
              <w:rPr>
                <w:sz w:val="20"/>
                <w:szCs w:val="20"/>
              </w:rPr>
              <w:t>1.471</w:t>
            </w:r>
          </w:p>
        </w:tc>
        <w:tc>
          <w:tcPr>
            <w:tcW w:w="1247" w:type="dxa"/>
            <w:hideMark/>
          </w:tcPr>
          <w:p w14:paraId="3554E8E1" w14:textId="61BCA0C2" w:rsidR="00240C83" w:rsidRPr="00240C83" w:rsidRDefault="00240C83" w:rsidP="00240C83">
            <w:pPr>
              <w:pStyle w:val="table-text"/>
              <w:jc w:val="right"/>
              <w:rPr>
                <w:sz w:val="20"/>
                <w:szCs w:val="20"/>
              </w:rPr>
            </w:pPr>
            <w:r w:rsidRPr="00240C83">
              <w:rPr>
                <w:sz w:val="20"/>
                <w:szCs w:val="20"/>
              </w:rPr>
              <w:t>1.335</w:t>
            </w:r>
          </w:p>
        </w:tc>
        <w:tc>
          <w:tcPr>
            <w:tcW w:w="1255" w:type="dxa"/>
            <w:hideMark/>
          </w:tcPr>
          <w:p w14:paraId="1576E27F" w14:textId="15892394" w:rsidR="00240C83" w:rsidRPr="00240C83" w:rsidRDefault="00240C83" w:rsidP="00240C83">
            <w:pPr>
              <w:pStyle w:val="table-text"/>
              <w:jc w:val="right"/>
              <w:rPr>
                <w:sz w:val="20"/>
                <w:szCs w:val="20"/>
              </w:rPr>
            </w:pPr>
            <w:r w:rsidRPr="00240C83">
              <w:rPr>
                <w:sz w:val="20"/>
                <w:szCs w:val="20"/>
              </w:rPr>
              <w:t>1.622</w:t>
            </w:r>
          </w:p>
        </w:tc>
      </w:tr>
      <w:tr w:rsidR="00240C83" w:rsidRPr="00CF2948" w14:paraId="2ABD246D" w14:textId="77777777" w:rsidTr="00404ED2">
        <w:trPr>
          <w:gridBefore w:val="1"/>
          <w:wBefore w:w="7" w:type="dxa"/>
          <w:cantSplit/>
        </w:trPr>
        <w:tc>
          <w:tcPr>
            <w:tcW w:w="4220" w:type="dxa"/>
            <w:hideMark/>
          </w:tcPr>
          <w:p w14:paraId="6AEEDF10" w14:textId="77777777" w:rsidR="00240C83" w:rsidRPr="00CF2948" w:rsidRDefault="00240C83" w:rsidP="00240C83">
            <w:pPr>
              <w:pStyle w:val="table-text"/>
              <w:rPr>
                <w:sz w:val="20"/>
                <w:szCs w:val="20"/>
              </w:rPr>
            </w:pPr>
            <w:r w:rsidRPr="00CF2948">
              <w:rPr>
                <w:sz w:val="20"/>
                <w:szCs w:val="20"/>
              </w:rPr>
              <w:t>210 Systemic lupus erythematosus and connective tissue disorders</w:t>
            </w:r>
          </w:p>
        </w:tc>
        <w:tc>
          <w:tcPr>
            <w:tcW w:w="1350" w:type="dxa"/>
            <w:hideMark/>
          </w:tcPr>
          <w:p w14:paraId="68F0639E" w14:textId="69AE088E" w:rsidR="00240C83" w:rsidRPr="00240C83" w:rsidRDefault="00240C83" w:rsidP="00240C83">
            <w:pPr>
              <w:pStyle w:val="table-text"/>
              <w:jc w:val="right"/>
              <w:rPr>
                <w:sz w:val="20"/>
                <w:szCs w:val="20"/>
              </w:rPr>
            </w:pPr>
            <w:r w:rsidRPr="00240C83">
              <w:rPr>
                <w:sz w:val="20"/>
                <w:szCs w:val="20"/>
              </w:rPr>
              <w:t xml:space="preserve"> 558 </w:t>
            </w:r>
          </w:p>
        </w:tc>
        <w:tc>
          <w:tcPr>
            <w:tcW w:w="1247" w:type="dxa"/>
            <w:hideMark/>
          </w:tcPr>
          <w:p w14:paraId="692A9982" w14:textId="211BEEF6" w:rsidR="00240C83" w:rsidRPr="00240C83" w:rsidRDefault="00240C83" w:rsidP="00240C83">
            <w:pPr>
              <w:pStyle w:val="table-text"/>
              <w:jc w:val="right"/>
              <w:rPr>
                <w:sz w:val="20"/>
                <w:szCs w:val="20"/>
              </w:rPr>
            </w:pPr>
            <w:r w:rsidRPr="00240C83">
              <w:rPr>
                <w:sz w:val="20"/>
                <w:szCs w:val="20"/>
              </w:rPr>
              <w:t>0.0</w:t>
            </w:r>
          </w:p>
        </w:tc>
        <w:tc>
          <w:tcPr>
            <w:tcW w:w="1247" w:type="dxa"/>
            <w:hideMark/>
          </w:tcPr>
          <w:p w14:paraId="22500CC2" w14:textId="19FBF40F" w:rsidR="00240C83" w:rsidRPr="00240C83" w:rsidRDefault="00240C83" w:rsidP="00240C83">
            <w:pPr>
              <w:pStyle w:val="table-text"/>
              <w:jc w:val="right"/>
              <w:rPr>
                <w:sz w:val="20"/>
                <w:szCs w:val="20"/>
              </w:rPr>
            </w:pPr>
            <w:r w:rsidRPr="00240C83">
              <w:rPr>
                <w:sz w:val="20"/>
                <w:szCs w:val="20"/>
              </w:rPr>
              <w:t xml:space="preserve"> 144 </w:t>
            </w:r>
          </w:p>
        </w:tc>
        <w:tc>
          <w:tcPr>
            <w:tcW w:w="1247" w:type="dxa"/>
            <w:hideMark/>
          </w:tcPr>
          <w:p w14:paraId="740643F8" w14:textId="7ADD4CC1" w:rsidR="00240C83" w:rsidRPr="00240C83" w:rsidRDefault="00240C83" w:rsidP="00240C83">
            <w:pPr>
              <w:pStyle w:val="table-text"/>
              <w:jc w:val="right"/>
              <w:rPr>
                <w:sz w:val="20"/>
                <w:szCs w:val="20"/>
              </w:rPr>
            </w:pPr>
            <w:r w:rsidRPr="00240C83">
              <w:rPr>
                <w:sz w:val="20"/>
                <w:szCs w:val="20"/>
              </w:rPr>
              <w:t>25.8</w:t>
            </w:r>
          </w:p>
        </w:tc>
        <w:tc>
          <w:tcPr>
            <w:tcW w:w="1247" w:type="dxa"/>
            <w:hideMark/>
          </w:tcPr>
          <w:p w14:paraId="2F6A649A" w14:textId="796F14F9" w:rsidR="00240C83" w:rsidRPr="00240C83" w:rsidRDefault="00240C83" w:rsidP="00240C83">
            <w:pPr>
              <w:pStyle w:val="table-text"/>
              <w:jc w:val="right"/>
              <w:rPr>
                <w:sz w:val="20"/>
                <w:szCs w:val="20"/>
              </w:rPr>
            </w:pPr>
            <w:r w:rsidRPr="00240C83">
              <w:rPr>
                <w:sz w:val="20"/>
                <w:szCs w:val="20"/>
              </w:rPr>
              <w:t>2.105</w:t>
            </w:r>
          </w:p>
        </w:tc>
        <w:tc>
          <w:tcPr>
            <w:tcW w:w="1247" w:type="dxa"/>
            <w:hideMark/>
          </w:tcPr>
          <w:p w14:paraId="1FA223D1" w14:textId="3939CC3A" w:rsidR="00240C83" w:rsidRPr="00240C83" w:rsidRDefault="00240C83" w:rsidP="00240C83">
            <w:pPr>
              <w:pStyle w:val="table-text"/>
              <w:jc w:val="right"/>
              <w:rPr>
                <w:sz w:val="20"/>
                <w:szCs w:val="20"/>
              </w:rPr>
            </w:pPr>
            <w:r w:rsidRPr="00240C83">
              <w:rPr>
                <w:sz w:val="20"/>
                <w:szCs w:val="20"/>
              </w:rPr>
              <w:t>1.725</w:t>
            </w:r>
          </w:p>
        </w:tc>
        <w:tc>
          <w:tcPr>
            <w:tcW w:w="1255" w:type="dxa"/>
            <w:hideMark/>
          </w:tcPr>
          <w:p w14:paraId="2A44C16C" w14:textId="719EB446" w:rsidR="00240C83" w:rsidRPr="00240C83" w:rsidRDefault="00240C83" w:rsidP="00240C83">
            <w:pPr>
              <w:pStyle w:val="table-text"/>
              <w:jc w:val="right"/>
              <w:rPr>
                <w:sz w:val="20"/>
                <w:szCs w:val="20"/>
              </w:rPr>
            </w:pPr>
            <w:r w:rsidRPr="00240C83">
              <w:rPr>
                <w:sz w:val="20"/>
                <w:szCs w:val="20"/>
              </w:rPr>
              <w:t>2.570</w:t>
            </w:r>
          </w:p>
        </w:tc>
      </w:tr>
      <w:tr w:rsidR="00240C83" w:rsidRPr="00CF2948" w14:paraId="38E378DD" w14:textId="77777777" w:rsidTr="00404ED2">
        <w:trPr>
          <w:gridBefore w:val="1"/>
          <w:wBefore w:w="7" w:type="dxa"/>
          <w:cantSplit/>
        </w:trPr>
        <w:tc>
          <w:tcPr>
            <w:tcW w:w="4220" w:type="dxa"/>
            <w:hideMark/>
          </w:tcPr>
          <w:p w14:paraId="352B3B6C" w14:textId="77777777" w:rsidR="00240C83" w:rsidRPr="00CF2948" w:rsidRDefault="00240C83" w:rsidP="00240C83">
            <w:pPr>
              <w:pStyle w:val="table-text"/>
              <w:rPr>
                <w:sz w:val="20"/>
                <w:szCs w:val="20"/>
              </w:rPr>
            </w:pPr>
            <w:r w:rsidRPr="00CF2948">
              <w:rPr>
                <w:sz w:val="20"/>
                <w:szCs w:val="20"/>
              </w:rPr>
              <w:t>211 Other connective tissue disease</w:t>
            </w:r>
          </w:p>
        </w:tc>
        <w:tc>
          <w:tcPr>
            <w:tcW w:w="1350" w:type="dxa"/>
            <w:hideMark/>
          </w:tcPr>
          <w:p w14:paraId="56935F32" w14:textId="177C467C" w:rsidR="00240C83" w:rsidRPr="00240C83" w:rsidRDefault="00240C83" w:rsidP="00240C83">
            <w:pPr>
              <w:pStyle w:val="table-text"/>
              <w:jc w:val="right"/>
              <w:rPr>
                <w:sz w:val="20"/>
                <w:szCs w:val="20"/>
              </w:rPr>
            </w:pPr>
            <w:r w:rsidRPr="00240C83">
              <w:rPr>
                <w:sz w:val="20"/>
                <w:szCs w:val="20"/>
              </w:rPr>
              <w:t xml:space="preserve"> 10,791 </w:t>
            </w:r>
          </w:p>
        </w:tc>
        <w:tc>
          <w:tcPr>
            <w:tcW w:w="1247" w:type="dxa"/>
            <w:hideMark/>
          </w:tcPr>
          <w:p w14:paraId="6EB7ED82" w14:textId="47AB27BC" w:rsidR="00240C83" w:rsidRPr="00240C83" w:rsidRDefault="00240C83" w:rsidP="00240C83">
            <w:pPr>
              <w:pStyle w:val="table-text"/>
              <w:jc w:val="right"/>
              <w:rPr>
                <w:sz w:val="20"/>
                <w:szCs w:val="20"/>
              </w:rPr>
            </w:pPr>
            <w:r w:rsidRPr="00240C83">
              <w:rPr>
                <w:sz w:val="20"/>
                <w:szCs w:val="20"/>
              </w:rPr>
              <w:t>0.6</w:t>
            </w:r>
          </w:p>
        </w:tc>
        <w:tc>
          <w:tcPr>
            <w:tcW w:w="1247" w:type="dxa"/>
            <w:hideMark/>
          </w:tcPr>
          <w:p w14:paraId="211F8718" w14:textId="6A282CEB" w:rsidR="00240C83" w:rsidRPr="00240C83" w:rsidRDefault="00240C83" w:rsidP="00240C83">
            <w:pPr>
              <w:pStyle w:val="table-text"/>
              <w:jc w:val="right"/>
              <w:rPr>
                <w:sz w:val="20"/>
                <w:szCs w:val="20"/>
              </w:rPr>
            </w:pPr>
            <w:r w:rsidRPr="00240C83">
              <w:rPr>
                <w:sz w:val="20"/>
                <w:szCs w:val="20"/>
              </w:rPr>
              <w:t xml:space="preserve"> 1,425 </w:t>
            </w:r>
          </w:p>
        </w:tc>
        <w:tc>
          <w:tcPr>
            <w:tcW w:w="1247" w:type="dxa"/>
            <w:hideMark/>
          </w:tcPr>
          <w:p w14:paraId="518E68BA" w14:textId="16D677E9" w:rsidR="00240C83" w:rsidRPr="00240C83" w:rsidRDefault="00240C83" w:rsidP="00240C83">
            <w:pPr>
              <w:pStyle w:val="table-text"/>
              <w:jc w:val="right"/>
              <w:rPr>
                <w:sz w:val="20"/>
                <w:szCs w:val="20"/>
              </w:rPr>
            </w:pPr>
            <w:r w:rsidRPr="00240C83">
              <w:rPr>
                <w:sz w:val="20"/>
                <w:szCs w:val="20"/>
              </w:rPr>
              <w:t>13.2</w:t>
            </w:r>
          </w:p>
        </w:tc>
        <w:tc>
          <w:tcPr>
            <w:tcW w:w="1247" w:type="dxa"/>
            <w:hideMark/>
          </w:tcPr>
          <w:p w14:paraId="5F548C92" w14:textId="1C7957DF" w:rsidR="00240C83" w:rsidRPr="00240C83" w:rsidRDefault="00240C83" w:rsidP="00240C83">
            <w:pPr>
              <w:pStyle w:val="table-text"/>
              <w:jc w:val="right"/>
              <w:rPr>
                <w:sz w:val="20"/>
                <w:szCs w:val="20"/>
              </w:rPr>
            </w:pPr>
            <w:r w:rsidRPr="00240C83">
              <w:rPr>
                <w:sz w:val="20"/>
                <w:szCs w:val="20"/>
              </w:rPr>
              <w:t>1.474</w:t>
            </w:r>
          </w:p>
        </w:tc>
        <w:tc>
          <w:tcPr>
            <w:tcW w:w="1247" w:type="dxa"/>
            <w:hideMark/>
          </w:tcPr>
          <w:p w14:paraId="49A1B78C" w14:textId="2E1F5336" w:rsidR="00240C83" w:rsidRPr="00240C83" w:rsidRDefault="00240C83" w:rsidP="00240C83">
            <w:pPr>
              <w:pStyle w:val="table-text"/>
              <w:jc w:val="right"/>
              <w:rPr>
                <w:sz w:val="20"/>
                <w:szCs w:val="20"/>
              </w:rPr>
            </w:pPr>
            <w:r w:rsidRPr="00240C83">
              <w:rPr>
                <w:sz w:val="20"/>
                <w:szCs w:val="20"/>
              </w:rPr>
              <w:t>1.382</w:t>
            </w:r>
          </w:p>
        </w:tc>
        <w:tc>
          <w:tcPr>
            <w:tcW w:w="1255" w:type="dxa"/>
            <w:hideMark/>
          </w:tcPr>
          <w:p w14:paraId="5C0B4F06" w14:textId="4F486A3B" w:rsidR="00240C83" w:rsidRPr="00240C83" w:rsidRDefault="00240C83" w:rsidP="00240C83">
            <w:pPr>
              <w:pStyle w:val="table-text"/>
              <w:jc w:val="right"/>
              <w:rPr>
                <w:sz w:val="20"/>
                <w:szCs w:val="20"/>
              </w:rPr>
            </w:pPr>
            <w:r w:rsidRPr="00240C83">
              <w:rPr>
                <w:sz w:val="20"/>
                <w:szCs w:val="20"/>
              </w:rPr>
              <w:t>1.573</w:t>
            </w:r>
          </w:p>
        </w:tc>
      </w:tr>
      <w:tr w:rsidR="00240C83" w:rsidRPr="00CF2948" w14:paraId="57CCE96B" w14:textId="77777777" w:rsidTr="00404ED2">
        <w:trPr>
          <w:gridBefore w:val="1"/>
          <w:wBefore w:w="7" w:type="dxa"/>
          <w:cantSplit/>
        </w:trPr>
        <w:tc>
          <w:tcPr>
            <w:tcW w:w="4220" w:type="dxa"/>
            <w:hideMark/>
          </w:tcPr>
          <w:p w14:paraId="09A08E68" w14:textId="77777777" w:rsidR="00240C83" w:rsidRPr="00CF2948" w:rsidRDefault="00240C83" w:rsidP="00240C83">
            <w:pPr>
              <w:pStyle w:val="table-text"/>
              <w:rPr>
                <w:sz w:val="20"/>
                <w:szCs w:val="20"/>
              </w:rPr>
            </w:pPr>
            <w:r w:rsidRPr="00CF2948">
              <w:rPr>
                <w:sz w:val="20"/>
                <w:szCs w:val="20"/>
              </w:rPr>
              <w:t>212 Other bone disease and musculoskeletal deformities</w:t>
            </w:r>
          </w:p>
        </w:tc>
        <w:tc>
          <w:tcPr>
            <w:tcW w:w="1350" w:type="dxa"/>
            <w:hideMark/>
          </w:tcPr>
          <w:p w14:paraId="6F83D045" w14:textId="762DEF2C" w:rsidR="00240C83" w:rsidRPr="00240C83" w:rsidRDefault="00240C83" w:rsidP="00240C83">
            <w:pPr>
              <w:pStyle w:val="table-text"/>
              <w:jc w:val="right"/>
              <w:rPr>
                <w:sz w:val="20"/>
                <w:szCs w:val="20"/>
              </w:rPr>
            </w:pPr>
            <w:r w:rsidRPr="00240C83">
              <w:rPr>
                <w:sz w:val="20"/>
                <w:szCs w:val="20"/>
              </w:rPr>
              <w:t xml:space="preserve"> 1,905 </w:t>
            </w:r>
          </w:p>
        </w:tc>
        <w:tc>
          <w:tcPr>
            <w:tcW w:w="1247" w:type="dxa"/>
            <w:hideMark/>
          </w:tcPr>
          <w:p w14:paraId="2ED9D284" w14:textId="0C20455F" w:rsidR="00240C83" w:rsidRPr="00240C83" w:rsidRDefault="00240C83" w:rsidP="00240C83">
            <w:pPr>
              <w:pStyle w:val="table-text"/>
              <w:jc w:val="right"/>
              <w:rPr>
                <w:sz w:val="20"/>
                <w:szCs w:val="20"/>
              </w:rPr>
            </w:pPr>
            <w:r w:rsidRPr="00240C83">
              <w:rPr>
                <w:sz w:val="20"/>
                <w:szCs w:val="20"/>
              </w:rPr>
              <w:t>0.1</w:t>
            </w:r>
          </w:p>
        </w:tc>
        <w:tc>
          <w:tcPr>
            <w:tcW w:w="1247" w:type="dxa"/>
            <w:hideMark/>
          </w:tcPr>
          <w:p w14:paraId="756DD7B5" w14:textId="34E4EC97" w:rsidR="00240C83" w:rsidRPr="00240C83" w:rsidRDefault="00240C83" w:rsidP="00240C83">
            <w:pPr>
              <w:pStyle w:val="table-text"/>
              <w:jc w:val="right"/>
              <w:rPr>
                <w:sz w:val="20"/>
                <w:szCs w:val="20"/>
              </w:rPr>
            </w:pPr>
            <w:r w:rsidRPr="00240C83">
              <w:rPr>
                <w:sz w:val="20"/>
                <w:szCs w:val="20"/>
              </w:rPr>
              <w:t xml:space="preserve"> 255 </w:t>
            </w:r>
          </w:p>
        </w:tc>
        <w:tc>
          <w:tcPr>
            <w:tcW w:w="1247" w:type="dxa"/>
            <w:hideMark/>
          </w:tcPr>
          <w:p w14:paraId="11F93F15" w14:textId="3CC2D96C" w:rsidR="00240C83" w:rsidRPr="00240C83" w:rsidRDefault="00240C83" w:rsidP="00240C83">
            <w:pPr>
              <w:pStyle w:val="table-text"/>
              <w:jc w:val="right"/>
              <w:rPr>
                <w:sz w:val="20"/>
                <w:szCs w:val="20"/>
              </w:rPr>
            </w:pPr>
            <w:r w:rsidRPr="00240C83">
              <w:rPr>
                <w:sz w:val="20"/>
                <w:szCs w:val="20"/>
              </w:rPr>
              <w:t>13.4</w:t>
            </w:r>
          </w:p>
        </w:tc>
        <w:tc>
          <w:tcPr>
            <w:tcW w:w="1247" w:type="dxa"/>
            <w:hideMark/>
          </w:tcPr>
          <w:p w14:paraId="21F5B3B7" w14:textId="1FC20A63" w:rsidR="00240C83" w:rsidRPr="00240C83" w:rsidRDefault="00240C83" w:rsidP="00240C83">
            <w:pPr>
              <w:pStyle w:val="table-text"/>
              <w:jc w:val="right"/>
              <w:rPr>
                <w:sz w:val="20"/>
                <w:szCs w:val="20"/>
              </w:rPr>
            </w:pPr>
            <w:r w:rsidRPr="00240C83">
              <w:rPr>
                <w:sz w:val="20"/>
                <w:szCs w:val="20"/>
              </w:rPr>
              <w:t>1.606</w:t>
            </w:r>
          </w:p>
        </w:tc>
        <w:tc>
          <w:tcPr>
            <w:tcW w:w="1247" w:type="dxa"/>
            <w:hideMark/>
          </w:tcPr>
          <w:p w14:paraId="69FC37F6" w14:textId="3488F92F" w:rsidR="00240C83" w:rsidRPr="00240C83" w:rsidRDefault="00240C83" w:rsidP="00240C83">
            <w:pPr>
              <w:pStyle w:val="table-text"/>
              <w:jc w:val="right"/>
              <w:rPr>
                <w:sz w:val="20"/>
                <w:szCs w:val="20"/>
              </w:rPr>
            </w:pPr>
            <w:r w:rsidRPr="00240C83">
              <w:rPr>
                <w:sz w:val="20"/>
                <w:szCs w:val="20"/>
              </w:rPr>
              <w:t>1.400</w:t>
            </w:r>
          </w:p>
        </w:tc>
        <w:tc>
          <w:tcPr>
            <w:tcW w:w="1255" w:type="dxa"/>
            <w:hideMark/>
          </w:tcPr>
          <w:p w14:paraId="0BFBD953" w14:textId="0B7FB93C" w:rsidR="00240C83" w:rsidRPr="00240C83" w:rsidRDefault="00240C83" w:rsidP="00240C83">
            <w:pPr>
              <w:pStyle w:val="table-text"/>
              <w:jc w:val="right"/>
              <w:rPr>
                <w:sz w:val="20"/>
                <w:szCs w:val="20"/>
              </w:rPr>
            </w:pPr>
            <w:r w:rsidRPr="00240C83">
              <w:rPr>
                <w:sz w:val="20"/>
                <w:szCs w:val="20"/>
              </w:rPr>
              <w:t>1.843</w:t>
            </w:r>
          </w:p>
        </w:tc>
      </w:tr>
      <w:tr w:rsidR="00240C83" w:rsidRPr="00CF2948" w14:paraId="75141590" w14:textId="77777777" w:rsidTr="00404ED2">
        <w:trPr>
          <w:gridBefore w:val="1"/>
          <w:wBefore w:w="7" w:type="dxa"/>
          <w:cantSplit/>
        </w:trPr>
        <w:tc>
          <w:tcPr>
            <w:tcW w:w="4220" w:type="dxa"/>
            <w:hideMark/>
          </w:tcPr>
          <w:p w14:paraId="6B238469" w14:textId="77777777" w:rsidR="00240C83" w:rsidRPr="00CF2948" w:rsidRDefault="00240C83" w:rsidP="00240C83">
            <w:pPr>
              <w:pStyle w:val="table-text"/>
              <w:rPr>
                <w:sz w:val="20"/>
                <w:szCs w:val="20"/>
              </w:rPr>
            </w:pPr>
            <w:r w:rsidRPr="00CF2948">
              <w:rPr>
                <w:sz w:val="20"/>
                <w:szCs w:val="20"/>
              </w:rPr>
              <w:t>CongenitalAnomomalies_213_to_217</w:t>
            </w:r>
          </w:p>
        </w:tc>
        <w:tc>
          <w:tcPr>
            <w:tcW w:w="1350" w:type="dxa"/>
            <w:hideMark/>
          </w:tcPr>
          <w:p w14:paraId="4C9BA87B" w14:textId="05B40ABE" w:rsidR="00240C83" w:rsidRPr="00240C83" w:rsidRDefault="00240C83" w:rsidP="00240C83">
            <w:pPr>
              <w:pStyle w:val="table-text"/>
              <w:jc w:val="right"/>
              <w:rPr>
                <w:sz w:val="20"/>
                <w:szCs w:val="20"/>
              </w:rPr>
            </w:pPr>
            <w:r w:rsidRPr="00240C83">
              <w:rPr>
                <w:sz w:val="20"/>
                <w:szCs w:val="20"/>
              </w:rPr>
              <w:t xml:space="preserve"> 752 </w:t>
            </w:r>
          </w:p>
        </w:tc>
        <w:tc>
          <w:tcPr>
            <w:tcW w:w="1247" w:type="dxa"/>
            <w:hideMark/>
          </w:tcPr>
          <w:p w14:paraId="0A9B45BD" w14:textId="4D11FA78" w:rsidR="00240C83" w:rsidRPr="00240C83" w:rsidRDefault="00240C83" w:rsidP="00240C83">
            <w:pPr>
              <w:pStyle w:val="table-text"/>
              <w:jc w:val="right"/>
              <w:rPr>
                <w:sz w:val="20"/>
                <w:szCs w:val="20"/>
              </w:rPr>
            </w:pPr>
            <w:r w:rsidRPr="00240C83">
              <w:rPr>
                <w:sz w:val="20"/>
                <w:szCs w:val="20"/>
              </w:rPr>
              <w:t>0.0</w:t>
            </w:r>
          </w:p>
        </w:tc>
        <w:tc>
          <w:tcPr>
            <w:tcW w:w="1247" w:type="dxa"/>
            <w:hideMark/>
          </w:tcPr>
          <w:p w14:paraId="01CF08FB" w14:textId="4DB6A899" w:rsidR="00240C83" w:rsidRPr="00240C83" w:rsidRDefault="00240C83" w:rsidP="00240C83">
            <w:pPr>
              <w:pStyle w:val="table-text"/>
              <w:jc w:val="right"/>
              <w:rPr>
                <w:sz w:val="20"/>
                <w:szCs w:val="20"/>
              </w:rPr>
            </w:pPr>
            <w:r w:rsidRPr="00240C83">
              <w:rPr>
                <w:sz w:val="20"/>
                <w:szCs w:val="20"/>
              </w:rPr>
              <w:t xml:space="preserve"> 142 </w:t>
            </w:r>
          </w:p>
        </w:tc>
        <w:tc>
          <w:tcPr>
            <w:tcW w:w="1247" w:type="dxa"/>
            <w:hideMark/>
          </w:tcPr>
          <w:p w14:paraId="7E9823D3" w14:textId="1A1BCB6B" w:rsidR="00240C83" w:rsidRPr="00240C83" w:rsidRDefault="00240C83" w:rsidP="00240C83">
            <w:pPr>
              <w:pStyle w:val="table-text"/>
              <w:jc w:val="right"/>
              <w:rPr>
                <w:sz w:val="20"/>
                <w:szCs w:val="20"/>
              </w:rPr>
            </w:pPr>
            <w:r w:rsidRPr="00240C83">
              <w:rPr>
                <w:sz w:val="20"/>
                <w:szCs w:val="20"/>
              </w:rPr>
              <w:t>18.9</w:t>
            </w:r>
          </w:p>
        </w:tc>
        <w:tc>
          <w:tcPr>
            <w:tcW w:w="1247" w:type="dxa"/>
            <w:hideMark/>
          </w:tcPr>
          <w:p w14:paraId="2DA36106" w14:textId="280677AE" w:rsidR="00240C83" w:rsidRPr="00240C83" w:rsidRDefault="00240C83" w:rsidP="00240C83">
            <w:pPr>
              <w:pStyle w:val="table-text"/>
              <w:jc w:val="right"/>
              <w:rPr>
                <w:sz w:val="20"/>
                <w:szCs w:val="20"/>
              </w:rPr>
            </w:pPr>
            <w:r w:rsidRPr="00240C83">
              <w:rPr>
                <w:sz w:val="20"/>
                <w:szCs w:val="20"/>
              </w:rPr>
              <w:t>1.624</w:t>
            </w:r>
          </w:p>
        </w:tc>
        <w:tc>
          <w:tcPr>
            <w:tcW w:w="1247" w:type="dxa"/>
            <w:hideMark/>
          </w:tcPr>
          <w:p w14:paraId="6FCDE809" w14:textId="395E02C5" w:rsidR="00240C83" w:rsidRPr="00240C83" w:rsidRDefault="00240C83" w:rsidP="00240C83">
            <w:pPr>
              <w:pStyle w:val="table-text"/>
              <w:jc w:val="right"/>
              <w:rPr>
                <w:sz w:val="20"/>
                <w:szCs w:val="20"/>
              </w:rPr>
            </w:pPr>
            <w:r w:rsidRPr="00240C83">
              <w:rPr>
                <w:sz w:val="20"/>
                <w:szCs w:val="20"/>
              </w:rPr>
              <w:t>1.342</w:t>
            </w:r>
          </w:p>
        </w:tc>
        <w:tc>
          <w:tcPr>
            <w:tcW w:w="1255" w:type="dxa"/>
            <w:hideMark/>
          </w:tcPr>
          <w:p w14:paraId="494B9EB3" w14:textId="316EF8C7" w:rsidR="00240C83" w:rsidRPr="00240C83" w:rsidRDefault="00240C83" w:rsidP="00240C83">
            <w:pPr>
              <w:pStyle w:val="table-text"/>
              <w:jc w:val="right"/>
              <w:rPr>
                <w:sz w:val="20"/>
                <w:szCs w:val="20"/>
              </w:rPr>
            </w:pPr>
            <w:r w:rsidRPr="00240C83">
              <w:rPr>
                <w:sz w:val="20"/>
                <w:szCs w:val="20"/>
              </w:rPr>
              <w:t>1.965</w:t>
            </w:r>
          </w:p>
        </w:tc>
      </w:tr>
      <w:tr w:rsidR="00240C83" w:rsidRPr="00CF2948" w14:paraId="7F8A9330" w14:textId="77777777" w:rsidTr="00404ED2">
        <w:trPr>
          <w:gridBefore w:val="1"/>
          <w:wBefore w:w="7" w:type="dxa"/>
          <w:cantSplit/>
        </w:trPr>
        <w:tc>
          <w:tcPr>
            <w:tcW w:w="4220" w:type="dxa"/>
            <w:hideMark/>
          </w:tcPr>
          <w:p w14:paraId="1E8C1BAB" w14:textId="77777777" w:rsidR="00240C83" w:rsidRPr="00CF2948" w:rsidRDefault="00240C83" w:rsidP="00240C83">
            <w:pPr>
              <w:pStyle w:val="table-text"/>
              <w:rPr>
                <w:sz w:val="20"/>
                <w:szCs w:val="20"/>
              </w:rPr>
            </w:pPr>
            <w:r w:rsidRPr="00CF2948">
              <w:rPr>
                <w:sz w:val="20"/>
                <w:szCs w:val="20"/>
              </w:rPr>
              <w:t>225 Joint disorders and dislocations; trauma-related</w:t>
            </w:r>
          </w:p>
        </w:tc>
        <w:tc>
          <w:tcPr>
            <w:tcW w:w="1350" w:type="dxa"/>
            <w:hideMark/>
          </w:tcPr>
          <w:p w14:paraId="000E2765" w14:textId="11875E3B" w:rsidR="00240C83" w:rsidRPr="00240C83" w:rsidRDefault="00240C83" w:rsidP="00240C83">
            <w:pPr>
              <w:pStyle w:val="table-text"/>
              <w:jc w:val="right"/>
              <w:rPr>
                <w:sz w:val="20"/>
                <w:szCs w:val="20"/>
              </w:rPr>
            </w:pPr>
            <w:r w:rsidRPr="00240C83">
              <w:rPr>
                <w:sz w:val="20"/>
                <w:szCs w:val="20"/>
              </w:rPr>
              <w:t xml:space="preserve"> 1,320 </w:t>
            </w:r>
          </w:p>
        </w:tc>
        <w:tc>
          <w:tcPr>
            <w:tcW w:w="1247" w:type="dxa"/>
            <w:hideMark/>
          </w:tcPr>
          <w:p w14:paraId="3A0A10FA" w14:textId="45C2A6D5" w:rsidR="00240C83" w:rsidRPr="00240C83" w:rsidRDefault="00240C83" w:rsidP="00240C83">
            <w:pPr>
              <w:pStyle w:val="table-text"/>
              <w:jc w:val="right"/>
              <w:rPr>
                <w:sz w:val="20"/>
                <w:szCs w:val="20"/>
              </w:rPr>
            </w:pPr>
            <w:r w:rsidRPr="00240C83">
              <w:rPr>
                <w:sz w:val="20"/>
                <w:szCs w:val="20"/>
              </w:rPr>
              <w:t>0.1</w:t>
            </w:r>
          </w:p>
        </w:tc>
        <w:tc>
          <w:tcPr>
            <w:tcW w:w="1247" w:type="dxa"/>
            <w:hideMark/>
          </w:tcPr>
          <w:p w14:paraId="2F3A2502" w14:textId="65416CED" w:rsidR="00240C83" w:rsidRPr="00240C83" w:rsidRDefault="00240C83" w:rsidP="00240C83">
            <w:pPr>
              <w:pStyle w:val="table-text"/>
              <w:jc w:val="right"/>
              <w:rPr>
                <w:sz w:val="20"/>
                <w:szCs w:val="20"/>
              </w:rPr>
            </w:pPr>
            <w:r w:rsidRPr="00240C83">
              <w:rPr>
                <w:sz w:val="20"/>
                <w:szCs w:val="20"/>
              </w:rPr>
              <w:t xml:space="preserve"> 184 </w:t>
            </w:r>
          </w:p>
        </w:tc>
        <w:tc>
          <w:tcPr>
            <w:tcW w:w="1247" w:type="dxa"/>
            <w:hideMark/>
          </w:tcPr>
          <w:p w14:paraId="64AA8B33" w14:textId="375790C7" w:rsidR="00240C83" w:rsidRPr="00240C83" w:rsidRDefault="00240C83" w:rsidP="00240C83">
            <w:pPr>
              <w:pStyle w:val="table-text"/>
              <w:jc w:val="right"/>
              <w:rPr>
                <w:sz w:val="20"/>
                <w:szCs w:val="20"/>
              </w:rPr>
            </w:pPr>
            <w:r w:rsidRPr="00240C83">
              <w:rPr>
                <w:sz w:val="20"/>
                <w:szCs w:val="20"/>
              </w:rPr>
              <w:t>13.9</w:t>
            </w:r>
          </w:p>
        </w:tc>
        <w:tc>
          <w:tcPr>
            <w:tcW w:w="1247" w:type="dxa"/>
            <w:hideMark/>
          </w:tcPr>
          <w:p w14:paraId="7DAB1CAF" w14:textId="618215A3" w:rsidR="00240C83" w:rsidRPr="00240C83" w:rsidRDefault="00240C83" w:rsidP="00240C83">
            <w:pPr>
              <w:pStyle w:val="table-text"/>
              <w:jc w:val="right"/>
              <w:rPr>
                <w:sz w:val="20"/>
                <w:szCs w:val="20"/>
              </w:rPr>
            </w:pPr>
            <w:r w:rsidRPr="00240C83">
              <w:rPr>
                <w:sz w:val="20"/>
                <w:szCs w:val="20"/>
              </w:rPr>
              <w:t>1.836</w:t>
            </w:r>
          </w:p>
        </w:tc>
        <w:tc>
          <w:tcPr>
            <w:tcW w:w="1247" w:type="dxa"/>
            <w:hideMark/>
          </w:tcPr>
          <w:p w14:paraId="28785AC4" w14:textId="45E39A72" w:rsidR="00240C83" w:rsidRPr="00240C83" w:rsidRDefault="00240C83" w:rsidP="00240C83">
            <w:pPr>
              <w:pStyle w:val="table-text"/>
              <w:jc w:val="right"/>
              <w:rPr>
                <w:sz w:val="20"/>
                <w:szCs w:val="20"/>
              </w:rPr>
            </w:pPr>
            <w:r w:rsidRPr="00240C83">
              <w:rPr>
                <w:sz w:val="20"/>
                <w:szCs w:val="20"/>
              </w:rPr>
              <w:t>1.563</w:t>
            </w:r>
          </w:p>
        </w:tc>
        <w:tc>
          <w:tcPr>
            <w:tcW w:w="1255" w:type="dxa"/>
            <w:hideMark/>
          </w:tcPr>
          <w:p w14:paraId="2C3EC7FA" w14:textId="33A599FF" w:rsidR="00240C83" w:rsidRPr="00240C83" w:rsidRDefault="00240C83" w:rsidP="00240C83">
            <w:pPr>
              <w:pStyle w:val="table-text"/>
              <w:jc w:val="right"/>
              <w:rPr>
                <w:sz w:val="20"/>
                <w:szCs w:val="20"/>
              </w:rPr>
            </w:pPr>
            <w:r w:rsidRPr="00240C83">
              <w:rPr>
                <w:sz w:val="20"/>
                <w:szCs w:val="20"/>
              </w:rPr>
              <w:t>2.157</w:t>
            </w:r>
          </w:p>
        </w:tc>
      </w:tr>
      <w:tr w:rsidR="00240C83" w:rsidRPr="00CF2948" w14:paraId="1E5ACDF9" w14:textId="77777777" w:rsidTr="00404ED2">
        <w:trPr>
          <w:gridBefore w:val="1"/>
          <w:wBefore w:w="7" w:type="dxa"/>
          <w:cantSplit/>
        </w:trPr>
        <w:tc>
          <w:tcPr>
            <w:tcW w:w="4220" w:type="dxa"/>
            <w:hideMark/>
          </w:tcPr>
          <w:p w14:paraId="023DA2AF" w14:textId="77777777" w:rsidR="00240C83" w:rsidRPr="00CF2948" w:rsidRDefault="00240C83" w:rsidP="00240C83">
            <w:pPr>
              <w:pStyle w:val="table-text"/>
              <w:rPr>
                <w:sz w:val="20"/>
                <w:szCs w:val="20"/>
              </w:rPr>
            </w:pPr>
            <w:r w:rsidRPr="00CF2948">
              <w:rPr>
                <w:sz w:val="20"/>
                <w:szCs w:val="20"/>
              </w:rPr>
              <w:t>226 Fracture of neck of femur (hip)</w:t>
            </w:r>
          </w:p>
        </w:tc>
        <w:tc>
          <w:tcPr>
            <w:tcW w:w="1350" w:type="dxa"/>
            <w:hideMark/>
          </w:tcPr>
          <w:p w14:paraId="1196CC00" w14:textId="036E3461" w:rsidR="00240C83" w:rsidRPr="00240C83" w:rsidRDefault="00240C83" w:rsidP="00240C83">
            <w:pPr>
              <w:pStyle w:val="table-text"/>
              <w:jc w:val="right"/>
              <w:rPr>
                <w:sz w:val="20"/>
                <w:szCs w:val="20"/>
              </w:rPr>
            </w:pPr>
            <w:r w:rsidRPr="00240C83">
              <w:rPr>
                <w:sz w:val="20"/>
                <w:szCs w:val="20"/>
              </w:rPr>
              <w:t xml:space="preserve"> 104,785 </w:t>
            </w:r>
          </w:p>
        </w:tc>
        <w:tc>
          <w:tcPr>
            <w:tcW w:w="1247" w:type="dxa"/>
            <w:hideMark/>
          </w:tcPr>
          <w:p w14:paraId="611CC6DC" w14:textId="57872008" w:rsidR="00240C83" w:rsidRPr="00240C83" w:rsidRDefault="00240C83" w:rsidP="00240C83">
            <w:pPr>
              <w:pStyle w:val="table-text"/>
              <w:jc w:val="right"/>
              <w:rPr>
                <w:sz w:val="20"/>
                <w:szCs w:val="20"/>
              </w:rPr>
            </w:pPr>
            <w:r w:rsidRPr="00240C83">
              <w:rPr>
                <w:sz w:val="20"/>
                <w:szCs w:val="20"/>
              </w:rPr>
              <w:t>6.3</w:t>
            </w:r>
          </w:p>
        </w:tc>
        <w:tc>
          <w:tcPr>
            <w:tcW w:w="1247" w:type="dxa"/>
            <w:hideMark/>
          </w:tcPr>
          <w:p w14:paraId="2805D2DF" w14:textId="53E8BD4B" w:rsidR="00240C83" w:rsidRPr="00240C83" w:rsidRDefault="00240C83" w:rsidP="00240C83">
            <w:pPr>
              <w:pStyle w:val="table-text"/>
              <w:jc w:val="right"/>
              <w:rPr>
                <w:sz w:val="20"/>
                <w:szCs w:val="20"/>
              </w:rPr>
            </w:pPr>
            <w:r w:rsidRPr="00240C83">
              <w:rPr>
                <w:sz w:val="20"/>
                <w:szCs w:val="20"/>
              </w:rPr>
              <w:t xml:space="preserve"> 13,867 </w:t>
            </w:r>
          </w:p>
        </w:tc>
        <w:tc>
          <w:tcPr>
            <w:tcW w:w="1247" w:type="dxa"/>
            <w:hideMark/>
          </w:tcPr>
          <w:p w14:paraId="02776C8A" w14:textId="3559F205" w:rsidR="00240C83" w:rsidRPr="00240C83" w:rsidRDefault="00240C83" w:rsidP="00240C83">
            <w:pPr>
              <w:pStyle w:val="table-text"/>
              <w:jc w:val="right"/>
              <w:rPr>
                <w:sz w:val="20"/>
                <w:szCs w:val="20"/>
              </w:rPr>
            </w:pPr>
            <w:r w:rsidRPr="00240C83">
              <w:rPr>
                <w:sz w:val="20"/>
                <w:szCs w:val="20"/>
              </w:rPr>
              <w:t>13.2</w:t>
            </w:r>
          </w:p>
        </w:tc>
        <w:tc>
          <w:tcPr>
            <w:tcW w:w="1247" w:type="dxa"/>
            <w:hideMark/>
          </w:tcPr>
          <w:p w14:paraId="3A8B8E19" w14:textId="7D1A52F5" w:rsidR="00240C83" w:rsidRPr="00240C83" w:rsidRDefault="00240C83" w:rsidP="00240C83">
            <w:pPr>
              <w:pStyle w:val="table-text"/>
              <w:jc w:val="right"/>
              <w:rPr>
                <w:sz w:val="20"/>
                <w:szCs w:val="20"/>
              </w:rPr>
            </w:pPr>
            <w:r w:rsidRPr="00240C83">
              <w:rPr>
                <w:sz w:val="20"/>
                <w:szCs w:val="20"/>
              </w:rPr>
              <w:t>1.690</w:t>
            </w:r>
          </w:p>
        </w:tc>
        <w:tc>
          <w:tcPr>
            <w:tcW w:w="1247" w:type="dxa"/>
            <w:hideMark/>
          </w:tcPr>
          <w:p w14:paraId="16D7361F" w14:textId="338E1F7C" w:rsidR="00240C83" w:rsidRPr="00240C83" w:rsidRDefault="00240C83" w:rsidP="00240C83">
            <w:pPr>
              <w:pStyle w:val="table-text"/>
              <w:jc w:val="right"/>
              <w:rPr>
                <w:sz w:val="20"/>
                <w:szCs w:val="20"/>
              </w:rPr>
            </w:pPr>
            <w:r w:rsidRPr="00240C83">
              <w:rPr>
                <w:sz w:val="20"/>
                <w:szCs w:val="20"/>
              </w:rPr>
              <w:t>1.635</w:t>
            </w:r>
          </w:p>
        </w:tc>
        <w:tc>
          <w:tcPr>
            <w:tcW w:w="1255" w:type="dxa"/>
            <w:hideMark/>
          </w:tcPr>
          <w:p w14:paraId="5943EFFE" w14:textId="26EBB436" w:rsidR="00240C83" w:rsidRPr="00240C83" w:rsidRDefault="00240C83" w:rsidP="00240C83">
            <w:pPr>
              <w:pStyle w:val="table-text"/>
              <w:jc w:val="right"/>
              <w:rPr>
                <w:sz w:val="20"/>
                <w:szCs w:val="20"/>
              </w:rPr>
            </w:pPr>
            <w:r w:rsidRPr="00240C83">
              <w:rPr>
                <w:sz w:val="20"/>
                <w:szCs w:val="20"/>
              </w:rPr>
              <w:t>1.747</w:t>
            </w:r>
          </w:p>
        </w:tc>
      </w:tr>
      <w:tr w:rsidR="00240C83" w:rsidRPr="00CF2948" w14:paraId="4FE39ACD" w14:textId="77777777" w:rsidTr="00404ED2">
        <w:trPr>
          <w:gridBefore w:val="1"/>
          <w:wBefore w:w="7" w:type="dxa"/>
          <w:cantSplit/>
        </w:trPr>
        <w:tc>
          <w:tcPr>
            <w:tcW w:w="4220" w:type="dxa"/>
            <w:hideMark/>
          </w:tcPr>
          <w:p w14:paraId="1C9C961C" w14:textId="77777777" w:rsidR="00240C83" w:rsidRPr="00CF2948" w:rsidRDefault="00240C83" w:rsidP="00240C83">
            <w:pPr>
              <w:pStyle w:val="table-text"/>
              <w:rPr>
                <w:sz w:val="20"/>
                <w:szCs w:val="20"/>
              </w:rPr>
            </w:pPr>
            <w:r w:rsidRPr="00CF2948">
              <w:rPr>
                <w:sz w:val="20"/>
                <w:szCs w:val="20"/>
              </w:rPr>
              <w:t>227 Spinal cord injury</w:t>
            </w:r>
          </w:p>
        </w:tc>
        <w:tc>
          <w:tcPr>
            <w:tcW w:w="1350" w:type="dxa"/>
            <w:hideMark/>
          </w:tcPr>
          <w:p w14:paraId="3E37830B" w14:textId="67B17202" w:rsidR="00240C83" w:rsidRPr="00240C83" w:rsidRDefault="00240C83" w:rsidP="00240C83">
            <w:pPr>
              <w:pStyle w:val="table-text"/>
              <w:jc w:val="right"/>
              <w:rPr>
                <w:sz w:val="20"/>
                <w:szCs w:val="20"/>
              </w:rPr>
            </w:pPr>
            <w:r w:rsidRPr="00240C83">
              <w:rPr>
                <w:sz w:val="20"/>
                <w:szCs w:val="20"/>
              </w:rPr>
              <w:t xml:space="preserve"> 450 </w:t>
            </w:r>
          </w:p>
        </w:tc>
        <w:tc>
          <w:tcPr>
            <w:tcW w:w="1247" w:type="dxa"/>
            <w:hideMark/>
          </w:tcPr>
          <w:p w14:paraId="72AB12C9" w14:textId="75E4A6E6" w:rsidR="00240C83" w:rsidRPr="00240C83" w:rsidRDefault="00240C83" w:rsidP="00240C83">
            <w:pPr>
              <w:pStyle w:val="table-text"/>
              <w:jc w:val="right"/>
              <w:rPr>
                <w:sz w:val="20"/>
                <w:szCs w:val="20"/>
              </w:rPr>
            </w:pPr>
            <w:r w:rsidRPr="00240C83">
              <w:rPr>
                <w:sz w:val="20"/>
                <w:szCs w:val="20"/>
              </w:rPr>
              <w:t>0.0</w:t>
            </w:r>
          </w:p>
        </w:tc>
        <w:tc>
          <w:tcPr>
            <w:tcW w:w="1247" w:type="dxa"/>
            <w:hideMark/>
          </w:tcPr>
          <w:p w14:paraId="27FCA866" w14:textId="0D7D2DFE" w:rsidR="00240C83" w:rsidRPr="00240C83" w:rsidRDefault="00240C83" w:rsidP="00240C83">
            <w:pPr>
              <w:pStyle w:val="table-text"/>
              <w:jc w:val="right"/>
              <w:rPr>
                <w:sz w:val="20"/>
                <w:szCs w:val="20"/>
              </w:rPr>
            </w:pPr>
            <w:r w:rsidRPr="00240C83">
              <w:rPr>
                <w:sz w:val="20"/>
                <w:szCs w:val="20"/>
              </w:rPr>
              <w:t xml:space="preserve"> 107 </w:t>
            </w:r>
          </w:p>
        </w:tc>
        <w:tc>
          <w:tcPr>
            <w:tcW w:w="1247" w:type="dxa"/>
            <w:hideMark/>
          </w:tcPr>
          <w:p w14:paraId="22D522CE" w14:textId="56A6677B" w:rsidR="00240C83" w:rsidRPr="00240C83" w:rsidRDefault="00240C83" w:rsidP="00240C83">
            <w:pPr>
              <w:pStyle w:val="table-text"/>
              <w:jc w:val="right"/>
              <w:rPr>
                <w:sz w:val="20"/>
                <w:szCs w:val="20"/>
              </w:rPr>
            </w:pPr>
            <w:r w:rsidRPr="00240C83">
              <w:rPr>
                <w:sz w:val="20"/>
                <w:szCs w:val="20"/>
              </w:rPr>
              <w:t>23.8</w:t>
            </w:r>
          </w:p>
        </w:tc>
        <w:tc>
          <w:tcPr>
            <w:tcW w:w="1247" w:type="dxa"/>
            <w:hideMark/>
          </w:tcPr>
          <w:p w14:paraId="65A4F2D4" w14:textId="09FADD3C" w:rsidR="00240C83" w:rsidRPr="00240C83" w:rsidRDefault="00240C83" w:rsidP="00240C83">
            <w:pPr>
              <w:pStyle w:val="table-text"/>
              <w:jc w:val="right"/>
              <w:rPr>
                <w:sz w:val="20"/>
                <w:szCs w:val="20"/>
              </w:rPr>
            </w:pPr>
            <w:r w:rsidRPr="00240C83">
              <w:rPr>
                <w:sz w:val="20"/>
                <w:szCs w:val="20"/>
              </w:rPr>
              <w:t>2.526</w:t>
            </w:r>
          </w:p>
        </w:tc>
        <w:tc>
          <w:tcPr>
            <w:tcW w:w="1247" w:type="dxa"/>
            <w:hideMark/>
          </w:tcPr>
          <w:p w14:paraId="04049F7D" w14:textId="18A9DDBE" w:rsidR="00240C83" w:rsidRPr="00240C83" w:rsidRDefault="00240C83" w:rsidP="00240C83">
            <w:pPr>
              <w:pStyle w:val="table-text"/>
              <w:jc w:val="right"/>
              <w:rPr>
                <w:sz w:val="20"/>
                <w:szCs w:val="20"/>
              </w:rPr>
            </w:pPr>
            <w:r w:rsidRPr="00240C83">
              <w:rPr>
                <w:sz w:val="20"/>
                <w:szCs w:val="20"/>
              </w:rPr>
              <w:t>2.018</w:t>
            </w:r>
          </w:p>
        </w:tc>
        <w:tc>
          <w:tcPr>
            <w:tcW w:w="1255" w:type="dxa"/>
            <w:hideMark/>
          </w:tcPr>
          <w:p w14:paraId="4067242D" w14:textId="3F43F43D" w:rsidR="00240C83" w:rsidRPr="00240C83" w:rsidRDefault="00240C83" w:rsidP="00240C83">
            <w:pPr>
              <w:pStyle w:val="table-text"/>
              <w:jc w:val="right"/>
              <w:rPr>
                <w:sz w:val="20"/>
                <w:szCs w:val="20"/>
              </w:rPr>
            </w:pPr>
            <w:r w:rsidRPr="00240C83">
              <w:rPr>
                <w:sz w:val="20"/>
                <w:szCs w:val="20"/>
              </w:rPr>
              <w:t>3.163</w:t>
            </w:r>
          </w:p>
        </w:tc>
      </w:tr>
      <w:tr w:rsidR="00240C83" w:rsidRPr="00CF2948" w14:paraId="20057130" w14:textId="77777777" w:rsidTr="00404ED2">
        <w:trPr>
          <w:gridBefore w:val="1"/>
          <w:wBefore w:w="7" w:type="dxa"/>
          <w:cantSplit/>
        </w:trPr>
        <w:tc>
          <w:tcPr>
            <w:tcW w:w="4220" w:type="dxa"/>
            <w:hideMark/>
          </w:tcPr>
          <w:p w14:paraId="69B69D1C" w14:textId="77777777" w:rsidR="00240C83" w:rsidRPr="00CF2948" w:rsidRDefault="00240C83" w:rsidP="00240C83">
            <w:pPr>
              <w:pStyle w:val="table-text"/>
              <w:rPr>
                <w:sz w:val="20"/>
                <w:szCs w:val="20"/>
              </w:rPr>
            </w:pPr>
            <w:r w:rsidRPr="00CF2948">
              <w:rPr>
                <w:sz w:val="20"/>
                <w:szCs w:val="20"/>
              </w:rPr>
              <w:t>228 Skull and face fractures</w:t>
            </w:r>
          </w:p>
        </w:tc>
        <w:tc>
          <w:tcPr>
            <w:tcW w:w="1350" w:type="dxa"/>
            <w:hideMark/>
          </w:tcPr>
          <w:p w14:paraId="1DB637EE" w14:textId="1AA6DB61" w:rsidR="00240C83" w:rsidRPr="00240C83" w:rsidRDefault="00240C83" w:rsidP="00240C83">
            <w:pPr>
              <w:pStyle w:val="table-text"/>
              <w:jc w:val="right"/>
              <w:rPr>
                <w:sz w:val="20"/>
                <w:szCs w:val="20"/>
              </w:rPr>
            </w:pPr>
            <w:r w:rsidRPr="00240C83">
              <w:rPr>
                <w:sz w:val="20"/>
                <w:szCs w:val="20"/>
              </w:rPr>
              <w:t xml:space="preserve"> 1,774 </w:t>
            </w:r>
          </w:p>
        </w:tc>
        <w:tc>
          <w:tcPr>
            <w:tcW w:w="1247" w:type="dxa"/>
            <w:hideMark/>
          </w:tcPr>
          <w:p w14:paraId="728C697E" w14:textId="5FE3B725" w:rsidR="00240C83" w:rsidRPr="00240C83" w:rsidRDefault="00240C83" w:rsidP="00240C83">
            <w:pPr>
              <w:pStyle w:val="table-text"/>
              <w:jc w:val="right"/>
              <w:rPr>
                <w:sz w:val="20"/>
                <w:szCs w:val="20"/>
              </w:rPr>
            </w:pPr>
            <w:r w:rsidRPr="00240C83">
              <w:rPr>
                <w:sz w:val="20"/>
                <w:szCs w:val="20"/>
              </w:rPr>
              <w:t>0.1</w:t>
            </w:r>
          </w:p>
        </w:tc>
        <w:tc>
          <w:tcPr>
            <w:tcW w:w="1247" w:type="dxa"/>
            <w:hideMark/>
          </w:tcPr>
          <w:p w14:paraId="0FB80448" w14:textId="0577DD39" w:rsidR="00240C83" w:rsidRPr="00240C83" w:rsidRDefault="00240C83" w:rsidP="00240C83">
            <w:pPr>
              <w:pStyle w:val="table-text"/>
              <w:jc w:val="right"/>
              <w:rPr>
                <w:sz w:val="20"/>
                <w:szCs w:val="20"/>
              </w:rPr>
            </w:pPr>
            <w:r w:rsidRPr="00240C83">
              <w:rPr>
                <w:sz w:val="20"/>
                <w:szCs w:val="20"/>
              </w:rPr>
              <w:t xml:space="preserve"> 258 </w:t>
            </w:r>
          </w:p>
        </w:tc>
        <w:tc>
          <w:tcPr>
            <w:tcW w:w="1247" w:type="dxa"/>
            <w:hideMark/>
          </w:tcPr>
          <w:p w14:paraId="2188FB3A" w14:textId="48DCC654" w:rsidR="00240C83" w:rsidRPr="00240C83" w:rsidRDefault="00240C83" w:rsidP="00240C83">
            <w:pPr>
              <w:pStyle w:val="table-text"/>
              <w:jc w:val="right"/>
              <w:rPr>
                <w:sz w:val="20"/>
                <w:szCs w:val="20"/>
              </w:rPr>
            </w:pPr>
            <w:r w:rsidRPr="00240C83">
              <w:rPr>
                <w:sz w:val="20"/>
                <w:szCs w:val="20"/>
              </w:rPr>
              <w:t>14.5</w:t>
            </w:r>
          </w:p>
        </w:tc>
        <w:tc>
          <w:tcPr>
            <w:tcW w:w="1247" w:type="dxa"/>
            <w:hideMark/>
          </w:tcPr>
          <w:p w14:paraId="1F1A94F9" w14:textId="4ED940D4" w:rsidR="00240C83" w:rsidRPr="00240C83" w:rsidRDefault="00240C83" w:rsidP="00240C83">
            <w:pPr>
              <w:pStyle w:val="table-text"/>
              <w:jc w:val="right"/>
              <w:rPr>
                <w:sz w:val="20"/>
                <w:szCs w:val="20"/>
              </w:rPr>
            </w:pPr>
            <w:r w:rsidRPr="00240C83">
              <w:rPr>
                <w:sz w:val="20"/>
                <w:szCs w:val="20"/>
              </w:rPr>
              <w:t>1.680</w:t>
            </w:r>
          </w:p>
        </w:tc>
        <w:tc>
          <w:tcPr>
            <w:tcW w:w="1247" w:type="dxa"/>
            <w:hideMark/>
          </w:tcPr>
          <w:p w14:paraId="59D1D113" w14:textId="24B8FF9B" w:rsidR="00240C83" w:rsidRPr="00240C83" w:rsidRDefault="00240C83" w:rsidP="00240C83">
            <w:pPr>
              <w:pStyle w:val="table-text"/>
              <w:jc w:val="right"/>
              <w:rPr>
                <w:sz w:val="20"/>
                <w:szCs w:val="20"/>
              </w:rPr>
            </w:pPr>
            <w:r w:rsidRPr="00240C83">
              <w:rPr>
                <w:sz w:val="20"/>
                <w:szCs w:val="20"/>
              </w:rPr>
              <w:t>1.463</w:t>
            </w:r>
          </w:p>
        </w:tc>
        <w:tc>
          <w:tcPr>
            <w:tcW w:w="1255" w:type="dxa"/>
            <w:hideMark/>
          </w:tcPr>
          <w:p w14:paraId="614E9DB7" w14:textId="7A365AAB" w:rsidR="00240C83" w:rsidRPr="00240C83" w:rsidRDefault="00240C83" w:rsidP="00240C83">
            <w:pPr>
              <w:pStyle w:val="table-text"/>
              <w:jc w:val="right"/>
              <w:rPr>
                <w:sz w:val="20"/>
                <w:szCs w:val="20"/>
              </w:rPr>
            </w:pPr>
            <w:r w:rsidRPr="00240C83">
              <w:rPr>
                <w:sz w:val="20"/>
                <w:szCs w:val="20"/>
              </w:rPr>
              <w:t>1.929</w:t>
            </w:r>
          </w:p>
        </w:tc>
      </w:tr>
      <w:tr w:rsidR="00240C83" w:rsidRPr="00CF2948" w14:paraId="5E33106F" w14:textId="77777777" w:rsidTr="00404ED2">
        <w:trPr>
          <w:gridBefore w:val="1"/>
          <w:wBefore w:w="7" w:type="dxa"/>
          <w:cantSplit/>
        </w:trPr>
        <w:tc>
          <w:tcPr>
            <w:tcW w:w="4220" w:type="dxa"/>
            <w:hideMark/>
          </w:tcPr>
          <w:p w14:paraId="0BD41402" w14:textId="77777777" w:rsidR="00240C83" w:rsidRPr="00CF2948" w:rsidRDefault="00240C83" w:rsidP="00240C83">
            <w:pPr>
              <w:pStyle w:val="table-text"/>
              <w:rPr>
                <w:sz w:val="20"/>
                <w:szCs w:val="20"/>
              </w:rPr>
            </w:pPr>
            <w:r w:rsidRPr="00CF2948">
              <w:rPr>
                <w:sz w:val="20"/>
                <w:szCs w:val="20"/>
              </w:rPr>
              <w:t>229 Fracture of upper limb</w:t>
            </w:r>
          </w:p>
        </w:tc>
        <w:tc>
          <w:tcPr>
            <w:tcW w:w="1350" w:type="dxa"/>
            <w:hideMark/>
          </w:tcPr>
          <w:p w14:paraId="621054D6" w14:textId="6B963336" w:rsidR="00240C83" w:rsidRPr="00240C83" w:rsidRDefault="00240C83" w:rsidP="00240C83">
            <w:pPr>
              <w:pStyle w:val="table-text"/>
              <w:jc w:val="right"/>
              <w:rPr>
                <w:sz w:val="20"/>
                <w:szCs w:val="20"/>
              </w:rPr>
            </w:pPr>
            <w:r w:rsidRPr="00240C83">
              <w:rPr>
                <w:sz w:val="20"/>
                <w:szCs w:val="20"/>
              </w:rPr>
              <w:t xml:space="preserve"> 16,453 </w:t>
            </w:r>
          </w:p>
        </w:tc>
        <w:tc>
          <w:tcPr>
            <w:tcW w:w="1247" w:type="dxa"/>
            <w:hideMark/>
          </w:tcPr>
          <w:p w14:paraId="279373DB" w14:textId="3DF5EE5E" w:rsidR="00240C83" w:rsidRPr="00240C83" w:rsidRDefault="00240C83" w:rsidP="00240C83">
            <w:pPr>
              <w:pStyle w:val="table-text"/>
              <w:jc w:val="right"/>
              <w:rPr>
                <w:sz w:val="20"/>
                <w:szCs w:val="20"/>
              </w:rPr>
            </w:pPr>
            <w:r w:rsidRPr="00240C83">
              <w:rPr>
                <w:sz w:val="20"/>
                <w:szCs w:val="20"/>
              </w:rPr>
              <w:t>1.0</w:t>
            </w:r>
          </w:p>
        </w:tc>
        <w:tc>
          <w:tcPr>
            <w:tcW w:w="1247" w:type="dxa"/>
            <w:hideMark/>
          </w:tcPr>
          <w:p w14:paraId="5ED0516D" w14:textId="2D753762" w:rsidR="00240C83" w:rsidRPr="00240C83" w:rsidRDefault="00240C83" w:rsidP="00240C83">
            <w:pPr>
              <w:pStyle w:val="table-text"/>
              <w:jc w:val="right"/>
              <w:rPr>
                <w:sz w:val="20"/>
                <w:szCs w:val="20"/>
              </w:rPr>
            </w:pPr>
            <w:r w:rsidRPr="00240C83">
              <w:rPr>
                <w:sz w:val="20"/>
                <w:szCs w:val="20"/>
              </w:rPr>
              <w:t xml:space="preserve"> 2,014 </w:t>
            </w:r>
          </w:p>
        </w:tc>
        <w:tc>
          <w:tcPr>
            <w:tcW w:w="1247" w:type="dxa"/>
            <w:hideMark/>
          </w:tcPr>
          <w:p w14:paraId="78D0BDA0" w14:textId="58B16CE4" w:rsidR="00240C83" w:rsidRPr="00240C83" w:rsidRDefault="00240C83" w:rsidP="00240C83">
            <w:pPr>
              <w:pStyle w:val="table-text"/>
              <w:jc w:val="right"/>
              <w:rPr>
                <w:sz w:val="20"/>
                <w:szCs w:val="20"/>
              </w:rPr>
            </w:pPr>
            <w:r w:rsidRPr="00240C83">
              <w:rPr>
                <w:sz w:val="20"/>
                <w:szCs w:val="20"/>
              </w:rPr>
              <w:t>12.2</w:t>
            </w:r>
          </w:p>
        </w:tc>
        <w:tc>
          <w:tcPr>
            <w:tcW w:w="1247" w:type="dxa"/>
            <w:hideMark/>
          </w:tcPr>
          <w:p w14:paraId="7B07AD11" w14:textId="6C407F0F" w:rsidR="00240C83" w:rsidRPr="00240C83" w:rsidRDefault="00240C83" w:rsidP="00240C83">
            <w:pPr>
              <w:pStyle w:val="table-text"/>
              <w:jc w:val="right"/>
              <w:rPr>
                <w:sz w:val="20"/>
                <w:szCs w:val="20"/>
              </w:rPr>
            </w:pPr>
            <w:r w:rsidRPr="00240C83">
              <w:rPr>
                <w:sz w:val="20"/>
                <w:szCs w:val="20"/>
              </w:rPr>
              <w:t>1.576</w:t>
            </w:r>
          </w:p>
        </w:tc>
        <w:tc>
          <w:tcPr>
            <w:tcW w:w="1247" w:type="dxa"/>
            <w:hideMark/>
          </w:tcPr>
          <w:p w14:paraId="70874E73" w14:textId="0D8DB3BB" w:rsidR="00240C83" w:rsidRPr="00240C83" w:rsidRDefault="00240C83" w:rsidP="00240C83">
            <w:pPr>
              <w:pStyle w:val="table-text"/>
              <w:jc w:val="right"/>
              <w:rPr>
                <w:sz w:val="20"/>
                <w:szCs w:val="20"/>
              </w:rPr>
            </w:pPr>
            <w:r w:rsidRPr="00240C83">
              <w:rPr>
                <w:sz w:val="20"/>
                <w:szCs w:val="20"/>
              </w:rPr>
              <w:t>1.492</w:t>
            </w:r>
          </w:p>
        </w:tc>
        <w:tc>
          <w:tcPr>
            <w:tcW w:w="1255" w:type="dxa"/>
            <w:hideMark/>
          </w:tcPr>
          <w:p w14:paraId="11D97390" w14:textId="5289FC08" w:rsidR="00240C83" w:rsidRPr="00240C83" w:rsidRDefault="00240C83" w:rsidP="00240C83">
            <w:pPr>
              <w:pStyle w:val="table-text"/>
              <w:jc w:val="right"/>
              <w:rPr>
                <w:sz w:val="20"/>
                <w:szCs w:val="20"/>
              </w:rPr>
            </w:pPr>
            <w:r w:rsidRPr="00240C83">
              <w:rPr>
                <w:sz w:val="20"/>
                <w:szCs w:val="20"/>
              </w:rPr>
              <w:t>1.665</w:t>
            </w:r>
          </w:p>
        </w:tc>
      </w:tr>
      <w:tr w:rsidR="00240C83" w:rsidRPr="00CF2948" w14:paraId="4C39A3B3" w14:textId="77777777" w:rsidTr="00404ED2">
        <w:trPr>
          <w:gridBefore w:val="1"/>
          <w:wBefore w:w="7" w:type="dxa"/>
          <w:cantSplit/>
        </w:trPr>
        <w:tc>
          <w:tcPr>
            <w:tcW w:w="4220" w:type="dxa"/>
            <w:hideMark/>
          </w:tcPr>
          <w:p w14:paraId="680A6A35" w14:textId="77777777" w:rsidR="00240C83" w:rsidRPr="00CF2948" w:rsidRDefault="00240C83" w:rsidP="00240C83">
            <w:pPr>
              <w:pStyle w:val="table-text"/>
              <w:rPr>
                <w:sz w:val="20"/>
                <w:szCs w:val="20"/>
              </w:rPr>
            </w:pPr>
            <w:r w:rsidRPr="00CF2948">
              <w:rPr>
                <w:sz w:val="20"/>
                <w:szCs w:val="20"/>
              </w:rPr>
              <w:t>230 Fracture of lower limb</w:t>
            </w:r>
          </w:p>
        </w:tc>
        <w:tc>
          <w:tcPr>
            <w:tcW w:w="1350" w:type="dxa"/>
            <w:hideMark/>
          </w:tcPr>
          <w:p w14:paraId="72996511" w14:textId="3A07EF93" w:rsidR="00240C83" w:rsidRPr="00240C83" w:rsidRDefault="00240C83" w:rsidP="00240C83">
            <w:pPr>
              <w:pStyle w:val="table-text"/>
              <w:jc w:val="right"/>
              <w:rPr>
                <w:sz w:val="20"/>
                <w:szCs w:val="20"/>
              </w:rPr>
            </w:pPr>
            <w:r w:rsidRPr="00240C83">
              <w:rPr>
                <w:sz w:val="20"/>
                <w:szCs w:val="20"/>
              </w:rPr>
              <w:t xml:space="preserve"> 31,960 </w:t>
            </w:r>
          </w:p>
        </w:tc>
        <w:tc>
          <w:tcPr>
            <w:tcW w:w="1247" w:type="dxa"/>
            <w:hideMark/>
          </w:tcPr>
          <w:p w14:paraId="01C73A03" w14:textId="1EC66384" w:rsidR="00240C83" w:rsidRPr="00240C83" w:rsidRDefault="00240C83" w:rsidP="00240C83">
            <w:pPr>
              <w:pStyle w:val="table-text"/>
              <w:jc w:val="right"/>
              <w:rPr>
                <w:sz w:val="20"/>
                <w:szCs w:val="20"/>
              </w:rPr>
            </w:pPr>
            <w:r w:rsidRPr="00240C83">
              <w:rPr>
                <w:sz w:val="20"/>
                <w:szCs w:val="20"/>
              </w:rPr>
              <w:t>1.9</w:t>
            </w:r>
          </w:p>
        </w:tc>
        <w:tc>
          <w:tcPr>
            <w:tcW w:w="1247" w:type="dxa"/>
            <w:hideMark/>
          </w:tcPr>
          <w:p w14:paraId="530929E1" w14:textId="1C7BF9A9" w:rsidR="00240C83" w:rsidRPr="00240C83" w:rsidRDefault="00240C83" w:rsidP="00240C83">
            <w:pPr>
              <w:pStyle w:val="table-text"/>
              <w:jc w:val="right"/>
              <w:rPr>
                <w:sz w:val="20"/>
                <w:szCs w:val="20"/>
              </w:rPr>
            </w:pPr>
            <w:r w:rsidRPr="00240C83">
              <w:rPr>
                <w:sz w:val="20"/>
                <w:szCs w:val="20"/>
              </w:rPr>
              <w:t xml:space="preserve"> 4,303 </w:t>
            </w:r>
          </w:p>
        </w:tc>
        <w:tc>
          <w:tcPr>
            <w:tcW w:w="1247" w:type="dxa"/>
            <w:hideMark/>
          </w:tcPr>
          <w:p w14:paraId="21987DB3" w14:textId="29AB41A5" w:rsidR="00240C83" w:rsidRPr="00240C83" w:rsidRDefault="00240C83" w:rsidP="00240C83">
            <w:pPr>
              <w:pStyle w:val="table-text"/>
              <w:jc w:val="right"/>
              <w:rPr>
                <w:sz w:val="20"/>
                <w:szCs w:val="20"/>
              </w:rPr>
            </w:pPr>
            <w:r w:rsidRPr="00240C83">
              <w:rPr>
                <w:sz w:val="20"/>
                <w:szCs w:val="20"/>
              </w:rPr>
              <w:t>13.5</w:t>
            </w:r>
          </w:p>
        </w:tc>
        <w:tc>
          <w:tcPr>
            <w:tcW w:w="1247" w:type="dxa"/>
            <w:hideMark/>
          </w:tcPr>
          <w:p w14:paraId="721B0827" w14:textId="6B4C5D68" w:rsidR="00240C83" w:rsidRPr="00240C83" w:rsidRDefault="00240C83" w:rsidP="00240C83">
            <w:pPr>
              <w:pStyle w:val="table-text"/>
              <w:jc w:val="right"/>
              <w:rPr>
                <w:sz w:val="20"/>
                <w:szCs w:val="20"/>
              </w:rPr>
            </w:pPr>
            <w:r w:rsidRPr="00240C83">
              <w:rPr>
                <w:sz w:val="20"/>
                <w:szCs w:val="20"/>
              </w:rPr>
              <w:t>1.699</w:t>
            </w:r>
          </w:p>
        </w:tc>
        <w:tc>
          <w:tcPr>
            <w:tcW w:w="1247" w:type="dxa"/>
            <w:hideMark/>
          </w:tcPr>
          <w:p w14:paraId="1214AEFD" w14:textId="31A1E5B7" w:rsidR="00240C83" w:rsidRPr="00240C83" w:rsidRDefault="00240C83" w:rsidP="00240C83">
            <w:pPr>
              <w:pStyle w:val="table-text"/>
              <w:jc w:val="right"/>
              <w:rPr>
                <w:sz w:val="20"/>
                <w:szCs w:val="20"/>
              </w:rPr>
            </w:pPr>
            <w:r w:rsidRPr="00240C83">
              <w:rPr>
                <w:sz w:val="20"/>
                <w:szCs w:val="20"/>
              </w:rPr>
              <w:t>1.629</w:t>
            </w:r>
          </w:p>
        </w:tc>
        <w:tc>
          <w:tcPr>
            <w:tcW w:w="1255" w:type="dxa"/>
            <w:hideMark/>
          </w:tcPr>
          <w:p w14:paraId="3E89EC43" w14:textId="48E27DC7" w:rsidR="00240C83" w:rsidRPr="00240C83" w:rsidRDefault="00240C83" w:rsidP="00240C83">
            <w:pPr>
              <w:pStyle w:val="table-text"/>
              <w:jc w:val="right"/>
              <w:rPr>
                <w:sz w:val="20"/>
                <w:szCs w:val="20"/>
              </w:rPr>
            </w:pPr>
            <w:r w:rsidRPr="00240C83">
              <w:rPr>
                <w:sz w:val="20"/>
                <w:szCs w:val="20"/>
              </w:rPr>
              <w:t>1.773</w:t>
            </w:r>
          </w:p>
        </w:tc>
      </w:tr>
      <w:tr w:rsidR="00240C83" w:rsidRPr="00CF2948" w14:paraId="7531657A" w14:textId="77777777" w:rsidTr="00404ED2">
        <w:trPr>
          <w:gridBefore w:val="1"/>
          <w:wBefore w:w="7" w:type="dxa"/>
          <w:cantSplit/>
        </w:trPr>
        <w:tc>
          <w:tcPr>
            <w:tcW w:w="4220" w:type="dxa"/>
            <w:hideMark/>
          </w:tcPr>
          <w:p w14:paraId="5A49F04E" w14:textId="77777777" w:rsidR="00240C83" w:rsidRPr="00CF2948" w:rsidRDefault="00240C83" w:rsidP="00240C83">
            <w:pPr>
              <w:pStyle w:val="table-text"/>
              <w:rPr>
                <w:sz w:val="20"/>
                <w:szCs w:val="20"/>
              </w:rPr>
            </w:pPr>
            <w:r w:rsidRPr="00CF2948">
              <w:rPr>
                <w:sz w:val="20"/>
                <w:szCs w:val="20"/>
              </w:rPr>
              <w:t>231 Other fractures</w:t>
            </w:r>
          </w:p>
        </w:tc>
        <w:tc>
          <w:tcPr>
            <w:tcW w:w="1350" w:type="dxa"/>
            <w:hideMark/>
          </w:tcPr>
          <w:p w14:paraId="6194B7DA" w14:textId="002C6291" w:rsidR="00240C83" w:rsidRPr="00240C83" w:rsidRDefault="00240C83" w:rsidP="00240C83">
            <w:pPr>
              <w:pStyle w:val="table-text"/>
              <w:jc w:val="right"/>
              <w:rPr>
                <w:sz w:val="20"/>
                <w:szCs w:val="20"/>
              </w:rPr>
            </w:pPr>
            <w:r w:rsidRPr="00240C83">
              <w:rPr>
                <w:sz w:val="20"/>
                <w:szCs w:val="20"/>
              </w:rPr>
              <w:t xml:space="preserve"> 45,954 </w:t>
            </w:r>
          </w:p>
        </w:tc>
        <w:tc>
          <w:tcPr>
            <w:tcW w:w="1247" w:type="dxa"/>
            <w:hideMark/>
          </w:tcPr>
          <w:p w14:paraId="215E0608" w14:textId="3BE490DA" w:rsidR="00240C83" w:rsidRPr="00240C83" w:rsidRDefault="00240C83" w:rsidP="00240C83">
            <w:pPr>
              <w:pStyle w:val="table-text"/>
              <w:jc w:val="right"/>
              <w:rPr>
                <w:sz w:val="20"/>
                <w:szCs w:val="20"/>
              </w:rPr>
            </w:pPr>
            <w:r w:rsidRPr="00240C83">
              <w:rPr>
                <w:sz w:val="20"/>
                <w:szCs w:val="20"/>
              </w:rPr>
              <w:t>2.8</w:t>
            </w:r>
          </w:p>
        </w:tc>
        <w:tc>
          <w:tcPr>
            <w:tcW w:w="1247" w:type="dxa"/>
            <w:hideMark/>
          </w:tcPr>
          <w:p w14:paraId="2F1A2099" w14:textId="1984D3AE" w:rsidR="00240C83" w:rsidRPr="00240C83" w:rsidRDefault="00240C83" w:rsidP="00240C83">
            <w:pPr>
              <w:pStyle w:val="table-text"/>
              <w:jc w:val="right"/>
              <w:rPr>
                <w:sz w:val="20"/>
                <w:szCs w:val="20"/>
              </w:rPr>
            </w:pPr>
            <w:r w:rsidRPr="00240C83">
              <w:rPr>
                <w:sz w:val="20"/>
                <w:szCs w:val="20"/>
              </w:rPr>
              <w:t xml:space="preserve"> 5,931 </w:t>
            </w:r>
          </w:p>
        </w:tc>
        <w:tc>
          <w:tcPr>
            <w:tcW w:w="1247" w:type="dxa"/>
            <w:hideMark/>
          </w:tcPr>
          <w:p w14:paraId="18615032" w14:textId="2A02101D" w:rsidR="00240C83" w:rsidRPr="00240C83" w:rsidRDefault="00240C83" w:rsidP="00240C83">
            <w:pPr>
              <w:pStyle w:val="table-text"/>
              <w:jc w:val="right"/>
              <w:rPr>
                <w:sz w:val="20"/>
                <w:szCs w:val="20"/>
              </w:rPr>
            </w:pPr>
            <w:r w:rsidRPr="00240C83">
              <w:rPr>
                <w:sz w:val="20"/>
                <w:szCs w:val="20"/>
              </w:rPr>
              <w:t>12.9</w:t>
            </w:r>
          </w:p>
        </w:tc>
        <w:tc>
          <w:tcPr>
            <w:tcW w:w="1247" w:type="dxa"/>
            <w:hideMark/>
          </w:tcPr>
          <w:p w14:paraId="684E53FF" w14:textId="4119A5CA" w:rsidR="00240C83" w:rsidRPr="00240C83" w:rsidRDefault="00240C83" w:rsidP="00240C83">
            <w:pPr>
              <w:pStyle w:val="table-text"/>
              <w:jc w:val="right"/>
              <w:rPr>
                <w:sz w:val="20"/>
                <w:szCs w:val="20"/>
              </w:rPr>
            </w:pPr>
            <w:r w:rsidRPr="00240C83">
              <w:rPr>
                <w:sz w:val="20"/>
                <w:szCs w:val="20"/>
              </w:rPr>
              <w:t>1.563</w:t>
            </w:r>
          </w:p>
        </w:tc>
        <w:tc>
          <w:tcPr>
            <w:tcW w:w="1247" w:type="dxa"/>
            <w:hideMark/>
          </w:tcPr>
          <w:p w14:paraId="1FF94291" w14:textId="079DA8C3" w:rsidR="00240C83" w:rsidRPr="00240C83" w:rsidRDefault="00240C83" w:rsidP="00240C83">
            <w:pPr>
              <w:pStyle w:val="table-text"/>
              <w:jc w:val="right"/>
              <w:rPr>
                <w:sz w:val="20"/>
                <w:szCs w:val="20"/>
              </w:rPr>
            </w:pPr>
            <w:r w:rsidRPr="00240C83">
              <w:rPr>
                <w:sz w:val="20"/>
                <w:szCs w:val="20"/>
              </w:rPr>
              <w:t>1.500</w:t>
            </w:r>
          </w:p>
        </w:tc>
        <w:tc>
          <w:tcPr>
            <w:tcW w:w="1255" w:type="dxa"/>
            <w:hideMark/>
          </w:tcPr>
          <w:p w14:paraId="387B81DA" w14:textId="6A0FDA63" w:rsidR="00240C83" w:rsidRPr="00240C83" w:rsidRDefault="00240C83" w:rsidP="00240C83">
            <w:pPr>
              <w:pStyle w:val="table-text"/>
              <w:jc w:val="right"/>
              <w:rPr>
                <w:sz w:val="20"/>
                <w:szCs w:val="20"/>
              </w:rPr>
            </w:pPr>
            <w:r w:rsidRPr="00240C83">
              <w:rPr>
                <w:sz w:val="20"/>
                <w:szCs w:val="20"/>
              </w:rPr>
              <w:t>1.629</w:t>
            </w:r>
          </w:p>
        </w:tc>
      </w:tr>
      <w:tr w:rsidR="00240C83" w:rsidRPr="00CF2948" w14:paraId="041AC820" w14:textId="77777777" w:rsidTr="00404ED2">
        <w:trPr>
          <w:gridBefore w:val="1"/>
          <w:wBefore w:w="7" w:type="dxa"/>
          <w:cantSplit/>
        </w:trPr>
        <w:tc>
          <w:tcPr>
            <w:tcW w:w="4220" w:type="dxa"/>
            <w:hideMark/>
          </w:tcPr>
          <w:p w14:paraId="030EFEFF" w14:textId="77777777" w:rsidR="00240C83" w:rsidRPr="00CF2948" w:rsidRDefault="00240C83" w:rsidP="00240C83">
            <w:pPr>
              <w:pStyle w:val="table-text"/>
              <w:rPr>
                <w:sz w:val="20"/>
                <w:szCs w:val="20"/>
              </w:rPr>
            </w:pPr>
            <w:r w:rsidRPr="00CF2948">
              <w:rPr>
                <w:sz w:val="20"/>
                <w:szCs w:val="20"/>
              </w:rPr>
              <w:t>232 Sprains and strains</w:t>
            </w:r>
          </w:p>
        </w:tc>
        <w:tc>
          <w:tcPr>
            <w:tcW w:w="1350" w:type="dxa"/>
            <w:hideMark/>
          </w:tcPr>
          <w:p w14:paraId="715931E8" w14:textId="36B42728" w:rsidR="00240C83" w:rsidRPr="00240C83" w:rsidRDefault="00240C83" w:rsidP="00240C83">
            <w:pPr>
              <w:pStyle w:val="table-text"/>
              <w:jc w:val="right"/>
              <w:rPr>
                <w:sz w:val="20"/>
                <w:szCs w:val="20"/>
              </w:rPr>
            </w:pPr>
            <w:r w:rsidRPr="00240C83">
              <w:rPr>
                <w:sz w:val="20"/>
                <w:szCs w:val="20"/>
              </w:rPr>
              <w:t xml:space="preserve"> 2,211 </w:t>
            </w:r>
          </w:p>
        </w:tc>
        <w:tc>
          <w:tcPr>
            <w:tcW w:w="1247" w:type="dxa"/>
            <w:hideMark/>
          </w:tcPr>
          <w:p w14:paraId="05DC971C" w14:textId="4A95C320" w:rsidR="00240C83" w:rsidRPr="00240C83" w:rsidRDefault="00240C83" w:rsidP="00240C83">
            <w:pPr>
              <w:pStyle w:val="table-text"/>
              <w:jc w:val="right"/>
              <w:rPr>
                <w:sz w:val="20"/>
                <w:szCs w:val="20"/>
              </w:rPr>
            </w:pPr>
            <w:r w:rsidRPr="00240C83">
              <w:rPr>
                <w:sz w:val="20"/>
                <w:szCs w:val="20"/>
              </w:rPr>
              <w:t>0.1</w:t>
            </w:r>
          </w:p>
        </w:tc>
        <w:tc>
          <w:tcPr>
            <w:tcW w:w="1247" w:type="dxa"/>
            <w:hideMark/>
          </w:tcPr>
          <w:p w14:paraId="7A9DC118" w14:textId="75B01639" w:rsidR="00240C83" w:rsidRPr="00240C83" w:rsidRDefault="00240C83" w:rsidP="00240C83">
            <w:pPr>
              <w:pStyle w:val="table-text"/>
              <w:jc w:val="right"/>
              <w:rPr>
                <w:sz w:val="20"/>
                <w:szCs w:val="20"/>
              </w:rPr>
            </w:pPr>
            <w:r w:rsidRPr="00240C83">
              <w:rPr>
                <w:sz w:val="20"/>
                <w:szCs w:val="20"/>
              </w:rPr>
              <w:t xml:space="preserve"> 241 </w:t>
            </w:r>
          </w:p>
        </w:tc>
        <w:tc>
          <w:tcPr>
            <w:tcW w:w="1247" w:type="dxa"/>
            <w:hideMark/>
          </w:tcPr>
          <w:p w14:paraId="1105B134" w14:textId="2C30F2B7" w:rsidR="00240C83" w:rsidRPr="00240C83" w:rsidRDefault="00240C83" w:rsidP="00240C83">
            <w:pPr>
              <w:pStyle w:val="table-text"/>
              <w:jc w:val="right"/>
              <w:rPr>
                <w:sz w:val="20"/>
                <w:szCs w:val="20"/>
              </w:rPr>
            </w:pPr>
            <w:r w:rsidRPr="00240C83">
              <w:rPr>
                <w:sz w:val="20"/>
                <w:szCs w:val="20"/>
              </w:rPr>
              <w:t>10.9</w:t>
            </w:r>
          </w:p>
        </w:tc>
        <w:tc>
          <w:tcPr>
            <w:tcW w:w="1247" w:type="dxa"/>
            <w:hideMark/>
          </w:tcPr>
          <w:p w14:paraId="226BD88E" w14:textId="55490C91" w:rsidR="00240C83" w:rsidRPr="00240C83" w:rsidRDefault="00240C83" w:rsidP="00240C83">
            <w:pPr>
              <w:pStyle w:val="table-text"/>
              <w:jc w:val="right"/>
              <w:rPr>
                <w:sz w:val="20"/>
                <w:szCs w:val="20"/>
              </w:rPr>
            </w:pPr>
            <w:r w:rsidRPr="00240C83">
              <w:rPr>
                <w:sz w:val="20"/>
                <w:szCs w:val="20"/>
              </w:rPr>
              <w:t>1.370</w:t>
            </w:r>
          </w:p>
        </w:tc>
        <w:tc>
          <w:tcPr>
            <w:tcW w:w="1247" w:type="dxa"/>
            <w:hideMark/>
          </w:tcPr>
          <w:p w14:paraId="1E5F9010" w14:textId="7279D721" w:rsidR="00240C83" w:rsidRPr="00240C83" w:rsidRDefault="00240C83" w:rsidP="00240C83">
            <w:pPr>
              <w:pStyle w:val="table-text"/>
              <w:jc w:val="right"/>
              <w:rPr>
                <w:sz w:val="20"/>
                <w:szCs w:val="20"/>
              </w:rPr>
            </w:pPr>
            <w:r w:rsidRPr="00240C83">
              <w:rPr>
                <w:sz w:val="20"/>
                <w:szCs w:val="20"/>
              </w:rPr>
              <w:t>1.191</w:t>
            </w:r>
          </w:p>
        </w:tc>
        <w:tc>
          <w:tcPr>
            <w:tcW w:w="1255" w:type="dxa"/>
            <w:hideMark/>
          </w:tcPr>
          <w:p w14:paraId="53266C6F" w14:textId="56C7BB1E" w:rsidR="00240C83" w:rsidRPr="00240C83" w:rsidRDefault="00240C83" w:rsidP="00240C83">
            <w:pPr>
              <w:pStyle w:val="table-text"/>
              <w:jc w:val="right"/>
              <w:rPr>
                <w:sz w:val="20"/>
                <w:szCs w:val="20"/>
              </w:rPr>
            </w:pPr>
            <w:r w:rsidRPr="00240C83">
              <w:rPr>
                <w:sz w:val="20"/>
                <w:szCs w:val="20"/>
              </w:rPr>
              <w:t>1.575</w:t>
            </w:r>
          </w:p>
        </w:tc>
      </w:tr>
      <w:tr w:rsidR="00240C83" w:rsidRPr="00CF2948" w14:paraId="45B25272" w14:textId="77777777" w:rsidTr="00404ED2">
        <w:trPr>
          <w:gridBefore w:val="1"/>
          <w:wBefore w:w="7" w:type="dxa"/>
          <w:cantSplit/>
        </w:trPr>
        <w:tc>
          <w:tcPr>
            <w:tcW w:w="4220" w:type="dxa"/>
            <w:hideMark/>
          </w:tcPr>
          <w:p w14:paraId="127C3963" w14:textId="77777777" w:rsidR="00240C83" w:rsidRPr="00CF2948" w:rsidRDefault="00240C83" w:rsidP="00240C83">
            <w:pPr>
              <w:pStyle w:val="table-text"/>
              <w:rPr>
                <w:sz w:val="20"/>
                <w:szCs w:val="20"/>
              </w:rPr>
            </w:pPr>
            <w:r w:rsidRPr="00CF2948">
              <w:rPr>
                <w:sz w:val="20"/>
                <w:szCs w:val="20"/>
              </w:rPr>
              <w:t>233 Intracranial injury</w:t>
            </w:r>
          </w:p>
        </w:tc>
        <w:tc>
          <w:tcPr>
            <w:tcW w:w="1350" w:type="dxa"/>
            <w:hideMark/>
          </w:tcPr>
          <w:p w14:paraId="42B24290" w14:textId="23BCA8ED" w:rsidR="00240C83" w:rsidRPr="00240C83" w:rsidRDefault="00240C83" w:rsidP="00240C83">
            <w:pPr>
              <w:pStyle w:val="table-text"/>
              <w:jc w:val="right"/>
              <w:rPr>
                <w:sz w:val="20"/>
                <w:szCs w:val="20"/>
              </w:rPr>
            </w:pPr>
            <w:r w:rsidRPr="00240C83">
              <w:rPr>
                <w:sz w:val="20"/>
                <w:szCs w:val="20"/>
              </w:rPr>
              <w:t xml:space="preserve"> 17,069 </w:t>
            </w:r>
          </w:p>
        </w:tc>
        <w:tc>
          <w:tcPr>
            <w:tcW w:w="1247" w:type="dxa"/>
            <w:hideMark/>
          </w:tcPr>
          <w:p w14:paraId="4BB05F9C" w14:textId="6E6B8AD9" w:rsidR="00240C83" w:rsidRPr="00240C83" w:rsidRDefault="00240C83" w:rsidP="00240C83">
            <w:pPr>
              <w:pStyle w:val="table-text"/>
              <w:jc w:val="right"/>
              <w:rPr>
                <w:sz w:val="20"/>
                <w:szCs w:val="20"/>
              </w:rPr>
            </w:pPr>
            <w:r w:rsidRPr="00240C83">
              <w:rPr>
                <w:sz w:val="20"/>
                <w:szCs w:val="20"/>
              </w:rPr>
              <w:t>1.0</w:t>
            </w:r>
          </w:p>
        </w:tc>
        <w:tc>
          <w:tcPr>
            <w:tcW w:w="1247" w:type="dxa"/>
            <w:hideMark/>
          </w:tcPr>
          <w:p w14:paraId="4850C095" w14:textId="5E20CA30" w:rsidR="00240C83" w:rsidRPr="00240C83" w:rsidRDefault="00240C83" w:rsidP="00240C83">
            <w:pPr>
              <w:pStyle w:val="table-text"/>
              <w:jc w:val="right"/>
              <w:rPr>
                <w:sz w:val="20"/>
                <w:szCs w:val="20"/>
              </w:rPr>
            </w:pPr>
            <w:r w:rsidRPr="00240C83">
              <w:rPr>
                <w:sz w:val="20"/>
                <w:szCs w:val="20"/>
              </w:rPr>
              <w:t xml:space="preserve"> 3,436 </w:t>
            </w:r>
          </w:p>
        </w:tc>
        <w:tc>
          <w:tcPr>
            <w:tcW w:w="1247" w:type="dxa"/>
            <w:hideMark/>
          </w:tcPr>
          <w:p w14:paraId="5CF8F6F5" w14:textId="6CDC2993" w:rsidR="00240C83" w:rsidRPr="00240C83" w:rsidRDefault="00240C83" w:rsidP="00240C83">
            <w:pPr>
              <w:pStyle w:val="table-text"/>
              <w:jc w:val="right"/>
              <w:rPr>
                <w:sz w:val="20"/>
                <w:szCs w:val="20"/>
              </w:rPr>
            </w:pPr>
            <w:r w:rsidRPr="00240C83">
              <w:rPr>
                <w:sz w:val="20"/>
                <w:szCs w:val="20"/>
              </w:rPr>
              <w:t>20.1</w:t>
            </w:r>
          </w:p>
        </w:tc>
        <w:tc>
          <w:tcPr>
            <w:tcW w:w="1247" w:type="dxa"/>
            <w:hideMark/>
          </w:tcPr>
          <w:p w14:paraId="5627053F" w14:textId="7592CD28" w:rsidR="00240C83" w:rsidRPr="00240C83" w:rsidRDefault="00240C83" w:rsidP="00240C83">
            <w:pPr>
              <w:pStyle w:val="table-text"/>
              <w:jc w:val="right"/>
              <w:rPr>
                <w:sz w:val="20"/>
                <w:szCs w:val="20"/>
              </w:rPr>
            </w:pPr>
            <w:r w:rsidRPr="00240C83">
              <w:rPr>
                <w:sz w:val="20"/>
                <w:szCs w:val="20"/>
              </w:rPr>
              <w:t>2.175</w:t>
            </w:r>
          </w:p>
        </w:tc>
        <w:tc>
          <w:tcPr>
            <w:tcW w:w="1247" w:type="dxa"/>
            <w:hideMark/>
          </w:tcPr>
          <w:p w14:paraId="32011F79" w14:textId="63FE000B" w:rsidR="00240C83" w:rsidRPr="00240C83" w:rsidRDefault="00240C83" w:rsidP="00240C83">
            <w:pPr>
              <w:pStyle w:val="table-text"/>
              <w:jc w:val="right"/>
              <w:rPr>
                <w:sz w:val="20"/>
                <w:szCs w:val="20"/>
              </w:rPr>
            </w:pPr>
            <w:r w:rsidRPr="00240C83">
              <w:rPr>
                <w:sz w:val="20"/>
                <w:szCs w:val="20"/>
              </w:rPr>
              <w:t>2.068</w:t>
            </w:r>
          </w:p>
        </w:tc>
        <w:tc>
          <w:tcPr>
            <w:tcW w:w="1255" w:type="dxa"/>
            <w:hideMark/>
          </w:tcPr>
          <w:p w14:paraId="702139C6" w14:textId="22A9F906" w:rsidR="00240C83" w:rsidRPr="00240C83" w:rsidRDefault="00240C83" w:rsidP="00240C83">
            <w:pPr>
              <w:pStyle w:val="table-text"/>
              <w:jc w:val="right"/>
              <w:rPr>
                <w:sz w:val="20"/>
                <w:szCs w:val="20"/>
              </w:rPr>
            </w:pPr>
            <w:r w:rsidRPr="00240C83">
              <w:rPr>
                <w:sz w:val="20"/>
                <w:szCs w:val="20"/>
              </w:rPr>
              <w:t>2.288</w:t>
            </w:r>
          </w:p>
        </w:tc>
      </w:tr>
      <w:tr w:rsidR="00240C83" w:rsidRPr="00CF2948" w14:paraId="245A4D8B" w14:textId="77777777" w:rsidTr="00404ED2">
        <w:trPr>
          <w:gridBefore w:val="1"/>
          <w:wBefore w:w="7" w:type="dxa"/>
          <w:cantSplit/>
        </w:trPr>
        <w:tc>
          <w:tcPr>
            <w:tcW w:w="4220" w:type="dxa"/>
            <w:hideMark/>
          </w:tcPr>
          <w:p w14:paraId="6511C072" w14:textId="77777777" w:rsidR="00240C83" w:rsidRPr="00CF2948" w:rsidRDefault="00240C83" w:rsidP="00240C83">
            <w:pPr>
              <w:pStyle w:val="table-text"/>
              <w:rPr>
                <w:sz w:val="20"/>
                <w:szCs w:val="20"/>
              </w:rPr>
            </w:pPr>
            <w:r w:rsidRPr="00CF2948">
              <w:rPr>
                <w:sz w:val="20"/>
                <w:szCs w:val="20"/>
              </w:rPr>
              <w:t>234 Crushing injury or internal injury</w:t>
            </w:r>
          </w:p>
        </w:tc>
        <w:tc>
          <w:tcPr>
            <w:tcW w:w="1350" w:type="dxa"/>
            <w:hideMark/>
          </w:tcPr>
          <w:p w14:paraId="7510B7DE" w14:textId="70B6E1F3" w:rsidR="00240C83" w:rsidRPr="00240C83" w:rsidRDefault="00240C83" w:rsidP="00240C83">
            <w:pPr>
              <w:pStyle w:val="table-text"/>
              <w:jc w:val="right"/>
              <w:rPr>
                <w:sz w:val="20"/>
                <w:szCs w:val="20"/>
              </w:rPr>
            </w:pPr>
            <w:r w:rsidRPr="00240C83">
              <w:rPr>
                <w:sz w:val="20"/>
                <w:szCs w:val="20"/>
              </w:rPr>
              <w:t xml:space="preserve"> 3,495 </w:t>
            </w:r>
          </w:p>
        </w:tc>
        <w:tc>
          <w:tcPr>
            <w:tcW w:w="1247" w:type="dxa"/>
            <w:hideMark/>
          </w:tcPr>
          <w:p w14:paraId="1D6AB36A" w14:textId="2EBA9A13" w:rsidR="00240C83" w:rsidRPr="00240C83" w:rsidRDefault="00240C83" w:rsidP="00240C83">
            <w:pPr>
              <w:pStyle w:val="table-text"/>
              <w:jc w:val="right"/>
              <w:rPr>
                <w:sz w:val="20"/>
                <w:szCs w:val="20"/>
              </w:rPr>
            </w:pPr>
            <w:r w:rsidRPr="00240C83">
              <w:rPr>
                <w:sz w:val="20"/>
                <w:szCs w:val="20"/>
              </w:rPr>
              <w:t>0.2</w:t>
            </w:r>
          </w:p>
        </w:tc>
        <w:tc>
          <w:tcPr>
            <w:tcW w:w="1247" w:type="dxa"/>
            <w:hideMark/>
          </w:tcPr>
          <w:p w14:paraId="2171B56A" w14:textId="4B628610" w:rsidR="00240C83" w:rsidRPr="00240C83" w:rsidRDefault="00240C83" w:rsidP="00240C83">
            <w:pPr>
              <w:pStyle w:val="table-text"/>
              <w:jc w:val="right"/>
              <w:rPr>
                <w:sz w:val="20"/>
                <w:szCs w:val="20"/>
              </w:rPr>
            </w:pPr>
            <w:r w:rsidRPr="00240C83">
              <w:rPr>
                <w:sz w:val="20"/>
                <w:szCs w:val="20"/>
              </w:rPr>
              <w:t xml:space="preserve"> 636 </w:t>
            </w:r>
          </w:p>
        </w:tc>
        <w:tc>
          <w:tcPr>
            <w:tcW w:w="1247" w:type="dxa"/>
            <w:hideMark/>
          </w:tcPr>
          <w:p w14:paraId="22495710" w14:textId="5533D719" w:rsidR="00240C83" w:rsidRPr="00240C83" w:rsidRDefault="00240C83" w:rsidP="00240C83">
            <w:pPr>
              <w:pStyle w:val="table-text"/>
              <w:jc w:val="right"/>
              <w:rPr>
                <w:sz w:val="20"/>
                <w:szCs w:val="20"/>
              </w:rPr>
            </w:pPr>
            <w:r w:rsidRPr="00240C83">
              <w:rPr>
                <w:sz w:val="20"/>
                <w:szCs w:val="20"/>
              </w:rPr>
              <w:t>18.2</w:t>
            </w:r>
          </w:p>
        </w:tc>
        <w:tc>
          <w:tcPr>
            <w:tcW w:w="1247" w:type="dxa"/>
            <w:hideMark/>
          </w:tcPr>
          <w:p w14:paraId="729DB316" w14:textId="33EB7AB8" w:rsidR="00240C83" w:rsidRPr="00240C83" w:rsidRDefault="00240C83" w:rsidP="00240C83">
            <w:pPr>
              <w:pStyle w:val="table-text"/>
              <w:jc w:val="right"/>
              <w:rPr>
                <w:sz w:val="20"/>
                <w:szCs w:val="20"/>
              </w:rPr>
            </w:pPr>
            <w:r w:rsidRPr="00240C83">
              <w:rPr>
                <w:sz w:val="20"/>
                <w:szCs w:val="20"/>
              </w:rPr>
              <w:t>1.887</w:t>
            </w:r>
          </w:p>
        </w:tc>
        <w:tc>
          <w:tcPr>
            <w:tcW w:w="1247" w:type="dxa"/>
            <w:hideMark/>
          </w:tcPr>
          <w:p w14:paraId="26EC4EA0" w14:textId="1C5FEAE9" w:rsidR="00240C83" w:rsidRPr="00240C83" w:rsidRDefault="00240C83" w:rsidP="00240C83">
            <w:pPr>
              <w:pStyle w:val="table-text"/>
              <w:jc w:val="right"/>
              <w:rPr>
                <w:sz w:val="20"/>
                <w:szCs w:val="20"/>
              </w:rPr>
            </w:pPr>
            <w:r w:rsidRPr="00240C83">
              <w:rPr>
                <w:sz w:val="20"/>
                <w:szCs w:val="20"/>
              </w:rPr>
              <w:t>1.718</w:t>
            </w:r>
          </w:p>
        </w:tc>
        <w:tc>
          <w:tcPr>
            <w:tcW w:w="1255" w:type="dxa"/>
            <w:hideMark/>
          </w:tcPr>
          <w:p w14:paraId="52911EE0" w14:textId="3E0FE6D3" w:rsidR="00240C83" w:rsidRPr="00240C83" w:rsidRDefault="00240C83" w:rsidP="00240C83">
            <w:pPr>
              <w:pStyle w:val="table-text"/>
              <w:jc w:val="right"/>
              <w:rPr>
                <w:sz w:val="20"/>
                <w:szCs w:val="20"/>
              </w:rPr>
            </w:pPr>
            <w:r w:rsidRPr="00240C83">
              <w:rPr>
                <w:sz w:val="20"/>
                <w:szCs w:val="20"/>
              </w:rPr>
              <w:t>2.072</w:t>
            </w:r>
          </w:p>
        </w:tc>
      </w:tr>
      <w:tr w:rsidR="00240C83" w:rsidRPr="00CF2948" w14:paraId="643D2FF9" w14:textId="77777777" w:rsidTr="00404ED2">
        <w:trPr>
          <w:gridBefore w:val="1"/>
          <w:wBefore w:w="7" w:type="dxa"/>
          <w:cantSplit/>
        </w:trPr>
        <w:tc>
          <w:tcPr>
            <w:tcW w:w="4220" w:type="dxa"/>
            <w:hideMark/>
          </w:tcPr>
          <w:p w14:paraId="375DA2FD" w14:textId="77777777" w:rsidR="00240C83" w:rsidRPr="00CF2948" w:rsidRDefault="00240C83" w:rsidP="00240C83">
            <w:pPr>
              <w:pStyle w:val="table-text"/>
              <w:rPr>
                <w:sz w:val="20"/>
                <w:szCs w:val="20"/>
              </w:rPr>
            </w:pPr>
            <w:r w:rsidRPr="00CF2948">
              <w:rPr>
                <w:sz w:val="20"/>
                <w:szCs w:val="20"/>
              </w:rPr>
              <w:t>235 Open wounds of head; neck; and trunk</w:t>
            </w:r>
          </w:p>
        </w:tc>
        <w:tc>
          <w:tcPr>
            <w:tcW w:w="1350" w:type="dxa"/>
            <w:hideMark/>
          </w:tcPr>
          <w:p w14:paraId="1E42A76B" w14:textId="25891FA3" w:rsidR="00240C83" w:rsidRPr="00240C83" w:rsidRDefault="00240C83" w:rsidP="00240C83">
            <w:pPr>
              <w:pStyle w:val="table-text"/>
              <w:jc w:val="right"/>
              <w:rPr>
                <w:sz w:val="20"/>
                <w:szCs w:val="20"/>
              </w:rPr>
            </w:pPr>
            <w:r w:rsidRPr="00240C83">
              <w:rPr>
                <w:sz w:val="20"/>
                <w:szCs w:val="20"/>
              </w:rPr>
              <w:t xml:space="preserve"> 1,190 </w:t>
            </w:r>
          </w:p>
        </w:tc>
        <w:tc>
          <w:tcPr>
            <w:tcW w:w="1247" w:type="dxa"/>
            <w:hideMark/>
          </w:tcPr>
          <w:p w14:paraId="7E1D6FBC" w14:textId="47B58C77" w:rsidR="00240C83" w:rsidRPr="00240C83" w:rsidRDefault="00240C83" w:rsidP="00240C83">
            <w:pPr>
              <w:pStyle w:val="table-text"/>
              <w:jc w:val="right"/>
              <w:rPr>
                <w:sz w:val="20"/>
                <w:szCs w:val="20"/>
              </w:rPr>
            </w:pPr>
            <w:r w:rsidRPr="00240C83">
              <w:rPr>
                <w:sz w:val="20"/>
                <w:szCs w:val="20"/>
              </w:rPr>
              <w:t>0.1</w:t>
            </w:r>
          </w:p>
        </w:tc>
        <w:tc>
          <w:tcPr>
            <w:tcW w:w="1247" w:type="dxa"/>
            <w:hideMark/>
          </w:tcPr>
          <w:p w14:paraId="4A548485" w14:textId="3E1E24C7" w:rsidR="00240C83" w:rsidRPr="00240C83" w:rsidRDefault="00240C83" w:rsidP="00240C83">
            <w:pPr>
              <w:pStyle w:val="table-text"/>
              <w:jc w:val="right"/>
              <w:rPr>
                <w:sz w:val="20"/>
                <w:szCs w:val="20"/>
              </w:rPr>
            </w:pPr>
            <w:r w:rsidRPr="00240C83">
              <w:rPr>
                <w:sz w:val="20"/>
                <w:szCs w:val="20"/>
              </w:rPr>
              <w:t xml:space="preserve"> 159 </w:t>
            </w:r>
          </w:p>
        </w:tc>
        <w:tc>
          <w:tcPr>
            <w:tcW w:w="1247" w:type="dxa"/>
            <w:hideMark/>
          </w:tcPr>
          <w:p w14:paraId="276CBAA9" w14:textId="40CFCD19" w:rsidR="00240C83" w:rsidRPr="00240C83" w:rsidRDefault="00240C83" w:rsidP="00240C83">
            <w:pPr>
              <w:pStyle w:val="table-text"/>
              <w:jc w:val="right"/>
              <w:rPr>
                <w:sz w:val="20"/>
                <w:szCs w:val="20"/>
              </w:rPr>
            </w:pPr>
            <w:r w:rsidRPr="00240C83">
              <w:rPr>
                <w:sz w:val="20"/>
                <w:szCs w:val="20"/>
              </w:rPr>
              <w:t>13.4</w:t>
            </w:r>
          </w:p>
        </w:tc>
        <w:tc>
          <w:tcPr>
            <w:tcW w:w="1247" w:type="dxa"/>
            <w:hideMark/>
          </w:tcPr>
          <w:p w14:paraId="11419ECB" w14:textId="2008EE47" w:rsidR="00240C83" w:rsidRPr="00240C83" w:rsidRDefault="00240C83" w:rsidP="00240C83">
            <w:pPr>
              <w:pStyle w:val="table-text"/>
              <w:jc w:val="right"/>
              <w:rPr>
                <w:sz w:val="20"/>
                <w:szCs w:val="20"/>
              </w:rPr>
            </w:pPr>
            <w:r w:rsidRPr="00240C83">
              <w:rPr>
                <w:sz w:val="20"/>
                <w:szCs w:val="20"/>
              </w:rPr>
              <w:t>1.473</w:t>
            </w:r>
          </w:p>
        </w:tc>
        <w:tc>
          <w:tcPr>
            <w:tcW w:w="1247" w:type="dxa"/>
            <w:hideMark/>
          </w:tcPr>
          <w:p w14:paraId="1D758A78" w14:textId="3A06A3CF" w:rsidR="00240C83" w:rsidRPr="00240C83" w:rsidRDefault="00240C83" w:rsidP="00240C83">
            <w:pPr>
              <w:pStyle w:val="table-text"/>
              <w:jc w:val="right"/>
              <w:rPr>
                <w:sz w:val="20"/>
                <w:szCs w:val="20"/>
              </w:rPr>
            </w:pPr>
            <w:r w:rsidRPr="00240C83">
              <w:rPr>
                <w:sz w:val="20"/>
                <w:szCs w:val="20"/>
              </w:rPr>
              <w:t>1.238</w:t>
            </w:r>
          </w:p>
        </w:tc>
        <w:tc>
          <w:tcPr>
            <w:tcW w:w="1255" w:type="dxa"/>
            <w:hideMark/>
          </w:tcPr>
          <w:p w14:paraId="414DE454" w14:textId="0DF622B5" w:rsidR="00240C83" w:rsidRPr="00240C83" w:rsidRDefault="00240C83" w:rsidP="00240C83">
            <w:pPr>
              <w:pStyle w:val="table-text"/>
              <w:jc w:val="right"/>
              <w:rPr>
                <w:sz w:val="20"/>
                <w:szCs w:val="20"/>
              </w:rPr>
            </w:pPr>
            <w:r w:rsidRPr="00240C83">
              <w:rPr>
                <w:sz w:val="20"/>
                <w:szCs w:val="20"/>
              </w:rPr>
              <w:t>1.751</w:t>
            </w:r>
          </w:p>
        </w:tc>
      </w:tr>
      <w:tr w:rsidR="00240C83" w:rsidRPr="00CF2948" w14:paraId="5E3E7BDF" w14:textId="77777777" w:rsidTr="00404ED2">
        <w:trPr>
          <w:gridBefore w:val="1"/>
          <w:wBefore w:w="7" w:type="dxa"/>
          <w:cantSplit/>
        </w:trPr>
        <w:tc>
          <w:tcPr>
            <w:tcW w:w="4220" w:type="dxa"/>
            <w:tcBorders>
              <w:bottom w:val="nil"/>
            </w:tcBorders>
            <w:hideMark/>
          </w:tcPr>
          <w:p w14:paraId="1A664BE9" w14:textId="77777777" w:rsidR="00240C83" w:rsidRPr="00CF2948" w:rsidRDefault="00240C83" w:rsidP="00240C83">
            <w:pPr>
              <w:pStyle w:val="table-text"/>
              <w:rPr>
                <w:sz w:val="20"/>
                <w:szCs w:val="20"/>
              </w:rPr>
            </w:pPr>
            <w:r w:rsidRPr="00CF2948">
              <w:rPr>
                <w:sz w:val="20"/>
                <w:szCs w:val="20"/>
              </w:rPr>
              <w:t>236 Open wounds of extremities</w:t>
            </w:r>
          </w:p>
        </w:tc>
        <w:tc>
          <w:tcPr>
            <w:tcW w:w="1350" w:type="dxa"/>
            <w:tcBorders>
              <w:bottom w:val="nil"/>
            </w:tcBorders>
            <w:hideMark/>
          </w:tcPr>
          <w:p w14:paraId="617AE510" w14:textId="6DCF7B61" w:rsidR="00240C83" w:rsidRPr="00240C83" w:rsidRDefault="00240C83" w:rsidP="00240C83">
            <w:pPr>
              <w:pStyle w:val="table-text"/>
              <w:jc w:val="right"/>
              <w:rPr>
                <w:sz w:val="20"/>
                <w:szCs w:val="20"/>
              </w:rPr>
            </w:pPr>
            <w:r w:rsidRPr="00240C83">
              <w:rPr>
                <w:sz w:val="20"/>
                <w:szCs w:val="20"/>
              </w:rPr>
              <w:t xml:space="preserve"> 1,121 </w:t>
            </w:r>
          </w:p>
        </w:tc>
        <w:tc>
          <w:tcPr>
            <w:tcW w:w="1247" w:type="dxa"/>
            <w:tcBorders>
              <w:bottom w:val="nil"/>
            </w:tcBorders>
            <w:hideMark/>
          </w:tcPr>
          <w:p w14:paraId="42B2723A" w14:textId="1ADA8899" w:rsidR="00240C83" w:rsidRPr="00240C83" w:rsidRDefault="00240C83" w:rsidP="00240C83">
            <w:pPr>
              <w:pStyle w:val="table-text"/>
              <w:jc w:val="right"/>
              <w:rPr>
                <w:sz w:val="20"/>
                <w:szCs w:val="20"/>
              </w:rPr>
            </w:pPr>
            <w:r w:rsidRPr="00240C83">
              <w:rPr>
                <w:sz w:val="20"/>
                <w:szCs w:val="20"/>
              </w:rPr>
              <w:t>0.1</w:t>
            </w:r>
          </w:p>
        </w:tc>
        <w:tc>
          <w:tcPr>
            <w:tcW w:w="1247" w:type="dxa"/>
            <w:tcBorders>
              <w:bottom w:val="nil"/>
            </w:tcBorders>
            <w:hideMark/>
          </w:tcPr>
          <w:p w14:paraId="52D4E5A0" w14:textId="732929A6" w:rsidR="00240C83" w:rsidRPr="00240C83" w:rsidRDefault="00240C83" w:rsidP="00240C83">
            <w:pPr>
              <w:pStyle w:val="table-text"/>
              <w:jc w:val="right"/>
              <w:rPr>
                <w:sz w:val="20"/>
                <w:szCs w:val="20"/>
              </w:rPr>
            </w:pPr>
            <w:r w:rsidRPr="00240C83">
              <w:rPr>
                <w:sz w:val="20"/>
                <w:szCs w:val="20"/>
              </w:rPr>
              <w:t xml:space="preserve"> 206 </w:t>
            </w:r>
          </w:p>
        </w:tc>
        <w:tc>
          <w:tcPr>
            <w:tcW w:w="1247" w:type="dxa"/>
            <w:tcBorders>
              <w:bottom w:val="nil"/>
            </w:tcBorders>
            <w:hideMark/>
          </w:tcPr>
          <w:p w14:paraId="4C79FAB3" w14:textId="7EFC0AF3" w:rsidR="00240C83" w:rsidRPr="00240C83" w:rsidRDefault="00240C83" w:rsidP="00240C83">
            <w:pPr>
              <w:pStyle w:val="table-text"/>
              <w:jc w:val="right"/>
              <w:rPr>
                <w:sz w:val="20"/>
                <w:szCs w:val="20"/>
              </w:rPr>
            </w:pPr>
            <w:r w:rsidRPr="00240C83">
              <w:rPr>
                <w:sz w:val="20"/>
                <w:szCs w:val="20"/>
              </w:rPr>
              <w:t>18.4</w:t>
            </w:r>
          </w:p>
        </w:tc>
        <w:tc>
          <w:tcPr>
            <w:tcW w:w="1247" w:type="dxa"/>
            <w:tcBorders>
              <w:bottom w:val="nil"/>
            </w:tcBorders>
            <w:hideMark/>
          </w:tcPr>
          <w:p w14:paraId="7E937B1E" w14:textId="5F146EAC" w:rsidR="00240C83" w:rsidRPr="00240C83" w:rsidRDefault="00240C83" w:rsidP="00240C83">
            <w:pPr>
              <w:pStyle w:val="table-text"/>
              <w:jc w:val="right"/>
              <w:rPr>
                <w:sz w:val="20"/>
                <w:szCs w:val="20"/>
              </w:rPr>
            </w:pPr>
            <w:r w:rsidRPr="00240C83">
              <w:rPr>
                <w:sz w:val="20"/>
                <w:szCs w:val="20"/>
              </w:rPr>
              <w:t>1.965</w:t>
            </w:r>
          </w:p>
        </w:tc>
        <w:tc>
          <w:tcPr>
            <w:tcW w:w="1247" w:type="dxa"/>
            <w:tcBorders>
              <w:bottom w:val="nil"/>
            </w:tcBorders>
            <w:hideMark/>
          </w:tcPr>
          <w:p w14:paraId="7AE722C9" w14:textId="0291DAC9" w:rsidR="00240C83" w:rsidRPr="00240C83" w:rsidRDefault="00240C83" w:rsidP="00240C83">
            <w:pPr>
              <w:pStyle w:val="table-text"/>
              <w:jc w:val="right"/>
              <w:rPr>
                <w:sz w:val="20"/>
                <w:szCs w:val="20"/>
              </w:rPr>
            </w:pPr>
            <w:r w:rsidRPr="00240C83">
              <w:rPr>
                <w:sz w:val="20"/>
                <w:szCs w:val="20"/>
              </w:rPr>
              <w:t>1.676</w:t>
            </w:r>
          </w:p>
        </w:tc>
        <w:tc>
          <w:tcPr>
            <w:tcW w:w="1255" w:type="dxa"/>
            <w:tcBorders>
              <w:bottom w:val="nil"/>
            </w:tcBorders>
            <w:hideMark/>
          </w:tcPr>
          <w:p w14:paraId="102E60A6" w14:textId="2C283B22" w:rsidR="00240C83" w:rsidRPr="00240C83" w:rsidRDefault="00240C83" w:rsidP="00240C83">
            <w:pPr>
              <w:pStyle w:val="table-text"/>
              <w:jc w:val="right"/>
              <w:rPr>
                <w:sz w:val="20"/>
                <w:szCs w:val="20"/>
              </w:rPr>
            </w:pPr>
            <w:r w:rsidRPr="00240C83">
              <w:rPr>
                <w:sz w:val="20"/>
                <w:szCs w:val="20"/>
              </w:rPr>
              <w:t>2.302</w:t>
            </w:r>
          </w:p>
        </w:tc>
      </w:tr>
      <w:tr w:rsidR="00240C83" w:rsidRPr="00CF2948" w14:paraId="2DF44A92" w14:textId="77777777" w:rsidTr="00404ED2">
        <w:trPr>
          <w:gridBefore w:val="1"/>
          <w:wBefore w:w="7" w:type="dxa"/>
          <w:cantSplit/>
        </w:trPr>
        <w:tc>
          <w:tcPr>
            <w:tcW w:w="4220" w:type="dxa"/>
            <w:tcBorders>
              <w:top w:val="nil"/>
              <w:bottom w:val="single" w:sz="4" w:space="0" w:color="auto"/>
            </w:tcBorders>
            <w:hideMark/>
          </w:tcPr>
          <w:p w14:paraId="1E23035D" w14:textId="77777777" w:rsidR="00240C83" w:rsidRPr="00CF2948" w:rsidRDefault="00240C83" w:rsidP="00240C83">
            <w:pPr>
              <w:pStyle w:val="table-text"/>
              <w:rPr>
                <w:sz w:val="20"/>
                <w:szCs w:val="20"/>
              </w:rPr>
            </w:pPr>
            <w:r w:rsidRPr="00CF2948">
              <w:rPr>
                <w:sz w:val="20"/>
                <w:szCs w:val="20"/>
              </w:rPr>
              <w:t>237 Complication of device; implant or graft</w:t>
            </w:r>
          </w:p>
        </w:tc>
        <w:tc>
          <w:tcPr>
            <w:tcW w:w="1350" w:type="dxa"/>
            <w:tcBorders>
              <w:top w:val="nil"/>
              <w:bottom w:val="single" w:sz="4" w:space="0" w:color="auto"/>
            </w:tcBorders>
            <w:hideMark/>
          </w:tcPr>
          <w:p w14:paraId="4044C919" w14:textId="7CAABD7D" w:rsidR="00240C83" w:rsidRPr="00240C83" w:rsidRDefault="00240C83" w:rsidP="00240C83">
            <w:pPr>
              <w:pStyle w:val="table-text"/>
              <w:jc w:val="right"/>
              <w:rPr>
                <w:sz w:val="20"/>
                <w:szCs w:val="20"/>
              </w:rPr>
            </w:pPr>
            <w:r w:rsidRPr="00240C83">
              <w:rPr>
                <w:sz w:val="20"/>
                <w:szCs w:val="20"/>
              </w:rPr>
              <w:t xml:space="preserve"> 53,719 </w:t>
            </w:r>
          </w:p>
        </w:tc>
        <w:tc>
          <w:tcPr>
            <w:tcW w:w="1247" w:type="dxa"/>
            <w:tcBorders>
              <w:top w:val="nil"/>
              <w:bottom w:val="single" w:sz="4" w:space="0" w:color="auto"/>
            </w:tcBorders>
            <w:hideMark/>
          </w:tcPr>
          <w:p w14:paraId="29E39468" w14:textId="4CB7277A" w:rsidR="00240C83" w:rsidRPr="00240C83" w:rsidRDefault="00240C83" w:rsidP="00240C83">
            <w:pPr>
              <w:pStyle w:val="table-text"/>
              <w:jc w:val="right"/>
              <w:rPr>
                <w:sz w:val="20"/>
                <w:szCs w:val="20"/>
              </w:rPr>
            </w:pPr>
            <w:r w:rsidRPr="00240C83">
              <w:rPr>
                <w:sz w:val="20"/>
                <w:szCs w:val="20"/>
              </w:rPr>
              <w:t>3.2</w:t>
            </w:r>
          </w:p>
        </w:tc>
        <w:tc>
          <w:tcPr>
            <w:tcW w:w="1247" w:type="dxa"/>
            <w:tcBorders>
              <w:top w:val="nil"/>
              <w:bottom w:val="single" w:sz="4" w:space="0" w:color="auto"/>
            </w:tcBorders>
            <w:hideMark/>
          </w:tcPr>
          <w:p w14:paraId="1AC128D5" w14:textId="672CCFE9" w:rsidR="00240C83" w:rsidRPr="00240C83" w:rsidRDefault="00240C83" w:rsidP="00240C83">
            <w:pPr>
              <w:pStyle w:val="table-text"/>
              <w:jc w:val="right"/>
              <w:rPr>
                <w:sz w:val="20"/>
                <w:szCs w:val="20"/>
              </w:rPr>
            </w:pPr>
            <w:r w:rsidRPr="00240C83">
              <w:rPr>
                <w:sz w:val="20"/>
                <w:szCs w:val="20"/>
              </w:rPr>
              <w:t xml:space="preserve"> 12,209 </w:t>
            </w:r>
          </w:p>
        </w:tc>
        <w:tc>
          <w:tcPr>
            <w:tcW w:w="1247" w:type="dxa"/>
            <w:tcBorders>
              <w:top w:val="nil"/>
              <w:bottom w:val="single" w:sz="4" w:space="0" w:color="auto"/>
            </w:tcBorders>
            <w:hideMark/>
          </w:tcPr>
          <w:p w14:paraId="7F483F0E" w14:textId="263D086F" w:rsidR="00240C83" w:rsidRPr="00240C83" w:rsidRDefault="00240C83" w:rsidP="00240C83">
            <w:pPr>
              <w:pStyle w:val="table-text"/>
              <w:jc w:val="right"/>
              <w:rPr>
                <w:sz w:val="20"/>
                <w:szCs w:val="20"/>
              </w:rPr>
            </w:pPr>
            <w:r w:rsidRPr="00240C83">
              <w:rPr>
                <w:sz w:val="20"/>
                <w:szCs w:val="20"/>
              </w:rPr>
              <w:t>22.7</w:t>
            </w:r>
          </w:p>
        </w:tc>
        <w:tc>
          <w:tcPr>
            <w:tcW w:w="1247" w:type="dxa"/>
            <w:tcBorders>
              <w:top w:val="nil"/>
              <w:bottom w:val="single" w:sz="4" w:space="0" w:color="auto"/>
            </w:tcBorders>
            <w:hideMark/>
          </w:tcPr>
          <w:p w14:paraId="11A7E776" w14:textId="644B7522" w:rsidR="00240C83" w:rsidRPr="00240C83" w:rsidRDefault="00240C83" w:rsidP="00240C83">
            <w:pPr>
              <w:pStyle w:val="table-text"/>
              <w:jc w:val="right"/>
              <w:rPr>
                <w:sz w:val="20"/>
                <w:szCs w:val="20"/>
              </w:rPr>
            </w:pPr>
            <w:r w:rsidRPr="00240C83">
              <w:rPr>
                <w:sz w:val="20"/>
                <w:szCs w:val="20"/>
              </w:rPr>
              <w:t>1.962</w:t>
            </w:r>
          </w:p>
        </w:tc>
        <w:tc>
          <w:tcPr>
            <w:tcW w:w="1247" w:type="dxa"/>
            <w:tcBorders>
              <w:top w:val="nil"/>
              <w:bottom w:val="single" w:sz="4" w:space="0" w:color="auto"/>
            </w:tcBorders>
            <w:hideMark/>
          </w:tcPr>
          <w:p w14:paraId="71675894" w14:textId="5A614DC1" w:rsidR="00240C83" w:rsidRPr="00240C83" w:rsidRDefault="00240C83" w:rsidP="00240C83">
            <w:pPr>
              <w:pStyle w:val="table-text"/>
              <w:jc w:val="right"/>
              <w:rPr>
                <w:sz w:val="20"/>
                <w:szCs w:val="20"/>
              </w:rPr>
            </w:pPr>
            <w:r w:rsidRPr="00240C83">
              <w:rPr>
                <w:sz w:val="20"/>
                <w:szCs w:val="20"/>
              </w:rPr>
              <w:t>1.892</w:t>
            </w:r>
          </w:p>
        </w:tc>
        <w:tc>
          <w:tcPr>
            <w:tcW w:w="1255" w:type="dxa"/>
            <w:tcBorders>
              <w:top w:val="nil"/>
              <w:bottom w:val="single" w:sz="4" w:space="0" w:color="auto"/>
            </w:tcBorders>
            <w:hideMark/>
          </w:tcPr>
          <w:p w14:paraId="24BE273E" w14:textId="701057D0" w:rsidR="00240C83" w:rsidRPr="00240C83" w:rsidRDefault="00240C83" w:rsidP="00240C83">
            <w:pPr>
              <w:pStyle w:val="table-text"/>
              <w:jc w:val="right"/>
              <w:rPr>
                <w:sz w:val="20"/>
                <w:szCs w:val="20"/>
              </w:rPr>
            </w:pPr>
            <w:r w:rsidRPr="00240C83">
              <w:rPr>
                <w:sz w:val="20"/>
                <w:szCs w:val="20"/>
              </w:rPr>
              <w:t>2.035</w:t>
            </w:r>
          </w:p>
        </w:tc>
      </w:tr>
    </w:tbl>
    <w:p w14:paraId="0FDD7CBD" w14:textId="77777777" w:rsidR="00404ED2" w:rsidRDefault="00404ED2" w:rsidP="00404ED2">
      <w:pPr>
        <w:jc w:val="right"/>
        <w:rPr>
          <w:sz w:val="20"/>
        </w:rPr>
      </w:pPr>
      <w:r>
        <w:rPr>
          <w:sz w:val="20"/>
        </w:rPr>
        <w:t>(continued)</w:t>
      </w:r>
    </w:p>
    <w:p w14:paraId="3F070CE4" w14:textId="5FF62142"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05FE0E7E"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0C866371"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1AA1AD03" w14:textId="1EA26E21"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7770017" w14:textId="1DA96907"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3B4B4E71" w14:textId="16EC4B63"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30D27F5" w14:textId="0214CF57"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AC2B2DA" w14:textId="32BE688A"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5A542EA9" w14:textId="3E4F0EC0"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6A8EDE96" w14:textId="46A9F555"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AC5A6F" w:rsidRPr="00CF2948" w14:paraId="7A4A6485" w14:textId="77777777" w:rsidTr="00404ED2">
        <w:trPr>
          <w:gridBefore w:val="1"/>
          <w:wBefore w:w="7" w:type="dxa"/>
          <w:cantSplit/>
        </w:trPr>
        <w:tc>
          <w:tcPr>
            <w:tcW w:w="4220" w:type="dxa"/>
            <w:hideMark/>
          </w:tcPr>
          <w:p w14:paraId="7E7E9DC2" w14:textId="77777777" w:rsidR="00AC5A6F" w:rsidRPr="00CF2948" w:rsidRDefault="00AC5A6F" w:rsidP="00AC5A6F">
            <w:pPr>
              <w:pStyle w:val="table-text"/>
              <w:rPr>
                <w:sz w:val="20"/>
                <w:szCs w:val="20"/>
              </w:rPr>
            </w:pPr>
            <w:r w:rsidRPr="00CF2948">
              <w:rPr>
                <w:sz w:val="20"/>
                <w:szCs w:val="20"/>
              </w:rPr>
              <w:t>238 Complications of surgical procedures or medical care</w:t>
            </w:r>
          </w:p>
        </w:tc>
        <w:tc>
          <w:tcPr>
            <w:tcW w:w="1350" w:type="dxa"/>
            <w:hideMark/>
          </w:tcPr>
          <w:p w14:paraId="5A771F33" w14:textId="414C86DC" w:rsidR="00AC5A6F" w:rsidRPr="00AC5A6F" w:rsidRDefault="00AC5A6F" w:rsidP="00AC5A6F">
            <w:pPr>
              <w:pStyle w:val="table-text"/>
              <w:jc w:val="right"/>
              <w:rPr>
                <w:sz w:val="20"/>
                <w:szCs w:val="20"/>
              </w:rPr>
            </w:pPr>
            <w:r w:rsidRPr="00AC5A6F">
              <w:rPr>
                <w:sz w:val="20"/>
                <w:szCs w:val="20"/>
              </w:rPr>
              <w:t xml:space="preserve"> 29,649 </w:t>
            </w:r>
          </w:p>
        </w:tc>
        <w:tc>
          <w:tcPr>
            <w:tcW w:w="1247" w:type="dxa"/>
            <w:hideMark/>
          </w:tcPr>
          <w:p w14:paraId="26F4CDF5" w14:textId="7FACE170" w:rsidR="00AC5A6F" w:rsidRPr="00AC5A6F" w:rsidRDefault="00AC5A6F" w:rsidP="00AC5A6F">
            <w:pPr>
              <w:pStyle w:val="table-text"/>
              <w:jc w:val="right"/>
              <w:rPr>
                <w:sz w:val="20"/>
                <w:szCs w:val="20"/>
              </w:rPr>
            </w:pPr>
            <w:r w:rsidRPr="00AC5A6F">
              <w:rPr>
                <w:sz w:val="20"/>
                <w:szCs w:val="20"/>
              </w:rPr>
              <w:t>1.8</w:t>
            </w:r>
          </w:p>
        </w:tc>
        <w:tc>
          <w:tcPr>
            <w:tcW w:w="1247" w:type="dxa"/>
            <w:hideMark/>
          </w:tcPr>
          <w:p w14:paraId="188DEF19" w14:textId="7D3D99B0" w:rsidR="00AC5A6F" w:rsidRPr="00AC5A6F" w:rsidRDefault="00AC5A6F" w:rsidP="00AC5A6F">
            <w:pPr>
              <w:pStyle w:val="table-text"/>
              <w:jc w:val="right"/>
              <w:rPr>
                <w:sz w:val="20"/>
                <w:szCs w:val="20"/>
              </w:rPr>
            </w:pPr>
            <w:r w:rsidRPr="00AC5A6F">
              <w:rPr>
                <w:sz w:val="20"/>
                <w:szCs w:val="20"/>
              </w:rPr>
              <w:t xml:space="preserve"> 7,214 </w:t>
            </w:r>
          </w:p>
        </w:tc>
        <w:tc>
          <w:tcPr>
            <w:tcW w:w="1247" w:type="dxa"/>
            <w:hideMark/>
          </w:tcPr>
          <w:p w14:paraId="181A4350" w14:textId="3C8887BB" w:rsidR="00AC5A6F" w:rsidRPr="00AC5A6F" w:rsidRDefault="00AC5A6F" w:rsidP="00AC5A6F">
            <w:pPr>
              <w:pStyle w:val="table-text"/>
              <w:jc w:val="right"/>
              <w:rPr>
                <w:sz w:val="20"/>
                <w:szCs w:val="20"/>
              </w:rPr>
            </w:pPr>
            <w:r w:rsidRPr="00AC5A6F">
              <w:rPr>
                <w:sz w:val="20"/>
                <w:szCs w:val="20"/>
              </w:rPr>
              <w:t>24.3</w:t>
            </w:r>
          </w:p>
        </w:tc>
        <w:tc>
          <w:tcPr>
            <w:tcW w:w="1247" w:type="dxa"/>
            <w:hideMark/>
          </w:tcPr>
          <w:p w14:paraId="42951480" w14:textId="717BC9B5" w:rsidR="00AC5A6F" w:rsidRPr="00AC5A6F" w:rsidRDefault="00AC5A6F" w:rsidP="00AC5A6F">
            <w:pPr>
              <w:pStyle w:val="table-text"/>
              <w:jc w:val="right"/>
              <w:rPr>
                <w:sz w:val="20"/>
                <w:szCs w:val="20"/>
              </w:rPr>
            </w:pPr>
            <w:r w:rsidRPr="00AC5A6F">
              <w:rPr>
                <w:sz w:val="20"/>
                <w:szCs w:val="20"/>
              </w:rPr>
              <w:t>2.016</w:t>
            </w:r>
          </w:p>
        </w:tc>
        <w:tc>
          <w:tcPr>
            <w:tcW w:w="1247" w:type="dxa"/>
            <w:hideMark/>
          </w:tcPr>
          <w:p w14:paraId="6C40546E" w14:textId="5E542672" w:rsidR="00AC5A6F" w:rsidRPr="00AC5A6F" w:rsidRDefault="00AC5A6F" w:rsidP="00AC5A6F">
            <w:pPr>
              <w:pStyle w:val="table-text"/>
              <w:jc w:val="right"/>
              <w:rPr>
                <w:sz w:val="20"/>
                <w:szCs w:val="20"/>
              </w:rPr>
            </w:pPr>
            <w:r w:rsidRPr="00AC5A6F">
              <w:rPr>
                <w:sz w:val="20"/>
                <w:szCs w:val="20"/>
              </w:rPr>
              <w:t>1.934</w:t>
            </w:r>
          </w:p>
        </w:tc>
        <w:tc>
          <w:tcPr>
            <w:tcW w:w="1255" w:type="dxa"/>
            <w:hideMark/>
          </w:tcPr>
          <w:p w14:paraId="7AF3E94F" w14:textId="74812AE4" w:rsidR="00AC5A6F" w:rsidRPr="00AC5A6F" w:rsidRDefault="00AC5A6F" w:rsidP="00AC5A6F">
            <w:pPr>
              <w:pStyle w:val="table-text"/>
              <w:jc w:val="right"/>
              <w:rPr>
                <w:sz w:val="20"/>
                <w:szCs w:val="20"/>
              </w:rPr>
            </w:pPr>
            <w:r w:rsidRPr="00AC5A6F">
              <w:rPr>
                <w:sz w:val="20"/>
                <w:szCs w:val="20"/>
              </w:rPr>
              <w:t>2.102</w:t>
            </w:r>
          </w:p>
        </w:tc>
      </w:tr>
      <w:tr w:rsidR="00AC5A6F" w:rsidRPr="00CF2948" w14:paraId="6B0CC4C0" w14:textId="77777777" w:rsidTr="00404ED2">
        <w:trPr>
          <w:gridBefore w:val="1"/>
          <w:wBefore w:w="7" w:type="dxa"/>
          <w:cantSplit/>
        </w:trPr>
        <w:tc>
          <w:tcPr>
            <w:tcW w:w="4220" w:type="dxa"/>
            <w:hideMark/>
          </w:tcPr>
          <w:p w14:paraId="12FF4704" w14:textId="77777777" w:rsidR="00AC5A6F" w:rsidRPr="00CF2948" w:rsidRDefault="00AC5A6F" w:rsidP="00AC5A6F">
            <w:pPr>
              <w:pStyle w:val="table-text"/>
              <w:rPr>
                <w:sz w:val="20"/>
                <w:szCs w:val="20"/>
              </w:rPr>
            </w:pPr>
            <w:r w:rsidRPr="00CF2948">
              <w:rPr>
                <w:sz w:val="20"/>
                <w:szCs w:val="20"/>
              </w:rPr>
              <w:t>SuperficialInjuryBurns_239_240</w:t>
            </w:r>
          </w:p>
        </w:tc>
        <w:tc>
          <w:tcPr>
            <w:tcW w:w="1350" w:type="dxa"/>
            <w:hideMark/>
          </w:tcPr>
          <w:p w14:paraId="6654324D" w14:textId="22DFAD0B" w:rsidR="00AC5A6F" w:rsidRPr="00AC5A6F" w:rsidRDefault="00AC5A6F" w:rsidP="00AC5A6F">
            <w:pPr>
              <w:pStyle w:val="table-text"/>
              <w:jc w:val="right"/>
              <w:rPr>
                <w:sz w:val="20"/>
                <w:szCs w:val="20"/>
              </w:rPr>
            </w:pPr>
            <w:r w:rsidRPr="00AC5A6F">
              <w:rPr>
                <w:sz w:val="20"/>
                <w:szCs w:val="20"/>
              </w:rPr>
              <w:t xml:space="preserve"> 5,463 </w:t>
            </w:r>
          </w:p>
        </w:tc>
        <w:tc>
          <w:tcPr>
            <w:tcW w:w="1247" w:type="dxa"/>
            <w:hideMark/>
          </w:tcPr>
          <w:p w14:paraId="471AA99C" w14:textId="2651957A" w:rsidR="00AC5A6F" w:rsidRPr="00AC5A6F" w:rsidRDefault="00AC5A6F" w:rsidP="00AC5A6F">
            <w:pPr>
              <w:pStyle w:val="table-text"/>
              <w:jc w:val="right"/>
              <w:rPr>
                <w:sz w:val="20"/>
                <w:szCs w:val="20"/>
              </w:rPr>
            </w:pPr>
            <w:r w:rsidRPr="00AC5A6F">
              <w:rPr>
                <w:sz w:val="20"/>
                <w:szCs w:val="20"/>
              </w:rPr>
              <w:t>0.3</w:t>
            </w:r>
          </w:p>
        </w:tc>
        <w:tc>
          <w:tcPr>
            <w:tcW w:w="1247" w:type="dxa"/>
            <w:hideMark/>
          </w:tcPr>
          <w:p w14:paraId="64E9A641" w14:textId="4D36BA9E" w:rsidR="00AC5A6F" w:rsidRPr="00AC5A6F" w:rsidRDefault="00AC5A6F" w:rsidP="00AC5A6F">
            <w:pPr>
              <w:pStyle w:val="table-text"/>
              <w:jc w:val="right"/>
              <w:rPr>
                <w:sz w:val="20"/>
                <w:szCs w:val="20"/>
              </w:rPr>
            </w:pPr>
            <w:r w:rsidRPr="00AC5A6F">
              <w:rPr>
                <w:sz w:val="20"/>
                <w:szCs w:val="20"/>
              </w:rPr>
              <w:t xml:space="preserve"> 865 </w:t>
            </w:r>
          </w:p>
        </w:tc>
        <w:tc>
          <w:tcPr>
            <w:tcW w:w="1247" w:type="dxa"/>
            <w:hideMark/>
          </w:tcPr>
          <w:p w14:paraId="729BEA9F" w14:textId="5CCBEEF8" w:rsidR="00AC5A6F" w:rsidRPr="00AC5A6F" w:rsidRDefault="00AC5A6F" w:rsidP="00AC5A6F">
            <w:pPr>
              <w:pStyle w:val="table-text"/>
              <w:jc w:val="right"/>
              <w:rPr>
                <w:sz w:val="20"/>
                <w:szCs w:val="20"/>
              </w:rPr>
            </w:pPr>
            <w:r w:rsidRPr="00AC5A6F">
              <w:rPr>
                <w:sz w:val="20"/>
                <w:szCs w:val="20"/>
              </w:rPr>
              <w:t>15.8</w:t>
            </w:r>
          </w:p>
        </w:tc>
        <w:tc>
          <w:tcPr>
            <w:tcW w:w="1247" w:type="dxa"/>
            <w:hideMark/>
          </w:tcPr>
          <w:p w14:paraId="6284BBE3" w14:textId="112F7204" w:rsidR="00AC5A6F" w:rsidRPr="00AC5A6F" w:rsidRDefault="00AC5A6F" w:rsidP="00AC5A6F">
            <w:pPr>
              <w:pStyle w:val="table-text"/>
              <w:jc w:val="right"/>
              <w:rPr>
                <w:sz w:val="20"/>
                <w:szCs w:val="20"/>
              </w:rPr>
            </w:pPr>
            <w:r w:rsidRPr="00AC5A6F">
              <w:rPr>
                <w:sz w:val="20"/>
                <w:szCs w:val="20"/>
              </w:rPr>
              <w:t>1.677</w:t>
            </w:r>
          </w:p>
        </w:tc>
        <w:tc>
          <w:tcPr>
            <w:tcW w:w="1247" w:type="dxa"/>
            <w:hideMark/>
          </w:tcPr>
          <w:p w14:paraId="1928E37C" w14:textId="7D6106FD" w:rsidR="00AC5A6F" w:rsidRPr="00AC5A6F" w:rsidRDefault="00AC5A6F" w:rsidP="00AC5A6F">
            <w:pPr>
              <w:pStyle w:val="table-text"/>
              <w:jc w:val="right"/>
              <w:rPr>
                <w:sz w:val="20"/>
                <w:szCs w:val="20"/>
              </w:rPr>
            </w:pPr>
            <w:r w:rsidRPr="00AC5A6F">
              <w:rPr>
                <w:sz w:val="20"/>
                <w:szCs w:val="20"/>
              </w:rPr>
              <w:t>1.547</w:t>
            </w:r>
          </w:p>
        </w:tc>
        <w:tc>
          <w:tcPr>
            <w:tcW w:w="1255" w:type="dxa"/>
            <w:hideMark/>
          </w:tcPr>
          <w:p w14:paraId="50ABD4BA" w14:textId="186C1C56" w:rsidR="00AC5A6F" w:rsidRPr="00AC5A6F" w:rsidRDefault="00AC5A6F" w:rsidP="00AC5A6F">
            <w:pPr>
              <w:pStyle w:val="table-text"/>
              <w:jc w:val="right"/>
              <w:rPr>
                <w:sz w:val="20"/>
                <w:szCs w:val="20"/>
              </w:rPr>
            </w:pPr>
            <w:r w:rsidRPr="00AC5A6F">
              <w:rPr>
                <w:sz w:val="20"/>
                <w:szCs w:val="20"/>
              </w:rPr>
              <w:t>1.818</w:t>
            </w:r>
          </w:p>
        </w:tc>
      </w:tr>
      <w:tr w:rsidR="00AC5A6F" w:rsidRPr="00CF2948" w14:paraId="3F7AD96D" w14:textId="77777777" w:rsidTr="00404ED2">
        <w:trPr>
          <w:gridBefore w:val="1"/>
          <w:wBefore w:w="7" w:type="dxa"/>
          <w:cantSplit/>
        </w:trPr>
        <w:tc>
          <w:tcPr>
            <w:tcW w:w="4220" w:type="dxa"/>
            <w:hideMark/>
          </w:tcPr>
          <w:p w14:paraId="63E4EA24" w14:textId="77777777" w:rsidR="00AC5A6F" w:rsidRPr="00CF2948" w:rsidRDefault="00AC5A6F" w:rsidP="00AC5A6F">
            <w:pPr>
              <w:pStyle w:val="table-text"/>
              <w:rPr>
                <w:sz w:val="20"/>
                <w:szCs w:val="20"/>
              </w:rPr>
            </w:pPr>
            <w:r w:rsidRPr="00CF2948">
              <w:rPr>
                <w:sz w:val="20"/>
                <w:szCs w:val="20"/>
              </w:rPr>
              <w:t>Poisoning_241_242_243</w:t>
            </w:r>
          </w:p>
        </w:tc>
        <w:tc>
          <w:tcPr>
            <w:tcW w:w="1350" w:type="dxa"/>
            <w:hideMark/>
          </w:tcPr>
          <w:p w14:paraId="5FF75299" w14:textId="22962F63" w:rsidR="00AC5A6F" w:rsidRPr="00AC5A6F" w:rsidRDefault="00AC5A6F" w:rsidP="00AC5A6F">
            <w:pPr>
              <w:pStyle w:val="table-text"/>
              <w:jc w:val="right"/>
              <w:rPr>
                <w:sz w:val="20"/>
                <w:szCs w:val="20"/>
              </w:rPr>
            </w:pPr>
            <w:r w:rsidRPr="00AC5A6F">
              <w:rPr>
                <w:sz w:val="20"/>
                <w:szCs w:val="20"/>
              </w:rPr>
              <w:t xml:space="preserve"> 4,596 </w:t>
            </w:r>
          </w:p>
        </w:tc>
        <w:tc>
          <w:tcPr>
            <w:tcW w:w="1247" w:type="dxa"/>
            <w:hideMark/>
          </w:tcPr>
          <w:p w14:paraId="2E28AA86" w14:textId="22E032AD" w:rsidR="00AC5A6F" w:rsidRPr="00AC5A6F" w:rsidRDefault="00AC5A6F" w:rsidP="00AC5A6F">
            <w:pPr>
              <w:pStyle w:val="table-text"/>
              <w:jc w:val="right"/>
              <w:rPr>
                <w:sz w:val="20"/>
                <w:szCs w:val="20"/>
              </w:rPr>
            </w:pPr>
            <w:r w:rsidRPr="00AC5A6F">
              <w:rPr>
                <w:sz w:val="20"/>
                <w:szCs w:val="20"/>
              </w:rPr>
              <w:t>0.3</w:t>
            </w:r>
          </w:p>
        </w:tc>
        <w:tc>
          <w:tcPr>
            <w:tcW w:w="1247" w:type="dxa"/>
            <w:hideMark/>
          </w:tcPr>
          <w:p w14:paraId="6922A294" w14:textId="43D9CD46" w:rsidR="00AC5A6F" w:rsidRPr="00AC5A6F" w:rsidRDefault="00AC5A6F" w:rsidP="00AC5A6F">
            <w:pPr>
              <w:pStyle w:val="table-text"/>
              <w:jc w:val="right"/>
              <w:rPr>
                <w:sz w:val="20"/>
                <w:szCs w:val="20"/>
              </w:rPr>
            </w:pPr>
            <w:r w:rsidRPr="00AC5A6F">
              <w:rPr>
                <w:sz w:val="20"/>
                <w:szCs w:val="20"/>
              </w:rPr>
              <w:t xml:space="preserve"> 824 </w:t>
            </w:r>
          </w:p>
        </w:tc>
        <w:tc>
          <w:tcPr>
            <w:tcW w:w="1247" w:type="dxa"/>
            <w:hideMark/>
          </w:tcPr>
          <w:p w14:paraId="70C4080A" w14:textId="169B785D" w:rsidR="00AC5A6F" w:rsidRPr="00AC5A6F" w:rsidRDefault="00AC5A6F" w:rsidP="00AC5A6F">
            <w:pPr>
              <w:pStyle w:val="table-text"/>
              <w:jc w:val="right"/>
              <w:rPr>
                <w:sz w:val="20"/>
                <w:szCs w:val="20"/>
              </w:rPr>
            </w:pPr>
            <w:r w:rsidRPr="00AC5A6F">
              <w:rPr>
                <w:sz w:val="20"/>
                <w:szCs w:val="20"/>
              </w:rPr>
              <w:t>17.9</w:t>
            </w:r>
          </w:p>
        </w:tc>
        <w:tc>
          <w:tcPr>
            <w:tcW w:w="1247" w:type="dxa"/>
            <w:hideMark/>
          </w:tcPr>
          <w:p w14:paraId="2B7566A3" w14:textId="05C85F21" w:rsidR="00AC5A6F" w:rsidRPr="00AC5A6F" w:rsidRDefault="00AC5A6F" w:rsidP="00AC5A6F">
            <w:pPr>
              <w:pStyle w:val="table-text"/>
              <w:jc w:val="right"/>
              <w:rPr>
                <w:sz w:val="20"/>
                <w:szCs w:val="20"/>
              </w:rPr>
            </w:pPr>
            <w:r w:rsidRPr="00AC5A6F">
              <w:rPr>
                <w:sz w:val="20"/>
                <w:szCs w:val="20"/>
              </w:rPr>
              <w:t>1.439</w:t>
            </w:r>
          </w:p>
        </w:tc>
        <w:tc>
          <w:tcPr>
            <w:tcW w:w="1247" w:type="dxa"/>
            <w:hideMark/>
          </w:tcPr>
          <w:p w14:paraId="51EF508F" w14:textId="66EBA0E0" w:rsidR="00AC5A6F" w:rsidRPr="00AC5A6F" w:rsidRDefault="00AC5A6F" w:rsidP="00AC5A6F">
            <w:pPr>
              <w:pStyle w:val="table-text"/>
              <w:jc w:val="right"/>
              <w:rPr>
                <w:sz w:val="20"/>
                <w:szCs w:val="20"/>
              </w:rPr>
            </w:pPr>
            <w:r w:rsidRPr="00AC5A6F">
              <w:rPr>
                <w:sz w:val="20"/>
                <w:szCs w:val="20"/>
              </w:rPr>
              <w:t>1.323</w:t>
            </w:r>
          </w:p>
        </w:tc>
        <w:tc>
          <w:tcPr>
            <w:tcW w:w="1255" w:type="dxa"/>
            <w:hideMark/>
          </w:tcPr>
          <w:p w14:paraId="64F25384" w14:textId="0841519D" w:rsidR="00AC5A6F" w:rsidRPr="00AC5A6F" w:rsidRDefault="00AC5A6F" w:rsidP="00AC5A6F">
            <w:pPr>
              <w:pStyle w:val="table-text"/>
              <w:jc w:val="right"/>
              <w:rPr>
                <w:sz w:val="20"/>
                <w:szCs w:val="20"/>
              </w:rPr>
            </w:pPr>
            <w:r w:rsidRPr="00AC5A6F">
              <w:rPr>
                <w:sz w:val="20"/>
                <w:szCs w:val="20"/>
              </w:rPr>
              <w:t>1.565</w:t>
            </w:r>
          </w:p>
        </w:tc>
      </w:tr>
      <w:tr w:rsidR="00AC5A6F" w:rsidRPr="00CF2948" w14:paraId="18E4F928" w14:textId="77777777" w:rsidTr="00404ED2">
        <w:trPr>
          <w:gridBefore w:val="1"/>
          <w:wBefore w:w="7" w:type="dxa"/>
          <w:cantSplit/>
        </w:trPr>
        <w:tc>
          <w:tcPr>
            <w:tcW w:w="4220" w:type="dxa"/>
            <w:hideMark/>
          </w:tcPr>
          <w:p w14:paraId="66F408B5" w14:textId="77777777" w:rsidR="00AC5A6F" w:rsidRPr="00CF2948" w:rsidRDefault="00AC5A6F" w:rsidP="00AC5A6F">
            <w:pPr>
              <w:pStyle w:val="table-text"/>
              <w:rPr>
                <w:sz w:val="20"/>
                <w:szCs w:val="20"/>
              </w:rPr>
            </w:pPr>
            <w:r w:rsidRPr="00CF2948">
              <w:rPr>
                <w:sz w:val="20"/>
                <w:szCs w:val="20"/>
              </w:rPr>
              <w:t>244 Other injuries and conditions due to external causes</w:t>
            </w:r>
          </w:p>
        </w:tc>
        <w:tc>
          <w:tcPr>
            <w:tcW w:w="1350" w:type="dxa"/>
            <w:hideMark/>
          </w:tcPr>
          <w:p w14:paraId="3AFEE6FD" w14:textId="7CA48B1E" w:rsidR="00AC5A6F" w:rsidRPr="00AC5A6F" w:rsidRDefault="00AC5A6F" w:rsidP="00AC5A6F">
            <w:pPr>
              <w:pStyle w:val="table-text"/>
              <w:jc w:val="right"/>
              <w:rPr>
                <w:sz w:val="20"/>
                <w:szCs w:val="20"/>
              </w:rPr>
            </w:pPr>
            <w:r w:rsidRPr="00AC5A6F">
              <w:rPr>
                <w:sz w:val="20"/>
                <w:szCs w:val="20"/>
              </w:rPr>
              <w:t xml:space="preserve"> 6,756 </w:t>
            </w:r>
          </w:p>
        </w:tc>
        <w:tc>
          <w:tcPr>
            <w:tcW w:w="1247" w:type="dxa"/>
            <w:hideMark/>
          </w:tcPr>
          <w:p w14:paraId="5FF04C94" w14:textId="0E04EA05" w:rsidR="00AC5A6F" w:rsidRPr="00AC5A6F" w:rsidRDefault="00AC5A6F" w:rsidP="00AC5A6F">
            <w:pPr>
              <w:pStyle w:val="table-text"/>
              <w:jc w:val="right"/>
              <w:rPr>
                <w:sz w:val="20"/>
                <w:szCs w:val="20"/>
              </w:rPr>
            </w:pPr>
            <w:r w:rsidRPr="00AC5A6F">
              <w:rPr>
                <w:sz w:val="20"/>
                <w:szCs w:val="20"/>
              </w:rPr>
              <w:t>0.4</w:t>
            </w:r>
          </w:p>
        </w:tc>
        <w:tc>
          <w:tcPr>
            <w:tcW w:w="1247" w:type="dxa"/>
            <w:hideMark/>
          </w:tcPr>
          <w:p w14:paraId="20B6AD59" w14:textId="5F7E5553" w:rsidR="00AC5A6F" w:rsidRPr="00AC5A6F" w:rsidRDefault="00AC5A6F" w:rsidP="00AC5A6F">
            <w:pPr>
              <w:pStyle w:val="table-text"/>
              <w:jc w:val="right"/>
              <w:rPr>
                <w:sz w:val="20"/>
                <w:szCs w:val="20"/>
              </w:rPr>
            </w:pPr>
            <w:r w:rsidRPr="00AC5A6F">
              <w:rPr>
                <w:sz w:val="20"/>
                <w:szCs w:val="20"/>
              </w:rPr>
              <w:t xml:space="preserve"> 950 </w:t>
            </w:r>
          </w:p>
        </w:tc>
        <w:tc>
          <w:tcPr>
            <w:tcW w:w="1247" w:type="dxa"/>
            <w:hideMark/>
          </w:tcPr>
          <w:p w14:paraId="1B24F22C" w14:textId="65653A36" w:rsidR="00AC5A6F" w:rsidRPr="00AC5A6F" w:rsidRDefault="00AC5A6F" w:rsidP="00AC5A6F">
            <w:pPr>
              <w:pStyle w:val="table-text"/>
              <w:jc w:val="right"/>
              <w:rPr>
                <w:sz w:val="20"/>
                <w:szCs w:val="20"/>
              </w:rPr>
            </w:pPr>
            <w:r w:rsidRPr="00AC5A6F">
              <w:rPr>
                <w:sz w:val="20"/>
                <w:szCs w:val="20"/>
              </w:rPr>
              <w:t>14.1</w:t>
            </w:r>
          </w:p>
        </w:tc>
        <w:tc>
          <w:tcPr>
            <w:tcW w:w="1247" w:type="dxa"/>
            <w:hideMark/>
          </w:tcPr>
          <w:p w14:paraId="736B365B" w14:textId="3341DE28" w:rsidR="00AC5A6F" w:rsidRPr="00AC5A6F" w:rsidRDefault="00AC5A6F" w:rsidP="00AC5A6F">
            <w:pPr>
              <w:pStyle w:val="table-text"/>
              <w:jc w:val="right"/>
              <w:rPr>
                <w:sz w:val="20"/>
                <w:szCs w:val="20"/>
              </w:rPr>
            </w:pPr>
            <w:r w:rsidRPr="00AC5A6F">
              <w:rPr>
                <w:sz w:val="20"/>
                <w:szCs w:val="20"/>
              </w:rPr>
              <w:t>1.494</w:t>
            </w:r>
          </w:p>
        </w:tc>
        <w:tc>
          <w:tcPr>
            <w:tcW w:w="1247" w:type="dxa"/>
            <w:hideMark/>
          </w:tcPr>
          <w:p w14:paraId="73113FFC" w14:textId="3E087B0A" w:rsidR="00AC5A6F" w:rsidRPr="00AC5A6F" w:rsidRDefault="00AC5A6F" w:rsidP="00AC5A6F">
            <w:pPr>
              <w:pStyle w:val="table-text"/>
              <w:jc w:val="right"/>
              <w:rPr>
                <w:sz w:val="20"/>
                <w:szCs w:val="20"/>
              </w:rPr>
            </w:pPr>
            <w:r w:rsidRPr="00AC5A6F">
              <w:rPr>
                <w:sz w:val="20"/>
                <w:szCs w:val="20"/>
              </w:rPr>
              <w:t>1.384</w:t>
            </w:r>
          </w:p>
        </w:tc>
        <w:tc>
          <w:tcPr>
            <w:tcW w:w="1255" w:type="dxa"/>
            <w:hideMark/>
          </w:tcPr>
          <w:p w14:paraId="77D09B5B" w14:textId="4B2E5C2C" w:rsidR="00AC5A6F" w:rsidRPr="00AC5A6F" w:rsidRDefault="00AC5A6F" w:rsidP="00AC5A6F">
            <w:pPr>
              <w:pStyle w:val="table-text"/>
              <w:jc w:val="right"/>
              <w:rPr>
                <w:sz w:val="20"/>
                <w:szCs w:val="20"/>
              </w:rPr>
            </w:pPr>
            <w:r w:rsidRPr="00AC5A6F">
              <w:rPr>
                <w:sz w:val="20"/>
                <w:szCs w:val="20"/>
              </w:rPr>
              <w:t>1.614</w:t>
            </w:r>
          </w:p>
        </w:tc>
      </w:tr>
      <w:tr w:rsidR="00AC5A6F" w:rsidRPr="00CF2948" w14:paraId="473BC8ED" w14:textId="77777777" w:rsidTr="00404ED2">
        <w:trPr>
          <w:gridBefore w:val="1"/>
          <w:wBefore w:w="7" w:type="dxa"/>
          <w:cantSplit/>
        </w:trPr>
        <w:tc>
          <w:tcPr>
            <w:tcW w:w="4220" w:type="dxa"/>
            <w:hideMark/>
          </w:tcPr>
          <w:p w14:paraId="23373A31" w14:textId="77777777" w:rsidR="00AC5A6F" w:rsidRPr="00CF2948" w:rsidRDefault="00AC5A6F" w:rsidP="00AC5A6F">
            <w:pPr>
              <w:pStyle w:val="table-text"/>
              <w:rPr>
                <w:sz w:val="20"/>
                <w:szCs w:val="20"/>
              </w:rPr>
            </w:pPr>
            <w:r w:rsidRPr="00CF2948">
              <w:rPr>
                <w:sz w:val="20"/>
                <w:szCs w:val="20"/>
              </w:rPr>
              <w:t>245 Syncope</w:t>
            </w:r>
          </w:p>
        </w:tc>
        <w:tc>
          <w:tcPr>
            <w:tcW w:w="1350" w:type="dxa"/>
            <w:hideMark/>
          </w:tcPr>
          <w:p w14:paraId="18C0284B" w14:textId="3AFE262F" w:rsidR="00AC5A6F" w:rsidRPr="00AC5A6F" w:rsidRDefault="00AC5A6F" w:rsidP="00AC5A6F">
            <w:pPr>
              <w:pStyle w:val="table-text"/>
              <w:jc w:val="right"/>
              <w:rPr>
                <w:sz w:val="20"/>
                <w:szCs w:val="20"/>
              </w:rPr>
            </w:pPr>
            <w:r w:rsidRPr="00AC5A6F">
              <w:rPr>
                <w:sz w:val="20"/>
                <w:szCs w:val="20"/>
              </w:rPr>
              <w:t xml:space="preserve"> 6,510 </w:t>
            </w:r>
          </w:p>
        </w:tc>
        <w:tc>
          <w:tcPr>
            <w:tcW w:w="1247" w:type="dxa"/>
            <w:hideMark/>
          </w:tcPr>
          <w:p w14:paraId="1ED68B75" w14:textId="6D928D1E" w:rsidR="00AC5A6F" w:rsidRPr="00AC5A6F" w:rsidRDefault="00AC5A6F" w:rsidP="00AC5A6F">
            <w:pPr>
              <w:pStyle w:val="table-text"/>
              <w:jc w:val="right"/>
              <w:rPr>
                <w:sz w:val="20"/>
                <w:szCs w:val="20"/>
              </w:rPr>
            </w:pPr>
            <w:r w:rsidRPr="00AC5A6F">
              <w:rPr>
                <w:sz w:val="20"/>
                <w:szCs w:val="20"/>
              </w:rPr>
              <w:t>0.4</w:t>
            </w:r>
          </w:p>
        </w:tc>
        <w:tc>
          <w:tcPr>
            <w:tcW w:w="1247" w:type="dxa"/>
            <w:hideMark/>
          </w:tcPr>
          <w:p w14:paraId="27B0C28D" w14:textId="4FC2F37F" w:rsidR="00AC5A6F" w:rsidRPr="00AC5A6F" w:rsidRDefault="00AC5A6F" w:rsidP="00AC5A6F">
            <w:pPr>
              <w:pStyle w:val="table-text"/>
              <w:jc w:val="right"/>
              <w:rPr>
                <w:sz w:val="20"/>
                <w:szCs w:val="20"/>
              </w:rPr>
            </w:pPr>
            <w:r w:rsidRPr="00AC5A6F">
              <w:rPr>
                <w:sz w:val="20"/>
                <w:szCs w:val="20"/>
              </w:rPr>
              <w:t xml:space="preserve"> 851 </w:t>
            </w:r>
          </w:p>
        </w:tc>
        <w:tc>
          <w:tcPr>
            <w:tcW w:w="1247" w:type="dxa"/>
            <w:hideMark/>
          </w:tcPr>
          <w:p w14:paraId="432453CB" w14:textId="77770CD2" w:rsidR="00AC5A6F" w:rsidRPr="00AC5A6F" w:rsidRDefault="00AC5A6F" w:rsidP="00AC5A6F">
            <w:pPr>
              <w:pStyle w:val="table-text"/>
              <w:jc w:val="right"/>
              <w:rPr>
                <w:sz w:val="20"/>
                <w:szCs w:val="20"/>
              </w:rPr>
            </w:pPr>
            <w:r w:rsidRPr="00AC5A6F">
              <w:rPr>
                <w:sz w:val="20"/>
                <w:szCs w:val="20"/>
              </w:rPr>
              <w:t>13.1</w:t>
            </w:r>
          </w:p>
        </w:tc>
        <w:tc>
          <w:tcPr>
            <w:tcW w:w="1247" w:type="dxa"/>
            <w:hideMark/>
          </w:tcPr>
          <w:p w14:paraId="63AF71E7" w14:textId="6885C378" w:rsidR="00AC5A6F" w:rsidRPr="00AC5A6F" w:rsidRDefault="00AC5A6F" w:rsidP="00AC5A6F">
            <w:pPr>
              <w:pStyle w:val="table-text"/>
              <w:jc w:val="right"/>
              <w:rPr>
                <w:sz w:val="20"/>
                <w:szCs w:val="20"/>
              </w:rPr>
            </w:pPr>
            <w:r w:rsidRPr="00AC5A6F">
              <w:rPr>
                <w:sz w:val="20"/>
                <w:szCs w:val="20"/>
              </w:rPr>
              <w:t>1.395</w:t>
            </w:r>
          </w:p>
        </w:tc>
        <w:tc>
          <w:tcPr>
            <w:tcW w:w="1247" w:type="dxa"/>
            <w:hideMark/>
          </w:tcPr>
          <w:p w14:paraId="5CB19EFB" w14:textId="58E8E49D" w:rsidR="00AC5A6F" w:rsidRPr="00AC5A6F" w:rsidRDefault="00AC5A6F" w:rsidP="00AC5A6F">
            <w:pPr>
              <w:pStyle w:val="table-text"/>
              <w:jc w:val="right"/>
              <w:rPr>
                <w:sz w:val="20"/>
                <w:szCs w:val="20"/>
              </w:rPr>
            </w:pPr>
            <w:r w:rsidRPr="00AC5A6F">
              <w:rPr>
                <w:sz w:val="20"/>
                <w:szCs w:val="20"/>
              </w:rPr>
              <w:t>1.288</w:t>
            </w:r>
          </w:p>
        </w:tc>
        <w:tc>
          <w:tcPr>
            <w:tcW w:w="1255" w:type="dxa"/>
            <w:hideMark/>
          </w:tcPr>
          <w:p w14:paraId="252CEAE3" w14:textId="3BEDA35A" w:rsidR="00AC5A6F" w:rsidRPr="00AC5A6F" w:rsidRDefault="00AC5A6F" w:rsidP="00AC5A6F">
            <w:pPr>
              <w:pStyle w:val="table-text"/>
              <w:jc w:val="right"/>
              <w:rPr>
                <w:sz w:val="20"/>
                <w:szCs w:val="20"/>
              </w:rPr>
            </w:pPr>
            <w:r w:rsidRPr="00AC5A6F">
              <w:rPr>
                <w:sz w:val="20"/>
                <w:szCs w:val="20"/>
              </w:rPr>
              <w:t>1.512</w:t>
            </w:r>
          </w:p>
        </w:tc>
      </w:tr>
      <w:tr w:rsidR="00AC5A6F" w:rsidRPr="00CF2948" w14:paraId="0B81F670" w14:textId="77777777" w:rsidTr="00404ED2">
        <w:trPr>
          <w:gridBefore w:val="1"/>
          <w:wBefore w:w="7" w:type="dxa"/>
          <w:cantSplit/>
        </w:trPr>
        <w:tc>
          <w:tcPr>
            <w:tcW w:w="4220" w:type="dxa"/>
            <w:hideMark/>
          </w:tcPr>
          <w:p w14:paraId="5B980A5B" w14:textId="77777777" w:rsidR="00AC5A6F" w:rsidRPr="00CF2948" w:rsidRDefault="00AC5A6F" w:rsidP="00AC5A6F">
            <w:pPr>
              <w:pStyle w:val="table-text"/>
              <w:rPr>
                <w:sz w:val="20"/>
                <w:szCs w:val="20"/>
              </w:rPr>
            </w:pPr>
            <w:r w:rsidRPr="00CF2948">
              <w:rPr>
                <w:sz w:val="20"/>
                <w:szCs w:val="20"/>
              </w:rPr>
              <w:t>246 Fever of unknown origin</w:t>
            </w:r>
          </w:p>
        </w:tc>
        <w:tc>
          <w:tcPr>
            <w:tcW w:w="1350" w:type="dxa"/>
            <w:hideMark/>
          </w:tcPr>
          <w:p w14:paraId="72D2323A" w14:textId="7A5C7BAD" w:rsidR="00AC5A6F" w:rsidRPr="00AC5A6F" w:rsidRDefault="00AC5A6F" w:rsidP="00AC5A6F">
            <w:pPr>
              <w:pStyle w:val="table-text"/>
              <w:jc w:val="right"/>
              <w:rPr>
                <w:sz w:val="20"/>
                <w:szCs w:val="20"/>
              </w:rPr>
            </w:pPr>
            <w:r w:rsidRPr="00AC5A6F">
              <w:rPr>
                <w:sz w:val="20"/>
                <w:szCs w:val="20"/>
              </w:rPr>
              <w:t xml:space="preserve"> 1,025 </w:t>
            </w:r>
          </w:p>
        </w:tc>
        <w:tc>
          <w:tcPr>
            <w:tcW w:w="1247" w:type="dxa"/>
            <w:hideMark/>
          </w:tcPr>
          <w:p w14:paraId="04DDCDDD" w14:textId="2A3CA6CB" w:rsidR="00AC5A6F" w:rsidRPr="00AC5A6F" w:rsidRDefault="00AC5A6F" w:rsidP="00AC5A6F">
            <w:pPr>
              <w:pStyle w:val="table-text"/>
              <w:jc w:val="right"/>
              <w:rPr>
                <w:sz w:val="20"/>
                <w:szCs w:val="20"/>
              </w:rPr>
            </w:pPr>
            <w:r w:rsidRPr="00AC5A6F">
              <w:rPr>
                <w:sz w:val="20"/>
                <w:szCs w:val="20"/>
              </w:rPr>
              <w:t>0.1</w:t>
            </w:r>
          </w:p>
        </w:tc>
        <w:tc>
          <w:tcPr>
            <w:tcW w:w="1247" w:type="dxa"/>
            <w:hideMark/>
          </w:tcPr>
          <w:p w14:paraId="4C2F5540" w14:textId="38A20243" w:rsidR="00AC5A6F" w:rsidRPr="00AC5A6F" w:rsidRDefault="00AC5A6F" w:rsidP="00AC5A6F">
            <w:pPr>
              <w:pStyle w:val="table-text"/>
              <w:jc w:val="right"/>
              <w:rPr>
                <w:sz w:val="20"/>
                <w:szCs w:val="20"/>
              </w:rPr>
            </w:pPr>
            <w:r w:rsidRPr="00AC5A6F">
              <w:rPr>
                <w:sz w:val="20"/>
                <w:szCs w:val="20"/>
              </w:rPr>
              <w:t xml:space="preserve"> 209 </w:t>
            </w:r>
          </w:p>
        </w:tc>
        <w:tc>
          <w:tcPr>
            <w:tcW w:w="1247" w:type="dxa"/>
            <w:hideMark/>
          </w:tcPr>
          <w:p w14:paraId="4EE65A68" w14:textId="2D33C103" w:rsidR="00AC5A6F" w:rsidRPr="00AC5A6F" w:rsidRDefault="00AC5A6F" w:rsidP="00AC5A6F">
            <w:pPr>
              <w:pStyle w:val="table-text"/>
              <w:jc w:val="right"/>
              <w:rPr>
                <w:sz w:val="20"/>
                <w:szCs w:val="20"/>
              </w:rPr>
            </w:pPr>
            <w:r w:rsidRPr="00AC5A6F">
              <w:rPr>
                <w:sz w:val="20"/>
                <w:szCs w:val="20"/>
              </w:rPr>
              <w:t>20.4</w:t>
            </w:r>
          </w:p>
        </w:tc>
        <w:tc>
          <w:tcPr>
            <w:tcW w:w="1247" w:type="dxa"/>
            <w:hideMark/>
          </w:tcPr>
          <w:p w14:paraId="76271FAB" w14:textId="3D611C66" w:rsidR="00AC5A6F" w:rsidRPr="00AC5A6F" w:rsidRDefault="00AC5A6F" w:rsidP="00AC5A6F">
            <w:pPr>
              <w:pStyle w:val="table-text"/>
              <w:jc w:val="right"/>
              <w:rPr>
                <w:sz w:val="20"/>
                <w:szCs w:val="20"/>
              </w:rPr>
            </w:pPr>
            <w:r w:rsidRPr="00AC5A6F">
              <w:rPr>
                <w:sz w:val="20"/>
                <w:szCs w:val="20"/>
              </w:rPr>
              <w:t>1.916</w:t>
            </w:r>
          </w:p>
        </w:tc>
        <w:tc>
          <w:tcPr>
            <w:tcW w:w="1247" w:type="dxa"/>
            <w:hideMark/>
          </w:tcPr>
          <w:p w14:paraId="55F6E5CC" w14:textId="664AB0C9" w:rsidR="00AC5A6F" w:rsidRPr="00AC5A6F" w:rsidRDefault="00AC5A6F" w:rsidP="00AC5A6F">
            <w:pPr>
              <w:pStyle w:val="table-text"/>
              <w:jc w:val="right"/>
              <w:rPr>
                <w:sz w:val="20"/>
                <w:szCs w:val="20"/>
              </w:rPr>
            </w:pPr>
            <w:r w:rsidRPr="00AC5A6F">
              <w:rPr>
                <w:sz w:val="20"/>
                <w:szCs w:val="20"/>
              </w:rPr>
              <w:t>1.634</w:t>
            </w:r>
          </w:p>
        </w:tc>
        <w:tc>
          <w:tcPr>
            <w:tcW w:w="1255" w:type="dxa"/>
            <w:hideMark/>
          </w:tcPr>
          <w:p w14:paraId="7BDA948E" w14:textId="2421B890" w:rsidR="00AC5A6F" w:rsidRPr="00AC5A6F" w:rsidRDefault="00AC5A6F" w:rsidP="00AC5A6F">
            <w:pPr>
              <w:pStyle w:val="table-text"/>
              <w:jc w:val="right"/>
              <w:rPr>
                <w:sz w:val="20"/>
                <w:szCs w:val="20"/>
              </w:rPr>
            </w:pPr>
            <w:r w:rsidRPr="00AC5A6F">
              <w:rPr>
                <w:sz w:val="20"/>
                <w:szCs w:val="20"/>
              </w:rPr>
              <w:t>2.248</w:t>
            </w:r>
          </w:p>
        </w:tc>
      </w:tr>
      <w:tr w:rsidR="00AC5A6F" w:rsidRPr="00CF2948" w14:paraId="1BD32E6A" w14:textId="77777777" w:rsidTr="00404ED2">
        <w:trPr>
          <w:gridBefore w:val="1"/>
          <w:wBefore w:w="7" w:type="dxa"/>
          <w:cantSplit/>
        </w:trPr>
        <w:tc>
          <w:tcPr>
            <w:tcW w:w="4220" w:type="dxa"/>
            <w:hideMark/>
          </w:tcPr>
          <w:p w14:paraId="13D7DB11" w14:textId="77777777" w:rsidR="00AC5A6F" w:rsidRPr="00CF2948" w:rsidRDefault="00AC5A6F" w:rsidP="00AC5A6F">
            <w:pPr>
              <w:pStyle w:val="table-text"/>
              <w:rPr>
                <w:sz w:val="20"/>
                <w:szCs w:val="20"/>
              </w:rPr>
            </w:pPr>
            <w:r w:rsidRPr="00CF2948">
              <w:rPr>
                <w:sz w:val="20"/>
                <w:szCs w:val="20"/>
              </w:rPr>
              <w:t>248 Gangrene</w:t>
            </w:r>
          </w:p>
        </w:tc>
        <w:tc>
          <w:tcPr>
            <w:tcW w:w="1350" w:type="dxa"/>
            <w:hideMark/>
          </w:tcPr>
          <w:p w14:paraId="5AFBCD60" w14:textId="1C03D152" w:rsidR="00AC5A6F" w:rsidRPr="00AC5A6F" w:rsidRDefault="00AC5A6F" w:rsidP="00AC5A6F">
            <w:pPr>
              <w:pStyle w:val="table-text"/>
              <w:jc w:val="right"/>
              <w:rPr>
                <w:sz w:val="20"/>
                <w:szCs w:val="20"/>
              </w:rPr>
            </w:pPr>
            <w:r w:rsidRPr="00AC5A6F">
              <w:rPr>
                <w:sz w:val="20"/>
                <w:szCs w:val="20"/>
              </w:rPr>
              <w:t xml:space="preserve"> 3,451 </w:t>
            </w:r>
          </w:p>
        </w:tc>
        <w:tc>
          <w:tcPr>
            <w:tcW w:w="1247" w:type="dxa"/>
            <w:hideMark/>
          </w:tcPr>
          <w:p w14:paraId="0902D08B" w14:textId="73D78CFD" w:rsidR="00AC5A6F" w:rsidRPr="00AC5A6F" w:rsidRDefault="00AC5A6F" w:rsidP="00AC5A6F">
            <w:pPr>
              <w:pStyle w:val="table-text"/>
              <w:jc w:val="right"/>
              <w:rPr>
                <w:sz w:val="20"/>
                <w:szCs w:val="20"/>
              </w:rPr>
            </w:pPr>
            <w:r w:rsidRPr="00AC5A6F">
              <w:rPr>
                <w:sz w:val="20"/>
                <w:szCs w:val="20"/>
              </w:rPr>
              <w:t>0.2</w:t>
            </w:r>
          </w:p>
        </w:tc>
        <w:tc>
          <w:tcPr>
            <w:tcW w:w="1247" w:type="dxa"/>
            <w:hideMark/>
          </w:tcPr>
          <w:p w14:paraId="4C0710DA" w14:textId="58BC0E8A" w:rsidR="00AC5A6F" w:rsidRPr="00AC5A6F" w:rsidRDefault="00AC5A6F" w:rsidP="00AC5A6F">
            <w:pPr>
              <w:pStyle w:val="table-text"/>
              <w:jc w:val="right"/>
              <w:rPr>
                <w:sz w:val="20"/>
                <w:szCs w:val="20"/>
              </w:rPr>
            </w:pPr>
            <w:r w:rsidRPr="00AC5A6F">
              <w:rPr>
                <w:sz w:val="20"/>
                <w:szCs w:val="20"/>
              </w:rPr>
              <w:t xml:space="preserve"> 903 </w:t>
            </w:r>
          </w:p>
        </w:tc>
        <w:tc>
          <w:tcPr>
            <w:tcW w:w="1247" w:type="dxa"/>
            <w:hideMark/>
          </w:tcPr>
          <w:p w14:paraId="461E696A" w14:textId="35805925" w:rsidR="00AC5A6F" w:rsidRPr="00AC5A6F" w:rsidRDefault="00AC5A6F" w:rsidP="00AC5A6F">
            <w:pPr>
              <w:pStyle w:val="table-text"/>
              <w:jc w:val="right"/>
              <w:rPr>
                <w:sz w:val="20"/>
                <w:szCs w:val="20"/>
              </w:rPr>
            </w:pPr>
            <w:r w:rsidRPr="00AC5A6F">
              <w:rPr>
                <w:sz w:val="20"/>
                <w:szCs w:val="20"/>
              </w:rPr>
              <w:t>26.2</w:t>
            </w:r>
          </w:p>
        </w:tc>
        <w:tc>
          <w:tcPr>
            <w:tcW w:w="1247" w:type="dxa"/>
            <w:hideMark/>
          </w:tcPr>
          <w:p w14:paraId="17BEE8C4" w14:textId="629A6410" w:rsidR="00AC5A6F" w:rsidRPr="00AC5A6F" w:rsidRDefault="00AC5A6F" w:rsidP="00AC5A6F">
            <w:pPr>
              <w:pStyle w:val="table-text"/>
              <w:jc w:val="right"/>
              <w:rPr>
                <w:sz w:val="20"/>
                <w:szCs w:val="20"/>
              </w:rPr>
            </w:pPr>
            <w:r w:rsidRPr="00AC5A6F">
              <w:rPr>
                <w:sz w:val="20"/>
                <w:szCs w:val="20"/>
              </w:rPr>
              <w:t>2.113</w:t>
            </w:r>
          </w:p>
        </w:tc>
        <w:tc>
          <w:tcPr>
            <w:tcW w:w="1247" w:type="dxa"/>
            <w:hideMark/>
          </w:tcPr>
          <w:p w14:paraId="11F47834" w14:textId="36AE987D" w:rsidR="00AC5A6F" w:rsidRPr="00AC5A6F" w:rsidRDefault="00AC5A6F" w:rsidP="00AC5A6F">
            <w:pPr>
              <w:pStyle w:val="table-text"/>
              <w:jc w:val="right"/>
              <w:rPr>
                <w:sz w:val="20"/>
                <w:szCs w:val="20"/>
              </w:rPr>
            </w:pPr>
            <w:r w:rsidRPr="00AC5A6F">
              <w:rPr>
                <w:sz w:val="20"/>
                <w:szCs w:val="20"/>
              </w:rPr>
              <w:t>1.938</w:t>
            </w:r>
          </w:p>
        </w:tc>
        <w:tc>
          <w:tcPr>
            <w:tcW w:w="1255" w:type="dxa"/>
            <w:hideMark/>
          </w:tcPr>
          <w:p w14:paraId="6AB423ED" w14:textId="5EED309B" w:rsidR="00AC5A6F" w:rsidRPr="00AC5A6F" w:rsidRDefault="00AC5A6F" w:rsidP="00AC5A6F">
            <w:pPr>
              <w:pStyle w:val="table-text"/>
              <w:jc w:val="right"/>
              <w:rPr>
                <w:sz w:val="20"/>
                <w:szCs w:val="20"/>
              </w:rPr>
            </w:pPr>
            <w:r w:rsidRPr="00AC5A6F">
              <w:rPr>
                <w:sz w:val="20"/>
                <w:szCs w:val="20"/>
              </w:rPr>
              <w:t>2.304</w:t>
            </w:r>
          </w:p>
        </w:tc>
      </w:tr>
      <w:tr w:rsidR="00AC5A6F" w:rsidRPr="00CF2948" w14:paraId="3122E944" w14:textId="77777777" w:rsidTr="00404ED2">
        <w:trPr>
          <w:gridBefore w:val="1"/>
          <w:wBefore w:w="7" w:type="dxa"/>
          <w:cantSplit/>
        </w:trPr>
        <w:tc>
          <w:tcPr>
            <w:tcW w:w="4220" w:type="dxa"/>
            <w:hideMark/>
          </w:tcPr>
          <w:p w14:paraId="0FA860E4" w14:textId="77777777" w:rsidR="00AC5A6F" w:rsidRPr="00CF2948" w:rsidRDefault="00AC5A6F" w:rsidP="00AC5A6F">
            <w:pPr>
              <w:pStyle w:val="table-text"/>
              <w:rPr>
                <w:sz w:val="20"/>
                <w:szCs w:val="20"/>
              </w:rPr>
            </w:pPr>
            <w:r w:rsidRPr="00CF2948">
              <w:rPr>
                <w:sz w:val="20"/>
                <w:szCs w:val="20"/>
              </w:rPr>
              <w:t>249 Shock</w:t>
            </w:r>
          </w:p>
        </w:tc>
        <w:tc>
          <w:tcPr>
            <w:tcW w:w="1350" w:type="dxa"/>
            <w:hideMark/>
          </w:tcPr>
          <w:p w14:paraId="4999D023" w14:textId="4B3A24A7" w:rsidR="00AC5A6F" w:rsidRPr="00AC5A6F" w:rsidRDefault="00AC5A6F" w:rsidP="00AC5A6F">
            <w:pPr>
              <w:pStyle w:val="table-text"/>
              <w:jc w:val="right"/>
              <w:rPr>
                <w:sz w:val="20"/>
                <w:szCs w:val="20"/>
              </w:rPr>
            </w:pPr>
            <w:r w:rsidRPr="00AC5A6F">
              <w:rPr>
                <w:sz w:val="20"/>
                <w:szCs w:val="20"/>
              </w:rPr>
              <w:t xml:space="preserve"> 502 </w:t>
            </w:r>
          </w:p>
        </w:tc>
        <w:tc>
          <w:tcPr>
            <w:tcW w:w="1247" w:type="dxa"/>
            <w:hideMark/>
          </w:tcPr>
          <w:p w14:paraId="2CD2A93B" w14:textId="2F48BE8C" w:rsidR="00AC5A6F" w:rsidRPr="00AC5A6F" w:rsidRDefault="00AC5A6F" w:rsidP="00AC5A6F">
            <w:pPr>
              <w:pStyle w:val="table-text"/>
              <w:jc w:val="right"/>
              <w:rPr>
                <w:sz w:val="20"/>
                <w:szCs w:val="20"/>
              </w:rPr>
            </w:pPr>
            <w:r w:rsidRPr="00AC5A6F">
              <w:rPr>
                <w:sz w:val="20"/>
                <w:szCs w:val="20"/>
              </w:rPr>
              <w:t>0.0</w:t>
            </w:r>
          </w:p>
        </w:tc>
        <w:tc>
          <w:tcPr>
            <w:tcW w:w="1247" w:type="dxa"/>
            <w:hideMark/>
          </w:tcPr>
          <w:p w14:paraId="28B30018" w14:textId="6588EA6A" w:rsidR="00AC5A6F" w:rsidRPr="00AC5A6F" w:rsidRDefault="00AC5A6F" w:rsidP="00AC5A6F">
            <w:pPr>
              <w:pStyle w:val="table-text"/>
              <w:jc w:val="right"/>
              <w:rPr>
                <w:sz w:val="20"/>
                <w:szCs w:val="20"/>
              </w:rPr>
            </w:pPr>
            <w:r w:rsidRPr="00AC5A6F">
              <w:rPr>
                <w:sz w:val="20"/>
                <w:szCs w:val="20"/>
              </w:rPr>
              <w:t xml:space="preserve"> 138 </w:t>
            </w:r>
          </w:p>
        </w:tc>
        <w:tc>
          <w:tcPr>
            <w:tcW w:w="1247" w:type="dxa"/>
            <w:hideMark/>
          </w:tcPr>
          <w:p w14:paraId="76177361" w14:textId="17E8BE1B" w:rsidR="00AC5A6F" w:rsidRPr="00AC5A6F" w:rsidRDefault="00AC5A6F" w:rsidP="00AC5A6F">
            <w:pPr>
              <w:pStyle w:val="table-text"/>
              <w:jc w:val="right"/>
              <w:rPr>
                <w:sz w:val="20"/>
                <w:szCs w:val="20"/>
              </w:rPr>
            </w:pPr>
            <w:r w:rsidRPr="00AC5A6F">
              <w:rPr>
                <w:sz w:val="20"/>
                <w:szCs w:val="20"/>
              </w:rPr>
              <w:t>27.5</w:t>
            </w:r>
          </w:p>
        </w:tc>
        <w:tc>
          <w:tcPr>
            <w:tcW w:w="1247" w:type="dxa"/>
            <w:hideMark/>
          </w:tcPr>
          <w:p w14:paraId="7CB24832" w14:textId="6B1A5211" w:rsidR="00AC5A6F" w:rsidRPr="00AC5A6F" w:rsidRDefault="00AC5A6F" w:rsidP="00AC5A6F">
            <w:pPr>
              <w:pStyle w:val="table-text"/>
              <w:jc w:val="right"/>
              <w:rPr>
                <w:sz w:val="20"/>
                <w:szCs w:val="20"/>
              </w:rPr>
            </w:pPr>
            <w:r w:rsidRPr="00AC5A6F">
              <w:rPr>
                <w:sz w:val="20"/>
                <w:szCs w:val="20"/>
              </w:rPr>
              <w:t>1.901</w:t>
            </w:r>
          </w:p>
        </w:tc>
        <w:tc>
          <w:tcPr>
            <w:tcW w:w="1247" w:type="dxa"/>
            <w:hideMark/>
          </w:tcPr>
          <w:p w14:paraId="5E889F06" w14:textId="6D9074AD" w:rsidR="00AC5A6F" w:rsidRPr="00AC5A6F" w:rsidRDefault="00AC5A6F" w:rsidP="00AC5A6F">
            <w:pPr>
              <w:pStyle w:val="table-text"/>
              <w:jc w:val="right"/>
              <w:rPr>
                <w:sz w:val="20"/>
                <w:szCs w:val="20"/>
              </w:rPr>
            </w:pPr>
            <w:r w:rsidRPr="00AC5A6F">
              <w:rPr>
                <w:sz w:val="20"/>
                <w:szCs w:val="20"/>
              </w:rPr>
              <w:t>1.550</w:t>
            </w:r>
          </w:p>
        </w:tc>
        <w:tc>
          <w:tcPr>
            <w:tcW w:w="1255" w:type="dxa"/>
            <w:hideMark/>
          </w:tcPr>
          <w:p w14:paraId="3A498292" w14:textId="76B7F9BE" w:rsidR="00AC5A6F" w:rsidRPr="00AC5A6F" w:rsidRDefault="00AC5A6F" w:rsidP="00AC5A6F">
            <w:pPr>
              <w:pStyle w:val="table-text"/>
              <w:jc w:val="right"/>
              <w:rPr>
                <w:sz w:val="20"/>
                <w:szCs w:val="20"/>
              </w:rPr>
            </w:pPr>
            <w:r w:rsidRPr="00AC5A6F">
              <w:rPr>
                <w:sz w:val="20"/>
                <w:szCs w:val="20"/>
              </w:rPr>
              <w:t>2.331</w:t>
            </w:r>
          </w:p>
        </w:tc>
      </w:tr>
      <w:tr w:rsidR="00AC5A6F" w:rsidRPr="00CF2948" w14:paraId="0238010F" w14:textId="77777777" w:rsidTr="00404ED2">
        <w:trPr>
          <w:gridBefore w:val="1"/>
          <w:wBefore w:w="7" w:type="dxa"/>
          <w:cantSplit/>
        </w:trPr>
        <w:tc>
          <w:tcPr>
            <w:tcW w:w="4220" w:type="dxa"/>
            <w:hideMark/>
          </w:tcPr>
          <w:p w14:paraId="235BA175" w14:textId="77777777" w:rsidR="00AC5A6F" w:rsidRPr="00CF2948" w:rsidRDefault="00AC5A6F" w:rsidP="00AC5A6F">
            <w:pPr>
              <w:pStyle w:val="table-text"/>
              <w:rPr>
                <w:sz w:val="20"/>
                <w:szCs w:val="20"/>
              </w:rPr>
            </w:pPr>
            <w:r w:rsidRPr="00CF2948">
              <w:rPr>
                <w:sz w:val="20"/>
                <w:szCs w:val="20"/>
              </w:rPr>
              <w:t>250 Nausea and vomiting</w:t>
            </w:r>
          </w:p>
        </w:tc>
        <w:tc>
          <w:tcPr>
            <w:tcW w:w="1350" w:type="dxa"/>
            <w:hideMark/>
          </w:tcPr>
          <w:p w14:paraId="0D4DD17C" w14:textId="71A615EA" w:rsidR="00AC5A6F" w:rsidRPr="00AC5A6F" w:rsidRDefault="00AC5A6F" w:rsidP="00AC5A6F">
            <w:pPr>
              <w:pStyle w:val="table-text"/>
              <w:jc w:val="right"/>
              <w:rPr>
                <w:sz w:val="20"/>
                <w:szCs w:val="20"/>
              </w:rPr>
            </w:pPr>
            <w:r w:rsidRPr="00AC5A6F">
              <w:rPr>
                <w:sz w:val="20"/>
                <w:szCs w:val="20"/>
              </w:rPr>
              <w:t xml:space="preserve"> 842 </w:t>
            </w:r>
          </w:p>
        </w:tc>
        <w:tc>
          <w:tcPr>
            <w:tcW w:w="1247" w:type="dxa"/>
            <w:hideMark/>
          </w:tcPr>
          <w:p w14:paraId="7D6A3C90" w14:textId="14C2C56C" w:rsidR="00AC5A6F" w:rsidRPr="00AC5A6F" w:rsidRDefault="00AC5A6F" w:rsidP="00AC5A6F">
            <w:pPr>
              <w:pStyle w:val="table-text"/>
              <w:jc w:val="right"/>
              <w:rPr>
                <w:sz w:val="20"/>
                <w:szCs w:val="20"/>
              </w:rPr>
            </w:pPr>
            <w:r w:rsidRPr="00AC5A6F">
              <w:rPr>
                <w:sz w:val="20"/>
                <w:szCs w:val="20"/>
              </w:rPr>
              <w:t>0.1</w:t>
            </w:r>
          </w:p>
        </w:tc>
        <w:tc>
          <w:tcPr>
            <w:tcW w:w="1247" w:type="dxa"/>
            <w:hideMark/>
          </w:tcPr>
          <w:p w14:paraId="6FA25B31" w14:textId="71799E11" w:rsidR="00AC5A6F" w:rsidRPr="00AC5A6F" w:rsidRDefault="00AC5A6F" w:rsidP="00AC5A6F">
            <w:pPr>
              <w:pStyle w:val="table-text"/>
              <w:jc w:val="right"/>
              <w:rPr>
                <w:sz w:val="20"/>
                <w:szCs w:val="20"/>
              </w:rPr>
            </w:pPr>
            <w:r w:rsidRPr="00AC5A6F">
              <w:rPr>
                <w:sz w:val="20"/>
                <w:szCs w:val="20"/>
              </w:rPr>
              <w:t xml:space="preserve"> 180 </w:t>
            </w:r>
          </w:p>
        </w:tc>
        <w:tc>
          <w:tcPr>
            <w:tcW w:w="1247" w:type="dxa"/>
            <w:hideMark/>
          </w:tcPr>
          <w:p w14:paraId="429162CF" w14:textId="56D1C73B" w:rsidR="00AC5A6F" w:rsidRPr="00AC5A6F" w:rsidRDefault="00AC5A6F" w:rsidP="00AC5A6F">
            <w:pPr>
              <w:pStyle w:val="table-text"/>
              <w:jc w:val="right"/>
              <w:rPr>
                <w:sz w:val="20"/>
                <w:szCs w:val="20"/>
              </w:rPr>
            </w:pPr>
            <w:r w:rsidRPr="00AC5A6F">
              <w:rPr>
                <w:sz w:val="20"/>
                <w:szCs w:val="20"/>
              </w:rPr>
              <w:t>21.4</w:t>
            </w:r>
          </w:p>
        </w:tc>
        <w:tc>
          <w:tcPr>
            <w:tcW w:w="1247" w:type="dxa"/>
            <w:hideMark/>
          </w:tcPr>
          <w:p w14:paraId="5E886A5A" w14:textId="26C9C1FD" w:rsidR="00AC5A6F" w:rsidRPr="00AC5A6F" w:rsidRDefault="00AC5A6F" w:rsidP="00AC5A6F">
            <w:pPr>
              <w:pStyle w:val="table-text"/>
              <w:jc w:val="right"/>
              <w:rPr>
                <w:sz w:val="20"/>
                <w:szCs w:val="20"/>
              </w:rPr>
            </w:pPr>
            <w:r w:rsidRPr="00AC5A6F">
              <w:rPr>
                <w:sz w:val="20"/>
                <w:szCs w:val="20"/>
              </w:rPr>
              <w:t>1.949</w:t>
            </w:r>
          </w:p>
        </w:tc>
        <w:tc>
          <w:tcPr>
            <w:tcW w:w="1247" w:type="dxa"/>
            <w:hideMark/>
          </w:tcPr>
          <w:p w14:paraId="3264DFA7" w14:textId="67954F6B" w:rsidR="00AC5A6F" w:rsidRPr="00AC5A6F" w:rsidRDefault="00AC5A6F" w:rsidP="00AC5A6F">
            <w:pPr>
              <w:pStyle w:val="table-text"/>
              <w:jc w:val="right"/>
              <w:rPr>
                <w:sz w:val="20"/>
                <w:szCs w:val="20"/>
              </w:rPr>
            </w:pPr>
            <w:r w:rsidRPr="00AC5A6F">
              <w:rPr>
                <w:sz w:val="20"/>
                <w:szCs w:val="20"/>
              </w:rPr>
              <w:t>1.640</w:t>
            </w:r>
          </w:p>
        </w:tc>
        <w:tc>
          <w:tcPr>
            <w:tcW w:w="1255" w:type="dxa"/>
            <w:hideMark/>
          </w:tcPr>
          <w:p w14:paraId="62E4E527" w14:textId="41A2F78D" w:rsidR="00AC5A6F" w:rsidRPr="00AC5A6F" w:rsidRDefault="00AC5A6F" w:rsidP="00AC5A6F">
            <w:pPr>
              <w:pStyle w:val="table-text"/>
              <w:jc w:val="right"/>
              <w:rPr>
                <w:sz w:val="20"/>
                <w:szCs w:val="20"/>
              </w:rPr>
            </w:pPr>
            <w:r w:rsidRPr="00AC5A6F">
              <w:rPr>
                <w:sz w:val="20"/>
                <w:szCs w:val="20"/>
              </w:rPr>
              <w:t>2.316</w:t>
            </w:r>
          </w:p>
        </w:tc>
      </w:tr>
      <w:tr w:rsidR="00AC5A6F" w:rsidRPr="00CF2948" w14:paraId="2BF516B6" w14:textId="77777777" w:rsidTr="00404ED2">
        <w:trPr>
          <w:gridBefore w:val="1"/>
          <w:wBefore w:w="7" w:type="dxa"/>
          <w:cantSplit/>
        </w:trPr>
        <w:tc>
          <w:tcPr>
            <w:tcW w:w="4220" w:type="dxa"/>
            <w:hideMark/>
          </w:tcPr>
          <w:p w14:paraId="398D418A" w14:textId="77777777" w:rsidR="00AC5A6F" w:rsidRPr="00CF2948" w:rsidRDefault="00AC5A6F" w:rsidP="00AC5A6F">
            <w:pPr>
              <w:pStyle w:val="table-text"/>
              <w:rPr>
                <w:sz w:val="20"/>
                <w:szCs w:val="20"/>
              </w:rPr>
            </w:pPr>
            <w:r w:rsidRPr="00CF2948">
              <w:rPr>
                <w:sz w:val="20"/>
                <w:szCs w:val="20"/>
              </w:rPr>
              <w:t>251 Abdominal pain</w:t>
            </w:r>
          </w:p>
        </w:tc>
        <w:tc>
          <w:tcPr>
            <w:tcW w:w="1350" w:type="dxa"/>
            <w:hideMark/>
          </w:tcPr>
          <w:p w14:paraId="7B182199" w14:textId="2628DC45" w:rsidR="00AC5A6F" w:rsidRPr="00AC5A6F" w:rsidRDefault="00AC5A6F" w:rsidP="00AC5A6F">
            <w:pPr>
              <w:pStyle w:val="table-text"/>
              <w:jc w:val="right"/>
              <w:rPr>
                <w:sz w:val="20"/>
                <w:szCs w:val="20"/>
              </w:rPr>
            </w:pPr>
            <w:r w:rsidRPr="00AC5A6F">
              <w:rPr>
                <w:sz w:val="20"/>
                <w:szCs w:val="20"/>
              </w:rPr>
              <w:t xml:space="preserve"> 1,028 </w:t>
            </w:r>
          </w:p>
        </w:tc>
        <w:tc>
          <w:tcPr>
            <w:tcW w:w="1247" w:type="dxa"/>
            <w:hideMark/>
          </w:tcPr>
          <w:p w14:paraId="67CDF2F3" w14:textId="0F1C7B6E" w:rsidR="00AC5A6F" w:rsidRPr="00AC5A6F" w:rsidRDefault="00AC5A6F" w:rsidP="00AC5A6F">
            <w:pPr>
              <w:pStyle w:val="table-text"/>
              <w:jc w:val="right"/>
              <w:rPr>
                <w:sz w:val="20"/>
                <w:szCs w:val="20"/>
              </w:rPr>
            </w:pPr>
            <w:r w:rsidRPr="00AC5A6F">
              <w:rPr>
                <w:sz w:val="20"/>
                <w:szCs w:val="20"/>
              </w:rPr>
              <w:t>0.1</w:t>
            </w:r>
          </w:p>
        </w:tc>
        <w:tc>
          <w:tcPr>
            <w:tcW w:w="1247" w:type="dxa"/>
            <w:hideMark/>
          </w:tcPr>
          <w:p w14:paraId="62EE4498" w14:textId="6F903892" w:rsidR="00AC5A6F" w:rsidRPr="00AC5A6F" w:rsidRDefault="00AC5A6F" w:rsidP="00AC5A6F">
            <w:pPr>
              <w:pStyle w:val="table-text"/>
              <w:jc w:val="right"/>
              <w:rPr>
                <w:sz w:val="20"/>
                <w:szCs w:val="20"/>
              </w:rPr>
            </w:pPr>
            <w:r w:rsidRPr="00AC5A6F">
              <w:rPr>
                <w:sz w:val="20"/>
                <w:szCs w:val="20"/>
              </w:rPr>
              <w:t xml:space="preserve"> 202 </w:t>
            </w:r>
          </w:p>
        </w:tc>
        <w:tc>
          <w:tcPr>
            <w:tcW w:w="1247" w:type="dxa"/>
            <w:hideMark/>
          </w:tcPr>
          <w:p w14:paraId="69CA5FC5" w14:textId="48D50FD4" w:rsidR="00AC5A6F" w:rsidRPr="00AC5A6F" w:rsidRDefault="00AC5A6F" w:rsidP="00AC5A6F">
            <w:pPr>
              <w:pStyle w:val="table-text"/>
              <w:jc w:val="right"/>
              <w:rPr>
                <w:sz w:val="20"/>
                <w:szCs w:val="20"/>
              </w:rPr>
            </w:pPr>
            <w:r w:rsidRPr="00AC5A6F">
              <w:rPr>
                <w:sz w:val="20"/>
                <w:szCs w:val="20"/>
              </w:rPr>
              <w:t>19.6</w:t>
            </w:r>
          </w:p>
        </w:tc>
        <w:tc>
          <w:tcPr>
            <w:tcW w:w="1247" w:type="dxa"/>
            <w:hideMark/>
          </w:tcPr>
          <w:p w14:paraId="13C8FFA1" w14:textId="55307B58" w:rsidR="00AC5A6F" w:rsidRPr="00AC5A6F" w:rsidRDefault="00AC5A6F" w:rsidP="00AC5A6F">
            <w:pPr>
              <w:pStyle w:val="table-text"/>
              <w:jc w:val="right"/>
              <w:rPr>
                <w:sz w:val="20"/>
                <w:szCs w:val="20"/>
              </w:rPr>
            </w:pPr>
            <w:r w:rsidRPr="00AC5A6F">
              <w:rPr>
                <w:sz w:val="20"/>
                <w:szCs w:val="20"/>
              </w:rPr>
              <w:t>1.758</w:t>
            </w:r>
          </w:p>
        </w:tc>
        <w:tc>
          <w:tcPr>
            <w:tcW w:w="1247" w:type="dxa"/>
            <w:hideMark/>
          </w:tcPr>
          <w:p w14:paraId="21038F05" w14:textId="4304D850" w:rsidR="00AC5A6F" w:rsidRPr="00AC5A6F" w:rsidRDefault="00AC5A6F" w:rsidP="00AC5A6F">
            <w:pPr>
              <w:pStyle w:val="table-text"/>
              <w:jc w:val="right"/>
              <w:rPr>
                <w:sz w:val="20"/>
                <w:szCs w:val="20"/>
              </w:rPr>
            </w:pPr>
            <w:r w:rsidRPr="00AC5A6F">
              <w:rPr>
                <w:sz w:val="20"/>
                <w:szCs w:val="20"/>
              </w:rPr>
              <w:t>1.496</w:t>
            </w:r>
          </w:p>
        </w:tc>
        <w:tc>
          <w:tcPr>
            <w:tcW w:w="1255" w:type="dxa"/>
            <w:hideMark/>
          </w:tcPr>
          <w:p w14:paraId="209269E4" w14:textId="7C44B0D6" w:rsidR="00AC5A6F" w:rsidRPr="00AC5A6F" w:rsidRDefault="00AC5A6F" w:rsidP="00AC5A6F">
            <w:pPr>
              <w:pStyle w:val="table-text"/>
              <w:jc w:val="right"/>
              <w:rPr>
                <w:sz w:val="20"/>
                <w:szCs w:val="20"/>
              </w:rPr>
            </w:pPr>
            <w:r w:rsidRPr="00AC5A6F">
              <w:rPr>
                <w:sz w:val="20"/>
                <w:szCs w:val="20"/>
              </w:rPr>
              <w:t>2.067</w:t>
            </w:r>
          </w:p>
        </w:tc>
      </w:tr>
      <w:tr w:rsidR="00AC5A6F" w:rsidRPr="00CF2948" w14:paraId="62F400C3" w14:textId="77777777" w:rsidTr="00404ED2">
        <w:trPr>
          <w:gridBefore w:val="1"/>
          <w:wBefore w:w="7" w:type="dxa"/>
          <w:cantSplit/>
        </w:trPr>
        <w:tc>
          <w:tcPr>
            <w:tcW w:w="4220" w:type="dxa"/>
            <w:hideMark/>
          </w:tcPr>
          <w:p w14:paraId="74751782" w14:textId="77777777" w:rsidR="00AC5A6F" w:rsidRPr="00CF2948" w:rsidRDefault="00AC5A6F" w:rsidP="00AC5A6F">
            <w:pPr>
              <w:pStyle w:val="table-text"/>
              <w:rPr>
                <w:sz w:val="20"/>
                <w:szCs w:val="20"/>
              </w:rPr>
            </w:pPr>
            <w:r w:rsidRPr="00CF2948">
              <w:rPr>
                <w:sz w:val="20"/>
                <w:szCs w:val="20"/>
              </w:rPr>
              <w:t>252 Malaise and fatigue</w:t>
            </w:r>
          </w:p>
        </w:tc>
        <w:tc>
          <w:tcPr>
            <w:tcW w:w="1350" w:type="dxa"/>
            <w:hideMark/>
          </w:tcPr>
          <w:p w14:paraId="4B13DCCC" w14:textId="44DFFC9F" w:rsidR="00AC5A6F" w:rsidRPr="00AC5A6F" w:rsidRDefault="00AC5A6F" w:rsidP="00AC5A6F">
            <w:pPr>
              <w:pStyle w:val="table-text"/>
              <w:jc w:val="right"/>
              <w:rPr>
                <w:sz w:val="20"/>
                <w:szCs w:val="20"/>
              </w:rPr>
            </w:pPr>
            <w:r w:rsidRPr="00AC5A6F">
              <w:rPr>
                <w:sz w:val="20"/>
                <w:szCs w:val="20"/>
              </w:rPr>
              <w:t xml:space="preserve"> 5,220 </w:t>
            </w:r>
          </w:p>
        </w:tc>
        <w:tc>
          <w:tcPr>
            <w:tcW w:w="1247" w:type="dxa"/>
            <w:hideMark/>
          </w:tcPr>
          <w:p w14:paraId="540A60A4" w14:textId="52B7F178" w:rsidR="00AC5A6F" w:rsidRPr="00AC5A6F" w:rsidRDefault="00AC5A6F" w:rsidP="00AC5A6F">
            <w:pPr>
              <w:pStyle w:val="table-text"/>
              <w:jc w:val="right"/>
              <w:rPr>
                <w:sz w:val="20"/>
                <w:szCs w:val="20"/>
              </w:rPr>
            </w:pPr>
            <w:r w:rsidRPr="00AC5A6F">
              <w:rPr>
                <w:sz w:val="20"/>
                <w:szCs w:val="20"/>
              </w:rPr>
              <w:t>0.3</w:t>
            </w:r>
          </w:p>
        </w:tc>
        <w:tc>
          <w:tcPr>
            <w:tcW w:w="1247" w:type="dxa"/>
            <w:hideMark/>
          </w:tcPr>
          <w:p w14:paraId="2D2A47F3" w14:textId="125129FD" w:rsidR="00AC5A6F" w:rsidRPr="00AC5A6F" w:rsidRDefault="00AC5A6F" w:rsidP="00AC5A6F">
            <w:pPr>
              <w:pStyle w:val="table-text"/>
              <w:jc w:val="right"/>
              <w:rPr>
                <w:sz w:val="20"/>
                <w:szCs w:val="20"/>
              </w:rPr>
            </w:pPr>
            <w:r w:rsidRPr="00AC5A6F">
              <w:rPr>
                <w:sz w:val="20"/>
                <w:szCs w:val="20"/>
              </w:rPr>
              <w:t xml:space="preserve"> 752 </w:t>
            </w:r>
          </w:p>
        </w:tc>
        <w:tc>
          <w:tcPr>
            <w:tcW w:w="1247" w:type="dxa"/>
            <w:hideMark/>
          </w:tcPr>
          <w:p w14:paraId="4A16FCFC" w14:textId="30CD1959" w:rsidR="00AC5A6F" w:rsidRPr="00AC5A6F" w:rsidRDefault="00AC5A6F" w:rsidP="00AC5A6F">
            <w:pPr>
              <w:pStyle w:val="table-text"/>
              <w:jc w:val="right"/>
              <w:rPr>
                <w:sz w:val="20"/>
                <w:szCs w:val="20"/>
              </w:rPr>
            </w:pPr>
            <w:r w:rsidRPr="00AC5A6F">
              <w:rPr>
                <w:sz w:val="20"/>
                <w:szCs w:val="20"/>
              </w:rPr>
              <w:t>14.4</w:t>
            </w:r>
          </w:p>
        </w:tc>
        <w:tc>
          <w:tcPr>
            <w:tcW w:w="1247" w:type="dxa"/>
            <w:hideMark/>
          </w:tcPr>
          <w:p w14:paraId="6EF422DD" w14:textId="6D8505A7" w:rsidR="00AC5A6F" w:rsidRPr="00AC5A6F" w:rsidRDefault="00AC5A6F" w:rsidP="00AC5A6F">
            <w:pPr>
              <w:pStyle w:val="table-text"/>
              <w:jc w:val="right"/>
              <w:rPr>
                <w:sz w:val="20"/>
                <w:szCs w:val="20"/>
              </w:rPr>
            </w:pPr>
            <w:r w:rsidRPr="00AC5A6F">
              <w:rPr>
                <w:sz w:val="20"/>
                <w:szCs w:val="20"/>
              </w:rPr>
              <w:t>1.545</w:t>
            </w:r>
          </w:p>
        </w:tc>
        <w:tc>
          <w:tcPr>
            <w:tcW w:w="1247" w:type="dxa"/>
            <w:hideMark/>
          </w:tcPr>
          <w:p w14:paraId="26EA77E4" w14:textId="066C8126" w:rsidR="00AC5A6F" w:rsidRPr="00AC5A6F" w:rsidRDefault="00AC5A6F" w:rsidP="00AC5A6F">
            <w:pPr>
              <w:pStyle w:val="table-text"/>
              <w:jc w:val="right"/>
              <w:rPr>
                <w:sz w:val="20"/>
                <w:szCs w:val="20"/>
              </w:rPr>
            </w:pPr>
            <w:r w:rsidRPr="00AC5A6F">
              <w:rPr>
                <w:sz w:val="20"/>
                <w:szCs w:val="20"/>
              </w:rPr>
              <w:t>1.419</w:t>
            </w:r>
          </w:p>
        </w:tc>
        <w:tc>
          <w:tcPr>
            <w:tcW w:w="1255" w:type="dxa"/>
            <w:hideMark/>
          </w:tcPr>
          <w:p w14:paraId="0C062632" w14:textId="0E94D3F7" w:rsidR="00AC5A6F" w:rsidRPr="00AC5A6F" w:rsidRDefault="00AC5A6F" w:rsidP="00AC5A6F">
            <w:pPr>
              <w:pStyle w:val="table-text"/>
              <w:jc w:val="right"/>
              <w:rPr>
                <w:sz w:val="20"/>
                <w:szCs w:val="20"/>
              </w:rPr>
            </w:pPr>
            <w:r w:rsidRPr="00AC5A6F">
              <w:rPr>
                <w:sz w:val="20"/>
                <w:szCs w:val="20"/>
              </w:rPr>
              <w:t>1.682</w:t>
            </w:r>
          </w:p>
        </w:tc>
      </w:tr>
      <w:tr w:rsidR="00AC5A6F" w:rsidRPr="00CF2948" w14:paraId="413A31A0" w14:textId="77777777" w:rsidTr="00404ED2">
        <w:trPr>
          <w:gridBefore w:val="1"/>
          <w:wBefore w:w="7" w:type="dxa"/>
          <w:cantSplit/>
        </w:trPr>
        <w:tc>
          <w:tcPr>
            <w:tcW w:w="4220" w:type="dxa"/>
            <w:hideMark/>
          </w:tcPr>
          <w:p w14:paraId="45CE264F" w14:textId="77777777" w:rsidR="00AC5A6F" w:rsidRPr="00CF2948" w:rsidRDefault="00AC5A6F" w:rsidP="00AC5A6F">
            <w:pPr>
              <w:pStyle w:val="table-text"/>
              <w:rPr>
                <w:sz w:val="20"/>
                <w:szCs w:val="20"/>
              </w:rPr>
            </w:pPr>
            <w:r w:rsidRPr="00CF2948">
              <w:rPr>
                <w:sz w:val="20"/>
                <w:szCs w:val="20"/>
              </w:rPr>
              <w:t>253 Allergic reactions</w:t>
            </w:r>
          </w:p>
        </w:tc>
        <w:tc>
          <w:tcPr>
            <w:tcW w:w="1350" w:type="dxa"/>
            <w:hideMark/>
          </w:tcPr>
          <w:p w14:paraId="10A08D01" w14:textId="1D08C7C4" w:rsidR="00AC5A6F" w:rsidRPr="00AC5A6F" w:rsidRDefault="00AC5A6F" w:rsidP="00AC5A6F">
            <w:pPr>
              <w:pStyle w:val="table-text"/>
              <w:jc w:val="right"/>
              <w:rPr>
                <w:sz w:val="20"/>
                <w:szCs w:val="20"/>
              </w:rPr>
            </w:pPr>
            <w:r w:rsidRPr="00AC5A6F">
              <w:rPr>
                <w:sz w:val="20"/>
                <w:szCs w:val="20"/>
              </w:rPr>
              <w:t xml:space="preserve"> 413 </w:t>
            </w:r>
          </w:p>
        </w:tc>
        <w:tc>
          <w:tcPr>
            <w:tcW w:w="1247" w:type="dxa"/>
            <w:hideMark/>
          </w:tcPr>
          <w:p w14:paraId="7A4E0CD7" w14:textId="75B75F82" w:rsidR="00AC5A6F" w:rsidRPr="00AC5A6F" w:rsidRDefault="00AC5A6F" w:rsidP="00AC5A6F">
            <w:pPr>
              <w:pStyle w:val="table-text"/>
              <w:jc w:val="right"/>
              <w:rPr>
                <w:sz w:val="20"/>
                <w:szCs w:val="20"/>
              </w:rPr>
            </w:pPr>
            <w:r w:rsidRPr="00AC5A6F">
              <w:rPr>
                <w:sz w:val="20"/>
                <w:szCs w:val="20"/>
              </w:rPr>
              <w:t>0.0</w:t>
            </w:r>
          </w:p>
        </w:tc>
        <w:tc>
          <w:tcPr>
            <w:tcW w:w="1247" w:type="dxa"/>
            <w:hideMark/>
          </w:tcPr>
          <w:p w14:paraId="1F4F9E20" w14:textId="0DD68240" w:rsidR="00AC5A6F" w:rsidRPr="00AC5A6F" w:rsidRDefault="00AC5A6F" w:rsidP="00AC5A6F">
            <w:pPr>
              <w:pStyle w:val="table-text"/>
              <w:jc w:val="right"/>
              <w:rPr>
                <w:sz w:val="20"/>
                <w:szCs w:val="20"/>
              </w:rPr>
            </w:pPr>
            <w:r w:rsidRPr="00AC5A6F">
              <w:rPr>
                <w:sz w:val="20"/>
                <w:szCs w:val="20"/>
              </w:rPr>
              <w:t xml:space="preserve"> 74 </w:t>
            </w:r>
          </w:p>
        </w:tc>
        <w:tc>
          <w:tcPr>
            <w:tcW w:w="1247" w:type="dxa"/>
            <w:hideMark/>
          </w:tcPr>
          <w:p w14:paraId="4C71FB94" w14:textId="4752434C" w:rsidR="00AC5A6F" w:rsidRPr="00AC5A6F" w:rsidRDefault="00AC5A6F" w:rsidP="00AC5A6F">
            <w:pPr>
              <w:pStyle w:val="table-text"/>
              <w:jc w:val="right"/>
              <w:rPr>
                <w:sz w:val="20"/>
                <w:szCs w:val="20"/>
              </w:rPr>
            </w:pPr>
            <w:r w:rsidRPr="00AC5A6F">
              <w:rPr>
                <w:sz w:val="20"/>
                <w:szCs w:val="20"/>
              </w:rPr>
              <w:t>17.9</w:t>
            </w:r>
          </w:p>
        </w:tc>
        <w:tc>
          <w:tcPr>
            <w:tcW w:w="1247" w:type="dxa"/>
            <w:hideMark/>
          </w:tcPr>
          <w:p w14:paraId="4BCD4152" w14:textId="3AC0E6E2" w:rsidR="00AC5A6F" w:rsidRPr="00AC5A6F" w:rsidRDefault="00AC5A6F" w:rsidP="00AC5A6F">
            <w:pPr>
              <w:pStyle w:val="table-text"/>
              <w:jc w:val="right"/>
              <w:rPr>
                <w:sz w:val="20"/>
                <w:szCs w:val="20"/>
              </w:rPr>
            </w:pPr>
            <w:r w:rsidRPr="00AC5A6F">
              <w:rPr>
                <w:sz w:val="20"/>
                <w:szCs w:val="20"/>
              </w:rPr>
              <w:t>1.720</w:t>
            </w:r>
          </w:p>
        </w:tc>
        <w:tc>
          <w:tcPr>
            <w:tcW w:w="1247" w:type="dxa"/>
            <w:hideMark/>
          </w:tcPr>
          <w:p w14:paraId="1C4FB77D" w14:textId="114DCC70" w:rsidR="00AC5A6F" w:rsidRPr="00AC5A6F" w:rsidRDefault="00AC5A6F" w:rsidP="00AC5A6F">
            <w:pPr>
              <w:pStyle w:val="table-text"/>
              <w:jc w:val="right"/>
              <w:rPr>
                <w:sz w:val="20"/>
                <w:szCs w:val="20"/>
              </w:rPr>
            </w:pPr>
            <w:r w:rsidRPr="00AC5A6F">
              <w:rPr>
                <w:sz w:val="20"/>
                <w:szCs w:val="20"/>
              </w:rPr>
              <w:t>1.327</w:t>
            </w:r>
          </w:p>
        </w:tc>
        <w:tc>
          <w:tcPr>
            <w:tcW w:w="1255" w:type="dxa"/>
            <w:hideMark/>
          </w:tcPr>
          <w:p w14:paraId="393F01F0" w14:textId="120FD055" w:rsidR="00AC5A6F" w:rsidRPr="00AC5A6F" w:rsidRDefault="00AC5A6F" w:rsidP="00AC5A6F">
            <w:pPr>
              <w:pStyle w:val="table-text"/>
              <w:jc w:val="right"/>
              <w:rPr>
                <w:sz w:val="20"/>
                <w:szCs w:val="20"/>
              </w:rPr>
            </w:pPr>
            <w:r w:rsidRPr="00AC5A6F">
              <w:rPr>
                <w:sz w:val="20"/>
                <w:szCs w:val="20"/>
              </w:rPr>
              <w:t>2.228</w:t>
            </w:r>
          </w:p>
        </w:tc>
      </w:tr>
      <w:tr w:rsidR="00AC5A6F" w:rsidRPr="00CF2948" w14:paraId="58FF5D45" w14:textId="77777777" w:rsidTr="00404ED2">
        <w:trPr>
          <w:gridBefore w:val="1"/>
          <w:wBefore w:w="7" w:type="dxa"/>
          <w:cantSplit/>
        </w:trPr>
        <w:tc>
          <w:tcPr>
            <w:tcW w:w="4220" w:type="dxa"/>
            <w:hideMark/>
          </w:tcPr>
          <w:p w14:paraId="708E8E01" w14:textId="77777777" w:rsidR="00AC5A6F" w:rsidRPr="00CF2948" w:rsidRDefault="00AC5A6F" w:rsidP="00AC5A6F">
            <w:pPr>
              <w:pStyle w:val="table-text"/>
              <w:rPr>
                <w:sz w:val="20"/>
                <w:szCs w:val="20"/>
              </w:rPr>
            </w:pPr>
            <w:r w:rsidRPr="00CF2948">
              <w:rPr>
                <w:sz w:val="20"/>
                <w:szCs w:val="20"/>
              </w:rPr>
              <w:t>257 Other aftercare</w:t>
            </w:r>
          </w:p>
        </w:tc>
        <w:tc>
          <w:tcPr>
            <w:tcW w:w="1350" w:type="dxa"/>
            <w:hideMark/>
          </w:tcPr>
          <w:p w14:paraId="27EAB620" w14:textId="48568DAD" w:rsidR="00AC5A6F" w:rsidRPr="00AC5A6F" w:rsidRDefault="00AC5A6F" w:rsidP="00AC5A6F">
            <w:pPr>
              <w:pStyle w:val="table-text"/>
              <w:jc w:val="right"/>
              <w:rPr>
                <w:sz w:val="20"/>
                <w:szCs w:val="20"/>
              </w:rPr>
            </w:pPr>
            <w:r w:rsidRPr="00AC5A6F">
              <w:rPr>
                <w:sz w:val="20"/>
                <w:szCs w:val="20"/>
              </w:rPr>
              <w:t xml:space="preserve"> 1,435 </w:t>
            </w:r>
          </w:p>
        </w:tc>
        <w:tc>
          <w:tcPr>
            <w:tcW w:w="1247" w:type="dxa"/>
            <w:hideMark/>
          </w:tcPr>
          <w:p w14:paraId="7259A38B" w14:textId="16D7F30B" w:rsidR="00AC5A6F" w:rsidRPr="00AC5A6F" w:rsidRDefault="00AC5A6F" w:rsidP="00AC5A6F">
            <w:pPr>
              <w:pStyle w:val="table-text"/>
              <w:jc w:val="right"/>
              <w:rPr>
                <w:sz w:val="20"/>
                <w:szCs w:val="20"/>
              </w:rPr>
            </w:pPr>
            <w:r w:rsidRPr="00AC5A6F">
              <w:rPr>
                <w:sz w:val="20"/>
                <w:szCs w:val="20"/>
              </w:rPr>
              <w:t>0.1</w:t>
            </w:r>
          </w:p>
        </w:tc>
        <w:tc>
          <w:tcPr>
            <w:tcW w:w="1247" w:type="dxa"/>
            <w:hideMark/>
          </w:tcPr>
          <w:p w14:paraId="73E3F4FE" w14:textId="30740AFF" w:rsidR="00AC5A6F" w:rsidRPr="00AC5A6F" w:rsidRDefault="00AC5A6F" w:rsidP="00AC5A6F">
            <w:pPr>
              <w:pStyle w:val="table-text"/>
              <w:jc w:val="right"/>
              <w:rPr>
                <w:sz w:val="20"/>
                <w:szCs w:val="20"/>
              </w:rPr>
            </w:pPr>
            <w:r w:rsidRPr="00AC5A6F">
              <w:rPr>
                <w:sz w:val="20"/>
                <w:szCs w:val="20"/>
              </w:rPr>
              <w:t xml:space="preserve"> 184 </w:t>
            </w:r>
          </w:p>
        </w:tc>
        <w:tc>
          <w:tcPr>
            <w:tcW w:w="1247" w:type="dxa"/>
            <w:hideMark/>
          </w:tcPr>
          <w:p w14:paraId="0B3AAAE3" w14:textId="39EC9DE4" w:rsidR="00AC5A6F" w:rsidRPr="00AC5A6F" w:rsidRDefault="00AC5A6F" w:rsidP="00AC5A6F">
            <w:pPr>
              <w:pStyle w:val="table-text"/>
              <w:jc w:val="right"/>
              <w:rPr>
                <w:sz w:val="20"/>
                <w:szCs w:val="20"/>
              </w:rPr>
            </w:pPr>
            <w:r w:rsidRPr="00AC5A6F">
              <w:rPr>
                <w:sz w:val="20"/>
                <w:szCs w:val="20"/>
              </w:rPr>
              <w:t>12.8</w:t>
            </w:r>
          </w:p>
        </w:tc>
        <w:tc>
          <w:tcPr>
            <w:tcW w:w="1247" w:type="dxa"/>
            <w:hideMark/>
          </w:tcPr>
          <w:p w14:paraId="64BA8E9E" w14:textId="17A6806D" w:rsidR="00AC5A6F" w:rsidRPr="00AC5A6F" w:rsidRDefault="00AC5A6F" w:rsidP="00AC5A6F">
            <w:pPr>
              <w:pStyle w:val="table-text"/>
              <w:jc w:val="right"/>
              <w:rPr>
                <w:sz w:val="20"/>
                <w:szCs w:val="20"/>
              </w:rPr>
            </w:pPr>
            <w:r w:rsidRPr="00AC5A6F">
              <w:rPr>
                <w:sz w:val="20"/>
                <w:szCs w:val="20"/>
              </w:rPr>
              <w:t>1.219</w:t>
            </w:r>
          </w:p>
        </w:tc>
        <w:tc>
          <w:tcPr>
            <w:tcW w:w="1247" w:type="dxa"/>
            <w:hideMark/>
          </w:tcPr>
          <w:p w14:paraId="63FE4087" w14:textId="4653FFB9" w:rsidR="00AC5A6F" w:rsidRPr="00AC5A6F" w:rsidRDefault="00AC5A6F" w:rsidP="00AC5A6F">
            <w:pPr>
              <w:pStyle w:val="table-text"/>
              <w:jc w:val="right"/>
              <w:rPr>
                <w:sz w:val="20"/>
                <w:szCs w:val="20"/>
              </w:rPr>
            </w:pPr>
            <w:r w:rsidRPr="00AC5A6F">
              <w:rPr>
                <w:sz w:val="20"/>
                <w:szCs w:val="20"/>
              </w:rPr>
              <w:t>1.038</w:t>
            </w:r>
          </w:p>
        </w:tc>
        <w:tc>
          <w:tcPr>
            <w:tcW w:w="1255" w:type="dxa"/>
            <w:hideMark/>
          </w:tcPr>
          <w:p w14:paraId="2BFE61EC" w14:textId="7C38ABFE" w:rsidR="00AC5A6F" w:rsidRPr="00AC5A6F" w:rsidRDefault="00AC5A6F" w:rsidP="00AC5A6F">
            <w:pPr>
              <w:pStyle w:val="table-text"/>
              <w:jc w:val="right"/>
              <w:rPr>
                <w:sz w:val="20"/>
                <w:szCs w:val="20"/>
              </w:rPr>
            </w:pPr>
            <w:r w:rsidRPr="00AC5A6F">
              <w:rPr>
                <w:sz w:val="20"/>
                <w:szCs w:val="20"/>
              </w:rPr>
              <w:t>1.431</w:t>
            </w:r>
          </w:p>
        </w:tc>
      </w:tr>
      <w:tr w:rsidR="00AC5A6F" w:rsidRPr="00CF2948" w14:paraId="4829F462" w14:textId="77777777" w:rsidTr="00404ED2">
        <w:trPr>
          <w:gridBefore w:val="1"/>
          <w:wBefore w:w="7" w:type="dxa"/>
          <w:cantSplit/>
        </w:trPr>
        <w:tc>
          <w:tcPr>
            <w:tcW w:w="4220" w:type="dxa"/>
            <w:hideMark/>
          </w:tcPr>
          <w:p w14:paraId="57AA054B" w14:textId="77777777" w:rsidR="00AC5A6F" w:rsidRPr="00CF2948" w:rsidRDefault="00AC5A6F" w:rsidP="00AC5A6F">
            <w:pPr>
              <w:pStyle w:val="table-text"/>
              <w:rPr>
                <w:sz w:val="20"/>
                <w:szCs w:val="20"/>
              </w:rPr>
            </w:pPr>
            <w:r w:rsidRPr="00CF2948">
              <w:rPr>
                <w:sz w:val="20"/>
                <w:szCs w:val="20"/>
              </w:rPr>
              <w:t>ScreeningResidUnclassifd_258_259</w:t>
            </w:r>
          </w:p>
        </w:tc>
        <w:tc>
          <w:tcPr>
            <w:tcW w:w="1350" w:type="dxa"/>
            <w:hideMark/>
          </w:tcPr>
          <w:p w14:paraId="3099F74C" w14:textId="02E0830E" w:rsidR="00AC5A6F" w:rsidRPr="00AC5A6F" w:rsidRDefault="00AC5A6F" w:rsidP="00AC5A6F">
            <w:pPr>
              <w:pStyle w:val="table-text"/>
              <w:jc w:val="right"/>
              <w:rPr>
                <w:sz w:val="20"/>
                <w:szCs w:val="20"/>
              </w:rPr>
            </w:pPr>
            <w:r w:rsidRPr="00AC5A6F">
              <w:rPr>
                <w:sz w:val="20"/>
                <w:szCs w:val="20"/>
              </w:rPr>
              <w:t xml:space="preserve"> 5,108 </w:t>
            </w:r>
          </w:p>
        </w:tc>
        <w:tc>
          <w:tcPr>
            <w:tcW w:w="1247" w:type="dxa"/>
            <w:hideMark/>
          </w:tcPr>
          <w:p w14:paraId="1DB0EB6A" w14:textId="7593A75D" w:rsidR="00AC5A6F" w:rsidRPr="00AC5A6F" w:rsidRDefault="00AC5A6F" w:rsidP="00AC5A6F">
            <w:pPr>
              <w:pStyle w:val="table-text"/>
              <w:jc w:val="right"/>
              <w:rPr>
                <w:sz w:val="20"/>
                <w:szCs w:val="20"/>
              </w:rPr>
            </w:pPr>
            <w:r w:rsidRPr="00AC5A6F">
              <w:rPr>
                <w:sz w:val="20"/>
                <w:szCs w:val="20"/>
              </w:rPr>
              <w:t>0.3</w:t>
            </w:r>
          </w:p>
        </w:tc>
        <w:tc>
          <w:tcPr>
            <w:tcW w:w="1247" w:type="dxa"/>
            <w:hideMark/>
          </w:tcPr>
          <w:p w14:paraId="2743FBF4" w14:textId="324B6286" w:rsidR="00AC5A6F" w:rsidRPr="00AC5A6F" w:rsidRDefault="00AC5A6F" w:rsidP="00AC5A6F">
            <w:pPr>
              <w:pStyle w:val="table-text"/>
              <w:jc w:val="right"/>
              <w:rPr>
                <w:sz w:val="20"/>
                <w:szCs w:val="20"/>
              </w:rPr>
            </w:pPr>
            <w:r w:rsidRPr="00AC5A6F">
              <w:rPr>
                <w:sz w:val="20"/>
                <w:szCs w:val="20"/>
              </w:rPr>
              <w:t xml:space="preserve"> 871 </w:t>
            </w:r>
          </w:p>
        </w:tc>
        <w:tc>
          <w:tcPr>
            <w:tcW w:w="1247" w:type="dxa"/>
            <w:hideMark/>
          </w:tcPr>
          <w:p w14:paraId="76258D30" w14:textId="45720127" w:rsidR="00AC5A6F" w:rsidRPr="00AC5A6F" w:rsidRDefault="00AC5A6F" w:rsidP="00AC5A6F">
            <w:pPr>
              <w:pStyle w:val="table-text"/>
              <w:jc w:val="right"/>
              <w:rPr>
                <w:sz w:val="20"/>
                <w:szCs w:val="20"/>
              </w:rPr>
            </w:pPr>
            <w:r w:rsidRPr="00AC5A6F">
              <w:rPr>
                <w:sz w:val="20"/>
                <w:szCs w:val="20"/>
              </w:rPr>
              <w:t>17.1</w:t>
            </w:r>
          </w:p>
        </w:tc>
        <w:tc>
          <w:tcPr>
            <w:tcW w:w="1247" w:type="dxa"/>
            <w:hideMark/>
          </w:tcPr>
          <w:p w14:paraId="19A66A91" w14:textId="632C4C80" w:rsidR="00AC5A6F" w:rsidRPr="00AC5A6F" w:rsidRDefault="00AC5A6F" w:rsidP="00AC5A6F">
            <w:pPr>
              <w:pStyle w:val="table-text"/>
              <w:jc w:val="right"/>
              <w:rPr>
                <w:sz w:val="20"/>
                <w:szCs w:val="20"/>
              </w:rPr>
            </w:pPr>
            <w:r w:rsidRPr="00AC5A6F">
              <w:rPr>
                <w:sz w:val="20"/>
                <w:szCs w:val="20"/>
              </w:rPr>
              <w:t>1.720</w:t>
            </w:r>
          </w:p>
        </w:tc>
        <w:tc>
          <w:tcPr>
            <w:tcW w:w="1247" w:type="dxa"/>
            <w:hideMark/>
          </w:tcPr>
          <w:p w14:paraId="20530788" w14:textId="7EF85671" w:rsidR="00AC5A6F" w:rsidRPr="00AC5A6F" w:rsidRDefault="00AC5A6F" w:rsidP="00AC5A6F">
            <w:pPr>
              <w:pStyle w:val="table-text"/>
              <w:jc w:val="right"/>
              <w:rPr>
                <w:sz w:val="20"/>
                <w:szCs w:val="20"/>
              </w:rPr>
            </w:pPr>
            <w:r w:rsidRPr="00AC5A6F">
              <w:rPr>
                <w:sz w:val="20"/>
                <w:szCs w:val="20"/>
              </w:rPr>
              <w:t>1.586</w:t>
            </w:r>
          </w:p>
        </w:tc>
        <w:tc>
          <w:tcPr>
            <w:tcW w:w="1255" w:type="dxa"/>
            <w:hideMark/>
          </w:tcPr>
          <w:p w14:paraId="2C54B17E" w14:textId="1B00904F" w:rsidR="00AC5A6F" w:rsidRPr="00AC5A6F" w:rsidRDefault="00AC5A6F" w:rsidP="00AC5A6F">
            <w:pPr>
              <w:pStyle w:val="table-text"/>
              <w:jc w:val="right"/>
              <w:rPr>
                <w:sz w:val="20"/>
                <w:szCs w:val="20"/>
              </w:rPr>
            </w:pPr>
            <w:r w:rsidRPr="00AC5A6F">
              <w:rPr>
                <w:sz w:val="20"/>
                <w:szCs w:val="20"/>
              </w:rPr>
              <w:t>1.865</w:t>
            </w:r>
          </w:p>
        </w:tc>
      </w:tr>
      <w:tr w:rsidR="00404ED2" w:rsidRPr="00CF2948" w14:paraId="37108AAA" w14:textId="77777777" w:rsidTr="00404ED2">
        <w:trPr>
          <w:gridBefore w:val="1"/>
          <w:wBefore w:w="7" w:type="dxa"/>
          <w:cantSplit/>
        </w:trPr>
        <w:tc>
          <w:tcPr>
            <w:tcW w:w="13060" w:type="dxa"/>
            <w:gridSpan w:val="8"/>
            <w:hideMark/>
          </w:tcPr>
          <w:p w14:paraId="0C9123A1" w14:textId="7346EA5C" w:rsidR="00404ED2" w:rsidRPr="00CF2948" w:rsidRDefault="00404ED2" w:rsidP="00404ED2">
            <w:pPr>
              <w:pStyle w:val="table-text"/>
              <w:rPr>
                <w:sz w:val="20"/>
                <w:szCs w:val="20"/>
              </w:rPr>
            </w:pPr>
            <w:r w:rsidRPr="00526B26">
              <w:rPr>
                <w:sz w:val="20"/>
                <w:szCs w:val="20"/>
                <w:u w:val="single"/>
              </w:rPr>
              <w:t>Comorbidities - Hierarchical Condition Categories (HCCs)</w:t>
            </w:r>
            <w:r w:rsidRPr="00CF2948">
              <w:rPr>
                <w:sz w:val="20"/>
                <w:szCs w:val="20"/>
              </w:rPr>
              <w:t xml:space="preserve"> (Reference group: NONE of the listed comorbidities.)</w:t>
            </w:r>
          </w:p>
        </w:tc>
      </w:tr>
      <w:tr w:rsidR="003C75E3" w:rsidRPr="00CF2948" w14:paraId="50D2C5DE" w14:textId="77777777" w:rsidTr="00404ED2">
        <w:trPr>
          <w:gridBefore w:val="1"/>
          <w:wBefore w:w="7" w:type="dxa"/>
          <w:cantSplit/>
        </w:trPr>
        <w:tc>
          <w:tcPr>
            <w:tcW w:w="4220" w:type="dxa"/>
            <w:hideMark/>
          </w:tcPr>
          <w:p w14:paraId="1D2F5B1F" w14:textId="77777777" w:rsidR="003C75E3" w:rsidRPr="00CF2948" w:rsidRDefault="003C75E3" w:rsidP="003C75E3">
            <w:pPr>
              <w:pStyle w:val="table-text"/>
              <w:rPr>
                <w:sz w:val="20"/>
                <w:szCs w:val="20"/>
              </w:rPr>
            </w:pPr>
            <w:r w:rsidRPr="00CF2948">
              <w:rPr>
                <w:sz w:val="20"/>
                <w:szCs w:val="20"/>
              </w:rPr>
              <w:t>HCC1 HIV/AIDS</w:t>
            </w:r>
          </w:p>
        </w:tc>
        <w:tc>
          <w:tcPr>
            <w:tcW w:w="1350" w:type="dxa"/>
            <w:hideMark/>
          </w:tcPr>
          <w:p w14:paraId="3CC788C8" w14:textId="04488E5C" w:rsidR="003C75E3" w:rsidRPr="003C75E3" w:rsidRDefault="003C75E3" w:rsidP="003C75E3">
            <w:pPr>
              <w:pStyle w:val="table-text"/>
              <w:jc w:val="right"/>
              <w:rPr>
                <w:sz w:val="20"/>
                <w:szCs w:val="20"/>
              </w:rPr>
            </w:pPr>
            <w:r w:rsidRPr="003C75E3">
              <w:rPr>
                <w:sz w:val="20"/>
                <w:szCs w:val="20"/>
              </w:rPr>
              <w:t xml:space="preserve"> 4,827 </w:t>
            </w:r>
          </w:p>
        </w:tc>
        <w:tc>
          <w:tcPr>
            <w:tcW w:w="1247" w:type="dxa"/>
            <w:hideMark/>
          </w:tcPr>
          <w:p w14:paraId="4DD7364C" w14:textId="5F288800" w:rsidR="003C75E3" w:rsidRPr="003C75E3" w:rsidRDefault="003C75E3" w:rsidP="003C75E3">
            <w:pPr>
              <w:pStyle w:val="table-text"/>
              <w:jc w:val="right"/>
              <w:rPr>
                <w:sz w:val="20"/>
                <w:szCs w:val="20"/>
              </w:rPr>
            </w:pPr>
            <w:r w:rsidRPr="003C75E3">
              <w:rPr>
                <w:sz w:val="20"/>
                <w:szCs w:val="20"/>
              </w:rPr>
              <w:t>0.3</w:t>
            </w:r>
          </w:p>
        </w:tc>
        <w:tc>
          <w:tcPr>
            <w:tcW w:w="1247" w:type="dxa"/>
            <w:hideMark/>
          </w:tcPr>
          <w:p w14:paraId="544AF30D" w14:textId="4A7E4BAD" w:rsidR="003C75E3" w:rsidRPr="003C75E3" w:rsidRDefault="003C75E3" w:rsidP="003C75E3">
            <w:pPr>
              <w:pStyle w:val="table-text"/>
              <w:jc w:val="right"/>
              <w:rPr>
                <w:sz w:val="20"/>
                <w:szCs w:val="20"/>
              </w:rPr>
            </w:pPr>
            <w:r w:rsidRPr="003C75E3">
              <w:rPr>
                <w:sz w:val="20"/>
                <w:szCs w:val="20"/>
              </w:rPr>
              <w:t xml:space="preserve"> 1,283 </w:t>
            </w:r>
          </w:p>
        </w:tc>
        <w:tc>
          <w:tcPr>
            <w:tcW w:w="1247" w:type="dxa"/>
            <w:hideMark/>
          </w:tcPr>
          <w:p w14:paraId="5A5B13B6" w14:textId="0A63B5A4" w:rsidR="003C75E3" w:rsidRPr="003C75E3" w:rsidRDefault="003C75E3" w:rsidP="003C75E3">
            <w:pPr>
              <w:pStyle w:val="table-text"/>
              <w:jc w:val="right"/>
              <w:rPr>
                <w:sz w:val="20"/>
                <w:szCs w:val="20"/>
              </w:rPr>
            </w:pPr>
            <w:r w:rsidRPr="003C75E3">
              <w:rPr>
                <w:sz w:val="20"/>
                <w:szCs w:val="20"/>
              </w:rPr>
              <w:t>26.6</w:t>
            </w:r>
          </w:p>
        </w:tc>
        <w:tc>
          <w:tcPr>
            <w:tcW w:w="1247" w:type="dxa"/>
            <w:hideMark/>
          </w:tcPr>
          <w:p w14:paraId="73100CB9" w14:textId="54E961E2" w:rsidR="003C75E3" w:rsidRPr="003C75E3" w:rsidRDefault="003C75E3" w:rsidP="003C75E3">
            <w:pPr>
              <w:pStyle w:val="table-text"/>
              <w:jc w:val="right"/>
              <w:rPr>
                <w:sz w:val="20"/>
                <w:szCs w:val="20"/>
              </w:rPr>
            </w:pPr>
            <w:r w:rsidRPr="003C75E3">
              <w:rPr>
                <w:sz w:val="20"/>
                <w:szCs w:val="20"/>
              </w:rPr>
              <w:t>1.015</w:t>
            </w:r>
          </w:p>
        </w:tc>
        <w:tc>
          <w:tcPr>
            <w:tcW w:w="1247" w:type="dxa"/>
            <w:hideMark/>
          </w:tcPr>
          <w:p w14:paraId="49C50CB8" w14:textId="40A0B98F" w:rsidR="003C75E3" w:rsidRPr="003C75E3" w:rsidRDefault="003C75E3" w:rsidP="003C75E3">
            <w:pPr>
              <w:pStyle w:val="table-text"/>
              <w:jc w:val="right"/>
              <w:rPr>
                <w:sz w:val="20"/>
                <w:szCs w:val="20"/>
              </w:rPr>
            </w:pPr>
            <w:r w:rsidRPr="003C75E3">
              <w:rPr>
                <w:sz w:val="20"/>
                <w:szCs w:val="20"/>
              </w:rPr>
              <w:t>0.946</w:t>
            </w:r>
          </w:p>
        </w:tc>
        <w:tc>
          <w:tcPr>
            <w:tcW w:w="1255" w:type="dxa"/>
            <w:hideMark/>
          </w:tcPr>
          <w:p w14:paraId="2785BDE5" w14:textId="7C61F25E" w:rsidR="003C75E3" w:rsidRPr="003C75E3" w:rsidRDefault="003C75E3" w:rsidP="003C75E3">
            <w:pPr>
              <w:pStyle w:val="table-text"/>
              <w:jc w:val="right"/>
              <w:rPr>
                <w:sz w:val="20"/>
                <w:szCs w:val="20"/>
              </w:rPr>
            </w:pPr>
            <w:r w:rsidRPr="003C75E3">
              <w:rPr>
                <w:sz w:val="20"/>
                <w:szCs w:val="20"/>
              </w:rPr>
              <w:t>1.089</w:t>
            </w:r>
          </w:p>
        </w:tc>
      </w:tr>
      <w:tr w:rsidR="003C75E3" w:rsidRPr="00CF2948" w14:paraId="4406A6E1" w14:textId="77777777" w:rsidTr="00404ED2">
        <w:trPr>
          <w:gridBefore w:val="1"/>
          <w:wBefore w:w="7" w:type="dxa"/>
          <w:cantSplit/>
        </w:trPr>
        <w:tc>
          <w:tcPr>
            <w:tcW w:w="4220" w:type="dxa"/>
            <w:hideMark/>
          </w:tcPr>
          <w:p w14:paraId="40FDC105" w14:textId="77777777" w:rsidR="003C75E3" w:rsidRPr="00CF2948" w:rsidRDefault="003C75E3" w:rsidP="003C75E3">
            <w:pPr>
              <w:pStyle w:val="table-text"/>
              <w:rPr>
                <w:sz w:val="20"/>
                <w:szCs w:val="20"/>
              </w:rPr>
            </w:pPr>
            <w:r w:rsidRPr="00CF2948">
              <w:rPr>
                <w:sz w:val="20"/>
                <w:szCs w:val="20"/>
              </w:rPr>
              <w:t>HCC6 Opportunistic Infections</w:t>
            </w:r>
          </w:p>
        </w:tc>
        <w:tc>
          <w:tcPr>
            <w:tcW w:w="1350" w:type="dxa"/>
            <w:hideMark/>
          </w:tcPr>
          <w:p w14:paraId="61E2C1D1" w14:textId="0089C5A7" w:rsidR="003C75E3" w:rsidRPr="003C75E3" w:rsidRDefault="003C75E3" w:rsidP="003C75E3">
            <w:pPr>
              <w:pStyle w:val="table-text"/>
              <w:jc w:val="right"/>
              <w:rPr>
                <w:sz w:val="20"/>
                <w:szCs w:val="20"/>
              </w:rPr>
            </w:pPr>
            <w:r w:rsidRPr="003C75E3">
              <w:rPr>
                <w:sz w:val="20"/>
                <w:szCs w:val="20"/>
              </w:rPr>
              <w:t xml:space="preserve"> 15,171 </w:t>
            </w:r>
          </w:p>
        </w:tc>
        <w:tc>
          <w:tcPr>
            <w:tcW w:w="1247" w:type="dxa"/>
            <w:hideMark/>
          </w:tcPr>
          <w:p w14:paraId="5332696F" w14:textId="30F64AAF" w:rsidR="003C75E3" w:rsidRPr="003C75E3" w:rsidRDefault="003C75E3" w:rsidP="003C75E3">
            <w:pPr>
              <w:pStyle w:val="table-text"/>
              <w:jc w:val="right"/>
              <w:rPr>
                <w:sz w:val="20"/>
                <w:szCs w:val="20"/>
              </w:rPr>
            </w:pPr>
            <w:r w:rsidRPr="003C75E3">
              <w:rPr>
                <w:sz w:val="20"/>
                <w:szCs w:val="20"/>
              </w:rPr>
              <w:t>0.9</w:t>
            </w:r>
          </w:p>
        </w:tc>
        <w:tc>
          <w:tcPr>
            <w:tcW w:w="1247" w:type="dxa"/>
            <w:hideMark/>
          </w:tcPr>
          <w:p w14:paraId="5003A07D" w14:textId="1CB8C98C" w:rsidR="003C75E3" w:rsidRPr="003C75E3" w:rsidRDefault="003C75E3" w:rsidP="003C75E3">
            <w:pPr>
              <w:pStyle w:val="table-text"/>
              <w:jc w:val="right"/>
              <w:rPr>
                <w:sz w:val="20"/>
                <w:szCs w:val="20"/>
              </w:rPr>
            </w:pPr>
            <w:r w:rsidRPr="003C75E3">
              <w:rPr>
                <w:sz w:val="20"/>
                <w:szCs w:val="20"/>
              </w:rPr>
              <w:t xml:space="preserve"> 4,957 </w:t>
            </w:r>
          </w:p>
        </w:tc>
        <w:tc>
          <w:tcPr>
            <w:tcW w:w="1247" w:type="dxa"/>
            <w:hideMark/>
          </w:tcPr>
          <w:p w14:paraId="3630BB18" w14:textId="2E3C0DE6" w:rsidR="003C75E3" w:rsidRPr="003C75E3" w:rsidRDefault="003C75E3" w:rsidP="003C75E3">
            <w:pPr>
              <w:pStyle w:val="table-text"/>
              <w:jc w:val="right"/>
              <w:rPr>
                <w:sz w:val="20"/>
                <w:szCs w:val="20"/>
              </w:rPr>
            </w:pPr>
            <w:r w:rsidRPr="003C75E3">
              <w:rPr>
                <w:sz w:val="20"/>
                <w:szCs w:val="20"/>
              </w:rPr>
              <w:t>32.7</w:t>
            </w:r>
          </w:p>
        </w:tc>
        <w:tc>
          <w:tcPr>
            <w:tcW w:w="1247" w:type="dxa"/>
            <w:hideMark/>
          </w:tcPr>
          <w:p w14:paraId="06865FD7" w14:textId="53C0E32C" w:rsidR="003C75E3" w:rsidRPr="003C75E3" w:rsidRDefault="003C75E3" w:rsidP="003C75E3">
            <w:pPr>
              <w:pStyle w:val="table-text"/>
              <w:jc w:val="right"/>
              <w:rPr>
                <w:sz w:val="20"/>
                <w:szCs w:val="20"/>
              </w:rPr>
            </w:pPr>
            <w:r w:rsidRPr="003C75E3">
              <w:rPr>
                <w:sz w:val="20"/>
                <w:szCs w:val="20"/>
              </w:rPr>
              <w:t>1.101</w:t>
            </w:r>
          </w:p>
        </w:tc>
        <w:tc>
          <w:tcPr>
            <w:tcW w:w="1247" w:type="dxa"/>
            <w:hideMark/>
          </w:tcPr>
          <w:p w14:paraId="6C175F98" w14:textId="5DA0DA94" w:rsidR="003C75E3" w:rsidRPr="003C75E3" w:rsidRDefault="003C75E3" w:rsidP="003C75E3">
            <w:pPr>
              <w:pStyle w:val="table-text"/>
              <w:jc w:val="right"/>
              <w:rPr>
                <w:sz w:val="20"/>
                <w:szCs w:val="20"/>
              </w:rPr>
            </w:pPr>
            <w:r w:rsidRPr="003C75E3">
              <w:rPr>
                <w:sz w:val="20"/>
                <w:szCs w:val="20"/>
              </w:rPr>
              <w:t>1.062</w:t>
            </w:r>
          </w:p>
        </w:tc>
        <w:tc>
          <w:tcPr>
            <w:tcW w:w="1255" w:type="dxa"/>
            <w:hideMark/>
          </w:tcPr>
          <w:p w14:paraId="57BB35AA" w14:textId="15C2AE5C" w:rsidR="003C75E3" w:rsidRPr="003C75E3" w:rsidRDefault="003C75E3" w:rsidP="003C75E3">
            <w:pPr>
              <w:pStyle w:val="table-text"/>
              <w:jc w:val="right"/>
              <w:rPr>
                <w:sz w:val="20"/>
                <w:szCs w:val="20"/>
              </w:rPr>
            </w:pPr>
            <w:r w:rsidRPr="003C75E3">
              <w:rPr>
                <w:sz w:val="20"/>
                <w:szCs w:val="20"/>
              </w:rPr>
              <w:t>1.141</w:t>
            </w:r>
          </w:p>
        </w:tc>
      </w:tr>
      <w:tr w:rsidR="003C75E3" w:rsidRPr="00CF2948" w14:paraId="61619F62" w14:textId="77777777" w:rsidTr="00404ED2">
        <w:trPr>
          <w:gridBefore w:val="1"/>
          <w:wBefore w:w="7" w:type="dxa"/>
          <w:cantSplit/>
        </w:trPr>
        <w:tc>
          <w:tcPr>
            <w:tcW w:w="4220" w:type="dxa"/>
            <w:hideMark/>
          </w:tcPr>
          <w:p w14:paraId="4E3CE3B3" w14:textId="77777777" w:rsidR="003C75E3" w:rsidRPr="00CF2948" w:rsidRDefault="003C75E3" w:rsidP="003C75E3">
            <w:pPr>
              <w:pStyle w:val="table-text"/>
              <w:rPr>
                <w:sz w:val="20"/>
                <w:szCs w:val="20"/>
              </w:rPr>
            </w:pPr>
            <w:r w:rsidRPr="00CF2948">
              <w:rPr>
                <w:sz w:val="20"/>
                <w:szCs w:val="20"/>
              </w:rPr>
              <w:t>HCC8 Metastatic Cancer and Acute Leukemia</w:t>
            </w:r>
          </w:p>
        </w:tc>
        <w:tc>
          <w:tcPr>
            <w:tcW w:w="1350" w:type="dxa"/>
            <w:hideMark/>
          </w:tcPr>
          <w:p w14:paraId="10F81B54" w14:textId="07895092" w:rsidR="003C75E3" w:rsidRPr="003C75E3" w:rsidRDefault="003C75E3" w:rsidP="003C75E3">
            <w:pPr>
              <w:pStyle w:val="table-text"/>
              <w:jc w:val="right"/>
              <w:rPr>
                <w:sz w:val="20"/>
                <w:szCs w:val="20"/>
              </w:rPr>
            </w:pPr>
            <w:r w:rsidRPr="003C75E3">
              <w:rPr>
                <w:sz w:val="20"/>
                <w:szCs w:val="20"/>
              </w:rPr>
              <w:t xml:space="preserve"> 47,715 </w:t>
            </w:r>
          </w:p>
        </w:tc>
        <w:tc>
          <w:tcPr>
            <w:tcW w:w="1247" w:type="dxa"/>
            <w:hideMark/>
          </w:tcPr>
          <w:p w14:paraId="193D1C11" w14:textId="739BD784" w:rsidR="003C75E3" w:rsidRPr="003C75E3" w:rsidRDefault="003C75E3" w:rsidP="003C75E3">
            <w:pPr>
              <w:pStyle w:val="table-text"/>
              <w:jc w:val="right"/>
              <w:rPr>
                <w:sz w:val="20"/>
                <w:szCs w:val="20"/>
              </w:rPr>
            </w:pPr>
            <w:r w:rsidRPr="003C75E3">
              <w:rPr>
                <w:sz w:val="20"/>
                <w:szCs w:val="20"/>
              </w:rPr>
              <w:t>2.9</w:t>
            </w:r>
          </w:p>
        </w:tc>
        <w:tc>
          <w:tcPr>
            <w:tcW w:w="1247" w:type="dxa"/>
            <w:hideMark/>
          </w:tcPr>
          <w:p w14:paraId="586A74A4" w14:textId="315F86DD" w:rsidR="003C75E3" w:rsidRPr="003C75E3" w:rsidRDefault="003C75E3" w:rsidP="003C75E3">
            <w:pPr>
              <w:pStyle w:val="table-text"/>
              <w:jc w:val="right"/>
              <w:rPr>
                <w:sz w:val="20"/>
                <w:szCs w:val="20"/>
              </w:rPr>
            </w:pPr>
            <w:r w:rsidRPr="003C75E3">
              <w:rPr>
                <w:sz w:val="20"/>
                <w:szCs w:val="20"/>
              </w:rPr>
              <w:t xml:space="preserve"> 14,043 </w:t>
            </w:r>
          </w:p>
        </w:tc>
        <w:tc>
          <w:tcPr>
            <w:tcW w:w="1247" w:type="dxa"/>
            <w:hideMark/>
          </w:tcPr>
          <w:p w14:paraId="0709A7D3" w14:textId="50EE08AB" w:rsidR="003C75E3" w:rsidRPr="003C75E3" w:rsidRDefault="003C75E3" w:rsidP="003C75E3">
            <w:pPr>
              <w:pStyle w:val="table-text"/>
              <w:jc w:val="right"/>
              <w:rPr>
                <w:sz w:val="20"/>
                <w:szCs w:val="20"/>
              </w:rPr>
            </w:pPr>
            <w:r w:rsidRPr="003C75E3">
              <w:rPr>
                <w:sz w:val="20"/>
                <w:szCs w:val="20"/>
              </w:rPr>
              <w:t>29.4</w:t>
            </w:r>
          </w:p>
        </w:tc>
        <w:tc>
          <w:tcPr>
            <w:tcW w:w="1247" w:type="dxa"/>
            <w:hideMark/>
          </w:tcPr>
          <w:p w14:paraId="187800E1" w14:textId="76B54E63" w:rsidR="003C75E3" w:rsidRPr="003C75E3" w:rsidRDefault="003C75E3" w:rsidP="003C75E3">
            <w:pPr>
              <w:pStyle w:val="table-text"/>
              <w:jc w:val="right"/>
              <w:rPr>
                <w:sz w:val="20"/>
                <w:szCs w:val="20"/>
              </w:rPr>
            </w:pPr>
            <w:r w:rsidRPr="003C75E3">
              <w:rPr>
                <w:sz w:val="20"/>
                <w:szCs w:val="20"/>
              </w:rPr>
              <w:t>1.451</w:t>
            </w:r>
          </w:p>
        </w:tc>
        <w:tc>
          <w:tcPr>
            <w:tcW w:w="1247" w:type="dxa"/>
            <w:hideMark/>
          </w:tcPr>
          <w:p w14:paraId="4EC66631" w14:textId="56B081B2" w:rsidR="003C75E3" w:rsidRPr="003C75E3" w:rsidRDefault="003C75E3" w:rsidP="003C75E3">
            <w:pPr>
              <w:pStyle w:val="table-text"/>
              <w:jc w:val="right"/>
              <w:rPr>
                <w:sz w:val="20"/>
                <w:szCs w:val="20"/>
              </w:rPr>
            </w:pPr>
            <w:r w:rsidRPr="003C75E3">
              <w:rPr>
                <w:sz w:val="20"/>
                <w:szCs w:val="20"/>
              </w:rPr>
              <w:t>1.419</w:t>
            </w:r>
          </w:p>
        </w:tc>
        <w:tc>
          <w:tcPr>
            <w:tcW w:w="1255" w:type="dxa"/>
            <w:hideMark/>
          </w:tcPr>
          <w:p w14:paraId="2C4B5752" w14:textId="75CA76AE" w:rsidR="003C75E3" w:rsidRPr="003C75E3" w:rsidRDefault="003C75E3" w:rsidP="003C75E3">
            <w:pPr>
              <w:pStyle w:val="table-text"/>
              <w:jc w:val="right"/>
              <w:rPr>
                <w:sz w:val="20"/>
                <w:szCs w:val="20"/>
              </w:rPr>
            </w:pPr>
            <w:r w:rsidRPr="003C75E3">
              <w:rPr>
                <w:sz w:val="20"/>
                <w:szCs w:val="20"/>
              </w:rPr>
              <w:t>1.483</w:t>
            </w:r>
          </w:p>
        </w:tc>
      </w:tr>
      <w:tr w:rsidR="003C75E3" w:rsidRPr="00CF2948" w14:paraId="5DADCEEA" w14:textId="77777777" w:rsidTr="00404ED2">
        <w:trPr>
          <w:gridBefore w:val="1"/>
          <w:wBefore w:w="7" w:type="dxa"/>
          <w:cantSplit/>
        </w:trPr>
        <w:tc>
          <w:tcPr>
            <w:tcW w:w="4220" w:type="dxa"/>
            <w:tcBorders>
              <w:bottom w:val="nil"/>
            </w:tcBorders>
            <w:hideMark/>
          </w:tcPr>
          <w:p w14:paraId="792C4E16" w14:textId="77777777" w:rsidR="003C75E3" w:rsidRPr="00CF2948" w:rsidRDefault="003C75E3" w:rsidP="003C75E3">
            <w:pPr>
              <w:pStyle w:val="table-text"/>
              <w:rPr>
                <w:sz w:val="20"/>
                <w:szCs w:val="20"/>
              </w:rPr>
            </w:pPr>
            <w:r w:rsidRPr="00CF2948">
              <w:rPr>
                <w:sz w:val="20"/>
                <w:szCs w:val="20"/>
              </w:rPr>
              <w:t>HCC9 Lung and Other Severe Cancers</w:t>
            </w:r>
          </w:p>
        </w:tc>
        <w:tc>
          <w:tcPr>
            <w:tcW w:w="1350" w:type="dxa"/>
            <w:tcBorders>
              <w:bottom w:val="nil"/>
            </w:tcBorders>
            <w:hideMark/>
          </w:tcPr>
          <w:p w14:paraId="33BC99E1" w14:textId="40279004" w:rsidR="003C75E3" w:rsidRPr="003C75E3" w:rsidRDefault="003C75E3" w:rsidP="003C75E3">
            <w:pPr>
              <w:pStyle w:val="table-text"/>
              <w:jc w:val="right"/>
              <w:rPr>
                <w:sz w:val="20"/>
                <w:szCs w:val="20"/>
              </w:rPr>
            </w:pPr>
            <w:r w:rsidRPr="003C75E3">
              <w:rPr>
                <w:sz w:val="20"/>
                <w:szCs w:val="20"/>
              </w:rPr>
              <w:t xml:space="preserve"> 30,108 </w:t>
            </w:r>
          </w:p>
        </w:tc>
        <w:tc>
          <w:tcPr>
            <w:tcW w:w="1247" w:type="dxa"/>
            <w:tcBorders>
              <w:bottom w:val="nil"/>
            </w:tcBorders>
            <w:hideMark/>
          </w:tcPr>
          <w:p w14:paraId="65681830" w14:textId="3CA7C8C8" w:rsidR="003C75E3" w:rsidRPr="003C75E3" w:rsidRDefault="003C75E3" w:rsidP="003C75E3">
            <w:pPr>
              <w:pStyle w:val="table-text"/>
              <w:jc w:val="right"/>
              <w:rPr>
                <w:sz w:val="20"/>
                <w:szCs w:val="20"/>
              </w:rPr>
            </w:pPr>
            <w:r w:rsidRPr="003C75E3">
              <w:rPr>
                <w:sz w:val="20"/>
                <w:szCs w:val="20"/>
              </w:rPr>
              <w:t>1.8</w:t>
            </w:r>
          </w:p>
        </w:tc>
        <w:tc>
          <w:tcPr>
            <w:tcW w:w="1247" w:type="dxa"/>
            <w:tcBorders>
              <w:bottom w:val="nil"/>
            </w:tcBorders>
            <w:hideMark/>
          </w:tcPr>
          <w:p w14:paraId="6574E644" w14:textId="15D5F1EE" w:rsidR="003C75E3" w:rsidRPr="003C75E3" w:rsidRDefault="003C75E3" w:rsidP="003C75E3">
            <w:pPr>
              <w:pStyle w:val="table-text"/>
              <w:jc w:val="right"/>
              <w:rPr>
                <w:sz w:val="20"/>
                <w:szCs w:val="20"/>
              </w:rPr>
            </w:pPr>
            <w:r w:rsidRPr="003C75E3">
              <w:rPr>
                <w:sz w:val="20"/>
                <w:szCs w:val="20"/>
              </w:rPr>
              <w:t xml:space="preserve"> 8,523 </w:t>
            </w:r>
          </w:p>
        </w:tc>
        <w:tc>
          <w:tcPr>
            <w:tcW w:w="1247" w:type="dxa"/>
            <w:tcBorders>
              <w:bottom w:val="nil"/>
            </w:tcBorders>
            <w:hideMark/>
          </w:tcPr>
          <w:p w14:paraId="50B2B012" w14:textId="56CF7956" w:rsidR="003C75E3" w:rsidRPr="003C75E3" w:rsidRDefault="003C75E3" w:rsidP="003C75E3">
            <w:pPr>
              <w:pStyle w:val="table-text"/>
              <w:jc w:val="right"/>
              <w:rPr>
                <w:sz w:val="20"/>
                <w:szCs w:val="20"/>
              </w:rPr>
            </w:pPr>
            <w:r w:rsidRPr="003C75E3">
              <w:rPr>
                <w:sz w:val="20"/>
                <w:szCs w:val="20"/>
              </w:rPr>
              <w:t>28.3</w:t>
            </w:r>
          </w:p>
        </w:tc>
        <w:tc>
          <w:tcPr>
            <w:tcW w:w="1247" w:type="dxa"/>
            <w:tcBorders>
              <w:bottom w:val="nil"/>
            </w:tcBorders>
            <w:hideMark/>
          </w:tcPr>
          <w:p w14:paraId="7219758F" w14:textId="224B1DB3" w:rsidR="003C75E3" w:rsidRPr="003C75E3" w:rsidRDefault="003C75E3" w:rsidP="003C75E3">
            <w:pPr>
              <w:pStyle w:val="table-text"/>
              <w:jc w:val="right"/>
              <w:rPr>
                <w:sz w:val="20"/>
                <w:szCs w:val="20"/>
              </w:rPr>
            </w:pPr>
            <w:r w:rsidRPr="003C75E3">
              <w:rPr>
                <w:sz w:val="20"/>
                <w:szCs w:val="20"/>
              </w:rPr>
              <w:t>1.250</w:t>
            </w:r>
          </w:p>
        </w:tc>
        <w:tc>
          <w:tcPr>
            <w:tcW w:w="1247" w:type="dxa"/>
            <w:tcBorders>
              <w:bottom w:val="nil"/>
            </w:tcBorders>
            <w:hideMark/>
          </w:tcPr>
          <w:p w14:paraId="55BFD2AE" w14:textId="5EFE48C7" w:rsidR="003C75E3" w:rsidRPr="003C75E3" w:rsidRDefault="003C75E3" w:rsidP="003C75E3">
            <w:pPr>
              <w:pStyle w:val="table-text"/>
              <w:jc w:val="right"/>
              <w:rPr>
                <w:sz w:val="20"/>
                <w:szCs w:val="20"/>
              </w:rPr>
            </w:pPr>
            <w:r w:rsidRPr="003C75E3">
              <w:rPr>
                <w:sz w:val="20"/>
                <w:szCs w:val="20"/>
              </w:rPr>
              <w:t>1.217</w:t>
            </w:r>
          </w:p>
        </w:tc>
        <w:tc>
          <w:tcPr>
            <w:tcW w:w="1255" w:type="dxa"/>
            <w:tcBorders>
              <w:bottom w:val="nil"/>
            </w:tcBorders>
            <w:hideMark/>
          </w:tcPr>
          <w:p w14:paraId="3B022E0F" w14:textId="5ABA6D90" w:rsidR="003C75E3" w:rsidRPr="003C75E3" w:rsidRDefault="003C75E3" w:rsidP="003C75E3">
            <w:pPr>
              <w:pStyle w:val="table-text"/>
              <w:jc w:val="right"/>
              <w:rPr>
                <w:sz w:val="20"/>
                <w:szCs w:val="20"/>
              </w:rPr>
            </w:pPr>
            <w:r w:rsidRPr="003C75E3">
              <w:rPr>
                <w:sz w:val="20"/>
                <w:szCs w:val="20"/>
              </w:rPr>
              <w:t>1.284</w:t>
            </w:r>
          </w:p>
        </w:tc>
      </w:tr>
      <w:tr w:rsidR="003C75E3" w:rsidRPr="00CF2948" w14:paraId="45737D6E" w14:textId="77777777" w:rsidTr="00404ED2">
        <w:trPr>
          <w:gridBefore w:val="1"/>
          <w:wBefore w:w="7" w:type="dxa"/>
          <w:cantSplit/>
        </w:trPr>
        <w:tc>
          <w:tcPr>
            <w:tcW w:w="4220" w:type="dxa"/>
            <w:tcBorders>
              <w:top w:val="nil"/>
              <w:bottom w:val="single" w:sz="4" w:space="0" w:color="auto"/>
            </w:tcBorders>
            <w:hideMark/>
          </w:tcPr>
          <w:p w14:paraId="6FE7BC33" w14:textId="77777777" w:rsidR="003C75E3" w:rsidRPr="00CF2948" w:rsidRDefault="003C75E3" w:rsidP="003C75E3">
            <w:pPr>
              <w:pStyle w:val="table-text"/>
              <w:rPr>
                <w:sz w:val="20"/>
                <w:szCs w:val="20"/>
              </w:rPr>
            </w:pPr>
            <w:r w:rsidRPr="00CF2948">
              <w:rPr>
                <w:sz w:val="20"/>
                <w:szCs w:val="20"/>
              </w:rPr>
              <w:t>HCC10 Lymphoma and Other Cancers</w:t>
            </w:r>
          </w:p>
        </w:tc>
        <w:tc>
          <w:tcPr>
            <w:tcW w:w="1350" w:type="dxa"/>
            <w:tcBorders>
              <w:top w:val="nil"/>
              <w:bottom w:val="single" w:sz="4" w:space="0" w:color="auto"/>
            </w:tcBorders>
            <w:hideMark/>
          </w:tcPr>
          <w:p w14:paraId="282BDE86" w14:textId="44E69329" w:rsidR="003C75E3" w:rsidRPr="003C75E3" w:rsidRDefault="003C75E3" w:rsidP="003C75E3">
            <w:pPr>
              <w:pStyle w:val="table-text"/>
              <w:jc w:val="right"/>
              <w:rPr>
                <w:sz w:val="20"/>
                <w:szCs w:val="20"/>
              </w:rPr>
            </w:pPr>
            <w:r w:rsidRPr="003C75E3">
              <w:rPr>
                <w:sz w:val="20"/>
                <w:szCs w:val="20"/>
              </w:rPr>
              <w:t xml:space="preserve"> 24,704 </w:t>
            </w:r>
          </w:p>
        </w:tc>
        <w:tc>
          <w:tcPr>
            <w:tcW w:w="1247" w:type="dxa"/>
            <w:tcBorders>
              <w:top w:val="nil"/>
              <w:bottom w:val="single" w:sz="4" w:space="0" w:color="auto"/>
            </w:tcBorders>
            <w:hideMark/>
          </w:tcPr>
          <w:p w14:paraId="36048708" w14:textId="0BCE74CE" w:rsidR="003C75E3" w:rsidRPr="003C75E3" w:rsidRDefault="003C75E3" w:rsidP="003C75E3">
            <w:pPr>
              <w:pStyle w:val="table-text"/>
              <w:jc w:val="right"/>
              <w:rPr>
                <w:sz w:val="20"/>
                <w:szCs w:val="20"/>
              </w:rPr>
            </w:pPr>
            <w:r w:rsidRPr="003C75E3">
              <w:rPr>
                <w:sz w:val="20"/>
                <w:szCs w:val="20"/>
              </w:rPr>
              <w:t>1.5</w:t>
            </w:r>
          </w:p>
        </w:tc>
        <w:tc>
          <w:tcPr>
            <w:tcW w:w="1247" w:type="dxa"/>
            <w:tcBorders>
              <w:top w:val="nil"/>
              <w:bottom w:val="single" w:sz="4" w:space="0" w:color="auto"/>
            </w:tcBorders>
            <w:hideMark/>
          </w:tcPr>
          <w:p w14:paraId="66BD1B44" w14:textId="2D989DE5" w:rsidR="003C75E3" w:rsidRPr="003C75E3" w:rsidRDefault="003C75E3" w:rsidP="003C75E3">
            <w:pPr>
              <w:pStyle w:val="table-text"/>
              <w:jc w:val="right"/>
              <w:rPr>
                <w:sz w:val="20"/>
                <w:szCs w:val="20"/>
              </w:rPr>
            </w:pPr>
            <w:r w:rsidRPr="003C75E3">
              <w:rPr>
                <w:sz w:val="20"/>
                <w:szCs w:val="20"/>
              </w:rPr>
              <w:t xml:space="preserve"> 6,164 </w:t>
            </w:r>
          </w:p>
        </w:tc>
        <w:tc>
          <w:tcPr>
            <w:tcW w:w="1247" w:type="dxa"/>
            <w:tcBorders>
              <w:top w:val="nil"/>
              <w:bottom w:val="single" w:sz="4" w:space="0" w:color="auto"/>
            </w:tcBorders>
            <w:hideMark/>
          </w:tcPr>
          <w:p w14:paraId="7FCBE5FA" w14:textId="706EC3B0" w:rsidR="003C75E3" w:rsidRPr="003C75E3" w:rsidRDefault="003C75E3" w:rsidP="003C75E3">
            <w:pPr>
              <w:pStyle w:val="table-text"/>
              <w:jc w:val="right"/>
              <w:rPr>
                <w:sz w:val="20"/>
                <w:szCs w:val="20"/>
              </w:rPr>
            </w:pPr>
            <w:r w:rsidRPr="003C75E3">
              <w:rPr>
                <w:sz w:val="20"/>
                <w:szCs w:val="20"/>
              </w:rPr>
              <w:t>25.0</w:t>
            </w:r>
          </w:p>
        </w:tc>
        <w:tc>
          <w:tcPr>
            <w:tcW w:w="1247" w:type="dxa"/>
            <w:tcBorders>
              <w:top w:val="nil"/>
              <w:bottom w:val="single" w:sz="4" w:space="0" w:color="auto"/>
            </w:tcBorders>
            <w:hideMark/>
          </w:tcPr>
          <w:p w14:paraId="4C42A5B3" w14:textId="20A5AD1B" w:rsidR="003C75E3" w:rsidRPr="003C75E3" w:rsidRDefault="003C75E3" w:rsidP="003C75E3">
            <w:pPr>
              <w:pStyle w:val="table-text"/>
              <w:jc w:val="right"/>
              <w:rPr>
                <w:sz w:val="20"/>
                <w:szCs w:val="20"/>
              </w:rPr>
            </w:pPr>
            <w:r w:rsidRPr="003C75E3">
              <w:rPr>
                <w:sz w:val="20"/>
                <w:szCs w:val="20"/>
              </w:rPr>
              <w:t>1.209</w:t>
            </w:r>
          </w:p>
        </w:tc>
        <w:tc>
          <w:tcPr>
            <w:tcW w:w="1247" w:type="dxa"/>
            <w:tcBorders>
              <w:top w:val="nil"/>
              <w:bottom w:val="single" w:sz="4" w:space="0" w:color="auto"/>
            </w:tcBorders>
            <w:hideMark/>
          </w:tcPr>
          <w:p w14:paraId="33DBA3DD" w14:textId="72C7F504" w:rsidR="003C75E3" w:rsidRPr="003C75E3" w:rsidRDefault="003C75E3" w:rsidP="003C75E3">
            <w:pPr>
              <w:pStyle w:val="table-text"/>
              <w:jc w:val="right"/>
              <w:rPr>
                <w:sz w:val="20"/>
                <w:szCs w:val="20"/>
              </w:rPr>
            </w:pPr>
            <w:r w:rsidRPr="003C75E3">
              <w:rPr>
                <w:sz w:val="20"/>
                <w:szCs w:val="20"/>
              </w:rPr>
              <w:t>1.172</w:t>
            </w:r>
          </w:p>
        </w:tc>
        <w:tc>
          <w:tcPr>
            <w:tcW w:w="1255" w:type="dxa"/>
            <w:tcBorders>
              <w:top w:val="nil"/>
              <w:bottom w:val="single" w:sz="4" w:space="0" w:color="auto"/>
            </w:tcBorders>
            <w:hideMark/>
          </w:tcPr>
          <w:p w14:paraId="0C2A14FA" w14:textId="7BE6C535" w:rsidR="003C75E3" w:rsidRPr="003C75E3" w:rsidRDefault="003C75E3" w:rsidP="003C75E3">
            <w:pPr>
              <w:pStyle w:val="table-text"/>
              <w:jc w:val="right"/>
              <w:rPr>
                <w:sz w:val="20"/>
                <w:szCs w:val="20"/>
              </w:rPr>
            </w:pPr>
            <w:r w:rsidRPr="003C75E3">
              <w:rPr>
                <w:sz w:val="20"/>
                <w:szCs w:val="20"/>
              </w:rPr>
              <w:t>1.246</w:t>
            </w:r>
          </w:p>
        </w:tc>
      </w:tr>
    </w:tbl>
    <w:p w14:paraId="7A9FD127" w14:textId="77777777" w:rsidR="00404ED2" w:rsidRDefault="00404ED2" w:rsidP="00404ED2">
      <w:pPr>
        <w:jc w:val="right"/>
        <w:rPr>
          <w:sz w:val="20"/>
        </w:rPr>
      </w:pPr>
      <w:r>
        <w:rPr>
          <w:sz w:val="20"/>
        </w:rPr>
        <w:t>(continued)</w:t>
      </w:r>
    </w:p>
    <w:p w14:paraId="6027D075" w14:textId="037DCE8C"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31A7B888"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72750C1E"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0F5EBF28" w14:textId="5038D6DD"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0D81681" w14:textId="6CB0DE96"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3CE43CD0" w14:textId="4DBD5777"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AFDCB43" w14:textId="73D14832"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56B78B3" w14:textId="2164A7D1"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570216B6" w14:textId="1E6833DF"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062E19FD" w14:textId="23E34508"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D63D65" w:rsidRPr="00CF2948" w14:paraId="0BA03BD1" w14:textId="77777777" w:rsidTr="00404ED2">
        <w:trPr>
          <w:gridBefore w:val="1"/>
          <w:wBefore w:w="7" w:type="dxa"/>
          <w:cantSplit/>
        </w:trPr>
        <w:tc>
          <w:tcPr>
            <w:tcW w:w="4220" w:type="dxa"/>
            <w:hideMark/>
          </w:tcPr>
          <w:p w14:paraId="0A5F0709" w14:textId="77777777" w:rsidR="00D63D65" w:rsidRPr="00CF2948" w:rsidRDefault="00D63D65" w:rsidP="00D63D65">
            <w:pPr>
              <w:pStyle w:val="table-text"/>
              <w:rPr>
                <w:sz w:val="20"/>
                <w:szCs w:val="20"/>
              </w:rPr>
            </w:pPr>
            <w:r w:rsidRPr="00CF2948">
              <w:rPr>
                <w:sz w:val="20"/>
                <w:szCs w:val="20"/>
              </w:rPr>
              <w:t>HCC11 Colorectal, Bladder, and Other Cancers</w:t>
            </w:r>
          </w:p>
        </w:tc>
        <w:tc>
          <w:tcPr>
            <w:tcW w:w="1350" w:type="dxa"/>
            <w:hideMark/>
          </w:tcPr>
          <w:p w14:paraId="7A9D9EA3" w14:textId="5F95D2AE" w:rsidR="00D63D65" w:rsidRPr="00D63D65" w:rsidRDefault="00D63D65" w:rsidP="00D63D65">
            <w:pPr>
              <w:pStyle w:val="table-text"/>
              <w:jc w:val="right"/>
              <w:rPr>
                <w:sz w:val="20"/>
                <w:szCs w:val="20"/>
              </w:rPr>
            </w:pPr>
            <w:r w:rsidRPr="00D63D65">
              <w:rPr>
                <w:sz w:val="20"/>
                <w:szCs w:val="20"/>
              </w:rPr>
              <w:t xml:space="preserve"> 20,274 </w:t>
            </w:r>
          </w:p>
        </w:tc>
        <w:tc>
          <w:tcPr>
            <w:tcW w:w="1247" w:type="dxa"/>
            <w:hideMark/>
          </w:tcPr>
          <w:p w14:paraId="0BDBC02A" w14:textId="1BAC0687" w:rsidR="00D63D65" w:rsidRPr="00D63D65" w:rsidRDefault="00D63D65" w:rsidP="00D63D65">
            <w:pPr>
              <w:pStyle w:val="table-text"/>
              <w:jc w:val="right"/>
              <w:rPr>
                <w:sz w:val="20"/>
                <w:szCs w:val="20"/>
              </w:rPr>
            </w:pPr>
            <w:r w:rsidRPr="00D63D65">
              <w:rPr>
                <w:sz w:val="20"/>
                <w:szCs w:val="20"/>
              </w:rPr>
              <w:t>1.2</w:t>
            </w:r>
          </w:p>
        </w:tc>
        <w:tc>
          <w:tcPr>
            <w:tcW w:w="1247" w:type="dxa"/>
            <w:hideMark/>
          </w:tcPr>
          <w:p w14:paraId="0867C2EF" w14:textId="69E65750" w:rsidR="00D63D65" w:rsidRPr="00D63D65" w:rsidRDefault="00D63D65" w:rsidP="00D63D65">
            <w:pPr>
              <w:pStyle w:val="table-text"/>
              <w:jc w:val="right"/>
              <w:rPr>
                <w:sz w:val="20"/>
                <w:szCs w:val="20"/>
              </w:rPr>
            </w:pPr>
            <w:r w:rsidRPr="00D63D65">
              <w:rPr>
                <w:sz w:val="20"/>
                <w:szCs w:val="20"/>
              </w:rPr>
              <w:t xml:space="preserve"> 5,351 </w:t>
            </w:r>
          </w:p>
        </w:tc>
        <w:tc>
          <w:tcPr>
            <w:tcW w:w="1247" w:type="dxa"/>
            <w:hideMark/>
          </w:tcPr>
          <w:p w14:paraId="0FADFCBB" w14:textId="4AF24F4B" w:rsidR="00D63D65" w:rsidRPr="00D63D65" w:rsidRDefault="00D63D65" w:rsidP="00D63D65">
            <w:pPr>
              <w:pStyle w:val="table-text"/>
              <w:jc w:val="right"/>
              <w:rPr>
                <w:sz w:val="20"/>
                <w:szCs w:val="20"/>
              </w:rPr>
            </w:pPr>
            <w:r w:rsidRPr="00D63D65">
              <w:rPr>
                <w:sz w:val="20"/>
                <w:szCs w:val="20"/>
              </w:rPr>
              <w:t>26.4</w:t>
            </w:r>
          </w:p>
        </w:tc>
        <w:tc>
          <w:tcPr>
            <w:tcW w:w="1247" w:type="dxa"/>
            <w:hideMark/>
          </w:tcPr>
          <w:p w14:paraId="20C5445D" w14:textId="5220754C" w:rsidR="00D63D65" w:rsidRPr="00D63D65" w:rsidRDefault="00D63D65" w:rsidP="00D63D65">
            <w:pPr>
              <w:pStyle w:val="table-text"/>
              <w:jc w:val="right"/>
              <w:rPr>
                <w:sz w:val="20"/>
                <w:szCs w:val="20"/>
              </w:rPr>
            </w:pPr>
            <w:r w:rsidRPr="00D63D65">
              <w:rPr>
                <w:sz w:val="20"/>
                <w:szCs w:val="20"/>
              </w:rPr>
              <w:t>1.127</w:t>
            </w:r>
          </w:p>
        </w:tc>
        <w:tc>
          <w:tcPr>
            <w:tcW w:w="1247" w:type="dxa"/>
            <w:hideMark/>
          </w:tcPr>
          <w:p w14:paraId="4ADC60A0" w14:textId="4892168E" w:rsidR="00D63D65" w:rsidRPr="00D63D65" w:rsidRDefault="00D63D65" w:rsidP="00D63D65">
            <w:pPr>
              <w:pStyle w:val="table-text"/>
              <w:jc w:val="right"/>
              <w:rPr>
                <w:sz w:val="20"/>
                <w:szCs w:val="20"/>
              </w:rPr>
            </w:pPr>
            <w:r w:rsidRPr="00D63D65">
              <w:rPr>
                <w:sz w:val="20"/>
                <w:szCs w:val="20"/>
              </w:rPr>
              <w:t>1.090</w:t>
            </w:r>
          </w:p>
        </w:tc>
        <w:tc>
          <w:tcPr>
            <w:tcW w:w="1255" w:type="dxa"/>
            <w:hideMark/>
          </w:tcPr>
          <w:p w14:paraId="0373C6DA" w14:textId="43DC46FB" w:rsidR="00D63D65" w:rsidRPr="00D63D65" w:rsidRDefault="00D63D65" w:rsidP="00D63D65">
            <w:pPr>
              <w:pStyle w:val="table-text"/>
              <w:jc w:val="right"/>
              <w:rPr>
                <w:sz w:val="20"/>
                <w:szCs w:val="20"/>
              </w:rPr>
            </w:pPr>
            <w:r w:rsidRPr="00D63D65">
              <w:rPr>
                <w:sz w:val="20"/>
                <w:szCs w:val="20"/>
              </w:rPr>
              <w:t>1.165</w:t>
            </w:r>
          </w:p>
        </w:tc>
      </w:tr>
      <w:tr w:rsidR="00D63D65" w:rsidRPr="00CF2948" w14:paraId="67AD57C4" w14:textId="77777777" w:rsidTr="00404ED2">
        <w:trPr>
          <w:gridBefore w:val="1"/>
          <w:wBefore w:w="7" w:type="dxa"/>
          <w:cantSplit/>
        </w:trPr>
        <w:tc>
          <w:tcPr>
            <w:tcW w:w="4220" w:type="dxa"/>
            <w:hideMark/>
          </w:tcPr>
          <w:p w14:paraId="1D237142" w14:textId="77777777" w:rsidR="00D63D65" w:rsidRPr="00CF2948" w:rsidRDefault="00D63D65" w:rsidP="00D63D65">
            <w:pPr>
              <w:pStyle w:val="table-text"/>
              <w:rPr>
                <w:sz w:val="20"/>
                <w:szCs w:val="20"/>
              </w:rPr>
            </w:pPr>
            <w:r w:rsidRPr="00CF2948">
              <w:rPr>
                <w:sz w:val="20"/>
                <w:szCs w:val="20"/>
              </w:rPr>
              <w:t>HCC12 Breast, Prostate, and Other Cancers and Tumors</w:t>
            </w:r>
          </w:p>
        </w:tc>
        <w:tc>
          <w:tcPr>
            <w:tcW w:w="1350" w:type="dxa"/>
            <w:hideMark/>
          </w:tcPr>
          <w:p w14:paraId="73BCAA85" w14:textId="1ABC73B8" w:rsidR="00D63D65" w:rsidRPr="00D63D65" w:rsidRDefault="00D63D65" w:rsidP="00D63D65">
            <w:pPr>
              <w:pStyle w:val="table-text"/>
              <w:jc w:val="right"/>
              <w:rPr>
                <w:sz w:val="20"/>
                <w:szCs w:val="20"/>
              </w:rPr>
            </w:pPr>
            <w:r w:rsidRPr="00D63D65">
              <w:rPr>
                <w:sz w:val="20"/>
                <w:szCs w:val="20"/>
              </w:rPr>
              <w:t xml:space="preserve"> 32,924 </w:t>
            </w:r>
          </w:p>
        </w:tc>
        <w:tc>
          <w:tcPr>
            <w:tcW w:w="1247" w:type="dxa"/>
            <w:hideMark/>
          </w:tcPr>
          <w:p w14:paraId="27E69D57" w14:textId="31831746" w:rsidR="00D63D65" w:rsidRPr="00D63D65" w:rsidRDefault="00D63D65" w:rsidP="00D63D65">
            <w:pPr>
              <w:pStyle w:val="table-text"/>
              <w:jc w:val="right"/>
              <w:rPr>
                <w:sz w:val="20"/>
                <w:szCs w:val="20"/>
              </w:rPr>
            </w:pPr>
            <w:r w:rsidRPr="00D63D65">
              <w:rPr>
                <w:sz w:val="20"/>
                <w:szCs w:val="20"/>
              </w:rPr>
              <w:t>2.0</w:t>
            </w:r>
          </w:p>
        </w:tc>
        <w:tc>
          <w:tcPr>
            <w:tcW w:w="1247" w:type="dxa"/>
            <w:hideMark/>
          </w:tcPr>
          <w:p w14:paraId="552ED12B" w14:textId="42FE0FD3" w:rsidR="00D63D65" w:rsidRPr="00D63D65" w:rsidRDefault="00D63D65" w:rsidP="00D63D65">
            <w:pPr>
              <w:pStyle w:val="table-text"/>
              <w:jc w:val="right"/>
              <w:rPr>
                <w:sz w:val="20"/>
                <w:szCs w:val="20"/>
              </w:rPr>
            </w:pPr>
            <w:r w:rsidRPr="00D63D65">
              <w:rPr>
                <w:sz w:val="20"/>
                <w:szCs w:val="20"/>
              </w:rPr>
              <w:t xml:space="preserve"> 7,121 </w:t>
            </w:r>
          </w:p>
        </w:tc>
        <w:tc>
          <w:tcPr>
            <w:tcW w:w="1247" w:type="dxa"/>
            <w:hideMark/>
          </w:tcPr>
          <w:p w14:paraId="001B522A" w14:textId="4CD8BE2C" w:rsidR="00D63D65" w:rsidRPr="00D63D65" w:rsidRDefault="00D63D65" w:rsidP="00D63D65">
            <w:pPr>
              <w:pStyle w:val="table-text"/>
              <w:jc w:val="right"/>
              <w:rPr>
                <w:sz w:val="20"/>
                <w:szCs w:val="20"/>
              </w:rPr>
            </w:pPr>
            <w:r w:rsidRPr="00D63D65">
              <w:rPr>
                <w:sz w:val="20"/>
                <w:szCs w:val="20"/>
              </w:rPr>
              <w:t>21.6</w:t>
            </w:r>
          </w:p>
        </w:tc>
        <w:tc>
          <w:tcPr>
            <w:tcW w:w="1247" w:type="dxa"/>
            <w:hideMark/>
          </w:tcPr>
          <w:p w14:paraId="332BCC2E" w14:textId="71FAFA97" w:rsidR="00D63D65" w:rsidRPr="00D63D65" w:rsidRDefault="00D63D65" w:rsidP="00D63D65">
            <w:pPr>
              <w:pStyle w:val="table-text"/>
              <w:jc w:val="right"/>
              <w:rPr>
                <w:sz w:val="20"/>
                <w:szCs w:val="20"/>
              </w:rPr>
            </w:pPr>
            <w:r w:rsidRPr="00D63D65">
              <w:rPr>
                <w:sz w:val="20"/>
                <w:szCs w:val="20"/>
              </w:rPr>
              <w:t>1.035</w:t>
            </w:r>
          </w:p>
        </w:tc>
        <w:tc>
          <w:tcPr>
            <w:tcW w:w="1247" w:type="dxa"/>
            <w:hideMark/>
          </w:tcPr>
          <w:p w14:paraId="3244E006" w14:textId="0D28536A" w:rsidR="00D63D65" w:rsidRPr="00D63D65" w:rsidRDefault="00D63D65" w:rsidP="00D63D65">
            <w:pPr>
              <w:pStyle w:val="table-text"/>
              <w:jc w:val="right"/>
              <w:rPr>
                <w:sz w:val="20"/>
                <w:szCs w:val="20"/>
              </w:rPr>
            </w:pPr>
            <w:r w:rsidRPr="00D63D65">
              <w:rPr>
                <w:sz w:val="20"/>
                <w:szCs w:val="20"/>
              </w:rPr>
              <w:t>1.007</w:t>
            </w:r>
          </w:p>
        </w:tc>
        <w:tc>
          <w:tcPr>
            <w:tcW w:w="1255" w:type="dxa"/>
            <w:hideMark/>
          </w:tcPr>
          <w:p w14:paraId="175309D8" w14:textId="37A6181C" w:rsidR="00D63D65" w:rsidRPr="00D63D65" w:rsidRDefault="00D63D65" w:rsidP="00D63D65">
            <w:pPr>
              <w:pStyle w:val="table-text"/>
              <w:jc w:val="right"/>
              <w:rPr>
                <w:sz w:val="20"/>
                <w:szCs w:val="20"/>
              </w:rPr>
            </w:pPr>
            <w:r w:rsidRPr="00D63D65">
              <w:rPr>
                <w:sz w:val="20"/>
                <w:szCs w:val="20"/>
              </w:rPr>
              <w:t>1.064</w:t>
            </w:r>
          </w:p>
        </w:tc>
      </w:tr>
      <w:tr w:rsidR="00D63D65" w:rsidRPr="00CF2948" w14:paraId="2781E52B" w14:textId="77777777" w:rsidTr="00404ED2">
        <w:trPr>
          <w:gridBefore w:val="1"/>
          <w:wBefore w:w="7" w:type="dxa"/>
          <w:cantSplit/>
        </w:trPr>
        <w:tc>
          <w:tcPr>
            <w:tcW w:w="4220" w:type="dxa"/>
            <w:hideMark/>
          </w:tcPr>
          <w:p w14:paraId="000CF22B" w14:textId="77777777" w:rsidR="00D63D65" w:rsidRPr="00CF2948" w:rsidRDefault="00D63D65" w:rsidP="00D63D65">
            <w:pPr>
              <w:pStyle w:val="table-text"/>
              <w:rPr>
                <w:sz w:val="20"/>
                <w:szCs w:val="20"/>
              </w:rPr>
            </w:pPr>
            <w:r w:rsidRPr="00CF2948">
              <w:rPr>
                <w:sz w:val="20"/>
                <w:szCs w:val="20"/>
              </w:rPr>
              <w:t>HCC_DigestUrinaryNeoplasm_14_15</w:t>
            </w:r>
          </w:p>
        </w:tc>
        <w:tc>
          <w:tcPr>
            <w:tcW w:w="1350" w:type="dxa"/>
            <w:hideMark/>
          </w:tcPr>
          <w:p w14:paraId="0BB307AF" w14:textId="312A58A2" w:rsidR="00D63D65" w:rsidRPr="00D63D65" w:rsidRDefault="00D63D65" w:rsidP="00D63D65">
            <w:pPr>
              <w:pStyle w:val="table-text"/>
              <w:jc w:val="right"/>
              <w:rPr>
                <w:sz w:val="20"/>
                <w:szCs w:val="20"/>
              </w:rPr>
            </w:pPr>
            <w:r w:rsidRPr="00D63D65">
              <w:rPr>
                <w:sz w:val="20"/>
                <w:szCs w:val="20"/>
              </w:rPr>
              <w:t xml:space="preserve"> 45,006 </w:t>
            </w:r>
          </w:p>
        </w:tc>
        <w:tc>
          <w:tcPr>
            <w:tcW w:w="1247" w:type="dxa"/>
            <w:hideMark/>
          </w:tcPr>
          <w:p w14:paraId="6E3A708E" w14:textId="0D20B50B" w:rsidR="00D63D65" w:rsidRPr="00D63D65" w:rsidRDefault="00D63D65" w:rsidP="00D63D65">
            <w:pPr>
              <w:pStyle w:val="table-text"/>
              <w:jc w:val="right"/>
              <w:rPr>
                <w:sz w:val="20"/>
                <w:szCs w:val="20"/>
              </w:rPr>
            </w:pPr>
            <w:r w:rsidRPr="00D63D65">
              <w:rPr>
                <w:sz w:val="20"/>
                <w:szCs w:val="20"/>
              </w:rPr>
              <w:t>2.7</w:t>
            </w:r>
          </w:p>
        </w:tc>
        <w:tc>
          <w:tcPr>
            <w:tcW w:w="1247" w:type="dxa"/>
            <w:hideMark/>
          </w:tcPr>
          <w:p w14:paraId="52FCF6FB" w14:textId="046B32F8" w:rsidR="00D63D65" w:rsidRPr="00D63D65" w:rsidRDefault="00D63D65" w:rsidP="00D63D65">
            <w:pPr>
              <w:pStyle w:val="table-text"/>
              <w:jc w:val="right"/>
              <w:rPr>
                <w:sz w:val="20"/>
                <w:szCs w:val="20"/>
              </w:rPr>
            </w:pPr>
            <w:r w:rsidRPr="00D63D65">
              <w:rPr>
                <w:sz w:val="20"/>
                <w:szCs w:val="20"/>
              </w:rPr>
              <w:t xml:space="preserve"> 11,281 </w:t>
            </w:r>
          </w:p>
        </w:tc>
        <w:tc>
          <w:tcPr>
            <w:tcW w:w="1247" w:type="dxa"/>
            <w:hideMark/>
          </w:tcPr>
          <w:p w14:paraId="4D9BEB80" w14:textId="3204743A" w:rsidR="00D63D65" w:rsidRPr="00D63D65" w:rsidRDefault="00D63D65" w:rsidP="00D63D65">
            <w:pPr>
              <w:pStyle w:val="table-text"/>
              <w:jc w:val="right"/>
              <w:rPr>
                <w:sz w:val="20"/>
                <w:szCs w:val="20"/>
              </w:rPr>
            </w:pPr>
            <w:r w:rsidRPr="00D63D65">
              <w:rPr>
                <w:sz w:val="20"/>
                <w:szCs w:val="20"/>
              </w:rPr>
              <w:t>25.1</w:t>
            </w:r>
          </w:p>
        </w:tc>
        <w:tc>
          <w:tcPr>
            <w:tcW w:w="1247" w:type="dxa"/>
            <w:hideMark/>
          </w:tcPr>
          <w:p w14:paraId="71A6720D" w14:textId="676822E8" w:rsidR="00D63D65" w:rsidRPr="00D63D65" w:rsidRDefault="00D63D65" w:rsidP="00D63D65">
            <w:pPr>
              <w:pStyle w:val="table-text"/>
              <w:jc w:val="right"/>
              <w:rPr>
                <w:sz w:val="20"/>
                <w:szCs w:val="20"/>
              </w:rPr>
            </w:pPr>
            <w:r w:rsidRPr="00D63D65">
              <w:rPr>
                <w:sz w:val="20"/>
                <w:szCs w:val="20"/>
              </w:rPr>
              <w:t>1.010</w:t>
            </w:r>
          </w:p>
        </w:tc>
        <w:tc>
          <w:tcPr>
            <w:tcW w:w="1247" w:type="dxa"/>
            <w:hideMark/>
          </w:tcPr>
          <w:p w14:paraId="197253C9" w14:textId="7F7A4EBA" w:rsidR="00D63D65" w:rsidRPr="00D63D65" w:rsidRDefault="00D63D65" w:rsidP="00D63D65">
            <w:pPr>
              <w:pStyle w:val="table-text"/>
              <w:jc w:val="right"/>
              <w:rPr>
                <w:sz w:val="20"/>
                <w:szCs w:val="20"/>
              </w:rPr>
            </w:pPr>
            <w:r w:rsidRPr="00D63D65">
              <w:rPr>
                <w:sz w:val="20"/>
                <w:szCs w:val="20"/>
              </w:rPr>
              <w:t>0.987</w:t>
            </w:r>
          </w:p>
        </w:tc>
        <w:tc>
          <w:tcPr>
            <w:tcW w:w="1255" w:type="dxa"/>
            <w:hideMark/>
          </w:tcPr>
          <w:p w14:paraId="5205119F" w14:textId="201C4ED9" w:rsidR="00D63D65" w:rsidRPr="00D63D65" w:rsidRDefault="00D63D65" w:rsidP="00D63D65">
            <w:pPr>
              <w:pStyle w:val="table-text"/>
              <w:jc w:val="right"/>
              <w:rPr>
                <w:sz w:val="20"/>
                <w:szCs w:val="20"/>
              </w:rPr>
            </w:pPr>
            <w:r w:rsidRPr="00D63D65">
              <w:rPr>
                <w:sz w:val="20"/>
                <w:szCs w:val="20"/>
              </w:rPr>
              <w:t>1.034</w:t>
            </w:r>
          </w:p>
        </w:tc>
      </w:tr>
      <w:tr w:rsidR="00D63D65" w:rsidRPr="00CF2948" w14:paraId="747F20E7" w14:textId="77777777" w:rsidTr="00404ED2">
        <w:trPr>
          <w:gridBefore w:val="1"/>
          <w:wBefore w:w="7" w:type="dxa"/>
          <w:cantSplit/>
        </w:trPr>
        <w:tc>
          <w:tcPr>
            <w:tcW w:w="4220" w:type="dxa"/>
            <w:hideMark/>
          </w:tcPr>
          <w:p w14:paraId="3D416562" w14:textId="77777777" w:rsidR="00D63D65" w:rsidRPr="00CF2948" w:rsidRDefault="00D63D65" w:rsidP="00D63D65">
            <w:pPr>
              <w:pStyle w:val="table-text"/>
              <w:rPr>
                <w:sz w:val="20"/>
                <w:szCs w:val="20"/>
              </w:rPr>
            </w:pPr>
            <w:r w:rsidRPr="00CF2948">
              <w:rPr>
                <w:sz w:val="20"/>
                <w:szCs w:val="20"/>
              </w:rPr>
              <w:t>HCC_DiabetesChronicComp_17_18</w:t>
            </w:r>
          </w:p>
        </w:tc>
        <w:tc>
          <w:tcPr>
            <w:tcW w:w="1350" w:type="dxa"/>
            <w:hideMark/>
          </w:tcPr>
          <w:p w14:paraId="10DB3460" w14:textId="7F71552F" w:rsidR="00D63D65" w:rsidRPr="00D63D65" w:rsidRDefault="00D63D65" w:rsidP="00D63D65">
            <w:pPr>
              <w:pStyle w:val="table-text"/>
              <w:jc w:val="right"/>
              <w:rPr>
                <w:sz w:val="20"/>
                <w:szCs w:val="20"/>
              </w:rPr>
            </w:pPr>
            <w:r w:rsidRPr="00D63D65">
              <w:rPr>
                <w:sz w:val="20"/>
                <w:szCs w:val="20"/>
              </w:rPr>
              <w:t xml:space="preserve"> 478,679 </w:t>
            </w:r>
          </w:p>
        </w:tc>
        <w:tc>
          <w:tcPr>
            <w:tcW w:w="1247" w:type="dxa"/>
            <w:hideMark/>
          </w:tcPr>
          <w:p w14:paraId="4474FD33" w14:textId="3ACE2DF4" w:rsidR="00D63D65" w:rsidRPr="00D63D65" w:rsidRDefault="00D63D65" w:rsidP="00D63D65">
            <w:pPr>
              <w:pStyle w:val="table-text"/>
              <w:jc w:val="right"/>
              <w:rPr>
                <w:sz w:val="20"/>
                <w:szCs w:val="20"/>
              </w:rPr>
            </w:pPr>
            <w:r w:rsidRPr="00D63D65">
              <w:rPr>
                <w:sz w:val="20"/>
                <w:szCs w:val="20"/>
              </w:rPr>
              <w:t>28.8</w:t>
            </w:r>
          </w:p>
        </w:tc>
        <w:tc>
          <w:tcPr>
            <w:tcW w:w="1247" w:type="dxa"/>
            <w:hideMark/>
          </w:tcPr>
          <w:p w14:paraId="57225B74" w14:textId="3E580098" w:rsidR="00D63D65" w:rsidRPr="00D63D65" w:rsidRDefault="00D63D65" w:rsidP="00D63D65">
            <w:pPr>
              <w:pStyle w:val="table-text"/>
              <w:jc w:val="right"/>
              <w:rPr>
                <w:sz w:val="20"/>
                <w:szCs w:val="20"/>
              </w:rPr>
            </w:pPr>
            <w:r w:rsidRPr="00D63D65">
              <w:rPr>
                <w:sz w:val="20"/>
                <w:szCs w:val="20"/>
              </w:rPr>
              <w:t xml:space="preserve"> 120,915 </w:t>
            </w:r>
          </w:p>
        </w:tc>
        <w:tc>
          <w:tcPr>
            <w:tcW w:w="1247" w:type="dxa"/>
            <w:hideMark/>
          </w:tcPr>
          <w:p w14:paraId="5C1B4762" w14:textId="6FEBB187" w:rsidR="00D63D65" w:rsidRPr="00D63D65" w:rsidRDefault="00D63D65" w:rsidP="00D63D65">
            <w:pPr>
              <w:pStyle w:val="table-text"/>
              <w:jc w:val="right"/>
              <w:rPr>
                <w:sz w:val="20"/>
                <w:szCs w:val="20"/>
              </w:rPr>
            </w:pPr>
            <w:r w:rsidRPr="00D63D65">
              <w:rPr>
                <w:sz w:val="20"/>
                <w:szCs w:val="20"/>
              </w:rPr>
              <w:t>25.3</w:t>
            </w:r>
          </w:p>
        </w:tc>
        <w:tc>
          <w:tcPr>
            <w:tcW w:w="1247" w:type="dxa"/>
            <w:hideMark/>
          </w:tcPr>
          <w:p w14:paraId="1D8E5711" w14:textId="1C06DC16" w:rsidR="00D63D65" w:rsidRPr="00D63D65" w:rsidRDefault="00D63D65" w:rsidP="00D63D65">
            <w:pPr>
              <w:pStyle w:val="table-text"/>
              <w:jc w:val="right"/>
              <w:rPr>
                <w:sz w:val="20"/>
                <w:szCs w:val="20"/>
              </w:rPr>
            </w:pPr>
            <w:r w:rsidRPr="00D63D65">
              <w:rPr>
                <w:sz w:val="20"/>
                <w:szCs w:val="20"/>
              </w:rPr>
              <w:t>1.108</w:t>
            </w:r>
          </w:p>
        </w:tc>
        <w:tc>
          <w:tcPr>
            <w:tcW w:w="1247" w:type="dxa"/>
            <w:hideMark/>
          </w:tcPr>
          <w:p w14:paraId="78AEE031" w14:textId="05215192" w:rsidR="00D63D65" w:rsidRPr="00D63D65" w:rsidRDefault="00D63D65" w:rsidP="00D63D65">
            <w:pPr>
              <w:pStyle w:val="table-text"/>
              <w:jc w:val="right"/>
              <w:rPr>
                <w:sz w:val="20"/>
                <w:szCs w:val="20"/>
              </w:rPr>
            </w:pPr>
            <w:r w:rsidRPr="00D63D65">
              <w:rPr>
                <w:sz w:val="20"/>
                <w:szCs w:val="20"/>
              </w:rPr>
              <w:t>1.097</w:t>
            </w:r>
          </w:p>
        </w:tc>
        <w:tc>
          <w:tcPr>
            <w:tcW w:w="1255" w:type="dxa"/>
            <w:hideMark/>
          </w:tcPr>
          <w:p w14:paraId="67DBC0C5" w14:textId="29DFBCA2" w:rsidR="00D63D65" w:rsidRPr="00D63D65" w:rsidRDefault="00D63D65" w:rsidP="00D63D65">
            <w:pPr>
              <w:pStyle w:val="table-text"/>
              <w:jc w:val="right"/>
              <w:rPr>
                <w:sz w:val="20"/>
                <w:szCs w:val="20"/>
              </w:rPr>
            </w:pPr>
            <w:r w:rsidRPr="00D63D65">
              <w:rPr>
                <w:sz w:val="20"/>
                <w:szCs w:val="20"/>
              </w:rPr>
              <w:t>1.120</w:t>
            </w:r>
          </w:p>
        </w:tc>
      </w:tr>
      <w:tr w:rsidR="00D63D65" w:rsidRPr="00CF2948" w14:paraId="05F3D14C" w14:textId="77777777" w:rsidTr="00404ED2">
        <w:trPr>
          <w:gridBefore w:val="1"/>
          <w:wBefore w:w="7" w:type="dxa"/>
          <w:cantSplit/>
        </w:trPr>
        <w:tc>
          <w:tcPr>
            <w:tcW w:w="4220" w:type="dxa"/>
            <w:hideMark/>
          </w:tcPr>
          <w:p w14:paraId="4C1E27DE" w14:textId="77777777" w:rsidR="00D63D65" w:rsidRPr="00CF2948" w:rsidRDefault="00D63D65" w:rsidP="00D63D65">
            <w:pPr>
              <w:pStyle w:val="table-text"/>
              <w:rPr>
                <w:sz w:val="20"/>
                <w:szCs w:val="20"/>
              </w:rPr>
            </w:pPr>
            <w:r w:rsidRPr="00CF2948">
              <w:rPr>
                <w:sz w:val="20"/>
                <w:szCs w:val="20"/>
              </w:rPr>
              <w:t>HCC19 Diabetes without Complication</w:t>
            </w:r>
          </w:p>
        </w:tc>
        <w:tc>
          <w:tcPr>
            <w:tcW w:w="1350" w:type="dxa"/>
            <w:hideMark/>
          </w:tcPr>
          <w:p w14:paraId="3BEC437E" w14:textId="49625BEF" w:rsidR="00D63D65" w:rsidRPr="00D63D65" w:rsidRDefault="00D63D65" w:rsidP="00D63D65">
            <w:pPr>
              <w:pStyle w:val="table-text"/>
              <w:jc w:val="right"/>
              <w:rPr>
                <w:sz w:val="20"/>
                <w:szCs w:val="20"/>
              </w:rPr>
            </w:pPr>
            <w:r w:rsidRPr="00D63D65">
              <w:rPr>
                <w:sz w:val="20"/>
                <w:szCs w:val="20"/>
              </w:rPr>
              <w:t xml:space="preserve"> 182,751 </w:t>
            </w:r>
          </w:p>
        </w:tc>
        <w:tc>
          <w:tcPr>
            <w:tcW w:w="1247" w:type="dxa"/>
            <w:hideMark/>
          </w:tcPr>
          <w:p w14:paraId="71E61C6D" w14:textId="12C5C402" w:rsidR="00D63D65" w:rsidRPr="00D63D65" w:rsidRDefault="00D63D65" w:rsidP="00D63D65">
            <w:pPr>
              <w:pStyle w:val="table-text"/>
              <w:jc w:val="right"/>
              <w:rPr>
                <w:sz w:val="20"/>
                <w:szCs w:val="20"/>
              </w:rPr>
            </w:pPr>
            <w:r w:rsidRPr="00D63D65">
              <w:rPr>
                <w:sz w:val="20"/>
                <w:szCs w:val="20"/>
              </w:rPr>
              <w:t>11.0</w:t>
            </w:r>
          </w:p>
        </w:tc>
        <w:tc>
          <w:tcPr>
            <w:tcW w:w="1247" w:type="dxa"/>
            <w:hideMark/>
          </w:tcPr>
          <w:p w14:paraId="23DD71C4" w14:textId="1435CEC8" w:rsidR="00D63D65" w:rsidRPr="00D63D65" w:rsidRDefault="00D63D65" w:rsidP="00D63D65">
            <w:pPr>
              <w:pStyle w:val="table-text"/>
              <w:jc w:val="right"/>
              <w:rPr>
                <w:sz w:val="20"/>
                <w:szCs w:val="20"/>
              </w:rPr>
            </w:pPr>
            <w:r w:rsidRPr="00D63D65">
              <w:rPr>
                <w:sz w:val="20"/>
                <w:szCs w:val="20"/>
              </w:rPr>
              <w:t xml:space="preserve"> 30,939 </w:t>
            </w:r>
          </w:p>
        </w:tc>
        <w:tc>
          <w:tcPr>
            <w:tcW w:w="1247" w:type="dxa"/>
            <w:hideMark/>
          </w:tcPr>
          <w:p w14:paraId="016242E6" w14:textId="40068DCA" w:rsidR="00D63D65" w:rsidRPr="00D63D65" w:rsidRDefault="00D63D65" w:rsidP="00D63D65">
            <w:pPr>
              <w:pStyle w:val="table-text"/>
              <w:jc w:val="right"/>
              <w:rPr>
                <w:sz w:val="20"/>
                <w:szCs w:val="20"/>
              </w:rPr>
            </w:pPr>
            <w:r w:rsidRPr="00D63D65">
              <w:rPr>
                <w:sz w:val="20"/>
                <w:szCs w:val="20"/>
              </w:rPr>
              <w:t>16.9</w:t>
            </w:r>
          </w:p>
        </w:tc>
        <w:tc>
          <w:tcPr>
            <w:tcW w:w="1247" w:type="dxa"/>
            <w:hideMark/>
          </w:tcPr>
          <w:p w14:paraId="31AD2B1A" w14:textId="33F09012" w:rsidR="00D63D65" w:rsidRPr="00D63D65" w:rsidRDefault="00D63D65" w:rsidP="00D63D65">
            <w:pPr>
              <w:pStyle w:val="table-text"/>
              <w:jc w:val="right"/>
              <w:rPr>
                <w:sz w:val="20"/>
                <w:szCs w:val="20"/>
              </w:rPr>
            </w:pPr>
            <w:r w:rsidRPr="00D63D65">
              <w:rPr>
                <w:sz w:val="20"/>
                <w:szCs w:val="20"/>
              </w:rPr>
              <w:t>1.035</w:t>
            </w:r>
          </w:p>
        </w:tc>
        <w:tc>
          <w:tcPr>
            <w:tcW w:w="1247" w:type="dxa"/>
            <w:hideMark/>
          </w:tcPr>
          <w:p w14:paraId="5B5B4B1A" w14:textId="10E2851A" w:rsidR="00D63D65" w:rsidRPr="00D63D65" w:rsidRDefault="00D63D65" w:rsidP="00D63D65">
            <w:pPr>
              <w:pStyle w:val="table-text"/>
              <w:jc w:val="right"/>
              <w:rPr>
                <w:sz w:val="20"/>
                <w:szCs w:val="20"/>
              </w:rPr>
            </w:pPr>
            <w:r w:rsidRPr="00D63D65">
              <w:rPr>
                <w:sz w:val="20"/>
                <w:szCs w:val="20"/>
              </w:rPr>
              <w:t>1.021</w:t>
            </w:r>
          </w:p>
        </w:tc>
        <w:tc>
          <w:tcPr>
            <w:tcW w:w="1255" w:type="dxa"/>
            <w:hideMark/>
          </w:tcPr>
          <w:p w14:paraId="585D14CD" w14:textId="229BB456" w:rsidR="00D63D65" w:rsidRPr="00D63D65" w:rsidRDefault="00D63D65" w:rsidP="00D63D65">
            <w:pPr>
              <w:pStyle w:val="table-text"/>
              <w:jc w:val="right"/>
              <w:rPr>
                <w:sz w:val="20"/>
                <w:szCs w:val="20"/>
              </w:rPr>
            </w:pPr>
            <w:r w:rsidRPr="00D63D65">
              <w:rPr>
                <w:sz w:val="20"/>
                <w:szCs w:val="20"/>
              </w:rPr>
              <w:t>1.050</w:t>
            </w:r>
          </w:p>
        </w:tc>
      </w:tr>
      <w:tr w:rsidR="00D63D65" w:rsidRPr="00CF2948" w14:paraId="3FC224EF" w14:textId="77777777" w:rsidTr="00404ED2">
        <w:trPr>
          <w:gridBefore w:val="1"/>
          <w:wBefore w:w="7" w:type="dxa"/>
          <w:cantSplit/>
        </w:trPr>
        <w:tc>
          <w:tcPr>
            <w:tcW w:w="4220" w:type="dxa"/>
            <w:hideMark/>
          </w:tcPr>
          <w:p w14:paraId="75B0F565" w14:textId="77777777" w:rsidR="00D63D65" w:rsidRPr="00CF2948" w:rsidRDefault="00D63D65" w:rsidP="00D63D65">
            <w:pPr>
              <w:pStyle w:val="table-text"/>
              <w:rPr>
                <w:sz w:val="20"/>
                <w:szCs w:val="20"/>
              </w:rPr>
            </w:pPr>
            <w:r w:rsidRPr="00CF2948">
              <w:rPr>
                <w:sz w:val="20"/>
                <w:szCs w:val="20"/>
              </w:rPr>
              <w:t>HCC20 Type I Diabetes Mellitus</w:t>
            </w:r>
          </w:p>
        </w:tc>
        <w:tc>
          <w:tcPr>
            <w:tcW w:w="1350" w:type="dxa"/>
            <w:hideMark/>
          </w:tcPr>
          <w:p w14:paraId="20C32B04" w14:textId="2DDBDF7F" w:rsidR="00D63D65" w:rsidRPr="00D63D65" w:rsidRDefault="00D63D65" w:rsidP="00D63D65">
            <w:pPr>
              <w:pStyle w:val="table-text"/>
              <w:jc w:val="right"/>
              <w:rPr>
                <w:sz w:val="20"/>
                <w:szCs w:val="20"/>
              </w:rPr>
            </w:pPr>
            <w:r w:rsidRPr="00D63D65">
              <w:rPr>
                <w:sz w:val="20"/>
                <w:szCs w:val="20"/>
              </w:rPr>
              <w:t xml:space="preserve"> 18,194 </w:t>
            </w:r>
          </w:p>
        </w:tc>
        <w:tc>
          <w:tcPr>
            <w:tcW w:w="1247" w:type="dxa"/>
            <w:hideMark/>
          </w:tcPr>
          <w:p w14:paraId="7A55EDB9" w14:textId="47FD3673" w:rsidR="00D63D65" w:rsidRPr="00D63D65" w:rsidRDefault="00D63D65" w:rsidP="00D63D65">
            <w:pPr>
              <w:pStyle w:val="table-text"/>
              <w:jc w:val="right"/>
              <w:rPr>
                <w:sz w:val="20"/>
                <w:szCs w:val="20"/>
              </w:rPr>
            </w:pPr>
            <w:r w:rsidRPr="00D63D65">
              <w:rPr>
                <w:sz w:val="20"/>
                <w:szCs w:val="20"/>
              </w:rPr>
              <w:t>1.1</w:t>
            </w:r>
          </w:p>
        </w:tc>
        <w:tc>
          <w:tcPr>
            <w:tcW w:w="1247" w:type="dxa"/>
            <w:hideMark/>
          </w:tcPr>
          <w:p w14:paraId="4D8DD807" w14:textId="265AB6B2" w:rsidR="00D63D65" w:rsidRPr="00D63D65" w:rsidRDefault="00D63D65" w:rsidP="00D63D65">
            <w:pPr>
              <w:pStyle w:val="table-text"/>
              <w:jc w:val="right"/>
              <w:rPr>
                <w:sz w:val="20"/>
                <w:szCs w:val="20"/>
              </w:rPr>
            </w:pPr>
            <w:r w:rsidRPr="00D63D65">
              <w:rPr>
                <w:sz w:val="20"/>
                <w:szCs w:val="20"/>
              </w:rPr>
              <w:t xml:space="preserve"> 5,670 </w:t>
            </w:r>
          </w:p>
        </w:tc>
        <w:tc>
          <w:tcPr>
            <w:tcW w:w="1247" w:type="dxa"/>
            <w:hideMark/>
          </w:tcPr>
          <w:p w14:paraId="55A56E44" w14:textId="567A6110" w:rsidR="00D63D65" w:rsidRPr="00D63D65" w:rsidRDefault="00D63D65" w:rsidP="00D63D65">
            <w:pPr>
              <w:pStyle w:val="table-text"/>
              <w:jc w:val="right"/>
              <w:rPr>
                <w:sz w:val="20"/>
                <w:szCs w:val="20"/>
              </w:rPr>
            </w:pPr>
            <w:r w:rsidRPr="00D63D65">
              <w:rPr>
                <w:sz w:val="20"/>
                <w:szCs w:val="20"/>
              </w:rPr>
              <w:t>31.2</w:t>
            </w:r>
          </w:p>
        </w:tc>
        <w:tc>
          <w:tcPr>
            <w:tcW w:w="1247" w:type="dxa"/>
            <w:hideMark/>
          </w:tcPr>
          <w:p w14:paraId="46840BDB" w14:textId="638F38A4" w:rsidR="00D63D65" w:rsidRPr="00D63D65" w:rsidRDefault="00D63D65" w:rsidP="00D63D65">
            <w:pPr>
              <w:pStyle w:val="table-text"/>
              <w:jc w:val="right"/>
              <w:rPr>
                <w:sz w:val="20"/>
                <w:szCs w:val="20"/>
              </w:rPr>
            </w:pPr>
            <w:r w:rsidRPr="00D63D65">
              <w:rPr>
                <w:sz w:val="20"/>
                <w:szCs w:val="20"/>
              </w:rPr>
              <w:t>1.121</w:t>
            </w:r>
          </w:p>
        </w:tc>
        <w:tc>
          <w:tcPr>
            <w:tcW w:w="1247" w:type="dxa"/>
            <w:hideMark/>
          </w:tcPr>
          <w:p w14:paraId="52C7B2A4" w14:textId="3ACA50B3" w:rsidR="00D63D65" w:rsidRPr="00D63D65" w:rsidRDefault="00D63D65" w:rsidP="00D63D65">
            <w:pPr>
              <w:pStyle w:val="table-text"/>
              <w:jc w:val="right"/>
              <w:rPr>
                <w:sz w:val="20"/>
                <w:szCs w:val="20"/>
              </w:rPr>
            </w:pPr>
            <w:r w:rsidRPr="00D63D65">
              <w:rPr>
                <w:sz w:val="20"/>
                <w:szCs w:val="20"/>
              </w:rPr>
              <w:t>1.083</w:t>
            </w:r>
          </w:p>
        </w:tc>
        <w:tc>
          <w:tcPr>
            <w:tcW w:w="1255" w:type="dxa"/>
            <w:hideMark/>
          </w:tcPr>
          <w:p w14:paraId="521D0E80" w14:textId="12AC3AF4" w:rsidR="00D63D65" w:rsidRPr="00D63D65" w:rsidRDefault="00D63D65" w:rsidP="00D63D65">
            <w:pPr>
              <w:pStyle w:val="table-text"/>
              <w:jc w:val="right"/>
              <w:rPr>
                <w:sz w:val="20"/>
                <w:szCs w:val="20"/>
              </w:rPr>
            </w:pPr>
            <w:r w:rsidRPr="00D63D65">
              <w:rPr>
                <w:sz w:val="20"/>
                <w:szCs w:val="20"/>
              </w:rPr>
              <w:t>1.160</w:t>
            </w:r>
          </w:p>
        </w:tc>
      </w:tr>
      <w:tr w:rsidR="00D63D65" w:rsidRPr="00CF2948" w14:paraId="5A16EE5C" w14:textId="77777777" w:rsidTr="00404ED2">
        <w:trPr>
          <w:gridBefore w:val="1"/>
          <w:wBefore w:w="7" w:type="dxa"/>
          <w:cantSplit/>
        </w:trPr>
        <w:tc>
          <w:tcPr>
            <w:tcW w:w="4220" w:type="dxa"/>
            <w:hideMark/>
          </w:tcPr>
          <w:p w14:paraId="160FB5E6" w14:textId="77777777" w:rsidR="00D63D65" w:rsidRPr="00CF2948" w:rsidRDefault="00D63D65" w:rsidP="00D63D65">
            <w:pPr>
              <w:pStyle w:val="table-text"/>
              <w:rPr>
                <w:sz w:val="20"/>
                <w:szCs w:val="20"/>
              </w:rPr>
            </w:pPr>
            <w:r w:rsidRPr="00CF2948">
              <w:rPr>
                <w:sz w:val="20"/>
                <w:szCs w:val="20"/>
              </w:rPr>
              <w:t>HCC21 Protein-Calorie Malnutrition</w:t>
            </w:r>
          </w:p>
        </w:tc>
        <w:tc>
          <w:tcPr>
            <w:tcW w:w="1350" w:type="dxa"/>
            <w:hideMark/>
          </w:tcPr>
          <w:p w14:paraId="73C2008F" w14:textId="6157175D" w:rsidR="00D63D65" w:rsidRPr="00D63D65" w:rsidRDefault="00D63D65" w:rsidP="00D63D65">
            <w:pPr>
              <w:pStyle w:val="table-text"/>
              <w:jc w:val="right"/>
              <w:rPr>
                <w:sz w:val="20"/>
                <w:szCs w:val="20"/>
              </w:rPr>
            </w:pPr>
            <w:r w:rsidRPr="00D63D65">
              <w:rPr>
                <w:sz w:val="20"/>
                <w:szCs w:val="20"/>
              </w:rPr>
              <w:t xml:space="preserve"> 287,163 </w:t>
            </w:r>
          </w:p>
        </w:tc>
        <w:tc>
          <w:tcPr>
            <w:tcW w:w="1247" w:type="dxa"/>
            <w:hideMark/>
          </w:tcPr>
          <w:p w14:paraId="749C5D24" w14:textId="581EBCAE" w:rsidR="00D63D65" w:rsidRPr="00D63D65" w:rsidRDefault="00D63D65" w:rsidP="00D63D65">
            <w:pPr>
              <w:pStyle w:val="table-text"/>
              <w:jc w:val="right"/>
              <w:rPr>
                <w:sz w:val="20"/>
                <w:szCs w:val="20"/>
              </w:rPr>
            </w:pPr>
            <w:r w:rsidRPr="00D63D65">
              <w:rPr>
                <w:sz w:val="20"/>
                <w:szCs w:val="20"/>
              </w:rPr>
              <w:t>17.3</w:t>
            </w:r>
          </w:p>
        </w:tc>
        <w:tc>
          <w:tcPr>
            <w:tcW w:w="1247" w:type="dxa"/>
            <w:hideMark/>
          </w:tcPr>
          <w:p w14:paraId="2DAE1D33" w14:textId="51C2918B" w:rsidR="00D63D65" w:rsidRPr="00D63D65" w:rsidRDefault="00D63D65" w:rsidP="00D63D65">
            <w:pPr>
              <w:pStyle w:val="table-text"/>
              <w:jc w:val="right"/>
              <w:rPr>
                <w:sz w:val="20"/>
                <w:szCs w:val="20"/>
              </w:rPr>
            </w:pPr>
            <w:r w:rsidRPr="00D63D65">
              <w:rPr>
                <w:sz w:val="20"/>
                <w:szCs w:val="20"/>
              </w:rPr>
              <w:t xml:space="preserve"> 76,151 </w:t>
            </w:r>
          </w:p>
        </w:tc>
        <w:tc>
          <w:tcPr>
            <w:tcW w:w="1247" w:type="dxa"/>
            <w:hideMark/>
          </w:tcPr>
          <w:p w14:paraId="0BA2EF65" w14:textId="2FEA851F" w:rsidR="00D63D65" w:rsidRPr="00D63D65" w:rsidRDefault="00D63D65" w:rsidP="00D63D65">
            <w:pPr>
              <w:pStyle w:val="table-text"/>
              <w:jc w:val="right"/>
              <w:rPr>
                <w:sz w:val="20"/>
                <w:szCs w:val="20"/>
              </w:rPr>
            </w:pPr>
            <w:r w:rsidRPr="00D63D65">
              <w:rPr>
                <w:sz w:val="20"/>
                <w:szCs w:val="20"/>
              </w:rPr>
              <w:t>26.5</w:t>
            </w:r>
          </w:p>
        </w:tc>
        <w:tc>
          <w:tcPr>
            <w:tcW w:w="1247" w:type="dxa"/>
            <w:hideMark/>
          </w:tcPr>
          <w:p w14:paraId="04C69C35" w14:textId="0AD73AEC" w:rsidR="00D63D65" w:rsidRPr="00D63D65" w:rsidRDefault="00D63D65" w:rsidP="00D63D65">
            <w:pPr>
              <w:pStyle w:val="table-text"/>
              <w:jc w:val="right"/>
              <w:rPr>
                <w:sz w:val="20"/>
                <w:szCs w:val="20"/>
              </w:rPr>
            </w:pPr>
            <w:r w:rsidRPr="00D63D65">
              <w:rPr>
                <w:sz w:val="20"/>
                <w:szCs w:val="20"/>
              </w:rPr>
              <w:t>1.103</w:t>
            </w:r>
          </w:p>
        </w:tc>
        <w:tc>
          <w:tcPr>
            <w:tcW w:w="1247" w:type="dxa"/>
            <w:hideMark/>
          </w:tcPr>
          <w:p w14:paraId="52635EAA" w14:textId="4C1F08F4" w:rsidR="00D63D65" w:rsidRPr="00D63D65" w:rsidRDefault="00D63D65" w:rsidP="00D63D65">
            <w:pPr>
              <w:pStyle w:val="table-text"/>
              <w:jc w:val="right"/>
              <w:rPr>
                <w:sz w:val="20"/>
                <w:szCs w:val="20"/>
              </w:rPr>
            </w:pPr>
            <w:r w:rsidRPr="00D63D65">
              <w:rPr>
                <w:sz w:val="20"/>
                <w:szCs w:val="20"/>
              </w:rPr>
              <w:t>1.091</w:t>
            </w:r>
          </w:p>
        </w:tc>
        <w:tc>
          <w:tcPr>
            <w:tcW w:w="1255" w:type="dxa"/>
            <w:hideMark/>
          </w:tcPr>
          <w:p w14:paraId="49338F8D" w14:textId="7827FDF0" w:rsidR="00D63D65" w:rsidRPr="00D63D65" w:rsidRDefault="00D63D65" w:rsidP="00D63D65">
            <w:pPr>
              <w:pStyle w:val="table-text"/>
              <w:jc w:val="right"/>
              <w:rPr>
                <w:sz w:val="20"/>
                <w:szCs w:val="20"/>
              </w:rPr>
            </w:pPr>
            <w:r w:rsidRPr="00D63D65">
              <w:rPr>
                <w:sz w:val="20"/>
                <w:szCs w:val="20"/>
              </w:rPr>
              <w:t>1.115</w:t>
            </w:r>
          </w:p>
        </w:tc>
      </w:tr>
      <w:tr w:rsidR="00D63D65" w:rsidRPr="00CF2948" w14:paraId="2EC94464" w14:textId="77777777" w:rsidTr="00404ED2">
        <w:trPr>
          <w:gridBefore w:val="1"/>
          <w:wBefore w:w="7" w:type="dxa"/>
          <w:cantSplit/>
        </w:trPr>
        <w:tc>
          <w:tcPr>
            <w:tcW w:w="4220" w:type="dxa"/>
            <w:hideMark/>
          </w:tcPr>
          <w:p w14:paraId="3CC32CF8" w14:textId="77777777" w:rsidR="00D63D65" w:rsidRPr="00CF2948" w:rsidRDefault="00D63D65" w:rsidP="00D63D65">
            <w:pPr>
              <w:pStyle w:val="table-text"/>
              <w:rPr>
                <w:sz w:val="20"/>
                <w:szCs w:val="20"/>
              </w:rPr>
            </w:pPr>
            <w:r w:rsidRPr="00CF2948">
              <w:rPr>
                <w:sz w:val="20"/>
                <w:szCs w:val="20"/>
              </w:rPr>
              <w:t>HCC23 Other Significant Endocrine and Metabolic Disorders</w:t>
            </w:r>
          </w:p>
        </w:tc>
        <w:tc>
          <w:tcPr>
            <w:tcW w:w="1350" w:type="dxa"/>
            <w:hideMark/>
          </w:tcPr>
          <w:p w14:paraId="26A0EF00" w14:textId="5EE1038B" w:rsidR="00D63D65" w:rsidRPr="00D63D65" w:rsidRDefault="00D63D65" w:rsidP="00D63D65">
            <w:pPr>
              <w:pStyle w:val="table-text"/>
              <w:jc w:val="right"/>
              <w:rPr>
                <w:sz w:val="20"/>
                <w:szCs w:val="20"/>
              </w:rPr>
            </w:pPr>
            <w:r w:rsidRPr="00D63D65">
              <w:rPr>
                <w:sz w:val="20"/>
                <w:szCs w:val="20"/>
              </w:rPr>
              <w:t xml:space="preserve"> 117,750 </w:t>
            </w:r>
          </w:p>
        </w:tc>
        <w:tc>
          <w:tcPr>
            <w:tcW w:w="1247" w:type="dxa"/>
            <w:hideMark/>
          </w:tcPr>
          <w:p w14:paraId="06FDA2BA" w14:textId="2E39566C" w:rsidR="00D63D65" w:rsidRPr="00D63D65" w:rsidRDefault="00D63D65" w:rsidP="00D63D65">
            <w:pPr>
              <w:pStyle w:val="table-text"/>
              <w:jc w:val="right"/>
              <w:rPr>
                <w:sz w:val="20"/>
                <w:szCs w:val="20"/>
              </w:rPr>
            </w:pPr>
            <w:r w:rsidRPr="00D63D65">
              <w:rPr>
                <w:sz w:val="20"/>
                <w:szCs w:val="20"/>
              </w:rPr>
              <w:t>7.1</w:t>
            </w:r>
          </w:p>
        </w:tc>
        <w:tc>
          <w:tcPr>
            <w:tcW w:w="1247" w:type="dxa"/>
            <w:hideMark/>
          </w:tcPr>
          <w:p w14:paraId="4B58773C" w14:textId="4822765A" w:rsidR="00D63D65" w:rsidRPr="00D63D65" w:rsidRDefault="00D63D65" w:rsidP="00D63D65">
            <w:pPr>
              <w:pStyle w:val="table-text"/>
              <w:jc w:val="right"/>
              <w:rPr>
                <w:sz w:val="20"/>
                <w:szCs w:val="20"/>
              </w:rPr>
            </w:pPr>
            <w:r w:rsidRPr="00D63D65">
              <w:rPr>
                <w:sz w:val="20"/>
                <w:szCs w:val="20"/>
              </w:rPr>
              <w:t xml:space="preserve"> 34,235 </w:t>
            </w:r>
          </w:p>
        </w:tc>
        <w:tc>
          <w:tcPr>
            <w:tcW w:w="1247" w:type="dxa"/>
            <w:hideMark/>
          </w:tcPr>
          <w:p w14:paraId="1BE32572" w14:textId="5301B5BA" w:rsidR="00D63D65" w:rsidRPr="00D63D65" w:rsidRDefault="00D63D65" w:rsidP="00D63D65">
            <w:pPr>
              <w:pStyle w:val="table-text"/>
              <w:jc w:val="right"/>
              <w:rPr>
                <w:sz w:val="20"/>
                <w:szCs w:val="20"/>
              </w:rPr>
            </w:pPr>
            <w:r w:rsidRPr="00D63D65">
              <w:rPr>
                <w:sz w:val="20"/>
                <w:szCs w:val="20"/>
              </w:rPr>
              <w:t>29.1</w:t>
            </w:r>
          </w:p>
        </w:tc>
        <w:tc>
          <w:tcPr>
            <w:tcW w:w="1247" w:type="dxa"/>
            <w:hideMark/>
          </w:tcPr>
          <w:p w14:paraId="7420486C" w14:textId="0E00D75E" w:rsidR="00D63D65" w:rsidRPr="00D63D65" w:rsidRDefault="00D63D65" w:rsidP="00D63D65">
            <w:pPr>
              <w:pStyle w:val="table-text"/>
              <w:jc w:val="right"/>
              <w:rPr>
                <w:sz w:val="20"/>
                <w:szCs w:val="20"/>
              </w:rPr>
            </w:pPr>
            <w:r w:rsidRPr="00D63D65">
              <w:rPr>
                <w:sz w:val="20"/>
                <w:szCs w:val="20"/>
              </w:rPr>
              <w:t>1.067</w:t>
            </w:r>
          </w:p>
        </w:tc>
        <w:tc>
          <w:tcPr>
            <w:tcW w:w="1247" w:type="dxa"/>
            <w:hideMark/>
          </w:tcPr>
          <w:p w14:paraId="1587586A" w14:textId="769AA2F4" w:rsidR="00D63D65" w:rsidRPr="00D63D65" w:rsidRDefault="00D63D65" w:rsidP="00D63D65">
            <w:pPr>
              <w:pStyle w:val="table-text"/>
              <w:jc w:val="right"/>
              <w:rPr>
                <w:sz w:val="20"/>
                <w:szCs w:val="20"/>
              </w:rPr>
            </w:pPr>
            <w:r w:rsidRPr="00D63D65">
              <w:rPr>
                <w:sz w:val="20"/>
                <w:szCs w:val="20"/>
              </w:rPr>
              <w:t>1.051</w:t>
            </w:r>
          </w:p>
        </w:tc>
        <w:tc>
          <w:tcPr>
            <w:tcW w:w="1255" w:type="dxa"/>
            <w:hideMark/>
          </w:tcPr>
          <w:p w14:paraId="045793AF" w14:textId="7EC28FF0" w:rsidR="00D63D65" w:rsidRPr="00D63D65" w:rsidRDefault="00D63D65" w:rsidP="00D63D65">
            <w:pPr>
              <w:pStyle w:val="table-text"/>
              <w:jc w:val="right"/>
              <w:rPr>
                <w:sz w:val="20"/>
                <w:szCs w:val="20"/>
              </w:rPr>
            </w:pPr>
            <w:r w:rsidRPr="00D63D65">
              <w:rPr>
                <w:sz w:val="20"/>
                <w:szCs w:val="20"/>
              </w:rPr>
              <w:t>1.083</w:t>
            </w:r>
          </w:p>
        </w:tc>
      </w:tr>
      <w:tr w:rsidR="00D63D65" w:rsidRPr="00CF2948" w14:paraId="553127A9" w14:textId="77777777" w:rsidTr="00404ED2">
        <w:trPr>
          <w:gridBefore w:val="1"/>
          <w:wBefore w:w="7" w:type="dxa"/>
          <w:cantSplit/>
        </w:trPr>
        <w:tc>
          <w:tcPr>
            <w:tcW w:w="4220" w:type="dxa"/>
            <w:hideMark/>
          </w:tcPr>
          <w:p w14:paraId="7A51836C" w14:textId="77777777" w:rsidR="00D63D65" w:rsidRPr="00CF2948" w:rsidRDefault="00D63D65" w:rsidP="00D63D65">
            <w:pPr>
              <w:pStyle w:val="table-text"/>
              <w:rPr>
                <w:sz w:val="20"/>
                <w:szCs w:val="20"/>
              </w:rPr>
            </w:pPr>
            <w:r w:rsidRPr="00CF2948">
              <w:rPr>
                <w:sz w:val="20"/>
                <w:szCs w:val="20"/>
              </w:rPr>
              <w:t>HCC24 Disorders of Fluid/Electrolyte/Acid-Base Balance</w:t>
            </w:r>
          </w:p>
        </w:tc>
        <w:tc>
          <w:tcPr>
            <w:tcW w:w="1350" w:type="dxa"/>
            <w:hideMark/>
          </w:tcPr>
          <w:p w14:paraId="242BB0EF" w14:textId="1CD3656B" w:rsidR="00D63D65" w:rsidRPr="00D63D65" w:rsidRDefault="00D63D65" w:rsidP="00D63D65">
            <w:pPr>
              <w:pStyle w:val="table-text"/>
              <w:jc w:val="right"/>
              <w:rPr>
                <w:sz w:val="20"/>
                <w:szCs w:val="20"/>
              </w:rPr>
            </w:pPr>
            <w:r w:rsidRPr="00D63D65">
              <w:rPr>
                <w:sz w:val="20"/>
                <w:szCs w:val="20"/>
              </w:rPr>
              <w:t xml:space="preserve"> 993,185 </w:t>
            </w:r>
          </w:p>
        </w:tc>
        <w:tc>
          <w:tcPr>
            <w:tcW w:w="1247" w:type="dxa"/>
            <w:hideMark/>
          </w:tcPr>
          <w:p w14:paraId="3B2F8D7A" w14:textId="68B546B2" w:rsidR="00D63D65" w:rsidRPr="00D63D65" w:rsidRDefault="00D63D65" w:rsidP="00D63D65">
            <w:pPr>
              <w:pStyle w:val="table-text"/>
              <w:jc w:val="right"/>
              <w:rPr>
                <w:sz w:val="20"/>
                <w:szCs w:val="20"/>
              </w:rPr>
            </w:pPr>
            <w:r w:rsidRPr="00D63D65">
              <w:rPr>
                <w:sz w:val="20"/>
                <w:szCs w:val="20"/>
              </w:rPr>
              <w:t>59.8</w:t>
            </w:r>
          </w:p>
        </w:tc>
        <w:tc>
          <w:tcPr>
            <w:tcW w:w="1247" w:type="dxa"/>
            <w:hideMark/>
          </w:tcPr>
          <w:p w14:paraId="2A535431" w14:textId="4FF2A36D" w:rsidR="00D63D65" w:rsidRPr="00D63D65" w:rsidRDefault="00D63D65" w:rsidP="00D63D65">
            <w:pPr>
              <w:pStyle w:val="table-text"/>
              <w:jc w:val="right"/>
              <w:rPr>
                <w:sz w:val="20"/>
                <w:szCs w:val="20"/>
              </w:rPr>
            </w:pPr>
            <w:r w:rsidRPr="00D63D65">
              <w:rPr>
                <w:sz w:val="20"/>
                <w:szCs w:val="20"/>
              </w:rPr>
              <w:t xml:space="preserve"> 228,107 </w:t>
            </w:r>
          </w:p>
        </w:tc>
        <w:tc>
          <w:tcPr>
            <w:tcW w:w="1247" w:type="dxa"/>
            <w:hideMark/>
          </w:tcPr>
          <w:p w14:paraId="59D1B198" w14:textId="03A574A5" w:rsidR="00D63D65" w:rsidRPr="00D63D65" w:rsidRDefault="00D63D65" w:rsidP="00D63D65">
            <w:pPr>
              <w:pStyle w:val="table-text"/>
              <w:jc w:val="right"/>
              <w:rPr>
                <w:sz w:val="20"/>
                <w:szCs w:val="20"/>
              </w:rPr>
            </w:pPr>
            <w:r w:rsidRPr="00D63D65">
              <w:rPr>
                <w:sz w:val="20"/>
                <w:szCs w:val="20"/>
              </w:rPr>
              <w:t>23.0</w:t>
            </w:r>
          </w:p>
        </w:tc>
        <w:tc>
          <w:tcPr>
            <w:tcW w:w="1247" w:type="dxa"/>
            <w:hideMark/>
          </w:tcPr>
          <w:p w14:paraId="5C96ED3B" w14:textId="25238178" w:rsidR="00D63D65" w:rsidRPr="00D63D65" w:rsidRDefault="00D63D65" w:rsidP="00D63D65">
            <w:pPr>
              <w:pStyle w:val="table-text"/>
              <w:jc w:val="right"/>
              <w:rPr>
                <w:sz w:val="20"/>
                <w:szCs w:val="20"/>
              </w:rPr>
            </w:pPr>
            <w:r w:rsidRPr="00D63D65">
              <w:rPr>
                <w:sz w:val="20"/>
                <w:szCs w:val="20"/>
              </w:rPr>
              <w:t>1.082</w:t>
            </w:r>
          </w:p>
        </w:tc>
        <w:tc>
          <w:tcPr>
            <w:tcW w:w="1247" w:type="dxa"/>
            <w:hideMark/>
          </w:tcPr>
          <w:p w14:paraId="2517E88C" w14:textId="21A85C13" w:rsidR="00D63D65" w:rsidRPr="00D63D65" w:rsidRDefault="00D63D65" w:rsidP="00D63D65">
            <w:pPr>
              <w:pStyle w:val="table-text"/>
              <w:jc w:val="right"/>
              <w:rPr>
                <w:sz w:val="20"/>
                <w:szCs w:val="20"/>
              </w:rPr>
            </w:pPr>
            <w:r w:rsidRPr="00D63D65">
              <w:rPr>
                <w:sz w:val="20"/>
                <w:szCs w:val="20"/>
              </w:rPr>
              <w:t>1.072</w:t>
            </w:r>
          </w:p>
        </w:tc>
        <w:tc>
          <w:tcPr>
            <w:tcW w:w="1255" w:type="dxa"/>
            <w:hideMark/>
          </w:tcPr>
          <w:p w14:paraId="2140FCDB" w14:textId="1ED00E71" w:rsidR="00D63D65" w:rsidRPr="00D63D65" w:rsidRDefault="00D63D65" w:rsidP="00D63D65">
            <w:pPr>
              <w:pStyle w:val="table-text"/>
              <w:jc w:val="right"/>
              <w:rPr>
                <w:sz w:val="20"/>
                <w:szCs w:val="20"/>
              </w:rPr>
            </w:pPr>
            <w:r w:rsidRPr="00D63D65">
              <w:rPr>
                <w:sz w:val="20"/>
                <w:szCs w:val="20"/>
              </w:rPr>
              <w:t>1.093</w:t>
            </w:r>
          </w:p>
        </w:tc>
      </w:tr>
      <w:tr w:rsidR="00D63D65" w:rsidRPr="00CF2948" w14:paraId="4A6BBB75" w14:textId="77777777" w:rsidTr="00404ED2">
        <w:trPr>
          <w:gridBefore w:val="1"/>
          <w:wBefore w:w="7" w:type="dxa"/>
          <w:cantSplit/>
        </w:trPr>
        <w:tc>
          <w:tcPr>
            <w:tcW w:w="4220" w:type="dxa"/>
            <w:hideMark/>
          </w:tcPr>
          <w:p w14:paraId="59CB70E2" w14:textId="77777777" w:rsidR="00D63D65" w:rsidRPr="00CF2948" w:rsidRDefault="00D63D65" w:rsidP="00D63D65">
            <w:pPr>
              <w:pStyle w:val="table-text"/>
              <w:rPr>
                <w:sz w:val="20"/>
                <w:szCs w:val="20"/>
              </w:rPr>
            </w:pPr>
            <w:r w:rsidRPr="00CF2948">
              <w:rPr>
                <w:sz w:val="20"/>
                <w:szCs w:val="20"/>
              </w:rPr>
              <w:t>HCC27 End-Stage Liver Disease</w:t>
            </w:r>
          </w:p>
        </w:tc>
        <w:tc>
          <w:tcPr>
            <w:tcW w:w="1350" w:type="dxa"/>
            <w:hideMark/>
          </w:tcPr>
          <w:p w14:paraId="6CB67CEB" w14:textId="1CA136AD" w:rsidR="00D63D65" w:rsidRPr="00D63D65" w:rsidRDefault="00D63D65" w:rsidP="00D63D65">
            <w:pPr>
              <w:pStyle w:val="table-text"/>
              <w:jc w:val="right"/>
              <w:rPr>
                <w:sz w:val="20"/>
                <w:szCs w:val="20"/>
              </w:rPr>
            </w:pPr>
            <w:r w:rsidRPr="00D63D65">
              <w:rPr>
                <w:sz w:val="20"/>
                <w:szCs w:val="20"/>
              </w:rPr>
              <w:t xml:space="preserve"> 27,461 </w:t>
            </w:r>
          </w:p>
        </w:tc>
        <w:tc>
          <w:tcPr>
            <w:tcW w:w="1247" w:type="dxa"/>
            <w:hideMark/>
          </w:tcPr>
          <w:p w14:paraId="2FE33603" w14:textId="0D661639" w:rsidR="00D63D65" w:rsidRPr="00D63D65" w:rsidRDefault="00D63D65" w:rsidP="00D63D65">
            <w:pPr>
              <w:pStyle w:val="table-text"/>
              <w:jc w:val="right"/>
              <w:rPr>
                <w:sz w:val="20"/>
                <w:szCs w:val="20"/>
              </w:rPr>
            </w:pPr>
            <w:r w:rsidRPr="00D63D65">
              <w:rPr>
                <w:sz w:val="20"/>
                <w:szCs w:val="20"/>
              </w:rPr>
              <w:t>1.7</w:t>
            </w:r>
          </w:p>
        </w:tc>
        <w:tc>
          <w:tcPr>
            <w:tcW w:w="1247" w:type="dxa"/>
            <w:hideMark/>
          </w:tcPr>
          <w:p w14:paraId="3A9BE7A2" w14:textId="7BCEF8AD" w:rsidR="00D63D65" w:rsidRPr="00D63D65" w:rsidRDefault="00D63D65" w:rsidP="00D63D65">
            <w:pPr>
              <w:pStyle w:val="table-text"/>
              <w:jc w:val="right"/>
              <w:rPr>
                <w:sz w:val="20"/>
                <w:szCs w:val="20"/>
              </w:rPr>
            </w:pPr>
            <w:r w:rsidRPr="00D63D65">
              <w:rPr>
                <w:sz w:val="20"/>
                <w:szCs w:val="20"/>
              </w:rPr>
              <w:t xml:space="preserve"> 9,876 </w:t>
            </w:r>
          </w:p>
        </w:tc>
        <w:tc>
          <w:tcPr>
            <w:tcW w:w="1247" w:type="dxa"/>
            <w:hideMark/>
          </w:tcPr>
          <w:p w14:paraId="0A1203D4" w14:textId="7D7889C5" w:rsidR="00D63D65" w:rsidRPr="00D63D65" w:rsidRDefault="00D63D65" w:rsidP="00D63D65">
            <w:pPr>
              <w:pStyle w:val="table-text"/>
              <w:jc w:val="right"/>
              <w:rPr>
                <w:sz w:val="20"/>
                <w:szCs w:val="20"/>
              </w:rPr>
            </w:pPr>
            <w:r w:rsidRPr="00D63D65">
              <w:rPr>
                <w:sz w:val="20"/>
                <w:szCs w:val="20"/>
              </w:rPr>
              <w:t>36.0</w:t>
            </w:r>
          </w:p>
        </w:tc>
        <w:tc>
          <w:tcPr>
            <w:tcW w:w="1247" w:type="dxa"/>
            <w:hideMark/>
          </w:tcPr>
          <w:p w14:paraId="7029848D" w14:textId="2C9A98F5" w:rsidR="00D63D65" w:rsidRPr="00D63D65" w:rsidRDefault="00D63D65" w:rsidP="00D63D65">
            <w:pPr>
              <w:pStyle w:val="table-text"/>
              <w:jc w:val="right"/>
              <w:rPr>
                <w:sz w:val="20"/>
                <w:szCs w:val="20"/>
              </w:rPr>
            </w:pPr>
            <w:r w:rsidRPr="00D63D65">
              <w:rPr>
                <w:sz w:val="20"/>
                <w:szCs w:val="20"/>
              </w:rPr>
              <w:t>1.459</w:t>
            </w:r>
          </w:p>
        </w:tc>
        <w:tc>
          <w:tcPr>
            <w:tcW w:w="1247" w:type="dxa"/>
            <w:hideMark/>
          </w:tcPr>
          <w:p w14:paraId="03CEF955" w14:textId="667E3FC5" w:rsidR="00D63D65" w:rsidRPr="00D63D65" w:rsidRDefault="00D63D65" w:rsidP="00D63D65">
            <w:pPr>
              <w:pStyle w:val="table-text"/>
              <w:jc w:val="right"/>
              <w:rPr>
                <w:sz w:val="20"/>
                <w:szCs w:val="20"/>
              </w:rPr>
            </w:pPr>
            <w:r w:rsidRPr="00D63D65">
              <w:rPr>
                <w:sz w:val="20"/>
                <w:szCs w:val="20"/>
              </w:rPr>
              <w:t>1.417</w:t>
            </w:r>
          </w:p>
        </w:tc>
        <w:tc>
          <w:tcPr>
            <w:tcW w:w="1255" w:type="dxa"/>
            <w:hideMark/>
          </w:tcPr>
          <w:p w14:paraId="363FD8C5" w14:textId="741D6BDA" w:rsidR="00D63D65" w:rsidRPr="00D63D65" w:rsidRDefault="00D63D65" w:rsidP="00D63D65">
            <w:pPr>
              <w:pStyle w:val="table-text"/>
              <w:jc w:val="right"/>
              <w:rPr>
                <w:sz w:val="20"/>
                <w:szCs w:val="20"/>
              </w:rPr>
            </w:pPr>
            <w:r w:rsidRPr="00D63D65">
              <w:rPr>
                <w:sz w:val="20"/>
                <w:szCs w:val="20"/>
              </w:rPr>
              <w:t>1.502</w:t>
            </w:r>
          </w:p>
        </w:tc>
      </w:tr>
      <w:tr w:rsidR="00D63D65" w:rsidRPr="00CF2948" w14:paraId="13E7F82F" w14:textId="77777777" w:rsidTr="00404ED2">
        <w:trPr>
          <w:gridBefore w:val="1"/>
          <w:wBefore w:w="7" w:type="dxa"/>
          <w:cantSplit/>
        </w:trPr>
        <w:tc>
          <w:tcPr>
            <w:tcW w:w="4220" w:type="dxa"/>
            <w:hideMark/>
          </w:tcPr>
          <w:p w14:paraId="220352B2" w14:textId="77777777" w:rsidR="00D63D65" w:rsidRPr="00CF2948" w:rsidRDefault="00D63D65" w:rsidP="00D63D65">
            <w:pPr>
              <w:pStyle w:val="table-text"/>
              <w:rPr>
                <w:sz w:val="20"/>
                <w:szCs w:val="20"/>
              </w:rPr>
            </w:pPr>
            <w:r w:rsidRPr="00CF2948">
              <w:rPr>
                <w:sz w:val="20"/>
                <w:szCs w:val="20"/>
              </w:rPr>
              <w:t>HCC28 Cirrhosis of Liver</w:t>
            </w:r>
          </w:p>
        </w:tc>
        <w:tc>
          <w:tcPr>
            <w:tcW w:w="1350" w:type="dxa"/>
            <w:hideMark/>
          </w:tcPr>
          <w:p w14:paraId="74882C4F" w14:textId="7A75197D" w:rsidR="00D63D65" w:rsidRPr="00D63D65" w:rsidRDefault="00D63D65" w:rsidP="00D63D65">
            <w:pPr>
              <w:pStyle w:val="table-text"/>
              <w:jc w:val="right"/>
              <w:rPr>
                <w:sz w:val="20"/>
                <w:szCs w:val="20"/>
              </w:rPr>
            </w:pPr>
            <w:r w:rsidRPr="00D63D65">
              <w:rPr>
                <w:sz w:val="20"/>
                <w:szCs w:val="20"/>
              </w:rPr>
              <w:t xml:space="preserve"> 24,754 </w:t>
            </w:r>
          </w:p>
        </w:tc>
        <w:tc>
          <w:tcPr>
            <w:tcW w:w="1247" w:type="dxa"/>
            <w:hideMark/>
          </w:tcPr>
          <w:p w14:paraId="2718D500" w14:textId="206F5057" w:rsidR="00D63D65" w:rsidRPr="00D63D65" w:rsidRDefault="00D63D65" w:rsidP="00D63D65">
            <w:pPr>
              <w:pStyle w:val="table-text"/>
              <w:jc w:val="right"/>
              <w:rPr>
                <w:sz w:val="20"/>
                <w:szCs w:val="20"/>
              </w:rPr>
            </w:pPr>
            <w:r w:rsidRPr="00D63D65">
              <w:rPr>
                <w:sz w:val="20"/>
                <w:szCs w:val="20"/>
              </w:rPr>
              <w:t>1.5</w:t>
            </w:r>
          </w:p>
        </w:tc>
        <w:tc>
          <w:tcPr>
            <w:tcW w:w="1247" w:type="dxa"/>
            <w:hideMark/>
          </w:tcPr>
          <w:p w14:paraId="7EB0360A" w14:textId="393239D3" w:rsidR="00D63D65" w:rsidRPr="00D63D65" w:rsidRDefault="00D63D65" w:rsidP="00D63D65">
            <w:pPr>
              <w:pStyle w:val="table-text"/>
              <w:jc w:val="right"/>
              <w:rPr>
                <w:sz w:val="20"/>
                <w:szCs w:val="20"/>
              </w:rPr>
            </w:pPr>
            <w:r w:rsidRPr="00D63D65">
              <w:rPr>
                <w:sz w:val="20"/>
                <w:szCs w:val="20"/>
              </w:rPr>
              <w:t xml:space="preserve"> 6,880 </w:t>
            </w:r>
          </w:p>
        </w:tc>
        <w:tc>
          <w:tcPr>
            <w:tcW w:w="1247" w:type="dxa"/>
            <w:hideMark/>
          </w:tcPr>
          <w:p w14:paraId="4916240E" w14:textId="144A54BD" w:rsidR="00D63D65" w:rsidRPr="00D63D65" w:rsidRDefault="00D63D65" w:rsidP="00D63D65">
            <w:pPr>
              <w:pStyle w:val="table-text"/>
              <w:jc w:val="right"/>
              <w:rPr>
                <w:sz w:val="20"/>
                <w:szCs w:val="20"/>
              </w:rPr>
            </w:pPr>
            <w:r w:rsidRPr="00D63D65">
              <w:rPr>
                <w:sz w:val="20"/>
                <w:szCs w:val="20"/>
              </w:rPr>
              <w:t>27.8</w:t>
            </w:r>
          </w:p>
        </w:tc>
        <w:tc>
          <w:tcPr>
            <w:tcW w:w="1247" w:type="dxa"/>
            <w:hideMark/>
          </w:tcPr>
          <w:p w14:paraId="717201D4" w14:textId="0B5B0AF4" w:rsidR="00D63D65" w:rsidRPr="00D63D65" w:rsidRDefault="00D63D65" w:rsidP="00D63D65">
            <w:pPr>
              <w:pStyle w:val="table-text"/>
              <w:jc w:val="right"/>
              <w:rPr>
                <w:sz w:val="20"/>
                <w:szCs w:val="20"/>
              </w:rPr>
            </w:pPr>
            <w:r w:rsidRPr="00D63D65">
              <w:rPr>
                <w:sz w:val="20"/>
                <w:szCs w:val="20"/>
              </w:rPr>
              <w:t>1.169</w:t>
            </w:r>
          </w:p>
        </w:tc>
        <w:tc>
          <w:tcPr>
            <w:tcW w:w="1247" w:type="dxa"/>
            <w:hideMark/>
          </w:tcPr>
          <w:p w14:paraId="3DBD0C90" w14:textId="64394F91" w:rsidR="00D63D65" w:rsidRPr="00D63D65" w:rsidRDefault="00D63D65" w:rsidP="00D63D65">
            <w:pPr>
              <w:pStyle w:val="table-text"/>
              <w:jc w:val="right"/>
              <w:rPr>
                <w:sz w:val="20"/>
                <w:szCs w:val="20"/>
              </w:rPr>
            </w:pPr>
            <w:r w:rsidRPr="00D63D65">
              <w:rPr>
                <w:sz w:val="20"/>
                <w:szCs w:val="20"/>
              </w:rPr>
              <w:t>1.135</w:t>
            </w:r>
          </w:p>
        </w:tc>
        <w:tc>
          <w:tcPr>
            <w:tcW w:w="1255" w:type="dxa"/>
            <w:hideMark/>
          </w:tcPr>
          <w:p w14:paraId="1897D58B" w14:textId="0D0281B6" w:rsidR="00D63D65" w:rsidRPr="00D63D65" w:rsidRDefault="00D63D65" w:rsidP="00D63D65">
            <w:pPr>
              <w:pStyle w:val="table-text"/>
              <w:jc w:val="right"/>
              <w:rPr>
                <w:sz w:val="20"/>
                <w:szCs w:val="20"/>
              </w:rPr>
            </w:pPr>
            <w:r w:rsidRPr="00D63D65">
              <w:rPr>
                <w:sz w:val="20"/>
                <w:szCs w:val="20"/>
              </w:rPr>
              <w:t>1.204</w:t>
            </w:r>
          </w:p>
        </w:tc>
      </w:tr>
      <w:tr w:rsidR="00D63D65" w:rsidRPr="00CF2948" w14:paraId="366D12EB" w14:textId="77777777" w:rsidTr="00404ED2">
        <w:trPr>
          <w:gridBefore w:val="1"/>
          <w:wBefore w:w="7" w:type="dxa"/>
          <w:cantSplit/>
        </w:trPr>
        <w:tc>
          <w:tcPr>
            <w:tcW w:w="4220" w:type="dxa"/>
            <w:hideMark/>
          </w:tcPr>
          <w:p w14:paraId="4528EFE0" w14:textId="77777777" w:rsidR="00D63D65" w:rsidRPr="00CF2948" w:rsidRDefault="00D63D65" w:rsidP="00D63D65">
            <w:pPr>
              <w:pStyle w:val="table-text"/>
              <w:rPr>
                <w:sz w:val="20"/>
                <w:szCs w:val="20"/>
              </w:rPr>
            </w:pPr>
            <w:r w:rsidRPr="00CF2948">
              <w:rPr>
                <w:sz w:val="20"/>
                <w:szCs w:val="20"/>
              </w:rPr>
              <w:t>HCC29 Chronic Hepatitis</w:t>
            </w:r>
          </w:p>
        </w:tc>
        <w:tc>
          <w:tcPr>
            <w:tcW w:w="1350" w:type="dxa"/>
            <w:hideMark/>
          </w:tcPr>
          <w:p w14:paraId="4E87452F" w14:textId="36BC57ED" w:rsidR="00D63D65" w:rsidRPr="00D63D65" w:rsidRDefault="00D63D65" w:rsidP="00D63D65">
            <w:pPr>
              <w:pStyle w:val="table-text"/>
              <w:jc w:val="right"/>
              <w:rPr>
                <w:sz w:val="20"/>
                <w:szCs w:val="20"/>
              </w:rPr>
            </w:pPr>
            <w:r w:rsidRPr="00D63D65">
              <w:rPr>
                <w:sz w:val="20"/>
                <w:szCs w:val="20"/>
              </w:rPr>
              <w:t xml:space="preserve"> 9,843 </w:t>
            </w:r>
          </w:p>
        </w:tc>
        <w:tc>
          <w:tcPr>
            <w:tcW w:w="1247" w:type="dxa"/>
            <w:hideMark/>
          </w:tcPr>
          <w:p w14:paraId="3675E9A0" w14:textId="6969E5F5" w:rsidR="00D63D65" w:rsidRPr="00D63D65" w:rsidRDefault="00D63D65" w:rsidP="00D63D65">
            <w:pPr>
              <w:pStyle w:val="table-text"/>
              <w:jc w:val="right"/>
              <w:rPr>
                <w:sz w:val="20"/>
                <w:szCs w:val="20"/>
              </w:rPr>
            </w:pPr>
            <w:r w:rsidRPr="00D63D65">
              <w:rPr>
                <w:sz w:val="20"/>
                <w:szCs w:val="20"/>
              </w:rPr>
              <w:t>0.6</w:t>
            </w:r>
          </w:p>
        </w:tc>
        <w:tc>
          <w:tcPr>
            <w:tcW w:w="1247" w:type="dxa"/>
            <w:hideMark/>
          </w:tcPr>
          <w:p w14:paraId="649078E3" w14:textId="29D62879" w:rsidR="00D63D65" w:rsidRPr="00D63D65" w:rsidRDefault="00D63D65" w:rsidP="00D63D65">
            <w:pPr>
              <w:pStyle w:val="table-text"/>
              <w:jc w:val="right"/>
              <w:rPr>
                <w:sz w:val="20"/>
                <w:szCs w:val="20"/>
              </w:rPr>
            </w:pPr>
            <w:r w:rsidRPr="00D63D65">
              <w:rPr>
                <w:sz w:val="20"/>
                <w:szCs w:val="20"/>
              </w:rPr>
              <w:t xml:space="preserve"> 2,679 </w:t>
            </w:r>
          </w:p>
        </w:tc>
        <w:tc>
          <w:tcPr>
            <w:tcW w:w="1247" w:type="dxa"/>
            <w:hideMark/>
          </w:tcPr>
          <w:p w14:paraId="157A8D89" w14:textId="02A1880B" w:rsidR="00D63D65" w:rsidRPr="00D63D65" w:rsidRDefault="00D63D65" w:rsidP="00D63D65">
            <w:pPr>
              <w:pStyle w:val="table-text"/>
              <w:jc w:val="right"/>
              <w:rPr>
                <w:sz w:val="20"/>
                <w:szCs w:val="20"/>
              </w:rPr>
            </w:pPr>
            <w:r w:rsidRPr="00D63D65">
              <w:rPr>
                <w:sz w:val="20"/>
                <w:szCs w:val="20"/>
              </w:rPr>
              <w:t>27.2</w:t>
            </w:r>
          </w:p>
        </w:tc>
        <w:tc>
          <w:tcPr>
            <w:tcW w:w="1247" w:type="dxa"/>
            <w:hideMark/>
          </w:tcPr>
          <w:p w14:paraId="199477EB" w14:textId="26919980" w:rsidR="00D63D65" w:rsidRPr="00D63D65" w:rsidRDefault="00D63D65" w:rsidP="00D63D65">
            <w:pPr>
              <w:pStyle w:val="table-text"/>
              <w:jc w:val="right"/>
              <w:rPr>
                <w:sz w:val="20"/>
                <w:szCs w:val="20"/>
              </w:rPr>
            </w:pPr>
            <w:r w:rsidRPr="00D63D65">
              <w:rPr>
                <w:sz w:val="20"/>
                <w:szCs w:val="20"/>
              </w:rPr>
              <w:t>1.069</w:t>
            </w:r>
          </w:p>
        </w:tc>
        <w:tc>
          <w:tcPr>
            <w:tcW w:w="1247" w:type="dxa"/>
            <w:hideMark/>
          </w:tcPr>
          <w:p w14:paraId="6FC94038" w14:textId="1F7B9A99" w:rsidR="00D63D65" w:rsidRPr="00D63D65" w:rsidRDefault="00D63D65" w:rsidP="00D63D65">
            <w:pPr>
              <w:pStyle w:val="table-text"/>
              <w:jc w:val="right"/>
              <w:rPr>
                <w:sz w:val="20"/>
                <w:szCs w:val="20"/>
              </w:rPr>
            </w:pPr>
            <w:r w:rsidRPr="00D63D65">
              <w:rPr>
                <w:sz w:val="20"/>
                <w:szCs w:val="20"/>
              </w:rPr>
              <w:t>1.020</w:t>
            </w:r>
          </w:p>
        </w:tc>
        <w:tc>
          <w:tcPr>
            <w:tcW w:w="1255" w:type="dxa"/>
            <w:hideMark/>
          </w:tcPr>
          <w:p w14:paraId="16B199FC" w14:textId="203FB124" w:rsidR="00D63D65" w:rsidRPr="00D63D65" w:rsidRDefault="00D63D65" w:rsidP="00D63D65">
            <w:pPr>
              <w:pStyle w:val="table-text"/>
              <w:jc w:val="right"/>
              <w:rPr>
                <w:sz w:val="20"/>
                <w:szCs w:val="20"/>
              </w:rPr>
            </w:pPr>
            <w:r w:rsidRPr="00D63D65">
              <w:rPr>
                <w:sz w:val="20"/>
                <w:szCs w:val="20"/>
              </w:rPr>
              <w:t>1.121</w:t>
            </w:r>
          </w:p>
        </w:tc>
      </w:tr>
      <w:tr w:rsidR="00D63D65" w:rsidRPr="00CF2948" w14:paraId="48E116B6" w14:textId="77777777" w:rsidTr="00404ED2">
        <w:trPr>
          <w:gridBefore w:val="1"/>
          <w:wBefore w:w="7" w:type="dxa"/>
          <w:cantSplit/>
        </w:trPr>
        <w:tc>
          <w:tcPr>
            <w:tcW w:w="4220" w:type="dxa"/>
            <w:hideMark/>
          </w:tcPr>
          <w:p w14:paraId="117B87F5" w14:textId="77777777" w:rsidR="00D63D65" w:rsidRPr="00CF2948" w:rsidRDefault="00D63D65" w:rsidP="00D63D65">
            <w:pPr>
              <w:pStyle w:val="table-text"/>
              <w:rPr>
                <w:sz w:val="20"/>
                <w:szCs w:val="20"/>
              </w:rPr>
            </w:pPr>
            <w:r w:rsidRPr="00CF2948">
              <w:rPr>
                <w:sz w:val="20"/>
                <w:szCs w:val="20"/>
              </w:rPr>
              <w:t>HCC31 Other Hepatitis and Liver Disease</w:t>
            </w:r>
          </w:p>
        </w:tc>
        <w:tc>
          <w:tcPr>
            <w:tcW w:w="1350" w:type="dxa"/>
            <w:hideMark/>
          </w:tcPr>
          <w:p w14:paraId="4B1B7987" w14:textId="0807BDD9" w:rsidR="00D63D65" w:rsidRPr="00D63D65" w:rsidRDefault="00D63D65" w:rsidP="00D63D65">
            <w:pPr>
              <w:pStyle w:val="table-text"/>
              <w:jc w:val="right"/>
              <w:rPr>
                <w:sz w:val="20"/>
                <w:szCs w:val="20"/>
              </w:rPr>
            </w:pPr>
            <w:r w:rsidRPr="00D63D65">
              <w:rPr>
                <w:sz w:val="20"/>
                <w:szCs w:val="20"/>
              </w:rPr>
              <w:t xml:space="preserve"> 40,752 </w:t>
            </w:r>
          </w:p>
        </w:tc>
        <w:tc>
          <w:tcPr>
            <w:tcW w:w="1247" w:type="dxa"/>
            <w:hideMark/>
          </w:tcPr>
          <w:p w14:paraId="7811FA5E" w14:textId="1EA7C55E" w:rsidR="00D63D65" w:rsidRPr="00D63D65" w:rsidRDefault="00D63D65" w:rsidP="00D63D65">
            <w:pPr>
              <w:pStyle w:val="table-text"/>
              <w:jc w:val="right"/>
              <w:rPr>
                <w:sz w:val="20"/>
                <w:szCs w:val="20"/>
              </w:rPr>
            </w:pPr>
            <w:r w:rsidRPr="00D63D65">
              <w:rPr>
                <w:sz w:val="20"/>
                <w:szCs w:val="20"/>
              </w:rPr>
              <w:t>2.5</w:t>
            </w:r>
          </w:p>
        </w:tc>
        <w:tc>
          <w:tcPr>
            <w:tcW w:w="1247" w:type="dxa"/>
            <w:hideMark/>
          </w:tcPr>
          <w:p w14:paraId="64BEEF8B" w14:textId="770A587B" w:rsidR="00D63D65" w:rsidRPr="00D63D65" w:rsidRDefault="00D63D65" w:rsidP="00D63D65">
            <w:pPr>
              <w:pStyle w:val="table-text"/>
              <w:jc w:val="right"/>
              <w:rPr>
                <w:sz w:val="20"/>
                <w:szCs w:val="20"/>
              </w:rPr>
            </w:pPr>
            <w:r w:rsidRPr="00D63D65">
              <w:rPr>
                <w:sz w:val="20"/>
                <w:szCs w:val="20"/>
              </w:rPr>
              <w:t xml:space="preserve"> 10,119 </w:t>
            </w:r>
          </w:p>
        </w:tc>
        <w:tc>
          <w:tcPr>
            <w:tcW w:w="1247" w:type="dxa"/>
            <w:hideMark/>
          </w:tcPr>
          <w:p w14:paraId="0BF88A08" w14:textId="09ECB603" w:rsidR="00D63D65" w:rsidRPr="00D63D65" w:rsidRDefault="00D63D65" w:rsidP="00D63D65">
            <w:pPr>
              <w:pStyle w:val="table-text"/>
              <w:jc w:val="right"/>
              <w:rPr>
                <w:sz w:val="20"/>
                <w:szCs w:val="20"/>
              </w:rPr>
            </w:pPr>
            <w:r w:rsidRPr="00D63D65">
              <w:rPr>
                <w:sz w:val="20"/>
                <w:szCs w:val="20"/>
              </w:rPr>
              <w:t>24.8</w:t>
            </w:r>
          </w:p>
        </w:tc>
        <w:tc>
          <w:tcPr>
            <w:tcW w:w="1247" w:type="dxa"/>
            <w:hideMark/>
          </w:tcPr>
          <w:p w14:paraId="58D402E9" w14:textId="62F8528A" w:rsidR="00D63D65" w:rsidRPr="00D63D65" w:rsidRDefault="00D63D65" w:rsidP="00D63D65">
            <w:pPr>
              <w:pStyle w:val="table-text"/>
              <w:jc w:val="right"/>
              <w:rPr>
                <w:sz w:val="20"/>
                <w:szCs w:val="20"/>
              </w:rPr>
            </w:pPr>
            <w:r w:rsidRPr="00D63D65">
              <w:rPr>
                <w:sz w:val="20"/>
                <w:szCs w:val="20"/>
              </w:rPr>
              <w:t>1.041</w:t>
            </w:r>
          </w:p>
        </w:tc>
        <w:tc>
          <w:tcPr>
            <w:tcW w:w="1247" w:type="dxa"/>
            <w:hideMark/>
          </w:tcPr>
          <w:p w14:paraId="588092B7" w14:textId="2BF497B5" w:rsidR="00D63D65" w:rsidRPr="00D63D65" w:rsidRDefault="00D63D65" w:rsidP="00D63D65">
            <w:pPr>
              <w:pStyle w:val="table-text"/>
              <w:jc w:val="right"/>
              <w:rPr>
                <w:sz w:val="20"/>
                <w:szCs w:val="20"/>
              </w:rPr>
            </w:pPr>
            <w:r w:rsidRPr="00D63D65">
              <w:rPr>
                <w:sz w:val="20"/>
                <w:szCs w:val="20"/>
              </w:rPr>
              <w:t>1.016</w:t>
            </w:r>
          </w:p>
        </w:tc>
        <w:tc>
          <w:tcPr>
            <w:tcW w:w="1255" w:type="dxa"/>
            <w:hideMark/>
          </w:tcPr>
          <w:p w14:paraId="578949CD" w14:textId="2278D2B1" w:rsidR="00D63D65" w:rsidRPr="00D63D65" w:rsidRDefault="00D63D65" w:rsidP="00D63D65">
            <w:pPr>
              <w:pStyle w:val="table-text"/>
              <w:jc w:val="right"/>
              <w:rPr>
                <w:sz w:val="20"/>
                <w:szCs w:val="20"/>
              </w:rPr>
            </w:pPr>
            <w:r w:rsidRPr="00D63D65">
              <w:rPr>
                <w:sz w:val="20"/>
                <w:szCs w:val="20"/>
              </w:rPr>
              <w:t>1.066</w:t>
            </w:r>
          </w:p>
        </w:tc>
      </w:tr>
      <w:tr w:rsidR="00D63D65" w:rsidRPr="00CF2948" w14:paraId="6F116705" w14:textId="77777777" w:rsidTr="00404ED2">
        <w:trPr>
          <w:gridBefore w:val="1"/>
          <w:wBefore w:w="7" w:type="dxa"/>
          <w:cantSplit/>
        </w:trPr>
        <w:tc>
          <w:tcPr>
            <w:tcW w:w="4220" w:type="dxa"/>
            <w:hideMark/>
          </w:tcPr>
          <w:p w14:paraId="7E312AC4" w14:textId="77777777" w:rsidR="00D63D65" w:rsidRPr="00CF2948" w:rsidRDefault="00D63D65" w:rsidP="00D63D65">
            <w:pPr>
              <w:pStyle w:val="table-text"/>
              <w:rPr>
                <w:sz w:val="20"/>
                <w:szCs w:val="20"/>
              </w:rPr>
            </w:pPr>
            <w:r w:rsidRPr="00CF2948">
              <w:rPr>
                <w:sz w:val="20"/>
                <w:szCs w:val="20"/>
              </w:rPr>
              <w:t>HCC33 Intestinal Obstruction/Perforation</w:t>
            </w:r>
          </w:p>
        </w:tc>
        <w:tc>
          <w:tcPr>
            <w:tcW w:w="1350" w:type="dxa"/>
            <w:hideMark/>
          </w:tcPr>
          <w:p w14:paraId="3F429B90" w14:textId="40A9CE38" w:rsidR="00D63D65" w:rsidRPr="00D63D65" w:rsidRDefault="00D63D65" w:rsidP="00D63D65">
            <w:pPr>
              <w:pStyle w:val="table-text"/>
              <w:jc w:val="right"/>
              <w:rPr>
                <w:sz w:val="20"/>
                <w:szCs w:val="20"/>
              </w:rPr>
            </w:pPr>
            <w:r w:rsidRPr="00D63D65">
              <w:rPr>
                <w:sz w:val="20"/>
                <w:szCs w:val="20"/>
              </w:rPr>
              <w:t xml:space="preserve"> 91,394 </w:t>
            </w:r>
          </w:p>
        </w:tc>
        <w:tc>
          <w:tcPr>
            <w:tcW w:w="1247" w:type="dxa"/>
            <w:hideMark/>
          </w:tcPr>
          <w:p w14:paraId="7956AE9D" w14:textId="254B6710" w:rsidR="00D63D65" w:rsidRPr="00D63D65" w:rsidRDefault="00D63D65" w:rsidP="00D63D65">
            <w:pPr>
              <w:pStyle w:val="table-text"/>
              <w:jc w:val="right"/>
              <w:rPr>
                <w:sz w:val="20"/>
                <w:szCs w:val="20"/>
              </w:rPr>
            </w:pPr>
            <w:r w:rsidRPr="00D63D65">
              <w:rPr>
                <w:sz w:val="20"/>
                <w:szCs w:val="20"/>
              </w:rPr>
              <w:t>5.5</w:t>
            </w:r>
          </w:p>
        </w:tc>
        <w:tc>
          <w:tcPr>
            <w:tcW w:w="1247" w:type="dxa"/>
            <w:hideMark/>
          </w:tcPr>
          <w:p w14:paraId="0D75ABEF" w14:textId="17FF85F1" w:rsidR="00D63D65" w:rsidRPr="00D63D65" w:rsidRDefault="00D63D65" w:rsidP="00D63D65">
            <w:pPr>
              <w:pStyle w:val="table-text"/>
              <w:jc w:val="right"/>
              <w:rPr>
                <w:sz w:val="20"/>
                <w:szCs w:val="20"/>
              </w:rPr>
            </w:pPr>
            <w:r w:rsidRPr="00D63D65">
              <w:rPr>
                <w:sz w:val="20"/>
                <w:szCs w:val="20"/>
              </w:rPr>
              <w:t xml:space="preserve"> 24,904 </w:t>
            </w:r>
          </w:p>
        </w:tc>
        <w:tc>
          <w:tcPr>
            <w:tcW w:w="1247" w:type="dxa"/>
            <w:hideMark/>
          </w:tcPr>
          <w:p w14:paraId="76519CB4" w14:textId="590F446B" w:rsidR="00D63D65" w:rsidRPr="00D63D65" w:rsidRDefault="00D63D65" w:rsidP="00D63D65">
            <w:pPr>
              <w:pStyle w:val="table-text"/>
              <w:jc w:val="right"/>
              <w:rPr>
                <w:sz w:val="20"/>
                <w:szCs w:val="20"/>
              </w:rPr>
            </w:pPr>
            <w:r w:rsidRPr="00D63D65">
              <w:rPr>
                <w:sz w:val="20"/>
                <w:szCs w:val="20"/>
              </w:rPr>
              <w:t>27.2</w:t>
            </w:r>
          </w:p>
        </w:tc>
        <w:tc>
          <w:tcPr>
            <w:tcW w:w="1247" w:type="dxa"/>
            <w:hideMark/>
          </w:tcPr>
          <w:p w14:paraId="33F59E07" w14:textId="5AF808DA" w:rsidR="00D63D65" w:rsidRPr="00D63D65" w:rsidRDefault="00D63D65" w:rsidP="00D63D65">
            <w:pPr>
              <w:pStyle w:val="table-text"/>
              <w:jc w:val="right"/>
              <w:rPr>
                <w:sz w:val="20"/>
                <w:szCs w:val="20"/>
              </w:rPr>
            </w:pPr>
            <w:r w:rsidRPr="00D63D65">
              <w:rPr>
                <w:sz w:val="20"/>
                <w:szCs w:val="20"/>
              </w:rPr>
              <w:t>1.040</w:t>
            </w:r>
          </w:p>
        </w:tc>
        <w:tc>
          <w:tcPr>
            <w:tcW w:w="1247" w:type="dxa"/>
            <w:hideMark/>
          </w:tcPr>
          <w:p w14:paraId="70BC371A" w14:textId="43822FD3" w:rsidR="00D63D65" w:rsidRPr="00D63D65" w:rsidRDefault="00D63D65" w:rsidP="00D63D65">
            <w:pPr>
              <w:pStyle w:val="table-text"/>
              <w:jc w:val="right"/>
              <w:rPr>
                <w:sz w:val="20"/>
                <w:szCs w:val="20"/>
              </w:rPr>
            </w:pPr>
            <w:r w:rsidRPr="00D63D65">
              <w:rPr>
                <w:sz w:val="20"/>
                <w:szCs w:val="20"/>
              </w:rPr>
              <w:t>1.023</w:t>
            </w:r>
          </w:p>
        </w:tc>
        <w:tc>
          <w:tcPr>
            <w:tcW w:w="1255" w:type="dxa"/>
            <w:hideMark/>
          </w:tcPr>
          <w:p w14:paraId="7F9AC200" w14:textId="4146865D" w:rsidR="00D63D65" w:rsidRPr="00D63D65" w:rsidRDefault="00D63D65" w:rsidP="00D63D65">
            <w:pPr>
              <w:pStyle w:val="table-text"/>
              <w:jc w:val="right"/>
              <w:rPr>
                <w:sz w:val="20"/>
                <w:szCs w:val="20"/>
              </w:rPr>
            </w:pPr>
            <w:r w:rsidRPr="00D63D65">
              <w:rPr>
                <w:sz w:val="20"/>
                <w:szCs w:val="20"/>
              </w:rPr>
              <w:t>1.057</w:t>
            </w:r>
          </w:p>
        </w:tc>
      </w:tr>
      <w:tr w:rsidR="00D63D65" w:rsidRPr="00CF2948" w14:paraId="53B2D09A" w14:textId="77777777" w:rsidTr="00404ED2">
        <w:trPr>
          <w:gridBefore w:val="1"/>
          <w:wBefore w:w="7" w:type="dxa"/>
          <w:cantSplit/>
        </w:trPr>
        <w:tc>
          <w:tcPr>
            <w:tcW w:w="4220" w:type="dxa"/>
            <w:hideMark/>
          </w:tcPr>
          <w:p w14:paraId="09AA0FC0" w14:textId="77777777" w:rsidR="00D63D65" w:rsidRPr="00CF2948" w:rsidRDefault="00D63D65" w:rsidP="00D63D65">
            <w:pPr>
              <w:pStyle w:val="table-text"/>
              <w:rPr>
                <w:sz w:val="20"/>
                <w:szCs w:val="20"/>
              </w:rPr>
            </w:pPr>
            <w:r w:rsidRPr="00CF2948">
              <w:rPr>
                <w:sz w:val="20"/>
                <w:szCs w:val="20"/>
              </w:rPr>
              <w:t>HCC34 Chronic Pancreatitis</w:t>
            </w:r>
          </w:p>
        </w:tc>
        <w:tc>
          <w:tcPr>
            <w:tcW w:w="1350" w:type="dxa"/>
            <w:hideMark/>
          </w:tcPr>
          <w:p w14:paraId="5C2ADFA3" w14:textId="365125D6" w:rsidR="00D63D65" w:rsidRPr="00D63D65" w:rsidRDefault="00D63D65" w:rsidP="00D63D65">
            <w:pPr>
              <w:pStyle w:val="table-text"/>
              <w:jc w:val="right"/>
              <w:rPr>
                <w:sz w:val="20"/>
                <w:szCs w:val="20"/>
              </w:rPr>
            </w:pPr>
            <w:r w:rsidRPr="00D63D65">
              <w:rPr>
                <w:sz w:val="20"/>
                <w:szCs w:val="20"/>
              </w:rPr>
              <w:t xml:space="preserve"> 9,140 </w:t>
            </w:r>
          </w:p>
        </w:tc>
        <w:tc>
          <w:tcPr>
            <w:tcW w:w="1247" w:type="dxa"/>
            <w:hideMark/>
          </w:tcPr>
          <w:p w14:paraId="73D25477" w14:textId="58BDA854" w:rsidR="00D63D65" w:rsidRPr="00D63D65" w:rsidRDefault="00D63D65" w:rsidP="00D63D65">
            <w:pPr>
              <w:pStyle w:val="table-text"/>
              <w:jc w:val="right"/>
              <w:rPr>
                <w:sz w:val="20"/>
                <w:szCs w:val="20"/>
              </w:rPr>
            </w:pPr>
            <w:r w:rsidRPr="00D63D65">
              <w:rPr>
                <w:sz w:val="20"/>
                <w:szCs w:val="20"/>
              </w:rPr>
              <w:t>0.6</w:t>
            </w:r>
          </w:p>
        </w:tc>
        <w:tc>
          <w:tcPr>
            <w:tcW w:w="1247" w:type="dxa"/>
            <w:hideMark/>
          </w:tcPr>
          <w:p w14:paraId="66FF5AC8" w14:textId="36DE7A96" w:rsidR="00D63D65" w:rsidRPr="00D63D65" w:rsidRDefault="00D63D65" w:rsidP="00D63D65">
            <w:pPr>
              <w:pStyle w:val="table-text"/>
              <w:jc w:val="right"/>
              <w:rPr>
                <w:sz w:val="20"/>
                <w:szCs w:val="20"/>
              </w:rPr>
            </w:pPr>
            <w:r w:rsidRPr="00D63D65">
              <w:rPr>
                <w:sz w:val="20"/>
                <w:szCs w:val="20"/>
              </w:rPr>
              <w:t xml:space="preserve"> 2,763 </w:t>
            </w:r>
          </w:p>
        </w:tc>
        <w:tc>
          <w:tcPr>
            <w:tcW w:w="1247" w:type="dxa"/>
            <w:hideMark/>
          </w:tcPr>
          <w:p w14:paraId="6D4A86BE" w14:textId="39C0979A" w:rsidR="00D63D65" w:rsidRPr="00D63D65" w:rsidRDefault="00D63D65" w:rsidP="00D63D65">
            <w:pPr>
              <w:pStyle w:val="table-text"/>
              <w:jc w:val="right"/>
              <w:rPr>
                <w:sz w:val="20"/>
                <w:szCs w:val="20"/>
              </w:rPr>
            </w:pPr>
            <w:r w:rsidRPr="00D63D65">
              <w:rPr>
                <w:sz w:val="20"/>
                <w:szCs w:val="20"/>
              </w:rPr>
              <w:t>30.2</w:t>
            </w:r>
          </w:p>
        </w:tc>
        <w:tc>
          <w:tcPr>
            <w:tcW w:w="1247" w:type="dxa"/>
            <w:hideMark/>
          </w:tcPr>
          <w:p w14:paraId="5F2009ED" w14:textId="7CD90BB3" w:rsidR="00D63D65" w:rsidRPr="00D63D65" w:rsidRDefault="00D63D65" w:rsidP="00D63D65">
            <w:pPr>
              <w:pStyle w:val="table-text"/>
              <w:jc w:val="right"/>
              <w:rPr>
                <w:sz w:val="20"/>
                <w:szCs w:val="20"/>
              </w:rPr>
            </w:pPr>
            <w:r w:rsidRPr="00D63D65">
              <w:rPr>
                <w:sz w:val="20"/>
                <w:szCs w:val="20"/>
              </w:rPr>
              <w:t>1.067</w:t>
            </w:r>
          </w:p>
        </w:tc>
        <w:tc>
          <w:tcPr>
            <w:tcW w:w="1247" w:type="dxa"/>
            <w:hideMark/>
          </w:tcPr>
          <w:p w14:paraId="6B29C04E" w14:textId="592BC168" w:rsidR="00D63D65" w:rsidRPr="00D63D65" w:rsidRDefault="00D63D65" w:rsidP="00D63D65">
            <w:pPr>
              <w:pStyle w:val="table-text"/>
              <w:jc w:val="right"/>
              <w:rPr>
                <w:sz w:val="20"/>
                <w:szCs w:val="20"/>
              </w:rPr>
            </w:pPr>
            <w:r w:rsidRPr="00D63D65">
              <w:rPr>
                <w:sz w:val="20"/>
                <w:szCs w:val="20"/>
              </w:rPr>
              <w:t>1.018</w:t>
            </w:r>
          </w:p>
        </w:tc>
        <w:tc>
          <w:tcPr>
            <w:tcW w:w="1255" w:type="dxa"/>
            <w:hideMark/>
          </w:tcPr>
          <w:p w14:paraId="3BC3702A" w14:textId="7CB66256" w:rsidR="00D63D65" w:rsidRPr="00D63D65" w:rsidRDefault="00D63D65" w:rsidP="00D63D65">
            <w:pPr>
              <w:pStyle w:val="table-text"/>
              <w:jc w:val="right"/>
              <w:rPr>
                <w:sz w:val="20"/>
                <w:szCs w:val="20"/>
              </w:rPr>
            </w:pPr>
            <w:r w:rsidRPr="00D63D65">
              <w:rPr>
                <w:sz w:val="20"/>
                <w:szCs w:val="20"/>
              </w:rPr>
              <w:t>1.119</w:t>
            </w:r>
          </w:p>
        </w:tc>
      </w:tr>
      <w:tr w:rsidR="00D63D65" w:rsidRPr="00CF2948" w14:paraId="5F464D5B" w14:textId="77777777" w:rsidTr="00404ED2">
        <w:trPr>
          <w:gridBefore w:val="1"/>
          <w:wBefore w:w="7" w:type="dxa"/>
          <w:cantSplit/>
        </w:trPr>
        <w:tc>
          <w:tcPr>
            <w:tcW w:w="4220" w:type="dxa"/>
            <w:hideMark/>
          </w:tcPr>
          <w:p w14:paraId="0DF97984" w14:textId="77777777" w:rsidR="00D63D65" w:rsidRPr="00CF2948" w:rsidRDefault="00D63D65" w:rsidP="00D63D65">
            <w:pPr>
              <w:pStyle w:val="table-text"/>
              <w:rPr>
                <w:sz w:val="20"/>
                <w:szCs w:val="20"/>
              </w:rPr>
            </w:pPr>
            <w:r w:rsidRPr="00CF2948">
              <w:rPr>
                <w:sz w:val="20"/>
                <w:szCs w:val="20"/>
              </w:rPr>
              <w:t>HCC35 Inflammatory Bowel Disease</w:t>
            </w:r>
          </w:p>
        </w:tc>
        <w:tc>
          <w:tcPr>
            <w:tcW w:w="1350" w:type="dxa"/>
            <w:hideMark/>
          </w:tcPr>
          <w:p w14:paraId="36B78110" w14:textId="7948E13B" w:rsidR="00D63D65" w:rsidRPr="00D63D65" w:rsidRDefault="00D63D65" w:rsidP="00D63D65">
            <w:pPr>
              <w:pStyle w:val="table-text"/>
              <w:jc w:val="right"/>
              <w:rPr>
                <w:sz w:val="20"/>
                <w:szCs w:val="20"/>
              </w:rPr>
            </w:pPr>
            <w:r w:rsidRPr="00D63D65">
              <w:rPr>
                <w:sz w:val="20"/>
                <w:szCs w:val="20"/>
              </w:rPr>
              <w:t xml:space="preserve"> 17,080 </w:t>
            </w:r>
          </w:p>
        </w:tc>
        <w:tc>
          <w:tcPr>
            <w:tcW w:w="1247" w:type="dxa"/>
            <w:hideMark/>
          </w:tcPr>
          <w:p w14:paraId="38DF20EC" w14:textId="7EEF7E58" w:rsidR="00D63D65" w:rsidRPr="00D63D65" w:rsidRDefault="00D63D65" w:rsidP="00D63D65">
            <w:pPr>
              <w:pStyle w:val="table-text"/>
              <w:jc w:val="right"/>
              <w:rPr>
                <w:sz w:val="20"/>
                <w:szCs w:val="20"/>
              </w:rPr>
            </w:pPr>
            <w:r w:rsidRPr="00D63D65">
              <w:rPr>
                <w:sz w:val="20"/>
                <w:szCs w:val="20"/>
              </w:rPr>
              <w:t>1.0</w:t>
            </w:r>
          </w:p>
        </w:tc>
        <w:tc>
          <w:tcPr>
            <w:tcW w:w="1247" w:type="dxa"/>
            <w:hideMark/>
          </w:tcPr>
          <w:p w14:paraId="62FEDCF7" w14:textId="6BC2C139" w:rsidR="00D63D65" w:rsidRPr="00D63D65" w:rsidRDefault="00D63D65" w:rsidP="00D63D65">
            <w:pPr>
              <w:pStyle w:val="table-text"/>
              <w:jc w:val="right"/>
              <w:rPr>
                <w:sz w:val="20"/>
                <w:szCs w:val="20"/>
              </w:rPr>
            </w:pPr>
            <w:r w:rsidRPr="00D63D65">
              <w:rPr>
                <w:sz w:val="20"/>
                <w:szCs w:val="20"/>
              </w:rPr>
              <w:t xml:space="preserve"> 4,314 </w:t>
            </w:r>
          </w:p>
        </w:tc>
        <w:tc>
          <w:tcPr>
            <w:tcW w:w="1247" w:type="dxa"/>
            <w:hideMark/>
          </w:tcPr>
          <w:p w14:paraId="666FEAC3" w14:textId="2C84B83A" w:rsidR="00D63D65" w:rsidRPr="00D63D65" w:rsidRDefault="00D63D65" w:rsidP="00D63D65">
            <w:pPr>
              <w:pStyle w:val="table-text"/>
              <w:jc w:val="right"/>
              <w:rPr>
                <w:sz w:val="20"/>
                <w:szCs w:val="20"/>
              </w:rPr>
            </w:pPr>
            <w:r w:rsidRPr="00D63D65">
              <w:rPr>
                <w:sz w:val="20"/>
                <w:szCs w:val="20"/>
              </w:rPr>
              <w:t>25.3</w:t>
            </w:r>
          </w:p>
        </w:tc>
        <w:tc>
          <w:tcPr>
            <w:tcW w:w="1247" w:type="dxa"/>
            <w:hideMark/>
          </w:tcPr>
          <w:p w14:paraId="6E8E1E6B" w14:textId="13E0D643" w:rsidR="00D63D65" w:rsidRPr="00D63D65" w:rsidRDefault="00D63D65" w:rsidP="00D63D65">
            <w:pPr>
              <w:pStyle w:val="table-text"/>
              <w:jc w:val="right"/>
              <w:rPr>
                <w:sz w:val="20"/>
                <w:szCs w:val="20"/>
              </w:rPr>
            </w:pPr>
            <w:r w:rsidRPr="00D63D65">
              <w:rPr>
                <w:sz w:val="20"/>
                <w:szCs w:val="20"/>
              </w:rPr>
              <w:t>1.086</w:t>
            </w:r>
          </w:p>
        </w:tc>
        <w:tc>
          <w:tcPr>
            <w:tcW w:w="1247" w:type="dxa"/>
            <w:hideMark/>
          </w:tcPr>
          <w:p w14:paraId="5D31D812" w14:textId="1689EC86" w:rsidR="00D63D65" w:rsidRPr="00D63D65" w:rsidRDefault="00D63D65" w:rsidP="00D63D65">
            <w:pPr>
              <w:pStyle w:val="table-text"/>
              <w:jc w:val="right"/>
              <w:rPr>
                <w:sz w:val="20"/>
                <w:szCs w:val="20"/>
              </w:rPr>
            </w:pPr>
            <w:r w:rsidRPr="00D63D65">
              <w:rPr>
                <w:sz w:val="20"/>
                <w:szCs w:val="20"/>
              </w:rPr>
              <w:t>1.047</w:t>
            </w:r>
          </w:p>
        </w:tc>
        <w:tc>
          <w:tcPr>
            <w:tcW w:w="1255" w:type="dxa"/>
            <w:hideMark/>
          </w:tcPr>
          <w:p w14:paraId="5C3B0547" w14:textId="6CD8A836" w:rsidR="00D63D65" w:rsidRPr="00D63D65" w:rsidRDefault="00D63D65" w:rsidP="00D63D65">
            <w:pPr>
              <w:pStyle w:val="table-text"/>
              <w:jc w:val="right"/>
              <w:rPr>
                <w:sz w:val="20"/>
                <w:szCs w:val="20"/>
              </w:rPr>
            </w:pPr>
            <w:r w:rsidRPr="00D63D65">
              <w:rPr>
                <w:sz w:val="20"/>
                <w:szCs w:val="20"/>
              </w:rPr>
              <w:t>1.127</w:t>
            </w:r>
          </w:p>
        </w:tc>
      </w:tr>
      <w:tr w:rsidR="00D63D65" w:rsidRPr="00CF2948" w14:paraId="7D0055B1" w14:textId="77777777" w:rsidTr="00404ED2">
        <w:trPr>
          <w:gridBefore w:val="1"/>
          <w:wBefore w:w="7" w:type="dxa"/>
          <w:cantSplit/>
        </w:trPr>
        <w:tc>
          <w:tcPr>
            <w:tcW w:w="4220" w:type="dxa"/>
            <w:hideMark/>
          </w:tcPr>
          <w:p w14:paraId="271290B9" w14:textId="77777777" w:rsidR="00D63D65" w:rsidRPr="00CF2948" w:rsidRDefault="00D63D65" w:rsidP="00D63D65">
            <w:pPr>
              <w:pStyle w:val="table-text"/>
              <w:rPr>
                <w:sz w:val="20"/>
                <w:szCs w:val="20"/>
              </w:rPr>
            </w:pPr>
            <w:r w:rsidRPr="00CF2948">
              <w:rPr>
                <w:sz w:val="20"/>
                <w:szCs w:val="20"/>
              </w:rPr>
              <w:t>HCC36 Peptic Ulcer, Hemorrhage, Other Specified Gastrointestinal Disorders</w:t>
            </w:r>
          </w:p>
        </w:tc>
        <w:tc>
          <w:tcPr>
            <w:tcW w:w="1350" w:type="dxa"/>
            <w:hideMark/>
          </w:tcPr>
          <w:p w14:paraId="0E46DBEE" w14:textId="51785A3F" w:rsidR="00D63D65" w:rsidRPr="00D63D65" w:rsidRDefault="00D63D65" w:rsidP="00D63D65">
            <w:pPr>
              <w:pStyle w:val="table-text"/>
              <w:jc w:val="right"/>
              <w:rPr>
                <w:sz w:val="20"/>
                <w:szCs w:val="20"/>
              </w:rPr>
            </w:pPr>
            <w:r w:rsidRPr="00D63D65">
              <w:rPr>
                <w:sz w:val="20"/>
                <w:szCs w:val="20"/>
              </w:rPr>
              <w:t xml:space="preserve"> 244,695 </w:t>
            </w:r>
          </w:p>
        </w:tc>
        <w:tc>
          <w:tcPr>
            <w:tcW w:w="1247" w:type="dxa"/>
            <w:hideMark/>
          </w:tcPr>
          <w:p w14:paraId="4F700151" w14:textId="44CF0262" w:rsidR="00D63D65" w:rsidRPr="00D63D65" w:rsidRDefault="00D63D65" w:rsidP="00D63D65">
            <w:pPr>
              <w:pStyle w:val="table-text"/>
              <w:jc w:val="right"/>
              <w:rPr>
                <w:sz w:val="20"/>
                <w:szCs w:val="20"/>
              </w:rPr>
            </w:pPr>
            <w:r w:rsidRPr="00D63D65">
              <w:rPr>
                <w:sz w:val="20"/>
                <w:szCs w:val="20"/>
              </w:rPr>
              <w:t>14.7</w:t>
            </w:r>
          </w:p>
        </w:tc>
        <w:tc>
          <w:tcPr>
            <w:tcW w:w="1247" w:type="dxa"/>
            <w:hideMark/>
          </w:tcPr>
          <w:p w14:paraId="16EF61AF" w14:textId="3B9E1ACF" w:rsidR="00D63D65" w:rsidRPr="00D63D65" w:rsidRDefault="00D63D65" w:rsidP="00D63D65">
            <w:pPr>
              <w:pStyle w:val="table-text"/>
              <w:jc w:val="right"/>
              <w:rPr>
                <w:sz w:val="20"/>
                <w:szCs w:val="20"/>
              </w:rPr>
            </w:pPr>
            <w:r w:rsidRPr="00D63D65">
              <w:rPr>
                <w:sz w:val="20"/>
                <w:szCs w:val="20"/>
              </w:rPr>
              <w:t xml:space="preserve"> 67,857 </w:t>
            </w:r>
          </w:p>
        </w:tc>
        <w:tc>
          <w:tcPr>
            <w:tcW w:w="1247" w:type="dxa"/>
            <w:hideMark/>
          </w:tcPr>
          <w:p w14:paraId="78834792" w14:textId="7A9C5545" w:rsidR="00D63D65" w:rsidRPr="00D63D65" w:rsidRDefault="00D63D65" w:rsidP="00D63D65">
            <w:pPr>
              <w:pStyle w:val="table-text"/>
              <w:jc w:val="right"/>
              <w:rPr>
                <w:sz w:val="20"/>
                <w:szCs w:val="20"/>
              </w:rPr>
            </w:pPr>
            <w:r w:rsidRPr="00D63D65">
              <w:rPr>
                <w:sz w:val="20"/>
                <w:szCs w:val="20"/>
              </w:rPr>
              <w:t>27.7</w:t>
            </w:r>
          </w:p>
        </w:tc>
        <w:tc>
          <w:tcPr>
            <w:tcW w:w="1247" w:type="dxa"/>
            <w:hideMark/>
          </w:tcPr>
          <w:p w14:paraId="5F5D9370" w14:textId="6D7E97E4" w:rsidR="00D63D65" w:rsidRPr="00D63D65" w:rsidRDefault="00D63D65" w:rsidP="00D63D65">
            <w:pPr>
              <w:pStyle w:val="table-text"/>
              <w:jc w:val="right"/>
              <w:rPr>
                <w:sz w:val="20"/>
                <w:szCs w:val="20"/>
              </w:rPr>
            </w:pPr>
            <w:r w:rsidRPr="00D63D65">
              <w:rPr>
                <w:sz w:val="20"/>
                <w:szCs w:val="20"/>
              </w:rPr>
              <w:t>1.058</w:t>
            </w:r>
          </w:p>
        </w:tc>
        <w:tc>
          <w:tcPr>
            <w:tcW w:w="1247" w:type="dxa"/>
            <w:hideMark/>
          </w:tcPr>
          <w:p w14:paraId="23EE2301" w14:textId="0F1C7924" w:rsidR="00D63D65" w:rsidRPr="00D63D65" w:rsidRDefault="00D63D65" w:rsidP="00D63D65">
            <w:pPr>
              <w:pStyle w:val="table-text"/>
              <w:jc w:val="right"/>
              <w:rPr>
                <w:sz w:val="20"/>
                <w:szCs w:val="20"/>
              </w:rPr>
            </w:pPr>
            <w:r w:rsidRPr="00D63D65">
              <w:rPr>
                <w:sz w:val="20"/>
                <w:szCs w:val="20"/>
              </w:rPr>
              <w:t>1.046</w:t>
            </w:r>
          </w:p>
        </w:tc>
        <w:tc>
          <w:tcPr>
            <w:tcW w:w="1255" w:type="dxa"/>
            <w:hideMark/>
          </w:tcPr>
          <w:p w14:paraId="01C1A5C0" w14:textId="4B6D6151" w:rsidR="00D63D65" w:rsidRPr="00D63D65" w:rsidRDefault="00D63D65" w:rsidP="00D63D65">
            <w:pPr>
              <w:pStyle w:val="table-text"/>
              <w:jc w:val="right"/>
              <w:rPr>
                <w:sz w:val="20"/>
                <w:szCs w:val="20"/>
              </w:rPr>
            </w:pPr>
            <w:r w:rsidRPr="00D63D65">
              <w:rPr>
                <w:sz w:val="20"/>
                <w:szCs w:val="20"/>
              </w:rPr>
              <w:t>1.070</w:t>
            </w:r>
          </w:p>
        </w:tc>
      </w:tr>
      <w:tr w:rsidR="00D63D65" w:rsidRPr="00CF2948" w14:paraId="09FDD50E" w14:textId="77777777" w:rsidTr="00404ED2">
        <w:trPr>
          <w:gridBefore w:val="1"/>
          <w:wBefore w:w="7" w:type="dxa"/>
          <w:cantSplit/>
        </w:trPr>
        <w:tc>
          <w:tcPr>
            <w:tcW w:w="4220" w:type="dxa"/>
            <w:tcBorders>
              <w:bottom w:val="nil"/>
            </w:tcBorders>
            <w:hideMark/>
          </w:tcPr>
          <w:p w14:paraId="10E4682F" w14:textId="77777777" w:rsidR="00D63D65" w:rsidRPr="00CF2948" w:rsidRDefault="00D63D65" w:rsidP="00D63D65">
            <w:pPr>
              <w:pStyle w:val="table-text"/>
              <w:rPr>
                <w:sz w:val="20"/>
                <w:szCs w:val="20"/>
              </w:rPr>
            </w:pPr>
            <w:r w:rsidRPr="00CF2948">
              <w:rPr>
                <w:sz w:val="20"/>
                <w:szCs w:val="20"/>
              </w:rPr>
              <w:t>HCC40 Rheumatoid Arthritis and Inflammatory Connective Tissue Disease</w:t>
            </w:r>
          </w:p>
        </w:tc>
        <w:tc>
          <w:tcPr>
            <w:tcW w:w="1350" w:type="dxa"/>
            <w:tcBorders>
              <w:bottom w:val="nil"/>
            </w:tcBorders>
            <w:hideMark/>
          </w:tcPr>
          <w:p w14:paraId="257D8773" w14:textId="00BB79F1" w:rsidR="00D63D65" w:rsidRPr="00D63D65" w:rsidRDefault="00D63D65" w:rsidP="00D63D65">
            <w:pPr>
              <w:pStyle w:val="table-text"/>
              <w:jc w:val="right"/>
              <w:rPr>
                <w:sz w:val="20"/>
                <w:szCs w:val="20"/>
              </w:rPr>
            </w:pPr>
            <w:r w:rsidRPr="00D63D65">
              <w:rPr>
                <w:sz w:val="20"/>
                <w:szCs w:val="20"/>
              </w:rPr>
              <w:t xml:space="preserve"> 106,741 </w:t>
            </w:r>
          </w:p>
        </w:tc>
        <w:tc>
          <w:tcPr>
            <w:tcW w:w="1247" w:type="dxa"/>
            <w:tcBorders>
              <w:bottom w:val="nil"/>
            </w:tcBorders>
            <w:hideMark/>
          </w:tcPr>
          <w:p w14:paraId="5BC21F57" w14:textId="549B52BA" w:rsidR="00D63D65" w:rsidRPr="00D63D65" w:rsidRDefault="00D63D65" w:rsidP="00D63D65">
            <w:pPr>
              <w:pStyle w:val="table-text"/>
              <w:jc w:val="right"/>
              <w:rPr>
                <w:sz w:val="20"/>
                <w:szCs w:val="20"/>
              </w:rPr>
            </w:pPr>
            <w:r w:rsidRPr="00D63D65">
              <w:rPr>
                <w:sz w:val="20"/>
                <w:szCs w:val="20"/>
              </w:rPr>
              <w:t>6.4</w:t>
            </w:r>
          </w:p>
        </w:tc>
        <w:tc>
          <w:tcPr>
            <w:tcW w:w="1247" w:type="dxa"/>
            <w:tcBorders>
              <w:bottom w:val="nil"/>
            </w:tcBorders>
            <w:hideMark/>
          </w:tcPr>
          <w:p w14:paraId="41394145" w14:textId="2FBED52B" w:rsidR="00D63D65" w:rsidRPr="00D63D65" w:rsidRDefault="00D63D65" w:rsidP="00D63D65">
            <w:pPr>
              <w:pStyle w:val="table-text"/>
              <w:jc w:val="right"/>
              <w:rPr>
                <w:sz w:val="20"/>
                <w:szCs w:val="20"/>
              </w:rPr>
            </w:pPr>
            <w:r w:rsidRPr="00D63D65">
              <w:rPr>
                <w:sz w:val="20"/>
                <w:szCs w:val="20"/>
              </w:rPr>
              <w:t xml:space="preserve"> 23,670 </w:t>
            </w:r>
          </w:p>
        </w:tc>
        <w:tc>
          <w:tcPr>
            <w:tcW w:w="1247" w:type="dxa"/>
            <w:tcBorders>
              <w:bottom w:val="nil"/>
            </w:tcBorders>
            <w:hideMark/>
          </w:tcPr>
          <w:p w14:paraId="4C89C6C9" w14:textId="5A802DDA" w:rsidR="00D63D65" w:rsidRPr="00D63D65" w:rsidRDefault="00D63D65" w:rsidP="00D63D65">
            <w:pPr>
              <w:pStyle w:val="table-text"/>
              <w:jc w:val="right"/>
              <w:rPr>
                <w:sz w:val="20"/>
                <w:szCs w:val="20"/>
              </w:rPr>
            </w:pPr>
            <w:r w:rsidRPr="00D63D65">
              <w:rPr>
                <w:sz w:val="20"/>
                <w:szCs w:val="20"/>
              </w:rPr>
              <w:t>22.2</w:t>
            </w:r>
          </w:p>
        </w:tc>
        <w:tc>
          <w:tcPr>
            <w:tcW w:w="1247" w:type="dxa"/>
            <w:tcBorders>
              <w:bottom w:val="nil"/>
            </w:tcBorders>
            <w:hideMark/>
          </w:tcPr>
          <w:p w14:paraId="5C9BFB3D" w14:textId="7D90A975" w:rsidR="00D63D65" w:rsidRPr="00D63D65" w:rsidRDefault="00D63D65" w:rsidP="00D63D65">
            <w:pPr>
              <w:pStyle w:val="table-text"/>
              <w:jc w:val="right"/>
              <w:rPr>
                <w:sz w:val="20"/>
                <w:szCs w:val="20"/>
              </w:rPr>
            </w:pPr>
            <w:r w:rsidRPr="00D63D65">
              <w:rPr>
                <w:sz w:val="20"/>
                <w:szCs w:val="20"/>
              </w:rPr>
              <w:t>1.107</w:t>
            </w:r>
          </w:p>
        </w:tc>
        <w:tc>
          <w:tcPr>
            <w:tcW w:w="1247" w:type="dxa"/>
            <w:tcBorders>
              <w:bottom w:val="nil"/>
            </w:tcBorders>
            <w:hideMark/>
          </w:tcPr>
          <w:p w14:paraId="6702346A" w14:textId="79A0754A" w:rsidR="00D63D65" w:rsidRPr="00D63D65" w:rsidRDefault="00D63D65" w:rsidP="00D63D65">
            <w:pPr>
              <w:pStyle w:val="table-text"/>
              <w:jc w:val="right"/>
              <w:rPr>
                <w:sz w:val="20"/>
                <w:szCs w:val="20"/>
              </w:rPr>
            </w:pPr>
            <w:r w:rsidRPr="00D63D65">
              <w:rPr>
                <w:sz w:val="20"/>
                <w:szCs w:val="20"/>
              </w:rPr>
              <w:t>1.089</w:t>
            </w:r>
          </w:p>
        </w:tc>
        <w:tc>
          <w:tcPr>
            <w:tcW w:w="1255" w:type="dxa"/>
            <w:tcBorders>
              <w:bottom w:val="nil"/>
            </w:tcBorders>
            <w:hideMark/>
          </w:tcPr>
          <w:p w14:paraId="5AA1BDDE" w14:textId="4405136E" w:rsidR="00D63D65" w:rsidRPr="00D63D65" w:rsidRDefault="00D63D65" w:rsidP="00D63D65">
            <w:pPr>
              <w:pStyle w:val="table-text"/>
              <w:jc w:val="right"/>
              <w:rPr>
                <w:sz w:val="20"/>
                <w:szCs w:val="20"/>
              </w:rPr>
            </w:pPr>
            <w:r w:rsidRPr="00D63D65">
              <w:rPr>
                <w:sz w:val="20"/>
                <w:szCs w:val="20"/>
              </w:rPr>
              <w:t>1.124</w:t>
            </w:r>
          </w:p>
        </w:tc>
      </w:tr>
      <w:tr w:rsidR="00D63D65" w:rsidRPr="00CF2948" w14:paraId="2258FF6E" w14:textId="77777777" w:rsidTr="00404ED2">
        <w:trPr>
          <w:gridBefore w:val="1"/>
          <w:wBefore w:w="7" w:type="dxa"/>
          <w:cantSplit/>
        </w:trPr>
        <w:tc>
          <w:tcPr>
            <w:tcW w:w="4220" w:type="dxa"/>
            <w:tcBorders>
              <w:top w:val="nil"/>
              <w:bottom w:val="single" w:sz="4" w:space="0" w:color="auto"/>
            </w:tcBorders>
            <w:hideMark/>
          </w:tcPr>
          <w:p w14:paraId="69E320AC" w14:textId="77777777" w:rsidR="00D63D65" w:rsidRPr="00CF2948" w:rsidRDefault="00D63D65" w:rsidP="00D63D65">
            <w:pPr>
              <w:pStyle w:val="table-text"/>
              <w:rPr>
                <w:sz w:val="20"/>
                <w:szCs w:val="20"/>
              </w:rPr>
            </w:pPr>
            <w:r w:rsidRPr="00CF2948">
              <w:rPr>
                <w:sz w:val="20"/>
                <w:szCs w:val="20"/>
              </w:rPr>
              <w:t>HCC46 Severe Hematological Disorders</w:t>
            </w:r>
          </w:p>
        </w:tc>
        <w:tc>
          <w:tcPr>
            <w:tcW w:w="1350" w:type="dxa"/>
            <w:tcBorders>
              <w:top w:val="nil"/>
              <w:bottom w:val="single" w:sz="4" w:space="0" w:color="auto"/>
            </w:tcBorders>
            <w:hideMark/>
          </w:tcPr>
          <w:p w14:paraId="4969553A" w14:textId="232C7961" w:rsidR="00D63D65" w:rsidRPr="00D63D65" w:rsidRDefault="00D63D65" w:rsidP="00D63D65">
            <w:pPr>
              <w:pStyle w:val="table-text"/>
              <w:jc w:val="right"/>
              <w:rPr>
                <w:sz w:val="20"/>
                <w:szCs w:val="20"/>
              </w:rPr>
            </w:pPr>
            <w:r w:rsidRPr="00D63D65">
              <w:rPr>
                <w:sz w:val="20"/>
                <w:szCs w:val="20"/>
              </w:rPr>
              <w:t xml:space="preserve"> 16,336 </w:t>
            </w:r>
          </w:p>
        </w:tc>
        <w:tc>
          <w:tcPr>
            <w:tcW w:w="1247" w:type="dxa"/>
            <w:tcBorders>
              <w:top w:val="nil"/>
              <w:bottom w:val="single" w:sz="4" w:space="0" w:color="auto"/>
            </w:tcBorders>
            <w:hideMark/>
          </w:tcPr>
          <w:p w14:paraId="68F77DBD" w14:textId="65C17D57" w:rsidR="00D63D65" w:rsidRPr="00D63D65" w:rsidRDefault="00D63D65" w:rsidP="00D63D65">
            <w:pPr>
              <w:pStyle w:val="table-text"/>
              <w:jc w:val="right"/>
              <w:rPr>
                <w:sz w:val="20"/>
                <w:szCs w:val="20"/>
              </w:rPr>
            </w:pPr>
            <w:r w:rsidRPr="00D63D65">
              <w:rPr>
                <w:sz w:val="20"/>
                <w:szCs w:val="20"/>
              </w:rPr>
              <w:t>1.0</w:t>
            </w:r>
          </w:p>
        </w:tc>
        <w:tc>
          <w:tcPr>
            <w:tcW w:w="1247" w:type="dxa"/>
            <w:tcBorders>
              <w:top w:val="nil"/>
              <w:bottom w:val="single" w:sz="4" w:space="0" w:color="auto"/>
            </w:tcBorders>
            <w:hideMark/>
          </w:tcPr>
          <w:p w14:paraId="799FBC89" w14:textId="71D221FF" w:rsidR="00D63D65" w:rsidRPr="00D63D65" w:rsidRDefault="00D63D65" w:rsidP="00D63D65">
            <w:pPr>
              <w:pStyle w:val="table-text"/>
              <w:jc w:val="right"/>
              <w:rPr>
                <w:sz w:val="20"/>
                <w:szCs w:val="20"/>
              </w:rPr>
            </w:pPr>
            <w:r w:rsidRPr="00D63D65">
              <w:rPr>
                <w:sz w:val="20"/>
                <w:szCs w:val="20"/>
              </w:rPr>
              <w:t xml:space="preserve"> 5,209 </w:t>
            </w:r>
          </w:p>
        </w:tc>
        <w:tc>
          <w:tcPr>
            <w:tcW w:w="1247" w:type="dxa"/>
            <w:tcBorders>
              <w:top w:val="nil"/>
              <w:bottom w:val="single" w:sz="4" w:space="0" w:color="auto"/>
            </w:tcBorders>
            <w:hideMark/>
          </w:tcPr>
          <w:p w14:paraId="0010BDCC" w14:textId="026BF2B8" w:rsidR="00D63D65" w:rsidRPr="00D63D65" w:rsidRDefault="00D63D65" w:rsidP="00D63D65">
            <w:pPr>
              <w:pStyle w:val="table-text"/>
              <w:jc w:val="right"/>
              <w:rPr>
                <w:sz w:val="20"/>
                <w:szCs w:val="20"/>
              </w:rPr>
            </w:pPr>
            <w:r w:rsidRPr="00D63D65">
              <w:rPr>
                <w:sz w:val="20"/>
                <w:szCs w:val="20"/>
              </w:rPr>
              <w:t>31.9</w:t>
            </w:r>
          </w:p>
        </w:tc>
        <w:tc>
          <w:tcPr>
            <w:tcW w:w="1247" w:type="dxa"/>
            <w:tcBorders>
              <w:top w:val="nil"/>
              <w:bottom w:val="single" w:sz="4" w:space="0" w:color="auto"/>
            </w:tcBorders>
            <w:hideMark/>
          </w:tcPr>
          <w:p w14:paraId="1D4DEF7D" w14:textId="3A4571B0" w:rsidR="00D63D65" w:rsidRPr="00D63D65" w:rsidRDefault="00D63D65" w:rsidP="00D63D65">
            <w:pPr>
              <w:pStyle w:val="table-text"/>
              <w:jc w:val="right"/>
              <w:rPr>
                <w:sz w:val="20"/>
                <w:szCs w:val="20"/>
              </w:rPr>
            </w:pPr>
            <w:r w:rsidRPr="00D63D65">
              <w:rPr>
                <w:sz w:val="20"/>
                <w:szCs w:val="20"/>
              </w:rPr>
              <w:t>1.426</w:t>
            </w:r>
          </w:p>
        </w:tc>
        <w:tc>
          <w:tcPr>
            <w:tcW w:w="1247" w:type="dxa"/>
            <w:tcBorders>
              <w:top w:val="nil"/>
              <w:bottom w:val="single" w:sz="4" w:space="0" w:color="auto"/>
            </w:tcBorders>
            <w:hideMark/>
          </w:tcPr>
          <w:p w14:paraId="51E9409D" w14:textId="1B945758" w:rsidR="00D63D65" w:rsidRPr="00D63D65" w:rsidRDefault="00D63D65" w:rsidP="00D63D65">
            <w:pPr>
              <w:pStyle w:val="table-text"/>
              <w:jc w:val="right"/>
              <w:rPr>
                <w:sz w:val="20"/>
                <w:szCs w:val="20"/>
              </w:rPr>
            </w:pPr>
            <w:r w:rsidRPr="00D63D65">
              <w:rPr>
                <w:sz w:val="20"/>
                <w:szCs w:val="20"/>
              </w:rPr>
              <w:t>1.376</w:t>
            </w:r>
          </w:p>
        </w:tc>
        <w:tc>
          <w:tcPr>
            <w:tcW w:w="1255" w:type="dxa"/>
            <w:tcBorders>
              <w:top w:val="nil"/>
              <w:bottom w:val="single" w:sz="4" w:space="0" w:color="auto"/>
            </w:tcBorders>
            <w:hideMark/>
          </w:tcPr>
          <w:p w14:paraId="7C60A2F8" w14:textId="601B8AE3" w:rsidR="00D63D65" w:rsidRPr="00D63D65" w:rsidRDefault="00D63D65" w:rsidP="00D63D65">
            <w:pPr>
              <w:pStyle w:val="table-text"/>
              <w:jc w:val="right"/>
              <w:rPr>
                <w:sz w:val="20"/>
                <w:szCs w:val="20"/>
              </w:rPr>
            </w:pPr>
            <w:r w:rsidRPr="00D63D65">
              <w:rPr>
                <w:sz w:val="20"/>
                <w:szCs w:val="20"/>
              </w:rPr>
              <w:t>1.477</w:t>
            </w:r>
          </w:p>
        </w:tc>
      </w:tr>
    </w:tbl>
    <w:p w14:paraId="4B4BD1D6" w14:textId="77777777" w:rsidR="00404ED2" w:rsidRDefault="00404ED2" w:rsidP="00404ED2">
      <w:pPr>
        <w:jc w:val="right"/>
        <w:rPr>
          <w:sz w:val="20"/>
        </w:rPr>
      </w:pPr>
      <w:r>
        <w:rPr>
          <w:sz w:val="20"/>
        </w:rPr>
        <w:t>(continued)</w:t>
      </w:r>
    </w:p>
    <w:p w14:paraId="36BDE565" w14:textId="446BD54A"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10F021AB"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2E1627B0"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22FD562B" w14:textId="283684F7"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6BDF712E" w14:textId="318BFCFF"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7605EF70" w14:textId="2D86C8C1"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CBF9419" w14:textId="26D06710"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CA15906" w14:textId="5C65F782"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14E12222" w14:textId="547C1EF3"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1BE73BDC" w14:textId="03461250"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704734" w:rsidRPr="00CF2948" w14:paraId="3E324299" w14:textId="77777777" w:rsidTr="00404ED2">
        <w:trPr>
          <w:gridBefore w:val="1"/>
          <w:wBefore w:w="7" w:type="dxa"/>
          <w:cantSplit/>
        </w:trPr>
        <w:tc>
          <w:tcPr>
            <w:tcW w:w="4220" w:type="dxa"/>
            <w:hideMark/>
          </w:tcPr>
          <w:p w14:paraId="6748602E" w14:textId="77777777" w:rsidR="00704734" w:rsidRPr="00CF2948" w:rsidRDefault="00704734" w:rsidP="00704734">
            <w:pPr>
              <w:pStyle w:val="table-text"/>
              <w:rPr>
                <w:sz w:val="20"/>
                <w:szCs w:val="20"/>
              </w:rPr>
            </w:pPr>
            <w:r w:rsidRPr="00CF2948">
              <w:rPr>
                <w:sz w:val="20"/>
                <w:szCs w:val="20"/>
              </w:rPr>
              <w:t>HCC47 Disorders of Immunity</w:t>
            </w:r>
          </w:p>
        </w:tc>
        <w:tc>
          <w:tcPr>
            <w:tcW w:w="1350" w:type="dxa"/>
            <w:hideMark/>
          </w:tcPr>
          <w:p w14:paraId="5E9EB45A" w14:textId="1882E62C" w:rsidR="00704734" w:rsidRPr="00704734" w:rsidRDefault="00704734" w:rsidP="00704734">
            <w:pPr>
              <w:pStyle w:val="table-text"/>
              <w:jc w:val="right"/>
              <w:rPr>
                <w:sz w:val="20"/>
                <w:szCs w:val="20"/>
              </w:rPr>
            </w:pPr>
            <w:r w:rsidRPr="00704734">
              <w:rPr>
                <w:sz w:val="20"/>
                <w:szCs w:val="20"/>
              </w:rPr>
              <w:t xml:space="preserve"> 55,123 </w:t>
            </w:r>
          </w:p>
        </w:tc>
        <w:tc>
          <w:tcPr>
            <w:tcW w:w="1247" w:type="dxa"/>
            <w:hideMark/>
          </w:tcPr>
          <w:p w14:paraId="0979D344" w14:textId="1E1B04E0" w:rsidR="00704734" w:rsidRPr="00704734" w:rsidRDefault="00704734" w:rsidP="00704734">
            <w:pPr>
              <w:pStyle w:val="table-text"/>
              <w:jc w:val="right"/>
              <w:rPr>
                <w:sz w:val="20"/>
                <w:szCs w:val="20"/>
              </w:rPr>
            </w:pPr>
            <w:r w:rsidRPr="00704734">
              <w:rPr>
                <w:sz w:val="20"/>
                <w:szCs w:val="20"/>
              </w:rPr>
              <w:t>3.3</w:t>
            </w:r>
          </w:p>
        </w:tc>
        <w:tc>
          <w:tcPr>
            <w:tcW w:w="1247" w:type="dxa"/>
            <w:hideMark/>
          </w:tcPr>
          <w:p w14:paraId="21AA80C4" w14:textId="4380BCC9" w:rsidR="00704734" w:rsidRPr="00704734" w:rsidRDefault="00704734" w:rsidP="00704734">
            <w:pPr>
              <w:pStyle w:val="table-text"/>
              <w:jc w:val="right"/>
              <w:rPr>
                <w:sz w:val="20"/>
                <w:szCs w:val="20"/>
              </w:rPr>
            </w:pPr>
            <w:r w:rsidRPr="00704734">
              <w:rPr>
                <w:sz w:val="20"/>
                <w:szCs w:val="20"/>
              </w:rPr>
              <w:t xml:space="preserve"> 17,128 </w:t>
            </w:r>
          </w:p>
        </w:tc>
        <w:tc>
          <w:tcPr>
            <w:tcW w:w="1247" w:type="dxa"/>
            <w:hideMark/>
          </w:tcPr>
          <w:p w14:paraId="251AA75C" w14:textId="4440A16A" w:rsidR="00704734" w:rsidRPr="00704734" w:rsidRDefault="00704734" w:rsidP="00704734">
            <w:pPr>
              <w:pStyle w:val="table-text"/>
              <w:jc w:val="right"/>
              <w:rPr>
                <w:sz w:val="20"/>
                <w:szCs w:val="20"/>
              </w:rPr>
            </w:pPr>
            <w:r w:rsidRPr="00704734">
              <w:rPr>
                <w:sz w:val="20"/>
                <w:szCs w:val="20"/>
              </w:rPr>
              <w:t>31.1</w:t>
            </w:r>
          </w:p>
        </w:tc>
        <w:tc>
          <w:tcPr>
            <w:tcW w:w="1247" w:type="dxa"/>
            <w:hideMark/>
          </w:tcPr>
          <w:p w14:paraId="0A934B31" w14:textId="1B41992C" w:rsidR="00704734" w:rsidRPr="00704734" w:rsidRDefault="00704734" w:rsidP="00704734">
            <w:pPr>
              <w:pStyle w:val="table-text"/>
              <w:jc w:val="right"/>
              <w:rPr>
                <w:sz w:val="20"/>
                <w:szCs w:val="20"/>
              </w:rPr>
            </w:pPr>
            <w:r w:rsidRPr="00704734">
              <w:rPr>
                <w:sz w:val="20"/>
                <w:szCs w:val="20"/>
              </w:rPr>
              <w:t>1.118</w:t>
            </w:r>
          </w:p>
        </w:tc>
        <w:tc>
          <w:tcPr>
            <w:tcW w:w="1247" w:type="dxa"/>
            <w:hideMark/>
          </w:tcPr>
          <w:p w14:paraId="4FB85750" w14:textId="4B23103E" w:rsidR="00704734" w:rsidRPr="00704734" w:rsidRDefault="00704734" w:rsidP="00704734">
            <w:pPr>
              <w:pStyle w:val="table-text"/>
              <w:jc w:val="right"/>
              <w:rPr>
                <w:sz w:val="20"/>
                <w:szCs w:val="20"/>
              </w:rPr>
            </w:pPr>
            <w:r w:rsidRPr="00704734">
              <w:rPr>
                <w:sz w:val="20"/>
                <w:szCs w:val="20"/>
              </w:rPr>
              <w:t>1.095</w:t>
            </w:r>
          </w:p>
        </w:tc>
        <w:tc>
          <w:tcPr>
            <w:tcW w:w="1255" w:type="dxa"/>
            <w:hideMark/>
          </w:tcPr>
          <w:p w14:paraId="6DFA80F6" w14:textId="0F704775" w:rsidR="00704734" w:rsidRPr="00704734" w:rsidRDefault="00704734" w:rsidP="00704734">
            <w:pPr>
              <w:pStyle w:val="table-text"/>
              <w:jc w:val="right"/>
              <w:rPr>
                <w:sz w:val="20"/>
                <w:szCs w:val="20"/>
              </w:rPr>
            </w:pPr>
            <w:r w:rsidRPr="00704734">
              <w:rPr>
                <w:sz w:val="20"/>
                <w:szCs w:val="20"/>
              </w:rPr>
              <w:t>1.142</w:t>
            </w:r>
          </w:p>
        </w:tc>
      </w:tr>
      <w:tr w:rsidR="00704734" w:rsidRPr="00CF2948" w14:paraId="1CB65286" w14:textId="77777777" w:rsidTr="00404ED2">
        <w:trPr>
          <w:gridBefore w:val="1"/>
          <w:wBefore w:w="7" w:type="dxa"/>
          <w:cantSplit/>
        </w:trPr>
        <w:tc>
          <w:tcPr>
            <w:tcW w:w="4220" w:type="dxa"/>
            <w:hideMark/>
          </w:tcPr>
          <w:p w14:paraId="2931AA58" w14:textId="77777777" w:rsidR="00704734" w:rsidRPr="00CF2948" w:rsidRDefault="00704734" w:rsidP="00704734">
            <w:pPr>
              <w:pStyle w:val="table-text"/>
              <w:rPr>
                <w:sz w:val="20"/>
                <w:szCs w:val="20"/>
              </w:rPr>
            </w:pPr>
            <w:r w:rsidRPr="00CF2948">
              <w:rPr>
                <w:sz w:val="20"/>
                <w:szCs w:val="20"/>
              </w:rPr>
              <w:t>HCC48 Coagulation Defects and Other Specified Hematological Disorders</w:t>
            </w:r>
          </w:p>
        </w:tc>
        <w:tc>
          <w:tcPr>
            <w:tcW w:w="1350" w:type="dxa"/>
            <w:hideMark/>
          </w:tcPr>
          <w:p w14:paraId="7160C5BC" w14:textId="6EE45875" w:rsidR="00704734" w:rsidRPr="00704734" w:rsidRDefault="00704734" w:rsidP="00704734">
            <w:pPr>
              <w:pStyle w:val="table-text"/>
              <w:jc w:val="right"/>
              <w:rPr>
                <w:sz w:val="20"/>
                <w:szCs w:val="20"/>
              </w:rPr>
            </w:pPr>
            <w:r w:rsidRPr="00704734">
              <w:rPr>
                <w:sz w:val="20"/>
                <w:szCs w:val="20"/>
              </w:rPr>
              <w:t xml:space="preserve"> 225,256 </w:t>
            </w:r>
          </w:p>
        </w:tc>
        <w:tc>
          <w:tcPr>
            <w:tcW w:w="1247" w:type="dxa"/>
            <w:hideMark/>
          </w:tcPr>
          <w:p w14:paraId="288EC059" w14:textId="0D96BB2D" w:rsidR="00704734" w:rsidRPr="00704734" w:rsidRDefault="00704734" w:rsidP="00704734">
            <w:pPr>
              <w:pStyle w:val="table-text"/>
              <w:jc w:val="right"/>
              <w:rPr>
                <w:sz w:val="20"/>
                <w:szCs w:val="20"/>
              </w:rPr>
            </w:pPr>
            <w:r w:rsidRPr="00704734">
              <w:rPr>
                <w:sz w:val="20"/>
                <w:szCs w:val="20"/>
              </w:rPr>
              <w:t>13.6</w:t>
            </w:r>
          </w:p>
        </w:tc>
        <w:tc>
          <w:tcPr>
            <w:tcW w:w="1247" w:type="dxa"/>
            <w:hideMark/>
          </w:tcPr>
          <w:p w14:paraId="0775E456" w14:textId="56820C16" w:rsidR="00704734" w:rsidRPr="00704734" w:rsidRDefault="00704734" w:rsidP="00704734">
            <w:pPr>
              <w:pStyle w:val="table-text"/>
              <w:jc w:val="right"/>
              <w:rPr>
                <w:sz w:val="20"/>
                <w:szCs w:val="20"/>
              </w:rPr>
            </w:pPr>
            <w:r w:rsidRPr="00704734">
              <w:rPr>
                <w:sz w:val="20"/>
                <w:szCs w:val="20"/>
              </w:rPr>
              <w:t xml:space="preserve"> 59,051 </w:t>
            </w:r>
          </w:p>
        </w:tc>
        <w:tc>
          <w:tcPr>
            <w:tcW w:w="1247" w:type="dxa"/>
            <w:hideMark/>
          </w:tcPr>
          <w:p w14:paraId="50C56E17" w14:textId="7E7D4422" w:rsidR="00704734" w:rsidRPr="00704734" w:rsidRDefault="00704734" w:rsidP="00704734">
            <w:pPr>
              <w:pStyle w:val="table-text"/>
              <w:jc w:val="right"/>
              <w:rPr>
                <w:sz w:val="20"/>
                <w:szCs w:val="20"/>
              </w:rPr>
            </w:pPr>
            <w:r w:rsidRPr="00704734">
              <w:rPr>
                <w:sz w:val="20"/>
                <w:szCs w:val="20"/>
              </w:rPr>
              <w:t>26.2</w:t>
            </w:r>
          </w:p>
        </w:tc>
        <w:tc>
          <w:tcPr>
            <w:tcW w:w="1247" w:type="dxa"/>
            <w:hideMark/>
          </w:tcPr>
          <w:p w14:paraId="411D40B2" w14:textId="213FAD8E" w:rsidR="00704734" w:rsidRPr="00704734" w:rsidRDefault="00704734" w:rsidP="00704734">
            <w:pPr>
              <w:pStyle w:val="table-text"/>
              <w:jc w:val="right"/>
              <w:rPr>
                <w:sz w:val="20"/>
                <w:szCs w:val="20"/>
              </w:rPr>
            </w:pPr>
            <w:r w:rsidRPr="00704734">
              <w:rPr>
                <w:sz w:val="20"/>
                <w:szCs w:val="20"/>
              </w:rPr>
              <w:t>1.100</w:t>
            </w:r>
          </w:p>
        </w:tc>
        <w:tc>
          <w:tcPr>
            <w:tcW w:w="1247" w:type="dxa"/>
            <w:hideMark/>
          </w:tcPr>
          <w:p w14:paraId="1A47CC6D" w14:textId="355AF937" w:rsidR="00704734" w:rsidRPr="00704734" w:rsidRDefault="00704734" w:rsidP="00704734">
            <w:pPr>
              <w:pStyle w:val="table-text"/>
              <w:jc w:val="right"/>
              <w:rPr>
                <w:sz w:val="20"/>
                <w:szCs w:val="20"/>
              </w:rPr>
            </w:pPr>
            <w:r w:rsidRPr="00704734">
              <w:rPr>
                <w:sz w:val="20"/>
                <w:szCs w:val="20"/>
              </w:rPr>
              <w:t>1.086</w:t>
            </w:r>
          </w:p>
        </w:tc>
        <w:tc>
          <w:tcPr>
            <w:tcW w:w="1255" w:type="dxa"/>
            <w:hideMark/>
          </w:tcPr>
          <w:p w14:paraId="4F7A2A51" w14:textId="65C1E5A5" w:rsidR="00704734" w:rsidRPr="00704734" w:rsidRDefault="00704734" w:rsidP="00704734">
            <w:pPr>
              <w:pStyle w:val="table-text"/>
              <w:jc w:val="right"/>
              <w:rPr>
                <w:sz w:val="20"/>
                <w:szCs w:val="20"/>
              </w:rPr>
            </w:pPr>
            <w:r w:rsidRPr="00704734">
              <w:rPr>
                <w:sz w:val="20"/>
                <w:szCs w:val="20"/>
              </w:rPr>
              <w:t>1.115</w:t>
            </w:r>
          </w:p>
        </w:tc>
      </w:tr>
      <w:tr w:rsidR="00704734" w:rsidRPr="00CF2948" w14:paraId="3A8C2F43" w14:textId="77777777" w:rsidTr="00404ED2">
        <w:trPr>
          <w:gridBefore w:val="1"/>
          <w:wBefore w:w="7" w:type="dxa"/>
          <w:cantSplit/>
        </w:trPr>
        <w:tc>
          <w:tcPr>
            <w:tcW w:w="4220" w:type="dxa"/>
            <w:hideMark/>
          </w:tcPr>
          <w:p w14:paraId="1988A424" w14:textId="77777777" w:rsidR="00704734" w:rsidRPr="00CF2948" w:rsidRDefault="00704734" w:rsidP="00704734">
            <w:pPr>
              <w:pStyle w:val="table-text"/>
              <w:rPr>
                <w:sz w:val="20"/>
                <w:szCs w:val="20"/>
              </w:rPr>
            </w:pPr>
            <w:r w:rsidRPr="00CF2948">
              <w:rPr>
                <w:sz w:val="20"/>
                <w:szCs w:val="20"/>
              </w:rPr>
              <w:t>HCC49 Iron Deficiency and Other/Unspecified Anemias and Blood Disease</w:t>
            </w:r>
          </w:p>
        </w:tc>
        <w:tc>
          <w:tcPr>
            <w:tcW w:w="1350" w:type="dxa"/>
            <w:hideMark/>
          </w:tcPr>
          <w:p w14:paraId="2A0DBB2B" w14:textId="73B729E4" w:rsidR="00704734" w:rsidRPr="00704734" w:rsidRDefault="00704734" w:rsidP="00704734">
            <w:pPr>
              <w:pStyle w:val="table-text"/>
              <w:jc w:val="right"/>
              <w:rPr>
                <w:sz w:val="20"/>
                <w:szCs w:val="20"/>
              </w:rPr>
            </w:pPr>
            <w:r w:rsidRPr="00704734">
              <w:rPr>
                <w:sz w:val="20"/>
                <w:szCs w:val="20"/>
              </w:rPr>
              <w:t xml:space="preserve"> 697,197 </w:t>
            </w:r>
          </w:p>
        </w:tc>
        <w:tc>
          <w:tcPr>
            <w:tcW w:w="1247" w:type="dxa"/>
            <w:hideMark/>
          </w:tcPr>
          <w:p w14:paraId="6BD21C09" w14:textId="6A9770DB" w:rsidR="00704734" w:rsidRPr="00704734" w:rsidRDefault="00704734" w:rsidP="00704734">
            <w:pPr>
              <w:pStyle w:val="table-text"/>
              <w:jc w:val="right"/>
              <w:rPr>
                <w:sz w:val="20"/>
                <w:szCs w:val="20"/>
              </w:rPr>
            </w:pPr>
            <w:r w:rsidRPr="00704734">
              <w:rPr>
                <w:sz w:val="20"/>
                <w:szCs w:val="20"/>
              </w:rPr>
              <w:t>42.0</w:t>
            </w:r>
          </w:p>
        </w:tc>
        <w:tc>
          <w:tcPr>
            <w:tcW w:w="1247" w:type="dxa"/>
            <w:hideMark/>
          </w:tcPr>
          <w:p w14:paraId="768A870B" w14:textId="61FFB744" w:rsidR="00704734" w:rsidRPr="00704734" w:rsidRDefault="00704734" w:rsidP="00704734">
            <w:pPr>
              <w:pStyle w:val="table-text"/>
              <w:jc w:val="right"/>
              <w:rPr>
                <w:sz w:val="20"/>
                <w:szCs w:val="20"/>
              </w:rPr>
            </w:pPr>
            <w:r w:rsidRPr="00704734">
              <w:rPr>
                <w:sz w:val="20"/>
                <w:szCs w:val="20"/>
              </w:rPr>
              <w:t xml:space="preserve"> 148,851 </w:t>
            </w:r>
          </w:p>
        </w:tc>
        <w:tc>
          <w:tcPr>
            <w:tcW w:w="1247" w:type="dxa"/>
            <w:hideMark/>
          </w:tcPr>
          <w:p w14:paraId="3B6BA1EA" w14:textId="26ABCA62" w:rsidR="00704734" w:rsidRPr="00704734" w:rsidRDefault="00704734" w:rsidP="00704734">
            <w:pPr>
              <w:pStyle w:val="table-text"/>
              <w:jc w:val="right"/>
              <w:rPr>
                <w:sz w:val="20"/>
                <w:szCs w:val="20"/>
              </w:rPr>
            </w:pPr>
            <w:r w:rsidRPr="00704734">
              <w:rPr>
                <w:sz w:val="20"/>
                <w:szCs w:val="20"/>
              </w:rPr>
              <w:t>21.3</w:t>
            </w:r>
          </w:p>
        </w:tc>
        <w:tc>
          <w:tcPr>
            <w:tcW w:w="1247" w:type="dxa"/>
            <w:hideMark/>
          </w:tcPr>
          <w:p w14:paraId="2B2F5DA8" w14:textId="54711D9A" w:rsidR="00704734" w:rsidRPr="00704734" w:rsidRDefault="00704734" w:rsidP="00704734">
            <w:pPr>
              <w:pStyle w:val="table-text"/>
              <w:jc w:val="right"/>
              <w:rPr>
                <w:sz w:val="20"/>
                <w:szCs w:val="20"/>
              </w:rPr>
            </w:pPr>
            <w:r w:rsidRPr="00704734">
              <w:rPr>
                <w:sz w:val="20"/>
                <w:szCs w:val="20"/>
              </w:rPr>
              <w:t>1.093</w:t>
            </w:r>
          </w:p>
        </w:tc>
        <w:tc>
          <w:tcPr>
            <w:tcW w:w="1247" w:type="dxa"/>
            <w:hideMark/>
          </w:tcPr>
          <w:p w14:paraId="5328D317" w14:textId="3E51322F" w:rsidR="00704734" w:rsidRPr="00704734" w:rsidRDefault="00704734" w:rsidP="00704734">
            <w:pPr>
              <w:pStyle w:val="table-text"/>
              <w:jc w:val="right"/>
              <w:rPr>
                <w:sz w:val="20"/>
                <w:szCs w:val="20"/>
              </w:rPr>
            </w:pPr>
            <w:r w:rsidRPr="00704734">
              <w:rPr>
                <w:sz w:val="20"/>
                <w:szCs w:val="20"/>
              </w:rPr>
              <w:t>1.082</w:t>
            </w:r>
          </w:p>
        </w:tc>
        <w:tc>
          <w:tcPr>
            <w:tcW w:w="1255" w:type="dxa"/>
            <w:hideMark/>
          </w:tcPr>
          <w:p w14:paraId="60370A1F" w14:textId="1248200E" w:rsidR="00704734" w:rsidRPr="00704734" w:rsidRDefault="00704734" w:rsidP="00704734">
            <w:pPr>
              <w:pStyle w:val="table-text"/>
              <w:jc w:val="right"/>
              <w:rPr>
                <w:sz w:val="20"/>
                <w:szCs w:val="20"/>
              </w:rPr>
            </w:pPr>
            <w:r w:rsidRPr="00704734">
              <w:rPr>
                <w:sz w:val="20"/>
                <w:szCs w:val="20"/>
              </w:rPr>
              <w:t>1.103</w:t>
            </w:r>
          </w:p>
        </w:tc>
      </w:tr>
      <w:tr w:rsidR="00704734" w:rsidRPr="00CF2948" w14:paraId="7B15E438" w14:textId="77777777" w:rsidTr="00404ED2">
        <w:trPr>
          <w:gridBefore w:val="1"/>
          <w:wBefore w:w="7" w:type="dxa"/>
          <w:cantSplit/>
        </w:trPr>
        <w:tc>
          <w:tcPr>
            <w:tcW w:w="4220" w:type="dxa"/>
            <w:hideMark/>
          </w:tcPr>
          <w:p w14:paraId="2EFDFBAD" w14:textId="77777777" w:rsidR="00704734" w:rsidRPr="00CF2948" w:rsidRDefault="00704734" w:rsidP="00704734">
            <w:pPr>
              <w:pStyle w:val="table-text"/>
              <w:rPr>
                <w:sz w:val="20"/>
                <w:szCs w:val="20"/>
              </w:rPr>
            </w:pPr>
            <w:r w:rsidRPr="00CF2948">
              <w:rPr>
                <w:sz w:val="20"/>
                <w:szCs w:val="20"/>
              </w:rPr>
              <w:t>HCC50 Delirium and Encephalopathy</w:t>
            </w:r>
          </w:p>
        </w:tc>
        <w:tc>
          <w:tcPr>
            <w:tcW w:w="1350" w:type="dxa"/>
            <w:hideMark/>
          </w:tcPr>
          <w:p w14:paraId="60ACE99F" w14:textId="1CAF7A9E" w:rsidR="00704734" w:rsidRPr="00704734" w:rsidRDefault="00704734" w:rsidP="00704734">
            <w:pPr>
              <w:pStyle w:val="table-text"/>
              <w:jc w:val="right"/>
              <w:rPr>
                <w:sz w:val="20"/>
                <w:szCs w:val="20"/>
              </w:rPr>
            </w:pPr>
            <w:r w:rsidRPr="00704734">
              <w:rPr>
                <w:sz w:val="20"/>
                <w:szCs w:val="20"/>
              </w:rPr>
              <w:t xml:space="preserve"> 435,587 </w:t>
            </w:r>
          </w:p>
        </w:tc>
        <w:tc>
          <w:tcPr>
            <w:tcW w:w="1247" w:type="dxa"/>
            <w:hideMark/>
          </w:tcPr>
          <w:p w14:paraId="648B676E" w14:textId="4ED174A6" w:rsidR="00704734" w:rsidRPr="00704734" w:rsidRDefault="00704734" w:rsidP="00704734">
            <w:pPr>
              <w:pStyle w:val="table-text"/>
              <w:jc w:val="right"/>
              <w:rPr>
                <w:sz w:val="20"/>
                <w:szCs w:val="20"/>
              </w:rPr>
            </w:pPr>
            <w:r w:rsidRPr="00704734">
              <w:rPr>
                <w:sz w:val="20"/>
                <w:szCs w:val="20"/>
              </w:rPr>
              <w:t>26.2</w:t>
            </w:r>
          </w:p>
        </w:tc>
        <w:tc>
          <w:tcPr>
            <w:tcW w:w="1247" w:type="dxa"/>
            <w:hideMark/>
          </w:tcPr>
          <w:p w14:paraId="530BCBAA" w14:textId="07456C44" w:rsidR="00704734" w:rsidRPr="00704734" w:rsidRDefault="00704734" w:rsidP="00704734">
            <w:pPr>
              <w:pStyle w:val="table-text"/>
              <w:jc w:val="right"/>
              <w:rPr>
                <w:sz w:val="20"/>
                <w:szCs w:val="20"/>
              </w:rPr>
            </w:pPr>
            <w:r w:rsidRPr="00704734">
              <w:rPr>
                <w:sz w:val="20"/>
                <w:szCs w:val="20"/>
              </w:rPr>
              <w:t xml:space="preserve"> 103,812 </w:t>
            </w:r>
          </w:p>
        </w:tc>
        <w:tc>
          <w:tcPr>
            <w:tcW w:w="1247" w:type="dxa"/>
            <w:hideMark/>
          </w:tcPr>
          <w:p w14:paraId="06911765" w14:textId="277FD929" w:rsidR="00704734" w:rsidRPr="00704734" w:rsidRDefault="00704734" w:rsidP="00704734">
            <w:pPr>
              <w:pStyle w:val="table-text"/>
              <w:jc w:val="right"/>
              <w:rPr>
                <w:sz w:val="20"/>
                <w:szCs w:val="20"/>
              </w:rPr>
            </w:pPr>
            <w:r w:rsidRPr="00704734">
              <w:rPr>
                <w:sz w:val="20"/>
                <w:szCs w:val="20"/>
              </w:rPr>
              <w:t>23.8</w:t>
            </w:r>
          </w:p>
        </w:tc>
        <w:tc>
          <w:tcPr>
            <w:tcW w:w="1247" w:type="dxa"/>
            <w:hideMark/>
          </w:tcPr>
          <w:p w14:paraId="073B40FB" w14:textId="3793E261" w:rsidR="00704734" w:rsidRPr="00704734" w:rsidRDefault="00704734" w:rsidP="00704734">
            <w:pPr>
              <w:pStyle w:val="table-text"/>
              <w:jc w:val="right"/>
              <w:rPr>
                <w:sz w:val="20"/>
                <w:szCs w:val="20"/>
              </w:rPr>
            </w:pPr>
            <w:r w:rsidRPr="00704734">
              <w:rPr>
                <w:sz w:val="20"/>
                <w:szCs w:val="20"/>
              </w:rPr>
              <w:t>1.021</w:t>
            </w:r>
          </w:p>
        </w:tc>
        <w:tc>
          <w:tcPr>
            <w:tcW w:w="1247" w:type="dxa"/>
            <w:hideMark/>
          </w:tcPr>
          <w:p w14:paraId="07389502" w14:textId="73801BE0" w:rsidR="00704734" w:rsidRPr="00704734" w:rsidRDefault="00704734" w:rsidP="00704734">
            <w:pPr>
              <w:pStyle w:val="table-text"/>
              <w:jc w:val="right"/>
              <w:rPr>
                <w:sz w:val="20"/>
                <w:szCs w:val="20"/>
              </w:rPr>
            </w:pPr>
            <w:r w:rsidRPr="00704734">
              <w:rPr>
                <w:sz w:val="20"/>
                <w:szCs w:val="20"/>
              </w:rPr>
              <w:t>1.011</w:t>
            </w:r>
          </w:p>
        </w:tc>
        <w:tc>
          <w:tcPr>
            <w:tcW w:w="1255" w:type="dxa"/>
            <w:hideMark/>
          </w:tcPr>
          <w:p w14:paraId="20B92D91" w14:textId="4ACA9A19" w:rsidR="00704734" w:rsidRPr="00704734" w:rsidRDefault="00704734" w:rsidP="00704734">
            <w:pPr>
              <w:pStyle w:val="table-text"/>
              <w:jc w:val="right"/>
              <w:rPr>
                <w:sz w:val="20"/>
                <w:szCs w:val="20"/>
              </w:rPr>
            </w:pPr>
            <w:r w:rsidRPr="00704734">
              <w:rPr>
                <w:sz w:val="20"/>
                <w:szCs w:val="20"/>
              </w:rPr>
              <w:t>1.030</w:t>
            </w:r>
          </w:p>
        </w:tc>
      </w:tr>
      <w:tr w:rsidR="00704734" w:rsidRPr="00CF2948" w14:paraId="402DFD06" w14:textId="77777777" w:rsidTr="00404ED2">
        <w:trPr>
          <w:gridBefore w:val="1"/>
          <w:wBefore w:w="7" w:type="dxa"/>
          <w:cantSplit/>
        </w:trPr>
        <w:tc>
          <w:tcPr>
            <w:tcW w:w="4220" w:type="dxa"/>
            <w:hideMark/>
          </w:tcPr>
          <w:p w14:paraId="11E142AA" w14:textId="77777777" w:rsidR="00704734" w:rsidRPr="00CF2948" w:rsidRDefault="00704734" w:rsidP="00704734">
            <w:pPr>
              <w:pStyle w:val="table-text"/>
              <w:rPr>
                <w:sz w:val="20"/>
                <w:szCs w:val="20"/>
              </w:rPr>
            </w:pPr>
            <w:r w:rsidRPr="00CF2948">
              <w:rPr>
                <w:sz w:val="20"/>
                <w:szCs w:val="20"/>
              </w:rPr>
              <w:t>HCC60 Personality Disorders</w:t>
            </w:r>
          </w:p>
        </w:tc>
        <w:tc>
          <w:tcPr>
            <w:tcW w:w="1350" w:type="dxa"/>
            <w:hideMark/>
          </w:tcPr>
          <w:p w14:paraId="09C7333A" w14:textId="1BB158B5" w:rsidR="00704734" w:rsidRPr="00704734" w:rsidRDefault="00704734" w:rsidP="00704734">
            <w:pPr>
              <w:pStyle w:val="table-text"/>
              <w:jc w:val="right"/>
              <w:rPr>
                <w:sz w:val="20"/>
                <w:szCs w:val="20"/>
              </w:rPr>
            </w:pPr>
            <w:r w:rsidRPr="00704734">
              <w:rPr>
                <w:sz w:val="20"/>
                <w:szCs w:val="20"/>
              </w:rPr>
              <w:t xml:space="preserve"> 2,494 </w:t>
            </w:r>
          </w:p>
        </w:tc>
        <w:tc>
          <w:tcPr>
            <w:tcW w:w="1247" w:type="dxa"/>
            <w:hideMark/>
          </w:tcPr>
          <w:p w14:paraId="3A04E5C7" w14:textId="5474DE25" w:rsidR="00704734" w:rsidRPr="00704734" w:rsidRDefault="00704734" w:rsidP="00704734">
            <w:pPr>
              <w:pStyle w:val="table-text"/>
              <w:jc w:val="right"/>
              <w:rPr>
                <w:sz w:val="20"/>
                <w:szCs w:val="20"/>
              </w:rPr>
            </w:pPr>
            <w:r w:rsidRPr="00704734">
              <w:rPr>
                <w:sz w:val="20"/>
                <w:szCs w:val="20"/>
              </w:rPr>
              <w:t>0.2</w:t>
            </w:r>
          </w:p>
        </w:tc>
        <w:tc>
          <w:tcPr>
            <w:tcW w:w="1247" w:type="dxa"/>
            <w:hideMark/>
          </w:tcPr>
          <w:p w14:paraId="68EFD57D" w14:textId="69A6AC7D" w:rsidR="00704734" w:rsidRPr="00704734" w:rsidRDefault="00704734" w:rsidP="00704734">
            <w:pPr>
              <w:pStyle w:val="table-text"/>
              <w:jc w:val="right"/>
              <w:rPr>
                <w:sz w:val="20"/>
                <w:szCs w:val="20"/>
              </w:rPr>
            </w:pPr>
            <w:r w:rsidRPr="00704734">
              <w:rPr>
                <w:sz w:val="20"/>
                <w:szCs w:val="20"/>
              </w:rPr>
              <w:t xml:space="preserve"> 564 </w:t>
            </w:r>
          </w:p>
        </w:tc>
        <w:tc>
          <w:tcPr>
            <w:tcW w:w="1247" w:type="dxa"/>
            <w:hideMark/>
          </w:tcPr>
          <w:p w14:paraId="53DE0037" w14:textId="6EBABF47" w:rsidR="00704734" w:rsidRPr="00704734" w:rsidRDefault="00704734" w:rsidP="00704734">
            <w:pPr>
              <w:pStyle w:val="table-text"/>
              <w:jc w:val="right"/>
              <w:rPr>
                <w:sz w:val="20"/>
                <w:szCs w:val="20"/>
              </w:rPr>
            </w:pPr>
            <w:r w:rsidRPr="00704734">
              <w:rPr>
                <w:sz w:val="20"/>
                <w:szCs w:val="20"/>
              </w:rPr>
              <w:t>22.6</w:t>
            </w:r>
          </w:p>
        </w:tc>
        <w:tc>
          <w:tcPr>
            <w:tcW w:w="1247" w:type="dxa"/>
            <w:hideMark/>
          </w:tcPr>
          <w:p w14:paraId="06BB15BA" w14:textId="05D41BB3" w:rsidR="00704734" w:rsidRPr="00704734" w:rsidRDefault="00704734" w:rsidP="00704734">
            <w:pPr>
              <w:pStyle w:val="table-text"/>
              <w:jc w:val="right"/>
              <w:rPr>
                <w:sz w:val="20"/>
                <w:szCs w:val="20"/>
              </w:rPr>
            </w:pPr>
            <w:r w:rsidRPr="00704734">
              <w:rPr>
                <w:sz w:val="20"/>
                <w:szCs w:val="20"/>
              </w:rPr>
              <w:t>1.035</w:t>
            </w:r>
          </w:p>
        </w:tc>
        <w:tc>
          <w:tcPr>
            <w:tcW w:w="1247" w:type="dxa"/>
            <w:hideMark/>
          </w:tcPr>
          <w:p w14:paraId="523D2895" w14:textId="264B2DE0" w:rsidR="00704734" w:rsidRPr="00704734" w:rsidRDefault="00704734" w:rsidP="00704734">
            <w:pPr>
              <w:pStyle w:val="table-text"/>
              <w:jc w:val="right"/>
              <w:rPr>
                <w:sz w:val="20"/>
                <w:szCs w:val="20"/>
              </w:rPr>
            </w:pPr>
            <w:r w:rsidRPr="00704734">
              <w:rPr>
                <w:sz w:val="20"/>
                <w:szCs w:val="20"/>
              </w:rPr>
              <w:t>0.938</w:t>
            </w:r>
          </w:p>
        </w:tc>
        <w:tc>
          <w:tcPr>
            <w:tcW w:w="1255" w:type="dxa"/>
            <w:hideMark/>
          </w:tcPr>
          <w:p w14:paraId="0F4AB5D2" w14:textId="7EC6552E" w:rsidR="00704734" w:rsidRPr="00704734" w:rsidRDefault="00704734" w:rsidP="00704734">
            <w:pPr>
              <w:pStyle w:val="table-text"/>
              <w:jc w:val="right"/>
              <w:rPr>
                <w:sz w:val="20"/>
                <w:szCs w:val="20"/>
              </w:rPr>
            </w:pPr>
            <w:r w:rsidRPr="00704734">
              <w:rPr>
                <w:sz w:val="20"/>
                <w:szCs w:val="20"/>
              </w:rPr>
              <w:t>1.143</w:t>
            </w:r>
          </w:p>
        </w:tc>
      </w:tr>
      <w:tr w:rsidR="00704734" w:rsidRPr="00CF2948" w14:paraId="1527F3C0" w14:textId="77777777" w:rsidTr="00404ED2">
        <w:trPr>
          <w:gridBefore w:val="1"/>
          <w:wBefore w:w="7" w:type="dxa"/>
          <w:cantSplit/>
        </w:trPr>
        <w:tc>
          <w:tcPr>
            <w:tcW w:w="4220" w:type="dxa"/>
            <w:hideMark/>
          </w:tcPr>
          <w:p w14:paraId="3F50B0D0" w14:textId="77777777" w:rsidR="00704734" w:rsidRPr="00CF2948" w:rsidRDefault="00704734" w:rsidP="00704734">
            <w:pPr>
              <w:pStyle w:val="table-text"/>
              <w:rPr>
                <w:sz w:val="20"/>
                <w:szCs w:val="20"/>
              </w:rPr>
            </w:pPr>
            <w:r w:rsidRPr="00CF2948">
              <w:rPr>
                <w:sz w:val="20"/>
                <w:szCs w:val="20"/>
              </w:rPr>
              <w:t>HCC63 Other Psychiatric Disorders</w:t>
            </w:r>
          </w:p>
        </w:tc>
        <w:tc>
          <w:tcPr>
            <w:tcW w:w="1350" w:type="dxa"/>
            <w:hideMark/>
          </w:tcPr>
          <w:p w14:paraId="159BE90B" w14:textId="477C0B2A" w:rsidR="00704734" w:rsidRPr="00704734" w:rsidRDefault="00704734" w:rsidP="00704734">
            <w:pPr>
              <w:pStyle w:val="table-text"/>
              <w:jc w:val="right"/>
              <w:rPr>
                <w:sz w:val="20"/>
                <w:szCs w:val="20"/>
              </w:rPr>
            </w:pPr>
            <w:r w:rsidRPr="00704734">
              <w:rPr>
                <w:sz w:val="20"/>
                <w:szCs w:val="20"/>
              </w:rPr>
              <w:t xml:space="preserve"> 143,160 </w:t>
            </w:r>
          </w:p>
        </w:tc>
        <w:tc>
          <w:tcPr>
            <w:tcW w:w="1247" w:type="dxa"/>
            <w:hideMark/>
          </w:tcPr>
          <w:p w14:paraId="1947F76E" w14:textId="227B031E" w:rsidR="00704734" w:rsidRPr="00704734" w:rsidRDefault="00704734" w:rsidP="00704734">
            <w:pPr>
              <w:pStyle w:val="table-text"/>
              <w:jc w:val="right"/>
              <w:rPr>
                <w:sz w:val="20"/>
                <w:szCs w:val="20"/>
              </w:rPr>
            </w:pPr>
            <w:r w:rsidRPr="00704734">
              <w:rPr>
                <w:sz w:val="20"/>
                <w:szCs w:val="20"/>
              </w:rPr>
              <w:t>8.6</w:t>
            </w:r>
          </w:p>
        </w:tc>
        <w:tc>
          <w:tcPr>
            <w:tcW w:w="1247" w:type="dxa"/>
            <w:hideMark/>
          </w:tcPr>
          <w:p w14:paraId="78EC05C8" w14:textId="3B6517FA" w:rsidR="00704734" w:rsidRPr="00704734" w:rsidRDefault="00704734" w:rsidP="00704734">
            <w:pPr>
              <w:pStyle w:val="table-text"/>
              <w:jc w:val="right"/>
              <w:rPr>
                <w:sz w:val="20"/>
                <w:szCs w:val="20"/>
              </w:rPr>
            </w:pPr>
            <w:r w:rsidRPr="00704734">
              <w:rPr>
                <w:sz w:val="20"/>
                <w:szCs w:val="20"/>
              </w:rPr>
              <w:t xml:space="preserve"> 29,606 </w:t>
            </w:r>
          </w:p>
        </w:tc>
        <w:tc>
          <w:tcPr>
            <w:tcW w:w="1247" w:type="dxa"/>
            <w:hideMark/>
          </w:tcPr>
          <w:p w14:paraId="11A6CD29" w14:textId="0D48E847" w:rsidR="00704734" w:rsidRPr="00704734" w:rsidRDefault="00704734" w:rsidP="00704734">
            <w:pPr>
              <w:pStyle w:val="table-text"/>
              <w:jc w:val="right"/>
              <w:rPr>
                <w:sz w:val="20"/>
                <w:szCs w:val="20"/>
              </w:rPr>
            </w:pPr>
            <w:r w:rsidRPr="00704734">
              <w:rPr>
                <w:sz w:val="20"/>
                <w:szCs w:val="20"/>
              </w:rPr>
              <w:t>20.7</w:t>
            </w:r>
          </w:p>
        </w:tc>
        <w:tc>
          <w:tcPr>
            <w:tcW w:w="1247" w:type="dxa"/>
            <w:hideMark/>
          </w:tcPr>
          <w:p w14:paraId="471948FA" w14:textId="6BFC7A49" w:rsidR="00704734" w:rsidRPr="00704734" w:rsidRDefault="00704734" w:rsidP="00704734">
            <w:pPr>
              <w:pStyle w:val="table-text"/>
              <w:jc w:val="right"/>
              <w:rPr>
                <w:sz w:val="20"/>
                <w:szCs w:val="20"/>
              </w:rPr>
            </w:pPr>
            <w:r w:rsidRPr="00704734">
              <w:rPr>
                <w:sz w:val="20"/>
                <w:szCs w:val="20"/>
              </w:rPr>
              <w:t>1.037</w:t>
            </w:r>
          </w:p>
        </w:tc>
        <w:tc>
          <w:tcPr>
            <w:tcW w:w="1247" w:type="dxa"/>
            <w:hideMark/>
          </w:tcPr>
          <w:p w14:paraId="301189AB" w14:textId="34869370" w:rsidR="00704734" w:rsidRPr="00704734" w:rsidRDefault="00704734" w:rsidP="00704734">
            <w:pPr>
              <w:pStyle w:val="table-text"/>
              <w:jc w:val="right"/>
              <w:rPr>
                <w:sz w:val="20"/>
                <w:szCs w:val="20"/>
              </w:rPr>
            </w:pPr>
            <w:r w:rsidRPr="00704734">
              <w:rPr>
                <w:sz w:val="20"/>
                <w:szCs w:val="20"/>
              </w:rPr>
              <w:t>1.022</w:t>
            </w:r>
          </w:p>
        </w:tc>
        <w:tc>
          <w:tcPr>
            <w:tcW w:w="1255" w:type="dxa"/>
            <w:hideMark/>
          </w:tcPr>
          <w:p w14:paraId="2BDB3FB6" w14:textId="21496465" w:rsidR="00704734" w:rsidRPr="00704734" w:rsidRDefault="00704734" w:rsidP="00704734">
            <w:pPr>
              <w:pStyle w:val="table-text"/>
              <w:jc w:val="right"/>
              <w:rPr>
                <w:sz w:val="20"/>
                <w:szCs w:val="20"/>
              </w:rPr>
            </w:pPr>
            <w:r w:rsidRPr="00704734">
              <w:rPr>
                <w:sz w:val="20"/>
                <w:szCs w:val="20"/>
              </w:rPr>
              <w:t>1.051</w:t>
            </w:r>
          </w:p>
        </w:tc>
      </w:tr>
      <w:tr w:rsidR="00704734" w:rsidRPr="00CF2948" w14:paraId="3A67F9AB" w14:textId="77777777" w:rsidTr="00404ED2">
        <w:trPr>
          <w:gridBefore w:val="1"/>
          <w:wBefore w:w="7" w:type="dxa"/>
          <w:cantSplit/>
        </w:trPr>
        <w:tc>
          <w:tcPr>
            <w:tcW w:w="4220" w:type="dxa"/>
            <w:hideMark/>
          </w:tcPr>
          <w:p w14:paraId="38BEBCEE" w14:textId="77777777" w:rsidR="00704734" w:rsidRPr="00CF2948" w:rsidRDefault="00704734" w:rsidP="00704734">
            <w:pPr>
              <w:pStyle w:val="table-text"/>
              <w:rPr>
                <w:sz w:val="20"/>
                <w:szCs w:val="20"/>
              </w:rPr>
            </w:pPr>
            <w:r w:rsidRPr="00CF2948">
              <w:rPr>
                <w:sz w:val="20"/>
                <w:szCs w:val="20"/>
              </w:rPr>
              <w:t>HCC365MentalRetardation_64_65</w:t>
            </w:r>
          </w:p>
        </w:tc>
        <w:tc>
          <w:tcPr>
            <w:tcW w:w="1350" w:type="dxa"/>
            <w:hideMark/>
          </w:tcPr>
          <w:p w14:paraId="0862C870" w14:textId="08B72820" w:rsidR="00704734" w:rsidRPr="00704734" w:rsidRDefault="00704734" w:rsidP="00704734">
            <w:pPr>
              <w:pStyle w:val="table-text"/>
              <w:jc w:val="right"/>
              <w:rPr>
                <w:sz w:val="20"/>
                <w:szCs w:val="20"/>
              </w:rPr>
            </w:pPr>
            <w:r w:rsidRPr="00704734">
              <w:rPr>
                <w:sz w:val="20"/>
                <w:szCs w:val="20"/>
              </w:rPr>
              <w:t xml:space="preserve"> 2,432 </w:t>
            </w:r>
          </w:p>
        </w:tc>
        <w:tc>
          <w:tcPr>
            <w:tcW w:w="1247" w:type="dxa"/>
            <w:hideMark/>
          </w:tcPr>
          <w:p w14:paraId="50B01939" w14:textId="643348EC" w:rsidR="00704734" w:rsidRPr="00704734" w:rsidRDefault="00704734" w:rsidP="00704734">
            <w:pPr>
              <w:pStyle w:val="table-text"/>
              <w:jc w:val="right"/>
              <w:rPr>
                <w:sz w:val="20"/>
                <w:szCs w:val="20"/>
              </w:rPr>
            </w:pPr>
            <w:r w:rsidRPr="00704734">
              <w:rPr>
                <w:sz w:val="20"/>
                <w:szCs w:val="20"/>
              </w:rPr>
              <w:t>0.1</w:t>
            </w:r>
          </w:p>
        </w:tc>
        <w:tc>
          <w:tcPr>
            <w:tcW w:w="1247" w:type="dxa"/>
            <w:hideMark/>
          </w:tcPr>
          <w:p w14:paraId="0EC483D1" w14:textId="7E021180" w:rsidR="00704734" w:rsidRPr="00704734" w:rsidRDefault="00704734" w:rsidP="00704734">
            <w:pPr>
              <w:pStyle w:val="table-text"/>
              <w:jc w:val="right"/>
              <w:rPr>
                <w:sz w:val="20"/>
                <w:szCs w:val="20"/>
              </w:rPr>
            </w:pPr>
            <w:r w:rsidRPr="00704734">
              <w:rPr>
                <w:sz w:val="20"/>
                <w:szCs w:val="20"/>
              </w:rPr>
              <w:t xml:space="preserve"> 613 </w:t>
            </w:r>
          </w:p>
        </w:tc>
        <w:tc>
          <w:tcPr>
            <w:tcW w:w="1247" w:type="dxa"/>
            <w:hideMark/>
          </w:tcPr>
          <w:p w14:paraId="24018FD1" w14:textId="4103AB68" w:rsidR="00704734" w:rsidRPr="00704734" w:rsidRDefault="00704734" w:rsidP="00704734">
            <w:pPr>
              <w:pStyle w:val="table-text"/>
              <w:jc w:val="right"/>
              <w:rPr>
                <w:sz w:val="20"/>
                <w:szCs w:val="20"/>
              </w:rPr>
            </w:pPr>
            <w:r w:rsidRPr="00704734">
              <w:rPr>
                <w:sz w:val="20"/>
                <w:szCs w:val="20"/>
              </w:rPr>
              <w:t>25.2</w:t>
            </w:r>
          </w:p>
        </w:tc>
        <w:tc>
          <w:tcPr>
            <w:tcW w:w="1247" w:type="dxa"/>
            <w:hideMark/>
          </w:tcPr>
          <w:p w14:paraId="6AF702D0" w14:textId="1A225AD2" w:rsidR="00704734" w:rsidRPr="00704734" w:rsidRDefault="00704734" w:rsidP="00704734">
            <w:pPr>
              <w:pStyle w:val="table-text"/>
              <w:jc w:val="right"/>
              <w:rPr>
                <w:sz w:val="20"/>
                <w:szCs w:val="20"/>
              </w:rPr>
            </w:pPr>
            <w:r w:rsidRPr="00704734">
              <w:rPr>
                <w:sz w:val="20"/>
                <w:szCs w:val="20"/>
              </w:rPr>
              <w:t>1.188</w:t>
            </w:r>
          </w:p>
        </w:tc>
        <w:tc>
          <w:tcPr>
            <w:tcW w:w="1247" w:type="dxa"/>
            <w:hideMark/>
          </w:tcPr>
          <w:p w14:paraId="2133E71E" w14:textId="101C58B7" w:rsidR="00704734" w:rsidRPr="00704734" w:rsidRDefault="00704734" w:rsidP="00704734">
            <w:pPr>
              <w:pStyle w:val="table-text"/>
              <w:jc w:val="right"/>
              <w:rPr>
                <w:sz w:val="20"/>
                <w:szCs w:val="20"/>
              </w:rPr>
            </w:pPr>
            <w:r w:rsidRPr="00704734">
              <w:rPr>
                <w:sz w:val="20"/>
                <w:szCs w:val="20"/>
              </w:rPr>
              <w:t>1.079</w:t>
            </w:r>
          </w:p>
        </w:tc>
        <w:tc>
          <w:tcPr>
            <w:tcW w:w="1255" w:type="dxa"/>
            <w:hideMark/>
          </w:tcPr>
          <w:p w14:paraId="5F361F9F" w14:textId="28B78241" w:rsidR="00704734" w:rsidRPr="00704734" w:rsidRDefault="00704734" w:rsidP="00704734">
            <w:pPr>
              <w:pStyle w:val="table-text"/>
              <w:jc w:val="right"/>
              <w:rPr>
                <w:sz w:val="20"/>
                <w:szCs w:val="20"/>
              </w:rPr>
            </w:pPr>
            <w:r w:rsidRPr="00704734">
              <w:rPr>
                <w:sz w:val="20"/>
                <w:szCs w:val="20"/>
              </w:rPr>
              <w:t>1.307</w:t>
            </w:r>
          </w:p>
        </w:tc>
      </w:tr>
      <w:tr w:rsidR="00704734" w:rsidRPr="00CF2948" w14:paraId="70BBE565" w14:textId="77777777" w:rsidTr="00404ED2">
        <w:trPr>
          <w:gridBefore w:val="1"/>
          <w:wBefore w:w="7" w:type="dxa"/>
          <w:cantSplit/>
        </w:trPr>
        <w:tc>
          <w:tcPr>
            <w:tcW w:w="4220" w:type="dxa"/>
            <w:hideMark/>
          </w:tcPr>
          <w:p w14:paraId="41E1E5F8" w14:textId="77777777" w:rsidR="00704734" w:rsidRPr="00CF2948" w:rsidRDefault="00704734" w:rsidP="00704734">
            <w:pPr>
              <w:pStyle w:val="table-text"/>
              <w:rPr>
                <w:sz w:val="20"/>
                <w:szCs w:val="20"/>
              </w:rPr>
            </w:pPr>
            <w:r w:rsidRPr="00CF2948">
              <w:rPr>
                <w:sz w:val="20"/>
                <w:szCs w:val="20"/>
              </w:rPr>
              <w:t>HCC66 Moderate Mental Retardation/Developmental Disability</w:t>
            </w:r>
          </w:p>
        </w:tc>
        <w:tc>
          <w:tcPr>
            <w:tcW w:w="1350" w:type="dxa"/>
            <w:hideMark/>
          </w:tcPr>
          <w:p w14:paraId="12403490" w14:textId="3CAF8D9E" w:rsidR="00704734" w:rsidRPr="00704734" w:rsidRDefault="00704734" w:rsidP="00704734">
            <w:pPr>
              <w:pStyle w:val="table-text"/>
              <w:jc w:val="right"/>
              <w:rPr>
                <w:sz w:val="20"/>
                <w:szCs w:val="20"/>
              </w:rPr>
            </w:pPr>
            <w:r w:rsidRPr="00704734">
              <w:rPr>
                <w:sz w:val="20"/>
                <w:szCs w:val="20"/>
              </w:rPr>
              <w:t xml:space="preserve"> 1,097 </w:t>
            </w:r>
          </w:p>
        </w:tc>
        <w:tc>
          <w:tcPr>
            <w:tcW w:w="1247" w:type="dxa"/>
            <w:hideMark/>
          </w:tcPr>
          <w:p w14:paraId="442D2725" w14:textId="1E817A53" w:rsidR="00704734" w:rsidRPr="00704734" w:rsidRDefault="00704734" w:rsidP="00704734">
            <w:pPr>
              <w:pStyle w:val="table-text"/>
              <w:jc w:val="right"/>
              <w:rPr>
                <w:sz w:val="20"/>
                <w:szCs w:val="20"/>
              </w:rPr>
            </w:pPr>
            <w:r w:rsidRPr="00704734">
              <w:rPr>
                <w:sz w:val="20"/>
                <w:szCs w:val="20"/>
              </w:rPr>
              <w:t>0.1</w:t>
            </w:r>
          </w:p>
        </w:tc>
        <w:tc>
          <w:tcPr>
            <w:tcW w:w="1247" w:type="dxa"/>
            <w:hideMark/>
          </w:tcPr>
          <w:p w14:paraId="13437E13" w14:textId="0B572DA9" w:rsidR="00704734" w:rsidRPr="00704734" w:rsidRDefault="00704734" w:rsidP="00704734">
            <w:pPr>
              <w:pStyle w:val="table-text"/>
              <w:jc w:val="right"/>
              <w:rPr>
                <w:sz w:val="20"/>
                <w:szCs w:val="20"/>
              </w:rPr>
            </w:pPr>
            <w:r w:rsidRPr="00704734">
              <w:rPr>
                <w:sz w:val="20"/>
                <w:szCs w:val="20"/>
              </w:rPr>
              <w:t xml:space="preserve"> 225 </w:t>
            </w:r>
          </w:p>
        </w:tc>
        <w:tc>
          <w:tcPr>
            <w:tcW w:w="1247" w:type="dxa"/>
            <w:hideMark/>
          </w:tcPr>
          <w:p w14:paraId="1F486B42" w14:textId="44D396CA" w:rsidR="00704734" w:rsidRPr="00704734" w:rsidRDefault="00704734" w:rsidP="00704734">
            <w:pPr>
              <w:pStyle w:val="table-text"/>
              <w:jc w:val="right"/>
              <w:rPr>
                <w:sz w:val="20"/>
                <w:szCs w:val="20"/>
              </w:rPr>
            </w:pPr>
            <w:r w:rsidRPr="00704734">
              <w:rPr>
                <w:sz w:val="20"/>
                <w:szCs w:val="20"/>
              </w:rPr>
              <w:t>20.5</w:t>
            </w:r>
          </w:p>
        </w:tc>
        <w:tc>
          <w:tcPr>
            <w:tcW w:w="1247" w:type="dxa"/>
            <w:hideMark/>
          </w:tcPr>
          <w:p w14:paraId="384779FA" w14:textId="74B9673F" w:rsidR="00704734" w:rsidRPr="00704734" w:rsidRDefault="00704734" w:rsidP="00704734">
            <w:pPr>
              <w:pStyle w:val="table-text"/>
              <w:jc w:val="right"/>
              <w:rPr>
                <w:sz w:val="20"/>
                <w:szCs w:val="20"/>
              </w:rPr>
            </w:pPr>
            <w:r w:rsidRPr="00704734">
              <w:rPr>
                <w:sz w:val="20"/>
                <w:szCs w:val="20"/>
              </w:rPr>
              <w:t>1.060</w:t>
            </w:r>
          </w:p>
        </w:tc>
        <w:tc>
          <w:tcPr>
            <w:tcW w:w="1247" w:type="dxa"/>
            <w:hideMark/>
          </w:tcPr>
          <w:p w14:paraId="291F2BBC" w14:textId="27C242DC" w:rsidR="00704734" w:rsidRPr="00704734" w:rsidRDefault="00704734" w:rsidP="00704734">
            <w:pPr>
              <w:pStyle w:val="table-text"/>
              <w:jc w:val="right"/>
              <w:rPr>
                <w:sz w:val="20"/>
                <w:szCs w:val="20"/>
              </w:rPr>
            </w:pPr>
            <w:r w:rsidRPr="00704734">
              <w:rPr>
                <w:sz w:val="20"/>
                <w:szCs w:val="20"/>
              </w:rPr>
              <w:t>0.910</w:t>
            </w:r>
          </w:p>
        </w:tc>
        <w:tc>
          <w:tcPr>
            <w:tcW w:w="1255" w:type="dxa"/>
            <w:hideMark/>
          </w:tcPr>
          <w:p w14:paraId="2BDDA2D1" w14:textId="23FB98B8" w:rsidR="00704734" w:rsidRPr="00704734" w:rsidRDefault="00704734" w:rsidP="00704734">
            <w:pPr>
              <w:pStyle w:val="table-text"/>
              <w:jc w:val="right"/>
              <w:rPr>
                <w:sz w:val="20"/>
                <w:szCs w:val="20"/>
              </w:rPr>
            </w:pPr>
            <w:r w:rsidRPr="00704734">
              <w:rPr>
                <w:sz w:val="20"/>
                <w:szCs w:val="20"/>
              </w:rPr>
              <w:t>1.234</w:t>
            </w:r>
          </w:p>
        </w:tc>
      </w:tr>
      <w:tr w:rsidR="00704734" w:rsidRPr="00CF2948" w14:paraId="255CE235" w14:textId="77777777" w:rsidTr="00404ED2">
        <w:trPr>
          <w:gridBefore w:val="1"/>
          <w:wBefore w:w="7" w:type="dxa"/>
          <w:cantSplit/>
        </w:trPr>
        <w:tc>
          <w:tcPr>
            <w:tcW w:w="4220" w:type="dxa"/>
            <w:hideMark/>
          </w:tcPr>
          <w:p w14:paraId="735C39BE" w14:textId="77777777" w:rsidR="00704734" w:rsidRPr="00CF2948" w:rsidRDefault="00704734" w:rsidP="00704734">
            <w:pPr>
              <w:pStyle w:val="table-text"/>
              <w:rPr>
                <w:sz w:val="20"/>
                <w:szCs w:val="20"/>
              </w:rPr>
            </w:pPr>
            <w:r w:rsidRPr="00CF2948">
              <w:rPr>
                <w:sz w:val="20"/>
                <w:szCs w:val="20"/>
              </w:rPr>
              <w:t>HCC69 Attention Deficit Disorder</w:t>
            </w:r>
          </w:p>
        </w:tc>
        <w:tc>
          <w:tcPr>
            <w:tcW w:w="1350" w:type="dxa"/>
            <w:hideMark/>
          </w:tcPr>
          <w:p w14:paraId="34201726" w14:textId="5C033466" w:rsidR="00704734" w:rsidRPr="00704734" w:rsidRDefault="00704734" w:rsidP="00704734">
            <w:pPr>
              <w:pStyle w:val="table-text"/>
              <w:jc w:val="right"/>
              <w:rPr>
                <w:sz w:val="20"/>
                <w:szCs w:val="20"/>
              </w:rPr>
            </w:pPr>
            <w:r w:rsidRPr="00704734">
              <w:rPr>
                <w:sz w:val="20"/>
                <w:szCs w:val="20"/>
              </w:rPr>
              <w:t xml:space="preserve"> 2,393 </w:t>
            </w:r>
          </w:p>
        </w:tc>
        <w:tc>
          <w:tcPr>
            <w:tcW w:w="1247" w:type="dxa"/>
            <w:hideMark/>
          </w:tcPr>
          <w:p w14:paraId="4E24E0A6" w14:textId="683E8DE7" w:rsidR="00704734" w:rsidRPr="00704734" w:rsidRDefault="00704734" w:rsidP="00704734">
            <w:pPr>
              <w:pStyle w:val="table-text"/>
              <w:jc w:val="right"/>
              <w:rPr>
                <w:sz w:val="20"/>
                <w:szCs w:val="20"/>
              </w:rPr>
            </w:pPr>
            <w:r w:rsidRPr="00704734">
              <w:rPr>
                <w:sz w:val="20"/>
                <w:szCs w:val="20"/>
              </w:rPr>
              <w:t>0.1</w:t>
            </w:r>
          </w:p>
        </w:tc>
        <w:tc>
          <w:tcPr>
            <w:tcW w:w="1247" w:type="dxa"/>
            <w:hideMark/>
          </w:tcPr>
          <w:p w14:paraId="77CB23F5" w14:textId="2A6F9B77" w:rsidR="00704734" w:rsidRPr="00704734" w:rsidRDefault="00704734" w:rsidP="00704734">
            <w:pPr>
              <w:pStyle w:val="table-text"/>
              <w:jc w:val="right"/>
              <w:rPr>
                <w:sz w:val="20"/>
                <w:szCs w:val="20"/>
              </w:rPr>
            </w:pPr>
            <w:r w:rsidRPr="00704734">
              <w:rPr>
                <w:sz w:val="20"/>
                <w:szCs w:val="20"/>
              </w:rPr>
              <w:t xml:space="preserve"> 466 </w:t>
            </w:r>
          </w:p>
        </w:tc>
        <w:tc>
          <w:tcPr>
            <w:tcW w:w="1247" w:type="dxa"/>
            <w:hideMark/>
          </w:tcPr>
          <w:p w14:paraId="472F5E2C" w14:textId="044C8D57" w:rsidR="00704734" w:rsidRPr="00704734" w:rsidRDefault="00704734" w:rsidP="00704734">
            <w:pPr>
              <w:pStyle w:val="table-text"/>
              <w:jc w:val="right"/>
              <w:rPr>
                <w:sz w:val="20"/>
                <w:szCs w:val="20"/>
              </w:rPr>
            </w:pPr>
            <w:r w:rsidRPr="00704734">
              <w:rPr>
                <w:sz w:val="20"/>
                <w:szCs w:val="20"/>
              </w:rPr>
              <w:t>19.5</w:t>
            </w:r>
          </w:p>
        </w:tc>
        <w:tc>
          <w:tcPr>
            <w:tcW w:w="1247" w:type="dxa"/>
            <w:hideMark/>
          </w:tcPr>
          <w:p w14:paraId="7F3C94AC" w14:textId="3B381415" w:rsidR="00704734" w:rsidRPr="00704734" w:rsidRDefault="00704734" w:rsidP="00704734">
            <w:pPr>
              <w:pStyle w:val="table-text"/>
              <w:jc w:val="right"/>
              <w:rPr>
                <w:sz w:val="20"/>
                <w:szCs w:val="20"/>
              </w:rPr>
            </w:pPr>
            <w:r w:rsidRPr="00704734">
              <w:rPr>
                <w:sz w:val="20"/>
                <w:szCs w:val="20"/>
              </w:rPr>
              <w:t>0.969</w:t>
            </w:r>
          </w:p>
        </w:tc>
        <w:tc>
          <w:tcPr>
            <w:tcW w:w="1247" w:type="dxa"/>
            <w:hideMark/>
          </w:tcPr>
          <w:p w14:paraId="522090C1" w14:textId="1E35CB11" w:rsidR="00704734" w:rsidRPr="00704734" w:rsidRDefault="00704734" w:rsidP="00704734">
            <w:pPr>
              <w:pStyle w:val="table-text"/>
              <w:jc w:val="right"/>
              <w:rPr>
                <w:sz w:val="20"/>
                <w:szCs w:val="20"/>
              </w:rPr>
            </w:pPr>
            <w:r w:rsidRPr="00704734">
              <w:rPr>
                <w:sz w:val="20"/>
                <w:szCs w:val="20"/>
              </w:rPr>
              <w:t>0.871</w:t>
            </w:r>
          </w:p>
        </w:tc>
        <w:tc>
          <w:tcPr>
            <w:tcW w:w="1255" w:type="dxa"/>
            <w:hideMark/>
          </w:tcPr>
          <w:p w14:paraId="465E2922" w14:textId="18670FDC" w:rsidR="00704734" w:rsidRPr="00704734" w:rsidRDefault="00704734" w:rsidP="00704734">
            <w:pPr>
              <w:pStyle w:val="table-text"/>
              <w:jc w:val="right"/>
              <w:rPr>
                <w:sz w:val="20"/>
                <w:szCs w:val="20"/>
              </w:rPr>
            </w:pPr>
            <w:r w:rsidRPr="00704734">
              <w:rPr>
                <w:sz w:val="20"/>
                <w:szCs w:val="20"/>
              </w:rPr>
              <w:t>1.078</w:t>
            </w:r>
          </w:p>
        </w:tc>
      </w:tr>
      <w:tr w:rsidR="00704734" w:rsidRPr="00CF2948" w14:paraId="3049E97D" w14:textId="77777777" w:rsidTr="00404ED2">
        <w:trPr>
          <w:gridBefore w:val="1"/>
          <w:wBefore w:w="7" w:type="dxa"/>
          <w:cantSplit/>
        </w:trPr>
        <w:tc>
          <w:tcPr>
            <w:tcW w:w="4220" w:type="dxa"/>
            <w:hideMark/>
          </w:tcPr>
          <w:p w14:paraId="775ED175" w14:textId="77777777" w:rsidR="00704734" w:rsidRPr="00CF2948" w:rsidRDefault="00704734" w:rsidP="00704734">
            <w:pPr>
              <w:pStyle w:val="table-text"/>
              <w:rPr>
                <w:sz w:val="20"/>
                <w:szCs w:val="20"/>
              </w:rPr>
            </w:pPr>
            <w:r w:rsidRPr="00CF2948">
              <w:rPr>
                <w:sz w:val="20"/>
                <w:szCs w:val="20"/>
              </w:rPr>
              <w:t>HCC70 Quadriplegia</w:t>
            </w:r>
          </w:p>
        </w:tc>
        <w:tc>
          <w:tcPr>
            <w:tcW w:w="1350" w:type="dxa"/>
            <w:hideMark/>
          </w:tcPr>
          <w:p w14:paraId="0B967D47" w14:textId="31D3C393" w:rsidR="00704734" w:rsidRPr="00704734" w:rsidRDefault="00704734" w:rsidP="00704734">
            <w:pPr>
              <w:pStyle w:val="table-text"/>
              <w:jc w:val="right"/>
              <w:rPr>
                <w:sz w:val="20"/>
                <w:szCs w:val="20"/>
              </w:rPr>
            </w:pPr>
            <w:r w:rsidRPr="00704734">
              <w:rPr>
                <w:sz w:val="20"/>
                <w:szCs w:val="20"/>
              </w:rPr>
              <w:t xml:space="preserve"> 18,970 </w:t>
            </w:r>
          </w:p>
        </w:tc>
        <w:tc>
          <w:tcPr>
            <w:tcW w:w="1247" w:type="dxa"/>
            <w:hideMark/>
          </w:tcPr>
          <w:p w14:paraId="2750C55E" w14:textId="42D6C942" w:rsidR="00704734" w:rsidRPr="00704734" w:rsidRDefault="00704734" w:rsidP="00704734">
            <w:pPr>
              <w:pStyle w:val="table-text"/>
              <w:jc w:val="right"/>
              <w:rPr>
                <w:sz w:val="20"/>
                <w:szCs w:val="20"/>
              </w:rPr>
            </w:pPr>
            <w:r w:rsidRPr="00704734">
              <w:rPr>
                <w:sz w:val="20"/>
                <w:szCs w:val="20"/>
              </w:rPr>
              <w:t>1.1</w:t>
            </w:r>
          </w:p>
        </w:tc>
        <w:tc>
          <w:tcPr>
            <w:tcW w:w="1247" w:type="dxa"/>
            <w:hideMark/>
          </w:tcPr>
          <w:p w14:paraId="60B05FF1" w14:textId="264D417F" w:rsidR="00704734" w:rsidRPr="00704734" w:rsidRDefault="00704734" w:rsidP="00704734">
            <w:pPr>
              <w:pStyle w:val="table-text"/>
              <w:jc w:val="right"/>
              <w:rPr>
                <w:sz w:val="20"/>
                <w:szCs w:val="20"/>
              </w:rPr>
            </w:pPr>
            <w:r w:rsidRPr="00704734">
              <w:rPr>
                <w:sz w:val="20"/>
                <w:szCs w:val="20"/>
              </w:rPr>
              <w:t xml:space="preserve"> 5,116 </w:t>
            </w:r>
          </w:p>
        </w:tc>
        <w:tc>
          <w:tcPr>
            <w:tcW w:w="1247" w:type="dxa"/>
            <w:hideMark/>
          </w:tcPr>
          <w:p w14:paraId="695D949D" w14:textId="07D700CD" w:rsidR="00704734" w:rsidRPr="00704734" w:rsidRDefault="00704734" w:rsidP="00704734">
            <w:pPr>
              <w:pStyle w:val="table-text"/>
              <w:jc w:val="right"/>
              <w:rPr>
                <w:sz w:val="20"/>
                <w:szCs w:val="20"/>
              </w:rPr>
            </w:pPr>
            <w:r w:rsidRPr="00704734">
              <w:rPr>
                <w:sz w:val="20"/>
                <w:szCs w:val="20"/>
              </w:rPr>
              <w:t>27.0</w:t>
            </w:r>
          </w:p>
        </w:tc>
        <w:tc>
          <w:tcPr>
            <w:tcW w:w="1247" w:type="dxa"/>
            <w:hideMark/>
          </w:tcPr>
          <w:p w14:paraId="461B32BC" w14:textId="59B5E9C3" w:rsidR="00704734" w:rsidRPr="00704734" w:rsidRDefault="00704734" w:rsidP="00704734">
            <w:pPr>
              <w:pStyle w:val="table-text"/>
              <w:jc w:val="right"/>
              <w:rPr>
                <w:sz w:val="20"/>
                <w:szCs w:val="20"/>
              </w:rPr>
            </w:pPr>
            <w:r w:rsidRPr="00704734">
              <w:rPr>
                <w:sz w:val="20"/>
                <w:szCs w:val="20"/>
              </w:rPr>
              <w:t>1.080</w:t>
            </w:r>
          </w:p>
        </w:tc>
        <w:tc>
          <w:tcPr>
            <w:tcW w:w="1247" w:type="dxa"/>
            <w:hideMark/>
          </w:tcPr>
          <w:p w14:paraId="1C763F20" w14:textId="4D8C8D85" w:rsidR="00704734" w:rsidRPr="00704734" w:rsidRDefault="00704734" w:rsidP="00704734">
            <w:pPr>
              <w:pStyle w:val="table-text"/>
              <w:jc w:val="right"/>
              <w:rPr>
                <w:sz w:val="20"/>
                <w:szCs w:val="20"/>
              </w:rPr>
            </w:pPr>
            <w:r w:rsidRPr="00704734">
              <w:rPr>
                <w:sz w:val="20"/>
                <w:szCs w:val="20"/>
              </w:rPr>
              <w:t>1.043</w:t>
            </w:r>
          </w:p>
        </w:tc>
        <w:tc>
          <w:tcPr>
            <w:tcW w:w="1255" w:type="dxa"/>
            <w:hideMark/>
          </w:tcPr>
          <w:p w14:paraId="7F606685" w14:textId="2C983ECB" w:rsidR="00704734" w:rsidRPr="00704734" w:rsidRDefault="00704734" w:rsidP="00704734">
            <w:pPr>
              <w:pStyle w:val="table-text"/>
              <w:jc w:val="right"/>
              <w:rPr>
                <w:sz w:val="20"/>
                <w:szCs w:val="20"/>
              </w:rPr>
            </w:pPr>
            <w:r w:rsidRPr="00704734">
              <w:rPr>
                <w:sz w:val="20"/>
                <w:szCs w:val="20"/>
              </w:rPr>
              <w:t>1.119</w:t>
            </w:r>
          </w:p>
        </w:tc>
      </w:tr>
      <w:tr w:rsidR="00704734" w:rsidRPr="00CF2948" w14:paraId="45994B75" w14:textId="77777777" w:rsidTr="00404ED2">
        <w:trPr>
          <w:gridBefore w:val="1"/>
          <w:wBefore w:w="7" w:type="dxa"/>
          <w:cantSplit/>
        </w:trPr>
        <w:tc>
          <w:tcPr>
            <w:tcW w:w="4220" w:type="dxa"/>
            <w:hideMark/>
          </w:tcPr>
          <w:p w14:paraId="1E8F2CEA" w14:textId="77777777" w:rsidR="00704734" w:rsidRPr="00CF2948" w:rsidRDefault="00704734" w:rsidP="00704734">
            <w:pPr>
              <w:pStyle w:val="table-text"/>
              <w:rPr>
                <w:sz w:val="20"/>
                <w:szCs w:val="20"/>
              </w:rPr>
            </w:pPr>
            <w:r w:rsidRPr="00CF2948">
              <w:rPr>
                <w:sz w:val="20"/>
                <w:szCs w:val="20"/>
              </w:rPr>
              <w:t>HCC71 Paraplegia</w:t>
            </w:r>
          </w:p>
        </w:tc>
        <w:tc>
          <w:tcPr>
            <w:tcW w:w="1350" w:type="dxa"/>
            <w:hideMark/>
          </w:tcPr>
          <w:p w14:paraId="75BAD1F0" w14:textId="0F17E5CF" w:rsidR="00704734" w:rsidRPr="00704734" w:rsidRDefault="00704734" w:rsidP="00704734">
            <w:pPr>
              <w:pStyle w:val="table-text"/>
              <w:jc w:val="right"/>
              <w:rPr>
                <w:sz w:val="20"/>
                <w:szCs w:val="20"/>
              </w:rPr>
            </w:pPr>
            <w:r w:rsidRPr="00704734">
              <w:rPr>
                <w:sz w:val="20"/>
                <w:szCs w:val="20"/>
              </w:rPr>
              <w:t xml:space="preserve"> 11,381 </w:t>
            </w:r>
          </w:p>
        </w:tc>
        <w:tc>
          <w:tcPr>
            <w:tcW w:w="1247" w:type="dxa"/>
            <w:hideMark/>
          </w:tcPr>
          <w:p w14:paraId="1B14E897" w14:textId="44F3C9DC" w:rsidR="00704734" w:rsidRPr="00704734" w:rsidRDefault="00704734" w:rsidP="00704734">
            <w:pPr>
              <w:pStyle w:val="table-text"/>
              <w:jc w:val="right"/>
              <w:rPr>
                <w:sz w:val="20"/>
                <w:szCs w:val="20"/>
              </w:rPr>
            </w:pPr>
            <w:r w:rsidRPr="00704734">
              <w:rPr>
                <w:sz w:val="20"/>
                <w:szCs w:val="20"/>
              </w:rPr>
              <w:t>0.7</w:t>
            </w:r>
          </w:p>
        </w:tc>
        <w:tc>
          <w:tcPr>
            <w:tcW w:w="1247" w:type="dxa"/>
            <w:hideMark/>
          </w:tcPr>
          <w:p w14:paraId="0C2B9AD6" w14:textId="2E6DC025" w:rsidR="00704734" w:rsidRPr="00704734" w:rsidRDefault="00704734" w:rsidP="00704734">
            <w:pPr>
              <w:pStyle w:val="table-text"/>
              <w:jc w:val="right"/>
              <w:rPr>
                <w:sz w:val="20"/>
                <w:szCs w:val="20"/>
              </w:rPr>
            </w:pPr>
            <w:r w:rsidRPr="00704734">
              <w:rPr>
                <w:sz w:val="20"/>
                <w:szCs w:val="20"/>
              </w:rPr>
              <w:t xml:space="preserve"> 2,742 </w:t>
            </w:r>
          </w:p>
        </w:tc>
        <w:tc>
          <w:tcPr>
            <w:tcW w:w="1247" w:type="dxa"/>
            <w:hideMark/>
          </w:tcPr>
          <w:p w14:paraId="7FDFBD22" w14:textId="5E4662CE" w:rsidR="00704734" w:rsidRPr="00704734" w:rsidRDefault="00704734" w:rsidP="00704734">
            <w:pPr>
              <w:pStyle w:val="table-text"/>
              <w:jc w:val="right"/>
              <w:rPr>
                <w:sz w:val="20"/>
                <w:szCs w:val="20"/>
              </w:rPr>
            </w:pPr>
            <w:r w:rsidRPr="00704734">
              <w:rPr>
                <w:sz w:val="20"/>
                <w:szCs w:val="20"/>
              </w:rPr>
              <w:t>24.1</w:t>
            </w:r>
          </w:p>
        </w:tc>
        <w:tc>
          <w:tcPr>
            <w:tcW w:w="1247" w:type="dxa"/>
            <w:hideMark/>
          </w:tcPr>
          <w:p w14:paraId="4567C6CD" w14:textId="79EF42FB" w:rsidR="00704734" w:rsidRPr="00704734" w:rsidRDefault="00704734" w:rsidP="00704734">
            <w:pPr>
              <w:pStyle w:val="table-text"/>
              <w:jc w:val="right"/>
              <w:rPr>
                <w:sz w:val="20"/>
                <w:szCs w:val="20"/>
              </w:rPr>
            </w:pPr>
            <w:r w:rsidRPr="00704734">
              <w:rPr>
                <w:sz w:val="20"/>
                <w:szCs w:val="20"/>
              </w:rPr>
              <w:t>1.004</w:t>
            </w:r>
          </w:p>
        </w:tc>
        <w:tc>
          <w:tcPr>
            <w:tcW w:w="1247" w:type="dxa"/>
            <w:hideMark/>
          </w:tcPr>
          <w:p w14:paraId="39426D48" w14:textId="1CFD12C0" w:rsidR="00704734" w:rsidRPr="00704734" w:rsidRDefault="00704734" w:rsidP="00704734">
            <w:pPr>
              <w:pStyle w:val="table-text"/>
              <w:jc w:val="right"/>
              <w:rPr>
                <w:sz w:val="20"/>
                <w:szCs w:val="20"/>
              </w:rPr>
            </w:pPr>
            <w:r w:rsidRPr="00704734">
              <w:rPr>
                <w:sz w:val="20"/>
                <w:szCs w:val="20"/>
              </w:rPr>
              <w:t>0.959</w:t>
            </w:r>
          </w:p>
        </w:tc>
        <w:tc>
          <w:tcPr>
            <w:tcW w:w="1255" w:type="dxa"/>
            <w:hideMark/>
          </w:tcPr>
          <w:p w14:paraId="44672F95" w14:textId="2AEDF927" w:rsidR="00704734" w:rsidRPr="00704734" w:rsidRDefault="00704734" w:rsidP="00704734">
            <w:pPr>
              <w:pStyle w:val="table-text"/>
              <w:jc w:val="right"/>
              <w:rPr>
                <w:sz w:val="20"/>
                <w:szCs w:val="20"/>
              </w:rPr>
            </w:pPr>
            <w:r w:rsidRPr="00704734">
              <w:rPr>
                <w:sz w:val="20"/>
                <w:szCs w:val="20"/>
              </w:rPr>
              <w:t>1.052</w:t>
            </w:r>
          </w:p>
        </w:tc>
      </w:tr>
      <w:tr w:rsidR="00704734" w:rsidRPr="00CF2948" w14:paraId="01622055" w14:textId="77777777" w:rsidTr="00404ED2">
        <w:trPr>
          <w:gridBefore w:val="1"/>
          <w:wBefore w:w="7" w:type="dxa"/>
          <w:cantSplit/>
        </w:trPr>
        <w:tc>
          <w:tcPr>
            <w:tcW w:w="4220" w:type="dxa"/>
            <w:hideMark/>
          </w:tcPr>
          <w:p w14:paraId="24F0A9A9" w14:textId="77777777" w:rsidR="00704734" w:rsidRPr="00CF2948" w:rsidRDefault="00704734" w:rsidP="00704734">
            <w:pPr>
              <w:pStyle w:val="table-text"/>
              <w:rPr>
                <w:sz w:val="20"/>
                <w:szCs w:val="20"/>
              </w:rPr>
            </w:pPr>
            <w:r w:rsidRPr="00CF2948">
              <w:rPr>
                <w:sz w:val="20"/>
                <w:szCs w:val="20"/>
              </w:rPr>
              <w:t>HCC72 Spinal Cord Disorders/Injuries</w:t>
            </w:r>
          </w:p>
        </w:tc>
        <w:tc>
          <w:tcPr>
            <w:tcW w:w="1350" w:type="dxa"/>
            <w:hideMark/>
          </w:tcPr>
          <w:p w14:paraId="3FA99049" w14:textId="63788ED4" w:rsidR="00704734" w:rsidRPr="00704734" w:rsidRDefault="00704734" w:rsidP="00704734">
            <w:pPr>
              <w:pStyle w:val="table-text"/>
              <w:jc w:val="right"/>
              <w:rPr>
                <w:sz w:val="20"/>
                <w:szCs w:val="20"/>
              </w:rPr>
            </w:pPr>
            <w:r w:rsidRPr="00704734">
              <w:rPr>
                <w:sz w:val="20"/>
                <w:szCs w:val="20"/>
              </w:rPr>
              <w:t xml:space="preserve"> 14,782 </w:t>
            </w:r>
          </w:p>
        </w:tc>
        <w:tc>
          <w:tcPr>
            <w:tcW w:w="1247" w:type="dxa"/>
            <w:hideMark/>
          </w:tcPr>
          <w:p w14:paraId="67111CD4" w14:textId="5793D171" w:rsidR="00704734" w:rsidRPr="00704734" w:rsidRDefault="00704734" w:rsidP="00704734">
            <w:pPr>
              <w:pStyle w:val="table-text"/>
              <w:jc w:val="right"/>
              <w:rPr>
                <w:sz w:val="20"/>
                <w:szCs w:val="20"/>
              </w:rPr>
            </w:pPr>
            <w:r w:rsidRPr="00704734">
              <w:rPr>
                <w:sz w:val="20"/>
                <w:szCs w:val="20"/>
              </w:rPr>
              <w:t>0.9</w:t>
            </w:r>
          </w:p>
        </w:tc>
        <w:tc>
          <w:tcPr>
            <w:tcW w:w="1247" w:type="dxa"/>
            <w:hideMark/>
          </w:tcPr>
          <w:p w14:paraId="168BE8D4" w14:textId="2F868FC9" w:rsidR="00704734" w:rsidRPr="00704734" w:rsidRDefault="00704734" w:rsidP="00704734">
            <w:pPr>
              <w:pStyle w:val="table-text"/>
              <w:jc w:val="right"/>
              <w:rPr>
                <w:sz w:val="20"/>
                <w:szCs w:val="20"/>
              </w:rPr>
            </w:pPr>
            <w:r w:rsidRPr="00704734">
              <w:rPr>
                <w:sz w:val="20"/>
                <w:szCs w:val="20"/>
              </w:rPr>
              <w:t xml:space="preserve"> 3,111 </w:t>
            </w:r>
          </w:p>
        </w:tc>
        <w:tc>
          <w:tcPr>
            <w:tcW w:w="1247" w:type="dxa"/>
            <w:hideMark/>
          </w:tcPr>
          <w:p w14:paraId="106FD181" w14:textId="4D496ABA" w:rsidR="00704734" w:rsidRPr="00704734" w:rsidRDefault="00704734" w:rsidP="00704734">
            <w:pPr>
              <w:pStyle w:val="table-text"/>
              <w:jc w:val="right"/>
              <w:rPr>
                <w:sz w:val="20"/>
                <w:szCs w:val="20"/>
              </w:rPr>
            </w:pPr>
            <w:r w:rsidRPr="00704734">
              <w:rPr>
                <w:sz w:val="20"/>
                <w:szCs w:val="20"/>
              </w:rPr>
              <w:t>21.0</w:t>
            </w:r>
          </w:p>
        </w:tc>
        <w:tc>
          <w:tcPr>
            <w:tcW w:w="1247" w:type="dxa"/>
            <w:hideMark/>
          </w:tcPr>
          <w:p w14:paraId="2CC4F617" w14:textId="0E6D04B0" w:rsidR="00704734" w:rsidRPr="00704734" w:rsidRDefault="00704734" w:rsidP="00704734">
            <w:pPr>
              <w:pStyle w:val="table-text"/>
              <w:jc w:val="right"/>
              <w:rPr>
                <w:sz w:val="20"/>
                <w:szCs w:val="20"/>
              </w:rPr>
            </w:pPr>
            <w:r w:rsidRPr="00704734">
              <w:rPr>
                <w:sz w:val="20"/>
                <w:szCs w:val="20"/>
              </w:rPr>
              <w:t>0.997</w:t>
            </w:r>
          </w:p>
        </w:tc>
        <w:tc>
          <w:tcPr>
            <w:tcW w:w="1247" w:type="dxa"/>
            <w:hideMark/>
          </w:tcPr>
          <w:p w14:paraId="1B219AFD" w14:textId="12EBA551" w:rsidR="00704734" w:rsidRPr="00704734" w:rsidRDefault="00704734" w:rsidP="00704734">
            <w:pPr>
              <w:pStyle w:val="table-text"/>
              <w:jc w:val="right"/>
              <w:rPr>
                <w:sz w:val="20"/>
                <w:szCs w:val="20"/>
              </w:rPr>
            </w:pPr>
            <w:r w:rsidRPr="00704734">
              <w:rPr>
                <w:sz w:val="20"/>
                <w:szCs w:val="20"/>
              </w:rPr>
              <w:t>0.956</w:t>
            </w:r>
          </w:p>
        </w:tc>
        <w:tc>
          <w:tcPr>
            <w:tcW w:w="1255" w:type="dxa"/>
            <w:hideMark/>
          </w:tcPr>
          <w:p w14:paraId="73438C16" w14:textId="14B4593A" w:rsidR="00704734" w:rsidRPr="00704734" w:rsidRDefault="00704734" w:rsidP="00704734">
            <w:pPr>
              <w:pStyle w:val="table-text"/>
              <w:jc w:val="right"/>
              <w:rPr>
                <w:sz w:val="20"/>
                <w:szCs w:val="20"/>
              </w:rPr>
            </w:pPr>
            <w:r w:rsidRPr="00704734">
              <w:rPr>
                <w:sz w:val="20"/>
                <w:szCs w:val="20"/>
              </w:rPr>
              <w:t>1.039</w:t>
            </w:r>
          </w:p>
        </w:tc>
      </w:tr>
      <w:tr w:rsidR="00704734" w:rsidRPr="00CF2948" w14:paraId="2EB9F295" w14:textId="77777777" w:rsidTr="00404ED2">
        <w:trPr>
          <w:gridBefore w:val="1"/>
          <w:wBefore w:w="7" w:type="dxa"/>
          <w:cantSplit/>
        </w:trPr>
        <w:tc>
          <w:tcPr>
            <w:tcW w:w="4220" w:type="dxa"/>
            <w:hideMark/>
          </w:tcPr>
          <w:p w14:paraId="2C7F0591" w14:textId="77777777" w:rsidR="00704734" w:rsidRPr="00CF2948" w:rsidRDefault="00704734" w:rsidP="00704734">
            <w:pPr>
              <w:pStyle w:val="table-text"/>
              <w:rPr>
                <w:sz w:val="20"/>
                <w:szCs w:val="20"/>
              </w:rPr>
            </w:pPr>
            <w:r w:rsidRPr="00CF2948">
              <w:rPr>
                <w:sz w:val="20"/>
                <w:szCs w:val="20"/>
              </w:rPr>
              <w:t>HCC73 Amyotrophic Lateral Sclerosis and Other Motor Neuron Disease</w:t>
            </w:r>
          </w:p>
        </w:tc>
        <w:tc>
          <w:tcPr>
            <w:tcW w:w="1350" w:type="dxa"/>
            <w:hideMark/>
          </w:tcPr>
          <w:p w14:paraId="2005575B" w14:textId="6EA06F6C" w:rsidR="00704734" w:rsidRPr="00704734" w:rsidRDefault="00704734" w:rsidP="00704734">
            <w:pPr>
              <w:pStyle w:val="table-text"/>
              <w:jc w:val="right"/>
              <w:rPr>
                <w:sz w:val="20"/>
                <w:szCs w:val="20"/>
              </w:rPr>
            </w:pPr>
            <w:r w:rsidRPr="00704734">
              <w:rPr>
                <w:sz w:val="20"/>
                <w:szCs w:val="20"/>
              </w:rPr>
              <w:t xml:space="preserve"> 1,113 </w:t>
            </w:r>
          </w:p>
        </w:tc>
        <w:tc>
          <w:tcPr>
            <w:tcW w:w="1247" w:type="dxa"/>
            <w:hideMark/>
          </w:tcPr>
          <w:p w14:paraId="07F50E93" w14:textId="5CD6B1B1" w:rsidR="00704734" w:rsidRPr="00704734" w:rsidRDefault="00704734" w:rsidP="00704734">
            <w:pPr>
              <w:pStyle w:val="table-text"/>
              <w:jc w:val="right"/>
              <w:rPr>
                <w:sz w:val="20"/>
                <w:szCs w:val="20"/>
              </w:rPr>
            </w:pPr>
            <w:r w:rsidRPr="00704734">
              <w:rPr>
                <w:sz w:val="20"/>
                <w:szCs w:val="20"/>
              </w:rPr>
              <w:t>0.1</w:t>
            </w:r>
          </w:p>
        </w:tc>
        <w:tc>
          <w:tcPr>
            <w:tcW w:w="1247" w:type="dxa"/>
            <w:hideMark/>
          </w:tcPr>
          <w:p w14:paraId="5F3CC453" w14:textId="5A488C68" w:rsidR="00704734" w:rsidRPr="00704734" w:rsidRDefault="00704734" w:rsidP="00704734">
            <w:pPr>
              <w:pStyle w:val="table-text"/>
              <w:jc w:val="right"/>
              <w:rPr>
                <w:sz w:val="20"/>
                <w:szCs w:val="20"/>
              </w:rPr>
            </w:pPr>
            <w:r w:rsidRPr="00704734">
              <w:rPr>
                <w:sz w:val="20"/>
                <w:szCs w:val="20"/>
              </w:rPr>
              <w:t xml:space="preserve"> 224 </w:t>
            </w:r>
          </w:p>
        </w:tc>
        <w:tc>
          <w:tcPr>
            <w:tcW w:w="1247" w:type="dxa"/>
            <w:hideMark/>
          </w:tcPr>
          <w:p w14:paraId="39449F13" w14:textId="14903F02" w:rsidR="00704734" w:rsidRPr="00704734" w:rsidRDefault="00704734" w:rsidP="00704734">
            <w:pPr>
              <w:pStyle w:val="table-text"/>
              <w:jc w:val="right"/>
              <w:rPr>
                <w:sz w:val="20"/>
                <w:szCs w:val="20"/>
              </w:rPr>
            </w:pPr>
            <w:r w:rsidRPr="00704734">
              <w:rPr>
                <w:sz w:val="20"/>
                <w:szCs w:val="20"/>
              </w:rPr>
              <w:t>20.1</w:t>
            </w:r>
          </w:p>
        </w:tc>
        <w:tc>
          <w:tcPr>
            <w:tcW w:w="1247" w:type="dxa"/>
            <w:hideMark/>
          </w:tcPr>
          <w:p w14:paraId="189761E3" w14:textId="2003A0C0" w:rsidR="00704734" w:rsidRPr="00704734" w:rsidRDefault="00704734" w:rsidP="00704734">
            <w:pPr>
              <w:pStyle w:val="table-text"/>
              <w:jc w:val="right"/>
              <w:rPr>
                <w:sz w:val="20"/>
                <w:szCs w:val="20"/>
              </w:rPr>
            </w:pPr>
            <w:r w:rsidRPr="00704734">
              <w:rPr>
                <w:sz w:val="20"/>
                <w:szCs w:val="20"/>
              </w:rPr>
              <w:t>0.934</w:t>
            </w:r>
          </w:p>
        </w:tc>
        <w:tc>
          <w:tcPr>
            <w:tcW w:w="1247" w:type="dxa"/>
            <w:hideMark/>
          </w:tcPr>
          <w:p w14:paraId="02930DF9" w14:textId="528DA6CD" w:rsidR="00704734" w:rsidRPr="00704734" w:rsidRDefault="00704734" w:rsidP="00704734">
            <w:pPr>
              <w:pStyle w:val="table-text"/>
              <w:jc w:val="right"/>
              <w:rPr>
                <w:sz w:val="20"/>
                <w:szCs w:val="20"/>
              </w:rPr>
            </w:pPr>
            <w:r w:rsidRPr="00704734">
              <w:rPr>
                <w:sz w:val="20"/>
                <w:szCs w:val="20"/>
              </w:rPr>
              <w:t>0.802</w:t>
            </w:r>
          </w:p>
        </w:tc>
        <w:tc>
          <w:tcPr>
            <w:tcW w:w="1255" w:type="dxa"/>
            <w:hideMark/>
          </w:tcPr>
          <w:p w14:paraId="5E8BA807" w14:textId="2FE2944C" w:rsidR="00704734" w:rsidRPr="00704734" w:rsidRDefault="00704734" w:rsidP="00704734">
            <w:pPr>
              <w:pStyle w:val="table-text"/>
              <w:jc w:val="right"/>
              <w:rPr>
                <w:sz w:val="20"/>
                <w:szCs w:val="20"/>
              </w:rPr>
            </w:pPr>
            <w:r w:rsidRPr="00704734">
              <w:rPr>
                <w:sz w:val="20"/>
                <w:szCs w:val="20"/>
              </w:rPr>
              <w:t>1.087</w:t>
            </w:r>
          </w:p>
        </w:tc>
      </w:tr>
      <w:tr w:rsidR="00704734" w:rsidRPr="00CF2948" w14:paraId="4DA71907" w14:textId="77777777" w:rsidTr="00404ED2">
        <w:trPr>
          <w:gridBefore w:val="1"/>
          <w:wBefore w:w="7" w:type="dxa"/>
          <w:cantSplit/>
        </w:trPr>
        <w:tc>
          <w:tcPr>
            <w:tcW w:w="4220" w:type="dxa"/>
            <w:hideMark/>
          </w:tcPr>
          <w:p w14:paraId="2E9C0709" w14:textId="77777777" w:rsidR="00704734" w:rsidRPr="00CF2948" w:rsidRDefault="00704734" w:rsidP="00704734">
            <w:pPr>
              <w:pStyle w:val="table-text"/>
              <w:rPr>
                <w:sz w:val="20"/>
                <w:szCs w:val="20"/>
              </w:rPr>
            </w:pPr>
            <w:r w:rsidRPr="00CF2948">
              <w:rPr>
                <w:sz w:val="20"/>
                <w:szCs w:val="20"/>
              </w:rPr>
              <w:t>HCC75 Polyneuropathy</w:t>
            </w:r>
          </w:p>
        </w:tc>
        <w:tc>
          <w:tcPr>
            <w:tcW w:w="1350" w:type="dxa"/>
            <w:hideMark/>
          </w:tcPr>
          <w:p w14:paraId="32C6B3FF" w14:textId="55E2A471" w:rsidR="00704734" w:rsidRPr="00704734" w:rsidRDefault="00704734" w:rsidP="00704734">
            <w:pPr>
              <w:pStyle w:val="table-text"/>
              <w:jc w:val="right"/>
              <w:rPr>
                <w:sz w:val="20"/>
                <w:szCs w:val="20"/>
              </w:rPr>
            </w:pPr>
            <w:r w:rsidRPr="00704734">
              <w:rPr>
                <w:sz w:val="20"/>
                <w:szCs w:val="20"/>
              </w:rPr>
              <w:t xml:space="preserve"> 13,115 </w:t>
            </w:r>
          </w:p>
        </w:tc>
        <w:tc>
          <w:tcPr>
            <w:tcW w:w="1247" w:type="dxa"/>
            <w:hideMark/>
          </w:tcPr>
          <w:p w14:paraId="0BF3FB4E" w14:textId="336BC4BE" w:rsidR="00704734" w:rsidRPr="00704734" w:rsidRDefault="00704734" w:rsidP="00704734">
            <w:pPr>
              <w:pStyle w:val="table-text"/>
              <w:jc w:val="right"/>
              <w:rPr>
                <w:sz w:val="20"/>
                <w:szCs w:val="20"/>
              </w:rPr>
            </w:pPr>
            <w:r w:rsidRPr="00704734">
              <w:rPr>
                <w:sz w:val="20"/>
                <w:szCs w:val="20"/>
              </w:rPr>
              <w:t>0.8</w:t>
            </w:r>
          </w:p>
        </w:tc>
        <w:tc>
          <w:tcPr>
            <w:tcW w:w="1247" w:type="dxa"/>
            <w:hideMark/>
          </w:tcPr>
          <w:p w14:paraId="29FCA59F" w14:textId="08301827" w:rsidR="00704734" w:rsidRPr="00704734" w:rsidRDefault="00704734" w:rsidP="00704734">
            <w:pPr>
              <w:pStyle w:val="table-text"/>
              <w:jc w:val="right"/>
              <w:rPr>
                <w:sz w:val="20"/>
                <w:szCs w:val="20"/>
              </w:rPr>
            </w:pPr>
            <w:r w:rsidRPr="00704734">
              <w:rPr>
                <w:sz w:val="20"/>
                <w:szCs w:val="20"/>
              </w:rPr>
              <w:t xml:space="preserve"> 3,149 </w:t>
            </w:r>
          </w:p>
        </w:tc>
        <w:tc>
          <w:tcPr>
            <w:tcW w:w="1247" w:type="dxa"/>
            <w:hideMark/>
          </w:tcPr>
          <w:p w14:paraId="5C6A86C6" w14:textId="7CCDF69B" w:rsidR="00704734" w:rsidRPr="00704734" w:rsidRDefault="00704734" w:rsidP="00704734">
            <w:pPr>
              <w:pStyle w:val="table-text"/>
              <w:jc w:val="right"/>
              <w:rPr>
                <w:sz w:val="20"/>
                <w:szCs w:val="20"/>
              </w:rPr>
            </w:pPr>
            <w:r w:rsidRPr="00704734">
              <w:rPr>
                <w:sz w:val="20"/>
                <w:szCs w:val="20"/>
              </w:rPr>
              <w:t>24.0</w:t>
            </w:r>
          </w:p>
        </w:tc>
        <w:tc>
          <w:tcPr>
            <w:tcW w:w="1247" w:type="dxa"/>
            <w:hideMark/>
          </w:tcPr>
          <w:p w14:paraId="7DC134BD" w14:textId="4E63376D" w:rsidR="00704734" w:rsidRPr="00704734" w:rsidRDefault="00704734" w:rsidP="00704734">
            <w:pPr>
              <w:pStyle w:val="table-text"/>
              <w:jc w:val="right"/>
              <w:rPr>
                <w:sz w:val="20"/>
                <w:szCs w:val="20"/>
              </w:rPr>
            </w:pPr>
            <w:r w:rsidRPr="00704734">
              <w:rPr>
                <w:sz w:val="20"/>
                <w:szCs w:val="20"/>
              </w:rPr>
              <w:t>1.004</w:t>
            </w:r>
          </w:p>
        </w:tc>
        <w:tc>
          <w:tcPr>
            <w:tcW w:w="1247" w:type="dxa"/>
            <w:hideMark/>
          </w:tcPr>
          <w:p w14:paraId="78113C8E" w14:textId="1F103267" w:rsidR="00704734" w:rsidRPr="00704734" w:rsidRDefault="00704734" w:rsidP="00704734">
            <w:pPr>
              <w:pStyle w:val="table-text"/>
              <w:jc w:val="right"/>
              <w:rPr>
                <w:sz w:val="20"/>
                <w:szCs w:val="20"/>
              </w:rPr>
            </w:pPr>
            <w:r w:rsidRPr="00704734">
              <w:rPr>
                <w:sz w:val="20"/>
                <w:szCs w:val="20"/>
              </w:rPr>
              <w:t>0.962</w:t>
            </w:r>
          </w:p>
        </w:tc>
        <w:tc>
          <w:tcPr>
            <w:tcW w:w="1255" w:type="dxa"/>
            <w:hideMark/>
          </w:tcPr>
          <w:p w14:paraId="484D0434" w14:textId="4C33AF66" w:rsidR="00704734" w:rsidRPr="00704734" w:rsidRDefault="00704734" w:rsidP="00704734">
            <w:pPr>
              <w:pStyle w:val="table-text"/>
              <w:jc w:val="right"/>
              <w:rPr>
                <w:sz w:val="20"/>
                <w:szCs w:val="20"/>
              </w:rPr>
            </w:pPr>
            <w:r w:rsidRPr="00704734">
              <w:rPr>
                <w:sz w:val="20"/>
                <w:szCs w:val="20"/>
              </w:rPr>
              <w:t>1.047</w:t>
            </w:r>
          </w:p>
        </w:tc>
      </w:tr>
      <w:tr w:rsidR="00704734" w:rsidRPr="00CF2948" w14:paraId="1E1CA1E3" w14:textId="77777777" w:rsidTr="00404ED2">
        <w:trPr>
          <w:gridBefore w:val="1"/>
          <w:wBefore w:w="7" w:type="dxa"/>
          <w:cantSplit/>
        </w:trPr>
        <w:tc>
          <w:tcPr>
            <w:tcW w:w="4220" w:type="dxa"/>
            <w:hideMark/>
          </w:tcPr>
          <w:p w14:paraId="1E780F17" w14:textId="77777777" w:rsidR="00704734" w:rsidRPr="00CF2948" w:rsidRDefault="00704734" w:rsidP="00704734">
            <w:pPr>
              <w:pStyle w:val="table-text"/>
              <w:rPr>
                <w:sz w:val="20"/>
                <w:szCs w:val="20"/>
              </w:rPr>
            </w:pPr>
            <w:r w:rsidRPr="00CF2948">
              <w:rPr>
                <w:sz w:val="20"/>
                <w:szCs w:val="20"/>
              </w:rPr>
              <w:t>HCC79 Seizure Disorders and Convulsions</w:t>
            </w:r>
          </w:p>
        </w:tc>
        <w:tc>
          <w:tcPr>
            <w:tcW w:w="1350" w:type="dxa"/>
            <w:hideMark/>
          </w:tcPr>
          <w:p w14:paraId="7EE7AE42" w14:textId="32799E7D" w:rsidR="00704734" w:rsidRPr="00704734" w:rsidRDefault="00704734" w:rsidP="00704734">
            <w:pPr>
              <w:pStyle w:val="table-text"/>
              <w:jc w:val="right"/>
              <w:rPr>
                <w:sz w:val="20"/>
                <w:szCs w:val="20"/>
              </w:rPr>
            </w:pPr>
            <w:r w:rsidRPr="00704734">
              <w:rPr>
                <w:sz w:val="20"/>
                <w:szCs w:val="20"/>
              </w:rPr>
              <w:t xml:space="preserve"> 120,464 </w:t>
            </w:r>
          </w:p>
        </w:tc>
        <w:tc>
          <w:tcPr>
            <w:tcW w:w="1247" w:type="dxa"/>
            <w:hideMark/>
          </w:tcPr>
          <w:p w14:paraId="19151011" w14:textId="48678703" w:rsidR="00704734" w:rsidRPr="00704734" w:rsidRDefault="00704734" w:rsidP="00704734">
            <w:pPr>
              <w:pStyle w:val="table-text"/>
              <w:jc w:val="right"/>
              <w:rPr>
                <w:sz w:val="20"/>
                <w:szCs w:val="20"/>
              </w:rPr>
            </w:pPr>
            <w:r w:rsidRPr="00704734">
              <w:rPr>
                <w:sz w:val="20"/>
                <w:szCs w:val="20"/>
              </w:rPr>
              <w:t>7.3</w:t>
            </w:r>
          </w:p>
        </w:tc>
        <w:tc>
          <w:tcPr>
            <w:tcW w:w="1247" w:type="dxa"/>
            <w:hideMark/>
          </w:tcPr>
          <w:p w14:paraId="581619D7" w14:textId="15AE1DFE" w:rsidR="00704734" w:rsidRPr="00704734" w:rsidRDefault="00704734" w:rsidP="00704734">
            <w:pPr>
              <w:pStyle w:val="table-text"/>
              <w:jc w:val="right"/>
              <w:rPr>
                <w:sz w:val="20"/>
                <w:szCs w:val="20"/>
              </w:rPr>
            </w:pPr>
            <w:r w:rsidRPr="00704734">
              <w:rPr>
                <w:sz w:val="20"/>
                <w:szCs w:val="20"/>
              </w:rPr>
              <w:t xml:space="preserve"> 27,148 </w:t>
            </w:r>
          </w:p>
        </w:tc>
        <w:tc>
          <w:tcPr>
            <w:tcW w:w="1247" w:type="dxa"/>
            <w:hideMark/>
          </w:tcPr>
          <w:p w14:paraId="62EA39C0" w14:textId="047A9212" w:rsidR="00704734" w:rsidRPr="00704734" w:rsidRDefault="00704734" w:rsidP="00704734">
            <w:pPr>
              <w:pStyle w:val="table-text"/>
              <w:jc w:val="right"/>
              <w:rPr>
                <w:sz w:val="20"/>
                <w:szCs w:val="20"/>
              </w:rPr>
            </w:pPr>
            <w:r w:rsidRPr="00704734">
              <w:rPr>
                <w:sz w:val="20"/>
                <w:szCs w:val="20"/>
              </w:rPr>
              <w:t>22.5</w:t>
            </w:r>
          </w:p>
        </w:tc>
        <w:tc>
          <w:tcPr>
            <w:tcW w:w="1247" w:type="dxa"/>
            <w:hideMark/>
          </w:tcPr>
          <w:p w14:paraId="4EB66320" w14:textId="5E18FCFD" w:rsidR="00704734" w:rsidRPr="00704734" w:rsidRDefault="00704734" w:rsidP="00704734">
            <w:pPr>
              <w:pStyle w:val="table-text"/>
              <w:jc w:val="right"/>
              <w:rPr>
                <w:sz w:val="20"/>
                <w:szCs w:val="20"/>
              </w:rPr>
            </w:pPr>
            <w:r w:rsidRPr="00704734">
              <w:rPr>
                <w:sz w:val="20"/>
                <w:szCs w:val="20"/>
              </w:rPr>
              <w:t>0.998</w:t>
            </w:r>
          </w:p>
        </w:tc>
        <w:tc>
          <w:tcPr>
            <w:tcW w:w="1247" w:type="dxa"/>
            <w:hideMark/>
          </w:tcPr>
          <w:p w14:paraId="46059D70" w14:textId="60EDBF9D" w:rsidR="00704734" w:rsidRPr="00704734" w:rsidRDefault="00704734" w:rsidP="00704734">
            <w:pPr>
              <w:pStyle w:val="table-text"/>
              <w:jc w:val="right"/>
              <w:rPr>
                <w:sz w:val="20"/>
                <w:szCs w:val="20"/>
              </w:rPr>
            </w:pPr>
            <w:r w:rsidRPr="00704734">
              <w:rPr>
                <w:sz w:val="20"/>
                <w:szCs w:val="20"/>
              </w:rPr>
              <w:t>0.982</w:t>
            </w:r>
          </w:p>
        </w:tc>
        <w:tc>
          <w:tcPr>
            <w:tcW w:w="1255" w:type="dxa"/>
            <w:hideMark/>
          </w:tcPr>
          <w:p w14:paraId="6075B138" w14:textId="01D15D57" w:rsidR="00704734" w:rsidRPr="00704734" w:rsidRDefault="00704734" w:rsidP="00704734">
            <w:pPr>
              <w:pStyle w:val="table-text"/>
              <w:jc w:val="right"/>
              <w:rPr>
                <w:sz w:val="20"/>
                <w:szCs w:val="20"/>
              </w:rPr>
            </w:pPr>
            <w:r w:rsidRPr="00704734">
              <w:rPr>
                <w:sz w:val="20"/>
                <w:szCs w:val="20"/>
              </w:rPr>
              <w:t>1.013</w:t>
            </w:r>
          </w:p>
        </w:tc>
      </w:tr>
      <w:tr w:rsidR="00704734" w:rsidRPr="00CF2948" w14:paraId="0CB0F0C5" w14:textId="77777777" w:rsidTr="00404ED2">
        <w:trPr>
          <w:gridBefore w:val="1"/>
          <w:wBefore w:w="7" w:type="dxa"/>
          <w:cantSplit/>
        </w:trPr>
        <w:tc>
          <w:tcPr>
            <w:tcW w:w="4220" w:type="dxa"/>
            <w:hideMark/>
          </w:tcPr>
          <w:p w14:paraId="4B7B548F" w14:textId="77777777" w:rsidR="00704734" w:rsidRPr="00CF2948" w:rsidRDefault="00704734" w:rsidP="00704734">
            <w:pPr>
              <w:pStyle w:val="table-text"/>
              <w:rPr>
                <w:sz w:val="20"/>
                <w:szCs w:val="20"/>
              </w:rPr>
            </w:pPr>
            <w:r w:rsidRPr="00CF2948">
              <w:rPr>
                <w:sz w:val="20"/>
                <w:szCs w:val="20"/>
              </w:rPr>
              <w:t>HCC80 Coma, Brain Compression/Anoxic Damage</w:t>
            </w:r>
          </w:p>
        </w:tc>
        <w:tc>
          <w:tcPr>
            <w:tcW w:w="1350" w:type="dxa"/>
            <w:hideMark/>
          </w:tcPr>
          <w:p w14:paraId="5567DCA5" w14:textId="28519BFE" w:rsidR="00704734" w:rsidRPr="00704734" w:rsidRDefault="00704734" w:rsidP="00704734">
            <w:pPr>
              <w:pStyle w:val="table-text"/>
              <w:jc w:val="right"/>
              <w:rPr>
                <w:sz w:val="20"/>
                <w:szCs w:val="20"/>
              </w:rPr>
            </w:pPr>
            <w:r w:rsidRPr="00704734">
              <w:rPr>
                <w:sz w:val="20"/>
                <w:szCs w:val="20"/>
              </w:rPr>
              <w:t xml:space="preserve"> 32,570 </w:t>
            </w:r>
          </w:p>
        </w:tc>
        <w:tc>
          <w:tcPr>
            <w:tcW w:w="1247" w:type="dxa"/>
            <w:hideMark/>
          </w:tcPr>
          <w:p w14:paraId="0C8898F6" w14:textId="46B35DB3" w:rsidR="00704734" w:rsidRPr="00704734" w:rsidRDefault="00704734" w:rsidP="00704734">
            <w:pPr>
              <w:pStyle w:val="table-text"/>
              <w:jc w:val="right"/>
              <w:rPr>
                <w:sz w:val="20"/>
                <w:szCs w:val="20"/>
              </w:rPr>
            </w:pPr>
            <w:r w:rsidRPr="00704734">
              <w:rPr>
                <w:sz w:val="20"/>
                <w:szCs w:val="20"/>
              </w:rPr>
              <w:t>2.0</w:t>
            </w:r>
          </w:p>
        </w:tc>
        <w:tc>
          <w:tcPr>
            <w:tcW w:w="1247" w:type="dxa"/>
            <w:hideMark/>
          </w:tcPr>
          <w:p w14:paraId="6F60C1DF" w14:textId="1F9A81F6" w:rsidR="00704734" w:rsidRPr="00704734" w:rsidRDefault="00704734" w:rsidP="00704734">
            <w:pPr>
              <w:pStyle w:val="table-text"/>
              <w:jc w:val="right"/>
              <w:rPr>
                <w:sz w:val="20"/>
                <w:szCs w:val="20"/>
              </w:rPr>
            </w:pPr>
            <w:r w:rsidRPr="00704734">
              <w:rPr>
                <w:sz w:val="20"/>
                <w:szCs w:val="20"/>
              </w:rPr>
              <w:t xml:space="preserve"> 8,695 </w:t>
            </w:r>
          </w:p>
        </w:tc>
        <w:tc>
          <w:tcPr>
            <w:tcW w:w="1247" w:type="dxa"/>
            <w:hideMark/>
          </w:tcPr>
          <w:p w14:paraId="6DFA842A" w14:textId="6D427675" w:rsidR="00704734" w:rsidRPr="00704734" w:rsidRDefault="00704734" w:rsidP="00704734">
            <w:pPr>
              <w:pStyle w:val="table-text"/>
              <w:jc w:val="right"/>
              <w:rPr>
                <w:sz w:val="20"/>
                <w:szCs w:val="20"/>
              </w:rPr>
            </w:pPr>
            <w:r w:rsidRPr="00704734">
              <w:rPr>
                <w:sz w:val="20"/>
                <w:szCs w:val="20"/>
              </w:rPr>
              <w:t>26.7</w:t>
            </w:r>
          </w:p>
        </w:tc>
        <w:tc>
          <w:tcPr>
            <w:tcW w:w="1247" w:type="dxa"/>
            <w:hideMark/>
          </w:tcPr>
          <w:p w14:paraId="3EAD3EB6" w14:textId="3997A4CF" w:rsidR="00704734" w:rsidRPr="00704734" w:rsidRDefault="00704734" w:rsidP="00704734">
            <w:pPr>
              <w:pStyle w:val="table-text"/>
              <w:jc w:val="right"/>
              <w:rPr>
                <w:sz w:val="20"/>
                <w:szCs w:val="20"/>
              </w:rPr>
            </w:pPr>
            <w:r w:rsidRPr="00704734">
              <w:rPr>
                <w:sz w:val="20"/>
                <w:szCs w:val="20"/>
              </w:rPr>
              <w:t>1.069</w:t>
            </w:r>
          </w:p>
        </w:tc>
        <w:tc>
          <w:tcPr>
            <w:tcW w:w="1247" w:type="dxa"/>
            <w:hideMark/>
          </w:tcPr>
          <w:p w14:paraId="174BA4E9" w14:textId="01C3E045" w:rsidR="00704734" w:rsidRPr="00704734" w:rsidRDefault="00704734" w:rsidP="00704734">
            <w:pPr>
              <w:pStyle w:val="table-text"/>
              <w:jc w:val="right"/>
              <w:rPr>
                <w:sz w:val="20"/>
                <w:szCs w:val="20"/>
              </w:rPr>
            </w:pPr>
            <w:r w:rsidRPr="00704734">
              <w:rPr>
                <w:sz w:val="20"/>
                <w:szCs w:val="20"/>
              </w:rPr>
              <w:t>1.040</w:t>
            </w:r>
          </w:p>
        </w:tc>
        <w:tc>
          <w:tcPr>
            <w:tcW w:w="1255" w:type="dxa"/>
            <w:hideMark/>
          </w:tcPr>
          <w:p w14:paraId="4C023B7C" w14:textId="7E327C24" w:rsidR="00704734" w:rsidRPr="00704734" w:rsidRDefault="00704734" w:rsidP="00704734">
            <w:pPr>
              <w:pStyle w:val="table-text"/>
              <w:jc w:val="right"/>
              <w:rPr>
                <w:sz w:val="20"/>
                <w:szCs w:val="20"/>
              </w:rPr>
            </w:pPr>
            <w:r w:rsidRPr="00704734">
              <w:rPr>
                <w:sz w:val="20"/>
                <w:szCs w:val="20"/>
              </w:rPr>
              <w:t>1.099</w:t>
            </w:r>
          </w:p>
        </w:tc>
      </w:tr>
      <w:tr w:rsidR="00704734" w:rsidRPr="00CF2948" w14:paraId="29AF5C59" w14:textId="77777777" w:rsidTr="00404ED2">
        <w:trPr>
          <w:gridBefore w:val="1"/>
          <w:wBefore w:w="7" w:type="dxa"/>
          <w:cantSplit/>
        </w:trPr>
        <w:tc>
          <w:tcPr>
            <w:tcW w:w="4220" w:type="dxa"/>
            <w:hideMark/>
          </w:tcPr>
          <w:p w14:paraId="7B117E8B" w14:textId="77777777" w:rsidR="00704734" w:rsidRPr="00CF2948" w:rsidRDefault="00704734" w:rsidP="00704734">
            <w:pPr>
              <w:pStyle w:val="table-text"/>
              <w:rPr>
                <w:sz w:val="20"/>
                <w:szCs w:val="20"/>
              </w:rPr>
            </w:pPr>
            <w:r w:rsidRPr="00CF2948">
              <w:rPr>
                <w:sz w:val="20"/>
                <w:szCs w:val="20"/>
              </w:rPr>
              <w:t>HCC82 Respirator Dependence/Tracheostomy Status</w:t>
            </w:r>
          </w:p>
        </w:tc>
        <w:tc>
          <w:tcPr>
            <w:tcW w:w="1350" w:type="dxa"/>
            <w:hideMark/>
          </w:tcPr>
          <w:p w14:paraId="6930978D" w14:textId="08A3838C" w:rsidR="00704734" w:rsidRPr="00704734" w:rsidRDefault="00704734" w:rsidP="00704734">
            <w:pPr>
              <w:pStyle w:val="table-text"/>
              <w:jc w:val="right"/>
              <w:rPr>
                <w:sz w:val="20"/>
                <w:szCs w:val="20"/>
              </w:rPr>
            </w:pPr>
            <w:r w:rsidRPr="00704734">
              <w:rPr>
                <w:sz w:val="20"/>
                <w:szCs w:val="20"/>
              </w:rPr>
              <w:t xml:space="preserve"> 13,513 </w:t>
            </w:r>
          </w:p>
        </w:tc>
        <w:tc>
          <w:tcPr>
            <w:tcW w:w="1247" w:type="dxa"/>
            <w:hideMark/>
          </w:tcPr>
          <w:p w14:paraId="0832DC36" w14:textId="6A1E6D2C" w:rsidR="00704734" w:rsidRPr="00704734" w:rsidRDefault="00704734" w:rsidP="00704734">
            <w:pPr>
              <w:pStyle w:val="table-text"/>
              <w:jc w:val="right"/>
              <w:rPr>
                <w:sz w:val="20"/>
                <w:szCs w:val="20"/>
              </w:rPr>
            </w:pPr>
            <w:r w:rsidRPr="00704734">
              <w:rPr>
                <w:sz w:val="20"/>
                <w:szCs w:val="20"/>
              </w:rPr>
              <w:t>0.8</w:t>
            </w:r>
          </w:p>
        </w:tc>
        <w:tc>
          <w:tcPr>
            <w:tcW w:w="1247" w:type="dxa"/>
            <w:hideMark/>
          </w:tcPr>
          <w:p w14:paraId="2236AAE2" w14:textId="1A060582" w:rsidR="00704734" w:rsidRPr="00704734" w:rsidRDefault="00704734" w:rsidP="00704734">
            <w:pPr>
              <w:pStyle w:val="table-text"/>
              <w:jc w:val="right"/>
              <w:rPr>
                <w:sz w:val="20"/>
                <w:szCs w:val="20"/>
              </w:rPr>
            </w:pPr>
            <w:r w:rsidRPr="00704734">
              <w:rPr>
                <w:sz w:val="20"/>
                <w:szCs w:val="20"/>
              </w:rPr>
              <w:t xml:space="preserve"> 4,915 </w:t>
            </w:r>
          </w:p>
        </w:tc>
        <w:tc>
          <w:tcPr>
            <w:tcW w:w="1247" w:type="dxa"/>
            <w:hideMark/>
          </w:tcPr>
          <w:p w14:paraId="26465A79" w14:textId="29C75001" w:rsidR="00704734" w:rsidRPr="00704734" w:rsidRDefault="00704734" w:rsidP="00704734">
            <w:pPr>
              <w:pStyle w:val="table-text"/>
              <w:jc w:val="right"/>
              <w:rPr>
                <w:sz w:val="20"/>
                <w:szCs w:val="20"/>
              </w:rPr>
            </w:pPr>
            <w:r w:rsidRPr="00704734">
              <w:rPr>
                <w:sz w:val="20"/>
                <w:szCs w:val="20"/>
              </w:rPr>
              <w:t>36.4</w:t>
            </w:r>
          </w:p>
        </w:tc>
        <w:tc>
          <w:tcPr>
            <w:tcW w:w="1247" w:type="dxa"/>
            <w:hideMark/>
          </w:tcPr>
          <w:p w14:paraId="74099A89" w14:textId="07E9CDC5" w:rsidR="00704734" w:rsidRPr="00704734" w:rsidRDefault="00704734" w:rsidP="00704734">
            <w:pPr>
              <w:pStyle w:val="table-text"/>
              <w:jc w:val="right"/>
              <w:rPr>
                <w:sz w:val="20"/>
                <w:szCs w:val="20"/>
              </w:rPr>
            </w:pPr>
            <w:r w:rsidRPr="00704734">
              <w:rPr>
                <w:sz w:val="20"/>
                <w:szCs w:val="20"/>
              </w:rPr>
              <w:t>1.268</w:t>
            </w:r>
          </w:p>
        </w:tc>
        <w:tc>
          <w:tcPr>
            <w:tcW w:w="1247" w:type="dxa"/>
            <w:hideMark/>
          </w:tcPr>
          <w:p w14:paraId="2F7A7E05" w14:textId="034D671B" w:rsidR="00704734" w:rsidRPr="00704734" w:rsidRDefault="00704734" w:rsidP="00704734">
            <w:pPr>
              <w:pStyle w:val="table-text"/>
              <w:jc w:val="right"/>
              <w:rPr>
                <w:sz w:val="20"/>
                <w:szCs w:val="20"/>
              </w:rPr>
            </w:pPr>
            <w:r w:rsidRPr="00704734">
              <w:rPr>
                <w:sz w:val="20"/>
                <w:szCs w:val="20"/>
              </w:rPr>
              <w:t>1.219</w:t>
            </w:r>
          </w:p>
        </w:tc>
        <w:tc>
          <w:tcPr>
            <w:tcW w:w="1255" w:type="dxa"/>
            <w:hideMark/>
          </w:tcPr>
          <w:p w14:paraId="09415039" w14:textId="7F78254C" w:rsidR="00704734" w:rsidRPr="00704734" w:rsidRDefault="00704734" w:rsidP="00704734">
            <w:pPr>
              <w:pStyle w:val="table-text"/>
              <w:jc w:val="right"/>
              <w:rPr>
                <w:sz w:val="20"/>
                <w:szCs w:val="20"/>
              </w:rPr>
            </w:pPr>
            <w:r w:rsidRPr="00704734">
              <w:rPr>
                <w:sz w:val="20"/>
                <w:szCs w:val="20"/>
              </w:rPr>
              <w:t>1.318</w:t>
            </w:r>
          </w:p>
        </w:tc>
      </w:tr>
      <w:tr w:rsidR="00704734" w:rsidRPr="00CF2948" w14:paraId="0EAE5F7B" w14:textId="77777777" w:rsidTr="00404ED2">
        <w:trPr>
          <w:gridBefore w:val="1"/>
          <w:wBefore w:w="7" w:type="dxa"/>
          <w:cantSplit/>
        </w:trPr>
        <w:tc>
          <w:tcPr>
            <w:tcW w:w="4220" w:type="dxa"/>
            <w:tcBorders>
              <w:bottom w:val="nil"/>
            </w:tcBorders>
            <w:hideMark/>
          </w:tcPr>
          <w:p w14:paraId="47767A4E" w14:textId="77777777" w:rsidR="00704734" w:rsidRPr="00CF2948" w:rsidRDefault="00704734" w:rsidP="00704734">
            <w:pPr>
              <w:pStyle w:val="table-text"/>
              <w:rPr>
                <w:sz w:val="20"/>
                <w:szCs w:val="20"/>
              </w:rPr>
            </w:pPr>
            <w:r w:rsidRPr="00CF2948">
              <w:rPr>
                <w:sz w:val="20"/>
                <w:szCs w:val="20"/>
              </w:rPr>
              <w:t>HCC83 Respiratory Arrest</w:t>
            </w:r>
          </w:p>
        </w:tc>
        <w:tc>
          <w:tcPr>
            <w:tcW w:w="1350" w:type="dxa"/>
            <w:tcBorders>
              <w:bottom w:val="nil"/>
            </w:tcBorders>
            <w:hideMark/>
          </w:tcPr>
          <w:p w14:paraId="273ED01D" w14:textId="75E15B69" w:rsidR="00704734" w:rsidRPr="00704734" w:rsidRDefault="00704734" w:rsidP="00704734">
            <w:pPr>
              <w:pStyle w:val="table-text"/>
              <w:jc w:val="right"/>
              <w:rPr>
                <w:sz w:val="20"/>
                <w:szCs w:val="20"/>
              </w:rPr>
            </w:pPr>
            <w:r w:rsidRPr="00704734">
              <w:rPr>
                <w:sz w:val="20"/>
                <w:szCs w:val="20"/>
              </w:rPr>
              <w:t xml:space="preserve"> 856 </w:t>
            </w:r>
          </w:p>
        </w:tc>
        <w:tc>
          <w:tcPr>
            <w:tcW w:w="1247" w:type="dxa"/>
            <w:tcBorders>
              <w:bottom w:val="nil"/>
            </w:tcBorders>
            <w:hideMark/>
          </w:tcPr>
          <w:p w14:paraId="2FC2B0D8" w14:textId="2C4F2653" w:rsidR="00704734" w:rsidRPr="00704734" w:rsidRDefault="00704734" w:rsidP="00704734">
            <w:pPr>
              <w:pStyle w:val="table-text"/>
              <w:jc w:val="right"/>
              <w:rPr>
                <w:sz w:val="20"/>
                <w:szCs w:val="20"/>
              </w:rPr>
            </w:pPr>
            <w:r w:rsidRPr="00704734">
              <w:rPr>
                <w:sz w:val="20"/>
                <w:szCs w:val="20"/>
              </w:rPr>
              <w:t>0.1</w:t>
            </w:r>
          </w:p>
        </w:tc>
        <w:tc>
          <w:tcPr>
            <w:tcW w:w="1247" w:type="dxa"/>
            <w:tcBorders>
              <w:bottom w:val="nil"/>
            </w:tcBorders>
            <w:hideMark/>
          </w:tcPr>
          <w:p w14:paraId="5B070CCF" w14:textId="63EF5023" w:rsidR="00704734" w:rsidRPr="00704734" w:rsidRDefault="00704734" w:rsidP="00704734">
            <w:pPr>
              <w:pStyle w:val="table-text"/>
              <w:jc w:val="right"/>
              <w:rPr>
                <w:sz w:val="20"/>
                <w:szCs w:val="20"/>
              </w:rPr>
            </w:pPr>
            <w:r w:rsidRPr="00704734">
              <w:rPr>
                <w:sz w:val="20"/>
                <w:szCs w:val="20"/>
              </w:rPr>
              <w:t xml:space="preserve"> 259 </w:t>
            </w:r>
          </w:p>
        </w:tc>
        <w:tc>
          <w:tcPr>
            <w:tcW w:w="1247" w:type="dxa"/>
            <w:tcBorders>
              <w:bottom w:val="nil"/>
            </w:tcBorders>
            <w:hideMark/>
          </w:tcPr>
          <w:p w14:paraId="38833FD6" w14:textId="5E55069C" w:rsidR="00704734" w:rsidRPr="00704734" w:rsidRDefault="00704734" w:rsidP="00704734">
            <w:pPr>
              <w:pStyle w:val="table-text"/>
              <w:jc w:val="right"/>
              <w:rPr>
                <w:sz w:val="20"/>
                <w:szCs w:val="20"/>
              </w:rPr>
            </w:pPr>
            <w:r w:rsidRPr="00704734">
              <w:rPr>
                <w:sz w:val="20"/>
                <w:szCs w:val="20"/>
              </w:rPr>
              <w:t>30.3</w:t>
            </w:r>
          </w:p>
        </w:tc>
        <w:tc>
          <w:tcPr>
            <w:tcW w:w="1247" w:type="dxa"/>
            <w:tcBorders>
              <w:bottom w:val="nil"/>
            </w:tcBorders>
            <w:hideMark/>
          </w:tcPr>
          <w:p w14:paraId="1E34B808" w14:textId="6CB98037" w:rsidR="00704734" w:rsidRPr="00704734" w:rsidRDefault="00704734" w:rsidP="00704734">
            <w:pPr>
              <w:pStyle w:val="table-text"/>
              <w:jc w:val="right"/>
              <w:rPr>
                <w:sz w:val="20"/>
                <w:szCs w:val="20"/>
              </w:rPr>
            </w:pPr>
            <w:r w:rsidRPr="00704734">
              <w:rPr>
                <w:sz w:val="20"/>
                <w:szCs w:val="20"/>
              </w:rPr>
              <w:t>1.128</w:t>
            </w:r>
          </w:p>
        </w:tc>
        <w:tc>
          <w:tcPr>
            <w:tcW w:w="1247" w:type="dxa"/>
            <w:tcBorders>
              <w:bottom w:val="nil"/>
            </w:tcBorders>
            <w:hideMark/>
          </w:tcPr>
          <w:p w14:paraId="6784C2BA" w14:textId="6998093B" w:rsidR="00704734" w:rsidRPr="00704734" w:rsidRDefault="00704734" w:rsidP="00704734">
            <w:pPr>
              <w:pStyle w:val="table-text"/>
              <w:jc w:val="right"/>
              <w:rPr>
                <w:sz w:val="20"/>
                <w:szCs w:val="20"/>
              </w:rPr>
            </w:pPr>
            <w:r w:rsidRPr="00704734">
              <w:rPr>
                <w:sz w:val="20"/>
                <w:szCs w:val="20"/>
              </w:rPr>
              <w:t>0.970</w:t>
            </w:r>
          </w:p>
        </w:tc>
        <w:tc>
          <w:tcPr>
            <w:tcW w:w="1255" w:type="dxa"/>
            <w:tcBorders>
              <w:bottom w:val="nil"/>
            </w:tcBorders>
            <w:hideMark/>
          </w:tcPr>
          <w:p w14:paraId="6B2F3FC5" w14:textId="0BCC245E" w:rsidR="00704734" w:rsidRPr="00704734" w:rsidRDefault="00704734" w:rsidP="00704734">
            <w:pPr>
              <w:pStyle w:val="table-text"/>
              <w:jc w:val="right"/>
              <w:rPr>
                <w:sz w:val="20"/>
                <w:szCs w:val="20"/>
              </w:rPr>
            </w:pPr>
            <w:r w:rsidRPr="00704734">
              <w:rPr>
                <w:sz w:val="20"/>
                <w:szCs w:val="20"/>
              </w:rPr>
              <w:t>1.312</w:t>
            </w:r>
          </w:p>
        </w:tc>
      </w:tr>
      <w:tr w:rsidR="00704734" w:rsidRPr="00CF2948" w14:paraId="12994FB8" w14:textId="77777777" w:rsidTr="00404ED2">
        <w:trPr>
          <w:gridBefore w:val="1"/>
          <w:wBefore w:w="7" w:type="dxa"/>
          <w:cantSplit/>
        </w:trPr>
        <w:tc>
          <w:tcPr>
            <w:tcW w:w="4220" w:type="dxa"/>
            <w:tcBorders>
              <w:top w:val="nil"/>
              <w:bottom w:val="single" w:sz="4" w:space="0" w:color="auto"/>
            </w:tcBorders>
            <w:hideMark/>
          </w:tcPr>
          <w:p w14:paraId="5291AF59" w14:textId="77777777" w:rsidR="00704734" w:rsidRPr="00CF2948" w:rsidRDefault="00704734" w:rsidP="00704734">
            <w:pPr>
              <w:pStyle w:val="table-text"/>
              <w:rPr>
                <w:sz w:val="20"/>
                <w:szCs w:val="20"/>
              </w:rPr>
            </w:pPr>
            <w:r w:rsidRPr="00CF2948">
              <w:rPr>
                <w:sz w:val="20"/>
                <w:szCs w:val="20"/>
              </w:rPr>
              <w:t>HCC84 Cardio-Respiratory Failure and Shock</w:t>
            </w:r>
          </w:p>
        </w:tc>
        <w:tc>
          <w:tcPr>
            <w:tcW w:w="1350" w:type="dxa"/>
            <w:tcBorders>
              <w:top w:val="nil"/>
              <w:bottom w:val="single" w:sz="4" w:space="0" w:color="auto"/>
            </w:tcBorders>
            <w:hideMark/>
          </w:tcPr>
          <w:p w14:paraId="3A00D5FB" w14:textId="446F6AD7" w:rsidR="00704734" w:rsidRPr="00704734" w:rsidRDefault="00704734" w:rsidP="00704734">
            <w:pPr>
              <w:pStyle w:val="table-text"/>
              <w:jc w:val="right"/>
              <w:rPr>
                <w:sz w:val="20"/>
                <w:szCs w:val="20"/>
              </w:rPr>
            </w:pPr>
            <w:r w:rsidRPr="00704734">
              <w:rPr>
                <w:sz w:val="20"/>
                <w:szCs w:val="20"/>
              </w:rPr>
              <w:t xml:space="preserve"> 416,807 </w:t>
            </w:r>
          </w:p>
        </w:tc>
        <w:tc>
          <w:tcPr>
            <w:tcW w:w="1247" w:type="dxa"/>
            <w:tcBorders>
              <w:top w:val="nil"/>
              <w:bottom w:val="single" w:sz="4" w:space="0" w:color="auto"/>
            </w:tcBorders>
            <w:hideMark/>
          </w:tcPr>
          <w:p w14:paraId="4D1DC032" w14:textId="737E02DC" w:rsidR="00704734" w:rsidRPr="00704734" w:rsidRDefault="00704734" w:rsidP="00704734">
            <w:pPr>
              <w:pStyle w:val="table-text"/>
              <w:jc w:val="right"/>
              <w:rPr>
                <w:sz w:val="20"/>
                <w:szCs w:val="20"/>
              </w:rPr>
            </w:pPr>
            <w:r w:rsidRPr="00704734">
              <w:rPr>
                <w:sz w:val="20"/>
                <w:szCs w:val="20"/>
              </w:rPr>
              <w:t>25.1</w:t>
            </w:r>
          </w:p>
        </w:tc>
        <w:tc>
          <w:tcPr>
            <w:tcW w:w="1247" w:type="dxa"/>
            <w:tcBorders>
              <w:top w:val="nil"/>
              <w:bottom w:val="single" w:sz="4" w:space="0" w:color="auto"/>
            </w:tcBorders>
            <w:hideMark/>
          </w:tcPr>
          <w:p w14:paraId="096318FB" w14:textId="4AEBCD64" w:rsidR="00704734" w:rsidRPr="00704734" w:rsidRDefault="00704734" w:rsidP="00704734">
            <w:pPr>
              <w:pStyle w:val="table-text"/>
              <w:jc w:val="right"/>
              <w:rPr>
                <w:sz w:val="20"/>
                <w:szCs w:val="20"/>
              </w:rPr>
            </w:pPr>
            <w:r w:rsidRPr="00704734">
              <w:rPr>
                <w:sz w:val="20"/>
                <w:szCs w:val="20"/>
              </w:rPr>
              <w:t xml:space="preserve"> 113,500 </w:t>
            </w:r>
          </w:p>
        </w:tc>
        <w:tc>
          <w:tcPr>
            <w:tcW w:w="1247" w:type="dxa"/>
            <w:tcBorders>
              <w:top w:val="nil"/>
              <w:bottom w:val="single" w:sz="4" w:space="0" w:color="auto"/>
            </w:tcBorders>
            <w:hideMark/>
          </w:tcPr>
          <w:p w14:paraId="39C20E5B" w14:textId="7EEB7D1D" w:rsidR="00704734" w:rsidRPr="00704734" w:rsidRDefault="00704734" w:rsidP="00704734">
            <w:pPr>
              <w:pStyle w:val="table-text"/>
              <w:jc w:val="right"/>
              <w:rPr>
                <w:sz w:val="20"/>
                <w:szCs w:val="20"/>
              </w:rPr>
            </w:pPr>
            <w:r w:rsidRPr="00704734">
              <w:rPr>
                <w:sz w:val="20"/>
                <w:szCs w:val="20"/>
              </w:rPr>
              <w:t>27.2</w:t>
            </w:r>
          </w:p>
        </w:tc>
        <w:tc>
          <w:tcPr>
            <w:tcW w:w="1247" w:type="dxa"/>
            <w:tcBorders>
              <w:top w:val="nil"/>
              <w:bottom w:val="single" w:sz="4" w:space="0" w:color="auto"/>
            </w:tcBorders>
            <w:hideMark/>
          </w:tcPr>
          <w:p w14:paraId="64AD833C" w14:textId="0FEDC3F1" w:rsidR="00704734" w:rsidRPr="00704734" w:rsidRDefault="00704734" w:rsidP="00704734">
            <w:pPr>
              <w:pStyle w:val="table-text"/>
              <w:jc w:val="right"/>
              <w:rPr>
                <w:sz w:val="20"/>
                <w:szCs w:val="20"/>
              </w:rPr>
            </w:pPr>
            <w:r w:rsidRPr="00704734">
              <w:rPr>
                <w:sz w:val="20"/>
                <w:szCs w:val="20"/>
              </w:rPr>
              <w:t>1.105</w:t>
            </w:r>
          </w:p>
        </w:tc>
        <w:tc>
          <w:tcPr>
            <w:tcW w:w="1247" w:type="dxa"/>
            <w:tcBorders>
              <w:top w:val="nil"/>
              <w:bottom w:val="single" w:sz="4" w:space="0" w:color="auto"/>
            </w:tcBorders>
            <w:hideMark/>
          </w:tcPr>
          <w:p w14:paraId="6F908E41" w14:textId="442CB26E" w:rsidR="00704734" w:rsidRPr="00704734" w:rsidRDefault="00704734" w:rsidP="00704734">
            <w:pPr>
              <w:pStyle w:val="table-text"/>
              <w:jc w:val="right"/>
              <w:rPr>
                <w:sz w:val="20"/>
                <w:szCs w:val="20"/>
              </w:rPr>
            </w:pPr>
            <w:r w:rsidRPr="00704734">
              <w:rPr>
                <w:sz w:val="20"/>
                <w:szCs w:val="20"/>
              </w:rPr>
              <w:t>1.094</w:t>
            </w:r>
          </w:p>
        </w:tc>
        <w:tc>
          <w:tcPr>
            <w:tcW w:w="1255" w:type="dxa"/>
            <w:tcBorders>
              <w:top w:val="nil"/>
              <w:bottom w:val="single" w:sz="4" w:space="0" w:color="auto"/>
            </w:tcBorders>
            <w:hideMark/>
          </w:tcPr>
          <w:p w14:paraId="17AE3E50" w14:textId="2160EAC3" w:rsidR="00704734" w:rsidRPr="00704734" w:rsidRDefault="00704734" w:rsidP="00704734">
            <w:pPr>
              <w:pStyle w:val="table-text"/>
              <w:jc w:val="right"/>
              <w:rPr>
                <w:sz w:val="20"/>
                <w:szCs w:val="20"/>
              </w:rPr>
            </w:pPr>
            <w:r w:rsidRPr="00704734">
              <w:rPr>
                <w:sz w:val="20"/>
                <w:szCs w:val="20"/>
              </w:rPr>
              <w:t>1.117</w:t>
            </w:r>
          </w:p>
        </w:tc>
      </w:tr>
    </w:tbl>
    <w:p w14:paraId="1E93F25B" w14:textId="77777777" w:rsidR="00404ED2" w:rsidRDefault="00404ED2" w:rsidP="00404ED2">
      <w:pPr>
        <w:jc w:val="right"/>
        <w:rPr>
          <w:sz w:val="20"/>
        </w:rPr>
      </w:pPr>
      <w:r>
        <w:rPr>
          <w:sz w:val="20"/>
        </w:rPr>
        <w:t>(continued)</w:t>
      </w:r>
    </w:p>
    <w:p w14:paraId="2CC53C7D" w14:textId="417B5B5D"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067" w:type="dxa"/>
        <w:tblInd w:w="3" w:type="dxa"/>
        <w:tblLayout w:type="fixed"/>
        <w:tblLook w:val="04A0" w:firstRow="1" w:lastRow="0" w:firstColumn="1" w:lastColumn="0" w:noHBand="0" w:noVBand="1"/>
      </w:tblPr>
      <w:tblGrid>
        <w:gridCol w:w="7"/>
        <w:gridCol w:w="4220"/>
        <w:gridCol w:w="1350"/>
        <w:gridCol w:w="1247"/>
        <w:gridCol w:w="1247"/>
        <w:gridCol w:w="1247"/>
        <w:gridCol w:w="1247"/>
        <w:gridCol w:w="1247"/>
        <w:gridCol w:w="1255"/>
      </w:tblGrid>
      <w:tr w:rsidR="009726B7" w14:paraId="46060DE6"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227" w:type="dxa"/>
            <w:gridSpan w:val="2"/>
            <w:tcBorders>
              <w:top w:val="single" w:sz="12" w:space="0" w:color="auto"/>
              <w:left w:val="nil"/>
              <w:right w:val="nil"/>
            </w:tcBorders>
            <w:tcMar>
              <w:top w:w="0" w:type="dxa"/>
              <w:left w:w="58" w:type="dxa"/>
              <w:bottom w:w="0" w:type="dxa"/>
              <w:right w:w="58" w:type="dxa"/>
            </w:tcMar>
            <w:vAlign w:val="bottom"/>
            <w:hideMark/>
          </w:tcPr>
          <w:p w14:paraId="25AE606D"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2DB60759" w14:textId="497E0B40"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3B449B54" w14:textId="3C5E07AF"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5207AF9E" w14:textId="4ED52EB6"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BE932E4" w14:textId="636DD8F4"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C521D4A" w14:textId="23D2F6DE"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453A45CC" w14:textId="7C619967"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67947980" w14:textId="729A42F8"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621C7E" w:rsidRPr="00621C7E" w14:paraId="1EA905BC" w14:textId="77777777" w:rsidTr="00404ED2">
        <w:trPr>
          <w:gridBefore w:val="1"/>
          <w:wBefore w:w="7" w:type="dxa"/>
          <w:cantSplit/>
        </w:trPr>
        <w:tc>
          <w:tcPr>
            <w:tcW w:w="4220" w:type="dxa"/>
            <w:hideMark/>
          </w:tcPr>
          <w:p w14:paraId="715007B2" w14:textId="77777777" w:rsidR="00621C7E" w:rsidRPr="00CF2948" w:rsidRDefault="00621C7E" w:rsidP="00621C7E">
            <w:pPr>
              <w:pStyle w:val="table-text"/>
              <w:rPr>
                <w:sz w:val="20"/>
                <w:szCs w:val="20"/>
              </w:rPr>
            </w:pPr>
            <w:r w:rsidRPr="00CF2948">
              <w:rPr>
                <w:sz w:val="20"/>
                <w:szCs w:val="20"/>
              </w:rPr>
              <w:t>HCC85 Congestive Heart Failure</w:t>
            </w:r>
          </w:p>
        </w:tc>
        <w:tc>
          <w:tcPr>
            <w:tcW w:w="1350" w:type="dxa"/>
            <w:hideMark/>
          </w:tcPr>
          <w:p w14:paraId="26441B05" w14:textId="7E2F068C" w:rsidR="00621C7E" w:rsidRPr="00621C7E" w:rsidRDefault="00621C7E" w:rsidP="00621C7E">
            <w:pPr>
              <w:pStyle w:val="table-text"/>
              <w:jc w:val="right"/>
              <w:rPr>
                <w:sz w:val="20"/>
                <w:szCs w:val="20"/>
              </w:rPr>
            </w:pPr>
            <w:r w:rsidRPr="00621C7E">
              <w:rPr>
                <w:sz w:val="20"/>
                <w:szCs w:val="20"/>
              </w:rPr>
              <w:t xml:space="preserve"> 674,369 </w:t>
            </w:r>
          </w:p>
        </w:tc>
        <w:tc>
          <w:tcPr>
            <w:tcW w:w="1247" w:type="dxa"/>
            <w:hideMark/>
          </w:tcPr>
          <w:p w14:paraId="1DCD6343" w14:textId="0A089970" w:rsidR="00621C7E" w:rsidRPr="00621C7E" w:rsidRDefault="00621C7E" w:rsidP="00621C7E">
            <w:pPr>
              <w:pStyle w:val="table-text"/>
              <w:jc w:val="right"/>
              <w:rPr>
                <w:sz w:val="20"/>
                <w:szCs w:val="20"/>
              </w:rPr>
            </w:pPr>
            <w:r w:rsidRPr="00621C7E">
              <w:rPr>
                <w:sz w:val="20"/>
                <w:szCs w:val="20"/>
              </w:rPr>
              <w:t>40.6</w:t>
            </w:r>
          </w:p>
        </w:tc>
        <w:tc>
          <w:tcPr>
            <w:tcW w:w="1247" w:type="dxa"/>
            <w:hideMark/>
          </w:tcPr>
          <w:p w14:paraId="6B65D003" w14:textId="7EFCEFCB" w:rsidR="00621C7E" w:rsidRPr="00621C7E" w:rsidRDefault="00621C7E" w:rsidP="00621C7E">
            <w:pPr>
              <w:pStyle w:val="table-text"/>
              <w:jc w:val="right"/>
              <w:rPr>
                <w:sz w:val="20"/>
                <w:szCs w:val="20"/>
              </w:rPr>
            </w:pPr>
            <w:r w:rsidRPr="00621C7E">
              <w:rPr>
                <w:sz w:val="20"/>
                <w:szCs w:val="20"/>
              </w:rPr>
              <w:t xml:space="preserve"> 169,217 </w:t>
            </w:r>
          </w:p>
        </w:tc>
        <w:tc>
          <w:tcPr>
            <w:tcW w:w="1247" w:type="dxa"/>
            <w:hideMark/>
          </w:tcPr>
          <w:p w14:paraId="3BE9F8A7" w14:textId="273296E1" w:rsidR="00621C7E" w:rsidRPr="00621C7E" w:rsidRDefault="00621C7E" w:rsidP="00621C7E">
            <w:pPr>
              <w:pStyle w:val="table-text"/>
              <w:jc w:val="right"/>
              <w:rPr>
                <w:sz w:val="20"/>
                <w:szCs w:val="20"/>
              </w:rPr>
            </w:pPr>
            <w:r w:rsidRPr="00621C7E">
              <w:rPr>
                <w:sz w:val="20"/>
                <w:szCs w:val="20"/>
              </w:rPr>
              <w:t>25.1</w:t>
            </w:r>
          </w:p>
        </w:tc>
        <w:tc>
          <w:tcPr>
            <w:tcW w:w="1247" w:type="dxa"/>
            <w:hideMark/>
          </w:tcPr>
          <w:p w14:paraId="19F4F85C" w14:textId="0A0FB9E6" w:rsidR="00621C7E" w:rsidRPr="00621C7E" w:rsidRDefault="00621C7E" w:rsidP="00621C7E">
            <w:pPr>
              <w:pStyle w:val="table-text"/>
              <w:jc w:val="right"/>
              <w:rPr>
                <w:sz w:val="20"/>
                <w:szCs w:val="20"/>
              </w:rPr>
            </w:pPr>
            <w:r w:rsidRPr="00621C7E">
              <w:rPr>
                <w:sz w:val="20"/>
                <w:szCs w:val="20"/>
              </w:rPr>
              <w:t>1.128</w:t>
            </w:r>
          </w:p>
        </w:tc>
        <w:tc>
          <w:tcPr>
            <w:tcW w:w="1247" w:type="dxa"/>
            <w:hideMark/>
          </w:tcPr>
          <w:p w14:paraId="65E8A528" w14:textId="06D2E9D0" w:rsidR="00621C7E" w:rsidRPr="00621C7E" w:rsidRDefault="00621C7E" w:rsidP="00621C7E">
            <w:pPr>
              <w:pStyle w:val="table-text"/>
              <w:jc w:val="right"/>
              <w:rPr>
                <w:sz w:val="20"/>
                <w:szCs w:val="20"/>
              </w:rPr>
            </w:pPr>
            <w:r w:rsidRPr="00621C7E">
              <w:rPr>
                <w:sz w:val="20"/>
                <w:szCs w:val="20"/>
              </w:rPr>
              <w:t>1.116</w:t>
            </w:r>
          </w:p>
        </w:tc>
        <w:tc>
          <w:tcPr>
            <w:tcW w:w="1255" w:type="dxa"/>
            <w:hideMark/>
          </w:tcPr>
          <w:p w14:paraId="2914D12A" w14:textId="644935BA" w:rsidR="00621C7E" w:rsidRPr="00621C7E" w:rsidRDefault="00621C7E" w:rsidP="00621C7E">
            <w:pPr>
              <w:pStyle w:val="table-text"/>
              <w:jc w:val="right"/>
              <w:rPr>
                <w:sz w:val="20"/>
                <w:szCs w:val="20"/>
              </w:rPr>
            </w:pPr>
            <w:r w:rsidRPr="00621C7E">
              <w:rPr>
                <w:sz w:val="20"/>
                <w:szCs w:val="20"/>
              </w:rPr>
              <w:t>1.139</w:t>
            </w:r>
          </w:p>
        </w:tc>
      </w:tr>
      <w:tr w:rsidR="00621C7E" w:rsidRPr="00621C7E" w14:paraId="64D4E72D" w14:textId="77777777" w:rsidTr="00404ED2">
        <w:trPr>
          <w:gridBefore w:val="1"/>
          <w:wBefore w:w="7" w:type="dxa"/>
          <w:cantSplit/>
        </w:trPr>
        <w:tc>
          <w:tcPr>
            <w:tcW w:w="4220" w:type="dxa"/>
            <w:hideMark/>
          </w:tcPr>
          <w:p w14:paraId="554DD017" w14:textId="77777777" w:rsidR="00621C7E" w:rsidRPr="00CF2948" w:rsidRDefault="00621C7E" w:rsidP="00621C7E">
            <w:pPr>
              <w:pStyle w:val="table-text"/>
              <w:rPr>
                <w:sz w:val="20"/>
                <w:szCs w:val="20"/>
              </w:rPr>
            </w:pPr>
            <w:r w:rsidRPr="00CF2948">
              <w:rPr>
                <w:sz w:val="20"/>
                <w:szCs w:val="20"/>
              </w:rPr>
              <w:t>HCC86 Acute Myocardial Infarction</w:t>
            </w:r>
          </w:p>
        </w:tc>
        <w:tc>
          <w:tcPr>
            <w:tcW w:w="1350" w:type="dxa"/>
            <w:hideMark/>
          </w:tcPr>
          <w:p w14:paraId="2534F78C" w14:textId="5C99D60B" w:rsidR="00621C7E" w:rsidRPr="00621C7E" w:rsidRDefault="00621C7E" w:rsidP="00621C7E">
            <w:pPr>
              <w:pStyle w:val="table-text"/>
              <w:jc w:val="right"/>
              <w:rPr>
                <w:sz w:val="20"/>
                <w:szCs w:val="20"/>
              </w:rPr>
            </w:pPr>
            <w:r w:rsidRPr="00621C7E">
              <w:rPr>
                <w:sz w:val="20"/>
                <w:szCs w:val="20"/>
              </w:rPr>
              <w:t xml:space="preserve"> 107,469 </w:t>
            </w:r>
          </w:p>
        </w:tc>
        <w:tc>
          <w:tcPr>
            <w:tcW w:w="1247" w:type="dxa"/>
            <w:hideMark/>
          </w:tcPr>
          <w:p w14:paraId="7C096CA1" w14:textId="06F3130A" w:rsidR="00621C7E" w:rsidRPr="00621C7E" w:rsidRDefault="00621C7E" w:rsidP="00621C7E">
            <w:pPr>
              <w:pStyle w:val="table-text"/>
              <w:jc w:val="right"/>
              <w:rPr>
                <w:sz w:val="20"/>
                <w:szCs w:val="20"/>
              </w:rPr>
            </w:pPr>
            <w:r w:rsidRPr="00621C7E">
              <w:rPr>
                <w:sz w:val="20"/>
                <w:szCs w:val="20"/>
              </w:rPr>
              <w:t>6.5</w:t>
            </w:r>
          </w:p>
        </w:tc>
        <w:tc>
          <w:tcPr>
            <w:tcW w:w="1247" w:type="dxa"/>
            <w:hideMark/>
          </w:tcPr>
          <w:p w14:paraId="1099543A" w14:textId="40D34EFE" w:rsidR="00621C7E" w:rsidRPr="00621C7E" w:rsidRDefault="00621C7E" w:rsidP="00621C7E">
            <w:pPr>
              <w:pStyle w:val="table-text"/>
              <w:jc w:val="right"/>
              <w:rPr>
                <w:sz w:val="20"/>
                <w:szCs w:val="20"/>
              </w:rPr>
            </w:pPr>
            <w:r w:rsidRPr="00621C7E">
              <w:rPr>
                <w:sz w:val="20"/>
                <w:szCs w:val="20"/>
              </w:rPr>
              <w:t xml:space="preserve"> 30,233 </w:t>
            </w:r>
          </w:p>
        </w:tc>
        <w:tc>
          <w:tcPr>
            <w:tcW w:w="1247" w:type="dxa"/>
            <w:hideMark/>
          </w:tcPr>
          <w:p w14:paraId="6540F2BC" w14:textId="5AD303AA" w:rsidR="00621C7E" w:rsidRPr="00621C7E" w:rsidRDefault="00621C7E" w:rsidP="00621C7E">
            <w:pPr>
              <w:pStyle w:val="table-text"/>
              <w:jc w:val="right"/>
              <w:rPr>
                <w:sz w:val="20"/>
                <w:szCs w:val="20"/>
              </w:rPr>
            </w:pPr>
            <w:r w:rsidRPr="00621C7E">
              <w:rPr>
                <w:sz w:val="20"/>
                <w:szCs w:val="20"/>
              </w:rPr>
              <w:t>28.1</w:t>
            </w:r>
          </w:p>
        </w:tc>
        <w:tc>
          <w:tcPr>
            <w:tcW w:w="1247" w:type="dxa"/>
            <w:hideMark/>
          </w:tcPr>
          <w:p w14:paraId="07AD02F2" w14:textId="5C02EF80" w:rsidR="00621C7E" w:rsidRPr="00621C7E" w:rsidRDefault="00621C7E" w:rsidP="00621C7E">
            <w:pPr>
              <w:pStyle w:val="table-text"/>
              <w:jc w:val="right"/>
              <w:rPr>
                <w:sz w:val="20"/>
                <w:szCs w:val="20"/>
              </w:rPr>
            </w:pPr>
            <w:r w:rsidRPr="00621C7E">
              <w:rPr>
                <w:sz w:val="20"/>
                <w:szCs w:val="20"/>
              </w:rPr>
              <w:t>1.088</w:t>
            </w:r>
          </w:p>
        </w:tc>
        <w:tc>
          <w:tcPr>
            <w:tcW w:w="1247" w:type="dxa"/>
            <w:hideMark/>
          </w:tcPr>
          <w:p w14:paraId="1356BFEE" w14:textId="74F49900" w:rsidR="00621C7E" w:rsidRPr="00621C7E" w:rsidRDefault="00621C7E" w:rsidP="00621C7E">
            <w:pPr>
              <w:pStyle w:val="table-text"/>
              <w:jc w:val="right"/>
              <w:rPr>
                <w:sz w:val="20"/>
                <w:szCs w:val="20"/>
              </w:rPr>
            </w:pPr>
            <w:r w:rsidRPr="00621C7E">
              <w:rPr>
                <w:sz w:val="20"/>
                <w:szCs w:val="20"/>
              </w:rPr>
              <w:t>1.070</w:t>
            </w:r>
          </w:p>
        </w:tc>
        <w:tc>
          <w:tcPr>
            <w:tcW w:w="1255" w:type="dxa"/>
            <w:hideMark/>
          </w:tcPr>
          <w:p w14:paraId="020DC1EA" w14:textId="6D2AB97F" w:rsidR="00621C7E" w:rsidRPr="00621C7E" w:rsidRDefault="00621C7E" w:rsidP="00621C7E">
            <w:pPr>
              <w:pStyle w:val="table-text"/>
              <w:jc w:val="right"/>
              <w:rPr>
                <w:sz w:val="20"/>
                <w:szCs w:val="20"/>
              </w:rPr>
            </w:pPr>
            <w:r w:rsidRPr="00621C7E">
              <w:rPr>
                <w:sz w:val="20"/>
                <w:szCs w:val="20"/>
              </w:rPr>
              <w:t>1.105</w:t>
            </w:r>
          </w:p>
        </w:tc>
      </w:tr>
      <w:tr w:rsidR="00621C7E" w:rsidRPr="00621C7E" w14:paraId="6256019E" w14:textId="77777777" w:rsidTr="00404ED2">
        <w:trPr>
          <w:gridBefore w:val="1"/>
          <w:wBefore w:w="7" w:type="dxa"/>
          <w:cantSplit/>
        </w:trPr>
        <w:tc>
          <w:tcPr>
            <w:tcW w:w="4220" w:type="dxa"/>
            <w:hideMark/>
          </w:tcPr>
          <w:p w14:paraId="56B599E4" w14:textId="77777777" w:rsidR="00621C7E" w:rsidRPr="00CF2948" w:rsidRDefault="00621C7E" w:rsidP="00621C7E">
            <w:pPr>
              <w:pStyle w:val="table-text"/>
              <w:rPr>
                <w:sz w:val="20"/>
                <w:szCs w:val="20"/>
              </w:rPr>
            </w:pPr>
            <w:r w:rsidRPr="00CF2948">
              <w:rPr>
                <w:sz w:val="20"/>
                <w:szCs w:val="20"/>
              </w:rPr>
              <w:t>HCC87 Unstable Angina and Other Acute Ischemic Heart Disease</w:t>
            </w:r>
          </w:p>
        </w:tc>
        <w:tc>
          <w:tcPr>
            <w:tcW w:w="1350" w:type="dxa"/>
            <w:hideMark/>
          </w:tcPr>
          <w:p w14:paraId="0FDDA9EE" w14:textId="7D833624" w:rsidR="00621C7E" w:rsidRPr="00621C7E" w:rsidRDefault="00621C7E" w:rsidP="00621C7E">
            <w:pPr>
              <w:pStyle w:val="table-text"/>
              <w:jc w:val="right"/>
              <w:rPr>
                <w:sz w:val="20"/>
                <w:szCs w:val="20"/>
              </w:rPr>
            </w:pPr>
            <w:r w:rsidRPr="00621C7E">
              <w:rPr>
                <w:sz w:val="20"/>
                <w:szCs w:val="20"/>
              </w:rPr>
              <w:t xml:space="preserve"> 71,354 </w:t>
            </w:r>
          </w:p>
        </w:tc>
        <w:tc>
          <w:tcPr>
            <w:tcW w:w="1247" w:type="dxa"/>
            <w:hideMark/>
          </w:tcPr>
          <w:p w14:paraId="45CCCABB" w14:textId="362E26B3" w:rsidR="00621C7E" w:rsidRPr="00621C7E" w:rsidRDefault="00621C7E" w:rsidP="00621C7E">
            <w:pPr>
              <w:pStyle w:val="table-text"/>
              <w:jc w:val="right"/>
              <w:rPr>
                <w:sz w:val="20"/>
                <w:szCs w:val="20"/>
              </w:rPr>
            </w:pPr>
            <w:r w:rsidRPr="00621C7E">
              <w:rPr>
                <w:sz w:val="20"/>
                <w:szCs w:val="20"/>
              </w:rPr>
              <w:t>4.3</w:t>
            </w:r>
          </w:p>
        </w:tc>
        <w:tc>
          <w:tcPr>
            <w:tcW w:w="1247" w:type="dxa"/>
            <w:hideMark/>
          </w:tcPr>
          <w:p w14:paraId="5C8A3568" w14:textId="69D656E2" w:rsidR="00621C7E" w:rsidRPr="00621C7E" w:rsidRDefault="00621C7E" w:rsidP="00621C7E">
            <w:pPr>
              <w:pStyle w:val="table-text"/>
              <w:jc w:val="right"/>
              <w:rPr>
                <w:sz w:val="20"/>
                <w:szCs w:val="20"/>
              </w:rPr>
            </w:pPr>
            <w:r w:rsidRPr="00621C7E">
              <w:rPr>
                <w:sz w:val="20"/>
                <w:szCs w:val="20"/>
              </w:rPr>
              <w:t xml:space="preserve"> 18,779 </w:t>
            </w:r>
          </w:p>
        </w:tc>
        <w:tc>
          <w:tcPr>
            <w:tcW w:w="1247" w:type="dxa"/>
            <w:hideMark/>
          </w:tcPr>
          <w:p w14:paraId="3D2FCFF1" w14:textId="6C4066FF" w:rsidR="00621C7E" w:rsidRPr="00621C7E" w:rsidRDefault="00621C7E" w:rsidP="00621C7E">
            <w:pPr>
              <w:pStyle w:val="table-text"/>
              <w:jc w:val="right"/>
              <w:rPr>
                <w:sz w:val="20"/>
                <w:szCs w:val="20"/>
              </w:rPr>
            </w:pPr>
            <w:r w:rsidRPr="00621C7E">
              <w:rPr>
                <w:sz w:val="20"/>
                <w:szCs w:val="20"/>
              </w:rPr>
              <w:t>26.3</w:t>
            </w:r>
          </w:p>
        </w:tc>
        <w:tc>
          <w:tcPr>
            <w:tcW w:w="1247" w:type="dxa"/>
            <w:hideMark/>
          </w:tcPr>
          <w:p w14:paraId="6E491F5F" w14:textId="1016CF15" w:rsidR="00621C7E" w:rsidRPr="00621C7E" w:rsidRDefault="00621C7E" w:rsidP="00621C7E">
            <w:pPr>
              <w:pStyle w:val="table-text"/>
              <w:jc w:val="right"/>
              <w:rPr>
                <w:sz w:val="20"/>
                <w:szCs w:val="20"/>
              </w:rPr>
            </w:pPr>
            <w:r w:rsidRPr="00621C7E">
              <w:rPr>
                <w:sz w:val="20"/>
                <w:szCs w:val="20"/>
              </w:rPr>
              <w:t>1.079</w:t>
            </w:r>
          </w:p>
        </w:tc>
        <w:tc>
          <w:tcPr>
            <w:tcW w:w="1247" w:type="dxa"/>
            <w:hideMark/>
          </w:tcPr>
          <w:p w14:paraId="06458304" w14:textId="35BE22B8" w:rsidR="00621C7E" w:rsidRPr="00621C7E" w:rsidRDefault="00621C7E" w:rsidP="00621C7E">
            <w:pPr>
              <w:pStyle w:val="table-text"/>
              <w:jc w:val="right"/>
              <w:rPr>
                <w:sz w:val="20"/>
                <w:szCs w:val="20"/>
              </w:rPr>
            </w:pPr>
            <w:r w:rsidRPr="00621C7E">
              <w:rPr>
                <w:sz w:val="20"/>
                <w:szCs w:val="20"/>
              </w:rPr>
              <w:t>1.059</w:t>
            </w:r>
          </w:p>
        </w:tc>
        <w:tc>
          <w:tcPr>
            <w:tcW w:w="1255" w:type="dxa"/>
            <w:hideMark/>
          </w:tcPr>
          <w:p w14:paraId="33BFDB8A" w14:textId="68B9B3D0" w:rsidR="00621C7E" w:rsidRPr="00621C7E" w:rsidRDefault="00621C7E" w:rsidP="00621C7E">
            <w:pPr>
              <w:pStyle w:val="table-text"/>
              <w:jc w:val="right"/>
              <w:rPr>
                <w:sz w:val="20"/>
                <w:szCs w:val="20"/>
              </w:rPr>
            </w:pPr>
            <w:r w:rsidRPr="00621C7E">
              <w:rPr>
                <w:sz w:val="20"/>
                <w:szCs w:val="20"/>
              </w:rPr>
              <w:t>1.100</w:t>
            </w:r>
          </w:p>
        </w:tc>
      </w:tr>
      <w:tr w:rsidR="00621C7E" w:rsidRPr="00621C7E" w14:paraId="19CD6F82" w14:textId="77777777" w:rsidTr="00404ED2">
        <w:trPr>
          <w:gridBefore w:val="1"/>
          <w:wBefore w:w="7" w:type="dxa"/>
          <w:cantSplit/>
        </w:trPr>
        <w:tc>
          <w:tcPr>
            <w:tcW w:w="4220" w:type="dxa"/>
            <w:hideMark/>
          </w:tcPr>
          <w:p w14:paraId="1888E4FD" w14:textId="77777777" w:rsidR="00621C7E" w:rsidRPr="00CF2948" w:rsidRDefault="00621C7E" w:rsidP="00621C7E">
            <w:pPr>
              <w:pStyle w:val="table-text"/>
              <w:rPr>
                <w:sz w:val="20"/>
                <w:szCs w:val="20"/>
              </w:rPr>
            </w:pPr>
            <w:r w:rsidRPr="00CF2948">
              <w:rPr>
                <w:sz w:val="20"/>
                <w:szCs w:val="20"/>
              </w:rPr>
              <w:t>HCC88 Angina Pectoris</w:t>
            </w:r>
          </w:p>
        </w:tc>
        <w:tc>
          <w:tcPr>
            <w:tcW w:w="1350" w:type="dxa"/>
            <w:hideMark/>
          </w:tcPr>
          <w:p w14:paraId="56C5888A" w14:textId="6589FD88" w:rsidR="00621C7E" w:rsidRPr="00621C7E" w:rsidRDefault="00621C7E" w:rsidP="00621C7E">
            <w:pPr>
              <w:pStyle w:val="table-text"/>
              <w:jc w:val="right"/>
              <w:rPr>
                <w:sz w:val="20"/>
                <w:szCs w:val="20"/>
              </w:rPr>
            </w:pPr>
            <w:r w:rsidRPr="00621C7E">
              <w:rPr>
                <w:sz w:val="20"/>
                <w:szCs w:val="20"/>
              </w:rPr>
              <w:t xml:space="preserve"> 19,133 </w:t>
            </w:r>
          </w:p>
        </w:tc>
        <w:tc>
          <w:tcPr>
            <w:tcW w:w="1247" w:type="dxa"/>
            <w:hideMark/>
          </w:tcPr>
          <w:p w14:paraId="7313ECAC" w14:textId="238F601E" w:rsidR="00621C7E" w:rsidRPr="00621C7E" w:rsidRDefault="00621C7E" w:rsidP="00621C7E">
            <w:pPr>
              <w:pStyle w:val="table-text"/>
              <w:jc w:val="right"/>
              <w:rPr>
                <w:sz w:val="20"/>
                <w:szCs w:val="20"/>
              </w:rPr>
            </w:pPr>
            <w:r w:rsidRPr="00621C7E">
              <w:rPr>
                <w:sz w:val="20"/>
                <w:szCs w:val="20"/>
              </w:rPr>
              <w:t>1.2</w:t>
            </w:r>
          </w:p>
        </w:tc>
        <w:tc>
          <w:tcPr>
            <w:tcW w:w="1247" w:type="dxa"/>
            <w:hideMark/>
          </w:tcPr>
          <w:p w14:paraId="5E6B7AD1" w14:textId="4820D988" w:rsidR="00621C7E" w:rsidRPr="00621C7E" w:rsidRDefault="00621C7E" w:rsidP="00621C7E">
            <w:pPr>
              <w:pStyle w:val="table-text"/>
              <w:jc w:val="right"/>
              <w:rPr>
                <w:sz w:val="20"/>
                <w:szCs w:val="20"/>
              </w:rPr>
            </w:pPr>
            <w:r w:rsidRPr="00621C7E">
              <w:rPr>
                <w:sz w:val="20"/>
                <w:szCs w:val="20"/>
              </w:rPr>
              <w:t xml:space="preserve"> 4,760 </w:t>
            </w:r>
          </w:p>
        </w:tc>
        <w:tc>
          <w:tcPr>
            <w:tcW w:w="1247" w:type="dxa"/>
            <w:hideMark/>
          </w:tcPr>
          <w:p w14:paraId="5C539956" w14:textId="7DBC4775" w:rsidR="00621C7E" w:rsidRPr="00621C7E" w:rsidRDefault="00621C7E" w:rsidP="00621C7E">
            <w:pPr>
              <w:pStyle w:val="table-text"/>
              <w:jc w:val="right"/>
              <w:rPr>
                <w:sz w:val="20"/>
                <w:szCs w:val="20"/>
              </w:rPr>
            </w:pPr>
            <w:r w:rsidRPr="00621C7E">
              <w:rPr>
                <w:sz w:val="20"/>
                <w:szCs w:val="20"/>
              </w:rPr>
              <w:t>24.9</w:t>
            </w:r>
          </w:p>
        </w:tc>
        <w:tc>
          <w:tcPr>
            <w:tcW w:w="1247" w:type="dxa"/>
            <w:hideMark/>
          </w:tcPr>
          <w:p w14:paraId="0E2E6A49" w14:textId="7C116EF7" w:rsidR="00621C7E" w:rsidRPr="00621C7E" w:rsidRDefault="00621C7E" w:rsidP="00621C7E">
            <w:pPr>
              <w:pStyle w:val="table-text"/>
              <w:jc w:val="right"/>
              <w:rPr>
                <w:sz w:val="20"/>
                <w:szCs w:val="20"/>
              </w:rPr>
            </w:pPr>
            <w:r w:rsidRPr="00621C7E">
              <w:rPr>
                <w:sz w:val="20"/>
                <w:szCs w:val="20"/>
              </w:rPr>
              <w:t>1.068</w:t>
            </w:r>
          </w:p>
        </w:tc>
        <w:tc>
          <w:tcPr>
            <w:tcW w:w="1247" w:type="dxa"/>
            <w:hideMark/>
          </w:tcPr>
          <w:p w14:paraId="25B03788" w14:textId="42F254BA" w:rsidR="00621C7E" w:rsidRPr="00621C7E" w:rsidRDefault="00621C7E" w:rsidP="00621C7E">
            <w:pPr>
              <w:pStyle w:val="table-text"/>
              <w:jc w:val="right"/>
              <w:rPr>
                <w:sz w:val="20"/>
                <w:szCs w:val="20"/>
              </w:rPr>
            </w:pPr>
            <w:r w:rsidRPr="00621C7E">
              <w:rPr>
                <w:sz w:val="20"/>
                <w:szCs w:val="20"/>
              </w:rPr>
              <w:t>1.031</w:t>
            </w:r>
          </w:p>
        </w:tc>
        <w:tc>
          <w:tcPr>
            <w:tcW w:w="1255" w:type="dxa"/>
            <w:hideMark/>
          </w:tcPr>
          <w:p w14:paraId="744F1B0B" w14:textId="2789239F" w:rsidR="00621C7E" w:rsidRPr="00621C7E" w:rsidRDefault="00621C7E" w:rsidP="00621C7E">
            <w:pPr>
              <w:pStyle w:val="table-text"/>
              <w:jc w:val="right"/>
              <w:rPr>
                <w:sz w:val="20"/>
                <w:szCs w:val="20"/>
              </w:rPr>
            </w:pPr>
            <w:r w:rsidRPr="00621C7E">
              <w:rPr>
                <w:sz w:val="20"/>
                <w:szCs w:val="20"/>
              </w:rPr>
              <w:t>1.106</w:t>
            </w:r>
          </w:p>
        </w:tc>
      </w:tr>
      <w:tr w:rsidR="00621C7E" w:rsidRPr="00621C7E" w14:paraId="47BC6BDE" w14:textId="77777777" w:rsidTr="00404ED2">
        <w:trPr>
          <w:gridBefore w:val="1"/>
          <w:wBefore w:w="7" w:type="dxa"/>
          <w:cantSplit/>
        </w:trPr>
        <w:tc>
          <w:tcPr>
            <w:tcW w:w="4220" w:type="dxa"/>
            <w:hideMark/>
          </w:tcPr>
          <w:p w14:paraId="793B811A" w14:textId="77777777" w:rsidR="00621C7E" w:rsidRPr="00CF2948" w:rsidRDefault="00621C7E" w:rsidP="00621C7E">
            <w:pPr>
              <w:pStyle w:val="table-text"/>
              <w:rPr>
                <w:sz w:val="20"/>
                <w:szCs w:val="20"/>
              </w:rPr>
            </w:pPr>
            <w:r w:rsidRPr="00CF2948">
              <w:rPr>
                <w:sz w:val="20"/>
                <w:szCs w:val="20"/>
              </w:rPr>
              <w:t>HCC89 Coronary Atherosclerosis/Other Chronic Ischemic Heart Disease</w:t>
            </w:r>
          </w:p>
        </w:tc>
        <w:tc>
          <w:tcPr>
            <w:tcW w:w="1350" w:type="dxa"/>
            <w:hideMark/>
          </w:tcPr>
          <w:p w14:paraId="7AD4A918" w14:textId="4D7D7294" w:rsidR="00621C7E" w:rsidRPr="00621C7E" w:rsidRDefault="00621C7E" w:rsidP="00621C7E">
            <w:pPr>
              <w:pStyle w:val="table-text"/>
              <w:jc w:val="right"/>
              <w:rPr>
                <w:sz w:val="20"/>
                <w:szCs w:val="20"/>
              </w:rPr>
            </w:pPr>
            <w:r w:rsidRPr="00621C7E">
              <w:rPr>
                <w:sz w:val="20"/>
                <w:szCs w:val="20"/>
              </w:rPr>
              <w:t xml:space="preserve"> 499,249 </w:t>
            </w:r>
          </w:p>
        </w:tc>
        <w:tc>
          <w:tcPr>
            <w:tcW w:w="1247" w:type="dxa"/>
            <w:hideMark/>
          </w:tcPr>
          <w:p w14:paraId="4B67F83A" w14:textId="4E67367D" w:rsidR="00621C7E" w:rsidRPr="00621C7E" w:rsidRDefault="00621C7E" w:rsidP="00621C7E">
            <w:pPr>
              <w:pStyle w:val="table-text"/>
              <w:jc w:val="right"/>
              <w:rPr>
                <w:sz w:val="20"/>
                <w:szCs w:val="20"/>
              </w:rPr>
            </w:pPr>
            <w:r w:rsidRPr="00621C7E">
              <w:rPr>
                <w:sz w:val="20"/>
                <w:szCs w:val="20"/>
              </w:rPr>
              <w:t>30.1</w:t>
            </w:r>
          </w:p>
        </w:tc>
        <w:tc>
          <w:tcPr>
            <w:tcW w:w="1247" w:type="dxa"/>
            <w:hideMark/>
          </w:tcPr>
          <w:p w14:paraId="6EAAA24F" w14:textId="6935BEA1" w:rsidR="00621C7E" w:rsidRPr="00621C7E" w:rsidRDefault="00621C7E" w:rsidP="00621C7E">
            <w:pPr>
              <w:pStyle w:val="table-text"/>
              <w:jc w:val="right"/>
              <w:rPr>
                <w:sz w:val="20"/>
                <w:szCs w:val="20"/>
              </w:rPr>
            </w:pPr>
            <w:r w:rsidRPr="00621C7E">
              <w:rPr>
                <w:sz w:val="20"/>
                <w:szCs w:val="20"/>
              </w:rPr>
              <w:t xml:space="preserve"> 109,895 </w:t>
            </w:r>
          </w:p>
        </w:tc>
        <w:tc>
          <w:tcPr>
            <w:tcW w:w="1247" w:type="dxa"/>
            <w:hideMark/>
          </w:tcPr>
          <w:p w14:paraId="2321975A" w14:textId="3B0E5967" w:rsidR="00621C7E" w:rsidRPr="00621C7E" w:rsidRDefault="00621C7E" w:rsidP="00621C7E">
            <w:pPr>
              <w:pStyle w:val="table-text"/>
              <w:jc w:val="right"/>
              <w:rPr>
                <w:sz w:val="20"/>
                <w:szCs w:val="20"/>
              </w:rPr>
            </w:pPr>
            <w:r w:rsidRPr="00621C7E">
              <w:rPr>
                <w:sz w:val="20"/>
                <w:szCs w:val="20"/>
              </w:rPr>
              <w:t>22.0</w:t>
            </w:r>
          </w:p>
        </w:tc>
        <w:tc>
          <w:tcPr>
            <w:tcW w:w="1247" w:type="dxa"/>
            <w:hideMark/>
          </w:tcPr>
          <w:p w14:paraId="5AB82BD7" w14:textId="4BFBBC1E" w:rsidR="00621C7E" w:rsidRPr="00621C7E" w:rsidRDefault="00621C7E" w:rsidP="00621C7E">
            <w:pPr>
              <w:pStyle w:val="table-text"/>
              <w:jc w:val="right"/>
              <w:rPr>
                <w:sz w:val="20"/>
                <w:szCs w:val="20"/>
              </w:rPr>
            </w:pPr>
            <w:r w:rsidRPr="00621C7E">
              <w:rPr>
                <w:sz w:val="20"/>
                <w:szCs w:val="20"/>
              </w:rPr>
              <w:t>1.057</w:t>
            </w:r>
          </w:p>
        </w:tc>
        <w:tc>
          <w:tcPr>
            <w:tcW w:w="1247" w:type="dxa"/>
            <w:hideMark/>
          </w:tcPr>
          <w:p w14:paraId="6676B045" w14:textId="49889D60" w:rsidR="00621C7E" w:rsidRPr="00621C7E" w:rsidRDefault="00621C7E" w:rsidP="00621C7E">
            <w:pPr>
              <w:pStyle w:val="table-text"/>
              <w:jc w:val="right"/>
              <w:rPr>
                <w:sz w:val="20"/>
                <w:szCs w:val="20"/>
              </w:rPr>
            </w:pPr>
            <w:r w:rsidRPr="00621C7E">
              <w:rPr>
                <w:sz w:val="20"/>
                <w:szCs w:val="20"/>
              </w:rPr>
              <w:t>1.047</w:t>
            </w:r>
          </w:p>
        </w:tc>
        <w:tc>
          <w:tcPr>
            <w:tcW w:w="1255" w:type="dxa"/>
            <w:hideMark/>
          </w:tcPr>
          <w:p w14:paraId="725526BF" w14:textId="3B26E362" w:rsidR="00621C7E" w:rsidRPr="00621C7E" w:rsidRDefault="00621C7E" w:rsidP="00621C7E">
            <w:pPr>
              <w:pStyle w:val="table-text"/>
              <w:jc w:val="right"/>
              <w:rPr>
                <w:sz w:val="20"/>
                <w:szCs w:val="20"/>
              </w:rPr>
            </w:pPr>
            <w:r w:rsidRPr="00621C7E">
              <w:rPr>
                <w:sz w:val="20"/>
                <w:szCs w:val="20"/>
              </w:rPr>
              <w:t>1.067</w:t>
            </w:r>
          </w:p>
        </w:tc>
      </w:tr>
      <w:tr w:rsidR="00621C7E" w:rsidRPr="00621C7E" w14:paraId="3FBED420" w14:textId="77777777" w:rsidTr="00404ED2">
        <w:trPr>
          <w:gridBefore w:val="1"/>
          <w:wBefore w:w="7" w:type="dxa"/>
          <w:cantSplit/>
        </w:trPr>
        <w:tc>
          <w:tcPr>
            <w:tcW w:w="4220" w:type="dxa"/>
            <w:hideMark/>
          </w:tcPr>
          <w:p w14:paraId="2282EE81" w14:textId="77777777" w:rsidR="00621C7E" w:rsidRPr="00CF2948" w:rsidRDefault="00621C7E" w:rsidP="00621C7E">
            <w:pPr>
              <w:pStyle w:val="table-text"/>
              <w:rPr>
                <w:sz w:val="20"/>
                <w:szCs w:val="20"/>
              </w:rPr>
            </w:pPr>
            <w:r w:rsidRPr="00CF2948">
              <w:rPr>
                <w:sz w:val="20"/>
                <w:szCs w:val="20"/>
              </w:rPr>
              <w:t>HCC90 Heart Infection/Inflammation, Except Rheumatic</w:t>
            </w:r>
          </w:p>
        </w:tc>
        <w:tc>
          <w:tcPr>
            <w:tcW w:w="1350" w:type="dxa"/>
            <w:hideMark/>
          </w:tcPr>
          <w:p w14:paraId="14048FF3" w14:textId="0FCD12A1" w:rsidR="00621C7E" w:rsidRPr="00621C7E" w:rsidRDefault="00621C7E" w:rsidP="00621C7E">
            <w:pPr>
              <w:pStyle w:val="table-text"/>
              <w:jc w:val="right"/>
              <w:rPr>
                <w:sz w:val="20"/>
                <w:szCs w:val="20"/>
              </w:rPr>
            </w:pPr>
            <w:r w:rsidRPr="00621C7E">
              <w:rPr>
                <w:sz w:val="20"/>
                <w:szCs w:val="20"/>
              </w:rPr>
              <w:t xml:space="preserve"> 27,171 </w:t>
            </w:r>
          </w:p>
        </w:tc>
        <w:tc>
          <w:tcPr>
            <w:tcW w:w="1247" w:type="dxa"/>
            <w:hideMark/>
          </w:tcPr>
          <w:p w14:paraId="0E1322E4" w14:textId="68A24036" w:rsidR="00621C7E" w:rsidRPr="00621C7E" w:rsidRDefault="00621C7E" w:rsidP="00621C7E">
            <w:pPr>
              <w:pStyle w:val="table-text"/>
              <w:jc w:val="right"/>
              <w:rPr>
                <w:sz w:val="20"/>
                <w:szCs w:val="20"/>
              </w:rPr>
            </w:pPr>
            <w:r w:rsidRPr="00621C7E">
              <w:rPr>
                <w:sz w:val="20"/>
                <w:szCs w:val="20"/>
              </w:rPr>
              <w:t>1.6</w:t>
            </w:r>
          </w:p>
        </w:tc>
        <w:tc>
          <w:tcPr>
            <w:tcW w:w="1247" w:type="dxa"/>
            <w:hideMark/>
          </w:tcPr>
          <w:p w14:paraId="0F2E2E7E" w14:textId="6C5DD66B" w:rsidR="00621C7E" w:rsidRPr="00621C7E" w:rsidRDefault="00621C7E" w:rsidP="00621C7E">
            <w:pPr>
              <w:pStyle w:val="table-text"/>
              <w:jc w:val="right"/>
              <w:rPr>
                <w:sz w:val="20"/>
                <w:szCs w:val="20"/>
              </w:rPr>
            </w:pPr>
            <w:r w:rsidRPr="00621C7E">
              <w:rPr>
                <w:sz w:val="20"/>
                <w:szCs w:val="20"/>
              </w:rPr>
              <w:t xml:space="preserve"> 8,199 </w:t>
            </w:r>
          </w:p>
        </w:tc>
        <w:tc>
          <w:tcPr>
            <w:tcW w:w="1247" w:type="dxa"/>
            <w:hideMark/>
          </w:tcPr>
          <w:p w14:paraId="79BA4AF2" w14:textId="30888EAC" w:rsidR="00621C7E" w:rsidRPr="00621C7E" w:rsidRDefault="00621C7E" w:rsidP="00621C7E">
            <w:pPr>
              <w:pStyle w:val="table-text"/>
              <w:jc w:val="right"/>
              <w:rPr>
                <w:sz w:val="20"/>
                <w:szCs w:val="20"/>
              </w:rPr>
            </w:pPr>
            <w:r w:rsidRPr="00621C7E">
              <w:rPr>
                <w:sz w:val="20"/>
                <w:szCs w:val="20"/>
              </w:rPr>
              <w:t>30.2</w:t>
            </w:r>
          </w:p>
        </w:tc>
        <w:tc>
          <w:tcPr>
            <w:tcW w:w="1247" w:type="dxa"/>
            <w:hideMark/>
          </w:tcPr>
          <w:p w14:paraId="7ADA2870" w14:textId="7F558773" w:rsidR="00621C7E" w:rsidRPr="00621C7E" w:rsidRDefault="00621C7E" w:rsidP="00621C7E">
            <w:pPr>
              <w:pStyle w:val="table-text"/>
              <w:jc w:val="right"/>
              <w:rPr>
                <w:sz w:val="20"/>
                <w:szCs w:val="20"/>
              </w:rPr>
            </w:pPr>
            <w:r w:rsidRPr="00621C7E">
              <w:rPr>
                <w:sz w:val="20"/>
                <w:szCs w:val="20"/>
              </w:rPr>
              <w:t>1.053</w:t>
            </w:r>
          </w:p>
        </w:tc>
        <w:tc>
          <w:tcPr>
            <w:tcW w:w="1247" w:type="dxa"/>
            <w:hideMark/>
          </w:tcPr>
          <w:p w14:paraId="1E4E3AB7" w14:textId="490CC501" w:rsidR="00621C7E" w:rsidRPr="00621C7E" w:rsidRDefault="00621C7E" w:rsidP="00621C7E">
            <w:pPr>
              <w:pStyle w:val="table-text"/>
              <w:jc w:val="right"/>
              <w:rPr>
                <w:sz w:val="20"/>
                <w:szCs w:val="20"/>
              </w:rPr>
            </w:pPr>
            <w:r w:rsidRPr="00621C7E">
              <w:rPr>
                <w:sz w:val="20"/>
                <w:szCs w:val="20"/>
              </w:rPr>
              <w:t>1.024</w:t>
            </w:r>
          </w:p>
        </w:tc>
        <w:tc>
          <w:tcPr>
            <w:tcW w:w="1255" w:type="dxa"/>
            <w:hideMark/>
          </w:tcPr>
          <w:p w14:paraId="3A2F32DB" w14:textId="1EDDF9BB" w:rsidR="00621C7E" w:rsidRPr="00621C7E" w:rsidRDefault="00621C7E" w:rsidP="00621C7E">
            <w:pPr>
              <w:pStyle w:val="table-text"/>
              <w:jc w:val="right"/>
              <w:rPr>
                <w:sz w:val="20"/>
                <w:szCs w:val="20"/>
              </w:rPr>
            </w:pPr>
            <w:r w:rsidRPr="00621C7E">
              <w:rPr>
                <w:sz w:val="20"/>
                <w:szCs w:val="20"/>
              </w:rPr>
              <w:t>1.083</w:t>
            </w:r>
          </w:p>
        </w:tc>
      </w:tr>
      <w:tr w:rsidR="00621C7E" w:rsidRPr="00621C7E" w14:paraId="2C96D39A" w14:textId="77777777" w:rsidTr="00404ED2">
        <w:trPr>
          <w:gridBefore w:val="1"/>
          <w:wBefore w:w="7" w:type="dxa"/>
          <w:cantSplit/>
        </w:trPr>
        <w:tc>
          <w:tcPr>
            <w:tcW w:w="4220" w:type="dxa"/>
            <w:hideMark/>
          </w:tcPr>
          <w:p w14:paraId="16DC9DEE" w14:textId="77777777" w:rsidR="00621C7E" w:rsidRPr="00CF2948" w:rsidRDefault="00621C7E" w:rsidP="00621C7E">
            <w:pPr>
              <w:pStyle w:val="table-text"/>
              <w:rPr>
                <w:sz w:val="20"/>
                <w:szCs w:val="20"/>
              </w:rPr>
            </w:pPr>
            <w:r w:rsidRPr="00CF2948">
              <w:rPr>
                <w:sz w:val="20"/>
                <w:szCs w:val="20"/>
              </w:rPr>
              <w:t>HCC91 Valvular and Rheumatic Heart Disease</w:t>
            </w:r>
          </w:p>
        </w:tc>
        <w:tc>
          <w:tcPr>
            <w:tcW w:w="1350" w:type="dxa"/>
            <w:hideMark/>
          </w:tcPr>
          <w:p w14:paraId="28A35FD2" w14:textId="6ADF8845" w:rsidR="00621C7E" w:rsidRPr="00621C7E" w:rsidRDefault="00621C7E" w:rsidP="00621C7E">
            <w:pPr>
              <w:pStyle w:val="table-text"/>
              <w:jc w:val="right"/>
              <w:rPr>
                <w:sz w:val="20"/>
                <w:szCs w:val="20"/>
              </w:rPr>
            </w:pPr>
            <w:r w:rsidRPr="00621C7E">
              <w:rPr>
                <w:sz w:val="20"/>
                <w:szCs w:val="20"/>
              </w:rPr>
              <w:t xml:space="preserve"> 263,859 </w:t>
            </w:r>
          </w:p>
        </w:tc>
        <w:tc>
          <w:tcPr>
            <w:tcW w:w="1247" w:type="dxa"/>
            <w:hideMark/>
          </w:tcPr>
          <w:p w14:paraId="1E9FC326" w14:textId="3386398D" w:rsidR="00621C7E" w:rsidRPr="00621C7E" w:rsidRDefault="00621C7E" w:rsidP="00621C7E">
            <w:pPr>
              <w:pStyle w:val="table-text"/>
              <w:jc w:val="right"/>
              <w:rPr>
                <w:sz w:val="20"/>
                <w:szCs w:val="20"/>
              </w:rPr>
            </w:pPr>
            <w:r w:rsidRPr="00621C7E">
              <w:rPr>
                <w:sz w:val="20"/>
                <w:szCs w:val="20"/>
              </w:rPr>
              <w:t>15.9</w:t>
            </w:r>
          </w:p>
        </w:tc>
        <w:tc>
          <w:tcPr>
            <w:tcW w:w="1247" w:type="dxa"/>
            <w:hideMark/>
          </w:tcPr>
          <w:p w14:paraId="720E43B2" w14:textId="6D368710" w:rsidR="00621C7E" w:rsidRPr="00621C7E" w:rsidRDefault="00621C7E" w:rsidP="00621C7E">
            <w:pPr>
              <w:pStyle w:val="table-text"/>
              <w:jc w:val="right"/>
              <w:rPr>
                <w:sz w:val="20"/>
                <w:szCs w:val="20"/>
              </w:rPr>
            </w:pPr>
            <w:r w:rsidRPr="00621C7E">
              <w:rPr>
                <w:sz w:val="20"/>
                <w:szCs w:val="20"/>
              </w:rPr>
              <w:t xml:space="preserve"> 64,305 </w:t>
            </w:r>
          </w:p>
        </w:tc>
        <w:tc>
          <w:tcPr>
            <w:tcW w:w="1247" w:type="dxa"/>
            <w:hideMark/>
          </w:tcPr>
          <w:p w14:paraId="2847FB07" w14:textId="01D6368D" w:rsidR="00621C7E" w:rsidRPr="00621C7E" w:rsidRDefault="00621C7E" w:rsidP="00621C7E">
            <w:pPr>
              <w:pStyle w:val="table-text"/>
              <w:jc w:val="right"/>
              <w:rPr>
                <w:sz w:val="20"/>
                <w:szCs w:val="20"/>
              </w:rPr>
            </w:pPr>
            <w:r w:rsidRPr="00621C7E">
              <w:rPr>
                <w:sz w:val="20"/>
                <w:szCs w:val="20"/>
              </w:rPr>
              <w:t>24.4</w:t>
            </w:r>
          </w:p>
        </w:tc>
        <w:tc>
          <w:tcPr>
            <w:tcW w:w="1247" w:type="dxa"/>
            <w:hideMark/>
          </w:tcPr>
          <w:p w14:paraId="6C75FCA7" w14:textId="06CAF7AC" w:rsidR="00621C7E" w:rsidRPr="00621C7E" w:rsidRDefault="00621C7E" w:rsidP="00621C7E">
            <w:pPr>
              <w:pStyle w:val="table-text"/>
              <w:jc w:val="right"/>
              <w:rPr>
                <w:sz w:val="20"/>
                <w:szCs w:val="20"/>
              </w:rPr>
            </w:pPr>
            <w:r w:rsidRPr="00621C7E">
              <w:rPr>
                <w:sz w:val="20"/>
                <w:szCs w:val="20"/>
              </w:rPr>
              <w:t>1.051</w:t>
            </w:r>
          </w:p>
        </w:tc>
        <w:tc>
          <w:tcPr>
            <w:tcW w:w="1247" w:type="dxa"/>
            <w:hideMark/>
          </w:tcPr>
          <w:p w14:paraId="056A8CF4" w14:textId="22B94B7C" w:rsidR="00621C7E" w:rsidRPr="00621C7E" w:rsidRDefault="00621C7E" w:rsidP="00621C7E">
            <w:pPr>
              <w:pStyle w:val="table-text"/>
              <w:jc w:val="right"/>
              <w:rPr>
                <w:sz w:val="20"/>
                <w:szCs w:val="20"/>
              </w:rPr>
            </w:pPr>
            <w:r w:rsidRPr="00621C7E">
              <w:rPr>
                <w:sz w:val="20"/>
                <w:szCs w:val="20"/>
              </w:rPr>
              <w:t>1.040</w:t>
            </w:r>
          </w:p>
        </w:tc>
        <w:tc>
          <w:tcPr>
            <w:tcW w:w="1255" w:type="dxa"/>
            <w:hideMark/>
          </w:tcPr>
          <w:p w14:paraId="63AE30E6" w14:textId="20B53E16" w:rsidR="00621C7E" w:rsidRPr="00621C7E" w:rsidRDefault="00621C7E" w:rsidP="00621C7E">
            <w:pPr>
              <w:pStyle w:val="table-text"/>
              <w:jc w:val="right"/>
              <w:rPr>
                <w:sz w:val="20"/>
                <w:szCs w:val="20"/>
              </w:rPr>
            </w:pPr>
            <w:r w:rsidRPr="00621C7E">
              <w:rPr>
                <w:sz w:val="20"/>
                <w:szCs w:val="20"/>
              </w:rPr>
              <w:t>1.063</w:t>
            </w:r>
          </w:p>
        </w:tc>
      </w:tr>
      <w:tr w:rsidR="00621C7E" w:rsidRPr="00621C7E" w14:paraId="5848D284" w14:textId="77777777" w:rsidTr="00404ED2">
        <w:trPr>
          <w:gridBefore w:val="1"/>
          <w:wBefore w:w="7" w:type="dxa"/>
          <w:cantSplit/>
        </w:trPr>
        <w:tc>
          <w:tcPr>
            <w:tcW w:w="4220" w:type="dxa"/>
            <w:hideMark/>
          </w:tcPr>
          <w:p w14:paraId="314091F0" w14:textId="77777777" w:rsidR="00621C7E" w:rsidRPr="00CF2948" w:rsidRDefault="00621C7E" w:rsidP="00621C7E">
            <w:pPr>
              <w:pStyle w:val="table-text"/>
              <w:rPr>
                <w:sz w:val="20"/>
                <w:szCs w:val="20"/>
              </w:rPr>
            </w:pPr>
            <w:r w:rsidRPr="00CF2948">
              <w:rPr>
                <w:sz w:val="20"/>
                <w:szCs w:val="20"/>
              </w:rPr>
              <w:t>HCC96 Specified Heart Arrhythmias</w:t>
            </w:r>
          </w:p>
        </w:tc>
        <w:tc>
          <w:tcPr>
            <w:tcW w:w="1350" w:type="dxa"/>
            <w:hideMark/>
          </w:tcPr>
          <w:p w14:paraId="152B799C" w14:textId="0EC23F6F" w:rsidR="00621C7E" w:rsidRPr="00621C7E" w:rsidRDefault="00621C7E" w:rsidP="00621C7E">
            <w:pPr>
              <w:pStyle w:val="table-text"/>
              <w:jc w:val="right"/>
              <w:rPr>
                <w:sz w:val="20"/>
                <w:szCs w:val="20"/>
              </w:rPr>
            </w:pPr>
            <w:r w:rsidRPr="00621C7E">
              <w:rPr>
                <w:sz w:val="20"/>
                <w:szCs w:val="20"/>
              </w:rPr>
              <w:t xml:space="preserve"> 636,929 </w:t>
            </w:r>
          </w:p>
        </w:tc>
        <w:tc>
          <w:tcPr>
            <w:tcW w:w="1247" w:type="dxa"/>
            <w:hideMark/>
          </w:tcPr>
          <w:p w14:paraId="3FE50BD8" w14:textId="3F5A9935" w:rsidR="00621C7E" w:rsidRPr="00621C7E" w:rsidRDefault="00621C7E" w:rsidP="00621C7E">
            <w:pPr>
              <w:pStyle w:val="table-text"/>
              <w:jc w:val="right"/>
              <w:rPr>
                <w:sz w:val="20"/>
                <w:szCs w:val="20"/>
              </w:rPr>
            </w:pPr>
            <w:r w:rsidRPr="00621C7E">
              <w:rPr>
                <w:sz w:val="20"/>
                <w:szCs w:val="20"/>
              </w:rPr>
              <w:t>38.4</w:t>
            </w:r>
          </w:p>
        </w:tc>
        <w:tc>
          <w:tcPr>
            <w:tcW w:w="1247" w:type="dxa"/>
            <w:hideMark/>
          </w:tcPr>
          <w:p w14:paraId="510443D2" w14:textId="64D24AF0" w:rsidR="00621C7E" w:rsidRPr="00621C7E" w:rsidRDefault="00621C7E" w:rsidP="00621C7E">
            <w:pPr>
              <w:pStyle w:val="table-text"/>
              <w:jc w:val="right"/>
              <w:rPr>
                <w:sz w:val="20"/>
                <w:szCs w:val="20"/>
              </w:rPr>
            </w:pPr>
            <w:r w:rsidRPr="00621C7E">
              <w:rPr>
                <w:sz w:val="20"/>
                <w:szCs w:val="20"/>
              </w:rPr>
              <w:t xml:space="preserve"> 150,128 </w:t>
            </w:r>
          </w:p>
        </w:tc>
        <w:tc>
          <w:tcPr>
            <w:tcW w:w="1247" w:type="dxa"/>
            <w:hideMark/>
          </w:tcPr>
          <w:p w14:paraId="2BAAADC6" w14:textId="11F77F70" w:rsidR="00621C7E" w:rsidRPr="00621C7E" w:rsidRDefault="00621C7E" w:rsidP="00621C7E">
            <w:pPr>
              <w:pStyle w:val="table-text"/>
              <w:jc w:val="right"/>
              <w:rPr>
                <w:sz w:val="20"/>
                <w:szCs w:val="20"/>
              </w:rPr>
            </w:pPr>
            <w:r w:rsidRPr="00621C7E">
              <w:rPr>
                <w:sz w:val="20"/>
                <w:szCs w:val="20"/>
              </w:rPr>
              <w:t>23.6</w:t>
            </w:r>
          </w:p>
        </w:tc>
        <w:tc>
          <w:tcPr>
            <w:tcW w:w="1247" w:type="dxa"/>
            <w:hideMark/>
          </w:tcPr>
          <w:p w14:paraId="4DD960A4" w14:textId="323E6FDD" w:rsidR="00621C7E" w:rsidRPr="00621C7E" w:rsidRDefault="00621C7E" w:rsidP="00621C7E">
            <w:pPr>
              <w:pStyle w:val="table-text"/>
              <w:jc w:val="right"/>
              <w:rPr>
                <w:sz w:val="20"/>
                <w:szCs w:val="20"/>
              </w:rPr>
            </w:pPr>
            <w:r w:rsidRPr="00621C7E">
              <w:rPr>
                <w:sz w:val="20"/>
                <w:szCs w:val="20"/>
              </w:rPr>
              <w:t>1.119</w:t>
            </w:r>
          </w:p>
        </w:tc>
        <w:tc>
          <w:tcPr>
            <w:tcW w:w="1247" w:type="dxa"/>
            <w:hideMark/>
          </w:tcPr>
          <w:p w14:paraId="275D5A02" w14:textId="26F7BA0B" w:rsidR="00621C7E" w:rsidRPr="00621C7E" w:rsidRDefault="00621C7E" w:rsidP="00621C7E">
            <w:pPr>
              <w:pStyle w:val="table-text"/>
              <w:jc w:val="right"/>
              <w:rPr>
                <w:sz w:val="20"/>
                <w:szCs w:val="20"/>
              </w:rPr>
            </w:pPr>
            <w:r w:rsidRPr="00621C7E">
              <w:rPr>
                <w:sz w:val="20"/>
                <w:szCs w:val="20"/>
              </w:rPr>
              <w:t>1.109</w:t>
            </w:r>
          </w:p>
        </w:tc>
        <w:tc>
          <w:tcPr>
            <w:tcW w:w="1255" w:type="dxa"/>
            <w:hideMark/>
          </w:tcPr>
          <w:p w14:paraId="4352BDD1" w14:textId="575DA496" w:rsidR="00621C7E" w:rsidRPr="00621C7E" w:rsidRDefault="00621C7E" w:rsidP="00621C7E">
            <w:pPr>
              <w:pStyle w:val="table-text"/>
              <w:jc w:val="right"/>
              <w:rPr>
                <w:sz w:val="20"/>
                <w:szCs w:val="20"/>
              </w:rPr>
            </w:pPr>
            <w:r w:rsidRPr="00621C7E">
              <w:rPr>
                <w:sz w:val="20"/>
                <w:szCs w:val="20"/>
              </w:rPr>
              <w:t>1.129</w:t>
            </w:r>
          </w:p>
        </w:tc>
      </w:tr>
      <w:tr w:rsidR="00621C7E" w:rsidRPr="00621C7E" w14:paraId="2AC16246" w14:textId="77777777" w:rsidTr="00404ED2">
        <w:trPr>
          <w:gridBefore w:val="1"/>
          <w:wBefore w:w="7" w:type="dxa"/>
          <w:cantSplit/>
        </w:trPr>
        <w:tc>
          <w:tcPr>
            <w:tcW w:w="4220" w:type="dxa"/>
            <w:hideMark/>
          </w:tcPr>
          <w:p w14:paraId="7CC0F8C0" w14:textId="77777777" w:rsidR="00621C7E" w:rsidRPr="00CF2948" w:rsidRDefault="00621C7E" w:rsidP="00621C7E">
            <w:pPr>
              <w:pStyle w:val="table-text"/>
              <w:rPr>
                <w:sz w:val="20"/>
                <w:szCs w:val="20"/>
              </w:rPr>
            </w:pPr>
            <w:r w:rsidRPr="00CF2948">
              <w:rPr>
                <w:sz w:val="20"/>
                <w:szCs w:val="20"/>
              </w:rPr>
              <w:t>HCC99 Cerebral Hemorrhage</w:t>
            </w:r>
          </w:p>
        </w:tc>
        <w:tc>
          <w:tcPr>
            <w:tcW w:w="1350" w:type="dxa"/>
            <w:hideMark/>
          </w:tcPr>
          <w:p w14:paraId="1213E60C" w14:textId="504AE526" w:rsidR="00621C7E" w:rsidRPr="00621C7E" w:rsidRDefault="00621C7E" w:rsidP="00621C7E">
            <w:pPr>
              <w:pStyle w:val="table-text"/>
              <w:jc w:val="right"/>
              <w:rPr>
                <w:sz w:val="20"/>
                <w:szCs w:val="20"/>
              </w:rPr>
            </w:pPr>
            <w:r w:rsidRPr="00621C7E">
              <w:rPr>
                <w:sz w:val="20"/>
                <w:szCs w:val="20"/>
              </w:rPr>
              <w:t xml:space="preserve"> 20,020 </w:t>
            </w:r>
          </w:p>
        </w:tc>
        <w:tc>
          <w:tcPr>
            <w:tcW w:w="1247" w:type="dxa"/>
            <w:hideMark/>
          </w:tcPr>
          <w:p w14:paraId="206D1D6C" w14:textId="11B46EEF" w:rsidR="00621C7E" w:rsidRPr="00621C7E" w:rsidRDefault="00621C7E" w:rsidP="00621C7E">
            <w:pPr>
              <w:pStyle w:val="table-text"/>
              <w:jc w:val="right"/>
              <w:rPr>
                <w:sz w:val="20"/>
                <w:szCs w:val="20"/>
              </w:rPr>
            </w:pPr>
            <w:r w:rsidRPr="00621C7E">
              <w:rPr>
                <w:sz w:val="20"/>
                <w:szCs w:val="20"/>
              </w:rPr>
              <w:t>1.2</w:t>
            </w:r>
          </w:p>
        </w:tc>
        <w:tc>
          <w:tcPr>
            <w:tcW w:w="1247" w:type="dxa"/>
            <w:hideMark/>
          </w:tcPr>
          <w:p w14:paraId="150E8184" w14:textId="2FC24DF5" w:rsidR="00621C7E" w:rsidRPr="00621C7E" w:rsidRDefault="00621C7E" w:rsidP="00621C7E">
            <w:pPr>
              <w:pStyle w:val="table-text"/>
              <w:jc w:val="right"/>
              <w:rPr>
                <w:sz w:val="20"/>
                <w:szCs w:val="20"/>
              </w:rPr>
            </w:pPr>
            <w:r w:rsidRPr="00621C7E">
              <w:rPr>
                <w:sz w:val="20"/>
                <w:szCs w:val="20"/>
              </w:rPr>
              <w:t xml:space="preserve"> 5,082 </w:t>
            </w:r>
          </w:p>
        </w:tc>
        <w:tc>
          <w:tcPr>
            <w:tcW w:w="1247" w:type="dxa"/>
            <w:hideMark/>
          </w:tcPr>
          <w:p w14:paraId="688B7127" w14:textId="5EE0B8B7" w:rsidR="00621C7E" w:rsidRPr="00621C7E" w:rsidRDefault="00621C7E" w:rsidP="00621C7E">
            <w:pPr>
              <w:pStyle w:val="table-text"/>
              <w:jc w:val="right"/>
              <w:rPr>
                <w:sz w:val="20"/>
                <w:szCs w:val="20"/>
              </w:rPr>
            </w:pPr>
            <w:r w:rsidRPr="00621C7E">
              <w:rPr>
                <w:sz w:val="20"/>
                <w:szCs w:val="20"/>
              </w:rPr>
              <w:t>25.4</w:t>
            </w:r>
          </w:p>
        </w:tc>
        <w:tc>
          <w:tcPr>
            <w:tcW w:w="1247" w:type="dxa"/>
            <w:hideMark/>
          </w:tcPr>
          <w:p w14:paraId="4880DAF4" w14:textId="4EE75BC9" w:rsidR="00621C7E" w:rsidRPr="00621C7E" w:rsidRDefault="00621C7E" w:rsidP="00621C7E">
            <w:pPr>
              <w:pStyle w:val="table-text"/>
              <w:jc w:val="right"/>
              <w:rPr>
                <w:sz w:val="20"/>
                <w:szCs w:val="20"/>
              </w:rPr>
            </w:pPr>
            <w:r w:rsidRPr="00621C7E">
              <w:rPr>
                <w:sz w:val="20"/>
                <w:szCs w:val="20"/>
              </w:rPr>
              <w:t>1.063</w:t>
            </w:r>
          </w:p>
        </w:tc>
        <w:tc>
          <w:tcPr>
            <w:tcW w:w="1247" w:type="dxa"/>
            <w:hideMark/>
          </w:tcPr>
          <w:p w14:paraId="125CB12A" w14:textId="03693DD6" w:rsidR="00621C7E" w:rsidRPr="00621C7E" w:rsidRDefault="00621C7E" w:rsidP="00621C7E">
            <w:pPr>
              <w:pStyle w:val="table-text"/>
              <w:jc w:val="right"/>
              <w:rPr>
                <w:sz w:val="20"/>
                <w:szCs w:val="20"/>
              </w:rPr>
            </w:pPr>
            <w:r w:rsidRPr="00621C7E">
              <w:rPr>
                <w:sz w:val="20"/>
                <w:szCs w:val="20"/>
              </w:rPr>
              <w:t>1.026</w:t>
            </w:r>
          </w:p>
        </w:tc>
        <w:tc>
          <w:tcPr>
            <w:tcW w:w="1255" w:type="dxa"/>
            <w:hideMark/>
          </w:tcPr>
          <w:p w14:paraId="090548AA" w14:textId="02B96697" w:rsidR="00621C7E" w:rsidRPr="00621C7E" w:rsidRDefault="00621C7E" w:rsidP="00621C7E">
            <w:pPr>
              <w:pStyle w:val="table-text"/>
              <w:jc w:val="right"/>
              <w:rPr>
                <w:sz w:val="20"/>
                <w:szCs w:val="20"/>
              </w:rPr>
            </w:pPr>
            <w:r w:rsidRPr="00621C7E">
              <w:rPr>
                <w:sz w:val="20"/>
                <w:szCs w:val="20"/>
              </w:rPr>
              <w:t>1.101</w:t>
            </w:r>
          </w:p>
        </w:tc>
      </w:tr>
      <w:tr w:rsidR="00621C7E" w:rsidRPr="00621C7E" w14:paraId="2B198DB2" w14:textId="77777777" w:rsidTr="00404ED2">
        <w:trPr>
          <w:gridBefore w:val="1"/>
          <w:wBefore w:w="7" w:type="dxa"/>
          <w:cantSplit/>
        </w:trPr>
        <w:tc>
          <w:tcPr>
            <w:tcW w:w="4220" w:type="dxa"/>
            <w:hideMark/>
          </w:tcPr>
          <w:p w14:paraId="57E3D9F7" w14:textId="77777777" w:rsidR="00621C7E" w:rsidRPr="00CF2948" w:rsidRDefault="00621C7E" w:rsidP="00621C7E">
            <w:pPr>
              <w:pStyle w:val="table-text"/>
              <w:rPr>
                <w:sz w:val="20"/>
                <w:szCs w:val="20"/>
              </w:rPr>
            </w:pPr>
            <w:r w:rsidRPr="00CF2948">
              <w:rPr>
                <w:sz w:val="20"/>
                <w:szCs w:val="20"/>
              </w:rPr>
              <w:t>HCC100 Ischemic or Unspecified Stroke</w:t>
            </w:r>
          </w:p>
        </w:tc>
        <w:tc>
          <w:tcPr>
            <w:tcW w:w="1350" w:type="dxa"/>
            <w:hideMark/>
          </w:tcPr>
          <w:p w14:paraId="5B2DBDF5" w14:textId="5043CB36" w:rsidR="00621C7E" w:rsidRPr="00621C7E" w:rsidRDefault="00621C7E" w:rsidP="00621C7E">
            <w:pPr>
              <w:pStyle w:val="table-text"/>
              <w:jc w:val="right"/>
              <w:rPr>
                <w:sz w:val="20"/>
                <w:szCs w:val="20"/>
              </w:rPr>
            </w:pPr>
            <w:r w:rsidRPr="00621C7E">
              <w:rPr>
                <w:sz w:val="20"/>
                <w:szCs w:val="20"/>
              </w:rPr>
              <w:t xml:space="preserve"> 61,050 </w:t>
            </w:r>
          </w:p>
        </w:tc>
        <w:tc>
          <w:tcPr>
            <w:tcW w:w="1247" w:type="dxa"/>
            <w:hideMark/>
          </w:tcPr>
          <w:p w14:paraId="04DD490F" w14:textId="521070C9" w:rsidR="00621C7E" w:rsidRPr="00621C7E" w:rsidRDefault="00621C7E" w:rsidP="00621C7E">
            <w:pPr>
              <w:pStyle w:val="table-text"/>
              <w:jc w:val="right"/>
              <w:rPr>
                <w:sz w:val="20"/>
                <w:szCs w:val="20"/>
              </w:rPr>
            </w:pPr>
            <w:r w:rsidRPr="00621C7E">
              <w:rPr>
                <w:sz w:val="20"/>
                <w:szCs w:val="20"/>
              </w:rPr>
              <w:t>3.7</w:t>
            </w:r>
          </w:p>
        </w:tc>
        <w:tc>
          <w:tcPr>
            <w:tcW w:w="1247" w:type="dxa"/>
            <w:hideMark/>
          </w:tcPr>
          <w:p w14:paraId="38486AE3" w14:textId="64368D04" w:rsidR="00621C7E" w:rsidRPr="00621C7E" w:rsidRDefault="00621C7E" w:rsidP="00621C7E">
            <w:pPr>
              <w:pStyle w:val="table-text"/>
              <w:jc w:val="right"/>
              <w:rPr>
                <w:sz w:val="20"/>
                <w:szCs w:val="20"/>
              </w:rPr>
            </w:pPr>
            <w:r w:rsidRPr="00621C7E">
              <w:rPr>
                <w:sz w:val="20"/>
                <w:szCs w:val="20"/>
              </w:rPr>
              <w:t xml:space="preserve"> 14,700 </w:t>
            </w:r>
          </w:p>
        </w:tc>
        <w:tc>
          <w:tcPr>
            <w:tcW w:w="1247" w:type="dxa"/>
            <w:hideMark/>
          </w:tcPr>
          <w:p w14:paraId="4D396746" w14:textId="6E1B2AD4" w:rsidR="00621C7E" w:rsidRPr="00621C7E" w:rsidRDefault="00621C7E" w:rsidP="00621C7E">
            <w:pPr>
              <w:pStyle w:val="table-text"/>
              <w:jc w:val="right"/>
              <w:rPr>
                <w:sz w:val="20"/>
                <w:szCs w:val="20"/>
              </w:rPr>
            </w:pPr>
            <w:r w:rsidRPr="00621C7E">
              <w:rPr>
                <w:sz w:val="20"/>
                <w:szCs w:val="20"/>
              </w:rPr>
              <w:t>24.1</w:t>
            </w:r>
          </w:p>
        </w:tc>
        <w:tc>
          <w:tcPr>
            <w:tcW w:w="1247" w:type="dxa"/>
            <w:hideMark/>
          </w:tcPr>
          <w:p w14:paraId="2E3BB5FB" w14:textId="5BB3705D" w:rsidR="00621C7E" w:rsidRPr="00621C7E" w:rsidRDefault="00621C7E" w:rsidP="00621C7E">
            <w:pPr>
              <w:pStyle w:val="table-text"/>
              <w:jc w:val="right"/>
              <w:rPr>
                <w:sz w:val="20"/>
                <w:szCs w:val="20"/>
              </w:rPr>
            </w:pPr>
            <w:r w:rsidRPr="00621C7E">
              <w:rPr>
                <w:sz w:val="20"/>
                <w:szCs w:val="20"/>
              </w:rPr>
              <w:t>1.038</w:t>
            </w:r>
          </w:p>
        </w:tc>
        <w:tc>
          <w:tcPr>
            <w:tcW w:w="1247" w:type="dxa"/>
            <w:hideMark/>
          </w:tcPr>
          <w:p w14:paraId="43C137F3" w14:textId="7A176076" w:rsidR="00621C7E" w:rsidRPr="00621C7E" w:rsidRDefault="00621C7E" w:rsidP="00621C7E">
            <w:pPr>
              <w:pStyle w:val="table-text"/>
              <w:jc w:val="right"/>
              <w:rPr>
                <w:sz w:val="20"/>
                <w:szCs w:val="20"/>
              </w:rPr>
            </w:pPr>
            <w:r w:rsidRPr="00621C7E">
              <w:rPr>
                <w:sz w:val="20"/>
                <w:szCs w:val="20"/>
              </w:rPr>
              <w:t>1.017</w:t>
            </w:r>
          </w:p>
        </w:tc>
        <w:tc>
          <w:tcPr>
            <w:tcW w:w="1255" w:type="dxa"/>
            <w:hideMark/>
          </w:tcPr>
          <w:p w14:paraId="668C2FFB" w14:textId="422CEE7E" w:rsidR="00621C7E" w:rsidRPr="00621C7E" w:rsidRDefault="00621C7E" w:rsidP="00621C7E">
            <w:pPr>
              <w:pStyle w:val="table-text"/>
              <w:jc w:val="right"/>
              <w:rPr>
                <w:sz w:val="20"/>
                <w:szCs w:val="20"/>
              </w:rPr>
            </w:pPr>
            <w:r w:rsidRPr="00621C7E">
              <w:rPr>
                <w:sz w:val="20"/>
                <w:szCs w:val="20"/>
              </w:rPr>
              <w:t>1.059</w:t>
            </w:r>
          </w:p>
        </w:tc>
      </w:tr>
      <w:tr w:rsidR="00621C7E" w:rsidRPr="00621C7E" w14:paraId="095E6CE7" w14:textId="77777777" w:rsidTr="00404ED2">
        <w:trPr>
          <w:gridBefore w:val="1"/>
          <w:wBefore w:w="7" w:type="dxa"/>
          <w:cantSplit/>
        </w:trPr>
        <w:tc>
          <w:tcPr>
            <w:tcW w:w="4220" w:type="dxa"/>
            <w:hideMark/>
          </w:tcPr>
          <w:p w14:paraId="0E5DB385" w14:textId="77777777" w:rsidR="00621C7E" w:rsidRPr="00CF2948" w:rsidRDefault="00621C7E" w:rsidP="00621C7E">
            <w:pPr>
              <w:pStyle w:val="table-text"/>
              <w:rPr>
                <w:sz w:val="20"/>
                <w:szCs w:val="20"/>
              </w:rPr>
            </w:pPr>
            <w:r w:rsidRPr="00CF2948">
              <w:rPr>
                <w:sz w:val="20"/>
                <w:szCs w:val="20"/>
              </w:rPr>
              <w:t>HCC106 Atherosclerosis of the Extremities with Ulceration or Gangrene</w:t>
            </w:r>
          </w:p>
        </w:tc>
        <w:tc>
          <w:tcPr>
            <w:tcW w:w="1350" w:type="dxa"/>
            <w:hideMark/>
          </w:tcPr>
          <w:p w14:paraId="3BBC9E3A" w14:textId="5DA6AE80" w:rsidR="00621C7E" w:rsidRPr="00621C7E" w:rsidRDefault="00621C7E" w:rsidP="00621C7E">
            <w:pPr>
              <w:pStyle w:val="table-text"/>
              <w:jc w:val="right"/>
              <w:rPr>
                <w:sz w:val="20"/>
                <w:szCs w:val="20"/>
              </w:rPr>
            </w:pPr>
            <w:r w:rsidRPr="00621C7E">
              <w:rPr>
                <w:sz w:val="20"/>
                <w:szCs w:val="20"/>
              </w:rPr>
              <w:t xml:space="preserve"> 41,338 </w:t>
            </w:r>
          </w:p>
        </w:tc>
        <w:tc>
          <w:tcPr>
            <w:tcW w:w="1247" w:type="dxa"/>
            <w:hideMark/>
          </w:tcPr>
          <w:p w14:paraId="4E0EF7A7" w14:textId="5BC39E11" w:rsidR="00621C7E" w:rsidRPr="00621C7E" w:rsidRDefault="00621C7E" w:rsidP="00621C7E">
            <w:pPr>
              <w:pStyle w:val="table-text"/>
              <w:jc w:val="right"/>
              <w:rPr>
                <w:sz w:val="20"/>
                <w:szCs w:val="20"/>
              </w:rPr>
            </w:pPr>
            <w:r w:rsidRPr="00621C7E">
              <w:rPr>
                <w:sz w:val="20"/>
                <w:szCs w:val="20"/>
              </w:rPr>
              <w:t>2.5</w:t>
            </w:r>
          </w:p>
        </w:tc>
        <w:tc>
          <w:tcPr>
            <w:tcW w:w="1247" w:type="dxa"/>
            <w:hideMark/>
          </w:tcPr>
          <w:p w14:paraId="2F3FA0AE" w14:textId="0BD369B8" w:rsidR="00621C7E" w:rsidRPr="00621C7E" w:rsidRDefault="00621C7E" w:rsidP="00621C7E">
            <w:pPr>
              <w:pStyle w:val="table-text"/>
              <w:jc w:val="right"/>
              <w:rPr>
                <w:sz w:val="20"/>
                <w:szCs w:val="20"/>
              </w:rPr>
            </w:pPr>
            <w:r w:rsidRPr="00621C7E">
              <w:rPr>
                <w:sz w:val="20"/>
                <w:szCs w:val="20"/>
              </w:rPr>
              <w:t xml:space="preserve"> 11,803 </w:t>
            </w:r>
          </w:p>
        </w:tc>
        <w:tc>
          <w:tcPr>
            <w:tcW w:w="1247" w:type="dxa"/>
            <w:hideMark/>
          </w:tcPr>
          <w:p w14:paraId="3703F2FA" w14:textId="23470BDE" w:rsidR="00621C7E" w:rsidRPr="00621C7E" w:rsidRDefault="00621C7E" w:rsidP="00621C7E">
            <w:pPr>
              <w:pStyle w:val="table-text"/>
              <w:jc w:val="right"/>
              <w:rPr>
                <w:sz w:val="20"/>
                <w:szCs w:val="20"/>
              </w:rPr>
            </w:pPr>
            <w:r w:rsidRPr="00621C7E">
              <w:rPr>
                <w:sz w:val="20"/>
                <w:szCs w:val="20"/>
              </w:rPr>
              <w:t>28.6</w:t>
            </w:r>
          </w:p>
        </w:tc>
        <w:tc>
          <w:tcPr>
            <w:tcW w:w="1247" w:type="dxa"/>
            <w:hideMark/>
          </w:tcPr>
          <w:p w14:paraId="2D8D2A67" w14:textId="12767603" w:rsidR="00621C7E" w:rsidRPr="00621C7E" w:rsidRDefault="00621C7E" w:rsidP="00621C7E">
            <w:pPr>
              <w:pStyle w:val="table-text"/>
              <w:jc w:val="right"/>
              <w:rPr>
                <w:sz w:val="20"/>
                <w:szCs w:val="20"/>
              </w:rPr>
            </w:pPr>
            <w:r w:rsidRPr="00621C7E">
              <w:rPr>
                <w:sz w:val="20"/>
                <w:szCs w:val="20"/>
              </w:rPr>
              <w:t>1.029</w:t>
            </w:r>
          </w:p>
        </w:tc>
        <w:tc>
          <w:tcPr>
            <w:tcW w:w="1247" w:type="dxa"/>
            <w:hideMark/>
          </w:tcPr>
          <w:p w14:paraId="1BA07322" w14:textId="61043C77" w:rsidR="00621C7E" w:rsidRPr="00621C7E" w:rsidRDefault="00621C7E" w:rsidP="00621C7E">
            <w:pPr>
              <w:pStyle w:val="table-text"/>
              <w:jc w:val="right"/>
              <w:rPr>
                <w:sz w:val="20"/>
                <w:szCs w:val="20"/>
              </w:rPr>
            </w:pPr>
            <w:r w:rsidRPr="00621C7E">
              <w:rPr>
                <w:sz w:val="20"/>
                <w:szCs w:val="20"/>
              </w:rPr>
              <w:t>1.003</w:t>
            </w:r>
          </w:p>
        </w:tc>
        <w:tc>
          <w:tcPr>
            <w:tcW w:w="1255" w:type="dxa"/>
            <w:hideMark/>
          </w:tcPr>
          <w:p w14:paraId="756D9E4A" w14:textId="18350085" w:rsidR="00621C7E" w:rsidRPr="00621C7E" w:rsidRDefault="00621C7E" w:rsidP="00621C7E">
            <w:pPr>
              <w:pStyle w:val="table-text"/>
              <w:jc w:val="right"/>
              <w:rPr>
                <w:sz w:val="20"/>
                <w:szCs w:val="20"/>
              </w:rPr>
            </w:pPr>
            <w:r w:rsidRPr="00621C7E">
              <w:rPr>
                <w:sz w:val="20"/>
                <w:szCs w:val="20"/>
              </w:rPr>
              <w:t>1.056</w:t>
            </w:r>
          </w:p>
        </w:tc>
      </w:tr>
      <w:tr w:rsidR="00621C7E" w:rsidRPr="00621C7E" w14:paraId="3A7391C5" w14:textId="77777777" w:rsidTr="00404ED2">
        <w:trPr>
          <w:gridBefore w:val="1"/>
          <w:wBefore w:w="7" w:type="dxa"/>
          <w:cantSplit/>
        </w:trPr>
        <w:tc>
          <w:tcPr>
            <w:tcW w:w="4220" w:type="dxa"/>
            <w:hideMark/>
          </w:tcPr>
          <w:p w14:paraId="0684A2AD" w14:textId="77777777" w:rsidR="00621C7E" w:rsidRPr="00CF2948" w:rsidRDefault="00621C7E" w:rsidP="00621C7E">
            <w:pPr>
              <w:pStyle w:val="table-text"/>
              <w:rPr>
                <w:sz w:val="20"/>
                <w:szCs w:val="20"/>
              </w:rPr>
            </w:pPr>
            <w:r w:rsidRPr="00CF2948">
              <w:rPr>
                <w:sz w:val="20"/>
                <w:szCs w:val="20"/>
              </w:rPr>
              <w:t>HCC107 Vascular Disease with Complications</w:t>
            </w:r>
          </w:p>
        </w:tc>
        <w:tc>
          <w:tcPr>
            <w:tcW w:w="1350" w:type="dxa"/>
            <w:hideMark/>
          </w:tcPr>
          <w:p w14:paraId="296188A3" w14:textId="6FDC422D" w:rsidR="00621C7E" w:rsidRPr="00621C7E" w:rsidRDefault="00621C7E" w:rsidP="00621C7E">
            <w:pPr>
              <w:pStyle w:val="table-text"/>
              <w:jc w:val="right"/>
              <w:rPr>
                <w:sz w:val="20"/>
                <w:szCs w:val="20"/>
              </w:rPr>
            </w:pPr>
            <w:r w:rsidRPr="00621C7E">
              <w:rPr>
                <w:sz w:val="20"/>
                <w:szCs w:val="20"/>
              </w:rPr>
              <w:t xml:space="preserve"> 59,198 </w:t>
            </w:r>
          </w:p>
        </w:tc>
        <w:tc>
          <w:tcPr>
            <w:tcW w:w="1247" w:type="dxa"/>
            <w:hideMark/>
          </w:tcPr>
          <w:p w14:paraId="1DC39B20" w14:textId="7A93E437" w:rsidR="00621C7E" w:rsidRPr="00621C7E" w:rsidRDefault="00621C7E" w:rsidP="00621C7E">
            <w:pPr>
              <w:pStyle w:val="table-text"/>
              <w:jc w:val="right"/>
              <w:rPr>
                <w:sz w:val="20"/>
                <w:szCs w:val="20"/>
              </w:rPr>
            </w:pPr>
            <w:r w:rsidRPr="00621C7E">
              <w:rPr>
                <w:sz w:val="20"/>
                <w:szCs w:val="20"/>
              </w:rPr>
              <w:t>3.6</w:t>
            </w:r>
          </w:p>
        </w:tc>
        <w:tc>
          <w:tcPr>
            <w:tcW w:w="1247" w:type="dxa"/>
            <w:hideMark/>
          </w:tcPr>
          <w:p w14:paraId="7422E028" w14:textId="57DB6D50" w:rsidR="00621C7E" w:rsidRPr="00621C7E" w:rsidRDefault="00621C7E" w:rsidP="00621C7E">
            <w:pPr>
              <w:pStyle w:val="table-text"/>
              <w:jc w:val="right"/>
              <w:rPr>
                <w:sz w:val="20"/>
                <w:szCs w:val="20"/>
              </w:rPr>
            </w:pPr>
            <w:r w:rsidRPr="00621C7E">
              <w:rPr>
                <w:sz w:val="20"/>
                <w:szCs w:val="20"/>
              </w:rPr>
              <w:t xml:space="preserve"> 15,522 </w:t>
            </w:r>
          </w:p>
        </w:tc>
        <w:tc>
          <w:tcPr>
            <w:tcW w:w="1247" w:type="dxa"/>
            <w:hideMark/>
          </w:tcPr>
          <w:p w14:paraId="78FE4DF2" w14:textId="779EF912" w:rsidR="00621C7E" w:rsidRPr="00621C7E" w:rsidRDefault="00621C7E" w:rsidP="00621C7E">
            <w:pPr>
              <w:pStyle w:val="table-text"/>
              <w:jc w:val="right"/>
              <w:rPr>
                <w:sz w:val="20"/>
                <w:szCs w:val="20"/>
              </w:rPr>
            </w:pPr>
            <w:r w:rsidRPr="00621C7E">
              <w:rPr>
                <w:sz w:val="20"/>
                <w:szCs w:val="20"/>
              </w:rPr>
              <w:t>26.2</w:t>
            </w:r>
          </w:p>
        </w:tc>
        <w:tc>
          <w:tcPr>
            <w:tcW w:w="1247" w:type="dxa"/>
            <w:hideMark/>
          </w:tcPr>
          <w:p w14:paraId="4F014103" w14:textId="64CAF368" w:rsidR="00621C7E" w:rsidRPr="00621C7E" w:rsidRDefault="00621C7E" w:rsidP="00621C7E">
            <w:pPr>
              <w:pStyle w:val="table-text"/>
              <w:jc w:val="right"/>
              <w:rPr>
                <w:sz w:val="20"/>
                <w:szCs w:val="20"/>
              </w:rPr>
            </w:pPr>
            <w:r w:rsidRPr="00621C7E">
              <w:rPr>
                <w:sz w:val="20"/>
                <w:szCs w:val="20"/>
              </w:rPr>
              <w:t>1.051</w:t>
            </w:r>
          </w:p>
        </w:tc>
        <w:tc>
          <w:tcPr>
            <w:tcW w:w="1247" w:type="dxa"/>
            <w:hideMark/>
          </w:tcPr>
          <w:p w14:paraId="7E27F2EB" w14:textId="75678443" w:rsidR="00621C7E" w:rsidRPr="00621C7E" w:rsidRDefault="00621C7E" w:rsidP="00621C7E">
            <w:pPr>
              <w:pStyle w:val="table-text"/>
              <w:jc w:val="right"/>
              <w:rPr>
                <w:sz w:val="20"/>
                <w:szCs w:val="20"/>
              </w:rPr>
            </w:pPr>
            <w:r w:rsidRPr="00621C7E">
              <w:rPr>
                <w:sz w:val="20"/>
                <w:szCs w:val="20"/>
              </w:rPr>
              <w:t>1.030</w:t>
            </w:r>
          </w:p>
        </w:tc>
        <w:tc>
          <w:tcPr>
            <w:tcW w:w="1255" w:type="dxa"/>
            <w:hideMark/>
          </w:tcPr>
          <w:p w14:paraId="5D9F119D" w14:textId="754985B8" w:rsidR="00621C7E" w:rsidRPr="00621C7E" w:rsidRDefault="00621C7E" w:rsidP="00621C7E">
            <w:pPr>
              <w:pStyle w:val="table-text"/>
              <w:jc w:val="right"/>
              <w:rPr>
                <w:sz w:val="20"/>
                <w:szCs w:val="20"/>
              </w:rPr>
            </w:pPr>
            <w:r w:rsidRPr="00621C7E">
              <w:rPr>
                <w:sz w:val="20"/>
                <w:szCs w:val="20"/>
              </w:rPr>
              <w:t>1.072</w:t>
            </w:r>
          </w:p>
        </w:tc>
      </w:tr>
      <w:tr w:rsidR="00621C7E" w:rsidRPr="00621C7E" w14:paraId="7924C3CB" w14:textId="77777777" w:rsidTr="00404ED2">
        <w:trPr>
          <w:gridBefore w:val="1"/>
          <w:wBefore w:w="7" w:type="dxa"/>
          <w:cantSplit/>
        </w:trPr>
        <w:tc>
          <w:tcPr>
            <w:tcW w:w="4220" w:type="dxa"/>
            <w:hideMark/>
          </w:tcPr>
          <w:p w14:paraId="7EAC1552" w14:textId="77777777" w:rsidR="00621C7E" w:rsidRPr="00CF2948" w:rsidRDefault="00621C7E" w:rsidP="00621C7E">
            <w:pPr>
              <w:pStyle w:val="table-text"/>
              <w:rPr>
                <w:sz w:val="20"/>
                <w:szCs w:val="20"/>
              </w:rPr>
            </w:pPr>
            <w:r w:rsidRPr="00CF2948">
              <w:rPr>
                <w:sz w:val="20"/>
                <w:szCs w:val="20"/>
              </w:rPr>
              <w:t>HCC108 Vascular Disease</w:t>
            </w:r>
          </w:p>
        </w:tc>
        <w:tc>
          <w:tcPr>
            <w:tcW w:w="1350" w:type="dxa"/>
            <w:hideMark/>
          </w:tcPr>
          <w:p w14:paraId="2ABAD411" w14:textId="16CD9A97" w:rsidR="00621C7E" w:rsidRPr="00621C7E" w:rsidRDefault="00621C7E" w:rsidP="00621C7E">
            <w:pPr>
              <w:pStyle w:val="table-text"/>
              <w:jc w:val="right"/>
              <w:rPr>
                <w:sz w:val="20"/>
                <w:szCs w:val="20"/>
              </w:rPr>
            </w:pPr>
            <w:r w:rsidRPr="00621C7E">
              <w:rPr>
                <w:sz w:val="20"/>
                <w:szCs w:val="20"/>
              </w:rPr>
              <w:t xml:space="preserve"> 279,215 </w:t>
            </w:r>
          </w:p>
        </w:tc>
        <w:tc>
          <w:tcPr>
            <w:tcW w:w="1247" w:type="dxa"/>
            <w:hideMark/>
          </w:tcPr>
          <w:p w14:paraId="5C664B98" w14:textId="16A6FD5B" w:rsidR="00621C7E" w:rsidRPr="00621C7E" w:rsidRDefault="00621C7E" w:rsidP="00621C7E">
            <w:pPr>
              <w:pStyle w:val="table-text"/>
              <w:jc w:val="right"/>
              <w:rPr>
                <w:sz w:val="20"/>
                <w:szCs w:val="20"/>
              </w:rPr>
            </w:pPr>
            <w:r w:rsidRPr="00621C7E">
              <w:rPr>
                <w:sz w:val="20"/>
                <w:szCs w:val="20"/>
              </w:rPr>
              <w:t>16.8</w:t>
            </w:r>
          </w:p>
        </w:tc>
        <w:tc>
          <w:tcPr>
            <w:tcW w:w="1247" w:type="dxa"/>
            <w:hideMark/>
          </w:tcPr>
          <w:p w14:paraId="5B6EE1A1" w14:textId="409995EF" w:rsidR="00621C7E" w:rsidRPr="00621C7E" w:rsidRDefault="00621C7E" w:rsidP="00621C7E">
            <w:pPr>
              <w:pStyle w:val="table-text"/>
              <w:jc w:val="right"/>
              <w:rPr>
                <w:sz w:val="20"/>
                <w:szCs w:val="20"/>
              </w:rPr>
            </w:pPr>
            <w:r w:rsidRPr="00621C7E">
              <w:rPr>
                <w:sz w:val="20"/>
                <w:szCs w:val="20"/>
              </w:rPr>
              <w:t xml:space="preserve"> 69,126 </w:t>
            </w:r>
          </w:p>
        </w:tc>
        <w:tc>
          <w:tcPr>
            <w:tcW w:w="1247" w:type="dxa"/>
            <w:hideMark/>
          </w:tcPr>
          <w:p w14:paraId="47D2CE68" w14:textId="28C614F0" w:rsidR="00621C7E" w:rsidRPr="00621C7E" w:rsidRDefault="00621C7E" w:rsidP="00621C7E">
            <w:pPr>
              <w:pStyle w:val="table-text"/>
              <w:jc w:val="right"/>
              <w:rPr>
                <w:sz w:val="20"/>
                <w:szCs w:val="20"/>
              </w:rPr>
            </w:pPr>
            <w:r w:rsidRPr="00621C7E">
              <w:rPr>
                <w:sz w:val="20"/>
                <w:szCs w:val="20"/>
              </w:rPr>
              <w:t>24.8</w:t>
            </w:r>
          </w:p>
        </w:tc>
        <w:tc>
          <w:tcPr>
            <w:tcW w:w="1247" w:type="dxa"/>
            <w:hideMark/>
          </w:tcPr>
          <w:p w14:paraId="7D453B5A" w14:textId="445EFF82" w:rsidR="00621C7E" w:rsidRPr="00621C7E" w:rsidRDefault="00621C7E" w:rsidP="00621C7E">
            <w:pPr>
              <w:pStyle w:val="table-text"/>
              <w:jc w:val="right"/>
              <w:rPr>
                <w:sz w:val="20"/>
                <w:szCs w:val="20"/>
              </w:rPr>
            </w:pPr>
            <w:r w:rsidRPr="00621C7E">
              <w:rPr>
                <w:sz w:val="20"/>
                <w:szCs w:val="20"/>
              </w:rPr>
              <w:t>1.058</w:t>
            </w:r>
          </w:p>
        </w:tc>
        <w:tc>
          <w:tcPr>
            <w:tcW w:w="1247" w:type="dxa"/>
            <w:hideMark/>
          </w:tcPr>
          <w:p w14:paraId="6402E826" w14:textId="52D86645" w:rsidR="00621C7E" w:rsidRPr="00621C7E" w:rsidRDefault="00621C7E" w:rsidP="00621C7E">
            <w:pPr>
              <w:pStyle w:val="table-text"/>
              <w:jc w:val="right"/>
              <w:rPr>
                <w:sz w:val="20"/>
                <w:szCs w:val="20"/>
              </w:rPr>
            </w:pPr>
            <w:r w:rsidRPr="00621C7E">
              <w:rPr>
                <w:sz w:val="20"/>
                <w:szCs w:val="20"/>
              </w:rPr>
              <w:t>1.046</w:t>
            </w:r>
          </w:p>
        </w:tc>
        <w:tc>
          <w:tcPr>
            <w:tcW w:w="1255" w:type="dxa"/>
            <w:hideMark/>
          </w:tcPr>
          <w:p w14:paraId="5E90EEC4" w14:textId="5092922E" w:rsidR="00621C7E" w:rsidRPr="00621C7E" w:rsidRDefault="00621C7E" w:rsidP="00621C7E">
            <w:pPr>
              <w:pStyle w:val="table-text"/>
              <w:jc w:val="right"/>
              <w:rPr>
                <w:sz w:val="20"/>
                <w:szCs w:val="20"/>
              </w:rPr>
            </w:pPr>
            <w:r w:rsidRPr="00621C7E">
              <w:rPr>
                <w:sz w:val="20"/>
                <w:szCs w:val="20"/>
              </w:rPr>
              <w:t>1.070</w:t>
            </w:r>
          </w:p>
        </w:tc>
      </w:tr>
      <w:tr w:rsidR="00621C7E" w:rsidRPr="00621C7E" w14:paraId="759341A8" w14:textId="77777777" w:rsidTr="00404ED2">
        <w:trPr>
          <w:gridBefore w:val="1"/>
          <w:wBefore w:w="7" w:type="dxa"/>
          <w:cantSplit/>
        </w:trPr>
        <w:tc>
          <w:tcPr>
            <w:tcW w:w="4220" w:type="dxa"/>
            <w:hideMark/>
          </w:tcPr>
          <w:p w14:paraId="127846D9" w14:textId="77777777" w:rsidR="00621C7E" w:rsidRPr="00CF2948" w:rsidRDefault="00621C7E" w:rsidP="00621C7E">
            <w:pPr>
              <w:pStyle w:val="table-text"/>
              <w:rPr>
                <w:sz w:val="20"/>
                <w:szCs w:val="20"/>
              </w:rPr>
            </w:pPr>
            <w:r w:rsidRPr="00CF2948">
              <w:rPr>
                <w:sz w:val="20"/>
                <w:szCs w:val="20"/>
              </w:rPr>
              <w:t>HCC109 Other Circulatory Disease</w:t>
            </w:r>
          </w:p>
        </w:tc>
        <w:tc>
          <w:tcPr>
            <w:tcW w:w="1350" w:type="dxa"/>
            <w:hideMark/>
          </w:tcPr>
          <w:p w14:paraId="2B42AF4D" w14:textId="480CE7A0" w:rsidR="00621C7E" w:rsidRPr="00621C7E" w:rsidRDefault="00621C7E" w:rsidP="00621C7E">
            <w:pPr>
              <w:pStyle w:val="table-text"/>
              <w:jc w:val="right"/>
              <w:rPr>
                <w:sz w:val="20"/>
                <w:szCs w:val="20"/>
              </w:rPr>
            </w:pPr>
            <w:r w:rsidRPr="00621C7E">
              <w:rPr>
                <w:sz w:val="20"/>
                <w:szCs w:val="20"/>
              </w:rPr>
              <w:t xml:space="preserve"> 243,146 </w:t>
            </w:r>
          </w:p>
        </w:tc>
        <w:tc>
          <w:tcPr>
            <w:tcW w:w="1247" w:type="dxa"/>
            <w:hideMark/>
          </w:tcPr>
          <w:p w14:paraId="384BE6DA" w14:textId="1F524AC7" w:rsidR="00621C7E" w:rsidRPr="00621C7E" w:rsidRDefault="00621C7E" w:rsidP="00621C7E">
            <w:pPr>
              <w:pStyle w:val="table-text"/>
              <w:jc w:val="right"/>
              <w:rPr>
                <w:sz w:val="20"/>
                <w:szCs w:val="20"/>
              </w:rPr>
            </w:pPr>
            <w:r w:rsidRPr="00621C7E">
              <w:rPr>
                <w:sz w:val="20"/>
                <w:szCs w:val="20"/>
              </w:rPr>
              <w:t>14.6</w:t>
            </w:r>
          </w:p>
        </w:tc>
        <w:tc>
          <w:tcPr>
            <w:tcW w:w="1247" w:type="dxa"/>
            <w:hideMark/>
          </w:tcPr>
          <w:p w14:paraId="52E416C8" w14:textId="31DE1C9A" w:rsidR="00621C7E" w:rsidRPr="00621C7E" w:rsidRDefault="00621C7E" w:rsidP="00621C7E">
            <w:pPr>
              <w:pStyle w:val="table-text"/>
              <w:jc w:val="right"/>
              <w:rPr>
                <w:sz w:val="20"/>
                <w:szCs w:val="20"/>
              </w:rPr>
            </w:pPr>
            <w:r w:rsidRPr="00621C7E">
              <w:rPr>
                <w:sz w:val="20"/>
                <w:szCs w:val="20"/>
              </w:rPr>
              <w:t xml:space="preserve"> 54,073 </w:t>
            </w:r>
          </w:p>
        </w:tc>
        <w:tc>
          <w:tcPr>
            <w:tcW w:w="1247" w:type="dxa"/>
            <w:hideMark/>
          </w:tcPr>
          <w:p w14:paraId="134ACB7A" w14:textId="521DF628" w:rsidR="00621C7E" w:rsidRPr="00621C7E" w:rsidRDefault="00621C7E" w:rsidP="00621C7E">
            <w:pPr>
              <w:pStyle w:val="table-text"/>
              <w:jc w:val="right"/>
              <w:rPr>
                <w:sz w:val="20"/>
                <w:szCs w:val="20"/>
              </w:rPr>
            </w:pPr>
            <w:r w:rsidRPr="00621C7E">
              <w:rPr>
                <w:sz w:val="20"/>
                <w:szCs w:val="20"/>
              </w:rPr>
              <w:t>22.2</w:t>
            </w:r>
          </w:p>
        </w:tc>
        <w:tc>
          <w:tcPr>
            <w:tcW w:w="1247" w:type="dxa"/>
            <w:hideMark/>
          </w:tcPr>
          <w:p w14:paraId="376CD279" w14:textId="5A56FC5C" w:rsidR="00621C7E" w:rsidRPr="00621C7E" w:rsidRDefault="00621C7E" w:rsidP="00621C7E">
            <w:pPr>
              <w:pStyle w:val="table-text"/>
              <w:jc w:val="right"/>
              <w:rPr>
                <w:sz w:val="20"/>
                <w:szCs w:val="20"/>
              </w:rPr>
            </w:pPr>
            <w:r w:rsidRPr="00621C7E">
              <w:rPr>
                <w:sz w:val="20"/>
                <w:szCs w:val="20"/>
              </w:rPr>
              <w:t>1.013</w:t>
            </w:r>
          </w:p>
        </w:tc>
        <w:tc>
          <w:tcPr>
            <w:tcW w:w="1247" w:type="dxa"/>
            <w:hideMark/>
          </w:tcPr>
          <w:p w14:paraId="64D34CEA" w14:textId="12A70B01" w:rsidR="00621C7E" w:rsidRPr="00621C7E" w:rsidRDefault="00621C7E" w:rsidP="00621C7E">
            <w:pPr>
              <w:pStyle w:val="table-text"/>
              <w:jc w:val="right"/>
              <w:rPr>
                <w:sz w:val="20"/>
                <w:szCs w:val="20"/>
              </w:rPr>
            </w:pPr>
            <w:r w:rsidRPr="00621C7E">
              <w:rPr>
                <w:sz w:val="20"/>
                <w:szCs w:val="20"/>
              </w:rPr>
              <w:t>1.001</w:t>
            </w:r>
          </w:p>
        </w:tc>
        <w:tc>
          <w:tcPr>
            <w:tcW w:w="1255" w:type="dxa"/>
            <w:hideMark/>
          </w:tcPr>
          <w:p w14:paraId="193A887F" w14:textId="081D3633" w:rsidR="00621C7E" w:rsidRPr="00621C7E" w:rsidRDefault="00621C7E" w:rsidP="00621C7E">
            <w:pPr>
              <w:pStyle w:val="table-text"/>
              <w:jc w:val="right"/>
              <w:rPr>
                <w:sz w:val="20"/>
                <w:szCs w:val="20"/>
              </w:rPr>
            </w:pPr>
            <w:r w:rsidRPr="00621C7E">
              <w:rPr>
                <w:sz w:val="20"/>
                <w:szCs w:val="20"/>
              </w:rPr>
              <w:t>1.025</w:t>
            </w:r>
          </w:p>
        </w:tc>
      </w:tr>
      <w:tr w:rsidR="00621C7E" w:rsidRPr="00621C7E" w14:paraId="2396BF45" w14:textId="77777777" w:rsidTr="00404ED2">
        <w:trPr>
          <w:gridBefore w:val="1"/>
          <w:wBefore w:w="7" w:type="dxa"/>
          <w:cantSplit/>
        </w:trPr>
        <w:tc>
          <w:tcPr>
            <w:tcW w:w="4220" w:type="dxa"/>
            <w:hideMark/>
          </w:tcPr>
          <w:p w14:paraId="2D4ABBD9" w14:textId="77777777" w:rsidR="00621C7E" w:rsidRPr="00CF2948" w:rsidRDefault="00621C7E" w:rsidP="00621C7E">
            <w:pPr>
              <w:pStyle w:val="table-text"/>
              <w:rPr>
                <w:sz w:val="20"/>
                <w:szCs w:val="20"/>
              </w:rPr>
            </w:pPr>
            <w:r w:rsidRPr="00CF2948">
              <w:rPr>
                <w:sz w:val="20"/>
                <w:szCs w:val="20"/>
              </w:rPr>
              <w:t>HCC111 Chronic Obstructive Pulmonary Disease</w:t>
            </w:r>
          </w:p>
        </w:tc>
        <w:tc>
          <w:tcPr>
            <w:tcW w:w="1350" w:type="dxa"/>
            <w:hideMark/>
          </w:tcPr>
          <w:p w14:paraId="27154A60" w14:textId="2F150422" w:rsidR="00621C7E" w:rsidRPr="00621C7E" w:rsidRDefault="00621C7E" w:rsidP="00621C7E">
            <w:pPr>
              <w:pStyle w:val="table-text"/>
              <w:jc w:val="right"/>
              <w:rPr>
                <w:sz w:val="20"/>
                <w:szCs w:val="20"/>
              </w:rPr>
            </w:pPr>
            <w:r w:rsidRPr="00621C7E">
              <w:rPr>
                <w:sz w:val="20"/>
                <w:szCs w:val="20"/>
              </w:rPr>
              <w:t xml:space="preserve"> 488,107 </w:t>
            </w:r>
          </w:p>
        </w:tc>
        <w:tc>
          <w:tcPr>
            <w:tcW w:w="1247" w:type="dxa"/>
            <w:hideMark/>
          </w:tcPr>
          <w:p w14:paraId="76D316D8" w14:textId="330B690B" w:rsidR="00621C7E" w:rsidRPr="00621C7E" w:rsidRDefault="00621C7E" w:rsidP="00621C7E">
            <w:pPr>
              <w:pStyle w:val="table-text"/>
              <w:jc w:val="right"/>
              <w:rPr>
                <w:sz w:val="20"/>
                <w:szCs w:val="20"/>
              </w:rPr>
            </w:pPr>
            <w:r w:rsidRPr="00621C7E">
              <w:rPr>
                <w:sz w:val="20"/>
                <w:szCs w:val="20"/>
              </w:rPr>
              <w:t>29.4</w:t>
            </w:r>
          </w:p>
        </w:tc>
        <w:tc>
          <w:tcPr>
            <w:tcW w:w="1247" w:type="dxa"/>
            <w:hideMark/>
          </w:tcPr>
          <w:p w14:paraId="1B2051BC" w14:textId="32AFF321" w:rsidR="00621C7E" w:rsidRPr="00621C7E" w:rsidRDefault="00621C7E" w:rsidP="00621C7E">
            <w:pPr>
              <w:pStyle w:val="table-text"/>
              <w:jc w:val="right"/>
              <w:rPr>
                <w:sz w:val="20"/>
                <w:szCs w:val="20"/>
              </w:rPr>
            </w:pPr>
            <w:r w:rsidRPr="00621C7E">
              <w:rPr>
                <w:sz w:val="20"/>
                <w:szCs w:val="20"/>
              </w:rPr>
              <w:t xml:space="preserve"> 121,294 </w:t>
            </w:r>
          </w:p>
        </w:tc>
        <w:tc>
          <w:tcPr>
            <w:tcW w:w="1247" w:type="dxa"/>
            <w:hideMark/>
          </w:tcPr>
          <w:p w14:paraId="41EC571D" w14:textId="6279347F" w:rsidR="00621C7E" w:rsidRPr="00621C7E" w:rsidRDefault="00621C7E" w:rsidP="00621C7E">
            <w:pPr>
              <w:pStyle w:val="table-text"/>
              <w:jc w:val="right"/>
              <w:rPr>
                <w:sz w:val="20"/>
                <w:szCs w:val="20"/>
              </w:rPr>
            </w:pPr>
            <w:r w:rsidRPr="00621C7E">
              <w:rPr>
                <w:sz w:val="20"/>
                <w:szCs w:val="20"/>
              </w:rPr>
              <w:t>24.8</w:t>
            </w:r>
          </w:p>
        </w:tc>
        <w:tc>
          <w:tcPr>
            <w:tcW w:w="1247" w:type="dxa"/>
            <w:hideMark/>
          </w:tcPr>
          <w:p w14:paraId="22D6C7C2" w14:textId="56BFFB58" w:rsidR="00621C7E" w:rsidRPr="00621C7E" w:rsidRDefault="00621C7E" w:rsidP="00621C7E">
            <w:pPr>
              <w:pStyle w:val="table-text"/>
              <w:jc w:val="right"/>
              <w:rPr>
                <w:sz w:val="20"/>
                <w:szCs w:val="20"/>
              </w:rPr>
            </w:pPr>
            <w:r w:rsidRPr="00621C7E">
              <w:rPr>
                <w:sz w:val="20"/>
                <w:szCs w:val="20"/>
              </w:rPr>
              <w:t>1.140</w:t>
            </w:r>
          </w:p>
        </w:tc>
        <w:tc>
          <w:tcPr>
            <w:tcW w:w="1247" w:type="dxa"/>
            <w:hideMark/>
          </w:tcPr>
          <w:p w14:paraId="24BA1740" w14:textId="6FDF84E9" w:rsidR="00621C7E" w:rsidRPr="00621C7E" w:rsidRDefault="00621C7E" w:rsidP="00621C7E">
            <w:pPr>
              <w:pStyle w:val="table-text"/>
              <w:jc w:val="right"/>
              <w:rPr>
                <w:sz w:val="20"/>
                <w:szCs w:val="20"/>
              </w:rPr>
            </w:pPr>
            <w:r w:rsidRPr="00621C7E">
              <w:rPr>
                <w:sz w:val="20"/>
                <w:szCs w:val="20"/>
              </w:rPr>
              <w:t>1.129</w:t>
            </w:r>
          </w:p>
        </w:tc>
        <w:tc>
          <w:tcPr>
            <w:tcW w:w="1255" w:type="dxa"/>
            <w:hideMark/>
          </w:tcPr>
          <w:p w14:paraId="121AA774" w14:textId="6DA32F67" w:rsidR="00621C7E" w:rsidRPr="00621C7E" w:rsidRDefault="00621C7E" w:rsidP="00621C7E">
            <w:pPr>
              <w:pStyle w:val="table-text"/>
              <w:jc w:val="right"/>
              <w:rPr>
                <w:sz w:val="20"/>
                <w:szCs w:val="20"/>
              </w:rPr>
            </w:pPr>
            <w:r w:rsidRPr="00621C7E">
              <w:rPr>
                <w:sz w:val="20"/>
                <w:szCs w:val="20"/>
              </w:rPr>
              <w:t>1.151</w:t>
            </w:r>
          </w:p>
        </w:tc>
      </w:tr>
      <w:tr w:rsidR="00621C7E" w:rsidRPr="00621C7E" w14:paraId="65371B07" w14:textId="77777777" w:rsidTr="00404ED2">
        <w:trPr>
          <w:gridBefore w:val="1"/>
          <w:wBefore w:w="7" w:type="dxa"/>
          <w:cantSplit/>
        </w:trPr>
        <w:tc>
          <w:tcPr>
            <w:tcW w:w="4220" w:type="dxa"/>
            <w:hideMark/>
          </w:tcPr>
          <w:p w14:paraId="69348165" w14:textId="77777777" w:rsidR="00621C7E" w:rsidRPr="00CF2948" w:rsidRDefault="00621C7E" w:rsidP="00621C7E">
            <w:pPr>
              <w:pStyle w:val="table-text"/>
              <w:rPr>
                <w:sz w:val="20"/>
                <w:szCs w:val="20"/>
              </w:rPr>
            </w:pPr>
            <w:r w:rsidRPr="00CF2948">
              <w:rPr>
                <w:sz w:val="20"/>
                <w:szCs w:val="20"/>
              </w:rPr>
              <w:t>HCC112 Fibrosis of Lung and Other Chronic Lung Disorders</w:t>
            </w:r>
          </w:p>
        </w:tc>
        <w:tc>
          <w:tcPr>
            <w:tcW w:w="1350" w:type="dxa"/>
            <w:hideMark/>
          </w:tcPr>
          <w:p w14:paraId="1E54FCE6" w14:textId="4C5E642A" w:rsidR="00621C7E" w:rsidRPr="00621C7E" w:rsidRDefault="00621C7E" w:rsidP="00621C7E">
            <w:pPr>
              <w:pStyle w:val="table-text"/>
              <w:jc w:val="right"/>
              <w:rPr>
                <w:sz w:val="20"/>
                <w:szCs w:val="20"/>
              </w:rPr>
            </w:pPr>
            <w:r w:rsidRPr="00621C7E">
              <w:rPr>
                <w:sz w:val="20"/>
                <w:szCs w:val="20"/>
              </w:rPr>
              <w:t xml:space="preserve"> 21,586 </w:t>
            </w:r>
          </w:p>
        </w:tc>
        <w:tc>
          <w:tcPr>
            <w:tcW w:w="1247" w:type="dxa"/>
            <w:hideMark/>
          </w:tcPr>
          <w:p w14:paraId="3D76CB09" w14:textId="57C9A00A" w:rsidR="00621C7E" w:rsidRPr="00621C7E" w:rsidRDefault="00621C7E" w:rsidP="00621C7E">
            <w:pPr>
              <w:pStyle w:val="table-text"/>
              <w:jc w:val="right"/>
              <w:rPr>
                <w:sz w:val="20"/>
                <w:szCs w:val="20"/>
              </w:rPr>
            </w:pPr>
            <w:r w:rsidRPr="00621C7E">
              <w:rPr>
                <w:sz w:val="20"/>
                <w:szCs w:val="20"/>
              </w:rPr>
              <w:t>1.3</w:t>
            </w:r>
          </w:p>
        </w:tc>
        <w:tc>
          <w:tcPr>
            <w:tcW w:w="1247" w:type="dxa"/>
            <w:hideMark/>
          </w:tcPr>
          <w:p w14:paraId="1157FD0D" w14:textId="241914F1" w:rsidR="00621C7E" w:rsidRPr="00621C7E" w:rsidRDefault="00621C7E" w:rsidP="00621C7E">
            <w:pPr>
              <w:pStyle w:val="table-text"/>
              <w:jc w:val="right"/>
              <w:rPr>
                <w:sz w:val="20"/>
                <w:szCs w:val="20"/>
              </w:rPr>
            </w:pPr>
            <w:r w:rsidRPr="00621C7E">
              <w:rPr>
                <w:sz w:val="20"/>
                <w:szCs w:val="20"/>
              </w:rPr>
              <w:t xml:space="preserve"> 4,837 </w:t>
            </w:r>
          </w:p>
        </w:tc>
        <w:tc>
          <w:tcPr>
            <w:tcW w:w="1247" w:type="dxa"/>
            <w:hideMark/>
          </w:tcPr>
          <w:p w14:paraId="77939AF6" w14:textId="5EDFCF6A" w:rsidR="00621C7E" w:rsidRPr="00621C7E" w:rsidRDefault="00621C7E" w:rsidP="00621C7E">
            <w:pPr>
              <w:pStyle w:val="table-text"/>
              <w:jc w:val="right"/>
              <w:rPr>
                <w:sz w:val="20"/>
                <w:szCs w:val="20"/>
              </w:rPr>
            </w:pPr>
            <w:r w:rsidRPr="00621C7E">
              <w:rPr>
                <w:sz w:val="20"/>
                <w:szCs w:val="20"/>
              </w:rPr>
              <w:t>22.4</w:t>
            </w:r>
          </w:p>
        </w:tc>
        <w:tc>
          <w:tcPr>
            <w:tcW w:w="1247" w:type="dxa"/>
            <w:hideMark/>
          </w:tcPr>
          <w:p w14:paraId="74ACB4E4" w14:textId="0A5E88DF" w:rsidR="00621C7E" w:rsidRPr="00621C7E" w:rsidRDefault="00621C7E" w:rsidP="00621C7E">
            <w:pPr>
              <w:pStyle w:val="table-text"/>
              <w:jc w:val="right"/>
              <w:rPr>
                <w:sz w:val="20"/>
                <w:szCs w:val="20"/>
              </w:rPr>
            </w:pPr>
            <w:r w:rsidRPr="00621C7E">
              <w:rPr>
                <w:sz w:val="20"/>
                <w:szCs w:val="20"/>
              </w:rPr>
              <w:t>1.115</w:t>
            </w:r>
          </w:p>
        </w:tc>
        <w:tc>
          <w:tcPr>
            <w:tcW w:w="1247" w:type="dxa"/>
            <w:hideMark/>
          </w:tcPr>
          <w:p w14:paraId="20A493D4" w14:textId="3890CB1F" w:rsidR="00621C7E" w:rsidRPr="00621C7E" w:rsidRDefault="00621C7E" w:rsidP="00621C7E">
            <w:pPr>
              <w:pStyle w:val="table-text"/>
              <w:jc w:val="right"/>
              <w:rPr>
                <w:sz w:val="20"/>
                <w:szCs w:val="20"/>
              </w:rPr>
            </w:pPr>
            <w:r w:rsidRPr="00621C7E">
              <w:rPr>
                <w:sz w:val="20"/>
                <w:szCs w:val="20"/>
              </w:rPr>
              <w:t>1.079</w:t>
            </w:r>
          </w:p>
        </w:tc>
        <w:tc>
          <w:tcPr>
            <w:tcW w:w="1255" w:type="dxa"/>
            <w:hideMark/>
          </w:tcPr>
          <w:p w14:paraId="64C7EF60" w14:textId="49DAAAE6" w:rsidR="00621C7E" w:rsidRPr="00621C7E" w:rsidRDefault="00621C7E" w:rsidP="00621C7E">
            <w:pPr>
              <w:pStyle w:val="table-text"/>
              <w:jc w:val="right"/>
              <w:rPr>
                <w:sz w:val="20"/>
                <w:szCs w:val="20"/>
              </w:rPr>
            </w:pPr>
            <w:r w:rsidRPr="00621C7E">
              <w:rPr>
                <w:sz w:val="20"/>
                <w:szCs w:val="20"/>
              </w:rPr>
              <w:t>1.154</w:t>
            </w:r>
          </w:p>
        </w:tc>
      </w:tr>
      <w:tr w:rsidR="00621C7E" w:rsidRPr="00621C7E" w14:paraId="271844D2" w14:textId="77777777" w:rsidTr="00404ED2">
        <w:trPr>
          <w:gridBefore w:val="1"/>
          <w:wBefore w:w="7" w:type="dxa"/>
          <w:cantSplit/>
        </w:trPr>
        <w:tc>
          <w:tcPr>
            <w:tcW w:w="4220" w:type="dxa"/>
            <w:tcBorders>
              <w:bottom w:val="nil"/>
            </w:tcBorders>
            <w:hideMark/>
          </w:tcPr>
          <w:p w14:paraId="0E14BDA1" w14:textId="77777777" w:rsidR="00621C7E" w:rsidRPr="00CF2948" w:rsidRDefault="00621C7E" w:rsidP="00621C7E">
            <w:pPr>
              <w:pStyle w:val="table-text"/>
              <w:rPr>
                <w:sz w:val="20"/>
                <w:szCs w:val="20"/>
              </w:rPr>
            </w:pPr>
            <w:r w:rsidRPr="00CF2948">
              <w:rPr>
                <w:sz w:val="20"/>
                <w:szCs w:val="20"/>
              </w:rPr>
              <w:t>HCC114 Aspiration and Specified Bacterial Pneumonias</w:t>
            </w:r>
          </w:p>
        </w:tc>
        <w:tc>
          <w:tcPr>
            <w:tcW w:w="1350" w:type="dxa"/>
            <w:tcBorders>
              <w:bottom w:val="nil"/>
            </w:tcBorders>
            <w:hideMark/>
          </w:tcPr>
          <w:p w14:paraId="4CBB740C" w14:textId="439ADA54" w:rsidR="00621C7E" w:rsidRPr="00621C7E" w:rsidRDefault="00621C7E" w:rsidP="00621C7E">
            <w:pPr>
              <w:pStyle w:val="table-text"/>
              <w:jc w:val="right"/>
              <w:rPr>
                <w:sz w:val="20"/>
                <w:szCs w:val="20"/>
              </w:rPr>
            </w:pPr>
            <w:r w:rsidRPr="00621C7E">
              <w:rPr>
                <w:sz w:val="20"/>
                <w:szCs w:val="20"/>
              </w:rPr>
              <w:t xml:space="preserve"> 139,954 </w:t>
            </w:r>
          </w:p>
        </w:tc>
        <w:tc>
          <w:tcPr>
            <w:tcW w:w="1247" w:type="dxa"/>
            <w:tcBorders>
              <w:bottom w:val="nil"/>
            </w:tcBorders>
            <w:hideMark/>
          </w:tcPr>
          <w:p w14:paraId="4E5FD0CB" w14:textId="6D0D7FB0" w:rsidR="00621C7E" w:rsidRPr="00621C7E" w:rsidRDefault="00621C7E" w:rsidP="00621C7E">
            <w:pPr>
              <w:pStyle w:val="table-text"/>
              <w:jc w:val="right"/>
              <w:rPr>
                <w:sz w:val="20"/>
                <w:szCs w:val="20"/>
              </w:rPr>
            </w:pPr>
            <w:r w:rsidRPr="00621C7E">
              <w:rPr>
                <w:sz w:val="20"/>
                <w:szCs w:val="20"/>
              </w:rPr>
              <w:t>8.4</w:t>
            </w:r>
          </w:p>
        </w:tc>
        <w:tc>
          <w:tcPr>
            <w:tcW w:w="1247" w:type="dxa"/>
            <w:tcBorders>
              <w:bottom w:val="nil"/>
            </w:tcBorders>
            <w:hideMark/>
          </w:tcPr>
          <w:p w14:paraId="4CD9CCD1" w14:textId="35432CC3" w:rsidR="00621C7E" w:rsidRPr="00621C7E" w:rsidRDefault="00621C7E" w:rsidP="00621C7E">
            <w:pPr>
              <w:pStyle w:val="table-text"/>
              <w:jc w:val="right"/>
              <w:rPr>
                <w:sz w:val="20"/>
                <w:szCs w:val="20"/>
              </w:rPr>
            </w:pPr>
            <w:r w:rsidRPr="00621C7E">
              <w:rPr>
                <w:sz w:val="20"/>
                <w:szCs w:val="20"/>
              </w:rPr>
              <w:t xml:space="preserve"> 40,220 </w:t>
            </w:r>
          </w:p>
        </w:tc>
        <w:tc>
          <w:tcPr>
            <w:tcW w:w="1247" w:type="dxa"/>
            <w:tcBorders>
              <w:bottom w:val="nil"/>
            </w:tcBorders>
            <w:hideMark/>
          </w:tcPr>
          <w:p w14:paraId="5A935C4B" w14:textId="4B250932" w:rsidR="00621C7E" w:rsidRPr="00621C7E" w:rsidRDefault="00621C7E" w:rsidP="00621C7E">
            <w:pPr>
              <w:pStyle w:val="table-text"/>
              <w:jc w:val="right"/>
              <w:rPr>
                <w:sz w:val="20"/>
                <w:szCs w:val="20"/>
              </w:rPr>
            </w:pPr>
            <w:r w:rsidRPr="00621C7E">
              <w:rPr>
                <w:sz w:val="20"/>
                <w:szCs w:val="20"/>
              </w:rPr>
              <w:t>28.7</w:t>
            </w:r>
          </w:p>
        </w:tc>
        <w:tc>
          <w:tcPr>
            <w:tcW w:w="1247" w:type="dxa"/>
            <w:tcBorders>
              <w:bottom w:val="nil"/>
            </w:tcBorders>
            <w:hideMark/>
          </w:tcPr>
          <w:p w14:paraId="62489870" w14:textId="7D9028DE" w:rsidR="00621C7E" w:rsidRPr="00621C7E" w:rsidRDefault="00621C7E" w:rsidP="00621C7E">
            <w:pPr>
              <w:pStyle w:val="table-text"/>
              <w:jc w:val="right"/>
              <w:rPr>
                <w:sz w:val="20"/>
                <w:szCs w:val="20"/>
              </w:rPr>
            </w:pPr>
            <w:r w:rsidRPr="00621C7E">
              <w:rPr>
                <w:sz w:val="20"/>
                <w:szCs w:val="20"/>
              </w:rPr>
              <w:t>1.078</w:t>
            </w:r>
          </w:p>
        </w:tc>
        <w:tc>
          <w:tcPr>
            <w:tcW w:w="1247" w:type="dxa"/>
            <w:tcBorders>
              <w:bottom w:val="nil"/>
            </w:tcBorders>
            <w:hideMark/>
          </w:tcPr>
          <w:p w14:paraId="160CEFCF" w14:textId="33CEA453" w:rsidR="00621C7E" w:rsidRPr="00621C7E" w:rsidRDefault="00621C7E" w:rsidP="00621C7E">
            <w:pPr>
              <w:pStyle w:val="table-text"/>
              <w:jc w:val="right"/>
              <w:rPr>
                <w:sz w:val="20"/>
                <w:szCs w:val="20"/>
              </w:rPr>
            </w:pPr>
            <w:r w:rsidRPr="00621C7E">
              <w:rPr>
                <w:sz w:val="20"/>
                <w:szCs w:val="20"/>
              </w:rPr>
              <w:t>1.062</w:t>
            </w:r>
          </w:p>
        </w:tc>
        <w:tc>
          <w:tcPr>
            <w:tcW w:w="1255" w:type="dxa"/>
            <w:tcBorders>
              <w:bottom w:val="nil"/>
            </w:tcBorders>
            <w:hideMark/>
          </w:tcPr>
          <w:p w14:paraId="095899FD" w14:textId="4A6063E8" w:rsidR="00621C7E" w:rsidRPr="00621C7E" w:rsidRDefault="00621C7E" w:rsidP="00621C7E">
            <w:pPr>
              <w:pStyle w:val="table-text"/>
              <w:jc w:val="right"/>
              <w:rPr>
                <w:sz w:val="20"/>
                <w:szCs w:val="20"/>
              </w:rPr>
            </w:pPr>
            <w:r w:rsidRPr="00621C7E">
              <w:rPr>
                <w:sz w:val="20"/>
                <w:szCs w:val="20"/>
              </w:rPr>
              <w:t>1.093</w:t>
            </w:r>
          </w:p>
        </w:tc>
      </w:tr>
      <w:tr w:rsidR="00621C7E" w:rsidRPr="00621C7E" w14:paraId="1796F3B6" w14:textId="77777777" w:rsidTr="00404ED2">
        <w:trPr>
          <w:gridBefore w:val="1"/>
          <w:wBefore w:w="7" w:type="dxa"/>
          <w:cantSplit/>
        </w:trPr>
        <w:tc>
          <w:tcPr>
            <w:tcW w:w="4220" w:type="dxa"/>
            <w:tcBorders>
              <w:top w:val="nil"/>
              <w:bottom w:val="single" w:sz="4" w:space="0" w:color="auto"/>
            </w:tcBorders>
            <w:hideMark/>
          </w:tcPr>
          <w:p w14:paraId="6914F1D2" w14:textId="77777777" w:rsidR="00621C7E" w:rsidRPr="00CF2948" w:rsidRDefault="00621C7E" w:rsidP="00621C7E">
            <w:pPr>
              <w:pStyle w:val="table-text"/>
              <w:rPr>
                <w:sz w:val="20"/>
                <w:szCs w:val="20"/>
              </w:rPr>
            </w:pPr>
            <w:r w:rsidRPr="00CF2948">
              <w:rPr>
                <w:sz w:val="20"/>
                <w:szCs w:val="20"/>
              </w:rPr>
              <w:t>HCC116 Viral and Unspecified Pneumonia, Pleurisy</w:t>
            </w:r>
          </w:p>
        </w:tc>
        <w:tc>
          <w:tcPr>
            <w:tcW w:w="1350" w:type="dxa"/>
            <w:tcBorders>
              <w:top w:val="nil"/>
              <w:bottom w:val="single" w:sz="4" w:space="0" w:color="auto"/>
            </w:tcBorders>
            <w:hideMark/>
          </w:tcPr>
          <w:p w14:paraId="638DF4B5" w14:textId="76FB8A6D" w:rsidR="00621C7E" w:rsidRPr="00621C7E" w:rsidRDefault="00621C7E" w:rsidP="00621C7E">
            <w:pPr>
              <w:pStyle w:val="table-text"/>
              <w:jc w:val="right"/>
              <w:rPr>
                <w:sz w:val="20"/>
                <w:szCs w:val="20"/>
              </w:rPr>
            </w:pPr>
            <w:r w:rsidRPr="00621C7E">
              <w:rPr>
                <w:sz w:val="20"/>
                <w:szCs w:val="20"/>
              </w:rPr>
              <w:t xml:space="preserve"> 266,159 </w:t>
            </w:r>
          </w:p>
        </w:tc>
        <w:tc>
          <w:tcPr>
            <w:tcW w:w="1247" w:type="dxa"/>
            <w:tcBorders>
              <w:top w:val="nil"/>
              <w:bottom w:val="single" w:sz="4" w:space="0" w:color="auto"/>
            </w:tcBorders>
            <w:hideMark/>
          </w:tcPr>
          <w:p w14:paraId="57F1A16A" w14:textId="39E87DE5" w:rsidR="00621C7E" w:rsidRPr="00621C7E" w:rsidRDefault="00621C7E" w:rsidP="00621C7E">
            <w:pPr>
              <w:pStyle w:val="table-text"/>
              <w:jc w:val="right"/>
              <w:rPr>
                <w:sz w:val="20"/>
                <w:szCs w:val="20"/>
              </w:rPr>
            </w:pPr>
            <w:r w:rsidRPr="00621C7E">
              <w:rPr>
                <w:sz w:val="20"/>
                <w:szCs w:val="20"/>
              </w:rPr>
              <w:t>16.0</w:t>
            </w:r>
          </w:p>
        </w:tc>
        <w:tc>
          <w:tcPr>
            <w:tcW w:w="1247" w:type="dxa"/>
            <w:tcBorders>
              <w:top w:val="nil"/>
              <w:bottom w:val="single" w:sz="4" w:space="0" w:color="auto"/>
            </w:tcBorders>
            <w:hideMark/>
          </w:tcPr>
          <w:p w14:paraId="6BCA3B4B" w14:textId="5BEF212D" w:rsidR="00621C7E" w:rsidRPr="00621C7E" w:rsidRDefault="00621C7E" w:rsidP="00621C7E">
            <w:pPr>
              <w:pStyle w:val="table-text"/>
              <w:jc w:val="right"/>
              <w:rPr>
                <w:sz w:val="20"/>
                <w:szCs w:val="20"/>
              </w:rPr>
            </w:pPr>
            <w:r w:rsidRPr="00621C7E">
              <w:rPr>
                <w:sz w:val="20"/>
                <w:szCs w:val="20"/>
              </w:rPr>
              <w:t xml:space="preserve"> 67,998 </w:t>
            </w:r>
          </w:p>
        </w:tc>
        <w:tc>
          <w:tcPr>
            <w:tcW w:w="1247" w:type="dxa"/>
            <w:tcBorders>
              <w:top w:val="nil"/>
              <w:bottom w:val="single" w:sz="4" w:space="0" w:color="auto"/>
            </w:tcBorders>
            <w:hideMark/>
          </w:tcPr>
          <w:p w14:paraId="485199A4" w14:textId="66DEAE62" w:rsidR="00621C7E" w:rsidRPr="00621C7E" w:rsidRDefault="00621C7E" w:rsidP="00621C7E">
            <w:pPr>
              <w:pStyle w:val="table-text"/>
              <w:jc w:val="right"/>
              <w:rPr>
                <w:sz w:val="20"/>
                <w:szCs w:val="20"/>
              </w:rPr>
            </w:pPr>
            <w:r w:rsidRPr="00621C7E">
              <w:rPr>
                <w:sz w:val="20"/>
                <w:szCs w:val="20"/>
              </w:rPr>
              <w:t>25.5</w:t>
            </w:r>
          </w:p>
        </w:tc>
        <w:tc>
          <w:tcPr>
            <w:tcW w:w="1247" w:type="dxa"/>
            <w:tcBorders>
              <w:top w:val="nil"/>
              <w:bottom w:val="single" w:sz="4" w:space="0" w:color="auto"/>
            </w:tcBorders>
            <w:hideMark/>
          </w:tcPr>
          <w:p w14:paraId="7D8009E8" w14:textId="09B7A1C8" w:rsidR="00621C7E" w:rsidRPr="00621C7E" w:rsidRDefault="00621C7E" w:rsidP="00621C7E">
            <w:pPr>
              <w:pStyle w:val="table-text"/>
              <w:jc w:val="right"/>
              <w:rPr>
                <w:sz w:val="20"/>
                <w:szCs w:val="20"/>
              </w:rPr>
            </w:pPr>
            <w:r w:rsidRPr="00621C7E">
              <w:rPr>
                <w:sz w:val="20"/>
                <w:szCs w:val="20"/>
              </w:rPr>
              <w:t>1.046</w:t>
            </w:r>
          </w:p>
        </w:tc>
        <w:tc>
          <w:tcPr>
            <w:tcW w:w="1247" w:type="dxa"/>
            <w:tcBorders>
              <w:top w:val="nil"/>
              <w:bottom w:val="single" w:sz="4" w:space="0" w:color="auto"/>
            </w:tcBorders>
            <w:hideMark/>
          </w:tcPr>
          <w:p w14:paraId="3409079D" w14:textId="20B793F1" w:rsidR="00621C7E" w:rsidRPr="00621C7E" w:rsidRDefault="00621C7E" w:rsidP="00621C7E">
            <w:pPr>
              <w:pStyle w:val="table-text"/>
              <w:jc w:val="right"/>
              <w:rPr>
                <w:sz w:val="20"/>
                <w:szCs w:val="20"/>
              </w:rPr>
            </w:pPr>
            <w:r w:rsidRPr="00621C7E">
              <w:rPr>
                <w:sz w:val="20"/>
                <w:szCs w:val="20"/>
              </w:rPr>
              <w:t>1.034</w:t>
            </w:r>
          </w:p>
        </w:tc>
        <w:tc>
          <w:tcPr>
            <w:tcW w:w="1255" w:type="dxa"/>
            <w:tcBorders>
              <w:top w:val="nil"/>
              <w:bottom w:val="single" w:sz="4" w:space="0" w:color="auto"/>
            </w:tcBorders>
            <w:hideMark/>
          </w:tcPr>
          <w:p w14:paraId="5975CF1A" w14:textId="1FE0B190" w:rsidR="00621C7E" w:rsidRPr="00621C7E" w:rsidRDefault="00621C7E" w:rsidP="00621C7E">
            <w:pPr>
              <w:pStyle w:val="table-text"/>
              <w:jc w:val="right"/>
              <w:rPr>
                <w:sz w:val="20"/>
                <w:szCs w:val="20"/>
              </w:rPr>
            </w:pPr>
            <w:r w:rsidRPr="00621C7E">
              <w:rPr>
                <w:sz w:val="20"/>
                <w:szCs w:val="20"/>
              </w:rPr>
              <w:t>1.058</w:t>
            </w:r>
          </w:p>
        </w:tc>
      </w:tr>
    </w:tbl>
    <w:p w14:paraId="151049BD" w14:textId="77777777" w:rsidR="00404ED2" w:rsidRDefault="00404ED2" w:rsidP="00404ED2">
      <w:pPr>
        <w:jc w:val="right"/>
        <w:rPr>
          <w:sz w:val="20"/>
        </w:rPr>
      </w:pPr>
      <w:r>
        <w:rPr>
          <w:sz w:val="20"/>
        </w:rPr>
        <w:t>(continued)</w:t>
      </w:r>
    </w:p>
    <w:p w14:paraId="2CE9891D" w14:textId="4C0D62D6" w:rsidR="00404ED2" w:rsidRDefault="00404ED2" w:rsidP="002C487C">
      <w:pPr>
        <w:jc w:val="center"/>
      </w:pPr>
      <w:r>
        <w:br w:type="page"/>
      </w:r>
      <w:r w:rsidR="003F3327">
        <w:rPr>
          <w:b/>
        </w:rPr>
        <w:lastRenderedPageBreak/>
        <w:t>Table B-</w:t>
      </w:r>
      <w:r w:rsidR="009726B7" w:rsidRPr="002C487C">
        <w:rPr>
          <w:b/>
        </w:rPr>
        <w:t>2 (continued)</w:t>
      </w:r>
      <w:r w:rsidR="009726B7" w:rsidRPr="002C487C">
        <w:rPr>
          <w:b/>
        </w:rPr>
        <w:br/>
      </w:r>
      <w:r w:rsidR="00125BA4">
        <w:rPr>
          <w:b/>
        </w:rPr>
        <w:t>Risk-adjustment model results</w:t>
      </w:r>
      <w:r w:rsidR="009726B7" w:rsidRPr="002C487C">
        <w:rPr>
          <w:b/>
        </w:rPr>
        <w:t xml:space="preserve">, </w:t>
      </w:r>
      <w:r w:rsidR="009726B7">
        <w:rPr>
          <w:b/>
        </w:rPr>
        <w:t xml:space="preserve">CY </w:t>
      </w:r>
      <w:r w:rsidR="009726B7" w:rsidRPr="002C487C">
        <w:rPr>
          <w:b/>
        </w:rPr>
        <w:t>201</w:t>
      </w:r>
      <w:r w:rsidR="009726B7">
        <w:rPr>
          <w:b/>
        </w:rPr>
        <w:t>7</w:t>
      </w:r>
    </w:p>
    <w:tbl>
      <w:tblPr>
        <w:tblStyle w:val="RTITable"/>
        <w:tblW w:w="13157" w:type="dxa"/>
        <w:tblInd w:w="3" w:type="dxa"/>
        <w:tblLayout w:type="fixed"/>
        <w:tblLook w:val="04A0" w:firstRow="1" w:lastRow="0" w:firstColumn="1" w:lastColumn="0" w:noHBand="0" w:noVBand="1"/>
      </w:tblPr>
      <w:tblGrid>
        <w:gridCol w:w="7"/>
        <w:gridCol w:w="4310"/>
        <w:gridCol w:w="1350"/>
        <w:gridCol w:w="1247"/>
        <w:gridCol w:w="1247"/>
        <w:gridCol w:w="1247"/>
        <w:gridCol w:w="1247"/>
        <w:gridCol w:w="1247"/>
        <w:gridCol w:w="1255"/>
      </w:tblGrid>
      <w:tr w:rsidR="009726B7" w14:paraId="1E5692EF"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317" w:type="dxa"/>
            <w:gridSpan w:val="2"/>
            <w:tcBorders>
              <w:top w:val="single" w:sz="12" w:space="0" w:color="auto"/>
              <w:left w:val="nil"/>
              <w:right w:val="nil"/>
            </w:tcBorders>
            <w:tcMar>
              <w:top w:w="0" w:type="dxa"/>
              <w:left w:w="58" w:type="dxa"/>
              <w:bottom w:w="0" w:type="dxa"/>
              <w:right w:w="58" w:type="dxa"/>
            </w:tcMar>
            <w:vAlign w:val="bottom"/>
            <w:hideMark/>
          </w:tcPr>
          <w:p w14:paraId="163DF2E2"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619B774E" w14:textId="7E71820F"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243CD5D0" w14:textId="43374374"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4CE3444F" w14:textId="6F55597E"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45C069EF" w14:textId="3857357A"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1ACCA7F" w14:textId="3EEDE338"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5CE1275A" w14:textId="71EB4DEC"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44AF90E6" w14:textId="33FBDFF9"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2A67A0" w:rsidRPr="00CF2948" w14:paraId="5DA0F33D" w14:textId="77777777" w:rsidTr="00404ED2">
        <w:trPr>
          <w:gridBefore w:val="1"/>
          <w:wBefore w:w="7" w:type="dxa"/>
          <w:cantSplit/>
        </w:trPr>
        <w:tc>
          <w:tcPr>
            <w:tcW w:w="4310" w:type="dxa"/>
            <w:hideMark/>
          </w:tcPr>
          <w:p w14:paraId="7A4FAA52" w14:textId="77777777" w:rsidR="002A67A0" w:rsidRPr="00CF2948" w:rsidRDefault="002A67A0" w:rsidP="002A67A0">
            <w:pPr>
              <w:pStyle w:val="table-text"/>
              <w:rPr>
                <w:sz w:val="20"/>
                <w:szCs w:val="20"/>
              </w:rPr>
            </w:pPr>
            <w:r w:rsidRPr="00CF2948">
              <w:rPr>
                <w:sz w:val="20"/>
                <w:szCs w:val="20"/>
              </w:rPr>
              <w:t>HCC117 Pleural Effusion/Pneumothorax</w:t>
            </w:r>
          </w:p>
        </w:tc>
        <w:tc>
          <w:tcPr>
            <w:tcW w:w="1350" w:type="dxa"/>
            <w:hideMark/>
          </w:tcPr>
          <w:p w14:paraId="5D460146" w14:textId="1F5A81C3" w:rsidR="002A67A0" w:rsidRPr="002A67A0" w:rsidRDefault="002A67A0" w:rsidP="002A67A0">
            <w:pPr>
              <w:pStyle w:val="table-text"/>
              <w:jc w:val="right"/>
              <w:rPr>
                <w:sz w:val="20"/>
                <w:szCs w:val="20"/>
              </w:rPr>
            </w:pPr>
            <w:r w:rsidRPr="002A67A0">
              <w:rPr>
                <w:sz w:val="20"/>
                <w:szCs w:val="20"/>
              </w:rPr>
              <w:t xml:space="preserve"> 119,743 </w:t>
            </w:r>
          </w:p>
        </w:tc>
        <w:tc>
          <w:tcPr>
            <w:tcW w:w="1247" w:type="dxa"/>
            <w:hideMark/>
          </w:tcPr>
          <w:p w14:paraId="61ABD370" w14:textId="75B4D0E6" w:rsidR="002A67A0" w:rsidRPr="002A67A0" w:rsidRDefault="002A67A0" w:rsidP="002A67A0">
            <w:pPr>
              <w:pStyle w:val="table-text"/>
              <w:jc w:val="right"/>
              <w:rPr>
                <w:sz w:val="20"/>
                <w:szCs w:val="20"/>
              </w:rPr>
            </w:pPr>
            <w:r w:rsidRPr="002A67A0">
              <w:rPr>
                <w:sz w:val="20"/>
                <w:szCs w:val="20"/>
              </w:rPr>
              <w:t>7.2</w:t>
            </w:r>
          </w:p>
        </w:tc>
        <w:tc>
          <w:tcPr>
            <w:tcW w:w="1247" w:type="dxa"/>
            <w:hideMark/>
          </w:tcPr>
          <w:p w14:paraId="17DB56F1" w14:textId="37697EB8" w:rsidR="002A67A0" w:rsidRPr="002A67A0" w:rsidRDefault="002A67A0" w:rsidP="002A67A0">
            <w:pPr>
              <w:pStyle w:val="table-text"/>
              <w:jc w:val="right"/>
              <w:rPr>
                <w:sz w:val="20"/>
                <w:szCs w:val="20"/>
              </w:rPr>
            </w:pPr>
            <w:r w:rsidRPr="002A67A0">
              <w:rPr>
                <w:sz w:val="20"/>
                <w:szCs w:val="20"/>
              </w:rPr>
              <w:t xml:space="preserve"> 35,200 </w:t>
            </w:r>
          </w:p>
        </w:tc>
        <w:tc>
          <w:tcPr>
            <w:tcW w:w="1247" w:type="dxa"/>
            <w:hideMark/>
          </w:tcPr>
          <w:p w14:paraId="54A31A91" w14:textId="4DB375CF" w:rsidR="002A67A0" w:rsidRPr="002A67A0" w:rsidRDefault="002A67A0" w:rsidP="002A67A0">
            <w:pPr>
              <w:pStyle w:val="table-text"/>
              <w:jc w:val="right"/>
              <w:rPr>
                <w:sz w:val="20"/>
                <w:szCs w:val="20"/>
              </w:rPr>
            </w:pPr>
            <w:r w:rsidRPr="002A67A0">
              <w:rPr>
                <w:sz w:val="20"/>
                <w:szCs w:val="20"/>
              </w:rPr>
              <w:t>29.4</w:t>
            </w:r>
          </w:p>
        </w:tc>
        <w:tc>
          <w:tcPr>
            <w:tcW w:w="1247" w:type="dxa"/>
            <w:hideMark/>
          </w:tcPr>
          <w:p w14:paraId="103EFD4D" w14:textId="1963A140" w:rsidR="002A67A0" w:rsidRPr="002A67A0" w:rsidRDefault="002A67A0" w:rsidP="002A67A0">
            <w:pPr>
              <w:pStyle w:val="table-text"/>
              <w:jc w:val="right"/>
              <w:rPr>
                <w:sz w:val="20"/>
                <w:szCs w:val="20"/>
              </w:rPr>
            </w:pPr>
            <w:r w:rsidRPr="002A67A0">
              <w:rPr>
                <w:sz w:val="20"/>
                <w:szCs w:val="20"/>
              </w:rPr>
              <w:t>1.074</w:t>
            </w:r>
          </w:p>
        </w:tc>
        <w:tc>
          <w:tcPr>
            <w:tcW w:w="1247" w:type="dxa"/>
            <w:hideMark/>
          </w:tcPr>
          <w:p w14:paraId="5B883788" w14:textId="61089190" w:rsidR="002A67A0" w:rsidRPr="002A67A0" w:rsidRDefault="002A67A0" w:rsidP="002A67A0">
            <w:pPr>
              <w:pStyle w:val="table-text"/>
              <w:jc w:val="right"/>
              <w:rPr>
                <w:sz w:val="20"/>
                <w:szCs w:val="20"/>
              </w:rPr>
            </w:pPr>
            <w:r w:rsidRPr="002A67A0">
              <w:rPr>
                <w:sz w:val="20"/>
                <w:szCs w:val="20"/>
              </w:rPr>
              <w:t>1.059</w:t>
            </w:r>
          </w:p>
        </w:tc>
        <w:tc>
          <w:tcPr>
            <w:tcW w:w="1255" w:type="dxa"/>
            <w:hideMark/>
          </w:tcPr>
          <w:p w14:paraId="13C73DF7" w14:textId="47C8D525" w:rsidR="002A67A0" w:rsidRPr="002A67A0" w:rsidRDefault="002A67A0" w:rsidP="002A67A0">
            <w:pPr>
              <w:pStyle w:val="table-text"/>
              <w:jc w:val="right"/>
              <w:rPr>
                <w:sz w:val="20"/>
                <w:szCs w:val="20"/>
              </w:rPr>
            </w:pPr>
            <w:r w:rsidRPr="002A67A0">
              <w:rPr>
                <w:sz w:val="20"/>
                <w:szCs w:val="20"/>
              </w:rPr>
              <w:t>1.090</w:t>
            </w:r>
          </w:p>
        </w:tc>
      </w:tr>
      <w:tr w:rsidR="002A67A0" w:rsidRPr="00CF2948" w14:paraId="6BD5B3C9" w14:textId="77777777" w:rsidTr="00404ED2">
        <w:trPr>
          <w:gridBefore w:val="1"/>
          <w:wBefore w:w="7" w:type="dxa"/>
          <w:cantSplit/>
        </w:trPr>
        <w:tc>
          <w:tcPr>
            <w:tcW w:w="4310" w:type="dxa"/>
            <w:hideMark/>
          </w:tcPr>
          <w:p w14:paraId="02A04215" w14:textId="77777777" w:rsidR="002A67A0" w:rsidRPr="00CF2948" w:rsidRDefault="002A67A0" w:rsidP="002A67A0">
            <w:pPr>
              <w:pStyle w:val="table-text"/>
              <w:rPr>
                <w:sz w:val="20"/>
                <w:szCs w:val="20"/>
              </w:rPr>
            </w:pPr>
            <w:r w:rsidRPr="00CF2948">
              <w:rPr>
                <w:sz w:val="20"/>
                <w:szCs w:val="20"/>
              </w:rPr>
              <w:t>HCC122 Proliferative Diabetic Retinopathy and Vitreous Hemorrhage</w:t>
            </w:r>
          </w:p>
        </w:tc>
        <w:tc>
          <w:tcPr>
            <w:tcW w:w="1350" w:type="dxa"/>
            <w:hideMark/>
          </w:tcPr>
          <w:p w14:paraId="5913C7B7" w14:textId="3AA8B353" w:rsidR="002A67A0" w:rsidRPr="002A67A0" w:rsidRDefault="002A67A0" w:rsidP="002A67A0">
            <w:pPr>
              <w:pStyle w:val="table-text"/>
              <w:jc w:val="right"/>
              <w:rPr>
                <w:sz w:val="20"/>
                <w:szCs w:val="20"/>
              </w:rPr>
            </w:pPr>
            <w:r w:rsidRPr="002A67A0">
              <w:rPr>
                <w:sz w:val="20"/>
                <w:szCs w:val="20"/>
              </w:rPr>
              <w:t xml:space="preserve"> 2,668 </w:t>
            </w:r>
          </w:p>
        </w:tc>
        <w:tc>
          <w:tcPr>
            <w:tcW w:w="1247" w:type="dxa"/>
            <w:hideMark/>
          </w:tcPr>
          <w:p w14:paraId="66E19823" w14:textId="34BF097B" w:rsidR="002A67A0" w:rsidRPr="002A67A0" w:rsidRDefault="002A67A0" w:rsidP="002A67A0">
            <w:pPr>
              <w:pStyle w:val="table-text"/>
              <w:jc w:val="right"/>
              <w:rPr>
                <w:sz w:val="20"/>
                <w:szCs w:val="20"/>
              </w:rPr>
            </w:pPr>
            <w:r w:rsidRPr="002A67A0">
              <w:rPr>
                <w:sz w:val="20"/>
                <w:szCs w:val="20"/>
              </w:rPr>
              <w:t>0.2</w:t>
            </w:r>
          </w:p>
        </w:tc>
        <w:tc>
          <w:tcPr>
            <w:tcW w:w="1247" w:type="dxa"/>
            <w:hideMark/>
          </w:tcPr>
          <w:p w14:paraId="779673B1" w14:textId="1CE89F20" w:rsidR="002A67A0" w:rsidRPr="002A67A0" w:rsidRDefault="002A67A0" w:rsidP="002A67A0">
            <w:pPr>
              <w:pStyle w:val="table-text"/>
              <w:jc w:val="right"/>
              <w:rPr>
                <w:sz w:val="20"/>
                <w:szCs w:val="20"/>
              </w:rPr>
            </w:pPr>
            <w:r w:rsidRPr="002A67A0">
              <w:rPr>
                <w:sz w:val="20"/>
                <w:szCs w:val="20"/>
              </w:rPr>
              <w:t xml:space="preserve"> 826 </w:t>
            </w:r>
          </w:p>
        </w:tc>
        <w:tc>
          <w:tcPr>
            <w:tcW w:w="1247" w:type="dxa"/>
            <w:hideMark/>
          </w:tcPr>
          <w:p w14:paraId="61E14C9A" w14:textId="78BB6175" w:rsidR="002A67A0" w:rsidRPr="002A67A0" w:rsidRDefault="002A67A0" w:rsidP="002A67A0">
            <w:pPr>
              <w:pStyle w:val="table-text"/>
              <w:jc w:val="right"/>
              <w:rPr>
                <w:sz w:val="20"/>
                <w:szCs w:val="20"/>
              </w:rPr>
            </w:pPr>
            <w:r w:rsidRPr="002A67A0">
              <w:rPr>
                <w:sz w:val="20"/>
                <w:szCs w:val="20"/>
              </w:rPr>
              <w:t>31.0</w:t>
            </w:r>
          </w:p>
        </w:tc>
        <w:tc>
          <w:tcPr>
            <w:tcW w:w="1247" w:type="dxa"/>
            <w:hideMark/>
          </w:tcPr>
          <w:p w14:paraId="1B44A12A" w14:textId="2614665E" w:rsidR="002A67A0" w:rsidRPr="002A67A0" w:rsidRDefault="002A67A0" w:rsidP="002A67A0">
            <w:pPr>
              <w:pStyle w:val="table-text"/>
              <w:jc w:val="right"/>
              <w:rPr>
                <w:sz w:val="20"/>
                <w:szCs w:val="20"/>
              </w:rPr>
            </w:pPr>
            <w:r w:rsidRPr="002A67A0">
              <w:rPr>
                <w:sz w:val="20"/>
                <w:szCs w:val="20"/>
              </w:rPr>
              <w:t>1.032</w:t>
            </w:r>
          </w:p>
        </w:tc>
        <w:tc>
          <w:tcPr>
            <w:tcW w:w="1247" w:type="dxa"/>
            <w:hideMark/>
          </w:tcPr>
          <w:p w14:paraId="32E78D58" w14:textId="018B72D0" w:rsidR="002A67A0" w:rsidRPr="002A67A0" w:rsidRDefault="002A67A0" w:rsidP="002A67A0">
            <w:pPr>
              <w:pStyle w:val="table-text"/>
              <w:jc w:val="right"/>
              <w:rPr>
                <w:sz w:val="20"/>
                <w:szCs w:val="20"/>
              </w:rPr>
            </w:pPr>
            <w:r w:rsidRPr="002A67A0">
              <w:rPr>
                <w:sz w:val="20"/>
                <w:szCs w:val="20"/>
              </w:rPr>
              <w:t>0.946</w:t>
            </w:r>
          </w:p>
        </w:tc>
        <w:tc>
          <w:tcPr>
            <w:tcW w:w="1255" w:type="dxa"/>
            <w:hideMark/>
          </w:tcPr>
          <w:p w14:paraId="78262E93" w14:textId="339F633D" w:rsidR="002A67A0" w:rsidRPr="002A67A0" w:rsidRDefault="002A67A0" w:rsidP="002A67A0">
            <w:pPr>
              <w:pStyle w:val="table-text"/>
              <w:jc w:val="right"/>
              <w:rPr>
                <w:sz w:val="20"/>
                <w:szCs w:val="20"/>
              </w:rPr>
            </w:pPr>
            <w:r w:rsidRPr="002A67A0">
              <w:rPr>
                <w:sz w:val="20"/>
                <w:szCs w:val="20"/>
              </w:rPr>
              <w:t>1.125</w:t>
            </w:r>
          </w:p>
        </w:tc>
      </w:tr>
      <w:tr w:rsidR="002A67A0" w:rsidRPr="00CF2948" w14:paraId="59412A0A" w14:textId="77777777" w:rsidTr="00404ED2">
        <w:trPr>
          <w:gridBefore w:val="1"/>
          <w:wBefore w:w="7" w:type="dxa"/>
          <w:cantSplit/>
        </w:trPr>
        <w:tc>
          <w:tcPr>
            <w:tcW w:w="4310" w:type="dxa"/>
            <w:hideMark/>
          </w:tcPr>
          <w:p w14:paraId="005F25ED" w14:textId="77777777" w:rsidR="002A67A0" w:rsidRPr="00CF2948" w:rsidRDefault="002A67A0" w:rsidP="002A67A0">
            <w:pPr>
              <w:pStyle w:val="table-text"/>
              <w:rPr>
                <w:sz w:val="20"/>
                <w:szCs w:val="20"/>
              </w:rPr>
            </w:pPr>
            <w:r w:rsidRPr="00CF2948">
              <w:rPr>
                <w:sz w:val="20"/>
                <w:szCs w:val="20"/>
              </w:rPr>
              <w:t>HCC124 Exudative Macular Degeneration</w:t>
            </w:r>
          </w:p>
        </w:tc>
        <w:tc>
          <w:tcPr>
            <w:tcW w:w="1350" w:type="dxa"/>
            <w:hideMark/>
          </w:tcPr>
          <w:p w14:paraId="5D3EAAF8" w14:textId="4724F0BB" w:rsidR="002A67A0" w:rsidRPr="002A67A0" w:rsidRDefault="002A67A0" w:rsidP="002A67A0">
            <w:pPr>
              <w:pStyle w:val="table-text"/>
              <w:jc w:val="right"/>
              <w:rPr>
                <w:sz w:val="20"/>
                <w:szCs w:val="20"/>
              </w:rPr>
            </w:pPr>
            <w:r w:rsidRPr="002A67A0">
              <w:rPr>
                <w:sz w:val="20"/>
                <w:szCs w:val="20"/>
              </w:rPr>
              <w:t xml:space="preserve"> 864 </w:t>
            </w:r>
          </w:p>
        </w:tc>
        <w:tc>
          <w:tcPr>
            <w:tcW w:w="1247" w:type="dxa"/>
            <w:hideMark/>
          </w:tcPr>
          <w:p w14:paraId="4831DCF0" w14:textId="1FDB8C53" w:rsidR="002A67A0" w:rsidRPr="002A67A0" w:rsidRDefault="002A67A0" w:rsidP="002A67A0">
            <w:pPr>
              <w:pStyle w:val="table-text"/>
              <w:jc w:val="right"/>
              <w:rPr>
                <w:sz w:val="20"/>
                <w:szCs w:val="20"/>
              </w:rPr>
            </w:pPr>
            <w:r w:rsidRPr="002A67A0">
              <w:rPr>
                <w:sz w:val="20"/>
                <w:szCs w:val="20"/>
              </w:rPr>
              <w:t>0.1</w:t>
            </w:r>
          </w:p>
        </w:tc>
        <w:tc>
          <w:tcPr>
            <w:tcW w:w="1247" w:type="dxa"/>
            <w:hideMark/>
          </w:tcPr>
          <w:p w14:paraId="3BF5BA2E" w14:textId="73419178" w:rsidR="002A67A0" w:rsidRPr="002A67A0" w:rsidRDefault="002A67A0" w:rsidP="002A67A0">
            <w:pPr>
              <w:pStyle w:val="table-text"/>
              <w:jc w:val="right"/>
              <w:rPr>
                <w:sz w:val="20"/>
                <w:szCs w:val="20"/>
              </w:rPr>
            </w:pPr>
            <w:r w:rsidRPr="002A67A0">
              <w:rPr>
                <w:sz w:val="20"/>
                <w:szCs w:val="20"/>
              </w:rPr>
              <w:t xml:space="preserve"> 172 </w:t>
            </w:r>
          </w:p>
        </w:tc>
        <w:tc>
          <w:tcPr>
            <w:tcW w:w="1247" w:type="dxa"/>
            <w:hideMark/>
          </w:tcPr>
          <w:p w14:paraId="5CF44C21" w14:textId="4796CED9" w:rsidR="002A67A0" w:rsidRPr="002A67A0" w:rsidRDefault="002A67A0" w:rsidP="002A67A0">
            <w:pPr>
              <w:pStyle w:val="table-text"/>
              <w:jc w:val="right"/>
              <w:rPr>
                <w:sz w:val="20"/>
                <w:szCs w:val="20"/>
              </w:rPr>
            </w:pPr>
            <w:r w:rsidRPr="002A67A0">
              <w:rPr>
                <w:sz w:val="20"/>
                <w:szCs w:val="20"/>
              </w:rPr>
              <w:t>19.9</w:t>
            </w:r>
          </w:p>
        </w:tc>
        <w:tc>
          <w:tcPr>
            <w:tcW w:w="1247" w:type="dxa"/>
            <w:hideMark/>
          </w:tcPr>
          <w:p w14:paraId="23196A87" w14:textId="70919D9A" w:rsidR="002A67A0" w:rsidRPr="002A67A0" w:rsidRDefault="002A67A0" w:rsidP="002A67A0">
            <w:pPr>
              <w:pStyle w:val="table-text"/>
              <w:jc w:val="right"/>
              <w:rPr>
                <w:sz w:val="20"/>
                <w:szCs w:val="20"/>
              </w:rPr>
            </w:pPr>
            <w:r w:rsidRPr="002A67A0">
              <w:rPr>
                <w:sz w:val="20"/>
                <w:szCs w:val="20"/>
              </w:rPr>
              <w:t>1.050</w:t>
            </w:r>
          </w:p>
        </w:tc>
        <w:tc>
          <w:tcPr>
            <w:tcW w:w="1247" w:type="dxa"/>
            <w:hideMark/>
          </w:tcPr>
          <w:p w14:paraId="21187D09" w14:textId="564F448D" w:rsidR="002A67A0" w:rsidRPr="002A67A0" w:rsidRDefault="002A67A0" w:rsidP="002A67A0">
            <w:pPr>
              <w:pStyle w:val="table-text"/>
              <w:jc w:val="right"/>
              <w:rPr>
                <w:sz w:val="20"/>
                <w:szCs w:val="20"/>
              </w:rPr>
            </w:pPr>
            <w:r w:rsidRPr="002A67A0">
              <w:rPr>
                <w:sz w:val="20"/>
                <w:szCs w:val="20"/>
              </w:rPr>
              <w:t>0.884</w:t>
            </w:r>
          </w:p>
        </w:tc>
        <w:tc>
          <w:tcPr>
            <w:tcW w:w="1255" w:type="dxa"/>
            <w:hideMark/>
          </w:tcPr>
          <w:p w14:paraId="43817A64" w14:textId="08645B9E" w:rsidR="002A67A0" w:rsidRPr="002A67A0" w:rsidRDefault="002A67A0" w:rsidP="002A67A0">
            <w:pPr>
              <w:pStyle w:val="table-text"/>
              <w:jc w:val="right"/>
              <w:rPr>
                <w:sz w:val="20"/>
                <w:szCs w:val="20"/>
              </w:rPr>
            </w:pPr>
            <w:r w:rsidRPr="002A67A0">
              <w:rPr>
                <w:sz w:val="20"/>
                <w:szCs w:val="20"/>
              </w:rPr>
              <w:t>1.248</w:t>
            </w:r>
          </w:p>
        </w:tc>
      </w:tr>
      <w:tr w:rsidR="002A67A0" w:rsidRPr="00CF2948" w14:paraId="63AA8180" w14:textId="77777777" w:rsidTr="00404ED2">
        <w:trPr>
          <w:gridBefore w:val="1"/>
          <w:wBefore w:w="7" w:type="dxa"/>
          <w:cantSplit/>
        </w:trPr>
        <w:tc>
          <w:tcPr>
            <w:tcW w:w="4310" w:type="dxa"/>
            <w:hideMark/>
          </w:tcPr>
          <w:p w14:paraId="33F6A810" w14:textId="77777777" w:rsidR="002A67A0" w:rsidRPr="00CF2948" w:rsidRDefault="002A67A0" w:rsidP="002A67A0">
            <w:pPr>
              <w:pStyle w:val="table-text"/>
              <w:rPr>
                <w:sz w:val="20"/>
                <w:szCs w:val="20"/>
              </w:rPr>
            </w:pPr>
            <w:r w:rsidRPr="00CF2948">
              <w:rPr>
                <w:sz w:val="20"/>
                <w:szCs w:val="20"/>
              </w:rPr>
              <w:t>HCC132 Kidney Transplant Status</w:t>
            </w:r>
          </w:p>
        </w:tc>
        <w:tc>
          <w:tcPr>
            <w:tcW w:w="1350" w:type="dxa"/>
            <w:hideMark/>
          </w:tcPr>
          <w:p w14:paraId="189A2CE8" w14:textId="6E862E3A" w:rsidR="002A67A0" w:rsidRPr="002A67A0" w:rsidRDefault="002A67A0" w:rsidP="002A67A0">
            <w:pPr>
              <w:pStyle w:val="table-text"/>
              <w:jc w:val="right"/>
              <w:rPr>
                <w:sz w:val="20"/>
                <w:szCs w:val="20"/>
              </w:rPr>
            </w:pPr>
            <w:r w:rsidRPr="002A67A0">
              <w:rPr>
                <w:sz w:val="20"/>
                <w:szCs w:val="20"/>
              </w:rPr>
              <w:t xml:space="preserve"> 9,581 </w:t>
            </w:r>
          </w:p>
        </w:tc>
        <w:tc>
          <w:tcPr>
            <w:tcW w:w="1247" w:type="dxa"/>
            <w:hideMark/>
          </w:tcPr>
          <w:p w14:paraId="6DB97182" w14:textId="44A3216C" w:rsidR="002A67A0" w:rsidRPr="002A67A0" w:rsidRDefault="002A67A0" w:rsidP="002A67A0">
            <w:pPr>
              <w:pStyle w:val="table-text"/>
              <w:jc w:val="right"/>
              <w:rPr>
                <w:sz w:val="20"/>
                <w:szCs w:val="20"/>
              </w:rPr>
            </w:pPr>
            <w:r w:rsidRPr="002A67A0">
              <w:rPr>
                <w:sz w:val="20"/>
                <w:szCs w:val="20"/>
              </w:rPr>
              <w:t>0.6</w:t>
            </w:r>
          </w:p>
        </w:tc>
        <w:tc>
          <w:tcPr>
            <w:tcW w:w="1247" w:type="dxa"/>
            <w:hideMark/>
          </w:tcPr>
          <w:p w14:paraId="7E446F06" w14:textId="0A04FBA9" w:rsidR="002A67A0" w:rsidRPr="002A67A0" w:rsidRDefault="002A67A0" w:rsidP="002A67A0">
            <w:pPr>
              <w:pStyle w:val="table-text"/>
              <w:jc w:val="right"/>
              <w:rPr>
                <w:sz w:val="20"/>
                <w:szCs w:val="20"/>
              </w:rPr>
            </w:pPr>
            <w:r w:rsidRPr="002A67A0">
              <w:rPr>
                <w:sz w:val="20"/>
                <w:szCs w:val="20"/>
              </w:rPr>
              <w:t xml:space="preserve"> 3,428 </w:t>
            </w:r>
          </w:p>
        </w:tc>
        <w:tc>
          <w:tcPr>
            <w:tcW w:w="1247" w:type="dxa"/>
            <w:hideMark/>
          </w:tcPr>
          <w:p w14:paraId="2264417A" w14:textId="7F8A32B8" w:rsidR="002A67A0" w:rsidRPr="002A67A0" w:rsidRDefault="002A67A0" w:rsidP="002A67A0">
            <w:pPr>
              <w:pStyle w:val="table-text"/>
              <w:jc w:val="right"/>
              <w:rPr>
                <w:sz w:val="20"/>
                <w:szCs w:val="20"/>
              </w:rPr>
            </w:pPr>
            <w:r w:rsidRPr="002A67A0">
              <w:rPr>
                <w:sz w:val="20"/>
                <w:szCs w:val="20"/>
              </w:rPr>
              <w:t>35.8</w:t>
            </w:r>
          </w:p>
        </w:tc>
        <w:tc>
          <w:tcPr>
            <w:tcW w:w="1247" w:type="dxa"/>
            <w:hideMark/>
          </w:tcPr>
          <w:p w14:paraId="7B30A861" w14:textId="3D7868BC" w:rsidR="002A67A0" w:rsidRPr="002A67A0" w:rsidRDefault="002A67A0" w:rsidP="002A67A0">
            <w:pPr>
              <w:pStyle w:val="table-text"/>
              <w:jc w:val="right"/>
              <w:rPr>
                <w:sz w:val="20"/>
                <w:szCs w:val="20"/>
              </w:rPr>
            </w:pPr>
            <w:r w:rsidRPr="002A67A0">
              <w:rPr>
                <w:sz w:val="20"/>
                <w:szCs w:val="20"/>
              </w:rPr>
              <w:t>1.500</w:t>
            </w:r>
          </w:p>
        </w:tc>
        <w:tc>
          <w:tcPr>
            <w:tcW w:w="1247" w:type="dxa"/>
            <w:hideMark/>
          </w:tcPr>
          <w:p w14:paraId="14B880E2" w14:textId="520EF0CA" w:rsidR="002A67A0" w:rsidRPr="002A67A0" w:rsidRDefault="002A67A0" w:rsidP="002A67A0">
            <w:pPr>
              <w:pStyle w:val="table-text"/>
              <w:jc w:val="right"/>
              <w:rPr>
                <w:sz w:val="20"/>
                <w:szCs w:val="20"/>
              </w:rPr>
            </w:pPr>
            <w:r w:rsidRPr="002A67A0">
              <w:rPr>
                <w:sz w:val="20"/>
                <w:szCs w:val="20"/>
              </w:rPr>
              <w:t>1.430</w:t>
            </w:r>
          </w:p>
        </w:tc>
        <w:tc>
          <w:tcPr>
            <w:tcW w:w="1255" w:type="dxa"/>
            <w:hideMark/>
          </w:tcPr>
          <w:p w14:paraId="05352A75" w14:textId="658BEC25" w:rsidR="002A67A0" w:rsidRPr="002A67A0" w:rsidRDefault="002A67A0" w:rsidP="002A67A0">
            <w:pPr>
              <w:pStyle w:val="table-text"/>
              <w:jc w:val="right"/>
              <w:rPr>
                <w:sz w:val="20"/>
                <w:szCs w:val="20"/>
              </w:rPr>
            </w:pPr>
            <w:r w:rsidRPr="002A67A0">
              <w:rPr>
                <w:sz w:val="20"/>
                <w:szCs w:val="20"/>
              </w:rPr>
              <w:t>1.574</w:t>
            </w:r>
          </w:p>
        </w:tc>
      </w:tr>
      <w:tr w:rsidR="002A67A0" w:rsidRPr="00CF2948" w14:paraId="71914A72" w14:textId="77777777" w:rsidTr="00404ED2">
        <w:trPr>
          <w:gridBefore w:val="1"/>
          <w:wBefore w:w="7" w:type="dxa"/>
          <w:cantSplit/>
        </w:trPr>
        <w:tc>
          <w:tcPr>
            <w:tcW w:w="4310" w:type="dxa"/>
            <w:hideMark/>
          </w:tcPr>
          <w:p w14:paraId="1F36F1C8" w14:textId="77777777" w:rsidR="002A67A0" w:rsidRPr="00CF2948" w:rsidRDefault="002A67A0" w:rsidP="002A67A0">
            <w:pPr>
              <w:pStyle w:val="table-text"/>
              <w:rPr>
                <w:sz w:val="20"/>
                <w:szCs w:val="20"/>
              </w:rPr>
            </w:pPr>
            <w:r w:rsidRPr="00CF2948">
              <w:rPr>
                <w:sz w:val="20"/>
                <w:szCs w:val="20"/>
              </w:rPr>
              <w:t>HCC134 Dialysis Status</w:t>
            </w:r>
          </w:p>
        </w:tc>
        <w:tc>
          <w:tcPr>
            <w:tcW w:w="1350" w:type="dxa"/>
            <w:hideMark/>
          </w:tcPr>
          <w:p w14:paraId="19E636D0" w14:textId="499A24C8" w:rsidR="002A67A0" w:rsidRPr="002A67A0" w:rsidRDefault="002A67A0" w:rsidP="002A67A0">
            <w:pPr>
              <w:pStyle w:val="table-text"/>
              <w:jc w:val="right"/>
              <w:rPr>
                <w:sz w:val="20"/>
                <w:szCs w:val="20"/>
              </w:rPr>
            </w:pPr>
            <w:r w:rsidRPr="002A67A0">
              <w:rPr>
                <w:sz w:val="20"/>
                <w:szCs w:val="20"/>
              </w:rPr>
              <w:t xml:space="preserve"> 70,253 </w:t>
            </w:r>
          </w:p>
        </w:tc>
        <w:tc>
          <w:tcPr>
            <w:tcW w:w="1247" w:type="dxa"/>
            <w:hideMark/>
          </w:tcPr>
          <w:p w14:paraId="2FD18309" w14:textId="4145FAD6" w:rsidR="002A67A0" w:rsidRPr="002A67A0" w:rsidRDefault="002A67A0" w:rsidP="002A67A0">
            <w:pPr>
              <w:pStyle w:val="table-text"/>
              <w:jc w:val="right"/>
              <w:rPr>
                <w:sz w:val="20"/>
                <w:szCs w:val="20"/>
              </w:rPr>
            </w:pPr>
            <w:r w:rsidRPr="002A67A0">
              <w:rPr>
                <w:sz w:val="20"/>
                <w:szCs w:val="20"/>
              </w:rPr>
              <w:t>4.2</w:t>
            </w:r>
          </w:p>
        </w:tc>
        <w:tc>
          <w:tcPr>
            <w:tcW w:w="1247" w:type="dxa"/>
            <w:hideMark/>
          </w:tcPr>
          <w:p w14:paraId="139CAFF6" w14:textId="1B092729" w:rsidR="002A67A0" w:rsidRPr="002A67A0" w:rsidRDefault="002A67A0" w:rsidP="002A67A0">
            <w:pPr>
              <w:pStyle w:val="table-text"/>
              <w:jc w:val="right"/>
              <w:rPr>
                <w:sz w:val="20"/>
                <w:szCs w:val="20"/>
              </w:rPr>
            </w:pPr>
            <w:r w:rsidRPr="002A67A0">
              <w:rPr>
                <w:sz w:val="20"/>
                <w:szCs w:val="20"/>
              </w:rPr>
              <w:t xml:space="preserve"> 24,107 </w:t>
            </w:r>
          </w:p>
        </w:tc>
        <w:tc>
          <w:tcPr>
            <w:tcW w:w="1247" w:type="dxa"/>
            <w:hideMark/>
          </w:tcPr>
          <w:p w14:paraId="7D1732FA" w14:textId="73C8BF84" w:rsidR="002A67A0" w:rsidRPr="002A67A0" w:rsidRDefault="002A67A0" w:rsidP="002A67A0">
            <w:pPr>
              <w:pStyle w:val="table-text"/>
              <w:jc w:val="right"/>
              <w:rPr>
                <w:sz w:val="20"/>
                <w:szCs w:val="20"/>
              </w:rPr>
            </w:pPr>
            <w:r w:rsidRPr="002A67A0">
              <w:rPr>
                <w:sz w:val="20"/>
                <w:szCs w:val="20"/>
              </w:rPr>
              <w:t>34.3</w:t>
            </w:r>
          </w:p>
        </w:tc>
        <w:tc>
          <w:tcPr>
            <w:tcW w:w="1247" w:type="dxa"/>
            <w:hideMark/>
          </w:tcPr>
          <w:p w14:paraId="7E0B8D03" w14:textId="77D12285" w:rsidR="002A67A0" w:rsidRPr="002A67A0" w:rsidRDefault="002A67A0" w:rsidP="002A67A0">
            <w:pPr>
              <w:pStyle w:val="table-text"/>
              <w:jc w:val="right"/>
              <w:rPr>
                <w:sz w:val="20"/>
                <w:szCs w:val="20"/>
              </w:rPr>
            </w:pPr>
            <w:r w:rsidRPr="002A67A0">
              <w:rPr>
                <w:sz w:val="20"/>
                <w:szCs w:val="20"/>
              </w:rPr>
              <w:t>1.165</w:t>
            </w:r>
          </w:p>
        </w:tc>
        <w:tc>
          <w:tcPr>
            <w:tcW w:w="1247" w:type="dxa"/>
            <w:hideMark/>
          </w:tcPr>
          <w:p w14:paraId="1C2DB762" w14:textId="2CA856E1" w:rsidR="002A67A0" w:rsidRPr="002A67A0" w:rsidRDefault="002A67A0" w:rsidP="002A67A0">
            <w:pPr>
              <w:pStyle w:val="table-text"/>
              <w:jc w:val="right"/>
              <w:rPr>
                <w:sz w:val="20"/>
                <w:szCs w:val="20"/>
              </w:rPr>
            </w:pPr>
            <w:r w:rsidRPr="002A67A0">
              <w:rPr>
                <w:sz w:val="20"/>
                <w:szCs w:val="20"/>
              </w:rPr>
              <w:t>1.126</w:t>
            </w:r>
          </w:p>
        </w:tc>
        <w:tc>
          <w:tcPr>
            <w:tcW w:w="1255" w:type="dxa"/>
            <w:hideMark/>
          </w:tcPr>
          <w:p w14:paraId="20E0F7DB" w14:textId="66908EAF" w:rsidR="002A67A0" w:rsidRPr="002A67A0" w:rsidRDefault="002A67A0" w:rsidP="002A67A0">
            <w:pPr>
              <w:pStyle w:val="table-text"/>
              <w:jc w:val="right"/>
              <w:rPr>
                <w:sz w:val="20"/>
                <w:szCs w:val="20"/>
              </w:rPr>
            </w:pPr>
            <w:r w:rsidRPr="002A67A0">
              <w:rPr>
                <w:sz w:val="20"/>
                <w:szCs w:val="20"/>
              </w:rPr>
              <w:t>1.207</w:t>
            </w:r>
          </w:p>
        </w:tc>
      </w:tr>
      <w:tr w:rsidR="002A67A0" w:rsidRPr="00CF2948" w14:paraId="66AF643A" w14:textId="77777777" w:rsidTr="00404ED2">
        <w:trPr>
          <w:gridBefore w:val="1"/>
          <w:wBefore w:w="7" w:type="dxa"/>
          <w:cantSplit/>
        </w:trPr>
        <w:tc>
          <w:tcPr>
            <w:tcW w:w="4310" w:type="dxa"/>
            <w:hideMark/>
          </w:tcPr>
          <w:p w14:paraId="6DE1F8F6" w14:textId="77777777" w:rsidR="002A67A0" w:rsidRPr="00CF2948" w:rsidRDefault="002A67A0" w:rsidP="002A67A0">
            <w:pPr>
              <w:pStyle w:val="table-text"/>
              <w:rPr>
                <w:sz w:val="20"/>
                <w:szCs w:val="20"/>
              </w:rPr>
            </w:pPr>
            <w:r w:rsidRPr="00CF2948">
              <w:rPr>
                <w:sz w:val="20"/>
                <w:szCs w:val="20"/>
              </w:rPr>
              <w:t>HCC135 Acute Renal Failure</w:t>
            </w:r>
          </w:p>
        </w:tc>
        <w:tc>
          <w:tcPr>
            <w:tcW w:w="1350" w:type="dxa"/>
            <w:hideMark/>
          </w:tcPr>
          <w:p w14:paraId="1118F7D2" w14:textId="7C7AFF5E" w:rsidR="002A67A0" w:rsidRPr="002A67A0" w:rsidRDefault="002A67A0" w:rsidP="002A67A0">
            <w:pPr>
              <w:pStyle w:val="table-text"/>
              <w:jc w:val="right"/>
              <w:rPr>
                <w:sz w:val="20"/>
                <w:szCs w:val="20"/>
              </w:rPr>
            </w:pPr>
            <w:r w:rsidRPr="002A67A0">
              <w:rPr>
                <w:sz w:val="20"/>
                <w:szCs w:val="20"/>
              </w:rPr>
              <w:t xml:space="preserve"> 563,436 </w:t>
            </w:r>
          </w:p>
        </w:tc>
        <w:tc>
          <w:tcPr>
            <w:tcW w:w="1247" w:type="dxa"/>
            <w:hideMark/>
          </w:tcPr>
          <w:p w14:paraId="05E7EFE9" w14:textId="34B4ABF9" w:rsidR="002A67A0" w:rsidRPr="002A67A0" w:rsidRDefault="002A67A0" w:rsidP="002A67A0">
            <w:pPr>
              <w:pStyle w:val="table-text"/>
              <w:jc w:val="right"/>
              <w:rPr>
                <w:sz w:val="20"/>
                <w:szCs w:val="20"/>
              </w:rPr>
            </w:pPr>
            <w:r w:rsidRPr="002A67A0">
              <w:rPr>
                <w:sz w:val="20"/>
                <w:szCs w:val="20"/>
              </w:rPr>
              <w:t>33.9</w:t>
            </w:r>
          </w:p>
        </w:tc>
        <w:tc>
          <w:tcPr>
            <w:tcW w:w="1247" w:type="dxa"/>
            <w:hideMark/>
          </w:tcPr>
          <w:p w14:paraId="2DEB6F19" w14:textId="76E37750" w:rsidR="002A67A0" w:rsidRPr="002A67A0" w:rsidRDefault="002A67A0" w:rsidP="002A67A0">
            <w:pPr>
              <w:pStyle w:val="table-text"/>
              <w:jc w:val="right"/>
              <w:rPr>
                <w:sz w:val="20"/>
                <w:szCs w:val="20"/>
              </w:rPr>
            </w:pPr>
            <w:r w:rsidRPr="002A67A0">
              <w:rPr>
                <w:sz w:val="20"/>
                <w:szCs w:val="20"/>
              </w:rPr>
              <w:t xml:space="preserve"> 140,001 </w:t>
            </w:r>
          </w:p>
        </w:tc>
        <w:tc>
          <w:tcPr>
            <w:tcW w:w="1247" w:type="dxa"/>
            <w:hideMark/>
          </w:tcPr>
          <w:p w14:paraId="3C11E76D" w14:textId="776822C3" w:rsidR="002A67A0" w:rsidRPr="002A67A0" w:rsidRDefault="002A67A0" w:rsidP="002A67A0">
            <w:pPr>
              <w:pStyle w:val="table-text"/>
              <w:jc w:val="right"/>
              <w:rPr>
                <w:sz w:val="20"/>
                <w:szCs w:val="20"/>
              </w:rPr>
            </w:pPr>
            <w:r w:rsidRPr="002A67A0">
              <w:rPr>
                <w:sz w:val="20"/>
                <w:szCs w:val="20"/>
              </w:rPr>
              <w:t>24.8</w:t>
            </w:r>
          </w:p>
        </w:tc>
        <w:tc>
          <w:tcPr>
            <w:tcW w:w="1247" w:type="dxa"/>
            <w:hideMark/>
          </w:tcPr>
          <w:p w14:paraId="15E8162B" w14:textId="57A605F1" w:rsidR="002A67A0" w:rsidRPr="002A67A0" w:rsidRDefault="002A67A0" w:rsidP="002A67A0">
            <w:pPr>
              <w:pStyle w:val="table-text"/>
              <w:jc w:val="right"/>
              <w:rPr>
                <w:sz w:val="20"/>
                <w:szCs w:val="20"/>
              </w:rPr>
            </w:pPr>
            <w:r w:rsidRPr="002A67A0">
              <w:rPr>
                <w:sz w:val="20"/>
                <w:szCs w:val="20"/>
              </w:rPr>
              <w:t>1.205</w:t>
            </w:r>
          </w:p>
        </w:tc>
        <w:tc>
          <w:tcPr>
            <w:tcW w:w="1247" w:type="dxa"/>
            <w:hideMark/>
          </w:tcPr>
          <w:p w14:paraId="03A733BC" w14:textId="5F9A4A7D" w:rsidR="002A67A0" w:rsidRPr="002A67A0" w:rsidRDefault="002A67A0" w:rsidP="002A67A0">
            <w:pPr>
              <w:pStyle w:val="table-text"/>
              <w:jc w:val="right"/>
              <w:rPr>
                <w:sz w:val="20"/>
                <w:szCs w:val="20"/>
              </w:rPr>
            </w:pPr>
            <w:r w:rsidRPr="002A67A0">
              <w:rPr>
                <w:sz w:val="20"/>
                <w:szCs w:val="20"/>
              </w:rPr>
              <w:t>1.193</w:t>
            </w:r>
          </w:p>
        </w:tc>
        <w:tc>
          <w:tcPr>
            <w:tcW w:w="1255" w:type="dxa"/>
            <w:hideMark/>
          </w:tcPr>
          <w:p w14:paraId="40786B0B" w14:textId="56E92799" w:rsidR="002A67A0" w:rsidRPr="002A67A0" w:rsidRDefault="002A67A0" w:rsidP="002A67A0">
            <w:pPr>
              <w:pStyle w:val="table-text"/>
              <w:jc w:val="right"/>
              <w:rPr>
                <w:sz w:val="20"/>
                <w:szCs w:val="20"/>
              </w:rPr>
            </w:pPr>
            <w:r w:rsidRPr="002A67A0">
              <w:rPr>
                <w:sz w:val="20"/>
                <w:szCs w:val="20"/>
              </w:rPr>
              <w:t>1.218</w:t>
            </w:r>
          </w:p>
        </w:tc>
      </w:tr>
      <w:tr w:rsidR="002A67A0" w:rsidRPr="00CF2948" w14:paraId="5CA6F58D" w14:textId="77777777" w:rsidTr="00404ED2">
        <w:trPr>
          <w:gridBefore w:val="1"/>
          <w:wBefore w:w="7" w:type="dxa"/>
          <w:cantSplit/>
        </w:trPr>
        <w:tc>
          <w:tcPr>
            <w:tcW w:w="4310" w:type="dxa"/>
            <w:hideMark/>
          </w:tcPr>
          <w:p w14:paraId="71A5001A" w14:textId="77777777" w:rsidR="002A67A0" w:rsidRPr="00CF2948" w:rsidRDefault="002A67A0" w:rsidP="002A67A0">
            <w:pPr>
              <w:pStyle w:val="table-text"/>
              <w:rPr>
                <w:sz w:val="20"/>
                <w:szCs w:val="20"/>
              </w:rPr>
            </w:pPr>
            <w:r w:rsidRPr="00CF2948">
              <w:rPr>
                <w:sz w:val="20"/>
                <w:szCs w:val="20"/>
              </w:rPr>
              <w:t>HCC136 Chronic Kidney Disease, Stage 5</w:t>
            </w:r>
          </w:p>
        </w:tc>
        <w:tc>
          <w:tcPr>
            <w:tcW w:w="1350" w:type="dxa"/>
            <w:hideMark/>
          </w:tcPr>
          <w:p w14:paraId="6201C906" w14:textId="412A2C42" w:rsidR="002A67A0" w:rsidRPr="002A67A0" w:rsidRDefault="002A67A0" w:rsidP="002A67A0">
            <w:pPr>
              <w:pStyle w:val="table-text"/>
              <w:jc w:val="right"/>
              <w:rPr>
                <w:sz w:val="20"/>
                <w:szCs w:val="20"/>
              </w:rPr>
            </w:pPr>
            <w:r w:rsidRPr="002A67A0">
              <w:rPr>
                <w:sz w:val="20"/>
                <w:szCs w:val="20"/>
              </w:rPr>
              <w:t xml:space="preserve"> 5,191 </w:t>
            </w:r>
          </w:p>
        </w:tc>
        <w:tc>
          <w:tcPr>
            <w:tcW w:w="1247" w:type="dxa"/>
            <w:hideMark/>
          </w:tcPr>
          <w:p w14:paraId="7989D473" w14:textId="12364D32" w:rsidR="002A67A0" w:rsidRPr="002A67A0" w:rsidRDefault="002A67A0" w:rsidP="002A67A0">
            <w:pPr>
              <w:pStyle w:val="table-text"/>
              <w:jc w:val="right"/>
              <w:rPr>
                <w:sz w:val="20"/>
                <w:szCs w:val="20"/>
              </w:rPr>
            </w:pPr>
            <w:r w:rsidRPr="002A67A0">
              <w:rPr>
                <w:sz w:val="20"/>
                <w:szCs w:val="20"/>
              </w:rPr>
              <w:t>0.3</w:t>
            </w:r>
          </w:p>
        </w:tc>
        <w:tc>
          <w:tcPr>
            <w:tcW w:w="1247" w:type="dxa"/>
            <w:hideMark/>
          </w:tcPr>
          <w:p w14:paraId="37A847D9" w14:textId="7177A3D0" w:rsidR="002A67A0" w:rsidRPr="002A67A0" w:rsidRDefault="002A67A0" w:rsidP="002A67A0">
            <w:pPr>
              <w:pStyle w:val="table-text"/>
              <w:jc w:val="right"/>
              <w:rPr>
                <w:sz w:val="20"/>
                <w:szCs w:val="20"/>
              </w:rPr>
            </w:pPr>
            <w:r w:rsidRPr="002A67A0">
              <w:rPr>
                <w:sz w:val="20"/>
                <w:szCs w:val="20"/>
              </w:rPr>
              <w:t xml:space="preserve"> 1,394 </w:t>
            </w:r>
          </w:p>
        </w:tc>
        <w:tc>
          <w:tcPr>
            <w:tcW w:w="1247" w:type="dxa"/>
            <w:hideMark/>
          </w:tcPr>
          <w:p w14:paraId="4DD92447" w14:textId="710A7DC3" w:rsidR="002A67A0" w:rsidRPr="002A67A0" w:rsidRDefault="002A67A0" w:rsidP="002A67A0">
            <w:pPr>
              <w:pStyle w:val="table-text"/>
              <w:jc w:val="right"/>
              <w:rPr>
                <w:sz w:val="20"/>
                <w:szCs w:val="20"/>
              </w:rPr>
            </w:pPr>
            <w:r w:rsidRPr="002A67A0">
              <w:rPr>
                <w:sz w:val="20"/>
                <w:szCs w:val="20"/>
              </w:rPr>
              <w:t>26.9</w:t>
            </w:r>
          </w:p>
        </w:tc>
        <w:tc>
          <w:tcPr>
            <w:tcW w:w="1247" w:type="dxa"/>
            <w:hideMark/>
          </w:tcPr>
          <w:p w14:paraId="1E518678" w14:textId="0851F3DE" w:rsidR="002A67A0" w:rsidRPr="002A67A0" w:rsidRDefault="002A67A0" w:rsidP="002A67A0">
            <w:pPr>
              <w:pStyle w:val="table-text"/>
              <w:jc w:val="right"/>
              <w:rPr>
                <w:sz w:val="20"/>
                <w:szCs w:val="20"/>
              </w:rPr>
            </w:pPr>
            <w:r w:rsidRPr="002A67A0">
              <w:rPr>
                <w:sz w:val="20"/>
                <w:szCs w:val="20"/>
              </w:rPr>
              <w:t>1.278</w:t>
            </w:r>
          </w:p>
        </w:tc>
        <w:tc>
          <w:tcPr>
            <w:tcW w:w="1247" w:type="dxa"/>
            <w:hideMark/>
          </w:tcPr>
          <w:p w14:paraId="38A078CB" w14:textId="241137C3" w:rsidR="002A67A0" w:rsidRPr="002A67A0" w:rsidRDefault="002A67A0" w:rsidP="002A67A0">
            <w:pPr>
              <w:pStyle w:val="table-text"/>
              <w:jc w:val="right"/>
              <w:rPr>
                <w:sz w:val="20"/>
                <w:szCs w:val="20"/>
              </w:rPr>
            </w:pPr>
            <w:r w:rsidRPr="002A67A0">
              <w:rPr>
                <w:sz w:val="20"/>
                <w:szCs w:val="20"/>
              </w:rPr>
              <w:t>1.197</w:t>
            </w:r>
          </w:p>
        </w:tc>
        <w:tc>
          <w:tcPr>
            <w:tcW w:w="1255" w:type="dxa"/>
            <w:hideMark/>
          </w:tcPr>
          <w:p w14:paraId="7F46DD5B" w14:textId="47A5249C" w:rsidR="002A67A0" w:rsidRPr="002A67A0" w:rsidRDefault="002A67A0" w:rsidP="002A67A0">
            <w:pPr>
              <w:pStyle w:val="table-text"/>
              <w:jc w:val="right"/>
              <w:rPr>
                <w:sz w:val="20"/>
                <w:szCs w:val="20"/>
              </w:rPr>
            </w:pPr>
            <w:r w:rsidRPr="002A67A0">
              <w:rPr>
                <w:sz w:val="20"/>
                <w:szCs w:val="20"/>
              </w:rPr>
              <w:t>1.366</w:t>
            </w:r>
          </w:p>
        </w:tc>
      </w:tr>
      <w:tr w:rsidR="002A67A0" w:rsidRPr="00CF2948" w14:paraId="42DC6A24" w14:textId="77777777" w:rsidTr="00404ED2">
        <w:trPr>
          <w:gridBefore w:val="1"/>
          <w:wBefore w:w="7" w:type="dxa"/>
          <w:cantSplit/>
        </w:trPr>
        <w:tc>
          <w:tcPr>
            <w:tcW w:w="4310" w:type="dxa"/>
            <w:hideMark/>
          </w:tcPr>
          <w:p w14:paraId="0C27080E" w14:textId="77777777" w:rsidR="002A67A0" w:rsidRPr="00CF2948" w:rsidRDefault="002A67A0" w:rsidP="002A67A0">
            <w:pPr>
              <w:pStyle w:val="table-text"/>
              <w:ind w:right="-104"/>
              <w:rPr>
                <w:sz w:val="20"/>
                <w:szCs w:val="20"/>
              </w:rPr>
            </w:pPr>
            <w:r w:rsidRPr="00CF2948">
              <w:rPr>
                <w:sz w:val="20"/>
                <w:szCs w:val="20"/>
              </w:rPr>
              <w:t>HCC137 Chronic Kidney Disease, Severe (Stage 4)</w:t>
            </w:r>
          </w:p>
        </w:tc>
        <w:tc>
          <w:tcPr>
            <w:tcW w:w="1350" w:type="dxa"/>
            <w:hideMark/>
          </w:tcPr>
          <w:p w14:paraId="506CAECB" w14:textId="5DB02574" w:rsidR="002A67A0" w:rsidRPr="002A67A0" w:rsidRDefault="002A67A0" w:rsidP="002A67A0">
            <w:pPr>
              <w:pStyle w:val="table-text"/>
              <w:jc w:val="right"/>
              <w:rPr>
                <w:sz w:val="20"/>
                <w:szCs w:val="20"/>
              </w:rPr>
            </w:pPr>
            <w:r w:rsidRPr="002A67A0">
              <w:rPr>
                <w:sz w:val="20"/>
                <w:szCs w:val="20"/>
              </w:rPr>
              <w:t xml:space="preserve"> 18,294 </w:t>
            </w:r>
          </w:p>
        </w:tc>
        <w:tc>
          <w:tcPr>
            <w:tcW w:w="1247" w:type="dxa"/>
            <w:hideMark/>
          </w:tcPr>
          <w:p w14:paraId="747A73F1" w14:textId="483C338E" w:rsidR="002A67A0" w:rsidRPr="002A67A0" w:rsidRDefault="002A67A0" w:rsidP="002A67A0">
            <w:pPr>
              <w:pStyle w:val="table-text"/>
              <w:jc w:val="right"/>
              <w:rPr>
                <w:sz w:val="20"/>
                <w:szCs w:val="20"/>
              </w:rPr>
            </w:pPr>
            <w:r w:rsidRPr="002A67A0">
              <w:rPr>
                <w:sz w:val="20"/>
                <w:szCs w:val="20"/>
              </w:rPr>
              <w:t>1.1</w:t>
            </w:r>
          </w:p>
        </w:tc>
        <w:tc>
          <w:tcPr>
            <w:tcW w:w="1247" w:type="dxa"/>
            <w:hideMark/>
          </w:tcPr>
          <w:p w14:paraId="18BEC85C" w14:textId="5A33DEAD" w:rsidR="002A67A0" w:rsidRPr="002A67A0" w:rsidRDefault="002A67A0" w:rsidP="002A67A0">
            <w:pPr>
              <w:pStyle w:val="table-text"/>
              <w:jc w:val="right"/>
              <w:rPr>
                <w:sz w:val="20"/>
                <w:szCs w:val="20"/>
              </w:rPr>
            </w:pPr>
            <w:r w:rsidRPr="002A67A0">
              <w:rPr>
                <w:sz w:val="20"/>
                <w:szCs w:val="20"/>
              </w:rPr>
              <w:t xml:space="preserve"> 3,819 </w:t>
            </w:r>
          </w:p>
        </w:tc>
        <w:tc>
          <w:tcPr>
            <w:tcW w:w="1247" w:type="dxa"/>
            <w:hideMark/>
          </w:tcPr>
          <w:p w14:paraId="6A1922CC" w14:textId="3A878379" w:rsidR="002A67A0" w:rsidRPr="002A67A0" w:rsidRDefault="002A67A0" w:rsidP="002A67A0">
            <w:pPr>
              <w:pStyle w:val="table-text"/>
              <w:jc w:val="right"/>
              <w:rPr>
                <w:sz w:val="20"/>
                <w:szCs w:val="20"/>
              </w:rPr>
            </w:pPr>
            <w:r w:rsidRPr="002A67A0">
              <w:rPr>
                <w:sz w:val="20"/>
                <w:szCs w:val="20"/>
              </w:rPr>
              <w:t>20.9</w:t>
            </w:r>
          </w:p>
        </w:tc>
        <w:tc>
          <w:tcPr>
            <w:tcW w:w="1247" w:type="dxa"/>
            <w:hideMark/>
          </w:tcPr>
          <w:p w14:paraId="6158E0D9" w14:textId="7D295313" w:rsidR="002A67A0" w:rsidRPr="002A67A0" w:rsidRDefault="002A67A0" w:rsidP="002A67A0">
            <w:pPr>
              <w:pStyle w:val="table-text"/>
              <w:jc w:val="right"/>
              <w:rPr>
                <w:sz w:val="20"/>
                <w:szCs w:val="20"/>
              </w:rPr>
            </w:pPr>
            <w:r w:rsidRPr="002A67A0">
              <w:rPr>
                <w:sz w:val="20"/>
                <w:szCs w:val="20"/>
              </w:rPr>
              <w:t>1.295</w:t>
            </w:r>
          </w:p>
        </w:tc>
        <w:tc>
          <w:tcPr>
            <w:tcW w:w="1247" w:type="dxa"/>
            <w:hideMark/>
          </w:tcPr>
          <w:p w14:paraId="29B6BE86" w14:textId="7BC26002" w:rsidR="002A67A0" w:rsidRPr="002A67A0" w:rsidRDefault="002A67A0" w:rsidP="002A67A0">
            <w:pPr>
              <w:pStyle w:val="table-text"/>
              <w:jc w:val="right"/>
              <w:rPr>
                <w:sz w:val="20"/>
                <w:szCs w:val="20"/>
              </w:rPr>
            </w:pPr>
            <w:r w:rsidRPr="002A67A0">
              <w:rPr>
                <w:sz w:val="20"/>
                <w:szCs w:val="20"/>
              </w:rPr>
              <w:t>1.248</w:t>
            </w:r>
          </w:p>
        </w:tc>
        <w:tc>
          <w:tcPr>
            <w:tcW w:w="1255" w:type="dxa"/>
            <w:hideMark/>
          </w:tcPr>
          <w:p w14:paraId="62B7DE6A" w14:textId="32E4AE24" w:rsidR="002A67A0" w:rsidRPr="002A67A0" w:rsidRDefault="002A67A0" w:rsidP="002A67A0">
            <w:pPr>
              <w:pStyle w:val="table-text"/>
              <w:jc w:val="right"/>
              <w:rPr>
                <w:sz w:val="20"/>
                <w:szCs w:val="20"/>
              </w:rPr>
            </w:pPr>
            <w:r w:rsidRPr="002A67A0">
              <w:rPr>
                <w:sz w:val="20"/>
                <w:szCs w:val="20"/>
              </w:rPr>
              <w:t>1.344</w:t>
            </w:r>
          </w:p>
        </w:tc>
      </w:tr>
      <w:tr w:rsidR="002A67A0" w:rsidRPr="00CF2948" w14:paraId="7B43AD77" w14:textId="77777777" w:rsidTr="00404ED2">
        <w:trPr>
          <w:gridBefore w:val="1"/>
          <w:wBefore w:w="7" w:type="dxa"/>
          <w:cantSplit/>
        </w:trPr>
        <w:tc>
          <w:tcPr>
            <w:tcW w:w="4310" w:type="dxa"/>
            <w:hideMark/>
          </w:tcPr>
          <w:p w14:paraId="1CE0B48E" w14:textId="77777777" w:rsidR="002A67A0" w:rsidRPr="00CF2948" w:rsidRDefault="002A67A0" w:rsidP="002A67A0">
            <w:pPr>
              <w:pStyle w:val="table-text"/>
              <w:rPr>
                <w:sz w:val="20"/>
                <w:szCs w:val="20"/>
              </w:rPr>
            </w:pPr>
            <w:r w:rsidRPr="00CF2948">
              <w:rPr>
                <w:sz w:val="20"/>
                <w:szCs w:val="20"/>
              </w:rPr>
              <w:t>HCC138 Chronic Kidney Disease, Moderate (Stage 3)</w:t>
            </w:r>
          </w:p>
        </w:tc>
        <w:tc>
          <w:tcPr>
            <w:tcW w:w="1350" w:type="dxa"/>
            <w:hideMark/>
          </w:tcPr>
          <w:p w14:paraId="737B7E61" w14:textId="3F32CDA2" w:rsidR="002A67A0" w:rsidRPr="002A67A0" w:rsidRDefault="002A67A0" w:rsidP="002A67A0">
            <w:pPr>
              <w:pStyle w:val="table-text"/>
              <w:jc w:val="right"/>
              <w:rPr>
                <w:sz w:val="20"/>
                <w:szCs w:val="20"/>
              </w:rPr>
            </w:pPr>
            <w:r w:rsidRPr="002A67A0">
              <w:rPr>
                <w:sz w:val="20"/>
                <w:szCs w:val="20"/>
              </w:rPr>
              <w:t xml:space="preserve"> 95,275 </w:t>
            </w:r>
          </w:p>
        </w:tc>
        <w:tc>
          <w:tcPr>
            <w:tcW w:w="1247" w:type="dxa"/>
            <w:hideMark/>
          </w:tcPr>
          <w:p w14:paraId="63AC446D" w14:textId="4892B7DC" w:rsidR="002A67A0" w:rsidRPr="002A67A0" w:rsidRDefault="002A67A0" w:rsidP="002A67A0">
            <w:pPr>
              <w:pStyle w:val="table-text"/>
              <w:jc w:val="right"/>
              <w:rPr>
                <w:sz w:val="20"/>
                <w:szCs w:val="20"/>
              </w:rPr>
            </w:pPr>
            <w:r w:rsidRPr="002A67A0">
              <w:rPr>
                <w:sz w:val="20"/>
                <w:szCs w:val="20"/>
              </w:rPr>
              <w:t>5.7</w:t>
            </w:r>
          </w:p>
        </w:tc>
        <w:tc>
          <w:tcPr>
            <w:tcW w:w="1247" w:type="dxa"/>
            <w:hideMark/>
          </w:tcPr>
          <w:p w14:paraId="62C9E6BB" w14:textId="2939EA24" w:rsidR="002A67A0" w:rsidRPr="002A67A0" w:rsidRDefault="002A67A0" w:rsidP="002A67A0">
            <w:pPr>
              <w:pStyle w:val="table-text"/>
              <w:jc w:val="right"/>
              <w:rPr>
                <w:sz w:val="20"/>
                <w:szCs w:val="20"/>
              </w:rPr>
            </w:pPr>
            <w:r w:rsidRPr="002A67A0">
              <w:rPr>
                <w:sz w:val="20"/>
                <w:szCs w:val="20"/>
              </w:rPr>
              <w:t xml:space="preserve"> 16,730 </w:t>
            </w:r>
          </w:p>
        </w:tc>
        <w:tc>
          <w:tcPr>
            <w:tcW w:w="1247" w:type="dxa"/>
            <w:hideMark/>
          </w:tcPr>
          <w:p w14:paraId="76A58BAA" w14:textId="7BCB8681" w:rsidR="002A67A0" w:rsidRPr="002A67A0" w:rsidRDefault="002A67A0" w:rsidP="002A67A0">
            <w:pPr>
              <w:pStyle w:val="table-text"/>
              <w:jc w:val="right"/>
              <w:rPr>
                <w:sz w:val="20"/>
                <w:szCs w:val="20"/>
              </w:rPr>
            </w:pPr>
            <w:r w:rsidRPr="002A67A0">
              <w:rPr>
                <w:sz w:val="20"/>
                <w:szCs w:val="20"/>
              </w:rPr>
              <w:t>17.6</w:t>
            </w:r>
          </w:p>
        </w:tc>
        <w:tc>
          <w:tcPr>
            <w:tcW w:w="1247" w:type="dxa"/>
            <w:hideMark/>
          </w:tcPr>
          <w:p w14:paraId="47EC0300" w14:textId="6753AB9E" w:rsidR="002A67A0" w:rsidRPr="002A67A0" w:rsidRDefault="002A67A0" w:rsidP="002A67A0">
            <w:pPr>
              <w:pStyle w:val="table-text"/>
              <w:jc w:val="right"/>
              <w:rPr>
                <w:sz w:val="20"/>
                <w:szCs w:val="20"/>
              </w:rPr>
            </w:pPr>
            <w:r w:rsidRPr="002A67A0">
              <w:rPr>
                <w:sz w:val="20"/>
                <w:szCs w:val="20"/>
              </w:rPr>
              <w:t>1.099</w:t>
            </w:r>
          </w:p>
        </w:tc>
        <w:tc>
          <w:tcPr>
            <w:tcW w:w="1247" w:type="dxa"/>
            <w:hideMark/>
          </w:tcPr>
          <w:p w14:paraId="443BF5C9" w14:textId="60326E5D" w:rsidR="002A67A0" w:rsidRPr="002A67A0" w:rsidRDefault="002A67A0" w:rsidP="002A67A0">
            <w:pPr>
              <w:pStyle w:val="table-text"/>
              <w:jc w:val="right"/>
              <w:rPr>
                <w:sz w:val="20"/>
                <w:szCs w:val="20"/>
              </w:rPr>
            </w:pPr>
            <w:r w:rsidRPr="002A67A0">
              <w:rPr>
                <w:sz w:val="20"/>
                <w:szCs w:val="20"/>
              </w:rPr>
              <w:t>1.079</w:t>
            </w:r>
          </w:p>
        </w:tc>
        <w:tc>
          <w:tcPr>
            <w:tcW w:w="1255" w:type="dxa"/>
            <w:hideMark/>
          </w:tcPr>
          <w:p w14:paraId="4B50F13E" w14:textId="436A2473" w:rsidR="002A67A0" w:rsidRPr="002A67A0" w:rsidRDefault="002A67A0" w:rsidP="002A67A0">
            <w:pPr>
              <w:pStyle w:val="table-text"/>
              <w:jc w:val="right"/>
              <w:rPr>
                <w:sz w:val="20"/>
                <w:szCs w:val="20"/>
              </w:rPr>
            </w:pPr>
            <w:r w:rsidRPr="002A67A0">
              <w:rPr>
                <w:sz w:val="20"/>
                <w:szCs w:val="20"/>
              </w:rPr>
              <w:t>1.120</w:t>
            </w:r>
          </w:p>
        </w:tc>
      </w:tr>
      <w:tr w:rsidR="002A67A0" w:rsidRPr="00CF2948" w14:paraId="6C0ACF73" w14:textId="77777777" w:rsidTr="00404ED2">
        <w:trPr>
          <w:gridBefore w:val="1"/>
          <w:wBefore w:w="7" w:type="dxa"/>
          <w:cantSplit/>
        </w:trPr>
        <w:tc>
          <w:tcPr>
            <w:tcW w:w="4310" w:type="dxa"/>
            <w:hideMark/>
          </w:tcPr>
          <w:p w14:paraId="6E62952E" w14:textId="77777777" w:rsidR="002A67A0" w:rsidRPr="00CF2948" w:rsidRDefault="002A67A0" w:rsidP="002A67A0">
            <w:pPr>
              <w:pStyle w:val="table-text"/>
              <w:rPr>
                <w:sz w:val="20"/>
                <w:szCs w:val="20"/>
              </w:rPr>
            </w:pPr>
            <w:r w:rsidRPr="00CF2948">
              <w:rPr>
                <w:sz w:val="20"/>
                <w:szCs w:val="20"/>
              </w:rPr>
              <w:t>HCC139 Chronic Kidney Disease, Mild or Unspecified (Stages 1-2 or Unspecified)</w:t>
            </w:r>
          </w:p>
        </w:tc>
        <w:tc>
          <w:tcPr>
            <w:tcW w:w="1350" w:type="dxa"/>
            <w:hideMark/>
          </w:tcPr>
          <w:p w14:paraId="5701F5BA" w14:textId="155F09F3" w:rsidR="002A67A0" w:rsidRPr="002A67A0" w:rsidRDefault="002A67A0" w:rsidP="002A67A0">
            <w:pPr>
              <w:pStyle w:val="table-text"/>
              <w:jc w:val="right"/>
              <w:rPr>
                <w:sz w:val="20"/>
                <w:szCs w:val="20"/>
              </w:rPr>
            </w:pPr>
            <w:r w:rsidRPr="002A67A0">
              <w:rPr>
                <w:sz w:val="20"/>
                <w:szCs w:val="20"/>
              </w:rPr>
              <w:t xml:space="preserve"> 59,617 </w:t>
            </w:r>
          </w:p>
        </w:tc>
        <w:tc>
          <w:tcPr>
            <w:tcW w:w="1247" w:type="dxa"/>
            <w:hideMark/>
          </w:tcPr>
          <w:p w14:paraId="013CCFB1" w14:textId="3FA454A1" w:rsidR="002A67A0" w:rsidRPr="002A67A0" w:rsidRDefault="002A67A0" w:rsidP="002A67A0">
            <w:pPr>
              <w:pStyle w:val="table-text"/>
              <w:jc w:val="right"/>
              <w:rPr>
                <w:sz w:val="20"/>
                <w:szCs w:val="20"/>
              </w:rPr>
            </w:pPr>
            <w:r w:rsidRPr="002A67A0">
              <w:rPr>
                <w:sz w:val="20"/>
                <w:szCs w:val="20"/>
              </w:rPr>
              <w:t>3.6</w:t>
            </w:r>
          </w:p>
        </w:tc>
        <w:tc>
          <w:tcPr>
            <w:tcW w:w="1247" w:type="dxa"/>
            <w:hideMark/>
          </w:tcPr>
          <w:p w14:paraId="14F87B17" w14:textId="06CE0F33" w:rsidR="002A67A0" w:rsidRPr="002A67A0" w:rsidRDefault="002A67A0" w:rsidP="002A67A0">
            <w:pPr>
              <w:pStyle w:val="table-text"/>
              <w:jc w:val="right"/>
              <w:rPr>
                <w:sz w:val="20"/>
                <w:szCs w:val="20"/>
              </w:rPr>
            </w:pPr>
            <w:r w:rsidRPr="002A67A0">
              <w:rPr>
                <w:sz w:val="20"/>
                <w:szCs w:val="20"/>
              </w:rPr>
              <w:t xml:space="preserve"> 10,647 </w:t>
            </w:r>
          </w:p>
        </w:tc>
        <w:tc>
          <w:tcPr>
            <w:tcW w:w="1247" w:type="dxa"/>
            <w:hideMark/>
          </w:tcPr>
          <w:p w14:paraId="1B96E744" w14:textId="49F402FE" w:rsidR="002A67A0" w:rsidRPr="002A67A0" w:rsidRDefault="002A67A0" w:rsidP="002A67A0">
            <w:pPr>
              <w:pStyle w:val="table-text"/>
              <w:jc w:val="right"/>
              <w:rPr>
                <w:sz w:val="20"/>
                <w:szCs w:val="20"/>
              </w:rPr>
            </w:pPr>
            <w:r w:rsidRPr="002A67A0">
              <w:rPr>
                <w:sz w:val="20"/>
                <w:szCs w:val="20"/>
              </w:rPr>
              <w:t>17.9</w:t>
            </w:r>
          </w:p>
        </w:tc>
        <w:tc>
          <w:tcPr>
            <w:tcW w:w="1247" w:type="dxa"/>
            <w:hideMark/>
          </w:tcPr>
          <w:p w14:paraId="0732ECBE" w14:textId="44802C0A" w:rsidR="002A67A0" w:rsidRPr="002A67A0" w:rsidRDefault="002A67A0" w:rsidP="002A67A0">
            <w:pPr>
              <w:pStyle w:val="table-text"/>
              <w:jc w:val="right"/>
              <w:rPr>
                <w:sz w:val="20"/>
                <w:szCs w:val="20"/>
              </w:rPr>
            </w:pPr>
            <w:r w:rsidRPr="002A67A0">
              <w:rPr>
                <w:sz w:val="20"/>
                <w:szCs w:val="20"/>
              </w:rPr>
              <w:t>1.077</w:t>
            </w:r>
          </w:p>
        </w:tc>
        <w:tc>
          <w:tcPr>
            <w:tcW w:w="1247" w:type="dxa"/>
            <w:hideMark/>
          </w:tcPr>
          <w:p w14:paraId="47B0E65D" w14:textId="4D9B7546" w:rsidR="002A67A0" w:rsidRPr="002A67A0" w:rsidRDefault="002A67A0" w:rsidP="002A67A0">
            <w:pPr>
              <w:pStyle w:val="table-text"/>
              <w:jc w:val="right"/>
              <w:rPr>
                <w:sz w:val="20"/>
                <w:szCs w:val="20"/>
              </w:rPr>
            </w:pPr>
            <w:r w:rsidRPr="002A67A0">
              <w:rPr>
                <w:sz w:val="20"/>
                <w:szCs w:val="20"/>
              </w:rPr>
              <w:t>1.053</w:t>
            </w:r>
          </w:p>
        </w:tc>
        <w:tc>
          <w:tcPr>
            <w:tcW w:w="1255" w:type="dxa"/>
            <w:hideMark/>
          </w:tcPr>
          <w:p w14:paraId="68825BDB" w14:textId="6BF0DDF2" w:rsidR="002A67A0" w:rsidRPr="002A67A0" w:rsidRDefault="002A67A0" w:rsidP="002A67A0">
            <w:pPr>
              <w:pStyle w:val="table-text"/>
              <w:jc w:val="right"/>
              <w:rPr>
                <w:sz w:val="20"/>
                <w:szCs w:val="20"/>
              </w:rPr>
            </w:pPr>
            <w:r w:rsidRPr="002A67A0">
              <w:rPr>
                <w:sz w:val="20"/>
                <w:szCs w:val="20"/>
              </w:rPr>
              <w:t>1.102</w:t>
            </w:r>
          </w:p>
        </w:tc>
      </w:tr>
      <w:tr w:rsidR="002A67A0" w:rsidRPr="00CF2948" w14:paraId="7551C725" w14:textId="77777777" w:rsidTr="00404ED2">
        <w:trPr>
          <w:gridBefore w:val="1"/>
          <w:wBefore w:w="7" w:type="dxa"/>
          <w:cantSplit/>
        </w:trPr>
        <w:tc>
          <w:tcPr>
            <w:tcW w:w="4310" w:type="dxa"/>
            <w:hideMark/>
          </w:tcPr>
          <w:p w14:paraId="75C56862" w14:textId="77777777" w:rsidR="002A67A0" w:rsidRPr="00CF2948" w:rsidRDefault="002A67A0" w:rsidP="002A67A0">
            <w:pPr>
              <w:pStyle w:val="table-text"/>
              <w:rPr>
                <w:sz w:val="20"/>
                <w:szCs w:val="20"/>
              </w:rPr>
            </w:pPr>
            <w:r w:rsidRPr="00CF2948">
              <w:rPr>
                <w:sz w:val="20"/>
                <w:szCs w:val="20"/>
              </w:rPr>
              <w:t>HCC140 Unspecified Renal Failure</w:t>
            </w:r>
          </w:p>
        </w:tc>
        <w:tc>
          <w:tcPr>
            <w:tcW w:w="1350" w:type="dxa"/>
            <w:hideMark/>
          </w:tcPr>
          <w:p w14:paraId="31427050" w14:textId="42DCA3A4" w:rsidR="002A67A0" w:rsidRPr="002A67A0" w:rsidRDefault="002A67A0" w:rsidP="002A67A0">
            <w:pPr>
              <w:pStyle w:val="table-text"/>
              <w:jc w:val="right"/>
              <w:rPr>
                <w:sz w:val="20"/>
                <w:szCs w:val="20"/>
              </w:rPr>
            </w:pPr>
            <w:r w:rsidRPr="002A67A0">
              <w:rPr>
                <w:sz w:val="20"/>
                <w:szCs w:val="20"/>
              </w:rPr>
              <w:t xml:space="preserve"> 1,122 </w:t>
            </w:r>
          </w:p>
        </w:tc>
        <w:tc>
          <w:tcPr>
            <w:tcW w:w="1247" w:type="dxa"/>
            <w:hideMark/>
          </w:tcPr>
          <w:p w14:paraId="5CDB7884" w14:textId="1E4F78EF" w:rsidR="002A67A0" w:rsidRPr="002A67A0" w:rsidRDefault="002A67A0" w:rsidP="002A67A0">
            <w:pPr>
              <w:pStyle w:val="table-text"/>
              <w:jc w:val="right"/>
              <w:rPr>
                <w:sz w:val="20"/>
                <w:szCs w:val="20"/>
              </w:rPr>
            </w:pPr>
            <w:r w:rsidRPr="002A67A0">
              <w:rPr>
                <w:sz w:val="20"/>
                <w:szCs w:val="20"/>
              </w:rPr>
              <w:t>0.1</w:t>
            </w:r>
          </w:p>
        </w:tc>
        <w:tc>
          <w:tcPr>
            <w:tcW w:w="1247" w:type="dxa"/>
            <w:hideMark/>
          </w:tcPr>
          <w:p w14:paraId="6AAB366B" w14:textId="097F991F" w:rsidR="002A67A0" w:rsidRPr="002A67A0" w:rsidRDefault="002A67A0" w:rsidP="002A67A0">
            <w:pPr>
              <w:pStyle w:val="table-text"/>
              <w:jc w:val="right"/>
              <w:rPr>
                <w:sz w:val="20"/>
                <w:szCs w:val="20"/>
              </w:rPr>
            </w:pPr>
            <w:r w:rsidRPr="002A67A0">
              <w:rPr>
                <w:sz w:val="20"/>
                <w:szCs w:val="20"/>
              </w:rPr>
              <w:t xml:space="preserve"> 199 </w:t>
            </w:r>
          </w:p>
        </w:tc>
        <w:tc>
          <w:tcPr>
            <w:tcW w:w="1247" w:type="dxa"/>
            <w:hideMark/>
          </w:tcPr>
          <w:p w14:paraId="4553983D" w14:textId="31239521" w:rsidR="002A67A0" w:rsidRPr="002A67A0" w:rsidRDefault="002A67A0" w:rsidP="002A67A0">
            <w:pPr>
              <w:pStyle w:val="table-text"/>
              <w:jc w:val="right"/>
              <w:rPr>
                <w:sz w:val="20"/>
                <w:szCs w:val="20"/>
              </w:rPr>
            </w:pPr>
            <w:r w:rsidRPr="002A67A0">
              <w:rPr>
                <w:sz w:val="20"/>
                <w:szCs w:val="20"/>
              </w:rPr>
              <w:t>17.7</w:t>
            </w:r>
          </w:p>
        </w:tc>
        <w:tc>
          <w:tcPr>
            <w:tcW w:w="1247" w:type="dxa"/>
            <w:hideMark/>
          </w:tcPr>
          <w:p w14:paraId="33042F2F" w14:textId="4D114222" w:rsidR="002A67A0" w:rsidRPr="002A67A0" w:rsidRDefault="002A67A0" w:rsidP="002A67A0">
            <w:pPr>
              <w:pStyle w:val="table-text"/>
              <w:jc w:val="right"/>
              <w:rPr>
                <w:sz w:val="20"/>
                <w:szCs w:val="20"/>
              </w:rPr>
            </w:pPr>
            <w:r w:rsidRPr="002A67A0">
              <w:rPr>
                <w:sz w:val="20"/>
                <w:szCs w:val="20"/>
              </w:rPr>
              <w:t>0.998</w:t>
            </w:r>
          </w:p>
        </w:tc>
        <w:tc>
          <w:tcPr>
            <w:tcW w:w="1247" w:type="dxa"/>
            <w:hideMark/>
          </w:tcPr>
          <w:p w14:paraId="4292DB71" w14:textId="1BCE42D1" w:rsidR="002A67A0" w:rsidRPr="002A67A0" w:rsidRDefault="002A67A0" w:rsidP="002A67A0">
            <w:pPr>
              <w:pStyle w:val="table-text"/>
              <w:jc w:val="right"/>
              <w:rPr>
                <w:sz w:val="20"/>
                <w:szCs w:val="20"/>
              </w:rPr>
            </w:pPr>
            <w:r w:rsidRPr="002A67A0">
              <w:rPr>
                <w:sz w:val="20"/>
                <w:szCs w:val="20"/>
              </w:rPr>
              <w:t>0.853</w:t>
            </w:r>
          </w:p>
        </w:tc>
        <w:tc>
          <w:tcPr>
            <w:tcW w:w="1255" w:type="dxa"/>
            <w:hideMark/>
          </w:tcPr>
          <w:p w14:paraId="16F94ED4" w14:textId="5DA916E6" w:rsidR="002A67A0" w:rsidRPr="002A67A0" w:rsidRDefault="002A67A0" w:rsidP="002A67A0">
            <w:pPr>
              <w:pStyle w:val="table-text"/>
              <w:jc w:val="right"/>
              <w:rPr>
                <w:sz w:val="20"/>
                <w:szCs w:val="20"/>
              </w:rPr>
            </w:pPr>
            <w:r w:rsidRPr="002A67A0">
              <w:rPr>
                <w:sz w:val="20"/>
                <w:szCs w:val="20"/>
              </w:rPr>
              <w:t>1.167</w:t>
            </w:r>
          </w:p>
        </w:tc>
      </w:tr>
      <w:tr w:rsidR="002A67A0" w:rsidRPr="00CF2948" w14:paraId="1B70B19D" w14:textId="77777777" w:rsidTr="00404ED2">
        <w:trPr>
          <w:gridBefore w:val="1"/>
          <w:wBefore w:w="7" w:type="dxa"/>
          <w:cantSplit/>
        </w:trPr>
        <w:tc>
          <w:tcPr>
            <w:tcW w:w="4310" w:type="dxa"/>
            <w:hideMark/>
          </w:tcPr>
          <w:p w14:paraId="5D51D61E" w14:textId="77777777" w:rsidR="002A67A0" w:rsidRPr="00CF2948" w:rsidRDefault="002A67A0" w:rsidP="002A67A0">
            <w:pPr>
              <w:pStyle w:val="table-text"/>
              <w:rPr>
                <w:sz w:val="20"/>
                <w:szCs w:val="20"/>
              </w:rPr>
            </w:pPr>
            <w:r w:rsidRPr="00CF2948">
              <w:rPr>
                <w:sz w:val="20"/>
                <w:szCs w:val="20"/>
              </w:rPr>
              <w:t>HCC141 Nephritis</w:t>
            </w:r>
          </w:p>
        </w:tc>
        <w:tc>
          <w:tcPr>
            <w:tcW w:w="1350" w:type="dxa"/>
            <w:hideMark/>
          </w:tcPr>
          <w:p w14:paraId="27902A85" w14:textId="4A80A54B" w:rsidR="002A67A0" w:rsidRPr="002A67A0" w:rsidRDefault="002A67A0" w:rsidP="002A67A0">
            <w:pPr>
              <w:pStyle w:val="table-text"/>
              <w:jc w:val="right"/>
              <w:rPr>
                <w:sz w:val="20"/>
                <w:szCs w:val="20"/>
              </w:rPr>
            </w:pPr>
            <w:r w:rsidRPr="002A67A0">
              <w:rPr>
                <w:sz w:val="20"/>
                <w:szCs w:val="20"/>
              </w:rPr>
              <w:t xml:space="preserve"> 3,317 </w:t>
            </w:r>
          </w:p>
        </w:tc>
        <w:tc>
          <w:tcPr>
            <w:tcW w:w="1247" w:type="dxa"/>
            <w:hideMark/>
          </w:tcPr>
          <w:p w14:paraId="60BC0030" w14:textId="69DF377F" w:rsidR="002A67A0" w:rsidRPr="002A67A0" w:rsidRDefault="002A67A0" w:rsidP="002A67A0">
            <w:pPr>
              <w:pStyle w:val="table-text"/>
              <w:jc w:val="right"/>
              <w:rPr>
                <w:sz w:val="20"/>
                <w:szCs w:val="20"/>
              </w:rPr>
            </w:pPr>
            <w:r w:rsidRPr="002A67A0">
              <w:rPr>
                <w:sz w:val="20"/>
                <w:szCs w:val="20"/>
              </w:rPr>
              <w:t>0.2</w:t>
            </w:r>
          </w:p>
        </w:tc>
        <w:tc>
          <w:tcPr>
            <w:tcW w:w="1247" w:type="dxa"/>
            <w:hideMark/>
          </w:tcPr>
          <w:p w14:paraId="27602368" w14:textId="3B5DD003" w:rsidR="002A67A0" w:rsidRPr="002A67A0" w:rsidRDefault="002A67A0" w:rsidP="002A67A0">
            <w:pPr>
              <w:pStyle w:val="table-text"/>
              <w:jc w:val="right"/>
              <w:rPr>
                <w:sz w:val="20"/>
                <w:szCs w:val="20"/>
              </w:rPr>
            </w:pPr>
            <w:r w:rsidRPr="002A67A0">
              <w:rPr>
                <w:sz w:val="20"/>
                <w:szCs w:val="20"/>
              </w:rPr>
              <w:t xml:space="preserve"> 630 </w:t>
            </w:r>
          </w:p>
        </w:tc>
        <w:tc>
          <w:tcPr>
            <w:tcW w:w="1247" w:type="dxa"/>
            <w:hideMark/>
          </w:tcPr>
          <w:p w14:paraId="2E3B0AD3" w14:textId="3D1CD813" w:rsidR="002A67A0" w:rsidRPr="002A67A0" w:rsidRDefault="002A67A0" w:rsidP="002A67A0">
            <w:pPr>
              <w:pStyle w:val="table-text"/>
              <w:jc w:val="right"/>
              <w:rPr>
                <w:sz w:val="20"/>
                <w:szCs w:val="20"/>
              </w:rPr>
            </w:pPr>
            <w:r w:rsidRPr="002A67A0">
              <w:rPr>
                <w:sz w:val="20"/>
                <w:szCs w:val="20"/>
              </w:rPr>
              <w:t>19.0</w:t>
            </w:r>
          </w:p>
        </w:tc>
        <w:tc>
          <w:tcPr>
            <w:tcW w:w="1247" w:type="dxa"/>
            <w:hideMark/>
          </w:tcPr>
          <w:p w14:paraId="2A1B036A" w14:textId="53357914" w:rsidR="002A67A0" w:rsidRPr="002A67A0" w:rsidRDefault="002A67A0" w:rsidP="002A67A0">
            <w:pPr>
              <w:pStyle w:val="table-text"/>
              <w:jc w:val="right"/>
              <w:rPr>
                <w:sz w:val="20"/>
                <w:szCs w:val="20"/>
              </w:rPr>
            </w:pPr>
            <w:r w:rsidRPr="002A67A0">
              <w:rPr>
                <w:sz w:val="20"/>
                <w:szCs w:val="20"/>
              </w:rPr>
              <w:t>1.006</w:t>
            </w:r>
          </w:p>
        </w:tc>
        <w:tc>
          <w:tcPr>
            <w:tcW w:w="1247" w:type="dxa"/>
            <w:hideMark/>
          </w:tcPr>
          <w:p w14:paraId="695ECD47" w14:textId="61FD6099" w:rsidR="002A67A0" w:rsidRPr="002A67A0" w:rsidRDefault="002A67A0" w:rsidP="002A67A0">
            <w:pPr>
              <w:pStyle w:val="table-text"/>
              <w:jc w:val="right"/>
              <w:rPr>
                <w:sz w:val="20"/>
                <w:szCs w:val="20"/>
              </w:rPr>
            </w:pPr>
            <w:r w:rsidRPr="002A67A0">
              <w:rPr>
                <w:sz w:val="20"/>
                <w:szCs w:val="20"/>
              </w:rPr>
              <w:t>0.920</w:t>
            </w:r>
          </w:p>
        </w:tc>
        <w:tc>
          <w:tcPr>
            <w:tcW w:w="1255" w:type="dxa"/>
            <w:hideMark/>
          </w:tcPr>
          <w:p w14:paraId="74F5F97A" w14:textId="683717BB" w:rsidR="002A67A0" w:rsidRPr="002A67A0" w:rsidRDefault="002A67A0" w:rsidP="002A67A0">
            <w:pPr>
              <w:pStyle w:val="table-text"/>
              <w:jc w:val="right"/>
              <w:rPr>
                <w:sz w:val="20"/>
                <w:szCs w:val="20"/>
              </w:rPr>
            </w:pPr>
            <w:r w:rsidRPr="002A67A0">
              <w:rPr>
                <w:sz w:val="20"/>
                <w:szCs w:val="20"/>
              </w:rPr>
              <w:t>1.100</w:t>
            </w:r>
          </w:p>
        </w:tc>
      </w:tr>
      <w:tr w:rsidR="002A67A0" w:rsidRPr="00CF2948" w14:paraId="3AFD4372" w14:textId="77777777" w:rsidTr="00404ED2">
        <w:trPr>
          <w:gridBefore w:val="1"/>
          <w:wBefore w:w="7" w:type="dxa"/>
          <w:cantSplit/>
        </w:trPr>
        <w:tc>
          <w:tcPr>
            <w:tcW w:w="4310" w:type="dxa"/>
            <w:hideMark/>
          </w:tcPr>
          <w:p w14:paraId="4D5A83EA" w14:textId="77777777" w:rsidR="002A67A0" w:rsidRPr="00CF2948" w:rsidRDefault="002A67A0" w:rsidP="002A67A0">
            <w:pPr>
              <w:pStyle w:val="table-text"/>
              <w:rPr>
                <w:sz w:val="20"/>
                <w:szCs w:val="20"/>
              </w:rPr>
            </w:pPr>
            <w:r w:rsidRPr="00CF2948">
              <w:rPr>
                <w:sz w:val="20"/>
                <w:szCs w:val="20"/>
              </w:rPr>
              <w:t>HCC142 Urinary Obstruction and Retention</w:t>
            </w:r>
          </w:p>
        </w:tc>
        <w:tc>
          <w:tcPr>
            <w:tcW w:w="1350" w:type="dxa"/>
            <w:hideMark/>
          </w:tcPr>
          <w:p w14:paraId="24838479" w14:textId="33ACC058" w:rsidR="002A67A0" w:rsidRPr="002A67A0" w:rsidRDefault="002A67A0" w:rsidP="002A67A0">
            <w:pPr>
              <w:pStyle w:val="table-text"/>
              <w:jc w:val="right"/>
              <w:rPr>
                <w:sz w:val="20"/>
                <w:szCs w:val="20"/>
              </w:rPr>
            </w:pPr>
            <w:r w:rsidRPr="002A67A0">
              <w:rPr>
                <w:sz w:val="20"/>
                <w:szCs w:val="20"/>
              </w:rPr>
              <w:t xml:space="preserve"> 256,919 </w:t>
            </w:r>
          </w:p>
        </w:tc>
        <w:tc>
          <w:tcPr>
            <w:tcW w:w="1247" w:type="dxa"/>
            <w:hideMark/>
          </w:tcPr>
          <w:p w14:paraId="647DCEFA" w14:textId="3360F8B3" w:rsidR="002A67A0" w:rsidRPr="002A67A0" w:rsidRDefault="002A67A0" w:rsidP="002A67A0">
            <w:pPr>
              <w:pStyle w:val="table-text"/>
              <w:jc w:val="right"/>
              <w:rPr>
                <w:sz w:val="20"/>
                <w:szCs w:val="20"/>
              </w:rPr>
            </w:pPr>
            <w:r w:rsidRPr="002A67A0">
              <w:rPr>
                <w:sz w:val="20"/>
                <w:szCs w:val="20"/>
              </w:rPr>
              <w:t>15.5</w:t>
            </w:r>
          </w:p>
        </w:tc>
        <w:tc>
          <w:tcPr>
            <w:tcW w:w="1247" w:type="dxa"/>
            <w:hideMark/>
          </w:tcPr>
          <w:p w14:paraId="497A2F6D" w14:textId="27509D45" w:rsidR="002A67A0" w:rsidRPr="002A67A0" w:rsidRDefault="002A67A0" w:rsidP="002A67A0">
            <w:pPr>
              <w:pStyle w:val="table-text"/>
              <w:jc w:val="right"/>
              <w:rPr>
                <w:sz w:val="20"/>
                <w:szCs w:val="20"/>
              </w:rPr>
            </w:pPr>
            <w:r w:rsidRPr="002A67A0">
              <w:rPr>
                <w:sz w:val="20"/>
                <w:szCs w:val="20"/>
              </w:rPr>
              <w:t xml:space="preserve"> 61,357 </w:t>
            </w:r>
          </w:p>
        </w:tc>
        <w:tc>
          <w:tcPr>
            <w:tcW w:w="1247" w:type="dxa"/>
            <w:hideMark/>
          </w:tcPr>
          <w:p w14:paraId="6F7A43EF" w14:textId="169A1683" w:rsidR="002A67A0" w:rsidRPr="002A67A0" w:rsidRDefault="002A67A0" w:rsidP="002A67A0">
            <w:pPr>
              <w:pStyle w:val="table-text"/>
              <w:jc w:val="right"/>
              <w:rPr>
                <w:sz w:val="20"/>
                <w:szCs w:val="20"/>
              </w:rPr>
            </w:pPr>
            <w:r w:rsidRPr="002A67A0">
              <w:rPr>
                <w:sz w:val="20"/>
                <w:szCs w:val="20"/>
              </w:rPr>
              <w:t>23.9</w:t>
            </w:r>
          </w:p>
        </w:tc>
        <w:tc>
          <w:tcPr>
            <w:tcW w:w="1247" w:type="dxa"/>
            <w:hideMark/>
          </w:tcPr>
          <w:p w14:paraId="408D11C6" w14:textId="76B0D773" w:rsidR="002A67A0" w:rsidRPr="002A67A0" w:rsidRDefault="002A67A0" w:rsidP="002A67A0">
            <w:pPr>
              <w:pStyle w:val="table-text"/>
              <w:jc w:val="right"/>
              <w:rPr>
                <w:sz w:val="20"/>
                <w:szCs w:val="20"/>
              </w:rPr>
            </w:pPr>
            <w:r w:rsidRPr="002A67A0">
              <w:rPr>
                <w:sz w:val="20"/>
                <w:szCs w:val="20"/>
              </w:rPr>
              <w:t>1.070</w:t>
            </w:r>
          </w:p>
        </w:tc>
        <w:tc>
          <w:tcPr>
            <w:tcW w:w="1247" w:type="dxa"/>
            <w:hideMark/>
          </w:tcPr>
          <w:p w14:paraId="7EEFACC5" w14:textId="1BAE9F7C" w:rsidR="002A67A0" w:rsidRPr="002A67A0" w:rsidRDefault="002A67A0" w:rsidP="002A67A0">
            <w:pPr>
              <w:pStyle w:val="table-text"/>
              <w:jc w:val="right"/>
              <w:rPr>
                <w:sz w:val="20"/>
                <w:szCs w:val="20"/>
              </w:rPr>
            </w:pPr>
            <w:r w:rsidRPr="002A67A0">
              <w:rPr>
                <w:sz w:val="20"/>
                <w:szCs w:val="20"/>
              </w:rPr>
              <w:t>1.058</w:t>
            </w:r>
          </w:p>
        </w:tc>
        <w:tc>
          <w:tcPr>
            <w:tcW w:w="1255" w:type="dxa"/>
            <w:hideMark/>
          </w:tcPr>
          <w:p w14:paraId="4BC40B95" w14:textId="62ABE55A" w:rsidR="002A67A0" w:rsidRPr="002A67A0" w:rsidRDefault="002A67A0" w:rsidP="002A67A0">
            <w:pPr>
              <w:pStyle w:val="table-text"/>
              <w:jc w:val="right"/>
              <w:rPr>
                <w:sz w:val="20"/>
                <w:szCs w:val="20"/>
              </w:rPr>
            </w:pPr>
            <w:r w:rsidRPr="002A67A0">
              <w:rPr>
                <w:sz w:val="20"/>
                <w:szCs w:val="20"/>
              </w:rPr>
              <w:t>1.082</w:t>
            </w:r>
          </w:p>
        </w:tc>
      </w:tr>
      <w:tr w:rsidR="002A67A0" w:rsidRPr="00CF2948" w14:paraId="34AC2878" w14:textId="77777777" w:rsidTr="00404ED2">
        <w:trPr>
          <w:gridBefore w:val="1"/>
          <w:wBefore w:w="7" w:type="dxa"/>
          <w:cantSplit/>
        </w:trPr>
        <w:tc>
          <w:tcPr>
            <w:tcW w:w="4310" w:type="dxa"/>
            <w:hideMark/>
          </w:tcPr>
          <w:p w14:paraId="211150F8" w14:textId="77777777" w:rsidR="002A67A0" w:rsidRPr="00CF2948" w:rsidRDefault="002A67A0" w:rsidP="002A67A0">
            <w:pPr>
              <w:pStyle w:val="table-text"/>
              <w:rPr>
                <w:sz w:val="20"/>
                <w:szCs w:val="20"/>
              </w:rPr>
            </w:pPr>
            <w:r w:rsidRPr="00CF2948">
              <w:rPr>
                <w:sz w:val="20"/>
                <w:szCs w:val="20"/>
              </w:rPr>
              <w:t>HCC144 Urinary Tract Infection</w:t>
            </w:r>
          </w:p>
        </w:tc>
        <w:tc>
          <w:tcPr>
            <w:tcW w:w="1350" w:type="dxa"/>
            <w:hideMark/>
          </w:tcPr>
          <w:p w14:paraId="305C0ACB" w14:textId="186D2538" w:rsidR="002A67A0" w:rsidRPr="002A67A0" w:rsidRDefault="002A67A0" w:rsidP="002A67A0">
            <w:pPr>
              <w:pStyle w:val="table-text"/>
              <w:jc w:val="right"/>
              <w:rPr>
                <w:sz w:val="20"/>
                <w:szCs w:val="20"/>
              </w:rPr>
            </w:pPr>
            <w:r w:rsidRPr="002A67A0">
              <w:rPr>
                <w:sz w:val="20"/>
                <w:szCs w:val="20"/>
              </w:rPr>
              <w:t xml:space="preserve"> 539,484 </w:t>
            </w:r>
          </w:p>
        </w:tc>
        <w:tc>
          <w:tcPr>
            <w:tcW w:w="1247" w:type="dxa"/>
            <w:hideMark/>
          </w:tcPr>
          <w:p w14:paraId="5616D946" w14:textId="2A31C4A5" w:rsidR="002A67A0" w:rsidRPr="002A67A0" w:rsidRDefault="002A67A0" w:rsidP="002A67A0">
            <w:pPr>
              <w:pStyle w:val="table-text"/>
              <w:jc w:val="right"/>
              <w:rPr>
                <w:sz w:val="20"/>
                <w:szCs w:val="20"/>
              </w:rPr>
            </w:pPr>
            <w:r w:rsidRPr="002A67A0">
              <w:rPr>
                <w:sz w:val="20"/>
                <w:szCs w:val="20"/>
              </w:rPr>
              <w:t>32.5</w:t>
            </w:r>
          </w:p>
        </w:tc>
        <w:tc>
          <w:tcPr>
            <w:tcW w:w="1247" w:type="dxa"/>
            <w:hideMark/>
          </w:tcPr>
          <w:p w14:paraId="459A2FDE" w14:textId="79DC7978" w:rsidR="002A67A0" w:rsidRPr="002A67A0" w:rsidRDefault="002A67A0" w:rsidP="002A67A0">
            <w:pPr>
              <w:pStyle w:val="table-text"/>
              <w:jc w:val="right"/>
              <w:rPr>
                <w:sz w:val="20"/>
                <w:szCs w:val="20"/>
              </w:rPr>
            </w:pPr>
            <w:r w:rsidRPr="002A67A0">
              <w:rPr>
                <w:sz w:val="20"/>
                <w:szCs w:val="20"/>
              </w:rPr>
              <w:t xml:space="preserve"> 122,221 </w:t>
            </w:r>
          </w:p>
        </w:tc>
        <w:tc>
          <w:tcPr>
            <w:tcW w:w="1247" w:type="dxa"/>
            <w:hideMark/>
          </w:tcPr>
          <w:p w14:paraId="472B1E88" w14:textId="305E6F9D" w:rsidR="002A67A0" w:rsidRPr="002A67A0" w:rsidRDefault="002A67A0" w:rsidP="002A67A0">
            <w:pPr>
              <w:pStyle w:val="table-text"/>
              <w:jc w:val="right"/>
              <w:rPr>
                <w:sz w:val="20"/>
                <w:szCs w:val="20"/>
              </w:rPr>
            </w:pPr>
            <w:r w:rsidRPr="002A67A0">
              <w:rPr>
                <w:sz w:val="20"/>
                <w:szCs w:val="20"/>
              </w:rPr>
              <w:t>22.7</w:t>
            </w:r>
          </w:p>
        </w:tc>
        <w:tc>
          <w:tcPr>
            <w:tcW w:w="1247" w:type="dxa"/>
            <w:hideMark/>
          </w:tcPr>
          <w:p w14:paraId="5C3F1ACD" w14:textId="7758E715" w:rsidR="002A67A0" w:rsidRPr="002A67A0" w:rsidRDefault="002A67A0" w:rsidP="002A67A0">
            <w:pPr>
              <w:pStyle w:val="table-text"/>
              <w:jc w:val="right"/>
              <w:rPr>
                <w:sz w:val="20"/>
                <w:szCs w:val="20"/>
              </w:rPr>
            </w:pPr>
            <w:r w:rsidRPr="002A67A0">
              <w:rPr>
                <w:sz w:val="20"/>
                <w:szCs w:val="20"/>
              </w:rPr>
              <w:t>1.009</w:t>
            </w:r>
          </w:p>
        </w:tc>
        <w:tc>
          <w:tcPr>
            <w:tcW w:w="1247" w:type="dxa"/>
            <w:hideMark/>
          </w:tcPr>
          <w:p w14:paraId="7BF40AAD" w14:textId="073C5D68" w:rsidR="002A67A0" w:rsidRPr="002A67A0" w:rsidRDefault="002A67A0" w:rsidP="002A67A0">
            <w:pPr>
              <w:pStyle w:val="table-text"/>
              <w:jc w:val="right"/>
              <w:rPr>
                <w:sz w:val="20"/>
                <w:szCs w:val="20"/>
              </w:rPr>
            </w:pPr>
            <w:r w:rsidRPr="002A67A0">
              <w:rPr>
                <w:sz w:val="20"/>
                <w:szCs w:val="20"/>
              </w:rPr>
              <w:t>1.000</w:t>
            </w:r>
          </w:p>
        </w:tc>
        <w:tc>
          <w:tcPr>
            <w:tcW w:w="1255" w:type="dxa"/>
            <w:hideMark/>
          </w:tcPr>
          <w:p w14:paraId="5C4A97BE" w14:textId="4932E04B" w:rsidR="002A67A0" w:rsidRPr="002A67A0" w:rsidRDefault="002A67A0" w:rsidP="002A67A0">
            <w:pPr>
              <w:pStyle w:val="table-text"/>
              <w:jc w:val="right"/>
              <w:rPr>
                <w:sz w:val="20"/>
                <w:szCs w:val="20"/>
              </w:rPr>
            </w:pPr>
            <w:r w:rsidRPr="002A67A0">
              <w:rPr>
                <w:sz w:val="20"/>
                <w:szCs w:val="20"/>
              </w:rPr>
              <w:t>1.019</w:t>
            </w:r>
          </w:p>
        </w:tc>
      </w:tr>
      <w:tr w:rsidR="002A67A0" w:rsidRPr="00CF2948" w14:paraId="13B879A8" w14:textId="77777777" w:rsidTr="00404ED2">
        <w:trPr>
          <w:gridBefore w:val="1"/>
          <w:wBefore w:w="7" w:type="dxa"/>
          <w:cantSplit/>
        </w:trPr>
        <w:tc>
          <w:tcPr>
            <w:tcW w:w="4310" w:type="dxa"/>
            <w:hideMark/>
          </w:tcPr>
          <w:p w14:paraId="4B995245" w14:textId="77777777" w:rsidR="002A67A0" w:rsidRPr="00CF2948" w:rsidRDefault="002A67A0" w:rsidP="002A67A0">
            <w:pPr>
              <w:pStyle w:val="table-text"/>
              <w:rPr>
                <w:sz w:val="20"/>
                <w:szCs w:val="20"/>
              </w:rPr>
            </w:pPr>
            <w:r w:rsidRPr="00CF2948">
              <w:rPr>
                <w:sz w:val="20"/>
                <w:szCs w:val="20"/>
              </w:rPr>
              <w:t>HCC145 Other Urinary Tract Disorders</w:t>
            </w:r>
          </w:p>
        </w:tc>
        <w:tc>
          <w:tcPr>
            <w:tcW w:w="1350" w:type="dxa"/>
            <w:hideMark/>
          </w:tcPr>
          <w:p w14:paraId="53F5F044" w14:textId="319195E0" w:rsidR="002A67A0" w:rsidRPr="002A67A0" w:rsidRDefault="002A67A0" w:rsidP="002A67A0">
            <w:pPr>
              <w:pStyle w:val="table-text"/>
              <w:jc w:val="right"/>
              <w:rPr>
                <w:sz w:val="20"/>
                <w:szCs w:val="20"/>
              </w:rPr>
            </w:pPr>
            <w:r w:rsidRPr="002A67A0">
              <w:rPr>
                <w:sz w:val="20"/>
                <w:szCs w:val="20"/>
              </w:rPr>
              <w:t xml:space="preserve"> 157,589 </w:t>
            </w:r>
          </w:p>
        </w:tc>
        <w:tc>
          <w:tcPr>
            <w:tcW w:w="1247" w:type="dxa"/>
            <w:hideMark/>
          </w:tcPr>
          <w:p w14:paraId="1D0F3A52" w14:textId="5251AAB5" w:rsidR="002A67A0" w:rsidRPr="002A67A0" w:rsidRDefault="002A67A0" w:rsidP="002A67A0">
            <w:pPr>
              <w:pStyle w:val="table-text"/>
              <w:jc w:val="right"/>
              <w:rPr>
                <w:sz w:val="20"/>
                <w:szCs w:val="20"/>
              </w:rPr>
            </w:pPr>
            <w:r w:rsidRPr="002A67A0">
              <w:rPr>
                <w:sz w:val="20"/>
                <w:szCs w:val="20"/>
              </w:rPr>
              <w:t>9.5</w:t>
            </w:r>
          </w:p>
        </w:tc>
        <w:tc>
          <w:tcPr>
            <w:tcW w:w="1247" w:type="dxa"/>
            <w:hideMark/>
          </w:tcPr>
          <w:p w14:paraId="6C3D188E" w14:textId="59FDAA34" w:rsidR="002A67A0" w:rsidRPr="002A67A0" w:rsidRDefault="002A67A0" w:rsidP="002A67A0">
            <w:pPr>
              <w:pStyle w:val="table-text"/>
              <w:jc w:val="right"/>
              <w:rPr>
                <w:sz w:val="20"/>
                <w:szCs w:val="20"/>
              </w:rPr>
            </w:pPr>
            <w:r w:rsidRPr="002A67A0">
              <w:rPr>
                <w:sz w:val="20"/>
                <w:szCs w:val="20"/>
              </w:rPr>
              <w:t xml:space="preserve"> 39,072 </w:t>
            </w:r>
          </w:p>
        </w:tc>
        <w:tc>
          <w:tcPr>
            <w:tcW w:w="1247" w:type="dxa"/>
            <w:hideMark/>
          </w:tcPr>
          <w:p w14:paraId="7EE3E556" w14:textId="31ECB393" w:rsidR="002A67A0" w:rsidRPr="002A67A0" w:rsidRDefault="002A67A0" w:rsidP="002A67A0">
            <w:pPr>
              <w:pStyle w:val="table-text"/>
              <w:jc w:val="right"/>
              <w:rPr>
                <w:sz w:val="20"/>
                <w:szCs w:val="20"/>
              </w:rPr>
            </w:pPr>
            <w:r w:rsidRPr="002A67A0">
              <w:rPr>
                <w:sz w:val="20"/>
                <w:szCs w:val="20"/>
              </w:rPr>
              <w:t>24.8</w:t>
            </w:r>
          </w:p>
        </w:tc>
        <w:tc>
          <w:tcPr>
            <w:tcW w:w="1247" w:type="dxa"/>
            <w:hideMark/>
          </w:tcPr>
          <w:p w14:paraId="07E207DC" w14:textId="697F462C" w:rsidR="002A67A0" w:rsidRPr="002A67A0" w:rsidRDefault="002A67A0" w:rsidP="002A67A0">
            <w:pPr>
              <w:pStyle w:val="table-text"/>
              <w:jc w:val="right"/>
              <w:rPr>
                <w:sz w:val="20"/>
                <w:szCs w:val="20"/>
              </w:rPr>
            </w:pPr>
            <w:r w:rsidRPr="002A67A0">
              <w:rPr>
                <w:sz w:val="20"/>
                <w:szCs w:val="20"/>
              </w:rPr>
              <w:t>1.015</w:t>
            </w:r>
          </w:p>
        </w:tc>
        <w:tc>
          <w:tcPr>
            <w:tcW w:w="1247" w:type="dxa"/>
            <w:hideMark/>
          </w:tcPr>
          <w:p w14:paraId="055440E4" w14:textId="5CDA4E14" w:rsidR="002A67A0" w:rsidRPr="002A67A0" w:rsidRDefault="002A67A0" w:rsidP="002A67A0">
            <w:pPr>
              <w:pStyle w:val="table-text"/>
              <w:jc w:val="right"/>
              <w:rPr>
                <w:sz w:val="20"/>
                <w:szCs w:val="20"/>
              </w:rPr>
            </w:pPr>
            <w:r w:rsidRPr="002A67A0">
              <w:rPr>
                <w:sz w:val="20"/>
                <w:szCs w:val="20"/>
              </w:rPr>
              <w:t>1.001</w:t>
            </w:r>
          </w:p>
        </w:tc>
        <w:tc>
          <w:tcPr>
            <w:tcW w:w="1255" w:type="dxa"/>
            <w:hideMark/>
          </w:tcPr>
          <w:p w14:paraId="0C4A26A0" w14:textId="0F50AD1F" w:rsidR="002A67A0" w:rsidRPr="002A67A0" w:rsidRDefault="002A67A0" w:rsidP="002A67A0">
            <w:pPr>
              <w:pStyle w:val="table-text"/>
              <w:jc w:val="right"/>
              <w:rPr>
                <w:sz w:val="20"/>
                <w:szCs w:val="20"/>
              </w:rPr>
            </w:pPr>
            <w:r w:rsidRPr="002A67A0">
              <w:rPr>
                <w:sz w:val="20"/>
                <w:szCs w:val="20"/>
              </w:rPr>
              <w:t>1.028</w:t>
            </w:r>
          </w:p>
        </w:tc>
      </w:tr>
      <w:tr w:rsidR="002A67A0" w:rsidRPr="00CF2948" w14:paraId="01671A42" w14:textId="77777777" w:rsidTr="00404ED2">
        <w:trPr>
          <w:gridBefore w:val="1"/>
          <w:wBefore w:w="7" w:type="dxa"/>
          <w:cantSplit/>
        </w:trPr>
        <w:tc>
          <w:tcPr>
            <w:tcW w:w="4310" w:type="dxa"/>
            <w:hideMark/>
          </w:tcPr>
          <w:p w14:paraId="271FD7FB" w14:textId="77777777" w:rsidR="002A67A0" w:rsidRPr="00CF2948" w:rsidRDefault="002A67A0" w:rsidP="002A67A0">
            <w:pPr>
              <w:pStyle w:val="table-text"/>
              <w:rPr>
                <w:sz w:val="20"/>
                <w:szCs w:val="20"/>
              </w:rPr>
            </w:pPr>
            <w:r w:rsidRPr="00CF2948">
              <w:rPr>
                <w:sz w:val="20"/>
                <w:szCs w:val="20"/>
              </w:rPr>
              <w:t>HCC148 Other Female Genital Disorders</w:t>
            </w:r>
          </w:p>
        </w:tc>
        <w:tc>
          <w:tcPr>
            <w:tcW w:w="1350" w:type="dxa"/>
            <w:hideMark/>
          </w:tcPr>
          <w:p w14:paraId="0BAD89A2" w14:textId="2DB66467" w:rsidR="002A67A0" w:rsidRPr="002A67A0" w:rsidRDefault="002A67A0" w:rsidP="002A67A0">
            <w:pPr>
              <w:pStyle w:val="table-text"/>
              <w:jc w:val="right"/>
              <w:rPr>
                <w:sz w:val="20"/>
                <w:szCs w:val="20"/>
              </w:rPr>
            </w:pPr>
            <w:r w:rsidRPr="002A67A0">
              <w:rPr>
                <w:sz w:val="20"/>
                <w:szCs w:val="20"/>
              </w:rPr>
              <w:t xml:space="preserve"> 14,157 </w:t>
            </w:r>
          </w:p>
        </w:tc>
        <w:tc>
          <w:tcPr>
            <w:tcW w:w="1247" w:type="dxa"/>
            <w:hideMark/>
          </w:tcPr>
          <w:p w14:paraId="1B85D057" w14:textId="220EC782" w:rsidR="002A67A0" w:rsidRPr="002A67A0" w:rsidRDefault="002A67A0" w:rsidP="002A67A0">
            <w:pPr>
              <w:pStyle w:val="table-text"/>
              <w:jc w:val="right"/>
              <w:rPr>
                <w:sz w:val="20"/>
                <w:szCs w:val="20"/>
              </w:rPr>
            </w:pPr>
            <w:r w:rsidRPr="002A67A0">
              <w:rPr>
                <w:sz w:val="20"/>
                <w:szCs w:val="20"/>
              </w:rPr>
              <w:t>0.9</w:t>
            </w:r>
          </w:p>
        </w:tc>
        <w:tc>
          <w:tcPr>
            <w:tcW w:w="1247" w:type="dxa"/>
            <w:hideMark/>
          </w:tcPr>
          <w:p w14:paraId="77964DD4" w14:textId="2B6EEF9F" w:rsidR="002A67A0" w:rsidRPr="002A67A0" w:rsidRDefault="002A67A0" w:rsidP="002A67A0">
            <w:pPr>
              <w:pStyle w:val="table-text"/>
              <w:jc w:val="right"/>
              <w:rPr>
                <w:sz w:val="20"/>
                <w:szCs w:val="20"/>
              </w:rPr>
            </w:pPr>
            <w:r w:rsidRPr="002A67A0">
              <w:rPr>
                <w:sz w:val="20"/>
                <w:szCs w:val="20"/>
              </w:rPr>
              <w:t xml:space="preserve"> 3,514 </w:t>
            </w:r>
          </w:p>
        </w:tc>
        <w:tc>
          <w:tcPr>
            <w:tcW w:w="1247" w:type="dxa"/>
            <w:hideMark/>
          </w:tcPr>
          <w:p w14:paraId="5C34AF02" w14:textId="60B1EA90" w:rsidR="002A67A0" w:rsidRPr="002A67A0" w:rsidRDefault="002A67A0" w:rsidP="002A67A0">
            <w:pPr>
              <w:pStyle w:val="table-text"/>
              <w:jc w:val="right"/>
              <w:rPr>
                <w:sz w:val="20"/>
                <w:szCs w:val="20"/>
              </w:rPr>
            </w:pPr>
            <w:r w:rsidRPr="002A67A0">
              <w:rPr>
                <w:sz w:val="20"/>
                <w:szCs w:val="20"/>
              </w:rPr>
              <w:t>24.8</w:t>
            </w:r>
          </w:p>
        </w:tc>
        <w:tc>
          <w:tcPr>
            <w:tcW w:w="1247" w:type="dxa"/>
            <w:hideMark/>
          </w:tcPr>
          <w:p w14:paraId="6C2AB644" w14:textId="41E855E8" w:rsidR="002A67A0" w:rsidRPr="002A67A0" w:rsidRDefault="002A67A0" w:rsidP="002A67A0">
            <w:pPr>
              <w:pStyle w:val="table-text"/>
              <w:jc w:val="right"/>
              <w:rPr>
                <w:sz w:val="20"/>
                <w:szCs w:val="20"/>
              </w:rPr>
            </w:pPr>
            <w:r w:rsidRPr="002A67A0">
              <w:rPr>
                <w:sz w:val="20"/>
                <w:szCs w:val="20"/>
              </w:rPr>
              <w:t>1.022</w:t>
            </w:r>
          </w:p>
        </w:tc>
        <w:tc>
          <w:tcPr>
            <w:tcW w:w="1247" w:type="dxa"/>
            <w:hideMark/>
          </w:tcPr>
          <w:p w14:paraId="3D9F470A" w14:textId="3FE08435" w:rsidR="002A67A0" w:rsidRPr="002A67A0" w:rsidRDefault="002A67A0" w:rsidP="002A67A0">
            <w:pPr>
              <w:pStyle w:val="table-text"/>
              <w:jc w:val="right"/>
              <w:rPr>
                <w:sz w:val="20"/>
                <w:szCs w:val="20"/>
              </w:rPr>
            </w:pPr>
            <w:r w:rsidRPr="002A67A0">
              <w:rPr>
                <w:sz w:val="20"/>
                <w:szCs w:val="20"/>
              </w:rPr>
              <w:t>0.982</w:t>
            </w:r>
          </w:p>
        </w:tc>
        <w:tc>
          <w:tcPr>
            <w:tcW w:w="1255" w:type="dxa"/>
            <w:hideMark/>
          </w:tcPr>
          <w:p w14:paraId="227519AF" w14:textId="6C259145" w:rsidR="002A67A0" w:rsidRPr="002A67A0" w:rsidRDefault="002A67A0" w:rsidP="002A67A0">
            <w:pPr>
              <w:pStyle w:val="table-text"/>
              <w:jc w:val="right"/>
              <w:rPr>
                <w:sz w:val="20"/>
                <w:szCs w:val="20"/>
              </w:rPr>
            </w:pPr>
            <w:r w:rsidRPr="002A67A0">
              <w:rPr>
                <w:sz w:val="20"/>
                <w:szCs w:val="20"/>
              </w:rPr>
              <w:t>1.065</w:t>
            </w:r>
          </w:p>
        </w:tc>
      </w:tr>
      <w:tr w:rsidR="002A67A0" w:rsidRPr="00CF2948" w14:paraId="54BFA25E" w14:textId="77777777" w:rsidTr="00404ED2">
        <w:trPr>
          <w:gridBefore w:val="1"/>
          <w:wBefore w:w="7" w:type="dxa"/>
          <w:cantSplit/>
        </w:trPr>
        <w:tc>
          <w:tcPr>
            <w:tcW w:w="4310" w:type="dxa"/>
            <w:tcBorders>
              <w:bottom w:val="nil"/>
            </w:tcBorders>
            <w:hideMark/>
          </w:tcPr>
          <w:p w14:paraId="6B66F49F" w14:textId="77777777" w:rsidR="002A67A0" w:rsidRPr="00CF2948" w:rsidRDefault="002A67A0" w:rsidP="002A67A0">
            <w:pPr>
              <w:pStyle w:val="table-text"/>
              <w:rPr>
                <w:sz w:val="20"/>
                <w:szCs w:val="20"/>
              </w:rPr>
            </w:pPr>
            <w:r w:rsidRPr="00CF2948">
              <w:rPr>
                <w:sz w:val="20"/>
                <w:szCs w:val="20"/>
              </w:rPr>
              <w:t>HCC157 Pressure Ulcer of Skin with Necrosis Through to Muscle, Tendon, or Bone</w:t>
            </w:r>
          </w:p>
        </w:tc>
        <w:tc>
          <w:tcPr>
            <w:tcW w:w="1350" w:type="dxa"/>
            <w:tcBorders>
              <w:bottom w:val="nil"/>
            </w:tcBorders>
            <w:hideMark/>
          </w:tcPr>
          <w:p w14:paraId="67C35CC4" w14:textId="397E5110" w:rsidR="002A67A0" w:rsidRPr="002A67A0" w:rsidRDefault="002A67A0" w:rsidP="002A67A0">
            <w:pPr>
              <w:pStyle w:val="table-text"/>
              <w:jc w:val="right"/>
              <w:rPr>
                <w:sz w:val="20"/>
                <w:szCs w:val="20"/>
              </w:rPr>
            </w:pPr>
            <w:r w:rsidRPr="002A67A0">
              <w:rPr>
                <w:sz w:val="20"/>
                <w:szCs w:val="20"/>
              </w:rPr>
              <w:t xml:space="preserve"> 17,200 </w:t>
            </w:r>
          </w:p>
        </w:tc>
        <w:tc>
          <w:tcPr>
            <w:tcW w:w="1247" w:type="dxa"/>
            <w:tcBorders>
              <w:bottom w:val="nil"/>
            </w:tcBorders>
            <w:hideMark/>
          </w:tcPr>
          <w:p w14:paraId="4CCAAAE3" w14:textId="2C089354" w:rsidR="002A67A0" w:rsidRPr="002A67A0" w:rsidRDefault="002A67A0" w:rsidP="002A67A0">
            <w:pPr>
              <w:pStyle w:val="table-text"/>
              <w:jc w:val="right"/>
              <w:rPr>
                <w:sz w:val="20"/>
                <w:szCs w:val="20"/>
              </w:rPr>
            </w:pPr>
            <w:r w:rsidRPr="002A67A0">
              <w:rPr>
                <w:sz w:val="20"/>
                <w:szCs w:val="20"/>
              </w:rPr>
              <w:t>1.0</w:t>
            </w:r>
          </w:p>
        </w:tc>
        <w:tc>
          <w:tcPr>
            <w:tcW w:w="1247" w:type="dxa"/>
            <w:tcBorders>
              <w:bottom w:val="nil"/>
            </w:tcBorders>
            <w:hideMark/>
          </w:tcPr>
          <w:p w14:paraId="160A9E95" w14:textId="1EFB2641" w:rsidR="002A67A0" w:rsidRPr="002A67A0" w:rsidRDefault="002A67A0" w:rsidP="002A67A0">
            <w:pPr>
              <w:pStyle w:val="table-text"/>
              <w:jc w:val="right"/>
              <w:rPr>
                <w:sz w:val="20"/>
                <w:szCs w:val="20"/>
              </w:rPr>
            </w:pPr>
            <w:r w:rsidRPr="002A67A0">
              <w:rPr>
                <w:sz w:val="20"/>
                <w:szCs w:val="20"/>
              </w:rPr>
              <w:t xml:space="preserve"> 5,048 </w:t>
            </w:r>
          </w:p>
        </w:tc>
        <w:tc>
          <w:tcPr>
            <w:tcW w:w="1247" w:type="dxa"/>
            <w:tcBorders>
              <w:bottom w:val="nil"/>
            </w:tcBorders>
            <w:hideMark/>
          </w:tcPr>
          <w:p w14:paraId="307284FC" w14:textId="24808030" w:rsidR="002A67A0" w:rsidRPr="002A67A0" w:rsidRDefault="002A67A0" w:rsidP="002A67A0">
            <w:pPr>
              <w:pStyle w:val="table-text"/>
              <w:jc w:val="right"/>
              <w:rPr>
                <w:sz w:val="20"/>
                <w:szCs w:val="20"/>
              </w:rPr>
            </w:pPr>
            <w:r w:rsidRPr="002A67A0">
              <w:rPr>
                <w:sz w:val="20"/>
                <w:szCs w:val="20"/>
              </w:rPr>
              <w:t>29.3</w:t>
            </w:r>
          </w:p>
        </w:tc>
        <w:tc>
          <w:tcPr>
            <w:tcW w:w="1247" w:type="dxa"/>
            <w:tcBorders>
              <w:bottom w:val="nil"/>
            </w:tcBorders>
            <w:hideMark/>
          </w:tcPr>
          <w:p w14:paraId="34647CA2" w14:textId="3DA54506" w:rsidR="002A67A0" w:rsidRPr="002A67A0" w:rsidRDefault="002A67A0" w:rsidP="002A67A0">
            <w:pPr>
              <w:pStyle w:val="table-text"/>
              <w:jc w:val="right"/>
              <w:rPr>
                <w:sz w:val="20"/>
                <w:szCs w:val="20"/>
              </w:rPr>
            </w:pPr>
            <w:r w:rsidRPr="002A67A0">
              <w:rPr>
                <w:sz w:val="20"/>
                <w:szCs w:val="20"/>
              </w:rPr>
              <w:t>1.122</w:t>
            </w:r>
          </w:p>
        </w:tc>
        <w:tc>
          <w:tcPr>
            <w:tcW w:w="1247" w:type="dxa"/>
            <w:tcBorders>
              <w:bottom w:val="nil"/>
            </w:tcBorders>
            <w:hideMark/>
          </w:tcPr>
          <w:p w14:paraId="0E0E1877" w14:textId="5D9711A1" w:rsidR="002A67A0" w:rsidRPr="002A67A0" w:rsidRDefault="002A67A0" w:rsidP="002A67A0">
            <w:pPr>
              <w:pStyle w:val="table-text"/>
              <w:jc w:val="right"/>
              <w:rPr>
                <w:sz w:val="20"/>
                <w:szCs w:val="20"/>
              </w:rPr>
            </w:pPr>
            <w:r w:rsidRPr="002A67A0">
              <w:rPr>
                <w:sz w:val="20"/>
                <w:szCs w:val="20"/>
              </w:rPr>
              <w:t>1.082</w:t>
            </w:r>
          </w:p>
        </w:tc>
        <w:tc>
          <w:tcPr>
            <w:tcW w:w="1255" w:type="dxa"/>
            <w:tcBorders>
              <w:bottom w:val="nil"/>
            </w:tcBorders>
            <w:hideMark/>
          </w:tcPr>
          <w:p w14:paraId="4DCD36E4" w14:textId="2626DAB1" w:rsidR="002A67A0" w:rsidRPr="002A67A0" w:rsidRDefault="002A67A0" w:rsidP="002A67A0">
            <w:pPr>
              <w:pStyle w:val="table-text"/>
              <w:jc w:val="right"/>
              <w:rPr>
                <w:sz w:val="20"/>
                <w:szCs w:val="20"/>
              </w:rPr>
            </w:pPr>
            <w:r w:rsidRPr="002A67A0">
              <w:rPr>
                <w:sz w:val="20"/>
                <w:szCs w:val="20"/>
              </w:rPr>
              <w:t>1.164</w:t>
            </w:r>
          </w:p>
        </w:tc>
      </w:tr>
      <w:tr w:rsidR="002A67A0" w:rsidRPr="00CF2948" w14:paraId="597023E2" w14:textId="77777777" w:rsidTr="00404ED2">
        <w:trPr>
          <w:gridBefore w:val="1"/>
          <w:wBefore w:w="7" w:type="dxa"/>
          <w:cantSplit/>
        </w:trPr>
        <w:tc>
          <w:tcPr>
            <w:tcW w:w="4310" w:type="dxa"/>
            <w:tcBorders>
              <w:top w:val="nil"/>
              <w:bottom w:val="single" w:sz="4" w:space="0" w:color="auto"/>
            </w:tcBorders>
            <w:hideMark/>
          </w:tcPr>
          <w:p w14:paraId="56C4CC4F" w14:textId="77777777" w:rsidR="002A67A0" w:rsidRPr="00CF2948" w:rsidRDefault="002A67A0" w:rsidP="002A67A0">
            <w:pPr>
              <w:pStyle w:val="table-text"/>
              <w:rPr>
                <w:sz w:val="20"/>
                <w:szCs w:val="20"/>
              </w:rPr>
            </w:pPr>
            <w:r w:rsidRPr="00CF2948">
              <w:rPr>
                <w:sz w:val="20"/>
                <w:szCs w:val="20"/>
              </w:rPr>
              <w:t>HCC158 Pressure Ulcer of Skin with Full Thickness Skin Loss</w:t>
            </w:r>
          </w:p>
        </w:tc>
        <w:tc>
          <w:tcPr>
            <w:tcW w:w="1350" w:type="dxa"/>
            <w:tcBorders>
              <w:top w:val="nil"/>
              <w:bottom w:val="single" w:sz="4" w:space="0" w:color="auto"/>
            </w:tcBorders>
            <w:hideMark/>
          </w:tcPr>
          <w:p w14:paraId="56DEDC92" w14:textId="1595747C" w:rsidR="002A67A0" w:rsidRPr="002A67A0" w:rsidRDefault="002A67A0" w:rsidP="002A67A0">
            <w:pPr>
              <w:pStyle w:val="table-text"/>
              <w:jc w:val="right"/>
              <w:rPr>
                <w:sz w:val="20"/>
                <w:szCs w:val="20"/>
              </w:rPr>
            </w:pPr>
            <w:r w:rsidRPr="002A67A0">
              <w:rPr>
                <w:sz w:val="20"/>
                <w:szCs w:val="20"/>
              </w:rPr>
              <w:t xml:space="preserve"> 42,787 </w:t>
            </w:r>
          </w:p>
        </w:tc>
        <w:tc>
          <w:tcPr>
            <w:tcW w:w="1247" w:type="dxa"/>
            <w:tcBorders>
              <w:top w:val="nil"/>
              <w:bottom w:val="single" w:sz="4" w:space="0" w:color="auto"/>
            </w:tcBorders>
            <w:hideMark/>
          </w:tcPr>
          <w:p w14:paraId="3EC0C021" w14:textId="6008D3D5" w:rsidR="002A67A0" w:rsidRPr="002A67A0" w:rsidRDefault="002A67A0" w:rsidP="002A67A0">
            <w:pPr>
              <w:pStyle w:val="table-text"/>
              <w:jc w:val="right"/>
              <w:rPr>
                <w:sz w:val="20"/>
                <w:szCs w:val="20"/>
              </w:rPr>
            </w:pPr>
            <w:r w:rsidRPr="002A67A0">
              <w:rPr>
                <w:sz w:val="20"/>
                <w:szCs w:val="20"/>
              </w:rPr>
              <w:t>2.6</w:t>
            </w:r>
          </w:p>
        </w:tc>
        <w:tc>
          <w:tcPr>
            <w:tcW w:w="1247" w:type="dxa"/>
            <w:tcBorders>
              <w:top w:val="nil"/>
              <w:bottom w:val="single" w:sz="4" w:space="0" w:color="auto"/>
            </w:tcBorders>
            <w:hideMark/>
          </w:tcPr>
          <w:p w14:paraId="03978BD5" w14:textId="550525D5" w:rsidR="002A67A0" w:rsidRPr="002A67A0" w:rsidRDefault="002A67A0" w:rsidP="002A67A0">
            <w:pPr>
              <w:pStyle w:val="table-text"/>
              <w:jc w:val="right"/>
              <w:rPr>
                <w:sz w:val="20"/>
                <w:szCs w:val="20"/>
              </w:rPr>
            </w:pPr>
            <w:r w:rsidRPr="002A67A0">
              <w:rPr>
                <w:sz w:val="20"/>
                <w:szCs w:val="20"/>
              </w:rPr>
              <w:t xml:space="preserve"> 12,383 </w:t>
            </w:r>
          </w:p>
        </w:tc>
        <w:tc>
          <w:tcPr>
            <w:tcW w:w="1247" w:type="dxa"/>
            <w:tcBorders>
              <w:top w:val="nil"/>
              <w:bottom w:val="single" w:sz="4" w:space="0" w:color="auto"/>
            </w:tcBorders>
            <w:hideMark/>
          </w:tcPr>
          <w:p w14:paraId="67DC15AF" w14:textId="70C27E29" w:rsidR="002A67A0" w:rsidRPr="002A67A0" w:rsidRDefault="002A67A0" w:rsidP="002A67A0">
            <w:pPr>
              <w:pStyle w:val="table-text"/>
              <w:jc w:val="right"/>
              <w:rPr>
                <w:sz w:val="20"/>
                <w:szCs w:val="20"/>
              </w:rPr>
            </w:pPr>
            <w:r w:rsidRPr="002A67A0">
              <w:rPr>
                <w:sz w:val="20"/>
                <w:szCs w:val="20"/>
              </w:rPr>
              <w:t>28.9</w:t>
            </w:r>
          </w:p>
        </w:tc>
        <w:tc>
          <w:tcPr>
            <w:tcW w:w="1247" w:type="dxa"/>
            <w:tcBorders>
              <w:top w:val="nil"/>
              <w:bottom w:val="single" w:sz="4" w:space="0" w:color="auto"/>
            </w:tcBorders>
            <w:hideMark/>
          </w:tcPr>
          <w:p w14:paraId="0138DA55" w14:textId="08086976" w:rsidR="002A67A0" w:rsidRPr="002A67A0" w:rsidRDefault="002A67A0" w:rsidP="002A67A0">
            <w:pPr>
              <w:pStyle w:val="table-text"/>
              <w:jc w:val="right"/>
              <w:rPr>
                <w:sz w:val="20"/>
                <w:szCs w:val="20"/>
              </w:rPr>
            </w:pPr>
            <w:r w:rsidRPr="002A67A0">
              <w:rPr>
                <w:sz w:val="20"/>
                <w:szCs w:val="20"/>
              </w:rPr>
              <w:t>1.129</w:t>
            </w:r>
          </w:p>
        </w:tc>
        <w:tc>
          <w:tcPr>
            <w:tcW w:w="1247" w:type="dxa"/>
            <w:tcBorders>
              <w:top w:val="nil"/>
              <w:bottom w:val="single" w:sz="4" w:space="0" w:color="auto"/>
            </w:tcBorders>
            <w:hideMark/>
          </w:tcPr>
          <w:p w14:paraId="7D1C96BD" w14:textId="55500FCD" w:rsidR="002A67A0" w:rsidRPr="002A67A0" w:rsidRDefault="002A67A0" w:rsidP="002A67A0">
            <w:pPr>
              <w:pStyle w:val="table-text"/>
              <w:jc w:val="right"/>
              <w:rPr>
                <w:sz w:val="20"/>
                <w:szCs w:val="20"/>
              </w:rPr>
            </w:pPr>
            <w:r w:rsidRPr="002A67A0">
              <w:rPr>
                <w:sz w:val="20"/>
                <w:szCs w:val="20"/>
              </w:rPr>
              <w:t>1.103</w:t>
            </w:r>
          </w:p>
        </w:tc>
        <w:tc>
          <w:tcPr>
            <w:tcW w:w="1255" w:type="dxa"/>
            <w:tcBorders>
              <w:top w:val="nil"/>
              <w:bottom w:val="single" w:sz="4" w:space="0" w:color="auto"/>
            </w:tcBorders>
            <w:hideMark/>
          </w:tcPr>
          <w:p w14:paraId="4CCFC2C7" w14:textId="39B87D89" w:rsidR="002A67A0" w:rsidRPr="002A67A0" w:rsidRDefault="002A67A0" w:rsidP="002A67A0">
            <w:pPr>
              <w:pStyle w:val="table-text"/>
              <w:jc w:val="right"/>
              <w:rPr>
                <w:sz w:val="20"/>
                <w:szCs w:val="20"/>
              </w:rPr>
            </w:pPr>
            <w:r w:rsidRPr="002A67A0">
              <w:rPr>
                <w:sz w:val="20"/>
                <w:szCs w:val="20"/>
              </w:rPr>
              <w:t>1.155</w:t>
            </w:r>
          </w:p>
        </w:tc>
      </w:tr>
    </w:tbl>
    <w:p w14:paraId="3E1D7BE7" w14:textId="77777777" w:rsidR="00404ED2" w:rsidRDefault="00404ED2" w:rsidP="00404ED2">
      <w:pPr>
        <w:jc w:val="right"/>
        <w:rPr>
          <w:sz w:val="20"/>
        </w:rPr>
      </w:pPr>
      <w:r>
        <w:rPr>
          <w:sz w:val="20"/>
        </w:rPr>
        <w:t>(continued)</w:t>
      </w:r>
    </w:p>
    <w:p w14:paraId="0C272EDA" w14:textId="59DF460F" w:rsidR="00404ED2" w:rsidRDefault="00404ED2" w:rsidP="002C487C">
      <w:pPr>
        <w:jc w:val="center"/>
      </w:pPr>
      <w:r>
        <w:br w:type="page"/>
      </w:r>
      <w:r w:rsidR="003F3327">
        <w:rPr>
          <w:b/>
        </w:rPr>
        <w:lastRenderedPageBreak/>
        <w:t>Table B-</w:t>
      </w:r>
      <w:r w:rsidRPr="002C487C">
        <w:rPr>
          <w:b/>
        </w:rPr>
        <w:t>2 (continued)</w:t>
      </w:r>
      <w:r w:rsidRPr="002C487C">
        <w:rPr>
          <w:b/>
        </w:rPr>
        <w:br/>
      </w:r>
      <w:r w:rsidR="00125BA4">
        <w:rPr>
          <w:b/>
        </w:rPr>
        <w:t>Risk-adjustment model results</w:t>
      </w:r>
      <w:r w:rsidRPr="002C487C">
        <w:rPr>
          <w:b/>
        </w:rPr>
        <w:t xml:space="preserve">, </w:t>
      </w:r>
      <w:r w:rsidR="009726B7">
        <w:rPr>
          <w:b/>
        </w:rPr>
        <w:t xml:space="preserve">CY </w:t>
      </w:r>
      <w:r w:rsidRPr="002C487C">
        <w:rPr>
          <w:b/>
        </w:rPr>
        <w:t>201</w:t>
      </w:r>
      <w:r w:rsidR="009726B7">
        <w:rPr>
          <w:b/>
        </w:rPr>
        <w:t>7</w:t>
      </w:r>
    </w:p>
    <w:tbl>
      <w:tblPr>
        <w:tblStyle w:val="RTITable"/>
        <w:tblW w:w="13157" w:type="dxa"/>
        <w:tblInd w:w="3" w:type="dxa"/>
        <w:tblLayout w:type="fixed"/>
        <w:tblLook w:val="04A0" w:firstRow="1" w:lastRow="0" w:firstColumn="1" w:lastColumn="0" w:noHBand="0" w:noVBand="1"/>
      </w:tblPr>
      <w:tblGrid>
        <w:gridCol w:w="7"/>
        <w:gridCol w:w="4310"/>
        <w:gridCol w:w="1350"/>
        <w:gridCol w:w="1247"/>
        <w:gridCol w:w="1247"/>
        <w:gridCol w:w="1247"/>
        <w:gridCol w:w="1247"/>
        <w:gridCol w:w="1247"/>
        <w:gridCol w:w="1255"/>
      </w:tblGrid>
      <w:tr w:rsidR="009726B7" w14:paraId="153E06DF" w14:textId="77777777" w:rsidTr="00404ED2">
        <w:trPr>
          <w:cnfStyle w:val="100000000000" w:firstRow="1" w:lastRow="0" w:firstColumn="0" w:lastColumn="0" w:oddVBand="0" w:evenVBand="0" w:oddHBand="0" w:evenHBand="0" w:firstRowFirstColumn="0" w:firstRowLastColumn="0" w:lastRowFirstColumn="0" w:lastRowLastColumn="0"/>
          <w:cantSplit/>
        </w:trPr>
        <w:tc>
          <w:tcPr>
            <w:tcW w:w="4317" w:type="dxa"/>
            <w:gridSpan w:val="2"/>
            <w:tcBorders>
              <w:top w:val="single" w:sz="12" w:space="0" w:color="auto"/>
              <w:left w:val="nil"/>
              <w:right w:val="nil"/>
            </w:tcBorders>
            <w:tcMar>
              <w:top w:w="0" w:type="dxa"/>
              <w:left w:w="58" w:type="dxa"/>
              <w:bottom w:w="0" w:type="dxa"/>
              <w:right w:w="58" w:type="dxa"/>
            </w:tcMar>
            <w:vAlign w:val="bottom"/>
            <w:hideMark/>
          </w:tcPr>
          <w:p w14:paraId="563D242E" w14:textId="77777777" w:rsidR="009726B7" w:rsidRDefault="009726B7" w:rsidP="009726B7">
            <w:pPr>
              <w:pStyle w:val="table-headers"/>
              <w:rPr>
                <w:sz w:val="20"/>
                <w:szCs w:val="20"/>
              </w:rPr>
            </w:pPr>
            <w:r>
              <w:rPr>
                <w:sz w:val="20"/>
                <w:szCs w:val="20"/>
              </w:rPr>
              <w:t>Covariate</w:t>
            </w:r>
          </w:p>
        </w:tc>
        <w:tc>
          <w:tcPr>
            <w:tcW w:w="1350" w:type="dxa"/>
            <w:tcBorders>
              <w:top w:val="single" w:sz="12" w:space="0" w:color="auto"/>
              <w:left w:val="nil"/>
              <w:right w:val="nil"/>
            </w:tcBorders>
            <w:tcMar>
              <w:top w:w="0" w:type="dxa"/>
              <w:left w:w="58" w:type="dxa"/>
              <w:bottom w:w="0" w:type="dxa"/>
              <w:right w:w="58" w:type="dxa"/>
            </w:tcMar>
            <w:vAlign w:val="bottom"/>
            <w:hideMark/>
          </w:tcPr>
          <w:p w14:paraId="02A1E164" w14:textId="5EB5EB9B" w:rsidR="009726B7" w:rsidRDefault="009726B7" w:rsidP="009726B7">
            <w:pPr>
              <w:pStyle w:val="table-headers"/>
              <w:rPr>
                <w:sz w:val="20"/>
                <w:szCs w:val="20"/>
              </w:rPr>
            </w:pPr>
            <w:r>
              <w:rPr>
                <w:sz w:val="20"/>
                <w:szCs w:val="20"/>
              </w:rPr>
              <w:t xml:space="preserve"> CY 2017 </w:t>
            </w:r>
            <w:r>
              <w:rPr>
                <w:sz w:val="20"/>
                <w:szCs w:val="20"/>
              </w:rPr>
              <w:br/>
              <w:t xml:space="preserve">count with variable </w:t>
            </w:r>
          </w:p>
        </w:tc>
        <w:tc>
          <w:tcPr>
            <w:tcW w:w="1247" w:type="dxa"/>
            <w:tcBorders>
              <w:top w:val="single" w:sz="12" w:space="0" w:color="auto"/>
              <w:left w:val="nil"/>
              <w:right w:val="nil"/>
            </w:tcBorders>
            <w:tcMar>
              <w:top w:w="0" w:type="dxa"/>
              <w:left w:w="58" w:type="dxa"/>
              <w:bottom w:w="0" w:type="dxa"/>
              <w:right w:w="58" w:type="dxa"/>
            </w:tcMar>
            <w:vAlign w:val="bottom"/>
            <w:hideMark/>
          </w:tcPr>
          <w:p w14:paraId="1750634A" w14:textId="545A54E1" w:rsidR="009726B7" w:rsidRDefault="009726B7" w:rsidP="009726B7">
            <w:pPr>
              <w:pStyle w:val="table-headers"/>
              <w:rPr>
                <w:sz w:val="20"/>
                <w:szCs w:val="20"/>
              </w:rPr>
            </w:pPr>
            <w:r>
              <w:rPr>
                <w:sz w:val="20"/>
                <w:szCs w:val="20"/>
              </w:rPr>
              <w:t>CY 2017</w:t>
            </w:r>
            <w:r>
              <w:rPr>
                <w:sz w:val="20"/>
                <w:szCs w:val="20"/>
              </w:rPr>
              <w:br/>
              <w:t xml:space="preserve"> % with variable</w:t>
            </w:r>
          </w:p>
        </w:tc>
        <w:tc>
          <w:tcPr>
            <w:tcW w:w="1247" w:type="dxa"/>
            <w:tcBorders>
              <w:top w:val="single" w:sz="12" w:space="0" w:color="auto"/>
              <w:left w:val="nil"/>
              <w:right w:val="nil"/>
            </w:tcBorders>
            <w:tcMar>
              <w:top w:w="0" w:type="dxa"/>
              <w:left w:w="58" w:type="dxa"/>
              <w:bottom w:w="0" w:type="dxa"/>
              <w:right w:w="58" w:type="dxa"/>
            </w:tcMar>
            <w:vAlign w:val="bottom"/>
            <w:hideMark/>
          </w:tcPr>
          <w:p w14:paraId="01FDDCF0" w14:textId="4732C451"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 xml:space="preserve">count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03119F82" w14:textId="01A243A0" w:rsidR="009726B7" w:rsidRDefault="009726B7" w:rsidP="009726B7">
            <w:pPr>
              <w:pStyle w:val="table-headers"/>
              <w:rPr>
                <w:sz w:val="20"/>
                <w:szCs w:val="20"/>
              </w:rPr>
            </w:pPr>
            <w:r>
              <w:rPr>
                <w:sz w:val="20"/>
                <w:szCs w:val="20"/>
              </w:rPr>
              <w:t>CY 2017</w:t>
            </w:r>
            <w:r>
              <w:rPr>
                <w:sz w:val="20"/>
                <w:szCs w:val="20"/>
              </w:rPr>
              <w:br/>
              <w:t xml:space="preserve">% with </w:t>
            </w:r>
            <w:r w:rsidR="003323F3">
              <w:rPr>
                <w:sz w:val="20"/>
                <w:szCs w:val="20"/>
              </w:rPr>
              <w:t>readmission</w:t>
            </w:r>
            <w:r>
              <w:rPr>
                <w:sz w:val="20"/>
                <w:szCs w:val="20"/>
              </w:rPr>
              <w:t xml:space="preserve"> </w:t>
            </w:r>
          </w:p>
        </w:tc>
        <w:tc>
          <w:tcPr>
            <w:tcW w:w="1247" w:type="dxa"/>
            <w:tcBorders>
              <w:top w:val="single" w:sz="12" w:space="0" w:color="auto"/>
              <w:left w:val="nil"/>
              <w:right w:val="nil"/>
            </w:tcBorders>
            <w:tcMar>
              <w:top w:w="0" w:type="dxa"/>
              <w:left w:w="58" w:type="dxa"/>
              <w:bottom w:w="0" w:type="dxa"/>
              <w:right w:w="58" w:type="dxa"/>
            </w:tcMar>
            <w:vAlign w:val="bottom"/>
            <w:hideMark/>
          </w:tcPr>
          <w:p w14:paraId="5620FA2C" w14:textId="7BABC67A"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r>
            <w:r w:rsidR="00973C6E">
              <w:rPr>
                <w:sz w:val="20"/>
                <w:szCs w:val="20"/>
              </w:rPr>
              <w:t>odds ratio</w:t>
            </w:r>
          </w:p>
        </w:tc>
        <w:tc>
          <w:tcPr>
            <w:tcW w:w="1247" w:type="dxa"/>
            <w:tcBorders>
              <w:top w:val="single" w:sz="12" w:space="0" w:color="auto"/>
              <w:left w:val="nil"/>
              <w:right w:val="nil"/>
            </w:tcBorders>
            <w:tcMar>
              <w:top w:w="0" w:type="dxa"/>
              <w:left w:w="58" w:type="dxa"/>
              <w:bottom w:w="0" w:type="dxa"/>
              <w:right w:w="58" w:type="dxa"/>
            </w:tcMar>
            <w:vAlign w:val="bottom"/>
            <w:hideMark/>
          </w:tcPr>
          <w:p w14:paraId="4A2A4072" w14:textId="4B27305D" w:rsidR="009726B7" w:rsidRDefault="009726B7" w:rsidP="009726B7">
            <w:pPr>
              <w:pStyle w:val="table-headers"/>
              <w:rPr>
                <w:sz w:val="20"/>
                <w:szCs w:val="20"/>
              </w:rPr>
            </w:pPr>
            <w:r>
              <w:rPr>
                <w:sz w:val="20"/>
                <w:szCs w:val="20"/>
              </w:rPr>
              <w:t>CY 2017</w:t>
            </w:r>
            <w:r>
              <w:rPr>
                <w:sz w:val="20"/>
                <w:szCs w:val="20"/>
              </w:rPr>
              <w:br/>
              <w:t>LCL</w:t>
            </w:r>
          </w:p>
        </w:tc>
        <w:tc>
          <w:tcPr>
            <w:tcW w:w="1255" w:type="dxa"/>
            <w:tcBorders>
              <w:top w:val="single" w:sz="12" w:space="0" w:color="auto"/>
              <w:left w:val="nil"/>
              <w:right w:val="nil"/>
            </w:tcBorders>
            <w:tcMar>
              <w:top w:w="0" w:type="dxa"/>
              <w:left w:w="58" w:type="dxa"/>
              <w:bottom w:w="0" w:type="dxa"/>
              <w:right w:w="58" w:type="dxa"/>
            </w:tcMar>
            <w:vAlign w:val="bottom"/>
            <w:hideMark/>
          </w:tcPr>
          <w:p w14:paraId="51F73F23" w14:textId="3D3C4F2C" w:rsidR="009726B7" w:rsidRDefault="009726B7" w:rsidP="009726B7">
            <w:pPr>
              <w:pStyle w:val="table-headers"/>
              <w:rPr>
                <w:sz w:val="20"/>
                <w:szCs w:val="20"/>
              </w:rPr>
            </w:pPr>
            <w:r>
              <w:rPr>
                <w:sz w:val="20"/>
                <w:szCs w:val="20"/>
              </w:rPr>
              <w:t>CY 2017</w:t>
            </w:r>
            <w:r w:rsidR="00A32C1D">
              <w:rPr>
                <w:sz w:val="20"/>
                <w:szCs w:val="20"/>
              </w:rPr>
              <w:t xml:space="preserve"> </w:t>
            </w:r>
            <w:r>
              <w:rPr>
                <w:sz w:val="20"/>
                <w:szCs w:val="20"/>
              </w:rPr>
              <w:br/>
              <w:t>UCL</w:t>
            </w:r>
          </w:p>
        </w:tc>
      </w:tr>
      <w:tr w:rsidR="002A67A0" w:rsidRPr="00CF2948" w14:paraId="18FE14CD" w14:textId="77777777" w:rsidTr="00404ED2">
        <w:trPr>
          <w:gridBefore w:val="1"/>
          <w:wBefore w:w="7" w:type="dxa"/>
          <w:cantSplit/>
        </w:trPr>
        <w:tc>
          <w:tcPr>
            <w:tcW w:w="4310" w:type="dxa"/>
            <w:hideMark/>
          </w:tcPr>
          <w:p w14:paraId="079A54BC" w14:textId="77777777" w:rsidR="002A67A0" w:rsidRPr="00CF2948" w:rsidRDefault="002A67A0" w:rsidP="002A67A0">
            <w:pPr>
              <w:pStyle w:val="table-text"/>
              <w:rPr>
                <w:sz w:val="20"/>
                <w:szCs w:val="20"/>
              </w:rPr>
            </w:pPr>
            <w:r w:rsidRPr="00CF2948">
              <w:rPr>
                <w:sz w:val="20"/>
                <w:szCs w:val="20"/>
              </w:rPr>
              <w:t>HCC159 Pressure Ulcer of Skin with Partial Thickness Skin Loss</w:t>
            </w:r>
          </w:p>
        </w:tc>
        <w:tc>
          <w:tcPr>
            <w:tcW w:w="1350" w:type="dxa"/>
            <w:hideMark/>
          </w:tcPr>
          <w:p w14:paraId="46B15ADB" w14:textId="3AA74A4A" w:rsidR="002A67A0" w:rsidRPr="002A67A0" w:rsidRDefault="002A67A0" w:rsidP="002A67A0">
            <w:pPr>
              <w:pStyle w:val="table-text"/>
              <w:jc w:val="right"/>
              <w:rPr>
                <w:sz w:val="20"/>
                <w:szCs w:val="20"/>
              </w:rPr>
            </w:pPr>
            <w:r w:rsidRPr="002A67A0">
              <w:rPr>
                <w:sz w:val="20"/>
                <w:szCs w:val="20"/>
              </w:rPr>
              <w:t xml:space="preserve"> 51,621 </w:t>
            </w:r>
          </w:p>
        </w:tc>
        <w:tc>
          <w:tcPr>
            <w:tcW w:w="1247" w:type="dxa"/>
            <w:hideMark/>
          </w:tcPr>
          <w:p w14:paraId="1CF763FE" w14:textId="5A0D9A53" w:rsidR="002A67A0" w:rsidRPr="002A67A0" w:rsidRDefault="002A67A0" w:rsidP="002A67A0">
            <w:pPr>
              <w:pStyle w:val="table-text"/>
              <w:jc w:val="right"/>
              <w:rPr>
                <w:sz w:val="20"/>
                <w:szCs w:val="20"/>
              </w:rPr>
            </w:pPr>
            <w:r w:rsidRPr="002A67A0">
              <w:rPr>
                <w:sz w:val="20"/>
                <w:szCs w:val="20"/>
              </w:rPr>
              <w:t>3.1</w:t>
            </w:r>
          </w:p>
        </w:tc>
        <w:tc>
          <w:tcPr>
            <w:tcW w:w="1247" w:type="dxa"/>
            <w:hideMark/>
          </w:tcPr>
          <w:p w14:paraId="59C3D858" w14:textId="4C7A1D1F" w:rsidR="002A67A0" w:rsidRPr="002A67A0" w:rsidRDefault="002A67A0" w:rsidP="002A67A0">
            <w:pPr>
              <w:pStyle w:val="table-text"/>
              <w:jc w:val="right"/>
              <w:rPr>
                <w:sz w:val="20"/>
                <w:szCs w:val="20"/>
              </w:rPr>
            </w:pPr>
            <w:r w:rsidRPr="002A67A0">
              <w:rPr>
                <w:sz w:val="20"/>
                <w:szCs w:val="20"/>
              </w:rPr>
              <w:t xml:space="preserve"> 14,248 </w:t>
            </w:r>
          </w:p>
        </w:tc>
        <w:tc>
          <w:tcPr>
            <w:tcW w:w="1247" w:type="dxa"/>
            <w:hideMark/>
          </w:tcPr>
          <w:p w14:paraId="494F9656" w14:textId="141D9D0C" w:rsidR="002A67A0" w:rsidRPr="002A67A0" w:rsidRDefault="002A67A0" w:rsidP="002A67A0">
            <w:pPr>
              <w:pStyle w:val="table-text"/>
              <w:jc w:val="right"/>
              <w:rPr>
                <w:sz w:val="20"/>
                <w:szCs w:val="20"/>
              </w:rPr>
            </w:pPr>
            <w:r w:rsidRPr="002A67A0">
              <w:rPr>
                <w:sz w:val="20"/>
                <w:szCs w:val="20"/>
              </w:rPr>
              <w:t>27.6</w:t>
            </w:r>
          </w:p>
        </w:tc>
        <w:tc>
          <w:tcPr>
            <w:tcW w:w="1247" w:type="dxa"/>
            <w:hideMark/>
          </w:tcPr>
          <w:p w14:paraId="0D475070" w14:textId="066F5146" w:rsidR="002A67A0" w:rsidRPr="002A67A0" w:rsidRDefault="002A67A0" w:rsidP="002A67A0">
            <w:pPr>
              <w:pStyle w:val="table-text"/>
              <w:jc w:val="right"/>
              <w:rPr>
                <w:sz w:val="20"/>
                <w:szCs w:val="20"/>
              </w:rPr>
            </w:pPr>
            <w:r w:rsidRPr="002A67A0">
              <w:rPr>
                <w:sz w:val="20"/>
                <w:szCs w:val="20"/>
              </w:rPr>
              <w:t>1.107</w:t>
            </w:r>
          </w:p>
        </w:tc>
        <w:tc>
          <w:tcPr>
            <w:tcW w:w="1247" w:type="dxa"/>
            <w:hideMark/>
          </w:tcPr>
          <w:p w14:paraId="03E5A172" w14:textId="0E76E463" w:rsidR="002A67A0" w:rsidRPr="002A67A0" w:rsidRDefault="002A67A0" w:rsidP="002A67A0">
            <w:pPr>
              <w:pStyle w:val="table-text"/>
              <w:jc w:val="right"/>
              <w:rPr>
                <w:sz w:val="20"/>
                <w:szCs w:val="20"/>
              </w:rPr>
            </w:pPr>
            <w:r w:rsidRPr="002A67A0">
              <w:rPr>
                <w:sz w:val="20"/>
                <w:szCs w:val="20"/>
              </w:rPr>
              <w:t>1.084</w:t>
            </w:r>
          </w:p>
        </w:tc>
        <w:tc>
          <w:tcPr>
            <w:tcW w:w="1255" w:type="dxa"/>
            <w:hideMark/>
          </w:tcPr>
          <w:p w14:paraId="1B6F5434" w14:textId="4B01689D" w:rsidR="002A67A0" w:rsidRPr="002A67A0" w:rsidRDefault="002A67A0" w:rsidP="002A67A0">
            <w:pPr>
              <w:pStyle w:val="table-text"/>
              <w:jc w:val="right"/>
              <w:rPr>
                <w:sz w:val="20"/>
                <w:szCs w:val="20"/>
              </w:rPr>
            </w:pPr>
            <w:r w:rsidRPr="002A67A0">
              <w:rPr>
                <w:sz w:val="20"/>
                <w:szCs w:val="20"/>
              </w:rPr>
              <w:t>1.131</w:t>
            </w:r>
          </w:p>
        </w:tc>
      </w:tr>
      <w:tr w:rsidR="002A67A0" w:rsidRPr="00CF2948" w14:paraId="774DC986" w14:textId="77777777" w:rsidTr="00404ED2">
        <w:trPr>
          <w:gridBefore w:val="1"/>
          <w:wBefore w:w="7" w:type="dxa"/>
          <w:cantSplit/>
        </w:trPr>
        <w:tc>
          <w:tcPr>
            <w:tcW w:w="4310" w:type="dxa"/>
            <w:hideMark/>
          </w:tcPr>
          <w:p w14:paraId="6670C201" w14:textId="77777777" w:rsidR="002A67A0" w:rsidRPr="00CF2948" w:rsidRDefault="002A67A0" w:rsidP="002A67A0">
            <w:pPr>
              <w:pStyle w:val="table-text"/>
              <w:rPr>
                <w:sz w:val="20"/>
                <w:szCs w:val="20"/>
              </w:rPr>
            </w:pPr>
            <w:r w:rsidRPr="00CF2948">
              <w:rPr>
                <w:sz w:val="20"/>
                <w:szCs w:val="20"/>
              </w:rPr>
              <w:t>HCC160 Pressure Pre-Ulcer Skin Changes or Unspecified Stage</w:t>
            </w:r>
          </w:p>
        </w:tc>
        <w:tc>
          <w:tcPr>
            <w:tcW w:w="1350" w:type="dxa"/>
            <w:hideMark/>
          </w:tcPr>
          <w:p w14:paraId="0ECF8FC9" w14:textId="6656A1B7" w:rsidR="002A67A0" w:rsidRPr="002A67A0" w:rsidRDefault="002A67A0" w:rsidP="002A67A0">
            <w:pPr>
              <w:pStyle w:val="table-text"/>
              <w:jc w:val="right"/>
              <w:rPr>
                <w:sz w:val="20"/>
                <w:szCs w:val="20"/>
              </w:rPr>
            </w:pPr>
            <w:r w:rsidRPr="002A67A0">
              <w:rPr>
                <w:sz w:val="20"/>
                <w:szCs w:val="20"/>
              </w:rPr>
              <w:t xml:space="preserve"> 37,502 </w:t>
            </w:r>
          </w:p>
        </w:tc>
        <w:tc>
          <w:tcPr>
            <w:tcW w:w="1247" w:type="dxa"/>
            <w:hideMark/>
          </w:tcPr>
          <w:p w14:paraId="4BCBC951" w14:textId="56E65B29" w:rsidR="002A67A0" w:rsidRPr="002A67A0" w:rsidRDefault="002A67A0" w:rsidP="002A67A0">
            <w:pPr>
              <w:pStyle w:val="table-text"/>
              <w:jc w:val="right"/>
              <w:rPr>
                <w:sz w:val="20"/>
                <w:szCs w:val="20"/>
              </w:rPr>
            </w:pPr>
            <w:r w:rsidRPr="002A67A0">
              <w:rPr>
                <w:sz w:val="20"/>
                <w:szCs w:val="20"/>
              </w:rPr>
              <w:t>2.3</w:t>
            </w:r>
          </w:p>
        </w:tc>
        <w:tc>
          <w:tcPr>
            <w:tcW w:w="1247" w:type="dxa"/>
            <w:hideMark/>
          </w:tcPr>
          <w:p w14:paraId="63F70436" w14:textId="13D0E946" w:rsidR="002A67A0" w:rsidRPr="002A67A0" w:rsidRDefault="002A67A0" w:rsidP="002A67A0">
            <w:pPr>
              <w:pStyle w:val="table-text"/>
              <w:jc w:val="right"/>
              <w:rPr>
                <w:sz w:val="20"/>
                <w:szCs w:val="20"/>
              </w:rPr>
            </w:pPr>
            <w:r w:rsidRPr="002A67A0">
              <w:rPr>
                <w:sz w:val="20"/>
                <w:szCs w:val="20"/>
              </w:rPr>
              <w:t xml:space="preserve"> 9,372 </w:t>
            </w:r>
          </w:p>
        </w:tc>
        <w:tc>
          <w:tcPr>
            <w:tcW w:w="1247" w:type="dxa"/>
            <w:hideMark/>
          </w:tcPr>
          <w:p w14:paraId="16697904" w14:textId="4F1E9F50" w:rsidR="002A67A0" w:rsidRPr="002A67A0" w:rsidRDefault="002A67A0" w:rsidP="002A67A0">
            <w:pPr>
              <w:pStyle w:val="table-text"/>
              <w:jc w:val="right"/>
              <w:rPr>
                <w:sz w:val="20"/>
                <w:szCs w:val="20"/>
              </w:rPr>
            </w:pPr>
            <w:r w:rsidRPr="002A67A0">
              <w:rPr>
                <w:sz w:val="20"/>
                <w:szCs w:val="20"/>
              </w:rPr>
              <w:t>25.0</w:t>
            </w:r>
          </w:p>
        </w:tc>
        <w:tc>
          <w:tcPr>
            <w:tcW w:w="1247" w:type="dxa"/>
            <w:hideMark/>
          </w:tcPr>
          <w:p w14:paraId="6754496B" w14:textId="4F5F8CD6" w:rsidR="002A67A0" w:rsidRPr="002A67A0" w:rsidRDefault="002A67A0" w:rsidP="002A67A0">
            <w:pPr>
              <w:pStyle w:val="table-text"/>
              <w:jc w:val="right"/>
              <w:rPr>
                <w:sz w:val="20"/>
                <w:szCs w:val="20"/>
              </w:rPr>
            </w:pPr>
            <w:r w:rsidRPr="002A67A0">
              <w:rPr>
                <w:sz w:val="20"/>
                <w:szCs w:val="20"/>
              </w:rPr>
              <w:t>1.037</w:t>
            </w:r>
          </w:p>
        </w:tc>
        <w:tc>
          <w:tcPr>
            <w:tcW w:w="1247" w:type="dxa"/>
            <w:hideMark/>
          </w:tcPr>
          <w:p w14:paraId="27918C34" w14:textId="770201ED" w:rsidR="002A67A0" w:rsidRPr="002A67A0" w:rsidRDefault="002A67A0" w:rsidP="002A67A0">
            <w:pPr>
              <w:pStyle w:val="table-text"/>
              <w:jc w:val="right"/>
              <w:rPr>
                <w:sz w:val="20"/>
                <w:szCs w:val="20"/>
              </w:rPr>
            </w:pPr>
            <w:r w:rsidRPr="002A67A0">
              <w:rPr>
                <w:sz w:val="20"/>
                <w:szCs w:val="20"/>
              </w:rPr>
              <w:t>1.011</w:t>
            </w:r>
          </w:p>
        </w:tc>
        <w:tc>
          <w:tcPr>
            <w:tcW w:w="1255" w:type="dxa"/>
            <w:hideMark/>
          </w:tcPr>
          <w:p w14:paraId="15BC63CF" w14:textId="578690D4" w:rsidR="002A67A0" w:rsidRPr="002A67A0" w:rsidRDefault="002A67A0" w:rsidP="002A67A0">
            <w:pPr>
              <w:pStyle w:val="table-text"/>
              <w:jc w:val="right"/>
              <w:rPr>
                <w:sz w:val="20"/>
                <w:szCs w:val="20"/>
              </w:rPr>
            </w:pPr>
            <w:r w:rsidRPr="002A67A0">
              <w:rPr>
                <w:sz w:val="20"/>
                <w:szCs w:val="20"/>
              </w:rPr>
              <w:t>1.063</w:t>
            </w:r>
          </w:p>
        </w:tc>
      </w:tr>
      <w:tr w:rsidR="002A67A0" w:rsidRPr="00CF2948" w14:paraId="444C1426" w14:textId="77777777" w:rsidTr="00404ED2">
        <w:trPr>
          <w:gridBefore w:val="1"/>
          <w:wBefore w:w="7" w:type="dxa"/>
          <w:cantSplit/>
        </w:trPr>
        <w:tc>
          <w:tcPr>
            <w:tcW w:w="4310" w:type="dxa"/>
            <w:hideMark/>
          </w:tcPr>
          <w:p w14:paraId="7E3904E6" w14:textId="77777777" w:rsidR="002A67A0" w:rsidRPr="00CF2948" w:rsidRDefault="002A67A0" w:rsidP="002A67A0">
            <w:pPr>
              <w:pStyle w:val="table-text"/>
              <w:rPr>
                <w:sz w:val="20"/>
                <w:szCs w:val="20"/>
              </w:rPr>
            </w:pPr>
            <w:r w:rsidRPr="00CF2948">
              <w:rPr>
                <w:sz w:val="20"/>
                <w:szCs w:val="20"/>
              </w:rPr>
              <w:t>HCC169 Vertebral Fractures without Spinal Cord Injury</w:t>
            </w:r>
          </w:p>
        </w:tc>
        <w:tc>
          <w:tcPr>
            <w:tcW w:w="1350" w:type="dxa"/>
            <w:hideMark/>
          </w:tcPr>
          <w:p w14:paraId="6C7DE90F" w14:textId="1B3E3430" w:rsidR="002A67A0" w:rsidRPr="002A67A0" w:rsidRDefault="002A67A0" w:rsidP="002A67A0">
            <w:pPr>
              <w:pStyle w:val="table-text"/>
              <w:jc w:val="right"/>
              <w:rPr>
                <w:sz w:val="20"/>
                <w:szCs w:val="20"/>
              </w:rPr>
            </w:pPr>
            <w:r w:rsidRPr="002A67A0">
              <w:rPr>
                <w:sz w:val="20"/>
                <w:szCs w:val="20"/>
              </w:rPr>
              <w:t xml:space="preserve"> 65,050 </w:t>
            </w:r>
          </w:p>
        </w:tc>
        <w:tc>
          <w:tcPr>
            <w:tcW w:w="1247" w:type="dxa"/>
            <w:hideMark/>
          </w:tcPr>
          <w:p w14:paraId="3562C7E1" w14:textId="5E441B25" w:rsidR="002A67A0" w:rsidRPr="002A67A0" w:rsidRDefault="002A67A0" w:rsidP="002A67A0">
            <w:pPr>
              <w:pStyle w:val="table-text"/>
              <w:jc w:val="right"/>
              <w:rPr>
                <w:sz w:val="20"/>
                <w:szCs w:val="20"/>
              </w:rPr>
            </w:pPr>
            <w:r w:rsidRPr="002A67A0">
              <w:rPr>
                <w:sz w:val="20"/>
                <w:szCs w:val="20"/>
              </w:rPr>
              <w:t>3.9</w:t>
            </w:r>
          </w:p>
        </w:tc>
        <w:tc>
          <w:tcPr>
            <w:tcW w:w="1247" w:type="dxa"/>
            <w:hideMark/>
          </w:tcPr>
          <w:p w14:paraId="299ADE14" w14:textId="16E61B1B" w:rsidR="002A67A0" w:rsidRPr="002A67A0" w:rsidRDefault="002A67A0" w:rsidP="002A67A0">
            <w:pPr>
              <w:pStyle w:val="table-text"/>
              <w:jc w:val="right"/>
              <w:rPr>
                <w:sz w:val="20"/>
                <w:szCs w:val="20"/>
              </w:rPr>
            </w:pPr>
            <w:r w:rsidRPr="002A67A0">
              <w:rPr>
                <w:sz w:val="20"/>
                <w:szCs w:val="20"/>
              </w:rPr>
              <w:t xml:space="preserve"> 13,015 </w:t>
            </w:r>
          </w:p>
        </w:tc>
        <w:tc>
          <w:tcPr>
            <w:tcW w:w="1247" w:type="dxa"/>
            <w:hideMark/>
          </w:tcPr>
          <w:p w14:paraId="354668DA" w14:textId="64D2A49D" w:rsidR="002A67A0" w:rsidRPr="002A67A0" w:rsidRDefault="002A67A0" w:rsidP="002A67A0">
            <w:pPr>
              <w:pStyle w:val="table-text"/>
              <w:jc w:val="right"/>
              <w:rPr>
                <w:sz w:val="20"/>
                <w:szCs w:val="20"/>
              </w:rPr>
            </w:pPr>
            <w:r w:rsidRPr="002A67A0">
              <w:rPr>
                <w:sz w:val="20"/>
                <w:szCs w:val="20"/>
              </w:rPr>
              <w:t>20.0</w:t>
            </w:r>
          </w:p>
        </w:tc>
        <w:tc>
          <w:tcPr>
            <w:tcW w:w="1247" w:type="dxa"/>
            <w:hideMark/>
          </w:tcPr>
          <w:p w14:paraId="693146E3" w14:textId="4340244D" w:rsidR="002A67A0" w:rsidRPr="002A67A0" w:rsidRDefault="002A67A0" w:rsidP="002A67A0">
            <w:pPr>
              <w:pStyle w:val="table-text"/>
              <w:jc w:val="right"/>
              <w:rPr>
                <w:sz w:val="20"/>
                <w:szCs w:val="20"/>
              </w:rPr>
            </w:pPr>
            <w:r w:rsidRPr="002A67A0">
              <w:rPr>
                <w:sz w:val="20"/>
                <w:szCs w:val="20"/>
              </w:rPr>
              <w:t>1.000</w:t>
            </w:r>
          </w:p>
        </w:tc>
        <w:tc>
          <w:tcPr>
            <w:tcW w:w="1247" w:type="dxa"/>
            <w:hideMark/>
          </w:tcPr>
          <w:p w14:paraId="22796E8C" w14:textId="14E6C108" w:rsidR="002A67A0" w:rsidRPr="002A67A0" w:rsidRDefault="002A67A0" w:rsidP="002A67A0">
            <w:pPr>
              <w:pStyle w:val="table-text"/>
              <w:jc w:val="right"/>
              <w:rPr>
                <w:sz w:val="20"/>
                <w:szCs w:val="20"/>
              </w:rPr>
            </w:pPr>
            <w:r w:rsidRPr="002A67A0">
              <w:rPr>
                <w:sz w:val="20"/>
                <w:szCs w:val="20"/>
              </w:rPr>
              <w:t>0.980</w:t>
            </w:r>
          </w:p>
        </w:tc>
        <w:tc>
          <w:tcPr>
            <w:tcW w:w="1255" w:type="dxa"/>
            <w:hideMark/>
          </w:tcPr>
          <w:p w14:paraId="2792C2E8" w14:textId="45A5C4E0" w:rsidR="002A67A0" w:rsidRPr="002A67A0" w:rsidRDefault="002A67A0" w:rsidP="002A67A0">
            <w:pPr>
              <w:pStyle w:val="table-text"/>
              <w:jc w:val="right"/>
              <w:rPr>
                <w:sz w:val="20"/>
                <w:szCs w:val="20"/>
              </w:rPr>
            </w:pPr>
            <w:r w:rsidRPr="002A67A0">
              <w:rPr>
                <w:sz w:val="20"/>
                <w:szCs w:val="20"/>
              </w:rPr>
              <w:t>1.021</w:t>
            </w:r>
          </w:p>
        </w:tc>
      </w:tr>
      <w:tr w:rsidR="002A67A0" w:rsidRPr="00CF2948" w14:paraId="50AF0E90" w14:textId="77777777" w:rsidTr="00404ED2">
        <w:trPr>
          <w:gridBefore w:val="1"/>
          <w:wBefore w:w="7" w:type="dxa"/>
          <w:cantSplit/>
        </w:trPr>
        <w:tc>
          <w:tcPr>
            <w:tcW w:w="4310" w:type="dxa"/>
            <w:hideMark/>
          </w:tcPr>
          <w:p w14:paraId="35ADD5CA" w14:textId="77777777" w:rsidR="002A67A0" w:rsidRPr="00CF2948" w:rsidRDefault="002A67A0" w:rsidP="002A67A0">
            <w:pPr>
              <w:pStyle w:val="table-text"/>
              <w:ind w:right="-104"/>
              <w:rPr>
                <w:sz w:val="20"/>
                <w:szCs w:val="20"/>
              </w:rPr>
            </w:pPr>
            <w:r w:rsidRPr="00CF2948">
              <w:rPr>
                <w:sz w:val="20"/>
                <w:szCs w:val="20"/>
              </w:rPr>
              <w:t>HCC173 Traumatic Amputations and Complications</w:t>
            </w:r>
          </w:p>
        </w:tc>
        <w:tc>
          <w:tcPr>
            <w:tcW w:w="1350" w:type="dxa"/>
            <w:hideMark/>
          </w:tcPr>
          <w:p w14:paraId="68EF7402" w14:textId="2AF6DAEE" w:rsidR="002A67A0" w:rsidRPr="002A67A0" w:rsidRDefault="002A67A0" w:rsidP="002A67A0">
            <w:pPr>
              <w:pStyle w:val="table-text"/>
              <w:jc w:val="right"/>
              <w:rPr>
                <w:sz w:val="20"/>
                <w:szCs w:val="20"/>
              </w:rPr>
            </w:pPr>
            <w:r w:rsidRPr="002A67A0">
              <w:rPr>
                <w:sz w:val="20"/>
                <w:szCs w:val="20"/>
              </w:rPr>
              <w:t xml:space="preserve"> 12,586 </w:t>
            </w:r>
          </w:p>
        </w:tc>
        <w:tc>
          <w:tcPr>
            <w:tcW w:w="1247" w:type="dxa"/>
            <w:hideMark/>
          </w:tcPr>
          <w:p w14:paraId="45425176" w14:textId="75D23FD1" w:rsidR="002A67A0" w:rsidRPr="002A67A0" w:rsidRDefault="002A67A0" w:rsidP="002A67A0">
            <w:pPr>
              <w:pStyle w:val="table-text"/>
              <w:jc w:val="right"/>
              <w:rPr>
                <w:sz w:val="20"/>
                <w:szCs w:val="20"/>
              </w:rPr>
            </w:pPr>
            <w:r w:rsidRPr="002A67A0">
              <w:rPr>
                <w:sz w:val="20"/>
                <w:szCs w:val="20"/>
              </w:rPr>
              <w:t>0.8</w:t>
            </w:r>
          </w:p>
        </w:tc>
        <w:tc>
          <w:tcPr>
            <w:tcW w:w="1247" w:type="dxa"/>
            <w:hideMark/>
          </w:tcPr>
          <w:p w14:paraId="1C3BE274" w14:textId="2B5304E9" w:rsidR="002A67A0" w:rsidRPr="002A67A0" w:rsidRDefault="002A67A0" w:rsidP="002A67A0">
            <w:pPr>
              <w:pStyle w:val="table-text"/>
              <w:jc w:val="right"/>
              <w:rPr>
                <w:sz w:val="20"/>
                <w:szCs w:val="20"/>
              </w:rPr>
            </w:pPr>
            <w:r w:rsidRPr="002A67A0">
              <w:rPr>
                <w:sz w:val="20"/>
                <w:szCs w:val="20"/>
              </w:rPr>
              <w:t xml:space="preserve"> 2,391 </w:t>
            </w:r>
          </w:p>
        </w:tc>
        <w:tc>
          <w:tcPr>
            <w:tcW w:w="1247" w:type="dxa"/>
            <w:hideMark/>
          </w:tcPr>
          <w:p w14:paraId="406B33AA" w14:textId="0002121A" w:rsidR="002A67A0" w:rsidRPr="002A67A0" w:rsidRDefault="002A67A0" w:rsidP="002A67A0">
            <w:pPr>
              <w:pStyle w:val="table-text"/>
              <w:jc w:val="right"/>
              <w:rPr>
                <w:sz w:val="20"/>
                <w:szCs w:val="20"/>
              </w:rPr>
            </w:pPr>
            <w:r w:rsidRPr="002A67A0">
              <w:rPr>
                <w:sz w:val="20"/>
                <w:szCs w:val="20"/>
              </w:rPr>
              <w:t>19.0</w:t>
            </w:r>
          </w:p>
        </w:tc>
        <w:tc>
          <w:tcPr>
            <w:tcW w:w="1247" w:type="dxa"/>
            <w:hideMark/>
          </w:tcPr>
          <w:p w14:paraId="6BA9CB16" w14:textId="20BD3C83" w:rsidR="002A67A0" w:rsidRPr="002A67A0" w:rsidRDefault="002A67A0" w:rsidP="002A67A0">
            <w:pPr>
              <w:pStyle w:val="table-text"/>
              <w:jc w:val="right"/>
              <w:rPr>
                <w:sz w:val="20"/>
                <w:szCs w:val="20"/>
              </w:rPr>
            </w:pPr>
            <w:r w:rsidRPr="002A67A0">
              <w:rPr>
                <w:sz w:val="20"/>
                <w:szCs w:val="20"/>
              </w:rPr>
              <w:t>0.891</w:t>
            </w:r>
          </w:p>
        </w:tc>
        <w:tc>
          <w:tcPr>
            <w:tcW w:w="1247" w:type="dxa"/>
            <w:hideMark/>
          </w:tcPr>
          <w:p w14:paraId="6BE0EC06" w14:textId="744BACCE" w:rsidR="002A67A0" w:rsidRPr="002A67A0" w:rsidRDefault="002A67A0" w:rsidP="002A67A0">
            <w:pPr>
              <w:pStyle w:val="table-text"/>
              <w:jc w:val="right"/>
              <w:rPr>
                <w:sz w:val="20"/>
                <w:szCs w:val="20"/>
              </w:rPr>
            </w:pPr>
            <w:r w:rsidRPr="002A67A0">
              <w:rPr>
                <w:sz w:val="20"/>
                <w:szCs w:val="20"/>
              </w:rPr>
              <w:t>0.851</w:t>
            </w:r>
          </w:p>
        </w:tc>
        <w:tc>
          <w:tcPr>
            <w:tcW w:w="1255" w:type="dxa"/>
            <w:hideMark/>
          </w:tcPr>
          <w:p w14:paraId="2ECB84B6" w14:textId="7D08B130" w:rsidR="002A67A0" w:rsidRPr="002A67A0" w:rsidRDefault="002A67A0" w:rsidP="002A67A0">
            <w:pPr>
              <w:pStyle w:val="table-text"/>
              <w:jc w:val="right"/>
              <w:rPr>
                <w:sz w:val="20"/>
                <w:szCs w:val="20"/>
              </w:rPr>
            </w:pPr>
            <w:r w:rsidRPr="002A67A0">
              <w:rPr>
                <w:sz w:val="20"/>
                <w:szCs w:val="20"/>
              </w:rPr>
              <w:t>0.933</w:t>
            </w:r>
          </w:p>
        </w:tc>
      </w:tr>
      <w:tr w:rsidR="002A67A0" w:rsidRPr="00CF2948" w14:paraId="51EA0913" w14:textId="77777777" w:rsidTr="00404ED2">
        <w:trPr>
          <w:gridBefore w:val="1"/>
          <w:wBefore w:w="7" w:type="dxa"/>
          <w:cantSplit/>
        </w:trPr>
        <w:tc>
          <w:tcPr>
            <w:tcW w:w="4310" w:type="dxa"/>
            <w:hideMark/>
          </w:tcPr>
          <w:p w14:paraId="66CE78FC" w14:textId="77777777" w:rsidR="002A67A0" w:rsidRPr="00CF2948" w:rsidRDefault="002A67A0" w:rsidP="002A67A0">
            <w:pPr>
              <w:pStyle w:val="table-text"/>
              <w:rPr>
                <w:sz w:val="20"/>
                <w:szCs w:val="20"/>
              </w:rPr>
            </w:pPr>
            <w:r w:rsidRPr="00CF2948">
              <w:rPr>
                <w:sz w:val="20"/>
                <w:szCs w:val="20"/>
              </w:rPr>
              <w:t>HCC177 Other Complications of Medical Care</w:t>
            </w:r>
          </w:p>
        </w:tc>
        <w:tc>
          <w:tcPr>
            <w:tcW w:w="1350" w:type="dxa"/>
            <w:hideMark/>
          </w:tcPr>
          <w:p w14:paraId="1A04511D" w14:textId="17078254" w:rsidR="002A67A0" w:rsidRPr="002A67A0" w:rsidRDefault="002A67A0" w:rsidP="002A67A0">
            <w:pPr>
              <w:pStyle w:val="table-text"/>
              <w:jc w:val="right"/>
              <w:rPr>
                <w:sz w:val="20"/>
                <w:szCs w:val="20"/>
              </w:rPr>
            </w:pPr>
            <w:r w:rsidRPr="002A67A0">
              <w:rPr>
                <w:sz w:val="20"/>
                <w:szCs w:val="20"/>
              </w:rPr>
              <w:t xml:space="preserve"> 129,885 </w:t>
            </w:r>
          </w:p>
        </w:tc>
        <w:tc>
          <w:tcPr>
            <w:tcW w:w="1247" w:type="dxa"/>
            <w:hideMark/>
          </w:tcPr>
          <w:p w14:paraId="32A878CA" w14:textId="1DE72BEA" w:rsidR="002A67A0" w:rsidRPr="002A67A0" w:rsidRDefault="002A67A0" w:rsidP="002A67A0">
            <w:pPr>
              <w:pStyle w:val="table-text"/>
              <w:jc w:val="right"/>
              <w:rPr>
                <w:sz w:val="20"/>
                <w:szCs w:val="20"/>
              </w:rPr>
            </w:pPr>
            <w:r w:rsidRPr="002A67A0">
              <w:rPr>
                <w:sz w:val="20"/>
                <w:szCs w:val="20"/>
              </w:rPr>
              <w:t>7.8</w:t>
            </w:r>
          </w:p>
        </w:tc>
        <w:tc>
          <w:tcPr>
            <w:tcW w:w="1247" w:type="dxa"/>
            <w:hideMark/>
          </w:tcPr>
          <w:p w14:paraId="042E9A27" w14:textId="6333AB60" w:rsidR="002A67A0" w:rsidRPr="002A67A0" w:rsidRDefault="002A67A0" w:rsidP="002A67A0">
            <w:pPr>
              <w:pStyle w:val="table-text"/>
              <w:jc w:val="right"/>
              <w:rPr>
                <w:sz w:val="20"/>
                <w:szCs w:val="20"/>
              </w:rPr>
            </w:pPr>
            <w:r w:rsidRPr="002A67A0">
              <w:rPr>
                <w:sz w:val="20"/>
                <w:szCs w:val="20"/>
              </w:rPr>
              <w:t xml:space="preserve"> 35,943 </w:t>
            </w:r>
          </w:p>
        </w:tc>
        <w:tc>
          <w:tcPr>
            <w:tcW w:w="1247" w:type="dxa"/>
            <w:hideMark/>
          </w:tcPr>
          <w:p w14:paraId="0ADC8990" w14:textId="6A7D149C" w:rsidR="002A67A0" w:rsidRPr="002A67A0" w:rsidRDefault="002A67A0" w:rsidP="002A67A0">
            <w:pPr>
              <w:pStyle w:val="table-text"/>
              <w:jc w:val="right"/>
              <w:rPr>
                <w:sz w:val="20"/>
                <w:szCs w:val="20"/>
              </w:rPr>
            </w:pPr>
            <w:r w:rsidRPr="002A67A0">
              <w:rPr>
                <w:sz w:val="20"/>
                <w:szCs w:val="20"/>
              </w:rPr>
              <w:t>27.7</w:t>
            </w:r>
          </w:p>
        </w:tc>
        <w:tc>
          <w:tcPr>
            <w:tcW w:w="1247" w:type="dxa"/>
            <w:hideMark/>
          </w:tcPr>
          <w:p w14:paraId="4996000D" w14:textId="139DF7C3" w:rsidR="002A67A0" w:rsidRPr="002A67A0" w:rsidRDefault="002A67A0" w:rsidP="002A67A0">
            <w:pPr>
              <w:pStyle w:val="table-text"/>
              <w:jc w:val="right"/>
              <w:rPr>
                <w:sz w:val="20"/>
                <w:szCs w:val="20"/>
              </w:rPr>
            </w:pPr>
            <w:r w:rsidRPr="002A67A0">
              <w:rPr>
                <w:sz w:val="20"/>
                <w:szCs w:val="20"/>
              </w:rPr>
              <w:t>1.024</w:t>
            </w:r>
          </w:p>
        </w:tc>
        <w:tc>
          <w:tcPr>
            <w:tcW w:w="1247" w:type="dxa"/>
            <w:hideMark/>
          </w:tcPr>
          <w:p w14:paraId="1A8CC90B" w14:textId="04F97ADB" w:rsidR="002A67A0" w:rsidRPr="002A67A0" w:rsidRDefault="002A67A0" w:rsidP="002A67A0">
            <w:pPr>
              <w:pStyle w:val="table-text"/>
              <w:jc w:val="right"/>
              <w:rPr>
                <w:sz w:val="20"/>
                <w:szCs w:val="20"/>
              </w:rPr>
            </w:pPr>
            <w:r w:rsidRPr="002A67A0">
              <w:rPr>
                <w:sz w:val="20"/>
                <w:szCs w:val="20"/>
              </w:rPr>
              <w:t>1.009</w:t>
            </w:r>
          </w:p>
        </w:tc>
        <w:tc>
          <w:tcPr>
            <w:tcW w:w="1255" w:type="dxa"/>
            <w:hideMark/>
          </w:tcPr>
          <w:p w14:paraId="26096811" w14:textId="59930294" w:rsidR="002A67A0" w:rsidRPr="002A67A0" w:rsidRDefault="002A67A0" w:rsidP="002A67A0">
            <w:pPr>
              <w:pStyle w:val="table-text"/>
              <w:jc w:val="right"/>
              <w:rPr>
                <w:sz w:val="20"/>
                <w:szCs w:val="20"/>
              </w:rPr>
            </w:pPr>
            <w:r w:rsidRPr="002A67A0">
              <w:rPr>
                <w:sz w:val="20"/>
                <w:szCs w:val="20"/>
              </w:rPr>
              <w:t>1.038</w:t>
            </w:r>
          </w:p>
        </w:tc>
      </w:tr>
      <w:tr w:rsidR="002A67A0" w:rsidRPr="00CF2948" w14:paraId="0BAC7D55" w14:textId="77777777" w:rsidTr="00404ED2">
        <w:trPr>
          <w:gridBefore w:val="1"/>
          <w:wBefore w:w="7" w:type="dxa"/>
          <w:cantSplit/>
        </w:trPr>
        <w:tc>
          <w:tcPr>
            <w:tcW w:w="4310" w:type="dxa"/>
            <w:hideMark/>
          </w:tcPr>
          <w:p w14:paraId="1A6B00E3" w14:textId="77777777" w:rsidR="002A67A0" w:rsidRPr="00CF2948" w:rsidRDefault="002A67A0" w:rsidP="002A67A0">
            <w:pPr>
              <w:pStyle w:val="table-text"/>
              <w:rPr>
                <w:sz w:val="20"/>
                <w:szCs w:val="20"/>
              </w:rPr>
            </w:pPr>
            <w:r w:rsidRPr="00CF2948">
              <w:rPr>
                <w:sz w:val="20"/>
                <w:szCs w:val="20"/>
              </w:rPr>
              <w:t>HCC178 Major Symptoms, Abnormalities</w:t>
            </w:r>
          </w:p>
        </w:tc>
        <w:tc>
          <w:tcPr>
            <w:tcW w:w="1350" w:type="dxa"/>
            <w:hideMark/>
          </w:tcPr>
          <w:p w14:paraId="160DB5EC" w14:textId="05ED9C0D" w:rsidR="002A67A0" w:rsidRPr="002A67A0" w:rsidRDefault="002A67A0" w:rsidP="002A67A0">
            <w:pPr>
              <w:pStyle w:val="table-text"/>
              <w:jc w:val="right"/>
              <w:rPr>
                <w:sz w:val="20"/>
                <w:szCs w:val="20"/>
              </w:rPr>
            </w:pPr>
            <w:r w:rsidRPr="002A67A0">
              <w:rPr>
                <w:sz w:val="20"/>
                <w:szCs w:val="20"/>
              </w:rPr>
              <w:t xml:space="preserve"> 979,105 </w:t>
            </w:r>
          </w:p>
        </w:tc>
        <w:tc>
          <w:tcPr>
            <w:tcW w:w="1247" w:type="dxa"/>
            <w:hideMark/>
          </w:tcPr>
          <w:p w14:paraId="2708CDB7" w14:textId="488C7491" w:rsidR="002A67A0" w:rsidRPr="002A67A0" w:rsidRDefault="002A67A0" w:rsidP="002A67A0">
            <w:pPr>
              <w:pStyle w:val="table-text"/>
              <w:jc w:val="right"/>
              <w:rPr>
                <w:sz w:val="20"/>
                <w:szCs w:val="20"/>
              </w:rPr>
            </w:pPr>
            <w:r w:rsidRPr="002A67A0">
              <w:rPr>
                <w:sz w:val="20"/>
                <w:szCs w:val="20"/>
              </w:rPr>
              <w:t>59.0</w:t>
            </w:r>
          </w:p>
        </w:tc>
        <w:tc>
          <w:tcPr>
            <w:tcW w:w="1247" w:type="dxa"/>
            <w:hideMark/>
          </w:tcPr>
          <w:p w14:paraId="17C8BB0D" w14:textId="463FC88D" w:rsidR="002A67A0" w:rsidRPr="002A67A0" w:rsidRDefault="002A67A0" w:rsidP="002A67A0">
            <w:pPr>
              <w:pStyle w:val="table-text"/>
              <w:jc w:val="right"/>
              <w:rPr>
                <w:sz w:val="20"/>
                <w:szCs w:val="20"/>
              </w:rPr>
            </w:pPr>
            <w:r w:rsidRPr="002A67A0">
              <w:rPr>
                <w:sz w:val="20"/>
                <w:szCs w:val="20"/>
              </w:rPr>
              <w:t xml:space="preserve"> 211,112 </w:t>
            </w:r>
          </w:p>
        </w:tc>
        <w:tc>
          <w:tcPr>
            <w:tcW w:w="1247" w:type="dxa"/>
            <w:hideMark/>
          </w:tcPr>
          <w:p w14:paraId="0ABCA5D6" w14:textId="5B8C821C" w:rsidR="002A67A0" w:rsidRPr="002A67A0" w:rsidRDefault="002A67A0" w:rsidP="002A67A0">
            <w:pPr>
              <w:pStyle w:val="table-text"/>
              <w:jc w:val="right"/>
              <w:rPr>
                <w:sz w:val="20"/>
                <w:szCs w:val="20"/>
              </w:rPr>
            </w:pPr>
            <w:r w:rsidRPr="002A67A0">
              <w:rPr>
                <w:sz w:val="20"/>
                <w:szCs w:val="20"/>
              </w:rPr>
              <w:t>21.6</w:t>
            </w:r>
          </w:p>
        </w:tc>
        <w:tc>
          <w:tcPr>
            <w:tcW w:w="1247" w:type="dxa"/>
            <w:hideMark/>
          </w:tcPr>
          <w:p w14:paraId="0232BA7E" w14:textId="55D31ED2" w:rsidR="002A67A0" w:rsidRPr="002A67A0" w:rsidRDefault="002A67A0" w:rsidP="002A67A0">
            <w:pPr>
              <w:pStyle w:val="table-text"/>
              <w:jc w:val="right"/>
              <w:rPr>
                <w:sz w:val="20"/>
                <w:szCs w:val="20"/>
              </w:rPr>
            </w:pPr>
            <w:r w:rsidRPr="002A67A0">
              <w:rPr>
                <w:sz w:val="20"/>
                <w:szCs w:val="20"/>
              </w:rPr>
              <w:t>1.009</w:t>
            </w:r>
          </w:p>
        </w:tc>
        <w:tc>
          <w:tcPr>
            <w:tcW w:w="1247" w:type="dxa"/>
            <w:hideMark/>
          </w:tcPr>
          <w:p w14:paraId="6F292CA4" w14:textId="321A6653" w:rsidR="002A67A0" w:rsidRPr="002A67A0" w:rsidRDefault="002A67A0" w:rsidP="002A67A0">
            <w:pPr>
              <w:pStyle w:val="table-text"/>
              <w:jc w:val="right"/>
              <w:rPr>
                <w:sz w:val="20"/>
                <w:szCs w:val="20"/>
              </w:rPr>
            </w:pPr>
            <w:r w:rsidRPr="002A67A0">
              <w:rPr>
                <w:sz w:val="20"/>
                <w:szCs w:val="20"/>
              </w:rPr>
              <w:t>1.000</w:t>
            </w:r>
          </w:p>
        </w:tc>
        <w:tc>
          <w:tcPr>
            <w:tcW w:w="1255" w:type="dxa"/>
            <w:hideMark/>
          </w:tcPr>
          <w:p w14:paraId="19A28A9E" w14:textId="1E04CDB4" w:rsidR="002A67A0" w:rsidRPr="002A67A0" w:rsidRDefault="002A67A0" w:rsidP="002A67A0">
            <w:pPr>
              <w:pStyle w:val="table-text"/>
              <w:jc w:val="right"/>
              <w:rPr>
                <w:sz w:val="20"/>
                <w:szCs w:val="20"/>
              </w:rPr>
            </w:pPr>
            <w:r w:rsidRPr="002A67A0">
              <w:rPr>
                <w:sz w:val="20"/>
                <w:szCs w:val="20"/>
              </w:rPr>
              <w:t>1.018</w:t>
            </w:r>
          </w:p>
        </w:tc>
      </w:tr>
      <w:tr w:rsidR="002A67A0" w:rsidRPr="00CF2948" w14:paraId="0722E720" w14:textId="77777777" w:rsidTr="00404ED2">
        <w:trPr>
          <w:gridBefore w:val="1"/>
          <w:wBefore w:w="7" w:type="dxa"/>
          <w:cantSplit/>
        </w:trPr>
        <w:tc>
          <w:tcPr>
            <w:tcW w:w="4310" w:type="dxa"/>
            <w:hideMark/>
          </w:tcPr>
          <w:p w14:paraId="7350E69D" w14:textId="77777777" w:rsidR="002A67A0" w:rsidRPr="00CF2948" w:rsidRDefault="002A67A0" w:rsidP="002A67A0">
            <w:pPr>
              <w:pStyle w:val="table-text"/>
              <w:rPr>
                <w:sz w:val="20"/>
                <w:szCs w:val="20"/>
              </w:rPr>
            </w:pPr>
            <w:r w:rsidRPr="00CF2948">
              <w:rPr>
                <w:sz w:val="20"/>
                <w:szCs w:val="20"/>
              </w:rPr>
              <w:t>HCC186 Major Organ Transplant or Replacement Status</w:t>
            </w:r>
          </w:p>
        </w:tc>
        <w:tc>
          <w:tcPr>
            <w:tcW w:w="1350" w:type="dxa"/>
            <w:hideMark/>
          </w:tcPr>
          <w:p w14:paraId="01AC12D8" w14:textId="6F09471E" w:rsidR="002A67A0" w:rsidRPr="002A67A0" w:rsidRDefault="002A67A0" w:rsidP="002A67A0">
            <w:pPr>
              <w:pStyle w:val="table-text"/>
              <w:jc w:val="right"/>
              <w:rPr>
                <w:sz w:val="20"/>
                <w:szCs w:val="20"/>
              </w:rPr>
            </w:pPr>
            <w:r w:rsidRPr="002A67A0">
              <w:rPr>
                <w:sz w:val="20"/>
                <w:szCs w:val="20"/>
              </w:rPr>
              <w:t xml:space="preserve"> 5,495 </w:t>
            </w:r>
          </w:p>
        </w:tc>
        <w:tc>
          <w:tcPr>
            <w:tcW w:w="1247" w:type="dxa"/>
            <w:hideMark/>
          </w:tcPr>
          <w:p w14:paraId="415B9B0C" w14:textId="4F60C03B" w:rsidR="002A67A0" w:rsidRPr="002A67A0" w:rsidRDefault="002A67A0" w:rsidP="002A67A0">
            <w:pPr>
              <w:pStyle w:val="table-text"/>
              <w:jc w:val="right"/>
              <w:rPr>
                <w:sz w:val="20"/>
                <w:szCs w:val="20"/>
              </w:rPr>
            </w:pPr>
            <w:r w:rsidRPr="002A67A0">
              <w:rPr>
                <w:sz w:val="20"/>
                <w:szCs w:val="20"/>
              </w:rPr>
              <w:t>0.3</w:t>
            </w:r>
          </w:p>
        </w:tc>
        <w:tc>
          <w:tcPr>
            <w:tcW w:w="1247" w:type="dxa"/>
            <w:hideMark/>
          </w:tcPr>
          <w:p w14:paraId="7257E623" w14:textId="1EF9F304" w:rsidR="002A67A0" w:rsidRPr="002A67A0" w:rsidRDefault="002A67A0" w:rsidP="002A67A0">
            <w:pPr>
              <w:pStyle w:val="table-text"/>
              <w:jc w:val="right"/>
              <w:rPr>
                <w:sz w:val="20"/>
                <w:szCs w:val="20"/>
              </w:rPr>
            </w:pPr>
            <w:r w:rsidRPr="002A67A0">
              <w:rPr>
                <w:sz w:val="20"/>
                <w:szCs w:val="20"/>
              </w:rPr>
              <w:t xml:space="preserve"> 1,764 </w:t>
            </w:r>
          </w:p>
        </w:tc>
        <w:tc>
          <w:tcPr>
            <w:tcW w:w="1247" w:type="dxa"/>
            <w:hideMark/>
          </w:tcPr>
          <w:p w14:paraId="3124C833" w14:textId="386840EB" w:rsidR="002A67A0" w:rsidRPr="002A67A0" w:rsidRDefault="002A67A0" w:rsidP="002A67A0">
            <w:pPr>
              <w:pStyle w:val="table-text"/>
              <w:jc w:val="right"/>
              <w:rPr>
                <w:sz w:val="20"/>
                <w:szCs w:val="20"/>
              </w:rPr>
            </w:pPr>
            <w:r w:rsidRPr="002A67A0">
              <w:rPr>
                <w:sz w:val="20"/>
                <w:szCs w:val="20"/>
              </w:rPr>
              <w:t>32.1</w:t>
            </w:r>
          </w:p>
        </w:tc>
        <w:tc>
          <w:tcPr>
            <w:tcW w:w="1247" w:type="dxa"/>
            <w:hideMark/>
          </w:tcPr>
          <w:p w14:paraId="6B210D30" w14:textId="6EB0E4A1" w:rsidR="002A67A0" w:rsidRPr="002A67A0" w:rsidRDefault="002A67A0" w:rsidP="002A67A0">
            <w:pPr>
              <w:pStyle w:val="table-text"/>
              <w:jc w:val="right"/>
              <w:rPr>
                <w:sz w:val="20"/>
                <w:szCs w:val="20"/>
              </w:rPr>
            </w:pPr>
            <w:r w:rsidRPr="002A67A0">
              <w:rPr>
                <w:sz w:val="20"/>
                <w:szCs w:val="20"/>
              </w:rPr>
              <w:t>1.061</w:t>
            </w:r>
          </w:p>
        </w:tc>
        <w:tc>
          <w:tcPr>
            <w:tcW w:w="1247" w:type="dxa"/>
            <w:hideMark/>
          </w:tcPr>
          <w:p w14:paraId="6E03E145" w14:textId="14FA5A50" w:rsidR="002A67A0" w:rsidRPr="002A67A0" w:rsidRDefault="002A67A0" w:rsidP="002A67A0">
            <w:pPr>
              <w:pStyle w:val="table-text"/>
              <w:jc w:val="right"/>
              <w:rPr>
                <w:sz w:val="20"/>
                <w:szCs w:val="20"/>
              </w:rPr>
            </w:pPr>
            <w:r w:rsidRPr="002A67A0">
              <w:rPr>
                <w:sz w:val="20"/>
                <w:szCs w:val="20"/>
              </w:rPr>
              <w:t>0.999</w:t>
            </w:r>
          </w:p>
        </w:tc>
        <w:tc>
          <w:tcPr>
            <w:tcW w:w="1255" w:type="dxa"/>
            <w:hideMark/>
          </w:tcPr>
          <w:p w14:paraId="25E61791" w14:textId="11FF6581" w:rsidR="002A67A0" w:rsidRPr="002A67A0" w:rsidRDefault="002A67A0" w:rsidP="002A67A0">
            <w:pPr>
              <w:pStyle w:val="table-text"/>
              <w:jc w:val="right"/>
              <w:rPr>
                <w:sz w:val="20"/>
                <w:szCs w:val="20"/>
              </w:rPr>
            </w:pPr>
            <w:r w:rsidRPr="002A67A0">
              <w:rPr>
                <w:sz w:val="20"/>
                <w:szCs w:val="20"/>
              </w:rPr>
              <w:t>1.128</w:t>
            </w:r>
          </w:p>
        </w:tc>
      </w:tr>
      <w:tr w:rsidR="002A67A0" w:rsidRPr="00CF2948" w14:paraId="10870A41" w14:textId="77777777" w:rsidTr="00404ED2">
        <w:trPr>
          <w:gridBefore w:val="1"/>
          <w:wBefore w:w="7" w:type="dxa"/>
          <w:cantSplit/>
        </w:trPr>
        <w:tc>
          <w:tcPr>
            <w:tcW w:w="4310" w:type="dxa"/>
            <w:hideMark/>
          </w:tcPr>
          <w:p w14:paraId="61097B1C" w14:textId="77777777" w:rsidR="002A67A0" w:rsidRPr="00CF2948" w:rsidRDefault="002A67A0" w:rsidP="002A67A0">
            <w:pPr>
              <w:pStyle w:val="table-text"/>
              <w:rPr>
                <w:sz w:val="20"/>
                <w:szCs w:val="20"/>
              </w:rPr>
            </w:pPr>
            <w:r w:rsidRPr="00CF2948">
              <w:rPr>
                <w:sz w:val="20"/>
                <w:szCs w:val="20"/>
              </w:rPr>
              <w:t>HCC187 Other Organ Transplant Status/</w:t>
            </w:r>
            <w:r>
              <w:rPr>
                <w:sz w:val="20"/>
                <w:szCs w:val="20"/>
              </w:rPr>
              <w:br/>
            </w:r>
            <w:r w:rsidRPr="00CF2948">
              <w:rPr>
                <w:sz w:val="20"/>
                <w:szCs w:val="20"/>
              </w:rPr>
              <w:t>Replacement</w:t>
            </w:r>
          </w:p>
        </w:tc>
        <w:tc>
          <w:tcPr>
            <w:tcW w:w="1350" w:type="dxa"/>
            <w:hideMark/>
          </w:tcPr>
          <w:p w14:paraId="43C4BBC3" w14:textId="41B92821" w:rsidR="002A67A0" w:rsidRPr="002A67A0" w:rsidRDefault="002A67A0" w:rsidP="002A67A0">
            <w:pPr>
              <w:pStyle w:val="table-text"/>
              <w:jc w:val="right"/>
              <w:rPr>
                <w:sz w:val="20"/>
                <w:szCs w:val="20"/>
              </w:rPr>
            </w:pPr>
            <w:r w:rsidRPr="002A67A0">
              <w:rPr>
                <w:sz w:val="20"/>
                <w:szCs w:val="20"/>
              </w:rPr>
              <w:t xml:space="preserve"> 35,755 </w:t>
            </w:r>
          </w:p>
        </w:tc>
        <w:tc>
          <w:tcPr>
            <w:tcW w:w="1247" w:type="dxa"/>
            <w:hideMark/>
          </w:tcPr>
          <w:p w14:paraId="6D63F277" w14:textId="4DBB844E" w:rsidR="002A67A0" w:rsidRPr="002A67A0" w:rsidRDefault="002A67A0" w:rsidP="002A67A0">
            <w:pPr>
              <w:pStyle w:val="table-text"/>
              <w:jc w:val="right"/>
              <w:rPr>
                <w:sz w:val="20"/>
                <w:szCs w:val="20"/>
              </w:rPr>
            </w:pPr>
            <w:r w:rsidRPr="002A67A0">
              <w:rPr>
                <w:sz w:val="20"/>
                <w:szCs w:val="20"/>
              </w:rPr>
              <w:t>2.2</w:t>
            </w:r>
          </w:p>
        </w:tc>
        <w:tc>
          <w:tcPr>
            <w:tcW w:w="1247" w:type="dxa"/>
            <w:hideMark/>
          </w:tcPr>
          <w:p w14:paraId="2E59BC23" w14:textId="5073C586" w:rsidR="002A67A0" w:rsidRPr="002A67A0" w:rsidRDefault="002A67A0" w:rsidP="002A67A0">
            <w:pPr>
              <w:pStyle w:val="table-text"/>
              <w:jc w:val="right"/>
              <w:rPr>
                <w:sz w:val="20"/>
                <w:szCs w:val="20"/>
              </w:rPr>
            </w:pPr>
            <w:r w:rsidRPr="002A67A0">
              <w:rPr>
                <w:sz w:val="20"/>
                <w:szCs w:val="20"/>
              </w:rPr>
              <w:t xml:space="preserve"> 9,452 </w:t>
            </w:r>
          </w:p>
        </w:tc>
        <w:tc>
          <w:tcPr>
            <w:tcW w:w="1247" w:type="dxa"/>
            <w:hideMark/>
          </w:tcPr>
          <w:p w14:paraId="43935CC3" w14:textId="128F3B8F" w:rsidR="002A67A0" w:rsidRPr="002A67A0" w:rsidRDefault="002A67A0" w:rsidP="002A67A0">
            <w:pPr>
              <w:pStyle w:val="table-text"/>
              <w:jc w:val="right"/>
              <w:rPr>
                <w:sz w:val="20"/>
                <w:szCs w:val="20"/>
              </w:rPr>
            </w:pPr>
            <w:r w:rsidRPr="002A67A0">
              <w:rPr>
                <w:sz w:val="20"/>
                <w:szCs w:val="20"/>
              </w:rPr>
              <w:t>26.4</w:t>
            </w:r>
          </w:p>
        </w:tc>
        <w:tc>
          <w:tcPr>
            <w:tcW w:w="1247" w:type="dxa"/>
            <w:hideMark/>
          </w:tcPr>
          <w:p w14:paraId="075A7AB6" w14:textId="4FD01116" w:rsidR="002A67A0" w:rsidRPr="002A67A0" w:rsidRDefault="002A67A0" w:rsidP="002A67A0">
            <w:pPr>
              <w:pStyle w:val="table-text"/>
              <w:jc w:val="right"/>
              <w:rPr>
                <w:sz w:val="20"/>
                <w:szCs w:val="20"/>
              </w:rPr>
            </w:pPr>
            <w:r w:rsidRPr="002A67A0">
              <w:rPr>
                <w:sz w:val="20"/>
                <w:szCs w:val="20"/>
              </w:rPr>
              <w:t>1.049</w:t>
            </w:r>
          </w:p>
        </w:tc>
        <w:tc>
          <w:tcPr>
            <w:tcW w:w="1247" w:type="dxa"/>
            <w:hideMark/>
          </w:tcPr>
          <w:p w14:paraId="352251BD" w14:textId="4F385B99" w:rsidR="002A67A0" w:rsidRPr="002A67A0" w:rsidRDefault="002A67A0" w:rsidP="002A67A0">
            <w:pPr>
              <w:pStyle w:val="table-text"/>
              <w:jc w:val="right"/>
              <w:rPr>
                <w:sz w:val="20"/>
                <w:szCs w:val="20"/>
              </w:rPr>
            </w:pPr>
            <w:r w:rsidRPr="002A67A0">
              <w:rPr>
                <w:sz w:val="20"/>
                <w:szCs w:val="20"/>
              </w:rPr>
              <w:t>1.023</w:t>
            </w:r>
          </w:p>
        </w:tc>
        <w:tc>
          <w:tcPr>
            <w:tcW w:w="1255" w:type="dxa"/>
            <w:hideMark/>
          </w:tcPr>
          <w:p w14:paraId="00A68D4A" w14:textId="797F45A1" w:rsidR="002A67A0" w:rsidRPr="002A67A0" w:rsidRDefault="002A67A0" w:rsidP="002A67A0">
            <w:pPr>
              <w:pStyle w:val="table-text"/>
              <w:jc w:val="right"/>
              <w:rPr>
                <w:sz w:val="20"/>
                <w:szCs w:val="20"/>
              </w:rPr>
            </w:pPr>
            <w:r w:rsidRPr="002A67A0">
              <w:rPr>
                <w:sz w:val="20"/>
                <w:szCs w:val="20"/>
              </w:rPr>
              <w:t>1.076</w:t>
            </w:r>
          </w:p>
        </w:tc>
      </w:tr>
      <w:tr w:rsidR="002A67A0" w:rsidRPr="00CF2948" w14:paraId="591A254D" w14:textId="77777777" w:rsidTr="00404ED2">
        <w:trPr>
          <w:gridBefore w:val="1"/>
          <w:wBefore w:w="7" w:type="dxa"/>
          <w:cantSplit/>
        </w:trPr>
        <w:tc>
          <w:tcPr>
            <w:tcW w:w="4310" w:type="dxa"/>
            <w:hideMark/>
          </w:tcPr>
          <w:p w14:paraId="27A12633" w14:textId="77777777" w:rsidR="002A67A0" w:rsidRPr="00CF2948" w:rsidRDefault="002A67A0" w:rsidP="002A67A0">
            <w:pPr>
              <w:pStyle w:val="table-text"/>
              <w:rPr>
                <w:sz w:val="20"/>
                <w:szCs w:val="20"/>
              </w:rPr>
            </w:pPr>
            <w:r w:rsidRPr="00CF2948">
              <w:rPr>
                <w:sz w:val="20"/>
                <w:szCs w:val="20"/>
              </w:rPr>
              <w:t>HCC188 Artificial Openings for Feeding or Elimination</w:t>
            </w:r>
          </w:p>
        </w:tc>
        <w:tc>
          <w:tcPr>
            <w:tcW w:w="1350" w:type="dxa"/>
            <w:hideMark/>
          </w:tcPr>
          <w:p w14:paraId="6C43358C" w14:textId="4DCF813D" w:rsidR="002A67A0" w:rsidRPr="002A67A0" w:rsidRDefault="002A67A0" w:rsidP="002A67A0">
            <w:pPr>
              <w:pStyle w:val="table-text"/>
              <w:jc w:val="right"/>
              <w:rPr>
                <w:sz w:val="20"/>
                <w:szCs w:val="20"/>
              </w:rPr>
            </w:pPr>
            <w:r w:rsidRPr="002A67A0">
              <w:rPr>
                <w:sz w:val="20"/>
                <w:szCs w:val="20"/>
              </w:rPr>
              <w:t xml:space="preserve"> 59,718 </w:t>
            </w:r>
          </w:p>
        </w:tc>
        <w:tc>
          <w:tcPr>
            <w:tcW w:w="1247" w:type="dxa"/>
            <w:hideMark/>
          </w:tcPr>
          <w:p w14:paraId="696A3B33" w14:textId="2DCF7B41" w:rsidR="002A67A0" w:rsidRPr="002A67A0" w:rsidRDefault="002A67A0" w:rsidP="002A67A0">
            <w:pPr>
              <w:pStyle w:val="table-text"/>
              <w:jc w:val="right"/>
              <w:rPr>
                <w:sz w:val="20"/>
                <w:szCs w:val="20"/>
              </w:rPr>
            </w:pPr>
            <w:r w:rsidRPr="002A67A0">
              <w:rPr>
                <w:sz w:val="20"/>
                <w:szCs w:val="20"/>
              </w:rPr>
              <w:t>3.6</w:t>
            </w:r>
          </w:p>
        </w:tc>
        <w:tc>
          <w:tcPr>
            <w:tcW w:w="1247" w:type="dxa"/>
            <w:hideMark/>
          </w:tcPr>
          <w:p w14:paraId="2B6DF503" w14:textId="6A14CFA1" w:rsidR="002A67A0" w:rsidRPr="002A67A0" w:rsidRDefault="002A67A0" w:rsidP="002A67A0">
            <w:pPr>
              <w:pStyle w:val="table-text"/>
              <w:jc w:val="right"/>
              <w:rPr>
                <w:sz w:val="20"/>
                <w:szCs w:val="20"/>
              </w:rPr>
            </w:pPr>
            <w:r w:rsidRPr="002A67A0">
              <w:rPr>
                <w:sz w:val="20"/>
                <w:szCs w:val="20"/>
              </w:rPr>
              <w:t xml:space="preserve"> 18,104 </w:t>
            </w:r>
          </w:p>
        </w:tc>
        <w:tc>
          <w:tcPr>
            <w:tcW w:w="1247" w:type="dxa"/>
            <w:hideMark/>
          </w:tcPr>
          <w:p w14:paraId="345D33A1" w14:textId="1BEC9BAB" w:rsidR="002A67A0" w:rsidRPr="002A67A0" w:rsidRDefault="002A67A0" w:rsidP="002A67A0">
            <w:pPr>
              <w:pStyle w:val="table-text"/>
              <w:jc w:val="right"/>
              <w:rPr>
                <w:sz w:val="20"/>
                <w:szCs w:val="20"/>
              </w:rPr>
            </w:pPr>
            <w:r w:rsidRPr="002A67A0">
              <w:rPr>
                <w:sz w:val="20"/>
                <w:szCs w:val="20"/>
              </w:rPr>
              <w:t>30.3</w:t>
            </w:r>
          </w:p>
        </w:tc>
        <w:tc>
          <w:tcPr>
            <w:tcW w:w="1247" w:type="dxa"/>
            <w:hideMark/>
          </w:tcPr>
          <w:p w14:paraId="76928286" w14:textId="7E32C676" w:rsidR="002A67A0" w:rsidRPr="002A67A0" w:rsidRDefault="002A67A0" w:rsidP="002A67A0">
            <w:pPr>
              <w:pStyle w:val="table-text"/>
              <w:jc w:val="right"/>
              <w:rPr>
                <w:sz w:val="20"/>
                <w:szCs w:val="20"/>
              </w:rPr>
            </w:pPr>
            <w:r w:rsidRPr="002A67A0">
              <w:rPr>
                <w:sz w:val="20"/>
                <w:szCs w:val="20"/>
              </w:rPr>
              <w:t>1.178</w:t>
            </w:r>
          </w:p>
        </w:tc>
        <w:tc>
          <w:tcPr>
            <w:tcW w:w="1247" w:type="dxa"/>
            <w:hideMark/>
          </w:tcPr>
          <w:p w14:paraId="6DA6431E" w14:textId="4C0FF1C1" w:rsidR="002A67A0" w:rsidRPr="002A67A0" w:rsidRDefault="002A67A0" w:rsidP="002A67A0">
            <w:pPr>
              <w:pStyle w:val="table-text"/>
              <w:jc w:val="right"/>
              <w:rPr>
                <w:sz w:val="20"/>
                <w:szCs w:val="20"/>
              </w:rPr>
            </w:pPr>
            <w:r w:rsidRPr="002A67A0">
              <w:rPr>
                <w:sz w:val="20"/>
                <w:szCs w:val="20"/>
              </w:rPr>
              <w:t>1.155</w:t>
            </w:r>
          </w:p>
        </w:tc>
        <w:tc>
          <w:tcPr>
            <w:tcW w:w="1255" w:type="dxa"/>
            <w:hideMark/>
          </w:tcPr>
          <w:p w14:paraId="1E69BA3B" w14:textId="7BB94D88" w:rsidR="002A67A0" w:rsidRPr="002A67A0" w:rsidRDefault="002A67A0" w:rsidP="002A67A0">
            <w:pPr>
              <w:pStyle w:val="table-text"/>
              <w:jc w:val="right"/>
              <w:rPr>
                <w:sz w:val="20"/>
                <w:szCs w:val="20"/>
              </w:rPr>
            </w:pPr>
            <w:r w:rsidRPr="002A67A0">
              <w:rPr>
                <w:sz w:val="20"/>
                <w:szCs w:val="20"/>
              </w:rPr>
              <w:t>1.202</w:t>
            </w:r>
          </w:p>
        </w:tc>
      </w:tr>
      <w:tr w:rsidR="002A67A0" w:rsidRPr="00CF2948" w14:paraId="2EF53FB1" w14:textId="77777777" w:rsidTr="00404ED2">
        <w:trPr>
          <w:gridBefore w:val="1"/>
          <w:wBefore w:w="7" w:type="dxa"/>
          <w:cantSplit/>
        </w:trPr>
        <w:tc>
          <w:tcPr>
            <w:tcW w:w="4310" w:type="dxa"/>
            <w:hideMark/>
          </w:tcPr>
          <w:p w14:paraId="5B15D9D5" w14:textId="77777777" w:rsidR="002A67A0" w:rsidRPr="00CF2948" w:rsidRDefault="002A67A0" w:rsidP="002A67A0">
            <w:pPr>
              <w:pStyle w:val="table-text"/>
              <w:rPr>
                <w:sz w:val="20"/>
                <w:szCs w:val="20"/>
              </w:rPr>
            </w:pPr>
            <w:r w:rsidRPr="00CF2948">
              <w:rPr>
                <w:sz w:val="20"/>
                <w:szCs w:val="20"/>
              </w:rPr>
              <w:t>HCC189 Amputation Status, Lower Limb/Amputation Complications</w:t>
            </w:r>
          </w:p>
        </w:tc>
        <w:tc>
          <w:tcPr>
            <w:tcW w:w="1350" w:type="dxa"/>
            <w:hideMark/>
          </w:tcPr>
          <w:p w14:paraId="70529891" w14:textId="4CAE0AB3" w:rsidR="002A67A0" w:rsidRPr="002A67A0" w:rsidRDefault="002A67A0" w:rsidP="002A67A0">
            <w:pPr>
              <w:pStyle w:val="table-text"/>
              <w:jc w:val="right"/>
              <w:rPr>
                <w:sz w:val="20"/>
                <w:szCs w:val="20"/>
              </w:rPr>
            </w:pPr>
            <w:r w:rsidRPr="002A67A0">
              <w:rPr>
                <w:sz w:val="20"/>
                <w:szCs w:val="20"/>
              </w:rPr>
              <w:t xml:space="preserve"> 33,793 </w:t>
            </w:r>
          </w:p>
        </w:tc>
        <w:tc>
          <w:tcPr>
            <w:tcW w:w="1247" w:type="dxa"/>
            <w:hideMark/>
          </w:tcPr>
          <w:p w14:paraId="2BB3EADD" w14:textId="0BB83B11" w:rsidR="002A67A0" w:rsidRPr="002A67A0" w:rsidRDefault="002A67A0" w:rsidP="002A67A0">
            <w:pPr>
              <w:pStyle w:val="table-text"/>
              <w:jc w:val="right"/>
              <w:rPr>
                <w:sz w:val="20"/>
                <w:szCs w:val="20"/>
              </w:rPr>
            </w:pPr>
            <w:r w:rsidRPr="002A67A0">
              <w:rPr>
                <w:sz w:val="20"/>
                <w:szCs w:val="20"/>
              </w:rPr>
              <w:t>2.0</w:t>
            </w:r>
          </w:p>
        </w:tc>
        <w:tc>
          <w:tcPr>
            <w:tcW w:w="1247" w:type="dxa"/>
            <w:hideMark/>
          </w:tcPr>
          <w:p w14:paraId="3045E140" w14:textId="6805E27D" w:rsidR="002A67A0" w:rsidRPr="002A67A0" w:rsidRDefault="002A67A0" w:rsidP="002A67A0">
            <w:pPr>
              <w:pStyle w:val="table-text"/>
              <w:jc w:val="right"/>
              <w:rPr>
                <w:sz w:val="20"/>
                <w:szCs w:val="20"/>
              </w:rPr>
            </w:pPr>
            <w:r w:rsidRPr="002A67A0">
              <w:rPr>
                <w:sz w:val="20"/>
                <w:szCs w:val="20"/>
              </w:rPr>
              <w:t xml:space="preserve"> 8,796 </w:t>
            </w:r>
          </w:p>
        </w:tc>
        <w:tc>
          <w:tcPr>
            <w:tcW w:w="1247" w:type="dxa"/>
            <w:hideMark/>
          </w:tcPr>
          <w:p w14:paraId="03DF1A3D" w14:textId="5F1CA3DE" w:rsidR="002A67A0" w:rsidRPr="002A67A0" w:rsidRDefault="002A67A0" w:rsidP="002A67A0">
            <w:pPr>
              <w:pStyle w:val="table-text"/>
              <w:jc w:val="right"/>
              <w:rPr>
                <w:sz w:val="20"/>
                <w:szCs w:val="20"/>
              </w:rPr>
            </w:pPr>
            <w:r w:rsidRPr="002A67A0">
              <w:rPr>
                <w:sz w:val="20"/>
                <w:szCs w:val="20"/>
              </w:rPr>
              <w:t>26.0</w:t>
            </w:r>
          </w:p>
        </w:tc>
        <w:tc>
          <w:tcPr>
            <w:tcW w:w="1247" w:type="dxa"/>
            <w:hideMark/>
          </w:tcPr>
          <w:p w14:paraId="20FE3C4D" w14:textId="5F63ABEC" w:rsidR="002A67A0" w:rsidRPr="002A67A0" w:rsidRDefault="002A67A0" w:rsidP="002A67A0">
            <w:pPr>
              <w:pStyle w:val="table-text"/>
              <w:jc w:val="right"/>
              <w:rPr>
                <w:sz w:val="20"/>
                <w:szCs w:val="20"/>
              </w:rPr>
            </w:pPr>
            <w:r w:rsidRPr="002A67A0">
              <w:rPr>
                <w:sz w:val="20"/>
                <w:szCs w:val="20"/>
              </w:rPr>
              <w:t>0.982</w:t>
            </w:r>
          </w:p>
        </w:tc>
        <w:tc>
          <w:tcPr>
            <w:tcW w:w="1247" w:type="dxa"/>
            <w:hideMark/>
          </w:tcPr>
          <w:p w14:paraId="545C1AE8" w14:textId="367312FE" w:rsidR="002A67A0" w:rsidRPr="002A67A0" w:rsidRDefault="002A67A0" w:rsidP="002A67A0">
            <w:pPr>
              <w:pStyle w:val="table-text"/>
              <w:jc w:val="right"/>
              <w:rPr>
                <w:sz w:val="20"/>
                <w:szCs w:val="20"/>
              </w:rPr>
            </w:pPr>
            <w:r w:rsidRPr="002A67A0">
              <w:rPr>
                <w:sz w:val="20"/>
                <w:szCs w:val="20"/>
              </w:rPr>
              <w:t>0.956</w:t>
            </w:r>
          </w:p>
        </w:tc>
        <w:tc>
          <w:tcPr>
            <w:tcW w:w="1255" w:type="dxa"/>
            <w:hideMark/>
          </w:tcPr>
          <w:p w14:paraId="6C811450" w14:textId="2E092D0B" w:rsidR="002A67A0" w:rsidRPr="002A67A0" w:rsidRDefault="002A67A0" w:rsidP="002A67A0">
            <w:pPr>
              <w:pStyle w:val="table-text"/>
              <w:jc w:val="right"/>
              <w:rPr>
                <w:sz w:val="20"/>
                <w:szCs w:val="20"/>
              </w:rPr>
            </w:pPr>
            <w:r w:rsidRPr="002A67A0">
              <w:rPr>
                <w:sz w:val="20"/>
                <w:szCs w:val="20"/>
              </w:rPr>
              <w:t>1.009</w:t>
            </w:r>
          </w:p>
        </w:tc>
      </w:tr>
      <w:tr w:rsidR="002A67A0" w:rsidRPr="00CF2948" w14:paraId="5F3D987D" w14:textId="77777777" w:rsidTr="00404ED2">
        <w:trPr>
          <w:gridBefore w:val="1"/>
          <w:wBefore w:w="7" w:type="dxa"/>
          <w:cantSplit/>
        </w:trPr>
        <w:tc>
          <w:tcPr>
            <w:tcW w:w="4310" w:type="dxa"/>
            <w:hideMark/>
          </w:tcPr>
          <w:p w14:paraId="1199423E" w14:textId="77777777" w:rsidR="002A67A0" w:rsidRPr="00CF2948" w:rsidRDefault="002A67A0" w:rsidP="002A67A0">
            <w:pPr>
              <w:pStyle w:val="table-text"/>
              <w:rPr>
                <w:sz w:val="20"/>
                <w:szCs w:val="20"/>
              </w:rPr>
            </w:pPr>
            <w:r w:rsidRPr="00CF2948">
              <w:rPr>
                <w:sz w:val="20"/>
                <w:szCs w:val="20"/>
              </w:rPr>
              <w:t>HCC190 Amputation Status, Upper Limb</w:t>
            </w:r>
          </w:p>
        </w:tc>
        <w:tc>
          <w:tcPr>
            <w:tcW w:w="1350" w:type="dxa"/>
            <w:hideMark/>
          </w:tcPr>
          <w:p w14:paraId="3F8F0F4D" w14:textId="14DAD9DD" w:rsidR="002A67A0" w:rsidRPr="002A67A0" w:rsidRDefault="002A67A0" w:rsidP="002A67A0">
            <w:pPr>
              <w:pStyle w:val="table-text"/>
              <w:jc w:val="right"/>
              <w:rPr>
                <w:sz w:val="20"/>
                <w:szCs w:val="20"/>
              </w:rPr>
            </w:pPr>
            <w:r w:rsidRPr="002A67A0">
              <w:rPr>
                <w:sz w:val="20"/>
                <w:szCs w:val="20"/>
              </w:rPr>
              <w:t xml:space="preserve"> 2,810 </w:t>
            </w:r>
          </w:p>
        </w:tc>
        <w:tc>
          <w:tcPr>
            <w:tcW w:w="1247" w:type="dxa"/>
            <w:hideMark/>
          </w:tcPr>
          <w:p w14:paraId="6E4AE173" w14:textId="35BEB579" w:rsidR="002A67A0" w:rsidRPr="002A67A0" w:rsidRDefault="002A67A0" w:rsidP="002A67A0">
            <w:pPr>
              <w:pStyle w:val="table-text"/>
              <w:jc w:val="right"/>
              <w:rPr>
                <w:sz w:val="20"/>
                <w:szCs w:val="20"/>
              </w:rPr>
            </w:pPr>
            <w:r w:rsidRPr="002A67A0">
              <w:rPr>
                <w:sz w:val="20"/>
                <w:szCs w:val="20"/>
              </w:rPr>
              <w:t>0.2</w:t>
            </w:r>
          </w:p>
        </w:tc>
        <w:tc>
          <w:tcPr>
            <w:tcW w:w="1247" w:type="dxa"/>
            <w:hideMark/>
          </w:tcPr>
          <w:p w14:paraId="49B7E8DF" w14:textId="025DFE01" w:rsidR="002A67A0" w:rsidRPr="002A67A0" w:rsidRDefault="002A67A0" w:rsidP="002A67A0">
            <w:pPr>
              <w:pStyle w:val="table-text"/>
              <w:jc w:val="right"/>
              <w:rPr>
                <w:sz w:val="20"/>
                <w:szCs w:val="20"/>
              </w:rPr>
            </w:pPr>
            <w:r w:rsidRPr="002A67A0">
              <w:rPr>
                <w:sz w:val="20"/>
                <w:szCs w:val="20"/>
              </w:rPr>
              <w:t xml:space="preserve"> 724 </w:t>
            </w:r>
          </w:p>
        </w:tc>
        <w:tc>
          <w:tcPr>
            <w:tcW w:w="1247" w:type="dxa"/>
            <w:hideMark/>
          </w:tcPr>
          <w:p w14:paraId="2F6D82A9" w14:textId="68C7770E" w:rsidR="002A67A0" w:rsidRPr="002A67A0" w:rsidRDefault="002A67A0" w:rsidP="002A67A0">
            <w:pPr>
              <w:pStyle w:val="table-text"/>
              <w:jc w:val="right"/>
              <w:rPr>
                <w:sz w:val="20"/>
                <w:szCs w:val="20"/>
              </w:rPr>
            </w:pPr>
            <w:r w:rsidRPr="002A67A0">
              <w:rPr>
                <w:sz w:val="20"/>
                <w:szCs w:val="20"/>
              </w:rPr>
              <w:t>25.8</w:t>
            </w:r>
          </w:p>
        </w:tc>
        <w:tc>
          <w:tcPr>
            <w:tcW w:w="1247" w:type="dxa"/>
            <w:hideMark/>
          </w:tcPr>
          <w:p w14:paraId="173A6A75" w14:textId="0609330B" w:rsidR="002A67A0" w:rsidRPr="002A67A0" w:rsidRDefault="002A67A0" w:rsidP="002A67A0">
            <w:pPr>
              <w:pStyle w:val="table-text"/>
              <w:jc w:val="right"/>
              <w:rPr>
                <w:sz w:val="20"/>
                <w:szCs w:val="20"/>
              </w:rPr>
            </w:pPr>
            <w:r w:rsidRPr="002A67A0">
              <w:rPr>
                <w:sz w:val="20"/>
                <w:szCs w:val="20"/>
              </w:rPr>
              <w:t>1.033</w:t>
            </w:r>
          </w:p>
        </w:tc>
        <w:tc>
          <w:tcPr>
            <w:tcW w:w="1247" w:type="dxa"/>
            <w:hideMark/>
          </w:tcPr>
          <w:p w14:paraId="3712D4E9" w14:textId="2798FA8B" w:rsidR="002A67A0" w:rsidRPr="002A67A0" w:rsidRDefault="002A67A0" w:rsidP="002A67A0">
            <w:pPr>
              <w:pStyle w:val="table-text"/>
              <w:jc w:val="right"/>
              <w:rPr>
                <w:sz w:val="20"/>
                <w:szCs w:val="20"/>
              </w:rPr>
            </w:pPr>
            <w:r w:rsidRPr="002A67A0">
              <w:rPr>
                <w:sz w:val="20"/>
                <w:szCs w:val="20"/>
              </w:rPr>
              <w:t>0.945</w:t>
            </w:r>
          </w:p>
        </w:tc>
        <w:tc>
          <w:tcPr>
            <w:tcW w:w="1255" w:type="dxa"/>
            <w:hideMark/>
          </w:tcPr>
          <w:p w14:paraId="687EB048" w14:textId="7EF2ED4C" w:rsidR="002A67A0" w:rsidRPr="002A67A0" w:rsidRDefault="002A67A0" w:rsidP="002A67A0">
            <w:pPr>
              <w:pStyle w:val="table-text"/>
              <w:jc w:val="right"/>
              <w:rPr>
                <w:sz w:val="20"/>
                <w:szCs w:val="20"/>
              </w:rPr>
            </w:pPr>
            <w:r w:rsidRPr="002A67A0">
              <w:rPr>
                <w:sz w:val="20"/>
                <w:szCs w:val="20"/>
              </w:rPr>
              <w:t>1.129</w:t>
            </w:r>
          </w:p>
        </w:tc>
      </w:tr>
      <w:tr w:rsidR="002A67A0" w:rsidRPr="00CF2948" w14:paraId="3D4EFAD5" w14:textId="77777777" w:rsidTr="00404ED2">
        <w:trPr>
          <w:gridBefore w:val="1"/>
          <w:wBefore w:w="7" w:type="dxa"/>
          <w:cantSplit/>
        </w:trPr>
        <w:tc>
          <w:tcPr>
            <w:tcW w:w="4310" w:type="dxa"/>
            <w:hideMark/>
          </w:tcPr>
          <w:p w14:paraId="590FE78C" w14:textId="77777777" w:rsidR="002A67A0" w:rsidRPr="00CF2948" w:rsidRDefault="002A67A0" w:rsidP="002A67A0">
            <w:pPr>
              <w:pStyle w:val="table-text"/>
              <w:rPr>
                <w:sz w:val="20"/>
                <w:szCs w:val="20"/>
              </w:rPr>
            </w:pPr>
            <w:r w:rsidRPr="00CF2948">
              <w:rPr>
                <w:sz w:val="20"/>
                <w:szCs w:val="20"/>
              </w:rPr>
              <w:t>Two or more HCCs</w:t>
            </w:r>
          </w:p>
        </w:tc>
        <w:tc>
          <w:tcPr>
            <w:tcW w:w="1350" w:type="dxa"/>
            <w:hideMark/>
          </w:tcPr>
          <w:p w14:paraId="5232D487" w14:textId="696C54F2" w:rsidR="002A67A0" w:rsidRPr="002A67A0" w:rsidRDefault="002A67A0" w:rsidP="002A67A0">
            <w:pPr>
              <w:pStyle w:val="table-text"/>
              <w:jc w:val="right"/>
              <w:rPr>
                <w:sz w:val="20"/>
                <w:szCs w:val="20"/>
              </w:rPr>
            </w:pPr>
            <w:r w:rsidRPr="002A67A0">
              <w:rPr>
                <w:sz w:val="20"/>
                <w:szCs w:val="20"/>
              </w:rPr>
              <w:t xml:space="preserve"> 1,563,805 </w:t>
            </w:r>
          </w:p>
        </w:tc>
        <w:tc>
          <w:tcPr>
            <w:tcW w:w="1247" w:type="dxa"/>
            <w:hideMark/>
          </w:tcPr>
          <w:p w14:paraId="031023C0" w14:textId="7044A292" w:rsidR="002A67A0" w:rsidRPr="002A67A0" w:rsidRDefault="002A67A0" w:rsidP="002A67A0">
            <w:pPr>
              <w:pStyle w:val="table-text"/>
              <w:jc w:val="right"/>
              <w:rPr>
                <w:sz w:val="20"/>
                <w:szCs w:val="20"/>
              </w:rPr>
            </w:pPr>
            <w:r w:rsidRPr="002A67A0">
              <w:rPr>
                <w:sz w:val="20"/>
                <w:szCs w:val="20"/>
              </w:rPr>
              <w:t>94.2</w:t>
            </w:r>
          </w:p>
        </w:tc>
        <w:tc>
          <w:tcPr>
            <w:tcW w:w="1247" w:type="dxa"/>
            <w:hideMark/>
          </w:tcPr>
          <w:p w14:paraId="1D383506" w14:textId="7D967339" w:rsidR="002A67A0" w:rsidRPr="002A67A0" w:rsidRDefault="002A67A0" w:rsidP="002A67A0">
            <w:pPr>
              <w:pStyle w:val="table-text"/>
              <w:jc w:val="right"/>
              <w:rPr>
                <w:sz w:val="20"/>
                <w:szCs w:val="20"/>
              </w:rPr>
            </w:pPr>
            <w:r w:rsidRPr="002A67A0">
              <w:rPr>
                <w:sz w:val="20"/>
                <w:szCs w:val="20"/>
              </w:rPr>
              <w:t xml:space="preserve"> 315,434 </w:t>
            </w:r>
          </w:p>
        </w:tc>
        <w:tc>
          <w:tcPr>
            <w:tcW w:w="1247" w:type="dxa"/>
            <w:hideMark/>
          </w:tcPr>
          <w:p w14:paraId="1056EA79" w14:textId="472F3425" w:rsidR="002A67A0" w:rsidRPr="002A67A0" w:rsidRDefault="002A67A0" w:rsidP="002A67A0">
            <w:pPr>
              <w:pStyle w:val="table-text"/>
              <w:jc w:val="right"/>
              <w:rPr>
                <w:sz w:val="20"/>
                <w:szCs w:val="20"/>
              </w:rPr>
            </w:pPr>
            <w:r w:rsidRPr="002A67A0">
              <w:rPr>
                <w:sz w:val="20"/>
                <w:szCs w:val="20"/>
              </w:rPr>
              <w:t>20.2</w:t>
            </w:r>
          </w:p>
        </w:tc>
        <w:tc>
          <w:tcPr>
            <w:tcW w:w="1247" w:type="dxa"/>
            <w:hideMark/>
          </w:tcPr>
          <w:p w14:paraId="716DCC6A" w14:textId="6E98760B" w:rsidR="002A67A0" w:rsidRPr="002A67A0" w:rsidRDefault="002A67A0" w:rsidP="002A67A0">
            <w:pPr>
              <w:pStyle w:val="table-text"/>
              <w:jc w:val="right"/>
              <w:rPr>
                <w:sz w:val="20"/>
                <w:szCs w:val="20"/>
              </w:rPr>
            </w:pPr>
            <w:r w:rsidRPr="002A67A0">
              <w:rPr>
                <w:sz w:val="20"/>
                <w:szCs w:val="20"/>
              </w:rPr>
              <w:t>1.251</w:t>
            </w:r>
          </w:p>
        </w:tc>
        <w:tc>
          <w:tcPr>
            <w:tcW w:w="1247" w:type="dxa"/>
            <w:hideMark/>
          </w:tcPr>
          <w:p w14:paraId="1C480202" w14:textId="0A001450" w:rsidR="002A67A0" w:rsidRPr="002A67A0" w:rsidRDefault="002A67A0" w:rsidP="002A67A0">
            <w:pPr>
              <w:pStyle w:val="table-text"/>
              <w:jc w:val="right"/>
              <w:rPr>
                <w:sz w:val="20"/>
                <w:szCs w:val="20"/>
              </w:rPr>
            </w:pPr>
            <w:r w:rsidRPr="002A67A0">
              <w:rPr>
                <w:sz w:val="20"/>
                <w:szCs w:val="20"/>
              </w:rPr>
              <w:t>1.216</w:t>
            </w:r>
          </w:p>
        </w:tc>
        <w:tc>
          <w:tcPr>
            <w:tcW w:w="1255" w:type="dxa"/>
            <w:hideMark/>
          </w:tcPr>
          <w:p w14:paraId="1181D82D" w14:textId="6FE25CC3" w:rsidR="002A67A0" w:rsidRPr="002A67A0" w:rsidRDefault="002A67A0" w:rsidP="002A67A0">
            <w:pPr>
              <w:pStyle w:val="table-text"/>
              <w:jc w:val="right"/>
              <w:rPr>
                <w:sz w:val="20"/>
                <w:szCs w:val="20"/>
              </w:rPr>
            </w:pPr>
            <w:r w:rsidRPr="002A67A0">
              <w:rPr>
                <w:sz w:val="20"/>
                <w:szCs w:val="20"/>
              </w:rPr>
              <w:t>1.287</w:t>
            </w:r>
          </w:p>
        </w:tc>
      </w:tr>
    </w:tbl>
    <w:p w14:paraId="37EACC88" w14:textId="0DBB5E29" w:rsidR="0034398A" w:rsidRDefault="0034398A" w:rsidP="00EB00D2">
      <w:pPr>
        <w:pStyle w:val="table-notealt-1"/>
        <w:rPr>
          <w:sz w:val="20"/>
          <w:szCs w:val="20"/>
        </w:rPr>
      </w:pPr>
      <w:r>
        <w:rPr>
          <w:sz w:val="20"/>
          <w:szCs w:val="20"/>
        </w:rPr>
        <w:t xml:space="preserve">* </w:t>
      </w:r>
      <w:r w:rsidR="005D19E1" w:rsidRPr="005D19E1">
        <w:rPr>
          <w:sz w:val="20"/>
          <w:szCs w:val="20"/>
        </w:rPr>
        <w:t xml:space="preserve">Suppressed number </w:t>
      </w:r>
      <w:r w:rsidR="005D19E1">
        <w:rPr>
          <w:sz w:val="20"/>
          <w:szCs w:val="20"/>
        </w:rPr>
        <w:t>because of</w:t>
      </w:r>
      <w:r w:rsidR="005D19E1" w:rsidRPr="005D19E1">
        <w:rPr>
          <w:sz w:val="20"/>
          <w:szCs w:val="20"/>
        </w:rPr>
        <w:t xml:space="preserve"> small cell sizes</w:t>
      </w:r>
      <w:r w:rsidR="005D19E1">
        <w:rPr>
          <w:sz w:val="20"/>
          <w:szCs w:val="20"/>
        </w:rPr>
        <w:t>.</w:t>
      </w:r>
    </w:p>
    <w:p w14:paraId="38F8C2C0" w14:textId="091FBC5C" w:rsidR="00404ED2" w:rsidRPr="00EB00D2" w:rsidRDefault="00404ED2" w:rsidP="00EB00D2">
      <w:pPr>
        <w:pStyle w:val="table-sourcealt-1"/>
        <w:rPr>
          <w:sz w:val="20"/>
          <w:szCs w:val="20"/>
        </w:rPr>
      </w:pPr>
      <w:r w:rsidRPr="00EB00D2">
        <w:rPr>
          <w:sz w:val="20"/>
          <w:szCs w:val="20"/>
        </w:rPr>
        <w:t xml:space="preserve">SOURCE: </w:t>
      </w:r>
      <w:r w:rsidR="00525A92" w:rsidRPr="00525A92">
        <w:rPr>
          <w:sz w:val="20"/>
          <w:szCs w:val="20"/>
        </w:rPr>
        <w:t>RTI</w:t>
      </w:r>
      <w:r w:rsidR="008B1058">
        <w:rPr>
          <w:sz w:val="20"/>
          <w:szCs w:val="20"/>
        </w:rPr>
        <w:t xml:space="preserve"> International</w:t>
      </w:r>
      <w:r w:rsidR="00525A92" w:rsidRPr="00525A92">
        <w:rPr>
          <w:sz w:val="20"/>
          <w:szCs w:val="20"/>
        </w:rPr>
        <w:t xml:space="preserve"> analysis of FY 2016 </w:t>
      </w:r>
      <w:proofErr w:type="spellStart"/>
      <w:r w:rsidR="00525A92" w:rsidRPr="00525A92">
        <w:rPr>
          <w:sz w:val="20"/>
          <w:szCs w:val="20"/>
        </w:rPr>
        <w:t>MedPAR</w:t>
      </w:r>
      <w:proofErr w:type="spellEnd"/>
      <w:r w:rsidR="00525A92" w:rsidRPr="00525A92">
        <w:rPr>
          <w:sz w:val="20"/>
          <w:szCs w:val="20"/>
        </w:rPr>
        <w:t xml:space="preserve"> data </w:t>
      </w:r>
      <w:r w:rsidRPr="00EB00D2">
        <w:rPr>
          <w:sz w:val="20"/>
          <w:szCs w:val="20"/>
        </w:rPr>
        <w:t>(</w:t>
      </w:r>
      <w:r w:rsidR="00525A92">
        <w:rPr>
          <w:sz w:val="20"/>
          <w:szCs w:val="20"/>
        </w:rPr>
        <w:t xml:space="preserve">RTI programming reference: </w:t>
      </w:r>
      <w:r w:rsidR="00F37938" w:rsidRPr="00EB00D2">
        <w:rPr>
          <w:sz w:val="20"/>
          <w:szCs w:val="20"/>
        </w:rPr>
        <w:t xml:space="preserve">CK69 and </w:t>
      </w:r>
      <w:r w:rsidR="000F4B98" w:rsidRPr="00EB00D2">
        <w:rPr>
          <w:sz w:val="20"/>
          <w:szCs w:val="20"/>
        </w:rPr>
        <w:t>idxSNF04_lk2017_CY</w:t>
      </w:r>
      <w:r w:rsidR="00926262" w:rsidRPr="00EB00D2">
        <w:rPr>
          <w:sz w:val="20"/>
          <w:szCs w:val="20"/>
        </w:rPr>
        <w:t>_001_FORMATTED.xls</w:t>
      </w:r>
      <w:r w:rsidRPr="00EB00D2">
        <w:rPr>
          <w:sz w:val="20"/>
          <w:szCs w:val="20"/>
        </w:rPr>
        <w:t>)</w:t>
      </w:r>
    </w:p>
    <w:p w14:paraId="3196B566" w14:textId="6BF8CA19" w:rsidR="000F67BF" w:rsidRPr="00F71F27" w:rsidRDefault="000F67BF" w:rsidP="00973C6E">
      <w:pPr>
        <w:pStyle w:val="app-heading1"/>
        <w:autoSpaceDE w:val="0"/>
        <w:autoSpaceDN w:val="0"/>
        <w:adjustRightInd w:val="0"/>
        <w:jc w:val="left"/>
      </w:pPr>
    </w:p>
    <w:sectPr w:rsidR="000F67BF" w:rsidRPr="00F71F27" w:rsidSect="008A6291">
      <w:headerReference w:type="default" r:id="rId20"/>
      <w:footerReference w:type="defaul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40A04" w14:textId="77777777" w:rsidR="0034398A" w:rsidRDefault="0034398A" w:rsidP="005A79A0">
      <w:r>
        <w:separator/>
      </w:r>
    </w:p>
  </w:endnote>
  <w:endnote w:type="continuationSeparator" w:id="0">
    <w:p w14:paraId="2175E4AF" w14:textId="77777777" w:rsidR="0034398A" w:rsidRDefault="0034398A" w:rsidP="005A79A0">
      <w:r>
        <w:continuationSeparator/>
      </w:r>
    </w:p>
  </w:endnote>
  <w:endnote w:type="continuationNotice" w:id="1">
    <w:p w14:paraId="2EFC2B14" w14:textId="77777777" w:rsidR="0034398A" w:rsidRDefault="00343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042B" w14:textId="77777777" w:rsidR="0034398A" w:rsidRDefault="0034398A" w:rsidP="00404ED2">
    <w:pPr>
      <w:pStyle w:val="Footer"/>
      <w:jc w:val="right"/>
    </w:pPr>
    <w:r w:rsidRPr="001B5FB0">
      <w:rPr>
        <w:noProof/>
      </w:rPr>
      <w:drawing>
        <wp:inline distT="0" distB="0" distL="0" distR="0" wp14:anchorId="5BE8F2F3" wp14:editId="12BD2A39">
          <wp:extent cx="1100455" cy="433705"/>
          <wp:effectExtent l="0" t="0" r="4445" b="4445"/>
          <wp:docPr id="2" name="Picture 2" descr="RTI 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5" cy="43370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F0AF" w14:textId="77777777" w:rsidR="0034398A" w:rsidRPr="00AC3566" w:rsidRDefault="0034398A" w:rsidP="00404ED2">
    <w:pPr>
      <w:spacing w:line="240" w:lineRule="exact"/>
      <w:rPr>
        <w:sz w:val="18"/>
        <w:szCs w:val="18"/>
      </w:rPr>
    </w:pPr>
    <w:r w:rsidRPr="00A31EC9">
      <w:rPr>
        <w:sz w:val="18"/>
        <w:szCs w:val="18"/>
      </w:rPr>
      <w:t>_________________________________</w:t>
    </w:r>
    <w:r w:rsidRPr="00A31EC9">
      <w:rPr>
        <w:sz w:val="18"/>
        <w:szCs w:val="18"/>
      </w:rPr>
      <w:br/>
    </w:r>
    <w:r w:rsidRPr="002B26A9">
      <w:rPr>
        <w:sz w:val="18"/>
        <w:szCs w:val="18"/>
      </w:rPr>
      <w:t>RTI International is a registered trademark and a trade name of Research Triangle Institute.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8956" w14:textId="77777777" w:rsidR="0034398A" w:rsidRDefault="0034398A" w:rsidP="00404ED2">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BA661" w14:textId="77777777" w:rsidR="0034398A" w:rsidRDefault="0034398A" w:rsidP="00A83A23">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1D1C" w14:textId="77777777" w:rsidR="0034398A" w:rsidRDefault="0034398A" w:rsidP="00404ED2">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9FE5" w14:textId="77777777" w:rsidR="0034398A" w:rsidRPr="00DF25F5" w:rsidRDefault="0034398A" w:rsidP="00404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C227" w14:textId="77777777" w:rsidR="0034398A" w:rsidRDefault="0034398A" w:rsidP="005A79A0">
      <w:r>
        <w:separator/>
      </w:r>
    </w:p>
  </w:footnote>
  <w:footnote w:type="continuationSeparator" w:id="0">
    <w:p w14:paraId="0A5907FC" w14:textId="77777777" w:rsidR="0034398A" w:rsidRDefault="0034398A" w:rsidP="005A79A0">
      <w:r>
        <w:continuationSeparator/>
      </w:r>
    </w:p>
  </w:footnote>
  <w:footnote w:type="continuationNotice" w:id="1">
    <w:p w14:paraId="0F20FAB5" w14:textId="77777777" w:rsidR="0034398A" w:rsidRDefault="0034398A"/>
  </w:footnote>
  <w:footnote w:id="2">
    <w:p w14:paraId="546C27DF" w14:textId="6C0DA9B8" w:rsidR="0034398A" w:rsidRDefault="0034398A" w:rsidP="002C1669">
      <w:pPr>
        <w:pStyle w:val="FootnoteText"/>
        <w:ind w:left="0" w:firstLine="0"/>
      </w:pPr>
      <w:r w:rsidRPr="00996716">
        <w:rPr>
          <w:rStyle w:val="FootnoteReference"/>
          <w:sz w:val="20"/>
        </w:rPr>
        <w:footnoteRef/>
      </w:r>
      <w:r w:rsidRPr="001C4259">
        <w:t xml:space="preserve"> </w:t>
      </w:r>
      <w:r>
        <w:t xml:space="preserve">Available at </w:t>
      </w:r>
      <w:hyperlink r:id="rId1" w:history="1">
        <w:r w:rsidRPr="00E563B4">
          <w:rPr>
            <w:rStyle w:val="Hyperlink"/>
          </w:rPr>
          <w:t>https://www.cms.gov/Medicare/Quality-Initiatives-Patient-Assessment-Instruments/Value-Based-Programs/Other-VBPs/SNF-VBP.html</w:t>
        </w:r>
      </w:hyperlink>
    </w:p>
  </w:footnote>
  <w:footnote w:id="3">
    <w:p w14:paraId="45531B54" w14:textId="397C88C5" w:rsidR="0034398A" w:rsidRDefault="0034398A" w:rsidP="0096651F">
      <w:pPr>
        <w:pStyle w:val="FootnoteText"/>
      </w:pPr>
      <w:r>
        <w:rPr>
          <w:rStyle w:val="FootnoteReference"/>
        </w:rPr>
        <w:footnoteRef/>
      </w:r>
      <w:r>
        <w:t xml:space="preserve"> In the FY 2017 SNF PPS Final Rule, the SNF VBP program finalized a policy wherein the program moved from calculating readmission measures on calendar years to fiscal years to mitigate operational concerns. The FY 2019 SNF VBP program year used a baseline period of CY 2015 and a performance period of CY 2017. The FY 2020 program year uses a baseline period of FY 2016 and a performance period of FY 2018. Fiscal years will be used in all subsequent years. </w:t>
      </w:r>
    </w:p>
  </w:footnote>
  <w:footnote w:id="4">
    <w:p w14:paraId="3E840166" w14:textId="276E2281" w:rsidR="0034398A" w:rsidRDefault="0034398A" w:rsidP="009C523A">
      <w:pPr>
        <w:pStyle w:val="FootnoteText"/>
      </w:pPr>
      <w:r>
        <w:rPr>
          <w:rStyle w:val="FootnoteReference"/>
        </w:rPr>
        <w:footnoteRef/>
      </w:r>
      <w:r>
        <w:t xml:space="preserve"> SNFRM NQF #2510: All-Cause Risk-Standardized Readmission Measure Draft Technical Report (March 2015)</w:t>
      </w:r>
      <w:r w:rsidRPr="000F249A">
        <w:t xml:space="preserve">: </w:t>
      </w:r>
      <w:hyperlink r:id="rId2" w:history="1">
        <w:r w:rsidRPr="00FE453A">
          <w:rPr>
            <w:rStyle w:val="Hyperlink"/>
          </w:rPr>
          <w:t>https://www.cms.gov/Medicare/Quality-Initiatives-Patient-Assessment-Instruments/NursingHomeQualityInits/Downloads/SNFRM-Technical-Report-3252015.pdf</w:t>
        </w:r>
      </w:hyperlink>
      <w:r>
        <w:t xml:space="preserve">. SNFRM NQF #2510: All-Cause Risk-Standardized Readmission Measure Technical Report Supplement (April 2017): </w:t>
      </w:r>
      <w:hyperlink r:id="rId3" w:history="1">
        <w:r w:rsidRPr="00E84341">
          <w:rPr>
            <w:rStyle w:val="Hyperlink"/>
          </w:rPr>
          <w:t>https://www.cms.gov/Medicare/Quality-Initiatives-Patient-Assessment-Instruments/Value-Based-Programs/Other-VBPs/Technical-Report-Supplement.pdf</w:t>
        </w:r>
      </w:hyperlink>
      <w:r w:rsidRPr="0027596F">
        <w:rPr>
          <w:rStyle w:val="Hyperlink"/>
          <w:color w:val="auto"/>
          <w:u w:val="none"/>
        </w:rPr>
        <w:t>.</w:t>
      </w:r>
      <w:r>
        <w:t xml:space="preserve"> </w:t>
      </w:r>
    </w:p>
  </w:footnote>
  <w:footnote w:id="5">
    <w:p w14:paraId="47E4F2C1" w14:textId="7F6A2436" w:rsidR="0034398A" w:rsidRDefault="0034398A">
      <w:pPr>
        <w:pStyle w:val="FootnoteText"/>
      </w:pPr>
      <w:r>
        <w:rPr>
          <w:rStyle w:val="FootnoteReference"/>
        </w:rPr>
        <w:footnoteRef/>
      </w:r>
      <w:r>
        <w:t xml:space="preserve"> </w:t>
      </w:r>
      <w:r w:rsidRPr="004F2009">
        <w:t>The algorithm we used is adapted from Appendix E</w:t>
      </w:r>
      <w:r>
        <w:t>,</w:t>
      </w:r>
      <w:r w:rsidRPr="004F2009">
        <w:t xml:space="preserve"> Planned Readmission Algorithm</w:t>
      </w:r>
      <w:r>
        <w:t xml:space="preserve">, of </w:t>
      </w:r>
      <w:r w:rsidRPr="004F2009">
        <w:t xml:space="preserve"> </w:t>
      </w:r>
      <w:r w:rsidRPr="005D19E1">
        <w:rPr>
          <w:i/>
        </w:rPr>
        <w:t>2018 All-Cause Hospital Wide Measure Updates and Specifications Report: Hospital-Level 30-Day Risk-Standardized Readmission Measure – Version 7.0</w:t>
      </w:r>
      <w:r>
        <w:t>, written by the</w:t>
      </w:r>
      <w:r w:rsidRPr="00A944A7">
        <w:t xml:space="preserve"> </w:t>
      </w:r>
      <w:r w:rsidRPr="004F2009">
        <w:t>Yale New Haven Health Services Corporation</w:t>
      </w:r>
      <w:r>
        <w:t>,</w:t>
      </w:r>
      <w:r w:rsidRPr="004F2009">
        <w:t xml:space="preserve"> Center for Outcomes Research &amp; Evaluation</w:t>
      </w:r>
      <w:r>
        <w:t>. The report is available at:</w:t>
      </w:r>
      <w:r w:rsidRPr="004F2009">
        <w:t xml:space="preserve"> </w:t>
      </w:r>
      <w:hyperlink r:id="rId4" w:history="1">
        <w:r w:rsidRPr="004F2009">
          <w:rPr>
            <w:rStyle w:val="Hyperlink"/>
          </w:rPr>
          <w:t>http://qualitynet.org/dcs/BlobServer?blobkey=id&amp;blobnocache=true&amp;blobwhere=1228890804653&amp;blobheader=multipart%2Foctet-stream&amp;blobheadername1=Content-Disposition&amp;blobheadervalue1=attachment%3Bfilename%3DHospWide_Readmission_AUS_Report_2018_3-28.pdf&amp;blobcol=urldata&amp;blobtable=MungoBlobs</w:t>
        </w:r>
      </w:hyperlink>
    </w:p>
  </w:footnote>
  <w:footnote w:id="6">
    <w:p w14:paraId="6F5DFA48" w14:textId="7A9E0BAD" w:rsidR="0034398A" w:rsidRPr="008A6291" w:rsidRDefault="0034398A" w:rsidP="008A6291">
      <w:pPr>
        <w:pStyle w:val="FootnoteText"/>
        <w:rPr>
          <w:rFonts w:eastAsia="SimSun"/>
          <w:lang w:eastAsia="zh-CN"/>
        </w:rPr>
      </w:pPr>
      <w:r>
        <w:rPr>
          <w:rStyle w:val="FootnoteReference"/>
        </w:rPr>
        <w:footnoteRef/>
      </w:r>
      <w:r>
        <w:t xml:space="preserve"> </w:t>
      </w:r>
      <w:r>
        <w:rPr>
          <w:rFonts w:eastAsia="SimSun"/>
          <w:lang w:eastAsia="zh-CN"/>
        </w:rPr>
        <w:t xml:space="preserve">AHRQ CCS Groups: Documentation available at </w:t>
      </w:r>
      <w:hyperlink r:id="rId5" w:history="1">
        <w:r w:rsidRPr="003F49EB">
          <w:rPr>
            <w:rStyle w:val="Hyperlink"/>
          </w:rPr>
          <w:t>https://www.hcup-us.ahrq.gov/toolssoftware/ccs10/ccs10.jsp</w:t>
        </w:r>
      </w:hyperlink>
      <w:r>
        <w:rPr>
          <w:rFonts w:eastAsia="SimSun"/>
          <w:lang w:eastAsia="zh-CN"/>
        </w:rPr>
        <w:t xml:space="preserve"> </w:t>
      </w:r>
    </w:p>
  </w:footnote>
  <w:footnote w:id="7">
    <w:p w14:paraId="23AEB05D" w14:textId="79248AFC" w:rsidR="0034398A" w:rsidRDefault="0034398A" w:rsidP="00C53B73">
      <w:pPr>
        <w:pStyle w:val="FootnoteText"/>
      </w:pPr>
      <w:r>
        <w:rPr>
          <w:rStyle w:val="FootnoteReference"/>
        </w:rPr>
        <w:footnoteRef/>
      </w:r>
      <w:r>
        <w:t xml:space="preserve"> </w:t>
      </w:r>
      <w:r w:rsidRPr="002F7FF7">
        <w:t>CMS’s HCC mappings</w:t>
      </w:r>
      <w:r>
        <w:t xml:space="preserve">. </w:t>
      </w:r>
      <w:r w:rsidRPr="002F7FF7">
        <w:t xml:space="preserve">Mappings are included in the software at the following website: </w:t>
      </w:r>
      <w:hyperlink r:id="rId6" w:history="1">
        <w:r w:rsidRPr="002F7FF7">
          <w:rPr>
            <w:rStyle w:val="Hyperlink"/>
          </w:rPr>
          <w:t>http://www.cms.gov/Medicare/Health-Plans/MedicareAdvtgSpecRateStats/Risk-Adjustors.html</w:t>
        </w:r>
      </w:hyperlink>
      <w:r w:rsidRPr="001B1FB5">
        <w:rPr>
          <w:rStyle w:val="Hyperlink"/>
          <w:color w:val="auto"/>
          <w:u w:val="none"/>
        </w:rPr>
        <w:t>.</w:t>
      </w:r>
    </w:p>
  </w:footnote>
  <w:footnote w:id="8">
    <w:p w14:paraId="02075815" w14:textId="3A48B98B" w:rsidR="0034398A" w:rsidRDefault="0034398A">
      <w:pPr>
        <w:pStyle w:val="FootnoteText"/>
      </w:pPr>
      <w:r>
        <w:rPr>
          <w:rStyle w:val="FootnoteReference"/>
        </w:rPr>
        <w:footnoteRef/>
      </w:r>
      <w:r>
        <w:t xml:space="preserve"> SNFRM NQF #2510: All-Cause Risk-Standardized Readmission Measure Draft Technical Report (March 2015)</w:t>
      </w:r>
      <w:r w:rsidRPr="000F249A">
        <w:t xml:space="preserve">: </w:t>
      </w:r>
      <w:hyperlink r:id="rId7" w:history="1">
        <w:r w:rsidRPr="00FE453A">
          <w:rPr>
            <w:rStyle w:val="Hyperlink"/>
          </w:rPr>
          <w:t>https://www.cms.gov/Medicare/Quality-Initiatives-Patient-Assessment-Instruments/NursingHomeQualityInits/Downloads/SNFRM-Technical-Report-3252015.pdf</w:t>
        </w:r>
      </w:hyperlink>
    </w:p>
  </w:footnote>
  <w:footnote w:id="9">
    <w:p w14:paraId="28CD4ADB" w14:textId="3B0C5CDA" w:rsidR="0034398A" w:rsidRDefault="0034398A">
      <w:pPr>
        <w:pStyle w:val="FootnoteText"/>
      </w:pPr>
      <w:r>
        <w:rPr>
          <w:rStyle w:val="FootnoteReference"/>
        </w:rPr>
        <w:footnoteRef/>
      </w:r>
      <w:r>
        <w:t xml:space="preserve"> SNFRM NQF #2510: All-Cause Risk-Standardized Readmission Measure Technical Report Supplement (April 2017): </w:t>
      </w:r>
      <w:hyperlink r:id="rId8" w:history="1">
        <w:r w:rsidRPr="00E84341">
          <w:rPr>
            <w:rStyle w:val="Hyperlink"/>
          </w:rPr>
          <w:t>https://www.cms.gov/Medicare/Quality-Initiatives-Patient-Assessment-Instruments/Value-Based-Programs/Other-VBPs/Technical-Report-Supplement.pdf</w:t>
        </w:r>
      </w:hyperlink>
    </w:p>
  </w:footnote>
  <w:footnote w:id="10">
    <w:p w14:paraId="32CB30C5" w14:textId="03C26FF4" w:rsidR="0034398A" w:rsidRDefault="0034398A">
      <w:pPr>
        <w:pStyle w:val="FootnoteText"/>
      </w:pPr>
      <w:r>
        <w:rPr>
          <w:rStyle w:val="FootnoteReference"/>
        </w:rPr>
        <w:footnoteRef/>
      </w:r>
      <w:r>
        <w:t xml:space="preserve"> SNFRM NQF #2510: All-Cause Risk-Standardized Readmission Measure Technical Report Supplement (April 2017): </w:t>
      </w:r>
      <w:hyperlink r:id="rId9" w:history="1">
        <w:r w:rsidRPr="00E84341">
          <w:rPr>
            <w:rStyle w:val="Hyperlink"/>
          </w:rPr>
          <w:t>https://www.cms.gov/Medicare/Quality-Initiatives-Patient-Assessment-Instruments/Value-Based-Programs/Other-VBPs/Technical-Report-Supplement.pdf</w:t>
        </w:r>
      </w:hyperlink>
    </w:p>
  </w:footnote>
  <w:footnote w:id="11">
    <w:p w14:paraId="524DA0D4" w14:textId="7D42724C" w:rsidR="0034398A" w:rsidRDefault="0034398A" w:rsidP="00563451">
      <w:pPr>
        <w:pStyle w:val="FootnoteText"/>
      </w:pPr>
      <w:r w:rsidRPr="00F4384E">
        <w:rPr>
          <w:rStyle w:val="FootnoteReference"/>
          <w:szCs w:val="24"/>
        </w:rPr>
        <w:footnoteRef/>
      </w:r>
      <w:r w:rsidRPr="00F4384E">
        <w:t xml:space="preserve"> Readmissions to </w:t>
      </w:r>
      <w:r>
        <w:t xml:space="preserve">inpatient </w:t>
      </w:r>
      <w:r w:rsidRPr="00F4384E">
        <w:t xml:space="preserve">psychiatric </w:t>
      </w:r>
      <w:r>
        <w:t>facilities (</w:t>
      </w:r>
      <w:r w:rsidRPr="00F4384E">
        <w:t>hospitals or units</w:t>
      </w:r>
      <w:r>
        <w:t>)</w:t>
      </w:r>
      <w:r w:rsidRPr="00F4384E">
        <w:t xml:space="preserve"> are also classified as planned readmissions.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2F80" w14:textId="77777777" w:rsidR="0034398A" w:rsidRDefault="00343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B015" w14:textId="77777777" w:rsidR="0034398A" w:rsidRDefault="00343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72" w:rightFromText="72" w:horzAnchor="page" w:tblpX="339" w:tblpY="1"/>
      <w:tblOverlap w:val="never"/>
      <w:tblW w:w="0" w:type="auto"/>
      <w:tblLayout w:type="fixed"/>
      <w:tblCellMar>
        <w:left w:w="0" w:type="dxa"/>
        <w:right w:w="0" w:type="dxa"/>
      </w:tblCellMar>
      <w:tblLook w:val="01E0" w:firstRow="1" w:lastRow="1" w:firstColumn="1" w:lastColumn="1" w:noHBand="0" w:noVBand="0"/>
    </w:tblPr>
    <w:tblGrid>
      <w:gridCol w:w="900"/>
    </w:tblGrid>
    <w:tr w:rsidR="0034398A" w14:paraId="5F1D1386" w14:textId="77777777" w:rsidTr="00137A5A">
      <w:trPr>
        <w:cantSplit/>
        <w:trHeight w:val="9360"/>
      </w:trPr>
      <w:tc>
        <w:tcPr>
          <w:tcW w:w="900" w:type="dxa"/>
          <w:textDirection w:val="tbRl"/>
          <w:vAlign w:val="bottom"/>
          <w:hideMark/>
        </w:tcPr>
        <w:p w14:paraId="2B47087B" w14:textId="77777777" w:rsidR="0034398A" w:rsidRDefault="0034398A" w:rsidP="00137A5A">
          <w:pPr>
            <w:spacing w:after="220"/>
            <w:jc w:val="center"/>
            <w:rPr>
              <w:i/>
              <w:iCs/>
              <w:sz w:val="16"/>
              <w:szCs w:val="16"/>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26</w:t>
          </w:r>
          <w:r>
            <w:rPr>
              <w:rStyle w:val="PageNumber"/>
            </w:rPr>
            <w:fldChar w:fldCharType="end"/>
          </w:r>
        </w:p>
      </w:tc>
    </w:tr>
  </w:tbl>
  <w:p w14:paraId="7982E866" w14:textId="77777777" w:rsidR="0034398A" w:rsidRDefault="00343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9011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8625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04C6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1090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E068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266B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CF8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9E47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3651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38D582"/>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0C38671F"/>
    <w:multiLevelType w:val="hybridMultilevel"/>
    <w:tmpl w:val="904078DC"/>
    <w:lvl w:ilvl="0" w:tplc="58787F08">
      <w:start w:val="1"/>
      <w:numFmt w:val="decimal"/>
      <w:lvlText w:val="%1."/>
      <w:lvlJc w:val="center"/>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C3912B7"/>
    <w:multiLevelType w:val="hybridMultilevel"/>
    <w:tmpl w:val="40601506"/>
    <w:lvl w:ilvl="0" w:tplc="C34A5EF4">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16939"/>
    <w:multiLevelType w:val="hybridMultilevel"/>
    <w:tmpl w:val="A1D03FBC"/>
    <w:lvl w:ilvl="0" w:tplc="AB3838C0">
      <w:start w:val="1"/>
      <w:numFmt w:val="bullet"/>
      <w:pStyle w:val="table-bulletind"/>
      <w:lvlText w:val="•"/>
      <w:lvlJc w:val="left"/>
      <w:pPr>
        <w:ind w:left="576" w:hanging="288"/>
      </w:pPr>
      <w:rPr>
        <w:rFonts w:ascii="Times New Roman" w:hAnsi="Times New Roman" w:cs="Times New Roman" w:hint="default"/>
        <w:sz w:val="24"/>
        <w:szCs w:val="24"/>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1EF43B66"/>
    <w:multiLevelType w:val="multilevel"/>
    <w:tmpl w:val="6A56CF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941AC"/>
    <w:multiLevelType w:val="hybridMultilevel"/>
    <w:tmpl w:val="860E341E"/>
    <w:lvl w:ilvl="0" w:tplc="E19CA0F8">
      <w:start w:val="1"/>
      <w:numFmt w:val="bullet"/>
      <w:pStyle w:val="bullets2nd-level"/>
      <w:lvlText w:val="–"/>
      <w:lvlJc w:val="left"/>
      <w:pPr>
        <w:tabs>
          <w:tab w:val="num" w:pos="1440"/>
        </w:tabs>
        <w:ind w:left="144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63024"/>
    <w:multiLevelType w:val="multilevel"/>
    <w:tmpl w:val="EE2EDF2A"/>
    <w:lvl w:ilvl="0">
      <w:start w:val="1"/>
      <w:numFmt w:val="bullet"/>
      <w:pStyle w:val="table-bulletLM"/>
      <w:lvlText w:val="•"/>
      <w:lvlJc w:val="left"/>
      <w:pPr>
        <w:ind w:left="36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145615"/>
    <w:multiLevelType w:val="multilevel"/>
    <w:tmpl w:val="8C7AC284"/>
    <w:lvl w:ilvl="0">
      <w:start w:val="1"/>
      <w:numFmt w:val="decimal"/>
      <w:lvlText w:val="%1."/>
      <w:lvlJc w:val="left"/>
      <w:pPr>
        <w:ind w:left="1080" w:hanging="360"/>
      </w:pPr>
      <w:rPr>
        <w:rFont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E550B0F"/>
    <w:multiLevelType w:val="multilevel"/>
    <w:tmpl w:val="895284F6"/>
    <w:lvl w:ilvl="0">
      <w:start w:val="1"/>
      <w:numFmt w:val="bullet"/>
      <w:pStyle w:val="bullets"/>
      <w:lvlText w:val="•"/>
      <w:lvlJc w:val="left"/>
      <w:pPr>
        <w:ind w:left="108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033202B"/>
    <w:multiLevelType w:val="multilevel"/>
    <w:tmpl w:val="19A669AE"/>
    <w:lvl w:ilvl="0">
      <w:start w:val="1"/>
      <w:numFmt w:val="decimal"/>
      <w:suff w:val="nothing"/>
      <w:lvlText w:val="Section %1."/>
      <w:lvlJc w:val="left"/>
      <w:pPr>
        <w:ind w:left="936"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70"/>
        </w:tabs>
        <w:ind w:left="1170" w:hanging="72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E536E9"/>
    <w:multiLevelType w:val="hybridMultilevel"/>
    <w:tmpl w:val="24C60714"/>
    <w:lvl w:ilvl="0" w:tplc="7B7CCCD2">
      <w:start w:val="1"/>
      <w:numFmt w:val="bullet"/>
      <w:pStyle w:val="table-bullet2nd"/>
      <w:lvlText w:val="–"/>
      <w:lvlJc w:val="left"/>
      <w:pPr>
        <w:tabs>
          <w:tab w:val="num" w:pos="576"/>
        </w:tabs>
        <w:ind w:left="576" w:hanging="288"/>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93405C5"/>
    <w:multiLevelType w:val="multilevel"/>
    <w:tmpl w:val="0EE01BA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A276CED"/>
    <w:multiLevelType w:val="hybridMultilevel"/>
    <w:tmpl w:val="1C625134"/>
    <w:lvl w:ilvl="0" w:tplc="0CB828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8600B"/>
    <w:multiLevelType w:val="multilevel"/>
    <w:tmpl w:val="E9446502"/>
    <w:lvl w:ilvl="0">
      <w:start w:val="1"/>
      <w:numFmt w:val="bullet"/>
      <w:lvlText w:val="▪"/>
      <w:lvlJc w:val="left"/>
      <w:pPr>
        <w:ind w:left="360" w:hanging="360"/>
      </w:pPr>
      <w:rPr>
        <w:rFonts w:ascii="Verdana" w:hAnsi="Verdana" w:hint="default"/>
        <w:sz w:val="20"/>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CF7C2B"/>
    <w:multiLevelType w:val="multilevel"/>
    <w:tmpl w:val="2B302C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515B37"/>
    <w:multiLevelType w:val="hybridMultilevel"/>
    <w:tmpl w:val="BA5E45AE"/>
    <w:lvl w:ilvl="0" w:tplc="BB16C628">
      <w:start w:val="1"/>
      <w:numFmt w:val="bullet"/>
      <w:pStyle w:val="bullets3rd-level"/>
      <w:lvlText w:val="▪"/>
      <w:lvlJc w:val="left"/>
      <w:pPr>
        <w:ind w:left="1800" w:hanging="360"/>
      </w:pPr>
      <w:rPr>
        <w:rFonts w:ascii="Arial" w:hAnsi="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4"/>
  </w:num>
  <w:num w:numId="4">
    <w:abstractNumId w:val="19"/>
  </w:num>
  <w:num w:numId="5">
    <w:abstractNumId w:val="12"/>
  </w:num>
  <w:num w:numId="6">
    <w:abstractNumId w:val="15"/>
  </w:num>
  <w:num w:numId="7">
    <w:abstractNumId w:val="18"/>
  </w:num>
  <w:num w:numId="8">
    <w:abstractNumId w:val="9"/>
  </w:num>
  <w:num w:numId="9">
    <w:abstractNumId w:val="23"/>
  </w:num>
  <w:num w:numId="10">
    <w:abstractNumId w:val="10"/>
  </w:num>
  <w:num w:numId="11">
    <w:abstractNumId w:val="1"/>
  </w:num>
  <w:num w:numId="12">
    <w:abstractNumId w:val="0"/>
  </w:num>
  <w:num w:numId="13">
    <w:abstractNumId w:val="8"/>
  </w:num>
  <w:num w:numId="14">
    <w:abstractNumId w:val="3"/>
  </w:num>
  <w:num w:numId="15">
    <w:abstractNumId w:val="2"/>
  </w:num>
  <w:num w:numId="16">
    <w:abstractNumId w:val="4"/>
  </w:num>
  <w:num w:numId="17">
    <w:abstractNumId w:val="7"/>
  </w:num>
  <w:num w:numId="18">
    <w:abstractNumId w:val="6"/>
  </w:num>
  <w:num w:numId="19">
    <w:abstractNumId w:val="5"/>
  </w:num>
  <w:num w:numId="20">
    <w:abstractNumId w:val="13"/>
  </w:num>
  <w:num w:numId="21">
    <w:abstractNumId w:val="20"/>
  </w:num>
  <w:num w:numId="22">
    <w:abstractNumId w:val="22"/>
  </w:num>
  <w:num w:numId="23">
    <w:abstractNumId w:val="16"/>
  </w:num>
  <w:num w:numId="24">
    <w:abstractNumId w:val="21"/>
  </w:num>
  <w:num w:numId="25">
    <w:abstractNumId w:val="11"/>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8"/>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F27"/>
    <w:rsid w:val="00000E4B"/>
    <w:rsid w:val="00003FA7"/>
    <w:rsid w:val="00005D0D"/>
    <w:rsid w:val="00006BED"/>
    <w:rsid w:val="00010EA2"/>
    <w:rsid w:val="0001337A"/>
    <w:rsid w:val="0001393A"/>
    <w:rsid w:val="00013D6F"/>
    <w:rsid w:val="000156C8"/>
    <w:rsid w:val="0002312B"/>
    <w:rsid w:val="000347C2"/>
    <w:rsid w:val="00036F72"/>
    <w:rsid w:val="00042002"/>
    <w:rsid w:val="00044B50"/>
    <w:rsid w:val="000467D8"/>
    <w:rsid w:val="00052095"/>
    <w:rsid w:val="0005452A"/>
    <w:rsid w:val="00056450"/>
    <w:rsid w:val="0006609F"/>
    <w:rsid w:val="000710DE"/>
    <w:rsid w:val="00074992"/>
    <w:rsid w:val="00075AD8"/>
    <w:rsid w:val="00084208"/>
    <w:rsid w:val="00087D0B"/>
    <w:rsid w:val="000A0938"/>
    <w:rsid w:val="000A0B3C"/>
    <w:rsid w:val="000A182F"/>
    <w:rsid w:val="000B0498"/>
    <w:rsid w:val="000B207F"/>
    <w:rsid w:val="000B6B32"/>
    <w:rsid w:val="000C3420"/>
    <w:rsid w:val="000C5EA7"/>
    <w:rsid w:val="000C6A40"/>
    <w:rsid w:val="000D0225"/>
    <w:rsid w:val="000D2983"/>
    <w:rsid w:val="000D7936"/>
    <w:rsid w:val="000E20BB"/>
    <w:rsid w:val="000E596A"/>
    <w:rsid w:val="000E6DF3"/>
    <w:rsid w:val="000E6E7C"/>
    <w:rsid w:val="000F1727"/>
    <w:rsid w:val="000F249A"/>
    <w:rsid w:val="000F2B93"/>
    <w:rsid w:val="000F4B98"/>
    <w:rsid w:val="000F67BF"/>
    <w:rsid w:val="00101B6C"/>
    <w:rsid w:val="00105048"/>
    <w:rsid w:val="00105604"/>
    <w:rsid w:val="001135C3"/>
    <w:rsid w:val="0011581D"/>
    <w:rsid w:val="0012128C"/>
    <w:rsid w:val="00124BFB"/>
    <w:rsid w:val="00125BA4"/>
    <w:rsid w:val="00127224"/>
    <w:rsid w:val="001317E5"/>
    <w:rsid w:val="001328BA"/>
    <w:rsid w:val="00137A5A"/>
    <w:rsid w:val="001408CA"/>
    <w:rsid w:val="00143468"/>
    <w:rsid w:val="00144646"/>
    <w:rsid w:val="00144C75"/>
    <w:rsid w:val="00145BC0"/>
    <w:rsid w:val="00146CCF"/>
    <w:rsid w:val="00147435"/>
    <w:rsid w:val="00151BA1"/>
    <w:rsid w:val="00151C01"/>
    <w:rsid w:val="00153F3F"/>
    <w:rsid w:val="00154B66"/>
    <w:rsid w:val="00165F09"/>
    <w:rsid w:val="00170BB9"/>
    <w:rsid w:val="001715C2"/>
    <w:rsid w:val="001758A6"/>
    <w:rsid w:val="00175CE6"/>
    <w:rsid w:val="00183338"/>
    <w:rsid w:val="001875B5"/>
    <w:rsid w:val="001915A1"/>
    <w:rsid w:val="0019393E"/>
    <w:rsid w:val="0019599B"/>
    <w:rsid w:val="0019702B"/>
    <w:rsid w:val="001A06FB"/>
    <w:rsid w:val="001A2882"/>
    <w:rsid w:val="001B1FB5"/>
    <w:rsid w:val="001B5340"/>
    <w:rsid w:val="001C2D07"/>
    <w:rsid w:val="001C4690"/>
    <w:rsid w:val="001D0E63"/>
    <w:rsid w:val="001D1547"/>
    <w:rsid w:val="001D285B"/>
    <w:rsid w:val="001D4099"/>
    <w:rsid w:val="001D59AA"/>
    <w:rsid w:val="001D7734"/>
    <w:rsid w:val="001E001C"/>
    <w:rsid w:val="001E7BCD"/>
    <w:rsid w:val="001F1771"/>
    <w:rsid w:val="001F3651"/>
    <w:rsid w:val="001F4DB5"/>
    <w:rsid w:val="001F6B07"/>
    <w:rsid w:val="00200089"/>
    <w:rsid w:val="0020379A"/>
    <w:rsid w:val="00203B56"/>
    <w:rsid w:val="002040A4"/>
    <w:rsid w:val="00206F6A"/>
    <w:rsid w:val="00213796"/>
    <w:rsid w:val="002171A7"/>
    <w:rsid w:val="00217735"/>
    <w:rsid w:val="002230C0"/>
    <w:rsid w:val="0023043B"/>
    <w:rsid w:val="00231563"/>
    <w:rsid w:val="00233759"/>
    <w:rsid w:val="00234905"/>
    <w:rsid w:val="0023506A"/>
    <w:rsid w:val="00240C83"/>
    <w:rsid w:val="002411CF"/>
    <w:rsid w:val="00243B45"/>
    <w:rsid w:val="00247876"/>
    <w:rsid w:val="00250275"/>
    <w:rsid w:val="00255149"/>
    <w:rsid w:val="00256076"/>
    <w:rsid w:val="002563A5"/>
    <w:rsid w:val="0025654A"/>
    <w:rsid w:val="002568BB"/>
    <w:rsid w:val="00261B09"/>
    <w:rsid w:val="002649F0"/>
    <w:rsid w:val="00266F06"/>
    <w:rsid w:val="0027184F"/>
    <w:rsid w:val="0027596F"/>
    <w:rsid w:val="002807F4"/>
    <w:rsid w:val="00281054"/>
    <w:rsid w:val="002848DE"/>
    <w:rsid w:val="002850B1"/>
    <w:rsid w:val="0029439D"/>
    <w:rsid w:val="002A67A0"/>
    <w:rsid w:val="002B3225"/>
    <w:rsid w:val="002C1669"/>
    <w:rsid w:val="002C31BB"/>
    <w:rsid w:val="002C487C"/>
    <w:rsid w:val="002C5658"/>
    <w:rsid w:val="002D52D8"/>
    <w:rsid w:val="002D5C5A"/>
    <w:rsid w:val="002D6257"/>
    <w:rsid w:val="002D7A36"/>
    <w:rsid w:val="002E047A"/>
    <w:rsid w:val="002E261F"/>
    <w:rsid w:val="002E380D"/>
    <w:rsid w:val="002E6786"/>
    <w:rsid w:val="002E7142"/>
    <w:rsid w:val="002F7FF7"/>
    <w:rsid w:val="00307CFD"/>
    <w:rsid w:val="0031041B"/>
    <w:rsid w:val="0031199B"/>
    <w:rsid w:val="00312D89"/>
    <w:rsid w:val="00313713"/>
    <w:rsid w:val="0031584E"/>
    <w:rsid w:val="00320C53"/>
    <w:rsid w:val="00322218"/>
    <w:rsid w:val="00323B5C"/>
    <w:rsid w:val="003275CF"/>
    <w:rsid w:val="003323F3"/>
    <w:rsid w:val="00334DCC"/>
    <w:rsid w:val="0034398A"/>
    <w:rsid w:val="00350CE0"/>
    <w:rsid w:val="003565DA"/>
    <w:rsid w:val="00362242"/>
    <w:rsid w:val="00362B21"/>
    <w:rsid w:val="00383123"/>
    <w:rsid w:val="003872F3"/>
    <w:rsid w:val="00390B70"/>
    <w:rsid w:val="00393EFD"/>
    <w:rsid w:val="003A09B6"/>
    <w:rsid w:val="003A4834"/>
    <w:rsid w:val="003B51D5"/>
    <w:rsid w:val="003B6CB2"/>
    <w:rsid w:val="003C223B"/>
    <w:rsid w:val="003C2556"/>
    <w:rsid w:val="003C339D"/>
    <w:rsid w:val="003C75E3"/>
    <w:rsid w:val="003D207A"/>
    <w:rsid w:val="003D2EB3"/>
    <w:rsid w:val="003D37F9"/>
    <w:rsid w:val="003D4F94"/>
    <w:rsid w:val="003D6649"/>
    <w:rsid w:val="003E0A8E"/>
    <w:rsid w:val="003E25CA"/>
    <w:rsid w:val="003E6CE6"/>
    <w:rsid w:val="003E79ED"/>
    <w:rsid w:val="003F09F6"/>
    <w:rsid w:val="003F1441"/>
    <w:rsid w:val="003F28F9"/>
    <w:rsid w:val="003F3327"/>
    <w:rsid w:val="003F49EB"/>
    <w:rsid w:val="00400FC9"/>
    <w:rsid w:val="00402F92"/>
    <w:rsid w:val="00403568"/>
    <w:rsid w:val="00404ED2"/>
    <w:rsid w:val="004075D8"/>
    <w:rsid w:val="00421A87"/>
    <w:rsid w:val="00423914"/>
    <w:rsid w:val="00430E38"/>
    <w:rsid w:val="00432AA6"/>
    <w:rsid w:val="004370AF"/>
    <w:rsid w:val="00437887"/>
    <w:rsid w:val="00445A10"/>
    <w:rsid w:val="0044689D"/>
    <w:rsid w:val="00447B23"/>
    <w:rsid w:val="004501EE"/>
    <w:rsid w:val="00451D4D"/>
    <w:rsid w:val="004539F3"/>
    <w:rsid w:val="0045545C"/>
    <w:rsid w:val="00457EC3"/>
    <w:rsid w:val="00460652"/>
    <w:rsid w:val="0046718F"/>
    <w:rsid w:val="0047009C"/>
    <w:rsid w:val="00470977"/>
    <w:rsid w:val="00473349"/>
    <w:rsid w:val="00473997"/>
    <w:rsid w:val="004758DC"/>
    <w:rsid w:val="0048162F"/>
    <w:rsid w:val="00481E09"/>
    <w:rsid w:val="00483276"/>
    <w:rsid w:val="00484023"/>
    <w:rsid w:val="004932FC"/>
    <w:rsid w:val="004939CA"/>
    <w:rsid w:val="004956B0"/>
    <w:rsid w:val="00496611"/>
    <w:rsid w:val="00497BD0"/>
    <w:rsid w:val="004A0297"/>
    <w:rsid w:val="004A3C4D"/>
    <w:rsid w:val="004A4EC0"/>
    <w:rsid w:val="004A5DB6"/>
    <w:rsid w:val="004A68B2"/>
    <w:rsid w:val="004B0E11"/>
    <w:rsid w:val="004B1205"/>
    <w:rsid w:val="004B17F3"/>
    <w:rsid w:val="004B1EF8"/>
    <w:rsid w:val="004B54BF"/>
    <w:rsid w:val="004C1598"/>
    <w:rsid w:val="004C1839"/>
    <w:rsid w:val="004C3410"/>
    <w:rsid w:val="004C4750"/>
    <w:rsid w:val="004C4C57"/>
    <w:rsid w:val="004C630F"/>
    <w:rsid w:val="004D0376"/>
    <w:rsid w:val="004D112F"/>
    <w:rsid w:val="004D3126"/>
    <w:rsid w:val="004D57FA"/>
    <w:rsid w:val="004D5810"/>
    <w:rsid w:val="004E369D"/>
    <w:rsid w:val="004E47FB"/>
    <w:rsid w:val="004E59A1"/>
    <w:rsid w:val="004F2009"/>
    <w:rsid w:val="004F333F"/>
    <w:rsid w:val="004F46B7"/>
    <w:rsid w:val="00500AF8"/>
    <w:rsid w:val="0050272B"/>
    <w:rsid w:val="00505279"/>
    <w:rsid w:val="005059BC"/>
    <w:rsid w:val="00505A7B"/>
    <w:rsid w:val="005116F7"/>
    <w:rsid w:val="00511E32"/>
    <w:rsid w:val="0051353C"/>
    <w:rsid w:val="005142F4"/>
    <w:rsid w:val="00525A92"/>
    <w:rsid w:val="00527D58"/>
    <w:rsid w:val="0053349B"/>
    <w:rsid w:val="005336E7"/>
    <w:rsid w:val="005341C8"/>
    <w:rsid w:val="00535B72"/>
    <w:rsid w:val="00536A4F"/>
    <w:rsid w:val="00543F82"/>
    <w:rsid w:val="005522DF"/>
    <w:rsid w:val="00552300"/>
    <w:rsid w:val="00552CF7"/>
    <w:rsid w:val="0055413A"/>
    <w:rsid w:val="005541D1"/>
    <w:rsid w:val="0056007B"/>
    <w:rsid w:val="005604E7"/>
    <w:rsid w:val="00561DEC"/>
    <w:rsid w:val="00562EC6"/>
    <w:rsid w:val="00563451"/>
    <w:rsid w:val="0056460A"/>
    <w:rsid w:val="00565914"/>
    <w:rsid w:val="00565BED"/>
    <w:rsid w:val="0057261A"/>
    <w:rsid w:val="005741A5"/>
    <w:rsid w:val="00575971"/>
    <w:rsid w:val="00581F35"/>
    <w:rsid w:val="00584241"/>
    <w:rsid w:val="00585244"/>
    <w:rsid w:val="0058609A"/>
    <w:rsid w:val="005861DD"/>
    <w:rsid w:val="00586E84"/>
    <w:rsid w:val="00591E59"/>
    <w:rsid w:val="005924F9"/>
    <w:rsid w:val="005925F0"/>
    <w:rsid w:val="0059345B"/>
    <w:rsid w:val="005A00A4"/>
    <w:rsid w:val="005A1633"/>
    <w:rsid w:val="005A20AE"/>
    <w:rsid w:val="005A79A0"/>
    <w:rsid w:val="005A7AE2"/>
    <w:rsid w:val="005B28BC"/>
    <w:rsid w:val="005B3B73"/>
    <w:rsid w:val="005B6566"/>
    <w:rsid w:val="005C12D8"/>
    <w:rsid w:val="005C2717"/>
    <w:rsid w:val="005C3E73"/>
    <w:rsid w:val="005C79ED"/>
    <w:rsid w:val="005D0803"/>
    <w:rsid w:val="005D19E1"/>
    <w:rsid w:val="005D502C"/>
    <w:rsid w:val="005D66A8"/>
    <w:rsid w:val="005D720C"/>
    <w:rsid w:val="005E565F"/>
    <w:rsid w:val="005E64C9"/>
    <w:rsid w:val="005E6758"/>
    <w:rsid w:val="005F0754"/>
    <w:rsid w:val="005F1F17"/>
    <w:rsid w:val="005F2482"/>
    <w:rsid w:val="005F7577"/>
    <w:rsid w:val="00600A11"/>
    <w:rsid w:val="006011FD"/>
    <w:rsid w:val="00603E30"/>
    <w:rsid w:val="006140C8"/>
    <w:rsid w:val="00615975"/>
    <w:rsid w:val="006217EA"/>
    <w:rsid w:val="00621C7E"/>
    <w:rsid w:val="00635632"/>
    <w:rsid w:val="00635B52"/>
    <w:rsid w:val="00636B8F"/>
    <w:rsid w:val="00640A37"/>
    <w:rsid w:val="006524B0"/>
    <w:rsid w:val="0065564F"/>
    <w:rsid w:val="006608DE"/>
    <w:rsid w:val="00660D98"/>
    <w:rsid w:val="00667067"/>
    <w:rsid w:val="00675654"/>
    <w:rsid w:val="006809C7"/>
    <w:rsid w:val="006810E3"/>
    <w:rsid w:val="0069041F"/>
    <w:rsid w:val="0069597A"/>
    <w:rsid w:val="006A25A5"/>
    <w:rsid w:val="006A76F2"/>
    <w:rsid w:val="006B0646"/>
    <w:rsid w:val="006B43B4"/>
    <w:rsid w:val="006B5682"/>
    <w:rsid w:val="006B666A"/>
    <w:rsid w:val="006C27EC"/>
    <w:rsid w:val="006C41BC"/>
    <w:rsid w:val="006C45D2"/>
    <w:rsid w:val="006D3316"/>
    <w:rsid w:val="006D5368"/>
    <w:rsid w:val="006D64D8"/>
    <w:rsid w:val="006E5F27"/>
    <w:rsid w:val="006E783C"/>
    <w:rsid w:val="00704734"/>
    <w:rsid w:val="00704CBA"/>
    <w:rsid w:val="00705455"/>
    <w:rsid w:val="00706295"/>
    <w:rsid w:val="00707E1E"/>
    <w:rsid w:val="00711A79"/>
    <w:rsid w:val="00716B81"/>
    <w:rsid w:val="00717B2A"/>
    <w:rsid w:val="00717B87"/>
    <w:rsid w:val="007247D4"/>
    <w:rsid w:val="0072654E"/>
    <w:rsid w:val="00732F98"/>
    <w:rsid w:val="00763028"/>
    <w:rsid w:val="007641BE"/>
    <w:rsid w:val="007665E8"/>
    <w:rsid w:val="00767F7B"/>
    <w:rsid w:val="007722AB"/>
    <w:rsid w:val="00776A73"/>
    <w:rsid w:val="00777866"/>
    <w:rsid w:val="0078153B"/>
    <w:rsid w:val="00787A20"/>
    <w:rsid w:val="00790349"/>
    <w:rsid w:val="00791DC3"/>
    <w:rsid w:val="00792708"/>
    <w:rsid w:val="007A0099"/>
    <w:rsid w:val="007A5D67"/>
    <w:rsid w:val="007A6CDA"/>
    <w:rsid w:val="007A752C"/>
    <w:rsid w:val="007B181A"/>
    <w:rsid w:val="007B514F"/>
    <w:rsid w:val="007C3604"/>
    <w:rsid w:val="007C375A"/>
    <w:rsid w:val="007C5EC3"/>
    <w:rsid w:val="007D3CDC"/>
    <w:rsid w:val="007E4C69"/>
    <w:rsid w:val="007F3498"/>
    <w:rsid w:val="007F58A9"/>
    <w:rsid w:val="0080286A"/>
    <w:rsid w:val="0080468E"/>
    <w:rsid w:val="00805CFB"/>
    <w:rsid w:val="008137ED"/>
    <w:rsid w:val="008217E9"/>
    <w:rsid w:val="0082309B"/>
    <w:rsid w:val="008323F6"/>
    <w:rsid w:val="00840555"/>
    <w:rsid w:val="0084102D"/>
    <w:rsid w:val="00844235"/>
    <w:rsid w:val="00846BEB"/>
    <w:rsid w:val="00853354"/>
    <w:rsid w:val="0085435A"/>
    <w:rsid w:val="00854E06"/>
    <w:rsid w:val="008551F4"/>
    <w:rsid w:val="00861D46"/>
    <w:rsid w:val="00865322"/>
    <w:rsid w:val="0086751D"/>
    <w:rsid w:val="00871757"/>
    <w:rsid w:val="00874F60"/>
    <w:rsid w:val="00875914"/>
    <w:rsid w:val="00892841"/>
    <w:rsid w:val="00896412"/>
    <w:rsid w:val="00897A7C"/>
    <w:rsid w:val="008A03DB"/>
    <w:rsid w:val="008A6291"/>
    <w:rsid w:val="008B1058"/>
    <w:rsid w:val="008B24E1"/>
    <w:rsid w:val="008B71CF"/>
    <w:rsid w:val="008C233C"/>
    <w:rsid w:val="008C3C7A"/>
    <w:rsid w:val="008D0FEC"/>
    <w:rsid w:val="008D1E2C"/>
    <w:rsid w:val="008D282B"/>
    <w:rsid w:val="008E5F6A"/>
    <w:rsid w:val="008E7382"/>
    <w:rsid w:val="008F07F2"/>
    <w:rsid w:val="008F0C0F"/>
    <w:rsid w:val="0090622E"/>
    <w:rsid w:val="00906347"/>
    <w:rsid w:val="00906879"/>
    <w:rsid w:val="00910344"/>
    <w:rsid w:val="009153DC"/>
    <w:rsid w:val="009158FD"/>
    <w:rsid w:val="0091595F"/>
    <w:rsid w:val="00920059"/>
    <w:rsid w:val="00920E7B"/>
    <w:rsid w:val="00922506"/>
    <w:rsid w:val="00925558"/>
    <w:rsid w:val="00926262"/>
    <w:rsid w:val="009273A0"/>
    <w:rsid w:val="00937B92"/>
    <w:rsid w:val="009415FD"/>
    <w:rsid w:val="00945FF4"/>
    <w:rsid w:val="00946219"/>
    <w:rsid w:val="00946CE2"/>
    <w:rsid w:val="00951F77"/>
    <w:rsid w:val="0095395E"/>
    <w:rsid w:val="00955EBF"/>
    <w:rsid w:val="00956663"/>
    <w:rsid w:val="00956ECC"/>
    <w:rsid w:val="009578EA"/>
    <w:rsid w:val="0096017F"/>
    <w:rsid w:val="00961341"/>
    <w:rsid w:val="009615BC"/>
    <w:rsid w:val="00961DE8"/>
    <w:rsid w:val="00964E8A"/>
    <w:rsid w:val="00966372"/>
    <w:rsid w:val="0096651F"/>
    <w:rsid w:val="00967B87"/>
    <w:rsid w:val="009726B7"/>
    <w:rsid w:val="00973C6E"/>
    <w:rsid w:val="00981788"/>
    <w:rsid w:val="00996716"/>
    <w:rsid w:val="00996E76"/>
    <w:rsid w:val="0099712D"/>
    <w:rsid w:val="009A3C5C"/>
    <w:rsid w:val="009A7513"/>
    <w:rsid w:val="009C0305"/>
    <w:rsid w:val="009C30D7"/>
    <w:rsid w:val="009C523A"/>
    <w:rsid w:val="009C7A4C"/>
    <w:rsid w:val="009E60BE"/>
    <w:rsid w:val="009F4ADE"/>
    <w:rsid w:val="00A00A9D"/>
    <w:rsid w:val="00A01D57"/>
    <w:rsid w:val="00A051D0"/>
    <w:rsid w:val="00A07360"/>
    <w:rsid w:val="00A0767E"/>
    <w:rsid w:val="00A1080D"/>
    <w:rsid w:val="00A129C0"/>
    <w:rsid w:val="00A131BB"/>
    <w:rsid w:val="00A150C4"/>
    <w:rsid w:val="00A16E4D"/>
    <w:rsid w:val="00A2055C"/>
    <w:rsid w:val="00A259B6"/>
    <w:rsid w:val="00A327B8"/>
    <w:rsid w:val="00A32C1D"/>
    <w:rsid w:val="00A3437D"/>
    <w:rsid w:val="00A368F2"/>
    <w:rsid w:val="00A429DB"/>
    <w:rsid w:val="00A479F7"/>
    <w:rsid w:val="00A47A30"/>
    <w:rsid w:val="00A503CF"/>
    <w:rsid w:val="00A5162E"/>
    <w:rsid w:val="00A51C1D"/>
    <w:rsid w:val="00A5226D"/>
    <w:rsid w:val="00A6043C"/>
    <w:rsid w:val="00A60F13"/>
    <w:rsid w:val="00A62B0F"/>
    <w:rsid w:val="00A635FD"/>
    <w:rsid w:val="00A64C9D"/>
    <w:rsid w:val="00A679A2"/>
    <w:rsid w:val="00A7043B"/>
    <w:rsid w:val="00A73603"/>
    <w:rsid w:val="00A8363F"/>
    <w:rsid w:val="00A83A23"/>
    <w:rsid w:val="00A87014"/>
    <w:rsid w:val="00A903FB"/>
    <w:rsid w:val="00A944A7"/>
    <w:rsid w:val="00A9539A"/>
    <w:rsid w:val="00AA49F1"/>
    <w:rsid w:val="00AA5154"/>
    <w:rsid w:val="00AA5E99"/>
    <w:rsid w:val="00AA7D76"/>
    <w:rsid w:val="00AB3114"/>
    <w:rsid w:val="00AB45CA"/>
    <w:rsid w:val="00AB611A"/>
    <w:rsid w:val="00AB74EF"/>
    <w:rsid w:val="00AB76C2"/>
    <w:rsid w:val="00AC13ED"/>
    <w:rsid w:val="00AC1E31"/>
    <w:rsid w:val="00AC4D5C"/>
    <w:rsid w:val="00AC5A6F"/>
    <w:rsid w:val="00AC69E3"/>
    <w:rsid w:val="00AD0A93"/>
    <w:rsid w:val="00AD7192"/>
    <w:rsid w:val="00AE2454"/>
    <w:rsid w:val="00AE36DC"/>
    <w:rsid w:val="00AF2F42"/>
    <w:rsid w:val="00AF35CA"/>
    <w:rsid w:val="00AF397E"/>
    <w:rsid w:val="00AF4956"/>
    <w:rsid w:val="00AF7DDC"/>
    <w:rsid w:val="00B05221"/>
    <w:rsid w:val="00B075AE"/>
    <w:rsid w:val="00B134E7"/>
    <w:rsid w:val="00B15572"/>
    <w:rsid w:val="00B20C9B"/>
    <w:rsid w:val="00B20E96"/>
    <w:rsid w:val="00B21F34"/>
    <w:rsid w:val="00B24326"/>
    <w:rsid w:val="00B24AD5"/>
    <w:rsid w:val="00B27966"/>
    <w:rsid w:val="00B33DE8"/>
    <w:rsid w:val="00B35DC4"/>
    <w:rsid w:val="00B362C9"/>
    <w:rsid w:val="00B40357"/>
    <w:rsid w:val="00B40798"/>
    <w:rsid w:val="00B44A26"/>
    <w:rsid w:val="00B47676"/>
    <w:rsid w:val="00B50FD2"/>
    <w:rsid w:val="00B52D2B"/>
    <w:rsid w:val="00B5490C"/>
    <w:rsid w:val="00B55F96"/>
    <w:rsid w:val="00B63555"/>
    <w:rsid w:val="00B64D6E"/>
    <w:rsid w:val="00B728D9"/>
    <w:rsid w:val="00B81650"/>
    <w:rsid w:val="00B81F0B"/>
    <w:rsid w:val="00B82940"/>
    <w:rsid w:val="00B85C72"/>
    <w:rsid w:val="00B879E2"/>
    <w:rsid w:val="00B94C60"/>
    <w:rsid w:val="00B952D5"/>
    <w:rsid w:val="00BA1B73"/>
    <w:rsid w:val="00BA3F70"/>
    <w:rsid w:val="00BA66DF"/>
    <w:rsid w:val="00BB70BD"/>
    <w:rsid w:val="00BC17EA"/>
    <w:rsid w:val="00BC3549"/>
    <w:rsid w:val="00BC3BE2"/>
    <w:rsid w:val="00BE05E1"/>
    <w:rsid w:val="00BE1CCB"/>
    <w:rsid w:val="00BE6839"/>
    <w:rsid w:val="00BE6D41"/>
    <w:rsid w:val="00BF0B5A"/>
    <w:rsid w:val="00BF5328"/>
    <w:rsid w:val="00C006BD"/>
    <w:rsid w:val="00C0316B"/>
    <w:rsid w:val="00C031BF"/>
    <w:rsid w:val="00C04295"/>
    <w:rsid w:val="00C07EDF"/>
    <w:rsid w:val="00C11DEC"/>
    <w:rsid w:val="00C131AA"/>
    <w:rsid w:val="00C1518C"/>
    <w:rsid w:val="00C15846"/>
    <w:rsid w:val="00C245E7"/>
    <w:rsid w:val="00C30257"/>
    <w:rsid w:val="00C3799D"/>
    <w:rsid w:val="00C40B3A"/>
    <w:rsid w:val="00C50B68"/>
    <w:rsid w:val="00C53B73"/>
    <w:rsid w:val="00C54BC7"/>
    <w:rsid w:val="00C6147E"/>
    <w:rsid w:val="00C6373A"/>
    <w:rsid w:val="00C67B0C"/>
    <w:rsid w:val="00C86CAD"/>
    <w:rsid w:val="00C916B8"/>
    <w:rsid w:val="00C92EBC"/>
    <w:rsid w:val="00C935FD"/>
    <w:rsid w:val="00C93989"/>
    <w:rsid w:val="00C967A5"/>
    <w:rsid w:val="00C97881"/>
    <w:rsid w:val="00CA0DC3"/>
    <w:rsid w:val="00CA5599"/>
    <w:rsid w:val="00CB4755"/>
    <w:rsid w:val="00CC0937"/>
    <w:rsid w:val="00CC18CA"/>
    <w:rsid w:val="00CC543B"/>
    <w:rsid w:val="00CC638E"/>
    <w:rsid w:val="00CC71A1"/>
    <w:rsid w:val="00CC7966"/>
    <w:rsid w:val="00CD02B0"/>
    <w:rsid w:val="00CD438E"/>
    <w:rsid w:val="00CD4782"/>
    <w:rsid w:val="00CE473C"/>
    <w:rsid w:val="00CE4957"/>
    <w:rsid w:val="00CE5361"/>
    <w:rsid w:val="00CE7640"/>
    <w:rsid w:val="00CF36C0"/>
    <w:rsid w:val="00CF44B1"/>
    <w:rsid w:val="00CF4F34"/>
    <w:rsid w:val="00D00351"/>
    <w:rsid w:val="00D051FF"/>
    <w:rsid w:val="00D11470"/>
    <w:rsid w:val="00D145ED"/>
    <w:rsid w:val="00D2024D"/>
    <w:rsid w:val="00D2143D"/>
    <w:rsid w:val="00D214A5"/>
    <w:rsid w:val="00D2169B"/>
    <w:rsid w:val="00D219A9"/>
    <w:rsid w:val="00D22810"/>
    <w:rsid w:val="00D3068D"/>
    <w:rsid w:val="00D3549A"/>
    <w:rsid w:val="00D36BF8"/>
    <w:rsid w:val="00D46FF7"/>
    <w:rsid w:val="00D50935"/>
    <w:rsid w:val="00D63C70"/>
    <w:rsid w:val="00D63D65"/>
    <w:rsid w:val="00D66322"/>
    <w:rsid w:val="00D66C52"/>
    <w:rsid w:val="00D72108"/>
    <w:rsid w:val="00D7255D"/>
    <w:rsid w:val="00D74F96"/>
    <w:rsid w:val="00D75ED4"/>
    <w:rsid w:val="00D825E0"/>
    <w:rsid w:val="00D86DA6"/>
    <w:rsid w:val="00D8757B"/>
    <w:rsid w:val="00D93CB8"/>
    <w:rsid w:val="00D955A9"/>
    <w:rsid w:val="00D96961"/>
    <w:rsid w:val="00DA4ABE"/>
    <w:rsid w:val="00DB2001"/>
    <w:rsid w:val="00DB5A35"/>
    <w:rsid w:val="00DB5BE2"/>
    <w:rsid w:val="00DC0225"/>
    <w:rsid w:val="00DC0DAE"/>
    <w:rsid w:val="00DC102A"/>
    <w:rsid w:val="00DC381C"/>
    <w:rsid w:val="00DC3EA6"/>
    <w:rsid w:val="00DD044F"/>
    <w:rsid w:val="00DD2D0F"/>
    <w:rsid w:val="00DD3CC3"/>
    <w:rsid w:val="00DD4107"/>
    <w:rsid w:val="00DE46F0"/>
    <w:rsid w:val="00DE6CB9"/>
    <w:rsid w:val="00DF0302"/>
    <w:rsid w:val="00DF0D74"/>
    <w:rsid w:val="00DF1630"/>
    <w:rsid w:val="00DF4D63"/>
    <w:rsid w:val="00DF67FB"/>
    <w:rsid w:val="00E13A48"/>
    <w:rsid w:val="00E205F6"/>
    <w:rsid w:val="00E26E66"/>
    <w:rsid w:val="00E316EB"/>
    <w:rsid w:val="00E41E2C"/>
    <w:rsid w:val="00E52DB5"/>
    <w:rsid w:val="00E54B83"/>
    <w:rsid w:val="00E55F4B"/>
    <w:rsid w:val="00E563B4"/>
    <w:rsid w:val="00E5759A"/>
    <w:rsid w:val="00E57AAF"/>
    <w:rsid w:val="00E650BC"/>
    <w:rsid w:val="00E66901"/>
    <w:rsid w:val="00E67B48"/>
    <w:rsid w:val="00E73C1C"/>
    <w:rsid w:val="00E7417C"/>
    <w:rsid w:val="00E81720"/>
    <w:rsid w:val="00E84341"/>
    <w:rsid w:val="00EA11B6"/>
    <w:rsid w:val="00EB00D2"/>
    <w:rsid w:val="00EB4C94"/>
    <w:rsid w:val="00EB5C9C"/>
    <w:rsid w:val="00EB700B"/>
    <w:rsid w:val="00EB77C4"/>
    <w:rsid w:val="00EB7ED7"/>
    <w:rsid w:val="00ED10D3"/>
    <w:rsid w:val="00EE1504"/>
    <w:rsid w:val="00EE19D2"/>
    <w:rsid w:val="00EF691D"/>
    <w:rsid w:val="00F07170"/>
    <w:rsid w:val="00F07BF9"/>
    <w:rsid w:val="00F11D0F"/>
    <w:rsid w:val="00F14463"/>
    <w:rsid w:val="00F144D5"/>
    <w:rsid w:val="00F15007"/>
    <w:rsid w:val="00F23626"/>
    <w:rsid w:val="00F26B2C"/>
    <w:rsid w:val="00F32768"/>
    <w:rsid w:val="00F329E5"/>
    <w:rsid w:val="00F3525E"/>
    <w:rsid w:val="00F360E8"/>
    <w:rsid w:val="00F37938"/>
    <w:rsid w:val="00F408D8"/>
    <w:rsid w:val="00F50276"/>
    <w:rsid w:val="00F54323"/>
    <w:rsid w:val="00F63006"/>
    <w:rsid w:val="00F64DA6"/>
    <w:rsid w:val="00F70B77"/>
    <w:rsid w:val="00F71845"/>
    <w:rsid w:val="00F71F27"/>
    <w:rsid w:val="00F73B73"/>
    <w:rsid w:val="00F76610"/>
    <w:rsid w:val="00F8225A"/>
    <w:rsid w:val="00F82DA9"/>
    <w:rsid w:val="00F83144"/>
    <w:rsid w:val="00F93A86"/>
    <w:rsid w:val="00FA2A62"/>
    <w:rsid w:val="00FA3C78"/>
    <w:rsid w:val="00FA6847"/>
    <w:rsid w:val="00FA68C4"/>
    <w:rsid w:val="00FA6E34"/>
    <w:rsid w:val="00FB1B70"/>
    <w:rsid w:val="00FB2A20"/>
    <w:rsid w:val="00FB3108"/>
    <w:rsid w:val="00FB3E2B"/>
    <w:rsid w:val="00FC459B"/>
    <w:rsid w:val="00FC602E"/>
    <w:rsid w:val="00FD2E55"/>
    <w:rsid w:val="00FD5064"/>
    <w:rsid w:val="00FE4DEA"/>
    <w:rsid w:val="00FE66BF"/>
    <w:rsid w:val="00FE70B0"/>
    <w:rsid w:val="00FF11D6"/>
    <w:rsid w:val="00FF1D0B"/>
    <w:rsid w:val="00FF79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8A0E4D0"/>
  <w15:chartTrackingRefBased/>
  <w15:docId w15:val="{F757AB51-795B-49D3-BF63-04FF2344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3B4"/>
    <w:rPr>
      <w:rFonts w:ascii="Times New Roman" w:eastAsia="Times New Roman" w:hAnsi="Times New Roman"/>
      <w:sz w:val="24"/>
    </w:rPr>
  </w:style>
  <w:style w:type="paragraph" w:styleId="Heading1">
    <w:name w:val="heading 1"/>
    <w:basedOn w:val="Baseheading"/>
    <w:next w:val="BodyText"/>
    <w:link w:val="Heading1Char"/>
    <w:autoRedefine/>
    <w:qFormat/>
    <w:rsid w:val="0082309B"/>
    <w:pPr>
      <w:snapToGrid w:val="0"/>
      <w:spacing w:after="180"/>
      <w:jc w:val="center"/>
    </w:pPr>
    <w:rPr>
      <w:rFonts w:ascii="Times New Roman Bold" w:hAnsi="Times New Roman Bold"/>
      <w:caps/>
      <w:szCs w:val="24"/>
    </w:rPr>
  </w:style>
  <w:style w:type="paragraph" w:styleId="Heading2">
    <w:name w:val="heading 2"/>
    <w:basedOn w:val="Baseheading"/>
    <w:next w:val="BodyText"/>
    <w:link w:val="Heading2Char"/>
    <w:qFormat/>
    <w:rsid w:val="005A20AE"/>
    <w:pPr>
      <w:spacing w:after="180"/>
      <w:ind w:left="720" w:hanging="720"/>
      <w:outlineLvl w:val="1"/>
    </w:pPr>
    <w:rPr>
      <w:rFonts w:eastAsia="Times New Roman"/>
      <w:kern w:val="0"/>
      <w:szCs w:val="20"/>
      <w:lang w:eastAsia="en-US"/>
    </w:rPr>
  </w:style>
  <w:style w:type="paragraph" w:styleId="Heading3">
    <w:name w:val="heading 3"/>
    <w:basedOn w:val="Normal"/>
    <w:next w:val="Baseheading"/>
    <w:link w:val="Heading3Char"/>
    <w:qFormat/>
    <w:rsid w:val="005A79A0"/>
    <w:pPr>
      <w:keepNext/>
      <w:numPr>
        <w:ilvl w:val="2"/>
        <w:numId w:val="7"/>
      </w:numPr>
      <w:spacing w:before="240" w:after="180"/>
      <w:outlineLvl w:val="2"/>
    </w:pPr>
    <w:rPr>
      <w:b/>
    </w:rPr>
  </w:style>
  <w:style w:type="paragraph" w:styleId="Heading4">
    <w:name w:val="heading 4"/>
    <w:basedOn w:val="Baseheading"/>
    <w:next w:val="Normal"/>
    <w:link w:val="Heading4Char"/>
    <w:uiPriority w:val="9"/>
    <w:unhideWhenUsed/>
    <w:qFormat/>
    <w:rsid w:val="0029439D"/>
    <w:pPr>
      <w:spacing w:after="120"/>
      <w:ind w:left="720" w:hanging="720"/>
      <w:outlineLvl w:val="3"/>
    </w:pPr>
    <w:rPr>
      <w:rFonts w:eastAsia="Times New Roman"/>
      <w:b w:val="0"/>
      <w:bCs/>
      <w:i/>
      <w:szCs w:val="28"/>
    </w:rPr>
  </w:style>
  <w:style w:type="paragraph" w:styleId="Heading5">
    <w:name w:val="heading 5"/>
    <w:basedOn w:val="Normal"/>
    <w:next w:val="Normal"/>
    <w:link w:val="Heading5Char"/>
    <w:uiPriority w:val="9"/>
    <w:semiHidden/>
    <w:unhideWhenUsed/>
    <w:qFormat/>
    <w:rsid w:val="005A79A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
    <w:name w:val="Base_heading"/>
    <w:rsid w:val="000B6B32"/>
    <w:pPr>
      <w:keepNext/>
      <w:spacing w:before="240" w:after="240"/>
      <w:outlineLvl w:val="0"/>
    </w:pPr>
    <w:rPr>
      <w:rFonts w:ascii="Times New Roman" w:hAnsi="Times New Roman"/>
      <w:b/>
      <w:kern w:val="28"/>
      <w:sz w:val="24"/>
      <w:szCs w:val="22"/>
      <w:lang w:eastAsia="zh-CN"/>
    </w:rPr>
  </w:style>
  <w:style w:type="paragraph" w:styleId="BodyText">
    <w:name w:val="Body Text"/>
    <w:basedOn w:val="Basetext"/>
    <w:link w:val="BodyTextChar"/>
    <w:rsid w:val="00C40B3A"/>
    <w:pPr>
      <w:spacing w:after="240"/>
      <w:ind w:firstLine="720"/>
    </w:pPr>
  </w:style>
  <w:style w:type="paragraph" w:customStyle="1" w:styleId="Basetext">
    <w:name w:val="Base_text"/>
    <w:rsid w:val="000B6B32"/>
    <w:rPr>
      <w:rFonts w:ascii="Times New Roman" w:hAnsi="Times New Roman"/>
      <w:sz w:val="24"/>
      <w:szCs w:val="22"/>
      <w:lang w:eastAsia="zh-CN"/>
    </w:rPr>
  </w:style>
  <w:style w:type="character" w:customStyle="1" w:styleId="BodyTextChar">
    <w:name w:val="Body Text Char"/>
    <w:link w:val="BodyText"/>
    <w:rsid w:val="00C40B3A"/>
    <w:rPr>
      <w:rFonts w:ascii="Times New Roman" w:hAnsi="Times New Roman"/>
      <w:sz w:val="24"/>
      <w:szCs w:val="22"/>
    </w:rPr>
  </w:style>
  <w:style w:type="character" w:customStyle="1" w:styleId="Heading1Char">
    <w:name w:val="Heading 1 Char"/>
    <w:link w:val="Heading1"/>
    <w:rsid w:val="0082309B"/>
    <w:rPr>
      <w:rFonts w:ascii="Times New Roman Bold" w:hAnsi="Times New Roman Bold"/>
      <w:b/>
      <w:caps/>
      <w:kern w:val="28"/>
      <w:sz w:val="24"/>
      <w:szCs w:val="24"/>
      <w:lang w:eastAsia="zh-CN"/>
    </w:rPr>
  </w:style>
  <w:style w:type="character" w:customStyle="1" w:styleId="Heading2Char">
    <w:name w:val="Heading 2 Char"/>
    <w:link w:val="Heading2"/>
    <w:rsid w:val="005A20AE"/>
    <w:rPr>
      <w:rFonts w:ascii="Times New Roman" w:eastAsia="Times New Roman" w:hAnsi="Times New Roman"/>
      <w:b/>
      <w:sz w:val="24"/>
    </w:rPr>
  </w:style>
  <w:style w:type="character" w:customStyle="1" w:styleId="Heading3Char">
    <w:name w:val="Heading 3 Char"/>
    <w:link w:val="Heading3"/>
    <w:rsid w:val="005A79A0"/>
    <w:rPr>
      <w:rFonts w:ascii="Times New Roman" w:eastAsia="Times New Roman" w:hAnsi="Times New Roman"/>
      <w:b/>
      <w:sz w:val="24"/>
    </w:rPr>
  </w:style>
  <w:style w:type="character" w:customStyle="1" w:styleId="Heading4Char">
    <w:name w:val="Heading 4 Char"/>
    <w:link w:val="Heading4"/>
    <w:uiPriority w:val="9"/>
    <w:rsid w:val="0029439D"/>
    <w:rPr>
      <w:rFonts w:ascii="Times New Roman" w:eastAsia="Times New Roman" w:hAnsi="Times New Roman" w:cs="Times New Roman"/>
      <w:bCs/>
      <w:i/>
      <w:kern w:val="28"/>
      <w:sz w:val="24"/>
      <w:szCs w:val="28"/>
      <w:lang w:eastAsia="zh-CN"/>
    </w:rPr>
  </w:style>
  <w:style w:type="character" w:customStyle="1" w:styleId="Heading5Char">
    <w:name w:val="Heading 5 Char"/>
    <w:link w:val="Heading5"/>
    <w:uiPriority w:val="9"/>
    <w:semiHidden/>
    <w:rsid w:val="005A79A0"/>
    <w:rPr>
      <w:rFonts w:ascii="Calibri" w:eastAsia="Times New Roman" w:hAnsi="Calibri" w:cs="Times New Roman"/>
      <w:b/>
      <w:bCs/>
      <w:i/>
      <w:iCs/>
      <w:sz w:val="26"/>
      <w:szCs w:val="26"/>
    </w:rPr>
  </w:style>
  <w:style w:type="paragraph" w:customStyle="1" w:styleId="cover-date">
    <w:name w:val="cover-date"/>
    <w:basedOn w:val="Basetext"/>
    <w:link w:val="cover-dateChar"/>
    <w:rsid w:val="000A0B3C"/>
    <w:pPr>
      <w:spacing w:before="240" w:after="720"/>
      <w:jc w:val="right"/>
    </w:pPr>
    <w:rPr>
      <w:rFonts w:ascii="Arial" w:hAnsi="Arial"/>
      <w:b/>
      <w:sz w:val="28"/>
    </w:rPr>
  </w:style>
  <w:style w:type="character" w:customStyle="1" w:styleId="cover-dateChar">
    <w:name w:val="cover-date Char"/>
    <w:link w:val="cover-date"/>
    <w:locked/>
    <w:rsid w:val="005A79A0"/>
    <w:rPr>
      <w:rFonts w:ascii="Arial" w:hAnsi="Arial"/>
      <w:b/>
      <w:sz w:val="28"/>
      <w:szCs w:val="22"/>
      <w:lang w:eastAsia="zh-CN"/>
    </w:rPr>
  </w:style>
  <w:style w:type="paragraph" w:customStyle="1" w:styleId="cover-address">
    <w:name w:val="cover-address"/>
    <w:basedOn w:val="Basetext"/>
    <w:rsid w:val="000A0B3C"/>
    <w:pPr>
      <w:jc w:val="right"/>
    </w:pPr>
    <w:rPr>
      <w:rFonts w:ascii="Arial" w:hAnsi="Arial"/>
    </w:rPr>
  </w:style>
  <w:style w:type="paragraph" w:customStyle="1" w:styleId="cover-author">
    <w:name w:val="cover-author"/>
    <w:basedOn w:val="Basetext"/>
    <w:rsid w:val="001D4099"/>
    <w:pPr>
      <w:spacing w:before="240"/>
      <w:contextualSpacing/>
      <w:jc w:val="right"/>
    </w:pPr>
    <w:rPr>
      <w:rFonts w:ascii="Arial" w:hAnsi="Arial"/>
      <w:b/>
    </w:rPr>
  </w:style>
  <w:style w:type="paragraph" w:customStyle="1" w:styleId="cover-subtitle">
    <w:name w:val="cover-subtitle"/>
    <w:basedOn w:val="Baseheading"/>
    <w:rsid w:val="000A0B3C"/>
    <w:pPr>
      <w:spacing w:after="1800"/>
      <w:jc w:val="right"/>
      <w:outlineLvl w:val="1"/>
    </w:pPr>
    <w:rPr>
      <w:rFonts w:ascii="Arial" w:hAnsi="Arial"/>
      <w:sz w:val="36"/>
    </w:rPr>
  </w:style>
  <w:style w:type="paragraph" w:customStyle="1" w:styleId="cover-text">
    <w:name w:val="cover-text"/>
    <w:basedOn w:val="Basetext"/>
    <w:rsid w:val="000A0B3C"/>
    <w:pPr>
      <w:spacing w:before="480" w:after="240"/>
      <w:jc w:val="right"/>
    </w:pPr>
    <w:rPr>
      <w:rFonts w:ascii="Arial" w:hAnsi="Arial"/>
    </w:rPr>
  </w:style>
  <w:style w:type="paragraph" w:customStyle="1" w:styleId="cover-title">
    <w:name w:val="cover-title"/>
    <w:basedOn w:val="Baseheading"/>
    <w:rsid w:val="007A0099"/>
    <w:pPr>
      <w:spacing w:after="840"/>
      <w:jc w:val="right"/>
    </w:pPr>
    <w:rPr>
      <w:rFonts w:ascii="Arial Bold" w:hAnsi="Arial Bold"/>
      <w:sz w:val="48"/>
    </w:rPr>
  </w:style>
  <w:style w:type="paragraph" w:customStyle="1" w:styleId="disclaimer-text">
    <w:name w:val="disclaimer-text"/>
    <w:basedOn w:val="Basetext"/>
    <w:rsid w:val="003E79ED"/>
    <w:pPr>
      <w:spacing w:before="2640"/>
      <w:jc w:val="both"/>
    </w:pPr>
  </w:style>
  <w:style w:type="paragraph" w:styleId="TOC1">
    <w:name w:val="toc 1"/>
    <w:basedOn w:val="Normal"/>
    <w:next w:val="Normal"/>
    <w:uiPriority w:val="39"/>
    <w:rsid w:val="00D955A9"/>
    <w:pPr>
      <w:tabs>
        <w:tab w:val="right" w:leader="dot" w:pos="9360"/>
      </w:tabs>
      <w:spacing w:before="240"/>
      <w:ind w:left="540" w:right="720" w:hanging="540"/>
    </w:pPr>
    <w:rPr>
      <w:noProof/>
      <w:color w:val="3333FF"/>
    </w:rPr>
  </w:style>
  <w:style w:type="paragraph" w:styleId="TOC2">
    <w:name w:val="toc 2"/>
    <w:basedOn w:val="Normal"/>
    <w:next w:val="Normal"/>
    <w:uiPriority w:val="39"/>
    <w:rsid w:val="008B71CF"/>
    <w:pPr>
      <w:tabs>
        <w:tab w:val="left" w:pos="1080"/>
        <w:tab w:val="right" w:leader="dot" w:pos="9360"/>
      </w:tabs>
      <w:ind w:left="1080" w:right="720" w:hanging="540"/>
    </w:pPr>
    <w:rPr>
      <w:noProof/>
      <w:color w:val="3333FF"/>
    </w:rPr>
  </w:style>
  <w:style w:type="paragraph" w:styleId="TOC3">
    <w:name w:val="toc 3"/>
    <w:basedOn w:val="Normal"/>
    <w:next w:val="Normal"/>
    <w:uiPriority w:val="39"/>
    <w:rsid w:val="005522DF"/>
    <w:pPr>
      <w:tabs>
        <w:tab w:val="left" w:pos="1800"/>
        <w:tab w:val="right" w:leader="dot" w:pos="9360"/>
      </w:tabs>
      <w:spacing w:before="80" w:after="40"/>
      <w:ind w:left="1800" w:right="720" w:hanging="720"/>
    </w:pPr>
    <w:rPr>
      <w:noProof/>
      <w:szCs w:val="24"/>
    </w:rPr>
  </w:style>
  <w:style w:type="paragraph" w:styleId="TOC4">
    <w:name w:val="toc 4"/>
    <w:basedOn w:val="Normal"/>
    <w:next w:val="Normal"/>
    <w:rsid w:val="00500AF8"/>
    <w:pPr>
      <w:tabs>
        <w:tab w:val="right" w:leader="dot" w:pos="9360"/>
      </w:tabs>
      <w:spacing w:before="60"/>
      <w:ind w:left="1080" w:right="630"/>
    </w:pPr>
  </w:style>
  <w:style w:type="paragraph" w:styleId="TOC5">
    <w:name w:val="toc 5"/>
    <w:basedOn w:val="Normal"/>
    <w:next w:val="Normal"/>
    <w:uiPriority w:val="39"/>
    <w:rsid w:val="00500AF8"/>
    <w:pPr>
      <w:tabs>
        <w:tab w:val="right" w:leader="dot" w:pos="9360"/>
      </w:tabs>
      <w:ind w:left="540" w:right="720" w:hanging="540"/>
    </w:pPr>
  </w:style>
  <w:style w:type="paragraph" w:styleId="TOCHeading">
    <w:name w:val="TOC Heading"/>
    <w:basedOn w:val="Baseheading"/>
    <w:next w:val="Normal"/>
    <w:uiPriority w:val="39"/>
    <w:qFormat/>
    <w:rsid w:val="00500AF8"/>
    <w:pPr>
      <w:jc w:val="center"/>
      <w:outlineLvl w:val="9"/>
    </w:pPr>
    <w:rPr>
      <w:rFonts w:ascii="Times New Roman Bold" w:eastAsia="Times New Roman" w:hAnsi="Times New Roman Bold"/>
      <w:bCs/>
      <w:caps/>
      <w:kern w:val="32"/>
      <w:szCs w:val="32"/>
    </w:rPr>
  </w:style>
  <w:style w:type="paragraph" w:customStyle="1" w:styleId="TOCsubheading">
    <w:name w:val="TOC_subheading"/>
    <w:basedOn w:val="TOC1"/>
    <w:qFormat/>
    <w:rsid w:val="00E55F4B"/>
    <w:pPr>
      <w:tabs>
        <w:tab w:val="right" w:pos="9360"/>
      </w:tabs>
    </w:pPr>
  </w:style>
  <w:style w:type="paragraph" w:customStyle="1" w:styleId="es-heading1">
    <w:name w:val="es-heading_1"/>
    <w:basedOn w:val="Baseheading"/>
    <w:rsid w:val="009F4ADE"/>
    <w:pPr>
      <w:jc w:val="center"/>
    </w:pPr>
    <w:rPr>
      <w:rFonts w:ascii="Times New Roman Bold" w:hAnsi="Times New Roman Bold"/>
      <w:caps/>
    </w:rPr>
  </w:style>
  <w:style w:type="paragraph" w:customStyle="1" w:styleId="es-heading2">
    <w:name w:val="es-heading_2"/>
    <w:basedOn w:val="Baseheading"/>
    <w:qFormat/>
    <w:rsid w:val="009F4ADE"/>
    <w:pPr>
      <w:ind w:left="720" w:hanging="720"/>
    </w:pPr>
  </w:style>
  <w:style w:type="paragraph" w:customStyle="1" w:styleId="es-heading3">
    <w:name w:val="es-heading_3"/>
    <w:basedOn w:val="Baseheading"/>
    <w:qFormat/>
    <w:rsid w:val="009F4ADE"/>
    <w:pPr>
      <w:ind w:left="1440" w:hanging="720"/>
    </w:pPr>
  </w:style>
  <w:style w:type="paragraph" w:customStyle="1" w:styleId="bullets">
    <w:name w:val="bullets"/>
    <w:basedOn w:val="Basetext"/>
    <w:rsid w:val="00C916B8"/>
    <w:pPr>
      <w:numPr>
        <w:numId w:val="1"/>
      </w:numPr>
      <w:spacing w:after="240"/>
    </w:pPr>
  </w:style>
  <w:style w:type="paragraph" w:customStyle="1" w:styleId="bullets2nd-level">
    <w:name w:val="bullets_2nd-level"/>
    <w:basedOn w:val="Basetext"/>
    <w:rsid w:val="00C916B8"/>
    <w:pPr>
      <w:numPr>
        <w:numId w:val="2"/>
      </w:numPr>
      <w:spacing w:after="240"/>
    </w:pPr>
  </w:style>
  <w:style w:type="paragraph" w:customStyle="1" w:styleId="bullets3rd-level">
    <w:name w:val="bullets_3rd-level"/>
    <w:basedOn w:val="Basetext"/>
    <w:rsid w:val="00C916B8"/>
    <w:pPr>
      <w:numPr>
        <w:numId w:val="3"/>
      </w:numPr>
      <w:spacing w:after="240"/>
    </w:pPr>
  </w:style>
  <w:style w:type="paragraph" w:styleId="ListContinue">
    <w:name w:val="List Continue"/>
    <w:basedOn w:val="Normal"/>
    <w:rsid w:val="00C916B8"/>
    <w:pPr>
      <w:spacing w:after="240"/>
      <w:ind w:left="1080"/>
    </w:pPr>
  </w:style>
  <w:style w:type="paragraph" w:customStyle="1" w:styleId="numbers">
    <w:name w:val="numbers"/>
    <w:basedOn w:val="Basetext"/>
    <w:rsid w:val="00A16E4D"/>
    <w:pPr>
      <w:spacing w:after="240"/>
      <w:ind w:left="1080" w:hanging="360"/>
      <w:contextualSpacing/>
    </w:pPr>
  </w:style>
  <w:style w:type="paragraph" w:customStyle="1" w:styleId="numbers2nd-level">
    <w:name w:val="numbers_2nd-level"/>
    <w:basedOn w:val="Basetext"/>
    <w:rsid w:val="00A16E4D"/>
    <w:pPr>
      <w:spacing w:after="240"/>
      <w:ind w:left="1440" w:hanging="360"/>
      <w:contextualSpacing/>
    </w:pPr>
  </w:style>
  <w:style w:type="paragraph" w:customStyle="1" w:styleId="equation">
    <w:name w:val="equation"/>
    <w:rsid w:val="004C3410"/>
    <w:pPr>
      <w:tabs>
        <w:tab w:val="center" w:pos="4680"/>
        <w:tab w:val="right" w:pos="9360"/>
      </w:tabs>
      <w:spacing w:after="240" w:line="480" w:lineRule="atLeast"/>
    </w:pPr>
    <w:rPr>
      <w:rFonts w:ascii="Times New Roman" w:eastAsia="Times New Roman" w:hAnsi="Times New Roman"/>
      <w:sz w:val="24"/>
    </w:rPr>
  </w:style>
  <w:style w:type="paragraph" w:customStyle="1" w:styleId="table-bullet2nd">
    <w:name w:val="table-bullet_2nd"/>
    <w:basedOn w:val="Basetext"/>
    <w:rsid w:val="002850B1"/>
    <w:pPr>
      <w:numPr>
        <w:numId w:val="4"/>
      </w:numPr>
      <w:spacing w:before="60" w:after="60"/>
    </w:pPr>
    <w:rPr>
      <w:szCs w:val="18"/>
    </w:rPr>
  </w:style>
  <w:style w:type="paragraph" w:customStyle="1" w:styleId="table-bulletind">
    <w:name w:val="table-bullet_ind"/>
    <w:basedOn w:val="Basetext"/>
    <w:rsid w:val="002850B1"/>
    <w:pPr>
      <w:numPr>
        <w:numId w:val="5"/>
      </w:numPr>
      <w:spacing w:before="40" w:after="40"/>
    </w:pPr>
    <w:rPr>
      <w:rFonts w:eastAsia="MS Mincho"/>
    </w:rPr>
  </w:style>
  <w:style w:type="paragraph" w:customStyle="1" w:styleId="table-bulletLM">
    <w:name w:val="table-bullet_LM"/>
    <w:basedOn w:val="Basetext"/>
    <w:qFormat/>
    <w:rsid w:val="00F07BF9"/>
    <w:pPr>
      <w:numPr>
        <w:numId w:val="6"/>
      </w:numPr>
      <w:autoSpaceDE w:val="0"/>
      <w:autoSpaceDN w:val="0"/>
      <w:adjustRightInd w:val="0"/>
      <w:spacing w:before="60" w:after="60"/>
    </w:pPr>
    <w:rPr>
      <w:rFonts w:eastAsia="Times New Roman"/>
      <w:snapToGrid w:val="0"/>
      <w:szCs w:val="24"/>
    </w:rPr>
  </w:style>
  <w:style w:type="paragraph" w:customStyle="1" w:styleId="table-headers">
    <w:name w:val="table-headers"/>
    <w:basedOn w:val="Basetext"/>
    <w:link w:val="table-headersChar"/>
    <w:qFormat/>
    <w:rsid w:val="002850B1"/>
    <w:pPr>
      <w:keepNext/>
      <w:spacing w:before="80" w:after="80"/>
      <w:jc w:val="center"/>
    </w:pPr>
    <w:rPr>
      <w:snapToGrid w:val="0"/>
    </w:rPr>
  </w:style>
  <w:style w:type="character" w:customStyle="1" w:styleId="table-headersChar">
    <w:name w:val="table-headers Char"/>
    <w:link w:val="table-headers"/>
    <w:locked/>
    <w:rsid w:val="005A79A0"/>
    <w:rPr>
      <w:rFonts w:ascii="Times New Roman" w:hAnsi="Times New Roman"/>
      <w:snapToGrid w:val="0"/>
      <w:sz w:val="24"/>
      <w:szCs w:val="22"/>
      <w:lang w:eastAsia="zh-CN"/>
    </w:rPr>
  </w:style>
  <w:style w:type="paragraph" w:customStyle="1" w:styleId="table-text">
    <w:name w:val="table-text"/>
    <w:basedOn w:val="Basetext"/>
    <w:rsid w:val="002850B1"/>
    <w:pPr>
      <w:spacing w:before="40" w:after="40"/>
    </w:pPr>
  </w:style>
  <w:style w:type="paragraph" w:customStyle="1" w:styleId="table-textindent">
    <w:name w:val="table-text_indent"/>
    <w:basedOn w:val="Basetext"/>
    <w:qFormat/>
    <w:rsid w:val="002850B1"/>
    <w:pPr>
      <w:spacing w:before="40" w:after="40"/>
      <w:ind w:left="216"/>
    </w:pPr>
    <w:rPr>
      <w:snapToGrid w:val="0"/>
    </w:rPr>
  </w:style>
  <w:style w:type="paragraph" w:customStyle="1" w:styleId="table-title">
    <w:name w:val="table-title"/>
    <w:basedOn w:val="Baseheading"/>
    <w:rsid w:val="002850B1"/>
    <w:pPr>
      <w:keepLines/>
      <w:jc w:val="center"/>
    </w:pPr>
  </w:style>
  <w:style w:type="paragraph" w:customStyle="1" w:styleId="figure-notealt-1">
    <w:name w:val="figure-note_alt-1"/>
    <w:basedOn w:val="Basetext"/>
    <w:rsid w:val="005B3B73"/>
    <w:pPr>
      <w:keepLines/>
      <w:spacing w:before="60"/>
    </w:pPr>
  </w:style>
  <w:style w:type="paragraph" w:customStyle="1" w:styleId="figure-sourcealt-1">
    <w:name w:val="figure-source_alt-1"/>
    <w:basedOn w:val="Basetext"/>
    <w:rsid w:val="005B3B73"/>
    <w:pPr>
      <w:keepLines/>
      <w:spacing w:before="120"/>
    </w:pPr>
  </w:style>
  <w:style w:type="paragraph" w:customStyle="1" w:styleId="figure-sourcestd">
    <w:name w:val="figure-source_std"/>
    <w:basedOn w:val="Basetext"/>
    <w:rsid w:val="005B3B73"/>
    <w:pPr>
      <w:keepLines/>
      <w:spacing w:before="120" w:after="240"/>
    </w:pPr>
  </w:style>
  <w:style w:type="paragraph" w:customStyle="1" w:styleId="app-heading1">
    <w:name w:val="app-heading_1"/>
    <w:basedOn w:val="Baseheading"/>
    <w:rsid w:val="00C40B3A"/>
    <w:pPr>
      <w:jc w:val="center"/>
    </w:pPr>
    <w:rPr>
      <w:rFonts w:ascii="Times New Roman Bold" w:hAnsi="Times New Roman Bold"/>
      <w:caps/>
    </w:rPr>
  </w:style>
  <w:style w:type="paragraph" w:customStyle="1" w:styleId="app-heading2">
    <w:name w:val="app-heading_2"/>
    <w:basedOn w:val="Baseheading"/>
    <w:rsid w:val="00C40B3A"/>
    <w:pPr>
      <w:outlineLvl w:val="1"/>
    </w:pPr>
  </w:style>
  <w:style w:type="paragraph" w:customStyle="1" w:styleId="app-heading3">
    <w:name w:val="app-heading_3"/>
    <w:basedOn w:val="Baseheading"/>
    <w:rsid w:val="00C40B3A"/>
    <w:pPr>
      <w:ind w:left="1440" w:hanging="720"/>
      <w:outlineLvl w:val="2"/>
    </w:pPr>
  </w:style>
  <w:style w:type="paragraph" w:customStyle="1" w:styleId="biblio-entry">
    <w:name w:val="biblio-entry"/>
    <w:basedOn w:val="Basetext"/>
    <w:rsid w:val="00C40B3A"/>
    <w:pPr>
      <w:keepLines/>
      <w:spacing w:after="240"/>
    </w:pPr>
  </w:style>
  <w:style w:type="paragraph" w:customStyle="1" w:styleId="biblio-header">
    <w:name w:val="biblio-header"/>
    <w:basedOn w:val="Baseheading"/>
    <w:rsid w:val="00C40B3A"/>
    <w:pPr>
      <w:jc w:val="center"/>
    </w:pPr>
    <w:rPr>
      <w:rFonts w:ascii="Times New Roman Bold" w:hAnsi="Times New Roman Bold"/>
      <w:caps/>
    </w:rPr>
  </w:style>
  <w:style w:type="paragraph" w:styleId="BlockText">
    <w:name w:val="Block Text"/>
    <w:basedOn w:val="Basetext"/>
    <w:rsid w:val="00D11470"/>
    <w:pPr>
      <w:spacing w:after="240"/>
      <w:ind w:left="1440" w:right="1440"/>
    </w:pPr>
  </w:style>
  <w:style w:type="paragraph" w:customStyle="1" w:styleId="figure-inline">
    <w:name w:val="figure-inline"/>
    <w:basedOn w:val="Basetext"/>
    <w:rsid w:val="00C40B3A"/>
    <w:pPr>
      <w:keepNext/>
      <w:spacing w:before="240"/>
      <w:ind w:left="187" w:right="187"/>
      <w:jc w:val="center"/>
    </w:pPr>
  </w:style>
  <w:style w:type="paragraph" w:customStyle="1" w:styleId="figure-inlinew-box">
    <w:name w:val="figure-inline_w-box"/>
    <w:basedOn w:val="Basetext"/>
    <w:rsid w:val="00C40B3A"/>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figure-title">
    <w:name w:val="figure-title"/>
    <w:basedOn w:val="Baseheading"/>
    <w:rsid w:val="00C40B3A"/>
    <w:pPr>
      <w:keepLines/>
      <w:spacing w:after="0"/>
      <w:jc w:val="center"/>
    </w:pPr>
  </w:style>
  <w:style w:type="character" w:styleId="FootnoteReference">
    <w:name w:val="footnote reference"/>
    <w:uiPriority w:val="99"/>
    <w:rsid w:val="00C40B3A"/>
    <w:rPr>
      <w:rFonts w:ascii="Times New Roman" w:hAnsi="Times New Roman"/>
      <w:b w:val="0"/>
      <w:i w:val="0"/>
      <w:color w:val="auto"/>
      <w:spacing w:val="0"/>
      <w:w w:val="100"/>
      <w:kern w:val="0"/>
      <w:position w:val="0"/>
      <w:sz w:val="24"/>
      <w:vertAlign w:val="superscript"/>
    </w:rPr>
  </w:style>
  <w:style w:type="paragraph" w:styleId="FootnoteText">
    <w:name w:val="footnote text"/>
    <w:basedOn w:val="Normal"/>
    <w:link w:val="FootnoteTextChar"/>
    <w:uiPriority w:val="99"/>
    <w:rsid w:val="00C40B3A"/>
    <w:pPr>
      <w:spacing w:after="240"/>
      <w:ind w:left="274" w:hanging="274"/>
    </w:pPr>
    <w:rPr>
      <w:sz w:val="20"/>
    </w:rPr>
  </w:style>
  <w:style w:type="character" w:customStyle="1" w:styleId="FootnoteTextChar">
    <w:name w:val="Footnote Text Char"/>
    <w:link w:val="FootnoteText"/>
    <w:uiPriority w:val="99"/>
    <w:rsid w:val="00C40B3A"/>
    <w:rPr>
      <w:rFonts w:ascii="Times New Roman" w:eastAsia="Times New Roman" w:hAnsi="Times New Roman"/>
      <w:lang w:eastAsia="en-US"/>
    </w:rPr>
  </w:style>
  <w:style w:type="paragraph" w:customStyle="1" w:styleId="table-continued">
    <w:name w:val="table-continued"/>
    <w:basedOn w:val="Basetext"/>
    <w:rsid w:val="00853354"/>
    <w:pPr>
      <w:jc w:val="right"/>
    </w:pPr>
  </w:style>
  <w:style w:type="paragraph" w:customStyle="1" w:styleId="table-titlecontinued">
    <w:name w:val="table-title_continued"/>
    <w:basedOn w:val="Baseheading"/>
    <w:rsid w:val="00C1518C"/>
    <w:pPr>
      <w:spacing w:before="0"/>
      <w:jc w:val="center"/>
    </w:pPr>
  </w:style>
  <w:style w:type="paragraph" w:customStyle="1" w:styleId="ack-header">
    <w:name w:val="ack-header"/>
    <w:basedOn w:val="Baseheading"/>
    <w:rsid w:val="006C27EC"/>
    <w:pPr>
      <w:jc w:val="center"/>
    </w:pPr>
    <w:rPr>
      <w:rFonts w:ascii="Times New Roman Bold" w:hAnsi="Times New Roman Bold"/>
      <w:caps/>
    </w:rPr>
  </w:style>
  <w:style w:type="paragraph" w:customStyle="1" w:styleId="ack-text">
    <w:name w:val="ack-text"/>
    <w:basedOn w:val="Basetext"/>
    <w:rsid w:val="006C27EC"/>
    <w:pPr>
      <w:spacing w:after="240"/>
      <w:ind w:firstLine="720"/>
    </w:pPr>
  </w:style>
  <w:style w:type="paragraph" w:customStyle="1" w:styleId="titlepage-title">
    <w:name w:val="titlepage-title"/>
    <w:basedOn w:val="Basetext"/>
    <w:next w:val="Title"/>
    <w:rsid w:val="005924F9"/>
    <w:pPr>
      <w:spacing w:before="1560" w:after="240"/>
      <w:jc w:val="center"/>
    </w:pPr>
    <w:rPr>
      <w:caps/>
      <w:szCs w:val="24"/>
    </w:rPr>
  </w:style>
  <w:style w:type="paragraph" w:styleId="Title">
    <w:name w:val="Title"/>
    <w:basedOn w:val="Normal"/>
    <w:next w:val="Normal"/>
    <w:link w:val="TitleChar"/>
    <w:uiPriority w:val="10"/>
    <w:qFormat/>
    <w:rsid w:val="005924F9"/>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sid w:val="005924F9"/>
    <w:rPr>
      <w:rFonts w:ascii="Cambria" w:eastAsia="SimSun" w:hAnsi="Cambria" w:cs="Times New Roman"/>
      <w:b/>
      <w:bCs/>
      <w:kern w:val="28"/>
      <w:sz w:val="32"/>
      <w:szCs w:val="32"/>
    </w:rPr>
  </w:style>
  <w:style w:type="paragraph" w:styleId="TableofFigures">
    <w:name w:val="table of figures"/>
    <w:basedOn w:val="Normal"/>
    <w:next w:val="Normal"/>
    <w:uiPriority w:val="99"/>
    <w:rsid w:val="008B71CF"/>
    <w:pPr>
      <w:tabs>
        <w:tab w:val="right" w:leader="dot" w:pos="9350"/>
      </w:tabs>
      <w:ind w:left="547" w:right="720" w:hanging="547"/>
    </w:pPr>
    <w:rPr>
      <w:noProof/>
      <w:color w:val="3333FF"/>
    </w:rPr>
  </w:style>
  <w:style w:type="paragraph" w:styleId="Footer">
    <w:name w:val="footer"/>
    <w:basedOn w:val="Normal"/>
    <w:link w:val="FooterChar"/>
    <w:uiPriority w:val="99"/>
    <w:rsid w:val="00A679A2"/>
    <w:pPr>
      <w:tabs>
        <w:tab w:val="center" w:pos="4680"/>
        <w:tab w:val="right" w:pos="9360"/>
      </w:tabs>
      <w:jc w:val="center"/>
    </w:pPr>
    <w:rPr>
      <w:sz w:val="20"/>
    </w:rPr>
  </w:style>
  <w:style w:type="character" w:customStyle="1" w:styleId="FooterChar">
    <w:name w:val="Footer Char"/>
    <w:link w:val="Footer"/>
    <w:uiPriority w:val="99"/>
    <w:rsid w:val="00A679A2"/>
    <w:rPr>
      <w:rFonts w:ascii="Times New Roman" w:eastAsia="Times New Roman" w:hAnsi="Times New Roman"/>
      <w:lang w:eastAsia="en-US"/>
    </w:rPr>
  </w:style>
  <w:style w:type="paragraph" w:customStyle="1" w:styleId="body-textcontinued">
    <w:name w:val="body-text_continued"/>
    <w:basedOn w:val="Basetext"/>
    <w:rsid w:val="00871757"/>
    <w:pPr>
      <w:spacing w:after="240"/>
    </w:pPr>
  </w:style>
  <w:style w:type="paragraph" w:customStyle="1" w:styleId="table-notealt-1">
    <w:name w:val="table-note_alt-1"/>
    <w:basedOn w:val="Basetext"/>
    <w:rsid w:val="00A51C1D"/>
    <w:pPr>
      <w:keepLines/>
      <w:spacing w:before="60"/>
    </w:pPr>
  </w:style>
  <w:style w:type="paragraph" w:customStyle="1" w:styleId="table-sourcealt-1">
    <w:name w:val="table-source_alt-1"/>
    <w:basedOn w:val="Basetext"/>
    <w:rsid w:val="00A51C1D"/>
    <w:pPr>
      <w:keepLines/>
      <w:spacing w:before="120"/>
    </w:pPr>
  </w:style>
  <w:style w:type="paragraph" w:customStyle="1" w:styleId="table-sourcestd">
    <w:name w:val="table-source_std"/>
    <w:basedOn w:val="Basetext"/>
    <w:rsid w:val="00A51C1D"/>
    <w:pPr>
      <w:keepLines/>
      <w:spacing w:before="120" w:after="240"/>
    </w:pPr>
  </w:style>
  <w:style w:type="paragraph" w:customStyle="1" w:styleId="cover-project-no">
    <w:name w:val="cover-project-no"/>
    <w:basedOn w:val="Basetext"/>
    <w:rsid w:val="00473349"/>
    <w:pPr>
      <w:spacing w:before="480" w:after="240"/>
      <w:jc w:val="right"/>
    </w:pPr>
    <w:rPr>
      <w:rFonts w:ascii="Arial" w:hAnsi="Arial"/>
    </w:rPr>
  </w:style>
  <w:style w:type="paragraph" w:customStyle="1" w:styleId="author-list-name">
    <w:name w:val="author-list-name"/>
    <w:basedOn w:val="Basetext"/>
    <w:rsid w:val="00D22810"/>
    <w:pPr>
      <w:autoSpaceDE w:val="0"/>
      <w:autoSpaceDN w:val="0"/>
      <w:adjustRightInd w:val="0"/>
      <w:spacing w:before="240" w:after="240"/>
      <w:contextualSpacing/>
      <w:jc w:val="center"/>
    </w:pPr>
    <w:rPr>
      <w:szCs w:val="24"/>
    </w:rPr>
  </w:style>
  <w:style w:type="paragraph" w:customStyle="1" w:styleId="titlepage-text">
    <w:name w:val="titlepage-text"/>
    <w:basedOn w:val="Basetext"/>
    <w:rsid w:val="00D22810"/>
    <w:pPr>
      <w:spacing w:before="240" w:after="240"/>
      <w:jc w:val="center"/>
    </w:pPr>
  </w:style>
  <w:style w:type="paragraph" w:customStyle="1" w:styleId="titlepage-project-no">
    <w:name w:val="titlepage-project-no"/>
    <w:basedOn w:val="Basetext"/>
    <w:rsid w:val="005A79A0"/>
    <w:pPr>
      <w:spacing w:before="1200" w:after="240"/>
      <w:jc w:val="center"/>
    </w:pPr>
  </w:style>
  <w:style w:type="paragraph" w:customStyle="1" w:styleId="summary-header">
    <w:name w:val="summary-header"/>
    <w:basedOn w:val="Baseheading"/>
    <w:rsid w:val="00F3525E"/>
    <w:pPr>
      <w:autoSpaceDE w:val="0"/>
      <w:autoSpaceDN w:val="0"/>
      <w:adjustRightInd w:val="0"/>
      <w:jc w:val="center"/>
    </w:pPr>
    <w:rPr>
      <w:rFonts w:ascii="Times New Roman Bold" w:eastAsia="Times New Roman" w:hAnsi="Times New Roman Bold"/>
      <w:caps/>
      <w:szCs w:val="24"/>
    </w:rPr>
  </w:style>
  <w:style w:type="paragraph" w:customStyle="1" w:styleId="summary-text">
    <w:name w:val="summary-text"/>
    <w:basedOn w:val="Basetext"/>
    <w:rsid w:val="00203B56"/>
    <w:pPr>
      <w:autoSpaceDE w:val="0"/>
      <w:autoSpaceDN w:val="0"/>
      <w:adjustRightInd w:val="0"/>
      <w:spacing w:after="240"/>
      <w:ind w:firstLine="720"/>
    </w:pPr>
    <w:rPr>
      <w:szCs w:val="24"/>
    </w:rPr>
  </w:style>
  <w:style w:type="paragraph" w:customStyle="1" w:styleId="table-notealt-2">
    <w:name w:val="table-note_alt-2"/>
    <w:basedOn w:val="Basetext"/>
    <w:rsid w:val="005F2482"/>
    <w:pPr>
      <w:keepLines/>
      <w:autoSpaceDE w:val="0"/>
      <w:autoSpaceDN w:val="0"/>
      <w:adjustRightInd w:val="0"/>
      <w:spacing w:before="60" w:after="240"/>
    </w:pPr>
    <w:rPr>
      <w:szCs w:val="24"/>
    </w:rPr>
  </w:style>
  <w:style w:type="paragraph" w:customStyle="1" w:styleId="table-notestd">
    <w:name w:val="table-note_std"/>
    <w:basedOn w:val="Basetext"/>
    <w:rsid w:val="00A51C1D"/>
    <w:pPr>
      <w:keepLines/>
      <w:autoSpaceDE w:val="0"/>
      <w:autoSpaceDN w:val="0"/>
      <w:adjustRightInd w:val="0"/>
      <w:spacing w:before="120"/>
    </w:pPr>
    <w:rPr>
      <w:szCs w:val="24"/>
    </w:rPr>
  </w:style>
  <w:style w:type="paragraph" w:customStyle="1" w:styleId="figure-notealt-2">
    <w:name w:val="figure-note_alt-2"/>
    <w:basedOn w:val="Basetext"/>
    <w:rsid w:val="005F2482"/>
    <w:pPr>
      <w:keepLines/>
      <w:autoSpaceDE w:val="0"/>
      <w:autoSpaceDN w:val="0"/>
      <w:adjustRightInd w:val="0"/>
      <w:spacing w:before="60" w:after="240"/>
    </w:pPr>
    <w:rPr>
      <w:szCs w:val="24"/>
    </w:rPr>
  </w:style>
  <w:style w:type="paragraph" w:customStyle="1" w:styleId="figure-notestd">
    <w:name w:val="figure-note_std"/>
    <w:basedOn w:val="Basetext"/>
    <w:rsid w:val="005B3B73"/>
    <w:pPr>
      <w:keepLines/>
      <w:autoSpaceDE w:val="0"/>
      <w:autoSpaceDN w:val="0"/>
      <w:adjustRightInd w:val="0"/>
      <w:spacing w:before="120"/>
    </w:pPr>
    <w:rPr>
      <w:szCs w:val="24"/>
    </w:rPr>
  </w:style>
  <w:style w:type="paragraph" w:customStyle="1" w:styleId="titlepage-subtitle">
    <w:name w:val="titlepage-subtitle"/>
    <w:basedOn w:val="Baseheading"/>
    <w:qFormat/>
    <w:rsid w:val="005A79A0"/>
    <w:pPr>
      <w:keepNext w:val="0"/>
      <w:autoSpaceDE w:val="0"/>
      <w:autoSpaceDN w:val="0"/>
      <w:adjustRightInd w:val="0"/>
      <w:spacing w:before="2400"/>
      <w:jc w:val="center"/>
    </w:pPr>
    <w:rPr>
      <w:rFonts w:eastAsia="Times New Roman"/>
      <w:b w:val="0"/>
      <w:bCs/>
      <w:szCs w:val="24"/>
    </w:rPr>
  </w:style>
  <w:style w:type="character" w:styleId="Hyperlink">
    <w:name w:val="Hyperlink"/>
    <w:uiPriority w:val="99"/>
    <w:rsid w:val="008A6291"/>
    <w:rPr>
      <w:color w:val="0053CC"/>
      <w:u w:val="single"/>
    </w:rPr>
  </w:style>
  <w:style w:type="paragraph" w:styleId="ListContinue2">
    <w:name w:val="List Continue 2"/>
    <w:basedOn w:val="Normal"/>
    <w:uiPriority w:val="99"/>
    <w:semiHidden/>
    <w:unhideWhenUsed/>
    <w:rsid w:val="005A79A0"/>
    <w:pPr>
      <w:spacing w:after="120"/>
      <w:ind w:left="720"/>
      <w:contextualSpacing/>
    </w:pPr>
  </w:style>
  <w:style w:type="paragraph" w:styleId="ListParagraph">
    <w:name w:val="List Paragraph"/>
    <w:basedOn w:val="Normal"/>
    <w:uiPriority w:val="34"/>
    <w:qFormat/>
    <w:rsid w:val="005A79A0"/>
    <w:pPr>
      <w:ind w:left="720"/>
    </w:pPr>
  </w:style>
  <w:style w:type="paragraph" w:styleId="Quote">
    <w:name w:val="Quote"/>
    <w:basedOn w:val="Normal"/>
    <w:next w:val="Normal"/>
    <w:link w:val="QuoteChar"/>
    <w:uiPriority w:val="29"/>
    <w:qFormat/>
    <w:rsid w:val="005522DF"/>
    <w:pPr>
      <w:spacing w:before="200" w:after="160"/>
      <w:ind w:left="864" w:right="864"/>
      <w:jc w:val="center"/>
    </w:pPr>
    <w:rPr>
      <w:i/>
      <w:iCs/>
    </w:rPr>
  </w:style>
  <w:style w:type="character" w:customStyle="1" w:styleId="QuoteChar">
    <w:name w:val="Quote Char"/>
    <w:link w:val="Quote"/>
    <w:uiPriority w:val="29"/>
    <w:rsid w:val="005522DF"/>
    <w:rPr>
      <w:rFonts w:ascii="Times New Roman" w:eastAsia="Times New Roman" w:hAnsi="Times New Roman"/>
      <w:i/>
      <w:iCs/>
      <w:sz w:val="24"/>
    </w:rPr>
  </w:style>
  <w:style w:type="paragraph" w:styleId="Header">
    <w:name w:val="header"/>
    <w:basedOn w:val="Normal"/>
    <w:link w:val="HeaderChar"/>
    <w:uiPriority w:val="99"/>
    <w:unhideWhenUsed/>
    <w:rsid w:val="005A79A0"/>
    <w:pPr>
      <w:tabs>
        <w:tab w:val="center" w:pos="4680"/>
        <w:tab w:val="right" w:pos="9360"/>
      </w:tabs>
    </w:pPr>
  </w:style>
  <w:style w:type="character" w:customStyle="1" w:styleId="HeaderChar">
    <w:name w:val="Header Char"/>
    <w:link w:val="Header"/>
    <w:uiPriority w:val="99"/>
    <w:rsid w:val="005A79A0"/>
    <w:rPr>
      <w:rFonts w:ascii="Times New Roman" w:eastAsia="Times New Roman" w:hAnsi="Times New Roman"/>
      <w:sz w:val="24"/>
    </w:rPr>
  </w:style>
  <w:style w:type="character" w:styleId="PageNumber">
    <w:name w:val="page number"/>
    <w:uiPriority w:val="99"/>
    <w:unhideWhenUsed/>
    <w:rsid w:val="005A79A0"/>
  </w:style>
  <w:style w:type="paragraph" w:styleId="Caption">
    <w:name w:val="caption"/>
    <w:basedOn w:val="Normal"/>
    <w:next w:val="Normal"/>
    <w:uiPriority w:val="35"/>
    <w:unhideWhenUsed/>
    <w:qFormat/>
    <w:rsid w:val="00AC69E3"/>
    <w:pPr>
      <w:keepNext/>
      <w:keepLines/>
      <w:spacing w:after="240"/>
      <w:jc w:val="center"/>
    </w:pPr>
    <w:rPr>
      <w:b/>
      <w:bCs/>
    </w:rPr>
  </w:style>
  <w:style w:type="character" w:styleId="FollowedHyperlink">
    <w:name w:val="FollowedHyperlink"/>
    <w:uiPriority w:val="99"/>
    <w:semiHidden/>
    <w:unhideWhenUsed/>
    <w:rsid w:val="00CE7640"/>
    <w:rPr>
      <w:color w:val="6F57B5"/>
      <w:u w:val="none"/>
    </w:rPr>
  </w:style>
  <w:style w:type="table" w:customStyle="1" w:styleId="RTITable">
    <w:name w:val="RTI_Table"/>
    <w:basedOn w:val="TableNormal"/>
    <w:uiPriority w:val="99"/>
    <w:rsid w:val="001F6B07"/>
    <w:rPr>
      <w:rFonts w:ascii="Times New Roman" w:hAnsi="Times New Roman"/>
    </w:rPr>
    <w:tblPr>
      <w:tblInd w:w="0" w:type="nil"/>
      <w:tblBorders>
        <w:top w:val="single" w:sz="12" w:space="0" w:color="auto"/>
        <w:bottom w:val="single" w:sz="12" w:space="0" w:color="auto"/>
      </w:tblBorders>
    </w:tblPr>
    <w:tblStylePr w:type="firstRow">
      <w:tblPr/>
      <w:tcPr>
        <w:tcBorders>
          <w:bottom w:val="single" w:sz="4" w:space="0" w:color="auto"/>
        </w:tcBorders>
      </w:tcPr>
    </w:tblStylePr>
  </w:style>
  <w:style w:type="paragraph" w:styleId="NormalWeb">
    <w:name w:val="Normal (Web)"/>
    <w:basedOn w:val="Normal"/>
    <w:uiPriority w:val="99"/>
    <w:unhideWhenUsed/>
    <w:rsid w:val="00E563B4"/>
    <w:rPr>
      <w:rFonts w:eastAsiaTheme="minorHAnsi"/>
      <w:szCs w:val="24"/>
    </w:rPr>
  </w:style>
  <w:style w:type="paragraph" w:customStyle="1" w:styleId="Default">
    <w:name w:val="Default"/>
    <w:rsid w:val="00E563B4"/>
    <w:pPr>
      <w:autoSpaceDE w:val="0"/>
      <w:autoSpaceDN w:val="0"/>
      <w:adjustRightInd w:val="0"/>
    </w:pPr>
    <w:rPr>
      <w:rFonts w:ascii="Times New Roman" w:eastAsiaTheme="minorHAnsi" w:hAnsi="Times New Roman"/>
      <w:color w:val="000000"/>
      <w:sz w:val="24"/>
      <w:szCs w:val="24"/>
    </w:rPr>
  </w:style>
  <w:style w:type="character" w:styleId="CommentReference">
    <w:name w:val="annotation reference"/>
    <w:basedOn w:val="DefaultParagraphFont"/>
    <w:uiPriority w:val="99"/>
    <w:semiHidden/>
    <w:unhideWhenUsed/>
    <w:rsid w:val="00E563B4"/>
    <w:rPr>
      <w:sz w:val="16"/>
      <w:szCs w:val="16"/>
    </w:rPr>
  </w:style>
  <w:style w:type="paragraph" w:styleId="CommentText">
    <w:name w:val="annotation text"/>
    <w:basedOn w:val="Normal"/>
    <w:link w:val="CommentTextChar"/>
    <w:uiPriority w:val="99"/>
    <w:unhideWhenUsed/>
    <w:rsid w:val="00E563B4"/>
    <w:pPr>
      <w:spacing w:after="160"/>
    </w:pPr>
    <w:rPr>
      <w:rFonts w:eastAsiaTheme="minorHAnsi" w:cstheme="minorBidi"/>
      <w:sz w:val="20"/>
    </w:rPr>
  </w:style>
  <w:style w:type="character" w:customStyle="1" w:styleId="CommentTextChar">
    <w:name w:val="Comment Text Char"/>
    <w:basedOn w:val="DefaultParagraphFont"/>
    <w:link w:val="CommentText"/>
    <w:uiPriority w:val="99"/>
    <w:rsid w:val="00E563B4"/>
    <w:rPr>
      <w:rFonts w:ascii="Times New Roman" w:eastAsiaTheme="minorHAnsi" w:hAnsi="Times New Roman" w:cstheme="minorBidi"/>
    </w:rPr>
  </w:style>
  <w:style w:type="paragraph" w:styleId="BalloonText">
    <w:name w:val="Balloon Text"/>
    <w:basedOn w:val="Normal"/>
    <w:link w:val="BalloonTextChar"/>
    <w:uiPriority w:val="99"/>
    <w:semiHidden/>
    <w:unhideWhenUsed/>
    <w:rsid w:val="00E563B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563B4"/>
    <w:rPr>
      <w:rFonts w:ascii="Segoe UI" w:eastAsiaTheme="minorHAnsi" w:hAnsi="Segoe UI" w:cs="Segoe UI"/>
      <w:sz w:val="18"/>
      <w:szCs w:val="18"/>
    </w:rPr>
  </w:style>
  <w:style w:type="paragraph" w:styleId="CommentSubject">
    <w:name w:val="annotation subject"/>
    <w:basedOn w:val="CommentText"/>
    <w:next w:val="CommentText"/>
    <w:link w:val="CommentSubjectChar"/>
    <w:uiPriority w:val="99"/>
    <w:semiHidden/>
    <w:unhideWhenUsed/>
    <w:rsid w:val="00E563B4"/>
    <w:rPr>
      <w:b/>
      <w:bCs/>
    </w:rPr>
  </w:style>
  <w:style w:type="character" w:customStyle="1" w:styleId="CommentSubjectChar">
    <w:name w:val="Comment Subject Char"/>
    <w:basedOn w:val="CommentTextChar"/>
    <w:link w:val="CommentSubject"/>
    <w:uiPriority w:val="99"/>
    <w:semiHidden/>
    <w:rsid w:val="00E563B4"/>
    <w:rPr>
      <w:rFonts w:ascii="Times New Roman" w:eastAsiaTheme="minorHAnsi" w:hAnsi="Times New Roman" w:cstheme="minorBidi"/>
      <w:b/>
      <w:bCs/>
    </w:rPr>
  </w:style>
  <w:style w:type="paragraph" w:customStyle="1" w:styleId="TOC0">
    <w:name w:val="TOC 0"/>
    <w:basedOn w:val="Heading2"/>
    <w:rsid w:val="00E563B4"/>
    <w:pPr>
      <w:keepLines/>
      <w:spacing w:after="240"/>
      <w:ind w:left="0" w:firstLine="0"/>
      <w:jc w:val="center"/>
    </w:pPr>
    <w:rPr>
      <w:rFonts w:ascii="Times New Roman Bold" w:hAnsi="Times New Roman Bold"/>
      <w:caps/>
    </w:rPr>
  </w:style>
  <w:style w:type="paragraph" w:customStyle="1" w:styleId="TitlePageTitle">
    <w:name w:val="TitlePage_Title"/>
    <w:basedOn w:val="Normal"/>
    <w:next w:val="Title"/>
    <w:rsid w:val="00E563B4"/>
    <w:pPr>
      <w:spacing w:before="1560" w:after="240"/>
      <w:jc w:val="center"/>
    </w:pPr>
    <w:rPr>
      <w:caps/>
      <w:szCs w:val="24"/>
    </w:rPr>
  </w:style>
  <w:style w:type="paragraph" w:customStyle="1" w:styleId="Author">
    <w:name w:val="Author"/>
    <w:basedOn w:val="Normal"/>
    <w:rsid w:val="00E563B4"/>
    <w:pPr>
      <w:jc w:val="right"/>
    </w:pPr>
    <w:rPr>
      <w:rFonts w:ascii="Arial" w:hAnsi="Arial"/>
      <w:b/>
    </w:rPr>
  </w:style>
  <w:style w:type="paragraph" w:customStyle="1" w:styleId="Address1">
    <w:name w:val="Address1"/>
    <w:basedOn w:val="Normal"/>
    <w:rsid w:val="00E563B4"/>
    <w:pPr>
      <w:spacing w:before="480" w:after="240"/>
      <w:jc w:val="right"/>
    </w:pPr>
    <w:rPr>
      <w:rFonts w:ascii="Arial" w:hAnsi="Arial"/>
    </w:rPr>
  </w:style>
  <w:style w:type="paragraph" w:styleId="Date">
    <w:name w:val="Date"/>
    <w:basedOn w:val="Normal"/>
    <w:next w:val="Normal"/>
    <w:link w:val="DateChar"/>
    <w:rsid w:val="00E563B4"/>
    <w:pPr>
      <w:spacing w:before="240" w:after="720"/>
      <w:jc w:val="right"/>
    </w:pPr>
    <w:rPr>
      <w:rFonts w:ascii="Arial" w:hAnsi="Arial"/>
      <w:b/>
      <w:sz w:val="28"/>
    </w:rPr>
  </w:style>
  <w:style w:type="character" w:customStyle="1" w:styleId="DateChar">
    <w:name w:val="Date Char"/>
    <w:basedOn w:val="DefaultParagraphFont"/>
    <w:link w:val="Date"/>
    <w:rsid w:val="00E563B4"/>
    <w:rPr>
      <w:rFonts w:ascii="Arial" w:eastAsia="Times New Roman" w:hAnsi="Arial"/>
      <w:b/>
      <w:sz w:val="28"/>
    </w:rPr>
  </w:style>
  <w:style w:type="paragraph" w:styleId="Subtitle">
    <w:name w:val="Subtitle"/>
    <w:basedOn w:val="Normal"/>
    <w:next w:val="Normal"/>
    <w:link w:val="SubtitleChar"/>
    <w:qFormat/>
    <w:rsid w:val="00E563B4"/>
    <w:pPr>
      <w:spacing w:after="1320"/>
      <w:jc w:val="right"/>
      <w:outlineLvl w:val="1"/>
    </w:pPr>
    <w:rPr>
      <w:rFonts w:ascii="Arial" w:hAnsi="Arial"/>
      <w:b/>
      <w:sz w:val="36"/>
      <w:szCs w:val="24"/>
    </w:rPr>
  </w:style>
  <w:style w:type="character" w:customStyle="1" w:styleId="SubtitleChar">
    <w:name w:val="Subtitle Char"/>
    <w:basedOn w:val="DefaultParagraphFont"/>
    <w:link w:val="Subtitle"/>
    <w:rsid w:val="00E563B4"/>
    <w:rPr>
      <w:rFonts w:ascii="Arial" w:eastAsia="Times New Roman" w:hAnsi="Arial"/>
      <w:b/>
      <w:sz w:val="36"/>
      <w:szCs w:val="24"/>
    </w:rPr>
  </w:style>
  <w:style w:type="paragraph" w:customStyle="1" w:styleId="Address2">
    <w:name w:val="Address2"/>
    <w:basedOn w:val="Normal"/>
    <w:qFormat/>
    <w:rsid w:val="00E563B4"/>
    <w:pPr>
      <w:jc w:val="right"/>
    </w:pPr>
    <w:rPr>
      <w:rFonts w:ascii="Arial" w:hAnsi="Arial"/>
    </w:rPr>
  </w:style>
  <w:style w:type="paragraph" w:customStyle="1" w:styleId="Address3">
    <w:name w:val="Address3"/>
    <w:basedOn w:val="Normal"/>
    <w:qFormat/>
    <w:rsid w:val="00E563B4"/>
    <w:pPr>
      <w:spacing w:before="960"/>
      <w:jc w:val="right"/>
    </w:pPr>
    <w:rPr>
      <w:rFonts w:ascii="Arial" w:hAnsi="Arial"/>
    </w:rPr>
  </w:style>
  <w:style w:type="paragraph" w:customStyle="1" w:styleId="TitlePageText2">
    <w:name w:val="TitlePageText2"/>
    <w:basedOn w:val="Normal"/>
    <w:qFormat/>
    <w:rsid w:val="00E563B4"/>
    <w:pPr>
      <w:spacing w:before="240" w:after="240"/>
      <w:jc w:val="center"/>
    </w:pPr>
  </w:style>
  <w:style w:type="paragraph" w:customStyle="1" w:styleId="RTIText">
    <w:name w:val="RTI_Text"/>
    <w:basedOn w:val="Normal"/>
    <w:qFormat/>
    <w:rsid w:val="00E563B4"/>
    <w:pPr>
      <w:spacing w:before="2880"/>
      <w:jc w:val="center"/>
    </w:pPr>
  </w:style>
  <w:style w:type="paragraph" w:customStyle="1" w:styleId="DisclaimerText2">
    <w:name w:val="DisclaimerText2"/>
    <w:basedOn w:val="Normal"/>
    <w:qFormat/>
    <w:rsid w:val="00E563B4"/>
    <w:pPr>
      <w:spacing w:before="1200"/>
      <w:jc w:val="both"/>
    </w:pPr>
  </w:style>
  <w:style w:type="paragraph" w:customStyle="1" w:styleId="TOCHead">
    <w:name w:val="TOC Head"/>
    <w:basedOn w:val="Normal"/>
    <w:qFormat/>
    <w:rsid w:val="00E563B4"/>
    <w:pPr>
      <w:keepNext/>
      <w:tabs>
        <w:tab w:val="right" w:leader="dot" w:pos="9360"/>
      </w:tabs>
      <w:spacing w:before="240"/>
    </w:pPr>
  </w:style>
  <w:style w:type="table" w:styleId="TableGrid">
    <w:name w:val="Table Grid"/>
    <w:basedOn w:val="TableNormal"/>
    <w:uiPriority w:val="39"/>
    <w:rsid w:val="00E563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Caption"/>
    <w:rsid w:val="00E563B4"/>
    <w:pPr>
      <w:spacing w:before="240"/>
    </w:pPr>
    <w:rPr>
      <w:rFonts w:cs="Arial"/>
      <w:szCs w:val="22"/>
    </w:rPr>
  </w:style>
  <w:style w:type="paragraph" w:customStyle="1" w:styleId="Text">
    <w:name w:val="Text"/>
    <w:basedOn w:val="Normal"/>
    <w:qFormat/>
    <w:rsid w:val="00E563B4"/>
    <w:pPr>
      <w:spacing w:after="160" w:line="256" w:lineRule="auto"/>
    </w:pPr>
    <w:rPr>
      <w:rFonts w:asciiTheme="majorBidi" w:eastAsiaTheme="minorHAnsi" w:hAnsiTheme="majorBidi" w:cstheme="majorBidi"/>
      <w:szCs w:val="22"/>
    </w:rPr>
  </w:style>
  <w:style w:type="paragraph" w:styleId="Revision">
    <w:name w:val="Revision"/>
    <w:hidden/>
    <w:uiPriority w:val="99"/>
    <w:semiHidden/>
    <w:rsid w:val="00E563B4"/>
    <w:rPr>
      <w:rFonts w:asciiTheme="minorHAnsi" w:eastAsiaTheme="minorHAnsi" w:hAnsiTheme="minorHAnsi" w:cstheme="minorBidi"/>
      <w:sz w:val="22"/>
      <w:szCs w:val="22"/>
    </w:rPr>
  </w:style>
  <w:style w:type="paragraph" w:styleId="ListBullet">
    <w:name w:val="List Bullet"/>
    <w:basedOn w:val="Normal"/>
    <w:uiPriority w:val="99"/>
    <w:unhideWhenUsed/>
    <w:rsid w:val="005A20AE"/>
    <w:pPr>
      <w:numPr>
        <w:numId w:val="8"/>
      </w:numPr>
      <w:tabs>
        <w:tab w:val="clear" w:pos="360"/>
      </w:tabs>
      <w:spacing w:after="240"/>
      <w:ind w:left="1080"/>
    </w:pPr>
  </w:style>
  <w:style w:type="paragraph" w:customStyle="1" w:styleId="msonormal0">
    <w:name w:val="msonormal"/>
    <w:basedOn w:val="Normal"/>
    <w:rsid w:val="00404ED2"/>
    <w:pPr>
      <w:spacing w:before="100" w:beforeAutospacing="1" w:after="100" w:afterAutospacing="1"/>
    </w:pPr>
    <w:rPr>
      <w:szCs w:val="24"/>
    </w:rPr>
  </w:style>
  <w:style w:type="paragraph" w:customStyle="1" w:styleId="font5">
    <w:name w:val="font5"/>
    <w:basedOn w:val="Normal"/>
    <w:rsid w:val="00404ED2"/>
    <w:pPr>
      <w:spacing w:before="100" w:beforeAutospacing="1" w:after="100" w:afterAutospacing="1"/>
    </w:pPr>
    <w:rPr>
      <w:b/>
      <w:bCs/>
      <w:color w:val="000000"/>
      <w:szCs w:val="24"/>
    </w:rPr>
  </w:style>
  <w:style w:type="paragraph" w:customStyle="1" w:styleId="font6">
    <w:name w:val="font6"/>
    <w:basedOn w:val="Normal"/>
    <w:rsid w:val="00404ED2"/>
    <w:pPr>
      <w:spacing w:before="100" w:beforeAutospacing="1" w:after="100" w:afterAutospacing="1"/>
    </w:pPr>
    <w:rPr>
      <w:b/>
      <w:bCs/>
      <w:color w:val="000000"/>
      <w:szCs w:val="24"/>
    </w:rPr>
  </w:style>
  <w:style w:type="paragraph" w:customStyle="1" w:styleId="font7">
    <w:name w:val="font7"/>
    <w:basedOn w:val="Normal"/>
    <w:rsid w:val="00404ED2"/>
    <w:pPr>
      <w:spacing w:before="100" w:beforeAutospacing="1" w:after="100" w:afterAutospacing="1"/>
    </w:pPr>
    <w:rPr>
      <w:b/>
      <w:bCs/>
      <w:color w:val="000000"/>
      <w:szCs w:val="24"/>
      <w:u w:val="single"/>
    </w:rPr>
  </w:style>
  <w:style w:type="paragraph" w:customStyle="1" w:styleId="xl63">
    <w:name w:val="xl63"/>
    <w:basedOn w:val="Normal"/>
    <w:rsid w:val="00404ED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Cs w:val="24"/>
    </w:rPr>
  </w:style>
  <w:style w:type="paragraph" w:customStyle="1" w:styleId="xl64">
    <w:name w:val="xl64"/>
    <w:basedOn w:val="Normal"/>
    <w:rsid w:val="00404ED2"/>
    <w:pPr>
      <w:spacing w:before="100" w:beforeAutospacing="1" w:after="100" w:afterAutospacing="1"/>
    </w:pPr>
    <w:rPr>
      <w:szCs w:val="24"/>
    </w:rPr>
  </w:style>
  <w:style w:type="paragraph" w:customStyle="1" w:styleId="xl65">
    <w:name w:val="xl65"/>
    <w:basedOn w:val="Normal"/>
    <w:rsid w:val="00404ED2"/>
    <w:pPr>
      <w:pBdr>
        <w:top w:val="single" w:sz="8" w:space="0" w:color="auto"/>
        <w:left w:val="single" w:sz="8" w:space="0" w:color="auto"/>
      </w:pBdr>
      <w:shd w:val="clear" w:color="000000" w:fill="002060"/>
      <w:spacing w:before="100" w:beforeAutospacing="1" w:after="100" w:afterAutospacing="1"/>
      <w:jc w:val="center"/>
    </w:pPr>
    <w:rPr>
      <w:b/>
      <w:bCs/>
      <w:color w:val="FFFFFF"/>
      <w:szCs w:val="24"/>
    </w:rPr>
  </w:style>
  <w:style w:type="paragraph" w:customStyle="1" w:styleId="xl66">
    <w:name w:val="xl66"/>
    <w:basedOn w:val="Normal"/>
    <w:rsid w:val="00404ED2"/>
    <w:pPr>
      <w:pBdr>
        <w:top w:val="single" w:sz="8" w:space="0" w:color="auto"/>
      </w:pBdr>
      <w:shd w:val="clear" w:color="000000" w:fill="002060"/>
      <w:spacing w:before="100" w:beforeAutospacing="1" w:after="100" w:afterAutospacing="1"/>
      <w:jc w:val="center"/>
    </w:pPr>
    <w:rPr>
      <w:b/>
      <w:bCs/>
      <w:color w:val="FFFFFF"/>
      <w:szCs w:val="24"/>
    </w:rPr>
  </w:style>
  <w:style w:type="paragraph" w:customStyle="1" w:styleId="xl67">
    <w:name w:val="xl67"/>
    <w:basedOn w:val="Normal"/>
    <w:rsid w:val="00404ED2"/>
    <w:pPr>
      <w:pBdr>
        <w:top w:val="single" w:sz="8" w:space="0" w:color="auto"/>
      </w:pBdr>
      <w:shd w:val="clear" w:color="000000" w:fill="002060"/>
      <w:spacing w:before="100" w:beforeAutospacing="1" w:after="100" w:afterAutospacing="1"/>
      <w:jc w:val="center"/>
    </w:pPr>
    <w:rPr>
      <w:b/>
      <w:bCs/>
      <w:color w:val="FFFFFF"/>
      <w:szCs w:val="24"/>
    </w:rPr>
  </w:style>
  <w:style w:type="paragraph" w:customStyle="1" w:styleId="xl68">
    <w:name w:val="xl68"/>
    <w:basedOn w:val="Normal"/>
    <w:rsid w:val="00404ED2"/>
    <w:pPr>
      <w:pBdr>
        <w:top w:val="single" w:sz="8" w:space="0" w:color="auto"/>
      </w:pBdr>
      <w:shd w:val="clear" w:color="000000" w:fill="002060"/>
      <w:spacing w:before="100" w:beforeAutospacing="1" w:after="100" w:afterAutospacing="1"/>
      <w:jc w:val="center"/>
    </w:pPr>
    <w:rPr>
      <w:b/>
      <w:bCs/>
      <w:color w:val="FFFFFF"/>
      <w:szCs w:val="24"/>
    </w:rPr>
  </w:style>
  <w:style w:type="paragraph" w:customStyle="1" w:styleId="xl69">
    <w:name w:val="xl69"/>
    <w:basedOn w:val="Normal"/>
    <w:rsid w:val="00404ED2"/>
    <w:pPr>
      <w:pBdr>
        <w:top w:val="single" w:sz="8" w:space="0" w:color="auto"/>
        <w:right w:val="single" w:sz="8" w:space="0" w:color="auto"/>
      </w:pBdr>
      <w:shd w:val="clear" w:color="000000" w:fill="002060"/>
      <w:spacing w:before="100" w:beforeAutospacing="1" w:after="100" w:afterAutospacing="1"/>
      <w:jc w:val="center"/>
    </w:pPr>
    <w:rPr>
      <w:b/>
      <w:bCs/>
      <w:color w:val="FFFFFF"/>
      <w:szCs w:val="24"/>
    </w:rPr>
  </w:style>
  <w:style w:type="paragraph" w:customStyle="1" w:styleId="xl70">
    <w:name w:val="xl70"/>
    <w:basedOn w:val="Normal"/>
    <w:rsid w:val="00404ED2"/>
    <w:pPr>
      <w:pBdr>
        <w:left w:val="single" w:sz="8" w:space="0" w:color="auto"/>
        <w:bottom w:val="single" w:sz="8" w:space="0" w:color="auto"/>
      </w:pBdr>
      <w:shd w:val="clear" w:color="000000" w:fill="F2F2F2"/>
      <w:spacing w:before="100" w:beforeAutospacing="1" w:after="100" w:afterAutospacing="1"/>
      <w:textAlignment w:val="top"/>
    </w:pPr>
    <w:rPr>
      <w:b/>
      <w:bCs/>
      <w:szCs w:val="24"/>
      <w:u w:val="single"/>
    </w:rPr>
  </w:style>
  <w:style w:type="paragraph" w:customStyle="1" w:styleId="xl71">
    <w:name w:val="xl71"/>
    <w:basedOn w:val="Normal"/>
    <w:rsid w:val="00404ED2"/>
    <w:pPr>
      <w:pBdr>
        <w:top w:val="single" w:sz="4" w:space="0" w:color="000000"/>
        <w:left w:val="single" w:sz="8" w:space="0" w:color="auto"/>
        <w:bottom w:val="single" w:sz="4" w:space="0" w:color="000000"/>
      </w:pBdr>
      <w:spacing w:before="100" w:beforeAutospacing="1" w:after="100" w:afterAutospacing="1"/>
      <w:textAlignment w:val="top"/>
    </w:pPr>
    <w:rPr>
      <w:szCs w:val="24"/>
    </w:rPr>
  </w:style>
  <w:style w:type="paragraph" w:customStyle="1" w:styleId="xl72">
    <w:name w:val="xl72"/>
    <w:basedOn w:val="Normal"/>
    <w:rsid w:val="00404ED2"/>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3">
    <w:name w:val="xl73"/>
    <w:basedOn w:val="Normal"/>
    <w:rsid w:val="00404ED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4">
    <w:name w:val="xl74"/>
    <w:basedOn w:val="Normal"/>
    <w:rsid w:val="00404ED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5">
    <w:name w:val="xl75"/>
    <w:basedOn w:val="Normal"/>
    <w:rsid w:val="00404ED2"/>
    <w:pPr>
      <w:pBdr>
        <w:top w:val="single" w:sz="8" w:space="0" w:color="auto"/>
        <w:left w:val="single" w:sz="4" w:space="0" w:color="000000"/>
        <w:bottom w:val="single" w:sz="4" w:space="0" w:color="000000"/>
        <w:right w:val="single" w:sz="4" w:space="0" w:color="000000"/>
      </w:pBdr>
      <w:spacing w:before="100" w:beforeAutospacing="1" w:after="100" w:afterAutospacing="1"/>
      <w:jc w:val="right"/>
      <w:textAlignment w:val="top"/>
    </w:pPr>
    <w:rPr>
      <w:szCs w:val="24"/>
    </w:rPr>
  </w:style>
  <w:style w:type="paragraph" w:customStyle="1" w:styleId="xl76">
    <w:name w:val="xl76"/>
    <w:basedOn w:val="Normal"/>
    <w:rsid w:val="00404ED2"/>
    <w:pPr>
      <w:pBdr>
        <w:top w:val="single" w:sz="8" w:space="0" w:color="auto"/>
        <w:left w:val="single" w:sz="4" w:space="0" w:color="000000"/>
        <w:bottom w:val="single" w:sz="4" w:space="0" w:color="000000"/>
        <w:right w:val="single" w:sz="8" w:space="0" w:color="auto"/>
      </w:pBdr>
      <w:spacing w:before="100" w:beforeAutospacing="1" w:after="100" w:afterAutospacing="1"/>
      <w:jc w:val="right"/>
      <w:textAlignment w:val="top"/>
    </w:pPr>
    <w:rPr>
      <w:szCs w:val="24"/>
    </w:rPr>
  </w:style>
  <w:style w:type="paragraph" w:customStyle="1" w:styleId="xl77">
    <w:name w:val="xl77"/>
    <w:basedOn w:val="Normal"/>
    <w:rsid w:val="00404ED2"/>
    <w:pPr>
      <w:pBdr>
        <w:top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78">
    <w:name w:val="xl78"/>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9">
    <w:name w:val="xl79"/>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80">
    <w:name w:val="xl80"/>
    <w:basedOn w:val="Normal"/>
    <w:rsid w:val="00404ED2"/>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81">
    <w:name w:val="xl81"/>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82">
    <w:name w:val="xl82"/>
    <w:basedOn w:val="Normal"/>
    <w:rsid w:val="00404ED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Cs w:val="24"/>
    </w:rPr>
  </w:style>
  <w:style w:type="paragraph" w:customStyle="1" w:styleId="xl83">
    <w:name w:val="xl83"/>
    <w:basedOn w:val="Normal"/>
    <w:rsid w:val="00404ED2"/>
    <w:pPr>
      <w:pBdr>
        <w:top w:val="single" w:sz="4" w:space="0" w:color="000000"/>
        <w:left w:val="single" w:sz="4" w:space="0" w:color="000000"/>
        <w:bottom w:val="single" w:sz="4" w:space="0" w:color="000000"/>
        <w:right w:val="single" w:sz="8" w:space="0" w:color="auto"/>
      </w:pBdr>
      <w:spacing w:before="100" w:beforeAutospacing="1" w:after="100" w:afterAutospacing="1"/>
      <w:jc w:val="right"/>
      <w:textAlignment w:val="top"/>
    </w:pPr>
    <w:rPr>
      <w:szCs w:val="24"/>
    </w:rPr>
  </w:style>
  <w:style w:type="paragraph" w:customStyle="1" w:styleId="xl84">
    <w:name w:val="xl84"/>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85">
    <w:name w:val="xl85"/>
    <w:basedOn w:val="Normal"/>
    <w:rsid w:val="00404E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Cs w:val="24"/>
    </w:rPr>
  </w:style>
  <w:style w:type="paragraph" w:customStyle="1" w:styleId="xl86">
    <w:name w:val="xl86"/>
    <w:basedOn w:val="Normal"/>
    <w:rsid w:val="00404ED2"/>
    <w:pPr>
      <w:pBdr>
        <w:top w:val="single" w:sz="4" w:space="0" w:color="000000"/>
        <w:left w:val="single" w:sz="4" w:space="0" w:color="000000"/>
        <w:bottom w:val="single" w:sz="4" w:space="0" w:color="000000"/>
        <w:right w:val="single" w:sz="8" w:space="0" w:color="auto"/>
      </w:pBdr>
      <w:spacing w:before="100" w:beforeAutospacing="1" w:after="100" w:afterAutospacing="1"/>
      <w:textAlignment w:val="top"/>
    </w:pPr>
    <w:rPr>
      <w:szCs w:val="24"/>
    </w:rPr>
  </w:style>
  <w:style w:type="paragraph" w:customStyle="1" w:styleId="xl87">
    <w:name w:val="xl87"/>
    <w:basedOn w:val="Normal"/>
    <w:rsid w:val="00404ED2"/>
    <w:pPr>
      <w:pBdr>
        <w:top w:val="single" w:sz="4" w:space="0" w:color="auto"/>
        <w:left w:val="single" w:sz="8" w:space="0" w:color="auto"/>
        <w:bottom w:val="single" w:sz="4" w:space="0" w:color="auto"/>
      </w:pBdr>
      <w:spacing w:before="100" w:beforeAutospacing="1" w:after="100" w:afterAutospacing="1"/>
      <w:textAlignment w:val="top"/>
    </w:pPr>
    <w:rPr>
      <w:szCs w:val="24"/>
    </w:rPr>
  </w:style>
  <w:style w:type="paragraph" w:customStyle="1" w:styleId="xl88">
    <w:name w:val="xl88"/>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89">
    <w:name w:val="xl89"/>
    <w:basedOn w:val="Normal"/>
    <w:rsid w:val="00404ED2"/>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Cs w:val="24"/>
    </w:rPr>
  </w:style>
  <w:style w:type="paragraph" w:customStyle="1" w:styleId="xl90">
    <w:name w:val="xl90"/>
    <w:basedOn w:val="Normal"/>
    <w:rsid w:val="00404ED2"/>
    <w:pPr>
      <w:pBdr>
        <w:top w:val="single" w:sz="4" w:space="0" w:color="auto"/>
        <w:left w:val="single" w:sz="8" w:space="0" w:color="auto"/>
      </w:pBdr>
      <w:spacing w:before="100" w:beforeAutospacing="1" w:after="100" w:afterAutospacing="1"/>
      <w:textAlignment w:val="top"/>
    </w:pPr>
    <w:rPr>
      <w:szCs w:val="24"/>
    </w:rPr>
  </w:style>
  <w:style w:type="paragraph" w:customStyle="1" w:styleId="xl91">
    <w:name w:val="xl91"/>
    <w:basedOn w:val="Normal"/>
    <w:rsid w:val="00404ED2"/>
    <w:pPr>
      <w:pBdr>
        <w:top w:val="single" w:sz="4" w:space="0" w:color="auto"/>
        <w:left w:val="single" w:sz="8" w:space="0" w:color="auto"/>
        <w:right w:val="single" w:sz="4" w:space="0" w:color="auto"/>
      </w:pBdr>
      <w:spacing w:before="100" w:beforeAutospacing="1" w:after="100" w:afterAutospacing="1"/>
      <w:jc w:val="right"/>
      <w:textAlignment w:val="top"/>
    </w:pPr>
    <w:rPr>
      <w:szCs w:val="24"/>
    </w:rPr>
  </w:style>
  <w:style w:type="paragraph" w:customStyle="1" w:styleId="xl92">
    <w:name w:val="xl92"/>
    <w:basedOn w:val="Normal"/>
    <w:rsid w:val="00404ED2"/>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93">
    <w:name w:val="xl93"/>
    <w:basedOn w:val="Normal"/>
    <w:rsid w:val="00404ED2"/>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94">
    <w:name w:val="xl94"/>
    <w:basedOn w:val="Normal"/>
    <w:rsid w:val="00404ED2"/>
    <w:pPr>
      <w:pBdr>
        <w:top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5">
    <w:name w:val="xl95"/>
    <w:basedOn w:val="Normal"/>
    <w:rsid w:val="00404ED2"/>
    <w:pPr>
      <w:pBdr>
        <w:top w:val="single" w:sz="4" w:space="0" w:color="auto"/>
        <w:left w:val="single" w:sz="8" w:space="0" w:color="auto"/>
        <w:bottom w:val="single" w:sz="8" w:space="0" w:color="auto"/>
      </w:pBdr>
      <w:spacing w:before="100" w:beforeAutospacing="1" w:after="100" w:afterAutospacing="1"/>
      <w:textAlignment w:val="top"/>
    </w:pPr>
    <w:rPr>
      <w:szCs w:val="24"/>
    </w:rPr>
  </w:style>
  <w:style w:type="paragraph" w:customStyle="1" w:styleId="xl96">
    <w:name w:val="xl96"/>
    <w:basedOn w:val="Normal"/>
    <w:rsid w:val="00404ED2"/>
    <w:pPr>
      <w:pBdr>
        <w:top w:val="single" w:sz="4" w:space="0" w:color="auto"/>
        <w:bottom w:val="single" w:sz="8" w:space="0" w:color="auto"/>
        <w:right w:val="single" w:sz="4" w:space="0" w:color="000000"/>
      </w:pBdr>
      <w:spacing w:before="100" w:beforeAutospacing="1" w:after="100" w:afterAutospacing="1"/>
      <w:jc w:val="center"/>
      <w:textAlignment w:val="top"/>
    </w:pPr>
    <w:rPr>
      <w:szCs w:val="24"/>
    </w:rPr>
  </w:style>
  <w:style w:type="paragraph" w:customStyle="1" w:styleId="xl97">
    <w:name w:val="xl97"/>
    <w:basedOn w:val="Normal"/>
    <w:rsid w:val="00404ED2"/>
    <w:pPr>
      <w:pBdr>
        <w:bottom w:val="single" w:sz="8" w:space="0" w:color="auto"/>
        <w:right w:val="single" w:sz="4" w:space="0" w:color="000000"/>
      </w:pBdr>
      <w:spacing w:before="100" w:beforeAutospacing="1" w:after="100" w:afterAutospacing="1"/>
      <w:jc w:val="center"/>
      <w:textAlignment w:val="top"/>
    </w:pPr>
    <w:rPr>
      <w:szCs w:val="24"/>
    </w:rPr>
  </w:style>
  <w:style w:type="paragraph" w:customStyle="1" w:styleId="xl98">
    <w:name w:val="xl98"/>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9">
    <w:name w:val="xl99"/>
    <w:basedOn w:val="Normal"/>
    <w:rsid w:val="00404ED2"/>
    <w:pPr>
      <w:pBdr>
        <w:top w:val="single" w:sz="4" w:space="0" w:color="auto"/>
        <w:left w:val="single" w:sz="8" w:space="0" w:color="auto"/>
        <w:bottom w:val="single" w:sz="4" w:space="0" w:color="auto"/>
      </w:pBdr>
      <w:spacing w:before="100" w:beforeAutospacing="1" w:after="100" w:afterAutospacing="1"/>
      <w:textAlignment w:val="top"/>
    </w:pPr>
    <w:rPr>
      <w:szCs w:val="24"/>
    </w:rPr>
  </w:style>
  <w:style w:type="paragraph" w:customStyle="1" w:styleId="xl100">
    <w:name w:val="xl100"/>
    <w:basedOn w:val="Normal"/>
    <w:rsid w:val="00404ED2"/>
    <w:pPr>
      <w:pBdr>
        <w:top w:val="single" w:sz="4" w:space="0" w:color="auto"/>
        <w:left w:val="single" w:sz="8" w:space="0" w:color="auto"/>
      </w:pBdr>
      <w:spacing w:before="100" w:beforeAutospacing="1" w:after="100" w:afterAutospacing="1"/>
      <w:textAlignment w:val="top"/>
    </w:pPr>
    <w:rPr>
      <w:szCs w:val="24"/>
    </w:rPr>
  </w:style>
  <w:style w:type="paragraph" w:customStyle="1" w:styleId="xl101">
    <w:name w:val="xl101"/>
    <w:basedOn w:val="Normal"/>
    <w:rsid w:val="00404ED2"/>
    <w:pPr>
      <w:pBdr>
        <w:top w:val="single" w:sz="4" w:space="0" w:color="auto"/>
        <w:left w:val="single" w:sz="4" w:space="0" w:color="auto"/>
        <w:right w:val="single" w:sz="4" w:space="0" w:color="auto"/>
      </w:pBdr>
      <w:spacing w:before="100" w:beforeAutospacing="1" w:after="100" w:afterAutospacing="1"/>
      <w:textAlignment w:val="top"/>
    </w:pPr>
    <w:rPr>
      <w:szCs w:val="24"/>
    </w:rPr>
  </w:style>
  <w:style w:type="paragraph" w:customStyle="1" w:styleId="xl102">
    <w:name w:val="xl102"/>
    <w:basedOn w:val="Normal"/>
    <w:rsid w:val="00404E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3">
    <w:name w:val="xl103"/>
    <w:basedOn w:val="Normal"/>
    <w:rsid w:val="00404ED2"/>
    <w:pPr>
      <w:pBdr>
        <w:left w:val="single" w:sz="8" w:space="0" w:color="auto"/>
        <w:bottom w:val="single" w:sz="8" w:space="0" w:color="auto"/>
        <w:right w:val="single" w:sz="4" w:space="0" w:color="auto"/>
      </w:pBdr>
      <w:spacing w:before="100" w:beforeAutospacing="1" w:after="100" w:afterAutospacing="1"/>
      <w:jc w:val="center"/>
      <w:textAlignment w:val="top"/>
    </w:pPr>
    <w:rPr>
      <w:szCs w:val="24"/>
    </w:rPr>
  </w:style>
  <w:style w:type="paragraph" w:customStyle="1" w:styleId="xl104">
    <w:name w:val="xl104"/>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5">
    <w:name w:val="xl105"/>
    <w:basedOn w:val="Normal"/>
    <w:rsid w:val="00404ED2"/>
    <w:pPr>
      <w:pBdr>
        <w:left w:val="single" w:sz="4" w:space="0" w:color="auto"/>
        <w:bottom w:val="single" w:sz="8" w:space="0" w:color="auto"/>
        <w:right w:val="single" w:sz="4" w:space="0" w:color="auto"/>
      </w:pBdr>
      <w:spacing w:before="100" w:beforeAutospacing="1" w:after="100" w:afterAutospacing="1"/>
      <w:jc w:val="center"/>
      <w:textAlignment w:val="top"/>
    </w:pPr>
    <w:rPr>
      <w:szCs w:val="24"/>
    </w:rPr>
  </w:style>
  <w:style w:type="paragraph" w:customStyle="1" w:styleId="xl106">
    <w:name w:val="xl106"/>
    <w:basedOn w:val="Normal"/>
    <w:rsid w:val="00404ED2"/>
    <w:pPr>
      <w:pBdr>
        <w:top w:val="single" w:sz="4" w:space="0" w:color="auto"/>
        <w:bottom w:val="single" w:sz="8" w:space="0" w:color="auto"/>
        <w:right w:val="single" w:sz="4" w:space="0" w:color="auto"/>
      </w:pBdr>
      <w:spacing w:before="100" w:beforeAutospacing="1" w:after="100" w:afterAutospacing="1"/>
      <w:jc w:val="center"/>
      <w:textAlignment w:val="top"/>
    </w:pPr>
    <w:rPr>
      <w:szCs w:val="24"/>
    </w:rPr>
  </w:style>
  <w:style w:type="paragraph" w:customStyle="1" w:styleId="xl107">
    <w:name w:val="xl107"/>
    <w:basedOn w:val="Normal"/>
    <w:rsid w:val="00404E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Cs w:val="24"/>
    </w:rPr>
  </w:style>
  <w:style w:type="paragraph" w:customStyle="1" w:styleId="xl108">
    <w:name w:val="xl108"/>
    <w:basedOn w:val="Normal"/>
    <w:rsid w:val="00404ED2"/>
    <w:pPr>
      <w:pBdr>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09">
    <w:name w:val="xl109"/>
    <w:basedOn w:val="Normal"/>
    <w:rsid w:val="00404ED2"/>
    <w:pPr>
      <w:pBdr>
        <w:top w:val="single" w:sz="4" w:space="0" w:color="auto"/>
        <w:bottom w:val="single" w:sz="4" w:space="0" w:color="auto"/>
      </w:pBdr>
      <w:spacing w:before="100" w:beforeAutospacing="1" w:after="100" w:afterAutospacing="1"/>
      <w:jc w:val="center"/>
    </w:pPr>
    <w:rPr>
      <w:szCs w:val="24"/>
    </w:rPr>
  </w:style>
  <w:style w:type="paragraph" w:customStyle="1" w:styleId="xl110">
    <w:name w:val="xl110"/>
    <w:basedOn w:val="Normal"/>
    <w:rsid w:val="00404ED2"/>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111">
    <w:name w:val="xl111"/>
    <w:basedOn w:val="Normal"/>
    <w:rsid w:val="00404ED2"/>
    <w:pPr>
      <w:pBdr>
        <w:left w:val="single" w:sz="4" w:space="0" w:color="auto"/>
        <w:bottom w:val="single" w:sz="4" w:space="0" w:color="auto"/>
      </w:pBdr>
      <w:spacing w:before="100" w:beforeAutospacing="1" w:after="100" w:afterAutospacing="1"/>
      <w:jc w:val="center"/>
    </w:pPr>
    <w:rPr>
      <w:szCs w:val="24"/>
    </w:rPr>
  </w:style>
  <w:style w:type="paragraph" w:customStyle="1" w:styleId="xl112">
    <w:name w:val="xl112"/>
    <w:basedOn w:val="Normal"/>
    <w:rsid w:val="00404ED2"/>
    <w:pPr>
      <w:pBdr>
        <w:left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113">
    <w:name w:val="xl113"/>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4">
    <w:name w:val="xl114"/>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15">
    <w:name w:val="xl115"/>
    <w:basedOn w:val="Normal"/>
    <w:rsid w:val="00404ED2"/>
    <w:pPr>
      <w:pBdr>
        <w:bottom w:val="single" w:sz="4" w:space="0" w:color="auto"/>
        <w:right w:val="single" w:sz="4" w:space="0" w:color="auto"/>
      </w:pBdr>
      <w:spacing w:before="100" w:beforeAutospacing="1" w:after="100" w:afterAutospacing="1"/>
      <w:jc w:val="center"/>
    </w:pPr>
    <w:rPr>
      <w:b/>
      <w:bCs/>
      <w:szCs w:val="24"/>
    </w:rPr>
  </w:style>
  <w:style w:type="paragraph" w:customStyle="1" w:styleId="xl116">
    <w:name w:val="xl116"/>
    <w:basedOn w:val="Normal"/>
    <w:rsid w:val="00404ED2"/>
    <w:pPr>
      <w:pBdr>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17">
    <w:name w:val="xl117"/>
    <w:basedOn w:val="Normal"/>
    <w:rsid w:val="00404ED2"/>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118">
    <w:name w:val="xl118"/>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19">
    <w:name w:val="xl119"/>
    <w:basedOn w:val="Normal"/>
    <w:rsid w:val="00404ED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Cs w:val="24"/>
    </w:rPr>
  </w:style>
  <w:style w:type="paragraph" w:customStyle="1" w:styleId="xl120">
    <w:name w:val="xl120"/>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21">
    <w:name w:val="xl121"/>
    <w:basedOn w:val="Normal"/>
    <w:rsid w:val="00404ED2"/>
    <w:pPr>
      <w:pBdr>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22">
    <w:name w:val="xl122"/>
    <w:basedOn w:val="Normal"/>
    <w:rsid w:val="00404ED2"/>
    <w:pPr>
      <w:pBdr>
        <w:left w:val="single" w:sz="4" w:space="0" w:color="auto"/>
        <w:bottom w:val="single" w:sz="4" w:space="0" w:color="auto"/>
        <w:right w:val="single" w:sz="8" w:space="0" w:color="auto"/>
      </w:pBdr>
      <w:spacing w:before="100" w:beforeAutospacing="1" w:after="100" w:afterAutospacing="1"/>
      <w:jc w:val="right"/>
      <w:textAlignment w:val="top"/>
    </w:pPr>
    <w:rPr>
      <w:szCs w:val="24"/>
    </w:rPr>
  </w:style>
  <w:style w:type="paragraph" w:customStyle="1" w:styleId="xl123">
    <w:name w:val="xl123"/>
    <w:basedOn w:val="Normal"/>
    <w:rsid w:val="00404ED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szCs w:val="24"/>
    </w:rPr>
  </w:style>
  <w:style w:type="paragraph" w:customStyle="1" w:styleId="xl124">
    <w:name w:val="xl124"/>
    <w:basedOn w:val="Normal"/>
    <w:rsid w:val="00404E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Cs w:val="24"/>
    </w:rPr>
  </w:style>
  <w:style w:type="paragraph" w:customStyle="1" w:styleId="xl125">
    <w:name w:val="xl125"/>
    <w:basedOn w:val="Normal"/>
    <w:rsid w:val="00404ED2"/>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126">
    <w:name w:val="xl126"/>
    <w:basedOn w:val="Normal"/>
    <w:rsid w:val="00404ED2"/>
    <w:pPr>
      <w:pBdr>
        <w:top w:val="single" w:sz="4" w:space="0" w:color="auto"/>
        <w:left w:val="single" w:sz="4" w:space="0" w:color="auto"/>
        <w:right w:val="single" w:sz="8" w:space="0" w:color="auto"/>
      </w:pBdr>
      <w:spacing w:before="100" w:beforeAutospacing="1" w:after="100" w:afterAutospacing="1"/>
      <w:jc w:val="right"/>
      <w:textAlignment w:val="top"/>
    </w:pPr>
    <w:rPr>
      <w:szCs w:val="24"/>
    </w:rPr>
  </w:style>
  <w:style w:type="paragraph" w:customStyle="1" w:styleId="xl127">
    <w:name w:val="xl127"/>
    <w:basedOn w:val="Normal"/>
    <w:rsid w:val="00404ED2"/>
    <w:pPr>
      <w:pBdr>
        <w:left w:val="single" w:sz="4" w:space="0" w:color="auto"/>
        <w:right w:val="single" w:sz="4" w:space="0" w:color="auto"/>
      </w:pBdr>
      <w:spacing w:before="100" w:beforeAutospacing="1" w:after="100" w:afterAutospacing="1"/>
      <w:jc w:val="right"/>
      <w:textAlignment w:val="top"/>
    </w:pPr>
    <w:rPr>
      <w:szCs w:val="24"/>
    </w:rPr>
  </w:style>
  <w:style w:type="paragraph" w:customStyle="1" w:styleId="xl128">
    <w:name w:val="xl128"/>
    <w:basedOn w:val="Normal"/>
    <w:rsid w:val="00404ED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Cs w:val="24"/>
    </w:rPr>
  </w:style>
  <w:style w:type="paragraph" w:customStyle="1" w:styleId="xl129">
    <w:name w:val="xl129"/>
    <w:basedOn w:val="Normal"/>
    <w:rsid w:val="00404ED2"/>
    <w:pPr>
      <w:pBdr>
        <w:top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30">
    <w:name w:val="xl130"/>
    <w:basedOn w:val="Normal"/>
    <w:rsid w:val="00404E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31">
    <w:name w:val="xl131"/>
    <w:basedOn w:val="Normal"/>
    <w:rsid w:val="00404ED2"/>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32">
    <w:name w:val="xl132"/>
    <w:basedOn w:val="Normal"/>
    <w:rsid w:val="00404ED2"/>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133">
    <w:name w:val="xl133"/>
    <w:basedOn w:val="Normal"/>
    <w:rsid w:val="00404ED2"/>
    <w:pPr>
      <w:pBdr>
        <w:top w:val="single" w:sz="4" w:space="0" w:color="auto"/>
        <w:left w:val="single" w:sz="4" w:space="0" w:color="auto"/>
        <w:right w:val="single" w:sz="8" w:space="0" w:color="auto"/>
      </w:pBdr>
      <w:spacing w:before="100" w:beforeAutospacing="1" w:after="100" w:afterAutospacing="1"/>
      <w:jc w:val="right"/>
      <w:textAlignment w:val="top"/>
    </w:pPr>
    <w:rPr>
      <w:szCs w:val="24"/>
    </w:rPr>
  </w:style>
  <w:style w:type="paragraph" w:customStyle="1" w:styleId="xl134">
    <w:name w:val="xl134"/>
    <w:basedOn w:val="Normal"/>
    <w:rsid w:val="00404ED2"/>
    <w:pPr>
      <w:pBdr>
        <w:top w:val="single" w:sz="4" w:space="0" w:color="auto"/>
        <w:right w:val="single" w:sz="4" w:space="0" w:color="auto"/>
      </w:pBdr>
      <w:spacing w:before="100" w:beforeAutospacing="1" w:after="100" w:afterAutospacing="1"/>
      <w:jc w:val="right"/>
      <w:textAlignment w:val="top"/>
    </w:pPr>
    <w:rPr>
      <w:szCs w:val="24"/>
    </w:rPr>
  </w:style>
  <w:style w:type="paragraph" w:customStyle="1" w:styleId="xl135">
    <w:name w:val="xl135"/>
    <w:basedOn w:val="Normal"/>
    <w:rsid w:val="00404ED2"/>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136">
    <w:name w:val="xl136"/>
    <w:basedOn w:val="Normal"/>
    <w:rsid w:val="00404ED2"/>
    <w:pPr>
      <w:spacing w:before="100" w:beforeAutospacing="1" w:after="100" w:afterAutospacing="1"/>
      <w:jc w:val="center"/>
      <w:textAlignment w:val="top"/>
    </w:pPr>
    <w:rPr>
      <w:szCs w:val="24"/>
    </w:rPr>
  </w:style>
  <w:style w:type="paragraph" w:customStyle="1" w:styleId="xl137">
    <w:name w:val="xl137"/>
    <w:basedOn w:val="Normal"/>
    <w:rsid w:val="00404ED2"/>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138">
    <w:name w:val="xl138"/>
    <w:basedOn w:val="Normal"/>
    <w:rsid w:val="00404E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Cs w:val="24"/>
    </w:rPr>
  </w:style>
  <w:style w:type="paragraph" w:customStyle="1" w:styleId="xl139">
    <w:name w:val="xl139"/>
    <w:basedOn w:val="Normal"/>
    <w:rsid w:val="00404ED2"/>
    <w:pPr>
      <w:pBdr>
        <w:top w:val="single" w:sz="4" w:space="0" w:color="000000"/>
        <w:bottom w:val="single" w:sz="4" w:space="0" w:color="000000"/>
        <w:right w:val="single" w:sz="4" w:space="0" w:color="000000"/>
      </w:pBdr>
      <w:spacing w:before="100" w:beforeAutospacing="1" w:after="100" w:afterAutospacing="1"/>
      <w:jc w:val="right"/>
      <w:textAlignment w:val="top"/>
    </w:pPr>
    <w:rPr>
      <w:szCs w:val="24"/>
    </w:rPr>
  </w:style>
  <w:style w:type="paragraph" w:customStyle="1" w:styleId="xl140">
    <w:name w:val="xl140"/>
    <w:basedOn w:val="Normal"/>
    <w:rsid w:val="00404ED2"/>
    <w:pPr>
      <w:pBdr>
        <w:top w:val="single" w:sz="4" w:space="0" w:color="000000"/>
        <w:left w:val="single" w:sz="4" w:space="0" w:color="000000"/>
        <w:bottom w:val="single" w:sz="4" w:space="0" w:color="000000"/>
        <w:right w:val="single" w:sz="8" w:space="0" w:color="auto"/>
      </w:pBdr>
      <w:spacing w:before="100" w:beforeAutospacing="1" w:after="100" w:afterAutospacing="1"/>
      <w:jc w:val="right"/>
      <w:textAlignment w:val="top"/>
    </w:pPr>
    <w:rPr>
      <w:szCs w:val="24"/>
    </w:rPr>
  </w:style>
  <w:style w:type="paragraph" w:customStyle="1" w:styleId="xl141">
    <w:name w:val="xl141"/>
    <w:basedOn w:val="Normal"/>
    <w:rsid w:val="00404ED2"/>
    <w:pPr>
      <w:pBdr>
        <w:top w:val="single" w:sz="4" w:space="0" w:color="000000"/>
        <w:left w:val="single" w:sz="4" w:space="0" w:color="000000"/>
        <w:bottom w:val="single" w:sz="8" w:space="0" w:color="auto"/>
        <w:right w:val="single" w:sz="4" w:space="0" w:color="000000"/>
      </w:pBdr>
      <w:spacing w:before="100" w:beforeAutospacing="1" w:after="100" w:afterAutospacing="1"/>
      <w:jc w:val="right"/>
      <w:textAlignment w:val="top"/>
    </w:pPr>
    <w:rPr>
      <w:szCs w:val="24"/>
    </w:rPr>
  </w:style>
  <w:style w:type="paragraph" w:customStyle="1" w:styleId="xl142">
    <w:name w:val="xl142"/>
    <w:basedOn w:val="Normal"/>
    <w:rsid w:val="00404ED2"/>
    <w:pPr>
      <w:pBdr>
        <w:top w:val="single" w:sz="4" w:space="0" w:color="000000"/>
        <w:left w:val="single" w:sz="4" w:space="0" w:color="000000"/>
        <w:bottom w:val="single" w:sz="8" w:space="0" w:color="auto"/>
        <w:right w:val="single" w:sz="8" w:space="0" w:color="auto"/>
      </w:pBdr>
      <w:spacing w:before="100" w:beforeAutospacing="1" w:after="100" w:afterAutospacing="1"/>
      <w:jc w:val="right"/>
      <w:textAlignment w:val="top"/>
    </w:pPr>
    <w:rPr>
      <w:szCs w:val="24"/>
    </w:rPr>
  </w:style>
  <w:style w:type="paragraph" w:customStyle="1" w:styleId="xl143">
    <w:name w:val="xl143"/>
    <w:basedOn w:val="Normal"/>
    <w:rsid w:val="00404ED2"/>
    <w:pPr>
      <w:spacing w:before="100" w:beforeAutospacing="1" w:after="100" w:afterAutospacing="1"/>
      <w:textAlignment w:val="top"/>
    </w:pPr>
    <w:rPr>
      <w:szCs w:val="24"/>
    </w:rPr>
  </w:style>
  <w:style w:type="paragraph" w:customStyle="1" w:styleId="xl144">
    <w:name w:val="xl144"/>
    <w:basedOn w:val="Normal"/>
    <w:rsid w:val="00404ED2"/>
    <w:pPr>
      <w:pBdr>
        <w:left w:val="single" w:sz="8" w:space="0" w:color="auto"/>
        <w:bottom w:val="single" w:sz="8" w:space="0" w:color="auto"/>
      </w:pBdr>
      <w:shd w:val="clear" w:color="000000" w:fill="F2F2F2"/>
      <w:spacing w:before="100" w:beforeAutospacing="1" w:after="100" w:afterAutospacing="1"/>
      <w:textAlignment w:val="center"/>
    </w:pPr>
    <w:rPr>
      <w:b/>
      <w:bCs/>
      <w:szCs w:val="24"/>
      <w:u w:val="single"/>
    </w:rPr>
  </w:style>
  <w:style w:type="paragraph" w:customStyle="1" w:styleId="xl145">
    <w:name w:val="xl145"/>
    <w:basedOn w:val="Normal"/>
    <w:rsid w:val="00404ED2"/>
    <w:pPr>
      <w:pBdr>
        <w:bottom w:val="single" w:sz="8" w:space="0" w:color="auto"/>
      </w:pBdr>
      <w:shd w:val="clear" w:color="000000" w:fill="F2F2F2"/>
      <w:spacing w:before="100" w:beforeAutospacing="1" w:after="100" w:afterAutospacing="1"/>
      <w:textAlignment w:val="center"/>
    </w:pPr>
    <w:rPr>
      <w:b/>
      <w:bCs/>
      <w:szCs w:val="24"/>
      <w:u w:val="single"/>
    </w:rPr>
  </w:style>
  <w:style w:type="paragraph" w:customStyle="1" w:styleId="xl146">
    <w:name w:val="xl146"/>
    <w:basedOn w:val="Normal"/>
    <w:rsid w:val="00404ED2"/>
    <w:pPr>
      <w:pBdr>
        <w:bottom w:val="single" w:sz="8" w:space="0" w:color="auto"/>
        <w:right w:val="single" w:sz="8" w:space="0" w:color="auto"/>
      </w:pBdr>
      <w:shd w:val="clear" w:color="000000" w:fill="F2F2F2"/>
      <w:spacing w:before="100" w:beforeAutospacing="1" w:after="100" w:afterAutospacing="1"/>
      <w:textAlignment w:val="center"/>
    </w:pPr>
    <w:rPr>
      <w:b/>
      <w:bCs/>
      <w:szCs w:val="24"/>
      <w:u w:val="single"/>
    </w:rPr>
  </w:style>
  <w:style w:type="paragraph" w:customStyle="1" w:styleId="xl147">
    <w:name w:val="xl147"/>
    <w:basedOn w:val="Normal"/>
    <w:rsid w:val="00404ED2"/>
    <w:pPr>
      <w:pBdr>
        <w:left w:val="single" w:sz="8" w:space="0" w:color="auto"/>
      </w:pBdr>
      <w:shd w:val="clear" w:color="000000" w:fill="F2F2F2"/>
      <w:spacing w:before="100" w:beforeAutospacing="1" w:after="100" w:afterAutospacing="1"/>
      <w:textAlignment w:val="center"/>
    </w:pPr>
    <w:rPr>
      <w:b/>
      <w:bCs/>
      <w:szCs w:val="24"/>
      <w:u w:val="single"/>
    </w:rPr>
  </w:style>
  <w:style w:type="paragraph" w:customStyle="1" w:styleId="xl148">
    <w:name w:val="xl148"/>
    <w:basedOn w:val="Normal"/>
    <w:rsid w:val="00404ED2"/>
    <w:pPr>
      <w:shd w:val="clear" w:color="000000" w:fill="F2F2F2"/>
      <w:spacing w:before="100" w:beforeAutospacing="1" w:after="100" w:afterAutospacing="1"/>
      <w:textAlignment w:val="center"/>
    </w:pPr>
    <w:rPr>
      <w:b/>
      <w:bCs/>
      <w:szCs w:val="24"/>
      <w:u w:val="single"/>
    </w:rPr>
  </w:style>
  <w:style w:type="paragraph" w:customStyle="1" w:styleId="xl149">
    <w:name w:val="xl149"/>
    <w:basedOn w:val="Normal"/>
    <w:rsid w:val="00404ED2"/>
    <w:pPr>
      <w:pBdr>
        <w:right w:val="single" w:sz="8" w:space="0" w:color="auto"/>
      </w:pBdr>
      <w:shd w:val="clear" w:color="000000" w:fill="F2F2F2"/>
      <w:spacing w:before="100" w:beforeAutospacing="1" w:after="100" w:afterAutospacing="1"/>
      <w:textAlignment w:val="center"/>
    </w:pPr>
    <w:rPr>
      <w:b/>
      <w:bCs/>
      <w:szCs w:val="24"/>
      <w:u w:val="single"/>
    </w:rPr>
  </w:style>
  <w:style w:type="paragraph" w:customStyle="1" w:styleId="xl150">
    <w:name w:val="xl150"/>
    <w:basedOn w:val="Normal"/>
    <w:rsid w:val="00404ED2"/>
    <w:pPr>
      <w:pBdr>
        <w:top w:val="single" w:sz="4" w:space="0" w:color="auto"/>
        <w:left w:val="single" w:sz="8" w:space="0" w:color="auto"/>
        <w:bottom w:val="single" w:sz="4" w:space="0" w:color="auto"/>
      </w:pBdr>
      <w:shd w:val="clear" w:color="000000" w:fill="F2F2F2"/>
      <w:spacing w:before="100" w:beforeAutospacing="1" w:after="100" w:afterAutospacing="1"/>
      <w:textAlignment w:val="center"/>
    </w:pPr>
    <w:rPr>
      <w:b/>
      <w:bCs/>
      <w:szCs w:val="24"/>
    </w:rPr>
  </w:style>
  <w:style w:type="paragraph" w:customStyle="1" w:styleId="xl151">
    <w:name w:val="xl151"/>
    <w:basedOn w:val="Normal"/>
    <w:rsid w:val="00404ED2"/>
    <w:pPr>
      <w:pBdr>
        <w:top w:val="single" w:sz="4" w:space="0" w:color="auto"/>
        <w:bottom w:val="single" w:sz="4" w:space="0" w:color="auto"/>
      </w:pBdr>
      <w:shd w:val="clear" w:color="000000" w:fill="F2F2F2"/>
      <w:spacing w:before="100" w:beforeAutospacing="1" w:after="100" w:afterAutospacing="1"/>
      <w:textAlignment w:val="center"/>
    </w:pPr>
    <w:rPr>
      <w:b/>
      <w:bCs/>
      <w:szCs w:val="24"/>
    </w:rPr>
  </w:style>
  <w:style w:type="paragraph" w:customStyle="1" w:styleId="xl152">
    <w:name w:val="xl152"/>
    <w:basedOn w:val="Normal"/>
    <w:rsid w:val="00404ED2"/>
    <w:pPr>
      <w:pBdr>
        <w:top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Cs w:val="24"/>
    </w:rPr>
  </w:style>
  <w:style w:type="paragraph" w:customStyle="1" w:styleId="xl153">
    <w:name w:val="xl153"/>
    <w:basedOn w:val="Normal"/>
    <w:rsid w:val="00404ED2"/>
    <w:pPr>
      <w:pBdr>
        <w:top w:val="single" w:sz="4" w:space="0" w:color="auto"/>
        <w:left w:val="single" w:sz="8" w:space="0" w:color="auto"/>
        <w:bottom w:val="single" w:sz="4" w:space="0" w:color="auto"/>
      </w:pBdr>
      <w:shd w:val="clear" w:color="000000" w:fill="F2F2F2"/>
      <w:spacing w:before="100" w:beforeAutospacing="1" w:after="100" w:afterAutospacing="1"/>
      <w:textAlignment w:val="center"/>
    </w:pPr>
    <w:rPr>
      <w:b/>
      <w:bCs/>
      <w:szCs w:val="24"/>
      <w:u w:val="single"/>
    </w:rPr>
  </w:style>
  <w:style w:type="paragraph" w:customStyle="1" w:styleId="xl154">
    <w:name w:val="xl154"/>
    <w:basedOn w:val="Normal"/>
    <w:rsid w:val="00404ED2"/>
    <w:pPr>
      <w:pBdr>
        <w:top w:val="single" w:sz="4" w:space="0" w:color="auto"/>
        <w:bottom w:val="single" w:sz="4" w:space="0" w:color="auto"/>
      </w:pBdr>
      <w:shd w:val="clear" w:color="000000" w:fill="F2F2F2"/>
      <w:spacing w:before="100" w:beforeAutospacing="1" w:after="100" w:afterAutospacing="1"/>
      <w:textAlignment w:val="center"/>
    </w:pPr>
    <w:rPr>
      <w:b/>
      <w:bCs/>
      <w:szCs w:val="24"/>
      <w:u w:val="single"/>
    </w:rPr>
  </w:style>
  <w:style w:type="paragraph" w:customStyle="1" w:styleId="xl155">
    <w:name w:val="xl155"/>
    <w:basedOn w:val="Normal"/>
    <w:rsid w:val="00404ED2"/>
    <w:pPr>
      <w:pBdr>
        <w:top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Cs w:val="24"/>
      <w:u w:val="single"/>
    </w:rPr>
  </w:style>
  <w:style w:type="paragraph" w:customStyle="1" w:styleId="xl156">
    <w:name w:val="xl156"/>
    <w:basedOn w:val="Normal"/>
    <w:rsid w:val="00404ED2"/>
    <w:pPr>
      <w:pBdr>
        <w:top w:val="single" w:sz="8" w:space="0" w:color="auto"/>
      </w:pBdr>
      <w:spacing w:before="100" w:beforeAutospacing="1" w:after="100" w:afterAutospacing="1"/>
      <w:textAlignment w:val="top"/>
    </w:pPr>
    <w:rPr>
      <w:szCs w:val="24"/>
    </w:rPr>
  </w:style>
  <w:style w:type="character" w:styleId="UnresolvedMention">
    <w:name w:val="Unresolved Mention"/>
    <w:basedOn w:val="DefaultParagraphFont"/>
    <w:uiPriority w:val="99"/>
    <w:semiHidden/>
    <w:unhideWhenUsed/>
    <w:rsid w:val="004501EE"/>
    <w:rPr>
      <w:color w:val="605E5C"/>
      <w:shd w:val="clear" w:color="auto" w:fill="E1DFDD"/>
    </w:rPr>
  </w:style>
  <w:style w:type="numbering" w:customStyle="1" w:styleId="NoList1">
    <w:name w:val="No List1"/>
    <w:next w:val="NoList"/>
    <w:uiPriority w:val="99"/>
    <w:semiHidden/>
    <w:unhideWhenUsed/>
    <w:rsid w:val="004E59A1"/>
  </w:style>
  <w:style w:type="paragraph" w:styleId="ListNumber">
    <w:name w:val="List Number"/>
    <w:basedOn w:val="Normal"/>
    <w:uiPriority w:val="99"/>
    <w:unhideWhenUsed/>
    <w:rsid w:val="00AF7DDC"/>
    <w:pPr>
      <w:numPr>
        <w:numId w:val="13"/>
      </w:numPr>
      <w:spacing w:after="240"/>
      <w:ind w:left="1080"/>
      <w:contextualSpacing/>
    </w:pPr>
  </w:style>
  <w:style w:type="paragraph" w:customStyle="1" w:styleId="BodyTextLM">
    <w:name w:val="Body Text LM"/>
    <w:basedOn w:val="BodyText"/>
    <w:qFormat/>
    <w:rsid w:val="00B47676"/>
    <w:pPr>
      <w:ind w:firstLine="0"/>
    </w:pPr>
  </w:style>
  <w:style w:type="paragraph" w:customStyle="1" w:styleId="table-title-ApB">
    <w:name w:val="table-title-ApB"/>
    <w:basedOn w:val="table-titlecontinued"/>
    <w:qFormat/>
    <w:rsid w:val="006B666A"/>
  </w:style>
  <w:style w:type="paragraph" w:styleId="NoSpacing">
    <w:name w:val="No Spacing"/>
    <w:uiPriority w:val="1"/>
    <w:qFormat/>
    <w:rsid w:val="0080286A"/>
    <w:rPr>
      <w:rFonts w:asciiTheme="minorHAnsi" w:eastAsiaTheme="minorHAnsi" w:hAnsiTheme="minorHAnsi" w:cstheme="minorBidi"/>
      <w:sz w:val="22"/>
      <w:szCs w:val="22"/>
    </w:rPr>
  </w:style>
  <w:style w:type="paragraph" w:customStyle="1" w:styleId="NormalWeb1">
    <w:name w:val="Normal (Web)1"/>
    <w:basedOn w:val="Normal"/>
    <w:next w:val="NormalWeb"/>
    <w:uiPriority w:val="99"/>
    <w:unhideWhenUsed/>
    <w:rsid w:val="0080286A"/>
    <w:rPr>
      <w:rFonts w:eastAsiaTheme="minorHAnsi"/>
      <w:szCs w:val="24"/>
    </w:rPr>
  </w:style>
  <w:style w:type="paragraph" w:customStyle="1" w:styleId="CommentText1">
    <w:name w:val="Comment Text1"/>
    <w:basedOn w:val="Normal"/>
    <w:next w:val="CommentText"/>
    <w:uiPriority w:val="99"/>
    <w:unhideWhenUsed/>
    <w:rsid w:val="0080286A"/>
    <w:pPr>
      <w:spacing w:after="160"/>
    </w:pPr>
    <w:rPr>
      <w:rFonts w:eastAsia="Calibri" w:cs="Arial"/>
      <w:sz w:val="22"/>
      <w:szCs w:val="22"/>
    </w:rPr>
  </w:style>
  <w:style w:type="paragraph" w:customStyle="1" w:styleId="BalloonText1">
    <w:name w:val="Balloon Text1"/>
    <w:basedOn w:val="Normal"/>
    <w:next w:val="BalloonText"/>
    <w:uiPriority w:val="99"/>
    <w:semiHidden/>
    <w:unhideWhenUsed/>
    <w:rsid w:val="0080286A"/>
    <w:rPr>
      <w:rFonts w:ascii="Segoe UI" w:eastAsia="Calibri" w:hAnsi="Segoe UI" w:cs="Segoe UI"/>
      <w:sz w:val="18"/>
      <w:szCs w:val="18"/>
    </w:rPr>
  </w:style>
  <w:style w:type="character" w:customStyle="1" w:styleId="CommentTextChar1">
    <w:name w:val="Comment Text Char1"/>
    <w:basedOn w:val="DefaultParagraphFont"/>
    <w:uiPriority w:val="99"/>
    <w:semiHidden/>
    <w:rsid w:val="0080286A"/>
    <w:rPr>
      <w:sz w:val="20"/>
      <w:szCs w:val="20"/>
    </w:rPr>
  </w:style>
  <w:style w:type="table" w:customStyle="1" w:styleId="TableGrid1">
    <w:name w:val="Table Grid1"/>
    <w:basedOn w:val="TableNormal"/>
    <w:next w:val="TableGrid"/>
    <w:uiPriority w:val="39"/>
    <w:rsid w:val="008028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80286A"/>
    <w:rPr>
      <w:rFonts w:asciiTheme="minorHAnsi" w:eastAsiaTheme="minorHAnsi" w:hAnsiTheme="minorHAnsi" w:cstheme="minorBidi"/>
      <w:sz w:val="22"/>
      <w:szCs w:val="22"/>
    </w:rPr>
  </w:style>
  <w:style w:type="numbering" w:customStyle="1" w:styleId="NoList11">
    <w:name w:val="No List11"/>
    <w:next w:val="NoList"/>
    <w:uiPriority w:val="99"/>
    <w:semiHidden/>
    <w:unhideWhenUsed/>
    <w:rsid w:val="0080286A"/>
  </w:style>
  <w:style w:type="character" w:customStyle="1" w:styleId="BalloonTextChar1">
    <w:name w:val="Balloon Text Char1"/>
    <w:basedOn w:val="DefaultParagraphFont"/>
    <w:uiPriority w:val="99"/>
    <w:semiHidden/>
    <w:rsid w:val="0080286A"/>
    <w:rPr>
      <w:rFonts w:ascii="Segoe UI" w:hAnsi="Segoe UI" w:cs="Segoe UI"/>
      <w:sz w:val="18"/>
      <w:szCs w:val="18"/>
    </w:rPr>
  </w:style>
  <w:style w:type="paragraph" w:customStyle="1" w:styleId="table-title-ApA">
    <w:name w:val="table-title-ApA"/>
    <w:basedOn w:val="table-title-ApB"/>
    <w:qFormat/>
    <w:rsid w:val="0080286A"/>
  </w:style>
  <w:style w:type="table" w:styleId="ListTable7Colorful-Accent6">
    <w:name w:val="List Table 7 Colorful Accent 6"/>
    <w:basedOn w:val="TableNormal"/>
    <w:uiPriority w:val="52"/>
    <w:rsid w:val="0080286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20633">
      <w:bodyDiv w:val="1"/>
      <w:marLeft w:val="0"/>
      <w:marRight w:val="0"/>
      <w:marTop w:val="0"/>
      <w:marBottom w:val="0"/>
      <w:divBdr>
        <w:top w:val="none" w:sz="0" w:space="0" w:color="auto"/>
        <w:left w:val="none" w:sz="0" w:space="0" w:color="auto"/>
        <w:bottom w:val="none" w:sz="0" w:space="0" w:color="auto"/>
        <w:right w:val="none" w:sz="0" w:space="0" w:color="auto"/>
      </w:divBdr>
    </w:div>
    <w:div w:id="286350831">
      <w:bodyDiv w:val="1"/>
      <w:marLeft w:val="0"/>
      <w:marRight w:val="0"/>
      <w:marTop w:val="0"/>
      <w:marBottom w:val="0"/>
      <w:divBdr>
        <w:top w:val="none" w:sz="0" w:space="0" w:color="auto"/>
        <w:left w:val="none" w:sz="0" w:space="0" w:color="auto"/>
        <w:bottom w:val="none" w:sz="0" w:space="0" w:color="auto"/>
        <w:right w:val="none" w:sz="0" w:space="0" w:color="auto"/>
      </w:divBdr>
    </w:div>
    <w:div w:id="487131436">
      <w:bodyDiv w:val="1"/>
      <w:marLeft w:val="0"/>
      <w:marRight w:val="0"/>
      <w:marTop w:val="0"/>
      <w:marBottom w:val="0"/>
      <w:divBdr>
        <w:top w:val="none" w:sz="0" w:space="0" w:color="auto"/>
        <w:left w:val="none" w:sz="0" w:space="0" w:color="auto"/>
        <w:bottom w:val="none" w:sz="0" w:space="0" w:color="auto"/>
        <w:right w:val="none" w:sz="0" w:space="0" w:color="auto"/>
      </w:divBdr>
    </w:div>
    <w:div w:id="593788509">
      <w:bodyDiv w:val="1"/>
      <w:marLeft w:val="0"/>
      <w:marRight w:val="0"/>
      <w:marTop w:val="0"/>
      <w:marBottom w:val="0"/>
      <w:divBdr>
        <w:top w:val="none" w:sz="0" w:space="0" w:color="auto"/>
        <w:left w:val="none" w:sz="0" w:space="0" w:color="auto"/>
        <w:bottom w:val="none" w:sz="0" w:space="0" w:color="auto"/>
        <w:right w:val="none" w:sz="0" w:space="0" w:color="auto"/>
      </w:divBdr>
    </w:div>
    <w:div w:id="869954048">
      <w:bodyDiv w:val="1"/>
      <w:marLeft w:val="0"/>
      <w:marRight w:val="0"/>
      <w:marTop w:val="0"/>
      <w:marBottom w:val="0"/>
      <w:divBdr>
        <w:top w:val="none" w:sz="0" w:space="0" w:color="auto"/>
        <w:left w:val="none" w:sz="0" w:space="0" w:color="auto"/>
        <w:bottom w:val="none" w:sz="0" w:space="0" w:color="auto"/>
        <w:right w:val="none" w:sz="0" w:space="0" w:color="auto"/>
      </w:divBdr>
    </w:div>
    <w:div w:id="899438209">
      <w:bodyDiv w:val="1"/>
      <w:marLeft w:val="0"/>
      <w:marRight w:val="0"/>
      <w:marTop w:val="0"/>
      <w:marBottom w:val="0"/>
      <w:divBdr>
        <w:top w:val="none" w:sz="0" w:space="0" w:color="auto"/>
        <w:left w:val="none" w:sz="0" w:space="0" w:color="auto"/>
        <w:bottom w:val="none" w:sz="0" w:space="0" w:color="auto"/>
        <w:right w:val="none" w:sz="0" w:space="0" w:color="auto"/>
      </w:divBdr>
    </w:div>
    <w:div w:id="1021052556">
      <w:bodyDiv w:val="1"/>
      <w:marLeft w:val="0"/>
      <w:marRight w:val="0"/>
      <w:marTop w:val="0"/>
      <w:marBottom w:val="0"/>
      <w:divBdr>
        <w:top w:val="none" w:sz="0" w:space="0" w:color="auto"/>
        <w:left w:val="none" w:sz="0" w:space="0" w:color="auto"/>
        <w:bottom w:val="none" w:sz="0" w:space="0" w:color="auto"/>
        <w:right w:val="none" w:sz="0" w:space="0" w:color="auto"/>
      </w:divBdr>
    </w:div>
    <w:div w:id="1047874176">
      <w:bodyDiv w:val="1"/>
      <w:marLeft w:val="0"/>
      <w:marRight w:val="0"/>
      <w:marTop w:val="0"/>
      <w:marBottom w:val="0"/>
      <w:divBdr>
        <w:top w:val="none" w:sz="0" w:space="0" w:color="auto"/>
        <w:left w:val="none" w:sz="0" w:space="0" w:color="auto"/>
        <w:bottom w:val="none" w:sz="0" w:space="0" w:color="auto"/>
        <w:right w:val="none" w:sz="0" w:space="0" w:color="auto"/>
      </w:divBdr>
    </w:div>
    <w:div w:id="1089545307">
      <w:bodyDiv w:val="1"/>
      <w:marLeft w:val="0"/>
      <w:marRight w:val="0"/>
      <w:marTop w:val="0"/>
      <w:marBottom w:val="0"/>
      <w:divBdr>
        <w:top w:val="none" w:sz="0" w:space="0" w:color="auto"/>
        <w:left w:val="none" w:sz="0" w:space="0" w:color="auto"/>
        <w:bottom w:val="none" w:sz="0" w:space="0" w:color="auto"/>
        <w:right w:val="none" w:sz="0" w:space="0" w:color="auto"/>
      </w:divBdr>
    </w:div>
    <w:div w:id="1169711529">
      <w:bodyDiv w:val="1"/>
      <w:marLeft w:val="0"/>
      <w:marRight w:val="0"/>
      <w:marTop w:val="0"/>
      <w:marBottom w:val="0"/>
      <w:divBdr>
        <w:top w:val="none" w:sz="0" w:space="0" w:color="auto"/>
        <w:left w:val="none" w:sz="0" w:space="0" w:color="auto"/>
        <w:bottom w:val="none" w:sz="0" w:space="0" w:color="auto"/>
        <w:right w:val="none" w:sz="0" w:space="0" w:color="auto"/>
      </w:divBdr>
    </w:div>
    <w:div w:id="1183012677">
      <w:bodyDiv w:val="1"/>
      <w:marLeft w:val="0"/>
      <w:marRight w:val="0"/>
      <w:marTop w:val="0"/>
      <w:marBottom w:val="0"/>
      <w:divBdr>
        <w:top w:val="none" w:sz="0" w:space="0" w:color="auto"/>
        <w:left w:val="none" w:sz="0" w:space="0" w:color="auto"/>
        <w:bottom w:val="none" w:sz="0" w:space="0" w:color="auto"/>
        <w:right w:val="none" w:sz="0" w:space="0" w:color="auto"/>
      </w:divBdr>
    </w:div>
    <w:div w:id="1407193598">
      <w:bodyDiv w:val="1"/>
      <w:marLeft w:val="0"/>
      <w:marRight w:val="0"/>
      <w:marTop w:val="0"/>
      <w:marBottom w:val="0"/>
      <w:divBdr>
        <w:top w:val="none" w:sz="0" w:space="0" w:color="auto"/>
        <w:left w:val="none" w:sz="0" w:space="0" w:color="auto"/>
        <w:bottom w:val="none" w:sz="0" w:space="0" w:color="auto"/>
        <w:right w:val="none" w:sz="0" w:space="0" w:color="auto"/>
      </w:divBdr>
    </w:div>
    <w:div w:id="1424452961">
      <w:bodyDiv w:val="1"/>
      <w:marLeft w:val="0"/>
      <w:marRight w:val="0"/>
      <w:marTop w:val="0"/>
      <w:marBottom w:val="0"/>
      <w:divBdr>
        <w:top w:val="none" w:sz="0" w:space="0" w:color="auto"/>
        <w:left w:val="none" w:sz="0" w:space="0" w:color="auto"/>
        <w:bottom w:val="none" w:sz="0" w:space="0" w:color="auto"/>
        <w:right w:val="none" w:sz="0" w:space="0" w:color="auto"/>
      </w:divBdr>
    </w:div>
    <w:div w:id="1598519059">
      <w:bodyDiv w:val="1"/>
      <w:marLeft w:val="0"/>
      <w:marRight w:val="0"/>
      <w:marTop w:val="0"/>
      <w:marBottom w:val="0"/>
      <w:divBdr>
        <w:top w:val="none" w:sz="0" w:space="0" w:color="auto"/>
        <w:left w:val="none" w:sz="0" w:space="0" w:color="auto"/>
        <w:bottom w:val="none" w:sz="0" w:space="0" w:color="auto"/>
        <w:right w:val="none" w:sz="0" w:space="0" w:color="auto"/>
      </w:divBdr>
    </w:div>
    <w:div w:id="1668828608">
      <w:bodyDiv w:val="1"/>
      <w:marLeft w:val="0"/>
      <w:marRight w:val="0"/>
      <w:marTop w:val="0"/>
      <w:marBottom w:val="0"/>
      <w:divBdr>
        <w:top w:val="none" w:sz="0" w:space="0" w:color="auto"/>
        <w:left w:val="none" w:sz="0" w:space="0" w:color="auto"/>
        <w:bottom w:val="none" w:sz="0" w:space="0" w:color="auto"/>
        <w:right w:val="none" w:sz="0" w:space="0" w:color="auto"/>
      </w:divBdr>
    </w:div>
    <w:div w:id="192106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sdac.org/cms-data/files/medpar-rif/data-documentation"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ms.gov/Research-Statistics-Data-and-Systems/Files-for-Order/IdentifiableDataFiles/DenominatorFile.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Value-Based-Programs/Other-VBPs/Technical-Report-Supplement.pdf" TargetMode="External"/><Relationship Id="rId3" Type="http://schemas.openxmlformats.org/officeDocument/2006/relationships/hyperlink" Target="https://www.cms.gov/Medicare/Quality-Initiatives-Patient-Assessment-Instruments/Value-Based-Programs/Other-VBPs/Technical-Report-Supplement.pdf" TargetMode="External"/><Relationship Id="rId7" Type="http://schemas.openxmlformats.org/officeDocument/2006/relationships/hyperlink" Target="https://www.cms.gov/Medicare/Quality-Initiatives-Patient-Assessment-Instruments/NursingHomeQualityInits/Downloads/SNFRM-Technical-Report-3252015.pdf" TargetMode="External"/><Relationship Id="rId2" Type="http://schemas.openxmlformats.org/officeDocument/2006/relationships/hyperlink" Target="https://www.cms.gov/Medicare/Quality-Initiatives-Patient-Assessment-Instruments/NursingHomeQualityInits/Downloads/SNFRM-Technical-Report-3252015.pdf" TargetMode="External"/><Relationship Id="rId1" Type="http://schemas.openxmlformats.org/officeDocument/2006/relationships/hyperlink" Target="https://www.cms.gov/Medicare/Quality-Initiatives-Patient-Assessment-Instruments/Value-Based-Programs/Other-VBPs/SNF-VBP.html" TargetMode="External"/><Relationship Id="rId6" Type="http://schemas.openxmlformats.org/officeDocument/2006/relationships/hyperlink" Target="http://www.cms.gov/Medicare/Health-Plans/MedicareAdvtgSpecRateStats/Risk-Adjustors.html" TargetMode="External"/><Relationship Id="rId5" Type="http://schemas.openxmlformats.org/officeDocument/2006/relationships/hyperlink" Target="https://www.hcup-us.ahrq.gov/toolssoftware/ccs10/ccs10.jsp" TargetMode="External"/><Relationship Id="rId4" Type="http://schemas.openxmlformats.org/officeDocument/2006/relationships/hyperlink" Target="http://qualitynet.org/dcs/BlobServer?blobkey=id&amp;blobnocache=true&amp;blobwhere=1228890804653&amp;blobheader=multipart%2Foctet-stream&amp;blobheadername1=Content-Disposition&amp;blobheadervalue1=attachment%3Bfilename%3DHospWide_Readmission_AUS_Report_2018_3-28.pdf&amp;blobcol=urldata&amp;blobtable=MungoBlobs" TargetMode="External"/><Relationship Id="rId9" Type="http://schemas.openxmlformats.org/officeDocument/2006/relationships/hyperlink" Target="https://www.cms.gov/Medicare/Quality-Initiatives-Patient-Assessment-Instruments/Value-Based-Programs/Other-VBPs/Technical-Report-Suppl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351A-5FD9-4485-AC37-908F66AC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68</Pages>
  <Words>14589</Words>
  <Characters>83161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Skilled Nursing Facility Readmission Measure (SNFRM) NQF #2510: All-Cause Risk-Standardized Readmission Measure</vt:lpstr>
    </vt:vector>
  </TitlesOfParts>
  <Company>RTI International</Company>
  <LinksUpToDate>false</LinksUpToDate>
  <CharactersWithSpaces>97555</CharactersWithSpaces>
  <SharedDoc>false</SharedDoc>
  <HLinks>
    <vt:vector size="138" baseType="variant">
      <vt:variant>
        <vt:i4>3080254</vt:i4>
      </vt:variant>
      <vt:variant>
        <vt:i4>143</vt:i4>
      </vt:variant>
      <vt:variant>
        <vt:i4>0</vt:i4>
      </vt:variant>
      <vt:variant>
        <vt:i4>5</vt:i4>
      </vt:variant>
      <vt:variant>
        <vt:lpwstr>F:\eXtyles\Test_CMS.docx</vt:lpwstr>
      </vt:variant>
      <vt:variant>
        <vt:lpwstr>_Toc458516768</vt:lpwstr>
      </vt:variant>
      <vt:variant>
        <vt:i4>3670136</vt:i4>
      </vt:variant>
      <vt:variant>
        <vt:i4>138</vt:i4>
      </vt:variant>
      <vt:variant>
        <vt:i4>0</vt:i4>
      </vt:variant>
      <vt:variant>
        <vt:i4>5</vt:i4>
      </vt:variant>
      <vt:variant>
        <vt:lpwstr>http://www.rti.org/</vt:lpwstr>
      </vt:variant>
      <vt:variant>
        <vt:lpwstr/>
      </vt:variant>
      <vt:variant>
        <vt:i4>1114174</vt:i4>
      </vt:variant>
      <vt:variant>
        <vt:i4>131</vt:i4>
      </vt:variant>
      <vt:variant>
        <vt:i4>0</vt:i4>
      </vt:variant>
      <vt:variant>
        <vt:i4>5</vt:i4>
      </vt:variant>
      <vt:variant>
        <vt:lpwstr/>
      </vt:variant>
      <vt:variant>
        <vt:lpwstr>_Toc472414917</vt:lpwstr>
      </vt:variant>
      <vt:variant>
        <vt:i4>1114174</vt:i4>
      </vt:variant>
      <vt:variant>
        <vt:i4>125</vt:i4>
      </vt:variant>
      <vt:variant>
        <vt:i4>0</vt:i4>
      </vt:variant>
      <vt:variant>
        <vt:i4>5</vt:i4>
      </vt:variant>
      <vt:variant>
        <vt:lpwstr/>
      </vt:variant>
      <vt:variant>
        <vt:lpwstr>_Toc472414916</vt:lpwstr>
      </vt:variant>
      <vt:variant>
        <vt:i4>1441854</vt:i4>
      </vt:variant>
      <vt:variant>
        <vt:i4>116</vt:i4>
      </vt:variant>
      <vt:variant>
        <vt:i4>0</vt:i4>
      </vt:variant>
      <vt:variant>
        <vt:i4>5</vt:i4>
      </vt:variant>
      <vt:variant>
        <vt:lpwstr/>
      </vt:variant>
      <vt:variant>
        <vt:lpwstr>_Toc472414964</vt:lpwstr>
      </vt:variant>
      <vt:variant>
        <vt:i4>1441854</vt:i4>
      </vt:variant>
      <vt:variant>
        <vt:i4>110</vt:i4>
      </vt:variant>
      <vt:variant>
        <vt:i4>0</vt:i4>
      </vt:variant>
      <vt:variant>
        <vt:i4>5</vt:i4>
      </vt:variant>
      <vt:variant>
        <vt:lpwstr/>
      </vt:variant>
      <vt:variant>
        <vt:lpwstr>_Toc472414963</vt:lpwstr>
      </vt:variant>
      <vt:variant>
        <vt:i4>1507383</vt:i4>
      </vt:variant>
      <vt:variant>
        <vt:i4>101</vt:i4>
      </vt:variant>
      <vt:variant>
        <vt:i4>0</vt:i4>
      </vt:variant>
      <vt:variant>
        <vt:i4>5</vt:i4>
      </vt:variant>
      <vt:variant>
        <vt:lpwstr/>
      </vt:variant>
      <vt:variant>
        <vt:lpwstr>_Toc472415068</vt:lpwstr>
      </vt:variant>
      <vt:variant>
        <vt:i4>1507383</vt:i4>
      </vt:variant>
      <vt:variant>
        <vt:i4>95</vt:i4>
      </vt:variant>
      <vt:variant>
        <vt:i4>0</vt:i4>
      </vt:variant>
      <vt:variant>
        <vt:i4>5</vt:i4>
      </vt:variant>
      <vt:variant>
        <vt:lpwstr/>
      </vt:variant>
      <vt:variant>
        <vt:lpwstr>_Toc472415067</vt:lpwstr>
      </vt:variant>
      <vt:variant>
        <vt:i4>2031668</vt:i4>
      </vt:variant>
      <vt:variant>
        <vt:i4>86</vt:i4>
      </vt:variant>
      <vt:variant>
        <vt:i4>0</vt:i4>
      </vt:variant>
      <vt:variant>
        <vt:i4>5</vt:i4>
      </vt:variant>
      <vt:variant>
        <vt:lpwstr/>
      </vt:variant>
      <vt:variant>
        <vt:lpwstr>_Toc472413385</vt:lpwstr>
      </vt:variant>
      <vt:variant>
        <vt:i4>2031668</vt:i4>
      </vt:variant>
      <vt:variant>
        <vt:i4>80</vt:i4>
      </vt:variant>
      <vt:variant>
        <vt:i4>0</vt:i4>
      </vt:variant>
      <vt:variant>
        <vt:i4>5</vt:i4>
      </vt:variant>
      <vt:variant>
        <vt:lpwstr/>
      </vt:variant>
      <vt:variant>
        <vt:lpwstr>_Toc472413384</vt:lpwstr>
      </vt:variant>
      <vt:variant>
        <vt:i4>2031668</vt:i4>
      </vt:variant>
      <vt:variant>
        <vt:i4>74</vt:i4>
      </vt:variant>
      <vt:variant>
        <vt:i4>0</vt:i4>
      </vt:variant>
      <vt:variant>
        <vt:i4>5</vt:i4>
      </vt:variant>
      <vt:variant>
        <vt:lpwstr/>
      </vt:variant>
      <vt:variant>
        <vt:lpwstr>_Toc472413383</vt:lpwstr>
      </vt:variant>
      <vt:variant>
        <vt:i4>2031668</vt:i4>
      </vt:variant>
      <vt:variant>
        <vt:i4>68</vt:i4>
      </vt:variant>
      <vt:variant>
        <vt:i4>0</vt:i4>
      </vt:variant>
      <vt:variant>
        <vt:i4>5</vt:i4>
      </vt:variant>
      <vt:variant>
        <vt:lpwstr/>
      </vt:variant>
      <vt:variant>
        <vt:lpwstr>_Toc472413382</vt:lpwstr>
      </vt:variant>
      <vt:variant>
        <vt:i4>2031668</vt:i4>
      </vt:variant>
      <vt:variant>
        <vt:i4>62</vt:i4>
      </vt:variant>
      <vt:variant>
        <vt:i4>0</vt:i4>
      </vt:variant>
      <vt:variant>
        <vt:i4>5</vt:i4>
      </vt:variant>
      <vt:variant>
        <vt:lpwstr/>
      </vt:variant>
      <vt:variant>
        <vt:lpwstr>_Toc472413381</vt:lpwstr>
      </vt:variant>
      <vt:variant>
        <vt:i4>2031668</vt:i4>
      </vt:variant>
      <vt:variant>
        <vt:i4>56</vt:i4>
      </vt:variant>
      <vt:variant>
        <vt:i4>0</vt:i4>
      </vt:variant>
      <vt:variant>
        <vt:i4>5</vt:i4>
      </vt:variant>
      <vt:variant>
        <vt:lpwstr/>
      </vt:variant>
      <vt:variant>
        <vt:lpwstr>_Toc472413380</vt:lpwstr>
      </vt:variant>
      <vt:variant>
        <vt:i4>1048628</vt:i4>
      </vt:variant>
      <vt:variant>
        <vt:i4>50</vt:i4>
      </vt:variant>
      <vt:variant>
        <vt:i4>0</vt:i4>
      </vt:variant>
      <vt:variant>
        <vt:i4>5</vt:i4>
      </vt:variant>
      <vt:variant>
        <vt:lpwstr/>
      </vt:variant>
      <vt:variant>
        <vt:lpwstr>_Toc472413379</vt:lpwstr>
      </vt:variant>
      <vt:variant>
        <vt:i4>1048628</vt:i4>
      </vt:variant>
      <vt:variant>
        <vt:i4>44</vt:i4>
      </vt:variant>
      <vt:variant>
        <vt:i4>0</vt:i4>
      </vt:variant>
      <vt:variant>
        <vt:i4>5</vt:i4>
      </vt:variant>
      <vt:variant>
        <vt:lpwstr/>
      </vt:variant>
      <vt:variant>
        <vt:lpwstr>_Toc472413378</vt:lpwstr>
      </vt:variant>
      <vt:variant>
        <vt:i4>1048628</vt:i4>
      </vt:variant>
      <vt:variant>
        <vt:i4>38</vt:i4>
      </vt:variant>
      <vt:variant>
        <vt:i4>0</vt:i4>
      </vt:variant>
      <vt:variant>
        <vt:i4>5</vt:i4>
      </vt:variant>
      <vt:variant>
        <vt:lpwstr/>
      </vt:variant>
      <vt:variant>
        <vt:lpwstr>_Toc472413377</vt:lpwstr>
      </vt:variant>
      <vt:variant>
        <vt:i4>1048628</vt:i4>
      </vt:variant>
      <vt:variant>
        <vt:i4>32</vt:i4>
      </vt:variant>
      <vt:variant>
        <vt:i4>0</vt:i4>
      </vt:variant>
      <vt:variant>
        <vt:i4>5</vt:i4>
      </vt:variant>
      <vt:variant>
        <vt:lpwstr/>
      </vt:variant>
      <vt:variant>
        <vt:lpwstr>_Toc472413376</vt:lpwstr>
      </vt:variant>
      <vt:variant>
        <vt:i4>1048628</vt:i4>
      </vt:variant>
      <vt:variant>
        <vt:i4>26</vt:i4>
      </vt:variant>
      <vt:variant>
        <vt:i4>0</vt:i4>
      </vt:variant>
      <vt:variant>
        <vt:i4>5</vt:i4>
      </vt:variant>
      <vt:variant>
        <vt:lpwstr/>
      </vt:variant>
      <vt:variant>
        <vt:lpwstr>_Toc472413375</vt:lpwstr>
      </vt:variant>
      <vt:variant>
        <vt:i4>1048628</vt:i4>
      </vt:variant>
      <vt:variant>
        <vt:i4>20</vt:i4>
      </vt:variant>
      <vt:variant>
        <vt:i4>0</vt:i4>
      </vt:variant>
      <vt:variant>
        <vt:i4>5</vt:i4>
      </vt:variant>
      <vt:variant>
        <vt:lpwstr/>
      </vt:variant>
      <vt:variant>
        <vt:lpwstr>_Toc472413374</vt:lpwstr>
      </vt:variant>
      <vt:variant>
        <vt:i4>1048628</vt:i4>
      </vt:variant>
      <vt:variant>
        <vt:i4>14</vt:i4>
      </vt:variant>
      <vt:variant>
        <vt:i4>0</vt:i4>
      </vt:variant>
      <vt:variant>
        <vt:i4>5</vt:i4>
      </vt:variant>
      <vt:variant>
        <vt:lpwstr/>
      </vt:variant>
      <vt:variant>
        <vt:lpwstr>_Toc472413373</vt:lpwstr>
      </vt:variant>
      <vt:variant>
        <vt:i4>1048628</vt:i4>
      </vt:variant>
      <vt:variant>
        <vt:i4>8</vt:i4>
      </vt:variant>
      <vt:variant>
        <vt:i4>0</vt:i4>
      </vt:variant>
      <vt:variant>
        <vt:i4>5</vt:i4>
      </vt:variant>
      <vt:variant>
        <vt:lpwstr/>
      </vt:variant>
      <vt:variant>
        <vt:lpwstr>_Toc472413372</vt:lpwstr>
      </vt:variant>
      <vt:variant>
        <vt:i4>1048628</vt:i4>
      </vt:variant>
      <vt:variant>
        <vt:i4>2</vt:i4>
      </vt:variant>
      <vt:variant>
        <vt:i4>0</vt:i4>
      </vt:variant>
      <vt:variant>
        <vt:i4>5</vt:i4>
      </vt:variant>
      <vt:variant>
        <vt:lpwstr/>
      </vt:variant>
      <vt:variant>
        <vt:lpwstr>_Toc472413371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Skilled Nursing Facility Readmission Measure (SNFRM) NQF #2510: All-Cause Risk-Standardized Readmission Measure</dc:title>
  <dc:subject>Skilled Nursing Facility Readmission Measure (SNFRM) NQF #2510: All-Cause Risk-Standardized Readmission Measure</dc:subject>
  <dc:creator>RTI International</dc:creator>
  <cp:keywords>Skilled Nursing Facility Readmission Measure (SNFRM) NQF #2510: All-Cause Risk-Standardized Readmission Measure</cp:keywords>
  <dc:description/>
  <cp:lastModifiedBy>Korzen, Claire</cp:lastModifiedBy>
  <cp:revision>21</cp:revision>
  <cp:lastPrinted>2019-02-14T15:08:00Z</cp:lastPrinted>
  <dcterms:created xsi:type="dcterms:W3CDTF">2019-03-07T14:45:00Z</dcterms:created>
  <dcterms:modified xsi:type="dcterms:W3CDTF">2019-03-07T21:38:00Z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-702137843</vt:i4>
  </property>
</Properties>
</file>