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85361838"/>
    <w:bookmarkStart w:id="1" w:name="_Toc85368022"/>
    <w:bookmarkStart w:id="2" w:name="_Toc85368047"/>
    <w:bookmarkStart w:id="3" w:name="_Toc85441646"/>
    <w:bookmarkStart w:id="4" w:name="_Toc85441839"/>
    <w:bookmarkStart w:id="5" w:name="_Toc85524795"/>
    <w:bookmarkStart w:id="6" w:name="_Toc85611544"/>
    <w:p w14:paraId="773F27EA" w14:textId="77777777" w:rsidR="00490051" w:rsidRDefault="00146C18" w:rsidP="00A56FE2">
      <w:pPr>
        <w:jc w:val="both"/>
        <w:rPr>
          <w:rFonts w:ascii="Palatino" w:hAnsi="Palatino"/>
          <w:b/>
          <w:caps/>
          <w:sz w:val="18"/>
        </w:rPr>
      </w:pPr>
      <w:r>
        <w:rPr>
          <w:noProof/>
          <w:color w:val="FFFFFF"/>
          <w:lang w:eastAsia="en-US"/>
        </w:rPr>
        <mc:AlternateContent>
          <mc:Choice Requires="wps">
            <w:drawing>
              <wp:anchor distT="0" distB="0" distL="114300" distR="114300" simplePos="0" relativeHeight="251658241" behindDoc="0" locked="0" layoutInCell="1" allowOverlap="1" wp14:anchorId="7D3F74E6" wp14:editId="06748788">
                <wp:simplePos x="0" y="0"/>
                <wp:positionH relativeFrom="page">
                  <wp:posOffset>822960</wp:posOffset>
                </wp:positionH>
                <wp:positionV relativeFrom="page">
                  <wp:posOffset>853440</wp:posOffset>
                </wp:positionV>
                <wp:extent cx="6057900" cy="8409305"/>
                <wp:effectExtent l="41910" t="43815" r="43815" b="43180"/>
                <wp:wrapNone/>
                <wp:docPr id="5" name="Rectangle 48" descr="Document cover sheet bor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840930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782B9" id="Rectangle 48" o:spid="_x0000_s1026" alt="Document cover sheet border." style="position:absolute;margin-left:64.8pt;margin-top:67.2pt;width:477pt;height:662.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" filled="f" strokeweight="6pt">
                <v:stroke linestyle="thickBetweenThin"/>
                <w10:wrap anchorx="page" anchory="page"/>
              </v:rect>
            </w:pict>
          </mc:Fallback>
        </mc:AlternateContent>
      </w:r>
      <w:r w:rsidRPr="00AE265A">
        <w:rPr>
          <w:noProof/>
          <w:lang w:eastAsia="en-US"/>
        </w:rPr>
        <w:drawing>
          <wp:anchor distT="0" distB="0" distL="114300" distR="114300" simplePos="0" relativeHeight="251658240" behindDoc="0" locked="0" layoutInCell="0" allowOverlap="1" wp14:anchorId="3F801624" wp14:editId="2FDE4396">
            <wp:simplePos x="0" y="0"/>
            <wp:positionH relativeFrom="column">
              <wp:posOffset>3067685</wp:posOffset>
            </wp:positionH>
            <wp:positionV relativeFrom="paragraph">
              <wp:posOffset>100965</wp:posOffset>
            </wp:positionV>
            <wp:extent cx="2686050" cy="1009650"/>
            <wp:effectExtent l="0" t="0" r="0" b="0"/>
            <wp:wrapSquare wrapText="left"/>
            <wp:docPr id="41" name="Picture 2" descr="“Identity mark of the Centers for Medicare &amp; Medicaid Services” and the HHS text is “Seal of the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entity mark of the Centers for Medicare &amp; Medicaid Services” and the HHS text is “Seal of the Department of Health and Human Servic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605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B3B4F" w14:textId="77777777" w:rsidR="00490051" w:rsidRDefault="00146C18" w:rsidP="00A56FE2">
      <w:pPr>
        <w:spacing w:after="8"/>
        <w:jc w:val="both"/>
        <w:rPr>
          <w:rFonts w:ascii="Palatino" w:hAnsi="Palatino"/>
          <w:b/>
          <w:caps/>
          <w:sz w:val="18"/>
        </w:rPr>
      </w:pPr>
      <w:r>
        <w:rPr>
          <w:rFonts w:ascii="Palatino" w:hAnsi="Palatino"/>
          <w:b/>
          <w:caps/>
          <w:noProof/>
          <w:sz w:val="18"/>
          <w:lang w:eastAsia="en-US"/>
        </w:rPr>
        <w:drawing>
          <wp:anchor distT="0" distB="0" distL="114300" distR="114300" simplePos="0" relativeHeight="251658242" behindDoc="0" locked="0" layoutInCell="1" allowOverlap="1" wp14:anchorId="7CD3A988" wp14:editId="5F1BB0A7">
            <wp:simplePos x="0" y="0"/>
            <wp:positionH relativeFrom="margin">
              <wp:posOffset>342900</wp:posOffset>
            </wp:positionH>
            <wp:positionV relativeFrom="paragraph">
              <wp:posOffset>53340</wp:posOffset>
            </wp:positionV>
            <wp:extent cx="914400" cy="914400"/>
            <wp:effectExtent l="0" t="0" r="0" b="0"/>
            <wp:wrapSquare wrapText="bothSides"/>
            <wp:docPr id="50" name="Picture 74" descr="Department of Health and Humans Service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Department of Health and Humans Services Logo&#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F36EA" w14:textId="77777777" w:rsidR="00490051" w:rsidRDefault="00490051" w:rsidP="00A56FE2">
      <w:pPr>
        <w:spacing w:after="8"/>
        <w:jc w:val="both"/>
        <w:rPr>
          <w:rFonts w:ascii="Palatino" w:hAnsi="Palatino"/>
          <w:b/>
          <w:caps/>
          <w:sz w:val="18"/>
        </w:rPr>
      </w:pPr>
    </w:p>
    <w:p w14:paraId="34FA9A75" w14:textId="77777777" w:rsidR="00490051" w:rsidRDefault="00490051" w:rsidP="00A56FE2">
      <w:pPr>
        <w:spacing w:after="8"/>
        <w:jc w:val="both"/>
        <w:rPr>
          <w:rFonts w:ascii="Palatino" w:hAnsi="Palatino"/>
          <w:b/>
          <w:caps/>
          <w:sz w:val="18"/>
        </w:rPr>
      </w:pPr>
    </w:p>
    <w:p w14:paraId="0D044044" w14:textId="77777777" w:rsidR="00490051" w:rsidRDefault="00490051" w:rsidP="00A56FE2">
      <w:pPr>
        <w:spacing w:after="8"/>
        <w:jc w:val="both"/>
        <w:rPr>
          <w:rFonts w:ascii="Palatino" w:hAnsi="Palatino"/>
          <w:b/>
          <w:caps/>
          <w:sz w:val="18"/>
        </w:rPr>
      </w:pPr>
    </w:p>
    <w:p w14:paraId="7722284C" w14:textId="77777777" w:rsidR="00490051" w:rsidRDefault="00490051" w:rsidP="00A56FE2">
      <w:pPr>
        <w:spacing w:after="8"/>
        <w:jc w:val="both"/>
        <w:rPr>
          <w:rFonts w:ascii="Palatino" w:hAnsi="Palatino"/>
          <w:b/>
          <w:caps/>
          <w:sz w:val="18"/>
        </w:rPr>
      </w:pPr>
    </w:p>
    <w:p w14:paraId="7470E344" w14:textId="77777777" w:rsidR="00490051" w:rsidRDefault="00490051" w:rsidP="00A56FE2">
      <w:pPr>
        <w:spacing w:after="8"/>
        <w:jc w:val="both"/>
        <w:rPr>
          <w:rFonts w:ascii="Palatino" w:hAnsi="Palatino"/>
          <w:b/>
          <w:caps/>
          <w:sz w:val="18"/>
        </w:rPr>
      </w:pPr>
    </w:p>
    <w:p w14:paraId="29CBAB0E" w14:textId="77777777" w:rsidR="00490051" w:rsidRDefault="00490051" w:rsidP="00A56FE2">
      <w:pPr>
        <w:spacing w:after="8"/>
        <w:jc w:val="both"/>
        <w:rPr>
          <w:rFonts w:ascii="Palatino" w:hAnsi="Palatino"/>
          <w:b/>
          <w:caps/>
          <w:sz w:val="18"/>
        </w:rPr>
      </w:pPr>
    </w:p>
    <w:p w14:paraId="056DFB9A" w14:textId="77777777" w:rsidR="00490051" w:rsidRDefault="00490051" w:rsidP="00A56FE2">
      <w:pPr>
        <w:spacing w:after="8"/>
        <w:jc w:val="both"/>
        <w:rPr>
          <w:rFonts w:ascii="Palatino" w:hAnsi="Palatino"/>
          <w:b/>
          <w:caps/>
          <w:sz w:val="18"/>
        </w:rPr>
      </w:pPr>
    </w:p>
    <w:p w14:paraId="6759E94E" w14:textId="77777777" w:rsidR="00490051" w:rsidRDefault="00490051" w:rsidP="00A56FE2">
      <w:pPr>
        <w:spacing w:after="8"/>
        <w:jc w:val="both"/>
        <w:rPr>
          <w:rFonts w:ascii="Palatino" w:hAnsi="Palatino"/>
          <w:b/>
          <w:caps/>
          <w:sz w:val="18"/>
        </w:rPr>
      </w:pPr>
    </w:p>
    <w:p w14:paraId="7F585589" w14:textId="77777777" w:rsidR="00490051" w:rsidRDefault="00490051" w:rsidP="00A56FE2">
      <w:pPr>
        <w:spacing w:after="8"/>
        <w:jc w:val="both"/>
        <w:rPr>
          <w:rFonts w:ascii="Palatino" w:hAnsi="Palatino"/>
          <w:b/>
          <w:caps/>
          <w:sz w:val="18"/>
        </w:rPr>
      </w:pPr>
    </w:p>
    <w:p w14:paraId="7AD660CD" w14:textId="77777777" w:rsidR="00B07745" w:rsidRPr="00AE265A" w:rsidRDefault="00B07745" w:rsidP="00A56FE2">
      <w:pPr>
        <w:jc w:val="both"/>
        <w:rPr>
          <w:rFonts w:ascii="Palatino" w:hAnsi="Palatino"/>
          <w:color w:val="FFFFFF"/>
          <w:sz w:val="19"/>
        </w:rPr>
      </w:pPr>
    </w:p>
    <w:p w14:paraId="0D4C9861" w14:textId="77777777" w:rsidR="00B07745" w:rsidRPr="00AE265A" w:rsidRDefault="00B07745" w:rsidP="00A56FE2">
      <w:pPr>
        <w:tabs>
          <w:tab w:val="left" w:pos="0"/>
        </w:tabs>
        <w:jc w:val="both"/>
        <w:rPr>
          <w:rFonts w:ascii="Palatino" w:hAnsi="Palatino"/>
          <w:color w:val="FFFFFF"/>
          <w:sz w:val="19"/>
        </w:rPr>
      </w:pPr>
    </w:p>
    <w:p w14:paraId="4E7E771C" w14:textId="77777777" w:rsidR="00B07745" w:rsidRPr="00AE265A" w:rsidRDefault="00B07745" w:rsidP="00A56FE2">
      <w:pPr>
        <w:jc w:val="both"/>
        <w:rPr>
          <w:color w:val="FFFFFF"/>
        </w:rPr>
      </w:pPr>
    </w:p>
    <w:p w14:paraId="64AC5E03" w14:textId="77777777" w:rsidR="00B07745" w:rsidRPr="00AE265A" w:rsidRDefault="00B07745" w:rsidP="00A56FE2">
      <w:pPr>
        <w:jc w:val="both"/>
        <w:rPr>
          <w:color w:val="FFFFFF"/>
        </w:rPr>
      </w:pPr>
    </w:p>
    <w:p w14:paraId="439F880F" w14:textId="77777777" w:rsidR="00B07745" w:rsidRPr="00AE265A" w:rsidRDefault="00B07745" w:rsidP="00A56FE2">
      <w:pPr>
        <w:jc w:val="both"/>
        <w:rPr>
          <w:color w:val="FFFFFF"/>
        </w:rPr>
      </w:pPr>
    </w:p>
    <w:p w14:paraId="5A3381A9" w14:textId="77777777" w:rsidR="00B07745" w:rsidRPr="00AE265A" w:rsidRDefault="00B07745" w:rsidP="00EB7F30">
      <w:pPr>
        <w:jc w:val="center"/>
        <w:rPr>
          <w:color w:val="FFFFFF"/>
        </w:rPr>
      </w:pPr>
    </w:p>
    <w:p w14:paraId="050224E9" w14:textId="07E96841" w:rsidR="00490051" w:rsidRPr="00490051" w:rsidRDefault="00490051" w:rsidP="00EB7F30">
      <w:pPr>
        <w:tabs>
          <w:tab w:val="center" w:pos="5040"/>
          <w:tab w:val="left" w:pos="7260"/>
        </w:tabs>
        <w:jc w:val="center"/>
        <w:rPr>
          <w:bCs/>
          <w:sz w:val="28"/>
          <w:szCs w:val="28"/>
        </w:rPr>
      </w:pPr>
      <w:r w:rsidRPr="00490051">
        <w:rPr>
          <w:bCs/>
          <w:sz w:val="28"/>
          <w:szCs w:val="28"/>
        </w:rPr>
        <w:t xml:space="preserve">Office of Information </w:t>
      </w:r>
      <w:r w:rsidR="00EA6C57">
        <w:rPr>
          <w:bCs/>
          <w:sz w:val="28"/>
          <w:szCs w:val="28"/>
        </w:rPr>
        <w:t>Technology</w:t>
      </w:r>
    </w:p>
    <w:p w14:paraId="3E4EC36E" w14:textId="77777777" w:rsidR="00490051" w:rsidRPr="00490051" w:rsidRDefault="00490051" w:rsidP="00EB7F30">
      <w:pPr>
        <w:tabs>
          <w:tab w:val="center" w:pos="5040"/>
          <w:tab w:val="left" w:pos="7260"/>
        </w:tabs>
        <w:jc w:val="center"/>
        <w:rPr>
          <w:bCs/>
          <w:sz w:val="28"/>
          <w:szCs w:val="28"/>
        </w:rPr>
      </w:pPr>
      <w:r w:rsidRPr="00490051">
        <w:rPr>
          <w:bCs/>
          <w:sz w:val="28"/>
          <w:szCs w:val="28"/>
        </w:rPr>
        <w:t>Division of Information Security &amp; Privacy Management</w:t>
      </w:r>
    </w:p>
    <w:p w14:paraId="6EAC230F" w14:textId="77777777" w:rsidR="00490051" w:rsidRPr="003F5079" w:rsidRDefault="00490051" w:rsidP="00EB7F30">
      <w:pPr>
        <w:tabs>
          <w:tab w:val="center" w:pos="5040"/>
          <w:tab w:val="left" w:pos="7260"/>
        </w:tabs>
        <w:jc w:val="center"/>
        <w:rPr>
          <w:bCs/>
          <w:sz w:val="28"/>
          <w:szCs w:val="28"/>
        </w:rPr>
      </w:pPr>
      <w:r w:rsidRPr="003F5079">
        <w:rPr>
          <w:bCs/>
          <w:sz w:val="28"/>
          <w:szCs w:val="28"/>
        </w:rPr>
        <w:t>Centers for Medicare &amp; Medicaid Services</w:t>
      </w:r>
    </w:p>
    <w:p w14:paraId="5CC9D6F5" w14:textId="77777777" w:rsidR="001876CF" w:rsidRDefault="001876CF" w:rsidP="00EB7F30">
      <w:pPr>
        <w:jc w:val="center"/>
        <w:rPr>
          <w:color w:val="FFFFFF"/>
        </w:rPr>
      </w:pPr>
    </w:p>
    <w:p w14:paraId="46484D0B" w14:textId="77777777" w:rsidR="001876CF" w:rsidRDefault="001876CF" w:rsidP="00A56FE2">
      <w:pPr>
        <w:jc w:val="both"/>
        <w:rPr>
          <w:color w:val="FFFFFF"/>
        </w:rPr>
      </w:pPr>
    </w:p>
    <w:p w14:paraId="5EC0893E" w14:textId="77777777" w:rsidR="001876CF" w:rsidRDefault="001876CF" w:rsidP="00A56FE2">
      <w:pPr>
        <w:jc w:val="both"/>
        <w:rPr>
          <w:color w:val="FFFFFF"/>
        </w:rPr>
      </w:pPr>
    </w:p>
    <w:p w14:paraId="1B5DFF18" w14:textId="77777777" w:rsidR="001876CF" w:rsidRDefault="001876CF" w:rsidP="00A56FE2">
      <w:pPr>
        <w:jc w:val="both"/>
        <w:rPr>
          <w:color w:val="FFFFFF"/>
        </w:rPr>
      </w:pPr>
    </w:p>
    <w:p w14:paraId="001000F5" w14:textId="77777777" w:rsidR="001876CF" w:rsidRPr="00AE265A" w:rsidRDefault="001876CF" w:rsidP="00A56FE2">
      <w:pPr>
        <w:jc w:val="both"/>
        <w:rPr>
          <w:color w:val="FFFFFF"/>
        </w:rPr>
      </w:pPr>
    </w:p>
    <w:p w14:paraId="01016431" w14:textId="77777777" w:rsidR="00B07745" w:rsidRPr="00AE265A" w:rsidRDefault="00B07745" w:rsidP="00A56FE2">
      <w:pPr>
        <w:jc w:val="both"/>
        <w:rPr>
          <w:color w:val="FFFFFF"/>
        </w:rPr>
      </w:pPr>
    </w:p>
    <w:p w14:paraId="28D5A272" w14:textId="1A10E93E" w:rsidR="00EA6C57" w:rsidRPr="006A752B" w:rsidRDefault="001876CF" w:rsidP="006A752B">
      <w:pPr>
        <w:pStyle w:val="Title"/>
        <w:jc w:val="center"/>
        <w:rPr>
          <w:rFonts w:ascii="Times New Roman" w:hAnsi="Times New Roman" w:cs="Times New Roman"/>
          <w:b/>
          <w:sz w:val="44"/>
          <w:szCs w:val="44"/>
        </w:rPr>
      </w:pPr>
      <w:r w:rsidRPr="003F5079">
        <w:rPr>
          <w:highlight w:val="yellow"/>
        </w:rPr>
        <w:br/>
      </w:r>
      <w:r w:rsidR="00306C48" w:rsidRPr="006A752B">
        <w:rPr>
          <w:rFonts w:ascii="Times New Roman" w:hAnsi="Times New Roman" w:cs="Times New Roman"/>
          <w:b/>
          <w:sz w:val="44"/>
          <w:szCs w:val="44"/>
        </w:rPr>
        <w:t xml:space="preserve">Security </w:t>
      </w:r>
      <w:r w:rsidR="00EA6C57" w:rsidRPr="006A752B">
        <w:rPr>
          <w:rFonts w:ascii="Times New Roman" w:hAnsi="Times New Roman" w:cs="Times New Roman"/>
          <w:b/>
          <w:sz w:val="44"/>
          <w:szCs w:val="44"/>
        </w:rPr>
        <w:t>Assessment Report</w:t>
      </w:r>
    </w:p>
    <w:p w14:paraId="2D6D4D39" w14:textId="26C5A896" w:rsidR="00B07745" w:rsidRPr="006A752B" w:rsidRDefault="00EA6C57" w:rsidP="006A752B">
      <w:pPr>
        <w:pStyle w:val="Title"/>
        <w:jc w:val="center"/>
        <w:rPr>
          <w:rFonts w:ascii="Times New Roman" w:hAnsi="Times New Roman" w:cs="Times New Roman"/>
          <w:b/>
          <w:sz w:val="44"/>
          <w:szCs w:val="44"/>
        </w:rPr>
      </w:pPr>
      <w:r w:rsidRPr="006A752B">
        <w:rPr>
          <w:rFonts w:ascii="Times New Roman" w:hAnsi="Times New Roman" w:cs="Times New Roman"/>
          <w:b/>
          <w:sz w:val="44"/>
          <w:szCs w:val="44"/>
        </w:rPr>
        <w:t>Template</w:t>
      </w:r>
    </w:p>
    <w:p w14:paraId="55384549" w14:textId="77777777" w:rsidR="00B07745" w:rsidRPr="00AE265A" w:rsidRDefault="00B07745" w:rsidP="00A56FE2">
      <w:pPr>
        <w:jc w:val="both"/>
        <w:rPr>
          <w:color w:val="FFFFFF"/>
        </w:rPr>
      </w:pPr>
    </w:p>
    <w:p w14:paraId="6AC6EBEA" w14:textId="77777777" w:rsidR="00B07745" w:rsidRPr="00AE265A" w:rsidRDefault="00B07745" w:rsidP="00A56FE2">
      <w:pPr>
        <w:jc w:val="both"/>
        <w:rPr>
          <w:color w:val="FFFFFF"/>
        </w:rPr>
      </w:pPr>
    </w:p>
    <w:p w14:paraId="6C556D83" w14:textId="77777777" w:rsidR="001876CF" w:rsidRDefault="001876CF" w:rsidP="00A56FE2">
      <w:pPr>
        <w:jc w:val="both"/>
        <w:rPr>
          <w:color w:val="FFFFFF"/>
        </w:rPr>
      </w:pPr>
    </w:p>
    <w:p w14:paraId="24571E06" w14:textId="77777777" w:rsidR="001876CF" w:rsidRDefault="001876CF" w:rsidP="00A56FE2">
      <w:pPr>
        <w:jc w:val="both"/>
        <w:rPr>
          <w:color w:val="FFFFFF"/>
        </w:rPr>
      </w:pPr>
    </w:p>
    <w:p w14:paraId="3D278128" w14:textId="77777777" w:rsidR="001876CF" w:rsidRDefault="001876CF" w:rsidP="00A56FE2">
      <w:pPr>
        <w:jc w:val="both"/>
        <w:rPr>
          <w:color w:val="FFFFFF"/>
        </w:rPr>
      </w:pPr>
    </w:p>
    <w:p w14:paraId="2F929F1E" w14:textId="77777777" w:rsidR="001876CF" w:rsidRDefault="001876CF" w:rsidP="00A56FE2">
      <w:pPr>
        <w:jc w:val="both"/>
        <w:rPr>
          <w:color w:val="FFFFFF"/>
        </w:rPr>
      </w:pPr>
    </w:p>
    <w:p w14:paraId="26EF1598" w14:textId="77777777" w:rsidR="001876CF" w:rsidRDefault="001876CF" w:rsidP="00A56FE2">
      <w:pPr>
        <w:jc w:val="both"/>
        <w:rPr>
          <w:color w:val="FFFFFF"/>
        </w:rPr>
      </w:pPr>
    </w:p>
    <w:p w14:paraId="3D1C3DF0" w14:textId="77777777" w:rsidR="001876CF" w:rsidRDefault="001876CF" w:rsidP="00A56FE2">
      <w:pPr>
        <w:jc w:val="both"/>
        <w:rPr>
          <w:color w:val="FFFFFF"/>
        </w:rPr>
      </w:pPr>
    </w:p>
    <w:p w14:paraId="0C4E02E5" w14:textId="08E8820C" w:rsidR="001876CF" w:rsidRPr="005740ED" w:rsidRDefault="005740ED" w:rsidP="005740ED">
      <w:pPr>
        <w:jc w:val="center"/>
        <w:rPr>
          <w:sz w:val="28"/>
          <w:szCs w:val="28"/>
        </w:rPr>
      </w:pPr>
      <w:r w:rsidRPr="005740ED">
        <w:rPr>
          <w:sz w:val="28"/>
          <w:szCs w:val="28"/>
        </w:rPr>
        <w:t>Version 2.0</w:t>
      </w:r>
    </w:p>
    <w:p w14:paraId="27D1C064" w14:textId="3E4BC25E" w:rsidR="002900BB" w:rsidRPr="00490051" w:rsidRDefault="005740ED" w:rsidP="00EB7F30">
      <w:pPr>
        <w:pStyle w:val="Pubdate"/>
      </w:pPr>
      <w:r>
        <w:rPr>
          <w:b w:val="0"/>
          <w:bCs w:val="0"/>
        </w:rPr>
        <w:t>January 9, 2019</w:t>
      </w:r>
    </w:p>
    <w:p w14:paraId="7430039E" w14:textId="77777777" w:rsidR="00EB2108" w:rsidRDefault="00EB2108" w:rsidP="00EB7F30">
      <w:pPr>
        <w:jc w:val="center"/>
        <w:rPr>
          <w:b/>
          <w:sz w:val="28"/>
          <w:szCs w:val="28"/>
        </w:rPr>
      </w:pPr>
    </w:p>
    <w:p w14:paraId="519B1EDD" w14:textId="77777777" w:rsidR="001876CF" w:rsidRDefault="001876CF" w:rsidP="00A56FE2">
      <w:pPr>
        <w:jc w:val="both"/>
      </w:pPr>
    </w:p>
    <w:p w14:paraId="46FBF01B" w14:textId="77777777" w:rsidR="001876CF" w:rsidRPr="00AE265A" w:rsidRDefault="001876CF" w:rsidP="00A56FE2">
      <w:pPr>
        <w:jc w:val="both"/>
        <w:sectPr w:rsidR="001876CF" w:rsidRPr="00AE265A" w:rsidSect="003F5079">
          <w:headerReference w:type="default" r:id="rId15"/>
          <w:footerReference w:type="default" r:id="rId16"/>
          <w:headerReference w:type="first" r:id="rId17"/>
          <w:pgSz w:w="12240" w:h="15840" w:code="1"/>
          <w:pgMar w:top="1440" w:right="1440" w:bottom="1440" w:left="1440" w:header="720" w:footer="539" w:gutter="0"/>
          <w:pgNumType w:start="1"/>
          <w:cols w:space="720"/>
          <w:formProt w:val="0"/>
          <w:titlePg/>
          <w:docGrid w:linePitch="360"/>
        </w:sectPr>
      </w:pPr>
    </w:p>
    <w:p w14:paraId="4A372442" w14:textId="77777777" w:rsidR="00B07745" w:rsidRPr="006A752B" w:rsidRDefault="00B07745" w:rsidP="00C3703C">
      <w:pPr>
        <w:pStyle w:val="Heading2"/>
        <w:numPr>
          <w:ilvl w:val="0"/>
          <w:numId w:val="0"/>
        </w:numPr>
        <w:ind w:left="576" w:hanging="576"/>
        <w:jc w:val="center"/>
        <w:rPr>
          <w:rFonts w:ascii="Times New Roman" w:hAnsi="Times New Roman"/>
          <w:szCs w:val="32"/>
        </w:rPr>
      </w:pPr>
      <w:bookmarkStart w:id="7" w:name="_Toc88465236"/>
      <w:bookmarkStart w:id="8" w:name="_Toc88465359"/>
      <w:bookmarkStart w:id="9" w:name="_Toc89500303"/>
      <w:bookmarkStart w:id="10" w:name="_Toc89505529"/>
      <w:bookmarkStart w:id="11" w:name="_Toc89668249"/>
      <w:bookmarkStart w:id="12" w:name="_Toc89669691"/>
      <w:bookmarkStart w:id="13" w:name="_Toc89669756"/>
      <w:bookmarkStart w:id="14" w:name="_Toc89669914"/>
      <w:bookmarkStart w:id="15" w:name="_Toc101957235"/>
      <w:bookmarkStart w:id="16" w:name="_Toc102191156"/>
      <w:bookmarkStart w:id="17" w:name="_Toc102275718"/>
      <w:bookmarkStart w:id="18" w:name="_Toc102290278"/>
      <w:bookmarkStart w:id="19" w:name="_Toc102290402"/>
      <w:bookmarkStart w:id="20" w:name="_Toc102544362"/>
      <w:bookmarkStart w:id="21" w:name="_Toc102544483"/>
      <w:bookmarkStart w:id="22" w:name="_Toc85360992"/>
      <w:bookmarkStart w:id="23" w:name="_Toc85368023"/>
      <w:bookmarkStart w:id="24" w:name="_Toc85368048"/>
      <w:bookmarkStart w:id="25" w:name="_Toc88465237"/>
      <w:bookmarkStart w:id="26" w:name="_Toc89500304"/>
      <w:bookmarkStart w:id="27" w:name="_Toc89505530"/>
      <w:bookmarkStart w:id="28" w:name="_Toc89668250"/>
      <w:bookmarkStart w:id="29" w:name="_Toc89669692"/>
      <w:bookmarkStart w:id="30" w:name="_Toc89669757"/>
      <w:bookmarkStart w:id="31" w:name="_Toc101957236"/>
      <w:bookmarkStart w:id="32" w:name="_Toc102191157"/>
      <w:bookmarkStart w:id="33" w:name="_Toc102275719"/>
      <w:bookmarkStart w:id="34" w:name="_Toc102290279"/>
      <w:bookmarkStart w:id="35" w:name="_Toc102290403"/>
      <w:bookmarkStart w:id="36" w:name="_Toc102544363"/>
      <w:bookmarkStart w:id="37" w:name="_Toc102544484"/>
      <w:bookmarkStart w:id="38" w:name="_Toc113344478"/>
      <w:bookmarkStart w:id="39" w:name="_Toc159059988"/>
      <w:bookmarkStart w:id="40" w:name="_Toc10020855"/>
      <w:bookmarkEnd w:id="0"/>
      <w:bookmarkEnd w:id="1"/>
      <w:bookmarkEnd w:id="2"/>
      <w:bookmarkEnd w:id="3"/>
      <w:bookmarkEnd w:id="4"/>
      <w:bookmarkEnd w:id="5"/>
      <w:bookmarkEnd w:id="6"/>
      <w:r w:rsidRPr="006A752B">
        <w:rPr>
          <w:rFonts w:ascii="Times New Roman" w:hAnsi="Times New Roman"/>
          <w:szCs w:val="32"/>
        </w:rPr>
        <w:lastRenderedPageBreak/>
        <w:t>Table of Contents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40"/>
    </w:p>
    <w:p w14:paraId="0867A847" w14:textId="3C3B8C38" w:rsidR="00C3703C" w:rsidRDefault="003315CB">
      <w:pPr>
        <w:pStyle w:val="TOC2"/>
        <w:rPr>
          <w:rFonts w:asciiTheme="minorHAnsi" w:eastAsiaTheme="minorEastAsia" w:hAnsiTheme="minorHAnsi" w:cstheme="minorBidi"/>
          <w:noProof/>
          <w:sz w:val="22"/>
          <w:szCs w:val="22"/>
        </w:rPr>
      </w:pPr>
      <w:r w:rsidRPr="00AE265A">
        <w:rPr>
          <w:b/>
          <w:bCs/>
          <w:caps/>
        </w:rPr>
        <w:fldChar w:fldCharType="begin"/>
      </w:r>
      <w:r w:rsidRPr="00AE265A">
        <w:rPr>
          <w:b/>
          <w:caps/>
        </w:rPr>
        <w:instrText xml:space="preserve"> TOC \h \z \t "Heading 1,1,Heading 2,2,Heading 3,3,Style,4,Appendix Heading 1,1" </w:instrText>
      </w:r>
      <w:r w:rsidRPr="00AE265A">
        <w:rPr>
          <w:b/>
          <w:bCs/>
          <w:caps/>
        </w:rPr>
        <w:fldChar w:fldCharType="separate"/>
      </w:r>
      <w:hyperlink w:anchor="_Toc10020855" w:history="1">
        <w:r w:rsidR="00C3703C" w:rsidRPr="00B7643F">
          <w:rPr>
            <w:rStyle w:val="Hyperlink"/>
            <w:noProof/>
          </w:rPr>
          <w:t>Table of Contents</w:t>
        </w:r>
        <w:r w:rsidR="00C3703C">
          <w:rPr>
            <w:noProof/>
            <w:webHidden/>
          </w:rPr>
          <w:tab/>
        </w:r>
        <w:r w:rsidR="00C3703C">
          <w:rPr>
            <w:noProof/>
            <w:webHidden/>
          </w:rPr>
          <w:fldChar w:fldCharType="begin"/>
        </w:r>
        <w:r w:rsidR="00C3703C">
          <w:rPr>
            <w:noProof/>
            <w:webHidden/>
          </w:rPr>
          <w:instrText xml:space="preserve"> PAGEREF _Toc10020855 \h </w:instrText>
        </w:r>
        <w:r w:rsidR="00C3703C">
          <w:rPr>
            <w:noProof/>
            <w:webHidden/>
          </w:rPr>
        </w:r>
        <w:r w:rsidR="00C3703C">
          <w:rPr>
            <w:noProof/>
            <w:webHidden/>
          </w:rPr>
          <w:fldChar w:fldCharType="separate"/>
        </w:r>
        <w:r w:rsidR="00C3703C">
          <w:rPr>
            <w:noProof/>
            <w:webHidden/>
          </w:rPr>
          <w:t>ii</w:t>
        </w:r>
        <w:r w:rsidR="00C3703C">
          <w:rPr>
            <w:noProof/>
            <w:webHidden/>
          </w:rPr>
          <w:fldChar w:fldCharType="end"/>
        </w:r>
      </w:hyperlink>
    </w:p>
    <w:p w14:paraId="0BAF5289" w14:textId="2C7F29E6" w:rsidR="00C3703C" w:rsidRDefault="00C3703C">
      <w:pPr>
        <w:pStyle w:val="TOC2"/>
        <w:rPr>
          <w:rFonts w:asciiTheme="minorHAnsi" w:eastAsiaTheme="minorEastAsia" w:hAnsiTheme="minorHAnsi" w:cstheme="minorBidi"/>
          <w:noProof/>
          <w:sz w:val="22"/>
          <w:szCs w:val="22"/>
        </w:rPr>
      </w:pPr>
      <w:hyperlink w:anchor="_Toc10020856" w:history="1">
        <w:r w:rsidRPr="00B7643F">
          <w:rPr>
            <w:rStyle w:val="Hyperlink"/>
            <w:noProof/>
          </w:rPr>
          <w:t>List of Tables</w:t>
        </w:r>
        <w:r>
          <w:rPr>
            <w:noProof/>
            <w:webHidden/>
          </w:rPr>
          <w:tab/>
        </w:r>
        <w:r>
          <w:rPr>
            <w:noProof/>
            <w:webHidden/>
          </w:rPr>
          <w:fldChar w:fldCharType="begin"/>
        </w:r>
        <w:r>
          <w:rPr>
            <w:noProof/>
            <w:webHidden/>
          </w:rPr>
          <w:instrText xml:space="preserve"> PAGEREF _Toc10020856 \h </w:instrText>
        </w:r>
        <w:r>
          <w:rPr>
            <w:noProof/>
            <w:webHidden/>
          </w:rPr>
        </w:r>
        <w:r>
          <w:rPr>
            <w:noProof/>
            <w:webHidden/>
          </w:rPr>
          <w:fldChar w:fldCharType="separate"/>
        </w:r>
        <w:r>
          <w:rPr>
            <w:noProof/>
            <w:webHidden/>
          </w:rPr>
          <w:t>ii</w:t>
        </w:r>
        <w:r>
          <w:rPr>
            <w:noProof/>
            <w:webHidden/>
          </w:rPr>
          <w:fldChar w:fldCharType="end"/>
        </w:r>
      </w:hyperlink>
    </w:p>
    <w:p w14:paraId="5FFE01B9" w14:textId="418A9201" w:rsidR="00C3703C" w:rsidRDefault="00C3703C">
      <w:pPr>
        <w:pStyle w:val="TOC2"/>
        <w:rPr>
          <w:rFonts w:asciiTheme="minorHAnsi" w:eastAsiaTheme="minorEastAsia" w:hAnsiTheme="minorHAnsi" w:cstheme="minorBidi"/>
          <w:noProof/>
          <w:sz w:val="22"/>
          <w:szCs w:val="22"/>
        </w:rPr>
      </w:pPr>
      <w:hyperlink w:anchor="_Toc10020857" w:history="1">
        <w:r w:rsidRPr="00B7643F">
          <w:rPr>
            <w:rStyle w:val="Hyperlink"/>
            <w:noProof/>
          </w:rPr>
          <w:t>List of Figures</w:t>
        </w:r>
        <w:r>
          <w:rPr>
            <w:noProof/>
            <w:webHidden/>
          </w:rPr>
          <w:tab/>
        </w:r>
        <w:r>
          <w:rPr>
            <w:noProof/>
            <w:webHidden/>
          </w:rPr>
          <w:fldChar w:fldCharType="begin"/>
        </w:r>
        <w:r>
          <w:rPr>
            <w:noProof/>
            <w:webHidden/>
          </w:rPr>
          <w:instrText xml:space="preserve"> PAGEREF _Toc10020857 \h </w:instrText>
        </w:r>
        <w:r>
          <w:rPr>
            <w:noProof/>
            <w:webHidden/>
          </w:rPr>
        </w:r>
        <w:r>
          <w:rPr>
            <w:noProof/>
            <w:webHidden/>
          </w:rPr>
          <w:fldChar w:fldCharType="separate"/>
        </w:r>
        <w:r>
          <w:rPr>
            <w:noProof/>
            <w:webHidden/>
          </w:rPr>
          <w:t>ii</w:t>
        </w:r>
        <w:r>
          <w:rPr>
            <w:noProof/>
            <w:webHidden/>
          </w:rPr>
          <w:fldChar w:fldCharType="end"/>
        </w:r>
      </w:hyperlink>
    </w:p>
    <w:p w14:paraId="2E94F9A3" w14:textId="0C9ACF6D" w:rsidR="00C3703C" w:rsidRDefault="00C3703C">
      <w:pPr>
        <w:pStyle w:val="TOC2"/>
        <w:rPr>
          <w:rFonts w:asciiTheme="minorHAnsi" w:eastAsiaTheme="minorEastAsia" w:hAnsiTheme="minorHAnsi" w:cstheme="minorBidi"/>
          <w:noProof/>
          <w:sz w:val="22"/>
          <w:szCs w:val="22"/>
        </w:rPr>
      </w:pPr>
      <w:hyperlink w:anchor="_Toc10020858" w:history="1">
        <w:r w:rsidRPr="00B7643F">
          <w:rPr>
            <w:rStyle w:val="Hyperlink"/>
            <w:noProof/>
          </w:rPr>
          <w:t>1.</w:t>
        </w:r>
        <w:r>
          <w:rPr>
            <w:rFonts w:asciiTheme="minorHAnsi" w:eastAsiaTheme="minorEastAsia" w:hAnsiTheme="minorHAnsi" w:cstheme="minorBidi"/>
            <w:noProof/>
            <w:sz w:val="22"/>
            <w:szCs w:val="22"/>
          </w:rPr>
          <w:tab/>
        </w:r>
        <w:r w:rsidRPr="00B7643F">
          <w:rPr>
            <w:rStyle w:val="Hyperlink"/>
            <w:noProof/>
          </w:rPr>
          <w:t>Executive Summary</w:t>
        </w:r>
        <w:r>
          <w:rPr>
            <w:noProof/>
            <w:webHidden/>
          </w:rPr>
          <w:tab/>
        </w:r>
        <w:r>
          <w:rPr>
            <w:noProof/>
            <w:webHidden/>
          </w:rPr>
          <w:fldChar w:fldCharType="begin"/>
        </w:r>
        <w:r>
          <w:rPr>
            <w:noProof/>
            <w:webHidden/>
          </w:rPr>
          <w:instrText xml:space="preserve"> PAGEREF _Toc10020858 \h </w:instrText>
        </w:r>
        <w:r>
          <w:rPr>
            <w:noProof/>
            <w:webHidden/>
          </w:rPr>
        </w:r>
        <w:r>
          <w:rPr>
            <w:noProof/>
            <w:webHidden/>
          </w:rPr>
          <w:fldChar w:fldCharType="separate"/>
        </w:r>
        <w:r>
          <w:rPr>
            <w:noProof/>
            <w:webHidden/>
          </w:rPr>
          <w:t>3</w:t>
        </w:r>
        <w:r>
          <w:rPr>
            <w:noProof/>
            <w:webHidden/>
          </w:rPr>
          <w:fldChar w:fldCharType="end"/>
        </w:r>
      </w:hyperlink>
    </w:p>
    <w:p w14:paraId="2439BD7B" w14:textId="15CC61AA" w:rsidR="00C3703C" w:rsidRDefault="00C3703C">
      <w:pPr>
        <w:pStyle w:val="TOC2"/>
        <w:rPr>
          <w:rFonts w:asciiTheme="minorHAnsi" w:eastAsiaTheme="minorEastAsia" w:hAnsiTheme="minorHAnsi" w:cstheme="minorBidi"/>
          <w:noProof/>
          <w:sz w:val="22"/>
          <w:szCs w:val="22"/>
        </w:rPr>
      </w:pPr>
      <w:hyperlink w:anchor="_Toc10020859" w:history="1">
        <w:r w:rsidRPr="00B7643F">
          <w:rPr>
            <w:rStyle w:val="Hyperlink"/>
            <w:noProof/>
          </w:rPr>
          <w:t>2.</w:t>
        </w:r>
        <w:r>
          <w:rPr>
            <w:rFonts w:asciiTheme="minorHAnsi" w:eastAsiaTheme="minorEastAsia" w:hAnsiTheme="minorHAnsi" w:cstheme="minorBidi"/>
            <w:noProof/>
            <w:sz w:val="22"/>
            <w:szCs w:val="22"/>
          </w:rPr>
          <w:tab/>
        </w:r>
        <w:r w:rsidRPr="00B7643F">
          <w:rPr>
            <w:rStyle w:val="Hyperlink"/>
            <w:noProof/>
          </w:rPr>
          <w:t>Background</w:t>
        </w:r>
        <w:r>
          <w:rPr>
            <w:noProof/>
            <w:webHidden/>
          </w:rPr>
          <w:tab/>
        </w:r>
        <w:r>
          <w:rPr>
            <w:noProof/>
            <w:webHidden/>
          </w:rPr>
          <w:fldChar w:fldCharType="begin"/>
        </w:r>
        <w:r>
          <w:rPr>
            <w:noProof/>
            <w:webHidden/>
          </w:rPr>
          <w:instrText xml:space="preserve"> PAGEREF _Toc10020859 \h </w:instrText>
        </w:r>
        <w:r>
          <w:rPr>
            <w:noProof/>
            <w:webHidden/>
          </w:rPr>
        </w:r>
        <w:r>
          <w:rPr>
            <w:noProof/>
            <w:webHidden/>
          </w:rPr>
          <w:fldChar w:fldCharType="separate"/>
        </w:r>
        <w:r>
          <w:rPr>
            <w:noProof/>
            <w:webHidden/>
          </w:rPr>
          <w:t>3</w:t>
        </w:r>
        <w:r>
          <w:rPr>
            <w:noProof/>
            <w:webHidden/>
          </w:rPr>
          <w:fldChar w:fldCharType="end"/>
        </w:r>
      </w:hyperlink>
    </w:p>
    <w:p w14:paraId="5626D44D" w14:textId="4E383EA0" w:rsidR="00C3703C" w:rsidRDefault="00C3703C">
      <w:pPr>
        <w:pStyle w:val="TOC2"/>
        <w:rPr>
          <w:rFonts w:asciiTheme="minorHAnsi" w:eastAsiaTheme="minorEastAsia" w:hAnsiTheme="minorHAnsi" w:cstheme="minorBidi"/>
          <w:noProof/>
          <w:sz w:val="22"/>
          <w:szCs w:val="22"/>
        </w:rPr>
      </w:pPr>
      <w:hyperlink w:anchor="_Toc10020860" w:history="1">
        <w:r w:rsidRPr="00B7643F">
          <w:rPr>
            <w:rStyle w:val="Hyperlink"/>
            <w:noProof/>
          </w:rPr>
          <w:t>3.</w:t>
        </w:r>
        <w:r>
          <w:rPr>
            <w:rFonts w:asciiTheme="minorHAnsi" w:eastAsiaTheme="minorEastAsia" w:hAnsiTheme="minorHAnsi" w:cstheme="minorBidi"/>
            <w:noProof/>
            <w:sz w:val="22"/>
            <w:szCs w:val="22"/>
          </w:rPr>
          <w:tab/>
        </w:r>
        <w:r w:rsidRPr="00B7643F">
          <w:rPr>
            <w:rStyle w:val="Hyperlink"/>
            <w:noProof/>
          </w:rPr>
          <w:t>Assessment Scope</w:t>
        </w:r>
        <w:r>
          <w:rPr>
            <w:noProof/>
            <w:webHidden/>
          </w:rPr>
          <w:tab/>
        </w:r>
        <w:r>
          <w:rPr>
            <w:noProof/>
            <w:webHidden/>
          </w:rPr>
          <w:fldChar w:fldCharType="begin"/>
        </w:r>
        <w:r>
          <w:rPr>
            <w:noProof/>
            <w:webHidden/>
          </w:rPr>
          <w:instrText xml:space="preserve"> PAGEREF _Toc10020860 \h </w:instrText>
        </w:r>
        <w:r>
          <w:rPr>
            <w:noProof/>
            <w:webHidden/>
          </w:rPr>
        </w:r>
        <w:r>
          <w:rPr>
            <w:noProof/>
            <w:webHidden/>
          </w:rPr>
          <w:fldChar w:fldCharType="separate"/>
        </w:r>
        <w:r>
          <w:rPr>
            <w:noProof/>
            <w:webHidden/>
          </w:rPr>
          <w:t>3</w:t>
        </w:r>
        <w:r>
          <w:rPr>
            <w:noProof/>
            <w:webHidden/>
          </w:rPr>
          <w:fldChar w:fldCharType="end"/>
        </w:r>
      </w:hyperlink>
    </w:p>
    <w:p w14:paraId="2AAB65CA" w14:textId="053567A6" w:rsidR="00C3703C" w:rsidRDefault="00C3703C">
      <w:pPr>
        <w:pStyle w:val="TOC2"/>
        <w:rPr>
          <w:rFonts w:asciiTheme="minorHAnsi" w:eastAsiaTheme="minorEastAsia" w:hAnsiTheme="minorHAnsi" w:cstheme="minorBidi"/>
          <w:noProof/>
          <w:sz w:val="22"/>
          <w:szCs w:val="22"/>
        </w:rPr>
      </w:pPr>
      <w:hyperlink w:anchor="_Toc10020861" w:history="1">
        <w:r w:rsidRPr="00B7643F">
          <w:rPr>
            <w:rStyle w:val="Hyperlink"/>
            <w:noProof/>
          </w:rPr>
          <w:t>4.</w:t>
        </w:r>
        <w:r>
          <w:rPr>
            <w:rFonts w:asciiTheme="minorHAnsi" w:eastAsiaTheme="minorEastAsia" w:hAnsiTheme="minorHAnsi" w:cstheme="minorBidi"/>
            <w:noProof/>
            <w:sz w:val="22"/>
            <w:szCs w:val="22"/>
          </w:rPr>
          <w:tab/>
        </w:r>
        <w:r w:rsidRPr="00B7643F">
          <w:rPr>
            <w:rStyle w:val="Hyperlink"/>
            <w:noProof/>
          </w:rPr>
          <w:t>Summary of Findings</w:t>
        </w:r>
        <w:r>
          <w:rPr>
            <w:noProof/>
            <w:webHidden/>
          </w:rPr>
          <w:tab/>
        </w:r>
        <w:r>
          <w:rPr>
            <w:noProof/>
            <w:webHidden/>
          </w:rPr>
          <w:fldChar w:fldCharType="begin"/>
        </w:r>
        <w:r>
          <w:rPr>
            <w:noProof/>
            <w:webHidden/>
          </w:rPr>
          <w:instrText xml:space="preserve"> PAGEREF _Toc10020861 \h </w:instrText>
        </w:r>
        <w:r>
          <w:rPr>
            <w:noProof/>
            <w:webHidden/>
          </w:rPr>
        </w:r>
        <w:r>
          <w:rPr>
            <w:noProof/>
            <w:webHidden/>
          </w:rPr>
          <w:fldChar w:fldCharType="separate"/>
        </w:r>
        <w:r>
          <w:rPr>
            <w:noProof/>
            <w:webHidden/>
          </w:rPr>
          <w:t>3</w:t>
        </w:r>
        <w:r>
          <w:rPr>
            <w:noProof/>
            <w:webHidden/>
          </w:rPr>
          <w:fldChar w:fldCharType="end"/>
        </w:r>
      </w:hyperlink>
    </w:p>
    <w:p w14:paraId="0C6CCBBB" w14:textId="5CF5D86D" w:rsidR="00C3703C" w:rsidRDefault="00C3703C">
      <w:pPr>
        <w:pStyle w:val="TOC2"/>
        <w:rPr>
          <w:rFonts w:asciiTheme="minorHAnsi" w:eastAsiaTheme="minorEastAsia" w:hAnsiTheme="minorHAnsi" w:cstheme="minorBidi"/>
          <w:noProof/>
          <w:sz w:val="22"/>
          <w:szCs w:val="22"/>
        </w:rPr>
      </w:pPr>
      <w:hyperlink w:anchor="_Toc10020862" w:history="1">
        <w:r w:rsidRPr="00B7643F">
          <w:rPr>
            <w:rStyle w:val="Hyperlink"/>
            <w:noProof/>
          </w:rPr>
          <w:t>5.</w:t>
        </w:r>
        <w:r>
          <w:rPr>
            <w:rFonts w:asciiTheme="minorHAnsi" w:eastAsiaTheme="minorEastAsia" w:hAnsiTheme="minorHAnsi" w:cstheme="minorBidi"/>
            <w:noProof/>
            <w:sz w:val="22"/>
            <w:szCs w:val="22"/>
          </w:rPr>
          <w:tab/>
        </w:r>
        <w:r w:rsidRPr="00B7643F">
          <w:rPr>
            <w:rStyle w:val="Hyperlink"/>
            <w:noProof/>
          </w:rPr>
          <w:t>Summary of Recommendations</w:t>
        </w:r>
        <w:r>
          <w:rPr>
            <w:noProof/>
            <w:webHidden/>
          </w:rPr>
          <w:tab/>
        </w:r>
        <w:r>
          <w:rPr>
            <w:noProof/>
            <w:webHidden/>
          </w:rPr>
          <w:fldChar w:fldCharType="begin"/>
        </w:r>
        <w:r>
          <w:rPr>
            <w:noProof/>
            <w:webHidden/>
          </w:rPr>
          <w:instrText xml:space="preserve"> PAGEREF _Toc10020862 \h </w:instrText>
        </w:r>
        <w:r>
          <w:rPr>
            <w:noProof/>
            <w:webHidden/>
          </w:rPr>
        </w:r>
        <w:r>
          <w:rPr>
            <w:noProof/>
            <w:webHidden/>
          </w:rPr>
          <w:fldChar w:fldCharType="separate"/>
        </w:r>
        <w:r>
          <w:rPr>
            <w:noProof/>
            <w:webHidden/>
          </w:rPr>
          <w:t>4</w:t>
        </w:r>
        <w:r>
          <w:rPr>
            <w:noProof/>
            <w:webHidden/>
          </w:rPr>
          <w:fldChar w:fldCharType="end"/>
        </w:r>
      </w:hyperlink>
    </w:p>
    <w:p w14:paraId="44D07423" w14:textId="736E2BD7" w:rsidR="00C3703C" w:rsidRDefault="00C3703C">
      <w:pPr>
        <w:pStyle w:val="TOC1"/>
        <w:rPr>
          <w:rFonts w:asciiTheme="minorHAnsi" w:eastAsiaTheme="minorEastAsia" w:hAnsiTheme="minorHAnsi" w:cstheme="minorBidi"/>
          <w:bCs w:val="0"/>
          <w:sz w:val="22"/>
          <w:szCs w:val="22"/>
        </w:rPr>
      </w:pPr>
      <w:hyperlink w:anchor="_Toc10020863" w:history="1">
        <w:r w:rsidRPr="00B7643F">
          <w:rPr>
            <w:rStyle w:val="Hyperlink"/>
          </w:rPr>
          <w:t>2.</w:t>
        </w:r>
        <w:r>
          <w:rPr>
            <w:rFonts w:asciiTheme="minorHAnsi" w:eastAsiaTheme="minorEastAsia" w:hAnsiTheme="minorHAnsi" w:cstheme="minorBidi"/>
            <w:bCs w:val="0"/>
            <w:sz w:val="22"/>
            <w:szCs w:val="22"/>
          </w:rPr>
          <w:tab/>
        </w:r>
        <w:r w:rsidRPr="00B7643F">
          <w:rPr>
            <w:rStyle w:val="Hyperlink"/>
          </w:rPr>
          <w:t>Introduction</w:t>
        </w:r>
        <w:r>
          <w:rPr>
            <w:webHidden/>
          </w:rPr>
          <w:tab/>
        </w:r>
        <w:r>
          <w:rPr>
            <w:webHidden/>
          </w:rPr>
          <w:fldChar w:fldCharType="begin"/>
        </w:r>
        <w:r>
          <w:rPr>
            <w:webHidden/>
          </w:rPr>
          <w:instrText xml:space="preserve"> PAGEREF _Toc10020863 \h </w:instrText>
        </w:r>
        <w:r>
          <w:rPr>
            <w:webHidden/>
          </w:rPr>
        </w:r>
        <w:r>
          <w:rPr>
            <w:webHidden/>
          </w:rPr>
          <w:fldChar w:fldCharType="separate"/>
        </w:r>
        <w:r>
          <w:rPr>
            <w:webHidden/>
          </w:rPr>
          <w:t>4</w:t>
        </w:r>
        <w:r>
          <w:rPr>
            <w:webHidden/>
          </w:rPr>
          <w:fldChar w:fldCharType="end"/>
        </w:r>
      </w:hyperlink>
    </w:p>
    <w:p w14:paraId="0C044D31" w14:textId="3C396041" w:rsidR="00C3703C" w:rsidRDefault="00C3703C">
      <w:pPr>
        <w:pStyle w:val="TOC2"/>
        <w:rPr>
          <w:rFonts w:asciiTheme="minorHAnsi" w:eastAsiaTheme="minorEastAsia" w:hAnsiTheme="minorHAnsi" w:cstheme="minorBidi"/>
          <w:noProof/>
          <w:sz w:val="22"/>
          <w:szCs w:val="22"/>
        </w:rPr>
      </w:pPr>
      <w:hyperlink w:anchor="_Toc10020864" w:history="1">
        <w:r w:rsidRPr="00B7643F">
          <w:rPr>
            <w:rStyle w:val="Hyperlink"/>
            <w:noProof/>
          </w:rPr>
          <w:t>1.</w:t>
        </w:r>
        <w:r>
          <w:rPr>
            <w:rFonts w:asciiTheme="minorHAnsi" w:eastAsiaTheme="minorEastAsia" w:hAnsiTheme="minorHAnsi" w:cstheme="minorBidi"/>
            <w:noProof/>
            <w:sz w:val="22"/>
            <w:szCs w:val="22"/>
          </w:rPr>
          <w:tab/>
        </w:r>
        <w:r w:rsidRPr="00B7643F">
          <w:rPr>
            <w:rStyle w:val="Hyperlink"/>
            <w:noProof/>
          </w:rPr>
          <w:t>Assessment Methodology</w:t>
        </w:r>
        <w:r>
          <w:rPr>
            <w:noProof/>
            <w:webHidden/>
          </w:rPr>
          <w:tab/>
        </w:r>
        <w:r>
          <w:rPr>
            <w:noProof/>
            <w:webHidden/>
          </w:rPr>
          <w:fldChar w:fldCharType="begin"/>
        </w:r>
        <w:r>
          <w:rPr>
            <w:noProof/>
            <w:webHidden/>
          </w:rPr>
          <w:instrText xml:space="preserve"> PAGEREF _Toc10020864 \h </w:instrText>
        </w:r>
        <w:r>
          <w:rPr>
            <w:noProof/>
            <w:webHidden/>
          </w:rPr>
        </w:r>
        <w:r>
          <w:rPr>
            <w:noProof/>
            <w:webHidden/>
          </w:rPr>
          <w:fldChar w:fldCharType="separate"/>
        </w:r>
        <w:r>
          <w:rPr>
            <w:noProof/>
            <w:webHidden/>
          </w:rPr>
          <w:t>4</w:t>
        </w:r>
        <w:r>
          <w:rPr>
            <w:noProof/>
            <w:webHidden/>
          </w:rPr>
          <w:fldChar w:fldCharType="end"/>
        </w:r>
      </w:hyperlink>
    </w:p>
    <w:p w14:paraId="1C12088D" w14:textId="74669EAD" w:rsidR="00C3703C" w:rsidRDefault="00C3703C">
      <w:pPr>
        <w:pStyle w:val="TOC2"/>
        <w:rPr>
          <w:rFonts w:asciiTheme="minorHAnsi" w:eastAsiaTheme="minorEastAsia" w:hAnsiTheme="minorHAnsi" w:cstheme="minorBidi"/>
          <w:noProof/>
          <w:sz w:val="22"/>
          <w:szCs w:val="22"/>
        </w:rPr>
      </w:pPr>
      <w:hyperlink w:anchor="_Toc10020865" w:history="1">
        <w:r w:rsidRPr="00B7643F">
          <w:rPr>
            <w:rStyle w:val="Hyperlink"/>
            <w:noProof/>
          </w:rPr>
          <w:t>2.</w:t>
        </w:r>
        <w:r>
          <w:rPr>
            <w:rFonts w:asciiTheme="minorHAnsi" w:eastAsiaTheme="minorEastAsia" w:hAnsiTheme="minorHAnsi" w:cstheme="minorBidi"/>
            <w:noProof/>
            <w:sz w:val="22"/>
            <w:szCs w:val="22"/>
          </w:rPr>
          <w:tab/>
        </w:r>
        <w:r w:rsidRPr="00B7643F">
          <w:rPr>
            <w:rStyle w:val="Hyperlink"/>
            <w:noProof/>
          </w:rPr>
          <w:t>Detailed Findings</w:t>
        </w:r>
        <w:r>
          <w:rPr>
            <w:noProof/>
            <w:webHidden/>
          </w:rPr>
          <w:tab/>
        </w:r>
        <w:r>
          <w:rPr>
            <w:noProof/>
            <w:webHidden/>
          </w:rPr>
          <w:fldChar w:fldCharType="begin"/>
        </w:r>
        <w:r>
          <w:rPr>
            <w:noProof/>
            <w:webHidden/>
          </w:rPr>
          <w:instrText xml:space="preserve"> PAGEREF _Toc10020865 \h </w:instrText>
        </w:r>
        <w:r>
          <w:rPr>
            <w:noProof/>
            <w:webHidden/>
          </w:rPr>
        </w:r>
        <w:r>
          <w:rPr>
            <w:noProof/>
            <w:webHidden/>
          </w:rPr>
          <w:fldChar w:fldCharType="separate"/>
        </w:r>
        <w:r>
          <w:rPr>
            <w:noProof/>
            <w:webHidden/>
          </w:rPr>
          <w:t>5</w:t>
        </w:r>
        <w:r>
          <w:rPr>
            <w:noProof/>
            <w:webHidden/>
          </w:rPr>
          <w:fldChar w:fldCharType="end"/>
        </w:r>
      </w:hyperlink>
    </w:p>
    <w:p w14:paraId="7ADEC217" w14:textId="47CBC331" w:rsidR="00C3703C" w:rsidRDefault="00C3703C">
      <w:pPr>
        <w:pStyle w:val="TOC2"/>
        <w:rPr>
          <w:rFonts w:asciiTheme="minorHAnsi" w:eastAsiaTheme="minorEastAsia" w:hAnsiTheme="minorHAnsi" w:cstheme="minorBidi"/>
          <w:noProof/>
          <w:sz w:val="22"/>
          <w:szCs w:val="22"/>
        </w:rPr>
      </w:pPr>
      <w:hyperlink w:anchor="_Toc10020866" w:history="1">
        <w:r w:rsidRPr="00B7643F">
          <w:rPr>
            <w:rStyle w:val="Hyperlink"/>
            <w:noProof/>
          </w:rPr>
          <w:t>3.</w:t>
        </w:r>
        <w:r>
          <w:rPr>
            <w:rFonts w:asciiTheme="minorHAnsi" w:eastAsiaTheme="minorEastAsia" w:hAnsiTheme="minorHAnsi" w:cstheme="minorBidi"/>
            <w:noProof/>
            <w:sz w:val="22"/>
            <w:szCs w:val="22"/>
          </w:rPr>
          <w:tab/>
        </w:r>
        <w:r w:rsidRPr="00B7643F">
          <w:rPr>
            <w:rStyle w:val="Hyperlink"/>
            <w:noProof/>
          </w:rPr>
          <w:t>Methodology for the Security Control Assessment</w:t>
        </w:r>
        <w:r>
          <w:rPr>
            <w:noProof/>
            <w:webHidden/>
          </w:rPr>
          <w:tab/>
        </w:r>
        <w:r>
          <w:rPr>
            <w:noProof/>
            <w:webHidden/>
          </w:rPr>
          <w:fldChar w:fldCharType="begin"/>
        </w:r>
        <w:r>
          <w:rPr>
            <w:noProof/>
            <w:webHidden/>
          </w:rPr>
          <w:instrText xml:space="preserve"> PAGEREF _Toc10020866 \h </w:instrText>
        </w:r>
        <w:r>
          <w:rPr>
            <w:noProof/>
            <w:webHidden/>
          </w:rPr>
        </w:r>
        <w:r>
          <w:rPr>
            <w:noProof/>
            <w:webHidden/>
          </w:rPr>
          <w:fldChar w:fldCharType="separate"/>
        </w:r>
        <w:r>
          <w:rPr>
            <w:noProof/>
            <w:webHidden/>
          </w:rPr>
          <w:t>5</w:t>
        </w:r>
        <w:r>
          <w:rPr>
            <w:noProof/>
            <w:webHidden/>
          </w:rPr>
          <w:fldChar w:fldCharType="end"/>
        </w:r>
      </w:hyperlink>
    </w:p>
    <w:p w14:paraId="4EC8E763" w14:textId="61E0C692" w:rsidR="00C3703C" w:rsidRDefault="00C3703C">
      <w:pPr>
        <w:pStyle w:val="TOC2"/>
        <w:rPr>
          <w:rFonts w:asciiTheme="minorHAnsi" w:eastAsiaTheme="minorEastAsia" w:hAnsiTheme="minorHAnsi" w:cstheme="minorBidi"/>
          <w:noProof/>
          <w:sz w:val="22"/>
          <w:szCs w:val="22"/>
        </w:rPr>
      </w:pPr>
      <w:hyperlink w:anchor="_Toc10020867" w:history="1">
        <w:r w:rsidRPr="00B7643F">
          <w:rPr>
            <w:rStyle w:val="Hyperlink"/>
            <w:noProof/>
          </w:rPr>
          <w:t>4.</w:t>
        </w:r>
        <w:r>
          <w:rPr>
            <w:rFonts w:asciiTheme="minorHAnsi" w:eastAsiaTheme="minorEastAsia" w:hAnsiTheme="minorHAnsi" w:cstheme="minorBidi"/>
            <w:noProof/>
            <w:sz w:val="22"/>
            <w:szCs w:val="22"/>
          </w:rPr>
          <w:tab/>
        </w:r>
        <w:r w:rsidRPr="00B7643F">
          <w:rPr>
            <w:rStyle w:val="Hyperlink"/>
            <w:noProof/>
          </w:rPr>
          <w:t>Methodology for Security Test Reporting</w:t>
        </w:r>
        <w:r>
          <w:rPr>
            <w:noProof/>
            <w:webHidden/>
          </w:rPr>
          <w:tab/>
        </w:r>
        <w:r>
          <w:rPr>
            <w:noProof/>
            <w:webHidden/>
          </w:rPr>
          <w:fldChar w:fldCharType="begin"/>
        </w:r>
        <w:r>
          <w:rPr>
            <w:noProof/>
            <w:webHidden/>
          </w:rPr>
          <w:instrText xml:space="preserve"> PAGEREF _Toc10020867 \h </w:instrText>
        </w:r>
        <w:r>
          <w:rPr>
            <w:noProof/>
            <w:webHidden/>
          </w:rPr>
        </w:r>
        <w:r>
          <w:rPr>
            <w:noProof/>
            <w:webHidden/>
          </w:rPr>
          <w:fldChar w:fldCharType="separate"/>
        </w:r>
        <w:r>
          <w:rPr>
            <w:noProof/>
            <w:webHidden/>
          </w:rPr>
          <w:t>5</w:t>
        </w:r>
        <w:r>
          <w:rPr>
            <w:noProof/>
            <w:webHidden/>
          </w:rPr>
          <w:fldChar w:fldCharType="end"/>
        </w:r>
      </w:hyperlink>
    </w:p>
    <w:p w14:paraId="0C61A4B3" w14:textId="2E1A50AD" w:rsidR="00C3703C" w:rsidRDefault="00C3703C">
      <w:pPr>
        <w:pStyle w:val="TOC3"/>
        <w:rPr>
          <w:rFonts w:asciiTheme="minorHAnsi" w:eastAsiaTheme="minorEastAsia" w:hAnsiTheme="minorHAnsi" w:cstheme="minorBidi"/>
          <w:iCs w:val="0"/>
          <w:sz w:val="22"/>
          <w:szCs w:val="22"/>
        </w:rPr>
      </w:pPr>
      <w:hyperlink w:anchor="_Toc10020868" w:history="1">
        <w:r w:rsidRPr="00B7643F">
          <w:rPr>
            <w:rStyle w:val="Hyperlink"/>
            <w:caps/>
          </w:rPr>
          <w:t>3.1</w:t>
        </w:r>
        <w:r>
          <w:rPr>
            <w:rFonts w:asciiTheme="minorHAnsi" w:eastAsiaTheme="minorEastAsia" w:hAnsiTheme="minorHAnsi" w:cstheme="minorBidi"/>
            <w:iCs w:val="0"/>
            <w:sz w:val="22"/>
            <w:szCs w:val="22"/>
          </w:rPr>
          <w:tab/>
        </w:r>
        <w:r w:rsidRPr="00B7643F">
          <w:rPr>
            <w:rStyle w:val="Hyperlink"/>
            <w:caps/>
          </w:rPr>
          <w:t>Business Risks</w:t>
        </w:r>
        <w:r>
          <w:rPr>
            <w:webHidden/>
          </w:rPr>
          <w:tab/>
        </w:r>
        <w:r>
          <w:rPr>
            <w:webHidden/>
          </w:rPr>
          <w:fldChar w:fldCharType="begin"/>
        </w:r>
        <w:r>
          <w:rPr>
            <w:webHidden/>
          </w:rPr>
          <w:instrText xml:space="preserve"> PAGEREF _Toc10020868 \h </w:instrText>
        </w:r>
        <w:r>
          <w:rPr>
            <w:webHidden/>
          </w:rPr>
        </w:r>
        <w:r>
          <w:rPr>
            <w:webHidden/>
          </w:rPr>
          <w:fldChar w:fldCharType="separate"/>
        </w:r>
        <w:r>
          <w:rPr>
            <w:webHidden/>
          </w:rPr>
          <w:t>7</w:t>
        </w:r>
        <w:r>
          <w:rPr>
            <w:webHidden/>
          </w:rPr>
          <w:fldChar w:fldCharType="end"/>
        </w:r>
      </w:hyperlink>
    </w:p>
    <w:p w14:paraId="18F81171" w14:textId="240E808F" w:rsidR="00C3703C" w:rsidRDefault="00C3703C">
      <w:pPr>
        <w:pStyle w:val="TOC3"/>
        <w:rPr>
          <w:rFonts w:asciiTheme="minorHAnsi" w:eastAsiaTheme="minorEastAsia" w:hAnsiTheme="minorHAnsi" w:cstheme="minorBidi"/>
          <w:iCs w:val="0"/>
          <w:sz w:val="22"/>
          <w:szCs w:val="22"/>
        </w:rPr>
      </w:pPr>
      <w:hyperlink w:anchor="_Toc10020869" w:history="1">
        <w:r w:rsidRPr="00B7643F">
          <w:rPr>
            <w:rStyle w:val="Hyperlink"/>
            <w:caps/>
          </w:rPr>
          <w:t>3.1.1</w:t>
        </w:r>
        <w:r>
          <w:rPr>
            <w:rFonts w:asciiTheme="minorHAnsi" w:eastAsiaTheme="minorEastAsia" w:hAnsiTheme="minorHAnsi" w:cstheme="minorBidi"/>
            <w:iCs w:val="0"/>
            <w:sz w:val="22"/>
            <w:szCs w:val="22"/>
          </w:rPr>
          <w:tab/>
        </w:r>
        <w:r w:rsidRPr="00B7643F">
          <w:rPr>
            <w:rStyle w:val="Hyperlink"/>
          </w:rPr>
          <w:t>Moderate</w:t>
        </w:r>
        <w:r>
          <w:rPr>
            <w:webHidden/>
          </w:rPr>
          <w:tab/>
        </w:r>
        <w:r>
          <w:rPr>
            <w:webHidden/>
          </w:rPr>
          <w:fldChar w:fldCharType="begin"/>
        </w:r>
        <w:r>
          <w:rPr>
            <w:webHidden/>
          </w:rPr>
          <w:instrText xml:space="preserve"> PAGEREF _Toc10020869 \h </w:instrText>
        </w:r>
        <w:r>
          <w:rPr>
            <w:webHidden/>
          </w:rPr>
        </w:r>
        <w:r>
          <w:rPr>
            <w:webHidden/>
          </w:rPr>
          <w:fldChar w:fldCharType="separate"/>
        </w:r>
        <w:r>
          <w:rPr>
            <w:webHidden/>
          </w:rPr>
          <w:t>8</w:t>
        </w:r>
        <w:r>
          <w:rPr>
            <w:webHidden/>
          </w:rPr>
          <w:fldChar w:fldCharType="end"/>
        </w:r>
      </w:hyperlink>
    </w:p>
    <w:p w14:paraId="7FC1C82E" w14:textId="4ED796DA" w:rsidR="00C3703C" w:rsidRDefault="00C3703C">
      <w:pPr>
        <w:pStyle w:val="TOC4"/>
        <w:rPr>
          <w:rFonts w:asciiTheme="minorHAnsi" w:eastAsiaTheme="minorEastAsia" w:hAnsiTheme="minorHAnsi" w:cstheme="minorBidi"/>
          <w:spacing w:val="0"/>
          <w:sz w:val="22"/>
          <w:szCs w:val="22"/>
        </w:rPr>
      </w:pPr>
      <w:hyperlink w:anchor="_Toc10020870" w:history="1">
        <w:r w:rsidRPr="00C3703C">
          <w:rPr>
            <w:rStyle w:val="Hyperlink"/>
          </w:rPr>
          <w:t>Assessed</w:t>
        </w:r>
        <w:r w:rsidRPr="00B7643F">
          <w:rPr>
            <w:rStyle w:val="Hyperlink"/>
          </w:rPr>
          <w:t>-2017-SCA-IA-2-12</w:t>
        </w:r>
        <w:r>
          <w:rPr>
            <w:webHidden/>
          </w:rPr>
          <w:tab/>
        </w:r>
        <w:r>
          <w:rPr>
            <w:webHidden/>
          </w:rPr>
          <w:fldChar w:fldCharType="begin"/>
        </w:r>
        <w:r>
          <w:rPr>
            <w:webHidden/>
          </w:rPr>
          <w:instrText xml:space="preserve"> PAGEREF _Toc10020870 \h </w:instrText>
        </w:r>
        <w:r>
          <w:rPr>
            <w:webHidden/>
          </w:rPr>
        </w:r>
        <w:r>
          <w:rPr>
            <w:webHidden/>
          </w:rPr>
          <w:fldChar w:fldCharType="separate"/>
        </w:r>
        <w:r>
          <w:rPr>
            <w:webHidden/>
          </w:rPr>
          <w:t>8</w:t>
        </w:r>
        <w:r>
          <w:rPr>
            <w:webHidden/>
          </w:rPr>
          <w:fldChar w:fldCharType="end"/>
        </w:r>
      </w:hyperlink>
    </w:p>
    <w:p w14:paraId="48298C63" w14:textId="2D0ED6CA" w:rsidR="00C3703C" w:rsidRDefault="00C3703C">
      <w:pPr>
        <w:pStyle w:val="TOC1"/>
        <w:rPr>
          <w:rFonts w:asciiTheme="minorHAnsi" w:eastAsiaTheme="minorEastAsia" w:hAnsiTheme="minorHAnsi" w:cstheme="minorBidi"/>
          <w:bCs w:val="0"/>
          <w:sz w:val="22"/>
          <w:szCs w:val="22"/>
        </w:rPr>
      </w:pPr>
      <w:hyperlink w:anchor="_Toc10020871" w:history="1">
        <w:r w:rsidRPr="00B7643F">
          <w:rPr>
            <w:rStyle w:val="Hyperlink"/>
          </w:rPr>
          <w:t>4.</w:t>
        </w:r>
        <w:r>
          <w:rPr>
            <w:rFonts w:asciiTheme="minorHAnsi" w:eastAsiaTheme="minorEastAsia" w:hAnsiTheme="minorHAnsi" w:cstheme="minorBidi"/>
            <w:bCs w:val="0"/>
            <w:sz w:val="22"/>
            <w:szCs w:val="22"/>
          </w:rPr>
          <w:tab/>
        </w:r>
        <w:r w:rsidRPr="00B7643F">
          <w:rPr>
            <w:rStyle w:val="Hyperlink"/>
          </w:rPr>
          <w:t>Documentation Lists</w:t>
        </w:r>
        <w:r>
          <w:rPr>
            <w:webHidden/>
          </w:rPr>
          <w:tab/>
        </w:r>
        <w:r>
          <w:rPr>
            <w:webHidden/>
          </w:rPr>
          <w:fldChar w:fldCharType="begin"/>
        </w:r>
        <w:r>
          <w:rPr>
            <w:webHidden/>
          </w:rPr>
          <w:instrText xml:space="preserve"> PAGEREF _Toc10020871 \h </w:instrText>
        </w:r>
        <w:r>
          <w:rPr>
            <w:webHidden/>
          </w:rPr>
        </w:r>
        <w:r>
          <w:rPr>
            <w:webHidden/>
          </w:rPr>
          <w:fldChar w:fldCharType="separate"/>
        </w:r>
        <w:r>
          <w:rPr>
            <w:webHidden/>
          </w:rPr>
          <w:t>10</w:t>
        </w:r>
        <w:r>
          <w:rPr>
            <w:webHidden/>
          </w:rPr>
          <w:fldChar w:fldCharType="end"/>
        </w:r>
      </w:hyperlink>
    </w:p>
    <w:p w14:paraId="5F38A8E2" w14:textId="37688E32" w:rsidR="00B07745" w:rsidRPr="00AE265A" w:rsidRDefault="003315CB" w:rsidP="00A56FE2">
      <w:pPr>
        <w:jc w:val="both"/>
      </w:pPr>
      <w:r w:rsidRPr="00AE265A">
        <w:rPr>
          <w:b/>
          <w:caps/>
        </w:rPr>
        <w:fldChar w:fldCharType="end"/>
      </w:r>
    </w:p>
    <w:p w14:paraId="5BB19CE2" w14:textId="77777777" w:rsidR="00B07745" w:rsidRPr="006A752B" w:rsidRDefault="00B07745" w:rsidP="00C3703C">
      <w:pPr>
        <w:pStyle w:val="Heading2"/>
        <w:numPr>
          <w:ilvl w:val="0"/>
          <w:numId w:val="0"/>
        </w:numPr>
        <w:ind w:left="576" w:hanging="576"/>
        <w:jc w:val="center"/>
        <w:rPr>
          <w:rFonts w:ascii="Times New Roman" w:hAnsi="Times New Roman"/>
          <w:szCs w:val="32"/>
        </w:rPr>
      </w:pPr>
      <w:bookmarkStart w:id="41" w:name="_Toc10020856"/>
      <w:r w:rsidRPr="006A752B">
        <w:rPr>
          <w:rFonts w:ascii="Times New Roman" w:hAnsi="Times New Roman"/>
          <w:szCs w:val="32"/>
        </w:rPr>
        <w:t>List of Tables</w:t>
      </w:r>
      <w:bookmarkEnd w:id="41"/>
    </w:p>
    <w:p w14:paraId="7796BFE1" w14:textId="49AF1430" w:rsidR="00C3703C" w:rsidRDefault="00B07745">
      <w:pPr>
        <w:pStyle w:val="TableofFigures"/>
        <w:tabs>
          <w:tab w:val="right" w:leader="dot" w:pos="9350"/>
        </w:tabs>
        <w:rPr>
          <w:rFonts w:asciiTheme="minorHAnsi" w:eastAsiaTheme="minorEastAsia" w:hAnsiTheme="minorHAnsi" w:cstheme="minorBidi"/>
          <w:noProof/>
          <w:sz w:val="22"/>
          <w:szCs w:val="22"/>
        </w:rPr>
      </w:pPr>
      <w:r w:rsidRPr="00AE265A">
        <w:fldChar w:fldCharType="begin"/>
      </w:r>
      <w:r w:rsidRPr="00AE265A">
        <w:instrText xml:space="preserve"> TOC \f T \h \z \t "TableCaption,tc" \c </w:instrText>
      </w:r>
      <w:r w:rsidRPr="00AE265A">
        <w:fldChar w:fldCharType="separate"/>
      </w:r>
      <w:hyperlink w:anchor="_Toc10020872" w:history="1">
        <w:r w:rsidR="00C3703C" w:rsidRPr="00D2617A">
          <w:rPr>
            <w:rStyle w:val="Hyperlink"/>
            <w:noProof/>
          </w:rPr>
          <w:t>Table 1. Risk Level Definitions</w:t>
        </w:r>
        <w:r w:rsidR="00C3703C">
          <w:rPr>
            <w:noProof/>
            <w:webHidden/>
          </w:rPr>
          <w:tab/>
        </w:r>
        <w:r w:rsidR="00C3703C">
          <w:rPr>
            <w:noProof/>
            <w:webHidden/>
          </w:rPr>
          <w:fldChar w:fldCharType="begin"/>
        </w:r>
        <w:r w:rsidR="00C3703C">
          <w:rPr>
            <w:noProof/>
            <w:webHidden/>
          </w:rPr>
          <w:instrText xml:space="preserve"> PAGEREF _Toc10020872 \h </w:instrText>
        </w:r>
        <w:r w:rsidR="00C3703C">
          <w:rPr>
            <w:noProof/>
            <w:webHidden/>
          </w:rPr>
        </w:r>
        <w:r w:rsidR="00C3703C">
          <w:rPr>
            <w:noProof/>
            <w:webHidden/>
          </w:rPr>
          <w:fldChar w:fldCharType="separate"/>
        </w:r>
        <w:r w:rsidR="00C3703C">
          <w:rPr>
            <w:noProof/>
            <w:webHidden/>
          </w:rPr>
          <w:t>5</w:t>
        </w:r>
        <w:r w:rsidR="00C3703C">
          <w:rPr>
            <w:noProof/>
            <w:webHidden/>
          </w:rPr>
          <w:fldChar w:fldCharType="end"/>
        </w:r>
      </w:hyperlink>
    </w:p>
    <w:p w14:paraId="6D4C0728" w14:textId="5ADE2A90" w:rsidR="00C3703C" w:rsidRDefault="00C3703C">
      <w:pPr>
        <w:pStyle w:val="TableofFigures"/>
        <w:tabs>
          <w:tab w:val="right" w:leader="dot" w:pos="9350"/>
        </w:tabs>
        <w:rPr>
          <w:rFonts w:asciiTheme="minorHAnsi" w:eastAsiaTheme="minorEastAsia" w:hAnsiTheme="minorHAnsi" w:cstheme="minorBidi"/>
          <w:noProof/>
          <w:sz w:val="22"/>
          <w:szCs w:val="22"/>
        </w:rPr>
      </w:pPr>
      <w:hyperlink w:anchor="_Toc10020873" w:history="1">
        <w:r w:rsidRPr="00D2617A">
          <w:rPr>
            <w:rStyle w:val="Hyperlink"/>
            <w:noProof/>
          </w:rPr>
          <w:t>Table 2. Ease-of-Fix Definitions</w:t>
        </w:r>
        <w:r>
          <w:rPr>
            <w:noProof/>
            <w:webHidden/>
          </w:rPr>
          <w:tab/>
        </w:r>
        <w:r>
          <w:rPr>
            <w:noProof/>
            <w:webHidden/>
          </w:rPr>
          <w:fldChar w:fldCharType="begin"/>
        </w:r>
        <w:r>
          <w:rPr>
            <w:noProof/>
            <w:webHidden/>
          </w:rPr>
          <w:instrText xml:space="preserve"> PAGEREF _Toc10020873 \h </w:instrText>
        </w:r>
        <w:r>
          <w:rPr>
            <w:noProof/>
            <w:webHidden/>
          </w:rPr>
        </w:r>
        <w:r>
          <w:rPr>
            <w:noProof/>
            <w:webHidden/>
          </w:rPr>
          <w:fldChar w:fldCharType="separate"/>
        </w:r>
        <w:r>
          <w:rPr>
            <w:noProof/>
            <w:webHidden/>
          </w:rPr>
          <w:t>6</w:t>
        </w:r>
        <w:r>
          <w:rPr>
            <w:noProof/>
            <w:webHidden/>
          </w:rPr>
          <w:fldChar w:fldCharType="end"/>
        </w:r>
      </w:hyperlink>
    </w:p>
    <w:p w14:paraId="18BB8371" w14:textId="3BA401B4" w:rsidR="00C3703C" w:rsidRDefault="00C3703C">
      <w:pPr>
        <w:pStyle w:val="TableofFigures"/>
        <w:tabs>
          <w:tab w:val="right" w:leader="dot" w:pos="9350"/>
        </w:tabs>
        <w:rPr>
          <w:rFonts w:asciiTheme="minorHAnsi" w:eastAsiaTheme="minorEastAsia" w:hAnsiTheme="minorHAnsi" w:cstheme="minorBidi"/>
          <w:noProof/>
          <w:sz w:val="22"/>
          <w:szCs w:val="22"/>
        </w:rPr>
      </w:pPr>
      <w:hyperlink w:anchor="_Toc10020874" w:history="1">
        <w:r w:rsidRPr="00D2617A">
          <w:rPr>
            <w:rStyle w:val="Hyperlink"/>
            <w:noProof/>
          </w:rPr>
          <w:t>Table 3. Estimated Work Effort Definitions</w:t>
        </w:r>
        <w:r>
          <w:rPr>
            <w:noProof/>
            <w:webHidden/>
          </w:rPr>
          <w:tab/>
        </w:r>
        <w:r>
          <w:rPr>
            <w:noProof/>
            <w:webHidden/>
          </w:rPr>
          <w:fldChar w:fldCharType="begin"/>
        </w:r>
        <w:r>
          <w:rPr>
            <w:noProof/>
            <w:webHidden/>
          </w:rPr>
          <w:instrText xml:space="preserve"> PAGEREF _Toc10020874 \h </w:instrText>
        </w:r>
        <w:r>
          <w:rPr>
            <w:noProof/>
            <w:webHidden/>
          </w:rPr>
        </w:r>
        <w:r>
          <w:rPr>
            <w:noProof/>
            <w:webHidden/>
          </w:rPr>
          <w:fldChar w:fldCharType="separate"/>
        </w:r>
        <w:r>
          <w:rPr>
            <w:noProof/>
            <w:webHidden/>
          </w:rPr>
          <w:t>7</w:t>
        </w:r>
        <w:r>
          <w:rPr>
            <w:noProof/>
            <w:webHidden/>
          </w:rPr>
          <w:fldChar w:fldCharType="end"/>
        </w:r>
      </w:hyperlink>
    </w:p>
    <w:p w14:paraId="6CAE4DE8" w14:textId="42B587CA" w:rsidR="00C3703C" w:rsidRDefault="00C3703C">
      <w:pPr>
        <w:pStyle w:val="TableofFigures"/>
        <w:tabs>
          <w:tab w:val="right" w:leader="dot" w:pos="9350"/>
        </w:tabs>
        <w:rPr>
          <w:rFonts w:asciiTheme="minorHAnsi" w:eastAsiaTheme="minorEastAsia" w:hAnsiTheme="minorHAnsi" w:cstheme="minorBidi"/>
          <w:noProof/>
          <w:sz w:val="22"/>
          <w:szCs w:val="22"/>
        </w:rPr>
      </w:pPr>
      <w:hyperlink w:anchor="_Toc10020875" w:history="1">
        <w:r w:rsidRPr="00D2617A">
          <w:rPr>
            <w:rStyle w:val="Hyperlink"/>
            <w:noProof/>
          </w:rPr>
          <w:t>Table 4. CFACTS System Names</w:t>
        </w:r>
        <w:r>
          <w:rPr>
            <w:noProof/>
            <w:webHidden/>
          </w:rPr>
          <w:tab/>
        </w:r>
        <w:r>
          <w:rPr>
            <w:noProof/>
            <w:webHidden/>
          </w:rPr>
          <w:fldChar w:fldCharType="begin"/>
        </w:r>
        <w:r>
          <w:rPr>
            <w:noProof/>
            <w:webHidden/>
          </w:rPr>
          <w:instrText xml:space="preserve"> PAGEREF _Toc10020875 \h </w:instrText>
        </w:r>
        <w:r>
          <w:rPr>
            <w:noProof/>
            <w:webHidden/>
          </w:rPr>
        </w:r>
        <w:r>
          <w:rPr>
            <w:noProof/>
            <w:webHidden/>
          </w:rPr>
          <w:fldChar w:fldCharType="separate"/>
        </w:r>
        <w:r>
          <w:rPr>
            <w:noProof/>
            <w:webHidden/>
          </w:rPr>
          <w:t>7</w:t>
        </w:r>
        <w:r>
          <w:rPr>
            <w:noProof/>
            <w:webHidden/>
          </w:rPr>
          <w:fldChar w:fldCharType="end"/>
        </w:r>
      </w:hyperlink>
    </w:p>
    <w:p w14:paraId="75EF9E89" w14:textId="600F3CDD" w:rsidR="00C3703C" w:rsidRDefault="00C3703C">
      <w:pPr>
        <w:pStyle w:val="TableofFigures"/>
        <w:tabs>
          <w:tab w:val="right" w:leader="dot" w:pos="9350"/>
        </w:tabs>
        <w:rPr>
          <w:rFonts w:asciiTheme="minorHAnsi" w:eastAsiaTheme="minorEastAsia" w:hAnsiTheme="minorHAnsi" w:cstheme="minorBidi"/>
          <w:noProof/>
          <w:sz w:val="22"/>
          <w:szCs w:val="22"/>
        </w:rPr>
      </w:pPr>
      <w:hyperlink w:anchor="_Toc10020876" w:history="1">
        <w:r w:rsidRPr="00D2617A">
          <w:rPr>
            <w:rStyle w:val="Hyperlink"/>
            <w:noProof/>
          </w:rPr>
          <w:t>Table 5. Documentation Requested</w:t>
        </w:r>
        <w:r>
          <w:rPr>
            <w:noProof/>
            <w:webHidden/>
          </w:rPr>
          <w:tab/>
        </w:r>
        <w:r>
          <w:rPr>
            <w:noProof/>
            <w:webHidden/>
          </w:rPr>
          <w:fldChar w:fldCharType="begin"/>
        </w:r>
        <w:r>
          <w:rPr>
            <w:noProof/>
            <w:webHidden/>
          </w:rPr>
          <w:instrText xml:space="preserve"> PAGEREF _Toc10020876 \h </w:instrText>
        </w:r>
        <w:r>
          <w:rPr>
            <w:noProof/>
            <w:webHidden/>
          </w:rPr>
        </w:r>
        <w:r>
          <w:rPr>
            <w:noProof/>
            <w:webHidden/>
          </w:rPr>
          <w:fldChar w:fldCharType="separate"/>
        </w:r>
        <w:r>
          <w:rPr>
            <w:noProof/>
            <w:webHidden/>
          </w:rPr>
          <w:t>10</w:t>
        </w:r>
        <w:r>
          <w:rPr>
            <w:noProof/>
            <w:webHidden/>
          </w:rPr>
          <w:fldChar w:fldCharType="end"/>
        </w:r>
      </w:hyperlink>
      <w:bookmarkStart w:id="42" w:name="_GoBack"/>
      <w:bookmarkEnd w:id="42"/>
    </w:p>
    <w:p w14:paraId="0A84BF7E" w14:textId="3C155B2C" w:rsidR="00B07745" w:rsidRDefault="00B07745" w:rsidP="00A56FE2">
      <w:pPr>
        <w:jc w:val="both"/>
      </w:pPr>
      <w:r w:rsidRPr="00AE265A">
        <w:fldChar w:fldCharType="end"/>
      </w:r>
    </w:p>
    <w:p w14:paraId="1A578612" w14:textId="68E072F3" w:rsidR="00C3703C" w:rsidRPr="00C3703C" w:rsidRDefault="00C3703C" w:rsidP="00C3703C">
      <w:pPr>
        <w:pStyle w:val="Heading2"/>
        <w:jc w:val="center"/>
        <w:rPr>
          <w:rFonts w:ascii="Times New Roman" w:hAnsi="Times New Roman"/>
          <w:color w:val="FFFFFF"/>
        </w:rPr>
      </w:pPr>
      <w:r w:rsidRPr="00C3703C">
        <w:rPr>
          <w:rFonts w:ascii="Times New Roman" w:hAnsi="Times New Roman"/>
        </w:rPr>
        <w:t>List of Figures</w:t>
      </w:r>
    </w:p>
    <w:p w14:paraId="46912570" w14:textId="08576582" w:rsidR="00C3703C" w:rsidRDefault="00C3703C">
      <w:pPr>
        <w:pStyle w:val="TableofFigures"/>
        <w:tabs>
          <w:tab w:val="right" w:leader="dot" w:pos="9350"/>
        </w:tabs>
        <w:rPr>
          <w:rFonts w:asciiTheme="minorHAnsi" w:eastAsiaTheme="minorEastAsia" w:hAnsiTheme="minorHAnsi" w:cstheme="minorBidi"/>
          <w:noProof/>
          <w:sz w:val="22"/>
          <w:szCs w:val="22"/>
        </w:rPr>
      </w:pPr>
      <w:r>
        <w:rPr>
          <w:b/>
          <w:bCs/>
          <w:sz w:val="32"/>
          <w:szCs w:val="32"/>
          <w:lang w:val="x-none" w:eastAsia="x-none"/>
        </w:rPr>
        <w:fldChar w:fldCharType="begin"/>
      </w:r>
      <w:r>
        <w:rPr>
          <w:b/>
          <w:bCs/>
          <w:sz w:val="32"/>
          <w:szCs w:val="32"/>
          <w:lang w:val="x-none" w:eastAsia="x-none"/>
        </w:rPr>
        <w:instrText xml:space="preserve"> TOC \h \z \c "Figure" </w:instrText>
      </w:r>
      <w:r>
        <w:rPr>
          <w:b/>
          <w:bCs/>
          <w:sz w:val="32"/>
          <w:szCs w:val="32"/>
          <w:lang w:val="x-none" w:eastAsia="x-none"/>
        </w:rPr>
        <w:fldChar w:fldCharType="separate"/>
      </w:r>
      <w:hyperlink w:anchor="_Toc10020949" w:history="1">
        <w:r w:rsidRPr="00500AA2">
          <w:rPr>
            <w:rStyle w:val="Hyperlink"/>
            <w:noProof/>
          </w:rPr>
          <w:t>Figure 1. Reported Findings by Risk Level</w:t>
        </w:r>
        <w:r>
          <w:rPr>
            <w:noProof/>
            <w:webHidden/>
          </w:rPr>
          <w:tab/>
        </w:r>
        <w:r>
          <w:rPr>
            <w:noProof/>
            <w:webHidden/>
          </w:rPr>
          <w:fldChar w:fldCharType="begin"/>
        </w:r>
        <w:r>
          <w:rPr>
            <w:noProof/>
            <w:webHidden/>
          </w:rPr>
          <w:instrText xml:space="preserve"> PAGEREF _Toc10020949 \h </w:instrText>
        </w:r>
        <w:r>
          <w:rPr>
            <w:noProof/>
            <w:webHidden/>
          </w:rPr>
        </w:r>
        <w:r>
          <w:rPr>
            <w:noProof/>
            <w:webHidden/>
          </w:rPr>
          <w:fldChar w:fldCharType="separate"/>
        </w:r>
        <w:r>
          <w:rPr>
            <w:noProof/>
            <w:webHidden/>
          </w:rPr>
          <w:t>3</w:t>
        </w:r>
        <w:r>
          <w:rPr>
            <w:noProof/>
            <w:webHidden/>
          </w:rPr>
          <w:fldChar w:fldCharType="end"/>
        </w:r>
      </w:hyperlink>
    </w:p>
    <w:p w14:paraId="49560E35" w14:textId="00FCDA0B" w:rsidR="00C3703C" w:rsidRDefault="00C3703C">
      <w:pPr>
        <w:pStyle w:val="TableofFigures"/>
        <w:tabs>
          <w:tab w:val="right" w:leader="dot" w:pos="9350"/>
        </w:tabs>
        <w:rPr>
          <w:rFonts w:asciiTheme="minorHAnsi" w:eastAsiaTheme="minorEastAsia" w:hAnsiTheme="minorHAnsi" w:cstheme="minorBidi"/>
          <w:noProof/>
          <w:sz w:val="22"/>
          <w:szCs w:val="22"/>
        </w:rPr>
      </w:pPr>
      <w:hyperlink w:anchor="_Toc10020950" w:history="1">
        <w:r w:rsidRPr="00500AA2">
          <w:rPr>
            <w:rStyle w:val="Hyperlink"/>
            <w:noProof/>
          </w:rPr>
          <w:t>Figure 2. Open Findings by Risk Level</w:t>
        </w:r>
        <w:r>
          <w:rPr>
            <w:noProof/>
            <w:webHidden/>
          </w:rPr>
          <w:tab/>
        </w:r>
        <w:r>
          <w:rPr>
            <w:noProof/>
            <w:webHidden/>
          </w:rPr>
          <w:fldChar w:fldCharType="begin"/>
        </w:r>
        <w:r>
          <w:rPr>
            <w:noProof/>
            <w:webHidden/>
          </w:rPr>
          <w:instrText xml:space="preserve"> PAGEREF _Toc10020950 \h </w:instrText>
        </w:r>
        <w:r>
          <w:rPr>
            <w:noProof/>
            <w:webHidden/>
          </w:rPr>
        </w:r>
        <w:r>
          <w:rPr>
            <w:noProof/>
            <w:webHidden/>
          </w:rPr>
          <w:fldChar w:fldCharType="separate"/>
        </w:r>
        <w:r>
          <w:rPr>
            <w:noProof/>
            <w:webHidden/>
          </w:rPr>
          <w:t>4</w:t>
        </w:r>
        <w:r>
          <w:rPr>
            <w:noProof/>
            <w:webHidden/>
          </w:rPr>
          <w:fldChar w:fldCharType="end"/>
        </w:r>
      </w:hyperlink>
    </w:p>
    <w:p w14:paraId="002F9CA7" w14:textId="6DF9BC10" w:rsidR="00A75DF8" w:rsidRPr="00AE265A" w:rsidRDefault="00C3703C" w:rsidP="00A56FE2">
      <w:pPr>
        <w:jc w:val="both"/>
        <w:sectPr w:rsidR="00A75DF8" w:rsidRPr="00AE265A" w:rsidSect="00106A56">
          <w:footerReference w:type="default" r:id="rId18"/>
          <w:headerReference w:type="first" r:id="rId19"/>
          <w:footerReference w:type="first" r:id="rId20"/>
          <w:pgSz w:w="12240" w:h="15840" w:code="1"/>
          <w:pgMar w:top="1440" w:right="1440" w:bottom="1440" w:left="1440" w:header="720" w:footer="720" w:gutter="0"/>
          <w:pgNumType w:fmt="lowerRoman"/>
          <w:cols w:space="720"/>
          <w:titlePg/>
          <w:docGrid w:linePitch="360"/>
        </w:sectPr>
      </w:pPr>
      <w:r>
        <w:rPr>
          <w:rFonts w:eastAsia="Times New Roman"/>
          <w:b/>
          <w:bCs/>
          <w:sz w:val="32"/>
          <w:szCs w:val="32"/>
          <w:lang w:val="x-none" w:eastAsia="x-none"/>
        </w:rPr>
        <w:fldChar w:fldCharType="end"/>
      </w:r>
    </w:p>
    <w:p w14:paraId="3D9969AA" w14:textId="66CA17B8" w:rsidR="00B07745" w:rsidRPr="006A752B" w:rsidRDefault="00490051" w:rsidP="006A752B">
      <w:pPr>
        <w:pStyle w:val="Heading2"/>
      </w:pPr>
      <w:bookmarkStart w:id="43" w:name="_Toc10020858"/>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6A752B">
        <w:lastRenderedPageBreak/>
        <w:t>Executive Summary</w:t>
      </w:r>
      <w:bookmarkEnd w:id="43"/>
    </w:p>
    <w:p w14:paraId="2137902D" w14:textId="4DD0C333" w:rsidR="00CB5745" w:rsidRPr="00273C27" w:rsidRDefault="00CB5745" w:rsidP="00A56FE2">
      <w:pPr>
        <w:pStyle w:val="Heading2"/>
        <w:jc w:val="both"/>
      </w:pPr>
      <w:bookmarkStart w:id="44" w:name="_Toc244316561"/>
      <w:bookmarkStart w:id="45" w:name="_Toc242022567"/>
      <w:bookmarkStart w:id="46" w:name="_Toc245101918"/>
      <w:bookmarkStart w:id="47" w:name="_Toc387684718"/>
      <w:bookmarkStart w:id="48" w:name="_Toc10020859"/>
      <w:r w:rsidRPr="00273C27">
        <w:t>Background</w:t>
      </w:r>
      <w:bookmarkEnd w:id="44"/>
      <w:bookmarkEnd w:id="45"/>
      <w:bookmarkEnd w:id="46"/>
      <w:bookmarkEnd w:id="47"/>
      <w:bookmarkEnd w:id="48"/>
    </w:p>
    <w:p w14:paraId="262983CA" w14:textId="5CDD6939" w:rsidR="00CB5745" w:rsidRPr="00AE265A" w:rsidRDefault="00CB5745" w:rsidP="00A56FE2">
      <w:pPr>
        <w:jc w:val="both"/>
      </w:pPr>
    </w:p>
    <w:p w14:paraId="21B1AC2F" w14:textId="77777777" w:rsidR="003C470C" w:rsidRPr="00AE265A" w:rsidRDefault="003C470C" w:rsidP="00A56FE2">
      <w:pPr>
        <w:pStyle w:val="Heading2"/>
        <w:jc w:val="both"/>
      </w:pPr>
      <w:bookmarkStart w:id="49" w:name="_Toc10020860"/>
      <w:r>
        <w:t>Assessment Scope</w:t>
      </w:r>
      <w:bookmarkEnd w:id="49"/>
    </w:p>
    <w:p w14:paraId="3AE76349" w14:textId="77777777" w:rsidR="00D7058A" w:rsidRPr="00AE265A" w:rsidRDefault="00D7058A" w:rsidP="00A56FE2">
      <w:pPr>
        <w:pStyle w:val="Heading2"/>
        <w:jc w:val="both"/>
      </w:pPr>
      <w:bookmarkStart w:id="50" w:name="_Toc85360993"/>
      <w:bookmarkStart w:id="51" w:name="_Toc85368024"/>
      <w:bookmarkStart w:id="52" w:name="_Toc85368049"/>
      <w:bookmarkStart w:id="53" w:name="_Toc88465238"/>
      <w:bookmarkStart w:id="54" w:name="_Toc89500305"/>
      <w:bookmarkStart w:id="55" w:name="_Toc89505531"/>
      <w:bookmarkStart w:id="56" w:name="_Toc89668251"/>
      <w:bookmarkStart w:id="57" w:name="_Toc89669693"/>
      <w:bookmarkStart w:id="58" w:name="_Toc89669758"/>
      <w:bookmarkStart w:id="59" w:name="_Toc101957237"/>
      <w:bookmarkStart w:id="60" w:name="_Toc102191158"/>
      <w:bookmarkStart w:id="61" w:name="_Toc102275720"/>
      <w:bookmarkStart w:id="62" w:name="_Toc102290280"/>
      <w:bookmarkStart w:id="63" w:name="_Toc102290404"/>
      <w:bookmarkStart w:id="64" w:name="_Toc102544364"/>
      <w:bookmarkStart w:id="65" w:name="_Toc102544485"/>
      <w:bookmarkStart w:id="66" w:name="_Toc113344479"/>
      <w:bookmarkStart w:id="67" w:name="_Toc159059989"/>
      <w:bookmarkStart w:id="68" w:name="_Toc10020861"/>
      <w:r w:rsidRPr="00AE265A">
        <w:t>Summary of Findings</w:t>
      </w:r>
      <w:bookmarkEnd w:id="68"/>
    </w:p>
    <w:p w14:paraId="681A9F26" w14:textId="359B877D" w:rsidR="00D7058A" w:rsidRPr="00E826E0" w:rsidRDefault="00D7058A" w:rsidP="00A56FE2">
      <w:pPr>
        <w:jc w:val="both"/>
      </w:pPr>
      <w:r w:rsidRPr="00E826E0">
        <w:t xml:space="preserve">Of the </w:t>
      </w:r>
      <w:r w:rsidR="00751373" w:rsidRPr="00E826E0">
        <w:t>findings</w:t>
      </w:r>
      <w:r w:rsidRPr="00E826E0">
        <w:t xml:space="preserve"> discovered </w:t>
      </w:r>
      <w:r w:rsidR="00DD5E3B" w:rsidRPr="00E826E0">
        <w:t>during our assessment</w:t>
      </w:r>
      <w:r w:rsidRPr="00E826E0">
        <w:t xml:space="preserve">, </w:t>
      </w:r>
      <w:r w:rsidR="00C96FA0" w:rsidRPr="00E826E0">
        <w:t>0</w:t>
      </w:r>
      <w:r w:rsidR="00EF5A5A" w:rsidRPr="00E826E0">
        <w:t xml:space="preserve"> </w:t>
      </w:r>
      <w:r w:rsidRPr="00E826E0">
        <w:t xml:space="preserve">were considered </w:t>
      </w:r>
      <w:r w:rsidR="006905F8" w:rsidRPr="00E826E0">
        <w:t>H</w:t>
      </w:r>
      <w:r w:rsidRPr="00E826E0">
        <w:t xml:space="preserve">igh risks, </w:t>
      </w:r>
      <w:r w:rsidR="007D6A91" w:rsidRPr="00E826E0">
        <w:t>2</w:t>
      </w:r>
      <w:r w:rsidR="00E101B1" w:rsidRPr="00E826E0">
        <w:t xml:space="preserve"> </w:t>
      </w:r>
      <w:r w:rsidR="006905F8" w:rsidRPr="00E826E0">
        <w:t>Moderate</w:t>
      </w:r>
      <w:r w:rsidRPr="00E826E0">
        <w:t xml:space="preserve"> risks, </w:t>
      </w:r>
      <w:r w:rsidR="0069790D" w:rsidRPr="00E826E0">
        <w:t>0</w:t>
      </w:r>
      <w:r w:rsidRPr="00E826E0">
        <w:t xml:space="preserve"> </w:t>
      </w:r>
      <w:r w:rsidR="006905F8" w:rsidRPr="00E826E0">
        <w:t>L</w:t>
      </w:r>
      <w:r w:rsidRPr="00E826E0">
        <w:t>ow</w:t>
      </w:r>
      <w:r w:rsidR="003F7140" w:rsidRPr="00E826E0">
        <w:t xml:space="preserve">, and </w:t>
      </w:r>
      <w:r w:rsidR="0069790D" w:rsidRPr="00E826E0">
        <w:t>0</w:t>
      </w:r>
      <w:r w:rsidR="003F7140" w:rsidRPr="00E826E0">
        <w:t xml:space="preserve"> Informational</w:t>
      </w:r>
      <w:r w:rsidRPr="00E826E0">
        <w:t xml:space="preserve"> risks. The risks found during the assessment are broken down as shown on the graph in </w:t>
      </w:r>
      <w:r w:rsidRPr="00E826E0">
        <w:fldChar w:fldCharType="begin"/>
      </w:r>
      <w:r w:rsidRPr="00E826E0">
        <w:instrText xml:space="preserve"> REF _Ref112474486 \h  \* MERGEFORMAT </w:instrText>
      </w:r>
      <w:r w:rsidRPr="00E826E0">
        <w:fldChar w:fldCharType="separate"/>
      </w:r>
      <w:r w:rsidR="00212FC4" w:rsidRPr="00E826E0">
        <w:t>Figure 2</w:t>
      </w:r>
      <w:r w:rsidRPr="00E826E0">
        <w:fldChar w:fldCharType="end"/>
      </w:r>
      <w:r w:rsidRPr="00E826E0">
        <w:t>.</w:t>
      </w:r>
    </w:p>
    <w:p w14:paraId="60585F20" w14:textId="77777777" w:rsidR="00C96FA0" w:rsidRDefault="00C96FA0" w:rsidP="00A56FE2">
      <w:pPr>
        <w:jc w:val="both"/>
        <w:rPr>
          <w:highlight w:val="yellow"/>
        </w:rPr>
      </w:pPr>
    </w:p>
    <w:p w14:paraId="3946452A" w14:textId="45C1D8A8" w:rsidR="00C96FA0" w:rsidRDefault="00213B49" w:rsidP="00A56FE2">
      <w:pPr>
        <w:jc w:val="both"/>
        <w:rPr>
          <w:highlight w:val="yellow"/>
        </w:rPr>
      </w:pPr>
      <w:r>
        <w:rPr>
          <w:noProof/>
          <w:highlight w:val="yellow"/>
          <w:lang w:eastAsia="en-US"/>
        </w:rPr>
        <w:drawing>
          <wp:inline distT="0" distB="0" distL="0" distR="0" wp14:anchorId="40EFAF18" wp14:editId="17233183">
            <wp:extent cx="5499100" cy="3213100"/>
            <wp:effectExtent l="0" t="0" r="6350" b="6350"/>
            <wp:docPr id="1" name="Picture 1" descr="This chart shows the number of findings by Risk Level." title="Reported Findings by Risk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2169FB96" w14:textId="77777777" w:rsidR="00D7058A" w:rsidRPr="00AE265A" w:rsidRDefault="00D7058A" w:rsidP="00A56FE2">
      <w:pPr>
        <w:pStyle w:val="LineSpacer"/>
        <w:jc w:val="both"/>
      </w:pPr>
    </w:p>
    <w:p w14:paraId="79E56F2C" w14:textId="7CD4C2F8" w:rsidR="00D7058A" w:rsidRPr="00AE265A" w:rsidRDefault="00D7058A" w:rsidP="00D62849">
      <w:pPr>
        <w:pStyle w:val="FigureCaption"/>
      </w:pPr>
      <w:bookmarkStart w:id="69" w:name="_Ref112474486"/>
      <w:bookmarkStart w:id="70" w:name="_Toc484610924"/>
      <w:bookmarkStart w:id="71" w:name="_Toc10020949"/>
      <w:r w:rsidRPr="00AE265A">
        <w:t xml:space="preserve">Figure </w:t>
      </w:r>
      <w:r w:rsidR="00C34289">
        <w:rPr>
          <w:noProof/>
        </w:rPr>
        <w:fldChar w:fldCharType="begin"/>
      </w:r>
      <w:r w:rsidR="00C34289">
        <w:rPr>
          <w:noProof/>
        </w:rPr>
        <w:instrText xml:space="preserve"> SEQ Figure \* ARABIC </w:instrText>
      </w:r>
      <w:r w:rsidR="00C34289">
        <w:rPr>
          <w:noProof/>
        </w:rPr>
        <w:fldChar w:fldCharType="separate"/>
      </w:r>
      <w:r w:rsidR="00D62849">
        <w:rPr>
          <w:noProof/>
        </w:rPr>
        <w:t>1</w:t>
      </w:r>
      <w:r w:rsidR="00C34289">
        <w:rPr>
          <w:noProof/>
        </w:rPr>
        <w:fldChar w:fldCharType="end"/>
      </w:r>
      <w:bookmarkEnd w:id="69"/>
      <w:r w:rsidRPr="00AE265A">
        <w:t xml:space="preserve">. </w:t>
      </w:r>
      <w:r w:rsidR="00786E25">
        <w:t xml:space="preserve">Reported </w:t>
      </w:r>
      <w:r w:rsidRPr="00AE265A">
        <w:t>Findings by Risk Level</w:t>
      </w:r>
      <w:bookmarkEnd w:id="70"/>
      <w:bookmarkEnd w:id="71"/>
    </w:p>
    <w:p w14:paraId="71E6E856" w14:textId="382FFD1C" w:rsidR="00DC06B0" w:rsidRPr="00E826E0" w:rsidRDefault="007D6A91" w:rsidP="00A56FE2">
      <w:pPr>
        <w:jc w:val="both"/>
      </w:pPr>
      <w:r w:rsidRPr="00E826E0">
        <w:t>Two</w:t>
      </w:r>
      <w:r w:rsidR="00A36EA3" w:rsidRPr="00E826E0">
        <w:t xml:space="preserve"> </w:t>
      </w:r>
      <w:r w:rsidR="00751373" w:rsidRPr="00E826E0">
        <w:t>(</w:t>
      </w:r>
      <w:r w:rsidRPr="00E826E0">
        <w:t>2</w:t>
      </w:r>
      <w:r w:rsidR="00751373" w:rsidRPr="00E826E0">
        <w:t>)</w:t>
      </w:r>
      <w:r w:rsidR="00DC06B0" w:rsidRPr="00E826E0">
        <w:t xml:space="preserve"> </w:t>
      </w:r>
      <w:r w:rsidR="006905F8" w:rsidRPr="00E826E0">
        <w:t xml:space="preserve">Moderate </w:t>
      </w:r>
      <w:r w:rsidR="0069790D" w:rsidRPr="00E826E0">
        <w:t xml:space="preserve">risk findings </w:t>
      </w:r>
      <w:r w:rsidR="00DC06B0" w:rsidRPr="00E826E0">
        <w:t xml:space="preserve">remain open. The risks found during the assessment are </w:t>
      </w:r>
      <w:r w:rsidR="00DD5E3B" w:rsidRPr="00E826E0">
        <w:t>categorized</w:t>
      </w:r>
      <w:r w:rsidR="00DC06B0" w:rsidRPr="00E826E0">
        <w:t xml:space="preserve"> as shown on the graph in </w:t>
      </w:r>
      <w:r w:rsidR="002B1AFD" w:rsidRPr="00E826E0">
        <w:fldChar w:fldCharType="begin"/>
      </w:r>
      <w:r w:rsidR="002B1AFD" w:rsidRPr="00E826E0">
        <w:instrText xml:space="preserve"> REF _Ref271111512 \h </w:instrText>
      </w:r>
      <w:r w:rsidR="003124D5" w:rsidRPr="00E826E0">
        <w:instrText xml:space="preserve"> \* MERGEFORMAT </w:instrText>
      </w:r>
      <w:r w:rsidR="002B1AFD" w:rsidRPr="00E826E0">
        <w:fldChar w:fldCharType="separate"/>
      </w:r>
      <w:r w:rsidR="00212FC4" w:rsidRPr="00E826E0">
        <w:t xml:space="preserve">Figure </w:t>
      </w:r>
      <w:r w:rsidR="00212FC4" w:rsidRPr="00E826E0">
        <w:rPr>
          <w:noProof/>
        </w:rPr>
        <w:t>3</w:t>
      </w:r>
      <w:r w:rsidR="002B1AFD" w:rsidRPr="00E826E0">
        <w:fldChar w:fldCharType="end"/>
      </w:r>
      <w:r w:rsidR="00DC06B0" w:rsidRPr="00E826E0">
        <w:t>.</w:t>
      </w:r>
    </w:p>
    <w:p w14:paraId="426C2719" w14:textId="77777777" w:rsidR="00DC06B0" w:rsidRDefault="00DC06B0" w:rsidP="00A56FE2">
      <w:pPr>
        <w:jc w:val="both"/>
      </w:pPr>
    </w:p>
    <w:p w14:paraId="571C3590" w14:textId="20E677F5" w:rsidR="008232A1" w:rsidRDefault="00213B49" w:rsidP="00A56FE2">
      <w:pPr>
        <w:jc w:val="both"/>
      </w:pPr>
      <w:r>
        <w:rPr>
          <w:noProof/>
          <w:lang w:eastAsia="en-US"/>
        </w:rPr>
        <w:lastRenderedPageBreak/>
        <w:drawing>
          <wp:inline distT="0" distB="0" distL="0" distR="0" wp14:anchorId="5C130F53" wp14:editId="45912C88">
            <wp:extent cx="5499100" cy="3213100"/>
            <wp:effectExtent l="0" t="0" r="6350" b="6350"/>
            <wp:docPr id="2" name="Picture 2" descr="This chart shows the number of open findings by risk level." title="Open Findings by Risk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7A2D62F4" w14:textId="0171C5EA" w:rsidR="00EF5A5A" w:rsidRDefault="00D734A7" w:rsidP="00D62849">
      <w:pPr>
        <w:pStyle w:val="FigureCaption"/>
      </w:pPr>
      <w:bookmarkStart w:id="72" w:name="_Ref271111512"/>
      <w:bookmarkStart w:id="73" w:name="_Toc484610925"/>
      <w:bookmarkStart w:id="74" w:name="_Toc10020950"/>
      <w:r w:rsidRPr="00AE265A">
        <w:t xml:space="preserve">Figure </w:t>
      </w:r>
      <w:r w:rsidR="00C34289">
        <w:rPr>
          <w:noProof/>
        </w:rPr>
        <w:fldChar w:fldCharType="begin"/>
      </w:r>
      <w:r w:rsidR="00C34289">
        <w:rPr>
          <w:noProof/>
        </w:rPr>
        <w:instrText xml:space="preserve"> SEQ Figure \* ARABIC </w:instrText>
      </w:r>
      <w:r w:rsidR="00C34289">
        <w:rPr>
          <w:noProof/>
        </w:rPr>
        <w:fldChar w:fldCharType="separate"/>
      </w:r>
      <w:r w:rsidR="00D62849">
        <w:rPr>
          <w:noProof/>
        </w:rPr>
        <w:t>2</w:t>
      </w:r>
      <w:r w:rsidR="00C34289">
        <w:rPr>
          <w:noProof/>
        </w:rPr>
        <w:fldChar w:fldCharType="end"/>
      </w:r>
      <w:bookmarkEnd w:id="72"/>
      <w:r w:rsidRPr="00AE265A">
        <w:t xml:space="preserve">. </w:t>
      </w:r>
      <w:r w:rsidR="002B1AFD">
        <w:t xml:space="preserve">Open </w:t>
      </w:r>
      <w:r w:rsidRPr="00AE265A">
        <w:t>Findings by Risk Level</w:t>
      </w:r>
      <w:bookmarkEnd w:id="73"/>
      <w:bookmarkEnd w:id="74"/>
    </w:p>
    <w:p w14:paraId="61AC344E" w14:textId="77777777" w:rsidR="004C2252" w:rsidRPr="00AE265A" w:rsidRDefault="002165CE" w:rsidP="00A56FE2">
      <w:pPr>
        <w:pStyle w:val="Heading2"/>
        <w:jc w:val="both"/>
      </w:pPr>
      <w:bookmarkStart w:id="75" w:name="_Toc10020862"/>
      <w:r>
        <w:t xml:space="preserve">Summary of </w:t>
      </w:r>
      <w:r w:rsidR="004C2252">
        <w:t>Recommendations</w:t>
      </w:r>
      <w:bookmarkEnd w:id="75"/>
    </w:p>
    <w:p w14:paraId="17BE3AD5" w14:textId="77777777" w:rsidR="00A35657" w:rsidRPr="00833F94" w:rsidRDefault="00A35657" w:rsidP="00A35657">
      <w:pPr>
        <w:pStyle w:val="BulletListMultiple"/>
        <w:numPr>
          <w:ilvl w:val="0"/>
          <w:numId w:val="0"/>
        </w:numPr>
        <w:ind w:left="720"/>
        <w:jc w:val="both"/>
        <w:rPr>
          <w:b/>
        </w:rPr>
      </w:pPr>
    </w:p>
    <w:p w14:paraId="55081675" w14:textId="77777777" w:rsidR="00B07745" w:rsidRPr="00AE265A" w:rsidRDefault="00D7058A" w:rsidP="00A56FE2">
      <w:pPr>
        <w:pStyle w:val="Heading1"/>
        <w:jc w:val="both"/>
      </w:pPr>
      <w:bookmarkStart w:id="76" w:name="_Toc113344481"/>
      <w:bookmarkStart w:id="77" w:name="_Toc159059991"/>
      <w:bookmarkStart w:id="78" w:name="_Toc216063173"/>
      <w:bookmarkStart w:id="79" w:name="_Toc10020863"/>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t>Introduction</w:t>
      </w:r>
      <w:bookmarkEnd w:id="79"/>
    </w:p>
    <w:p w14:paraId="52520ECB" w14:textId="77777777" w:rsidR="00B07745" w:rsidRPr="00AE265A" w:rsidRDefault="00B07745" w:rsidP="00A56FE2">
      <w:pPr>
        <w:pStyle w:val="Heading2"/>
        <w:jc w:val="both"/>
      </w:pPr>
      <w:bookmarkStart w:id="80" w:name="_Toc113344480"/>
      <w:bookmarkStart w:id="81" w:name="_Toc159059990"/>
      <w:bookmarkStart w:id="82" w:name="_Toc215315119"/>
      <w:bookmarkStart w:id="83" w:name="_Toc10020864"/>
      <w:bookmarkEnd w:id="76"/>
      <w:bookmarkEnd w:id="77"/>
      <w:bookmarkEnd w:id="78"/>
      <w:r w:rsidRPr="00AE265A">
        <w:t>Assessment Methodology</w:t>
      </w:r>
      <w:bookmarkEnd w:id="80"/>
      <w:bookmarkEnd w:id="81"/>
      <w:bookmarkEnd w:id="82"/>
      <w:bookmarkEnd w:id="83"/>
    </w:p>
    <w:p w14:paraId="1196DBBE" w14:textId="77777777" w:rsidR="00B07745" w:rsidRPr="00AE265A" w:rsidRDefault="00B07745" w:rsidP="00A56FE2">
      <w:pPr>
        <w:jc w:val="both"/>
        <w:rPr>
          <w:highlight w:val="yellow"/>
          <w:lang w:eastAsia="en-US"/>
        </w:rPr>
      </w:pPr>
    </w:p>
    <w:p w14:paraId="6378B714" w14:textId="77777777" w:rsidR="00B07745" w:rsidRPr="00E826E0" w:rsidRDefault="00B07745" w:rsidP="00A56FE2">
      <w:pPr>
        <w:keepNext/>
        <w:jc w:val="both"/>
      </w:pPr>
      <w:r w:rsidRPr="00E826E0">
        <w:t>The purpose of this assessment was to do the following:</w:t>
      </w:r>
    </w:p>
    <w:p w14:paraId="291456CE" w14:textId="4E010651" w:rsidR="00B07745" w:rsidRPr="00E826E0" w:rsidRDefault="00B07745" w:rsidP="00A56FE2">
      <w:pPr>
        <w:pStyle w:val="BulletListMultiple"/>
        <w:jc w:val="both"/>
        <w:rPr>
          <w:snapToGrid w:val="0"/>
        </w:rPr>
      </w:pPr>
      <w:r w:rsidRPr="00E826E0">
        <w:rPr>
          <w:snapToGrid w:val="0"/>
        </w:rPr>
        <w:t xml:space="preserve">Ensure that the system was in compliance with the </w:t>
      </w:r>
      <w:r w:rsidR="00C30982" w:rsidRPr="00E826E0">
        <w:rPr>
          <w:snapToGrid w:val="0"/>
        </w:rPr>
        <w:t xml:space="preserve">CMS Information Security </w:t>
      </w:r>
      <w:r w:rsidR="009F4DFD" w:rsidRPr="00E826E0">
        <w:rPr>
          <w:snapToGrid w:val="0"/>
        </w:rPr>
        <w:t xml:space="preserve">(IS) </w:t>
      </w:r>
      <w:r w:rsidR="00C30982" w:rsidRPr="00E826E0">
        <w:rPr>
          <w:snapToGrid w:val="0"/>
        </w:rPr>
        <w:t>Acceptable Risk Safeguards (ARS)</w:t>
      </w:r>
      <w:r w:rsidR="003865BC" w:rsidRPr="00E826E0">
        <w:rPr>
          <w:snapToGrid w:val="0"/>
        </w:rPr>
        <w:t>,</w:t>
      </w:r>
      <w:r w:rsidR="0053107E" w:rsidRPr="00E826E0">
        <w:rPr>
          <w:snapToGrid w:val="0"/>
        </w:rPr>
        <w:t xml:space="preserve"> </w:t>
      </w:r>
      <w:r w:rsidR="005C1DFB" w:rsidRPr="00E826E0">
        <w:rPr>
          <w:snapToGrid w:val="0"/>
        </w:rPr>
        <w:t xml:space="preserve">including </w:t>
      </w:r>
      <w:r w:rsidR="000F6B09" w:rsidRPr="00E826E0">
        <w:rPr>
          <w:snapToGrid w:val="0"/>
        </w:rPr>
        <w:t xml:space="preserve">the </w:t>
      </w:r>
      <w:r w:rsidR="00E53DBB" w:rsidRPr="00E826E0">
        <w:rPr>
          <w:snapToGrid w:val="0"/>
        </w:rPr>
        <w:t>CMS Minimum Security Requirements (CMSR)</w:t>
      </w:r>
      <w:r w:rsidR="00BB0BA2" w:rsidRPr="00E826E0">
        <w:rPr>
          <w:snapToGrid w:val="0"/>
        </w:rPr>
        <w:t xml:space="preserve">, Version </w:t>
      </w:r>
      <w:r w:rsidR="00BD0A45" w:rsidRPr="00E826E0">
        <w:rPr>
          <w:snapToGrid w:val="0"/>
        </w:rPr>
        <w:t>2.0</w:t>
      </w:r>
      <w:r w:rsidR="00E0243B" w:rsidRPr="00E826E0">
        <w:rPr>
          <w:snapToGrid w:val="0"/>
        </w:rPr>
        <w:t>,</w:t>
      </w:r>
      <w:r w:rsidR="000134BA" w:rsidRPr="00E826E0">
        <w:rPr>
          <w:rStyle w:val="FootnoteReference"/>
        </w:rPr>
        <w:t xml:space="preserve"> </w:t>
      </w:r>
      <w:r w:rsidR="000134BA" w:rsidRPr="00E826E0">
        <w:rPr>
          <w:rStyle w:val="FootnoteReference"/>
        </w:rPr>
        <w:footnoteReference w:id="2"/>
      </w:r>
      <w:r w:rsidR="00E53DBB" w:rsidRPr="00E826E0">
        <w:rPr>
          <w:snapToGrid w:val="0"/>
        </w:rPr>
        <w:t xml:space="preserve"> </w:t>
      </w:r>
      <w:proofErr w:type="gramStart"/>
      <w:r w:rsidR="009A432F" w:rsidRPr="00E826E0">
        <w:rPr>
          <w:snapToGrid w:val="0"/>
        </w:rPr>
        <w:t>HHS</w:t>
      </w:r>
      <w:proofErr w:type="gramEnd"/>
      <w:r w:rsidR="009A432F" w:rsidRPr="00E826E0">
        <w:rPr>
          <w:snapToGrid w:val="0"/>
        </w:rPr>
        <w:t xml:space="preserve"> Minimum Security Configuration Standards for Departmental Operating Systems and Applications</w:t>
      </w:r>
      <w:r w:rsidR="00A2681E" w:rsidRPr="00E826E0">
        <w:rPr>
          <w:snapToGrid w:val="0"/>
        </w:rPr>
        <w:t>,</w:t>
      </w:r>
      <w:r w:rsidR="009A432F" w:rsidRPr="00E826E0">
        <w:t xml:space="preserve"> </w:t>
      </w:r>
      <w:r w:rsidR="009A432F" w:rsidRPr="00E826E0">
        <w:rPr>
          <w:iCs/>
          <w:szCs w:val="22"/>
        </w:rPr>
        <w:t>CMS Policy for Information Security Program (PISP)</w:t>
      </w:r>
      <w:r w:rsidR="00BA7227" w:rsidRPr="00E826E0">
        <w:rPr>
          <w:iCs/>
          <w:szCs w:val="22"/>
        </w:rPr>
        <w:t>,</w:t>
      </w:r>
      <w:r w:rsidR="008852B2" w:rsidRPr="00E826E0">
        <w:rPr>
          <w:rStyle w:val="FootnoteReference"/>
        </w:rPr>
        <w:footnoteReference w:id="3"/>
      </w:r>
      <w:r w:rsidR="00E53DBB" w:rsidRPr="00E826E0">
        <w:rPr>
          <w:iCs/>
          <w:szCs w:val="22"/>
        </w:rPr>
        <w:t xml:space="preserve"> and </w:t>
      </w:r>
      <w:r w:rsidR="009F4DFD" w:rsidRPr="00E826E0">
        <w:rPr>
          <w:iCs/>
          <w:szCs w:val="22"/>
        </w:rPr>
        <w:t xml:space="preserve">CMS </w:t>
      </w:r>
      <w:r w:rsidR="000F6B09" w:rsidRPr="00E826E0">
        <w:rPr>
          <w:iCs/>
          <w:szCs w:val="22"/>
        </w:rPr>
        <w:t>Business Partners Systems Security Manual Version 11.0 (BPSSM)</w:t>
      </w:r>
      <w:r w:rsidR="00E53DBB" w:rsidRPr="00E826E0">
        <w:rPr>
          <w:rStyle w:val="FootnoteReference"/>
        </w:rPr>
        <w:footnoteReference w:id="4"/>
      </w:r>
      <w:r w:rsidR="005F1E81" w:rsidRPr="00E826E0">
        <w:rPr>
          <w:iCs/>
          <w:szCs w:val="22"/>
        </w:rPr>
        <w:t>.</w:t>
      </w:r>
    </w:p>
    <w:p w14:paraId="0C52DCD4" w14:textId="77777777" w:rsidR="00B07745" w:rsidRPr="00E826E0" w:rsidRDefault="00B07745" w:rsidP="00A56FE2">
      <w:pPr>
        <w:pStyle w:val="BulletListMultiple"/>
        <w:jc w:val="both"/>
        <w:rPr>
          <w:snapToGrid w:val="0"/>
        </w:rPr>
      </w:pPr>
      <w:r w:rsidRPr="00E826E0">
        <w:rPr>
          <w:snapToGrid w:val="0"/>
        </w:rPr>
        <w:t>Determine if the application was securely maintained</w:t>
      </w:r>
      <w:r w:rsidR="00C4775C" w:rsidRPr="00E826E0">
        <w:rPr>
          <w:snapToGrid w:val="0"/>
        </w:rPr>
        <w:t>.</w:t>
      </w:r>
    </w:p>
    <w:p w14:paraId="06AD0EA3" w14:textId="77777777" w:rsidR="003C78D8" w:rsidRPr="00AE265A" w:rsidRDefault="003C78D8" w:rsidP="00A56FE2">
      <w:pPr>
        <w:jc w:val="both"/>
        <w:sectPr w:rsidR="003C78D8" w:rsidRPr="00AE265A" w:rsidSect="00B42DAF">
          <w:footerReference w:type="first" r:id="rId23"/>
          <w:pgSz w:w="12240" w:h="15840" w:code="1"/>
          <w:pgMar w:top="1440" w:right="1440" w:bottom="1440" w:left="1440" w:header="720" w:footer="720" w:gutter="0"/>
          <w:cols w:space="720"/>
          <w:titlePg/>
          <w:docGrid w:linePitch="360"/>
        </w:sectPr>
      </w:pPr>
    </w:p>
    <w:p w14:paraId="38173472" w14:textId="0BB539E9" w:rsidR="00B07745" w:rsidRPr="00AE265A" w:rsidRDefault="00B07745" w:rsidP="006A752B">
      <w:pPr>
        <w:pStyle w:val="Heading2"/>
        <w:jc w:val="both"/>
      </w:pPr>
      <w:bookmarkStart w:id="84" w:name="_Toc10020865"/>
      <w:r w:rsidRPr="00AE265A">
        <w:lastRenderedPageBreak/>
        <w:t>Detailed Findings</w:t>
      </w:r>
      <w:bookmarkEnd w:id="84"/>
    </w:p>
    <w:p w14:paraId="6D43B9DA" w14:textId="2ECBA44A" w:rsidR="00B07745" w:rsidRPr="00E826E0" w:rsidRDefault="00B07745" w:rsidP="00A56FE2">
      <w:pPr>
        <w:jc w:val="both"/>
      </w:pPr>
      <w:r w:rsidRPr="00E826E0">
        <w:t xml:space="preserve">Section 3 provides a descriptive analysis of the vulnerabilities identified through the </w:t>
      </w:r>
      <w:r w:rsidR="00306C48" w:rsidRPr="00E826E0">
        <w:t>SCA</w:t>
      </w:r>
      <w:r w:rsidR="00CD3573" w:rsidRPr="00E826E0">
        <w:t xml:space="preserve"> </w:t>
      </w:r>
      <w:r w:rsidRPr="00E826E0">
        <w:t>process. Each vulnerability is thoroughly explained, specific risks to the continued operations of CMS information systems are identified, and the impact of each risk is analyzed as a business case. The Business Risks also contain suggested corrective actions for closing or reducing the impact of each vulnerability.</w:t>
      </w:r>
    </w:p>
    <w:p w14:paraId="5A3DC220" w14:textId="77777777" w:rsidR="00B07745" w:rsidRPr="00E826E0" w:rsidRDefault="00B07745" w:rsidP="00A56FE2">
      <w:pPr>
        <w:jc w:val="both"/>
      </w:pPr>
    </w:p>
    <w:p w14:paraId="0E4D2F0D" w14:textId="77777777" w:rsidR="00B07745" w:rsidRPr="00E826E0" w:rsidRDefault="00B07745" w:rsidP="00A56FE2">
      <w:pPr>
        <w:jc w:val="both"/>
      </w:pPr>
      <w:r w:rsidRPr="00E826E0">
        <w:t xml:space="preserve">Preceding the detailed Business Risks, the methodologies for performing the </w:t>
      </w:r>
      <w:r w:rsidR="00306C48" w:rsidRPr="00E826E0">
        <w:t>SCA</w:t>
      </w:r>
      <w:r w:rsidR="00CD3573" w:rsidRPr="00E826E0">
        <w:t xml:space="preserve"> </w:t>
      </w:r>
      <w:r w:rsidRPr="00E826E0">
        <w:t xml:space="preserve">and reporting test results are presented. These sections explain the </w:t>
      </w:r>
      <w:r w:rsidR="00306C48" w:rsidRPr="00E826E0">
        <w:t>SCA</w:t>
      </w:r>
      <w:r w:rsidR="00CD3573" w:rsidRPr="00E826E0">
        <w:t xml:space="preserve"> </w:t>
      </w:r>
      <w:r w:rsidRPr="00E826E0">
        <w:t>process</w:t>
      </w:r>
      <w:r w:rsidR="0097402A" w:rsidRPr="00E826E0">
        <w:t>,</w:t>
      </w:r>
      <w:r w:rsidRPr="00E826E0">
        <w:t xml:space="preserve"> and describe how the Business Risk Level, Ease-of-Fix, and Estimated Work Effort metrics have been assessed.</w:t>
      </w:r>
    </w:p>
    <w:p w14:paraId="641DDC86" w14:textId="77777777" w:rsidR="009573CA" w:rsidRDefault="00B07745" w:rsidP="001D0405">
      <w:pPr>
        <w:pStyle w:val="Heading2"/>
        <w:jc w:val="both"/>
      </w:pPr>
      <w:bookmarkStart w:id="85" w:name="_Toc199057954"/>
      <w:bookmarkStart w:id="86" w:name="_Toc10020866"/>
      <w:r w:rsidRPr="00AE265A">
        <w:t xml:space="preserve">Methodology for the </w:t>
      </w:r>
      <w:r w:rsidRPr="0036774C">
        <w:t>S</w:t>
      </w:r>
      <w:r w:rsidRPr="00AE265A">
        <w:t xml:space="preserve">ecurity </w:t>
      </w:r>
      <w:r w:rsidR="00716B11">
        <w:t xml:space="preserve">Control </w:t>
      </w:r>
      <w:r w:rsidRPr="00AE265A">
        <w:t>Assessment</w:t>
      </w:r>
      <w:bookmarkStart w:id="87" w:name="_Toc215315124"/>
      <w:bookmarkEnd w:id="85"/>
      <w:bookmarkEnd w:id="86"/>
    </w:p>
    <w:p w14:paraId="25FB3041" w14:textId="3D39200E" w:rsidR="006A3592" w:rsidRPr="00763CAB" w:rsidRDefault="009573CA" w:rsidP="00763CAB">
      <w:pPr>
        <w:pStyle w:val="BodyText"/>
        <w:rPr>
          <w:rFonts w:ascii="Arial Narrow" w:hAnsi="Arial Narrow"/>
          <w:b/>
          <w:sz w:val="28"/>
          <w:szCs w:val="28"/>
        </w:rPr>
      </w:pPr>
      <w:r w:rsidRPr="00763CAB">
        <w:rPr>
          <w:rFonts w:ascii="Arial Narrow" w:hAnsi="Arial Narrow"/>
          <w:b/>
          <w:sz w:val="28"/>
          <w:szCs w:val="28"/>
          <w:lang w:val="en-US"/>
        </w:rPr>
        <w:t xml:space="preserve">3.1.2    </w:t>
      </w:r>
      <w:r w:rsidR="006A3592" w:rsidRPr="00763CAB">
        <w:rPr>
          <w:rFonts w:ascii="Arial Narrow" w:hAnsi="Arial Narrow"/>
          <w:b/>
          <w:sz w:val="28"/>
          <w:szCs w:val="28"/>
        </w:rPr>
        <w:t>Tests and Analyses</w:t>
      </w:r>
      <w:bookmarkEnd w:id="87"/>
    </w:p>
    <w:p w14:paraId="2C6192B6" w14:textId="3E1CB19A" w:rsidR="006A3592" w:rsidRPr="00763CAB" w:rsidRDefault="009573CA" w:rsidP="00763CAB">
      <w:pPr>
        <w:pStyle w:val="BodyText"/>
        <w:rPr>
          <w:rFonts w:ascii="Arial Narrow" w:hAnsi="Arial Narrow"/>
          <w:b/>
          <w:sz w:val="28"/>
          <w:szCs w:val="28"/>
          <w:lang w:val="en-US"/>
        </w:rPr>
      </w:pPr>
      <w:bookmarkStart w:id="88" w:name="_Toc199057957"/>
      <w:r w:rsidRPr="00763CAB">
        <w:rPr>
          <w:rFonts w:ascii="Arial Narrow" w:hAnsi="Arial Narrow"/>
          <w:b/>
          <w:sz w:val="28"/>
          <w:szCs w:val="28"/>
          <w:lang w:val="en-US"/>
        </w:rPr>
        <w:t xml:space="preserve">3.1.3   </w:t>
      </w:r>
      <w:r w:rsidR="006A3592" w:rsidRPr="00763CAB">
        <w:rPr>
          <w:rFonts w:ascii="Arial Narrow" w:hAnsi="Arial Narrow"/>
          <w:b/>
          <w:sz w:val="28"/>
          <w:szCs w:val="28"/>
          <w:lang w:val="en-US"/>
        </w:rPr>
        <w:t>Tools</w:t>
      </w:r>
      <w:bookmarkEnd w:id="88"/>
    </w:p>
    <w:p w14:paraId="082E768C" w14:textId="77777777" w:rsidR="006A3592" w:rsidRPr="00AE265A" w:rsidRDefault="006A3592" w:rsidP="00763CAB">
      <w:pPr>
        <w:pStyle w:val="Heading2"/>
        <w:tabs>
          <w:tab w:val="clear" w:pos="576"/>
          <w:tab w:val="num" w:pos="756"/>
        </w:tabs>
        <w:ind w:left="756"/>
        <w:jc w:val="both"/>
      </w:pPr>
      <w:bookmarkStart w:id="89" w:name="_Toc115357516"/>
      <w:bookmarkStart w:id="90" w:name="_Toc174175955"/>
      <w:bookmarkStart w:id="91" w:name="_Toc186511350"/>
      <w:bookmarkStart w:id="92" w:name="_Toc186513524"/>
      <w:bookmarkStart w:id="93" w:name="_Toc186518973"/>
      <w:bookmarkStart w:id="94" w:name="_Toc186519086"/>
      <w:bookmarkStart w:id="95" w:name="_Toc186520413"/>
      <w:bookmarkStart w:id="96" w:name="_Toc211828417"/>
      <w:bookmarkStart w:id="97" w:name="_Toc10020867"/>
      <w:r w:rsidRPr="00AE265A">
        <w:t>Methodology for Security Test Reporting</w:t>
      </w:r>
      <w:bookmarkEnd w:id="97"/>
    </w:p>
    <w:p w14:paraId="798698FF" w14:textId="4E69A15D" w:rsidR="006A3592" w:rsidRPr="00E826E0" w:rsidRDefault="009431B9" w:rsidP="00A56FE2">
      <w:pPr>
        <w:jc w:val="both"/>
      </w:pPr>
      <w:r w:rsidRPr="00E826E0">
        <w:t xml:space="preserve">The format and content of this report has been developed in accordance with the CMS </w:t>
      </w:r>
      <w:r w:rsidR="006A1317" w:rsidRPr="00E826E0">
        <w:t xml:space="preserve">Chapter 4 Security Assessment and Authorization Risk Management Handbook. </w:t>
      </w:r>
      <w:r w:rsidR="006A3592" w:rsidRPr="00E826E0">
        <w:t>The CMS Reporting Standard requires that a Risk Level assessment value be assigned to each Business Risk</w:t>
      </w:r>
      <w:r w:rsidR="008D70E3" w:rsidRPr="00E826E0">
        <w:t>,</w:t>
      </w:r>
      <w:r w:rsidR="006A3592" w:rsidRPr="00E826E0">
        <w:t xml:space="preserve"> in order to provide a guideline by which to understand the procedural or technical significance of each finding. Further, an Ease-of-Fix and Estimated Work Effort value must be assigned to each Business Risk</w:t>
      </w:r>
      <w:r w:rsidR="00651259" w:rsidRPr="00E826E0">
        <w:t>,</w:t>
      </w:r>
      <w:r w:rsidR="006A3592" w:rsidRPr="00E826E0">
        <w:t xml:space="preserve"> to demonstrate how simple or difficult it might be to complete the reasonable and appropriate corrective actions required to close</w:t>
      </w:r>
      <w:r w:rsidR="00651259" w:rsidRPr="00E826E0">
        <w:t>,</w:t>
      </w:r>
      <w:r w:rsidR="006A3592" w:rsidRPr="00E826E0">
        <w:t xml:space="preserve"> or reduce the impact of each vulnerability. </w:t>
      </w:r>
    </w:p>
    <w:p w14:paraId="3A69AD51" w14:textId="77777777" w:rsidR="00763CAB" w:rsidRDefault="00763CAB" w:rsidP="00763CAB">
      <w:pPr>
        <w:pStyle w:val="BodyText"/>
        <w:rPr>
          <w:rFonts w:ascii="Arial Narrow" w:hAnsi="Arial Narrow"/>
          <w:b/>
          <w:sz w:val="28"/>
          <w:szCs w:val="28"/>
          <w:lang w:val="en-US"/>
        </w:rPr>
      </w:pPr>
    </w:p>
    <w:p w14:paraId="3BA85B0F" w14:textId="24B477EE" w:rsidR="006A3592" w:rsidRPr="00763CAB" w:rsidRDefault="00763CAB" w:rsidP="00763CAB">
      <w:pPr>
        <w:pStyle w:val="BodyText"/>
        <w:rPr>
          <w:rFonts w:ascii="Arial Narrow" w:hAnsi="Arial Narrow"/>
          <w:b/>
          <w:sz w:val="28"/>
          <w:szCs w:val="28"/>
          <w:lang w:val="en-US"/>
        </w:rPr>
      </w:pPr>
      <w:r>
        <w:rPr>
          <w:rFonts w:ascii="Arial Narrow" w:hAnsi="Arial Narrow"/>
          <w:b/>
          <w:sz w:val="28"/>
          <w:szCs w:val="28"/>
          <w:lang w:val="en-US"/>
        </w:rPr>
        <w:t>3.1.1</w:t>
      </w:r>
      <w:r>
        <w:rPr>
          <w:rFonts w:ascii="Arial Narrow" w:hAnsi="Arial Narrow"/>
          <w:b/>
          <w:sz w:val="28"/>
          <w:szCs w:val="28"/>
          <w:lang w:val="en-US"/>
        </w:rPr>
        <w:tab/>
      </w:r>
      <w:r w:rsidR="006A3592" w:rsidRPr="00763CAB">
        <w:rPr>
          <w:rFonts w:ascii="Arial Narrow" w:hAnsi="Arial Narrow"/>
          <w:b/>
          <w:sz w:val="28"/>
          <w:szCs w:val="28"/>
          <w:lang w:val="en-US"/>
        </w:rPr>
        <w:t>Risk Level Assessment</w:t>
      </w:r>
    </w:p>
    <w:p w14:paraId="44BA21FF" w14:textId="498943EC" w:rsidR="00D0083E" w:rsidRPr="00E826E0" w:rsidRDefault="006A3592" w:rsidP="00A56FE2">
      <w:pPr>
        <w:jc w:val="both"/>
      </w:pPr>
      <w:r w:rsidRPr="00E826E0">
        <w:t xml:space="preserve">Each Business Risk has been assigned a Risk Level value of High, </w:t>
      </w:r>
      <w:r w:rsidR="00F11783" w:rsidRPr="00E826E0">
        <w:t>Moderate</w:t>
      </w:r>
      <w:r w:rsidRPr="00E826E0">
        <w:t>, or Low. The rating is, in actuality, an assessment of the priority with which eac</w:t>
      </w:r>
      <w:r w:rsidR="0000774E" w:rsidRPr="00E826E0">
        <w:t>h Business Risk will be viewed.</w:t>
      </w:r>
      <w:r w:rsidR="00D0083E" w:rsidRPr="00E826E0">
        <w:t xml:space="preserve"> The definitions in </w:t>
      </w:r>
      <w:r w:rsidR="00D0083E" w:rsidRPr="00E826E0">
        <w:fldChar w:fldCharType="begin"/>
      </w:r>
      <w:r w:rsidR="00D0083E" w:rsidRPr="00E826E0">
        <w:instrText xml:space="preserve"> REF _Ref240786423 \h </w:instrText>
      </w:r>
      <w:r w:rsidR="00A56FE2" w:rsidRPr="00E826E0">
        <w:instrText xml:space="preserve"> \* MERGEFORMAT </w:instrText>
      </w:r>
      <w:r w:rsidR="00D0083E" w:rsidRPr="00E826E0">
        <w:fldChar w:fldCharType="separate"/>
      </w:r>
      <w:r w:rsidR="00212FC4" w:rsidRPr="00E826E0">
        <w:t xml:space="preserve">Table </w:t>
      </w:r>
      <w:r w:rsidR="00212FC4" w:rsidRPr="00E826E0">
        <w:rPr>
          <w:noProof/>
        </w:rPr>
        <w:t>1</w:t>
      </w:r>
      <w:r w:rsidR="00D0083E" w:rsidRPr="00E826E0">
        <w:fldChar w:fldCharType="end"/>
      </w:r>
      <w:r w:rsidR="00D0083E" w:rsidRPr="00E826E0">
        <w:t xml:space="preserve"> apply to risk </w:t>
      </w:r>
      <w:r w:rsidR="00C32587" w:rsidRPr="00E826E0">
        <w:t xml:space="preserve">level </w:t>
      </w:r>
      <w:r w:rsidR="00D0083E" w:rsidRPr="00E826E0">
        <w:t>assessment values.</w:t>
      </w:r>
    </w:p>
    <w:p w14:paraId="33B6FB6B" w14:textId="77777777" w:rsidR="007E7E64" w:rsidRPr="00AE265A" w:rsidRDefault="007E7E64" w:rsidP="00A56FE2">
      <w:pPr>
        <w:pStyle w:val="TableCaption"/>
        <w:jc w:val="both"/>
      </w:pPr>
      <w:bookmarkStart w:id="98" w:name="_Ref240786423"/>
      <w:bookmarkStart w:id="99" w:name="_Toc10020872"/>
      <w:r w:rsidRPr="00AE265A">
        <w:t xml:space="preserve">Table </w:t>
      </w:r>
      <w:r w:rsidR="00C34289">
        <w:rPr>
          <w:noProof/>
        </w:rPr>
        <w:fldChar w:fldCharType="begin"/>
      </w:r>
      <w:r w:rsidR="00C34289">
        <w:rPr>
          <w:noProof/>
        </w:rPr>
        <w:instrText xml:space="preserve"> SEQ Table \* ARABIC </w:instrText>
      </w:r>
      <w:r w:rsidR="00C34289">
        <w:rPr>
          <w:noProof/>
        </w:rPr>
        <w:fldChar w:fldCharType="separate"/>
      </w:r>
      <w:r w:rsidR="00212FC4">
        <w:rPr>
          <w:noProof/>
        </w:rPr>
        <w:t>1</w:t>
      </w:r>
      <w:r w:rsidR="00C34289">
        <w:rPr>
          <w:noProof/>
        </w:rPr>
        <w:fldChar w:fldCharType="end"/>
      </w:r>
      <w:bookmarkEnd w:id="98"/>
      <w:r w:rsidRPr="00AE265A">
        <w:t>. Risk Level Definitions</w:t>
      </w:r>
      <w:bookmarkEnd w:id="99"/>
    </w:p>
    <w:tbl>
      <w:tblPr>
        <w:tblW w:w="957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80"/>
        <w:gridCol w:w="8299"/>
      </w:tblGrid>
      <w:tr w:rsidR="007F4A5F" w:rsidRPr="00AE265A" w14:paraId="13FE4E1F" w14:textId="77777777" w:rsidTr="0017355B">
        <w:trPr>
          <w:tblHeader/>
          <w:jc w:val="center"/>
        </w:trPr>
        <w:tc>
          <w:tcPr>
            <w:tcW w:w="1280" w:type="dxa"/>
            <w:tcBorders>
              <w:top w:val="single" w:sz="4" w:space="0" w:color="auto"/>
              <w:left w:val="single" w:sz="4" w:space="0" w:color="auto"/>
              <w:bottom w:val="single" w:sz="6" w:space="0" w:color="auto"/>
              <w:right w:val="single" w:sz="6" w:space="0" w:color="FFFFFF"/>
            </w:tcBorders>
            <w:shd w:val="clear" w:color="auto" w:fill="000080"/>
            <w:vAlign w:val="center"/>
          </w:tcPr>
          <w:p w14:paraId="0DD8122A" w14:textId="77777777" w:rsidR="007F4A5F" w:rsidRPr="00AE265A" w:rsidRDefault="007F4A5F" w:rsidP="00A56FE2">
            <w:pPr>
              <w:pStyle w:val="TableColumnHeading"/>
              <w:suppressAutoHyphens/>
              <w:jc w:val="both"/>
              <w:rPr>
                <w:lang w:eastAsia="en-US"/>
              </w:rPr>
            </w:pPr>
            <w:bookmarkStart w:id="100" w:name="Title1"/>
            <w:bookmarkEnd w:id="100"/>
            <w:r w:rsidRPr="00AE265A">
              <w:rPr>
                <w:lang w:eastAsia="en-US"/>
              </w:rPr>
              <w:t>Rating</w:t>
            </w:r>
          </w:p>
        </w:tc>
        <w:tc>
          <w:tcPr>
            <w:tcW w:w="8299" w:type="dxa"/>
            <w:tcBorders>
              <w:top w:val="single" w:sz="4" w:space="0" w:color="auto"/>
              <w:left w:val="single" w:sz="6" w:space="0" w:color="FFFFFF"/>
              <w:bottom w:val="single" w:sz="6" w:space="0" w:color="auto"/>
              <w:right w:val="single" w:sz="4" w:space="0" w:color="auto"/>
            </w:tcBorders>
            <w:shd w:val="clear" w:color="auto" w:fill="000080"/>
            <w:vAlign w:val="center"/>
          </w:tcPr>
          <w:p w14:paraId="353D8404" w14:textId="77777777" w:rsidR="007F4A5F" w:rsidRPr="00AE265A" w:rsidRDefault="007F4A5F" w:rsidP="00A56FE2">
            <w:pPr>
              <w:pStyle w:val="TableColumnHeading"/>
              <w:suppressAutoHyphens/>
              <w:jc w:val="both"/>
              <w:rPr>
                <w:lang w:eastAsia="en-US"/>
              </w:rPr>
            </w:pPr>
            <w:r w:rsidRPr="00AE265A">
              <w:rPr>
                <w:lang w:eastAsia="en-US"/>
              </w:rPr>
              <w:t>Definition of Risk Rating</w:t>
            </w:r>
          </w:p>
        </w:tc>
      </w:tr>
      <w:tr w:rsidR="00F11783" w:rsidRPr="00AE265A" w14:paraId="4D7F93EF" w14:textId="77777777" w:rsidTr="0017355B">
        <w:trPr>
          <w:jc w:val="center"/>
        </w:trPr>
        <w:tc>
          <w:tcPr>
            <w:tcW w:w="1280" w:type="dxa"/>
            <w:tcBorders>
              <w:top w:val="single" w:sz="6" w:space="0" w:color="auto"/>
              <w:left w:val="single" w:sz="4" w:space="0" w:color="auto"/>
              <w:bottom w:val="single" w:sz="6" w:space="0" w:color="auto"/>
              <w:right w:val="single" w:sz="6" w:space="0" w:color="auto"/>
            </w:tcBorders>
          </w:tcPr>
          <w:p w14:paraId="1E07A560" w14:textId="77777777" w:rsidR="00F11783" w:rsidRPr="00CE79B9" w:rsidRDefault="00F11783" w:rsidP="00A56FE2">
            <w:pPr>
              <w:pStyle w:val="TableText"/>
              <w:suppressAutoHyphens/>
              <w:jc w:val="both"/>
              <w:rPr>
                <w:lang w:eastAsia="en-US"/>
              </w:rPr>
            </w:pPr>
            <w:r w:rsidRPr="00CE79B9">
              <w:rPr>
                <w:lang w:eastAsia="en-US"/>
              </w:rPr>
              <w:t>High Risk</w:t>
            </w:r>
          </w:p>
        </w:tc>
        <w:tc>
          <w:tcPr>
            <w:tcW w:w="8299" w:type="dxa"/>
            <w:tcBorders>
              <w:top w:val="single" w:sz="6" w:space="0" w:color="auto"/>
              <w:left w:val="single" w:sz="6" w:space="0" w:color="auto"/>
              <w:bottom w:val="single" w:sz="6" w:space="0" w:color="auto"/>
              <w:right w:val="single" w:sz="4" w:space="0" w:color="auto"/>
            </w:tcBorders>
          </w:tcPr>
          <w:p w14:paraId="26600A80" w14:textId="77777777" w:rsidR="00F11783" w:rsidRPr="00CE79B9" w:rsidRDefault="00F11783" w:rsidP="00A56FE2">
            <w:pPr>
              <w:pStyle w:val="TableText"/>
              <w:suppressAutoHyphens/>
              <w:jc w:val="both"/>
              <w:rPr>
                <w:lang w:eastAsia="en-US"/>
              </w:rPr>
            </w:pPr>
            <w:r w:rsidRPr="006A53DE">
              <w:rPr>
                <w:lang w:eastAsia="en-US"/>
              </w:rPr>
              <w:t>Exploitation of the technical or procedural vulnerability will cause substantial harm to CMS business processes. Significant political, financial and legal damage is likely to result</w:t>
            </w:r>
          </w:p>
        </w:tc>
      </w:tr>
      <w:tr w:rsidR="00F11783" w:rsidRPr="00AE265A" w14:paraId="3652DAAC" w14:textId="77777777" w:rsidTr="0017355B">
        <w:trPr>
          <w:jc w:val="center"/>
        </w:trPr>
        <w:tc>
          <w:tcPr>
            <w:tcW w:w="1280" w:type="dxa"/>
            <w:tcBorders>
              <w:top w:val="single" w:sz="6" w:space="0" w:color="auto"/>
              <w:left w:val="single" w:sz="4" w:space="0" w:color="auto"/>
              <w:bottom w:val="single" w:sz="6" w:space="0" w:color="auto"/>
              <w:right w:val="single" w:sz="6" w:space="0" w:color="auto"/>
            </w:tcBorders>
          </w:tcPr>
          <w:p w14:paraId="325B23F2" w14:textId="77777777" w:rsidR="00F11783" w:rsidRPr="00CE79B9" w:rsidRDefault="00F11783" w:rsidP="00A56FE2">
            <w:pPr>
              <w:pStyle w:val="TableText"/>
              <w:suppressAutoHyphens/>
              <w:jc w:val="both"/>
              <w:rPr>
                <w:lang w:eastAsia="en-US"/>
              </w:rPr>
            </w:pPr>
            <w:r w:rsidRPr="00CE79B9">
              <w:rPr>
                <w:lang w:eastAsia="en-US"/>
              </w:rPr>
              <w:t>Moderate Risk</w:t>
            </w:r>
          </w:p>
        </w:tc>
        <w:tc>
          <w:tcPr>
            <w:tcW w:w="8299" w:type="dxa"/>
            <w:tcBorders>
              <w:top w:val="single" w:sz="6" w:space="0" w:color="auto"/>
              <w:left w:val="single" w:sz="6" w:space="0" w:color="auto"/>
              <w:bottom w:val="single" w:sz="6" w:space="0" w:color="auto"/>
              <w:right w:val="single" w:sz="4" w:space="0" w:color="auto"/>
            </w:tcBorders>
          </w:tcPr>
          <w:p w14:paraId="6D7ED8DF" w14:textId="77777777" w:rsidR="00F11783" w:rsidRPr="00CE79B9" w:rsidRDefault="00F11783" w:rsidP="00A56FE2">
            <w:pPr>
              <w:pStyle w:val="TableText"/>
              <w:suppressAutoHyphens/>
              <w:jc w:val="both"/>
              <w:rPr>
                <w:lang w:eastAsia="en-US"/>
              </w:rPr>
            </w:pPr>
            <w:r w:rsidRPr="006A53DE">
              <w:rPr>
                <w:lang w:eastAsia="en-US"/>
              </w:rPr>
              <w:t>Exploitation of the technical or procedural vulnerability will significantly impact the confidentiality, integrity and/or availability of the system, or data. Exploitation of the vulnerability may cause moderate financial loss or public embarrassment to CMS</w:t>
            </w:r>
          </w:p>
        </w:tc>
      </w:tr>
      <w:tr w:rsidR="00F11783" w:rsidRPr="00AE265A" w14:paraId="77EE5672" w14:textId="77777777" w:rsidTr="0017355B">
        <w:trPr>
          <w:jc w:val="center"/>
        </w:trPr>
        <w:tc>
          <w:tcPr>
            <w:tcW w:w="1280" w:type="dxa"/>
            <w:tcBorders>
              <w:top w:val="single" w:sz="6" w:space="0" w:color="auto"/>
              <w:left w:val="single" w:sz="4" w:space="0" w:color="auto"/>
              <w:bottom w:val="single" w:sz="6" w:space="0" w:color="auto"/>
              <w:right w:val="single" w:sz="6" w:space="0" w:color="auto"/>
            </w:tcBorders>
          </w:tcPr>
          <w:p w14:paraId="239BD579" w14:textId="77777777" w:rsidR="00F11783" w:rsidRPr="00CE79B9" w:rsidRDefault="00F11783" w:rsidP="00A56FE2">
            <w:pPr>
              <w:pStyle w:val="TableText"/>
              <w:suppressAutoHyphens/>
              <w:jc w:val="both"/>
              <w:rPr>
                <w:lang w:eastAsia="en-US"/>
              </w:rPr>
            </w:pPr>
            <w:r w:rsidRPr="00CE79B9">
              <w:rPr>
                <w:lang w:eastAsia="en-US"/>
              </w:rPr>
              <w:t>Low Risk</w:t>
            </w:r>
          </w:p>
        </w:tc>
        <w:tc>
          <w:tcPr>
            <w:tcW w:w="8299" w:type="dxa"/>
            <w:tcBorders>
              <w:top w:val="single" w:sz="6" w:space="0" w:color="auto"/>
              <w:left w:val="single" w:sz="6" w:space="0" w:color="auto"/>
              <w:bottom w:val="single" w:sz="6" w:space="0" w:color="auto"/>
              <w:right w:val="single" w:sz="4" w:space="0" w:color="auto"/>
            </w:tcBorders>
          </w:tcPr>
          <w:p w14:paraId="2C594665" w14:textId="77777777" w:rsidR="00F11783" w:rsidRPr="00CE79B9" w:rsidRDefault="00F11783" w:rsidP="00A56FE2">
            <w:pPr>
              <w:pStyle w:val="TableText"/>
              <w:suppressAutoHyphens/>
              <w:jc w:val="both"/>
              <w:rPr>
                <w:lang w:eastAsia="en-US"/>
              </w:rPr>
            </w:pPr>
            <w:r w:rsidRPr="006A53DE">
              <w:rPr>
                <w:lang w:eastAsia="en-US"/>
              </w:rPr>
              <w:t>Exploitation of the technical or procedural vulnerability will cause minimal impact to CMS operations. The confidentiality, integrity and availability of sensitive information are not at risk of compromise. Exploitation of the vulnerability may cause slight financial loss or public embarrassment</w:t>
            </w:r>
          </w:p>
        </w:tc>
      </w:tr>
      <w:tr w:rsidR="000D27F4" w:rsidRPr="00AE265A" w14:paraId="2B4959A8" w14:textId="77777777" w:rsidTr="0017355B">
        <w:trPr>
          <w:jc w:val="center"/>
        </w:trPr>
        <w:tc>
          <w:tcPr>
            <w:tcW w:w="1280" w:type="dxa"/>
            <w:tcBorders>
              <w:top w:val="single" w:sz="6" w:space="0" w:color="auto"/>
              <w:left w:val="single" w:sz="4" w:space="0" w:color="auto"/>
              <w:bottom w:val="single" w:sz="4" w:space="0" w:color="auto"/>
              <w:right w:val="single" w:sz="6" w:space="0" w:color="auto"/>
            </w:tcBorders>
          </w:tcPr>
          <w:p w14:paraId="0D7757BE" w14:textId="77777777" w:rsidR="000D27F4" w:rsidRPr="009A45F1" w:rsidRDefault="000D27F4" w:rsidP="00A56FE2">
            <w:pPr>
              <w:pStyle w:val="TableText"/>
              <w:suppressAutoHyphens/>
              <w:jc w:val="both"/>
              <w:rPr>
                <w:lang w:eastAsia="en-US"/>
              </w:rPr>
            </w:pPr>
            <w:r w:rsidRPr="009A45F1">
              <w:rPr>
                <w:lang w:eastAsia="en-US"/>
              </w:rPr>
              <w:t>Informational</w:t>
            </w:r>
          </w:p>
        </w:tc>
        <w:tc>
          <w:tcPr>
            <w:tcW w:w="8299" w:type="dxa"/>
            <w:tcBorders>
              <w:top w:val="single" w:sz="6" w:space="0" w:color="auto"/>
              <w:left w:val="single" w:sz="6" w:space="0" w:color="auto"/>
              <w:bottom w:val="single" w:sz="4" w:space="0" w:color="auto"/>
              <w:right w:val="single" w:sz="4" w:space="0" w:color="auto"/>
            </w:tcBorders>
          </w:tcPr>
          <w:p w14:paraId="366DBF1C" w14:textId="770B3026" w:rsidR="000D27F4" w:rsidRPr="009A45F1" w:rsidRDefault="000D27F4" w:rsidP="00A56FE2">
            <w:pPr>
              <w:pStyle w:val="TableText"/>
              <w:suppressAutoHyphens/>
              <w:jc w:val="both"/>
              <w:rPr>
                <w:lang w:eastAsia="en-US"/>
              </w:rPr>
            </w:pPr>
            <w:r w:rsidRPr="009A45F1">
              <w:rPr>
                <w:lang w:eastAsia="en-US"/>
              </w:rPr>
              <w:t xml:space="preserve">An “Informational” finding, is a risk that has been identified during this assessment which is reassigned to another </w:t>
            </w:r>
            <w:r w:rsidR="00651259" w:rsidRPr="009A45F1">
              <w:rPr>
                <w:lang w:eastAsia="en-US"/>
              </w:rPr>
              <w:t xml:space="preserve">Major Application </w:t>
            </w:r>
            <w:r w:rsidRPr="009A45F1">
              <w:rPr>
                <w:lang w:eastAsia="en-US"/>
              </w:rPr>
              <w:t>(MA) or General Support System (GSS).</w:t>
            </w:r>
            <w:r w:rsidR="008D4761">
              <w:rPr>
                <w:lang w:eastAsia="en-US"/>
              </w:rPr>
              <w:t xml:space="preserve"> </w:t>
            </w:r>
            <w:r w:rsidRPr="009A45F1">
              <w:rPr>
                <w:lang w:eastAsia="en-US"/>
              </w:rPr>
              <w:t xml:space="preserve">The finding must already exist </w:t>
            </w:r>
            <w:r w:rsidRPr="009A45F1">
              <w:rPr>
                <w:lang w:eastAsia="en-US"/>
              </w:rPr>
              <w:lastRenderedPageBreak/>
              <w:t>and be open for the reassigned MA or GSS.</w:t>
            </w:r>
            <w:r w:rsidR="008D4761">
              <w:rPr>
                <w:lang w:eastAsia="en-US"/>
              </w:rPr>
              <w:t xml:space="preserve"> </w:t>
            </w:r>
            <w:r w:rsidRPr="009A45F1">
              <w:rPr>
                <w:lang w:eastAsia="en-US"/>
              </w:rPr>
              <w:t>The informational finding will be noted in a separate section in the final SCA report, but will not be the responsibility of the assessed application to create a Corrective Action Plan, as it is reassigned to the MA or GSS</w:t>
            </w:r>
          </w:p>
        </w:tc>
      </w:tr>
      <w:tr w:rsidR="000D27F4" w:rsidRPr="00AE265A" w14:paraId="7C44B290" w14:textId="77777777" w:rsidTr="0017355B">
        <w:trPr>
          <w:jc w:val="center"/>
        </w:trPr>
        <w:tc>
          <w:tcPr>
            <w:tcW w:w="1280" w:type="dxa"/>
            <w:tcBorders>
              <w:top w:val="single" w:sz="6" w:space="0" w:color="auto"/>
              <w:left w:val="single" w:sz="4" w:space="0" w:color="auto"/>
              <w:bottom w:val="single" w:sz="4" w:space="0" w:color="auto"/>
              <w:right w:val="single" w:sz="6" w:space="0" w:color="auto"/>
            </w:tcBorders>
          </w:tcPr>
          <w:p w14:paraId="38015C9F" w14:textId="77777777" w:rsidR="000D27F4" w:rsidRPr="009A45F1" w:rsidRDefault="000D27F4" w:rsidP="00A56FE2">
            <w:pPr>
              <w:pStyle w:val="TableText"/>
              <w:suppressAutoHyphens/>
              <w:jc w:val="both"/>
              <w:rPr>
                <w:lang w:eastAsia="en-US"/>
              </w:rPr>
            </w:pPr>
            <w:r w:rsidRPr="009A45F1">
              <w:rPr>
                <w:lang w:eastAsia="en-US"/>
              </w:rPr>
              <w:lastRenderedPageBreak/>
              <w:t>Observations</w:t>
            </w:r>
          </w:p>
        </w:tc>
        <w:tc>
          <w:tcPr>
            <w:tcW w:w="8299" w:type="dxa"/>
            <w:tcBorders>
              <w:top w:val="single" w:sz="6" w:space="0" w:color="auto"/>
              <w:left w:val="single" w:sz="6" w:space="0" w:color="auto"/>
              <w:bottom w:val="single" w:sz="4" w:space="0" w:color="auto"/>
              <w:right w:val="single" w:sz="4" w:space="0" w:color="auto"/>
            </w:tcBorders>
          </w:tcPr>
          <w:p w14:paraId="274B0A64" w14:textId="77777777" w:rsidR="000D27F4" w:rsidRPr="009A45F1" w:rsidRDefault="000D27F4" w:rsidP="00A56FE2">
            <w:pPr>
              <w:pStyle w:val="TableText"/>
              <w:suppressAutoHyphens/>
              <w:jc w:val="both"/>
              <w:rPr>
                <w:lang w:eastAsia="en-US"/>
              </w:rPr>
            </w:pPr>
            <w:r w:rsidRPr="009A45F1">
              <w:rPr>
                <w:lang w:eastAsia="en-US"/>
              </w:rPr>
              <w:t>An observation may arise as a result of a number of situations:</w:t>
            </w:r>
          </w:p>
          <w:p w14:paraId="04DA74E0" w14:textId="77777777" w:rsidR="000D27F4" w:rsidRPr="009A45F1" w:rsidRDefault="000D27F4" w:rsidP="00A56FE2">
            <w:pPr>
              <w:pStyle w:val="TableText"/>
              <w:suppressAutoHyphens/>
              <w:jc w:val="both"/>
              <w:rPr>
                <w:lang w:eastAsia="en-US"/>
              </w:rPr>
            </w:pPr>
            <w:r w:rsidRPr="009A45F1">
              <w:rPr>
                <w:lang w:eastAsia="en-US"/>
              </w:rPr>
              <w:t>A security policy or document may be changing and serves to inform the system owner. This gives ample time to prepare for and make appropriate changes;</w:t>
            </w:r>
          </w:p>
          <w:p w14:paraId="4BC260FC" w14:textId="77777777" w:rsidR="000D27F4" w:rsidRPr="009A45F1" w:rsidRDefault="000D27F4" w:rsidP="00A56FE2">
            <w:pPr>
              <w:pStyle w:val="TableText"/>
              <w:suppressAutoHyphens/>
              <w:jc w:val="both"/>
              <w:rPr>
                <w:lang w:eastAsia="en-US"/>
              </w:rPr>
            </w:pPr>
            <w:r w:rsidRPr="009A45F1">
              <w:rPr>
                <w:lang w:eastAsia="en-US"/>
              </w:rPr>
              <w:t>A security policy or document has changed</w:t>
            </w:r>
            <w:r w:rsidR="00651259">
              <w:rPr>
                <w:lang w:eastAsia="en-US"/>
              </w:rPr>
              <w:t>,</w:t>
            </w:r>
            <w:r w:rsidRPr="009A45F1">
              <w:rPr>
                <w:lang w:eastAsia="en-US"/>
              </w:rPr>
              <w:t xml:space="preserve"> and CMS has granted a grace period for completion. The observation provides a mechanism to the </w:t>
            </w:r>
            <w:r w:rsidR="00651259" w:rsidRPr="009A45F1">
              <w:rPr>
                <w:lang w:eastAsia="en-US"/>
              </w:rPr>
              <w:t>Business Owner</w:t>
            </w:r>
            <w:r w:rsidRPr="009A45F1">
              <w:rPr>
                <w:lang w:eastAsia="en-US"/>
              </w:rPr>
              <w:t>/ISSO that the item requires attention before the end of that grace period;</w:t>
            </w:r>
          </w:p>
          <w:p w14:paraId="7B0F7271" w14:textId="77777777" w:rsidR="000D27F4" w:rsidRPr="009A45F1" w:rsidRDefault="000D27F4" w:rsidP="00A56FE2">
            <w:pPr>
              <w:pStyle w:val="TableText"/>
              <w:suppressAutoHyphens/>
              <w:jc w:val="both"/>
              <w:rPr>
                <w:lang w:eastAsia="en-US"/>
              </w:rPr>
            </w:pPr>
            <w:r w:rsidRPr="009A45F1">
              <w:rPr>
                <w:lang w:eastAsia="en-US"/>
              </w:rPr>
              <w:t>A possible finding that the Security Assessment Contractor may have observed and cannot verify by testing as part of the existing tasking; or</w:t>
            </w:r>
          </w:p>
          <w:p w14:paraId="1AA66385" w14:textId="77777777" w:rsidR="000D27F4" w:rsidRPr="009A45F1" w:rsidRDefault="000D27F4" w:rsidP="00A56FE2">
            <w:pPr>
              <w:pStyle w:val="TableText"/>
              <w:suppressAutoHyphens/>
              <w:jc w:val="both"/>
              <w:rPr>
                <w:lang w:eastAsia="en-US"/>
              </w:rPr>
            </w:pPr>
            <w:r w:rsidRPr="009A45F1">
              <w:rPr>
                <w:lang w:eastAsia="en-US"/>
              </w:rPr>
              <w:t>Issues related to industry “best practices” and that are not identified in the CMS Acceptable Risk Safeguards (ARS) or other guidelines referenced by the ARS. These items are considered “Opportunities for Improvement” (OFI)</w:t>
            </w:r>
          </w:p>
        </w:tc>
      </w:tr>
      <w:bookmarkEnd w:id="89"/>
      <w:bookmarkEnd w:id="90"/>
      <w:bookmarkEnd w:id="91"/>
      <w:bookmarkEnd w:id="92"/>
      <w:bookmarkEnd w:id="93"/>
      <w:bookmarkEnd w:id="94"/>
      <w:bookmarkEnd w:id="95"/>
      <w:bookmarkEnd w:id="96"/>
    </w:tbl>
    <w:p w14:paraId="62B7AA8E" w14:textId="77777777" w:rsidR="00763CAB" w:rsidRDefault="00763CAB" w:rsidP="00763CAB">
      <w:pPr>
        <w:pStyle w:val="BodyText"/>
        <w:rPr>
          <w:rFonts w:ascii="Arial Narrow" w:hAnsi="Arial Narrow"/>
          <w:b/>
          <w:sz w:val="28"/>
          <w:szCs w:val="28"/>
          <w:lang w:val="en-US"/>
        </w:rPr>
      </w:pPr>
    </w:p>
    <w:p w14:paraId="728348ED" w14:textId="01DBA78E" w:rsidR="006A3592" w:rsidRPr="00763CAB" w:rsidRDefault="00763CAB" w:rsidP="00763CAB">
      <w:pPr>
        <w:pStyle w:val="BodyText"/>
        <w:rPr>
          <w:rFonts w:ascii="Arial Narrow" w:hAnsi="Arial Narrow"/>
          <w:b/>
          <w:sz w:val="28"/>
          <w:szCs w:val="28"/>
          <w:lang w:val="en-US"/>
        </w:rPr>
      </w:pPr>
      <w:r w:rsidRPr="00763CAB">
        <w:rPr>
          <w:rFonts w:ascii="Arial Narrow" w:hAnsi="Arial Narrow"/>
          <w:b/>
          <w:sz w:val="28"/>
          <w:szCs w:val="28"/>
          <w:lang w:val="en-US"/>
        </w:rPr>
        <w:t>3.1.2</w:t>
      </w:r>
      <w:r w:rsidRPr="00763CAB">
        <w:rPr>
          <w:rFonts w:ascii="Arial Narrow" w:hAnsi="Arial Narrow"/>
          <w:b/>
          <w:sz w:val="28"/>
          <w:szCs w:val="28"/>
          <w:lang w:val="en-US"/>
        </w:rPr>
        <w:tab/>
      </w:r>
      <w:r w:rsidR="006A3592" w:rsidRPr="00763CAB">
        <w:rPr>
          <w:rFonts w:ascii="Arial Narrow" w:hAnsi="Arial Narrow"/>
          <w:b/>
          <w:sz w:val="28"/>
          <w:szCs w:val="28"/>
          <w:lang w:val="en-US"/>
        </w:rPr>
        <w:t>Ease-of-Fix Assessment</w:t>
      </w:r>
    </w:p>
    <w:p w14:paraId="3191ADCD" w14:textId="31FF9445" w:rsidR="006A3592" w:rsidRPr="00E826E0" w:rsidRDefault="006A3592" w:rsidP="00A56FE2">
      <w:pPr>
        <w:keepLines/>
        <w:spacing w:after="240"/>
        <w:jc w:val="both"/>
      </w:pPr>
      <w:r w:rsidRPr="00E826E0">
        <w:t xml:space="preserve">Each Business Risk has been assigned an Ease-of-Fix value of Easy, Moderately Difficult, </w:t>
      </w:r>
      <w:r w:rsidR="008E4A0D" w:rsidRPr="00E826E0">
        <w:t xml:space="preserve">Very </w:t>
      </w:r>
      <w:r w:rsidRPr="00E826E0">
        <w:t>Difficult, or No Known Fix. The Ease-of-Fix value is an assessment of how difficult</w:t>
      </w:r>
      <w:r w:rsidR="00651259" w:rsidRPr="00E826E0">
        <w:t>,</w:t>
      </w:r>
      <w:r w:rsidRPr="00E826E0">
        <w:t xml:space="preserve"> or easy</w:t>
      </w:r>
      <w:r w:rsidR="00651259" w:rsidRPr="00E826E0">
        <w:t>,</w:t>
      </w:r>
      <w:r w:rsidRPr="00E826E0">
        <w:t xml:space="preserve"> it will be to complete reasonable and appropriate corrective actions required to close or reduce the impact of the vulnerability. The definitions </w:t>
      </w:r>
      <w:r w:rsidR="00D0083E" w:rsidRPr="00E826E0">
        <w:t xml:space="preserve">in </w:t>
      </w:r>
      <w:r w:rsidR="00D0083E" w:rsidRPr="00E826E0">
        <w:fldChar w:fldCharType="begin"/>
      </w:r>
      <w:r w:rsidR="00D0083E" w:rsidRPr="00E826E0">
        <w:instrText xml:space="preserve"> REF _Ref240786530 \h </w:instrText>
      </w:r>
      <w:r w:rsidR="00A56FE2" w:rsidRPr="00E826E0">
        <w:instrText xml:space="preserve"> \* MERGEFORMAT </w:instrText>
      </w:r>
      <w:r w:rsidR="00D0083E" w:rsidRPr="00E826E0">
        <w:fldChar w:fldCharType="separate"/>
      </w:r>
      <w:r w:rsidR="00212FC4" w:rsidRPr="00E826E0">
        <w:t xml:space="preserve">Table </w:t>
      </w:r>
      <w:r w:rsidR="00212FC4" w:rsidRPr="00E826E0">
        <w:rPr>
          <w:noProof/>
        </w:rPr>
        <w:t>2</w:t>
      </w:r>
      <w:r w:rsidR="00D0083E" w:rsidRPr="00E826E0">
        <w:fldChar w:fldCharType="end"/>
      </w:r>
      <w:r w:rsidR="00D0083E" w:rsidRPr="00E826E0">
        <w:t xml:space="preserve"> </w:t>
      </w:r>
      <w:r w:rsidRPr="00E826E0">
        <w:t>apply to the Ease-of-Fix values.</w:t>
      </w:r>
    </w:p>
    <w:p w14:paraId="3CC55522" w14:textId="77777777" w:rsidR="00D0083E" w:rsidRPr="00AE265A" w:rsidRDefault="00D0083E" w:rsidP="00A56FE2">
      <w:pPr>
        <w:pStyle w:val="TableCaption"/>
        <w:jc w:val="both"/>
      </w:pPr>
      <w:bookmarkStart w:id="101" w:name="_Ref240786530"/>
      <w:bookmarkStart w:id="102" w:name="_Toc10020873"/>
      <w:r w:rsidRPr="00AE265A">
        <w:t xml:space="preserve">Table </w:t>
      </w:r>
      <w:r w:rsidR="00C34289">
        <w:rPr>
          <w:noProof/>
        </w:rPr>
        <w:fldChar w:fldCharType="begin"/>
      </w:r>
      <w:r w:rsidR="00C34289">
        <w:rPr>
          <w:noProof/>
        </w:rPr>
        <w:instrText xml:space="preserve"> SEQ Table \* ARABIC </w:instrText>
      </w:r>
      <w:r w:rsidR="00C34289">
        <w:rPr>
          <w:noProof/>
        </w:rPr>
        <w:fldChar w:fldCharType="separate"/>
      </w:r>
      <w:r w:rsidR="00212FC4">
        <w:rPr>
          <w:noProof/>
        </w:rPr>
        <w:t>2</w:t>
      </w:r>
      <w:r w:rsidR="00C34289">
        <w:rPr>
          <w:noProof/>
        </w:rPr>
        <w:fldChar w:fldCharType="end"/>
      </w:r>
      <w:bookmarkEnd w:id="101"/>
      <w:r w:rsidRPr="00AE265A">
        <w:t xml:space="preserve">. Ease-of-Fix </w:t>
      </w:r>
      <w:r w:rsidRPr="003F5079">
        <w:t>Definitions</w:t>
      </w:r>
      <w:bookmarkEnd w:id="102"/>
    </w:p>
    <w:tbl>
      <w:tblPr>
        <w:tblW w:w="933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427"/>
        <w:gridCol w:w="7906"/>
      </w:tblGrid>
      <w:tr w:rsidR="007F4A5F" w:rsidRPr="00AE265A" w14:paraId="24921839" w14:textId="77777777" w:rsidTr="0017355B">
        <w:trPr>
          <w:cantSplit/>
          <w:tblHeader/>
          <w:jc w:val="center"/>
        </w:trPr>
        <w:tc>
          <w:tcPr>
            <w:tcW w:w="1427" w:type="dxa"/>
            <w:tcBorders>
              <w:top w:val="single" w:sz="4" w:space="0" w:color="auto"/>
              <w:bottom w:val="single" w:sz="6" w:space="0" w:color="auto"/>
              <w:right w:val="single" w:sz="6" w:space="0" w:color="FFFFFF"/>
            </w:tcBorders>
            <w:shd w:val="clear" w:color="auto" w:fill="000080"/>
            <w:vAlign w:val="center"/>
          </w:tcPr>
          <w:p w14:paraId="795FD403" w14:textId="77777777" w:rsidR="007F4A5F" w:rsidRPr="00AE265A" w:rsidRDefault="007F4A5F" w:rsidP="00A56FE2">
            <w:pPr>
              <w:pStyle w:val="TableColumnHeading"/>
              <w:suppressAutoHyphens/>
              <w:jc w:val="both"/>
              <w:rPr>
                <w:lang w:eastAsia="en-US"/>
              </w:rPr>
            </w:pPr>
            <w:bookmarkStart w:id="103" w:name="Title2"/>
            <w:bookmarkEnd w:id="103"/>
            <w:r w:rsidRPr="00AE265A">
              <w:rPr>
                <w:lang w:eastAsia="en-US"/>
              </w:rPr>
              <w:t>Rating</w:t>
            </w:r>
          </w:p>
        </w:tc>
        <w:tc>
          <w:tcPr>
            <w:tcW w:w="7906" w:type="dxa"/>
            <w:tcBorders>
              <w:top w:val="single" w:sz="4" w:space="0" w:color="auto"/>
              <w:left w:val="single" w:sz="6" w:space="0" w:color="FFFFFF"/>
              <w:bottom w:val="single" w:sz="6" w:space="0" w:color="auto"/>
            </w:tcBorders>
            <w:shd w:val="clear" w:color="auto" w:fill="000080"/>
            <w:vAlign w:val="center"/>
          </w:tcPr>
          <w:p w14:paraId="6C556F0C" w14:textId="77777777" w:rsidR="007F4A5F" w:rsidRPr="00AE265A" w:rsidRDefault="007F4A5F" w:rsidP="00A56FE2">
            <w:pPr>
              <w:pStyle w:val="TableColumnHeading"/>
              <w:keepNext/>
              <w:suppressAutoHyphens/>
              <w:jc w:val="both"/>
              <w:rPr>
                <w:lang w:eastAsia="en-US"/>
              </w:rPr>
            </w:pPr>
            <w:r w:rsidRPr="00AE265A">
              <w:rPr>
                <w:lang w:eastAsia="en-US"/>
              </w:rPr>
              <w:t>Definition of Risk Rating</w:t>
            </w:r>
          </w:p>
        </w:tc>
      </w:tr>
      <w:tr w:rsidR="00F84281" w:rsidRPr="00AE265A" w14:paraId="24700F6F" w14:textId="77777777" w:rsidTr="0017355B">
        <w:trPr>
          <w:jc w:val="center"/>
        </w:trPr>
        <w:tc>
          <w:tcPr>
            <w:tcW w:w="1427" w:type="dxa"/>
            <w:tcBorders>
              <w:top w:val="single" w:sz="6" w:space="0" w:color="auto"/>
            </w:tcBorders>
          </w:tcPr>
          <w:p w14:paraId="13B7F5BC" w14:textId="77777777" w:rsidR="00F84281" w:rsidRPr="00CE79B9" w:rsidRDefault="00F84281" w:rsidP="00A56FE2">
            <w:pPr>
              <w:pStyle w:val="TableText"/>
              <w:suppressAutoHyphens/>
              <w:jc w:val="both"/>
              <w:rPr>
                <w:lang w:eastAsia="en-US"/>
              </w:rPr>
            </w:pPr>
            <w:r w:rsidRPr="00CE79B9">
              <w:rPr>
                <w:lang w:eastAsia="en-US"/>
              </w:rPr>
              <w:t>Easy</w:t>
            </w:r>
          </w:p>
        </w:tc>
        <w:tc>
          <w:tcPr>
            <w:tcW w:w="7906" w:type="dxa"/>
            <w:tcBorders>
              <w:top w:val="single" w:sz="6" w:space="0" w:color="auto"/>
            </w:tcBorders>
          </w:tcPr>
          <w:p w14:paraId="135AFB86" w14:textId="77777777" w:rsidR="00F84281" w:rsidRPr="00CE79B9" w:rsidRDefault="00F84281" w:rsidP="00A56FE2">
            <w:pPr>
              <w:pStyle w:val="TableText"/>
              <w:suppressAutoHyphens/>
              <w:jc w:val="both"/>
              <w:rPr>
                <w:lang w:eastAsia="en-US"/>
              </w:rPr>
            </w:pPr>
            <w:r w:rsidRPr="007C7C80">
              <w:rPr>
                <w:lang w:eastAsia="en-US"/>
              </w:rPr>
              <w:t>The corrective action(s) can be completed quickly with minimal resources</w:t>
            </w:r>
            <w:r w:rsidR="00651259">
              <w:rPr>
                <w:lang w:eastAsia="en-US"/>
              </w:rPr>
              <w:t>,</w:t>
            </w:r>
            <w:r w:rsidRPr="007C7C80">
              <w:rPr>
                <w:lang w:eastAsia="en-US"/>
              </w:rPr>
              <w:t xml:space="preserve"> and without causing disruption to the system or data</w:t>
            </w:r>
          </w:p>
        </w:tc>
      </w:tr>
      <w:tr w:rsidR="00F84281" w:rsidRPr="00AE265A" w14:paraId="66DC7E24" w14:textId="77777777" w:rsidTr="0017355B">
        <w:trPr>
          <w:jc w:val="center"/>
        </w:trPr>
        <w:tc>
          <w:tcPr>
            <w:tcW w:w="1427" w:type="dxa"/>
          </w:tcPr>
          <w:p w14:paraId="7A0CE14C" w14:textId="77777777" w:rsidR="00F84281" w:rsidRPr="00CE79B9" w:rsidRDefault="00F84281" w:rsidP="00A56FE2">
            <w:pPr>
              <w:pStyle w:val="TableText"/>
              <w:suppressAutoHyphens/>
              <w:jc w:val="both"/>
              <w:rPr>
                <w:lang w:eastAsia="en-US"/>
              </w:rPr>
            </w:pPr>
            <w:r w:rsidRPr="00CE79B9">
              <w:rPr>
                <w:lang w:eastAsia="en-US"/>
              </w:rPr>
              <w:t>Moderately Difficult</w:t>
            </w:r>
          </w:p>
        </w:tc>
        <w:tc>
          <w:tcPr>
            <w:tcW w:w="7906" w:type="dxa"/>
          </w:tcPr>
          <w:p w14:paraId="5B2C27DB" w14:textId="77777777" w:rsidR="00F84281" w:rsidRPr="007C7C80" w:rsidRDefault="00F84281" w:rsidP="00A56FE2">
            <w:pPr>
              <w:jc w:val="both"/>
              <w:rPr>
                <w:rFonts w:ascii="Arial" w:hAnsi="Arial" w:cs="Arial"/>
                <w:sz w:val="18"/>
                <w:szCs w:val="18"/>
                <w:lang w:eastAsia="en-US"/>
              </w:rPr>
            </w:pPr>
            <w:r w:rsidRPr="007C7C80">
              <w:rPr>
                <w:rFonts w:ascii="Arial" w:hAnsi="Arial" w:cs="Arial"/>
                <w:sz w:val="18"/>
                <w:szCs w:val="18"/>
                <w:lang w:eastAsia="en-US"/>
              </w:rPr>
              <w:t>Remediation efforts will likely cause a noticeable service disruption</w:t>
            </w:r>
          </w:p>
          <w:p w14:paraId="4801D127" w14:textId="77777777" w:rsidR="00F84281" w:rsidRPr="007C7C80" w:rsidRDefault="00F84281" w:rsidP="002E5FD9">
            <w:pPr>
              <w:numPr>
                <w:ilvl w:val="0"/>
                <w:numId w:val="15"/>
              </w:numPr>
              <w:ind w:left="360" w:hanging="360"/>
              <w:jc w:val="both"/>
              <w:rPr>
                <w:rFonts w:ascii="Arial" w:hAnsi="Arial" w:cs="Arial"/>
                <w:sz w:val="18"/>
                <w:szCs w:val="18"/>
                <w:lang w:eastAsia="en-US"/>
              </w:rPr>
            </w:pPr>
            <w:r w:rsidRPr="007C7C80">
              <w:rPr>
                <w:rFonts w:ascii="Arial" w:hAnsi="Arial" w:cs="Arial"/>
                <w:sz w:val="18"/>
                <w:szCs w:val="18"/>
                <w:lang w:eastAsia="en-US"/>
              </w:rPr>
              <w:t>A vendor patch or major configuration change may be required to close the vulnerability</w:t>
            </w:r>
          </w:p>
          <w:p w14:paraId="08C1A1C8" w14:textId="77777777" w:rsidR="00F84281" w:rsidRPr="007C7C80" w:rsidRDefault="00F84281" w:rsidP="002E5FD9">
            <w:pPr>
              <w:numPr>
                <w:ilvl w:val="0"/>
                <w:numId w:val="15"/>
              </w:numPr>
              <w:ind w:left="360" w:hanging="360"/>
              <w:jc w:val="both"/>
              <w:rPr>
                <w:rFonts w:ascii="Arial" w:hAnsi="Arial" w:cs="Arial"/>
                <w:sz w:val="18"/>
                <w:szCs w:val="18"/>
                <w:lang w:eastAsia="en-US"/>
              </w:rPr>
            </w:pPr>
            <w:r w:rsidRPr="007C7C80">
              <w:rPr>
                <w:rFonts w:ascii="Arial" w:hAnsi="Arial" w:cs="Arial"/>
                <w:sz w:val="18"/>
                <w:szCs w:val="18"/>
                <w:lang w:eastAsia="en-US"/>
              </w:rPr>
              <w:t>An upgrade to a different version of the software may be required to address the impact severity</w:t>
            </w:r>
          </w:p>
          <w:p w14:paraId="07683C9E" w14:textId="77777777" w:rsidR="00F84281" w:rsidRPr="007C7C80" w:rsidRDefault="00F84281" w:rsidP="002E5FD9">
            <w:pPr>
              <w:numPr>
                <w:ilvl w:val="0"/>
                <w:numId w:val="15"/>
              </w:numPr>
              <w:ind w:left="360" w:hanging="360"/>
              <w:jc w:val="both"/>
              <w:rPr>
                <w:rFonts w:ascii="Arial" w:hAnsi="Arial" w:cs="Arial"/>
                <w:sz w:val="18"/>
                <w:szCs w:val="18"/>
                <w:lang w:eastAsia="en-US"/>
              </w:rPr>
            </w:pPr>
            <w:r w:rsidRPr="007C7C80">
              <w:rPr>
                <w:rFonts w:ascii="Arial" w:hAnsi="Arial" w:cs="Arial"/>
                <w:sz w:val="18"/>
                <w:szCs w:val="18"/>
                <w:lang w:eastAsia="en-US"/>
              </w:rPr>
              <w:t>The system may require a reconfiguration to mitigate the threat exposure</w:t>
            </w:r>
          </w:p>
          <w:p w14:paraId="44EA2D66" w14:textId="77777777" w:rsidR="00F84281" w:rsidRPr="00CE79B9" w:rsidRDefault="00F84281" w:rsidP="002E5FD9">
            <w:pPr>
              <w:numPr>
                <w:ilvl w:val="0"/>
                <w:numId w:val="15"/>
              </w:numPr>
              <w:ind w:left="360" w:hanging="360"/>
              <w:jc w:val="both"/>
              <w:rPr>
                <w:lang w:eastAsia="en-US"/>
              </w:rPr>
            </w:pPr>
            <w:r w:rsidRPr="007C7C80">
              <w:rPr>
                <w:rFonts w:ascii="Arial" w:hAnsi="Arial" w:cs="Arial"/>
                <w:sz w:val="18"/>
                <w:szCs w:val="18"/>
                <w:lang w:eastAsia="en-US"/>
              </w:rPr>
              <w:t>Corrective action may require construction or significant alterations to the manner in which business is undertaken</w:t>
            </w:r>
          </w:p>
        </w:tc>
      </w:tr>
      <w:tr w:rsidR="00F84281" w:rsidRPr="00AE265A" w14:paraId="226CB63F" w14:textId="77777777" w:rsidTr="0017355B">
        <w:trPr>
          <w:jc w:val="center"/>
        </w:trPr>
        <w:tc>
          <w:tcPr>
            <w:tcW w:w="1427" w:type="dxa"/>
            <w:tcBorders>
              <w:top w:val="single" w:sz="6" w:space="0" w:color="auto"/>
              <w:left w:val="single" w:sz="4" w:space="0" w:color="auto"/>
              <w:bottom w:val="single" w:sz="6" w:space="0" w:color="auto"/>
              <w:right w:val="single" w:sz="6" w:space="0" w:color="auto"/>
            </w:tcBorders>
          </w:tcPr>
          <w:p w14:paraId="33E00DFC" w14:textId="77777777" w:rsidR="00F84281" w:rsidRPr="00CE79B9" w:rsidRDefault="00F84281" w:rsidP="00A56FE2">
            <w:pPr>
              <w:pStyle w:val="TableText"/>
              <w:suppressAutoHyphens/>
              <w:jc w:val="both"/>
              <w:rPr>
                <w:lang w:eastAsia="en-US"/>
              </w:rPr>
            </w:pPr>
            <w:r w:rsidRPr="00CE79B9">
              <w:rPr>
                <w:lang w:eastAsia="en-US"/>
              </w:rPr>
              <w:t>Very Difficult</w:t>
            </w:r>
          </w:p>
        </w:tc>
        <w:tc>
          <w:tcPr>
            <w:tcW w:w="7906" w:type="dxa"/>
            <w:tcBorders>
              <w:top w:val="single" w:sz="6" w:space="0" w:color="auto"/>
              <w:left w:val="single" w:sz="6" w:space="0" w:color="auto"/>
              <w:bottom w:val="single" w:sz="6" w:space="0" w:color="auto"/>
              <w:right w:val="single" w:sz="4" w:space="0" w:color="auto"/>
            </w:tcBorders>
          </w:tcPr>
          <w:p w14:paraId="35854D65" w14:textId="77777777" w:rsidR="00F84281" w:rsidRPr="007C7C80" w:rsidRDefault="00F84281" w:rsidP="00A56FE2">
            <w:pPr>
              <w:pStyle w:val="TableText"/>
              <w:suppressAutoHyphens/>
              <w:jc w:val="both"/>
              <w:rPr>
                <w:lang w:eastAsia="en-US"/>
              </w:rPr>
            </w:pPr>
            <w:r w:rsidRPr="007C7C80">
              <w:rPr>
                <w:lang w:eastAsia="en-US"/>
              </w:rPr>
              <w:t>The high risk of substantial service disruption makes it impractical to complete the corrective action for mission critical systems without careful scheduling</w:t>
            </w:r>
          </w:p>
          <w:p w14:paraId="55F6F528" w14:textId="77777777" w:rsidR="00F84281" w:rsidRPr="007C7C80" w:rsidRDefault="00F84281" w:rsidP="002E5FD9">
            <w:pPr>
              <w:pStyle w:val="TableText"/>
              <w:numPr>
                <w:ilvl w:val="0"/>
                <w:numId w:val="16"/>
              </w:numPr>
              <w:suppressAutoHyphens/>
              <w:ind w:left="360" w:hanging="360"/>
              <w:jc w:val="both"/>
              <w:rPr>
                <w:lang w:eastAsia="en-US"/>
              </w:rPr>
            </w:pPr>
            <w:r w:rsidRPr="007C7C80">
              <w:rPr>
                <w:lang w:eastAsia="en-US"/>
              </w:rPr>
              <w:t>An obscure, hard-to-find vendor patch may be required to close the vulnerability</w:t>
            </w:r>
          </w:p>
          <w:p w14:paraId="7E27D4B9" w14:textId="77777777" w:rsidR="00F84281" w:rsidRPr="007C7C80" w:rsidRDefault="00F84281" w:rsidP="002E5FD9">
            <w:pPr>
              <w:pStyle w:val="TableText"/>
              <w:numPr>
                <w:ilvl w:val="0"/>
                <w:numId w:val="16"/>
              </w:numPr>
              <w:suppressAutoHyphens/>
              <w:ind w:left="360" w:hanging="360"/>
              <w:jc w:val="both"/>
              <w:rPr>
                <w:lang w:eastAsia="en-US"/>
              </w:rPr>
            </w:pPr>
            <w:r w:rsidRPr="007C7C80">
              <w:rPr>
                <w:lang w:eastAsia="en-US"/>
              </w:rPr>
              <w:t>Significant, time-consuming configuration changes may be required to address the threat exposure or impact severity</w:t>
            </w:r>
          </w:p>
          <w:p w14:paraId="5918AB33" w14:textId="77777777" w:rsidR="00F84281" w:rsidRPr="00CE79B9" w:rsidRDefault="00F84281" w:rsidP="002E5FD9">
            <w:pPr>
              <w:pStyle w:val="TableText"/>
              <w:numPr>
                <w:ilvl w:val="0"/>
                <w:numId w:val="16"/>
              </w:numPr>
              <w:suppressAutoHyphens/>
              <w:ind w:left="360" w:hanging="360"/>
              <w:jc w:val="both"/>
              <w:rPr>
                <w:lang w:eastAsia="en-US"/>
              </w:rPr>
            </w:pPr>
            <w:r w:rsidRPr="007C7C80">
              <w:rPr>
                <w:lang w:eastAsia="en-US"/>
              </w:rPr>
              <w:t>Corrective action requires major construction or redesign of an entire business process</w:t>
            </w:r>
          </w:p>
        </w:tc>
      </w:tr>
      <w:tr w:rsidR="00F84281" w:rsidRPr="00AE265A" w14:paraId="1109F9B5" w14:textId="77777777" w:rsidTr="0017355B">
        <w:trPr>
          <w:jc w:val="center"/>
        </w:trPr>
        <w:tc>
          <w:tcPr>
            <w:tcW w:w="1427" w:type="dxa"/>
            <w:tcBorders>
              <w:top w:val="single" w:sz="6" w:space="0" w:color="auto"/>
              <w:left w:val="single" w:sz="4" w:space="0" w:color="auto"/>
              <w:bottom w:val="single" w:sz="4" w:space="0" w:color="auto"/>
              <w:right w:val="single" w:sz="6" w:space="0" w:color="auto"/>
            </w:tcBorders>
          </w:tcPr>
          <w:p w14:paraId="3F9845E2" w14:textId="77777777" w:rsidR="00F84281" w:rsidRPr="00CE79B9" w:rsidRDefault="00F84281" w:rsidP="00A56FE2">
            <w:pPr>
              <w:pStyle w:val="TableText"/>
              <w:suppressAutoHyphens/>
              <w:jc w:val="both"/>
              <w:rPr>
                <w:lang w:eastAsia="en-US"/>
              </w:rPr>
            </w:pPr>
            <w:r w:rsidRPr="00CE79B9">
              <w:rPr>
                <w:lang w:eastAsia="en-US"/>
              </w:rPr>
              <w:t>No Known Fix</w:t>
            </w:r>
          </w:p>
        </w:tc>
        <w:tc>
          <w:tcPr>
            <w:tcW w:w="7906" w:type="dxa"/>
            <w:tcBorders>
              <w:top w:val="single" w:sz="6" w:space="0" w:color="auto"/>
              <w:left w:val="single" w:sz="6" w:space="0" w:color="auto"/>
              <w:bottom w:val="single" w:sz="4" w:space="0" w:color="auto"/>
              <w:right w:val="single" w:sz="4" w:space="0" w:color="auto"/>
            </w:tcBorders>
          </w:tcPr>
          <w:p w14:paraId="4FBDD561" w14:textId="77777777" w:rsidR="00F84281" w:rsidRPr="007C7C80" w:rsidRDefault="00F84281" w:rsidP="00A56FE2">
            <w:pPr>
              <w:pStyle w:val="TableText"/>
              <w:suppressAutoHyphens/>
              <w:jc w:val="both"/>
              <w:rPr>
                <w:lang w:eastAsia="en-US"/>
              </w:rPr>
            </w:pPr>
            <w:r w:rsidRPr="007C7C80">
              <w:rPr>
                <w:lang w:eastAsia="en-US"/>
              </w:rPr>
              <w:t>No known solution to the problem currently exists. The Risk may require the Business Owner to:</w:t>
            </w:r>
          </w:p>
          <w:p w14:paraId="40AFC1C1" w14:textId="77777777" w:rsidR="00F84281" w:rsidRPr="007C7C80" w:rsidRDefault="00F84281" w:rsidP="002E5FD9">
            <w:pPr>
              <w:pStyle w:val="TableText"/>
              <w:numPr>
                <w:ilvl w:val="0"/>
                <w:numId w:val="17"/>
              </w:numPr>
              <w:suppressAutoHyphens/>
              <w:ind w:left="360" w:hanging="360"/>
              <w:jc w:val="both"/>
              <w:rPr>
                <w:lang w:eastAsia="en-US"/>
              </w:rPr>
            </w:pPr>
            <w:r w:rsidRPr="007C7C80">
              <w:rPr>
                <w:lang w:eastAsia="en-US"/>
              </w:rPr>
              <w:t>Discontinue use of the software or protocol</w:t>
            </w:r>
          </w:p>
          <w:p w14:paraId="31A8E8F3" w14:textId="77777777" w:rsidR="00F84281" w:rsidRPr="007C7C80" w:rsidRDefault="00F84281" w:rsidP="002E5FD9">
            <w:pPr>
              <w:pStyle w:val="TableText"/>
              <w:numPr>
                <w:ilvl w:val="0"/>
                <w:numId w:val="17"/>
              </w:numPr>
              <w:suppressAutoHyphens/>
              <w:ind w:left="360" w:hanging="360"/>
              <w:jc w:val="both"/>
              <w:rPr>
                <w:lang w:eastAsia="en-US"/>
              </w:rPr>
            </w:pPr>
            <w:r w:rsidRPr="007C7C80">
              <w:rPr>
                <w:lang w:eastAsia="en-US"/>
              </w:rPr>
              <w:t>Isolate the information system within the enterprise, thereby eliminating reliance on the system</w:t>
            </w:r>
          </w:p>
          <w:p w14:paraId="37FD71F8" w14:textId="77777777" w:rsidR="00F84281" w:rsidRPr="00CE79B9" w:rsidRDefault="00F84281" w:rsidP="00A56FE2">
            <w:pPr>
              <w:pStyle w:val="TableText"/>
              <w:suppressAutoHyphens/>
              <w:spacing w:after="120"/>
              <w:jc w:val="both"/>
              <w:rPr>
                <w:lang w:eastAsia="en-US"/>
              </w:rPr>
            </w:pPr>
            <w:r w:rsidRPr="007C7C80">
              <w:rPr>
                <w:lang w:eastAsia="en-US"/>
              </w:rPr>
              <w:t>In some cases, the vulnerability is due to a design-level flaw that cannot be resolved through the application of vendor patches or the reconfiguration of the system. If the system is critical and must be used to support on-going business functions, no less than quarterly monitoring shall be conducted by the Business Owner, and reviewed by CMS IS Management, to validate that security incidents have not occurred</w:t>
            </w:r>
          </w:p>
        </w:tc>
      </w:tr>
    </w:tbl>
    <w:p w14:paraId="6949116B" w14:textId="77777777" w:rsidR="00427460" w:rsidRPr="00427460" w:rsidRDefault="00427460" w:rsidP="00A56FE2">
      <w:pPr>
        <w:jc w:val="both"/>
      </w:pPr>
    </w:p>
    <w:p w14:paraId="332E2969" w14:textId="5240634F" w:rsidR="006A3592" w:rsidRPr="00763CAB" w:rsidRDefault="00763CAB" w:rsidP="00763CAB">
      <w:pPr>
        <w:pStyle w:val="BodyText"/>
        <w:rPr>
          <w:rFonts w:ascii="Arial Narrow" w:hAnsi="Arial Narrow"/>
          <w:b/>
          <w:sz w:val="28"/>
          <w:szCs w:val="28"/>
          <w:lang w:val="en-US"/>
        </w:rPr>
      </w:pPr>
      <w:r>
        <w:rPr>
          <w:rFonts w:ascii="Arial Narrow" w:hAnsi="Arial Narrow"/>
          <w:b/>
          <w:sz w:val="28"/>
          <w:szCs w:val="28"/>
          <w:lang w:val="en-US"/>
        </w:rPr>
        <w:t>3.1.3</w:t>
      </w:r>
      <w:r>
        <w:rPr>
          <w:rFonts w:ascii="Arial Narrow" w:hAnsi="Arial Narrow"/>
          <w:b/>
          <w:sz w:val="28"/>
          <w:szCs w:val="28"/>
          <w:lang w:val="en-US"/>
        </w:rPr>
        <w:tab/>
      </w:r>
      <w:r w:rsidR="006A3592" w:rsidRPr="00763CAB">
        <w:rPr>
          <w:rFonts w:ascii="Arial Narrow" w:hAnsi="Arial Narrow"/>
          <w:b/>
          <w:sz w:val="28"/>
          <w:szCs w:val="28"/>
          <w:lang w:val="en-US"/>
        </w:rPr>
        <w:t>Estimated Work Effort Assessment</w:t>
      </w:r>
    </w:p>
    <w:p w14:paraId="0CF77E6F" w14:textId="34E7E53F" w:rsidR="006A3592" w:rsidRPr="00AE265A" w:rsidRDefault="006A3592" w:rsidP="00A56FE2">
      <w:pPr>
        <w:keepNext/>
        <w:spacing w:after="240"/>
        <w:jc w:val="both"/>
      </w:pPr>
      <w:r w:rsidRPr="00AE265A">
        <w:lastRenderedPageBreak/>
        <w:t xml:space="preserve">Each Business Risk has been assigned an Estimated Work Effort value of Minimal, Moderate, Substantial, or Unknown. The Estimated Work Effort value is an assessment of the extent of resources required to complete reasonable and appropriate corrective actions. The definitions </w:t>
      </w:r>
      <w:r w:rsidR="00D0083E" w:rsidRPr="00AE265A">
        <w:t xml:space="preserve">in </w:t>
      </w:r>
      <w:r w:rsidR="00D0083E" w:rsidRPr="00AE265A">
        <w:fldChar w:fldCharType="begin"/>
      </w:r>
      <w:r w:rsidR="00D0083E" w:rsidRPr="00AE265A">
        <w:instrText xml:space="preserve"> REF _Ref240786671 \h </w:instrText>
      </w:r>
      <w:r w:rsidR="00A56FE2">
        <w:instrText xml:space="preserve"> \* MERGEFORMAT </w:instrText>
      </w:r>
      <w:r w:rsidR="00D0083E" w:rsidRPr="00AE265A">
        <w:fldChar w:fldCharType="separate"/>
      </w:r>
      <w:r w:rsidR="00212FC4" w:rsidRPr="00AE265A">
        <w:t xml:space="preserve">Table </w:t>
      </w:r>
      <w:r w:rsidR="00212FC4">
        <w:rPr>
          <w:noProof/>
        </w:rPr>
        <w:t>3</w:t>
      </w:r>
      <w:r w:rsidR="00D0083E" w:rsidRPr="00AE265A">
        <w:fldChar w:fldCharType="end"/>
      </w:r>
      <w:r w:rsidR="00D0083E" w:rsidRPr="00AE265A">
        <w:t xml:space="preserve"> </w:t>
      </w:r>
      <w:r w:rsidRPr="00AE265A">
        <w:t>apply to the Estimated Work Effort values</w:t>
      </w:r>
      <w:r w:rsidR="00D0083E" w:rsidRPr="00AE265A">
        <w:t>.</w:t>
      </w:r>
    </w:p>
    <w:p w14:paraId="0DBA2146" w14:textId="77777777" w:rsidR="00D0083E" w:rsidRPr="00AE265A" w:rsidRDefault="00D0083E" w:rsidP="00A56FE2">
      <w:pPr>
        <w:pStyle w:val="TableCaption"/>
        <w:jc w:val="both"/>
      </w:pPr>
      <w:bookmarkStart w:id="104" w:name="_Ref240786671"/>
      <w:bookmarkStart w:id="105" w:name="_Toc10020874"/>
      <w:r w:rsidRPr="00AE265A">
        <w:t xml:space="preserve">Table </w:t>
      </w:r>
      <w:r w:rsidR="00C34289">
        <w:rPr>
          <w:noProof/>
        </w:rPr>
        <w:fldChar w:fldCharType="begin"/>
      </w:r>
      <w:r w:rsidR="00C34289">
        <w:rPr>
          <w:noProof/>
        </w:rPr>
        <w:instrText xml:space="preserve"> SEQ Table \* ARABIC </w:instrText>
      </w:r>
      <w:r w:rsidR="00C34289">
        <w:rPr>
          <w:noProof/>
        </w:rPr>
        <w:fldChar w:fldCharType="separate"/>
      </w:r>
      <w:r w:rsidR="00212FC4">
        <w:rPr>
          <w:noProof/>
        </w:rPr>
        <w:t>3</w:t>
      </w:r>
      <w:r w:rsidR="00C34289">
        <w:rPr>
          <w:noProof/>
        </w:rPr>
        <w:fldChar w:fldCharType="end"/>
      </w:r>
      <w:bookmarkEnd w:id="104"/>
      <w:r w:rsidRPr="00AE265A">
        <w:t>. Estimated Work Effort Definitions</w:t>
      </w:r>
      <w:bookmarkEnd w:id="105"/>
    </w:p>
    <w:tbl>
      <w:tblPr>
        <w:tblW w:w="93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20"/>
        <w:gridCol w:w="7727"/>
      </w:tblGrid>
      <w:tr w:rsidR="007F4A5F" w:rsidRPr="00AE265A" w14:paraId="7741CD67" w14:textId="77777777" w:rsidTr="00F84281">
        <w:trPr>
          <w:tblHeader/>
          <w:jc w:val="center"/>
        </w:trPr>
        <w:tc>
          <w:tcPr>
            <w:tcW w:w="1620" w:type="dxa"/>
            <w:tcBorders>
              <w:top w:val="single" w:sz="4" w:space="0" w:color="auto"/>
              <w:bottom w:val="single" w:sz="6" w:space="0" w:color="auto"/>
              <w:right w:val="single" w:sz="6" w:space="0" w:color="FFFFFF"/>
            </w:tcBorders>
            <w:shd w:val="clear" w:color="auto" w:fill="000080"/>
            <w:vAlign w:val="center"/>
          </w:tcPr>
          <w:p w14:paraId="389B2FB4" w14:textId="77777777" w:rsidR="007F4A5F" w:rsidRPr="00AE265A" w:rsidRDefault="007F4A5F" w:rsidP="00A56FE2">
            <w:pPr>
              <w:pStyle w:val="TableColumnHeading"/>
              <w:suppressAutoHyphens/>
              <w:jc w:val="both"/>
              <w:rPr>
                <w:lang w:eastAsia="en-US"/>
              </w:rPr>
            </w:pPr>
            <w:bookmarkStart w:id="106" w:name="Title4"/>
            <w:bookmarkStart w:id="107" w:name="Title3"/>
            <w:bookmarkEnd w:id="106"/>
            <w:bookmarkEnd w:id="107"/>
            <w:r w:rsidRPr="00AE265A">
              <w:rPr>
                <w:lang w:eastAsia="en-US"/>
              </w:rPr>
              <w:t>Rating</w:t>
            </w:r>
          </w:p>
        </w:tc>
        <w:tc>
          <w:tcPr>
            <w:tcW w:w="7727" w:type="dxa"/>
            <w:tcBorders>
              <w:top w:val="single" w:sz="4" w:space="0" w:color="auto"/>
              <w:left w:val="single" w:sz="6" w:space="0" w:color="FFFFFF"/>
              <w:bottom w:val="single" w:sz="6" w:space="0" w:color="auto"/>
            </w:tcBorders>
            <w:shd w:val="clear" w:color="auto" w:fill="000080"/>
            <w:vAlign w:val="center"/>
          </w:tcPr>
          <w:p w14:paraId="3481EBDA" w14:textId="77777777" w:rsidR="007F4A5F" w:rsidRPr="00AE265A" w:rsidRDefault="007F4A5F" w:rsidP="00A56FE2">
            <w:pPr>
              <w:pStyle w:val="TableColumnHeading"/>
              <w:suppressAutoHyphens/>
              <w:jc w:val="both"/>
              <w:rPr>
                <w:lang w:eastAsia="en-US"/>
              </w:rPr>
            </w:pPr>
            <w:r w:rsidRPr="00AE265A">
              <w:rPr>
                <w:lang w:eastAsia="en-US"/>
              </w:rPr>
              <w:t>Definition of Estimated Work Effort Rating</w:t>
            </w:r>
          </w:p>
        </w:tc>
      </w:tr>
      <w:tr w:rsidR="00F84281" w:rsidRPr="00AE265A" w14:paraId="20021A8B" w14:textId="77777777" w:rsidTr="00F84281">
        <w:trPr>
          <w:cantSplit/>
          <w:jc w:val="center"/>
        </w:trPr>
        <w:tc>
          <w:tcPr>
            <w:tcW w:w="1620" w:type="dxa"/>
            <w:tcBorders>
              <w:top w:val="single" w:sz="6" w:space="0" w:color="auto"/>
              <w:bottom w:val="single" w:sz="6" w:space="0" w:color="auto"/>
              <w:right w:val="single" w:sz="4" w:space="0" w:color="auto"/>
            </w:tcBorders>
          </w:tcPr>
          <w:p w14:paraId="3271E600" w14:textId="77777777" w:rsidR="00F84281" w:rsidRPr="00CE79B9" w:rsidRDefault="00F84281" w:rsidP="00A56FE2">
            <w:pPr>
              <w:pStyle w:val="TableText"/>
              <w:suppressAutoHyphens/>
              <w:jc w:val="both"/>
              <w:rPr>
                <w:lang w:eastAsia="en-US"/>
              </w:rPr>
            </w:pPr>
            <w:r w:rsidRPr="00CE79B9">
              <w:rPr>
                <w:lang w:eastAsia="en-US"/>
              </w:rPr>
              <w:t>Minimal</w:t>
            </w:r>
          </w:p>
        </w:tc>
        <w:tc>
          <w:tcPr>
            <w:tcW w:w="7727" w:type="dxa"/>
            <w:tcBorders>
              <w:top w:val="single" w:sz="6" w:space="0" w:color="auto"/>
              <w:left w:val="single" w:sz="4" w:space="0" w:color="auto"/>
              <w:bottom w:val="single" w:sz="6" w:space="0" w:color="auto"/>
            </w:tcBorders>
            <w:vAlign w:val="center"/>
          </w:tcPr>
          <w:p w14:paraId="569151F5" w14:textId="77777777" w:rsidR="00F84281" w:rsidRPr="00CE79B9" w:rsidRDefault="00F84281" w:rsidP="00A56FE2">
            <w:pPr>
              <w:pStyle w:val="TableText"/>
              <w:suppressAutoHyphens/>
              <w:jc w:val="both"/>
              <w:rPr>
                <w:lang w:eastAsia="en-US"/>
              </w:rPr>
            </w:pPr>
            <w:r w:rsidRPr="00CE79B9">
              <w:rPr>
                <w:lang w:eastAsia="en-US"/>
              </w:rPr>
              <w:t>A limited investment of time (i.e., roughly three days or less) is required of a single individual to complete the corrective action(s)</w:t>
            </w:r>
          </w:p>
        </w:tc>
      </w:tr>
      <w:tr w:rsidR="00F84281" w:rsidRPr="00AE265A" w14:paraId="4CBBEE7A" w14:textId="77777777" w:rsidTr="00F84281">
        <w:trPr>
          <w:cantSplit/>
          <w:jc w:val="center"/>
        </w:trPr>
        <w:tc>
          <w:tcPr>
            <w:tcW w:w="1620" w:type="dxa"/>
            <w:tcBorders>
              <w:top w:val="single" w:sz="6" w:space="0" w:color="auto"/>
              <w:bottom w:val="single" w:sz="6" w:space="0" w:color="auto"/>
              <w:right w:val="single" w:sz="6" w:space="0" w:color="auto"/>
            </w:tcBorders>
          </w:tcPr>
          <w:p w14:paraId="0BC1079D" w14:textId="77777777" w:rsidR="00F84281" w:rsidRPr="00CE79B9" w:rsidRDefault="00F84281" w:rsidP="00A56FE2">
            <w:pPr>
              <w:pStyle w:val="TableText"/>
              <w:suppressAutoHyphens/>
              <w:jc w:val="both"/>
              <w:rPr>
                <w:lang w:eastAsia="en-US"/>
              </w:rPr>
            </w:pPr>
            <w:r w:rsidRPr="00CE79B9">
              <w:rPr>
                <w:lang w:eastAsia="en-US"/>
              </w:rPr>
              <w:t>Moderate</w:t>
            </w:r>
          </w:p>
        </w:tc>
        <w:tc>
          <w:tcPr>
            <w:tcW w:w="7727" w:type="dxa"/>
            <w:tcBorders>
              <w:top w:val="single" w:sz="6" w:space="0" w:color="auto"/>
              <w:left w:val="single" w:sz="6" w:space="0" w:color="auto"/>
              <w:bottom w:val="single" w:sz="6" w:space="0" w:color="auto"/>
            </w:tcBorders>
            <w:vAlign w:val="center"/>
          </w:tcPr>
          <w:p w14:paraId="074DBF98" w14:textId="77777777" w:rsidR="00F84281" w:rsidRPr="00CE79B9" w:rsidRDefault="00F84281" w:rsidP="00A56FE2">
            <w:pPr>
              <w:pStyle w:val="TableText"/>
              <w:suppressAutoHyphens/>
              <w:spacing w:after="120"/>
              <w:jc w:val="both"/>
              <w:rPr>
                <w:lang w:eastAsia="en-US"/>
              </w:rPr>
            </w:pPr>
            <w:r w:rsidRPr="007C7C80">
              <w:rPr>
                <w:lang w:eastAsia="en-US"/>
              </w:rPr>
              <w:t>A moderate time commitment, up to several weeks, is required of multiple personnel to complete all corrective actions</w:t>
            </w:r>
          </w:p>
        </w:tc>
      </w:tr>
      <w:tr w:rsidR="00F84281" w:rsidRPr="00AE265A" w14:paraId="0F87CD80" w14:textId="77777777" w:rsidTr="00F84281">
        <w:trPr>
          <w:cantSplit/>
          <w:jc w:val="center"/>
        </w:trPr>
        <w:tc>
          <w:tcPr>
            <w:tcW w:w="1620" w:type="dxa"/>
            <w:tcBorders>
              <w:top w:val="single" w:sz="6" w:space="0" w:color="auto"/>
              <w:left w:val="single" w:sz="4" w:space="0" w:color="auto"/>
              <w:bottom w:val="single" w:sz="6" w:space="0" w:color="auto"/>
              <w:right w:val="single" w:sz="6" w:space="0" w:color="auto"/>
            </w:tcBorders>
          </w:tcPr>
          <w:p w14:paraId="60B8AA5E" w14:textId="77777777" w:rsidR="00F84281" w:rsidRPr="00CE79B9" w:rsidRDefault="00F84281" w:rsidP="00A56FE2">
            <w:pPr>
              <w:pStyle w:val="TableText"/>
              <w:suppressAutoHyphens/>
              <w:jc w:val="both"/>
              <w:rPr>
                <w:lang w:eastAsia="en-US"/>
              </w:rPr>
            </w:pPr>
            <w:r w:rsidRPr="00CE79B9">
              <w:rPr>
                <w:lang w:eastAsia="en-US"/>
              </w:rPr>
              <w:t>Substantial</w:t>
            </w:r>
          </w:p>
        </w:tc>
        <w:tc>
          <w:tcPr>
            <w:tcW w:w="7727" w:type="dxa"/>
            <w:tcBorders>
              <w:top w:val="single" w:sz="6" w:space="0" w:color="auto"/>
              <w:left w:val="single" w:sz="6" w:space="0" w:color="auto"/>
              <w:bottom w:val="single" w:sz="6" w:space="0" w:color="auto"/>
              <w:right w:val="single" w:sz="4" w:space="0" w:color="auto"/>
            </w:tcBorders>
          </w:tcPr>
          <w:p w14:paraId="276CAF24" w14:textId="77777777" w:rsidR="00F84281" w:rsidRPr="00CE79B9" w:rsidRDefault="00F84281" w:rsidP="00A56FE2">
            <w:pPr>
              <w:pStyle w:val="TableText"/>
              <w:suppressAutoHyphens/>
              <w:spacing w:after="120"/>
              <w:jc w:val="both"/>
              <w:rPr>
                <w:lang w:eastAsia="en-US"/>
              </w:rPr>
            </w:pPr>
            <w:r w:rsidRPr="007C7C80">
              <w:rPr>
                <w:lang w:eastAsia="en-US"/>
              </w:rPr>
              <w:t>A significant time commitment, up to several months, is required of multiple personnel to complete all corrective actions. Substantial work efforts include the redesign and implementation of CMS network architecture</w:t>
            </w:r>
            <w:r w:rsidR="003C25B4">
              <w:rPr>
                <w:lang w:eastAsia="en-US"/>
              </w:rPr>
              <w:t>,</w:t>
            </w:r>
            <w:r w:rsidRPr="007C7C80">
              <w:rPr>
                <w:lang w:eastAsia="en-US"/>
              </w:rPr>
              <w:t xml:space="preserve"> and the implementation of new software, with associated documentation, testing, and training, across multiple CMS organizational units</w:t>
            </w:r>
          </w:p>
        </w:tc>
      </w:tr>
      <w:tr w:rsidR="00F84281" w:rsidRPr="00AE265A" w14:paraId="05EE713B" w14:textId="77777777" w:rsidTr="00F84281">
        <w:trPr>
          <w:cantSplit/>
          <w:jc w:val="center"/>
        </w:trPr>
        <w:tc>
          <w:tcPr>
            <w:tcW w:w="1620" w:type="dxa"/>
            <w:tcBorders>
              <w:top w:val="single" w:sz="6" w:space="0" w:color="auto"/>
              <w:left w:val="single" w:sz="4" w:space="0" w:color="auto"/>
              <w:bottom w:val="single" w:sz="4" w:space="0" w:color="auto"/>
              <w:right w:val="single" w:sz="4" w:space="0" w:color="auto"/>
            </w:tcBorders>
          </w:tcPr>
          <w:p w14:paraId="67E35DAC" w14:textId="77777777" w:rsidR="00F84281" w:rsidRPr="00CE79B9" w:rsidRDefault="00F84281" w:rsidP="00A56FE2">
            <w:pPr>
              <w:pStyle w:val="TableText"/>
              <w:suppressAutoHyphens/>
              <w:jc w:val="both"/>
              <w:rPr>
                <w:lang w:eastAsia="en-US"/>
              </w:rPr>
            </w:pPr>
            <w:r w:rsidRPr="00CE79B9">
              <w:rPr>
                <w:lang w:eastAsia="en-US"/>
              </w:rPr>
              <w:t>Unknown</w:t>
            </w:r>
          </w:p>
        </w:tc>
        <w:tc>
          <w:tcPr>
            <w:tcW w:w="7727" w:type="dxa"/>
            <w:tcBorders>
              <w:top w:val="single" w:sz="6" w:space="0" w:color="auto"/>
              <w:left w:val="single" w:sz="4" w:space="0" w:color="auto"/>
              <w:bottom w:val="single" w:sz="4" w:space="0" w:color="auto"/>
              <w:right w:val="single" w:sz="4" w:space="0" w:color="auto"/>
            </w:tcBorders>
            <w:vAlign w:val="center"/>
          </w:tcPr>
          <w:p w14:paraId="188D75D7" w14:textId="77777777" w:rsidR="00F84281" w:rsidRPr="00CE79B9" w:rsidRDefault="00F84281" w:rsidP="00A56FE2">
            <w:pPr>
              <w:pStyle w:val="TableText"/>
              <w:suppressAutoHyphens/>
              <w:jc w:val="both"/>
              <w:rPr>
                <w:lang w:eastAsia="en-US"/>
              </w:rPr>
            </w:pPr>
            <w:r w:rsidRPr="00CE79B9">
              <w:rPr>
                <w:lang w:eastAsia="en-US"/>
              </w:rPr>
              <w:t>The time necessary to reduce or eliminate the vulnerability is currently unknown</w:t>
            </w:r>
          </w:p>
        </w:tc>
      </w:tr>
    </w:tbl>
    <w:p w14:paraId="43558FD9" w14:textId="77777777" w:rsidR="00763CAB" w:rsidRDefault="00763CAB" w:rsidP="00763CAB">
      <w:pPr>
        <w:pStyle w:val="BodyText"/>
        <w:rPr>
          <w:rFonts w:ascii="Arial Narrow" w:hAnsi="Arial Narrow"/>
          <w:b/>
          <w:sz w:val="28"/>
          <w:szCs w:val="28"/>
          <w:lang w:val="en-US"/>
        </w:rPr>
      </w:pPr>
      <w:bookmarkStart w:id="108" w:name="_Toc352857513"/>
    </w:p>
    <w:p w14:paraId="277A99C9" w14:textId="36CBCBC8" w:rsidR="00733D99" w:rsidRPr="00763CAB" w:rsidRDefault="00763CAB" w:rsidP="00763CAB">
      <w:pPr>
        <w:pStyle w:val="BodyText"/>
        <w:rPr>
          <w:rFonts w:ascii="Arial Narrow" w:hAnsi="Arial Narrow"/>
          <w:b/>
          <w:sz w:val="28"/>
          <w:szCs w:val="28"/>
          <w:lang w:val="en-US"/>
        </w:rPr>
      </w:pPr>
      <w:r w:rsidRPr="00763CAB">
        <w:rPr>
          <w:rFonts w:ascii="Arial Narrow" w:hAnsi="Arial Narrow"/>
          <w:b/>
          <w:sz w:val="28"/>
          <w:szCs w:val="28"/>
          <w:lang w:val="en-US"/>
        </w:rPr>
        <w:t>3.1.4</w:t>
      </w:r>
      <w:r w:rsidRPr="00763CAB">
        <w:rPr>
          <w:rFonts w:ascii="Arial Narrow" w:hAnsi="Arial Narrow"/>
          <w:b/>
          <w:sz w:val="28"/>
          <w:szCs w:val="28"/>
          <w:lang w:val="en-US"/>
        </w:rPr>
        <w:tab/>
      </w:r>
      <w:r w:rsidR="00733D99" w:rsidRPr="00763CAB">
        <w:rPr>
          <w:rFonts w:ascii="Arial Narrow" w:hAnsi="Arial Narrow"/>
          <w:b/>
          <w:sz w:val="28"/>
          <w:szCs w:val="28"/>
          <w:lang w:val="en-US"/>
        </w:rPr>
        <w:t>CMS FISMA Controls Tracking System Names</w:t>
      </w:r>
      <w:bookmarkEnd w:id="108"/>
    </w:p>
    <w:p w14:paraId="256A7416" w14:textId="77777777" w:rsidR="00733D99" w:rsidRDefault="00733D99" w:rsidP="00A56FE2">
      <w:pPr>
        <w:jc w:val="both"/>
      </w:pPr>
      <w:r w:rsidRPr="00C94CED">
        <w:t>To ensure that the final security controls/findings worksheet can be properly loaded into the CMS FISMA Controls Tracking System (CFACTS), the following system name has been used to populate the System Name field in the Final Management Worksheet</w:t>
      </w:r>
      <w:r w:rsidR="003C25B4">
        <w:t>,</w:t>
      </w:r>
      <w:r w:rsidRPr="00C94CED">
        <w:t xml:space="preserve"> delivered as an attachment to this report.</w:t>
      </w:r>
    </w:p>
    <w:p w14:paraId="7FF42F14" w14:textId="77777777" w:rsidR="00733D99" w:rsidRDefault="00733D99" w:rsidP="00A56FE2">
      <w:pPr>
        <w:pStyle w:val="TableCaption"/>
        <w:jc w:val="both"/>
      </w:pPr>
      <w:bookmarkStart w:id="109" w:name="_Toc339383815"/>
      <w:bookmarkStart w:id="110" w:name="_Toc10020875"/>
      <w:r w:rsidRPr="00AE265A">
        <w:t xml:space="preserve">Table </w:t>
      </w:r>
      <w:r w:rsidR="00C34289">
        <w:rPr>
          <w:noProof/>
        </w:rPr>
        <w:fldChar w:fldCharType="begin"/>
      </w:r>
      <w:r w:rsidR="00C34289">
        <w:rPr>
          <w:noProof/>
        </w:rPr>
        <w:instrText xml:space="preserve"> SEQ Table \* ARABIC </w:instrText>
      </w:r>
      <w:r w:rsidR="00C34289">
        <w:rPr>
          <w:noProof/>
        </w:rPr>
        <w:fldChar w:fldCharType="separate"/>
      </w:r>
      <w:r w:rsidR="00212FC4">
        <w:rPr>
          <w:noProof/>
        </w:rPr>
        <w:t>4</w:t>
      </w:r>
      <w:r w:rsidR="00C34289">
        <w:rPr>
          <w:noProof/>
        </w:rPr>
        <w:fldChar w:fldCharType="end"/>
      </w:r>
      <w:r w:rsidRPr="00AE265A">
        <w:t xml:space="preserve">. </w:t>
      </w:r>
      <w:r>
        <w:t>CFACTS System Names</w:t>
      </w:r>
      <w:bookmarkEnd w:id="109"/>
      <w:bookmarkEnd w:id="110"/>
    </w:p>
    <w:tbl>
      <w:tblPr>
        <w:tblW w:w="474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2"/>
      </w:tblGrid>
      <w:tr w:rsidR="00733D99" w:rsidRPr="001F3E0C" w14:paraId="1DDE1B39" w14:textId="77777777" w:rsidTr="008225B6">
        <w:trPr>
          <w:cantSplit/>
          <w:tblHeader/>
        </w:trPr>
        <w:tc>
          <w:tcPr>
            <w:tcW w:w="5000" w:type="pct"/>
            <w:tcBorders>
              <w:top w:val="single" w:sz="4" w:space="0" w:color="auto"/>
              <w:left w:val="single" w:sz="4" w:space="0" w:color="auto"/>
              <w:bottom w:val="single" w:sz="4" w:space="0" w:color="auto"/>
              <w:right w:val="nil"/>
            </w:tcBorders>
            <w:shd w:val="clear" w:color="auto" w:fill="000080"/>
            <w:vAlign w:val="center"/>
          </w:tcPr>
          <w:p w14:paraId="55BF1038" w14:textId="77777777" w:rsidR="00733D99" w:rsidRPr="001F3E0C" w:rsidRDefault="00733D99" w:rsidP="00A56FE2">
            <w:pPr>
              <w:pStyle w:val="TableColumnHeading"/>
              <w:jc w:val="both"/>
            </w:pPr>
            <w:r>
              <w:t>CFACTS System Names</w:t>
            </w:r>
          </w:p>
        </w:tc>
      </w:tr>
      <w:tr w:rsidR="00733D99" w:rsidRPr="0044538B" w14:paraId="0933BDE1" w14:textId="77777777" w:rsidTr="008225B6">
        <w:trPr>
          <w:cantSplit/>
          <w:trHeight w:val="494"/>
        </w:trPr>
        <w:tc>
          <w:tcPr>
            <w:tcW w:w="5000" w:type="pct"/>
            <w:tcBorders>
              <w:top w:val="single" w:sz="4" w:space="0" w:color="auto"/>
            </w:tcBorders>
            <w:vAlign w:val="center"/>
          </w:tcPr>
          <w:p w14:paraId="2D935BC1" w14:textId="1C5E15E6" w:rsidR="00733D99" w:rsidRPr="0044538B" w:rsidRDefault="00733D99" w:rsidP="00A56FE2">
            <w:pPr>
              <w:pStyle w:val="TableText"/>
              <w:suppressAutoHyphens/>
              <w:jc w:val="both"/>
              <w:rPr>
                <w:rFonts w:eastAsia="Times New Roman"/>
                <w:highlight w:val="yellow"/>
                <w:lang w:eastAsia="en-US"/>
              </w:rPr>
            </w:pPr>
          </w:p>
        </w:tc>
      </w:tr>
    </w:tbl>
    <w:p w14:paraId="21080E26" w14:textId="178B306E" w:rsidR="006A3592" w:rsidRPr="00763CAB" w:rsidRDefault="00763CAB" w:rsidP="00763CAB">
      <w:pPr>
        <w:pStyle w:val="Heading3"/>
        <w:numPr>
          <w:ilvl w:val="1"/>
          <w:numId w:val="28"/>
        </w:numPr>
        <w:rPr>
          <w:caps/>
        </w:rPr>
      </w:pPr>
      <w:bookmarkStart w:id="111" w:name="_Toc371543380"/>
      <w:bookmarkEnd w:id="111"/>
      <w:r>
        <w:rPr>
          <w:caps/>
          <w:lang w:val="en-US"/>
        </w:rPr>
        <w:t xml:space="preserve">    </w:t>
      </w:r>
      <w:bookmarkStart w:id="112" w:name="_Toc10020868"/>
      <w:r w:rsidR="006A3592" w:rsidRPr="00763CAB">
        <w:rPr>
          <w:caps/>
        </w:rPr>
        <w:t>Business Risks</w:t>
      </w:r>
      <w:bookmarkEnd w:id="112"/>
    </w:p>
    <w:p w14:paraId="4D137E21" w14:textId="607AD565" w:rsidR="00130FAD" w:rsidRPr="00AE265A" w:rsidRDefault="00130FAD" w:rsidP="00A56FE2">
      <w:pPr>
        <w:jc w:val="both"/>
      </w:pPr>
      <w:r w:rsidRPr="00B23999">
        <w:t>Business Risks within this</w:t>
      </w:r>
      <w:r w:rsidRPr="00AE265A">
        <w:t xml:space="preserve"> section are technical </w:t>
      </w:r>
      <w:r w:rsidR="00A90FDD" w:rsidRPr="00AE265A">
        <w:t>or procedural in nature</w:t>
      </w:r>
      <w:r w:rsidRPr="00AE265A">
        <w:t>, and may result directly in unauthorized access.</w:t>
      </w:r>
    </w:p>
    <w:p w14:paraId="7FDA85E9" w14:textId="77777777" w:rsidR="006A3592" w:rsidRPr="00AE265A" w:rsidRDefault="006A3592" w:rsidP="00A56FE2">
      <w:pPr>
        <w:jc w:val="both"/>
      </w:pPr>
    </w:p>
    <w:p w14:paraId="7D50383F" w14:textId="672E385E" w:rsidR="001932A7" w:rsidRPr="00AE265A" w:rsidRDefault="00130FAD" w:rsidP="00A56FE2">
      <w:pPr>
        <w:jc w:val="both"/>
      </w:pPr>
      <w:r w:rsidRPr="00AE265A">
        <w:t xml:space="preserve">The Business Risks are ordered first by Risk Level </w:t>
      </w:r>
      <w:r w:rsidR="003C25B4">
        <w:t>(</w:t>
      </w:r>
      <w:r w:rsidRPr="00AE265A">
        <w:t>from High Risk to Low Risk</w:t>
      </w:r>
      <w:r w:rsidR="003C25B4">
        <w:t>)</w:t>
      </w:r>
      <w:r w:rsidRPr="00AE265A">
        <w:t xml:space="preserve"> and then by Estimated Work Effort </w:t>
      </w:r>
      <w:r w:rsidR="003C25B4">
        <w:t>(</w:t>
      </w:r>
      <w:r w:rsidRPr="00AE265A">
        <w:t>from Substantial to Minimal</w:t>
      </w:r>
      <w:r w:rsidR="003C25B4">
        <w:t>)</w:t>
      </w:r>
      <w:r w:rsidRPr="00AE265A">
        <w:t xml:space="preserve">. </w:t>
      </w:r>
      <w:r w:rsidR="006A3592" w:rsidRPr="00AE265A">
        <w:t>This format will help CMS identify critical risks that must be immediately addressed with little time and effort. Each discussion section identifies the servers</w:t>
      </w:r>
      <w:r w:rsidR="003C25B4">
        <w:t>,</w:t>
      </w:r>
      <w:r w:rsidR="006A3592" w:rsidRPr="00AE265A">
        <w:t xml:space="preserve"> </w:t>
      </w:r>
      <w:r w:rsidR="003C25B4">
        <w:t>and</w:t>
      </w:r>
      <w:r w:rsidR="003C25B4" w:rsidRPr="00AE265A">
        <w:t xml:space="preserve"> </w:t>
      </w:r>
      <w:r w:rsidR="006A3592" w:rsidRPr="00AE265A">
        <w:t>whether the production or test environment is impacted by the vulnerability. CMS should initially focus on addressing critical risks that im</w:t>
      </w:r>
      <w:r w:rsidR="00252E28" w:rsidRPr="00AE265A">
        <w:t>pact the production environment</w:t>
      </w:r>
      <w:r w:rsidR="007704B8" w:rsidRPr="00AE265A">
        <w:t>.</w:t>
      </w:r>
    </w:p>
    <w:p w14:paraId="098ACBCA" w14:textId="77777777" w:rsidR="001932A7" w:rsidRPr="00AE265A" w:rsidRDefault="001932A7" w:rsidP="00A56FE2">
      <w:pPr>
        <w:jc w:val="both"/>
        <w:rPr>
          <w:lang w:eastAsia="en-US"/>
        </w:rPr>
        <w:sectPr w:rsidR="001932A7" w:rsidRPr="00AE265A" w:rsidSect="00B42DAF">
          <w:pgSz w:w="12240" w:h="15840" w:code="1"/>
          <w:pgMar w:top="1440" w:right="1440" w:bottom="1440" w:left="1440" w:header="720" w:footer="720" w:gutter="0"/>
          <w:cols w:space="720"/>
          <w:titlePg/>
          <w:docGrid w:linePitch="360"/>
        </w:sectPr>
      </w:pPr>
    </w:p>
    <w:tbl>
      <w:tblPr>
        <w:tblW w:w="9372" w:type="dxa"/>
        <w:jc w:val="center"/>
        <w:tblLayout w:type="fixed"/>
        <w:tblLook w:val="0000" w:firstRow="0" w:lastRow="0" w:firstColumn="0" w:lastColumn="0" w:noHBand="0" w:noVBand="0"/>
      </w:tblPr>
      <w:tblGrid>
        <w:gridCol w:w="1350"/>
        <w:gridCol w:w="1710"/>
        <w:gridCol w:w="450"/>
        <w:gridCol w:w="5850"/>
        <w:gridCol w:w="12"/>
      </w:tblGrid>
      <w:tr w:rsidR="002C49C2" w:rsidRPr="00830E8E" w14:paraId="1C429FC0" w14:textId="77777777" w:rsidTr="005A65CB">
        <w:trPr>
          <w:gridAfter w:val="1"/>
          <w:wAfter w:w="12" w:type="dxa"/>
          <w:trHeight w:val="720"/>
          <w:jc w:val="center"/>
        </w:trPr>
        <w:tc>
          <w:tcPr>
            <w:tcW w:w="3060" w:type="dxa"/>
            <w:gridSpan w:val="2"/>
            <w:tcBorders>
              <w:top w:val="single" w:sz="4" w:space="0" w:color="auto"/>
              <w:left w:val="single" w:sz="4" w:space="0" w:color="auto"/>
              <w:right w:val="single" w:sz="4" w:space="0" w:color="auto"/>
            </w:tcBorders>
            <w:shd w:val="clear" w:color="auto" w:fill="auto"/>
            <w:vAlign w:val="center"/>
          </w:tcPr>
          <w:p w14:paraId="1702DEDD" w14:textId="75F0283C" w:rsidR="002C49C2" w:rsidRPr="005B7754" w:rsidRDefault="002C49C2" w:rsidP="002E5FD9">
            <w:pPr>
              <w:pStyle w:val="Heading3"/>
              <w:numPr>
                <w:ilvl w:val="2"/>
                <w:numId w:val="20"/>
              </w:numPr>
              <w:jc w:val="both"/>
              <w:rPr>
                <w:caps/>
              </w:rPr>
            </w:pPr>
            <w:bookmarkStart w:id="113" w:name="_Toc371543384"/>
            <w:bookmarkEnd w:id="113"/>
            <w:r>
              <w:lastRenderedPageBreak/>
              <w:br w:type="page"/>
            </w:r>
            <w:r w:rsidRPr="00597FEE">
              <w:rPr>
                <w:caps/>
              </w:rPr>
              <w:br w:type="page"/>
            </w:r>
            <w:bookmarkStart w:id="114" w:name="_Toc484610915"/>
            <w:bookmarkStart w:id="115" w:name="_Toc10020869"/>
            <w:r w:rsidR="005A65CB">
              <w:rPr>
                <w:lang w:val="en-US"/>
              </w:rPr>
              <w:t>Moderate</w:t>
            </w:r>
            <w:bookmarkEnd w:id="114"/>
            <w:bookmarkEnd w:id="115"/>
          </w:p>
        </w:tc>
        <w:tc>
          <w:tcPr>
            <w:tcW w:w="6300" w:type="dxa"/>
            <w:gridSpan w:val="2"/>
            <w:tcBorders>
              <w:top w:val="single" w:sz="4" w:space="0" w:color="auto"/>
              <w:left w:val="single" w:sz="4" w:space="0" w:color="auto"/>
              <w:right w:val="single" w:sz="4" w:space="0" w:color="auto"/>
            </w:tcBorders>
            <w:vAlign w:val="center"/>
          </w:tcPr>
          <w:p w14:paraId="642C8DA3" w14:textId="37C1D0CD" w:rsidR="002C49C2" w:rsidRPr="00830E8E" w:rsidRDefault="003644F3" w:rsidP="00A56FE2">
            <w:pPr>
              <w:pStyle w:val="Style"/>
              <w:spacing w:before="60" w:after="60"/>
              <w:jc w:val="both"/>
              <w:rPr>
                <w:rFonts w:hint="eastAsia"/>
              </w:rPr>
            </w:pPr>
            <w:bookmarkStart w:id="116" w:name="_Toc484610916"/>
            <w:bookmarkStart w:id="117" w:name="_Toc10020870"/>
            <w:r w:rsidRPr="003644F3">
              <w:rPr>
                <w:highlight w:val="yellow"/>
              </w:rPr>
              <w:t>Assessed</w:t>
            </w:r>
            <w:r w:rsidR="005660E2" w:rsidRPr="005660E2">
              <w:t>-201</w:t>
            </w:r>
            <w:r w:rsidR="00FA7F05">
              <w:t>7</w:t>
            </w:r>
            <w:r w:rsidR="005660E2" w:rsidRPr="005660E2">
              <w:t>-SCA-IA-2-12</w:t>
            </w:r>
            <w:bookmarkEnd w:id="116"/>
            <w:bookmarkEnd w:id="117"/>
          </w:p>
        </w:tc>
      </w:tr>
      <w:tr w:rsidR="002C49C2" w:rsidRPr="0034119C" w14:paraId="2560659E" w14:textId="77777777" w:rsidTr="005A65CB">
        <w:trPr>
          <w:gridAfter w:val="1"/>
          <w:wAfter w:w="12" w:type="dxa"/>
          <w:trHeight w:val="20"/>
          <w:jc w:val="center"/>
        </w:trPr>
        <w:tc>
          <w:tcPr>
            <w:tcW w:w="9360" w:type="dxa"/>
            <w:gridSpan w:val="4"/>
            <w:tcBorders>
              <w:top w:val="single" w:sz="4" w:space="0" w:color="auto"/>
            </w:tcBorders>
            <w:shd w:val="clear" w:color="auto" w:fill="auto"/>
            <w:vAlign w:val="center"/>
          </w:tcPr>
          <w:p w14:paraId="42F7540E" w14:textId="77777777" w:rsidR="002C49C2" w:rsidRPr="0034119C" w:rsidRDefault="002C49C2" w:rsidP="00A56FE2">
            <w:pPr>
              <w:pStyle w:val="BodyText"/>
              <w:spacing w:after="0"/>
              <w:jc w:val="both"/>
              <w:rPr>
                <w:sz w:val="20"/>
              </w:rPr>
            </w:pPr>
          </w:p>
        </w:tc>
      </w:tr>
      <w:tr w:rsidR="002C49C2" w:rsidRPr="00E67EAC" w14:paraId="40A85937" w14:textId="77777777" w:rsidTr="005A65CB">
        <w:trPr>
          <w:gridAfter w:val="1"/>
          <w:wAfter w:w="12" w:type="dxa"/>
          <w:trHeight w:val="20"/>
          <w:jc w:val="center"/>
        </w:trPr>
        <w:tc>
          <w:tcPr>
            <w:tcW w:w="9360" w:type="dxa"/>
            <w:gridSpan w:val="4"/>
            <w:shd w:val="clear" w:color="auto" w:fill="D9D9D9"/>
          </w:tcPr>
          <w:p w14:paraId="7E2731A4" w14:textId="77777777" w:rsidR="002C49C2" w:rsidRPr="00E67EAC" w:rsidRDefault="002C49C2" w:rsidP="00A56FE2">
            <w:pPr>
              <w:pStyle w:val="BodyText"/>
              <w:jc w:val="both"/>
              <w:rPr>
                <w:b/>
              </w:rPr>
            </w:pPr>
            <w:r w:rsidRPr="00E67EAC">
              <w:rPr>
                <w:b/>
              </w:rPr>
              <w:t>Applicable Standards:</w:t>
            </w:r>
          </w:p>
        </w:tc>
      </w:tr>
      <w:tr w:rsidR="00864867" w:rsidRPr="005C3F40" w14:paraId="595C8ECF" w14:textId="77777777" w:rsidTr="005A65CB">
        <w:trPr>
          <w:trHeight w:val="20"/>
          <w:jc w:val="center"/>
        </w:trPr>
        <w:tc>
          <w:tcPr>
            <w:tcW w:w="3510" w:type="dxa"/>
            <w:gridSpan w:val="3"/>
          </w:tcPr>
          <w:p w14:paraId="1573578B" w14:textId="77777777" w:rsidR="00864867" w:rsidRPr="0022228F" w:rsidRDefault="00864867" w:rsidP="00A56FE2">
            <w:pPr>
              <w:pStyle w:val="BodyText"/>
              <w:spacing w:after="0"/>
              <w:ind w:right="-4795"/>
              <w:jc w:val="both"/>
              <w:rPr>
                <w:b/>
              </w:rPr>
            </w:pPr>
            <w:r w:rsidRPr="0022228F">
              <w:rPr>
                <w:b/>
              </w:rPr>
              <w:t>NIST Security Control Families:</w:t>
            </w:r>
          </w:p>
        </w:tc>
        <w:tc>
          <w:tcPr>
            <w:tcW w:w="5862" w:type="dxa"/>
            <w:gridSpan w:val="2"/>
          </w:tcPr>
          <w:p w14:paraId="04F22AB2" w14:textId="388E21DA" w:rsidR="00864867" w:rsidRPr="005C3F40" w:rsidRDefault="00864867" w:rsidP="00A56FE2">
            <w:pPr>
              <w:pStyle w:val="BodyText"/>
              <w:spacing w:after="0"/>
              <w:ind w:right="-4795"/>
              <w:jc w:val="both"/>
              <w:rPr>
                <w:lang w:val="en-US"/>
              </w:rPr>
            </w:pPr>
            <w:r>
              <w:rPr>
                <w:lang w:val="en-US"/>
              </w:rPr>
              <w:t>Identification and Authentication</w:t>
            </w:r>
          </w:p>
        </w:tc>
      </w:tr>
      <w:tr w:rsidR="00864867" w:rsidRPr="005C3F40" w14:paraId="746BB1FD" w14:textId="77777777" w:rsidTr="005A65CB">
        <w:trPr>
          <w:trHeight w:val="20"/>
          <w:jc w:val="center"/>
        </w:trPr>
        <w:tc>
          <w:tcPr>
            <w:tcW w:w="1350" w:type="dxa"/>
          </w:tcPr>
          <w:p w14:paraId="4EDF721E" w14:textId="77777777" w:rsidR="00864867" w:rsidRPr="00CA3DAA" w:rsidRDefault="00864867" w:rsidP="00A56FE2">
            <w:pPr>
              <w:pStyle w:val="BodyText"/>
              <w:ind w:right="-4795"/>
              <w:jc w:val="both"/>
              <w:rPr>
                <w:b/>
              </w:rPr>
            </w:pPr>
            <w:r w:rsidRPr="0022228F">
              <w:rPr>
                <w:b/>
              </w:rPr>
              <w:t>Reference:</w:t>
            </w:r>
          </w:p>
        </w:tc>
        <w:tc>
          <w:tcPr>
            <w:tcW w:w="8022" w:type="dxa"/>
            <w:gridSpan w:val="4"/>
          </w:tcPr>
          <w:p w14:paraId="6D29B759" w14:textId="52D2C78F" w:rsidR="00864867" w:rsidRPr="005C3F40" w:rsidRDefault="00C455BD" w:rsidP="00C455BD">
            <w:pPr>
              <w:pStyle w:val="BodyText"/>
              <w:ind w:right="-4795"/>
              <w:jc w:val="both"/>
              <w:rPr>
                <w:lang w:val="en-US"/>
              </w:rPr>
            </w:pPr>
            <w:r>
              <w:rPr>
                <w:lang w:val="en-US"/>
              </w:rPr>
              <w:t>IA-2(12)</w:t>
            </w:r>
          </w:p>
        </w:tc>
      </w:tr>
      <w:tr w:rsidR="00864867" w:rsidRPr="00E67EAC" w14:paraId="009ED24B" w14:textId="77777777" w:rsidTr="005A65CB">
        <w:trPr>
          <w:gridAfter w:val="1"/>
          <w:wAfter w:w="12" w:type="dxa"/>
          <w:trHeight w:val="20"/>
          <w:jc w:val="center"/>
        </w:trPr>
        <w:tc>
          <w:tcPr>
            <w:tcW w:w="9360" w:type="dxa"/>
            <w:gridSpan w:val="4"/>
            <w:shd w:val="clear" w:color="auto" w:fill="D9D9D9"/>
          </w:tcPr>
          <w:p w14:paraId="62981D09" w14:textId="77777777" w:rsidR="00864867" w:rsidRPr="00E67EAC" w:rsidRDefault="00864867" w:rsidP="00A56FE2">
            <w:pPr>
              <w:pStyle w:val="BodyText"/>
              <w:keepNext/>
              <w:tabs>
                <w:tab w:val="left" w:pos="1248"/>
              </w:tabs>
              <w:jc w:val="both"/>
              <w:rPr>
                <w:b/>
              </w:rPr>
            </w:pPr>
            <w:r>
              <w:rPr>
                <w:b/>
              </w:rPr>
              <w:t>Risk Level: (Risk Level is High</w:t>
            </w:r>
            <w:r w:rsidRPr="00E67EAC">
              <w:rPr>
                <w:b/>
              </w:rPr>
              <w:t>, M</w:t>
            </w:r>
            <w:r>
              <w:rPr>
                <w:b/>
              </w:rPr>
              <w:t>oderate</w:t>
            </w:r>
            <w:r w:rsidRPr="00E67EAC">
              <w:rPr>
                <w:b/>
              </w:rPr>
              <w:t>, or Low)</w:t>
            </w:r>
          </w:p>
        </w:tc>
      </w:tr>
      <w:tr w:rsidR="00864867" w:rsidRPr="005C3F40" w14:paraId="69A55A7E" w14:textId="77777777" w:rsidTr="005A65CB">
        <w:trPr>
          <w:gridAfter w:val="1"/>
          <w:wAfter w:w="12" w:type="dxa"/>
          <w:trHeight w:val="20"/>
          <w:jc w:val="center"/>
        </w:trPr>
        <w:tc>
          <w:tcPr>
            <w:tcW w:w="9360" w:type="dxa"/>
            <w:gridSpan w:val="4"/>
          </w:tcPr>
          <w:p w14:paraId="67F62990" w14:textId="16BD874F" w:rsidR="00864867" w:rsidRPr="005C3F40" w:rsidRDefault="00864867" w:rsidP="00A56FE2">
            <w:pPr>
              <w:pStyle w:val="BodyText"/>
              <w:jc w:val="both"/>
              <w:rPr>
                <w:lang w:val="en-US"/>
              </w:rPr>
            </w:pPr>
            <w:r>
              <w:rPr>
                <w:lang w:val="en-US"/>
              </w:rPr>
              <w:t>Moderate</w:t>
            </w:r>
          </w:p>
        </w:tc>
      </w:tr>
      <w:tr w:rsidR="00864867" w:rsidRPr="00E67EAC" w14:paraId="5CCBF6FE" w14:textId="77777777" w:rsidTr="005A65CB">
        <w:trPr>
          <w:gridAfter w:val="1"/>
          <w:wAfter w:w="12" w:type="dxa"/>
          <w:trHeight w:val="20"/>
          <w:jc w:val="center"/>
        </w:trPr>
        <w:tc>
          <w:tcPr>
            <w:tcW w:w="9360" w:type="dxa"/>
            <w:gridSpan w:val="4"/>
            <w:shd w:val="clear" w:color="auto" w:fill="D9D9D9"/>
          </w:tcPr>
          <w:p w14:paraId="078D8FA2" w14:textId="77777777" w:rsidR="00864867" w:rsidRPr="00E67EAC" w:rsidRDefault="00864867" w:rsidP="00A56FE2">
            <w:pPr>
              <w:pStyle w:val="BodyText"/>
              <w:keepNext/>
              <w:tabs>
                <w:tab w:val="left" w:pos="1248"/>
              </w:tabs>
              <w:jc w:val="both"/>
              <w:rPr>
                <w:b/>
              </w:rPr>
            </w:pPr>
            <w:r>
              <w:rPr>
                <w:b/>
              </w:rPr>
              <w:t xml:space="preserve">Ease-of-Fix: </w:t>
            </w:r>
            <w:r w:rsidRPr="00E67EAC">
              <w:rPr>
                <w:b/>
              </w:rPr>
              <w:t>(Ease-of-Fix is Easy, Moderately Difficult, Very Difficult, or No Known Fix)</w:t>
            </w:r>
          </w:p>
        </w:tc>
      </w:tr>
      <w:tr w:rsidR="00864867" w:rsidRPr="005C3F40" w14:paraId="075043BA" w14:textId="77777777" w:rsidTr="005A65CB">
        <w:trPr>
          <w:gridAfter w:val="1"/>
          <w:wAfter w:w="12" w:type="dxa"/>
          <w:trHeight w:val="20"/>
          <w:jc w:val="center"/>
        </w:trPr>
        <w:tc>
          <w:tcPr>
            <w:tcW w:w="9360" w:type="dxa"/>
            <w:gridSpan w:val="4"/>
          </w:tcPr>
          <w:p w14:paraId="17CF5082" w14:textId="54583E66" w:rsidR="00864867" w:rsidRPr="005C3F40" w:rsidRDefault="00864867" w:rsidP="00A56FE2">
            <w:pPr>
              <w:pStyle w:val="BodyText"/>
              <w:jc w:val="both"/>
              <w:rPr>
                <w:lang w:val="en-US"/>
              </w:rPr>
            </w:pPr>
            <w:r>
              <w:rPr>
                <w:lang w:val="en-US"/>
              </w:rPr>
              <w:t>Very Difficult</w:t>
            </w:r>
          </w:p>
        </w:tc>
      </w:tr>
      <w:tr w:rsidR="00864867" w:rsidRPr="00E67EAC" w14:paraId="7ADA62E0" w14:textId="77777777" w:rsidTr="005A65CB">
        <w:trPr>
          <w:gridAfter w:val="1"/>
          <w:wAfter w:w="12" w:type="dxa"/>
          <w:trHeight w:val="20"/>
          <w:jc w:val="center"/>
        </w:trPr>
        <w:tc>
          <w:tcPr>
            <w:tcW w:w="9360" w:type="dxa"/>
            <w:gridSpan w:val="4"/>
            <w:shd w:val="clear" w:color="auto" w:fill="D9D9D9"/>
          </w:tcPr>
          <w:p w14:paraId="2D42E866" w14:textId="77777777" w:rsidR="00864867" w:rsidRPr="00E67EAC" w:rsidRDefault="00864867" w:rsidP="00A56FE2">
            <w:pPr>
              <w:pStyle w:val="BodyText"/>
              <w:keepNext/>
              <w:jc w:val="both"/>
              <w:rPr>
                <w:b/>
              </w:rPr>
            </w:pPr>
            <w:r w:rsidRPr="00E67EAC">
              <w:rPr>
                <w:b/>
              </w:rPr>
              <w:t>Estimated Work Effort: (Estimated Work Effort is Minimal, Moderate, Substantial, or Unknown; or a time estimate based on level of commitment and an adequate skill set)</w:t>
            </w:r>
          </w:p>
        </w:tc>
      </w:tr>
      <w:tr w:rsidR="00864867" w:rsidRPr="005C3F40" w14:paraId="2EAA4973" w14:textId="77777777" w:rsidTr="005A65CB">
        <w:trPr>
          <w:gridAfter w:val="1"/>
          <w:wAfter w:w="12" w:type="dxa"/>
          <w:trHeight w:val="20"/>
          <w:jc w:val="center"/>
        </w:trPr>
        <w:tc>
          <w:tcPr>
            <w:tcW w:w="9360" w:type="dxa"/>
            <w:gridSpan w:val="4"/>
          </w:tcPr>
          <w:p w14:paraId="271012B4" w14:textId="45BE059E" w:rsidR="00864867" w:rsidRPr="005C3F40" w:rsidRDefault="00864867" w:rsidP="00A56FE2">
            <w:pPr>
              <w:pStyle w:val="BodyText"/>
              <w:jc w:val="both"/>
              <w:rPr>
                <w:lang w:val="en-US"/>
              </w:rPr>
            </w:pPr>
            <w:r>
              <w:rPr>
                <w:lang w:val="en-US"/>
              </w:rPr>
              <w:t>Substantial</w:t>
            </w:r>
          </w:p>
        </w:tc>
      </w:tr>
      <w:tr w:rsidR="00864867" w:rsidRPr="00E67EAC" w14:paraId="3DD41C10" w14:textId="77777777" w:rsidTr="005A65CB">
        <w:trPr>
          <w:gridAfter w:val="1"/>
          <w:wAfter w:w="12" w:type="dxa"/>
          <w:trHeight w:val="20"/>
          <w:jc w:val="center"/>
        </w:trPr>
        <w:tc>
          <w:tcPr>
            <w:tcW w:w="9360" w:type="dxa"/>
            <w:gridSpan w:val="4"/>
            <w:shd w:val="clear" w:color="auto" w:fill="D9D9D9"/>
          </w:tcPr>
          <w:p w14:paraId="55D0943F" w14:textId="77777777" w:rsidR="00864867" w:rsidRPr="00E67EAC" w:rsidRDefault="00864867" w:rsidP="00A56FE2">
            <w:pPr>
              <w:pStyle w:val="BodyText"/>
              <w:keepNext/>
              <w:jc w:val="both"/>
              <w:rPr>
                <w:b/>
              </w:rPr>
            </w:pPr>
            <w:r w:rsidRPr="00E67EAC">
              <w:rPr>
                <w:b/>
              </w:rPr>
              <w:t>Description:</w:t>
            </w:r>
          </w:p>
        </w:tc>
      </w:tr>
      <w:tr w:rsidR="005A65CB" w:rsidRPr="00BB23D3" w14:paraId="02C0181B" w14:textId="77777777" w:rsidTr="005A65CB">
        <w:trPr>
          <w:gridAfter w:val="1"/>
          <w:wAfter w:w="12" w:type="dxa"/>
          <w:trHeight w:val="20"/>
          <w:jc w:val="center"/>
        </w:trPr>
        <w:tc>
          <w:tcPr>
            <w:tcW w:w="9360" w:type="dxa"/>
            <w:gridSpan w:val="4"/>
          </w:tcPr>
          <w:p w14:paraId="1FE3D71C" w14:textId="5C057F4C" w:rsidR="005A65CB" w:rsidRPr="00F25CE2" w:rsidRDefault="003644F3" w:rsidP="005740ED">
            <w:pPr>
              <w:pStyle w:val="BodyText"/>
              <w:jc w:val="both"/>
              <w:rPr>
                <w:highlight w:val="yellow"/>
              </w:rPr>
            </w:pPr>
            <w:r w:rsidRPr="003644F3">
              <w:rPr>
                <w:highlight w:val="yellow"/>
                <w:lang w:val="en-US"/>
              </w:rPr>
              <w:t>Assessed</w:t>
            </w:r>
            <w:r w:rsidR="005740ED">
              <w:rPr>
                <w:lang w:val="en-US"/>
              </w:rPr>
              <w:t>....</w:t>
            </w:r>
          </w:p>
        </w:tc>
      </w:tr>
      <w:tr w:rsidR="00864867" w:rsidRPr="00BD380A" w14:paraId="2C76EA3B" w14:textId="77777777" w:rsidTr="005A65CB">
        <w:trPr>
          <w:gridAfter w:val="1"/>
          <w:wAfter w:w="12" w:type="dxa"/>
          <w:trHeight w:val="20"/>
          <w:jc w:val="center"/>
        </w:trPr>
        <w:tc>
          <w:tcPr>
            <w:tcW w:w="9360" w:type="dxa"/>
            <w:gridSpan w:val="4"/>
          </w:tcPr>
          <w:p w14:paraId="5D309953" w14:textId="77777777" w:rsidR="00864867" w:rsidRPr="00BD380A" w:rsidRDefault="00864867" w:rsidP="00A56FE2">
            <w:pPr>
              <w:pStyle w:val="BodyText"/>
              <w:keepNext/>
              <w:spacing w:after="0"/>
              <w:jc w:val="both"/>
              <w:rPr>
                <w:b/>
                <w:i/>
              </w:rPr>
            </w:pPr>
            <w:r>
              <w:rPr>
                <w:b/>
                <w:i/>
              </w:rPr>
              <w:t>Finding</w:t>
            </w:r>
          </w:p>
        </w:tc>
      </w:tr>
      <w:tr w:rsidR="00864867" w:rsidRPr="00BD380A" w14:paraId="748F33E6" w14:textId="77777777" w:rsidTr="005A65CB">
        <w:trPr>
          <w:gridAfter w:val="1"/>
          <w:wAfter w:w="12" w:type="dxa"/>
          <w:trHeight w:val="20"/>
          <w:jc w:val="center"/>
        </w:trPr>
        <w:tc>
          <w:tcPr>
            <w:tcW w:w="9360" w:type="dxa"/>
            <w:gridSpan w:val="4"/>
          </w:tcPr>
          <w:p w14:paraId="6904B48B" w14:textId="76E72D14" w:rsidR="00864867" w:rsidRPr="00BD380A" w:rsidRDefault="003644F3" w:rsidP="005740ED">
            <w:pPr>
              <w:pStyle w:val="BodyText"/>
              <w:jc w:val="both"/>
            </w:pPr>
            <w:proofErr w:type="gramStart"/>
            <w:r w:rsidRPr="003644F3">
              <w:rPr>
                <w:highlight w:val="yellow"/>
                <w:lang w:val="en-US"/>
              </w:rPr>
              <w:t>Assessed</w:t>
            </w:r>
            <w:r w:rsidR="00945502">
              <w:rPr>
                <w:lang w:val="en-US"/>
              </w:rPr>
              <w:t xml:space="preserve"> </w:t>
            </w:r>
            <w:r w:rsidR="005740ED">
              <w:rPr>
                <w:lang w:val="en-US"/>
              </w:rPr>
              <w:t>.....</w:t>
            </w:r>
            <w:proofErr w:type="gramEnd"/>
          </w:p>
        </w:tc>
      </w:tr>
      <w:tr w:rsidR="00864867" w:rsidRPr="005C3F40" w14:paraId="5216BF90" w14:textId="77777777" w:rsidTr="005A65CB">
        <w:trPr>
          <w:gridAfter w:val="1"/>
          <w:wAfter w:w="12" w:type="dxa"/>
          <w:trHeight w:val="20"/>
          <w:jc w:val="center"/>
        </w:trPr>
        <w:tc>
          <w:tcPr>
            <w:tcW w:w="9360" w:type="dxa"/>
            <w:gridSpan w:val="4"/>
          </w:tcPr>
          <w:p w14:paraId="34C704FA" w14:textId="1B56C02B" w:rsidR="00864867" w:rsidRPr="005C3F40" w:rsidRDefault="00864867" w:rsidP="005740ED">
            <w:pPr>
              <w:pStyle w:val="BodyText"/>
              <w:jc w:val="both"/>
              <w:rPr>
                <w:lang w:val="en-US"/>
              </w:rPr>
            </w:pPr>
            <w:r w:rsidRPr="007451A8">
              <w:t xml:space="preserve">Impacted systems include </w:t>
            </w:r>
            <w:r w:rsidR="003644F3" w:rsidRPr="003644F3">
              <w:rPr>
                <w:highlight w:val="yellow"/>
                <w:lang w:val="en-US"/>
              </w:rPr>
              <w:t>Assessed</w:t>
            </w:r>
            <w:r>
              <w:rPr>
                <w:lang w:val="en-US"/>
              </w:rPr>
              <w:t xml:space="preserve"> </w:t>
            </w:r>
            <w:r w:rsidR="005740ED">
              <w:rPr>
                <w:lang w:val="en-US"/>
              </w:rPr>
              <w:t>......</w:t>
            </w:r>
          </w:p>
        </w:tc>
      </w:tr>
      <w:tr w:rsidR="00864867" w14:paraId="4CF1A694" w14:textId="77777777" w:rsidTr="005A65CB">
        <w:trPr>
          <w:gridAfter w:val="1"/>
          <w:wAfter w:w="12" w:type="dxa"/>
          <w:trHeight w:val="20"/>
          <w:jc w:val="center"/>
        </w:trPr>
        <w:tc>
          <w:tcPr>
            <w:tcW w:w="9360" w:type="dxa"/>
            <w:gridSpan w:val="4"/>
          </w:tcPr>
          <w:p w14:paraId="5D48CD1D" w14:textId="77777777" w:rsidR="00864867" w:rsidRDefault="00864867" w:rsidP="00A56FE2">
            <w:pPr>
              <w:pStyle w:val="BodyText"/>
              <w:keepNext/>
              <w:spacing w:after="0"/>
              <w:jc w:val="both"/>
              <w:rPr>
                <w:b/>
                <w:i/>
              </w:rPr>
            </w:pPr>
            <w:r>
              <w:rPr>
                <w:b/>
                <w:i/>
              </w:rPr>
              <w:t>Failed Test Description</w:t>
            </w:r>
          </w:p>
        </w:tc>
      </w:tr>
      <w:tr w:rsidR="00864867" w:rsidRPr="007451A8" w14:paraId="561F823F" w14:textId="77777777" w:rsidTr="005A65CB">
        <w:trPr>
          <w:gridAfter w:val="1"/>
          <w:wAfter w:w="12" w:type="dxa"/>
          <w:trHeight w:val="20"/>
          <w:jc w:val="center"/>
        </w:trPr>
        <w:tc>
          <w:tcPr>
            <w:tcW w:w="9360" w:type="dxa"/>
            <w:gridSpan w:val="4"/>
          </w:tcPr>
          <w:p w14:paraId="6D905BD2" w14:textId="07A166D3" w:rsidR="00864867" w:rsidRPr="007451A8" w:rsidRDefault="00864867" w:rsidP="00A56FE2">
            <w:pPr>
              <w:pStyle w:val="BodyText"/>
              <w:jc w:val="both"/>
            </w:pPr>
            <w:r w:rsidRPr="00864867">
              <w:t>CMS Information Security ARS Appendix B-CMSR Moderate Impact Level Data requires the information system accepts and electronically verifies Personal Identity Verification (PIV) credentials.</w:t>
            </w:r>
          </w:p>
        </w:tc>
      </w:tr>
      <w:tr w:rsidR="00864867" w14:paraId="2161E054" w14:textId="77777777" w:rsidTr="005A65CB">
        <w:trPr>
          <w:gridAfter w:val="1"/>
          <w:wAfter w:w="12" w:type="dxa"/>
          <w:trHeight w:val="20"/>
          <w:jc w:val="center"/>
        </w:trPr>
        <w:tc>
          <w:tcPr>
            <w:tcW w:w="9360" w:type="dxa"/>
            <w:gridSpan w:val="4"/>
          </w:tcPr>
          <w:p w14:paraId="11D48793" w14:textId="77777777" w:rsidR="00864867" w:rsidRDefault="00864867" w:rsidP="00A56FE2">
            <w:pPr>
              <w:pStyle w:val="BodyText"/>
              <w:keepNext/>
              <w:spacing w:after="0"/>
              <w:jc w:val="both"/>
              <w:rPr>
                <w:b/>
                <w:i/>
              </w:rPr>
            </w:pPr>
            <w:r>
              <w:rPr>
                <w:b/>
                <w:i/>
              </w:rPr>
              <w:t>Actual Test Results</w:t>
            </w:r>
          </w:p>
        </w:tc>
      </w:tr>
      <w:tr w:rsidR="00864867" w:rsidRPr="0034119C" w14:paraId="51A70AF0" w14:textId="77777777" w:rsidTr="005A65CB">
        <w:trPr>
          <w:gridAfter w:val="1"/>
          <w:wAfter w:w="12" w:type="dxa"/>
          <w:trHeight w:val="20"/>
          <w:jc w:val="center"/>
        </w:trPr>
        <w:tc>
          <w:tcPr>
            <w:tcW w:w="9360" w:type="dxa"/>
            <w:gridSpan w:val="4"/>
          </w:tcPr>
          <w:p w14:paraId="42E7CCC2" w14:textId="2D7A4D38" w:rsidR="00864867" w:rsidRPr="0034119C" w:rsidRDefault="003644F3" w:rsidP="005740ED">
            <w:pPr>
              <w:pStyle w:val="BodyText"/>
              <w:jc w:val="both"/>
            </w:pPr>
            <w:r w:rsidRPr="003644F3">
              <w:rPr>
                <w:highlight w:val="yellow"/>
                <w:lang w:val="en-US"/>
              </w:rPr>
              <w:t>Assessed</w:t>
            </w:r>
            <w:r w:rsidR="005740ED">
              <w:rPr>
                <w:lang w:val="en-US"/>
              </w:rPr>
              <w:t>......</w:t>
            </w:r>
          </w:p>
        </w:tc>
      </w:tr>
      <w:tr w:rsidR="00864867" w:rsidRPr="00E67EAC" w14:paraId="202D5BA6" w14:textId="77777777" w:rsidTr="005A65CB">
        <w:trPr>
          <w:gridAfter w:val="1"/>
          <w:wAfter w:w="12" w:type="dxa"/>
          <w:trHeight w:val="20"/>
          <w:jc w:val="center"/>
        </w:trPr>
        <w:tc>
          <w:tcPr>
            <w:tcW w:w="9360" w:type="dxa"/>
            <w:gridSpan w:val="4"/>
            <w:shd w:val="clear" w:color="auto" w:fill="D9D9D9"/>
          </w:tcPr>
          <w:p w14:paraId="105B7893" w14:textId="77777777" w:rsidR="00864867" w:rsidRPr="00E67EAC" w:rsidRDefault="00864867" w:rsidP="00A56FE2">
            <w:pPr>
              <w:pStyle w:val="BodyText"/>
              <w:keepNext/>
              <w:jc w:val="both"/>
              <w:rPr>
                <w:b/>
              </w:rPr>
            </w:pPr>
            <w:r>
              <w:rPr>
                <w:b/>
              </w:rPr>
              <w:t>Recommended</w:t>
            </w:r>
            <w:r w:rsidRPr="00E67EAC">
              <w:rPr>
                <w:b/>
              </w:rPr>
              <w:t xml:space="preserve"> Corrective Action(s):</w:t>
            </w:r>
          </w:p>
        </w:tc>
      </w:tr>
      <w:tr w:rsidR="00864867" w:rsidRPr="00576C2E" w14:paraId="30A821BE" w14:textId="77777777" w:rsidTr="005A65CB">
        <w:trPr>
          <w:gridAfter w:val="1"/>
          <w:wAfter w:w="12" w:type="dxa"/>
          <w:trHeight w:val="20"/>
          <w:jc w:val="center"/>
        </w:trPr>
        <w:tc>
          <w:tcPr>
            <w:tcW w:w="9360" w:type="dxa"/>
            <w:gridSpan w:val="4"/>
          </w:tcPr>
          <w:p w14:paraId="0721A448" w14:textId="36835FF0" w:rsidR="00864867" w:rsidRPr="005740ED" w:rsidRDefault="005740ED" w:rsidP="003644F3">
            <w:pPr>
              <w:pStyle w:val="BodyText"/>
              <w:jc w:val="both"/>
              <w:rPr>
                <w:lang w:val="en-US"/>
              </w:rPr>
            </w:pPr>
            <w:r>
              <w:rPr>
                <w:lang w:val="en-US"/>
              </w:rPr>
              <w:t>..................</w:t>
            </w:r>
          </w:p>
        </w:tc>
      </w:tr>
      <w:tr w:rsidR="00864867" w:rsidRPr="00E67EAC" w14:paraId="0DCFED91" w14:textId="77777777" w:rsidTr="005A65CB">
        <w:trPr>
          <w:gridAfter w:val="1"/>
          <w:wAfter w:w="12" w:type="dxa"/>
          <w:trHeight w:val="20"/>
          <w:jc w:val="center"/>
        </w:trPr>
        <w:tc>
          <w:tcPr>
            <w:tcW w:w="9360" w:type="dxa"/>
            <w:gridSpan w:val="4"/>
            <w:shd w:val="clear" w:color="auto" w:fill="D9D9D9"/>
          </w:tcPr>
          <w:p w14:paraId="3D2349B8" w14:textId="77777777" w:rsidR="00864867" w:rsidRPr="00E67EAC" w:rsidRDefault="00864867" w:rsidP="00A56FE2">
            <w:pPr>
              <w:pStyle w:val="BodyText"/>
              <w:keepNext/>
              <w:jc w:val="both"/>
              <w:rPr>
                <w:b/>
              </w:rPr>
            </w:pPr>
            <w:r w:rsidRPr="00E67EAC">
              <w:rPr>
                <w:b/>
              </w:rPr>
              <w:t>Status:</w:t>
            </w:r>
          </w:p>
        </w:tc>
      </w:tr>
      <w:tr w:rsidR="00864867" w:rsidRPr="00576C2E" w14:paraId="3EF7C24A" w14:textId="77777777" w:rsidTr="005A65CB">
        <w:trPr>
          <w:gridAfter w:val="1"/>
          <w:wAfter w:w="12" w:type="dxa"/>
          <w:trHeight w:val="20"/>
          <w:jc w:val="center"/>
        </w:trPr>
        <w:tc>
          <w:tcPr>
            <w:tcW w:w="9360" w:type="dxa"/>
            <w:gridSpan w:val="4"/>
          </w:tcPr>
          <w:p w14:paraId="7CD97F5B" w14:textId="001F7535" w:rsidR="00864867" w:rsidRPr="007827EB" w:rsidRDefault="002E7B0B" w:rsidP="005740ED">
            <w:pPr>
              <w:pStyle w:val="BodyText"/>
              <w:jc w:val="both"/>
              <w:rPr>
                <w:lang w:val="en-US"/>
              </w:rPr>
            </w:pPr>
            <w:r>
              <w:t xml:space="preserve">Identified </w:t>
            </w:r>
            <w:r w:rsidR="005740ED">
              <w:rPr>
                <w:lang w:val="en-US"/>
              </w:rPr>
              <w:t>(Date)</w:t>
            </w:r>
          </w:p>
        </w:tc>
      </w:tr>
    </w:tbl>
    <w:p w14:paraId="4DA96A22" w14:textId="7B42D4E6" w:rsidR="0032239A" w:rsidRDefault="0032239A" w:rsidP="0032239A">
      <w:pPr>
        <w:jc w:val="both"/>
      </w:pPr>
    </w:p>
    <w:p w14:paraId="4DEE6F65" w14:textId="6C5CDE87" w:rsidR="006F54E8" w:rsidRDefault="006F54E8" w:rsidP="0032239A">
      <w:pPr>
        <w:jc w:val="both"/>
      </w:pPr>
    </w:p>
    <w:p w14:paraId="41D1D0D6" w14:textId="1D170761" w:rsidR="006F54E8" w:rsidRDefault="006F54E8" w:rsidP="0032239A">
      <w:pPr>
        <w:jc w:val="both"/>
      </w:pPr>
    </w:p>
    <w:p w14:paraId="1782D9D9" w14:textId="1F885B2E" w:rsidR="006F54E8" w:rsidRDefault="006F54E8" w:rsidP="0032239A">
      <w:pPr>
        <w:jc w:val="both"/>
      </w:pPr>
    </w:p>
    <w:p w14:paraId="4D1EBF8A" w14:textId="334F9B6A" w:rsidR="006F54E8" w:rsidRDefault="006F54E8" w:rsidP="0032239A">
      <w:pPr>
        <w:jc w:val="both"/>
      </w:pPr>
    </w:p>
    <w:p w14:paraId="100A09B4" w14:textId="57FE238A" w:rsidR="006F54E8" w:rsidRDefault="006F54E8" w:rsidP="0032239A">
      <w:pPr>
        <w:jc w:val="both"/>
      </w:pPr>
    </w:p>
    <w:p w14:paraId="4BA659CC" w14:textId="77777777" w:rsidR="006F54E8" w:rsidRDefault="006F54E8" w:rsidP="0032239A">
      <w:pPr>
        <w:jc w:val="both"/>
      </w:pPr>
    </w:p>
    <w:tbl>
      <w:tblPr>
        <w:tblW w:w="9372" w:type="dxa"/>
        <w:jc w:val="center"/>
        <w:tblLayout w:type="fixed"/>
        <w:tblLook w:val="0000" w:firstRow="0" w:lastRow="0" w:firstColumn="0" w:lastColumn="0" w:noHBand="0" w:noVBand="0"/>
      </w:tblPr>
      <w:tblGrid>
        <w:gridCol w:w="1350"/>
        <w:gridCol w:w="2160"/>
        <w:gridCol w:w="5850"/>
        <w:gridCol w:w="12"/>
      </w:tblGrid>
      <w:tr w:rsidR="006F54E8" w:rsidRPr="00E67EAC" w14:paraId="3DD1AD3D" w14:textId="77777777" w:rsidTr="00FF7E61">
        <w:trPr>
          <w:gridAfter w:val="1"/>
          <w:wAfter w:w="12" w:type="dxa"/>
          <w:trHeight w:val="20"/>
          <w:jc w:val="center"/>
        </w:trPr>
        <w:tc>
          <w:tcPr>
            <w:tcW w:w="9360" w:type="dxa"/>
            <w:gridSpan w:val="3"/>
            <w:shd w:val="clear" w:color="auto" w:fill="D9D9D9"/>
          </w:tcPr>
          <w:p w14:paraId="1EB26B78" w14:textId="77777777" w:rsidR="006F54E8" w:rsidRPr="00E67EAC" w:rsidRDefault="006F54E8" w:rsidP="00FF7E61">
            <w:pPr>
              <w:pStyle w:val="BodyText"/>
              <w:jc w:val="both"/>
              <w:rPr>
                <w:b/>
              </w:rPr>
            </w:pPr>
            <w:r w:rsidRPr="00E67EAC">
              <w:rPr>
                <w:b/>
              </w:rPr>
              <w:t>Applicable Standards:</w:t>
            </w:r>
          </w:p>
        </w:tc>
      </w:tr>
      <w:tr w:rsidR="006F54E8" w:rsidRPr="005C3F40" w14:paraId="0F1B664E" w14:textId="77777777" w:rsidTr="00FF7E61">
        <w:trPr>
          <w:trHeight w:val="270"/>
          <w:jc w:val="center"/>
        </w:trPr>
        <w:tc>
          <w:tcPr>
            <w:tcW w:w="3510" w:type="dxa"/>
            <w:gridSpan w:val="2"/>
          </w:tcPr>
          <w:p w14:paraId="2FEFE46A" w14:textId="77777777" w:rsidR="006F54E8" w:rsidRPr="0022228F" w:rsidRDefault="006F54E8" w:rsidP="00FF7E61">
            <w:pPr>
              <w:pStyle w:val="BodyText"/>
              <w:spacing w:after="0"/>
              <w:ind w:right="-4795"/>
              <w:jc w:val="both"/>
              <w:rPr>
                <w:b/>
              </w:rPr>
            </w:pPr>
            <w:r w:rsidRPr="0022228F">
              <w:rPr>
                <w:b/>
              </w:rPr>
              <w:t>NIST Security Control Families:</w:t>
            </w:r>
          </w:p>
        </w:tc>
        <w:tc>
          <w:tcPr>
            <w:tcW w:w="5862" w:type="dxa"/>
            <w:gridSpan w:val="2"/>
          </w:tcPr>
          <w:p w14:paraId="211A7586" w14:textId="77777777" w:rsidR="006F54E8" w:rsidRPr="005C3F40" w:rsidRDefault="006F54E8" w:rsidP="00FF7E61">
            <w:pPr>
              <w:pStyle w:val="BodyText"/>
              <w:spacing w:after="0"/>
              <w:ind w:right="-4795"/>
              <w:jc w:val="both"/>
              <w:rPr>
                <w:lang w:val="en-US"/>
              </w:rPr>
            </w:pPr>
            <w:r>
              <w:rPr>
                <w:lang w:val="en-US"/>
              </w:rPr>
              <w:t>Identification and Authentication</w:t>
            </w:r>
          </w:p>
        </w:tc>
      </w:tr>
      <w:tr w:rsidR="006F54E8" w:rsidRPr="005C3F40" w14:paraId="21CAC842" w14:textId="77777777" w:rsidTr="00FF7E61">
        <w:trPr>
          <w:trHeight w:val="20"/>
          <w:jc w:val="center"/>
        </w:trPr>
        <w:tc>
          <w:tcPr>
            <w:tcW w:w="1350" w:type="dxa"/>
          </w:tcPr>
          <w:p w14:paraId="293082E6" w14:textId="77777777" w:rsidR="006F54E8" w:rsidRPr="00CA3DAA" w:rsidRDefault="006F54E8" w:rsidP="00FF7E61">
            <w:pPr>
              <w:pStyle w:val="BodyText"/>
              <w:ind w:right="-4795"/>
              <w:jc w:val="both"/>
              <w:rPr>
                <w:b/>
              </w:rPr>
            </w:pPr>
            <w:r w:rsidRPr="0022228F">
              <w:rPr>
                <w:b/>
              </w:rPr>
              <w:lastRenderedPageBreak/>
              <w:t>Reference:</w:t>
            </w:r>
          </w:p>
        </w:tc>
        <w:tc>
          <w:tcPr>
            <w:tcW w:w="8022" w:type="dxa"/>
            <w:gridSpan w:val="3"/>
          </w:tcPr>
          <w:p w14:paraId="451A6CC0" w14:textId="77777777" w:rsidR="006F54E8" w:rsidRPr="005C3F40" w:rsidRDefault="006F54E8" w:rsidP="00FF7E61">
            <w:pPr>
              <w:pStyle w:val="BodyText"/>
              <w:ind w:right="-4795"/>
              <w:jc w:val="both"/>
              <w:rPr>
                <w:lang w:val="en-US"/>
              </w:rPr>
            </w:pPr>
            <w:r>
              <w:rPr>
                <w:lang w:val="en-US"/>
              </w:rPr>
              <w:t>IA-8</w:t>
            </w:r>
          </w:p>
        </w:tc>
      </w:tr>
      <w:tr w:rsidR="006F54E8" w:rsidRPr="00E67EAC" w14:paraId="47EBB9A4" w14:textId="77777777" w:rsidTr="00FF7E61">
        <w:trPr>
          <w:gridAfter w:val="1"/>
          <w:wAfter w:w="12" w:type="dxa"/>
          <w:trHeight w:val="20"/>
          <w:jc w:val="center"/>
        </w:trPr>
        <w:tc>
          <w:tcPr>
            <w:tcW w:w="9360" w:type="dxa"/>
            <w:gridSpan w:val="3"/>
            <w:shd w:val="clear" w:color="auto" w:fill="D9D9D9"/>
          </w:tcPr>
          <w:p w14:paraId="7B7162E4" w14:textId="77777777" w:rsidR="006F54E8" w:rsidRPr="00E67EAC" w:rsidRDefault="006F54E8" w:rsidP="00FF7E61">
            <w:pPr>
              <w:pStyle w:val="BodyText"/>
              <w:keepNext/>
              <w:tabs>
                <w:tab w:val="left" w:pos="1248"/>
              </w:tabs>
              <w:jc w:val="both"/>
              <w:rPr>
                <w:b/>
              </w:rPr>
            </w:pPr>
            <w:r>
              <w:rPr>
                <w:b/>
              </w:rPr>
              <w:t>Risk Level: (Risk Level is High</w:t>
            </w:r>
            <w:r w:rsidRPr="00E67EAC">
              <w:rPr>
                <w:b/>
              </w:rPr>
              <w:t>, M</w:t>
            </w:r>
            <w:r>
              <w:rPr>
                <w:b/>
              </w:rPr>
              <w:t>oderate</w:t>
            </w:r>
            <w:r w:rsidRPr="00E67EAC">
              <w:rPr>
                <w:b/>
              </w:rPr>
              <w:t>, or Low)</w:t>
            </w:r>
          </w:p>
        </w:tc>
      </w:tr>
      <w:tr w:rsidR="006F54E8" w:rsidRPr="005C3F40" w14:paraId="0D9528A6" w14:textId="77777777" w:rsidTr="00FF7E61">
        <w:trPr>
          <w:gridAfter w:val="1"/>
          <w:wAfter w:w="12" w:type="dxa"/>
          <w:trHeight w:val="20"/>
          <w:jc w:val="center"/>
        </w:trPr>
        <w:tc>
          <w:tcPr>
            <w:tcW w:w="9360" w:type="dxa"/>
            <w:gridSpan w:val="3"/>
          </w:tcPr>
          <w:p w14:paraId="393DA950" w14:textId="77777777" w:rsidR="006F54E8" w:rsidRPr="005C3F40" w:rsidRDefault="006F54E8" w:rsidP="00FF7E61">
            <w:pPr>
              <w:pStyle w:val="BodyText"/>
              <w:jc w:val="both"/>
              <w:rPr>
                <w:lang w:val="en-US"/>
              </w:rPr>
            </w:pPr>
            <w:r>
              <w:rPr>
                <w:lang w:val="en-US"/>
              </w:rPr>
              <w:t>Moderate</w:t>
            </w:r>
          </w:p>
        </w:tc>
      </w:tr>
      <w:tr w:rsidR="006F54E8" w:rsidRPr="00E67EAC" w14:paraId="2CE2D259" w14:textId="77777777" w:rsidTr="00FF7E61">
        <w:trPr>
          <w:gridAfter w:val="1"/>
          <w:wAfter w:w="12" w:type="dxa"/>
          <w:trHeight w:val="20"/>
          <w:jc w:val="center"/>
        </w:trPr>
        <w:tc>
          <w:tcPr>
            <w:tcW w:w="9360" w:type="dxa"/>
            <w:gridSpan w:val="3"/>
            <w:shd w:val="clear" w:color="auto" w:fill="D9D9D9"/>
          </w:tcPr>
          <w:p w14:paraId="2E451FD4" w14:textId="77777777" w:rsidR="006F54E8" w:rsidRPr="00E67EAC" w:rsidRDefault="006F54E8" w:rsidP="00FF7E61">
            <w:pPr>
              <w:pStyle w:val="BodyText"/>
              <w:keepNext/>
              <w:tabs>
                <w:tab w:val="left" w:pos="1248"/>
              </w:tabs>
              <w:jc w:val="both"/>
              <w:rPr>
                <w:b/>
              </w:rPr>
            </w:pPr>
            <w:r>
              <w:rPr>
                <w:b/>
              </w:rPr>
              <w:t xml:space="preserve">Ease-of-Fix: </w:t>
            </w:r>
            <w:r w:rsidRPr="00E67EAC">
              <w:rPr>
                <w:b/>
              </w:rPr>
              <w:t>(Ease-of-Fix is Easy, Moderately Difficult, Very Difficult, or No Known Fix)</w:t>
            </w:r>
          </w:p>
        </w:tc>
      </w:tr>
      <w:tr w:rsidR="006F54E8" w:rsidRPr="005C3F40" w14:paraId="332BF175" w14:textId="77777777" w:rsidTr="00FF7E61">
        <w:trPr>
          <w:gridAfter w:val="1"/>
          <w:wAfter w:w="12" w:type="dxa"/>
          <w:trHeight w:val="20"/>
          <w:jc w:val="center"/>
        </w:trPr>
        <w:tc>
          <w:tcPr>
            <w:tcW w:w="9360" w:type="dxa"/>
            <w:gridSpan w:val="3"/>
          </w:tcPr>
          <w:p w14:paraId="14AC5B01" w14:textId="77777777" w:rsidR="006F54E8" w:rsidRPr="005C3F40" w:rsidRDefault="006F54E8" w:rsidP="00FF7E61">
            <w:pPr>
              <w:pStyle w:val="BodyText"/>
              <w:jc w:val="both"/>
              <w:rPr>
                <w:lang w:val="en-US"/>
              </w:rPr>
            </w:pPr>
            <w:r>
              <w:rPr>
                <w:lang w:val="en-US"/>
              </w:rPr>
              <w:t>Moderately Difficult</w:t>
            </w:r>
          </w:p>
        </w:tc>
      </w:tr>
      <w:tr w:rsidR="006F54E8" w:rsidRPr="00E67EAC" w14:paraId="633FAA1B" w14:textId="77777777" w:rsidTr="00FF7E61">
        <w:trPr>
          <w:gridAfter w:val="1"/>
          <w:wAfter w:w="12" w:type="dxa"/>
          <w:trHeight w:val="20"/>
          <w:jc w:val="center"/>
        </w:trPr>
        <w:tc>
          <w:tcPr>
            <w:tcW w:w="9360" w:type="dxa"/>
            <w:gridSpan w:val="3"/>
            <w:shd w:val="clear" w:color="auto" w:fill="D9D9D9"/>
          </w:tcPr>
          <w:p w14:paraId="37DAE2E8" w14:textId="77777777" w:rsidR="006F54E8" w:rsidRPr="00E67EAC" w:rsidRDefault="006F54E8" w:rsidP="00FF7E61">
            <w:pPr>
              <w:pStyle w:val="BodyText"/>
              <w:keepNext/>
              <w:jc w:val="both"/>
              <w:rPr>
                <w:b/>
              </w:rPr>
            </w:pPr>
            <w:r w:rsidRPr="00E67EAC">
              <w:rPr>
                <w:b/>
              </w:rPr>
              <w:t>Estimated Work Effort: (Estimated Work Effort is Minimal, Moderate, Substantial, or Unknown; or a time estimate based on level of commitment and an adequate skill set)</w:t>
            </w:r>
          </w:p>
        </w:tc>
      </w:tr>
      <w:tr w:rsidR="006F54E8" w:rsidRPr="005C3F40" w14:paraId="3A7CA6A9" w14:textId="77777777" w:rsidTr="00FF7E61">
        <w:trPr>
          <w:gridAfter w:val="1"/>
          <w:wAfter w:w="12" w:type="dxa"/>
          <w:trHeight w:val="20"/>
          <w:jc w:val="center"/>
        </w:trPr>
        <w:tc>
          <w:tcPr>
            <w:tcW w:w="9360" w:type="dxa"/>
            <w:gridSpan w:val="3"/>
          </w:tcPr>
          <w:p w14:paraId="1C6DC71F" w14:textId="77777777" w:rsidR="006F54E8" w:rsidRPr="005C3F40" w:rsidRDefault="006F54E8" w:rsidP="00FF7E61">
            <w:pPr>
              <w:pStyle w:val="BodyText"/>
              <w:jc w:val="both"/>
              <w:rPr>
                <w:lang w:val="en-US"/>
              </w:rPr>
            </w:pPr>
            <w:r>
              <w:rPr>
                <w:lang w:val="en-US"/>
              </w:rPr>
              <w:t>Moderate</w:t>
            </w:r>
          </w:p>
        </w:tc>
      </w:tr>
      <w:tr w:rsidR="006F54E8" w:rsidRPr="00E67EAC" w14:paraId="6E50C700" w14:textId="77777777" w:rsidTr="00FF7E61">
        <w:trPr>
          <w:gridAfter w:val="1"/>
          <w:wAfter w:w="12" w:type="dxa"/>
          <w:trHeight w:val="20"/>
          <w:jc w:val="center"/>
        </w:trPr>
        <w:tc>
          <w:tcPr>
            <w:tcW w:w="9360" w:type="dxa"/>
            <w:gridSpan w:val="3"/>
            <w:shd w:val="clear" w:color="auto" w:fill="D9D9D9"/>
          </w:tcPr>
          <w:p w14:paraId="5B127649" w14:textId="77777777" w:rsidR="006F54E8" w:rsidRPr="00E67EAC" w:rsidRDefault="006F54E8" w:rsidP="00FF7E61">
            <w:pPr>
              <w:pStyle w:val="BodyText"/>
              <w:keepNext/>
              <w:jc w:val="both"/>
              <w:rPr>
                <w:b/>
              </w:rPr>
            </w:pPr>
            <w:r w:rsidRPr="00E67EAC">
              <w:rPr>
                <w:b/>
              </w:rPr>
              <w:t>Description:</w:t>
            </w:r>
          </w:p>
        </w:tc>
      </w:tr>
      <w:tr w:rsidR="006F54E8" w:rsidRPr="00F25CE2" w14:paraId="1697D678" w14:textId="77777777" w:rsidTr="00FF7E61">
        <w:trPr>
          <w:gridAfter w:val="1"/>
          <w:wAfter w:w="12" w:type="dxa"/>
          <w:trHeight w:val="20"/>
          <w:jc w:val="center"/>
        </w:trPr>
        <w:tc>
          <w:tcPr>
            <w:tcW w:w="9360" w:type="dxa"/>
            <w:gridSpan w:val="3"/>
          </w:tcPr>
          <w:p w14:paraId="2BEF4E33" w14:textId="79B92E84" w:rsidR="006F54E8" w:rsidRPr="00F25CE2" w:rsidRDefault="003644F3" w:rsidP="005740ED">
            <w:pPr>
              <w:pStyle w:val="BodyText"/>
              <w:jc w:val="both"/>
              <w:rPr>
                <w:highlight w:val="yellow"/>
              </w:rPr>
            </w:pPr>
            <w:r w:rsidRPr="00907EF0">
              <w:rPr>
                <w:highlight w:val="yellow"/>
                <w:lang w:val="en-US"/>
              </w:rPr>
              <w:t>Assessed</w:t>
            </w:r>
            <w:r w:rsidR="005740ED">
              <w:rPr>
                <w:highlight w:val="yellow"/>
                <w:lang w:val="en-US"/>
              </w:rPr>
              <w:t>...</w:t>
            </w:r>
          </w:p>
        </w:tc>
      </w:tr>
      <w:tr w:rsidR="006F54E8" w:rsidRPr="00BD380A" w14:paraId="02A9459F" w14:textId="77777777" w:rsidTr="00FF7E61">
        <w:trPr>
          <w:gridAfter w:val="1"/>
          <w:wAfter w:w="12" w:type="dxa"/>
          <w:trHeight w:val="20"/>
          <w:jc w:val="center"/>
        </w:trPr>
        <w:tc>
          <w:tcPr>
            <w:tcW w:w="9360" w:type="dxa"/>
            <w:gridSpan w:val="3"/>
          </w:tcPr>
          <w:p w14:paraId="5A0B6833" w14:textId="77777777" w:rsidR="006F54E8" w:rsidRPr="00BD380A" w:rsidRDefault="006F54E8" w:rsidP="00FF7E61">
            <w:pPr>
              <w:pStyle w:val="BodyText"/>
              <w:keepNext/>
              <w:spacing w:after="0"/>
              <w:jc w:val="both"/>
              <w:rPr>
                <w:b/>
                <w:i/>
              </w:rPr>
            </w:pPr>
            <w:r>
              <w:rPr>
                <w:b/>
                <w:i/>
              </w:rPr>
              <w:t>Finding</w:t>
            </w:r>
          </w:p>
        </w:tc>
      </w:tr>
      <w:tr w:rsidR="006F54E8" w:rsidRPr="007827EB" w14:paraId="6D120FC6" w14:textId="77777777" w:rsidTr="00FF7E61">
        <w:trPr>
          <w:gridAfter w:val="1"/>
          <w:wAfter w:w="12" w:type="dxa"/>
          <w:trHeight w:val="20"/>
          <w:jc w:val="center"/>
        </w:trPr>
        <w:tc>
          <w:tcPr>
            <w:tcW w:w="9360" w:type="dxa"/>
            <w:gridSpan w:val="3"/>
          </w:tcPr>
          <w:p w14:paraId="32E0971D" w14:textId="62B55E1D" w:rsidR="006F54E8" w:rsidRPr="007827EB" w:rsidRDefault="00907EF0" w:rsidP="005740ED">
            <w:pPr>
              <w:pStyle w:val="BodyText"/>
              <w:jc w:val="both"/>
              <w:rPr>
                <w:lang w:val="en-US"/>
              </w:rPr>
            </w:pPr>
            <w:proofErr w:type="gramStart"/>
            <w:r w:rsidRPr="00907EF0">
              <w:rPr>
                <w:highlight w:val="yellow"/>
                <w:lang w:val="en-US"/>
              </w:rPr>
              <w:t>Assessed</w:t>
            </w:r>
            <w:r w:rsidR="006F54E8" w:rsidRPr="00B80C8C">
              <w:rPr>
                <w:lang w:val="en-US"/>
              </w:rPr>
              <w:t xml:space="preserve"> </w:t>
            </w:r>
            <w:r w:rsidR="005740ED">
              <w:rPr>
                <w:lang w:val="en-US"/>
              </w:rPr>
              <w:t>.....</w:t>
            </w:r>
            <w:proofErr w:type="gramEnd"/>
          </w:p>
        </w:tc>
      </w:tr>
      <w:tr w:rsidR="006F54E8" w:rsidRPr="005C3F40" w14:paraId="73C0A21E" w14:textId="77777777" w:rsidTr="00FF7E61">
        <w:trPr>
          <w:gridAfter w:val="1"/>
          <w:wAfter w:w="12" w:type="dxa"/>
          <w:trHeight w:val="20"/>
          <w:jc w:val="center"/>
        </w:trPr>
        <w:tc>
          <w:tcPr>
            <w:tcW w:w="9360" w:type="dxa"/>
            <w:gridSpan w:val="3"/>
          </w:tcPr>
          <w:p w14:paraId="68F40069" w14:textId="7EC6BF27" w:rsidR="006F54E8" w:rsidRPr="005C3F40" w:rsidRDefault="006F54E8" w:rsidP="005740ED">
            <w:pPr>
              <w:pStyle w:val="BodyText"/>
              <w:jc w:val="both"/>
              <w:rPr>
                <w:lang w:val="en-US"/>
              </w:rPr>
            </w:pPr>
            <w:r w:rsidRPr="007451A8">
              <w:t xml:space="preserve">Impacted systems include </w:t>
            </w:r>
            <w:r w:rsidR="00907EF0" w:rsidRPr="00907EF0">
              <w:rPr>
                <w:highlight w:val="yellow"/>
                <w:lang w:val="en-US"/>
              </w:rPr>
              <w:t>Assessed</w:t>
            </w:r>
            <w:r w:rsidR="005740ED">
              <w:rPr>
                <w:lang w:val="en-US"/>
              </w:rPr>
              <w:t>....</w:t>
            </w:r>
          </w:p>
        </w:tc>
      </w:tr>
      <w:tr w:rsidR="006F54E8" w14:paraId="02585E06" w14:textId="77777777" w:rsidTr="00FF7E61">
        <w:trPr>
          <w:gridAfter w:val="1"/>
          <w:wAfter w:w="12" w:type="dxa"/>
          <w:trHeight w:val="20"/>
          <w:jc w:val="center"/>
        </w:trPr>
        <w:tc>
          <w:tcPr>
            <w:tcW w:w="9360" w:type="dxa"/>
            <w:gridSpan w:val="3"/>
          </w:tcPr>
          <w:p w14:paraId="40186145" w14:textId="77777777" w:rsidR="006F54E8" w:rsidRDefault="006F54E8" w:rsidP="00FF7E61">
            <w:pPr>
              <w:pStyle w:val="BodyText"/>
              <w:keepNext/>
              <w:spacing w:after="0"/>
              <w:jc w:val="both"/>
              <w:rPr>
                <w:b/>
                <w:i/>
              </w:rPr>
            </w:pPr>
            <w:r>
              <w:rPr>
                <w:b/>
                <w:i/>
              </w:rPr>
              <w:t>Failed Test Description</w:t>
            </w:r>
          </w:p>
        </w:tc>
      </w:tr>
      <w:tr w:rsidR="006F54E8" w:rsidRPr="007451A8" w14:paraId="2C2F6F37" w14:textId="77777777" w:rsidTr="00FF7E61">
        <w:trPr>
          <w:gridAfter w:val="1"/>
          <w:wAfter w:w="12" w:type="dxa"/>
          <w:trHeight w:val="20"/>
          <w:jc w:val="center"/>
        </w:trPr>
        <w:tc>
          <w:tcPr>
            <w:tcW w:w="9360" w:type="dxa"/>
            <w:gridSpan w:val="3"/>
          </w:tcPr>
          <w:p w14:paraId="131BCA60" w14:textId="77777777" w:rsidR="006F54E8" w:rsidRPr="007451A8" w:rsidRDefault="006F54E8" w:rsidP="00FF7E61">
            <w:pPr>
              <w:pStyle w:val="BodyText"/>
              <w:jc w:val="both"/>
            </w:pPr>
            <w:r w:rsidRPr="005525C2">
              <w:t>CMS Information Security ARS Appendix B-CMSR Moderate Impact Level Data requires the information system uniquely identifies and authenticates non-organizational users.</w:t>
            </w:r>
          </w:p>
        </w:tc>
      </w:tr>
      <w:tr w:rsidR="006F54E8" w14:paraId="15FE7F2D" w14:textId="77777777" w:rsidTr="00FF7E61">
        <w:trPr>
          <w:gridAfter w:val="1"/>
          <w:wAfter w:w="12" w:type="dxa"/>
          <w:trHeight w:val="20"/>
          <w:jc w:val="center"/>
        </w:trPr>
        <w:tc>
          <w:tcPr>
            <w:tcW w:w="9360" w:type="dxa"/>
            <w:gridSpan w:val="3"/>
          </w:tcPr>
          <w:p w14:paraId="32CA4D26" w14:textId="77777777" w:rsidR="006F54E8" w:rsidRDefault="006F54E8" w:rsidP="00FF7E61">
            <w:pPr>
              <w:pStyle w:val="BodyText"/>
              <w:keepNext/>
              <w:spacing w:after="0"/>
              <w:jc w:val="both"/>
              <w:rPr>
                <w:b/>
                <w:i/>
              </w:rPr>
            </w:pPr>
            <w:r>
              <w:rPr>
                <w:b/>
                <w:i/>
              </w:rPr>
              <w:t>Actual Test Results</w:t>
            </w:r>
          </w:p>
        </w:tc>
      </w:tr>
      <w:tr w:rsidR="006F54E8" w:rsidRPr="0034119C" w14:paraId="409F5168" w14:textId="77777777" w:rsidTr="00FF7E61">
        <w:trPr>
          <w:gridAfter w:val="1"/>
          <w:wAfter w:w="12" w:type="dxa"/>
          <w:trHeight w:val="20"/>
          <w:jc w:val="center"/>
        </w:trPr>
        <w:tc>
          <w:tcPr>
            <w:tcW w:w="9360" w:type="dxa"/>
            <w:gridSpan w:val="3"/>
          </w:tcPr>
          <w:p w14:paraId="5F61A90D" w14:textId="2E291BC3" w:rsidR="006F54E8" w:rsidRPr="0034119C" w:rsidRDefault="006F54E8" w:rsidP="005740ED">
            <w:pPr>
              <w:pStyle w:val="BodyText"/>
              <w:jc w:val="both"/>
            </w:pPr>
            <w:proofErr w:type="gramStart"/>
            <w:r w:rsidRPr="00907EF0">
              <w:rPr>
                <w:highlight w:val="yellow"/>
                <w:lang w:val="en-US"/>
              </w:rPr>
              <w:t>A</w:t>
            </w:r>
            <w:r w:rsidR="00907EF0" w:rsidRPr="00907EF0">
              <w:rPr>
                <w:highlight w:val="yellow"/>
                <w:lang w:val="en-US"/>
              </w:rPr>
              <w:t>ssessed</w:t>
            </w:r>
            <w:r w:rsidRPr="005660E2">
              <w:rPr>
                <w:lang w:val="en-US"/>
              </w:rPr>
              <w:t xml:space="preserve"> </w:t>
            </w:r>
            <w:r w:rsidR="005740ED">
              <w:rPr>
                <w:lang w:val="en-US"/>
              </w:rPr>
              <w:t>.....</w:t>
            </w:r>
            <w:proofErr w:type="gramEnd"/>
          </w:p>
        </w:tc>
      </w:tr>
      <w:tr w:rsidR="006F54E8" w:rsidRPr="00E67EAC" w14:paraId="77BF9277" w14:textId="77777777" w:rsidTr="00FF7E61">
        <w:trPr>
          <w:gridAfter w:val="1"/>
          <w:wAfter w:w="12" w:type="dxa"/>
          <w:trHeight w:val="20"/>
          <w:jc w:val="center"/>
        </w:trPr>
        <w:tc>
          <w:tcPr>
            <w:tcW w:w="9360" w:type="dxa"/>
            <w:gridSpan w:val="3"/>
            <w:shd w:val="clear" w:color="auto" w:fill="D9D9D9"/>
          </w:tcPr>
          <w:p w14:paraId="3B02DC05" w14:textId="77777777" w:rsidR="006F54E8" w:rsidRPr="00E67EAC" w:rsidRDefault="006F54E8" w:rsidP="00FF7E61">
            <w:pPr>
              <w:pStyle w:val="BodyText"/>
              <w:keepNext/>
              <w:jc w:val="both"/>
              <w:rPr>
                <w:b/>
              </w:rPr>
            </w:pPr>
            <w:r>
              <w:rPr>
                <w:b/>
              </w:rPr>
              <w:t>Recommended</w:t>
            </w:r>
            <w:r w:rsidRPr="00E67EAC">
              <w:rPr>
                <w:b/>
              </w:rPr>
              <w:t xml:space="preserve"> Corrective Action(s):</w:t>
            </w:r>
          </w:p>
        </w:tc>
      </w:tr>
      <w:tr w:rsidR="006F54E8" w:rsidRPr="00576C2E" w14:paraId="6A424128" w14:textId="77777777" w:rsidTr="00FF7E61">
        <w:trPr>
          <w:gridAfter w:val="1"/>
          <w:wAfter w:w="12" w:type="dxa"/>
          <w:trHeight w:val="20"/>
          <w:jc w:val="center"/>
        </w:trPr>
        <w:tc>
          <w:tcPr>
            <w:tcW w:w="9360" w:type="dxa"/>
            <w:gridSpan w:val="3"/>
          </w:tcPr>
          <w:p w14:paraId="0B62D998" w14:textId="60BF0D67" w:rsidR="006F54E8" w:rsidRPr="005740ED" w:rsidRDefault="005740ED" w:rsidP="00FF7E61">
            <w:pPr>
              <w:pStyle w:val="BodyText"/>
              <w:jc w:val="both"/>
              <w:rPr>
                <w:lang w:val="en-US"/>
              </w:rPr>
            </w:pPr>
            <w:r>
              <w:rPr>
                <w:lang w:val="en-US"/>
              </w:rPr>
              <w:t>......</w:t>
            </w:r>
          </w:p>
        </w:tc>
      </w:tr>
      <w:tr w:rsidR="006F54E8" w:rsidRPr="00E67EAC" w14:paraId="172D4AD9" w14:textId="77777777" w:rsidTr="00FF7E61">
        <w:trPr>
          <w:gridAfter w:val="1"/>
          <w:wAfter w:w="12" w:type="dxa"/>
          <w:trHeight w:val="20"/>
          <w:jc w:val="center"/>
        </w:trPr>
        <w:tc>
          <w:tcPr>
            <w:tcW w:w="9360" w:type="dxa"/>
            <w:gridSpan w:val="3"/>
            <w:shd w:val="clear" w:color="auto" w:fill="D9D9D9"/>
          </w:tcPr>
          <w:p w14:paraId="0ACA8A6E" w14:textId="77777777" w:rsidR="006F54E8" w:rsidRPr="00E67EAC" w:rsidRDefault="006F54E8" w:rsidP="00FF7E61">
            <w:pPr>
              <w:pStyle w:val="BodyText"/>
              <w:keepNext/>
              <w:jc w:val="both"/>
              <w:rPr>
                <w:b/>
              </w:rPr>
            </w:pPr>
            <w:r w:rsidRPr="00E67EAC">
              <w:rPr>
                <w:b/>
              </w:rPr>
              <w:t>Status:</w:t>
            </w:r>
          </w:p>
        </w:tc>
      </w:tr>
      <w:tr w:rsidR="006F54E8" w:rsidRPr="007827EB" w14:paraId="07E4C770" w14:textId="77777777" w:rsidTr="00FF7E61">
        <w:trPr>
          <w:gridAfter w:val="1"/>
          <w:wAfter w:w="12" w:type="dxa"/>
          <w:trHeight w:val="20"/>
          <w:jc w:val="center"/>
        </w:trPr>
        <w:tc>
          <w:tcPr>
            <w:tcW w:w="9360" w:type="dxa"/>
            <w:gridSpan w:val="3"/>
          </w:tcPr>
          <w:p w14:paraId="3F9D12BE" w14:textId="3CD0C08D" w:rsidR="006F54E8" w:rsidRPr="005740ED" w:rsidRDefault="006F54E8" w:rsidP="005740ED">
            <w:pPr>
              <w:pStyle w:val="BodyText"/>
              <w:jc w:val="both"/>
              <w:rPr>
                <w:lang w:val="en-US"/>
              </w:rPr>
            </w:pPr>
            <w:r w:rsidRPr="005C3F40">
              <w:t xml:space="preserve">Identified </w:t>
            </w:r>
            <w:r w:rsidR="005740ED">
              <w:rPr>
                <w:lang w:val="en-US"/>
              </w:rPr>
              <w:t>(Date)</w:t>
            </w:r>
          </w:p>
        </w:tc>
      </w:tr>
    </w:tbl>
    <w:p w14:paraId="128A28FA" w14:textId="77777777" w:rsidR="00C87DF9" w:rsidRDefault="00C87DF9">
      <w:r>
        <w:br w:type="page"/>
      </w:r>
    </w:p>
    <w:p w14:paraId="20B3DD5B" w14:textId="39E64317" w:rsidR="00754687" w:rsidRDefault="00754687" w:rsidP="00E71611">
      <w:pPr>
        <w:jc w:val="both"/>
      </w:pPr>
    </w:p>
    <w:p w14:paraId="066EA003" w14:textId="54960CE6" w:rsidR="0083217D" w:rsidRPr="002606B5" w:rsidRDefault="0083217D" w:rsidP="002606B5">
      <w:pPr>
        <w:pStyle w:val="Heading1"/>
        <w:numPr>
          <w:ilvl w:val="0"/>
          <w:numId w:val="31"/>
        </w:numPr>
        <w:tabs>
          <w:tab w:val="clear" w:pos="720"/>
          <w:tab w:val="num" w:pos="450"/>
        </w:tabs>
        <w:ind w:left="450" w:hanging="450"/>
        <w:jc w:val="left"/>
        <w:rPr>
          <w:sz w:val="32"/>
        </w:rPr>
      </w:pPr>
      <w:bookmarkStart w:id="118" w:name="_Toc10020871"/>
      <w:r w:rsidRPr="002606B5">
        <w:rPr>
          <w:sz w:val="32"/>
        </w:rPr>
        <w:t>Documentation Lists</w:t>
      </w:r>
      <w:bookmarkEnd w:id="118"/>
    </w:p>
    <w:p w14:paraId="7E437AEB" w14:textId="4AC875FE" w:rsidR="00613517" w:rsidRDefault="007E6685" w:rsidP="00A56FE2">
      <w:pPr>
        <w:jc w:val="both"/>
      </w:pPr>
      <w:r>
        <w:t>The following table</w:t>
      </w:r>
      <w:r w:rsidR="00C66025" w:rsidRPr="00AE265A">
        <w:t xml:space="preserve"> list</w:t>
      </w:r>
      <w:r>
        <w:t>s</w:t>
      </w:r>
      <w:r w:rsidR="00C66025" w:rsidRPr="00AE265A">
        <w:t xml:space="preserve"> documentation that </w:t>
      </w:r>
      <w:r w:rsidR="003644F3">
        <w:t>the Assessor</w:t>
      </w:r>
      <w:r w:rsidR="00502199">
        <w:t xml:space="preserve"> </w:t>
      </w:r>
      <w:r w:rsidR="00C66025" w:rsidRPr="00AE265A">
        <w:t>requested prior</w:t>
      </w:r>
      <w:r w:rsidR="00502AA6" w:rsidRPr="00AE265A">
        <w:t xml:space="preserve"> to the onsite visit</w:t>
      </w:r>
      <w:r w:rsidR="00C66025" w:rsidRPr="00AE265A">
        <w:t>,</w:t>
      </w:r>
      <w:r w:rsidR="00502AA6" w:rsidRPr="00AE265A">
        <w:t xml:space="preserve"> as well as</w:t>
      </w:r>
      <w:r w:rsidR="00C66025" w:rsidRPr="00AE265A">
        <w:t xml:space="preserve"> </w:t>
      </w:r>
      <w:r w:rsidR="00502AA6" w:rsidRPr="00AE265A">
        <w:t xml:space="preserve">documentation provided </w:t>
      </w:r>
      <w:r w:rsidR="00572349">
        <w:t xml:space="preserve">to </w:t>
      </w:r>
      <w:r w:rsidR="00502199">
        <w:t xml:space="preserve">the </w:t>
      </w:r>
      <w:r w:rsidR="003644F3">
        <w:t>Assessor</w:t>
      </w:r>
      <w:r w:rsidR="00572349">
        <w:t xml:space="preserve"> </w:t>
      </w:r>
      <w:r w:rsidR="00C66025" w:rsidRPr="00AE265A">
        <w:t>during</w:t>
      </w:r>
      <w:r w:rsidR="003C25B4">
        <w:t>,</w:t>
      </w:r>
      <w:r w:rsidR="00341A28">
        <w:t xml:space="preserve"> </w:t>
      </w:r>
      <w:r w:rsidR="00C66025" w:rsidRPr="00AE265A">
        <w:t>and after</w:t>
      </w:r>
      <w:r w:rsidR="003C25B4">
        <w:t>,</w:t>
      </w:r>
      <w:r w:rsidR="00C66025" w:rsidRPr="00AE265A">
        <w:t xml:space="preserve"> the visit.</w:t>
      </w:r>
      <w:r w:rsidR="00502AA6" w:rsidRPr="00AE265A">
        <w:t xml:space="preserve"> The tables include the document element number, document title</w:t>
      </w:r>
      <w:r w:rsidR="00013606" w:rsidRPr="00AE265A">
        <w:t xml:space="preserve"> or information requested</w:t>
      </w:r>
      <w:r w:rsidR="00502AA6" w:rsidRPr="00AE265A">
        <w:t xml:space="preserve">, and comments. Comments </w:t>
      </w:r>
      <w:r w:rsidR="00572349">
        <w:t xml:space="preserve">may </w:t>
      </w:r>
      <w:r w:rsidR="00502AA6" w:rsidRPr="00AE265A">
        <w:t xml:space="preserve">include the name of the individual, organization, or agency </w:t>
      </w:r>
      <w:r w:rsidR="00692322">
        <w:t>that</w:t>
      </w:r>
      <w:r w:rsidR="00502AA6" w:rsidRPr="00AE265A">
        <w:t xml:space="preserve"> sent or delivered the documents</w:t>
      </w:r>
      <w:r w:rsidR="003C25B4">
        <w:t>,</w:t>
      </w:r>
      <w:r w:rsidR="00502AA6" w:rsidRPr="00AE265A">
        <w:t xml:space="preserve"> and the date</w:t>
      </w:r>
      <w:r w:rsidR="003644F3">
        <w:t xml:space="preserve"> the Assessor</w:t>
      </w:r>
      <w:r w:rsidR="00502199">
        <w:t xml:space="preserve"> </w:t>
      </w:r>
      <w:r w:rsidR="00502AA6" w:rsidRPr="00AE265A">
        <w:t>received the documents.</w:t>
      </w:r>
    </w:p>
    <w:p w14:paraId="7DCF8526" w14:textId="05C1024A" w:rsidR="00C66025" w:rsidRDefault="00C66025" w:rsidP="00A56FE2">
      <w:pPr>
        <w:pStyle w:val="TableCaption"/>
        <w:jc w:val="both"/>
      </w:pPr>
      <w:bookmarkStart w:id="119" w:name="_Ref240787457"/>
      <w:bookmarkStart w:id="120" w:name="_Toc10020876"/>
      <w:r w:rsidRPr="00AE265A">
        <w:t xml:space="preserve">Table </w:t>
      </w:r>
      <w:r w:rsidR="00C34289">
        <w:rPr>
          <w:noProof/>
        </w:rPr>
        <w:fldChar w:fldCharType="begin"/>
      </w:r>
      <w:r w:rsidR="00C34289">
        <w:rPr>
          <w:noProof/>
        </w:rPr>
        <w:instrText xml:space="preserve"> SEQ Table \* ARABIC </w:instrText>
      </w:r>
      <w:r w:rsidR="00C34289">
        <w:rPr>
          <w:noProof/>
        </w:rPr>
        <w:fldChar w:fldCharType="separate"/>
      </w:r>
      <w:r w:rsidR="00212FC4">
        <w:rPr>
          <w:noProof/>
        </w:rPr>
        <w:t>5</w:t>
      </w:r>
      <w:r w:rsidR="00C34289">
        <w:rPr>
          <w:noProof/>
        </w:rPr>
        <w:fldChar w:fldCharType="end"/>
      </w:r>
      <w:bookmarkEnd w:id="119"/>
      <w:r w:rsidRPr="00AE265A">
        <w:t>. Documentation Requested</w:t>
      </w:r>
      <w:bookmarkEnd w:id="120"/>
      <w:r w:rsidRPr="00AE265A">
        <w:t xml:space="preserve"> </w:t>
      </w:r>
    </w:p>
    <w:p w14:paraId="6830EAA2" w14:textId="0938957A" w:rsidR="00427460" w:rsidRDefault="001C37CA" w:rsidP="00A56FE2">
      <w:pPr>
        <w:jc w:val="both"/>
        <w:rPr>
          <w:lang w:eastAsia="en-US"/>
        </w:rPr>
      </w:pPr>
      <w:r>
        <w:rPr>
          <w:lang w:eastAsia="en-US"/>
        </w:rPr>
        <w:t>See Attached</w:t>
      </w:r>
    </w:p>
    <w:p w14:paraId="05FAB005" w14:textId="4E52919E" w:rsidR="00927FE8" w:rsidRPr="00AE265A" w:rsidRDefault="00927FE8" w:rsidP="00A56FE2">
      <w:pPr>
        <w:jc w:val="both"/>
        <w:rPr>
          <w:lang w:eastAsia="en-US"/>
        </w:rPr>
      </w:pPr>
    </w:p>
    <w:sectPr w:rsidR="00927FE8" w:rsidRPr="00AE265A" w:rsidSect="00B76AA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E33A7" w14:textId="77777777" w:rsidR="0021001C" w:rsidRDefault="0021001C">
      <w:r>
        <w:separator/>
      </w:r>
    </w:p>
    <w:p w14:paraId="05B05767" w14:textId="77777777" w:rsidR="0021001C" w:rsidRDefault="0021001C"/>
  </w:endnote>
  <w:endnote w:type="continuationSeparator" w:id="0">
    <w:p w14:paraId="309BDD74" w14:textId="77777777" w:rsidR="0021001C" w:rsidRDefault="0021001C">
      <w:r>
        <w:continuationSeparator/>
      </w:r>
    </w:p>
    <w:p w14:paraId="668B758B" w14:textId="77777777" w:rsidR="0021001C" w:rsidRDefault="0021001C"/>
  </w:endnote>
  <w:endnote w:type="continuationNotice" w:id="1">
    <w:p w14:paraId="3C290F79" w14:textId="77777777" w:rsidR="0021001C" w:rsidRDefault="00210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5A4F4" w14:textId="77777777" w:rsidR="00EA6C57" w:rsidRPr="00394EB4" w:rsidRDefault="00EA6C57" w:rsidP="00507E01">
    <w:pPr>
      <w:pStyle w:val="Footer"/>
      <w:tabs>
        <w:tab w:val="clear" w:pos="4320"/>
        <w:tab w:val="clear" w:pos="8640"/>
        <w:tab w:val="center" w:pos="4680"/>
        <w:tab w:val="right" w:pos="9360"/>
      </w:tabs>
      <w:rPr>
        <w:sz w:val="20"/>
        <w:szCs w:val="20"/>
      </w:rPr>
    </w:pPr>
  </w:p>
  <w:p w14:paraId="7345F749" w14:textId="77777777" w:rsidR="00EA6C57" w:rsidRPr="00394EB4" w:rsidRDefault="00EA6C57" w:rsidP="00507E01">
    <w:pPr>
      <w:pStyle w:val="Footer"/>
      <w:tabs>
        <w:tab w:val="clear" w:pos="4320"/>
        <w:tab w:val="clear" w:pos="8640"/>
        <w:tab w:val="center" w:pos="4680"/>
        <w:tab w:val="right" w:pos="9360"/>
      </w:tabs>
      <w:rPr>
        <w:sz w:val="20"/>
        <w:szCs w:val="20"/>
      </w:rPr>
    </w:pPr>
  </w:p>
  <w:p w14:paraId="5E2C92C5" w14:textId="77777777" w:rsidR="00EA6C57" w:rsidRPr="00100EF1" w:rsidRDefault="00EA6C57" w:rsidP="00507E01">
    <w:pPr>
      <w:pStyle w:val="Footer"/>
      <w:pBdr>
        <w:top w:val="single" w:sz="4" w:space="1" w:color="auto"/>
      </w:pBdr>
      <w:tabs>
        <w:tab w:val="clear" w:pos="4320"/>
        <w:tab w:val="clear" w:pos="8640"/>
        <w:tab w:val="center" w:pos="4680"/>
        <w:tab w:val="right" w:pos="9360"/>
      </w:tabs>
      <w:rPr>
        <w:sz w:val="22"/>
        <w:szCs w:val="22"/>
      </w:rPr>
    </w:pPr>
    <w:r w:rsidRPr="00100EF1">
      <w:rPr>
        <w:sz w:val="22"/>
        <w:szCs w:val="22"/>
      </w:rPr>
      <w:t>Centers for Medicare &amp; Medicaid Services</w:t>
    </w:r>
    <w:r w:rsidRPr="00100EF1">
      <w:rPr>
        <w:sz w:val="22"/>
        <w:szCs w:val="22"/>
      </w:rPr>
      <w:tab/>
    </w:r>
    <w:r w:rsidRPr="00100EF1">
      <w:rPr>
        <w:sz w:val="22"/>
        <w:szCs w:val="22"/>
      </w:rPr>
      <w:tab/>
    </w:r>
    <w:r>
      <w:rPr>
        <w:sz w:val="22"/>
        <w:szCs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vi</w:t>
    </w:r>
  </w:p>
  <w:p w14:paraId="6F077517" w14:textId="77777777" w:rsidR="00EA6C57" w:rsidRPr="00FA2D67" w:rsidRDefault="00EA6C57" w:rsidP="00507E01">
    <w:pPr>
      <w:pStyle w:val="Footer"/>
      <w:tabs>
        <w:tab w:val="clear" w:pos="4320"/>
        <w:tab w:val="clear" w:pos="8640"/>
        <w:tab w:val="center" w:pos="4680"/>
      </w:tabs>
      <w:jc w:val="center"/>
    </w:pPr>
    <w:r>
      <w:rPr>
        <w:rFonts w:ascii="Palatino" w:hAnsi="Palatino"/>
        <w:b/>
        <w:caps/>
        <w:color w:val="FF0000"/>
        <w:sz w:val="26"/>
      </w:rPr>
      <w:t>CMS Sensitive information—requires special handling</w:t>
    </w:r>
  </w:p>
  <w:p w14:paraId="0C23F848" w14:textId="77777777" w:rsidR="00EA6C57" w:rsidRDefault="00EA6C57" w:rsidP="00507E01">
    <w:pPr>
      <w:pStyle w:val="Footer"/>
    </w:pPr>
  </w:p>
  <w:p w14:paraId="5AF89E9F" w14:textId="77777777" w:rsidR="00EA6C57" w:rsidRDefault="00EA6C57" w:rsidP="00106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F9A3C" w14:textId="77777777" w:rsidR="00EA6C57" w:rsidRPr="00927FE8" w:rsidRDefault="00EA6C57" w:rsidP="00507E01">
    <w:pPr>
      <w:pStyle w:val="Footer"/>
      <w:tabs>
        <w:tab w:val="clear" w:pos="4320"/>
        <w:tab w:val="clear" w:pos="8640"/>
        <w:tab w:val="center" w:pos="4680"/>
        <w:tab w:val="right" w:pos="9360"/>
      </w:tabs>
      <w:rPr>
        <w:color w:val="FFFFFF"/>
        <w:sz w:val="18"/>
        <w:szCs w:val="18"/>
      </w:rPr>
    </w:pPr>
  </w:p>
  <w:p w14:paraId="696CD0C0" w14:textId="77777777" w:rsidR="00EA6C57" w:rsidRPr="00927FE8" w:rsidRDefault="00EA6C57" w:rsidP="00507E01">
    <w:pPr>
      <w:pStyle w:val="Footer"/>
      <w:tabs>
        <w:tab w:val="clear" w:pos="4320"/>
        <w:tab w:val="clear" w:pos="8640"/>
        <w:tab w:val="center" w:pos="4680"/>
        <w:tab w:val="right" w:pos="9360"/>
      </w:tabs>
      <w:rPr>
        <w:color w:val="FFFFFF"/>
        <w:sz w:val="18"/>
        <w:szCs w:val="18"/>
      </w:rPr>
    </w:pPr>
  </w:p>
  <w:p w14:paraId="0E91579B" w14:textId="21F6071C" w:rsidR="00EA6C57" w:rsidRDefault="00EA6C57" w:rsidP="007B001C">
    <w:pPr>
      <w:pStyle w:val="Footer"/>
      <w:pBdr>
        <w:top w:val="single" w:sz="4" w:space="1" w:color="auto"/>
      </w:pBdr>
      <w:tabs>
        <w:tab w:val="clear" w:pos="4320"/>
        <w:tab w:val="clear" w:pos="8640"/>
        <w:tab w:val="right" w:pos="9360"/>
      </w:tabs>
      <w:rPr>
        <w:rStyle w:val="PageNumber"/>
      </w:rPr>
    </w:pPr>
    <w:r w:rsidRPr="00496CDA">
      <w:rPr>
        <w:rFonts w:ascii="Arial Narrow" w:hAnsi="Arial Narrow"/>
        <w:sz w:val="20"/>
        <w:szCs w:val="20"/>
      </w:rPr>
      <w:t>Centers for Medicare &amp; Medicaid Services</w:t>
    </w:r>
    <w:r w:rsidRPr="00496CDA">
      <w:rPr>
        <w:rFonts w:ascii="Arial Narrow" w:hAnsi="Arial Narrow"/>
        <w:sz w:val="20"/>
        <w:szCs w:val="20"/>
      </w:rPr>
      <w:tab/>
      <w:t xml:space="preserve">Page </w:t>
    </w:r>
    <w:r w:rsidRPr="00927FE8">
      <w:rPr>
        <w:rStyle w:val="PageNumber"/>
      </w:rPr>
      <w:fldChar w:fldCharType="begin"/>
    </w:r>
    <w:r w:rsidRPr="00927FE8">
      <w:rPr>
        <w:rStyle w:val="PageNumber"/>
      </w:rPr>
      <w:instrText xml:space="preserve"> PAGE </w:instrText>
    </w:r>
    <w:r w:rsidRPr="00927FE8">
      <w:rPr>
        <w:rStyle w:val="PageNumber"/>
      </w:rPr>
      <w:fldChar w:fldCharType="separate"/>
    </w:r>
    <w:r w:rsidR="00C3703C">
      <w:rPr>
        <w:rStyle w:val="PageNumber"/>
        <w:noProof/>
      </w:rPr>
      <w:t>4</w:t>
    </w:r>
    <w:r w:rsidRPr="00927FE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8C269" w14:textId="77777777" w:rsidR="00EA6C57" w:rsidRPr="00FE2441" w:rsidRDefault="00EA6C57" w:rsidP="00DA2B0F">
    <w:pPr>
      <w:pStyle w:val="Footer"/>
      <w:tabs>
        <w:tab w:val="clear" w:pos="4320"/>
        <w:tab w:val="clear" w:pos="8640"/>
        <w:tab w:val="center" w:pos="4680"/>
        <w:tab w:val="right" w:pos="9360"/>
      </w:tabs>
      <w:rPr>
        <w:color w:val="FFFFFF"/>
        <w:sz w:val="18"/>
        <w:szCs w:val="18"/>
      </w:rPr>
    </w:pPr>
  </w:p>
  <w:p w14:paraId="64471AFF" w14:textId="77777777" w:rsidR="00EA6C57" w:rsidRPr="00FE2441" w:rsidRDefault="00EA6C57" w:rsidP="00DA2B0F">
    <w:pPr>
      <w:pStyle w:val="Footer"/>
      <w:tabs>
        <w:tab w:val="clear" w:pos="4320"/>
        <w:tab w:val="clear" w:pos="8640"/>
        <w:tab w:val="center" w:pos="4680"/>
        <w:tab w:val="right" w:pos="9360"/>
      </w:tabs>
      <w:rPr>
        <w:color w:val="FFFFFF"/>
        <w:sz w:val="18"/>
        <w:szCs w:val="18"/>
      </w:rPr>
    </w:pPr>
  </w:p>
  <w:p w14:paraId="16E3955C" w14:textId="3E506EF5" w:rsidR="00EA6C57" w:rsidRDefault="00EA6C57" w:rsidP="007B001C">
    <w:pPr>
      <w:pStyle w:val="Footer"/>
      <w:pBdr>
        <w:top w:val="single" w:sz="4" w:space="1" w:color="auto"/>
      </w:pBdr>
      <w:tabs>
        <w:tab w:val="clear" w:pos="4320"/>
        <w:tab w:val="clear" w:pos="8640"/>
        <w:tab w:val="right" w:pos="9360"/>
      </w:tabs>
      <w:rPr>
        <w:rStyle w:val="PageNumber"/>
      </w:rPr>
    </w:pPr>
    <w:r w:rsidRPr="00106A56">
      <w:rPr>
        <w:rFonts w:ascii="Arial Narrow" w:hAnsi="Arial Narrow"/>
        <w:sz w:val="20"/>
        <w:szCs w:val="20"/>
      </w:rPr>
      <w:t>Centers for Medicare &amp; Medicaid Services</w:t>
    </w:r>
    <w:r w:rsidRPr="00106A56">
      <w:rPr>
        <w:rFonts w:ascii="Arial Narrow" w:hAnsi="Arial Narrow"/>
        <w:sz w:val="20"/>
        <w:szCs w:val="20"/>
      </w:rPr>
      <w:tab/>
      <w:t xml:space="preserve">Page </w:t>
    </w:r>
    <w:r w:rsidRPr="00106A56">
      <w:rPr>
        <w:rStyle w:val="PageNumber"/>
      </w:rPr>
      <w:fldChar w:fldCharType="begin"/>
    </w:r>
    <w:r w:rsidRPr="00106A56">
      <w:rPr>
        <w:rStyle w:val="PageNumber"/>
      </w:rPr>
      <w:instrText xml:space="preserve"> PAGE </w:instrText>
    </w:r>
    <w:r w:rsidRPr="00106A56">
      <w:rPr>
        <w:rStyle w:val="PageNumber"/>
      </w:rPr>
      <w:fldChar w:fldCharType="separate"/>
    </w:r>
    <w:r w:rsidR="00C3703C">
      <w:rPr>
        <w:rStyle w:val="PageNumber"/>
        <w:noProof/>
      </w:rPr>
      <w:t>ii</w:t>
    </w:r>
    <w:r w:rsidRPr="00106A56">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EB49" w14:textId="77777777" w:rsidR="00EA6C57" w:rsidRPr="00FE2441" w:rsidRDefault="00EA6C57" w:rsidP="00DA2B0F">
    <w:pPr>
      <w:pStyle w:val="Footer"/>
      <w:tabs>
        <w:tab w:val="clear" w:pos="4320"/>
        <w:tab w:val="clear" w:pos="8640"/>
        <w:tab w:val="center" w:pos="4680"/>
        <w:tab w:val="right" w:pos="9360"/>
      </w:tabs>
      <w:rPr>
        <w:color w:val="FFFFFF"/>
        <w:sz w:val="18"/>
        <w:szCs w:val="18"/>
      </w:rPr>
    </w:pPr>
  </w:p>
  <w:p w14:paraId="0F633460" w14:textId="77777777" w:rsidR="00EA6C57" w:rsidRPr="00FE2441" w:rsidRDefault="00EA6C57" w:rsidP="00DA2B0F">
    <w:pPr>
      <w:pStyle w:val="Footer"/>
      <w:tabs>
        <w:tab w:val="clear" w:pos="4320"/>
        <w:tab w:val="clear" w:pos="8640"/>
        <w:tab w:val="center" w:pos="4680"/>
        <w:tab w:val="right" w:pos="9360"/>
      </w:tabs>
      <w:rPr>
        <w:color w:val="FFFFFF"/>
        <w:sz w:val="18"/>
        <w:szCs w:val="18"/>
      </w:rPr>
    </w:pPr>
  </w:p>
  <w:p w14:paraId="6BDD0D15" w14:textId="1227FA17" w:rsidR="00EA6C57" w:rsidRDefault="00EA6C57" w:rsidP="007B001C">
    <w:pPr>
      <w:pStyle w:val="Footer"/>
      <w:pBdr>
        <w:top w:val="single" w:sz="4" w:space="1" w:color="auto"/>
      </w:pBdr>
      <w:tabs>
        <w:tab w:val="clear" w:pos="4320"/>
        <w:tab w:val="clear" w:pos="8640"/>
        <w:tab w:val="right" w:pos="9360"/>
      </w:tabs>
      <w:rPr>
        <w:rStyle w:val="PageNumber"/>
      </w:rPr>
    </w:pPr>
    <w:r w:rsidRPr="00106A56">
      <w:rPr>
        <w:rFonts w:ascii="Arial Narrow" w:hAnsi="Arial Narrow"/>
        <w:sz w:val="20"/>
        <w:szCs w:val="20"/>
      </w:rPr>
      <w:t>Centers for Medicare &amp; Medicaid Services</w:t>
    </w:r>
    <w:r w:rsidRPr="00106A56">
      <w:rPr>
        <w:rFonts w:ascii="Arial Narrow" w:hAnsi="Arial Narrow"/>
        <w:sz w:val="20"/>
        <w:szCs w:val="20"/>
      </w:rPr>
      <w:tab/>
      <w:t xml:space="preserve">Page </w:t>
    </w:r>
    <w:r w:rsidRPr="00106A56">
      <w:rPr>
        <w:rStyle w:val="PageNumber"/>
      </w:rPr>
      <w:fldChar w:fldCharType="begin"/>
    </w:r>
    <w:r w:rsidRPr="00106A56">
      <w:rPr>
        <w:rStyle w:val="PageNumber"/>
      </w:rPr>
      <w:instrText xml:space="preserve"> PAGE </w:instrText>
    </w:r>
    <w:r w:rsidRPr="00106A56">
      <w:rPr>
        <w:rStyle w:val="PageNumber"/>
      </w:rPr>
      <w:fldChar w:fldCharType="separate"/>
    </w:r>
    <w:r w:rsidR="00C3703C">
      <w:rPr>
        <w:rStyle w:val="PageNumber"/>
        <w:noProof/>
      </w:rPr>
      <w:t>3</w:t>
    </w:r>
    <w:r w:rsidRPr="00106A5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71878" w14:textId="77777777" w:rsidR="0021001C" w:rsidRDefault="0021001C">
      <w:r>
        <w:separator/>
      </w:r>
    </w:p>
  </w:footnote>
  <w:footnote w:type="continuationSeparator" w:id="0">
    <w:p w14:paraId="421ABD74" w14:textId="77777777" w:rsidR="0021001C" w:rsidRDefault="0021001C">
      <w:r>
        <w:continuationSeparator/>
      </w:r>
    </w:p>
    <w:p w14:paraId="16E2D4F3" w14:textId="77777777" w:rsidR="0021001C" w:rsidRDefault="0021001C"/>
  </w:footnote>
  <w:footnote w:type="continuationNotice" w:id="1">
    <w:p w14:paraId="60702058" w14:textId="77777777" w:rsidR="0021001C" w:rsidRDefault="0021001C"/>
  </w:footnote>
  <w:footnote w:id="2">
    <w:p w14:paraId="1F7E534A" w14:textId="77777777" w:rsidR="00EA6C57" w:rsidRPr="000D27F4" w:rsidRDefault="00EA6C57" w:rsidP="000D27F4">
      <w:pPr>
        <w:rPr>
          <w:rStyle w:val="FootnoteReference"/>
          <w:sz w:val="20"/>
          <w:szCs w:val="20"/>
          <w:vertAlign w:val="baseline"/>
        </w:rPr>
      </w:pPr>
      <w:r w:rsidRPr="000D27F4">
        <w:rPr>
          <w:rStyle w:val="FootnoteReference"/>
          <w:sz w:val="20"/>
          <w:szCs w:val="20"/>
        </w:rPr>
        <w:footnoteRef/>
      </w:r>
      <w:r w:rsidRPr="000D27F4">
        <w:rPr>
          <w:rStyle w:val="FootnoteReference"/>
          <w:sz w:val="20"/>
          <w:szCs w:val="20"/>
          <w:vertAlign w:val="baseline"/>
        </w:rPr>
        <w:t xml:space="preserve"> </w:t>
      </w:r>
      <w:r w:rsidRPr="009A432F">
        <w:rPr>
          <w:sz w:val="20"/>
          <w:szCs w:val="20"/>
          <w:lang w:val="nb-NO"/>
        </w:rPr>
        <w:t>http://www.cms.gov/Research-Statistics-Data-and-Systems/CMS-Information-Technology/InformationSecurity/Downloads/ARS.pdf (July 31, 2012).</w:t>
      </w:r>
    </w:p>
  </w:footnote>
  <w:footnote w:id="3">
    <w:p w14:paraId="667039BD" w14:textId="77777777" w:rsidR="00EA6C57" w:rsidRPr="00D22789" w:rsidRDefault="00EA6C57" w:rsidP="008852B2">
      <w:pPr>
        <w:pStyle w:val="FootnoteText"/>
        <w:rPr>
          <w:rStyle w:val="FootnoteReference"/>
        </w:rPr>
      </w:pPr>
      <w:r w:rsidRPr="000D27F4">
        <w:rPr>
          <w:rStyle w:val="FootnoteReference"/>
        </w:rPr>
        <w:footnoteRef/>
      </w:r>
      <w:r w:rsidRPr="000D27F4">
        <w:rPr>
          <w:rStyle w:val="FootnoteReference"/>
        </w:rPr>
        <w:t xml:space="preserve"> </w:t>
      </w:r>
      <w:r w:rsidRPr="009A432F">
        <w:rPr>
          <w:rStyle w:val="FootnoteReference"/>
          <w:vertAlign w:val="baseline"/>
        </w:rPr>
        <w:t>https://www.cms.gov/Research-Statistics-Data-and-Systems/CMS-Information-Technology/InformationSecurity/Downloads/PISP.pdf (August 31, 2010).</w:t>
      </w:r>
    </w:p>
  </w:footnote>
  <w:footnote w:id="4">
    <w:p w14:paraId="7A63E3F8" w14:textId="77777777" w:rsidR="00EA6C57" w:rsidRPr="00D22789" w:rsidRDefault="00EA6C57" w:rsidP="00E53DBB">
      <w:pPr>
        <w:pStyle w:val="FootnoteText"/>
        <w:rPr>
          <w:rStyle w:val="FootnoteReference"/>
        </w:rPr>
      </w:pPr>
      <w:r w:rsidRPr="00D22789">
        <w:rPr>
          <w:rStyle w:val="FootnoteReference"/>
        </w:rPr>
        <w:footnoteRef/>
      </w:r>
      <w:r>
        <w:rPr>
          <w:rStyle w:val="FootnoteReference"/>
        </w:rPr>
        <w:t xml:space="preserve"> </w:t>
      </w:r>
      <w:r w:rsidRPr="000F6B09">
        <w:t>http://www.cms.gov/manuals/downloads/117_systems_security.pdf (September 30, 2011).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F2CB" w14:textId="6AD51150" w:rsidR="00EA6C57" w:rsidRDefault="00E826E0" w:rsidP="00E826E0">
    <w:pPr>
      <w:pStyle w:val="Header"/>
      <w:pBdr>
        <w:bottom w:val="none" w:sz="0" w:space="0" w:color="auto"/>
      </w:pBdr>
      <w:jc w:val="center"/>
    </w:pPr>
    <w:r w:rsidRPr="00347E50">
      <w:rPr>
        <w:rFonts w:ascii="Times New Roman" w:hAnsi="Times New Roman"/>
        <w:b/>
        <w:color w:val="FF0000"/>
        <w:sz w:val="28"/>
        <w:szCs w:val="28"/>
        <w:lang w:val="en-US"/>
      </w:rPr>
      <w:t>TEMPLATE</w:t>
    </w:r>
  </w:p>
  <w:p w14:paraId="1F8950C8" w14:textId="77777777" w:rsidR="00EA6C57" w:rsidRDefault="00EA6C57" w:rsidP="00106A5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54BDF" w14:textId="29B38626" w:rsidR="00E826E0" w:rsidRDefault="00E826E0" w:rsidP="00E826E0">
    <w:pPr>
      <w:pStyle w:val="Header"/>
      <w:jc w:val="center"/>
    </w:pPr>
    <w:r w:rsidRPr="00347E50">
      <w:rPr>
        <w:rFonts w:ascii="Times New Roman" w:hAnsi="Times New Roman"/>
        <w:b/>
        <w:color w:val="FF0000"/>
        <w:sz w:val="28"/>
        <w:szCs w:val="28"/>
        <w:lang w:val="en-US"/>
      </w:rPr>
      <w:t>TEMPLATE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9EA91" w14:textId="02918649" w:rsidR="00EA6C57" w:rsidRPr="00347E50" w:rsidRDefault="00347E50" w:rsidP="00347E50">
    <w:pPr>
      <w:pStyle w:val="Header"/>
      <w:pBdr>
        <w:bottom w:val="none" w:sz="0" w:space="0" w:color="auto"/>
      </w:pBdr>
      <w:jc w:val="center"/>
      <w:rPr>
        <w:rFonts w:ascii="Times New Roman" w:hAnsi="Times New Roman"/>
        <w:b/>
        <w:color w:val="FF0000"/>
        <w:sz w:val="28"/>
        <w:szCs w:val="28"/>
        <w:lang w:val="en-US"/>
      </w:rPr>
    </w:pPr>
    <w:r w:rsidRPr="00347E50">
      <w:rPr>
        <w:rFonts w:ascii="Times New Roman" w:hAnsi="Times New Roman"/>
        <w:b/>
        <w:color w:val="FF0000"/>
        <w:sz w:val="28"/>
        <w:szCs w:val="28"/>
        <w:lang w:val="en-US"/>
      </w:rPr>
      <w:t>TEMPLATE</w:t>
    </w:r>
  </w:p>
  <w:p w14:paraId="70A88A4D" w14:textId="77777777" w:rsidR="00EA6C57" w:rsidRPr="00FE2441" w:rsidRDefault="00EA6C57" w:rsidP="00106A56">
    <w:pPr>
      <w:pStyle w:val="Header"/>
      <w:pBdr>
        <w:bottom w:val="none" w:sz="0" w:space="0" w:color="auto"/>
      </w:pBdr>
      <w:rPr>
        <w:color w:val="FFFFF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373"/>
    <w:multiLevelType w:val="multilevel"/>
    <w:tmpl w:val="AF561B28"/>
    <w:styleLink w:val="FindingNumber"/>
    <w:lvl w:ilvl="0">
      <w:start w:val="1"/>
      <w:numFmt w:val="decimalZero"/>
      <w:lvlText w:val="0%1"/>
      <w:lvlJc w:val="left"/>
      <w:pPr>
        <w:tabs>
          <w:tab w:val="num" w:pos="0"/>
        </w:tabs>
        <w:ind w:left="0" w:firstLine="0"/>
      </w:pPr>
      <w:rPr>
        <w:rFonts w:ascii="Times New Roman Bold" w:hAnsi="Times New Roman Bold" w:hint="default"/>
        <w:b/>
        <w:sz w:val="28"/>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 w15:restartNumberingAfterBreak="0">
    <w:nsid w:val="0D9E06E1"/>
    <w:multiLevelType w:val="multilevel"/>
    <w:tmpl w:val="87AA083A"/>
    <w:lvl w:ilvl="0">
      <w:start w:val="1"/>
      <w:numFmt w:val="bullet"/>
      <w:pStyle w:val="BulletListSing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2" w15:restartNumberingAfterBreak="0">
    <w:nsid w:val="11B16FC3"/>
    <w:multiLevelType w:val="hybridMultilevel"/>
    <w:tmpl w:val="4300E2CE"/>
    <w:lvl w:ilvl="0" w:tplc="72D4AB78">
      <w:start w:val="1"/>
      <w:numFmt w:val="bullet"/>
      <w:pStyle w:val="SecondLevel-DashLis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B015E"/>
    <w:multiLevelType w:val="multilevel"/>
    <w:tmpl w:val="E3F81E9A"/>
    <w:lvl w:ilvl="0">
      <w:start w:val="1"/>
      <w:numFmt w:val="decimal"/>
      <w:pStyle w:val="Heading1"/>
      <w:lvlText w:val="%1."/>
      <w:lvlJc w:val="left"/>
      <w:pPr>
        <w:tabs>
          <w:tab w:val="num" w:pos="720"/>
        </w:tabs>
        <w:ind w:left="720" w:hanging="360"/>
      </w:pPr>
      <w:rPr>
        <w:rFonts w:hint="default"/>
      </w:rPr>
    </w:lvl>
    <w:lvl w:ilvl="1">
      <w:start w:val="1"/>
      <w:numFmt w:val="decimal"/>
      <w:pStyle w:val="Heading2"/>
      <w:lvlText w:val="%2."/>
      <w:lvlJc w:val="left"/>
      <w:pPr>
        <w:tabs>
          <w:tab w:val="num" w:pos="756"/>
        </w:tabs>
        <w:ind w:left="756" w:hanging="576"/>
      </w:pPr>
      <w:rPr>
        <w:rFonts w:ascii="Arial Narrow" w:eastAsia="Times New Roman" w:hAnsi="Arial Narrow" w:cs="Times New Roman"/>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D7D04F1"/>
    <w:multiLevelType w:val="hybridMultilevel"/>
    <w:tmpl w:val="C532A9A6"/>
    <w:lvl w:ilvl="0" w:tplc="F802E73C">
      <w:start w:val="1"/>
      <w:numFmt w:val="bullet"/>
      <w:pStyle w:val="BulletThirdLevel"/>
      <w:lvlText w:val=""/>
      <w:lvlJc w:val="left"/>
      <w:pPr>
        <w:tabs>
          <w:tab w:val="num" w:pos="720"/>
        </w:tabs>
        <w:ind w:left="720" w:hanging="360"/>
      </w:pPr>
      <w:rPr>
        <w:rFonts w:ascii="Symbol" w:hAnsi="Symbol"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10166E2"/>
    <w:multiLevelType w:val="singleLevel"/>
    <w:tmpl w:val="540A67D4"/>
    <w:lvl w:ilvl="0">
      <w:start w:val="1"/>
      <w:numFmt w:val="decimal"/>
      <w:pStyle w:val="NumberedList"/>
      <w:lvlText w:val="%1."/>
      <w:lvlJc w:val="left"/>
      <w:pPr>
        <w:tabs>
          <w:tab w:val="num" w:pos="360"/>
        </w:tabs>
        <w:ind w:left="360" w:hanging="360"/>
      </w:pPr>
    </w:lvl>
  </w:abstractNum>
  <w:abstractNum w:abstractNumId="6" w15:restartNumberingAfterBreak="0">
    <w:nsid w:val="2A08400E"/>
    <w:multiLevelType w:val="hybridMultilevel"/>
    <w:tmpl w:val="1BCCD28A"/>
    <w:lvl w:ilvl="0" w:tplc="E89EA730">
      <w:numFmt w:val="bullet"/>
      <w:lvlText w:val="•"/>
      <w:lvlJc w:val="left"/>
      <w:pPr>
        <w:ind w:left="720" w:hanging="72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87074A"/>
    <w:multiLevelType w:val="multilevel"/>
    <w:tmpl w:val="BB5EB450"/>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8" w15:restartNumberingAfterBreak="0">
    <w:nsid w:val="2C6968F0"/>
    <w:multiLevelType w:val="multilevel"/>
    <w:tmpl w:val="04F0D4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B71268"/>
    <w:multiLevelType w:val="hybridMultilevel"/>
    <w:tmpl w:val="386251B0"/>
    <w:lvl w:ilvl="0" w:tplc="E098B2FC">
      <w:start w:val="1"/>
      <w:numFmt w:val="bullet"/>
      <w:pStyle w:val="Bullet1"/>
      <w:lvlText w:val=""/>
      <w:lvlJc w:val="left"/>
      <w:pPr>
        <w:ind w:left="1170" w:hanging="360"/>
      </w:pPr>
      <w:rPr>
        <w:rFonts w:ascii="Symbol" w:hAnsi="Symbol" w:hint="default"/>
      </w:rPr>
    </w:lvl>
    <w:lvl w:ilvl="1" w:tplc="F07ED4AC">
      <w:numFmt w:val="bullet"/>
      <w:lvlText w:val="•"/>
      <w:lvlJc w:val="left"/>
      <w:pPr>
        <w:ind w:left="1800" w:hanging="720"/>
      </w:pPr>
      <w:rPr>
        <w:rFonts w:ascii="Times New Roman" w:eastAsia="SimSu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72C5482"/>
    <w:multiLevelType w:val="hybridMultilevel"/>
    <w:tmpl w:val="995A810E"/>
    <w:lvl w:ilvl="0" w:tplc="04090001">
      <w:start w:val="1"/>
      <w:numFmt w:val="bullet"/>
      <w:pStyle w:val="BulletListMultiple"/>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2B5EB2"/>
    <w:multiLevelType w:val="hybridMultilevel"/>
    <w:tmpl w:val="49A0D120"/>
    <w:lvl w:ilvl="0" w:tplc="E89EA730">
      <w:numFmt w:val="bullet"/>
      <w:lvlText w:val="•"/>
      <w:lvlJc w:val="left"/>
      <w:pPr>
        <w:ind w:left="720" w:hanging="72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0C6E63"/>
    <w:multiLevelType w:val="multilevel"/>
    <w:tmpl w:val="31A4CD34"/>
    <w:lvl w:ilvl="0">
      <w:start w:val="1"/>
      <w:numFmt w:val="bullet"/>
      <w:pStyle w:val="BulletListMultip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3" w15:restartNumberingAfterBreak="0">
    <w:nsid w:val="45CC74A0"/>
    <w:multiLevelType w:val="multilevel"/>
    <w:tmpl w:val="EAAA0030"/>
    <w:lvl w:ilvl="0">
      <w:start w:val="1"/>
      <w:numFmt w:val="upperLetter"/>
      <w:pStyle w:val="AppendixHeading1"/>
      <w:suff w:val="space"/>
      <w:lvlText w:val="APPENDIX %1:"/>
      <w:lvlJc w:val="center"/>
      <w:pPr>
        <w:ind w:left="29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tabs>
          <w:tab w:val="num" w:pos="3186"/>
        </w:tabs>
        <w:ind w:left="3186" w:hanging="576"/>
      </w:pPr>
      <w:rPr>
        <w:rFonts w:hint="default"/>
      </w:rPr>
    </w:lvl>
    <w:lvl w:ilvl="2">
      <w:start w:val="1"/>
      <w:numFmt w:val="decimal"/>
      <w:lvlText w:val="%1.%2.%3."/>
      <w:lvlJc w:val="left"/>
      <w:pPr>
        <w:tabs>
          <w:tab w:val="num" w:pos="3330"/>
        </w:tabs>
        <w:ind w:left="3330" w:hanging="720"/>
      </w:pPr>
      <w:rPr>
        <w:rFonts w:hint="default"/>
      </w:rPr>
    </w:lvl>
    <w:lvl w:ilvl="3">
      <w:start w:val="1"/>
      <w:numFmt w:val="decimal"/>
      <w:lvlText w:val="%1.%2.%3.%4."/>
      <w:lvlJc w:val="left"/>
      <w:pPr>
        <w:tabs>
          <w:tab w:val="num" w:pos="3474"/>
        </w:tabs>
        <w:ind w:left="3474" w:hanging="864"/>
      </w:pPr>
      <w:rPr>
        <w:rFonts w:hint="default"/>
      </w:rPr>
    </w:lvl>
    <w:lvl w:ilvl="4">
      <w:start w:val="1"/>
      <w:numFmt w:val="decimal"/>
      <w:lvlText w:val="%1.%2.%3.%4.%5."/>
      <w:lvlJc w:val="left"/>
      <w:pPr>
        <w:tabs>
          <w:tab w:val="num" w:pos="3618"/>
        </w:tabs>
        <w:ind w:left="3618" w:hanging="1008"/>
      </w:pPr>
      <w:rPr>
        <w:rFonts w:hint="default"/>
      </w:rPr>
    </w:lvl>
    <w:lvl w:ilvl="5">
      <w:start w:val="1"/>
      <w:numFmt w:val="decimal"/>
      <w:lvlText w:val="%1.%2.%3.%4.%5.%6."/>
      <w:lvlJc w:val="left"/>
      <w:pPr>
        <w:tabs>
          <w:tab w:val="num" w:pos="3762"/>
        </w:tabs>
        <w:ind w:left="3762" w:hanging="1152"/>
      </w:pPr>
      <w:rPr>
        <w:rFonts w:hint="default"/>
      </w:rPr>
    </w:lvl>
    <w:lvl w:ilvl="6">
      <w:start w:val="1"/>
      <w:numFmt w:val="decimal"/>
      <w:lvlText w:val="%1.%2.%3.%4.%5.%6.%7."/>
      <w:lvlJc w:val="left"/>
      <w:pPr>
        <w:tabs>
          <w:tab w:val="num" w:pos="3906"/>
        </w:tabs>
        <w:ind w:left="3906" w:hanging="1296"/>
      </w:pPr>
      <w:rPr>
        <w:rFonts w:hint="default"/>
      </w:rPr>
    </w:lvl>
    <w:lvl w:ilvl="7">
      <w:start w:val="1"/>
      <w:numFmt w:val="decimal"/>
      <w:lvlText w:val="%1.%2.%3.%4.%5.%6.%7.%8."/>
      <w:lvlJc w:val="left"/>
      <w:pPr>
        <w:tabs>
          <w:tab w:val="num" w:pos="4050"/>
        </w:tabs>
        <w:ind w:left="4050" w:hanging="1440"/>
      </w:pPr>
      <w:rPr>
        <w:rFonts w:hint="default"/>
      </w:rPr>
    </w:lvl>
    <w:lvl w:ilvl="8">
      <w:start w:val="1"/>
      <w:numFmt w:val="decimal"/>
      <w:lvlText w:val="%1.%2.%3.%4.%5.%6.%7.%8.%9."/>
      <w:lvlJc w:val="left"/>
      <w:pPr>
        <w:tabs>
          <w:tab w:val="num" w:pos="4194"/>
        </w:tabs>
        <w:ind w:left="4194" w:hanging="1584"/>
      </w:pPr>
      <w:rPr>
        <w:rFonts w:hint="default"/>
      </w:rPr>
    </w:lvl>
  </w:abstractNum>
  <w:abstractNum w:abstractNumId="14" w15:restartNumberingAfterBreak="0">
    <w:nsid w:val="4E142734"/>
    <w:multiLevelType w:val="hybridMultilevel"/>
    <w:tmpl w:val="4B9CEFC6"/>
    <w:lvl w:ilvl="0" w:tplc="E89EA730">
      <w:numFmt w:val="bullet"/>
      <w:lvlText w:val="•"/>
      <w:lvlJc w:val="left"/>
      <w:pPr>
        <w:ind w:left="720" w:hanging="72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B076D1"/>
    <w:multiLevelType w:val="hybridMultilevel"/>
    <w:tmpl w:val="FD54455A"/>
    <w:lvl w:ilvl="0" w:tplc="DE92176E">
      <w:start w:val="1"/>
      <w:numFmt w:val="bullet"/>
      <w:pStyle w:val="Bullet"/>
      <w:lvlText w:val=""/>
      <w:lvlJc w:val="left"/>
      <w:pPr>
        <w:tabs>
          <w:tab w:val="num" w:pos="288"/>
        </w:tabs>
        <w:ind w:left="288" w:hanging="288"/>
      </w:pPr>
      <w:rPr>
        <w:rFonts w:ascii="Symbol" w:hAnsi="Symbol" w:cs="Times New Roman" w:hint="default"/>
        <w:b w:val="0"/>
        <w:i w:val="0"/>
        <w:caps w:val="0"/>
        <w:strike w:val="0"/>
        <w:dstrike w:val="0"/>
        <w:vanish w:val="0"/>
        <w:color w:val="000000"/>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7C2CD5A" w:tentative="1">
      <w:start w:val="1"/>
      <w:numFmt w:val="bullet"/>
      <w:lvlText w:val="o"/>
      <w:lvlJc w:val="left"/>
      <w:pPr>
        <w:tabs>
          <w:tab w:val="num" w:pos="1440"/>
        </w:tabs>
        <w:ind w:left="1440" w:hanging="360"/>
      </w:pPr>
      <w:rPr>
        <w:rFonts w:ascii="Courier New" w:hAnsi="Courier New" w:cs="Courier New" w:hint="default"/>
      </w:rPr>
    </w:lvl>
    <w:lvl w:ilvl="2" w:tplc="B4C459F0" w:tentative="1">
      <w:start w:val="1"/>
      <w:numFmt w:val="bullet"/>
      <w:lvlText w:val=""/>
      <w:lvlJc w:val="left"/>
      <w:pPr>
        <w:tabs>
          <w:tab w:val="num" w:pos="2160"/>
        </w:tabs>
        <w:ind w:left="2160" w:hanging="360"/>
      </w:pPr>
      <w:rPr>
        <w:rFonts w:ascii="Wingdings" w:hAnsi="Wingdings" w:hint="default"/>
      </w:rPr>
    </w:lvl>
    <w:lvl w:ilvl="3" w:tplc="D200E852" w:tentative="1">
      <w:start w:val="1"/>
      <w:numFmt w:val="bullet"/>
      <w:lvlText w:val=""/>
      <w:lvlJc w:val="left"/>
      <w:pPr>
        <w:tabs>
          <w:tab w:val="num" w:pos="2880"/>
        </w:tabs>
        <w:ind w:left="2880" w:hanging="360"/>
      </w:pPr>
      <w:rPr>
        <w:rFonts w:ascii="Symbol" w:hAnsi="Symbol" w:hint="default"/>
      </w:rPr>
    </w:lvl>
    <w:lvl w:ilvl="4" w:tplc="36385D26" w:tentative="1">
      <w:start w:val="1"/>
      <w:numFmt w:val="bullet"/>
      <w:lvlText w:val="o"/>
      <w:lvlJc w:val="left"/>
      <w:pPr>
        <w:tabs>
          <w:tab w:val="num" w:pos="3600"/>
        </w:tabs>
        <w:ind w:left="3600" w:hanging="360"/>
      </w:pPr>
      <w:rPr>
        <w:rFonts w:ascii="Courier New" w:hAnsi="Courier New" w:cs="Courier New" w:hint="default"/>
      </w:rPr>
    </w:lvl>
    <w:lvl w:ilvl="5" w:tplc="D9AEA23A" w:tentative="1">
      <w:start w:val="1"/>
      <w:numFmt w:val="bullet"/>
      <w:lvlText w:val=""/>
      <w:lvlJc w:val="left"/>
      <w:pPr>
        <w:tabs>
          <w:tab w:val="num" w:pos="4320"/>
        </w:tabs>
        <w:ind w:left="4320" w:hanging="360"/>
      </w:pPr>
      <w:rPr>
        <w:rFonts w:ascii="Wingdings" w:hAnsi="Wingdings" w:hint="default"/>
      </w:rPr>
    </w:lvl>
    <w:lvl w:ilvl="6" w:tplc="11C89E68" w:tentative="1">
      <w:start w:val="1"/>
      <w:numFmt w:val="bullet"/>
      <w:lvlText w:val=""/>
      <w:lvlJc w:val="left"/>
      <w:pPr>
        <w:tabs>
          <w:tab w:val="num" w:pos="5040"/>
        </w:tabs>
        <w:ind w:left="5040" w:hanging="360"/>
      </w:pPr>
      <w:rPr>
        <w:rFonts w:ascii="Symbol" w:hAnsi="Symbol" w:hint="default"/>
      </w:rPr>
    </w:lvl>
    <w:lvl w:ilvl="7" w:tplc="9522E584" w:tentative="1">
      <w:start w:val="1"/>
      <w:numFmt w:val="bullet"/>
      <w:lvlText w:val="o"/>
      <w:lvlJc w:val="left"/>
      <w:pPr>
        <w:tabs>
          <w:tab w:val="num" w:pos="5760"/>
        </w:tabs>
        <w:ind w:left="5760" w:hanging="360"/>
      </w:pPr>
      <w:rPr>
        <w:rFonts w:ascii="Courier New" w:hAnsi="Courier New" w:cs="Courier New" w:hint="default"/>
      </w:rPr>
    </w:lvl>
    <w:lvl w:ilvl="8" w:tplc="AE9629E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7E0ECF"/>
    <w:multiLevelType w:val="hybridMultilevel"/>
    <w:tmpl w:val="9BF46020"/>
    <w:lvl w:ilvl="0" w:tplc="100035B4">
      <w:start w:val="1"/>
      <w:numFmt w:val="bullet"/>
      <w:pStyle w:val="TableTex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D97227B"/>
    <w:multiLevelType w:val="hybridMultilevel"/>
    <w:tmpl w:val="642098A4"/>
    <w:lvl w:ilvl="0" w:tplc="4C000534">
      <w:start w:val="1"/>
      <w:numFmt w:val="bullet"/>
      <w:pStyle w:val="BulletListSingl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991233"/>
    <w:multiLevelType w:val="multilevel"/>
    <w:tmpl w:val="8C30989E"/>
    <w:lvl w:ilvl="0">
      <w:start w:val="1"/>
      <w:numFmt w:val="none"/>
      <w:suff w:val="nothing"/>
      <w:lvlText w:val=""/>
      <w:lvlJc w:val="left"/>
      <w:pPr>
        <w:ind w:left="0" w:firstLine="0"/>
      </w:pPr>
      <w:rPr>
        <w:rFonts w:ascii="Arial" w:hAnsi="Arial" w:hint="default"/>
        <w:b w:val="0"/>
        <w:i w:val="0"/>
        <w:sz w:val="24"/>
      </w:rPr>
    </w:lvl>
    <w:lvl w:ilvl="1">
      <w:start w:val="1"/>
      <w:numFmt w:val="none"/>
      <w:suff w:val="nothing"/>
      <w:lvlText w:val=""/>
      <w:lvlJc w:val="left"/>
      <w:pPr>
        <w:ind w:left="0" w:firstLine="0"/>
      </w:pPr>
      <w:rPr>
        <w:rFonts w:ascii="Arial" w:hAnsi="Arial" w:hint="default"/>
        <w:b w:val="0"/>
        <w:i w:val="0"/>
        <w:sz w:val="24"/>
      </w:rPr>
    </w:lvl>
    <w:lvl w:ilvl="2">
      <w:start w:val="1"/>
      <w:numFmt w:val="none"/>
      <w:suff w:val="nothing"/>
      <w:lvlText w:val=""/>
      <w:lvlJc w:val="left"/>
      <w:pPr>
        <w:ind w:left="0" w:firstLine="0"/>
      </w:pPr>
      <w:rPr>
        <w:rFonts w:ascii="Arial" w:hAnsi="Arial" w:hint="default"/>
        <w:b w:val="0"/>
        <w:i w:val="0"/>
        <w:sz w:val="24"/>
      </w:rPr>
    </w:lvl>
    <w:lvl w:ilvl="3">
      <w:start w:val="1"/>
      <w:numFmt w:val="none"/>
      <w:suff w:val="nothing"/>
      <w:lvlText w:val=""/>
      <w:lvlJc w:val="left"/>
      <w:pPr>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Arial" w:hAnsi="Arial" w:hint="default"/>
        <w:b/>
        <w:i w:val="0"/>
        <w:sz w:val="24"/>
      </w:rPr>
    </w:lvl>
    <w:lvl w:ilvl="5">
      <w:start w:val="1"/>
      <w:numFmt w:val="none"/>
      <w:suff w:val="nothing"/>
      <w:lvlText w:val=""/>
      <w:lvlJc w:val="left"/>
      <w:pPr>
        <w:ind w:left="0" w:firstLine="0"/>
      </w:pPr>
      <w:rPr>
        <w:rFonts w:ascii="Arial" w:hAnsi="Arial" w:hint="default"/>
        <w:b/>
        <w:i w:val="0"/>
        <w:sz w:val="24"/>
      </w:rPr>
    </w:lvl>
    <w:lvl w:ilvl="6">
      <w:start w:val="1"/>
      <w:numFmt w:val="none"/>
      <w:pStyle w:val="ESHeading7"/>
      <w:suff w:val="nothing"/>
      <w:lvlText w:val=""/>
      <w:lvlJc w:val="left"/>
      <w:pPr>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9" w15:restartNumberingAfterBreak="0">
    <w:nsid w:val="6A8B30DD"/>
    <w:multiLevelType w:val="hybridMultilevel"/>
    <w:tmpl w:val="4678C2A4"/>
    <w:lvl w:ilvl="0" w:tplc="812ABC88">
      <w:numFmt w:val="bullet"/>
      <w:pStyle w:val="Bullet2"/>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FD6C30"/>
    <w:multiLevelType w:val="singleLevel"/>
    <w:tmpl w:val="E01641B4"/>
    <w:lvl w:ilvl="0">
      <w:start w:val="1"/>
      <w:numFmt w:val="bullet"/>
      <w:pStyle w:val="BulletSecondLevel"/>
      <w:lvlText w:val="–"/>
      <w:lvlJc w:val="left"/>
      <w:pPr>
        <w:tabs>
          <w:tab w:val="num" w:pos="360"/>
        </w:tabs>
        <w:ind w:left="360" w:hanging="360"/>
      </w:pPr>
      <w:rPr>
        <w:rFonts w:ascii="Times New Roman" w:hAnsi="Times New Roman" w:hint="default"/>
      </w:rPr>
    </w:lvl>
  </w:abstractNum>
  <w:num w:numId="1">
    <w:abstractNumId w:val="20"/>
  </w:num>
  <w:num w:numId="2">
    <w:abstractNumId w:val="10"/>
  </w:num>
  <w:num w:numId="3">
    <w:abstractNumId w:val="12"/>
  </w:num>
  <w:num w:numId="4">
    <w:abstractNumId w:val="18"/>
  </w:num>
  <w:num w:numId="5">
    <w:abstractNumId w:val="1"/>
  </w:num>
  <w:num w:numId="6">
    <w:abstractNumId w:val="3"/>
  </w:num>
  <w:num w:numId="7">
    <w:abstractNumId w:val="2"/>
  </w:num>
  <w:num w:numId="8">
    <w:abstractNumId w:val="17"/>
  </w:num>
  <w:num w:numId="9">
    <w:abstractNumId w:val="15"/>
  </w:num>
  <w:num w:numId="10">
    <w:abstractNumId w:val="5"/>
  </w:num>
  <w:num w:numId="11">
    <w:abstractNumId w:val="0"/>
  </w:num>
  <w:num w:numId="12">
    <w:abstractNumId w:val="13"/>
  </w:num>
  <w:num w:numId="13">
    <w:abstractNumId w:val="16"/>
  </w:num>
  <w:num w:numId="14">
    <w:abstractNumId w:val="4"/>
  </w:num>
  <w:num w:numId="15">
    <w:abstractNumId w:val="6"/>
  </w:num>
  <w:num w:numId="16">
    <w:abstractNumId w:val="11"/>
  </w:num>
  <w:num w:numId="17">
    <w:abstractNumId w:val="14"/>
  </w:num>
  <w:num w:numId="1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8"/>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7"/>
  </w:num>
  <w:num w:numId="29">
    <w:abstractNumId w:val="3"/>
  </w:num>
  <w:num w:numId="30">
    <w:abstractNumId w:val="3"/>
    <w:lvlOverride w:ilvl="0">
      <w:startOverride w:val="4"/>
    </w:lvlOverride>
  </w:num>
  <w:num w:numId="31">
    <w:abstractNumId w:val="3"/>
    <w:lvlOverride w:ilvl="0">
      <w:startOverride w:val="4"/>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displayBackgroundShape/>
  <w:hideSpellingErrors/>
  <w:hideGrammaticalErrors/>
  <w:activeWritingStyle w:appName="MSWord" w:lang="en-US" w:vendorID="64" w:dllVersion="0" w:nlCheck="1" w:checkStyle="0"/>
  <w:activeWritingStyle w:appName="MSWord" w:lang="fr-FR" w:vendorID="64" w:dllVersion="0" w:nlCheck="1" w:checkStyle="1"/>
  <w:activeWritingStyle w:appName="MSWord" w:lang="en-US" w:vendorID="64" w:dllVersion="131078" w:nlCheck="1" w:checkStyle="1"/>
  <w:proofState w:spelling="clean" w:grammar="clean"/>
  <w:stylePaneFormatFilter w:val="0F08" w:allStyles="0" w:customStyles="0" w:latentStyles="0" w:stylesInUse="1" w:headingStyles="0" w:numberingStyles="0" w:tableStyles="0" w:directFormattingOnRuns="1" w:directFormattingOnParagraphs="1" w:directFormattingOnNumbering="1" w:directFormattingOnTables="1" w:clearFormatting="0" w:top3HeadingStyles="0" w:visibleStyles="0" w:alternateStyleNames="0"/>
  <w:stylePaneSortMethod w:val="0000"/>
  <w:defaultTabStop w:val="36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489"/>
    <w:rsid w:val="00000891"/>
    <w:rsid w:val="00000B5B"/>
    <w:rsid w:val="00001213"/>
    <w:rsid w:val="00001298"/>
    <w:rsid w:val="00001B35"/>
    <w:rsid w:val="0000236B"/>
    <w:rsid w:val="00002992"/>
    <w:rsid w:val="00003E5E"/>
    <w:rsid w:val="00004BA7"/>
    <w:rsid w:val="0000538B"/>
    <w:rsid w:val="00006DB0"/>
    <w:rsid w:val="000070CC"/>
    <w:rsid w:val="0000774E"/>
    <w:rsid w:val="00007FA2"/>
    <w:rsid w:val="000107A3"/>
    <w:rsid w:val="000107E4"/>
    <w:rsid w:val="00010955"/>
    <w:rsid w:val="00010E14"/>
    <w:rsid w:val="00011193"/>
    <w:rsid w:val="00012615"/>
    <w:rsid w:val="000129FD"/>
    <w:rsid w:val="00012C11"/>
    <w:rsid w:val="000134BA"/>
    <w:rsid w:val="00013606"/>
    <w:rsid w:val="00013C13"/>
    <w:rsid w:val="0001404B"/>
    <w:rsid w:val="00014162"/>
    <w:rsid w:val="00014A58"/>
    <w:rsid w:val="0001558B"/>
    <w:rsid w:val="000158CF"/>
    <w:rsid w:val="000169D9"/>
    <w:rsid w:val="000170A5"/>
    <w:rsid w:val="000170AC"/>
    <w:rsid w:val="000170C2"/>
    <w:rsid w:val="00021344"/>
    <w:rsid w:val="000215DD"/>
    <w:rsid w:val="000229A1"/>
    <w:rsid w:val="000239DA"/>
    <w:rsid w:val="00023C76"/>
    <w:rsid w:val="00024786"/>
    <w:rsid w:val="00024D59"/>
    <w:rsid w:val="00024FAD"/>
    <w:rsid w:val="0002537C"/>
    <w:rsid w:val="00025A6A"/>
    <w:rsid w:val="000264F7"/>
    <w:rsid w:val="000265B6"/>
    <w:rsid w:val="00026F46"/>
    <w:rsid w:val="00027237"/>
    <w:rsid w:val="000277F2"/>
    <w:rsid w:val="00027C19"/>
    <w:rsid w:val="0003038C"/>
    <w:rsid w:val="00030DB8"/>
    <w:rsid w:val="00030F9D"/>
    <w:rsid w:val="0003128D"/>
    <w:rsid w:val="0003183F"/>
    <w:rsid w:val="00031B75"/>
    <w:rsid w:val="0003239D"/>
    <w:rsid w:val="00032587"/>
    <w:rsid w:val="00032758"/>
    <w:rsid w:val="000330EC"/>
    <w:rsid w:val="00033427"/>
    <w:rsid w:val="000347E4"/>
    <w:rsid w:val="00035234"/>
    <w:rsid w:val="00035856"/>
    <w:rsid w:val="000361D0"/>
    <w:rsid w:val="00037713"/>
    <w:rsid w:val="00037EC9"/>
    <w:rsid w:val="00040498"/>
    <w:rsid w:val="00040E40"/>
    <w:rsid w:val="00041D38"/>
    <w:rsid w:val="00041E34"/>
    <w:rsid w:val="00041E38"/>
    <w:rsid w:val="00042794"/>
    <w:rsid w:val="00044ECA"/>
    <w:rsid w:val="00045D49"/>
    <w:rsid w:val="00045DA0"/>
    <w:rsid w:val="00046361"/>
    <w:rsid w:val="00046EB3"/>
    <w:rsid w:val="0004737D"/>
    <w:rsid w:val="00052848"/>
    <w:rsid w:val="00052945"/>
    <w:rsid w:val="0005313C"/>
    <w:rsid w:val="000532C6"/>
    <w:rsid w:val="00053C92"/>
    <w:rsid w:val="000557D6"/>
    <w:rsid w:val="00056357"/>
    <w:rsid w:val="00056AF3"/>
    <w:rsid w:val="00056B81"/>
    <w:rsid w:val="00056C24"/>
    <w:rsid w:val="0005754C"/>
    <w:rsid w:val="00057AF0"/>
    <w:rsid w:val="00057F43"/>
    <w:rsid w:val="00057F80"/>
    <w:rsid w:val="00060570"/>
    <w:rsid w:val="000615A0"/>
    <w:rsid w:val="000621D6"/>
    <w:rsid w:val="000621FA"/>
    <w:rsid w:val="00062290"/>
    <w:rsid w:val="00062DCF"/>
    <w:rsid w:val="00063B8D"/>
    <w:rsid w:val="000647D3"/>
    <w:rsid w:val="00064C63"/>
    <w:rsid w:val="00064D09"/>
    <w:rsid w:val="00065935"/>
    <w:rsid w:val="00065B9E"/>
    <w:rsid w:val="00065C2C"/>
    <w:rsid w:val="00065DC8"/>
    <w:rsid w:val="00066390"/>
    <w:rsid w:val="00066436"/>
    <w:rsid w:val="00066D78"/>
    <w:rsid w:val="00067E35"/>
    <w:rsid w:val="00070522"/>
    <w:rsid w:val="00071681"/>
    <w:rsid w:val="0007173B"/>
    <w:rsid w:val="00071C3A"/>
    <w:rsid w:val="000724B9"/>
    <w:rsid w:val="00072C89"/>
    <w:rsid w:val="00073747"/>
    <w:rsid w:val="00073A07"/>
    <w:rsid w:val="00073AFC"/>
    <w:rsid w:val="00073DBE"/>
    <w:rsid w:val="00075E3C"/>
    <w:rsid w:val="000762B7"/>
    <w:rsid w:val="00077937"/>
    <w:rsid w:val="000801A9"/>
    <w:rsid w:val="000806C9"/>
    <w:rsid w:val="00080C73"/>
    <w:rsid w:val="00080C86"/>
    <w:rsid w:val="00082DF2"/>
    <w:rsid w:val="0008367A"/>
    <w:rsid w:val="00084364"/>
    <w:rsid w:val="0008459A"/>
    <w:rsid w:val="0008546C"/>
    <w:rsid w:val="00085CA5"/>
    <w:rsid w:val="00086246"/>
    <w:rsid w:val="000864CB"/>
    <w:rsid w:val="00086575"/>
    <w:rsid w:val="00086646"/>
    <w:rsid w:val="00086D21"/>
    <w:rsid w:val="000873F9"/>
    <w:rsid w:val="00087B7A"/>
    <w:rsid w:val="00090288"/>
    <w:rsid w:val="00090900"/>
    <w:rsid w:val="00091680"/>
    <w:rsid w:val="00091A9A"/>
    <w:rsid w:val="00091BBD"/>
    <w:rsid w:val="00091F4F"/>
    <w:rsid w:val="0009200A"/>
    <w:rsid w:val="0009315A"/>
    <w:rsid w:val="00093654"/>
    <w:rsid w:val="00093890"/>
    <w:rsid w:val="000938AD"/>
    <w:rsid w:val="00093DDB"/>
    <w:rsid w:val="00093EDA"/>
    <w:rsid w:val="000948D8"/>
    <w:rsid w:val="000949C9"/>
    <w:rsid w:val="00094C3E"/>
    <w:rsid w:val="00094E43"/>
    <w:rsid w:val="000957F7"/>
    <w:rsid w:val="00095BFE"/>
    <w:rsid w:val="00096033"/>
    <w:rsid w:val="00096640"/>
    <w:rsid w:val="00097928"/>
    <w:rsid w:val="00097970"/>
    <w:rsid w:val="00097C19"/>
    <w:rsid w:val="000A01EA"/>
    <w:rsid w:val="000A08DC"/>
    <w:rsid w:val="000A0B91"/>
    <w:rsid w:val="000A0B92"/>
    <w:rsid w:val="000A145B"/>
    <w:rsid w:val="000A1A39"/>
    <w:rsid w:val="000A1AEC"/>
    <w:rsid w:val="000A1DE2"/>
    <w:rsid w:val="000A21FF"/>
    <w:rsid w:val="000A29AD"/>
    <w:rsid w:val="000A2A38"/>
    <w:rsid w:val="000A337E"/>
    <w:rsid w:val="000A369E"/>
    <w:rsid w:val="000A4D0D"/>
    <w:rsid w:val="000A53E3"/>
    <w:rsid w:val="000A5866"/>
    <w:rsid w:val="000A5DB2"/>
    <w:rsid w:val="000A6708"/>
    <w:rsid w:val="000A6BFE"/>
    <w:rsid w:val="000A6D15"/>
    <w:rsid w:val="000A71A5"/>
    <w:rsid w:val="000A783A"/>
    <w:rsid w:val="000B00F1"/>
    <w:rsid w:val="000B0314"/>
    <w:rsid w:val="000B04F3"/>
    <w:rsid w:val="000B230F"/>
    <w:rsid w:val="000B2696"/>
    <w:rsid w:val="000B32D3"/>
    <w:rsid w:val="000B382E"/>
    <w:rsid w:val="000B6144"/>
    <w:rsid w:val="000B6A7C"/>
    <w:rsid w:val="000B6AE1"/>
    <w:rsid w:val="000B6CB7"/>
    <w:rsid w:val="000C00AA"/>
    <w:rsid w:val="000C0635"/>
    <w:rsid w:val="000C1E2F"/>
    <w:rsid w:val="000C1E47"/>
    <w:rsid w:val="000C1EE9"/>
    <w:rsid w:val="000C2C03"/>
    <w:rsid w:val="000C40D5"/>
    <w:rsid w:val="000C4106"/>
    <w:rsid w:val="000C4B96"/>
    <w:rsid w:val="000C52FF"/>
    <w:rsid w:val="000C6837"/>
    <w:rsid w:val="000C6E77"/>
    <w:rsid w:val="000C74F5"/>
    <w:rsid w:val="000C7816"/>
    <w:rsid w:val="000D08A4"/>
    <w:rsid w:val="000D1535"/>
    <w:rsid w:val="000D2052"/>
    <w:rsid w:val="000D2233"/>
    <w:rsid w:val="000D2263"/>
    <w:rsid w:val="000D2490"/>
    <w:rsid w:val="000D24D8"/>
    <w:rsid w:val="000D2540"/>
    <w:rsid w:val="000D27F4"/>
    <w:rsid w:val="000D43B6"/>
    <w:rsid w:val="000D5038"/>
    <w:rsid w:val="000D54DE"/>
    <w:rsid w:val="000D5D08"/>
    <w:rsid w:val="000D5E8D"/>
    <w:rsid w:val="000D60A6"/>
    <w:rsid w:val="000D6335"/>
    <w:rsid w:val="000D67D0"/>
    <w:rsid w:val="000D7297"/>
    <w:rsid w:val="000D7318"/>
    <w:rsid w:val="000E1A00"/>
    <w:rsid w:val="000E3041"/>
    <w:rsid w:val="000E406F"/>
    <w:rsid w:val="000E4B43"/>
    <w:rsid w:val="000E5568"/>
    <w:rsid w:val="000E615F"/>
    <w:rsid w:val="000E6BF6"/>
    <w:rsid w:val="000F08AD"/>
    <w:rsid w:val="000F0BB8"/>
    <w:rsid w:val="000F0D4D"/>
    <w:rsid w:val="000F1762"/>
    <w:rsid w:val="000F1842"/>
    <w:rsid w:val="000F197D"/>
    <w:rsid w:val="000F24A4"/>
    <w:rsid w:val="000F2F5E"/>
    <w:rsid w:val="000F3724"/>
    <w:rsid w:val="000F3ABC"/>
    <w:rsid w:val="000F4429"/>
    <w:rsid w:val="000F4602"/>
    <w:rsid w:val="000F4F22"/>
    <w:rsid w:val="000F4F4C"/>
    <w:rsid w:val="000F56DE"/>
    <w:rsid w:val="000F57B7"/>
    <w:rsid w:val="000F5FAD"/>
    <w:rsid w:val="000F6678"/>
    <w:rsid w:val="000F6B09"/>
    <w:rsid w:val="000F7153"/>
    <w:rsid w:val="000F734A"/>
    <w:rsid w:val="000F7809"/>
    <w:rsid w:val="000F7FDF"/>
    <w:rsid w:val="00100EF1"/>
    <w:rsid w:val="00101A94"/>
    <w:rsid w:val="00101E38"/>
    <w:rsid w:val="00102199"/>
    <w:rsid w:val="00103133"/>
    <w:rsid w:val="001039B1"/>
    <w:rsid w:val="00104F18"/>
    <w:rsid w:val="00105ABF"/>
    <w:rsid w:val="00105E26"/>
    <w:rsid w:val="00106139"/>
    <w:rsid w:val="0010689C"/>
    <w:rsid w:val="00106963"/>
    <w:rsid w:val="00106A56"/>
    <w:rsid w:val="0010734A"/>
    <w:rsid w:val="001107D7"/>
    <w:rsid w:val="00111002"/>
    <w:rsid w:val="00111A6B"/>
    <w:rsid w:val="001121DC"/>
    <w:rsid w:val="00112314"/>
    <w:rsid w:val="00113BCB"/>
    <w:rsid w:val="0011491C"/>
    <w:rsid w:val="00115759"/>
    <w:rsid w:val="001159A8"/>
    <w:rsid w:val="00115CC4"/>
    <w:rsid w:val="00117955"/>
    <w:rsid w:val="00117BD9"/>
    <w:rsid w:val="00117F02"/>
    <w:rsid w:val="0012010A"/>
    <w:rsid w:val="0012033F"/>
    <w:rsid w:val="00120574"/>
    <w:rsid w:val="00120E83"/>
    <w:rsid w:val="00121AAE"/>
    <w:rsid w:val="001223B2"/>
    <w:rsid w:val="00122EAD"/>
    <w:rsid w:val="001240E6"/>
    <w:rsid w:val="001246F8"/>
    <w:rsid w:val="001249B7"/>
    <w:rsid w:val="00124A11"/>
    <w:rsid w:val="0012569B"/>
    <w:rsid w:val="001257C3"/>
    <w:rsid w:val="00126674"/>
    <w:rsid w:val="00126726"/>
    <w:rsid w:val="00126E17"/>
    <w:rsid w:val="001271F7"/>
    <w:rsid w:val="00127B40"/>
    <w:rsid w:val="00127D81"/>
    <w:rsid w:val="00130D38"/>
    <w:rsid w:val="00130FAD"/>
    <w:rsid w:val="00131558"/>
    <w:rsid w:val="00132078"/>
    <w:rsid w:val="0013210E"/>
    <w:rsid w:val="00132465"/>
    <w:rsid w:val="001327F6"/>
    <w:rsid w:val="001330B5"/>
    <w:rsid w:val="001332E9"/>
    <w:rsid w:val="00133839"/>
    <w:rsid w:val="001338B6"/>
    <w:rsid w:val="00133DC2"/>
    <w:rsid w:val="00135151"/>
    <w:rsid w:val="00135A04"/>
    <w:rsid w:val="0013647A"/>
    <w:rsid w:val="00137BDF"/>
    <w:rsid w:val="001404BF"/>
    <w:rsid w:val="001407A4"/>
    <w:rsid w:val="00141D47"/>
    <w:rsid w:val="001421DC"/>
    <w:rsid w:val="001423A6"/>
    <w:rsid w:val="0014371C"/>
    <w:rsid w:val="001438CD"/>
    <w:rsid w:val="00143C12"/>
    <w:rsid w:val="0014402C"/>
    <w:rsid w:val="001449A3"/>
    <w:rsid w:val="001449BA"/>
    <w:rsid w:val="00144C73"/>
    <w:rsid w:val="0014580C"/>
    <w:rsid w:val="00145E01"/>
    <w:rsid w:val="001460B4"/>
    <w:rsid w:val="0014657A"/>
    <w:rsid w:val="00146C18"/>
    <w:rsid w:val="001506E6"/>
    <w:rsid w:val="00150F4B"/>
    <w:rsid w:val="00151628"/>
    <w:rsid w:val="00151AC6"/>
    <w:rsid w:val="0015205C"/>
    <w:rsid w:val="001521F3"/>
    <w:rsid w:val="00152977"/>
    <w:rsid w:val="00152B8B"/>
    <w:rsid w:val="00152C29"/>
    <w:rsid w:val="001539D2"/>
    <w:rsid w:val="001557A4"/>
    <w:rsid w:val="001558CF"/>
    <w:rsid w:val="00155D09"/>
    <w:rsid w:val="001567AF"/>
    <w:rsid w:val="001601EE"/>
    <w:rsid w:val="00161091"/>
    <w:rsid w:val="00161A7B"/>
    <w:rsid w:val="00161B63"/>
    <w:rsid w:val="00161F3A"/>
    <w:rsid w:val="00162FFD"/>
    <w:rsid w:val="00163331"/>
    <w:rsid w:val="00164B15"/>
    <w:rsid w:val="00165FB4"/>
    <w:rsid w:val="00165FFA"/>
    <w:rsid w:val="001669A2"/>
    <w:rsid w:val="00166B6E"/>
    <w:rsid w:val="00166BD3"/>
    <w:rsid w:val="00166E50"/>
    <w:rsid w:val="00166E68"/>
    <w:rsid w:val="00166E72"/>
    <w:rsid w:val="00166F5E"/>
    <w:rsid w:val="00167F8B"/>
    <w:rsid w:val="00170FB3"/>
    <w:rsid w:val="0017121E"/>
    <w:rsid w:val="0017160A"/>
    <w:rsid w:val="001729DB"/>
    <w:rsid w:val="00172E0C"/>
    <w:rsid w:val="0017355B"/>
    <w:rsid w:val="00173D44"/>
    <w:rsid w:val="00173E01"/>
    <w:rsid w:val="00174051"/>
    <w:rsid w:val="001744DC"/>
    <w:rsid w:val="00174733"/>
    <w:rsid w:val="00180F12"/>
    <w:rsid w:val="00180FAB"/>
    <w:rsid w:val="00181656"/>
    <w:rsid w:val="00181683"/>
    <w:rsid w:val="00182914"/>
    <w:rsid w:val="00182AF2"/>
    <w:rsid w:val="001833DD"/>
    <w:rsid w:val="00183A6A"/>
    <w:rsid w:val="00185270"/>
    <w:rsid w:val="00185528"/>
    <w:rsid w:val="0018647B"/>
    <w:rsid w:val="001868B1"/>
    <w:rsid w:val="00186FFC"/>
    <w:rsid w:val="001876CF"/>
    <w:rsid w:val="00187834"/>
    <w:rsid w:val="001906AE"/>
    <w:rsid w:val="001907F4"/>
    <w:rsid w:val="00190EF1"/>
    <w:rsid w:val="0019177F"/>
    <w:rsid w:val="00191FA4"/>
    <w:rsid w:val="001920D9"/>
    <w:rsid w:val="001929AB"/>
    <w:rsid w:val="001932A7"/>
    <w:rsid w:val="00193601"/>
    <w:rsid w:val="0019374A"/>
    <w:rsid w:val="00193DCF"/>
    <w:rsid w:val="0019418F"/>
    <w:rsid w:val="0019441A"/>
    <w:rsid w:val="00194B1E"/>
    <w:rsid w:val="00194BFA"/>
    <w:rsid w:val="0019518C"/>
    <w:rsid w:val="0019578D"/>
    <w:rsid w:val="001957C2"/>
    <w:rsid w:val="00195D05"/>
    <w:rsid w:val="00196048"/>
    <w:rsid w:val="00196119"/>
    <w:rsid w:val="00196BE7"/>
    <w:rsid w:val="00196C9D"/>
    <w:rsid w:val="00197AEA"/>
    <w:rsid w:val="001A0261"/>
    <w:rsid w:val="001A0948"/>
    <w:rsid w:val="001A0BDB"/>
    <w:rsid w:val="001A37E4"/>
    <w:rsid w:val="001A3BBA"/>
    <w:rsid w:val="001A3FCF"/>
    <w:rsid w:val="001A53E0"/>
    <w:rsid w:val="001A5967"/>
    <w:rsid w:val="001A5B76"/>
    <w:rsid w:val="001A5F4D"/>
    <w:rsid w:val="001A7FBD"/>
    <w:rsid w:val="001B0000"/>
    <w:rsid w:val="001B0141"/>
    <w:rsid w:val="001B0D30"/>
    <w:rsid w:val="001B16D2"/>
    <w:rsid w:val="001B1933"/>
    <w:rsid w:val="001B1A12"/>
    <w:rsid w:val="001B1DE6"/>
    <w:rsid w:val="001B24E4"/>
    <w:rsid w:val="001B3448"/>
    <w:rsid w:val="001B3A0E"/>
    <w:rsid w:val="001B3EC1"/>
    <w:rsid w:val="001B3F42"/>
    <w:rsid w:val="001B401A"/>
    <w:rsid w:val="001B4047"/>
    <w:rsid w:val="001B46E0"/>
    <w:rsid w:val="001B491E"/>
    <w:rsid w:val="001B4BA1"/>
    <w:rsid w:val="001B546C"/>
    <w:rsid w:val="001B5A53"/>
    <w:rsid w:val="001B5B61"/>
    <w:rsid w:val="001B5C55"/>
    <w:rsid w:val="001B5E6A"/>
    <w:rsid w:val="001B61AF"/>
    <w:rsid w:val="001B7217"/>
    <w:rsid w:val="001B78B9"/>
    <w:rsid w:val="001C121A"/>
    <w:rsid w:val="001C1619"/>
    <w:rsid w:val="001C20FD"/>
    <w:rsid w:val="001C2674"/>
    <w:rsid w:val="001C37CA"/>
    <w:rsid w:val="001C41BC"/>
    <w:rsid w:val="001C41D4"/>
    <w:rsid w:val="001C546D"/>
    <w:rsid w:val="001C5B5E"/>
    <w:rsid w:val="001C6402"/>
    <w:rsid w:val="001C67C9"/>
    <w:rsid w:val="001C68EA"/>
    <w:rsid w:val="001C6DAC"/>
    <w:rsid w:val="001C6E9A"/>
    <w:rsid w:val="001C700A"/>
    <w:rsid w:val="001C70CC"/>
    <w:rsid w:val="001C7352"/>
    <w:rsid w:val="001C76AD"/>
    <w:rsid w:val="001D0F3C"/>
    <w:rsid w:val="001D117B"/>
    <w:rsid w:val="001D1A87"/>
    <w:rsid w:val="001D1EDD"/>
    <w:rsid w:val="001D1F60"/>
    <w:rsid w:val="001D2AB5"/>
    <w:rsid w:val="001D2BDF"/>
    <w:rsid w:val="001D2D97"/>
    <w:rsid w:val="001D31C6"/>
    <w:rsid w:val="001D3E72"/>
    <w:rsid w:val="001D403B"/>
    <w:rsid w:val="001D44B4"/>
    <w:rsid w:val="001D4677"/>
    <w:rsid w:val="001D4E18"/>
    <w:rsid w:val="001D4EAF"/>
    <w:rsid w:val="001D505B"/>
    <w:rsid w:val="001D5A1C"/>
    <w:rsid w:val="001D5E77"/>
    <w:rsid w:val="001D63DE"/>
    <w:rsid w:val="001D6B36"/>
    <w:rsid w:val="001D6D4A"/>
    <w:rsid w:val="001D6DAA"/>
    <w:rsid w:val="001D7865"/>
    <w:rsid w:val="001E0C69"/>
    <w:rsid w:val="001E0F74"/>
    <w:rsid w:val="001E1026"/>
    <w:rsid w:val="001E1580"/>
    <w:rsid w:val="001E2157"/>
    <w:rsid w:val="001E3325"/>
    <w:rsid w:val="001E3D03"/>
    <w:rsid w:val="001E3E77"/>
    <w:rsid w:val="001E463E"/>
    <w:rsid w:val="001E4E92"/>
    <w:rsid w:val="001E551F"/>
    <w:rsid w:val="001E6484"/>
    <w:rsid w:val="001E709A"/>
    <w:rsid w:val="001F0112"/>
    <w:rsid w:val="001F0709"/>
    <w:rsid w:val="001F0E56"/>
    <w:rsid w:val="001F18DB"/>
    <w:rsid w:val="001F1BD5"/>
    <w:rsid w:val="001F1E0D"/>
    <w:rsid w:val="001F2B3B"/>
    <w:rsid w:val="001F45A0"/>
    <w:rsid w:val="001F473C"/>
    <w:rsid w:val="001F577E"/>
    <w:rsid w:val="001F57E6"/>
    <w:rsid w:val="001F5E09"/>
    <w:rsid w:val="001F5E51"/>
    <w:rsid w:val="001F60C0"/>
    <w:rsid w:val="001F7045"/>
    <w:rsid w:val="001F7782"/>
    <w:rsid w:val="002012F8"/>
    <w:rsid w:val="002020BE"/>
    <w:rsid w:val="0020246C"/>
    <w:rsid w:val="00202B05"/>
    <w:rsid w:val="00202E2D"/>
    <w:rsid w:val="002035FD"/>
    <w:rsid w:val="00203B65"/>
    <w:rsid w:val="0020499A"/>
    <w:rsid w:val="00204B01"/>
    <w:rsid w:val="0020580E"/>
    <w:rsid w:val="00206F6D"/>
    <w:rsid w:val="00207C87"/>
    <w:rsid w:val="0021001C"/>
    <w:rsid w:val="0021055D"/>
    <w:rsid w:val="00210571"/>
    <w:rsid w:val="002108B3"/>
    <w:rsid w:val="0021094B"/>
    <w:rsid w:val="0021201B"/>
    <w:rsid w:val="00212FC4"/>
    <w:rsid w:val="002133F6"/>
    <w:rsid w:val="00213558"/>
    <w:rsid w:val="00213669"/>
    <w:rsid w:val="00213B49"/>
    <w:rsid w:val="00213EA3"/>
    <w:rsid w:val="002140F1"/>
    <w:rsid w:val="0021417E"/>
    <w:rsid w:val="002146D3"/>
    <w:rsid w:val="00215DC6"/>
    <w:rsid w:val="0021647D"/>
    <w:rsid w:val="002165CE"/>
    <w:rsid w:val="00216BC3"/>
    <w:rsid w:val="00216F9C"/>
    <w:rsid w:val="0021766C"/>
    <w:rsid w:val="00217FE0"/>
    <w:rsid w:val="00221313"/>
    <w:rsid w:val="00221E8E"/>
    <w:rsid w:val="00222980"/>
    <w:rsid w:val="00222DE2"/>
    <w:rsid w:val="00223257"/>
    <w:rsid w:val="002232CC"/>
    <w:rsid w:val="002234F1"/>
    <w:rsid w:val="002240AC"/>
    <w:rsid w:val="00224892"/>
    <w:rsid w:val="00224972"/>
    <w:rsid w:val="00225311"/>
    <w:rsid w:val="0022574B"/>
    <w:rsid w:val="002259F9"/>
    <w:rsid w:val="002260AC"/>
    <w:rsid w:val="00226A98"/>
    <w:rsid w:val="00227545"/>
    <w:rsid w:val="0022760C"/>
    <w:rsid w:val="00227D7C"/>
    <w:rsid w:val="0023161C"/>
    <w:rsid w:val="00231C5B"/>
    <w:rsid w:val="00231EFF"/>
    <w:rsid w:val="00233D23"/>
    <w:rsid w:val="00233FC4"/>
    <w:rsid w:val="00234380"/>
    <w:rsid w:val="00234438"/>
    <w:rsid w:val="00235070"/>
    <w:rsid w:val="002361D4"/>
    <w:rsid w:val="00236839"/>
    <w:rsid w:val="002377D3"/>
    <w:rsid w:val="00237AD5"/>
    <w:rsid w:val="00237C30"/>
    <w:rsid w:val="00237E29"/>
    <w:rsid w:val="00240340"/>
    <w:rsid w:val="00241B65"/>
    <w:rsid w:val="00241BB6"/>
    <w:rsid w:val="0024218E"/>
    <w:rsid w:val="00242FC6"/>
    <w:rsid w:val="00243A44"/>
    <w:rsid w:val="00245145"/>
    <w:rsid w:val="00246565"/>
    <w:rsid w:val="00247CEF"/>
    <w:rsid w:val="002500B8"/>
    <w:rsid w:val="002504E5"/>
    <w:rsid w:val="0025096F"/>
    <w:rsid w:val="00250ED1"/>
    <w:rsid w:val="0025172A"/>
    <w:rsid w:val="00251FB2"/>
    <w:rsid w:val="00252353"/>
    <w:rsid w:val="002524EB"/>
    <w:rsid w:val="00252E28"/>
    <w:rsid w:val="00252F02"/>
    <w:rsid w:val="0025323C"/>
    <w:rsid w:val="00253916"/>
    <w:rsid w:val="00253E9F"/>
    <w:rsid w:val="00254C6A"/>
    <w:rsid w:val="00254E08"/>
    <w:rsid w:val="00256116"/>
    <w:rsid w:val="00256572"/>
    <w:rsid w:val="0025796D"/>
    <w:rsid w:val="00257DAD"/>
    <w:rsid w:val="002606B5"/>
    <w:rsid w:val="00261326"/>
    <w:rsid w:val="00262BD6"/>
    <w:rsid w:val="0026317A"/>
    <w:rsid w:val="00263418"/>
    <w:rsid w:val="002638F7"/>
    <w:rsid w:val="002639AA"/>
    <w:rsid w:val="002640BF"/>
    <w:rsid w:val="0026481D"/>
    <w:rsid w:val="00264823"/>
    <w:rsid w:val="00264874"/>
    <w:rsid w:val="00266731"/>
    <w:rsid w:val="00266E11"/>
    <w:rsid w:val="0026772B"/>
    <w:rsid w:val="00267FEA"/>
    <w:rsid w:val="00270099"/>
    <w:rsid w:val="0027026D"/>
    <w:rsid w:val="002703FE"/>
    <w:rsid w:val="00270424"/>
    <w:rsid w:val="00270854"/>
    <w:rsid w:val="00270925"/>
    <w:rsid w:val="00270A20"/>
    <w:rsid w:val="00270AEF"/>
    <w:rsid w:val="00271970"/>
    <w:rsid w:val="00272240"/>
    <w:rsid w:val="00272744"/>
    <w:rsid w:val="0027360C"/>
    <w:rsid w:val="00273CB1"/>
    <w:rsid w:val="00273E51"/>
    <w:rsid w:val="00275147"/>
    <w:rsid w:val="00275286"/>
    <w:rsid w:val="00275327"/>
    <w:rsid w:val="00275ABA"/>
    <w:rsid w:val="00275F96"/>
    <w:rsid w:val="0027701E"/>
    <w:rsid w:val="00277270"/>
    <w:rsid w:val="0027779E"/>
    <w:rsid w:val="00277AB9"/>
    <w:rsid w:val="00280F3E"/>
    <w:rsid w:val="002811D1"/>
    <w:rsid w:val="0028142F"/>
    <w:rsid w:val="00282290"/>
    <w:rsid w:val="0028238A"/>
    <w:rsid w:val="00282609"/>
    <w:rsid w:val="00282C5A"/>
    <w:rsid w:val="00283565"/>
    <w:rsid w:val="0028367E"/>
    <w:rsid w:val="002838D7"/>
    <w:rsid w:val="00283B42"/>
    <w:rsid w:val="00283FF2"/>
    <w:rsid w:val="002840F4"/>
    <w:rsid w:val="00284F1C"/>
    <w:rsid w:val="00284F65"/>
    <w:rsid w:val="0028500D"/>
    <w:rsid w:val="002850CB"/>
    <w:rsid w:val="00286D1E"/>
    <w:rsid w:val="002871A1"/>
    <w:rsid w:val="0028790C"/>
    <w:rsid w:val="002900BB"/>
    <w:rsid w:val="002920B0"/>
    <w:rsid w:val="002928E0"/>
    <w:rsid w:val="00293142"/>
    <w:rsid w:val="002932A9"/>
    <w:rsid w:val="00296C19"/>
    <w:rsid w:val="00297119"/>
    <w:rsid w:val="002974A0"/>
    <w:rsid w:val="00297665"/>
    <w:rsid w:val="002A01E1"/>
    <w:rsid w:val="002A0BFE"/>
    <w:rsid w:val="002A103E"/>
    <w:rsid w:val="002A1B13"/>
    <w:rsid w:val="002A2617"/>
    <w:rsid w:val="002A2ED8"/>
    <w:rsid w:val="002A484C"/>
    <w:rsid w:val="002A505B"/>
    <w:rsid w:val="002A5081"/>
    <w:rsid w:val="002A55F8"/>
    <w:rsid w:val="002A5848"/>
    <w:rsid w:val="002A5A7C"/>
    <w:rsid w:val="002A5D5C"/>
    <w:rsid w:val="002A6E59"/>
    <w:rsid w:val="002A7190"/>
    <w:rsid w:val="002A73B0"/>
    <w:rsid w:val="002A78A1"/>
    <w:rsid w:val="002A7998"/>
    <w:rsid w:val="002B1257"/>
    <w:rsid w:val="002B179A"/>
    <w:rsid w:val="002B1AFD"/>
    <w:rsid w:val="002B2385"/>
    <w:rsid w:val="002B3053"/>
    <w:rsid w:val="002B39E2"/>
    <w:rsid w:val="002B3BD1"/>
    <w:rsid w:val="002B417E"/>
    <w:rsid w:val="002B4541"/>
    <w:rsid w:val="002B4B08"/>
    <w:rsid w:val="002B4E2B"/>
    <w:rsid w:val="002B5A0D"/>
    <w:rsid w:val="002B609E"/>
    <w:rsid w:val="002B6CCD"/>
    <w:rsid w:val="002B6DCC"/>
    <w:rsid w:val="002B7047"/>
    <w:rsid w:val="002B70FE"/>
    <w:rsid w:val="002B71BC"/>
    <w:rsid w:val="002C00A7"/>
    <w:rsid w:val="002C0125"/>
    <w:rsid w:val="002C064C"/>
    <w:rsid w:val="002C0813"/>
    <w:rsid w:val="002C0F54"/>
    <w:rsid w:val="002C12BF"/>
    <w:rsid w:val="002C1432"/>
    <w:rsid w:val="002C1FDD"/>
    <w:rsid w:val="002C20BD"/>
    <w:rsid w:val="002C2E72"/>
    <w:rsid w:val="002C2E9B"/>
    <w:rsid w:val="002C45CB"/>
    <w:rsid w:val="002C49C2"/>
    <w:rsid w:val="002C4E24"/>
    <w:rsid w:val="002C4E75"/>
    <w:rsid w:val="002C5AFA"/>
    <w:rsid w:val="002C63F5"/>
    <w:rsid w:val="002C6607"/>
    <w:rsid w:val="002C6778"/>
    <w:rsid w:val="002D0614"/>
    <w:rsid w:val="002D0859"/>
    <w:rsid w:val="002D11E0"/>
    <w:rsid w:val="002D147A"/>
    <w:rsid w:val="002D1A51"/>
    <w:rsid w:val="002D1C35"/>
    <w:rsid w:val="002D1E36"/>
    <w:rsid w:val="002D2BC0"/>
    <w:rsid w:val="002D3761"/>
    <w:rsid w:val="002D4140"/>
    <w:rsid w:val="002D52C8"/>
    <w:rsid w:val="002D590C"/>
    <w:rsid w:val="002D6058"/>
    <w:rsid w:val="002D6173"/>
    <w:rsid w:val="002D67F4"/>
    <w:rsid w:val="002D6C1F"/>
    <w:rsid w:val="002D707F"/>
    <w:rsid w:val="002D73DC"/>
    <w:rsid w:val="002E16A1"/>
    <w:rsid w:val="002E25D5"/>
    <w:rsid w:val="002E2618"/>
    <w:rsid w:val="002E2921"/>
    <w:rsid w:val="002E4BCD"/>
    <w:rsid w:val="002E554B"/>
    <w:rsid w:val="002E58CF"/>
    <w:rsid w:val="002E5FD9"/>
    <w:rsid w:val="002E7B0B"/>
    <w:rsid w:val="002E7DD3"/>
    <w:rsid w:val="002F0BA9"/>
    <w:rsid w:val="002F1D80"/>
    <w:rsid w:val="002F2E52"/>
    <w:rsid w:val="002F3047"/>
    <w:rsid w:val="002F3AC6"/>
    <w:rsid w:val="002F3BB1"/>
    <w:rsid w:val="002F3EF6"/>
    <w:rsid w:val="002F4746"/>
    <w:rsid w:val="002F4E45"/>
    <w:rsid w:val="002F50E8"/>
    <w:rsid w:val="002F5B6D"/>
    <w:rsid w:val="002F5C56"/>
    <w:rsid w:val="002F5D27"/>
    <w:rsid w:val="002F6774"/>
    <w:rsid w:val="0030002C"/>
    <w:rsid w:val="0030022E"/>
    <w:rsid w:val="003007E4"/>
    <w:rsid w:val="00301E6C"/>
    <w:rsid w:val="00301FAE"/>
    <w:rsid w:val="00302A05"/>
    <w:rsid w:val="00303536"/>
    <w:rsid w:val="00303C24"/>
    <w:rsid w:val="003052DD"/>
    <w:rsid w:val="00305812"/>
    <w:rsid w:val="003058EF"/>
    <w:rsid w:val="00305A9D"/>
    <w:rsid w:val="0030620C"/>
    <w:rsid w:val="00306244"/>
    <w:rsid w:val="003064A1"/>
    <w:rsid w:val="00306C48"/>
    <w:rsid w:val="003077D0"/>
    <w:rsid w:val="003101C4"/>
    <w:rsid w:val="00310C9C"/>
    <w:rsid w:val="00310FA7"/>
    <w:rsid w:val="00311384"/>
    <w:rsid w:val="003118DE"/>
    <w:rsid w:val="00311ADA"/>
    <w:rsid w:val="003124D5"/>
    <w:rsid w:val="00313681"/>
    <w:rsid w:val="00313A3A"/>
    <w:rsid w:val="00313DDA"/>
    <w:rsid w:val="00314C8E"/>
    <w:rsid w:val="00315F99"/>
    <w:rsid w:val="00316406"/>
    <w:rsid w:val="003168EC"/>
    <w:rsid w:val="00317617"/>
    <w:rsid w:val="00321850"/>
    <w:rsid w:val="00321E30"/>
    <w:rsid w:val="0032239A"/>
    <w:rsid w:val="003229EB"/>
    <w:rsid w:val="00322A8E"/>
    <w:rsid w:val="00322AE0"/>
    <w:rsid w:val="00322B9D"/>
    <w:rsid w:val="00323050"/>
    <w:rsid w:val="0032401A"/>
    <w:rsid w:val="00324E73"/>
    <w:rsid w:val="0032577C"/>
    <w:rsid w:val="00325DC7"/>
    <w:rsid w:val="00326140"/>
    <w:rsid w:val="00327A5B"/>
    <w:rsid w:val="00327B2D"/>
    <w:rsid w:val="00327D8E"/>
    <w:rsid w:val="00327E20"/>
    <w:rsid w:val="00331420"/>
    <w:rsid w:val="003315CB"/>
    <w:rsid w:val="003316E1"/>
    <w:rsid w:val="00331A19"/>
    <w:rsid w:val="003324A4"/>
    <w:rsid w:val="00332758"/>
    <w:rsid w:val="003327F8"/>
    <w:rsid w:val="00332827"/>
    <w:rsid w:val="00332984"/>
    <w:rsid w:val="0033493D"/>
    <w:rsid w:val="00335DAA"/>
    <w:rsid w:val="00335FBD"/>
    <w:rsid w:val="00336750"/>
    <w:rsid w:val="00336C05"/>
    <w:rsid w:val="00336DA4"/>
    <w:rsid w:val="003372AB"/>
    <w:rsid w:val="0033736C"/>
    <w:rsid w:val="003375F4"/>
    <w:rsid w:val="0033771F"/>
    <w:rsid w:val="00340064"/>
    <w:rsid w:val="003405F3"/>
    <w:rsid w:val="003410A9"/>
    <w:rsid w:val="00341A28"/>
    <w:rsid w:val="003428EA"/>
    <w:rsid w:val="00342994"/>
    <w:rsid w:val="00343264"/>
    <w:rsid w:val="00343CB9"/>
    <w:rsid w:val="0034499B"/>
    <w:rsid w:val="0034512A"/>
    <w:rsid w:val="003451F7"/>
    <w:rsid w:val="00345AE2"/>
    <w:rsid w:val="003468D7"/>
    <w:rsid w:val="00346BA7"/>
    <w:rsid w:val="003472A2"/>
    <w:rsid w:val="00347353"/>
    <w:rsid w:val="00347E50"/>
    <w:rsid w:val="003505F4"/>
    <w:rsid w:val="003507F5"/>
    <w:rsid w:val="00350981"/>
    <w:rsid w:val="00350E4E"/>
    <w:rsid w:val="00350FE0"/>
    <w:rsid w:val="00351A79"/>
    <w:rsid w:val="00351B2C"/>
    <w:rsid w:val="00351C4D"/>
    <w:rsid w:val="00352450"/>
    <w:rsid w:val="00352C09"/>
    <w:rsid w:val="00353A97"/>
    <w:rsid w:val="00354798"/>
    <w:rsid w:val="00354964"/>
    <w:rsid w:val="00354BC8"/>
    <w:rsid w:val="0035553D"/>
    <w:rsid w:val="003556CF"/>
    <w:rsid w:val="00355F8C"/>
    <w:rsid w:val="003561F5"/>
    <w:rsid w:val="0035766B"/>
    <w:rsid w:val="0035768A"/>
    <w:rsid w:val="00357B46"/>
    <w:rsid w:val="00357F7C"/>
    <w:rsid w:val="00360BC8"/>
    <w:rsid w:val="00360C77"/>
    <w:rsid w:val="003618D1"/>
    <w:rsid w:val="00361F0D"/>
    <w:rsid w:val="003625E3"/>
    <w:rsid w:val="00363918"/>
    <w:rsid w:val="003644F3"/>
    <w:rsid w:val="00364963"/>
    <w:rsid w:val="00364C9B"/>
    <w:rsid w:val="003654F7"/>
    <w:rsid w:val="00365530"/>
    <w:rsid w:val="00365AA9"/>
    <w:rsid w:val="00365D87"/>
    <w:rsid w:val="00365E00"/>
    <w:rsid w:val="0036609F"/>
    <w:rsid w:val="003663EE"/>
    <w:rsid w:val="00366FB1"/>
    <w:rsid w:val="0036774C"/>
    <w:rsid w:val="003704CA"/>
    <w:rsid w:val="003708AD"/>
    <w:rsid w:val="003714D1"/>
    <w:rsid w:val="003717D9"/>
    <w:rsid w:val="00372950"/>
    <w:rsid w:val="003733B9"/>
    <w:rsid w:val="0037346B"/>
    <w:rsid w:val="0037386C"/>
    <w:rsid w:val="00373D57"/>
    <w:rsid w:val="00373F44"/>
    <w:rsid w:val="00374171"/>
    <w:rsid w:val="003741AD"/>
    <w:rsid w:val="003741EA"/>
    <w:rsid w:val="0037426B"/>
    <w:rsid w:val="0037446D"/>
    <w:rsid w:val="003745B0"/>
    <w:rsid w:val="003751BC"/>
    <w:rsid w:val="0037570A"/>
    <w:rsid w:val="00375D95"/>
    <w:rsid w:val="0037672B"/>
    <w:rsid w:val="00376E80"/>
    <w:rsid w:val="00377D1A"/>
    <w:rsid w:val="00377DB2"/>
    <w:rsid w:val="00380CEE"/>
    <w:rsid w:val="00380EA9"/>
    <w:rsid w:val="00380ED3"/>
    <w:rsid w:val="00381789"/>
    <w:rsid w:val="003818A7"/>
    <w:rsid w:val="003819E7"/>
    <w:rsid w:val="00381E67"/>
    <w:rsid w:val="00381FE3"/>
    <w:rsid w:val="00383068"/>
    <w:rsid w:val="0038327A"/>
    <w:rsid w:val="003833BF"/>
    <w:rsid w:val="003835E0"/>
    <w:rsid w:val="00383DB4"/>
    <w:rsid w:val="0038401B"/>
    <w:rsid w:val="00384369"/>
    <w:rsid w:val="00385F47"/>
    <w:rsid w:val="003865BC"/>
    <w:rsid w:val="00387299"/>
    <w:rsid w:val="00390243"/>
    <w:rsid w:val="0039145D"/>
    <w:rsid w:val="00391F67"/>
    <w:rsid w:val="0039262D"/>
    <w:rsid w:val="00394EB4"/>
    <w:rsid w:val="003958ED"/>
    <w:rsid w:val="003972B2"/>
    <w:rsid w:val="003A019D"/>
    <w:rsid w:val="003A01C7"/>
    <w:rsid w:val="003A04A0"/>
    <w:rsid w:val="003A2066"/>
    <w:rsid w:val="003A2596"/>
    <w:rsid w:val="003A2A7E"/>
    <w:rsid w:val="003A2D6B"/>
    <w:rsid w:val="003A2D9B"/>
    <w:rsid w:val="003A3A2E"/>
    <w:rsid w:val="003A5E99"/>
    <w:rsid w:val="003A5FFE"/>
    <w:rsid w:val="003A6871"/>
    <w:rsid w:val="003A6AA1"/>
    <w:rsid w:val="003A6B2D"/>
    <w:rsid w:val="003A7A83"/>
    <w:rsid w:val="003B0C19"/>
    <w:rsid w:val="003B14C4"/>
    <w:rsid w:val="003B1557"/>
    <w:rsid w:val="003B17F2"/>
    <w:rsid w:val="003B1CB2"/>
    <w:rsid w:val="003B1F9F"/>
    <w:rsid w:val="003B204C"/>
    <w:rsid w:val="003B33C2"/>
    <w:rsid w:val="003B41BF"/>
    <w:rsid w:val="003B41DB"/>
    <w:rsid w:val="003B4F05"/>
    <w:rsid w:val="003B511D"/>
    <w:rsid w:val="003B51AC"/>
    <w:rsid w:val="003B52B0"/>
    <w:rsid w:val="003B6818"/>
    <w:rsid w:val="003B69C7"/>
    <w:rsid w:val="003B6A9F"/>
    <w:rsid w:val="003B6C4F"/>
    <w:rsid w:val="003B7A82"/>
    <w:rsid w:val="003C0A47"/>
    <w:rsid w:val="003C198B"/>
    <w:rsid w:val="003C2203"/>
    <w:rsid w:val="003C25B4"/>
    <w:rsid w:val="003C33A2"/>
    <w:rsid w:val="003C33FB"/>
    <w:rsid w:val="003C367C"/>
    <w:rsid w:val="003C3FAC"/>
    <w:rsid w:val="003C470C"/>
    <w:rsid w:val="003C4FAC"/>
    <w:rsid w:val="003C5FBC"/>
    <w:rsid w:val="003C697C"/>
    <w:rsid w:val="003C6988"/>
    <w:rsid w:val="003C6B64"/>
    <w:rsid w:val="003C6C64"/>
    <w:rsid w:val="003C6D69"/>
    <w:rsid w:val="003C75CF"/>
    <w:rsid w:val="003C7859"/>
    <w:rsid w:val="003C78D8"/>
    <w:rsid w:val="003D109B"/>
    <w:rsid w:val="003D11F3"/>
    <w:rsid w:val="003D1E0C"/>
    <w:rsid w:val="003D3000"/>
    <w:rsid w:val="003D40B7"/>
    <w:rsid w:val="003D41E7"/>
    <w:rsid w:val="003D4431"/>
    <w:rsid w:val="003D4C26"/>
    <w:rsid w:val="003D50BE"/>
    <w:rsid w:val="003D51EE"/>
    <w:rsid w:val="003D533D"/>
    <w:rsid w:val="003D5445"/>
    <w:rsid w:val="003D5EC2"/>
    <w:rsid w:val="003D6F3A"/>
    <w:rsid w:val="003E0BFC"/>
    <w:rsid w:val="003E1162"/>
    <w:rsid w:val="003E1287"/>
    <w:rsid w:val="003E1A00"/>
    <w:rsid w:val="003E1E8D"/>
    <w:rsid w:val="003E273D"/>
    <w:rsid w:val="003E2F43"/>
    <w:rsid w:val="003E35B0"/>
    <w:rsid w:val="003E3AF4"/>
    <w:rsid w:val="003E4D3D"/>
    <w:rsid w:val="003E5DBA"/>
    <w:rsid w:val="003E6E30"/>
    <w:rsid w:val="003E759A"/>
    <w:rsid w:val="003F05AC"/>
    <w:rsid w:val="003F070A"/>
    <w:rsid w:val="003F1DA1"/>
    <w:rsid w:val="003F2517"/>
    <w:rsid w:val="003F3207"/>
    <w:rsid w:val="003F35F1"/>
    <w:rsid w:val="003F3728"/>
    <w:rsid w:val="003F3F83"/>
    <w:rsid w:val="003F4B78"/>
    <w:rsid w:val="003F4C1A"/>
    <w:rsid w:val="003F4C40"/>
    <w:rsid w:val="003F5079"/>
    <w:rsid w:val="003F665F"/>
    <w:rsid w:val="003F66A3"/>
    <w:rsid w:val="003F70F9"/>
    <w:rsid w:val="003F711D"/>
    <w:rsid w:val="003F7140"/>
    <w:rsid w:val="0040064C"/>
    <w:rsid w:val="00400E8B"/>
    <w:rsid w:val="004011AD"/>
    <w:rsid w:val="0040145F"/>
    <w:rsid w:val="00401A5D"/>
    <w:rsid w:val="004024A2"/>
    <w:rsid w:val="0040270E"/>
    <w:rsid w:val="00403125"/>
    <w:rsid w:val="0040339B"/>
    <w:rsid w:val="004036BB"/>
    <w:rsid w:val="004036C4"/>
    <w:rsid w:val="00403A49"/>
    <w:rsid w:val="00403BCA"/>
    <w:rsid w:val="00403C14"/>
    <w:rsid w:val="004044F4"/>
    <w:rsid w:val="004054E0"/>
    <w:rsid w:val="0040702F"/>
    <w:rsid w:val="004071A6"/>
    <w:rsid w:val="004073BA"/>
    <w:rsid w:val="0040752B"/>
    <w:rsid w:val="004076EF"/>
    <w:rsid w:val="004078B2"/>
    <w:rsid w:val="00410105"/>
    <w:rsid w:val="004104EF"/>
    <w:rsid w:val="00410D1F"/>
    <w:rsid w:val="00410E75"/>
    <w:rsid w:val="00411335"/>
    <w:rsid w:val="004124B3"/>
    <w:rsid w:val="0041273B"/>
    <w:rsid w:val="00412A0F"/>
    <w:rsid w:val="00412A3F"/>
    <w:rsid w:val="00412C4D"/>
    <w:rsid w:val="0041302B"/>
    <w:rsid w:val="004131FE"/>
    <w:rsid w:val="0041364C"/>
    <w:rsid w:val="00413A2E"/>
    <w:rsid w:val="0041476E"/>
    <w:rsid w:val="0041499C"/>
    <w:rsid w:val="00415E83"/>
    <w:rsid w:val="004164F8"/>
    <w:rsid w:val="00416E47"/>
    <w:rsid w:val="00417163"/>
    <w:rsid w:val="00417D59"/>
    <w:rsid w:val="00420366"/>
    <w:rsid w:val="00420378"/>
    <w:rsid w:val="00421B1D"/>
    <w:rsid w:val="00421B39"/>
    <w:rsid w:val="00421BD7"/>
    <w:rsid w:val="004221BD"/>
    <w:rsid w:val="00423281"/>
    <w:rsid w:val="004237BD"/>
    <w:rsid w:val="00425860"/>
    <w:rsid w:val="004260C7"/>
    <w:rsid w:val="004262CA"/>
    <w:rsid w:val="00427460"/>
    <w:rsid w:val="00430F8B"/>
    <w:rsid w:val="0043184E"/>
    <w:rsid w:val="00431EBB"/>
    <w:rsid w:val="00432291"/>
    <w:rsid w:val="004323C5"/>
    <w:rsid w:val="004330E7"/>
    <w:rsid w:val="00433509"/>
    <w:rsid w:val="00433C27"/>
    <w:rsid w:val="00434538"/>
    <w:rsid w:val="00434593"/>
    <w:rsid w:val="00435F66"/>
    <w:rsid w:val="00436644"/>
    <w:rsid w:val="00436C97"/>
    <w:rsid w:val="00440B29"/>
    <w:rsid w:val="00440C3A"/>
    <w:rsid w:val="0044143B"/>
    <w:rsid w:val="00442A8D"/>
    <w:rsid w:val="00442E01"/>
    <w:rsid w:val="0044334D"/>
    <w:rsid w:val="00444587"/>
    <w:rsid w:val="00445C0B"/>
    <w:rsid w:val="0044724B"/>
    <w:rsid w:val="00447BAA"/>
    <w:rsid w:val="00447CF3"/>
    <w:rsid w:val="00450B41"/>
    <w:rsid w:val="004512DC"/>
    <w:rsid w:val="0045145E"/>
    <w:rsid w:val="0045242A"/>
    <w:rsid w:val="00453405"/>
    <w:rsid w:val="004536F1"/>
    <w:rsid w:val="00453E54"/>
    <w:rsid w:val="004549BE"/>
    <w:rsid w:val="00454BF9"/>
    <w:rsid w:val="00455060"/>
    <w:rsid w:val="004559D3"/>
    <w:rsid w:val="00455D66"/>
    <w:rsid w:val="004560C6"/>
    <w:rsid w:val="004561AA"/>
    <w:rsid w:val="0045635D"/>
    <w:rsid w:val="004564D3"/>
    <w:rsid w:val="004564F6"/>
    <w:rsid w:val="00456976"/>
    <w:rsid w:val="00456E58"/>
    <w:rsid w:val="004572A4"/>
    <w:rsid w:val="00460195"/>
    <w:rsid w:val="00460340"/>
    <w:rsid w:val="00460A74"/>
    <w:rsid w:val="00460ED0"/>
    <w:rsid w:val="0046166F"/>
    <w:rsid w:val="0046212C"/>
    <w:rsid w:val="00462852"/>
    <w:rsid w:val="00462A36"/>
    <w:rsid w:val="00462D9E"/>
    <w:rsid w:val="0046348F"/>
    <w:rsid w:val="0046351F"/>
    <w:rsid w:val="004639B1"/>
    <w:rsid w:val="004652D8"/>
    <w:rsid w:val="00465BD8"/>
    <w:rsid w:val="004663F8"/>
    <w:rsid w:val="00466441"/>
    <w:rsid w:val="004674EA"/>
    <w:rsid w:val="00470200"/>
    <w:rsid w:val="00470801"/>
    <w:rsid w:val="00470BF1"/>
    <w:rsid w:val="0047141E"/>
    <w:rsid w:val="00471537"/>
    <w:rsid w:val="00471CD9"/>
    <w:rsid w:val="00471E37"/>
    <w:rsid w:val="00472240"/>
    <w:rsid w:val="00472580"/>
    <w:rsid w:val="00472871"/>
    <w:rsid w:val="00472BE7"/>
    <w:rsid w:val="0047358D"/>
    <w:rsid w:val="0047402B"/>
    <w:rsid w:val="004747AA"/>
    <w:rsid w:val="00475A3E"/>
    <w:rsid w:val="00475C7E"/>
    <w:rsid w:val="004760FD"/>
    <w:rsid w:val="00476410"/>
    <w:rsid w:val="00476E58"/>
    <w:rsid w:val="00476F75"/>
    <w:rsid w:val="00477773"/>
    <w:rsid w:val="00480415"/>
    <w:rsid w:val="00480B00"/>
    <w:rsid w:val="004820DB"/>
    <w:rsid w:val="004827F5"/>
    <w:rsid w:val="00483090"/>
    <w:rsid w:val="004836D6"/>
    <w:rsid w:val="00483E55"/>
    <w:rsid w:val="00484367"/>
    <w:rsid w:val="00484569"/>
    <w:rsid w:val="00486656"/>
    <w:rsid w:val="00487D0C"/>
    <w:rsid w:val="00487FB2"/>
    <w:rsid w:val="00490051"/>
    <w:rsid w:val="00490FBA"/>
    <w:rsid w:val="004925E8"/>
    <w:rsid w:val="00492E23"/>
    <w:rsid w:val="00492FF3"/>
    <w:rsid w:val="00493918"/>
    <w:rsid w:val="00494022"/>
    <w:rsid w:val="0049451B"/>
    <w:rsid w:val="00495228"/>
    <w:rsid w:val="004953A5"/>
    <w:rsid w:val="0049546C"/>
    <w:rsid w:val="004957FE"/>
    <w:rsid w:val="0049660E"/>
    <w:rsid w:val="004966F8"/>
    <w:rsid w:val="0049683C"/>
    <w:rsid w:val="00496A02"/>
    <w:rsid w:val="00496CDA"/>
    <w:rsid w:val="00497ACB"/>
    <w:rsid w:val="00497D3F"/>
    <w:rsid w:val="00497DAD"/>
    <w:rsid w:val="004A0592"/>
    <w:rsid w:val="004A0883"/>
    <w:rsid w:val="004A17D5"/>
    <w:rsid w:val="004A29BE"/>
    <w:rsid w:val="004A2C8B"/>
    <w:rsid w:val="004A3038"/>
    <w:rsid w:val="004A3DE5"/>
    <w:rsid w:val="004A4082"/>
    <w:rsid w:val="004A421E"/>
    <w:rsid w:val="004A4F46"/>
    <w:rsid w:val="004A5CEF"/>
    <w:rsid w:val="004A61E2"/>
    <w:rsid w:val="004A7571"/>
    <w:rsid w:val="004A7C7D"/>
    <w:rsid w:val="004B032C"/>
    <w:rsid w:val="004B0644"/>
    <w:rsid w:val="004B113A"/>
    <w:rsid w:val="004B1AC5"/>
    <w:rsid w:val="004B2082"/>
    <w:rsid w:val="004B2881"/>
    <w:rsid w:val="004B3411"/>
    <w:rsid w:val="004B3489"/>
    <w:rsid w:val="004B43CE"/>
    <w:rsid w:val="004B4801"/>
    <w:rsid w:val="004B4BB9"/>
    <w:rsid w:val="004B4F07"/>
    <w:rsid w:val="004B621A"/>
    <w:rsid w:val="004B63A9"/>
    <w:rsid w:val="004B6467"/>
    <w:rsid w:val="004B6573"/>
    <w:rsid w:val="004B76C3"/>
    <w:rsid w:val="004C0206"/>
    <w:rsid w:val="004C158D"/>
    <w:rsid w:val="004C1A91"/>
    <w:rsid w:val="004C2252"/>
    <w:rsid w:val="004C2258"/>
    <w:rsid w:val="004C23D1"/>
    <w:rsid w:val="004C3008"/>
    <w:rsid w:val="004C3592"/>
    <w:rsid w:val="004C46FB"/>
    <w:rsid w:val="004C4E53"/>
    <w:rsid w:val="004C5763"/>
    <w:rsid w:val="004C66C7"/>
    <w:rsid w:val="004C6A8F"/>
    <w:rsid w:val="004C6C1E"/>
    <w:rsid w:val="004C7A19"/>
    <w:rsid w:val="004C7D40"/>
    <w:rsid w:val="004D020A"/>
    <w:rsid w:val="004D03DB"/>
    <w:rsid w:val="004D06D5"/>
    <w:rsid w:val="004D14F0"/>
    <w:rsid w:val="004D2044"/>
    <w:rsid w:val="004D2146"/>
    <w:rsid w:val="004D21C0"/>
    <w:rsid w:val="004D2D5F"/>
    <w:rsid w:val="004D3915"/>
    <w:rsid w:val="004D3E2E"/>
    <w:rsid w:val="004D568F"/>
    <w:rsid w:val="004D59FC"/>
    <w:rsid w:val="004D7FA2"/>
    <w:rsid w:val="004E0AF6"/>
    <w:rsid w:val="004E0E0B"/>
    <w:rsid w:val="004E1503"/>
    <w:rsid w:val="004E1B30"/>
    <w:rsid w:val="004E254C"/>
    <w:rsid w:val="004E3187"/>
    <w:rsid w:val="004E4B09"/>
    <w:rsid w:val="004E52BA"/>
    <w:rsid w:val="004E568C"/>
    <w:rsid w:val="004E5FD9"/>
    <w:rsid w:val="004E73D2"/>
    <w:rsid w:val="004E7556"/>
    <w:rsid w:val="004E7943"/>
    <w:rsid w:val="004E7BA3"/>
    <w:rsid w:val="004F03EB"/>
    <w:rsid w:val="004F0AA1"/>
    <w:rsid w:val="004F0C88"/>
    <w:rsid w:val="004F15BE"/>
    <w:rsid w:val="004F26AA"/>
    <w:rsid w:val="004F2B6F"/>
    <w:rsid w:val="004F38F5"/>
    <w:rsid w:val="004F410C"/>
    <w:rsid w:val="004F44A9"/>
    <w:rsid w:val="004F49A5"/>
    <w:rsid w:val="004F64D9"/>
    <w:rsid w:val="004F6C22"/>
    <w:rsid w:val="004F6CD9"/>
    <w:rsid w:val="004F6E77"/>
    <w:rsid w:val="005004F0"/>
    <w:rsid w:val="00500BE5"/>
    <w:rsid w:val="005013D2"/>
    <w:rsid w:val="00501452"/>
    <w:rsid w:val="00502199"/>
    <w:rsid w:val="00502213"/>
    <w:rsid w:val="005022D3"/>
    <w:rsid w:val="00502AA6"/>
    <w:rsid w:val="00503071"/>
    <w:rsid w:val="00503304"/>
    <w:rsid w:val="00503B51"/>
    <w:rsid w:val="005042C3"/>
    <w:rsid w:val="005052E8"/>
    <w:rsid w:val="0050537E"/>
    <w:rsid w:val="00505437"/>
    <w:rsid w:val="00505871"/>
    <w:rsid w:val="00505909"/>
    <w:rsid w:val="00505F7A"/>
    <w:rsid w:val="005062DC"/>
    <w:rsid w:val="005067D8"/>
    <w:rsid w:val="0050740C"/>
    <w:rsid w:val="005074FD"/>
    <w:rsid w:val="0050766C"/>
    <w:rsid w:val="00507E01"/>
    <w:rsid w:val="00510452"/>
    <w:rsid w:val="00511AC7"/>
    <w:rsid w:val="00511F35"/>
    <w:rsid w:val="005120DE"/>
    <w:rsid w:val="00512733"/>
    <w:rsid w:val="005129EA"/>
    <w:rsid w:val="00513021"/>
    <w:rsid w:val="00513B81"/>
    <w:rsid w:val="00513C58"/>
    <w:rsid w:val="00513D86"/>
    <w:rsid w:val="00513EAB"/>
    <w:rsid w:val="005140DD"/>
    <w:rsid w:val="005145A9"/>
    <w:rsid w:val="00514677"/>
    <w:rsid w:val="00514904"/>
    <w:rsid w:val="00514F98"/>
    <w:rsid w:val="0051522A"/>
    <w:rsid w:val="00515800"/>
    <w:rsid w:val="00515B4C"/>
    <w:rsid w:val="00515D36"/>
    <w:rsid w:val="005164CB"/>
    <w:rsid w:val="00516A22"/>
    <w:rsid w:val="0052077C"/>
    <w:rsid w:val="00520FB4"/>
    <w:rsid w:val="005212E2"/>
    <w:rsid w:val="005217AB"/>
    <w:rsid w:val="00521818"/>
    <w:rsid w:val="0052267F"/>
    <w:rsid w:val="0052278A"/>
    <w:rsid w:val="005227F6"/>
    <w:rsid w:val="00522B97"/>
    <w:rsid w:val="00523609"/>
    <w:rsid w:val="0052397D"/>
    <w:rsid w:val="00523B01"/>
    <w:rsid w:val="00524291"/>
    <w:rsid w:val="00524522"/>
    <w:rsid w:val="005250BB"/>
    <w:rsid w:val="005256BA"/>
    <w:rsid w:val="005264D2"/>
    <w:rsid w:val="00527201"/>
    <w:rsid w:val="0053107E"/>
    <w:rsid w:val="00532A07"/>
    <w:rsid w:val="00532EE9"/>
    <w:rsid w:val="00533CC1"/>
    <w:rsid w:val="00533F4F"/>
    <w:rsid w:val="005342CB"/>
    <w:rsid w:val="00534C95"/>
    <w:rsid w:val="0053590B"/>
    <w:rsid w:val="0053611C"/>
    <w:rsid w:val="005361C2"/>
    <w:rsid w:val="005363BE"/>
    <w:rsid w:val="00536CEC"/>
    <w:rsid w:val="0053754B"/>
    <w:rsid w:val="00537FC6"/>
    <w:rsid w:val="0054048A"/>
    <w:rsid w:val="00541340"/>
    <w:rsid w:val="00541664"/>
    <w:rsid w:val="005429E7"/>
    <w:rsid w:val="0054360C"/>
    <w:rsid w:val="00544150"/>
    <w:rsid w:val="00544882"/>
    <w:rsid w:val="00544ECE"/>
    <w:rsid w:val="00544F66"/>
    <w:rsid w:val="005452FE"/>
    <w:rsid w:val="00545A4F"/>
    <w:rsid w:val="00546AE1"/>
    <w:rsid w:val="00546D80"/>
    <w:rsid w:val="00547268"/>
    <w:rsid w:val="00547ED9"/>
    <w:rsid w:val="0055092E"/>
    <w:rsid w:val="00550A00"/>
    <w:rsid w:val="00550F0C"/>
    <w:rsid w:val="00552387"/>
    <w:rsid w:val="005525C2"/>
    <w:rsid w:val="00553155"/>
    <w:rsid w:val="0055330A"/>
    <w:rsid w:val="005534A5"/>
    <w:rsid w:val="00553753"/>
    <w:rsid w:val="00553BC8"/>
    <w:rsid w:val="005549FA"/>
    <w:rsid w:val="005557C4"/>
    <w:rsid w:val="00555EC8"/>
    <w:rsid w:val="00555EE9"/>
    <w:rsid w:val="0055629F"/>
    <w:rsid w:val="00556374"/>
    <w:rsid w:val="005566DF"/>
    <w:rsid w:val="00556C41"/>
    <w:rsid w:val="005572CE"/>
    <w:rsid w:val="00557C3A"/>
    <w:rsid w:val="0056063D"/>
    <w:rsid w:val="00560F9F"/>
    <w:rsid w:val="00561161"/>
    <w:rsid w:val="00561FE5"/>
    <w:rsid w:val="00562D3A"/>
    <w:rsid w:val="005636FB"/>
    <w:rsid w:val="00564E07"/>
    <w:rsid w:val="00564E96"/>
    <w:rsid w:val="005660E2"/>
    <w:rsid w:val="005673FB"/>
    <w:rsid w:val="00567E14"/>
    <w:rsid w:val="00570398"/>
    <w:rsid w:val="00570421"/>
    <w:rsid w:val="005706C1"/>
    <w:rsid w:val="00570EFE"/>
    <w:rsid w:val="0057117B"/>
    <w:rsid w:val="005714E9"/>
    <w:rsid w:val="00571D1E"/>
    <w:rsid w:val="00571E34"/>
    <w:rsid w:val="0057229C"/>
    <w:rsid w:val="00572349"/>
    <w:rsid w:val="0057287E"/>
    <w:rsid w:val="00572C5E"/>
    <w:rsid w:val="00572D06"/>
    <w:rsid w:val="00572E98"/>
    <w:rsid w:val="00573284"/>
    <w:rsid w:val="00573E00"/>
    <w:rsid w:val="00574012"/>
    <w:rsid w:val="005740ED"/>
    <w:rsid w:val="005742F4"/>
    <w:rsid w:val="00574DA9"/>
    <w:rsid w:val="005757B9"/>
    <w:rsid w:val="005758A7"/>
    <w:rsid w:val="00575C97"/>
    <w:rsid w:val="0057747B"/>
    <w:rsid w:val="005774F3"/>
    <w:rsid w:val="00577A3F"/>
    <w:rsid w:val="00577E67"/>
    <w:rsid w:val="00580751"/>
    <w:rsid w:val="0058116B"/>
    <w:rsid w:val="005833F9"/>
    <w:rsid w:val="005834EC"/>
    <w:rsid w:val="00584140"/>
    <w:rsid w:val="00584775"/>
    <w:rsid w:val="00584E98"/>
    <w:rsid w:val="00584FFC"/>
    <w:rsid w:val="00585D4C"/>
    <w:rsid w:val="00586A0D"/>
    <w:rsid w:val="00587AB6"/>
    <w:rsid w:val="005905FF"/>
    <w:rsid w:val="00591ED9"/>
    <w:rsid w:val="005935E5"/>
    <w:rsid w:val="005937B8"/>
    <w:rsid w:val="0059386B"/>
    <w:rsid w:val="00593F77"/>
    <w:rsid w:val="0059404E"/>
    <w:rsid w:val="005947F8"/>
    <w:rsid w:val="00594F64"/>
    <w:rsid w:val="005950EC"/>
    <w:rsid w:val="005966A6"/>
    <w:rsid w:val="0059765D"/>
    <w:rsid w:val="005977CD"/>
    <w:rsid w:val="00597892"/>
    <w:rsid w:val="005A0DFC"/>
    <w:rsid w:val="005A1BB9"/>
    <w:rsid w:val="005A1C73"/>
    <w:rsid w:val="005A263E"/>
    <w:rsid w:val="005A29B2"/>
    <w:rsid w:val="005A2C7A"/>
    <w:rsid w:val="005A3BED"/>
    <w:rsid w:val="005A43E4"/>
    <w:rsid w:val="005A4C4D"/>
    <w:rsid w:val="005A4CCF"/>
    <w:rsid w:val="005A4ECD"/>
    <w:rsid w:val="005A5413"/>
    <w:rsid w:val="005A5963"/>
    <w:rsid w:val="005A5F4A"/>
    <w:rsid w:val="005A61F9"/>
    <w:rsid w:val="005A63E9"/>
    <w:rsid w:val="005A65CB"/>
    <w:rsid w:val="005A70A7"/>
    <w:rsid w:val="005A7A92"/>
    <w:rsid w:val="005B02FB"/>
    <w:rsid w:val="005B049E"/>
    <w:rsid w:val="005B1C0E"/>
    <w:rsid w:val="005B20C7"/>
    <w:rsid w:val="005B2963"/>
    <w:rsid w:val="005B296C"/>
    <w:rsid w:val="005B2C69"/>
    <w:rsid w:val="005B2D46"/>
    <w:rsid w:val="005B343E"/>
    <w:rsid w:val="005B346C"/>
    <w:rsid w:val="005B3CA1"/>
    <w:rsid w:val="005B3CE7"/>
    <w:rsid w:val="005B456E"/>
    <w:rsid w:val="005B48A4"/>
    <w:rsid w:val="005B4EE9"/>
    <w:rsid w:val="005B516F"/>
    <w:rsid w:val="005B58C7"/>
    <w:rsid w:val="005B5D17"/>
    <w:rsid w:val="005B615F"/>
    <w:rsid w:val="005B6700"/>
    <w:rsid w:val="005B7B76"/>
    <w:rsid w:val="005C02D4"/>
    <w:rsid w:val="005C033E"/>
    <w:rsid w:val="005C0498"/>
    <w:rsid w:val="005C0C53"/>
    <w:rsid w:val="005C13EC"/>
    <w:rsid w:val="005C16AF"/>
    <w:rsid w:val="005C1DFB"/>
    <w:rsid w:val="005C2E1C"/>
    <w:rsid w:val="005C341C"/>
    <w:rsid w:val="005C3E73"/>
    <w:rsid w:val="005C3F40"/>
    <w:rsid w:val="005C49A5"/>
    <w:rsid w:val="005C612E"/>
    <w:rsid w:val="005C642D"/>
    <w:rsid w:val="005C644A"/>
    <w:rsid w:val="005C6550"/>
    <w:rsid w:val="005C78CF"/>
    <w:rsid w:val="005D0533"/>
    <w:rsid w:val="005D06F9"/>
    <w:rsid w:val="005D0E95"/>
    <w:rsid w:val="005D1A48"/>
    <w:rsid w:val="005D1BCA"/>
    <w:rsid w:val="005D1C3B"/>
    <w:rsid w:val="005D223E"/>
    <w:rsid w:val="005D3D68"/>
    <w:rsid w:val="005D4BB1"/>
    <w:rsid w:val="005D5C61"/>
    <w:rsid w:val="005D7B46"/>
    <w:rsid w:val="005E05DF"/>
    <w:rsid w:val="005E1448"/>
    <w:rsid w:val="005E149E"/>
    <w:rsid w:val="005E33C6"/>
    <w:rsid w:val="005E34DE"/>
    <w:rsid w:val="005E4A2A"/>
    <w:rsid w:val="005E4BFE"/>
    <w:rsid w:val="005E5FB9"/>
    <w:rsid w:val="005E6064"/>
    <w:rsid w:val="005E678A"/>
    <w:rsid w:val="005E758C"/>
    <w:rsid w:val="005E7B98"/>
    <w:rsid w:val="005E7C0C"/>
    <w:rsid w:val="005F0055"/>
    <w:rsid w:val="005F119C"/>
    <w:rsid w:val="005F17F1"/>
    <w:rsid w:val="005F1D66"/>
    <w:rsid w:val="005F1E81"/>
    <w:rsid w:val="005F2293"/>
    <w:rsid w:val="005F2DB4"/>
    <w:rsid w:val="005F2E04"/>
    <w:rsid w:val="005F301E"/>
    <w:rsid w:val="005F33F5"/>
    <w:rsid w:val="005F3CF6"/>
    <w:rsid w:val="005F41F1"/>
    <w:rsid w:val="005F4E25"/>
    <w:rsid w:val="005F50C3"/>
    <w:rsid w:val="005F5169"/>
    <w:rsid w:val="005F5411"/>
    <w:rsid w:val="005F5B16"/>
    <w:rsid w:val="005F64B9"/>
    <w:rsid w:val="005F7062"/>
    <w:rsid w:val="005F7201"/>
    <w:rsid w:val="005F7240"/>
    <w:rsid w:val="005F7717"/>
    <w:rsid w:val="005F7DFA"/>
    <w:rsid w:val="00600575"/>
    <w:rsid w:val="00600B64"/>
    <w:rsid w:val="00600BC9"/>
    <w:rsid w:val="00600C61"/>
    <w:rsid w:val="00601022"/>
    <w:rsid w:val="006017B0"/>
    <w:rsid w:val="00601AC8"/>
    <w:rsid w:val="0060322C"/>
    <w:rsid w:val="006033D8"/>
    <w:rsid w:val="00603A77"/>
    <w:rsid w:val="0060420F"/>
    <w:rsid w:val="006042BC"/>
    <w:rsid w:val="00604783"/>
    <w:rsid w:val="00604EA5"/>
    <w:rsid w:val="00605389"/>
    <w:rsid w:val="00606AB8"/>
    <w:rsid w:val="00606E07"/>
    <w:rsid w:val="006106C6"/>
    <w:rsid w:val="00610922"/>
    <w:rsid w:val="00611884"/>
    <w:rsid w:val="00611F41"/>
    <w:rsid w:val="00612143"/>
    <w:rsid w:val="006122C5"/>
    <w:rsid w:val="00612BD7"/>
    <w:rsid w:val="00613517"/>
    <w:rsid w:val="00613961"/>
    <w:rsid w:val="00613E49"/>
    <w:rsid w:val="00615287"/>
    <w:rsid w:val="0061537A"/>
    <w:rsid w:val="00615D94"/>
    <w:rsid w:val="00615ECF"/>
    <w:rsid w:val="00616360"/>
    <w:rsid w:val="00616771"/>
    <w:rsid w:val="00616AA9"/>
    <w:rsid w:val="0061708B"/>
    <w:rsid w:val="00617B39"/>
    <w:rsid w:val="00617B47"/>
    <w:rsid w:val="00617C17"/>
    <w:rsid w:val="00617D30"/>
    <w:rsid w:val="006200E0"/>
    <w:rsid w:val="00620EDD"/>
    <w:rsid w:val="0062129F"/>
    <w:rsid w:val="00621D3D"/>
    <w:rsid w:val="00621DA7"/>
    <w:rsid w:val="006222BB"/>
    <w:rsid w:val="00622382"/>
    <w:rsid w:val="00623529"/>
    <w:rsid w:val="006238D0"/>
    <w:rsid w:val="006240B5"/>
    <w:rsid w:val="00624387"/>
    <w:rsid w:val="006247EF"/>
    <w:rsid w:val="006249CC"/>
    <w:rsid w:val="006255D3"/>
    <w:rsid w:val="00625A14"/>
    <w:rsid w:val="00625C20"/>
    <w:rsid w:val="00625CC3"/>
    <w:rsid w:val="00625F76"/>
    <w:rsid w:val="0062637E"/>
    <w:rsid w:val="00626428"/>
    <w:rsid w:val="0062670A"/>
    <w:rsid w:val="00626719"/>
    <w:rsid w:val="00626B98"/>
    <w:rsid w:val="00626FB6"/>
    <w:rsid w:val="006271DE"/>
    <w:rsid w:val="006301B9"/>
    <w:rsid w:val="00631300"/>
    <w:rsid w:val="006315B7"/>
    <w:rsid w:val="00632071"/>
    <w:rsid w:val="00632524"/>
    <w:rsid w:val="00632B9E"/>
    <w:rsid w:val="00632E3F"/>
    <w:rsid w:val="00633FB0"/>
    <w:rsid w:val="0063493C"/>
    <w:rsid w:val="00634C2B"/>
    <w:rsid w:val="00634CDD"/>
    <w:rsid w:val="00635C50"/>
    <w:rsid w:val="006367E3"/>
    <w:rsid w:val="00636DF8"/>
    <w:rsid w:val="0063771D"/>
    <w:rsid w:val="00637FEB"/>
    <w:rsid w:val="00640C17"/>
    <w:rsid w:val="00640DCB"/>
    <w:rsid w:val="00641393"/>
    <w:rsid w:val="00641D30"/>
    <w:rsid w:val="006422D8"/>
    <w:rsid w:val="006426A1"/>
    <w:rsid w:val="006429F4"/>
    <w:rsid w:val="00642C58"/>
    <w:rsid w:val="00643334"/>
    <w:rsid w:val="00643574"/>
    <w:rsid w:val="00644D41"/>
    <w:rsid w:val="0064569E"/>
    <w:rsid w:val="00645A7B"/>
    <w:rsid w:val="00646E75"/>
    <w:rsid w:val="00647601"/>
    <w:rsid w:val="006477FC"/>
    <w:rsid w:val="00647B6B"/>
    <w:rsid w:val="00647C2E"/>
    <w:rsid w:val="006507E5"/>
    <w:rsid w:val="00651259"/>
    <w:rsid w:val="00651905"/>
    <w:rsid w:val="00651B41"/>
    <w:rsid w:val="00652B89"/>
    <w:rsid w:val="0065352F"/>
    <w:rsid w:val="0065462D"/>
    <w:rsid w:val="00654D35"/>
    <w:rsid w:val="00654D9B"/>
    <w:rsid w:val="00655BDF"/>
    <w:rsid w:val="00656532"/>
    <w:rsid w:val="00656A64"/>
    <w:rsid w:val="00656C8A"/>
    <w:rsid w:val="0065738F"/>
    <w:rsid w:val="0065775F"/>
    <w:rsid w:val="00657AF3"/>
    <w:rsid w:val="00657F69"/>
    <w:rsid w:val="00660739"/>
    <w:rsid w:val="006616C5"/>
    <w:rsid w:val="00661814"/>
    <w:rsid w:val="00661907"/>
    <w:rsid w:val="00662154"/>
    <w:rsid w:val="00662C9D"/>
    <w:rsid w:val="006630C5"/>
    <w:rsid w:val="006635CD"/>
    <w:rsid w:val="0066481B"/>
    <w:rsid w:val="0066598B"/>
    <w:rsid w:val="00666335"/>
    <w:rsid w:val="00666924"/>
    <w:rsid w:val="00666C9A"/>
    <w:rsid w:val="00667541"/>
    <w:rsid w:val="00667588"/>
    <w:rsid w:val="00670C51"/>
    <w:rsid w:val="00670D4B"/>
    <w:rsid w:val="00671164"/>
    <w:rsid w:val="006716AB"/>
    <w:rsid w:val="00671CB2"/>
    <w:rsid w:val="00671FCF"/>
    <w:rsid w:val="006742FD"/>
    <w:rsid w:val="00674913"/>
    <w:rsid w:val="00674E6F"/>
    <w:rsid w:val="00674FDE"/>
    <w:rsid w:val="006754F8"/>
    <w:rsid w:val="006755D4"/>
    <w:rsid w:val="006770E8"/>
    <w:rsid w:val="0067723D"/>
    <w:rsid w:val="006772BE"/>
    <w:rsid w:val="006800DB"/>
    <w:rsid w:val="00680813"/>
    <w:rsid w:val="00682115"/>
    <w:rsid w:val="0068234A"/>
    <w:rsid w:val="006825D1"/>
    <w:rsid w:val="00683238"/>
    <w:rsid w:val="00683574"/>
    <w:rsid w:val="006838DE"/>
    <w:rsid w:val="00683F73"/>
    <w:rsid w:val="006841C7"/>
    <w:rsid w:val="006848D5"/>
    <w:rsid w:val="006855ED"/>
    <w:rsid w:val="006858AE"/>
    <w:rsid w:val="00686B9D"/>
    <w:rsid w:val="00687146"/>
    <w:rsid w:val="006876CD"/>
    <w:rsid w:val="00687B09"/>
    <w:rsid w:val="0069050C"/>
    <w:rsid w:val="006905F8"/>
    <w:rsid w:val="006906B2"/>
    <w:rsid w:val="00690823"/>
    <w:rsid w:val="00690B9D"/>
    <w:rsid w:val="00690E4F"/>
    <w:rsid w:val="006911D1"/>
    <w:rsid w:val="00691437"/>
    <w:rsid w:val="00691B56"/>
    <w:rsid w:val="00691CB7"/>
    <w:rsid w:val="00692033"/>
    <w:rsid w:val="006921D7"/>
    <w:rsid w:val="00692268"/>
    <w:rsid w:val="00692322"/>
    <w:rsid w:val="00692448"/>
    <w:rsid w:val="00693303"/>
    <w:rsid w:val="00693FC5"/>
    <w:rsid w:val="00694469"/>
    <w:rsid w:val="00694500"/>
    <w:rsid w:val="00694D90"/>
    <w:rsid w:val="006966A7"/>
    <w:rsid w:val="00696B39"/>
    <w:rsid w:val="0069790D"/>
    <w:rsid w:val="006A0BB3"/>
    <w:rsid w:val="006A0EEE"/>
    <w:rsid w:val="006A1317"/>
    <w:rsid w:val="006A2E89"/>
    <w:rsid w:val="006A32B8"/>
    <w:rsid w:val="006A32D3"/>
    <w:rsid w:val="006A3592"/>
    <w:rsid w:val="006A3696"/>
    <w:rsid w:val="006A3A1C"/>
    <w:rsid w:val="006A40D4"/>
    <w:rsid w:val="006A41E5"/>
    <w:rsid w:val="006A4E34"/>
    <w:rsid w:val="006A4E43"/>
    <w:rsid w:val="006A56BE"/>
    <w:rsid w:val="006A5D3F"/>
    <w:rsid w:val="006A5E0C"/>
    <w:rsid w:val="006A5EB1"/>
    <w:rsid w:val="006A6EE4"/>
    <w:rsid w:val="006A703B"/>
    <w:rsid w:val="006A73A0"/>
    <w:rsid w:val="006A752B"/>
    <w:rsid w:val="006A7BF1"/>
    <w:rsid w:val="006B057D"/>
    <w:rsid w:val="006B0633"/>
    <w:rsid w:val="006B0DF9"/>
    <w:rsid w:val="006B156C"/>
    <w:rsid w:val="006B16B9"/>
    <w:rsid w:val="006B1C0D"/>
    <w:rsid w:val="006B3991"/>
    <w:rsid w:val="006B3E5D"/>
    <w:rsid w:val="006B41B1"/>
    <w:rsid w:val="006B4C67"/>
    <w:rsid w:val="006B556D"/>
    <w:rsid w:val="006B559B"/>
    <w:rsid w:val="006B7134"/>
    <w:rsid w:val="006B792D"/>
    <w:rsid w:val="006B7E8D"/>
    <w:rsid w:val="006C038E"/>
    <w:rsid w:val="006C0F31"/>
    <w:rsid w:val="006C116B"/>
    <w:rsid w:val="006C1589"/>
    <w:rsid w:val="006C1852"/>
    <w:rsid w:val="006C1C85"/>
    <w:rsid w:val="006C22E2"/>
    <w:rsid w:val="006C2CFB"/>
    <w:rsid w:val="006C3FF8"/>
    <w:rsid w:val="006C40ED"/>
    <w:rsid w:val="006C414A"/>
    <w:rsid w:val="006C470F"/>
    <w:rsid w:val="006C4837"/>
    <w:rsid w:val="006C4C39"/>
    <w:rsid w:val="006C512E"/>
    <w:rsid w:val="006C5514"/>
    <w:rsid w:val="006C5ED8"/>
    <w:rsid w:val="006C7E6E"/>
    <w:rsid w:val="006D05EE"/>
    <w:rsid w:val="006D0F59"/>
    <w:rsid w:val="006D19C2"/>
    <w:rsid w:val="006D1BB5"/>
    <w:rsid w:val="006D1E7B"/>
    <w:rsid w:val="006D1F8C"/>
    <w:rsid w:val="006D2697"/>
    <w:rsid w:val="006D3932"/>
    <w:rsid w:val="006D39BD"/>
    <w:rsid w:val="006D3AEB"/>
    <w:rsid w:val="006D434D"/>
    <w:rsid w:val="006D4BC1"/>
    <w:rsid w:val="006D4FFC"/>
    <w:rsid w:val="006D68B0"/>
    <w:rsid w:val="006D6B94"/>
    <w:rsid w:val="006D797E"/>
    <w:rsid w:val="006D7D74"/>
    <w:rsid w:val="006E0525"/>
    <w:rsid w:val="006E0B21"/>
    <w:rsid w:val="006E0B41"/>
    <w:rsid w:val="006E0E93"/>
    <w:rsid w:val="006E288C"/>
    <w:rsid w:val="006E41C8"/>
    <w:rsid w:val="006E52BC"/>
    <w:rsid w:val="006E53E2"/>
    <w:rsid w:val="006E5AAD"/>
    <w:rsid w:val="006E5E78"/>
    <w:rsid w:val="006E6150"/>
    <w:rsid w:val="006E6AD6"/>
    <w:rsid w:val="006E72EA"/>
    <w:rsid w:val="006E744D"/>
    <w:rsid w:val="006E7BED"/>
    <w:rsid w:val="006F089C"/>
    <w:rsid w:val="006F0CD4"/>
    <w:rsid w:val="006F123A"/>
    <w:rsid w:val="006F13FF"/>
    <w:rsid w:val="006F144D"/>
    <w:rsid w:val="006F1C44"/>
    <w:rsid w:val="006F22EC"/>
    <w:rsid w:val="006F2589"/>
    <w:rsid w:val="006F2B5E"/>
    <w:rsid w:val="006F2BE3"/>
    <w:rsid w:val="006F2BF2"/>
    <w:rsid w:val="006F301A"/>
    <w:rsid w:val="006F3A74"/>
    <w:rsid w:val="006F3AC7"/>
    <w:rsid w:val="006F412B"/>
    <w:rsid w:val="006F4407"/>
    <w:rsid w:val="006F4EB5"/>
    <w:rsid w:val="006F4ED0"/>
    <w:rsid w:val="006F54E8"/>
    <w:rsid w:val="006F5D40"/>
    <w:rsid w:val="006F5F8E"/>
    <w:rsid w:val="006F62CE"/>
    <w:rsid w:val="006F71D2"/>
    <w:rsid w:val="006F73BD"/>
    <w:rsid w:val="006F77AA"/>
    <w:rsid w:val="0070066D"/>
    <w:rsid w:val="00700BEC"/>
    <w:rsid w:val="007017D3"/>
    <w:rsid w:val="00701DCF"/>
    <w:rsid w:val="00702B02"/>
    <w:rsid w:val="0070413C"/>
    <w:rsid w:val="0070559F"/>
    <w:rsid w:val="007059E9"/>
    <w:rsid w:val="007064D5"/>
    <w:rsid w:val="0070663D"/>
    <w:rsid w:val="007066EF"/>
    <w:rsid w:val="007101F0"/>
    <w:rsid w:val="007116DA"/>
    <w:rsid w:val="00711935"/>
    <w:rsid w:val="00712533"/>
    <w:rsid w:val="0071266B"/>
    <w:rsid w:val="00714311"/>
    <w:rsid w:val="007147CD"/>
    <w:rsid w:val="00714F52"/>
    <w:rsid w:val="00715C35"/>
    <w:rsid w:val="00715E3E"/>
    <w:rsid w:val="007165A4"/>
    <w:rsid w:val="007165C9"/>
    <w:rsid w:val="00716B11"/>
    <w:rsid w:val="00716F81"/>
    <w:rsid w:val="0071773A"/>
    <w:rsid w:val="00720828"/>
    <w:rsid w:val="00720C76"/>
    <w:rsid w:val="00720D18"/>
    <w:rsid w:val="00721E63"/>
    <w:rsid w:val="0072276D"/>
    <w:rsid w:val="00722C3C"/>
    <w:rsid w:val="00722C53"/>
    <w:rsid w:val="00722DD3"/>
    <w:rsid w:val="007233A5"/>
    <w:rsid w:val="0072374D"/>
    <w:rsid w:val="00723984"/>
    <w:rsid w:val="00725687"/>
    <w:rsid w:val="0072678B"/>
    <w:rsid w:val="007267F2"/>
    <w:rsid w:val="0072705A"/>
    <w:rsid w:val="00730622"/>
    <w:rsid w:val="00730E9B"/>
    <w:rsid w:val="0073131D"/>
    <w:rsid w:val="00731E9E"/>
    <w:rsid w:val="00732D24"/>
    <w:rsid w:val="00733420"/>
    <w:rsid w:val="00733D99"/>
    <w:rsid w:val="00736A8E"/>
    <w:rsid w:val="00737610"/>
    <w:rsid w:val="0073768F"/>
    <w:rsid w:val="00740E91"/>
    <w:rsid w:val="007410D7"/>
    <w:rsid w:val="00741D3E"/>
    <w:rsid w:val="00741E0E"/>
    <w:rsid w:val="00742935"/>
    <w:rsid w:val="00742F68"/>
    <w:rsid w:val="00742FC8"/>
    <w:rsid w:val="00743BB8"/>
    <w:rsid w:val="00743BBF"/>
    <w:rsid w:val="00743E33"/>
    <w:rsid w:val="0074479B"/>
    <w:rsid w:val="00744E21"/>
    <w:rsid w:val="00745FE3"/>
    <w:rsid w:val="007467A0"/>
    <w:rsid w:val="007469D6"/>
    <w:rsid w:val="007472B7"/>
    <w:rsid w:val="007473E5"/>
    <w:rsid w:val="00747C47"/>
    <w:rsid w:val="00747ED4"/>
    <w:rsid w:val="00750161"/>
    <w:rsid w:val="00750E87"/>
    <w:rsid w:val="00751008"/>
    <w:rsid w:val="00751010"/>
    <w:rsid w:val="00751373"/>
    <w:rsid w:val="0075310C"/>
    <w:rsid w:val="00753F26"/>
    <w:rsid w:val="00754687"/>
    <w:rsid w:val="00756A43"/>
    <w:rsid w:val="00757220"/>
    <w:rsid w:val="0075755C"/>
    <w:rsid w:val="007602EB"/>
    <w:rsid w:val="00762299"/>
    <w:rsid w:val="007630F5"/>
    <w:rsid w:val="00763CAB"/>
    <w:rsid w:val="007645D7"/>
    <w:rsid w:val="0076560C"/>
    <w:rsid w:val="007669C2"/>
    <w:rsid w:val="00767492"/>
    <w:rsid w:val="00767A1C"/>
    <w:rsid w:val="007704B8"/>
    <w:rsid w:val="007706D2"/>
    <w:rsid w:val="0077095F"/>
    <w:rsid w:val="00771702"/>
    <w:rsid w:val="00772B3E"/>
    <w:rsid w:val="0077357F"/>
    <w:rsid w:val="00773901"/>
    <w:rsid w:val="007739D6"/>
    <w:rsid w:val="00773C14"/>
    <w:rsid w:val="00774389"/>
    <w:rsid w:val="00774EE3"/>
    <w:rsid w:val="00776452"/>
    <w:rsid w:val="00777624"/>
    <w:rsid w:val="00777C9C"/>
    <w:rsid w:val="007801B0"/>
    <w:rsid w:val="0078113E"/>
    <w:rsid w:val="007812A7"/>
    <w:rsid w:val="00781412"/>
    <w:rsid w:val="0078167A"/>
    <w:rsid w:val="00781837"/>
    <w:rsid w:val="007818DE"/>
    <w:rsid w:val="0078193E"/>
    <w:rsid w:val="00781C86"/>
    <w:rsid w:val="00782186"/>
    <w:rsid w:val="007827EB"/>
    <w:rsid w:val="00782F29"/>
    <w:rsid w:val="0078303D"/>
    <w:rsid w:val="00783060"/>
    <w:rsid w:val="00783383"/>
    <w:rsid w:val="007836B9"/>
    <w:rsid w:val="007838CA"/>
    <w:rsid w:val="0078418C"/>
    <w:rsid w:val="00784730"/>
    <w:rsid w:val="0078494C"/>
    <w:rsid w:val="00784BE6"/>
    <w:rsid w:val="0078677E"/>
    <w:rsid w:val="00786821"/>
    <w:rsid w:val="00786E25"/>
    <w:rsid w:val="00787557"/>
    <w:rsid w:val="00787830"/>
    <w:rsid w:val="00787951"/>
    <w:rsid w:val="007905E5"/>
    <w:rsid w:val="00791040"/>
    <w:rsid w:val="00791755"/>
    <w:rsid w:val="00791AE7"/>
    <w:rsid w:val="0079305F"/>
    <w:rsid w:val="007938D6"/>
    <w:rsid w:val="00794854"/>
    <w:rsid w:val="00794A6B"/>
    <w:rsid w:val="00794BFC"/>
    <w:rsid w:val="007953BB"/>
    <w:rsid w:val="007954A7"/>
    <w:rsid w:val="007961F6"/>
    <w:rsid w:val="00796F95"/>
    <w:rsid w:val="00797713"/>
    <w:rsid w:val="00797AEF"/>
    <w:rsid w:val="007A002F"/>
    <w:rsid w:val="007A0151"/>
    <w:rsid w:val="007A0CC5"/>
    <w:rsid w:val="007A0D59"/>
    <w:rsid w:val="007A0E95"/>
    <w:rsid w:val="007A1935"/>
    <w:rsid w:val="007A2349"/>
    <w:rsid w:val="007A265A"/>
    <w:rsid w:val="007A2668"/>
    <w:rsid w:val="007A283B"/>
    <w:rsid w:val="007A28AE"/>
    <w:rsid w:val="007A411B"/>
    <w:rsid w:val="007A52BB"/>
    <w:rsid w:val="007A56A2"/>
    <w:rsid w:val="007A5A6B"/>
    <w:rsid w:val="007A5CDE"/>
    <w:rsid w:val="007A6677"/>
    <w:rsid w:val="007A6EE0"/>
    <w:rsid w:val="007A7717"/>
    <w:rsid w:val="007A7C4B"/>
    <w:rsid w:val="007B001C"/>
    <w:rsid w:val="007B07A2"/>
    <w:rsid w:val="007B0E12"/>
    <w:rsid w:val="007B18C8"/>
    <w:rsid w:val="007B2CD3"/>
    <w:rsid w:val="007B2D54"/>
    <w:rsid w:val="007B30E5"/>
    <w:rsid w:val="007B3DCE"/>
    <w:rsid w:val="007B46E4"/>
    <w:rsid w:val="007B63F2"/>
    <w:rsid w:val="007B6E94"/>
    <w:rsid w:val="007C0019"/>
    <w:rsid w:val="007C1126"/>
    <w:rsid w:val="007C150C"/>
    <w:rsid w:val="007C1748"/>
    <w:rsid w:val="007C1D22"/>
    <w:rsid w:val="007C1E27"/>
    <w:rsid w:val="007C1E74"/>
    <w:rsid w:val="007C2D95"/>
    <w:rsid w:val="007C30A3"/>
    <w:rsid w:val="007C3C20"/>
    <w:rsid w:val="007C4DD1"/>
    <w:rsid w:val="007C6214"/>
    <w:rsid w:val="007C6C53"/>
    <w:rsid w:val="007D0314"/>
    <w:rsid w:val="007D0EED"/>
    <w:rsid w:val="007D0F3C"/>
    <w:rsid w:val="007D2A49"/>
    <w:rsid w:val="007D2E7B"/>
    <w:rsid w:val="007D32EE"/>
    <w:rsid w:val="007D3CB3"/>
    <w:rsid w:val="007D3E5A"/>
    <w:rsid w:val="007D50FA"/>
    <w:rsid w:val="007D5EE0"/>
    <w:rsid w:val="007D5F58"/>
    <w:rsid w:val="007D6A91"/>
    <w:rsid w:val="007D6D3A"/>
    <w:rsid w:val="007E0E4A"/>
    <w:rsid w:val="007E11AD"/>
    <w:rsid w:val="007E18B0"/>
    <w:rsid w:val="007E195F"/>
    <w:rsid w:val="007E1A2A"/>
    <w:rsid w:val="007E1F76"/>
    <w:rsid w:val="007E21A4"/>
    <w:rsid w:val="007E21EB"/>
    <w:rsid w:val="007E2E8C"/>
    <w:rsid w:val="007E38B6"/>
    <w:rsid w:val="007E3AEE"/>
    <w:rsid w:val="007E3C2D"/>
    <w:rsid w:val="007E3EA2"/>
    <w:rsid w:val="007E453A"/>
    <w:rsid w:val="007E4717"/>
    <w:rsid w:val="007E4AEF"/>
    <w:rsid w:val="007E5436"/>
    <w:rsid w:val="007E54FC"/>
    <w:rsid w:val="007E6256"/>
    <w:rsid w:val="007E6685"/>
    <w:rsid w:val="007E68F7"/>
    <w:rsid w:val="007E6D51"/>
    <w:rsid w:val="007E71B3"/>
    <w:rsid w:val="007E7587"/>
    <w:rsid w:val="007E7839"/>
    <w:rsid w:val="007E79B5"/>
    <w:rsid w:val="007E7E64"/>
    <w:rsid w:val="007E7EF2"/>
    <w:rsid w:val="007F19C3"/>
    <w:rsid w:val="007F2C4B"/>
    <w:rsid w:val="007F2D41"/>
    <w:rsid w:val="007F3103"/>
    <w:rsid w:val="007F35ED"/>
    <w:rsid w:val="007F4471"/>
    <w:rsid w:val="007F4A5F"/>
    <w:rsid w:val="007F5571"/>
    <w:rsid w:val="007F5712"/>
    <w:rsid w:val="007F5AF5"/>
    <w:rsid w:val="007F5C34"/>
    <w:rsid w:val="007F6220"/>
    <w:rsid w:val="007F6E4B"/>
    <w:rsid w:val="007F7F7A"/>
    <w:rsid w:val="00800223"/>
    <w:rsid w:val="00801351"/>
    <w:rsid w:val="00801F58"/>
    <w:rsid w:val="00801F7A"/>
    <w:rsid w:val="00802D20"/>
    <w:rsid w:val="008037C2"/>
    <w:rsid w:val="00803C35"/>
    <w:rsid w:val="0080410C"/>
    <w:rsid w:val="00804219"/>
    <w:rsid w:val="0080505D"/>
    <w:rsid w:val="00805153"/>
    <w:rsid w:val="0080695E"/>
    <w:rsid w:val="00807BD2"/>
    <w:rsid w:val="00810566"/>
    <w:rsid w:val="008113B6"/>
    <w:rsid w:val="00812054"/>
    <w:rsid w:val="00812DFD"/>
    <w:rsid w:val="0081305C"/>
    <w:rsid w:val="008130C1"/>
    <w:rsid w:val="0081336B"/>
    <w:rsid w:val="0081340C"/>
    <w:rsid w:val="008145ED"/>
    <w:rsid w:val="00814BC5"/>
    <w:rsid w:val="0081659B"/>
    <w:rsid w:val="00816978"/>
    <w:rsid w:val="00817DC2"/>
    <w:rsid w:val="00820DA7"/>
    <w:rsid w:val="00821122"/>
    <w:rsid w:val="00821718"/>
    <w:rsid w:val="008223F9"/>
    <w:rsid w:val="00822542"/>
    <w:rsid w:val="008225B6"/>
    <w:rsid w:val="00822809"/>
    <w:rsid w:val="00822C6A"/>
    <w:rsid w:val="00822D73"/>
    <w:rsid w:val="00823211"/>
    <w:rsid w:val="008232A1"/>
    <w:rsid w:val="008235DC"/>
    <w:rsid w:val="008235EF"/>
    <w:rsid w:val="008238C3"/>
    <w:rsid w:val="00823953"/>
    <w:rsid w:val="00824723"/>
    <w:rsid w:val="00825474"/>
    <w:rsid w:val="00825490"/>
    <w:rsid w:val="00825B11"/>
    <w:rsid w:val="00826129"/>
    <w:rsid w:val="00826666"/>
    <w:rsid w:val="00826A2D"/>
    <w:rsid w:val="008275C3"/>
    <w:rsid w:val="00827E8C"/>
    <w:rsid w:val="0083013E"/>
    <w:rsid w:val="00830CFB"/>
    <w:rsid w:val="00831D2A"/>
    <w:rsid w:val="0083217D"/>
    <w:rsid w:val="008321B1"/>
    <w:rsid w:val="00832F46"/>
    <w:rsid w:val="0083382A"/>
    <w:rsid w:val="00833F94"/>
    <w:rsid w:val="0083400C"/>
    <w:rsid w:val="008355C8"/>
    <w:rsid w:val="00835773"/>
    <w:rsid w:val="00835D23"/>
    <w:rsid w:val="00835F9E"/>
    <w:rsid w:val="00836699"/>
    <w:rsid w:val="0083712D"/>
    <w:rsid w:val="00837915"/>
    <w:rsid w:val="00840AE0"/>
    <w:rsid w:val="00841EA9"/>
    <w:rsid w:val="008421D1"/>
    <w:rsid w:val="0084222F"/>
    <w:rsid w:val="0084329F"/>
    <w:rsid w:val="00843C9F"/>
    <w:rsid w:val="00843F06"/>
    <w:rsid w:val="00844110"/>
    <w:rsid w:val="00844139"/>
    <w:rsid w:val="008447EB"/>
    <w:rsid w:val="00844831"/>
    <w:rsid w:val="00844F30"/>
    <w:rsid w:val="00845C3E"/>
    <w:rsid w:val="00846532"/>
    <w:rsid w:val="00846914"/>
    <w:rsid w:val="0084738D"/>
    <w:rsid w:val="008476B1"/>
    <w:rsid w:val="00847CE8"/>
    <w:rsid w:val="00847E65"/>
    <w:rsid w:val="00850605"/>
    <w:rsid w:val="008506CC"/>
    <w:rsid w:val="00850D8D"/>
    <w:rsid w:val="00851090"/>
    <w:rsid w:val="00851182"/>
    <w:rsid w:val="00851789"/>
    <w:rsid w:val="00851A60"/>
    <w:rsid w:val="00851C26"/>
    <w:rsid w:val="008523CC"/>
    <w:rsid w:val="008524ED"/>
    <w:rsid w:val="00853C00"/>
    <w:rsid w:val="00855724"/>
    <w:rsid w:val="00855D2F"/>
    <w:rsid w:val="008562D0"/>
    <w:rsid w:val="0085637D"/>
    <w:rsid w:val="0085687F"/>
    <w:rsid w:val="00856F13"/>
    <w:rsid w:val="008570BD"/>
    <w:rsid w:val="00857232"/>
    <w:rsid w:val="008572CD"/>
    <w:rsid w:val="008573B6"/>
    <w:rsid w:val="0085758B"/>
    <w:rsid w:val="00860FFD"/>
    <w:rsid w:val="00861832"/>
    <w:rsid w:val="00861C09"/>
    <w:rsid w:val="00862066"/>
    <w:rsid w:val="0086318D"/>
    <w:rsid w:val="00863222"/>
    <w:rsid w:val="00864370"/>
    <w:rsid w:val="00864867"/>
    <w:rsid w:val="0086556E"/>
    <w:rsid w:val="008658B1"/>
    <w:rsid w:val="0086604B"/>
    <w:rsid w:val="00867054"/>
    <w:rsid w:val="00867067"/>
    <w:rsid w:val="00867263"/>
    <w:rsid w:val="00867435"/>
    <w:rsid w:val="00867667"/>
    <w:rsid w:val="008676E6"/>
    <w:rsid w:val="00867D29"/>
    <w:rsid w:val="00867FA2"/>
    <w:rsid w:val="00871B6B"/>
    <w:rsid w:val="008723E7"/>
    <w:rsid w:val="0087257A"/>
    <w:rsid w:val="00872AC3"/>
    <w:rsid w:val="00872D83"/>
    <w:rsid w:val="008739AC"/>
    <w:rsid w:val="008745F5"/>
    <w:rsid w:val="008751B9"/>
    <w:rsid w:val="008756E5"/>
    <w:rsid w:val="00875C65"/>
    <w:rsid w:val="00875E74"/>
    <w:rsid w:val="00875F2C"/>
    <w:rsid w:val="00876C9A"/>
    <w:rsid w:val="00876F5E"/>
    <w:rsid w:val="008777A5"/>
    <w:rsid w:val="008818A3"/>
    <w:rsid w:val="00881AB7"/>
    <w:rsid w:val="00881B4A"/>
    <w:rsid w:val="00882C7C"/>
    <w:rsid w:val="0088438C"/>
    <w:rsid w:val="008852B2"/>
    <w:rsid w:val="00885D47"/>
    <w:rsid w:val="0088621F"/>
    <w:rsid w:val="008874B9"/>
    <w:rsid w:val="00887505"/>
    <w:rsid w:val="00887A30"/>
    <w:rsid w:val="00887EFE"/>
    <w:rsid w:val="008903F9"/>
    <w:rsid w:val="00890617"/>
    <w:rsid w:val="00891781"/>
    <w:rsid w:val="0089178F"/>
    <w:rsid w:val="00892822"/>
    <w:rsid w:val="0089351D"/>
    <w:rsid w:val="008935AB"/>
    <w:rsid w:val="00894867"/>
    <w:rsid w:val="008953F8"/>
    <w:rsid w:val="00895826"/>
    <w:rsid w:val="00895BBE"/>
    <w:rsid w:val="00895E40"/>
    <w:rsid w:val="008963AE"/>
    <w:rsid w:val="008964CA"/>
    <w:rsid w:val="00897659"/>
    <w:rsid w:val="00897E87"/>
    <w:rsid w:val="008A05E0"/>
    <w:rsid w:val="008A07E9"/>
    <w:rsid w:val="008A08DB"/>
    <w:rsid w:val="008A0DBC"/>
    <w:rsid w:val="008A0FED"/>
    <w:rsid w:val="008A1230"/>
    <w:rsid w:val="008A14E6"/>
    <w:rsid w:val="008A214A"/>
    <w:rsid w:val="008A24B4"/>
    <w:rsid w:val="008A2602"/>
    <w:rsid w:val="008A33EA"/>
    <w:rsid w:val="008A4284"/>
    <w:rsid w:val="008A42CC"/>
    <w:rsid w:val="008A538B"/>
    <w:rsid w:val="008A5595"/>
    <w:rsid w:val="008A588E"/>
    <w:rsid w:val="008A5AED"/>
    <w:rsid w:val="008A5B94"/>
    <w:rsid w:val="008A6FE3"/>
    <w:rsid w:val="008A7E12"/>
    <w:rsid w:val="008A7FD1"/>
    <w:rsid w:val="008B0050"/>
    <w:rsid w:val="008B0714"/>
    <w:rsid w:val="008B0990"/>
    <w:rsid w:val="008B1F38"/>
    <w:rsid w:val="008B282D"/>
    <w:rsid w:val="008B28DB"/>
    <w:rsid w:val="008B2F4B"/>
    <w:rsid w:val="008B307E"/>
    <w:rsid w:val="008B344A"/>
    <w:rsid w:val="008B3D9B"/>
    <w:rsid w:val="008B4904"/>
    <w:rsid w:val="008B5660"/>
    <w:rsid w:val="008B5D2C"/>
    <w:rsid w:val="008B6CD6"/>
    <w:rsid w:val="008B6EED"/>
    <w:rsid w:val="008B6F9A"/>
    <w:rsid w:val="008B7BD7"/>
    <w:rsid w:val="008C07E1"/>
    <w:rsid w:val="008C13B6"/>
    <w:rsid w:val="008C18C3"/>
    <w:rsid w:val="008C3179"/>
    <w:rsid w:val="008C396B"/>
    <w:rsid w:val="008C5C91"/>
    <w:rsid w:val="008C5FDA"/>
    <w:rsid w:val="008C601F"/>
    <w:rsid w:val="008C6461"/>
    <w:rsid w:val="008C6EF5"/>
    <w:rsid w:val="008C771A"/>
    <w:rsid w:val="008D044C"/>
    <w:rsid w:val="008D07BD"/>
    <w:rsid w:val="008D09BC"/>
    <w:rsid w:val="008D200E"/>
    <w:rsid w:val="008D2FED"/>
    <w:rsid w:val="008D3466"/>
    <w:rsid w:val="008D3993"/>
    <w:rsid w:val="008D3BF3"/>
    <w:rsid w:val="008D426F"/>
    <w:rsid w:val="008D445D"/>
    <w:rsid w:val="008D4761"/>
    <w:rsid w:val="008D522A"/>
    <w:rsid w:val="008D5924"/>
    <w:rsid w:val="008D5E34"/>
    <w:rsid w:val="008D6015"/>
    <w:rsid w:val="008D650A"/>
    <w:rsid w:val="008D67C1"/>
    <w:rsid w:val="008D6929"/>
    <w:rsid w:val="008D6C8B"/>
    <w:rsid w:val="008D70E3"/>
    <w:rsid w:val="008D7A7D"/>
    <w:rsid w:val="008E0914"/>
    <w:rsid w:val="008E0D31"/>
    <w:rsid w:val="008E14E4"/>
    <w:rsid w:val="008E1809"/>
    <w:rsid w:val="008E1BA9"/>
    <w:rsid w:val="008E1D75"/>
    <w:rsid w:val="008E2155"/>
    <w:rsid w:val="008E28BC"/>
    <w:rsid w:val="008E2923"/>
    <w:rsid w:val="008E3695"/>
    <w:rsid w:val="008E3850"/>
    <w:rsid w:val="008E404E"/>
    <w:rsid w:val="008E4331"/>
    <w:rsid w:val="008E4A0D"/>
    <w:rsid w:val="008E610F"/>
    <w:rsid w:val="008E6246"/>
    <w:rsid w:val="008E6283"/>
    <w:rsid w:val="008E6E25"/>
    <w:rsid w:val="008E762F"/>
    <w:rsid w:val="008E7DF7"/>
    <w:rsid w:val="008F02AE"/>
    <w:rsid w:val="008F0E35"/>
    <w:rsid w:val="008F1881"/>
    <w:rsid w:val="008F24A6"/>
    <w:rsid w:val="008F3182"/>
    <w:rsid w:val="008F3376"/>
    <w:rsid w:val="008F3882"/>
    <w:rsid w:val="008F4BA3"/>
    <w:rsid w:val="008F4D42"/>
    <w:rsid w:val="008F7931"/>
    <w:rsid w:val="008F79D8"/>
    <w:rsid w:val="008F7A73"/>
    <w:rsid w:val="009000EA"/>
    <w:rsid w:val="00900842"/>
    <w:rsid w:val="00900A03"/>
    <w:rsid w:val="00900A23"/>
    <w:rsid w:val="00900B4E"/>
    <w:rsid w:val="00901203"/>
    <w:rsid w:val="0090197E"/>
    <w:rsid w:val="009021AE"/>
    <w:rsid w:val="00903308"/>
    <w:rsid w:val="009037F3"/>
    <w:rsid w:val="00903FD7"/>
    <w:rsid w:val="0090416E"/>
    <w:rsid w:val="009056A2"/>
    <w:rsid w:val="009060F6"/>
    <w:rsid w:val="00906273"/>
    <w:rsid w:val="0090644B"/>
    <w:rsid w:val="00906B9D"/>
    <w:rsid w:val="00907EF0"/>
    <w:rsid w:val="0091056E"/>
    <w:rsid w:val="0091085D"/>
    <w:rsid w:val="009109E0"/>
    <w:rsid w:val="009116E6"/>
    <w:rsid w:val="00911733"/>
    <w:rsid w:val="009132EB"/>
    <w:rsid w:val="00913DD1"/>
    <w:rsid w:val="009143D8"/>
    <w:rsid w:val="00914911"/>
    <w:rsid w:val="00914981"/>
    <w:rsid w:val="00914DE0"/>
    <w:rsid w:val="00916B72"/>
    <w:rsid w:val="00916DE8"/>
    <w:rsid w:val="009203DD"/>
    <w:rsid w:val="009207E7"/>
    <w:rsid w:val="00920953"/>
    <w:rsid w:val="009218B7"/>
    <w:rsid w:val="009227FD"/>
    <w:rsid w:val="00922C4C"/>
    <w:rsid w:val="00923ABF"/>
    <w:rsid w:val="00923D04"/>
    <w:rsid w:val="00924E71"/>
    <w:rsid w:val="00925831"/>
    <w:rsid w:val="0092657D"/>
    <w:rsid w:val="00926B6F"/>
    <w:rsid w:val="00927391"/>
    <w:rsid w:val="00927FE8"/>
    <w:rsid w:val="0093051B"/>
    <w:rsid w:val="00930DB7"/>
    <w:rsid w:val="00930DD8"/>
    <w:rsid w:val="00931213"/>
    <w:rsid w:val="009312A3"/>
    <w:rsid w:val="0093241E"/>
    <w:rsid w:val="009329D9"/>
    <w:rsid w:val="00933499"/>
    <w:rsid w:val="00933727"/>
    <w:rsid w:val="009338B3"/>
    <w:rsid w:val="00933C79"/>
    <w:rsid w:val="009353E1"/>
    <w:rsid w:val="00935AAB"/>
    <w:rsid w:val="0093694E"/>
    <w:rsid w:val="00936DE7"/>
    <w:rsid w:val="00937459"/>
    <w:rsid w:val="0093778A"/>
    <w:rsid w:val="00940432"/>
    <w:rsid w:val="0094106D"/>
    <w:rsid w:val="00942212"/>
    <w:rsid w:val="00942A2A"/>
    <w:rsid w:val="009431B9"/>
    <w:rsid w:val="00943464"/>
    <w:rsid w:val="009436DA"/>
    <w:rsid w:val="00944626"/>
    <w:rsid w:val="00944C1D"/>
    <w:rsid w:val="00945428"/>
    <w:rsid w:val="00945502"/>
    <w:rsid w:val="00946029"/>
    <w:rsid w:val="00946EBF"/>
    <w:rsid w:val="00947BB3"/>
    <w:rsid w:val="00950691"/>
    <w:rsid w:val="00951629"/>
    <w:rsid w:val="00951863"/>
    <w:rsid w:val="00951D3B"/>
    <w:rsid w:val="009521A4"/>
    <w:rsid w:val="00952834"/>
    <w:rsid w:val="00952EAB"/>
    <w:rsid w:val="009531E7"/>
    <w:rsid w:val="00954254"/>
    <w:rsid w:val="009549A0"/>
    <w:rsid w:val="009555BB"/>
    <w:rsid w:val="009555C9"/>
    <w:rsid w:val="009556D6"/>
    <w:rsid w:val="00955B2E"/>
    <w:rsid w:val="00956819"/>
    <w:rsid w:val="00956C2D"/>
    <w:rsid w:val="009573CA"/>
    <w:rsid w:val="009576C7"/>
    <w:rsid w:val="0096081B"/>
    <w:rsid w:val="009614D3"/>
    <w:rsid w:val="009617AC"/>
    <w:rsid w:val="00962288"/>
    <w:rsid w:val="0096259A"/>
    <w:rsid w:val="00962E07"/>
    <w:rsid w:val="00963C36"/>
    <w:rsid w:val="0096436A"/>
    <w:rsid w:val="00964A8A"/>
    <w:rsid w:val="00964CF8"/>
    <w:rsid w:val="009653CB"/>
    <w:rsid w:val="009661A9"/>
    <w:rsid w:val="0096681C"/>
    <w:rsid w:val="00966B09"/>
    <w:rsid w:val="00966DD1"/>
    <w:rsid w:val="0096770C"/>
    <w:rsid w:val="00970340"/>
    <w:rsid w:val="009703AD"/>
    <w:rsid w:val="00970BE4"/>
    <w:rsid w:val="00970F83"/>
    <w:rsid w:val="00971853"/>
    <w:rsid w:val="00971D58"/>
    <w:rsid w:val="0097350C"/>
    <w:rsid w:val="0097402A"/>
    <w:rsid w:val="00974091"/>
    <w:rsid w:val="00974548"/>
    <w:rsid w:val="0097466A"/>
    <w:rsid w:val="00975382"/>
    <w:rsid w:val="009763D1"/>
    <w:rsid w:val="00976766"/>
    <w:rsid w:val="0098217C"/>
    <w:rsid w:val="00982249"/>
    <w:rsid w:val="00982E0E"/>
    <w:rsid w:val="00983567"/>
    <w:rsid w:val="00983A21"/>
    <w:rsid w:val="00983B6C"/>
    <w:rsid w:val="00983FC0"/>
    <w:rsid w:val="009847B4"/>
    <w:rsid w:val="00984C51"/>
    <w:rsid w:val="00985FE9"/>
    <w:rsid w:val="009864A1"/>
    <w:rsid w:val="00986821"/>
    <w:rsid w:val="00986F70"/>
    <w:rsid w:val="00987091"/>
    <w:rsid w:val="009870BA"/>
    <w:rsid w:val="00987AC8"/>
    <w:rsid w:val="00990806"/>
    <w:rsid w:val="00990DDF"/>
    <w:rsid w:val="00991414"/>
    <w:rsid w:val="0099144F"/>
    <w:rsid w:val="00992E35"/>
    <w:rsid w:val="009933D0"/>
    <w:rsid w:val="0099363A"/>
    <w:rsid w:val="00994878"/>
    <w:rsid w:val="009955D2"/>
    <w:rsid w:val="00996155"/>
    <w:rsid w:val="00996166"/>
    <w:rsid w:val="0099629D"/>
    <w:rsid w:val="00996380"/>
    <w:rsid w:val="00996571"/>
    <w:rsid w:val="009A058E"/>
    <w:rsid w:val="009A0726"/>
    <w:rsid w:val="009A09D8"/>
    <w:rsid w:val="009A0B97"/>
    <w:rsid w:val="009A1465"/>
    <w:rsid w:val="009A1527"/>
    <w:rsid w:val="009A18D0"/>
    <w:rsid w:val="009A2D8D"/>
    <w:rsid w:val="009A3445"/>
    <w:rsid w:val="009A35C8"/>
    <w:rsid w:val="009A3818"/>
    <w:rsid w:val="009A432F"/>
    <w:rsid w:val="009A446E"/>
    <w:rsid w:val="009A4DAE"/>
    <w:rsid w:val="009A4DD9"/>
    <w:rsid w:val="009A4F12"/>
    <w:rsid w:val="009A58AC"/>
    <w:rsid w:val="009A5FCC"/>
    <w:rsid w:val="009A6DD3"/>
    <w:rsid w:val="009A6ECC"/>
    <w:rsid w:val="009A734B"/>
    <w:rsid w:val="009A76E7"/>
    <w:rsid w:val="009B0A66"/>
    <w:rsid w:val="009B1337"/>
    <w:rsid w:val="009B1B03"/>
    <w:rsid w:val="009B236F"/>
    <w:rsid w:val="009B2884"/>
    <w:rsid w:val="009B2DD9"/>
    <w:rsid w:val="009B2E5C"/>
    <w:rsid w:val="009B3479"/>
    <w:rsid w:val="009B3655"/>
    <w:rsid w:val="009B43ED"/>
    <w:rsid w:val="009B4633"/>
    <w:rsid w:val="009B4A92"/>
    <w:rsid w:val="009B5DA6"/>
    <w:rsid w:val="009B5E3D"/>
    <w:rsid w:val="009B6627"/>
    <w:rsid w:val="009B71B1"/>
    <w:rsid w:val="009B722D"/>
    <w:rsid w:val="009B73BF"/>
    <w:rsid w:val="009B73C7"/>
    <w:rsid w:val="009C0B15"/>
    <w:rsid w:val="009C2D70"/>
    <w:rsid w:val="009C3196"/>
    <w:rsid w:val="009C4B85"/>
    <w:rsid w:val="009C5A23"/>
    <w:rsid w:val="009C65A8"/>
    <w:rsid w:val="009C7AB6"/>
    <w:rsid w:val="009D00FD"/>
    <w:rsid w:val="009D0163"/>
    <w:rsid w:val="009D03B5"/>
    <w:rsid w:val="009D0960"/>
    <w:rsid w:val="009D0BBE"/>
    <w:rsid w:val="009D110C"/>
    <w:rsid w:val="009D1256"/>
    <w:rsid w:val="009D17C7"/>
    <w:rsid w:val="009D23AE"/>
    <w:rsid w:val="009D2AF7"/>
    <w:rsid w:val="009D415D"/>
    <w:rsid w:val="009D42B0"/>
    <w:rsid w:val="009D43F6"/>
    <w:rsid w:val="009D4B3E"/>
    <w:rsid w:val="009D519A"/>
    <w:rsid w:val="009D6906"/>
    <w:rsid w:val="009D691B"/>
    <w:rsid w:val="009D6E18"/>
    <w:rsid w:val="009D70D5"/>
    <w:rsid w:val="009D7A49"/>
    <w:rsid w:val="009D7FA0"/>
    <w:rsid w:val="009E031B"/>
    <w:rsid w:val="009E0349"/>
    <w:rsid w:val="009E10FF"/>
    <w:rsid w:val="009E15DE"/>
    <w:rsid w:val="009E1FFA"/>
    <w:rsid w:val="009E4474"/>
    <w:rsid w:val="009E4AE8"/>
    <w:rsid w:val="009E56F6"/>
    <w:rsid w:val="009E59DF"/>
    <w:rsid w:val="009E59E8"/>
    <w:rsid w:val="009E5C95"/>
    <w:rsid w:val="009E6F10"/>
    <w:rsid w:val="009E7F21"/>
    <w:rsid w:val="009F10AB"/>
    <w:rsid w:val="009F1F1D"/>
    <w:rsid w:val="009F2A06"/>
    <w:rsid w:val="009F3444"/>
    <w:rsid w:val="009F34D2"/>
    <w:rsid w:val="009F3AE4"/>
    <w:rsid w:val="009F3B96"/>
    <w:rsid w:val="009F3C42"/>
    <w:rsid w:val="009F4192"/>
    <w:rsid w:val="009F42C0"/>
    <w:rsid w:val="009F4DBB"/>
    <w:rsid w:val="009F4DFD"/>
    <w:rsid w:val="009F4FCF"/>
    <w:rsid w:val="009F51CB"/>
    <w:rsid w:val="009F5850"/>
    <w:rsid w:val="009F5D4C"/>
    <w:rsid w:val="009F5EE4"/>
    <w:rsid w:val="009F5FA0"/>
    <w:rsid w:val="009F753C"/>
    <w:rsid w:val="00A006F8"/>
    <w:rsid w:val="00A00849"/>
    <w:rsid w:val="00A00FE0"/>
    <w:rsid w:val="00A01C74"/>
    <w:rsid w:val="00A024C7"/>
    <w:rsid w:val="00A02564"/>
    <w:rsid w:val="00A029B4"/>
    <w:rsid w:val="00A02EDA"/>
    <w:rsid w:val="00A0397F"/>
    <w:rsid w:val="00A0446C"/>
    <w:rsid w:val="00A0454A"/>
    <w:rsid w:val="00A04B8D"/>
    <w:rsid w:val="00A05807"/>
    <w:rsid w:val="00A06653"/>
    <w:rsid w:val="00A066D3"/>
    <w:rsid w:val="00A06B47"/>
    <w:rsid w:val="00A07947"/>
    <w:rsid w:val="00A10A63"/>
    <w:rsid w:val="00A10B7C"/>
    <w:rsid w:val="00A10E83"/>
    <w:rsid w:val="00A1143B"/>
    <w:rsid w:val="00A1321F"/>
    <w:rsid w:val="00A13D9A"/>
    <w:rsid w:val="00A1481B"/>
    <w:rsid w:val="00A15AE2"/>
    <w:rsid w:val="00A15D02"/>
    <w:rsid w:val="00A16070"/>
    <w:rsid w:val="00A17BBF"/>
    <w:rsid w:val="00A204CD"/>
    <w:rsid w:val="00A212AE"/>
    <w:rsid w:val="00A21C81"/>
    <w:rsid w:val="00A21F04"/>
    <w:rsid w:val="00A244B7"/>
    <w:rsid w:val="00A24911"/>
    <w:rsid w:val="00A24E37"/>
    <w:rsid w:val="00A24EAB"/>
    <w:rsid w:val="00A25AEF"/>
    <w:rsid w:val="00A25D25"/>
    <w:rsid w:val="00A26138"/>
    <w:rsid w:val="00A2681E"/>
    <w:rsid w:val="00A3015D"/>
    <w:rsid w:val="00A309C9"/>
    <w:rsid w:val="00A31468"/>
    <w:rsid w:val="00A3186C"/>
    <w:rsid w:val="00A32B91"/>
    <w:rsid w:val="00A33964"/>
    <w:rsid w:val="00A33B13"/>
    <w:rsid w:val="00A33C4A"/>
    <w:rsid w:val="00A35012"/>
    <w:rsid w:val="00A35468"/>
    <w:rsid w:val="00A35657"/>
    <w:rsid w:val="00A361B4"/>
    <w:rsid w:val="00A3635B"/>
    <w:rsid w:val="00A36EA3"/>
    <w:rsid w:val="00A37635"/>
    <w:rsid w:val="00A40504"/>
    <w:rsid w:val="00A41638"/>
    <w:rsid w:val="00A417EC"/>
    <w:rsid w:val="00A41DA4"/>
    <w:rsid w:val="00A42D44"/>
    <w:rsid w:val="00A42D70"/>
    <w:rsid w:val="00A42F3E"/>
    <w:rsid w:val="00A42FDF"/>
    <w:rsid w:val="00A43B53"/>
    <w:rsid w:val="00A43B82"/>
    <w:rsid w:val="00A45AF5"/>
    <w:rsid w:val="00A46185"/>
    <w:rsid w:val="00A46F29"/>
    <w:rsid w:val="00A474DF"/>
    <w:rsid w:val="00A47BDE"/>
    <w:rsid w:val="00A50011"/>
    <w:rsid w:val="00A5043C"/>
    <w:rsid w:val="00A53313"/>
    <w:rsid w:val="00A53788"/>
    <w:rsid w:val="00A53819"/>
    <w:rsid w:val="00A53AFA"/>
    <w:rsid w:val="00A54149"/>
    <w:rsid w:val="00A54178"/>
    <w:rsid w:val="00A54484"/>
    <w:rsid w:val="00A5660B"/>
    <w:rsid w:val="00A5689A"/>
    <w:rsid w:val="00A568FF"/>
    <w:rsid w:val="00A56FE2"/>
    <w:rsid w:val="00A57284"/>
    <w:rsid w:val="00A5773F"/>
    <w:rsid w:val="00A57907"/>
    <w:rsid w:val="00A6029B"/>
    <w:rsid w:val="00A60FAA"/>
    <w:rsid w:val="00A62539"/>
    <w:rsid w:val="00A629D0"/>
    <w:rsid w:val="00A62C30"/>
    <w:rsid w:val="00A63248"/>
    <w:rsid w:val="00A6365C"/>
    <w:rsid w:val="00A63921"/>
    <w:rsid w:val="00A642FB"/>
    <w:rsid w:val="00A649A7"/>
    <w:rsid w:val="00A649E8"/>
    <w:rsid w:val="00A64E3A"/>
    <w:rsid w:val="00A653DE"/>
    <w:rsid w:val="00A6671C"/>
    <w:rsid w:val="00A66C4F"/>
    <w:rsid w:val="00A67C23"/>
    <w:rsid w:val="00A70088"/>
    <w:rsid w:val="00A704A3"/>
    <w:rsid w:val="00A70841"/>
    <w:rsid w:val="00A70A96"/>
    <w:rsid w:val="00A71352"/>
    <w:rsid w:val="00A71E85"/>
    <w:rsid w:val="00A72436"/>
    <w:rsid w:val="00A72458"/>
    <w:rsid w:val="00A724F0"/>
    <w:rsid w:val="00A738B0"/>
    <w:rsid w:val="00A74001"/>
    <w:rsid w:val="00A742DF"/>
    <w:rsid w:val="00A74994"/>
    <w:rsid w:val="00A75A1C"/>
    <w:rsid w:val="00A75DB6"/>
    <w:rsid w:val="00A75DF8"/>
    <w:rsid w:val="00A76964"/>
    <w:rsid w:val="00A77291"/>
    <w:rsid w:val="00A77553"/>
    <w:rsid w:val="00A77572"/>
    <w:rsid w:val="00A80566"/>
    <w:rsid w:val="00A81535"/>
    <w:rsid w:val="00A81B4A"/>
    <w:rsid w:val="00A820C6"/>
    <w:rsid w:val="00A8213C"/>
    <w:rsid w:val="00A826FC"/>
    <w:rsid w:val="00A82FB8"/>
    <w:rsid w:val="00A83080"/>
    <w:rsid w:val="00A8329B"/>
    <w:rsid w:val="00A83517"/>
    <w:rsid w:val="00A8360C"/>
    <w:rsid w:val="00A83951"/>
    <w:rsid w:val="00A8468A"/>
    <w:rsid w:val="00A84A49"/>
    <w:rsid w:val="00A85FBA"/>
    <w:rsid w:val="00A864D1"/>
    <w:rsid w:val="00A86AAB"/>
    <w:rsid w:val="00A8713F"/>
    <w:rsid w:val="00A879DA"/>
    <w:rsid w:val="00A87E9C"/>
    <w:rsid w:val="00A901AE"/>
    <w:rsid w:val="00A90582"/>
    <w:rsid w:val="00A90B78"/>
    <w:rsid w:val="00A90FDD"/>
    <w:rsid w:val="00A9202B"/>
    <w:rsid w:val="00A92333"/>
    <w:rsid w:val="00A92536"/>
    <w:rsid w:val="00A92D50"/>
    <w:rsid w:val="00A93416"/>
    <w:rsid w:val="00A946A2"/>
    <w:rsid w:val="00A95691"/>
    <w:rsid w:val="00A9574A"/>
    <w:rsid w:val="00A969EC"/>
    <w:rsid w:val="00AA08C6"/>
    <w:rsid w:val="00AA0DC6"/>
    <w:rsid w:val="00AA1030"/>
    <w:rsid w:val="00AA19BC"/>
    <w:rsid w:val="00AA26BB"/>
    <w:rsid w:val="00AA2B9D"/>
    <w:rsid w:val="00AA4B78"/>
    <w:rsid w:val="00AA5ECA"/>
    <w:rsid w:val="00AA6A3B"/>
    <w:rsid w:val="00AA6B52"/>
    <w:rsid w:val="00AA6E5E"/>
    <w:rsid w:val="00AB0173"/>
    <w:rsid w:val="00AB0C19"/>
    <w:rsid w:val="00AB1D27"/>
    <w:rsid w:val="00AB1F30"/>
    <w:rsid w:val="00AB27A2"/>
    <w:rsid w:val="00AB492E"/>
    <w:rsid w:val="00AB4C99"/>
    <w:rsid w:val="00AB4D01"/>
    <w:rsid w:val="00AB5BB3"/>
    <w:rsid w:val="00AB5EF5"/>
    <w:rsid w:val="00AB6081"/>
    <w:rsid w:val="00AB6C6B"/>
    <w:rsid w:val="00AB757D"/>
    <w:rsid w:val="00AB7734"/>
    <w:rsid w:val="00AB7EB1"/>
    <w:rsid w:val="00AC037F"/>
    <w:rsid w:val="00AC14CE"/>
    <w:rsid w:val="00AC1E3A"/>
    <w:rsid w:val="00AC213F"/>
    <w:rsid w:val="00AC2565"/>
    <w:rsid w:val="00AC3F78"/>
    <w:rsid w:val="00AC451E"/>
    <w:rsid w:val="00AC4EC4"/>
    <w:rsid w:val="00AC52EC"/>
    <w:rsid w:val="00AC5A6C"/>
    <w:rsid w:val="00AC67B1"/>
    <w:rsid w:val="00AC6CA6"/>
    <w:rsid w:val="00AD04CE"/>
    <w:rsid w:val="00AD0A98"/>
    <w:rsid w:val="00AD0C97"/>
    <w:rsid w:val="00AD0D7F"/>
    <w:rsid w:val="00AD1556"/>
    <w:rsid w:val="00AD3660"/>
    <w:rsid w:val="00AD4C13"/>
    <w:rsid w:val="00AD5E25"/>
    <w:rsid w:val="00AD62C7"/>
    <w:rsid w:val="00AD64FB"/>
    <w:rsid w:val="00AD7354"/>
    <w:rsid w:val="00AD7CC4"/>
    <w:rsid w:val="00AE1159"/>
    <w:rsid w:val="00AE1399"/>
    <w:rsid w:val="00AE14E0"/>
    <w:rsid w:val="00AE1955"/>
    <w:rsid w:val="00AE1E25"/>
    <w:rsid w:val="00AE1F1F"/>
    <w:rsid w:val="00AE2372"/>
    <w:rsid w:val="00AE265A"/>
    <w:rsid w:val="00AE2CC4"/>
    <w:rsid w:val="00AE2F3E"/>
    <w:rsid w:val="00AE3334"/>
    <w:rsid w:val="00AE3658"/>
    <w:rsid w:val="00AE37FC"/>
    <w:rsid w:val="00AE3D22"/>
    <w:rsid w:val="00AE4169"/>
    <w:rsid w:val="00AE4982"/>
    <w:rsid w:val="00AE62B1"/>
    <w:rsid w:val="00AE67E7"/>
    <w:rsid w:val="00AE7142"/>
    <w:rsid w:val="00AE7687"/>
    <w:rsid w:val="00AE785C"/>
    <w:rsid w:val="00AF0079"/>
    <w:rsid w:val="00AF021B"/>
    <w:rsid w:val="00AF072E"/>
    <w:rsid w:val="00AF20C3"/>
    <w:rsid w:val="00AF26A4"/>
    <w:rsid w:val="00AF2C48"/>
    <w:rsid w:val="00AF3802"/>
    <w:rsid w:val="00AF3B2C"/>
    <w:rsid w:val="00AF3BBD"/>
    <w:rsid w:val="00AF3C09"/>
    <w:rsid w:val="00AF43FF"/>
    <w:rsid w:val="00AF48B2"/>
    <w:rsid w:val="00AF4BBD"/>
    <w:rsid w:val="00AF51FE"/>
    <w:rsid w:val="00AF6141"/>
    <w:rsid w:val="00AF706E"/>
    <w:rsid w:val="00AF7189"/>
    <w:rsid w:val="00AF7880"/>
    <w:rsid w:val="00B0022F"/>
    <w:rsid w:val="00B00658"/>
    <w:rsid w:val="00B006C5"/>
    <w:rsid w:val="00B009E9"/>
    <w:rsid w:val="00B01263"/>
    <w:rsid w:val="00B019C1"/>
    <w:rsid w:val="00B02422"/>
    <w:rsid w:val="00B024A3"/>
    <w:rsid w:val="00B033E8"/>
    <w:rsid w:val="00B048BD"/>
    <w:rsid w:val="00B05658"/>
    <w:rsid w:val="00B05D6B"/>
    <w:rsid w:val="00B05F7E"/>
    <w:rsid w:val="00B06A56"/>
    <w:rsid w:val="00B076A8"/>
    <w:rsid w:val="00B07745"/>
    <w:rsid w:val="00B07850"/>
    <w:rsid w:val="00B10006"/>
    <w:rsid w:val="00B10CC8"/>
    <w:rsid w:val="00B11973"/>
    <w:rsid w:val="00B12C23"/>
    <w:rsid w:val="00B12C2A"/>
    <w:rsid w:val="00B13BEE"/>
    <w:rsid w:val="00B13E87"/>
    <w:rsid w:val="00B14078"/>
    <w:rsid w:val="00B14B7B"/>
    <w:rsid w:val="00B15183"/>
    <w:rsid w:val="00B15F2D"/>
    <w:rsid w:val="00B15F2F"/>
    <w:rsid w:val="00B16353"/>
    <w:rsid w:val="00B17457"/>
    <w:rsid w:val="00B20284"/>
    <w:rsid w:val="00B20F7B"/>
    <w:rsid w:val="00B21AC0"/>
    <w:rsid w:val="00B22220"/>
    <w:rsid w:val="00B23999"/>
    <w:rsid w:val="00B24BE9"/>
    <w:rsid w:val="00B25860"/>
    <w:rsid w:val="00B26907"/>
    <w:rsid w:val="00B27195"/>
    <w:rsid w:val="00B27791"/>
    <w:rsid w:val="00B27CC9"/>
    <w:rsid w:val="00B302F3"/>
    <w:rsid w:val="00B30588"/>
    <w:rsid w:val="00B30A88"/>
    <w:rsid w:val="00B31150"/>
    <w:rsid w:val="00B3161A"/>
    <w:rsid w:val="00B3218D"/>
    <w:rsid w:val="00B32603"/>
    <w:rsid w:val="00B33558"/>
    <w:rsid w:val="00B338BA"/>
    <w:rsid w:val="00B34871"/>
    <w:rsid w:val="00B352C8"/>
    <w:rsid w:val="00B35428"/>
    <w:rsid w:val="00B35993"/>
    <w:rsid w:val="00B35C25"/>
    <w:rsid w:val="00B35EDA"/>
    <w:rsid w:val="00B35FE6"/>
    <w:rsid w:val="00B368A7"/>
    <w:rsid w:val="00B36C70"/>
    <w:rsid w:val="00B36D1A"/>
    <w:rsid w:val="00B36F00"/>
    <w:rsid w:val="00B37943"/>
    <w:rsid w:val="00B37A20"/>
    <w:rsid w:val="00B37D03"/>
    <w:rsid w:val="00B40640"/>
    <w:rsid w:val="00B41065"/>
    <w:rsid w:val="00B41F0A"/>
    <w:rsid w:val="00B42799"/>
    <w:rsid w:val="00B42DAF"/>
    <w:rsid w:val="00B434CA"/>
    <w:rsid w:val="00B437BE"/>
    <w:rsid w:val="00B449C1"/>
    <w:rsid w:val="00B44ADE"/>
    <w:rsid w:val="00B45146"/>
    <w:rsid w:val="00B451C9"/>
    <w:rsid w:val="00B4565D"/>
    <w:rsid w:val="00B45C2D"/>
    <w:rsid w:val="00B466EA"/>
    <w:rsid w:val="00B47A8D"/>
    <w:rsid w:val="00B5077A"/>
    <w:rsid w:val="00B50E08"/>
    <w:rsid w:val="00B51437"/>
    <w:rsid w:val="00B5181C"/>
    <w:rsid w:val="00B52C68"/>
    <w:rsid w:val="00B53596"/>
    <w:rsid w:val="00B5375A"/>
    <w:rsid w:val="00B53B1F"/>
    <w:rsid w:val="00B54050"/>
    <w:rsid w:val="00B547A7"/>
    <w:rsid w:val="00B5481D"/>
    <w:rsid w:val="00B54CED"/>
    <w:rsid w:val="00B553C8"/>
    <w:rsid w:val="00B55E05"/>
    <w:rsid w:val="00B55FF9"/>
    <w:rsid w:val="00B56CF2"/>
    <w:rsid w:val="00B571C4"/>
    <w:rsid w:val="00B60F39"/>
    <w:rsid w:val="00B62442"/>
    <w:rsid w:val="00B62A80"/>
    <w:rsid w:val="00B63F72"/>
    <w:rsid w:val="00B6624D"/>
    <w:rsid w:val="00B6650E"/>
    <w:rsid w:val="00B6670F"/>
    <w:rsid w:val="00B66ADD"/>
    <w:rsid w:val="00B66B19"/>
    <w:rsid w:val="00B6720B"/>
    <w:rsid w:val="00B67C6E"/>
    <w:rsid w:val="00B703AB"/>
    <w:rsid w:val="00B72C4F"/>
    <w:rsid w:val="00B72F47"/>
    <w:rsid w:val="00B73338"/>
    <w:rsid w:val="00B73D7B"/>
    <w:rsid w:val="00B74278"/>
    <w:rsid w:val="00B75A6C"/>
    <w:rsid w:val="00B75ACF"/>
    <w:rsid w:val="00B75ED9"/>
    <w:rsid w:val="00B76AA0"/>
    <w:rsid w:val="00B7714C"/>
    <w:rsid w:val="00B773A1"/>
    <w:rsid w:val="00B779F8"/>
    <w:rsid w:val="00B77CB7"/>
    <w:rsid w:val="00B808AB"/>
    <w:rsid w:val="00B80C8C"/>
    <w:rsid w:val="00B81617"/>
    <w:rsid w:val="00B817D9"/>
    <w:rsid w:val="00B82189"/>
    <w:rsid w:val="00B82553"/>
    <w:rsid w:val="00B825E7"/>
    <w:rsid w:val="00B8315A"/>
    <w:rsid w:val="00B832F1"/>
    <w:rsid w:val="00B83E18"/>
    <w:rsid w:val="00B8417F"/>
    <w:rsid w:val="00B8496C"/>
    <w:rsid w:val="00B84CD3"/>
    <w:rsid w:val="00B8537A"/>
    <w:rsid w:val="00B86A1F"/>
    <w:rsid w:val="00B86DF5"/>
    <w:rsid w:val="00B8787A"/>
    <w:rsid w:val="00B90325"/>
    <w:rsid w:val="00B903DA"/>
    <w:rsid w:val="00B90501"/>
    <w:rsid w:val="00B9099E"/>
    <w:rsid w:val="00B90B1F"/>
    <w:rsid w:val="00B90FC7"/>
    <w:rsid w:val="00B91272"/>
    <w:rsid w:val="00B92230"/>
    <w:rsid w:val="00B92799"/>
    <w:rsid w:val="00B94950"/>
    <w:rsid w:val="00B95100"/>
    <w:rsid w:val="00B953B9"/>
    <w:rsid w:val="00B9570F"/>
    <w:rsid w:val="00B95B59"/>
    <w:rsid w:val="00B95C24"/>
    <w:rsid w:val="00B96400"/>
    <w:rsid w:val="00B968BE"/>
    <w:rsid w:val="00B97758"/>
    <w:rsid w:val="00B979BC"/>
    <w:rsid w:val="00B97BD3"/>
    <w:rsid w:val="00B97CF6"/>
    <w:rsid w:val="00B97E51"/>
    <w:rsid w:val="00BA010B"/>
    <w:rsid w:val="00BA0C50"/>
    <w:rsid w:val="00BA1611"/>
    <w:rsid w:val="00BA1716"/>
    <w:rsid w:val="00BA191D"/>
    <w:rsid w:val="00BA1A41"/>
    <w:rsid w:val="00BA1C8A"/>
    <w:rsid w:val="00BA22D1"/>
    <w:rsid w:val="00BA2E31"/>
    <w:rsid w:val="00BA3159"/>
    <w:rsid w:val="00BA31CD"/>
    <w:rsid w:val="00BA344B"/>
    <w:rsid w:val="00BA34BD"/>
    <w:rsid w:val="00BA5258"/>
    <w:rsid w:val="00BA586D"/>
    <w:rsid w:val="00BA6258"/>
    <w:rsid w:val="00BA6309"/>
    <w:rsid w:val="00BA6FDC"/>
    <w:rsid w:val="00BA7227"/>
    <w:rsid w:val="00BA77A3"/>
    <w:rsid w:val="00BA7AD8"/>
    <w:rsid w:val="00BA7E47"/>
    <w:rsid w:val="00BB0180"/>
    <w:rsid w:val="00BB0726"/>
    <w:rsid w:val="00BB0BA2"/>
    <w:rsid w:val="00BB1189"/>
    <w:rsid w:val="00BB1DFE"/>
    <w:rsid w:val="00BB2F7F"/>
    <w:rsid w:val="00BB34D8"/>
    <w:rsid w:val="00BB380B"/>
    <w:rsid w:val="00BB39CE"/>
    <w:rsid w:val="00BB3DEA"/>
    <w:rsid w:val="00BB438E"/>
    <w:rsid w:val="00BB4429"/>
    <w:rsid w:val="00BB5259"/>
    <w:rsid w:val="00BB56B8"/>
    <w:rsid w:val="00BB5E42"/>
    <w:rsid w:val="00BB68A5"/>
    <w:rsid w:val="00BB68B4"/>
    <w:rsid w:val="00BB6B2C"/>
    <w:rsid w:val="00BB727C"/>
    <w:rsid w:val="00BC08D1"/>
    <w:rsid w:val="00BC0B64"/>
    <w:rsid w:val="00BC12F1"/>
    <w:rsid w:val="00BC1A3D"/>
    <w:rsid w:val="00BC1F60"/>
    <w:rsid w:val="00BC2541"/>
    <w:rsid w:val="00BC3385"/>
    <w:rsid w:val="00BC3AE4"/>
    <w:rsid w:val="00BC47F3"/>
    <w:rsid w:val="00BC4876"/>
    <w:rsid w:val="00BC5142"/>
    <w:rsid w:val="00BC6853"/>
    <w:rsid w:val="00BC74B3"/>
    <w:rsid w:val="00BD0126"/>
    <w:rsid w:val="00BD07D4"/>
    <w:rsid w:val="00BD08C8"/>
    <w:rsid w:val="00BD0A45"/>
    <w:rsid w:val="00BD1526"/>
    <w:rsid w:val="00BD2BA5"/>
    <w:rsid w:val="00BD460B"/>
    <w:rsid w:val="00BD48CC"/>
    <w:rsid w:val="00BD4EE2"/>
    <w:rsid w:val="00BD58C2"/>
    <w:rsid w:val="00BD599E"/>
    <w:rsid w:val="00BD6922"/>
    <w:rsid w:val="00BD7C81"/>
    <w:rsid w:val="00BD7E6B"/>
    <w:rsid w:val="00BD7FE9"/>
    <w:rsid w:val="00BE02A9"/>
    <w:rsid w:val="00BE0A14"/>
    <w:rsid w:val="00BE1007"/>
    <w:rsid w:val="00BE1598"/>
    <w:rsid w:val="00BE2767"/>
    <w:rsid w:val="00BE2AB7"/>
    <w:rsid w:val="00BE2C04"/>
    <w:rsid w:val="00BE2C55"/>
    <w:rsid w:val="00BE2DDE"/>
    <w:rsid w:val="00BE3DC1"/>
    <w:rsid w:val="00BE497C"/>
    <w:rsid w:val="00BE4BE4"/>
    <w:rsid w:val="00BE4E25"/>
    <w:rsid w:val="00BE53FC"/>
    <w:rsid w:val="00BE560C"/>
    <w:rsid w:val="00BE567F"/>
    <w:rsid w:val="00BE591A"/>
    <w:rsid w:val="00BE5D08"/>
    <w:rsid w:val="00BF081A"/>
    <w:rsid w:val="00BF0C13"/>
    <w:rsid w:val="00BF11A8"/>
    <w:rsid w:val="00BF1CE6"/>
    <w:rsid w:val="00BF34CA"/>
    <w:rsid w:val="00BF3D44"/>
    <w:rsid w:val="00BF40C1"/>
    <w:rsid w:val="00BF45AD"/>
    <w:rsid w:val="00BF4AB8"/>
    <w:rsid w:val="00BF5ADE"/>
    <w:rsid w:val="00BF60FB"/>
    <w:rsid w:val="00BF66DA"/>
    <w:rsid w:val="00BF6970"/>
    <w:rsid w:val="00BF72AC"/>
    <w:rsid w:val="00BF756B"/>
    <w:rsid w:val="00C00AA0"/>
    <w:rsid w:val="00C01556"/>
    <w:rsid w:val="00C01700"/>
    <w:rsid w:val="00C027A7"/>
    <w:rsid w:val="00C02835"/>
    <w:rsid w:val="00C02B9D"/>
    <w:rsid w:val="00C03191"/>
    <w:rsid w:val="00C03195"/>
    <w:rsid w:val="00C03912"/>
    <w:rsid w:val="00C04B2D"/>
    <w:rsid w:val="00C05A46"/>
    <w:rsid w:val="00C06468"/>
    <w:rsid w:val="00C065A9"/>
    <w:rsid w:val="00C06C58"/>
    <w:rsid w:val="00C06D3B"/>
    <w:rsid w:val="00C0732C"/>
    <w:rsid w:val="00C078AE"/>
    <w:rsid w:val="00C10416"/>
    <w:rsid w:val="00C10731"/>
    <w:rsid w:val="00C108ED"/>
    <w:rsid w:val="00C108FD"/>
    <w:rsid w:val="00C10B16"/>
    <w:rsid w:val="00C11176"/>
    <w:rsid w:val="00C11736"/>
    <w:rsid w:val="00C136DD"/>
    <w:rsid w:val="00C14129"/>
    <w:rsid w:val="00C141FE"/>
    <w:rsid w:val="00C1420E"/>
    <w:rsid w:val="00C14795"/>
    <w:rsid w:val="00C14B41"/>
    <w:rsid w:val="00C14DFB"/>
    <w:rsid w:val="00C162C5"/>
    <w:rsid w:val="00C17045"/>
    <w:rsid w:val="00C2265F"/>
    <w:rsid w:val="00C23824"/>
    <w:rsid w:val="00C240C9"/>
    <w:rsid w:val="00C2467C"/>
    <w:rsid w:val="00C24A8F"/>
    <w:rsid w:val="00C24AAD"/>
    <w:rsid w:val="00C263C2"/>
    <w:rsid w:val="00C2669F"/>
    <w:rsid w:val="00C26AA2"/>
    <w:rsid w:val="00C2791B"/>
    <w:rsid w:val="00C27D40"/>
    <w:rsid w:val="00C301E4"/>
    <w:rsid w:val="00C30982"/>
    <w:rsid w:val="00C30992"/>
    <w:rsid w:val="00C30EEB"/>
    <w:rsid w:val="00C32587"/>
    <w:rsid w:val="00C33591"/>
    <w:rsid w:val="00C33900"/>
    <w:rsid w:val="00C33CF7"/>
    <w:rsid w:val="00C3420C"/>
    <w:rsid w:val="00C34289"/>
    <w:rsid w:val="00C34C71"/>
    <w:rsid w:val="00C34EAB"/>
    <w:rsid w:val="00C35188"/>
    <w:rsid w:val="00C35645"/>
    <w:rsid w:val="00C35B6D"/>
    <w:rsid w:val="00C35C78"/>
    <w:rsid w:val="00C3639C"/>
    <w:rsid w:val="00C368DE"/>
    <w:rsid w:val="00C3703C"/>
    <w:rsid w:val="00C37105"/>
    <w:rsid w:val="00C375BD"/>
    <w:rsid w:val="00C40CF7"/>
    <w:rsid w:val="00C41564"/>
    <w:rsid w:val="00C41A78"/>
    <w:rsid w:val="00C41B7A"/>
    <w:rsid w:val="00C420B4"/>
    <w:rsid w:val="00C433F0"/>
    <w:rsid w:val="00C4452B"/>
    <w:rsid w:val="00C455BD"/>
    <w:rsid w:val="00C46967"/>
    <w:rsid w:val="00C46D73"/>
    <w:rsid w:val="00C47199"/>
    <w:rsid w:val="00C4775C"/>
    <w:rsid w:val="00C50571"/>
    <w:rsid w:val="00C5066A"/>
    <w:rsid w:val="00C50A9E"/>
    <w:rsid w:val="00C5134E"/>
    <w:rsid w:val="00C514C9"/>
    <w:rsid w:val="00C53C3D"/>
    <w:rsid w:val="00C55BA2"/>
    <w:rsid w:val="00C55DAE"/>
    <w:rsid w:val="00C56138"/>
    <w:rsid w:val="00C56C24"/>
    <w:rsid w:val="00C5768B"/>
    <w:rsid w:val="00C57772"/>
    <w:rsid w:val="00C578A3"/>
    <w:rsid w:val="00C612DC"/>
    <w:rsid w:val="00C61B40"/>
    <w:rsid w:val="00C62D91"/>
    <w:rsid w:val="00C631B3"/>
    <w:rsid w:val="00C64B52"/>
    <w:rsid w:val="00C654D4"/>
    <w:rsid w:val="00C66025"/>
    <w:rsid w:val="00C66B4F"/>
    <w:rsid w:val="00C67734"/>
    <w:rsid w:val="00C6793A"/>
    <w:rsid w:val="00C67DF1"/>
    <w:rsid w:val="00C70E11"/>
    <w:rsid w:val="00C70E32"/>
    <w:rsid w:val="00C7101D"/>
    <w:rsid w:val="00C71DEE"/>
    <w:rsid w:val="00C7342D"/>
    <w:rsid w:val="00C734BD"/>
    <w:rsid w:val="00C73C74"/>
    <w:rsid w:val="00C73FE9"/>
    <w:rsid w:val="00C751B8"/>
    <w:rsid w:val="00C77873"/>
    <w:rsid w:val="00C800C3"/>
    <w:rsid w:val="00C80729"/>
    <w:rsid w:val="00C80AE3"/>
    <w:rsid w:val="00C811E2"/>
    <w:rsid w:val="00C811F2"/>
    <w:rsid w:val="00C81223"/>
    <w:rsid w:val="00C81E5B"/>
    <w:rsid w:val="00C826B3"/>
    <w:rsid w:val="00C826D1"/>
    <w:rsid w:val="00C83F06"/>
    <w:rsid w:val="00C84436"/>
    <w:rsid w:val="00C84BDA"/>
    <w:rsid w:val="00C84E90"/>
    <w:rsid w:val="00C8586B"/>
    <w:rsid w:val="00C85B42"/>
    <w:rsid w:val="00C865C5"/>
    <w:rsid w:val="00C868B4"/>
    <w:rsid w:val="00C87DF9"/>
    <w:rsid w:val="00C87F4A"/>
    <w:rsid w:val="00C904D9"/>
    <w:rsid w:val="00C907DB"/>
    <w:rsid w:val="00C910A6"/>
    <w:rsid w:val="00C9129A"/>
    <w:rsid w:val="00C9153A"/>
    <w:rsid w:val="00C917B8"/>
    <w:rsid w:val="00C91EAD"/>
    <w:rsid w:val="00C92CF2"/>
    <w:rsid w:val="00C9383C"/>
    <w:rsid w:val="00C93934"/>
    <w:rsid w:val="00C93C7E"/>
    <w:rsid w:val="00C94391"/>
    <w:rsid w:val="00C950DF"/>
    <w:rsid w:val="00C9580B"/>
    <w:rsid w:val="00C96F96"/>
    <w:rsid w:val="00C96FA0"/>
    <w:rsid w:val="00C97406"/>
    <w:rsid w:val="00C9777B"/>
    <w:rsid w:val="00C978DC"/>
    <w:rsid w:val="00C97F16"/>
    <w:rsid w:val="00CA0EB6"/>
    <w:rsid w:val="00CA1094"/>
    <w:rsid w:val="00CA11D3"/>
    <w:rsid w:val="00CA1384"/>
    <w:rsid w:val="00CA1701"/>
    <w:rsid w:val="00CA25DB"/>
    <w:rsid w:val="00CA3217"/>
    <w:rsid w:val="00CA3AB2"/>
    <w:rsid w:val="00CA3B78"/>
    <w:rsid w:val="00CA3F19"/>
    <w:rsid w:val="00CA42D3"/>
    <w:rsid w:val="00CA4427"/>
    <w:rsid w:val="00CA456C"/>
    <w:rsid w:val="00CA4D60"/>
    <w:rsid w:val="00CA59C4"/>
    <w:rsid w:val="00CA6343"/>
    <w:rsid w:val="00CA6C6D"/>
    <w:rsid w:val="00CA6F18"/>
    <w:rsid w:val="00CA738B"/>
    <w:rsid w:val="00CA7499"/>
    <w:rsid w:val="00CB149B"/>
    <w:rsid w:val="00CB1EC1"/>
    <w:rsid w:val="00CB21A4"/>
    <w:rsid w:val="00CB21CC"/>
    <w:rsid w:val="00CB2BB9"/>
    <w:rsid w:val="00CB2F09"/>
    <w:rsid w:val="00CB373C"/>
    <w:rsid w:val="00CB3B9B"/>
    <w:rsid w:val="00CB3CED"/>
    <w:rsid w:val="00CB3E28"/>
    <w:rsid w:val="00CB3F52"/>
    <w:rsid w:val="00CB404F"/>
    <w:rsid w:val="00CB46C3"/>
    <w:rsid w:val="00CB4EE4"/>
    <w:rsid w:val="00CB4FF3"/>
    <w:rsid w:val="00CB543D"/>
    <w:rsid w:val="00CB5745"/>
    <w:rsid w:val="00CB5797"/>
    <w:rsid w:val="00CB5AAF"/>
    <w:rsid w:val="00CB5C84"/>
    <w:rsid w:val="00CB7A8B"/>
    <w:rsid w:val="00CB7AD2"/>
    <w:rsid w:val="00CC020E"/>
    <w:rsid w:val="00CC0381"/>
    <w:rsid w:val="00CC0498"/>
    <w:rsid w:val="00CC07D6"/>
    <w:rsid w:val="00CC0FB6"/>
    <w:rsid w:val="00CC1A8C"/>
    <w:rsid w:val="00CC296F"/>
    <w:rsid w:val="00CC2B38"/>
    <w:rsid w:val="00CC2C82"/>
    <w:rsid w:val="00CC2F25"/>
    <w:rsid w:val="00CC3736"/>
    <w:rsid w:val="00CC3A41"/>
    <w:rsid w:val="00CC4933"/>
    <w:rsid w:val="00CC502F"/>
    <w:rsid w:val="00CC548A"/>
    <w:rsid w:val="00CC552F"/>
    <w:rsid w:val="00CC55A2"/>
    <w:rsid w:val="00CC5D7E"/>
    <w:rsid w:val="00CC6013"/>
    <w:rsid w:val="00CC6E8C"/>
    <w:rsid w:val="00CC7B14"/>
    <w:rsid w:val="00CD0429"/>
    <w:rsid w:val="00CD06AB"/>
    <w:rsid w:val="00CD0A53"/>
    <w:rsid w:val="00CD127A"/>
    <w:rsid w:val="00CD1412"/>
    <w:rsid w:val="00CD1494"/>
    <w:rsid w:val="00CD157E"/>
    <w:rsid w:val="00CD2EBA"/>
    <w:rsid w:val="00CD32FA"/>
    <w:rsid w:val="00CD3573"/>
    <w:rsid w:val="00CD35C0"/>
    <w:rsid w:val="00CD3631"/>
    <w:rsid w:val="00CD3F60"/>
    <w:rsid w:val="00CD47D4"/>
    <w:rsid w:val="00CD4ABC"/>
    <w:rsid w:val="00CD4CDB"/>
    <w:rsid w:val="00CD55E5"/>
    <w:rsid w:val="00CD6924"/>
    <w:rsid w:val="00CD6965"/>
    <w:rsid w:val="00CD6C80"/>
    <w:rsid w:val="00CD6E12"/>
    <w:rsid w:val="00CD6FDB"/>
    <w:rsid w:val="00CD706C"/>
    <w:rsid w:val="00CD70CC"/>
    <w:rsid w:val="00CD7587"/>
    <w:rsid w:val="00CD7BAF"/>
    <w:rsid w:val="00CE1169"/>
    <w:rsid w:val="00CE1B70"/>
    <w:rsid w:val="00CE2376"/>
    <w:rsid w:val="00CE2A5E"/>
    <w:rsid w:val="00CE3813"/>
    <w:rsid w:val="00CE3B30"/>
    <w:rsid w:val="00CE3D5A"/>
    <w:rsid w:val="00CE516C"/>
    <w:rsid w:val="00CE53A8"/>
    <w:rsid w:val="00CE5B0C"/>
    <w:rsid w:val="00CE6D26"/>
    <w:rsid w:val="00CE72BA"/>
    <w:rsid w:val="00CE7683"/>
    <w:rsid w:val="00CF2037"/>
    <w:rsid w:val="00CF2512"/>
    <w:rsid w:val="00CF366A"/>
    <w:rsid w:val="00CF380B"/>
    <w:rsid w:val="00CF3AC8"/>
    <w:rsid w:val="00CF3B8C"/>
    <w:rsid w:val="00CF3D01"/>
    <w:rsid w:val="00CF43CC"/>
    <w:rsid w:val="00CF531F"/>
    <w:rsid w:val="00CF5E17"/>
    <w:rsid w:val="00CF6AB8"/>
    <w:rsid w:val="00D00555"/>
    <w:rsid w:val="00D0083E"/>
    <w:rsid w:val="00D00AFA"/>
    <w:rsid w:val="00D00C36"/>
    <w:rsid w:val="00D00EA0"/>
    <w:rsid w:val="00D01D8F"/>
    <w:rsid w:val="00D0232E"/>
    <w:rsid w:val="00D02545"/>
    <w:rsid w:val="00D026D5"/>
    <w:rsid w:val="00D02BDD"/>
    <w:rsid w:val="00D02CAB"/>
    <w:rsid w:val="00D03284"/>
    <w:rsid w:val="00D048FC"/>
    <w:rsid w:val="00D04B31"/>
    <w:rsid w:val="00D04C39"/>
    <w:rsid w:val="00D05172"/>
    <w:rsid w:val="00D057C9"/>
    <w:rsid w:val="00D06752"/>
    <w:rsid w:val="00D07A1B"/>
    <w:rsid w:val="00D07BE2"/>
    <w:rsid w:val="00D10BA6"/>
    <w:rsid w:val="00D10F38"/>
    <w:rsid w:val="00D116BD"/>
    <w:rsid w:val="00D11C93"/>
    <w:rsid w:val="00D11D67"/>
    <w:rsid w:val="00D12913"/>
    <w:rsid w:val="00D13271"/>
    <w:rsid w:val="00D13C3C"/>
    <w:rsid w:val="00D144BE"/>
    <w:rsid w:val="00D1479C"/>
    <w:rsid w:val="00D14877"/>
    <w:rsid w:val="00D15A84"/>
    <w:rsid w:val="00D16346"/>
    <w:rsid w:val="00D16601"/>
    <w:rsid w:val="00D16C16"/>
    <w:rsid w:val="00D16C69"/>
    <w:rsid w:val="00D17071"/>
    <w:rsid w:val="00D17562"/>
    <w:rsid w:val="00D176E3"/>
    <w:rsid w:val="00D17827"/>
    <w:rsid w:val="00D17A8C"/>
    <w:rsid w:val="00D17D72"/>
    <w:rsid w:val="00D17DE7"/>
    <w:rsid w:val="00D17EAA"/>
    <w:rsid w:val="00D20AEB"/>
    <w:rsid w:val="00D20D70"/>
    <w:rsid w:val="00D20DE1"/>
    <w:rsid w:val="00D21481"/>
    <w:rsid w:val="00D215F3"/>
    <w:rsid w:val="00D21C72"/>
    <w:rsid w:val="00D22789"/>
    <w:rsid w:val="00D23E16"/>
    <w:rsid w:val="00D24F96"/>
    <w:rsid w:val="00D25C45"/>
    <w:rsid w:val="00D30667"/>
    <w:rsid w:val="00D3121B"/>
    <w:rsid w:val="00D31459"/>
    <w:rsid w:val="00D3172D"/>
    <w:rsid w:val="00D31BED"/>
    <w:rsid w:val="00D31BF0"/>
    <w:rsid w:val="00D327FE"/>
    <w:rsid w:val="00D32EAD"/>
    <w:rsid w:val="00D33574"/>
    <w:rsid w:val="00D337D2"/>
    <w:rsid w:val="00D33995"/>
    <w:rsid w:val="00D33A8E"/>
    <w:rsid w:val="00D34A61"/>
    <w:rsid w:val="00D34B30"/>
    <w:rsid w:val="00D34D96"/>
    <w:rsid w:val="00D3622D"/>
    <w:rsid w:val="00D36E96"/>
    <w:rsid w:val="00D36F13"/>
    <w:rsid w:val="00D378E5"/>
    <w:rsid w:val="00D37D87"/>
    <w:rsid w:val="00D40842"/>
    <w:rsid w:val="00D41669"/>
    <w:rsid w:val="00D41F8B"/>
    <w:rsid w:val="00D42463"/>
    <w:rsid w:val="00D42D31"/>
    <w:rsid w:val="00D42D85"/>
    <w:rsid w:val="00D430BE"/>
    <w:rsid w:val="00D43601"/>
    <w:rsid w:val="00D44523"/>
    <w:rsid w:val="00D44B35"/>
    <w:rsid w:val="00D4573B"/>
    <w:rsid w:val="00D45C49"/>
    <w:rsid w:val="00D46729"/>
    <w:rsid w:val="00D46F0C"/>
    <w:rsid w:val="00D501A7"/>
    <w:rsid w:val="00D50415"/>
    <w:rsid w:val="00D511B4"/>
    <w:rsid w:val="00D515F4"/>
    <w:rsid w:val="00D51908"/>
    <w:rsid w:val="00D51982"/>
    <w:rsid w:val="00D51B23"/>
    <w:rsid w:val="00D52D9C"/>
    <w:rsid w:val="00D5326F"/>
    <w:rsid w:val="00D53C34"/>
    <w:rsid w:val="00D54097"/>
    <w:rsid w:val="00D556F7"/>
    <w:rsid w:val="00D564D6"/>
    <w:rsid w:val="00D56AE1"/>
    <w:rsid w:val="00D56AED"/>
    <w:rsid w:val="00D56BB0"/>
    <w:rsid w:val="00D5766A"/>
    <w:rsid w:val="00D5767C"/>
    <w:rsid w:val="00D57B97"/>
    <w:rsid w:val="00D57C05"/>
    <w:rsid w:val="00D6121A"/>
    <w:rsid w:val="00D62849"/>
    <w:rsid w:val="00D62D3A"/>
    <w:rsid w:val="00D633BB"/>
    <w:rsid w:val="00D634F2"/>
    <w:rsid w:val="00D63684"/>
    <w:rsid w:val="00D63968"/>
    <w:rsid w:val="00D65638"/>
    <w:rsid w:val="00D66AE9"/>
    <w:rsid w:val="00D66B4B"/>
    <w:rsid w:val="00D67495"/>
    <w:rsid w:val="00D7058A"/>
    <w:rsid w:val="00D7068C"/>
    <w:rsid w:val="00D70B0C"/>
    <w:rsid w:val="00D7108A"/>
    <w:rsid w:val="00D71619"/>
    <w:rsid w:val="00D718F4"/>
    <w:rsid w:val="00D72FA5"/>
    <w:rsid w:val="00D734A7"/>
    <w:rsid w:val="00D7369E"/>
    <w:rsid w:val="00D73DE6"/>
    <w:rsid w:val="00D754BD"/>
    <w:rsid w:val="00D758DD"/>
    <w:rsid w:val="00D76302"/>
    <w:rsid w:val="00D765AF"/>
    <w:rsid w:val="00D77A72"/>
    <w:rsid w:val="00D77DF3"/>
    <w:rsid w:val="00D8025A"/>
    <w:rsid w:val="00D80C13"/>
    <w:rsid w:val="00D81275"/>
    <w:rsid w:val="00D815BC"/>
    <w:rsid w:val="00D81CB3"/>
    <w:rsid w:val="00D81DBC"/>
    <w:rsid w:val="00D8231E"/>
    <w:rsid w:val="00D8246C"/>
    <w:rsid w:val="00D82CCC"/>
    <w:rsid w:val="00D830C8"/>
    <w:rsid w:val="00D832E7"/>
    <w:rsid w:val="00D83F2B"/>
    <w:rsid w:val="00D84055"/>
    <w:rsid w:val="00D84451"/>
    <w:rsid w:val="00D85834"/>
    <w:rsid w:val="00D8604A"/>
    <w:rsid w:val="00D86505"/>
    <w:rsid w:val="00D869F4"/>
    <w:rsid w:val="00D86CC0"/>
    <w:rsid w:val="00D87F27"/>
    <w:rsid w:val="00D90042"/>
    <w:rsid w:val="00D90535"/>
    <w:rsid w:val="00D92871"/>
    <w:rsid w:val="00D928CD"/>
    <w:rsid w:val="00D92EA1"/>
    <w:rsid w:val="00D932DB"/>
    <w:rsid w:val="00D937DD"/>
    <w:rsid w:val="00D93BAA"/>
    <w:rsid w:val="00D93F4F"/>
    <w:rsid w:val="00D94E44"/>
    <w:rsid w:val="00D952F7"/>
    <w:rsid w:val="00D956D7"/>
    <w:rsid w:val="00D95AE0"/>
    <w:rsid w:val="00D96636"/>
    <w:rsid w:val="00D96A12"/>
    <w:rsid w:val="00DA02DC"/>
    <w:rsid w:val="00DA0CC7"/>
    <w:rsid w:val="00DA14D3"/>
    <w:rsid w:val="00DA1FA5"/>
    <w:rsid w:val="00DA2B0F"/>
    <w:rsid w:val="00DA2D00"/>
    <w:rsid w:val="00DA2D7A"/>
    <w:rsid w:val="00DA2FE1"/>
    <w:rsid w:val="00DA3053"/>
    <w:rsid w:val="00DA3423"/>
    <w:rsid w:val="00DA3FCF"/>
    <w:rsid w:val="00DA4D27"/>
    <w:rsid w:val="00DA4E1D"/>
    <w:rsid w:val="00DA6467"/>
    <w:rsid w:val="00DA6707"/>
    <w:rsid w:val="00DA69EE"/>
    <w:rsid w:val="00DA6CC6"/>
    <w:rsid w:val="00DA7288"/>
    <w:rsid w:val="00DA7404"/>
    <w:rsid w:val="00DA742E"/>
    <w:rsid w:val="00DA7452"/>
    <w:rsid w:val="00DA75CE"/>
    <w:rsid w:val="00DA75E8"/>
    <w:rsid w:val="00DB0071"/>
    <w:rsid w:val="00DB0AA9"/>
    <w:rsid w:val="00DB0B32"/>
    <w:rsid w:val="00DB1099"/>
    <w:rsid w:val="00DB152E"/>
    <w:rsid w:val="00DB16B9"/>
    <w:rsid w:val="00DB2334"/>
    <w:rsid w:val="00DB3585"/>
    <w:rsid w:val="00DB3F50"/>
    <w:rsid w:val="00DB40A2"/>
    <w:rsid w:val="00DB4525"/>
    <w:rsid w:val="00DB47E2"/>
    <w:rsid w:val="00DB5630"/>
    <w:rsid w:val="00DB65F0"/>
    <w:rsid w:val="00DB72CE"/>
    <w:rsid w:val="00DB7EA9"/>
    <w:rsid w:val="00DB7EFE"/>
    <w:rsid w:val="00DC0345"/>
    <w:rsid w:val="00DC0490"/>
    <w:rsid w:val="00DC06B0"/>
    <w:rsid w:val="00DC06CE"/>
    <w:rsid w:val="00DC192A"/>
    <w:rsid w:val="00DC1AD3"/>
    <w:rsid w:val="00DC1F22"/>
    <w:rsid w:val="00DC2D0D"/>
    <w:rsid w:val="00DC310E"/>
    <w:rsid w:val="00DC3867"/>
    <w:rsid w:val="00DC416F"/>
    <w:rsid w:val="00DC5142"/>
    <w:rsid w:val="00DC56BE"/>
    <w:rsid w:val="00DC5D64"/>
    <w:rsid w:val="00DC5E31"/>
    <w:rsid w:val="00DC6990"/>
    <w:rsid w:val="00DC6A73"/>
    <w:rsid w:val="00DC7330"/>
    <w:rsid w:val="00DC7E2A"/>
    <w:rsid w:val="00DD0584"/>
    <w:rsid w:val="00DD0BF5"/>
    <w:rsid w:val="00DD0E83"/>
    <w:rsid w:val="00DD1837"/>
    <w:rsid w:val="00DD305D"/>
    <w:rsid w:val="00DD333A"/>
    <w:rsid w:val="00DD38BB"/>
    <w:rsid w:val="00DD3C5D"/>
    <w:rsid w:val="00DD4883"/>
    <w:rsid w:val="00DD56AC"/>
    <w:rsid w:val="00DD5E3B"/>
    <w:rsid w:val="00DD67A2"/>
    <w:rsid w:val="00DE0052"/>
    <w:rsid w:val="00DE30C9"/>
    <w:rsid w:val="00DE3BEB"/>
    <w:rsid w:val="00DE40B9"/>
    <w:rsid w:val="00DE46EC"/>
    <w:rsid w:val="00DE519C"/>
    <w:rsid w:val="00DE5D64"/>
    <w:rsid w:val="00DE5F16"/>
    <w:rsid w:val="00DE6F1C"/>
    <w:rsid w:val="00DE78C1"/>
    <w:rsid w:val="00DE7B0B"/>
    <w:rsid w:val="00DF038D"/>
    <w:rsid w:val="00DF0AF7"/>
    <w:rsid w:val="00DF110C"/>
    <w:rsid w:val="00DF18E4"/>
    <w:rsid w:val="00DF1FB9"/>
    <w:rsid w:val="00DF266E"/>
    <w:rsid w:val="00DF3AB5"/>
    <w:rsid w:val="00DF417F"/>
    <w:rsid w:val="00DF44D3"/>
    <w:rsid w:val="00DF53BE"/>
    <w:rsid w:val="00DF53E6"/>
    <w:rsid w:val="00DF567E"/>
    <w:rsid w:val="00DF5D42"/>
    <w:rsid w:val="00DF5F96"/>
    <w:rsid w:val="00DF61B8"/>
    <w:rsid w:val="00DF67F4"/>
    <w:rsid w:val="00DF6F3E"/>
    <w:rsid w:val="00DF6FD2"/>
    <w:rsid w:val="00DF7B94"/>
    <w:rsid w:val="00E00D0D"/>
    <w:rsid w:val="00E01ADA"/>
    <w:rsid w:val="00E01D8C"/>
    <w:rsid w:val="00E0243B"/>
    <w:rsid w:val="00E02905"/>
    <w:rsid w:val="00E02B62"/>
    <w:rsid w:val="00E0317F"/>
    <w:rsid w:val="00E0338E"/>
    <w:rsid w:val="00E05128"/>
    <w:rsid w:val="00E05409"/>
    <w:rsid w:val="00E06917"/>
    <w:rsid w:val="00E07BF4"/>
    <w:rsid w:val="00E07D8F"/>
    <w:rsid w:val="00E101B1"/>
    <w:rsid w:val="00E102C5"/>
    <w:rsid w:val="00E10E2B"/>
    <w:rsid w:val="00E11AE3"/>
    <w:rsid w:val="00E13C40"/>
    <w:rsid w:val="00E14BC9"/>
    <w:rsid w:val="00E15009"/>
    <w:rsid w:val="00E15D88"/>
    <w:rsid w:val="00E15F70"/>
    <w:rsid w:val="00E169A6"/>
    <w:rsid w:val="00E16B37"/>
    <w:rsid w:val="00E17127"/>
    <w:rsid w:val="00E176AA"/>
    <w:rsid w:val="00E17835"/>
    <w:rsid w:val="00E20016"/>
    <w:rsid w:val="00E20F2A"/>
    <w:rsid w:val="00E226F3"/>
    <w:rsid w:val="00E22E96"/>
    <w:rsid w:val="00E23E21"/>
    <w:rsid w:val="00E245CF"/>
    <w:rsid w:val="00E25683"/>
    <w:rsid w:val="00E257E8"/>
    <w:rsid w:val="00E27108"/>
    <w:rsid w:val="00E27134"/>
    <w:rsid w:val="00E279F3"/>
    <w:rsid w:val="00E27C1C"/>
    <w:rsid w:val="00E30265"/>
    <w:rsid w:val="00E30406"/>
    <w:rsid w:val="00E318F8"/>
    <w:rsid w:val="00E324DD"/>
    <w:rsid w:val="00E32561"/>
    <w:rsid w:val="00E32E1F"/>
    <w:rsid w:val="00E32F11"/>
    <w:rsid w:val="00E331E5"/>
    <w:rsid w:val="00E33373"/>
    <w:rsid w:val="00E3419A"/>
    <w:rsid w:val="00E34314"/>
    <w:rsid w:val="00E35E6C"/>
    <w:rsid w:val="00E36B3E"/>
    <w:rsid w:val="00E37071"/>
    <w:rsid w:val="00E37495"/>
    <w:rsid w:val="00E3767E"/>
    <w:rsid w:val="00E37831"/>
    <w:rsid w:val="00E37DC0"/>
    <w:rsid w:val="00E40579"/>
    <w:rsid w:val="00E4091C"/>
    <w:rsid w:val="00E411DC"/>
    <w:rsid w:val="00E41F5A"/>
    <w:rsid w:val="00E4208F"/>
    <w:rsid w:val="00E4244D"/>
    <w:rsid w:val="00E425FC"/>
    <w:rsid w:val="00E4268C"/>
    <w:rsid w:val="00E42759"/>
    <w:rsid w:val="00E42D31"/>
    <w:rsid w:val="00E431AA"/>
    <w:rsid w:val="00E43CE2"/>
    <w:rsid w:val="00E444BF"/>
    <w:rsid w:val="00E44B31"/>
    <w:rsid w:val="00E44BEB"/>
    <w:rsid w:val="00E4500B"/>
    <w:rsid w:val="00E456AE"/>
    <w:rsid w:val="00E50019"/>
    <w:rsid w:val="00E50384"/>
    <w:rsid w:val="00E504D6"/>
    <w:rsid w:val="00E50D86"/>
    <w:rsid w:val="00E51929"/>
    <w:rsid w:val="00E51F28"/>
    <w:rsid w:val="00E52E91"/>
    <w:rsid w:val="00E53C81"/>
    <w:rsid w:val="00E53DBB"/>
    <w:rsid w:val="00E53DCE"/>
    <w:rsid w:val="00E54FEB"/>
    <w:rsid w:val="00E55673"/>
    <w:rsid w:val="00E559E9"/>
    <w:rsid w:val="00E55A03"/>
    <w:rsid w:val="00E55DF6"/>
    <w:rsid w:val="00E5608A"/>
    <w:rsid w:val="00E60021"/>
    <w:rsid w:val="00E60786"/>
    <w:rsid w:val="00E60A6C"/>
    <w:rsid w:val="00E61836"/>
    <w:rsid w:val="00E61992"/>
    <w:rsid w:val="00E62619"/>
    <w:rsid w:val="00E6341C"/>
    <w:rsid w:val="00E63A41"/>
    <w:rsid w:val="00E63A84"/>
    <w:rsid w:val="00E63E17"/>
    <w:rsid w:val="00E64ACC"/>
    <w:rsid w:val="00E6515D"/>
    <w:rsid w:val="00E6561F"/>
    <w:rsid w:val="00E65A23"/>
    <w:rsid w:val="00E660A7"/>
    <w:rsid w:val="00E662FE"/>
    <w:rsid w:val="00E6648C"/>
    <w:rsid w:val="00E6717E"/>
    <w:rsid w:val="00E672C2"/>
    <w:rsid w:val="00E673AD"/>
    <w:rsid w:val="00E67C7F"/>
    <w:rsid w:val="00E67F2E"/>
    <w:rsid w:val="00E70092"/>
    <w:rsid w:val="00E71611"/>
    <w:rsid w:val="00E716A2"/>
    <w:rsid w:val="00E72C77"/>
    <w:rsid w:val="00E74F53"/>
    <w:rsid w:val="00E75B2D"/>
    <w:rsid w:val="00E76155"/>
    <w:rsid w:val="00E762F7"/>
    <w:rsid w:val="00E76A50"/>
    <w:rsid w:val="00E80734"/>
    <w:rsid w:val="00E8094F"/>
    <w:rsid w:val="00E815C7"/>
    <w:rsid w:val="00E826E0"/>
    <w:rsid w:val="00E829CD"/>
    <w:rsid w:val="00E82EAD"/>
    <w:rsid w:val="00E8359C"/>
    <w:rsid w:val="00E83FD3"/>
    <w:rsid w:val="00E846C5"/>
    <w:rsid w:val="00E84850"/>
    <w:rsid w:val="00E85DF9"/>
    <w:rsid w:val="00E86BFA"/>
    <w:rsid w:val="00E874EE"/>
    <w:rsid w:val="00E875DD"/>
    <w:rsid w:val="00E90DDF"/>
    <w:rsid w:val="00E910AD"/>
    <w:rsid w:val="00E91317"/>
    <w:rsid w:val="00E918EE"/>
    <w:rsid w:val="00E91959"/>
    <w:rsid w:val="00E91EF5"/>
    <w:rsid w:val="00E923BC"/>
    <w:rsid w:val="00E925BC"/>
    <w:rsid w:val="00E933F6"/>
    <w:rsid w:val="00E93690"/>
    <w:rsid w:val="00E94A89"/>
    <w:rsid w:val="00E958DD"/>
    <w:rsid w:val="00E96336"/>
    <w:rsid w:val="00E96C99"/>
    <w:rsid w:val="00E96CD5"/>
    <w:rsid w:val="00E971AC"/>
    <w:rsid w:val="00E979C0"/>
    <w:rsid w:val="00EA010B"/>
    <w:rsid w:val="00EA02A0"/>
    <w:rsid w:val="00EA0C76"/>
    <w:rsid w:val="00EA2535"/>
    <w:rsid w:val="00EA27BA"/>
    <w:rsid w:val="00EA28F2"/>
    <w:rsid w:val="00EA2A67"/>
    <w:rsid w:val="00EA36D3"/>
    <w:rsid w:val="00EA3869"/>
    <w:rsid w:val="00EA40D9"/>
    <w:rsid w:val="00EA4623"/>
    <w:rsid w:val="00EA4D31"/>
    <w:rsid w:val="00EA4F1E"/>
    <w:rsid w:val="00EA5014"/>
    <w:rsid w:val="00EA61F0"/>
    <w:rsid w:val="00EA6C57"/>
    <w:rsid w:val="00EA787D"/>
    <w:rsid w:val="00EA79F2"/>
    <w:rsid w:val="00EA7BFC"/>
    <w:rsid w:val="00EA7CB1"/>
    <w:rsid w:val="00EB010A"/>
    <w:rsid w:val="00EB0757"/>
    <w:rsid w:val="00EB1149"/>
    <w:rsid w:val="00EB11E2"/>
    <w:rsid w:val="00EB12F3"/>
    <w:rsid w:val="00EB16EB"/>
    <w:rsid w:val="00EB1723"/>
    <w:rsid w:val="00EB1843"/>
    <w:rsid w:val="00EB1EBD"/>
    <w:rsid w:val="00EB1F43"/>
    <w:rsid w:val="00EB2108"/>
    <w:rsid w:val="00EB289C"/>
    <w:rsid w:val="00EB312F"/>
    <w:rsid w:val="00EB446E"/>
    <w:rsid w:val="00EB4B39"/>
    <w:rsid w:val="00EB4EA9"/>
    <w:rsid w:val="00EB4F2A"/>
    <w:rsid w:val="00EB5115"/>
    <w:rsid w:val="00EB6B75"/>
    <w:rsid w:val="00EB773B"/>
    <w:rsid w:val="00EB7F30"/>
    <w:rsid w:val="00EC0054"/>
    <w:rsid w:val="00EC0BB5"/>
    <w:rsid w:val="00EC0D13"/>
    <w:rsid w:val="00EC1348"/>
    <w:rsid w:val="00EC1623"/>
    <w:rsid w:val="00EC204B"/>
    <w:rsid w:val="00EC2D23"/>
    <w:rsid w:val="00EC332F"/>
    <w:rsid w:val="00EC4566"/>
    <w:rsid w:val="00EC46D0"/>
    <w:rsid w:val="00EC5E84"/>
    <w:rsid w:val="00EC6E00"/>
    <w:rsid w:val="00EC756B"/>
    <w:rsid w:val="00ED0209"/>
    <w:rsid w:val="00ED173E"/>
    <w:rsid w:val="00ED22EF"/>
    <w:rsid w:val="00ED3B4C"/>
    <w:rsid w:val="00ED5822"/>
    <w:rsid w:val="00ED5916"/>
    <w:rsid w:val="00EE0B8F"/>
    <w:rsid w:val="00EE22E9"/>
    <w:rsid w:val="00EE29BC"/>
    <w:rsid w:val="00EE3062"/>
    <w:rsid w:val="00EE436E"/>
    <w:rsid w:val="00EE4491"/>
    <w:rsid w:val="00EE464C"/>
    <w:rsid w:val="00EE550F"/>
    <w:rsid w:val="00EE6236"/>
    <w:rsid w:val="00EE640C"/>
    <w:rsid w:val="00EE6E99"/>
    <w:rsid w:val="00EE761F"/>
    <w:rsid w:val="00EF0551"/>
    <w:rsid w:val="00EF0C00"/>
    <w:rsid w:val="00EF0CA3"/>
    <w:rsid w:val="00EF0CB1"/>
    <w:rsid w:val="00EF0EB1"/>
    <w:rsid w:val="00EF1337"/>
    <w:rsid w:val="00EF146E"/>
    <w:rsid w:val="00EF1F36"/>
    <w:rsid w:val="00EF2E69"/>
    <w:rsid w:val="00EF328C"/>
    <w:rsid w:val="00EF343F"/>
    <w:rsid w:val="00EF4081"/>
    <w:rsid w:val="00EF44D3"/>
    <w:rsid w:val="00EF48DB"/>
    <w:rsid w:val="00EF531E"/>
    <w:rsid w:val="00EF53AD"/>
    <w:rsid w:val="00EF5644"/>
    <w:rsid w:val="00EF5A5A"/>
    <w:rsid w:val="00EF5D9C"/>
    <w:rsid w:val="00EF66AB"/>
    <w:rsid w:val="00EF735C"/>
    <w:rsid w:val="00EF73AB"/>
    <w:rsid w:val="00EF7AA7"/>
    <w:rsid w:val="00EF7D0F"/>
    <w:rsid w:val="00EF7F3F"/>
    <w:rsid w:val="00F00268"/>
    <w:rsid w:val="00F01A94"/>
    <w:rsid w:val="00F01EF8"/>
    <w:rsid w:val="00F02CC5"/>
    <w:rsid w:val="00F0376F"/>
    <w:rsid w:val="00F050DF"/>
    <w:rsid w:val="00F056F9"/>
    <w:rsid w:val="00F05795"/>
    <w:rsid w:val="00F05C50"/>
    <w:rsid w:val="00F05FAE"/>
    <w:rsid w:val="00F06111"/>
    <w:rsid w:val="00F06213"/>
    <w:rsid w:val="00F10345"/>
    <w:rsid w:val="00F10775"/>
    <w:rsid w:val="00F10FD5"/>
    <w:rsid w:val="00F116A5"/>
    <w:rsid w:val="00F11783"/>
    <w:rsid w:val="00F119A2"/>
    <w:rsid w:val="00F11CFE"/>
    <w:rsid w:val="00F11D59"/>
    <w:rsid w:val="00F129FA"/>
    <w:rsid w:val="00F12B9A"/>
    <w:rsid w:val="00F1325F"/>
    <w:rsid w:val="00F16168"/>
    <w:rsid w:val="00F16FFB"/>
    <w:rsid w:val="00F173E7"/>
    <w:rsid w:val="00F20167"/>
    <w:rsid w:val="00F205BD"/>
    <w:rsid w:val="00F20CF9"/>
    <w:rsid w:val="00F2154C"/>
    <w:rsid w:val="00F2315E"/>
    <w:rsid w:val="00F23328"/>
    <w:rsid w:val="00F23F10"/>
    <w:rsid w:val="00F2633B"/>
    <w:rsid w:val="00F26DDF"/>
    <w:rsid w:val="00F275F8"/>
    <w:rsid w:val="00F27DCA"/>
    <w:rsid w:val="00F30006"/>
    <w:rsid w:val="00F3023C"/>
    <w:rsid w:val="00F30460"/>
    <w:rsid w:val="00F3075C"/>
    <w:rsid w:val="00F316F6"/>
    <w:rsid w:val="00F31C93"/>
    <w:rsid w:val="00F32062"/>
    <w:rsid w:val="00F32D91"/>
    <w:rsid w:val="00F32E8C"/>
    <w:rsid w:val="00F333C7"/>
    <w:rsid w:val="00F34D81"/>
    <w:rsid w:val="00F352EC"/>
    <w:rsid w:val="00F35CA5"/>
    <w:rsid w:val="00F36E7B"/>
    <w:rsid w:val="00F37C78"/>
    <w:rsid w:val="00F37EE7"/>
    <w:rsid w:val="00F405B9"/>
    <w:rsid w:val="00F40798"/>
    <w:rsid w:val="00F40B67"/>
    <w:rsid w:val="00F41C9A"/>
    <w:rsid w:val="00F42D44"/>
    <w:rsid w:val="00F43079"/>
    <w:rsid w:val="00F441C6"/>
    <w:rsid w:val="00F4444B"/>
    <w:rsid w:val="00F44660"/>
    <w:rsid w:val="00F457A4"/>
    <w:rsid w:val="00F46554"/>
    <w:rsid w:val="00F46BB0"/>
    <w:rsid w:val="00F47689"/>
    <w:rsid w:val="00F4772D"/>
    <w:rsid w:val="00F478DD"/>
    <w:rsid w:val="00F50298"/>
    <w:rsid w:val="00F50C82"/>
    <w:rsid w:val="00F51A20"/>
    <w:rsid w:val="00F51A76"/>
    <w:rsid w:val="00F51B18"/>
    <w:rsid w:val="00F5219A"/>
    <w:rsid w:val="00F52A8A"/>
    <w:rsid w:val="00F53CF0"/>
    <w:rsid w:val="00F543A9"/>
    <w:rsid w:val="00F54470"/>
    <w:rsid w:val="00F55A5E"/>
    <w:rsid w:val="00F55DBC"/>
    <w:rsid w:val="00F5612B"/>
    <w:rsid w:val="00F5633E"/>
    <w:rsid w:val="00F56D46"/>
    <w:rsid w:val="00F57D65"/>
    <w:rsid w:val="00F6046C"/>
    <w:rsid w:val="00F61322"/>
    <w:rsid w:val="00F617E4"/>
    <w:rsid w:val="00F61E84"/>
    <w:rsid w:val="00F620C6"/>
    <w:rsid w:val="00F62F39"/>
    <w:rsid w:val="00F63047"/>
    <w:rsid w:val="00F63433"/>
    <w:rsid w:val="00F63C0F"/>
    <w:rsid w:val="00F63E53"/>
    <w:rsid w:val="00F64EF5"/>
    <w:rsid w:val="00F65581"/>
    <w:rsid w:val="00F65DCF"/>
    <w:rsid w:val="00F6624B"/>
    <w:rsid w:val="00F664C5"/>
    <w:rsid w:val="00F66CB0"/>
    <w:rsid w:val="00F66FE2"/>
    <w:rsid w:val="00F67452"/>
    <w:rsid w:val="00F67508"/>
    <w:rsid w:val="00F7090F"/>
    <w:rsid w:val="00F72756"/>
    <w:rsid w:val="00F74780"/>
    <w:rsid w:val="00F761C7"/>
    <w:rsid w:val="00F76B99"/>
    <w:rsid w:val="00F76BBE"/>
    <w:rsid w:val="00F76EEC"/>
    <w:rsid w:val="00F77300"/>
    <w:rsid w:val="00F779F7"/>
    <w:rsid w:val="00F77CC9"/>
    <w:rsid w:val="00F800C8"/>
    <w:rsid w:val="00F80ED9"/>
    <w:rsid w:val="00F80F2C"/>
    <w:rsid w:val="00F81464"/>
    <w:rsid w:val="00F8249F"/>
    <w:rsid w:val="00F825B7"/>
    <w:rsid w:val="00F827BE"/>
    <w:rsid w:val="00F836A9"/>
    <w:rsid w:val="00F83E4A"/>
    <w:rsid w:val="00F84281"/>
    <w:rsid w:val="00F84B8D"/>
    <w:rsid w:val="00F8600D"/>
    <w:rsid w:val="00F8626F"/>
    <w:rsid w:val="00F876FF"/>
    <w:rsid w:val="00F87943"/>
    <w:rsid w:val="00F87B98"/>
    <w:rsid w:val="00F90575"/>
    <w:rsid w:val="00F906D3"/>
    <w:rsid w:val="00F90C96"/>
    <w:rsid w:val="00F90CE6"/>
    <w:rsid w:val="00F90DA3"/>
    <w:rsid w:val="00F90DB8"/>
    <w:rsid w:val="00F915F7"/>
    <w:rsid w:val="00F91867"/>
    <w:rsid w:val="00F92192"/>
    <w:rsid w:val="00F9249A"/>
    <w:rsid w:val="00F92640"/>
    <w:rsid w:val="00F92F8E"/>
    <w:rsid w:val="00F93518"/>
    <w:rsid w:val="00F9503A"/>
    <w:rsid w:val="00F95FF1"/>
    <w:rsid w:val="00F96784"/>
    <w:rsid w:val="00F97E75"/>
    <w:rsid w:val="00FA005D"/>
    <w:rsid w:val="00FA01E6"/>
    <w:rsid w:val="00FA0C0B"/>
    <w:rsid w:val="00FA1F78"/>
    <w:rsid w:val="00FA2D67"/>
    <w:rsid w:val="00FA413D"/>
    <w:rsid w:val="00FA42B9"/>
    <w:rsid w:val="00FA58A5"/>
    <w:rsid w:val="00FA5D22"/>
    <w:rsid w:val="00FA6D6F"/>
    <w:rsid w:val="00FA766C"/>
    <w:rsid w:val="00FA7F05"/>
    <w:rsid w:val="00FB08B8"/>
    <w:rsid w:val="00FB0E0A"/>
    <w:rsid w:val="00FB18D5"/>
    <w:rsid w:val="00FB22D2"/>
    <w:rsid w:val="00FB307F"/>
    <w:rsid w:val="00FB3B3C"/>
    <w:rsid w:val="00FB3B8F"/>
    <w:rsid w:val="00FB3E5F"/>
    <w:rsid w:val="00FB458D"/>
    <w:rsid w:val="00FB488A"/>
    <w:rsid w:val="00FB54AF"/>
    <w:rsid w:val="00FB58DB"/>
    <w:rsid w:val="00FB5A34"/>
    <w:rsid w:val="00FB699F"/>
    <w:rsid w:val="00FB6CAB"/>
    <w:rsid w:val="00FB79DE"/>
    <w:rsid w:val="00FB7EF6"/>
    <w:rsid w:val="00FC06BC"/>
    <w:rsid w:val="00FC0725"/>
    <w:rsid w:val="00FC1197"/>
    <w:rsid w:val="00FC15B5"/>
    <w:rsid w:val="00FC2411"/>
    <w:rsid w:val="00FC243B"/>
    <w:rsid w:val="00FC2513"/>
    <w:rsid w:val="00FC2822"/>
    <w:rsid w:val="00FC5B4A"/>
    <w:rsid w:val="00FC605F"/>
    <w:rsid w:val="00FC6BB4"/>
    <w:rsid w:val="00FC7246"/>
    <w:rsid w:val="00FC724C"/>
    <w:rsid w:val="00FC76CA"/>
    <w:rsid w:val="00FC7AF1"/>
    <w:rsid w:val="00FD09E6"/>
    <w:rsid w:val="00FD0CEF"/>
    <w:rsid w:val="00FD1AEA"/>
    <w:rsid w:val="00FD1F2B"/>
    <w:rsid w:val="00FD20CB"/>
    <w:rsid w:val="00FD25C0"/>
    <w:rsid w:val="00FD2BED"/>
    <w:rsid w:val="00FD2D86"/>
    <w:rsid w:val="00FD2F1E"/>
    <w:rsid w:val="00FD5008"/>
    <w:rsid w:val="00FD50E4"/>
    <w:rsid w:val="00FD603F"/>
    <w:rsid w:val="00FD6098"/>
    <w:rsid w:val="00FD66AB"/>
    <w:rsid w:val="00FD66AF"/>
    <w:rsid w:val="00FD75C4"/>
    <w:rsid w:val="00FD7651"/>
    <w:rsid w:val="00FD7CE1"/>
    <w:rsid w:val="00FE05DA"/>
    <w:rsid w:val="00FE0C80"/>
    <w:rsid w:val="00FE2441"/>
    <w:rsid w:val="00FE29BB"/>
    <w:rsid w:val="00FE29CD"/>
    <w:rsid w:val="00FE3361"/>
    <w:rsid w:val="00FE410F"/>
    <w:rsid w:val="00FE45C6"/>
    <w:rsid w:val="00FE478C"/>
    <w:rsid w:val="00FE487F"/>
    <w:rsid w:val="00FE513B"/>
    <w:rsid w:val="00FE51F2"/>
    <w:rsid w:val="00FE5EF7"/>
    <w:rsid w:val="00FE5F89"/>
    <w:rsid w:val="00FE6186"/>
    <w:rsid w:val="00FE7118"/>
    <w:rsid w:val="00FE7755"/>
    <w:rsid w:val="00FE79E3"/>
    <w:rsid w:val="00FF05F1"/>
    <w:rsid w:val="00FF0A09"/>
    <w:rsid w:val="00FF1BD3"/>
    <w:rsid w:val="00FF290D"/>
    <w:rsid w:val="00FF3FB5"/>
    <w:rsid w:val="00FF4310"/>
    <w:rsid w:val="00FF4689"/>
    <w:rsid w:val="00FF4791"/>
    <w:rsid w:val="00FF4B0B"/>
    <w:rsid w:val="00FF737D"/>
    <w:rsid w:val="00FF77DD"/>
    <w:rsid w:val="00FF7A2D"/>
    <w:rsid w:val="00FF7C06"/>
    <w:rsid w:val="00FF7C0F"/>
    <w:rsid w:val="00FF7D5A"/>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73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F31"/>
    <w:rPr>
      <w:sz w:val="24"/>
      <w:szCs w:val="24"/>
      <w:lang w:eastAsia="zh-CN"/>
    </w:rPr>
  </w:style>
  <w:style w:type="paragraph" w:styleId="Heading1">
    <w:name w:val="heading 1"/>
    <w:aliases w:val="l1,L1,Le,Level 1,Heading 1.1,h1,II+,I,Do Not Use1,Heading 1a,H1,Section Title"/>
    <w:basedOn w:val="Normal"/>
    <w:next w:val="Normal"/>
    <w:link w:val="Heading1Char"/>
    <w:uiPriority w:val="9"/>
    <w:qFormat/>
    <w:rsid w:val="00490051"/>
    <w:pPr>
      <w:keepNext/>
      <w:numPr>
        <w:numId w:val="6"/>
      </w:numPr>
      <w:spacing w:after="360"/>
      <w:jc w:val="center"/>
      <w:outlineLvl w:val="0"/>
    </w:pPr>
    <w:rPr>
      <w:rFonts w:ascii="Arial Narrow" w:eastAsia="Times New Roman" w:hAnsi="Arial Narrow"/>
      <w:b/>
      <w:bCs/>
      <w:kern w:val="32"/>
      <w:sz w:val="36"/>
      <w:szCs w:val="32"/>
      <w:lang w:val="x-none" w:eastAsia="x-none"/>
    </w:rPr>
  </w:style>
  <w:style w:type="paragraph" w:styleId="Heading2">
    <w:name w:val="heading 2"/>
    <w:aliases w:val="h2,H2,Level 1 Heading,hd2,FBHeading 2,A,Heading 2 Hidden"/>
    <w:basedOn w:val="Normal"/>
    <w:next w:val="Normal"/>
    <w:link w:val="Heading2Char"/>
    <w:uiPriority w:val="9"/>
    <w:qFormat/>
    <w:rsid w:val="00A474DF"/>
    <w:pPr>
      <w:keepNext/>
      <w:numPr>
        <w:ilvl w:val="1"/>
        <w:numId w:val="6"/>
      </w:numPr>
      <w:tabs>
        <w:tab w:val="clear" w:pos="756"/>
        <w:tab w:val="num" w:pos="576"/>
      </w:tabs>
      <w:spacing w:before="360" w:after="120"/>
      <w:ind w:left="576"/>
      <w:outlineLvl w:val="1"/>
    </w:pPr>
    <w:rPr>
      <w:rFonts w:ascii="Arial Narrow" w:eastAsia="Times New Roman" w:hAnsi="Arial Narrow"/>
      <w:b/>
      <w:bCs/>
      <w:sz w:val="32"/>
      <w:szCs w:val="28"/>
      <w:lang w:val="x-none" w:eastAsia="x-none"/>
    </w:rPr>
  </w:style>
  <w:style w:type="paragraph" w:styleId="Heading3">
    <w:name w:val="heading 3"/>
    <w:aliases w:val="h3,H3 + Not Bold"/>
    <w:basedOn w:val="Normal"/>
    <w:next w:val="Normal"/>
    <w:link w:val="Heading3Char"/>
    <w:uiPriority w:val="9"/>
    <w:qFormat/>
    <w:rsid w:val="00CD6E12"/>
    <w:pPr>
      <w:keepNext/>
      <w:numPr>
        <w:ilvl w:val="2"/>
        <w:numId w:val="6"/>
      </w:numPr>
      <w:spacing w:before="360" w:after="120"/>
      <w:outlineLvl w:val="2"/>
    </w:pPr>
    <w:rPr>
      <w:rFonts w:ascii="Arial Narrow" w:eastAsia="Times New Roman" w:hAnsi="Arial Narrow"/>
      <w:b/>
      <w:bCs/>
      <w:kern w:val="32"/>
      <w:sz w:val="28"/>
      <w:lang w:val="x-none" w:eastAsia="x-none"/>
    </w:rPr>
  </w:style>
  <w:style w:type="paragraph" w:styleId="Heading4">
    <w:name w:val="heading 4"/>
    <w:aliases w:val="h4"/>
    <w:basedOn w:val="Normal"/>
    <w:next w:val="Normal"/>
    <w:uiPriority w:val="1"/>
    <w:qFormat/>
    <w:rsid w:val="00943464"/>
    <w:pPr>
      <w:keepNext/>
      <w:numPr>
        <w:ilvl w:val="3"/>
        <w:numId w:val="6"/>
      </w:numPr>
      <w:jc w:val="right"/>
      <w:outlineLvl w:val="3"/>
    </w:pPr>
    <w:rPr>
      <w:rFonts w:ascii="Arial" w:eastAsia="Times New Roman" w:hAnsi="Arial" w:cs="Arial"/>
      <w:b/>
      <w:bCs/>
      <w:lang w:eastAsia="en-US"/>
    </w:rPr>
  </w:style>
  <w:style w:type="paragraph" w:styleId="Heading5">
    <w:name w:val="heading 5"/>
    <w:aliases w:val="h5"/>
    <w:basedOn w:val="Normal"/>
    <w:next w:val="Normal"/>
    <w:uiPriority w:val="1"/>
    <w:qFormat/>
    <w:rsid w:val="004B3489"/>
    <w:pPr>
      <w:keepNext/>
      <w:numPr>
        <w:ilvl w:val="4"/>
        <w:numId w:val="6"/>
      </w:numPr>
      <w:jc w:val="center"/>
      <w:outlineLvl w:val="4"/>
    </w:pPr>
    <w:rPr>
      <w:rFonts w:eastAsia="Times New Roman"/>
      <w:b/>
      <w:bCs/>
      <w:sz w:val="28"/>
      <w:lang w:eastAsia="en-US"/>
    </w:rPr>
  </w:style>
  <w:style w:type="paragraph" w:styleId="Heading6">
    <w:name w:val="heading 6"/>
    <w:aliases w:val="ATTACHMENT,h6"/>
    <w:basedOn w:val="Normal"/>
    <w:next w:val="Normal"/>
    <w:uiPriority w:val="1"/>
    <w:qFormat/>
    <w:rsid w:val="004B3489"/>
    <w:pPr>
      <w:keepNext/>
      <w:numPr>
        <w:ilvl w:val="5"/>
        <w:numId w:val="6"/>
      </w:numPr>
      <w:jc w:val="center"/>
      <w:outlineLvl w:val="5"/>
    </w:pPr>
    <w:rPr>
      <w:rFonts w:eastAsia="Times New Roman"/>
      <w:b/>
      <w:bCs/>
      <w:lang w:eastAsia="en-US"/>
    </w:rPr>
  </w:style>
  <w:style w:type="paragraph" w:styleId="Heading7">
    <w:name w:val="heading 7"/>
    <w:aliases w:val="h7"/>
    <w:basedOn w:val="Normal"/>
    <w:next w:val="Normal"/>
    <w:uiPriority w:val="1"/>
    <w:qFormat/>
    <w:rsid w:val="004B3489"/>
    <w:pPr>
      <w:keepNext/>
      <w:numPr>
        <w:ilvl w:val="6"/>
        <w:numId w:val="6"/>
      </w:numPr>
      <w:jc w:val="center"/>
      <w:outlineLvl w:val="6"/>
    </w:pPr>
    <w:rPr>
      <w:rFonts w:eastAsia="Times New Roman"/>
      <w:b/>
      <w:bCs/>
      <w:color w:val="C0C0C0"/>
      <w:lang w:eastAsia="en-US"/>
    </w:rPr>
  </w:style>
  <w:style w:type="paragraph" w:styleId="Heading8">
    <w:name w:val="heading 8"/>
    <w:basedOn w:val="Normal"/>
    <w:next w:val="Normal"/>
    <w:link w:val="Heading8Char"/>
    <w:uiPriority w:val="1"/>
    <w:qFormat/>
    <w:rsid w:val="004B3489"/>
    <w:pPr>
      <w:keepNext/>
      <w:numPr>
        <w:ilvl w:val="7"/>
        <w:numId w:val="6"/>
      </w:numPr>
      <w:jc w:val="center"/>
      <w:outlineLvl w:val="7"/>
    </w:pPr>
    <w:rPr>
      <w:rFonts w:ascii="Arial" w:eastAsia="Times New Roman" w:hAnsi="Arial"/>
      <w:b/>
      <w:bCs/>
      <w:color w:val="FFFFFF"/>
      <w:lang w:val="x-none" w:eastAsia="x-none"/>
    </w:rPr>
  </w:style>
  <w:style w:type="paragraph" w:styleId="Heading9">
    <w:name w:val="heading 9"/>
    <w:basedOn w:val="Normal"/>
    <w:next w:val="Normal"/>
    <w:uiPriority w:val="1"/>
    <w:qFormat/>
    <w:rsid w:val="004B3489"/>
    <w:pPr>
      <w:keepNext/>
      <w:numPr>
        <w:ilvl w:val="8"/>
        <w:numId w:val="6"/>
      </w:numPr>
      <w:spacing w:before="240" w:after="60"/>
      <w:outlineLvl w:val="8"/>
    </w:pPr>
    <w:rPr>
      <w:rFonts w:ascii="Arial" w:eastAsia="Times New Roman" w:hAnsi="Arial" w:cs="Arial"/>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H3 + Not Bold Char"/>
    <w:link w:val="Heading3"/>
    <w:uiPriority w:val="9"/>
    <w:rsid w:val="00CD6E12"/>
    <w:rPr>
      <w:rFonts w:ascii="Arial Narrow" w:eastAsia="Times New Roman" w:hAnsi="Arial Narrow"/>
      <w:b/>
      <w:bCs/>
      <w:kern w:val="32"/>
      <w:sz w:val="28"/>
      <w:szCs w:val="24"/>
      <w:lang w:val="x-none" w:eastAsia="x-none"/>
    </w:rPr>
  </w:style>
  <w:style w:type="paragraph" w:styleId="Header">
    <w:name w:val="header"/>
    <w:aliases w:val="FBHeader"/>
    <w:basedOn w:val="Normal"/>
    <w:link w:val="HeaderChar"/>
    <w:rsid w:val="00106A56"/>
    <w:pPr>
      <w:pBdr>
        <w:bottom w:val="single" w:sz="4" w:space="1" w:color="auto"/>
      </w:pBdr>
      <w:tabs>
        <w:tab w:val="right" w:pos="9360"/>
      </w:tabs>
      <w:ind w:left="720" w:hanging="720"/>
    </w:pPr>
    <w:rPr>
      <w:rFonts w:ascii="Arial Narrow" w:eastAsia="Times New Roman" w:hAnsi="Arial Narrow"/>
      <w:sz w:val="20"/>
      <w:szCs w:val="20"/>
      <w:lang w:val="x-none" w:eastAsia="x-none"/>
    </w:rPr>
  </w:style>
  <w:style w:type="paragraph" w:styleId="Footer">
    <w:name w:val="footer"/>
    <w:basedOn w:val="Normal"/>
    <w:link w:val="FooterChar"/>
    <w:unhideWhenUsed/>
    <w:rsid w:val="004B3489"/>
    <w:pPr>
      <w:tabs>
        <w:tab w:val="center" w:pos="4320"/>
        <w:tab w:val="right" w:pos="8640"/>
      </w:tabs>
    </w:pPr>
    <w:rPr>
      <w:rFonts w:eastAsia="Times New Roman"/>
      <w:lang w:val="x-none" w:eastAsia="x-none"/>
    </w:rPr>
  </w:style>
  <w:style w:type="paragraph" w:styleId="TOC1">
    <w:name w:val="toc 1"/>
    <w:basedOn w:val="Normal"/>
    <w:next w:val="Normal"/>
    <w:autoRedefine/>
    <w:uiPriority w:val="39"/>
    <w:rsid w:val="003315CB"/>
    <w:pPr>
      <w:tabs>
        <w:tab w:val="left" w:pos="360"/>
        <w:tab w:val="right" w:leader="dot" w:pos="9360"/>
      </w:tabs>
      <w:spacing w:before="180" w:after="120"/>
    </w:pPr>
    <w:rPr>
      <w:rFonts w:eastAsia="Times New Roman"/>
      <w:bCs/>
      <w:noProof/>
      <w:lang w:eastAsia="en-US"/>
    </w:rPr>
  </w:style>
  <w:style w:type="paragraph" w:styleId="TOC2">
    <w:name w:val="toc 2"/>
    <w:basedOn w:val="Normal"/>
    <w:next w:val="Normal"/>
    <w:autoRedefine/>
    <w:uiPriority w:val="39"/>
    <w:rsid w:val="00992E35"/>
    <w:pPr>
      <w:tabs>
        <w:tab w:val="left" w:pos="1080"/>
        <w:tab w:val="right" w:leader="dot" w:pos="9360"/>
      </w:tabs>
      <w:spacing w:before="60" w:after="60"/>
      <w:ind w:left="900" w:hanging="540"/>
    </w:pPr>
    <w:rPr>
      <w:rFonts w:eastAsia="Times New Roman"/>
      <w:lang w:eastAsia="en-US"/>
    </w:rPr>
  </w:style>
  <w:style w:type="paragraph" w:styleId="TOC3">
    <w:name w:val="toc 3"/>
    <w:basedOn w:val="Normal"/>
    <w:next w:val="Normal"/>
    <w:autoRedefine/>
    <w:uiPriority w:val="39"/>
    <w:rsid w:val="002F1D80"/>
    <w:pPr>
      <w:tabs>
        <w:tab w:val="left" w:pos="1620"/>
        <w:tab w:val="right" w:leader="dot" w:pos="9360"/>
      </w:tabs>
      <w:ind w:left="1620" w:hanging="720"/>
    </w:pPr>
    <w:rPr>
      <w:rFonts w:eastAsia="Times New Roman"/>
      <w:iCs/>
      <w:noProof/>
      <w:lang w:eastAsia="en-US"/>
    </w:rPr>
  </w:style>
  <w:style w:type="character" w:styleId="Hyperlink">
    <w:name w:val="Hyperlink"/>
    <w:uiPriority w:val="99"/>
    <w:rsid w:val="00CC0498"/>
    <w:rPr>
      <w:color w:val="0000FF"/>
    </w:rPr>
  </w:style>
  <w:style w:type="paragraph" w:customStyle="1" w:styleId="StyleHeading3Left0Firstline0">
    <w:name w:val="Style Heading 3 + Left:  0&quot; First line:  0&quot;"/>
    <w:basedOn w:val="Normal"/>
    <w:link w:val="StyleHeading3Left0Firstline0Char"/>
    <w:rsid w:val="001E2157"/>
    <w:rPr>
      <w:rFonts w:ascii="Times" w:hAnsi="Times"/>
      <w:b/>
      <w:bCs/>
      <w:caps/>
      <w:kern w:val="32"/>
      <w:lang w:val="x-none"/>
    </w:rPr>
  </w:style>
  <w:style w:type="character" w:styleId="PageNumber">
    <w:name w:val="page number"/>
    <w:rsid w:val="00927FE8"/>
    <w:rPr>
      <w:rFonts w:ascii="Arial Narrow" w:hAnsi="Arial Narrow"/>
      <w:sz w:val="20"/>
      <w:szCs w:val="20"/>
    </w:rPr>
  </w:style>
  <w:style w:type="paragraph" w:customStyle="1" w:styleId="Style">
    <w:name w:val="Style"/>
    <w:basedOn w:val="Normal"/>
    <w:link w:val="StyleChar"/>
    <w:rsid w:val="004512DC"/>
    <w:pPr>
      <w:widowControl w:val="0"/>
      <w:ind w:right="-144"/>
    </w:pPr>
    <w:rPr>
      <w:rFonts w:ascii="Times New Roman Bold" w:hAnsi="Times New Roman Bold"/>
      <w:b/>
      <w:snapToGrid w:val="0"/>
      <w:lang w:eastAsia="en-US"/>
    </w:rPr>
  </w:style>
  <w:style w:type="character" w:customStyle="1" w:styleId="StyleChar">
    <w:name w:val="Style Char"/>
    <w:link w:val="Style"/>
    <w:rsid w:val="004512DC"/>
    <w:rPr>
      <w:rFonts w:ascii="Times New Roman Bold" w:hAnsi="Times New Roman Bold"/>
      <w:b/>
      <w:snapToGrid w:val="0"/>
      <w:sz w:val="24"/>
      <w:szCs w:val="24"/>
      <w:lang w:val="en-US" w:eastAsia="en-US" w:bidi="ar-SA"/>
    </w:rPr>
  </w:style>
  <w:style w:type="paragraph" w:styleId="DocumentMap">
    <w:name w:val="Document Map"/>
    <w:basedOn w:val="Normal"/>
    <w:semiHidden/>
    <w:rsid w:val="002B3BD1"/>
    <w:pPr>
      <w:shd w:val="clear" w:color="auto" w:fill="000080"/>
    </w:pPr>
    <w:rPr>
      <w:rFonts w:ascii="Tahoma" w:hAnsi="Tahoma" w:cs="Tahoma"/>
      <w:sz w:val="20"/>
      <w:szCs w:val="20"/>
    </w:rPr>
  </w:style>
  <w:style w:type="paragraph" w:customStyle="1" w:styleId="BulletListMultiple">
    <w:name w:val="Bullet List Multiple"/>
    <w:link w:val="BulletListMultipleChar"/>
    <w:rsid w:val="00D16601"/>
    <w:pPr>
      <w:numPr>
        <w:numId w:val="2"/>
      </w:numPr>
      <w:spacing w:before="80" w:after="80"/>
    </w:pPr>
    <w:rPr>
      <w:rFonts w:eastAsia="Times New Roman"/>
      <w:sz w:val="24"/>
    </w:rPr>
  </w:style>
  <w:style w:type="paragraph" w:customStyle="1" w:styleId="BulletListMultipleLast">
    <w:name w:val="Bullet List Multiple Last"/>
    <w:next w:val="Normal"/>
    <w:link w:val="BulletListMultipleLastChar"/>
    <w:rsid w:val="00DB152E"/>
    <w:pPr>
      <w:numPr>
        <w:numId w:val="3"/>
      </w:numPr>
      <w:spacing w:after="120"/>
    </w:pPr>
    <w:rPr>
      <w:rFonts w:eastAsia="Times New Roman"/>
      <w:sz w:val="24"/>
    </w:rPr>
  </w:style>
  <w:style w:type="paragraph" w:customStyle="1" w:styleId="BulletSecondLevel">
    <w:name w:val="Bullet Second Level"/>
    <w:basedOn w:val="Normal"/>
    <w:rsid w:val="006F3AC7"/>
    <w:pPr>
      <w:numPr>
        <w:numId w:val="1"/>
      </w:numPr>
      <w:tabs>
        <w:tab w:val="clear" w:pos="360"/>
      </w:tabs>
      <w:spacing w:before="40" w:after="40"/>
      <w:ind w:left="1080"/>
    </w:pPr>
    <w:rPr>
      <w:rFonts w:eastAsia="Times New Roman"/>
      <w:szCs w:val="20"/>
      <w:lang w:eastAsia="en-US"/>
    </w:rPr>
  </w:style>
  <w:style w:type="paragraph" w:customStyle="1" w:styleId="SensitiveHeader-Footer">
    <w:name w:val="Sensitive Header-Footer"/>
    <w:basedOn w:val="Normal"/>
    <w:qFormat/>
    <w:rsid w:val="00FE2441"/>
    <w:pPr>
      <w:jc w:val="center"/>
    </w:pPr>
    <w:rPr>
      <w:rFonts w:ascii="Times New Roman Bold" w:hAnsi="Times New Roman Bold"/>
      <w:b/>
      <w:caps/>
      <w:color w:val="FF0000"/>
    </w:rPr>
  </w:style>
  <w:style w:type="paragraph" w:customStyle="1" w:styleId="Bullet1">
    <w:name w:val="Bullet 1"/>
    <w:basedOn w:val="Normal"/>
    <w:rsid w:val="00F10345"/>
    <w:pPr>
      <w:numPr>
        <w:numId w:val="18"/>
      </w:numPr>
      <w:spacing w:before="60" w:after="60"/>
      <w:ind w:left="720"/>
    </w:pPr>
    <w:rPr>
      <w:rFonts w:eastAsia="Calibri"/>
      <w:lang w:eastAsia="en-US"/>
    </w:rPr>
  </w:style>
  <w:style w:type="character" w:customStyle="1" w:styleId="apple-style-span">
    <w:name w:val="apple-style-span"/>
    <w:rsid w:val="000D27F4"/>
  </w:style>
  <w:style w:type="character" w:customStyle="1" w:styleId="TableTextChar">
    <w:name w:val="Table Text Char"/>
    <w:link w:val="TableText"/>
    <w:locked/>
    <w:rsid w:val="000D27F4"/>
    <w:rPr>
      <w:rFonts w:ascii="Arial" w:hAnsi="Arial"/>
      <w:sz w:val="18"/>
      <w:szCs w:val="24"/>
      <w:lang w:val="en-US" w:eastAsia="zh-CN" w:bidi="ar-SA"/>
    </w:rPr>
  </w:style>
  <w:style w:type="paragraph" w:customStyle="1" w:styleId="TableTextSmaller">
    <w:name w:val="Table Text Smaller"/>
    <w:link w:val="TableTextSmallerChar"/>
    <w:rsid w:val="00490051"/>
    <w:pPr>
      <w:spacing w:before="40" w:after="40"/>
    </w:pPr>
    <w:rPr>
      <w:rFonts w:ascii="Arial" w:hAnsi="Arial"/>
      <w:sz w:val="16"/>
      <w:szCs w:val="24"/>
      <w:lang w:eastAsia="zh-CN"/>
    </w:rPr>
  </w:style>
  <w:style w:type="character" w:customStyle="1" w:styleId="TableTextSmallerChar">
    <w:name w:val="Table Text Smaller Char"/>
    <w:link w:val="TableTextSmaller"/>
    <w:rsid w:val="00490051"/>
    <w:rPr>
      <w:rFonts w:ascii="Arial" w:hAnsi="Arial"/>
      <w:sz w:val="16"/>
      <w:szCs w:val="24"/>
      <w:lang w:eastAsia="zh-CN" w:bidi="ar-SA"/>
    </w:rPr>
  </w:style>
  <w:style w:type="paragraph" w:customStyle="1" w:styleId="ESHeading7">
    <w:name w:val="ESHeading 7"/>
    <w:semiHidden/>
    <w:rsid w:val="00D16601"/>
    <w:pPr>
      <w:numPr>
        <w:ilvl w:val="6"/>
        <w:numId w:val="4"/>
      </w:numPr>
      <w:tabs>
        <w:tab w:val="num" w:pos="360"/>
      </w:tabs>
    </w:pPr>
    <w:rPr>
      <w:rFonts w:ascii="Arial Narrow" w:eastAsia="Times New Roman" w:hAnsi="Arial Narrow"/>
      <w:sz w:val="24"/>
    </w:rPr>
  </w:style>
  <w:style w:type="paragraph" w:styleId="BalloonText">
    <w:name w:val="Balloon Text"/>
    <w:basedOn w:val="Normal"/>
    <w:semiHidden/>
    <w:rsid w:val="00D16601"/>
    <w:rPr>
      <w:rFonts w:ascii="Tahoma" w:hAnsi="Tahoma" w:cs="Tahoma"/>
      <w:sz w:val="16"/>
      <w:szCs w:val="16"/>
    </w:rPr>
  </w:style>
  <w:style w:type="paragraph" w:customStyle="1" w:styleId="BulletListSingle">
    <w:name w:val="Bullet List Single"/>
    <w:basedOn w:val="Normal"/>
    <w:link w:val="BulletListSingleChar"/>
    <w:rsid w:val="00163331"/>
    <w:pPr>
      <w:numPr>
        <w:numId w:val="8"/>
      </w:numPr>
      <w:spacing w:before="20" w:after="20"/>
    </w:pPr>
    <w:rPr>
      <w:lang w:val="x-none"/>
    </w:rPr>
  </w:style>
  <w:style w:type="character" w:customStyle="1" w:styleId="BulletListSingleChar">
    <w:name w:val="Bullet List Single Char"/>
    <w:link w:val="BulletListSingle"/>
    <w:rsid w:val="00163331"/>
    <w:rPr>
      <w:sz w:val="24"/>
      <w:szCs w:val="24"/>
      <w:lang w:val="x-none" w:eastAsia="zh-CN"/>
    </w:rPr>
  </w:style>
  <w:style w:type="paragraph" w:customStyle="1" w:styleId="BulletListSingleLast">
    <w:name w:val="Bullet List Single Last"/>
    <w:next w:val="Normal"/>
    <w:rsid w:val="005212E2"/>
    <w:pPr>
      <w:numPr>
        <w:numId w:val="5"/>
      </w:numPr>
      <w:spacing w:before="20" w:after="120"/>
    </w:pPr>
    <w:rPr>
      <w:rFonts w:eastAsia="Times New Roman"/>
      <w:sz w:val="24"/>
    </w:rPr>
  </w:style>
  <w:style w:type="character" w:styleId="CommentReference">
    <w:name w:val="annotation reference"/>
    <w:rsid w:val="001C70CC"/>
    <w:rPr>
      <w:sz w:val="16"/>
      <w:szCs w:val="16"/>
    </w:rPr>
  </w:style>
  <w:style w:type="paragraph" w:styleId="CommentText">
    <w:name w:val="annotation text"/>
    <w:basedOn w:val="Normal"/>
    <w:link w:val="CommentTextChar"/>
    <w:rsid w:val="002E2921"/>
    <w:rPr>
      <w:sz w:val="20"/>
      <w:szCs w:val="20"/>
      <w:lang w:val="x-none"/>
    </w:rPr>
  </w:style>
  <w:style w:type="paragraph" w:styleId="CommentSubject">
    <w:name w:val="annotation subject"/>
    <w:basedOn w:val="CommentText"/>
    <w:next w:val="CommentText"/>
    <w:semiHidden/>
    <w:rsid w:val="001C70CC"/>
    <w:rPr>
      <w:b/>
      <w:bCs/>
    </w:rPr>
  </w:style>
  <w:style w:type="paragraph" w:styleId="TOC4">
    <w:name w:val="toc 4"/>
    <w:basedOn w:val="Normal"/>
    <w:next w:val="Normal"/>
    <w:uiPriority w:val="39"/>
    <w:rsid w:val="002F1D80"/>
    <w:pPr>
      <w:tabs>
        <w:tab w:val="right" w:leader="dot" w:pos="9360"/>
      </w:tabs>
      <w:ind w:left="1620"/>
    </w:pPr>
    <w:rPr>
      <w:rFonts w:eastAsia="Times New Roman"/>
      <w:noProof/>
      <w:spacing w:val="-1"/>
      <w:lang w:eastAsia="en-US"/>
    </w:rPr>
  </w:style>
  <w:style w:type="paragraph" w:customStyle="1" w:styleId="Bullet2">
    <w:name w:val="Bullet 2"/>
    <w:rsid w:val="00490051"/>
    <w:pPr>
      <w:numPr>
        <w:numId w:val="19"/>
      </w:numPr>
      <w:spacing w:before="40" w:after="40"/>
    </w:pPr>
    <w:rPr>
      <w:rFonts w:eastAsia="Times New Roman"/>
      <w:sz w:val="24"/>
      <w:szCs w:val="22"/>
    </w:rPr>
  </w:style>
  <w:style w:type="paragraph" w:customStyle="1" w:styleId="ColorfulList-Accent11">
    <w:name w:val="Colorful List - Accent 11"/>
    <w:basedOn w:val="Normal"/>
    <w:uiPriority w:val="34"/>
    <w:qFormat/>
    <w:rsid w:val="00E94A89"/>
    <w:pPr>
      <w:ind w:left="720"/>
    </w:pPr>
    <w:rPr>
      <w:rFonts w:ascii="Calibri" w:eastAsia="Calibri" w:hAnsi="Calibri"/>
      <w:sz w:val="22"/>
      <w:szCs w:val="22"/>
      <w:lang w:eastAsia="en-US"/>
    </w:rPr>
  </w:style>
  <w:style w:type="character" w:customStyle="1" w:styleId="ListParagraphChar">
    <w:name w:val="List Paragraph Char"/>
    <w:link w:val="ListParagraph"/>
    <w:locked/>
    <w:rsid w:val="0036774C"/>
    <w:rPr>
      <w:sz w:val="24"/>
      <w:szCs w:val="24"/>
      <w:lang w:eastAsia="zh-CN"/>
    </w:rPr>
  </w:style>
  <w:style w:type="character" w:customStyle="1" w:styleId="StyleHeading3Left0Firstline0Char">
    <w:name w:val="Style Heading 3 + Left:  0&quot; First line:  0&quot; Char"/>
    <w:link w:val="StyleHeading3Left0Firstline0"/>
    <w:rsid w:val="001E2157"/>
    <w:rPr>
      <w:rFonts w:ascii="Times" w:eastAsia="SimSun" w:hAnsi="Times" w:cs="Times"/>
      <w:b/>
      <w:bCs/>
      <w:caps/>
      <w:kern w:val="32"/>
      <w:sz w:val="24"/>
      <w:szCs w:val="24"/>
      <w:lang w:eastAsia="zh-CN"/>
    </w:rPr>
  </w:style>
  <w:style w:type="paragraph" w:styleId="Caption">
    <w:name w:val="caption"/>
    <w:basedOn w:val="Normal"/>
    <w:next w:val="Normal"/>
    <w:qFormat/>
    <w:rsid w:val="008E4331"/>
    <w:rPr>
      <w:b/>
      <w:bCs/>
      <w:sz w:val="20"/>
      <w:szCs w:val="20"/>
    </w:rPr>
  </w:style>
  <w:style w:type="paragraph" w:customStyle="1" w:styleId="TableCaption">
    <w:name w:val="TableCaption"/>
    <w:aliases w:val="tc"/>
    <w:next w:val="Normal"/>
    <w:rsid w:val="00651259"/>
    <w:pPr>
      <w:keepNext/>
      <w:spacing w:before="240" w:after="120"/>
      <w:jc w:val="center"/>
      <w:outlineLvl w:val="0"/>
    </w:pPr>
    <w:rPr>
      <w:rFonts w:ascii="Arial" w:eastAsia="Times New Roman" w:hAnsi="Arial"/>
      <w:b/>
    </w:rPr>
  </w:style>
  <w:style w:type="paragraph" w:customStyle="1" w:styleId="FigureCaption">
    <w:name w:val="FigureCaption"/>
    <w:aliases w:val="fc"/>
    <w:link w:val="FigureCaptionChar"/>
    <w:rsid w:val="004674EA"/>
    <w:pPr>
      <w:spacing w:before="120" w:after="240"/>
      <w:jc w:val="center"/>
    </w:pPr>
    <w:rPr>
      <w:rFonts w:eastAsia="Times New Roman"/>
      <w:b/>
      <w:sz w:val="24"/>
      <w:szCs w:val="24"/>
    </w:rPr>
  </w:style>
  <w:style w:type="paragraph" w:customStyle="1" w:styleId="TableTextBullet">
    <w:name w:val="Table Text Bullet"/>
    <w:basedOn w:val="TableText"/>
    <w:rsid w:val="00927FE8"/>
    <w:pPr>
      <w:numPr>
        <w:numId w:val="13"/>
      </w:numPr>
      <w:tabs>
        <w:tab w:val="clear" w:pos="360"/>
        <w:tab w:val="num" w:pos="210"/>
      </w:tabs>
      <w:suppressAutoHyphens/>
      <w:ind w:left="210" w:hanging="210"/>
    </w:pPr>
    <w:rPr>
      <w:rFonts w:eastAsia="Times New Roman"/>
      <w:lang w:eastAsia="en-US"/>
    </w:rPr>
  </w:style>
  <w:style w:type="paragraph" w:customStyle="1" w:styleId="SecondLevel-DashList">
    <w:name w:val="Second Level - Dash List"/>
    <w:basedOn w:val="Normal"/>
    <w:semiHidden/>
    <w:rsid w:val="00E662FE"/>
    <w:pPr>
      <w:numPr>
        <w:numId w:val="7"/>
      </w:numPr>
    </w:pPr>
  </w:style>
  <w:style w:type="paragraph" w:customStyle="1" w:styleId="CharCharCharChar">
    <w:name w:val="Char Char Char Char"/>
    <w:basedOn w:val="Normal"/>
    <w:semiHidden/>
    <w:rsid w:val="00383068"/>
    <w:pPr>
      <w:spacing w:after="160" w:line="240" w:lineRule="exact"/>
    </w:pPr>
    <w:rPr>
      <w:rFonts w:eastAsia="Times New Roman"/>
      <w:sz w:val="22"/>
      <w:lang w:eastAsia="en-US"/>
    </w:rPr>
  </w:style>
  <w:style w:type="paragraph" w:customStyle="1" w:styleId="GreySectionDivider">
    <w:name w:val="Grey Section Divider"/>
    <w:basedOn w:val="Normal"/>
    <w:next w:val="Normal"/>
    <w:link w:val="GreySectionDividerChar"/>
    <w:rsid w:val="00720828"/>
    <w:pPr>
      <w:pBdr>
        <w:top w:val="single" w:sz="4" w:space="1" w:color="C0C0C0"/>
        <w:left w:val="single" w:sz="4" w:space="4" w:color="C0C0C0"/>
        <w:bottom w:val="single" w:sz="4" w:space="1" w:color="C0C0C0"/>
        <w:right w:val="single" w:sz="4" w:space="4" w:color="C0C0C0"/>
      </w:pBdr>
      <w:shd w:val="clear" w:color="auto" w:fill="D9D9D9"/>
      <w:spacing w:before="180" w:after="180"/>
    </w:pPr>
    <w:rPr>
      <w:lang w:val="x-none"/>
    </w:rPr>
  </w:style>
  <w:style w:type="character" w:customStyle="1" w:styleId="GreySectionDividerChar">
    <w:name w:val="Grey Section Divider Char"/>
    <w:link w:val="GreySectionDivider"/>
    <w:rsid w:val="00720828"/>
    <w:rPr>
      <w:sz w:val="24"/>
      <w:szCs w:val="24"/>
      <w:shd w:val="clear" w:color="auto" w:fill="D9D9D9"/>
      <w:lang w:eastAsia="zh-CN"/>
    </w:rPr>
  </w:style>
  <w:style w:type="paragraph" w:styleId="BodyTextIndent3">
    <w:name w:val="Body Text Indent 3"/>
    <w:basedOn w:val="Normal"/>
    <w:semiHidden/>
    <w:rsid w:val="00196119"/>
    <w:pPr>
      <w:spacing w:before="120" w:after="120"/>
      <w:ind w:left="360"/>
    </w:pPr>
    <w:rPr>
      <w:rFonts w:eastAsia="Times New Roman"/>
      <w:sz w:val="16"/>
      <w:szCs w:val="16"/>
      <w:lang w:eastAsia="en-US"/>
    </w:rPr>
  </w:style>
  <w:style w:type="paragraph" w:customStyle="1" w:styleId="Char">
    <w:name w:val="Char"/>
    <w:basedOn w:val="Normal"/>
    <w:semiHidden/>
    <w:rsid w:val="00996166"/>
    <w:pPr>
      <w:spacing w:after="160" w:line="240" w:lineRule="exact"/>
    </w:pPr>
    <w:rPr>
      <w:rFonts w:eastAsia="Times New Roman"/>
      <w:lang w:eastAsia="en-US"/>
    </w:rPr>
  </w:style>
  <w:style w:type="paragraph" w:customStyle="1" w:styleId="Bullet">
    <w:name w:val="Bullet"/>
    <w:basedOn w:val="Normal"/>
    <w:semiHidden/>
    <w:rsid w:val="002C064C"/>
    <w:pPr>
      <w:numPr>
        <w:numId w:val="9"/>
      </w:numPr>
    </w:pPr>
  </w:style>
  <w:style w:type="paragraph" w:styleId="NormalWeb">
    <w:name w:val="Normal (Web)"/>
    <w:basedOn w:val="Normal"/>
    <w:uiPriority w:val="99"/>
    <w:semiHidden/>
    <w:rsid w:val="00D556F7"/>
    <w:pPr>
      <w:spacing w:line="336" w:lineRule="auto"/>
    </w:pPr>
    <w:rPr>
      <w:rFonts w:eastAsia="Times New Roman"/>
      <w:sz w:val="17"/>
      <w:szCs w:val="17"/>
      <w:lang w:eastAsia="en-US"/>
    </w:rPr>
  </w:style>
  <w:style w:type="paragraph" w:customStyle="1" w:styleId="para">
    <w:name w:val="para"/>
    <w:basedOn w:val="Normal"/>
    <w:semiHidden/>
    <w:rsid w:val="00F876FF"/>
    <w:pPr>
      <w:spacing w:before="120"/>
    </w:pPr>
    <w:rPr>
      <w:rFonts w:eastAsia="Times New Roman"/>
      <w:lang w:eastAsia="en-US"/>
    </w:rPr>
  </w:style>
  <w:style w:type="paragraph" w:styleId="BodyText">
    <w:name w:val="Body Text"/>
    <w:basedOn w:val="Normal"/>
    <w:link w:val="BodyTextChar"/>
    <w:rsid w:val="007066EF"/>
    <w:pPr>
      <w:spacing w:after="120"/>
    </w:pPr>
    <w:rPr>
      <w:lang w:val="x-none"/>
    </w:rPr>
  </w:style>
  <w:style w:type="paragraph" w:customStyle="1" w:styleId="NumberedList">
    <w:name w:val="NumberedList"/>
    <w:rsid w:val="00927FE8"/>
    <w:pPr>
      <w:numPr>
        <w:numId w:val="10"/>
      </w:numPr>
      <w:tabs>
        <w:tab w:val="clear" w:pos="360"/>
        <w:tab w:val="num" w:pos="720"/>
      </w:tabs>
      <w:spacing w:before="40" w:after="40"/>
      <w:ind w:left="720"/>
    </w:pPr>
    <w:rPr>
      <w:rFonts w:eastAsia="Times New Roman"/>
      <w:sz w:val="24"/>
    </w:rPr>
  </w:style>
  <w:style w:type="character" w:styleId="HTMLCode">
    <w:name w:val="HTML Code"/>
    <w:semiHidden/>
    <w:rsid w:val="00EF0CB1"/>
    <w:rPr>
      <w:rFonts w:ascii="Courier New" w:eastAsia="Times New Roman" w:hAnsi="Courier New" w:cs="Courier New"/>
      <w:sz w:val="20"/>
      <w:szCs w:val="20"/>
    </w:rPr>
  </w:style>
  <w:style w:type="character" w:styleId="FollowedHyperlink">
    <w:name w:val="FollowedHyperlink"/>
    <w:semiHidden/>
    <w:rsid w:val="003A6AA1"/>
    <w:rPr>
      <w:color w:val="606420"/>
      <w:u w:val="single"/>
    </w:rPr>
  </w:style>
  <w:style w:type="paragraph" w:styleId="BodyText2">
    <w:name w:val="Body Text 2"/>
    <w:basedOn w:val="Normal"/>
    <w:semiHidden/>
    <w:rsid w:val="00B27791"/>
    <w:pPr>
      <w:spacing w:after="120" w:line="480" w:lineRule="auto"/>
    </w:pPr>
  </w:style>
  <w:style w:type="paragraph" w:customStyle="1" w:styleId="Classification">
    <w:name w:val="Classification"/>
    <w:rsid w:val="004E52BA"/>
    <w:pPr>
      <w:jc w:val="right"/>
    </w:pPr>
    <w:rPr>
      <w:rFonts w:ascii="Arial" w:eastAsia="Times New Roman" w:hAnsi="Arial"/>
      <w:b/>
      <w:sz w:val="28"/>
    </w:rPr>
  </w:style>
  <w:style w:type="paragraph" w:customStyle="1" w:styleId="Company">
    <w:name w:val="Company"/>
    <w:rsid w:val="004E52BA"/>
    <w:pPr>
      <w:spacing w:before="60"/>
    </w:pPr>
    <w:rPr>
      <w:rFonts w:ascii="Arial" w:eastAsia="Times New Roman" w:hAnsi="Arial"/>
      <w:b/>
      <w:sz w:val="24"/>
    </w:rPr>
  </w:style>
  <w:style w:type="paragraph" w:customStyle="1" w:styleId="DocTitle">
    <w:name w:val="Doc Title"/>
    <w:basedOn w:val="Normal"/>
    <w:rsid w:val="007B6E94"/>
    <w:pPr>
      <w:pBdr>
        <w:top w:val="single" w:sz="4" w:space="1" w:color="auto"/>
        <w:left w:val="single" w:sz="4" w:space="4" w:color="auto"/>
        <w:bottom w:val="single" w:sz="4" w:space="1" w:color="auto"/>
        <w:right w:val="single" w:sz="4" w:space="4" w:color="auto"/>
      </w:pBdr>
      <w:jc w:val="center"/>
    </w:pPr>
    <w:rPr>
      <w:rFonts w:ascii="Arial" w:hAnsi="Arial" w:cs="Arial"/>
      <w:b/>
      <w:i/>
      <w:iCs/>
      <w:color w:val="0000FF"/>
      <w:sz w:val="48"/>
      <w:szCs w:val="48"/>
    </w:rPr>
  </w:style>
  <w:style w:type="paragraph" w:customStyle="1" w:styleId="CenterName">
    <w:name w:val="CenterName"/>
    <w:basedOn w:val="Heading8"/>
    <w:rsid w:val="007B6E94"/>
    <w:pPr>
      <w:numPr>
        <w:ilvl w:val="0"/>
        <w:numId w:val="0"/>
      </w:numPr>
      <w:spacing w:after="240"/>
    </w:pPr>
    <w:rPr>
      <w:i/>
      <w:color w:val="auto"/>
    </w:rPr>
  </w:style>
  <w:style w:type="paragraph" w:customStyle="1" w:styleId="Authors">
    <w:name w:val="Authors"/>
    <w:basedOn w:val="ProgramName"/>
    <w:rsid w:val="004E52BA"/>
    <w:rPr>
      <w:rFonts w:ascii="Arial" w:hAnsi="Arial"/>
      <w:b w:val="0"/>
      <w:sz w:val="28"/>
    </w:rPr>
  </w:style>
  <w:style w:type="paragraph" w:customStyle="1" w:styleId="ProgramName">
    <w:name w:val="Program Name"/>
    <w:next w:val="Normal"/>
    <w:rsid w:val="004E52BA"/>
    <w:pPr>
      <w:jc w:val="right"/>
    </w:pPr>
    <w:rPr>
      <w:rFonts w:ascii="Helvetica" w:eastAsia="Times New Roman" w:hAnsi="Helvetica"/>
      <w:b/>
      <w:sz w:val="32"/>
    </w:rPr>
  </w:style>
  <w:style w:type="paragraph" w:customStyle="1" w:styleId="VersionNumber">
    <w:name w:val="Version Number"/>
    <w:rsid w:val="004E52BA"/>
    <w:pPr>
      <w:spacing w:after="200"/>
      <w:jc w:val="right"/>
    </w:pPr>
    <w:rPr>
      <w:rFonts w:ascii="Arial" w:eastAsia="Times New Roman" w:hAnsi="Arial"/>
      <w:sz w:val="28"/>
    </w:rPr>
  </w:style>
  <w:style w:type="paragraph" w:customStyle="1" w:styleId="LineSpacer">
    <w:name w:val="Line Spacer"/>
    <w:rsid w:val="00927FE8"/>
    <w:rPr>
      <w:rFonts w:eastAsia="Times New Roman"/>
      <w:sz w:val="16"/>
      <w:szCs w:val="16"/>
    </w:rPr>
  </w:style>
  <w:style w:type="paragraph" w:customStyle="1" w:styleId="FrontMatterHeader">
    <w:name w:val="Front Matter Header"/>
    <w:next w:val="Normal"/>
    <w:rsid w:val="0083217D"/>
    <w:pPr>
      <w:keepNext/>
      <w:tabs>
        <w:tab w:val="left" w:pos="432"/>
      </w:tabs>
      <w:spacing w:after="360"/>
      <w:jc w:val="center"/>
    </w:pPr>
    <w:rPr>
      <w:rFonts w:eastAsia="Times New Roman"/>
      <w:b/>
      <w:sz w:val="32"/>
      <w:szCs w:val="32"/>
    </w:rPr>
  </w:style>
  <w:style w:type="paragraph" w:styleId="TableofFigures">
    <w:name w:val="table of figures"/>
    <w:basedOn w:val="Normal"/>
    <w:next w:val="Normal"/>
    <w:uiPriority w:val="99"/>
    <w:rsid w:val="004E52BA"/>
    <w:pPr>
      <w:spacing w:before="120" w:after="120"/>
      <w:ind w:left="480" w:hanging="480"/>
    </w:pPr>
    <w:rPr>
      <w:rFonts w:eastAsia="Times New Roman"/>
      <w:szCs w:val="20"/>
      <w:lang w:eastAsia="en-US"/>
    </w:rPr>
  </w:style>
  <w:style w:type="character" w:customStyle="1" w:styleId="FooterChar">
    <w:name w:val="Footer Char"/>
    <w:link w:val="Footer"/>
    <w:rsid w:val="000C52FF"/>
    <w:rPr>
      <w:rFonts w:eastAsia="Times New Roman"/>
      <w:sz w:val="24"/>
      <w:szCs w:val="24"/>
    </w:rPr>
  </w:style>
  <w:style w:type="character" w:customStyle="1" w:styleId="FigureCaptionChar">
    <w:name w:val="FigureCaption Char"/>
    <w:aliases w:val="fc Char"/>
    <w:link w:val="FigureCaption"/>
    <w:rsid w:val="004E52BA"/>
    <w:rPr>
      <w:rFonts w:eastAsia="Times New Roman"/>
      <w:b/>
      <w:sz w:val="24"/>
      <w:szCs w:val="24"/>
      <w:lang w:val="en-US" w:eastAsia="en-US" w:bidi="ar-SA"/>
    </w:rPr>
  </w:style>
  <w:style w:type="paragraph" w:customStyle="1" w:styleId="Header2">
    <w:name w:val="Header2"/>
    <w:rsid w:val="004E52BA"/>
    <w:pPr>
      <w:pBdr>
        <w:bottom w:val="single" w:sz="4" w:space="4" w:color="auto"/>
      </w:pBdr>
      <w:tabs>
        <w:tab w:val="right" w:pos="9360"/>
      </w:tabs>
    </w:pPr>
    <w:rPr>
      <w:rFonts w:ascii="Arial Narrow" w:eastAsia="Times New Roman" w:hAnsi="Arial Narrow"/>
      <w:noProof/>
      <w:sz w:val="18"/>
    </w:rPr>
  </w:style>
  <w:style w:type="table" w:styleId="TableGrid">
    <w:name w:val="Table Grid"/>
    <w:basedOn w:val="TableNormal"/>
    <w:rsid w:val="004E52B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150C"/>
    <w:rPr>
      <w:sz w:val="24"/>
      <w:szCs w:val="24"/>
      <w:lang w:eastAsia="zh-CN"/>
    </w:rPr>
  </w:style>
  <w:style w:type="character" w:customStyle="1" w:styleId="CommentTextChar">
    <w:name w:val="Comment Text Char"/>
    <w:link w:val="CommentText"/>
    <w:rsid w:val="002E2921"/>
    <w:rPr>
      <w:lang w:eastAsia="zh-CN"/>
    </w:rPr>
  </w:style>
  <w:style w:type="paragraph" w:styleId="ListParagraph">
    <w:name w:val="List Paragraph"/>
    <w:basedOn w:val="Normal"/>
    <w:link w:val="ListParagraphChar"/>
    <w:qFormat/>
    <w:rsid w:val="00962288"/>
    <w:pPr>
      <w:ind w:left="720"/>
    </w:pPr>
  </w:style>
  <w:style w:type="paragraph" w:styleId="PlainText">
    <w:name w:val="Plain Text"/>
    <w:basedOn w:val="Normal"/>
    <w:link w:val="PlainTextChar"/>
    <w:uiPriority w:val="99"/>
    <w:unhideWhenUsed/>
    <w:rsid w:val="006C40ED"/>
    <w:rPr>
      <w:rFonts w:ascii="Arial" w:eastAsia="Calibri" w:hAnsi="Arial"/>
      <w:sz w:val="22"/>
      <w:szCs w:val="21"/>
      <w:lang w:val="x-none" w:eastAsia="x-none"/>
    </w:rPr>
  </w:style>
  <w:style w:type="character" w:customStyle="1" w:styleId="PlainTextChar">
    <w:name w:val="Plain Text Char"/>
    <w:link w:val="PlainText"/>
    <w:uiPriority w:val="99"/>
    <w:rsid w:val="006C40ED"/>
    <w:rPr>
      <w:rFonts w:ascii="Arial" w:eastAsia="Calibri" w:hAnsi="Arial" w:cs="Times New Roman"/>
      <w:sz w:val="22"/>
      <w:szCs w:val="21"/>
    </w:rPr>
  </w:style>
  <w:style w:type="character" w:customStyle="1" w:styleId="Heading8Char">
    <w:name w:val="Heading 8 Char"/>
    <w:link w:val="Heading8"/>
    <w:uiPriority w:val="1"/>
    <w:rsid w:val="00B07745"/>
    <w:rPr>
      <w:rFonts w:ascii="Arial" w:eastAsia="Times New Roman" w:hAnsi="Arial"/>
      <w:b/>
      <w:bCs/>
      <w:color w:val="FFFFFF"/>
      <w:sz w:val="24"/>
      <w:szCs w:val="24"/>
      <w:lang w:val="x-none" w:eastAsia="x-none"/>
    </w:rPr>
  </w:style>
  <w:style w:type="paragraph" w:customStyle="1" w:styleId="Pubdate">
    <w:name w:val="Pub date"/>
    <w:basedOn w:val="Normal"/>
    <w:rsid w:val="00F50C82"/>
    <w:pPr>
      <w:spacing w:before="120" w:after="120"/>
      <w:jc w:val="center"/>
    </w:pPr>
    <w:rPr>
      <w:b/>
      <w:bCs/>
      <w:sz w:val="28"/>
      <w:szCs w:val="28"/>
    </w:rPr>
  </w:style>
  <w:style w:type="character" w:customStyle="1" w:styleId="Heading1Char">
    <w:name w:val="Heading 1 Char"/>
    <w:aliases w:val="l1 Char,L1 Char,Le Char,Level 1 Char,Heading 1.1 Char,h1 Char,II+ Char,I Char,Do Not Use1 Char,Heading 1a Char,H1 Char,Section Title Char"/>
    <w:link w:val="Heading1"/>
    <w:uiPriority w:val="9"/>
    <w:rsid w:val="00490051"/>
    <w:rPr>
      <w:rFonts w:ascii="Arial Narrow" w:eastAsia="Times New Roman" w:hAnsi="Arial Narrow"/>
      <w:b/>
      <w:bCs/>
      <w:kern w:val="32"/>
      <w:sz w:val="36"/>
      <w:szCs w:val="32"/>
      <w:lang w:val="x-none" w:eastAsia="x-none"/>
    </w:rPr>
  </w:style>
  <w:style w:type="character" w:customStyle="1" w:styleId="Heading2Char">
    <w:name w:val="Heading 2 Char"/>
    <w:aliases w:val="h2 Char,H2 Char,Level 1 Heading Char,hd2 Char,FBHeading 2 Char,A Char,Heading 2 Hidden Char"/>
    <w:link w:val="Heading2"/>
    <w:uiPriority w:val="9"/>
    <w:rsid w:val="00A474DF"/>
    <w:rPr>
      <w:rFonts w:ascii="Arial Narrow" w:eastAsia="Times New Roman" w:hAnsi="Arial Narrow"/>
      <w:b/>
      <w:bCs/>
      <w:sz w:val="32"/>
      <w:szCs w:val="28"/>
      <w:lang w:val="x-none" w:eastAsia="x-none"/>
    </w:rPr>
  </w:style>
  <w:style w:type="paragraph" w:styleId="FootnoteText">
    <w:name w:val="footnote text"/>
    <w:basedOn w:val="Normal"/>
    <w:link w:val="FootnoteTextChar"/>
    <w:rsid w:val="00B07745"/>
    <w:pPr>
      <w:spacing w:before="40" w:after="40"/>
    </w:pPr>
    <w:rPr>
      <w:sz w:val="20"/>
      <w:szCs w:val="20"/>
      <w:lang w:val="x-none"/>
    </w:rPr>
  </w:style>
  <w:style w:type="character" w:customStyle="1" w:styleId="FootnoteTextChar">
    <w:name w:val="Footnote Text Char"/>
    <w:link w:val="FootnoteText"/>
    <w:rsid w:val="00B07745"/>
    <w:rPr>
      <w:lang w:eastAsia="zh-CN"/>
    </w:rPr>
  </w:style>
  <w:style w:type="character" w:styleId="FootnoteReference">
    <w:name w:val="footnote reference"/>
    <w:rsid w:val="00B07745"/>
    <w:rPr>
      <w:vertAlign w:val="superscript"/>
    </w:rPr>
  </w:style>
  <w:style w:type="character" w:customStyle="1" w:styleId="BulletListMultipleChar">
    <w:name w:val="Bullet List Multiple Char"/>
    <w:link w:val="BulletListMultiple"/>
    <w:locked/>
    <w:rsid w:val="00B07745"/>
    <w:rPr>
      <w:rFonts w:eastAsia="Times New Roman"/>
      <w:sz w:val="24"/>
    </w:rPr>
  </w:style>
  <w:style w:type="character" w:customStyle="1" w:styleId="BulletListMultipleLastChar">
    <w:name w:val="Bullet List Multiple Last Char"/>
    <w:link w:val="BulletListMultipleLast"/>
    <w:locked/>
    <w:rsid w:val="00B07745"/>
    <w:rPr>
      <w:rFonts w:eastAsia="Times New Roman"/>
      <w:sz w:val="24"/>
    </w:rPr>
  </w:style>
  <w:style w:type="character" w:customStyle="1" w:styleId="HeaderChar">
    <w:name w:val="Header Char"/>
    <w:aliases w:val="FBHeader Char"/>
    <w:link w:val="Header"/>
    <w:rsid w:val="00106A56"/>
    <w:rPr>
      <w:rFonts w:ascii="Arial Narrow" w:eastAsia="Times New Roman" w:hAnsi="Arial Narrow"/>
    </w:rPr>
  </w:style>
  <w:style w:type="paragraph" w:customStyle="1" w:styleId="TableText">
    <w:name w:val="Table Text"/>
    <w:link w:val="TableTextChar"/>
    <w:rsid w:val="007F4A5F"/>
    <w:pPr>
      <w:spacing w:before="40" w:after="40"/>
    </w:pPr>
    <w:rPr>
      <w:rFonts w:ascii="Arial" w:hAnsi="Arial"/>
      <w:sz w:val="18"/>
      <w:szCs w:val="24"/>
      <w:lang w:eastAsia="zh-CN"/>
    </w:rPr>
  </w:style>
  <w:style w:type="paragraph" w:customStyle="1" w:styleId="TableColumnHeading">
    <w:name w:val="Table Column Heading"/>
    <w:rsid w:val="007F4A5F"/>
    <w:pPr>
      <w:spacing w:before="40" w:after="40"/>
      <w:jc w:val="center"/>
    </w:pPr>
    <w:rPr>
      <w:rFonts w:ascii="Arial" w:hAnsi="Arial"/>
      <w:b/>
      <w:szCs w:val="24"/>
      <w:lang w:eastAsia="zh-CN"/>
    </w:rPr>
  </w:style>
  <w:style w:type="paragraph" w:customStyle="1" w:styleId="AppendixHeading1">
    <w:name w:val="Appendix Heading 1"/>
    <w:basedOn w:val="Normal"/>
    <w:next w:val="Normal"/>
    <w:rsid w:val="00373D57"/>
    <w:pPr>
      <w:numPr>
        <w:numId w:val="12"/>
      </w:numPr>
      <w:spacing w:after="120"/>
      <w:ind w:left="0" w:firstLine="0"/>
      <w:jc w:val="center"/>
      <w:outlineLvl w:val="0"/>
    </w:pPr>
    <w:rPr>
      <w:rFonts w:eastAsia="Times New Roman"/>
      <w:b/>
      <w:sz w:val="32"/>
      <w:lang w:eastAsia="en-US"/>
    </w:rPr>
  </w:style>
  <w:style w:type="paragraph" w:customStyle="1" w:styleId="AppendixHeading2">
    <w:name w:val="Appendix Heading 2"/>
    <w:basedOn w:val="Normal"/>
    <w:rsid w:val="00373D57"/>
    <w:pPr>
      <w:numPr>
        <w:ilvl w:val="1"/>
        <w:numId w:val="12"/>
      </w:numPr>
      <w:spacing w:after="120"/>
      <w:outlineLvl w:val="1"/>
    </w:pPr>
    <w:rPr>
      <w:rFonts w:eastAsia="Times New Roman"/>
      <w:b/>
      <w:sz w:val="28"/>
      <w:lang w:eastAsia="en-US"/>
    </w:rPr>
  </w:style>
  <w:style w:type="numbering" w:customStyle="1" w:styleId="FindingNumber">
    <w:name w:val="Finding Number"/>
    <w:basedOn w:val="NoList"/>
    <w:rsid w:val="00373D57"/>
    <w:pPr>
      <w:numPr>
        <w:numId w:val="11"/>
      </w:numPr>
    </w:pPr>
  </w:style>
  <w:style w:type="paragraph" w:customStyle="1" w:styleId="CommentHeading">
    <w:name w:val="Comment Heading"/>
    <w:basedOn w:val="Normal"/>
    <w:next w:val="Normal"/>
    <w:rsid w:val="00373D57"/>
    <w:pPr>
      <w:keepNext/>
      <w:keepLines/>
    </w:pPr>
    <w:rPr>
      <w:rFonts w:eastAsia="Times New Roman"/>
      <w:b/>
      <w:u w:val="single"/>
      <w:lang w:eastAsia="en-US"/>
    </w:rPr>
  </w:style>
  <w:style w:type="paragraph" w:customStyle="1" w:styleId="Default">
    <w:name w:val="Default"/>
    <w:rsid w:val="00D02BDD"/>
    <w:pPr>
      <w:autoSpaceDE w:val="0"/>
      <w:autoSpaceDN w:val="0"/>
      <w:adjustRightInd w:val="0"/>
    </w:pPr>
    <w:rPr>
      <w:color w:val="000000"/>
      <w:sz w:val="24"/>
      <w:szCs w:val="24"/>
    </w:rPr>
  </w:style>
  <w:style w:type="paragraph" w:customStyle="1" w:styleId="Figure">
    <w:name w:val="Figure"/>
    <w:next w:val="FigureCaption"/>
    <w:rsid w:val="00C50571"/>
    <w:pPr>
      <w:spacing w:before="80" w:after="80"/>
      <w:jc w:val="center"/>
    </w:pPr>
    <w:rPr>
      <w:bCs/>
      <w:noProof/>
      <w:sz w:val="24"/>
      <w:szCs w:val="24"/>
      <w:lang w:eastAsia="zh-CN"/>
    </w:rPr>
  </w:style>
  <w:style w:type="character" w:customStyle="1" w:styleId="BodyTextChar">
    <w:name w:val="Body Text Char"/>
    <w:link w:val="BodyText"/>
    <w:rsid w:val="00C32587"/>
    <w:rPr>
      <w:sz w:val="24"/>
      <w:szCs w:val="24"/>
      <w:lang w:eastAsia="zh-CN"/>
    </w:rPr>
  </w:style>
  <w:style w:type="paragraph" w:customStyle="1" w:styleId="BulletThirdLevel">
    <w:name w:val="Bullet Third Level"/>
    <w:uiPriority w:val="99"/>
    <w:rsid w:val="00927FE8"/>
    <w:pPr>
      <w:numPr>
        <w:numId w:val="14"/>
      </w:numPr>
      <w:tabs>
        <w:tab w:val="clear" w:pos="720"/>
      </w:tabs>
      <w:spacing w:before="60" w:after="60"/>
      <w:ind w:left="1080" w:firstLine="0"/>
    </w:pPr>
    <w:rPr>
      <w:rFonts w:eastAsia="Times New Roman"/>
      <w:sz w:val="24"/>
    </w:rPr>
  </w:style>
  <w:style w:type="paragraph" w:styleId="Title">
    <w:name w:val="Title"/>
    <w:basedOn w:val="Normal"/>
    <w:next w:val="Normal"/>
    <w:link w:val="TitleChar"/>
    <w:qFormat/>
    <w:rsid w:val="006A75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A752B"/>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462">
      <w:bodyDiv w:val="1"/>
      <w:marLeft w:val="0"/>
      <w:marRight w:val="0"/>
      <w:marTop w:val="0"/>
      <w:marBottom w:val="0"/>
      <w:divBdr>
        <w:top w:val="none" w:sz="0" w:space="0" w:color="auto"/>
        <w:left w:val="none" w:sz="0" w:space="0" w:color="auto"/>
        <w:bottom w:val="none" w:sz="0" w:space="0" w:color="auto"/>
        <w:right w:val="none" w:sz="0" w:space="0" w:color="auto"/>
      </w:divBdr>
    </w:div>
    <w:div w:id="13503534">
      <w:bodyDiv w:val="1"/>
      <w:marLeft w:val="0"/>
      <w:marRight w:val="0"/>
      <w:marTop w:val="0"/>
      <w:marBottom w:val="0"/>
      <w:divBdr>
        <w:top w:val="none" w:sz="0" w:space="0" w:color="auto"/>
        <w:left w:val="none" w:sz="0" w:space="0" w:color="auto"/>
        <w:bottom w:val="none" w:sz="0" w:space="0" w:color="auto"/>
        <w:right w:val="none" w:sz="0" w:space="0" w:color="auto"/>
      </w:divBdr>
    </w:div>
    <w:div w:id="19211177">
      <w:bodyDiv w:val="1"/>
      <w:marLeft w:val="0"/>
      <w:marRight w:val="0"/>
      <w:marTop w:val="0"/>
      <w:marBottom w:val="0"/>
      <w:divBdr>
        <w:top w:val="none" w:sz="0" w:space="0" w:color="auto"/>
        <w:left w:val="none" w:sz="0" w:space="0" w:color="auto"/>
        <w:bottom w:val="none" w:sz="0" w:space="0" w:color="auto"/>
        <w:right w:val="none" w:sz="0" w:space="0" w:color="auto"/>
      </w:divBdr>
    </w:div>
    <w:div w:id="20474126">
      <w:bodyDiv w:val="1"/>
      <w:marLeft w:val="0"/>
      <w:marRight w:val="0"/>
      <w:marTop w:val="0"/>
      <w:marBottom w:val="0"/>
      <w:divBdr>
        <w:top w:val="none" w:sz="0" w:space="0" w:color="auto"/>
        <w:left w:val="none" w:sz="0" w:space="0" w:color="auto"/>
        <w:bottom w:val="none" w:sz="0" w:space="0" w:color="auto"/>
        <w:right w:val="none" w:sz="0" w:space="0" w:color="auto"/>
      </w:divBdr>
    </w:div>
    <w:div w:id="23016727">
      <w:bodyDiv w:val="1"/>
      <w:marLeft w:val="0"/>
      <w:marRight w:val="0"/>
      <w:marTop w:val="0"/>
      <w:marBottom w:val="0"/>
      <w:divBdr>
        <w:top w:val="none" w:sz="0" w:space="0" w:color="auto"/>
        <w:left w:val="none" w:sz="0" w:space="0" w:color="auto"/>
        <w:bottom w:val="none" w:sz="0" w:space="0" w:color="auto"/>
        <w:right w:val="none" w:sz="0" w:space="0" w:color="auto"/>
      </w:divBdr>
    </w:div>
    <w:div w:id="23363450">
      <w:bodyDiv w:val="1"/>
      <w:marLeft w:val="0"/>
      <w:marRight w:val="0"/>
      <w:marTop w:val="0"/>
      <w:marBottom w:val="0"/>
      <w:divBdr>
        <w:top w:val="none" w:sz="0" w:space="0" w:color="auto"/>
        <w:left w:val="none" w:sz="0" w:space="0" w:color="auto"/>
        <w:bottom w:val="none" w:sz="0" w:space="0" w:color="auto"/>
        <w:right w:val="none" w:sz="0" w:space="0" w:color="auto"/>
      </w:divBdr>
    </w:div>
    <w:div w:id="41565343">
      <w:bodyDiv w:val="1"/>
      <w:marLeft w:val="0"/>
      <w:marRight w:val="0"/>
      <w:marTop w:val="0"/>
      <w:marBottom w:val="0"/>
      <w:divBdr>
        <w:top w:val="none" w:sz="0" w:space="0" w:color="auto"/>
        <w:left w:val="none" w:sz="0" w:space="0" w:color="auto"/>
        <w:bottom w:val="none" w:sz="0" w:space="0" w:color="auto"/>
        <w:right w:val="none" w:sz="0" w:space="0" w:color="auto"/>
      </w:divBdr>
    </w:div>
    <w:div w:id="44645547">
      <w:bodyDiv w:val="1"/>
      <w:marLeft w:val="0"/>
      <w:marRight w:val="0"/>
      <w:marTop w:val="0"/>
      <w:marBottom w:val="0"/>
      <w:divBdr>
        <w:top w:val="none" w:sz="0" w:space="0" w:color="auto"/>
        <w:left w:val="none" w:sz="0" w:space="0" w:color="auto"/>
        <w:bottom w:val="none" w:sz="0" w:space="0" w:color="auto"/>
        <w:right w:val="none" w:sz="0" w:space="0" w:color="auto"/>
      </w:divBdr>
    </w:div>
    <w:div w:id="49547387">
      <w:bodyDiv w:val="1"/>
      <w:marLeft w:val="0"/>
      <w:marRight w:val="0"/>
      <w:marTop w:val="0"/>
      <w:marBottom w:val="0"/>
      <w:divBdr>
        <w:top w:val="none" w:sz="0" w:space="0" w:color="auto"/>
        <w:left w:val="none" w:sz="0" w:space="0" w:color="auto"/>
        <w:bottom w:val="none" w:sz="0" w:space="0" w:color="auto"/>
        <w:right w:val="none" w:sz="0" w:space="0" w:color="auto"/>
      </w:divBdr>
    </w:div>
    <w:div w:id="62602491">
      <w:bodyDiv w:val="1"/>
      <w:marLeft w:val="0"/>
      <w:marRight w:val="0"/>
      <w:marTop w:val="0"/>
      <w:marBottom w:val="0"/>
      <w:divBdr>
        <w:top w:val="none" w:sz="0" w:space="0" w:color="auto"/>
        <w:left w:val="none" w:sz="0" w:space="0" w:color="auto"/>
        <w:bottom w:val="none" w:sz="0" w:space="0" w:color="auto"/>
        <w:right w:val="none" w:sz="0" w:space="0" w:color="auto"/>
      </w:divBdr>
    </w:div>
    <w:div w:id="65691401">
      <w:bodyDiv w:val="1"/>
      <w:marLeft w:val="0"/>
      <w:marRight w:val="0"/>
      <w:marTop w:val="0"/>
      <w:marBottom w:val="0"/>
      <w:divBdr>
        <w:top w:val="none" w:sz="0" w:space="0" w:color="auto"/>
        <w:left w:val="none" w:sz="0" w:space="0" w:color="auto"/>
        <w:bottom w:val="none" w:sz="0" w:space="0" w:color="auto"/>
        <w:right w:val="none" w:sz="0" w:space="0" w:color="auto"/>
      </w:divBdr>
    </w:div>
    <w:div w:id="68044353">
      <w:bodyDiv w:val="1"/>
      <w:marLeft w:val="0"/>
      <w:marRight w:val="0"/>
      <w:marTop w:val="0"/>
      <w:marBottom w:val="0"/>
      <w:divBdr>
        <w:top w:val="none" w:sz="0" w:space="0" w:color="auto"/>
        <w:left w:val="none" w:sz="0" w:space="0" w:color="auto"/>
        <w:bottom w:val="none" w:sz="0" w:space="0" w:color="auto"/>
        <w:right w:val="none" w:sz="0" w:space="0" w:color="auto"/>
      </w:divBdr>
    </w:div>
    <w:div w:id="71320470">
      <w:bodyDiv w:val="1"/>
      <w:marLeft w:val="0"/>
      <w:marRight w:val="0"/>
      <w:marTop w:val="0"/>
      <w:marBottom w:val="0"/>
      <w:divBdr>
        <w:top w:val="none" w:sz="0" w:space="0" w:color="auto"/>
        <w:left w:val="none" w:sz="0" w:space="0" w:color="auto"/>
        <w:bottom w:val="none" w:sz="0" w:space="0" w:color="auto"/>
        <w:right w:val="none" w:sz="0" w:space="0" w:color="auto"/>
      </w:divBdr>
    </w:div>
    <w:div w:id="72170551">
      <w:bodyDiv w:val="1"/>
      <w:marLeft w:val="0"/>
      <w:marRight w:val="0"/>
      <w:marTop w:val="0"/>
      <w:marBottom w:val="0"/>
      <w:divBdr>
        <w:top w:val="none" w:sz="0" w:space="0" w:color="auto"/>
        <w:left w:val="none" w:sz="0" w:space="0" w:color="auto"/>
        <w:bottom w:val="none" w:sz="0" w:space="0" w:color="auto"/>
        <w:right w:val="none" w:sz="0" w:space="0" w:color="auto"/>
      </w:divBdr>
      <w:divsChild>
        <w:div w:id="7301307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7427078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73625465">
      <w:bodyDiv w:val="1"/>
      <w:marLeft w:val="0"/>
      <w:marRight w:val="0"/>
      <w:marTop w:val="0"/>
      <w:marBottom w:val="0"/>
      <w:divBdr>
        <w:top w:val="none" w:sz="0" w:space="0" w:color="auto"/>
        <w:left w:val="none" w:sz="0" w:space="0" w:color="auto"/>
        <w:bottom w:val="none" w:sz="0" w:space="0" w:color="auto"/>
        <w:right w:val="none" w:sz="0" w:space="0" w:color="auto"/>
      </w:divBdr>
    </w:div>
    <w:div w:id="75445044">
      <w:bodyDiv w:val="1"/>
      <w:marLeft w:val="0"/>
      <w:marRight w:val="0"/>
      <w:marTop w:val="0"/>
      <w:marBottom w:val="0"/>
      <w:divBdr>
        <w:top w:val="none" w:sz="0" w:space="0" w:color="auto"/>
        <w:left w:val="none" w:sz="0" w:space="0" w:color="auto"/>
        <w:bottom w:val="none" w:sz="0" w:space="0" w:color="auto"/>
        <w:right w:val="none" w:sz="0" w:space="0" w:color="auto"/>
      </w:divBdr>
    </w:div>
    <w:div w:id="78336696">
      <w:bodyDiv w:val="1"/>
      <w:marLeft w:val="0"/>
      <w:marRight w:val="0"/>
      <w:marTop w:val="0"/>
      <w:marBottom w:val="0"/>
      <w:divBdr>
        <w:top w:val="none" w:sz="0" w:space="0" w:color="auto"/>
        <w:left w:val="none" w:sz="0" w:space="0" w:color="auto"/>
        <w:bottom w:val="none" w:sz="0" w:space="0" w:color="auto"/>
        <w:right w:val="none" w:sz="0" w:space="0" w:color="auto"/>
      </w:divBdr>
    </w:div>
    <w:div w:id="79910145">
      <w:bodyDiv w:val="1"/>
      <w:marLeft w:val="0"/>
      <w:marRight w:val="0"/>
      <w:marTop w:val="0"/>
      <w:marBottom w:val="0"/>
      <w:divBdr>
        <w:top w:val="none" w:sz="0" w:space="0" w:color="auto"/>
        <w:left w:val="none" w:sz="0" w:space="0" w:color="auto"/>
        <w:bottom w:val="none" w:sz="0" w:space="0" w:color="auto"/>
        <w:right w:val="none" w:sz="0" w:space="0" w:color="auto"/>
      </w:divBdr>
    </w:div>
    <w:div w:id="84033235">
      <w:bodyDiv w:val="1"/>
      <w:marLeft w:val="0"/>
      <w:marRight w:val="0"/>
      <w:marTop w:val="0"/>
      <w:marBottom w:val="0"/>
      <w:divBdr>
        <w:top w:val="none" w:sz="0" w:space="0" w:color="auto"/>
        <w:left w:val="none" w:sz="0" w:space="0" w:color="auto"/>
        <w:bottom w:val="none" w:sz="0" w:space="0" w:color="auto"/>
        <w:right w:val="none" w:sz="0" w:space="0" w:color="auto"/>
      </w:divBdr>
    </w:div>
    <w:div w:id="108936687">
      <w:bodyDiv w:val="1"/>
      <w:marLeft w:val="0"/>
      <w:marRight w:val="0"/>
      <w:marTop w:val="0"/>
      <w:marBottom w:val="0"/>
      <w:divBdr>
        <w:top w:val="none" w:sz="0" w:space="0" w:color="auto"/>
        <w:left w:val="none" w:sz="0" w:space="0" w:color="auto"/>
        <w:bottom w:val="none" w:sz="0" w:space="0" w:color="auto"/>
        <w:right w:val="none" w:sz="0" w:space="0" w:color="auto"/>
      </w:divBdr>
    </w:div>
    <w:div w:id="109471184">
      <w:bodyDiv w:val="1"/>
      <w:marLeft w:val="0"/>
      <w:marRight w:val="0"/>
      <w:marTop w:val="0"/>
      <w:marBottom w:val="0"/>
      <w:divBdr>
        <w:top w:val="none" w:sz="0" w:space="0" w:color="auto"/>
        <w:left w:val="none" w:sz="0" w:space="0" w:color="auto"/>
        <w:bottom w:val="none" w:sz="0" w:space="0" w:color="auto"/>
        <w:right w:val="none" w:sz="0" w:space="0" w:color="auto"/>
      </w:divBdr>
    </w:div>
    <w:div w:id="112285594">
      <w:bodyDiv w:val="1"/>
      <w:marLeft w:val="0"/>
      <w:marRight w:val="0"/>
      <w:marTop w:val="0"/>
      <w:marBottom w:val="0"/>
      <w:divBdr>
        <w:top w:val="none" w:sz="0" w:space="0" w:color="auto"/>
        <w:left w:val="none" w:sz="0" w:space="0" w:color="auto"/>
        <w:bottom w:val="none" w:sz="0" w:space="0" w:color="auto"/>
        <w:right w:val="none" w:sz="0" w:space="0" w:color="auto"/>
      </w:divBdr>
    </w:div>
    <w:div w:id="113403128">
      <w:bodyDiv w:val="1"/>
      <w:marLeft w:val="0"/>
      <w:marRight w:val="0"/>
      <w:marTop w:val="0"/>
      <w:marBottom w:val="0"/>
      <w:divBdr>
        <w:top w:val="none" w:sz="0" w:space="0" w:color="auto"/>
        <w:left w:val="none" w:sz="0" w:space="0" w:color="auto"/>
        <w:bottom w:val="none" w:sz="0" w:space="0" w:color="auto"/>
        <w:right w:val="none" w:sz="0" w:space="0" w:color="auto"/>
      </w:divBdr>
    </w:div>
    <w:div w:id="116023237">
      <w:bodyDiv w:val="1"/>
      <w:marLeft w:val="0"/>
      <w:marRight w:val="0"/>
      <w:marTop w:val="0"/>
      <w:marBottom w:val="0"/>
      <w:divBdr>
        <w:top w:val="none" w:sz="0" w:space="0" w:color="auto"/>
        <w:left w:val="none" w:sz="0" w:space="0" w:color="auto"/>
        <w:bottom w:val="none" w:sz="0" w:space="0" w:color="auto"/>
        <w:right w:val="none" w:sz="0" w:space="0" w:color="auto"/>
      </w:divBdr>
    </w:div>
    <w:div w:id="139345869">
      <w:bodyDiv w:val="1"/>
      <w:marLeft w:val="0"/>
      <w:marRight w:val="0"/>
      <w:marTop w:val="0"/>
      <w:marBottom w:val="0"/>
      <w:divBdr>
        <w:top w:val="none" w:sz="0" w:space="0" w:color="auto"/>
        <w:left w:val="none" w:sz="0" w:space="0" w:color="auto"/>
        <w:bottom w:val="none" w:sz="0" w:space="0" w:color="auto"/>
        <w:right w:val="none" w:sz="0" w:space="0" w:color="auto"/>
      </w:divBdr>
    </w:div>
    <w:div w:id="139925718">
      <w:bodyDiv w:val="1"/>
      <w:marLeft w:val="0"/>
      <w:marRight w:val="0"/>
      <w:marTop w:val="0"/>
      <w:marBottom w:val="0"/>
      <w:divBdr>
        <w:top w:val="none" w:sz="0" w:space="0" w:color="auto"/>
        <w:left w:val="none" w:sz="0" w:space="0" w:color="auto"/>
        <w:bottom w:val="none" w:sz="0" w:space="0" w:color="auto"/>
        <w:right w:val="none" w:sz="0" w:space="0" w:color="auto"/>
      </w:divBdr>
    </w:div>
    <w:div w:id="145821480">
      <w:bodyDiv w:val="1"/>
      <w:marLeft w:val="0"/>
      <w:marRight w:val="0"/>
      <w:marTop w:val="0"/>
      <w:marBottom w:val="0"/>
      <w:divBdr>
        <w:top w:val="none" w:sz="0" w:space="0" w:color="auto"/>
        <w:left w:val="none" w:sz="0" w:space="0" w:color="auto"/>
        <w:bottom w:val="none" w:sz="0" w:space="0" w:color="auto"/>
        <w:right w:val="none" w:sz="0" w:space="0" w:color="auto"/>
      </w:divBdr>
    </w:div>
    <w:div w:id="151265575">
      <w:bodyDiv w:val="1"/>
      <w:marLeft w:val="0"/>
      <w:marRight w:val="0"/>
      <w:marTop w:val="0"/>
      <w:marBottom w:val="0"/>
      <w:divBdr>
        <w:top w:val="none" w:sz="0" w:space="0" w:color="auto"/>
        <w:left w:val="none" w:sz="0" w:space="0" w:color="auto"/>
        <w:bottom w:val="none" w:sz="0" w:space="0" w:color="auto"/>
        <w:right w:val="none" w:sz="0" w:space="0" w:color="auto"/>
      </w:divBdr>
    </w:div>
    <w:div w:id="165174680">
      <w:bodyDiv w:val="1"/>
      <w:marLeft w:val="0"/>
      <w:marRight w:val="0"/>
      <w:marTop w:val="0"/>
      <w:marBottom w:val="0"/>
      <w:divBdr>
        <w:top w:val="none" w:sz="0" w:space="0" w:color="auto"/>
        <w:left w:val="none" w:sz="0" w:space="0" w:color="auto"/>
        <w:bottom w:val="none" w:sz="0" w:space="0" w:color="auto"/>
        <w:right w:val="none" w:sz="0" w:space="0" w:color="auto"/>
      </w:divBdr>
    </w:div>
    <w:div w:id="166289871">
      <w:bodyDiv w:val="1"/>
      <w:marLeft w:val="0"/>
      <w:marRight w:val="0"/>
      <w:marTop w:val="0"/>
      <w:marBottom w:val="0"/>
      <w:divBdr>
        <w:top w:val="none" w:sz="0" w:space="0" w:color="auto"/>
        <w:left w:val="none" w:sz="0" w:space="0" w:color="auto"/>
        <w:bottom w:val="none" w:sz="0" w:space="0" w:color="auto"/>
        <w:right w:val="none" w:sz="0" w:space="0" w:color="auto"/>
      </w:divBdr>
    </w:div>
    <w:div w:id="166947666">
      <w:bodyDiv w:val="1"/>
      <w:marLeft w:val="0"/>
      <w:marRight w:val="0"/>
      <w:marTop w:val="0"/>
      <w:marBottom w:val="0"/>
      <w:divBdr>
        <w:top w:val="none" w:sz="0" w:space="0" w:color="auto"/>
        <w:left w:val="none" w:sz="0" w:space="0" w:color="auto"/>
        <w:bottom w:val="none" w:sz="0" w:space="0" w:color="auto"/>
        <w:right w:val="none" w:sz="0" w:space="0" w:color="auto"/>
      </w:divBdr>
    </w:div>
    <w:div w:id="178743416">
      <w:bodyDiv w:val="1"/>
      <w:marLeft w:val="0"/>
      <w:marRight w:val="0"/>
      <w:marTop w:val="0"/>
      <w:marBottom w:val="0"/>
      <w:divBdr>
        <w:top w:val="none" w:sz="0" w:space="0" w:color="auto"/>
        <w:left w:val="none" w:sz="0" w:space="0" w:color="auto"/>
        <w:bottom w:val="none" w:sz="0" w:space="0" w:color="auto"/>
        <w:right w:val="none" w:sz="0" w:space="0" w:color="auto"/>
      </w:divBdr>
    </w:div>
    <w:div w:id="186604409">
      <w:bodyDiv w:val="1"/>
      <w:marLeft w:val="0"/>
      <w:marRight w:val="0"/>
      <w:marTop w:val="0"/>
      <w:marBottom w:val="0"/>
      <w:divBdr>
        <w:top w:val="none" w:sz="0" w:space="0" w:color="auto"/>
        <w:left w:val="none" w:sz="0" w:space="0" w:color="auto"/>
        <w:bottom w:val="none" w:sz="0" w:space="0" w:color="auto"/>
        <w:right w:val="none" w:sz="0" w:space="0" w:color="auto"/>
      </w:divBdr>
    </w:div>
    <w:div w:id="217010391">
      <w:bodyDiv w:val="1"/>
      <w:marLeft w:val="0"/>
      <w:marRight w:val="0"/>
      <w:marTop w:val="0"/>
      <w:marBottom w:val="0"/>
      <w:divBdr>
        <w:top w:val="none" w:sz="0" w:space="0" w:color="auto"/>
        <w:left w:val="none" w:sz="0" w:space="0" w:color="auto"/>
        <w:bottom w:val="none" w:sz="0" w:space="0" w:color="auto"/>
        <w:right w:val="none" w:sz="0" w:space="0" w:color="auto"/>
      </w:divBdr>
    </w:div>
    <w:div w:id="239754914">
      <w:bodyDiv w:val="1"/>
      <w:marLeft w:val="0"/>
      <w:marRight w:val="0"/>
      <w:marTop w:val="0"/>
      <w:marBottom w:val="0"/>
      <w:divBdr>
        <w:top w:val="none" w:sz="0" w:space="0" w:color="auto"/>
        <w:left w:val="none" w:sz="0" w:space="0" w:color="auto"/>
        <w:bottom w:val="none" w:sz="0" w:space="0" w:color="auto"/>
        <w:right w:val="none" w:sz="0" w:space="0" w:color="auto"/>
      </w:divBdr>
    </w:div>
    <w:div w:id="248735168">
      <w:bodyDiv w:val="1"/>
      <w:marLeft w:val="0"/>
      <w:marRight w:val="0"/>
      <w:marTop w:val="0"/>
      <w:marBottom w:val="0"/>
      <w:divBdr>
        <w:top w:val="none" w:sz="0" w:space="0" w:color="auto"/>
        <w:left w:val="none" w:sz="0" w:space="0" w:color="auto"/>
        <w:bottom w:val="none" w:sz="0" w:space="0" w:color="auto"/>
        <w:right w:val="none" w:sz="0" w:space="0" w:color="auto"/>
      </w:divBdr>
    </w:div>
    <w:div w:id="252590183">
      <w:bodyDiv w:val="1"/>
      <w:marLeft w:val="0"/>
      <w:marRight w:val="0"/>
      <w:marTop w:val="0"/>
      <w:marBottom w:val="0"/>
      <w:divBdr>
        <w:top w:val="none" w:sz="0" w:space="0" w:color="auto"/>
        <w:left w:val="none" w:sz="0" w:space="0" w:color="auto"/>
        <w:bottom w:val="none" w:sz="0" w:space="0" w:color="auto"/>
        <w:right w:val="none" w:sz="0" w:space="0" w:color="auto"/>
      </w:divBdr>
    </w:div>
    <w:div w:id="261451360">
      <w:bodyDiv w:val="1"/>
      <w:marLeft w:val="0"/>
      <w:marRight w:val="0"/>
      <w:marTop w:val="0"/>
      <w:marBottom w:val="0"/>
      <w:divBdr>
        <w:top w:val="none" w:sz="0" w:space="0" w:color="auto"/>
        <w:left w:val="none" w:sz="0" w:space="0" w:color="auto"/>
        <w:bottom w:val="none" w:sz="0" w:space="0" w:color="auto"/>
        <w:right w:val="none" w:sz="0" w:space="0" w:color="auto"/>
      </w:divBdr>
    </w:div>
    <w:div w:id="273296420">
      <w:bodyDiv w:val="1"/>
      <w:marLeft w:val="0"/>
      <w:marRight w:val="0"/>
      <w:marTop w:val="0"/>
      <w:marBottom w:val="0"/>
      <w:divBdr>
        <w:top w:val="none" w:sz="0" w:space="0" w:color="auto"/>
        <w:left w:val="none" w:sz="0" w:space="0" w:color="auto"/>
        <w:bottom w:val="none" w:sz="0" w:space="0" w:color="auto"/>
        <w:right w:val="none" w:sz="0" w:space="0" w:color="auto"/>
      </w:divBdr>
    </w:div>
    <w:div w:id="277641007">
      <w:bodyDiv w:val="1"/>
      <w:marLeft w:val="0"/>
      <w:marRight w:val="0"/>
      <w:marTop w:val="0"/>
      <w:marBottom w:val="0"/>
      <w:divBdr>
        <w:top w:val="none" w:sz="0" w:space="0" w:color="auto"/>
        <w:left w:val="none" w:sz="0" w:space="0" w:color="auto"/>
        <w:bottom w:val="none" w:sz="0" w:space="0" w:color="auto"/>
        <w:right w:val="none" w:sz="0" w:space="0" w:color="auto"/>
      </w:divBdr>
    </w:div>
    <w:div w:id="282077029">
      <w:bodyDiv w:val="1"/>
      <w:marLeft w:val="0"/>
      <w:marRight w:val="0"/>
      <w:marTop w:val="0"/>
      <w:marBottom w:val="0"/>
      <w:divBdr>
        <w:top w:val="none" w:sz="0" w:space="0" w:color="auto"/>
        <w:left w:val="none" w:sz="0" w:space="0" w:color="auto"/>
        <w:bottom w:val="none" w:sz="0" w:space="0" w:color="auto"/>
        <w:right w:val="none" w:sz="0" w:space="0" w:color="auto"/>
      </w:divBdr>
    </w:div>
    <w:div w:id="283313944">
      <w:bodyDiv w:val="1"/>
      <w:marLeft w:val="0"/>
      <w:marRight w:val="0"/>
      <w:marTop w:val="0"/>
      <w:marBottom w:val="0"/>
      <w:divBdr>
        <w:top w:val="none" w:sz="0" w:space="0" w:color="auto"/>
        <w:left w:val="none" w:sz="0" w:space="0" w:color="auto"/>
        <w:bottom w:val="none" w:sz="0" w:space="0" w:color="auto"/>
        <w:right w:val="none" w:sz="0" w:space="0" w:color="auto"/>
      </w:divBdr>
    </w:div>
    <w:div w:id="287470640">
      <w:bodyDiv w:val="1"/>
      <w:marLeft w:val="0"/>
      <w:marRight w:val="0"/>
      <w:marTop w:val="0"/>
      <w:marBottom w:val="0"/>
      <w:divBdr>
        <w:top w:val="none" w:sz="0" w:space="0" w:color="auto"/>
        <w:left w:val="none" w:sz="0" w:space="0" w:color="auto"/>
        <w:bottom w:val="none" w:sz="0" w:space="0" w:color="auto"/>
        <w:right w:val="none" w:sz="0" w:space="0" w:color="auto"/>
      </w:divBdr>
    </w:div>
    <w:div w:id="295528630">
      <w:bodyDiv w:val="1"/>
      <w:marLeft w:val="0"/>
      <w:marRight w:val="0"/>
      <w:marTop w:val="0"/>
      <w:marBottom w:val="0"/>
      <w:divBdr>
        <w:top w:val="none" w:sz="0" w:space="0" w:color="auto"/>
        <w:left w:val="none" w:sz="0" w:space="0" w:color="auto"/>
        <w:bottom w:val="none" w:sz="0" w:space="0" w:color="auto"/>
        <w:right w:val="none" w:sz="0" w:space="0" w:color="auto"/>
      </w:divBdr>
    </w:div>
    <w:div w:id="300892706">
      <w:bodyDiv w:val="1"/>
      <w:marLeft w:val="0"/>
      <w:marRight w:val="0"/>
      <w:marTop w:val="0"/>
      <w:marBottom w:val="0"/>
      <w:divBdr>
        <w:top w:val="none" w:sz="0" w:space="0" w:color="auto"/>
        <w:left w:val="none" w:sz="0" w:space="0" w:color="auto"/>
        <w:bottom w:val="none" w:sz="0" w:space="0" w:color="auto"/>
        <w:right w:val="none" w:sz="0" w:space="0" w:color="auto"/>
      </w:divBdr>
    </w:div>
    <w:div w:id="314918681">
      <w:bodyDiv w:val="1"/>
      <w:marLeft w:val="0"/>
      <w:marRight w:val="0"/>
      <w:marTop w:val="0"/>
      <w:marBottom w:val="0"/>
      <w:divBdr>
        <w:top w:val="none" w:sz="0" w:space="0" w:color="auto"/>
        <w:left w:val="none" w:sz="0" w:space="0" w:color="auto"/>
        <w:bottom w:val="none" w:sz="0" w:space="0" w:color="auto"/>
        <w:right w:val="none" w:sz="0" w:space="0" w:color="auto"/>
      </w:divBdr>
    </w:div>
    <w:div w:id="320936010">
      <w:bodyDiv w:val="1"/>
      <w:marLeft w:val="0"/>
      <w:marRight w:val="0"/>
      <w:marTop w:val="0"/>
      <w:marBottom w:val="0"/>
      <w:divBdr>
        <w:top w:val="none" w:sz="0" w:space="0" w:color="auto"/>
        <w:left w:val="none" w:sz="0" w:space="0" w:color="auto"/>
        <w:bottom w:val="none" w:sz="0" w:space="0" w:color="auto"/>
        <w:right w:val="none" w:sz="0" w:space="0" w:color="auto"/>
      </w:divBdr>
    </w:div>
    <w:div w:id="325088676">
      <w:bodyDiv w:val="1"/>
      <w:marLeft w:val="0"/>
      <w:marRight w:val="0"/>
      <w:marTop w:val="0"/>
      <w:marBottom w:val="0"/>
      <w:divBdr>
        <w:top w:val="none" w:sz="0" w:space="0" w:color="auto"/>
        <w:left w:val="none" w:sz="0" w:space="0" w:color="auto"/>
        <w:bottom w:val="none" w:sz="0" w:space="0" w:color="auto"/>
        <w:right w:val="none" w:sz="0" w:space="0" w:color="auto"/>
      </w:divBdr>
    </w:div>
    <w:div w:id="337001676">
      <w:bodyDiv w:val="1"/>
      <w:marLeft w:val="0"/>
      <w:marRight w:val="0"/>
      <w:marTop w:val="0"/>
      <w:marBottom w:val="0"/>
      <w:divBdr>
        <w:top w:val="none" w:sz="0" w:space="0" w:color="auto"/>
        <w:left w:val="none" w:sz="0" w:space="0" w:color="auto"/>
        <w:bottom w:val="none" w:sz="0" w:space="0" w:color="auto"/>
        <w:right w:val="none" w:sz="0" w:space="0" w:color="auto"/>
      </w:divBdr>
    </w:div>
    <w:div w:id="342518559">
      <w:bodyDiv w:val="1"/>
      <w:marLeft w:val="0"/>
      <w:marRight w:val="0"/>
      <w:marTop w:val="0"/>
      <w:marBottom w:val="0"/>
      <w:divBdr>
        <w:top w:val="none" w:sz="0" w:space="0" w:color="auto"/>
        <w:left w:val="none" w:sz="0" w:space="0" w:color="auto"/>
        <w:bottom w:val="none" w:sz="0" w:space="0" w:color="auto"/>
        <w:right w:val="none" w:sz="0" w:space="0" w:color="auto"/>
      </w:divBdr>
    </w:div>
    <w:div w:id="343016370">
      <w:bodyDiv w:val="1"/>
      <w:marLeft w:val="0"/>
      <w:marRight w:val="0"/>
      <w:marTop w:val="0"/>
      <w:marBottom w:val="0"/>
      <w:divBdr>
        <w:top w:val="none" w:sz="0" w:space="0" w:color="auto"/>
        <w:left w:val="none" w:sz="0" w:space="0" w:color="auto"/>
        <w:bottom w:val="none" w:sz="0" w:space="0" w:color="auto"/>
        <w:right w:val="none" w:sz="0" w:space="0" w:color="auto"/>
      </w:divBdr>
    </w:div>
    <w:div w:id="344402074">
      <w:bodyDiv w:val="1"/>
      <w:marLeft w:val="0"/>
      <w:marRight w:val="0"/>
      <w:marTop w:val="0"/>
      <w:marBottom w:val="0"/>
      <w:divBdr>
        <w:top w:val="none" w:sz="0" w:space="0" w:color="auto"/>
        <w:left w:val="none" w:sz="0" w:space="0" w:color="auto"/>
        <w:bottom w:val="none" w:sz="0" w:space="0" w:color="auto"/>
        <w:right w:val="none" w:sz="0" w:space="0" w:color="auto"/>
      </w:divBdr>
    </w:div>
    <w:div w:id="361829002">
      <w:bodyDiv w:val="1"/>
      <w:marLeft w:val="0"/>
      <w:marRight w:val="0"/>
      <w:marTop w:val="0"/>
      <w:marBottom w:val="0"/>
      <w:divBdr>
        <w:top w:val="none" w:sz="0" w:space="0" w:color="auto"/>
        <w:left w:val="none" w:sz="0" w:space="0" w:color="auto"/>
        <w:bottom w:val="none" w:sz="0" w:space="0" w:color="auto"/>
        <w:right w:val="none" w:sz="0" w:space="0" w:color="auto"/>
      </w:divBdr>
    </w:div>
    <w:div w:id="363361271">
      <w:bodyDiv w:val="1"/>
      <w:marLeft w:val="0"/>
      <w:marRight w:val="0"/>
      <w:marTop w:val="0"/>
      <w:marBottom w:val="0"/>
      <w:divBdr>
        <w:top w:val="none" w:sz="0" w:space="0" w:color="auto"/>
        <w:left w:val="none" w:sz="0" w:space="0" w:color="auto"/>
        <w:bottom w:val="none" w:sz="0" w:space="0" w:color="auto"/>
        <w:right w:val="none" w:sz="0" w:space="0" w:color="auto"/>
      </w:divBdr>
    </w:div>
    <w:div w:id="370955918">
      <w:bodyDiv w:val="1"/>
      <w:marLeft w:val="0"/>
      <w:marRight w:val="0"/>
      <w:marTop w:val="0"/>
      <w:marBottom w:val="0"/>
      <w:divBdr>
        <w:top w:val="none" w:sz="0" w:space="0" w:color="auto"/>
        <w:left w:val="none" w:sz="0" w:space="0" w:color="auto"/>
        <w:bottom w:val="none" w:sz="0" w:space="0" w:color="auto"/>
        <w:right w:val="none" w:sz="0" w:space="0" w:color="auto"/>
      </w:divBdr>
    </w:div>
    <w:div w:id="379867935">
      <w:bodyDiv w:val="1"/>
      <w:marLeft w:val="0"/>
      <w:marRight w:val="0"/>
      <w:marTop w:val="0"/>
      <w:marBottom w:val="0"/>
      <w:divBdr>
        <w:top w:val="none" w:sz="0" w:space="0" w:color="auto"/>
        <w:left w:val="none" w:sz="0" w:space="0" w:color="auto"/>
        <w:bottom w:val="none" w:sz="0" w:space="0" w:color="auto"/>
        <w:right w:val="none" w:sz="0" w:space="0" w:color="auto"/>
      </w:divBdr>
    </w:div>
    <w:div w:id="392585028">
      <w:bodyDiv w:val="1"/>
      <w:marLeft w:val="0"/>
      <w:marRight w:val="0"/>
      <w:marTop w:val="0"/>
      <w:marBottom w:val="0"/>
      <w:divBdr>
        <w:top w:val="none" w:sz="0" w:space="0" w:color="auto"/>
        <w:left w:val="none" w:sz="0" w:space="0" w:color="auto"/>
        <w:bottom w:val="none" w:sz="0" w:space="0" w:color="auto"/>
        <w:right w:val="none" w:sz="0" w:space="0" w:color="auto"/>
      </w:divBdr>
    </w:div>
    <w:div w:id="421027828">
      <w:bodyDiv w:val="1"/>
      <w:marLeft w:val="0"/>
      <w:marRight w:val="0"/>
      <w:marTop w:val="0"/>
      <w:marBottom w:val="0"/>
      <w:divBdr>
        <w:top w:val="none" w:sz="0" w:space="0" w:color="auto"/>
        <w:left w:val="none" w:sz="0" w:space="0" w:color="auto"/>
        <w:bottom w:val="none" w:sz="0" w:space="0" w:color="auto"/>
        <w:right w:val="none" w:sz="0" w:space="0" w:color="auto"/>
      </w:divBdr>
    </w:div>
    <w:div w:id="447091515">
      <w:bodyDiv w:val="1"/>
      <w:marLeft w:val="0"/>
      <w:marRight w:val="0"/>
      <w:marTop w:val="0"/>
      <w:marBottom w:val="0"/>
      <w:divBdr>
        <w:top w:val="none" w:sz="0" w:space="0" w:color="auto"/>
        <w:left w:val="none" w:sz="0" w:space="0" w:color="auto"/>
        <w:bottom w:val="none" w:sz="0" w:space="0" w:color="auto"/>
        <w:right w:val="none" w:sz="0" w:space="0" w:color="auto"/>
      </w:divBdr>
    </w:div>
    <w:div w:id="477453133">
      <w:bodyDiv w:val="1"/>
      <w:marLeft w:val="0"/>
      <w:marRight w:val="0"/>
      <w:marTop w:val="0"/>
      <w:marBottom w:val="0"/>
      <w:divBdr>
        <w:top w:val="none" w:sz="0" w:space="0" w:color="auto"/>
        <w:left w:val="none" w:sz="0" w:space="0" w:color="auto"/>
        <w:bottom w:val="none" w:sz="0" w:space="0" w:color="auto"/>
        <w:right w:val="none" w:sz="0" w:space="0" w:color="auto"/>
      </w:divBdr>
    </w:div>
    <w:div w:id="484902246">
      <w:bodyDiv w:val="1"/>
      <w:marLeft w:val="0"/>
      <w:marRight w:val="0"/>
      <w:marTop w:val="0"/>
      <w:marBottom w:val="0"/>
      <w:divBdr>
        <w:top w:val="none" w:sz="0" w:space="0" w:color="auto"/>
        <w:left w:val="none" w:sz="0" w:space="0" w:color="auto"/>
        <w:bottom w:val="none" w:sz="0" w:space="0" w:color="auto"/>
        <w:right w:val="none" w:sz="0" w:space="0" w:color="auto"/>
      </w:divBdr>
    </w:div>
    <w:div w:id="488905971">
      <w:bodyDiv w:val="1"/>
      <w:marLeft w:val="0"/>
      <w:marRight w:val="0"/>
      <w:marTop w:val="0"/>
      <w:marBottom w:val="0"/>
      <w:divBdr>
        <w:top w:val="none" w:sz="0" w:space="0" w:color="auto"/>
        <w:left w:val="none" w:sz="0" w:space="0" w:color="auto"/>
        <w:bottom w:val="none" w:sz="0" w:space="0" w:color="auto"/>
        <w:right w:val="none" w:sz="0" w:space="0" w:color="auto"/>
      </w:divBdr>
    </w:div>
    <w:div w:id="515458374">
      <w:bodyDiv w:val="1"/>
      <w:marLeft w:val="0"/>
      <w:marRight w:val="0"/>
      <w:marTop w:val="0"/>
      <w:marBottom w:val="0"/>
      <w:divBdr>
        <w:top w:val="none" w:sz="0" w:space="0" w:color="auto"/>
        <w:left w:val="none" w:sz="0" w:space="0" w:color="auto"/>
        <w:bottom w:val="none" w:sz="0" w:space="0" w:color="auto"/>
        <w:right w:val="none" w:sz="0" w:space="0" w:color="auto"/>
      </w:divBdr>
    </w:div>
    <w:div w:id="532353430">
      <w:bodyDiv w:val="1"/>
      <w:marLeft w:val="0"/>
      <w:marRight w:val="0"/>
      <w:marTop w:val="0"/>
      <w:marBottom w:val="0"/>
      <w:divBdr>
        <w:top w:val="none" w:sz="0" w:space="0" w:color="auto"/>
        <w:left w:val="none" w:sz="0" w:space="0" w:color="auto"/>
        <w:bottom w:val="none" w:sz="0" w:space="0" w:color="auto"/>
        <w:right w:val="none" w:sz="0" w:space="0" w:color="auto"/>
      </w:divBdr>
    </w:div>
    <w:div w:id="535779401">
      <w:bodyDiv w:val="1"/>
      <w:marLeft w:val="0"/>
      <w:marRight w:val="0"/>
      <w:marTop w:val="0"/>
      <w:marBottom w:val="0"/>
      <w:divBdr>
        <w:top w:val="none" w:sz="0" w:space="0" w:color="auto"/>
        <w:left w:val="none" w:sz="0" w:space="0" w:color="auto"/>
        <w:bottom w:val="none" w:sz="0" w:space="0" w:color="auto"/>
        <w:right w:val="none" w:sz="0" w:space="0" w:color="auto"/>
      </w:divBdr>
    </w:div>
    <w:div w:id="540283354">
      <w:bodyDiv w:val="1"/>
      <w:marLeft w:val="0"/>
      <w:marRight w:val="0"/>
      <w:marTop w:val="0"/>
      <w:marBottom w:val="0"/>
      <w:divBdr>
        <w:top w:val="none" w:sz="0" w:space="0" w:color="auto"/>
        <w:left w:val="none" w:sz="0" w:space="0" w:color="auto"/>
        <w:bottom w:val="none" w:sz="0" w:space="0" w:color="auto"/>
        <w:right w:val="none" w:sz="0" w:space="0" w:color="auto"/>
      </w:divBdr>
    </w:div>
    <w:div w:id="542718378">
      <w:bodyDiv w:val="1"/>
      <w:marLeft w:val="0"/>
      <w:marRight w:val="0"/>
      <w:marTop w:val="0"/>
      <w:marBottom w:val="0"/>
      <w:divBdr>
        <w:top w:val="none" w:sz="0" w:space="0" w:color="auto"/>
        <w:left w:val="none" w:sz="0" w:space="0" w:color="auto"/>
        <w:bottom w:val="none" w:sz="0" w:space="0" w:color="auto"/>
        <w:right w:val="none" w:sz="0" w:space="0" w:color="auto"/>
      </w:divBdr>
    </w:div>
    <w:div w:id="557326494">
      <w:bodyDiv w:val="1"/>
      <w:marLeft w:val="0"/>
      <w:marRight w:val="0"/>
      <w:marTop w:val="0"/>
      <w:marBottom w:val="0"/>
      <w:divBdr>
        <w:top w:val="none" w:sz="0" w:space="0" w:color="auto"/>
        <w:left w:val="none" w:sz="0" w:space="0" w:color="auto"/>
        <w:bottom w:val="none" w:sz="0" w:space="0" w:color="auto"/>
        <w:right w:val="none" w:sz="0" w:space="0" w:color="auto"/>
      </w:divBdr>
    </w:div>
    <w:div w:id="564418781">
      <w:bodyDiv w:val="1"/>
      <w:marLeft w:val="0"/>
      <w:marRight w:val="0"/>
      <w:marTop w:val="0"/>
      <w:marBottom w:val="0"/>
      <w:divBdr>
        <w:top w:val="none" w:sz="0" w:space="0" w:color="auto"/>
        <w:left w:val="none" w:sz="0" w:space="0" w:color="auto"/>
        <w:bottom w:val="none" w:sz="0" w:space="0" w:color="auto"/>
        <w:right w:val="none" w:sz="0" w:space="0" w:color="auto"/>
      </w:divBdr>
    </w:div>
    <w:div w:id="564728218">
      <w:bodyDiv w:val="1"/>
      <w:marLeft w:val="0"/>
      <w:marRight w:val="0"/>
      <w:marTop w:val="0"/>
      <w:marBottom w:val="0"/>
      <w:divBdr>
        <w:top w:val="none" w:sz="0" w:space="0" w:color="auto"/>
        <w:left w:val="none" w:sz="0" w:space="0" w:color="auto"/>
        <w:bottom w:val="none" w:sz="0" w:space="0" w:color="auto"/>
        <w:right w:val="none" w:sz="0" w:space="0" w:color="auto"/>
      </w:divBdr>
    </w:div>
    <w:div w:id="572200745">
      <w:bodyDiv w:val="1"/>
      <w:marLeft w:val="0"/>
      <w:marRight w:val="0"/>
      <w:marTop w:val="0"/>
      <w:marBottom w:val="0"/>
      <w:divBdr>
        <w:top w:val="none" w:sz="0" w:space="0" w:color="auto"/>
        <w:left w:val="none" w:sz="0" w:space="0" w:color="auto"/>
        <w:bottom w:val="none" w:sz="0" w:space="0" w:color="auto"/>
        <w:right w:val="none" w:sz="0" w:space="0" w:color="auto"/>
      </w:divBdr>
    </w:div>
    <w:div w:id="578365456">
      <w:bodyDiv w:val="1"/>
      <w:marLeft w:val="0"/>
      <w:marRight w:val="0"/>
      <w:marTop w:val="0"/>
      <w:marBottom w:val="0"/>
      <w:divBdr>
        <w:top w:val="none" w:sz="0" w:space="0" w:color="auto"/>
        <w:left w:val="none" w:sz="0" w:space="0" w:color="auto"/>
        <w:bottom w:val="none" w:sz="0" w:space="0" w:color="auto"/>
        <w:right w:val="none" w:sz="0" w:space="0" w:color="auto"/>
      </w:divBdr>
    </w:div>
    <w:div w:id="588975220">
      <w:bodyDiv w:val="1"/>
      <w:marLeft w:val="0"/>
      <w:marRight w:val="0"/>
      <w:marTop w:val="0"/>
      <w:marBottom w:val="0"/>
      <w:divBdr>
        <w:top w:val="none" w:sz="0" w:space="0" w:color="auto"/>
        <w:left w:val="none" w:sz="0" w:space="0" w:color="auto"/>
        <w:bottom w:val="none" w:sz="0" w:space="0" w:color="auto"/>
        <w:right w:val="none" w:sz="0" w:space="0" w:color="auto"/>
      </w:divBdr>
    </w:div>
    <w:div w:id="589001748">
      <w:bodyDiv w:val="1"/>
      <w:marLeft w:val="0"/>
      <w:marRight w:val="0"/>
      <w:marTop w:val="0"/>
      <w:marBottom w:val="0"/>
      <w:divBdr>
        <w:top w:val="none" w:sz="0" w:space="0" w:color="auto"/>
        <w:left w:val="none" w:sz="0" w:space="0" w:color="auto"/>
        <w:bottom w:val="none" w:sz="0" w:space="0" w:color="auto"/>
        <w:right w:val="none" w:sz="0" w:space="0" w:color="auto"/>
      </w:divBdr>
    </w:div>
    <w:div w:id="596866309">
      <w:bodyDiv w:val="1"/>
      <w:marLeft w:val="0"/>
      <w:marRight w:val="0"/>
      <w:marTop w:val="0"/>
      <w:marBottom w:val="0"/>
      <w:divBdr>
        <w:top w:val="none" w:sz="0" w:space="0" w:color="auto"/>
        <w:left w:val="none" w:sz="0" w:space="0" w:color="auto"/>
        <w:bottom w:val="none" w:sz="0" w:space="0" w:color="auto"/>
        <w:right w:val="none" w:sz="0" w:space="0" w:color="auto"/>
      </w:divBdr>
    </w:div>
    <w:div w:id="609701964">
      <w:bodyDiv w:val="1"/>
      <w:marLeft w:val="0"/>
      <w:marRight w:val="0"/>
      <w:marTop w:val="0"/>
      <w:marBottom w:val="0"/>
      <w:divBdr>
        <w:top w:val="none" w:sz="0" w:space="0" w:color="auto"/>
        <w:left w:val="none" w:sz="0" w:space="0" w:color="auto"/>
        <w:bottom w:val="none" w:sz="0" w:space="0" w:color="auto"/>
        <w:right w:val="none" w:sz="0" w:space="0" w:color="auto"/>
      </w:divBdr>
    </w:div>
    <w:div w:id="622344125">
      <w:bodyDiv w:val="1"/>
      <w:marLeft w:val="0"/>
      <w:marRight w:val="0"/>
      <w:marTop w:val="0"/>
      <w:marBottom w:val="0"/>
      <w:divBdr>
        <w:top w:val="none" w:sz="0" w:space="0" w:color="auto"/>
        <w:left w:val="none" w:sz="0" w:space="0" w:color="auto"/>
        <w:bottom w:val="none" w:sz="0" w:space="0" w:color="auto"/>
        <w:right w:val="none" w:sz="0" w:space="0" w:color="auto"/>
      </w:divBdr>
    </w:div>
    <w:div w:id="633829383">
      <w:bodyDiv w:val="1"/>
      <w:marLeft w:val="0"/>
      <w:marRight w:val="0"/>
      <w:marTop w:val="0"/>
      <w:marBottom w:val="0"/>
      <w:divBdr>
        <w:top w:val="none" w:sz="0" w:space="0" w:color="auto"/>
        <w:left w:val="none" w:sz="0" w:space="0" w:color="auto"/>
        <w:bottom w:val="none" w:sz="0" w:space="0" w:color="auto"/>
        <w:right w:val="none" w:sz="0" w:space="0" w:color="auto"/>
      </w:divBdr>
    </w:div>
    <w:div w:id="660815010">
      <w:bodyDiv w:val="1"/>
      <w:marLeft w:val="0"/>
      <w:marRight w:val="0"/>
      <w:marTop w:val="0"/>
      <w:marBottom w:val="0"/>
      <w:divBdr>
        <w:top w:val="none" w:sz="0" w:space="0" w:color="auto"/>
        <w:left w:val="none" w:sz="0" w:space="0" w:color="auto"/>
        <w:bottom w:val="none" w:sz="0" w:space="0" w:color="auto"/>
        <w:right w:val="none" w:sz="0" w:space="0" w:color="auto"/>
      </w:divBdr>
    </w:div>
    <w:div w:id="662319791">
      <w:bodyDiv w:val="1"/>
      <w:marLeft w:val="0"/>
      <w:marRight w:val="0"/>
      <w:marTop w:val="0"/>
      <w:marBottom w:val="0"/>
      <w:divBdr>
        <w:top w:val="none" w:sz="0" w:space="0" w:color="auto"/>
        <w:left w:val="none" w:sz="0" w:space="0" w:color="auto"/>
        <w:bottom w:val="none" w:sz="0" w:space="0" w:color="auto"/>
        <w:right w:val="none" w:sz="0" w:space="0" w:color="auto"/>
      </w:divBdr>
    </w:div>
    <w:div w:id="662392168">
      <w:bodyDiv w:val="1"/>
      <w:marLeft w:val="0"/>
      <w:marRight w:val="0"/>
      <w:marTop w:val="0"/>
      <w:marBottom w:val="0"/>
      <w:divBdr>
        <w:top w:val="none" w:sz="0" w:space="0" w:color="auto"/>
        <w:left w:val="none" w:sz="0" w:space="0" w:color="auto"/>
        <w:bottom w:val="none" w:sz="0" w:space="0" w:color="auto"/>
        <w:right w:val="none" w:sz="0" w:space="0" w:color="auto"/>
      </w:divBdr>
    </w:div>
    <w:div w:id="666707928">
      <w:bodyDiv w:val="1"/>
      <w:marLeft w:val="0"/>
      <w:marRight w:val="0"/>
      <w:marTop w:val="0"/>
      <w:marBottom w:val="0"/>
      <w:divBdr>
        <w:top w:val="none" w:sz="0" w:space="0" w:color="auto"/>
        <w:left w:val="none" w:sz="0" w:space="0" w:color="auto"/>
        <w:bottom w:val="none" w:sz="0" w:space="0" w:color="auto"/>
        <w:right w:val="none" w:sz="0" w:space="0" w:color="auto"/>
      </w:divBdr>
    </w:div>
    <w:div w:id="671836719">
      <w:bodyDiv w:val="1"/>
      <w:marLeft w:val="0"/>
      <w:marRight w:val="0"/>
      <w:marTop w:val="0"/>
      <w:marBottom w:val="0"/>
      <w:divBdr>
        <w:top w:val="none" w:sz="0" w:space="0" w:color="auto"/>
        <w:left w:val="none" w:sz="0" w:space="0" w:color="auto"/>
        <w:bottom w:val="none" w:sz="0" w:space="0" w:color="auto"/>
        <w:right w:val="none" w:sz="0" w:space="0" w:color="auto"/>
      </w:divBdr>
    </w:div>
    <w:div w:id="674840102">
      <w:bodyDiv w:val="1"/>
      <w:marLeft w:val="0"/>
      <w:marRight w:val="0"/>
      <w:marTop w:val="0"/>
      <w:marBottom w:val="0"/>
      <w:divBdr>
        <w:top w:val="none" w:sz="0" w:space="0" w:color="auto"/>
        <w:left w:val="none" w:sz="0" w:space="0" w:color="auto"/>
        <w:bottom w:val="none" w:sz="0" w:space="0" w:color="auto"/>
        <w:right w:val="none" w:sz="0" w:space="0" w:color="auto"/>
      </w:divBdr>
    </w:div>
    <w:div w:id="678192771">
      <w:bodyDiv w:val="1"/>
      <w:marLeft w:val="0"/>
      <w:marRight w:val="0"/>
      <w:marTop w:val="0"/>
      <w:marBottom w:val="0"/>
      <w:divBdr>
        <w:top w:val="none" w:sz="0" w:space="0" w:color="auto"/>
        <w:left w:val="none" w:sz="0" w:space="0" w:color="auto"/>
        <w:bottom w:val="none" w:sz="0" w:space="0" w:color="auto"/>
        <w:right w:val="none" w:sz="0" w:space="0" w:color="auto"/>
      </w:divBdr>
    </w:div>
    <w:div w:id="681665871">
      <w:bodyDiv w:val="1"/>
      <w:marLeft w:val="0"/>
      <w:marRight w:val="0"/>
      <w:marTop w:val="0"/>
      <w:marBottom w:val="0"/>
      <w:divBdr>
        <w:top w:val="none" w:sz="0" w:space="0" w:color="auto"/>
        <w:left w:val="none" w:sz="0" w:space="0" w:color="auto"/>
        <w:bottom w:val="none" w:sz="0" w:space="0" w:color="auto"/>
        <w:right w:val="none" w:sz="0" w:space="0" w:color="auto"/>
      </w:divBdr>
    </w:div>
    <w:div w:id="690225886">
      <w:bodyDiv w:val="1"/>
      <w:marLeft w:val="0"/>
      <w:marRight w:val="0"/>
      <w:marTop w:val="0"/>
      <w:marBottom w:val="0"/>
      <w:divBdr>
        <w:top w:val="none" w:sz="0" w:space="0" w:color="auto"/>
        <w:left w:val="none" w:sz="0" w:space="0" w:color="auto"/>
        <w:bottom w:val="none" w:sz="0" w:space="0" w:color="auto"/>
        <w:right w:val="none" w:sz="0" w:space="0" w:color="auto"/>
      </w:divBdr>
    </w:div>
    <w:div w:id="701056387">
      <w:bodyDiv w:val="1"/>
      <w:marLeft w:val="0"/>
      <w:marRight w:val="0"/>
      <w:marTop w:val="0"/>
      <w:marBottom w:val="0"/>
      <w:divBdr>
        <w:top w:val="none" w:sz="0" w:space="0" w:color="auto"/>
        <w:left w:val="none" w:sz="0" w:space="0" w:color="auto"/>
        <w:bottom w:val="none" w:sz="0" w:space="0" w:color="auto"/>
        <w:right w:val="none" w:sz="0" w:space="0" w:color="auto"/>
      </w:divBdr>
    </w:div>
    <w:div w:id="709914516">
      <w:bodyDiv w:val="1"/>
      <w:marLeft w:val="0"/>
      <w:marRight w:val="0"/>
      <w:marTop w:val="0"/>
      <w:marBottom w:val="0"/>
      <w:divBdr>
        <w:top w:val="none" w:sz="0" w:space="0" w:color="auto"/>
        <w:left w:val="none" w:sz="0" w:space="0" w:color="auto"/>
        <w:bottom w:val="none" w:sz="0" w:space="0" w:color="auto"/>
        <w:right w:val="none" w:sz="0" w:space="0" w:color="auto"/>
      </w:divBdr>
    </w:div>
    <w:div w:id="714231482">
      <w:bodyDiv w:val="1"/>
      <w:marLeft w:val="0"/>
      <w:marRight w:val="0"/>
      <w:marTop w:val="0"/>
      <w:marBottom w:val="0"/>
      <w:divBdr>
        <w:top w:val="none" w:sz="0" w:space="0" w:color="auto"/>
        <w:left w:val="none" w:sz="0" w:space="0" w:color="auto"/>
        <w:bottom w:val="none" w:sz="0" w:space="0" w:color="auto"/>
        <w:right w:val="none" w:sz="0" w:space="0" w:color="auto"/>
      </w:divBdr>
    </w:div>
    <w:div w:id="716899938">
      <w:bodyDiv w:val="1"/>
      <w:marLeft w:val="0"/>
      <w:marRight w:val="0"/>
      <w:marTop w:val="0"/>
      <w:marBottom w:val="0"/>
      <w:divBdr>
        <w:top w:val="none" w:sz="0" w:space="0" w:color="auto"/>
        <w:left w:val="none" w:sz="0" w:space="0" w:color="auto"/>
        <w:bottom w:val="none" w:sz="0" w:space="0" w:color="auto"/>
        <w:right w:val="none" w:sz="0" w:space="0" w:color="auto"/>
      </w:divBdr>
    </w:div>
    <w:div w:id="718358957">
      <w:bodyDiv w:val="1"/>
      <w:marLeft w:val="0"/>
      <w:marRight w:val="0"/>
      <w:marTop w:val="0"/>
      <w:marBottom w:val="0"/>
      <w:divBdr>
        <w:top w:val="none" w:sz="0" w:space="0" w:color="auto"/>
        <w:left w:val="none" w:sz="0" w:space="0" w:color="auto"/>
        <w:bottom w:val="none" w:sz="0" w:space="0" w:color="auto"/>
        <w:right w:val="none" w:sz="0" w:space="0" w:color="auto"/>
      </w:divBdr>
    </w:div>
    <w:div w:id="753864789">
      <w:bodyDiv w:val="1"/>
      <w:marLeft w:val="0"/>
      <w:marRight w:val="0"/>
      <w:marTop w:val="0"/>
      <w:marBottom w:val="0"/>
      <w:divBdr>
        <w:top w:val="none" w:sz="0" w:space="0" w:color="auto"/>
        <w:left w:val="none" w:sz="0" w:space="0" w:color="auto"/>
        <w:bottom w:val="none" w:sz="0" w:space="0" w:color="auto"/>
        <w:right w:val="none" w:sz="0" w:space="0" w:color="auto"/>
      </w:divBdr>
    </w:div>
    <w:div w:id="790637427">
      <w:bodyDiv w:val="1"/>
      <w:marLeft w:val="0"/>
      <w:marRight w:val="0"/>
      <w:marTop w:val="0"/>
      <w:marBottom w:val="0"/>
      <w:divBdr>
        <w:top w:val="none" w:sz="0" w:space="0" w:color="auto"/>
        <w:left w:val="none" w:sz="0" w:space="0" w:color="auto"/>
        <w:bottom w:val="none" w:sz="0" w:space="0" w:color="auto"/>
        <w:right w:val="none" w:sz="0" w:space="0" w:color="auto"/>
      </w:divBdr>
    </w:div>
    <w:div w:id="810637821">
      <w:bodyDiv w:val="1"/>
      <w:marLeft w:val="0"/>
      <w:marRight w:val="0"/>
      <w:marTop w:val="0"/>
      <w:marBottom w:val="0"/>
      <w:divBdr>
        <w:top w:val="none" w:sz="0" w:space="0" w:color="auto"/>
        <w:left w:val="none" w:sz="0" w:space="0" w:color="auto"/>
        <w:bottom w:val="none" w:sz="0" w:space="0" w:color="auto"/>
        <w:right w:val="none" w:sz="0" w:space="0" w:color="auto"/>
      </w:divBdr>
    </w:div>
    <w:div w:id="819006857">
      <w:bodyDiv w:val="1"/>
      <w:marLeft w:val="0"/>
      <w:marRight w:val="0"/>
      <w:marTop w:val="0"/>
      <w:marBottom w:val="0"/>
      <w:divBdr>
        <w:top w:val="none" w:sz="0" w:space="0" w:color="auto"/>
        <w:left w:val="none" w:sz="0" w:space="0" w:color="auto"/>
        <w:bottom w:val="none" w:sz="0" w:space="0" w:color="auto"/>
        <w:right w:val="none" w:sz="0" w:space="0" w:color="auto"/>
      </w:divBdr>
    </w:div>
    <w:div w:id="819158515">
      <w:bodyDiv w:val="1"/>
      <w:marLeft w:val="0"/>
      <w:marRight w:val="0"/>
      <w:marTop w:val="0"/>
      <w:marBottom w:val="0"/>
      <w:divBdr>
        <w:top w:val="none" w:sz="0" w:space="0" w:color="auto"/>
        <w:left w:val="none" w:sz="0" w:space="0" w:color="auto"/>
        <w:bottom w:val="none" w:sz="0" w:space="0" w:color="auto"/>
        <w:right w:val="none" w:sz="0" w:space="0" w:color="auto"/>
      </w:divBdr>
    </w:div>
    <w:div w:id="830559612">
      <w:bodyDiv w:val="1"/>
      <w:marLeft w:val="0"/>
      <w:marRight w:val="0"/>
      <w:marTop w:val="0"/>
      <w:marBottom w:val="0"/>
      <w:divBdr>
        <w:top w:val="none" w:sz="0" w:space="0" w:color="auto"/>
        <w:left w:val="none" w:sz="0" w:space="0" w:color="auto"/>
        <w:bottom w:val="none" w:sz="0" w:space="0" w:color="auto"/>
        <w:right w:val="none" w:sz="0" w:space="0" w:color="auto"/>
      </w:divBdr>
    </w:div>
    <w:div w:id="832797262">
      <w:bodyDiv w:val="1"/>
      <w:marLeft w:val="0"/>
      <w:marRight w:val="0"/>
      <w:marTop w:val="0"/>
      <w:marBottom w:val="0"/>
      <w:divBdr>
        <w:top w:val="none" w:sz="0" w:space="0" w:color="auto"/>
        <w:left w:val="none" w:sz="0" w:space="0" w:color="auto"/>
        <w:bottom w:val="none" w:sz="0" w:space="0" w:color="auto"/>
        <w:right w:val="none" w:sz="0" w:space="0" w:color="auto"/>
      </w:divBdr>
    </w:div>
    <w:div w:id="834078850">
      <w:bodyDiv w:val="1"/>
      <w:marLeft w:val="0"/>
      <w:marRight w:val="0"/>
      <w:marTop w:val="0"/>
      <w:marBottom w:val="0"/>
      <w:divBdr>
        <w:top w:val="none" w:sz="0" w:space="0" w:color="auto"/>
        <w:left w:val="none" w:sz="0" w:space="0" w:color="auto"/>
        <w:bottom w:val="none" w:sz="0" w:space="0" w:color="auto"/>
        <w:right w:val="none" w:sz="0" w:space="0" w:color="auto"/>
      </w:divBdr>
    </w:div>
    <w:div w:id="838081131">
      <w:bodyDiv w:val="1"/>
      <w:marLeft w:val="0"/>
      <w:marRight w:val="0"/>
      <w:marTop w:val="0"/>
      <w:marBottom w:val="0"/>
      <w:divBdr>
        <w:top w:val="none" w:sz="0" w:space="0" w:color="auto"/>
        <w:left w:val="none" w:sz="0" w:space="0" w:color="auto"/>
        <w:bottom w:val="none" w:sz="0" w:space="0" w:color="auto"/>
        <w:right w:val="none" w:sz="0" w:space="0" w:color="auto"/>
      </w:divBdr>
    </w:div>
    <w:div w:id="839273283">
      <w:bodyDiv w:val="1"/>
      <w:marLeft w:val="0"/>
      <w:marRight w:val="0"/>
      <w:marTop w:val="0"/>
      <w:marBottom w:val="0"/>
      <w:divBdr>
        <w:top w:val="none" w:sz="0" w:space="0" w:color="auto"/>
        <w:left w:val="none" w:sz="0" w:space="0" w:color="auto"/>
        <w:bottom w:val="none" w:sz="0" w:space="0" w:color="auto"/>
        <w:right w:val="none" w:sz="0" w:space="0" w:color="auto"/>
      </w:divBdr>
    </w:div>
    <w:div w:id="839734945">
      <w:bodyDiv w:val="1"/>
      <w:marLeft w:val="0"/>
      <w:marRight w:val="0"/>
      <w:marTop w:val="0"/>
      <w:marBottom w:val="0"/>
      <w:divBdr>
        <w:top w:val="none" w:sz="0" w:space="0" w:color="auto"/>
        <w:left w:val="none" w:sz="0" w:space="0" w:color="auto"/>
        <w:bottom w:val="none" w:sz="0" w:space="0" w:color="auto"/>
        <w:right w:val="none" w:sz="0" w:space="0" w:color="auto"/>
      </w:divBdr>
    </w:div>
    <w:div w:id="840388615">
      <w:bodyDiv w:val="1"/>
      <w:marLeft w:val="0"/>
      <w:marRight w:val="0"/>
      <w:marTop w:val="0"/>
      <w:marBottom w:val="0"/>
      <w:divBdr>
        <w:top w:val="none" w:sz="0" w:space="0" w:color="auto"/>
        <w:left w:val="none" w:sz="0" w:space="0" w:color="auto"/>
        <w:bottom w:val="none" w:sz="0" w:space="0" w:color="auto"/>
        <w:right w:val="none" w:sz="0" w:space="0" w:color="auto"/>
      </w:divBdr>
    </w:div>
    <w:div w:id="860316074">
      <w:bodyDiv w:val="1"/>
      <w:marLeft w:val="0"/>
      <w:marRight w:val="0"/>
      <w:marTop w:val="0"/>
      <w:marBottom w:val="0"/>
      <w:divBdr>
        <w:top w:val="none" w:sz="0" w:space="0" w:color="auto"/>
        <w:left w:val="none" w:sz="0" w:space="0" w:color="auto"/>
        <w:bottom w:val="none" w:sz="0" w:space="0" w:color="auto"/>
        <w:right w:val="none" w:sz="0" w:space="0" w:color="auto"/>
      </w:divBdr>
    </w:div>
    <w:div w:id="868372538">
      <w:bodyDiv w:val="1"/>
      <w:marLeft w:val="0"/>
      <w:marRight w:val="0"/>
      <w:marTop w:val="0"/>
      <w:marBottom w:val="0"/>
      <w:divBdr>
        <w:top w:val="none" w:sz="0" w:space="0" w:color="auto"/>
        <w:left w:val="none" w:sz="0" w:space="0" w:color="auto"/>
        <w:bottom w:val="none" w:sz="0" w:space="0" w:color="auto"/>
        <w:right w:val="none" w:sz="0" w:space="0" w:color="auto"/>
      </w:divBdr>
    </w:div>
    <w:div w:id="878856676">
      <w:bodyDiv w:val="1"/>
      <w:marLeft w:val="0"/>
      <w:marRight w:val="0"/>
      <w:marTop w:val="0"/>
      <w:marBottom w:val="0"/>
      <w:divBdr>
        <w:top w:val="none" w:sz="0" w:space="0" w:color="auto"/>
        <w:left w:val="none" w:sz="0" w:space="0" w:color="auto"/>
        <w:bottom w:val="none" w:sz="0" w:space="0" w:color="auto"/>
        <w:right w:val="none" w:sz="0" w:space="0" w:color="auto"/>
      </w:divBdr>
    </w:div>
    <w:div w:id="891497795">
      <w:bodyDiv w:val="1"/>
      <w:marLeft w:val="0"/>
      <w:marRight w:val="0"/>
      <w:marTop w:val="0"/>
      <w:marBottom w:val="0"/>
      <w:divBdr>
        <w:top w:val="none" w:sz="0" w:space="0" w:color="auto"/>
        <w:left w:val="none" w:sz="0" w:space="0" w:color="auto"/>
        <w:bottom w:val="none" w:sz="0" w:space="0" w:color="auto"/>
        <w:right w:val="none" w:sz="0" w:space="0" w:color="auto"/>
      </w:divBdr>
    </w:div>
    <w:div w:id="898588993">
      <w:bodyDiv w:val="1"/>
      <w:marLeft w:val="0"/>
      <w:marRight w:val="0"/>
      <w:marTop w:val="0"/>
      <w:marBottom w:val="0"/>
      <w:divBdr>
        <w:top w:val="none" w:sz="0" w:space="0" w:color="auto"/>
        <w:left w:val="none" w:sz="0" w:space="0" w:color="auto"/>
        <w:bottom w:val="none" w:sz="0" w:space="0" w:color="auto"/>
        <w:right w:val="none" w:sz="0" w:space="0" w:color="auto"/>
      </w:divBdr>
    </w:div>
    <w:div w:id="905188780">
      <w:bodyDiv w:val="1"/>
      <w:marLeft w:val="0"/>
      <w:marRight w:val="0"/>
      <w:marTop w:val="0"/>
      <w:marBottom w:val="0"/>
      <w:divBdr>
        <w:top w:val="none" w:sz="0" w:space="0" w:color="auto"/>
        <w:left w:val="none" w:sz="0" w:space="0" w:color="auto"/>
        <w:bottom w:val="none" w:sz="0" w:space="0" w:color="auto"/>
        <w:right w:val="none" w:sz="0" w:space="0" w:color="auto"/>
      </w:divBdr>
    </w:div>
    <w:div w:id="929118527">
      <w:bodyDiv w:val="1"/>
      <w:marLeft w:val="0"/>
      <w:marRight w:val="0"/>
      <w:marTop w:val="0"/>
      <w:marBottom w:val="0"/>
      <w:divBdr>
        <w:top w:val="none" w:sz="0" w:space="0" w:color="auto"/>
        <w:left w:val="none" w:sz="0" w:space="0" w:color="auto"/>
        <w:bottom w:val="none" w:sz="0" w:space="0" w:color="auto"/>
        <w:right w:val="none" w:sz="0" w:space="0" w:color="auto"/>
      </w:divBdr>
    </w:div>
    <w:div w:id="936864651">
      <w:bodyDiv w:val="1"/>
      <w:marLeft w:val="0"/>
      <w:marRight w:val="0"/>
      <w:marTop w:val="0"/>
      <w:marBottom w:val="0"/>
      <w:divBdr>
        <w:top w:val="none" w:sz="0" w:space="0" w:color="auto"/>
        <w:left w:val="none" w:sz="0" w:space="0" w:color="auto"/>
        <w:bottom w:val="none" w:sz="0" w:space="0" w:color="auto"/>
        <w:right w:val="none" w:sz="0" w:space="0" w:color="auto"/>
      </w:divBdr>
    </w:div>
    <w:div w:id="944339685">
      <w:bodyDiv w:val="1"/>
      <w:marLeft w:val="0"/>
      <w:marRight w:val="0"/>
      <w:marTop w:val="0"/>
      <w:marBottom w:val="0"/>
      <w:divBdr>
        <w:top w:val="none" w:sz="0" w:space="0" w:color="auto"/>
        <w:left w:val="none" w:sz="0" w:space="0" w:color="auto"/>
        <w:bottom w:val="none" w:sz="0" w:space="0" w:color="auto"/>
        <w:right w:val="none" w:sz="0" w:space="0" w:color="auto"/>
      </w:divBdr>
    </w:div>
    <w:div w:id="948969661">
      <w:bodyDiv w:val="1"/>
      <w:marLeft w:val="0"/>
      <w:marRight w:val="0"/>
      <w:marTop w:val="0"/>
      <w:marBottom w:val="0"/>
      <w:divBdr>
        <w:top w:val="none" w:sz="0" w:space="0" w:color="auto"/>
        <w:left w:val="none" w:sz="0" w:space="0" w:color="auto"/>
        <w:bottom w:val="none" w:sz="0" w:space="0" w:color="auto"/>
        <w:right w:val="none" w:sz="0" w:space="0" w:color="auto"/>
      </w:divBdr>
    </w:div>
    <w:div w:id="958797657">
      <w:bodyDiv w:val="1"/>
      <w:marLeft w:val="0"/>
      <w:marRight w:val="0"/>
      <w:marTop w:val="0"/>
      <w:marBottom w:val="0"/>
      <w:divBdr>
        <w:top w:val="none" w:sz="0" w:space="0" w:color="auto"/>
        <w:left w:val="none" w:sz="0" w:space="0" w:color="auto"/>
        <w:bottom w:val="none" w:sz="0" w:space="0" w:color="auto"/>
        <w:right w:val="none" w:sz="0" w:space="0" w:color="auto"/>
      </w:divBdr>
    </w:div>
    <w:div w:id="965622690">
      <w:bodyDiv w:val="1"/>
      <w:marLeft w:val="0"/>
      <w:marRight w:val="0"/>
      <w:marTop w:val="0"/>
      <w:marBottom w:val="0"/>
      <w:divBdr>
        <w:top w:val="none" w:sz="0" w:space="0" w:color="auto"/>
        <w:left w:val="none" w:sz="0" w:space="0" w:color="auto"/>
        <w:bottom w:val="none" w:sz="0" w:space="0" w:color="auto"/>
        <w:right w:val="none" w:sz="0" w:space="0" w:color="auto"/>
      </w:divBdr>
    </w:div>
    <w:div w:id="965738899">
      <w:bodyDiv w:val="1"/>
      <w:marLeft w:val="0"/>
      <w:marRight w:val="0"/>
      <w:marTop w:val="0"/>
      <w:marBottom w:val="0"/>
      <w:divBdr>
        <w:top w:val="none" w:sz="0" w:space="0" w:color="auto"/>
        <w:left w:val="none" w:sz="0" w:space="0" w:color="auto"/>
        <w:bottom w:val="none" w:sz="0" w:space="0" w:color="auto"/>
        <w:right w:val="none" w:sz="0" w:space="0" w:color="auto"/>
      </w:divBdr>
    </w:div>
    <w:div w:id="966591208">
      <w:bodyDiv w:val="1"/>
      <w:marLeft w:val="0"/>
      <w:marRight w:val="0"/>
      <w:marTop w:val="0"/>
      <w:marBottom w:val="0"/>
      <w:divBdr>
        <w:top w:val="none" w:sz="0" w:space="0" w:color="auto"/>
        <w:left w:val="none" w:sz="0" w:space="0" w:color="auto"/>
        <w:bottom w:val="none" w:sz="0" w:space="0" w:color="auto"/>
        <w:right w:val="none" w:sz="0" w:space="0" w:color="auto"/>
      </w:divBdr>
    </w:div>
    <w:div w:id="980503625">
      <w:bodyDiv w:val="1"/>
      <w:marLeft w:val="0"/>
      <w:marRight w:val="0"/>
      <w:marTop w:val="0"/>
      <w:marBottom w:val="0"/>
      <w:divBdr>
        <w:top w:val="none" w:sz="0" w:space="0" w:color="auto"/>
        <w:left w:val="none" w:sz="0" w:space="0" w:color="auto"/>
        <w:bottom w:val="none" w:sz="0" w:space="0" w:color="auto"/>
        <w:right w:val="none" w:sz="0" w:space="0" w:color="auto"/>
      </w:divBdr>
    </w:div>
    <w:div w:id="986055118">
      <w:bodyDiv w:val="1"/>
      <w:marLeft w:val="0"/>
      <w:marRight w:val="0"/>
      <w:marTop w:val="0"/>
      <w:marBottom w:val="0"/>
      <w:divBdr>
        <w:top w:val="none" w:sz="0" w:space="0" w:color="auto"/>
        <w:left w:val="none" w:sz="0" w:space="0" w:color="auto"/>
        <w:bottom w:val="none" w:sz="0" w:space="0" w:color="auto"/>
        <w:right w:val="none" w:sz="0" w:space="0" w:color="auto"/>
      </w:divBdr>
    </w:div>
    <w:div w:id="996999853">
      <w:bodyDiv w:val="1"/>
      <w:marLeft w:val="0"/>
      <w:marRight w:val="0"/>
      <w:marTop w:val="0"/>
      <w:marBottom w:val="0"/>
      <w:divBdr>
        <w:top w:val="none" w:sz="0" w:space="0" w:color="auto"/>
        <w:left w:val="none" w:sz="0" w:space="0" w:color="auto"/>
        <w:bottom w:val="none" w:sz="0" w:space="0" w:color="auto"/>
        <w:right w:val="none" w:sz="0" w:space="0" w:color="auto"/>
      </w:divBdr>
    </w:div>
    <w:div w:id="1014576505">
      <w:bodyDiv w:val="1"/>
      <w:marLeft w:val="0"/>
      <w:marRight w:val="0"/>
      <w:marTop w:val="0"/>
      <w:marBottom w:val="0"/>
      <w:divBdr>
        <w:top w:val="none" w:sz="0" w:space="0" w:color="auto"/>
        <w:left w:val="none" w:sz="0" w:space="0" w:color="auto"/>
        <w:bottom w:val="none" w:sz="0" w:space="0" w:color="auto"/>
        <w:right w:val="none" w:sz="0" w:space="0" w:color="auto"/>
      </w:divBdr>
    </w:div>
    <w:div w:id="1016889203">
      <w:bodyDiv w:val="1"/>
      <w:marLeft w:val="0"/>
      <w:marRight w:val="0"/>
      <w:marTop w:val="0"/>
      <w:marBottom w:val="0"/>
      <w:divBdr>
        <w:top w:val="none" w:sz="0" w:space="0" w:color="auto"/>
        <w:left w:val="none" w:sz="0" w:space="0" w:color="auto"/>
        <w:bottom w:val="none" w:sz="0" w:space="0" w:color="auto"/>
        <w:right w:val="none" w:sz="0" w:space="0" w:color="auto"/>
      </w:divBdr>
    </w:div>
    <w:div w:id="1017926308">
      <w:bodyDiv w:val="1"/>
      <w:marLeft w:val="0"/>
      <w:marRight w:val="0"/>
      <w:marTop w:val="0"/>
      <w:marBottom w:val="0"/>
      <w:divBdr>
        <w:top w:val="none" w:sz="0" w:space="0" w:color="auto"/>
        <w:left w:val="none" w:sz="0" w:space="0" w:color="auto"/>
        <w:bottom w:val="none" w:sz="0" w:space="0" w:color="auto"/>
        <w:right w:val="none" w:sz="0" w:space="0" w:color="auto"/>
      </w:divBdr>
    </w:div>
    <w:div w:id="1020084529">
      <w:bodyDiv w:val="1"/>
      <w:marLeft w:val="0"/>
      <w:marRight w:val="0"/>
      <w:marTop w:val="0"/>
      <w:marBottom w:val="0"/>
      <w:divBdr>
        <w:top w:val="none" w:sz="0" w:space="0" w:color="auto"/>
        <w:left w:val="none" w:sz="0" w:space="0" w:color="auto"/>
        <w:bottom w:val="none" w:sz="0" w:space="0" w:color="auto"/>
        <w:right w:val="none" w:sz="0" w:space="0" w:color="auto"/>
      </w:divBdr>
    </w:div>
    <w:div w:id="1030033709">
      <w:bodyDiv w:val="1"/>
      <w:marLeft w:val="0"/>
      <w:marRight w:val="0"/>
      <w:marTop w:val="0"/>
      <w:marBottom w:val="0"/>
      <w:divBdr>
        <w:top w:val="none" w:sz="0" w:space="0" w:color="auto"/>
        <w:left w:val="none" w:sz="0" w:space="0" w:color="auto"/>
        <w:bottom w:val="none" w:sz="0" w:space="0" w:color="auto"/>
        <w:right w:val="none" w:sz="0" w:space="0" w:color="auto"/>
      </w:divBdr>
    </w:div>
    <w:div w:id="1031611335">
      <w:bodyDiv w:val="1"/>
      <w:marLeft w:val="0"/>
      <w:marRight w:val="0"/>
      <w:marTop w:val="0"/>
      <w:marBottom w:val="0"/>
      <w:divBdr>
        <w:top w:val="none" w:sz="0" w:space="0" w:color="auto"/>
        <w:left w:val="none" w:sz="0" w:space="0" w:color="auto"/>
        <w:bottom w:val="none" w:sz="0" w:space="0" w:color="auto"/>
        <w:right w:val="none" w:sz="0" w:space="0" w:color="auto"/>
      </w:divBdr>
    </w:div>
    <w:div w:id="1037896091">
      <w:bodyDiv w:val="1"/>
      <w:marLeft w:val="0"/>
      <w:marRight w:val="0"/>
      <w:marTop w:val="0"/>
      <w:marBottom w:val="0"/>
      <w:divBdr>
        <w:top w:val="none" w:sz="0" w:space="0" w:color="auto"/>
        <w:left w:val="none" w:sz="0" w:space="0" w:color="auto"/>
        <w:bottom w:val="none" w:sz="0" w:space="0" w:color="auto"/>
        <w:right w:val="none" w:sz="0" w:space="0" w:color="auto"/>
      </w:divBdr>
    </w:div>
    <w:div w:id="1043024025">
      <w:bodyDiv w:val="1"/>
      <w:marLeft w:val="0"/>
      <w:marRight w:val="0"/>
      <w:marTop w:val="0"/>
      <w:marBottom w:val="0"/>
      <w:divBdr>
        <w:top w:val="none" w:sz="0" w:space="0" w:color="auto"/>
        <w:left w:val="none" w:sz="0" w:space="0" w:color="auto"/>
        <w:bottom w:val="none" w:sz="0" w:space="0" w:color="auto"/>
        <w:right w:val="none" w:sz="0" w:space="0" w:color="auto"/>
      </w:divBdr>
    </w:div>
    <w:div w:id="1045253339">
      <w:bodyDiv w:val="1"/>
      <w:marLeft w:val="0"/>
      <w:marRight w:val="0"/>
      <w:marTop w:val="0"/>
      <w:marBottom w:val="0"/>
      <w:divBdr>
        <w:top w:val="none" w:sz="0" w:space="0" w:color="auto"/>
        <w:left w:val="none" w:sz="0" w:space="0" w:color="auto"/>
        <w:bottom w:val="none" w:sz="0" w:space="0" w:color="auto"/>
        <w:right w:val="none" w:sz="0" w:space="0" w:color="auto"/>
      </w:divBdr>
    </w:div>
    <w:div w:id="1045444796">
      <w:bodyDiv w:val="1"/>
      <w:marLeft w:val="0"/>
      <w:marRight w:val="0"/>
      <w:marTop w:val="0"/>
      <w:marBottom w:val="0"/>
      <w:divBdr>
        <w:top w:val="none" w:sz="0" w:space="0" w:color="auto"/>
        <w:left w:val="none" w:sz="0" w:space="0" w:color="auto"/>
        <w:bottom w:val="none" w:sz="0" w:space="0" w:color="auto"/>
        <w:right w:val="none" w:sz="0" w:space="0" w:color="auto"/>
      </w:divBdr>
    </w:div>
    <w:div w:id="1046028835">
      <w:bodyDiv w:val="1"/>
      <w:marLeft w:val="0"/>
      <w:marRight w:val="0"/>
      <w:marTop w:val="0"/>
      <w:marBottom w:val="0"/>
      <w:divBdr>
        <w:top w:val="none" w:sz="0" w:space="0" w:color="auto"/>
        <w:left w:val="none" w:sz="0" w:space="0" w:color="auto"/>
        <w:bottom w:val="none" w:sz="0" w:space="0" w:color="auto"/>
        <w:right w:val="none" w:sz="0" w:space="0" w:color="auto"/>
      </w:divBdr>
    </w:div>
    <w:div w:id="1055199196">
      <w:bodyDiv w:val="1"/>
      <w:marLeft w:val="0"/>
      <w:marRight w:val="0"/>
      <w:marTop w:val="0"/>
      <w:marBottom w:val="0"/>
      <w:divBdr>
        <w:top w:val="none" w:sz="0" w:space="0" w:color="auto"/>
        <w:left w:val="none" w:sz="0" w:space="0" w:color="auto"/>
        <w:bottom w:val="none" w:sz="0" w:space="0" w:color="auto"/>
        <w:right w:val="none" w:sz="0" w:space="0" w:color="auto"/>
      </w:divBdr>
    </w:div>
    <w:div w:id="1076904434">
      <w:bodyDiv w:val="1"/>
      <w:marLeft w:val="0"/>
      <w:marRight w:val="0"/>
      <w:marTop w:val="0"/>
      <w:marBottom w:val="0"/>
      <w:divBdr>
        <w:top w:val="none" w:sz="0" w:space="0" w:color="auto"/>
        <w:left w:val="none" w:sz="0" w:space="0" w:color="auto"/>
        <w:bottom w:val="none" w:sz="0" w:space="0" w:color="auto"/>
        <w:right w:val="none" w:sz="0" w:space="0" w:color="auto"/>
      </w:divBdr>
    </w:div>
    <w:div w:id="1104886107">
      <w:bodyDiv w:val="1"/>
      <w:marLeft w:val="0"/>
      <w:marRight w:val="0"/>
      <w:marTop w:val="0"/>
      <w:marBottom w:val="0"/>
      <w:divBdr>
        <w:top w:val="none" w:sz="0" w:space="0" w:color="auto"/>
        <w:left w:val="none" w:sz="0" w:space="0" w:color="auto"/>
        <w:bottom w:val="none" w:sz="0" w:space="0" w:color="auto"/>
        <w:right w:val="none" w:sz="0" w:space="0" w:color="auto"/>
      </w:divBdr>
    </w:div>
    <w:div w:id="1106802471">
      <w:bodyDiv w:val="1"/>
      <w:marLeft w:val="0"/>
      <w:marRight w:val="0"/>
      <w:marTop w:val="0"/>
      <w:marBottom w:val="0"/>
      <w:divBdr>
        <w:top w:val="none" w:sz="0" w:space="0" w:color="auto"/>
        <w:left w:val="none" w:sz="0" w:space="0" w:color="auto"/>
        <w:bottom w:val="none" w:sz="0" w:space="0" w:color="auto"/>
        <w:right w:val="none" w:sz="0" w:space="0" w:color="auto"/>
      </w:divBdr>
    </w:div>
    <w:div w:id="1121917509">
      <w:bodyDiv w:val="1"/>
      <w:marLeft w:val="0"/>
      <w:marRight w:val="0"/>
      <w:marTop w:val="0"/>
      <w:marBottom w:val="0"/>
      <w:divBdr>
        <w:top w:val="none" w:sz="0" w:space="0" w:color="auto"/>
        <w:left w:val="none" w:sz="0" w:space="0" w:color="auto"/>
        <w:bottom w:val="none" w:sz="0" w:space="0" w:color="auto"/>
        <w:right w:val="none" w:sz="0" w:space="0" w:color="auto"/>
      </w:divBdr>
    </w:div>
    <w:div w:id="1132478998">
      <w:bodyDiv w:val="1"/>
      <w:marLeft w:val="0"/>
      <w:marRight w:val="0"/>
      <w:marTop w:val="0"/>
      <w:marBottom w:val="0"/>
      <w:divBdr>
        <w:top w:val="none" w:sz="0" w:space="0" w:color="auto"/>
        <w:left w:val="none" w:sz="0" w:space="0" w:color="auto"/>
        <w:bottom w:val="none" w:sz="0" w:space="0" w:color="auto"/>
        <w:right w:val="none" w:sz="0" w:space="0" w:color="auto"/>
      </w:divBdr>
    </w:div>
    <w:div w:id="1134525543">
      <w:bodyDiv w:val="1"/>
      <w:marLeft w:val="0"/>
      <w:marRight w:val="0"/>
      <w:marTop w:val="0"/>
      <w:marBottom w:val="0"/>
      <w:divBdr>
        <w:top w:val="none" w:sz="0" w:space="0" w:color="auto"/>
        <w:left w:val="none" w:sz="0" w:space="0" w:color="auto"/>
        <w:bottom w:val="none" w:sz="0" w:space="0" w:color="auto"/>
        <w:right w:val="none" w:sz="0" w:space="0" w:color="auto"/>
      </w:divBdr>
    </w:div>
    <w:div w:id="1139617466">
      <w:bodyDiv w:val="1"/>
      <w:marLeft w:val="0"/>
      <w:marRight w:val="0"/>
      <w:marTop w:val="0"/>
      <w:marBottom w:val="0"/>
      <w:divBdr>
        <w:top w:val="none" w:sz="0" w:space="0" w:color="auto"/>
        <w:left w:val="none" w:sz="0" w:space="0" w:color="auto"/>
        <w:bottom w:val="none" w:sz="0" w:space="0" w:color="auto"/>
        <w:right w:val="none" w:sz="0" w:space="0" w:color="auto"/>
      </w:divBdr>
    </w:div>
    <w:div w:id="1143307583">
      <w:bodyDiv w:val="1"/>
      <w:marLeft w:val="0"/>
      <w:marRight w:val="0"/>
      <w:marTop w:val="0"/>
      <w:marBottom w:val="0"/>
      <w:divBdr>
        <w:top w:val="none" w:sz="0" w:space="0" w:color="auto"/>
        <w:left w:val="none" w:sz="0" w:space="0" w:color="auto"/>
        <w:bottom w:val="none" w:sz="0" w:space="0" w:color="auto"/>
        <w:right w:val="none" w:sz="0" w:space="0" w:color="auto"/>
      </w:divBdr>
    </w:div>
    <w:div w:id="1148132420">
      <w:bodyDiv w:val="1"/>
      <w:marLeft w:val="0"/>
      <w:marRight w:val="0"/>
      <w:marTop w:val="0"/>
      <w:marBottom w:val="0"/>
      <w:divBdr>
        <w:top w:val="none" w:sz="0" w:space="0" w:color="auto"/>
        <w:left w:val="none" w:sz="0" w:space="0" w:color="auto"/>
        <w:bottom w:val="none" w:sz="0" w:space="0" w:color="auto"/>
        <w:right w:val="none" w:sz="0" w:space="0" w:color="auto"/>
      </w:divBdr>
    </w:div>
    <w:div w:id="1153446957">
      <w:bodyDiv w:val="1"/>
      <w:marLeft w:val="0"/>
      <w:marRight w:val="0"/>
      <w:marTop w:val="0"/>
      <w:marBottom w:val="0"/>
      <w:divBdr>
        <w:top w:val="none" w:sz="0" w:space="0" w:color="auto"/>
        <w:left w:val="none" w:sz="0" w:space="0" w:color="auto"/>
        <w:bottom w:val="none" w:sz="0" w:space="0" w:color="auto"/>
        <w:right w:val="none" w:sz="0" w:space="0" w:color="auto"/>
      </w:divBdr>
    </w:div>
    <w:div w:id="1161046414">
      <w:bodyDiv w:val="1"/>
      <w:marLeft w:val="0"/>
      <w:marRight w:val="0"/>
      <w:marTop w:val="0"/>
      <w:marBottom w:val="0"/>
      <w:divBdr>
        <w:top w:val="none" w:sz="0" w:space="0" w:color="auto"/>
        <w:left w:val="none" w:sz="0" w:space="0" w:color="auto"/>
        <w:bottom w:val="none" w:sz="0" w:space="0" w:color="auto"/>
        <w:right w:val="none" w:sz="0" w:space="0" w:color="auto"/>
      </w:divBdr>
    </w:div>
    <w:div w:id="1171412018">
      <w:bodyDiv w:val="1"/>
      <w:marLeft w:val="0"/>
      <w:marRight w:val="0"/>
      <w:marTop w:val="0"/>
      <w:marBottom w:val="0"/>
      <w:divBdr>
        <w:top w:val="none" w:sz="0" w:space="0" w:color="auto"/>
        <w:left w:val="none" w:sz="0" w:space="0" w:color="auto"/>
        <w:bottom w:val="none" w:sz="0" w:space="0" w:color="auto"/>
        <w:right w:val="none" w:sz="0" w:space="0" w:color="auto"/>
      </w:divBdr>
    </w:div>
    <w:div w:id="1175346320">
      <w:bodyDiv w:val="1"/>
      <w:marLeft w:val="0"/>
      <w:marRight w:val="0"/>
      <w:marTop w:val="0"/>
      <w:marBottom w:val="0"/>
      <w:divBdr>
        <w:top w:val="none" w:sz="0" w:space="0" w:color="auto"/>
        <w:left w:val="none" w:sz="0" w:space="0" w:color="auto"/>
        <w:bottom w:val="none" w:sz="0" w:space="0" w:color="auto"/>
        <w:right w:val="none" w:sz="0" w:space="0" w:color="auto"/>
      </w:divBdr>
    </w:div>
    <w:div w:id="1184828084">
      <w:bodyDiv w:val="1"/>
      <w:marLeft w:val="0"/>
      <w:marRight w:val="0"/>
      <w:marTop w:val="0"/>
      <w:marBottom w:val="0"/>
      <w:divBdr>
        <w:top w:val="none" w:sz="0" w:space="0" w:color="auto"/>
        <w:left w:val="none" w:sz="0" w:space="0" w:color="auto"/>
        <w:bottom w:val="none" w:sz="0" w:space="0" w:color="auto"/>
        <w:right w:val="none" w:sz="0" w:space="0" w:color="auto"/>
      </w:divBdr>
    </w:div>
    <w:div w:id="1192456459">
      <w:bodyDiv w:val="1"/>
      <w:marLeft w:val="0"/>
      <w:marRight w:val="0"/>
      <w:marTop w:val="0"/>
      <w:marBottom w:val="0"/>
      <w:divBdr>
        <w:top w:val="none" w:sz="0" w:space="0" w:color="auto"/>
        <w:left w:val="none" w:sz="0" w:space="0" w:color="auto"/>
        <w:bottom w:val="none" w:sz="0" w:space="0" w:color="auto"/>
        <w:right w:val="none" w:sz="0" w:space="0" w:color="auto"/>
      </w:divBdr>
    </w:div>
    <w:div w:id="1229072331">
      <w:bodyDiv w:val="1"/>
      <w:marLeft w:val="0"/>
      <w:marRight w:val="0"/>
      <w:marTop w:val="0"/>
      <w:marBottom w:val="0"/>
      <w:divBdr>
        <w:top w:val="none" w:sz="0" w:space="0" w:color="auto"/>
        <w:left w:val="none" w:sz="0" w:space="0" w:color="auto"/>
        <w:bottom w:val="none" w:sz="0" w:space="0" w:color="auto"/>
        <w:right w:val="none" w:sz="0" w:space="0" w:color="auto"/>
      </w:divBdr>
    </w:div>
    <w:div w:id="1231429399">
      <w:bodyDiv w:val="1"/>
      <w:marLeft w:val="0"/>
      <w:marRight w:val="0"/>
      <w:marTop w:val="0"/>
      <w:marBottom w:val="0"/>
      <w:divBdr>
        <w:top w:val="none" w:sz="0" w:space="0" w:color="auto"/>
        <w:left w:val="none" w:sz="0" w:space="0" w:color="auto"/>
        <w:bottom w:val="none" w:sz="0" w:space="0" w:color="auto"/>
        <w:right w:val="none" w:sz="0" w:space="0" w:color="auto"/>
      </w:divBdr>
    </w:div>
    <w:div w:id="1231620508">
      <w:bodyDiv w:val="1"/>
      <w:marLeft w:val="0"/>
      <w:marRight w:val="0"/>
      <w:marTop w:val="0"/>
      <w:marBottom w:val="0"/>
      <w:divBdr>
        <w:top w:val="none" w:sz="0" w:space="0" w:color="auto"/>
        <w:left w:val="none" w:sz="0" w:space="0" w:color="auto"/>
        <w:bottom w:val="none" w:sz="0" w:space="0" w:color="auto"/>
        <w:right w:val="none" w:sz="0" w:space="0" w:color="auto"/>
      </w:divBdr>
    </w:div>
    <w:div w:id="1244560240">
      <w:bodyDiv w:val="1"/>
      <w:marLeft w:val="0"/>
      <w:marRight w:val="0"/>
      <w:marTop w:val="0"/>
      <w:marBottom w:val="0"/>
      <w:divBdr>
        <w:top w:val="none" w:sz="0" w:space="0" w:color="auto"/>
        <w:left w:val="none" w:sz="0" w:space="0" w:color="auto"/>
        <w:bottom w:val="none" w:sz="0" w:space="0" w:color="auto"/>
        <w:right w:val="none" w:sz="0" w:space="0" w:color="auto"/>
      </w:divBdr>
    </w:div>
    <w:div w:id="1245601909">
      <w:bodyDiv w:val="1"/>
      <w:marLeft w:val="0"/>
      <w:marRight w:val="0"/>
      <w:marTop w:val="0"/>
      <w:marBottom w:val="0"/>
      <w:divBdr>
        <w:top w:val="none" w:sz="0" w:space="0" w:color="auto"/>
        <w:left w:val="none" w:sz="0" w:space="0" w:color="auto"/>
        <w:bottom w:val="none" w:sz="0" w:space="0" w:color="auto"/>
        <w:right w:val="none" w:sz="0" w:space="0" w:color="auto"/>
      </w:divBdr>
    </w:div>
    <w:div w:id="1274166120">
      <w:bodyDiv w:val="1"/>
      <w:marLeft w:val="0"/>
      <w:marRight w:val="0"/>
      <w:marTop w:val="0"/>
      <w:marBottom w:val="0"/>
      <w:divBdr>
        <w:top w:val="none" w:sz="0" w:space="0" w:color="auto"/>
        <w:left w:val="none" w:sz="0" w:space="0" w:color="auto"/>
        <w:bottom w:val="none" w:sz="0" w:space="0" w:color="auto"/>
        <w:right w:val="none" w:sz="0" w:space="0" w:color="auto"/>
      </w:divBdr>
    </w:div>
    <w:div w:id="1280602495">
      <w:bodyDiv w:val="1"/>
      <w:marLeft w:val="0"/>
      <w:marRight w:val="0"/>
      <w:marTop w:val="0"/>
      <w:marBottom w:val="0"/>
      <w:divBdr>
        <w:top w:val="none" w:sz="0" w:space="0" w:color="auto"/>
        <w:left w:val="none" w:sz="0" w:space="0" w:color="auto"/>
        <w:bottom w:val="none" w:sz="0" w:space="0" w:color="auto"/>
        <w:right w:val="none" w:sz="0" w:space="0" w:color="auto"/>
      </w:divBdr>
    </w:div>
    <w:div w:id="1285624702">
      <w:bodyDiv w:val="1"/>
      <w:marLeft w:val="0"/>
      <w:marRight w:val="0"/>
      <w:marTop w:val="0"/>
      <w:marBottom w:val="0"/>
      <w:divBdr>
        <w:top w:val="none" w:sz="0" w:space="0" w:color="auto"/>
        <w:left w:val="none" w:sz="0" w:space="0" w:color="auto"/>
        <w:bottom w:val="none" w:sz="0" w:space="0" w:color="auto"/>
        <w:right w:val="none" w:sz="0" w:space="0" w:color="auto"/>
      </w:divBdr>
    </w:div>
    <w:div w:id="1295479070">
      <w:bodyDiv w:val="1"/>
      <w:marLeft w:val="0"/>
      <w:marRight w:val="0"/>
      <w:marTop w:val="0"/>
      <w:marBottom w:val="0"/>
      <w:divBdr>
        <w:top w:val="none" w:sz="0" w:space="0" w:color="auto"/>
        <w:left w:val="none" w:sz="0" w:space="0" w:color="auto"/>
        <w:bottom w:val="none" w:sz="0" w:space="0" w:color="auto"/>
        <w:right w:val="none" w:sz="0" w:space="0" w:color="auto"/>
      </w:divBdr>
    </w:div>
    <w:div w:id="1297024935">
      <w:bodyDiv w:val="1"/>
      <w:marLeft w:val="0"/>
      <w:marRight w:val="0"/>
      <w:marTop w:val="0"/>
      <w:marBottom w:val="0"/>
      <w:divBdr>
        <w:top w:val="none" w:sz="0" w:space="0" w:color="auto"/>
        <w:left w:val="none" w:sz="0" w:space="0" w:color="auto"/>
        <w:bottom w:val="none" w:sz="0" w:space="0" w:color="auto"/>
        <w:right w:val="none" w:sz="0" w:space="0" w:color="auto"/>
      </w:divBdr>
    </w:div>
    <w:div w:id="1323239588">
      <w:bodyDiv w:val="1"/>
      <w:marLeft w:val="0"/>
      <w:marRight w:val="0"/>
      <w:marTop w:val="0"/>
      <w:marBottom w:val="0"/>
      <w:divBdr>
        <w:top w:val="none" w:sz="0" w:space="0" w:color="auto"/>
        <w:left w:val="none" w:sz="0" w:space="0" w:color="auto"/>
        <w:bottom w:val="none" w:sz="0" w:space="0" w:color="auto"/>
        <w:right w:val="none" w:sz="0" w:space="0" w:color="auto"/>
      </w:divBdr>
    </w:div>
    <w:div w:id="1330257588">
      <w:bodyDiv w:val="1"/>
      <w:marLeft w:val="0"/>
      <w:marRight w:val="0"/>
      <w:marTop w:val="0"/>
      <w:marBottom w:val="0"/>
      <w:divBdr>
        <w:top w:val="none" w:sz="0" w:space="0" w:color="auto"/>
        <w:left w:val="none" w:sz="0" w:space="0" w:color="auto"/>
        <w:bottom w:val="none" w:sz="0" w:space="0" w:color="auto"/>
        <w:right w:val="none" w:sz="0" w:space="0" w:color="auto"/>
      </w:divBdr>
    </w:div>
    <w:div w:id="1342198798">
      <w:bodyDiv w:val="1"/>
      <w:marLeft w:val="0"/>
      <w:marRight w:val="0"/>
      <w:marTop w:val="0"/>
      <w:marBottom w:val="0"/>
      <w:divBdr>
        <w:top w:val="none" w:sz="0" w:space="0" w:color="auto"/>
        <w:left w:val="none" w:sz="0" w:space="0" w:color="auto"/>
        <w:bottom w:val="none" w:sz="0" w:space="0" w:color="auto"/>
        <w:right w:val="none" w:sz="0" w:space="0" w:color="auto"/>
      </w:divBdr>
    </w:div>
    <w:div w:id="1349988917">
      <w:bodyDiv w:val="1"/>
      <w:marLeft w:val="0"/>
      <w:marRight w:val="0"/>
      <w:marTop w:val="0"/>
      <w:marBottom w:val="0"/>
      <w:divBdr>
        <w:top w:val="none" w:sz="0" w:space="0" w:color="auto"/>
        <w:left w:val="none" w:sz="0" w:space="0" w:color="auto"/>
        <w:bottom w:val="none" w:sz="0" w:space="0" w:color="auto"/>
        <w:right w:val="none" w:sz="0" w:space="0" w:color="auto"/>
      </w:divBdr>
    </w:div>
    <w:div w:id="1354845732">
      <w:bodyDiv w:val="1"/>
      <w:marLeft w:val="0"/>
      <w:marRight w:val="0"/>
      <w:marTop w:val="0"/>
      <w:marBottom w:val="0"/>
      <w:divBdr>
        <w:top w:val="none" w:sz="0" w:space="0" w:color="auto"/>
        <w:left w:val="none" w:sz="0" w:space="0" w:color="auto"/>
        <w:bottom w:val="none" w:sz="0" w:space="0" w:color="auto"/>
        <w:right w:val="none" w:sz="0" w:space="0" w:color="auto"/>
      </w:divBdr>
    </w:div>
    <w:div w:id="1368794852">
      <w:bodyDiv w:val="1"/>
      <w:marLeft w:val="0"/>
      <w:marRight w:val="0"/>
      <w:marTop w:val="0"/>
      <w:marBottom w:val="0"/>
      <w:divBdr>
        <w:top w:val="none" w:sz="0" w:space="0" w:color="auto"/>
        <w:left w:val="none" w:sz="0" w:space="0" w:color="auto"/>
        <w:bottom w:val="none" w:sz="0" w:space="0" w:color="auto"/>
        <w:right w:val="none" w:sz="0" w:space="0" w:color="auto"/>
      </w:divBdr>
    </w:div>
    <w:div w:id="1377120758">
      <w:bodyDiv w:val="1"/>
      <w:marLeft w:val="0"/>
      <w:marRight w:val="0"/>
      <w:marTop w:val="0"/>
      <w:marBottom w:val="0"/>
      <w:divBdr>
        <w:top w:val="none" w:sz="0" w:space="0" w:color="auto"/>
        <w:left w:val="none" w:sz="0" w:space="0" w:color="auto"/>
        <w:bottom w:val="none" w:sz="0" w:space="0" w:color="auto"/>
        <w:right w:val="none" w:sz="0" w:space="0" w:color="auto"/>
      </w:divBdr>
    </w:div>
    <w:div w:id="1384325002">
      <w:bodyDiv w:val="1"/>
      <w:marLeft w:val="0"/>
      <w:marRight w:val="0"/>
      <w:marTop w:val="0"/>
      <w:marBottom w:val="0"/>
      <w:divBdr>
        <w:top w:val="none" w:sz="0" w:space="0" w:color="auto"/>
        <w:left w:val="none" w:sz="0" w:space="0" w:color="auto"/>
        <w:bottom w:val="none" w:sz="0" w:space="0" w:color="auto"/>
        <w:right w:val="none" w:sz="0" w:space="0" w:color="auto"/>
      </w:divBdr>
    </w:div>
    <w:div w:id="1401782245">
      <w:bodyDiv w:val="1"/>
      <w:marLeft w:val="0"/>
      <w:marRight w:val="0"/>
      <w:marTop w:val="0"/>
      <w:marBottom w:val="0"/>
      <w:divBdr>
        <w:top w:val="none" w:sz="0" w:space="0" w:color="auto"/>
        <w:left w:val="none" w:sz="0" w:space="0" w:color="auto"/>
        <w:bottom w:val="none" w:sz="0" w:space="0" w:color="auto"/>
        <w:right w:val="none" w:sz="0" w:space="0" w:color="auto"/>
      </w:divBdr>
    </w:div>
    <w:div w:id="1403289113">
      <w:bodyDiv w:val="1"/>
      <w:marLeft w:val="0"/>
      <w:marRight w:val="0"/>
      <w:marTop w:val="0"/>
      <w:marBottom w:val="0"/>
      <w:divBdr>
        <w:top w:val="none" w:sz="0" w:space="0" w:color="auto"/>
        <w:left w:val="none" w:sz="0" w:space="0" w:color="auto"/>
        <w:bottom w:val="none" w:sz="0" w:space="0" w:color="auto"/>
        <w:right w:val="none" w:sz="0" w:space="0" w:color="auto"/>
      </w:divBdr>
      <w:divsChild>
        <w:div w:id="1355426110">
          <w:marLeft w:val="0"/>
          <w:marRight w:val="0"/>
          <w:marTop w:val="0"/>
          <w:marBottom w:val="0"/>
          <w:divBdr>
            <w:top w:val="none" w:sz="0" w:space="0" w:color="auto"/>
            <w:left w:val="none" w:sz="0" w:space="0" w:color="auto"/>
            <w:bottom w:val="none" w:sz="0" w:space="0" w:color="auto"/>
            <w:right w:val="none" w:sz="0" w:space="0" w:color="auto"/>
          </w:divBdr>
          <w:divsChild>
            <w:div w:id="2059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8891">
      <w:bodyDiv w:val="1"/>
      <w:marLeft w:val="0"/>
      <w:marRight w:val="0"/>
      <w:marTop w:val="0"/>
      <w:marBottom w:val="0"/>
      <w:divBdr>
        <w:top w:val="none" w:sz="0" w:space="0" w:color="auto"/>
        <w:left w:val="none" w:sz="0" w:space="0" w:color="auto"/>
        <w:bottom w:val="none" w:sz="0" w:space="0" w:color="auto"/>
        <w:right w:val="none" w:sz="0" w:space="0" w:color="auto"/>
      </w:divBdr>
    </w:div>
    <w:div w:id="1406609225">
      <w:bodyDiv w:val="1"/>
      <w:marLeft w:val="0"/>
      <w:marRight w:val="0"/>
      <w:marTop w:val="0"/>
      <w:marBottom w:val="0"/>
      <w:divBdr>
        <w:top w:val="none" w:sz="0" w:space="0" w:color="auto"/>
        <w:left w:val="none" w:sz="0" w:space="0" w:color="auto"/>
        <w:bottom w:val="none" w:sz="0" w:space="0" w:color="auto"/>
        <w:right w:val="none" w:sz="0" w:space="0" w:color="auto"/>
      </w:divBdr>
    </w:div>
    <w:div w:id="1412045939">
      <w:bodyDiv w:val="1"/>
      <w:marLeft w:val="0"/>
      <w:marRight w:val="0"/>
      <w:marTop w:val="0"/>
      <w:marBottom w:val="0"/>
      <w:divBdr>
        <w:top w:val="none" w:sz="0" w:space="0" w:color="auto"/>
        <w:left w:val="none" w:sz="0" w:space="0" w:color="auto"/>
        <w:bottom w:val="none" w:sz="0" w:space="0" w:color="auto"/>
        <w:right w:val="none" w:sz="0" w:space="0" w:color="auto"/>
      </w:divBdr>
    </w:div>
    <w:div w:id="1415273752">
      <w:bodyDiv w:val="1"/>
      <w:marLeft w:val="0"/>
      <w:marRight w:val="0"/>
      <w:marTop w:val="0"/>
      <w:marBottom w:val="0"/>
      <w:divBdr>
        <w:top w:val="none" w:sz="0" w:space="0" w:color="auto"/>
        <w:left w:val="none" w:sz="0" w:space="0" w:color="auto"/>
        <w:bottom w:val="none" w:sz="0" w:space="0" w:color="auto"/>
        <w:right w:val="none" w:sz="0" w:space="0" w:color="auto"/>
      </w:divBdr>
    </w:div>
    <w:div w:id="1415475181">
      <w:bodyDiv w:val="1"/>
      <w:marLeft w:val="0"/>
      <w:marRight w:val="0"/>
      <w:marTop w:val="0"/>
      <w:marBottom w:val="0"/>
      <w:divBdr>
        <w:top w:val="none" w:sz="0" w:space="0" w:color="auto"/>
        <w:left w:val="none" w:sz="0" w:space="0" w:color="auto"/>
        <w:bottom w:val="none" w:sz="0" w:space="0" w:color="auto"/>
        <w:right w:val="none" w:sz="0" w:space="0" w:color="auto"/>
      </w:divBdr>
    </w:div>
    <w:div w:id="1415861346">
      <w:bodyDiv w:val="1"/>
      <w:marLeft w:val="0"/>
      <w:marRight w:val="0"/>
      <w:marTop w:val="0"/>
      <w:marBottom w:val="0"/>
      <w:divBdr>
        <w:top w:val="none" w:sz="0" w:space="0" w:color="auto"/>
        <w:left w:val="none" w:sz="0" w:space="0" w:color="auto"/>
        <w:bottom w:val="none" w:sz="0" w:space="0" w:color="auto"/>
        <w:right w:val="none" w:sz="0" w:space="0" w:color="auto"/>
      </w:divBdr>
    </w:div>
    <w:div w:id="1417478678">
      <w:bodyDiv w:val="1"/>
      <w:marLeft w:val="0"/>
      <w:marRight w:val="0"/>
      <w:marTop w:val="0"/>
      <w:marBottom w:val="0"/>
      <w:divBdr>
        <w:top w:val="none" w:sz="0" w:space="0" w:color="auto"/>
        <w:left w:val="none" w:sz="0" w:space="0" w:color="auto"/>
        <w:bottom w:val="none" w:sz="0" w:space="0" w:color="auto"/>
        <w:right w:val="none" w:sz="0" w:space="0" w:color="auto"/>
      </w:divBdr>
    </w:div>
    <w:div w:id="1422023767">
      <w:bodyDiv w:val="1"/>
      <w:marLeft w:val="0"/>
      <w:marRight w:val="0"/>
      <w:marTop w:val="0"/>
      <w:marBottom w:val="0"/>
      <w:divBdr>
        <w:top w:val="none" w:sz="0" w:space="0" w:color="auto"/>
        <w:left w:val="none" w:sz="0" w:space="0" w:color="auto"/>
        <w:bottom w:val="none" w:sz="0" w:space="0" w:color="auto"/>
        <w:right w:val="none" w:sz="0" w:space="0" w:color="auto"/>
      </w:divBdr>
    </w:div>
    <w:div w:id="1438910384">
      <w:bodyDiv w:val="1"/>
      <w:marLeft w:val="0"/>
      <w:marRight w:val="0"/>
      <w:marTop w:val="0"/>
      <w:marBottom w:val="0"/>
      <w:divBdr>
        <w:top w:val="none" w:sz="0" w:space="0" w:color="auto"/>
        <w:left w:val="none" w:sz="0" w:space="0" w:color="auto"/>
        <w:bottom w:val="none" w:sz="0" w:space="0" w:color="auto"/>
        <w:right w:val="none" w:sz="0" w:space="0" w:color="auto"/>
      </w:divBdr>
    </w:div>
    <w:div w:id="1452213589">
      <w:bodyDiv w:val="1"/>
      <w:marLeft w:val="0"/>
      <w:marRight w:val="0"/>
      <w:marTop w:val="0"/>
      <w:marBottom w:val="0"/>
      <w:divBdr>
        <w:top w:val="none" w:sz="0" w:space="0" w:color="auto"/>
        <w:left w:val="none" w:sz="0" w:space="0" w:color="auto"/>
        <w:bottom w:val="none" w:sz="0" w:space="0" w:color="auto"/>
        <w:right w:val="none" w:sz="0" w:space="0" w:color="auto"/>
      </w:divBdr>
    </w:div>
    <w:div w:id="1478959835">
      <w:bodyDiv w:val="1"/>
      <w:marLeft w:val="0"/>
      <w:marRight w:val="0"/>
      <w:marTop w:val="0"/>
      <w:marBottom w:val="0"/>
      <w:divBdr>
        <w:top w:val="none" w:sz="0" w:space="0" w:color="auto"/>
        <w:left w:val="none" w:sz="0" w:space="0" w:color="auto"/>
        <w:bottom w:val="none" w:sz="0" w:space="0" w:color="auto"/>
        <w:right w:val="none" w:sz="0" w:space="0" w:color="auto"/>
      </w:divBdr>
    </w:div>
    <w:div w:id="1484005506">
      <w:bodyDiv w:val="1"/>
      <w:marLeft w:val="0"/>
      <w:marRight w:val="0"/>
      <w:marTop w:val="0"/>
      <w:marBottom w:val="0"/>
      <w:divBdr>
        <w:top w:val="none" w:sz="0" w:space="0" w:color="auto"/>
        <w:left w:val="none" w:sz="0" w:space="0" w:color="auto"/>
        <w:bottom w:val="none" w:sz="0" w:space="0" w:color="auto"/>
        <w:right w:val="none" w:sz="0" w:space="0" w:color="auto"/>
      </w:divBdr>
    </w:div>
    <w:div w:id="1497646589">
      <w:bodyDiv w:val="1"/>
      <w:marLeft w:val="0"/>
      <w:marRight w:val="0"/>
      <w:marTop w:val="0"/>
      <w:marBottom w:val="0"/>
      <w:divBdr>
        <w:top w:val="none" w:sz="0" w:space="0" w:color="auto"/>
        <w:left w:val="none" w:sz="0" w:space="0" w:color="auto"/>
        <w:bottom w:val="none" w:sz="0" w:space="0" w:color="auto"/>
        <w:right w:val="none" w:sz="0" w:space="0" w:color="auto"/>
      </w:divBdr>
    </w:div>
    <w:div w:id="1499080603">
      <w:bodyDiv w:val="1"/>
      <w:marLeft w:val="0"/>
      <w:marRight w:val="0"/>
      <w:marTop w:val="0"/>
      <w:marBottom w:val="0"/>
      <w:divBdr>
        <w:top w:val="none" w:sz="0" w:space="0" w:color="auto"/>
        <w:left w:val="none" w:sz="0" w:space="0" w:color="auto"/>
        <w:bottom w:val="none" w:sz="0" w:space="0" w:color="auto"/>
        <w:right w:val="none" w:sz="0" w:space="0" w:color="auto"/>
      </w:divBdr>
    </w:div>
    <w:div w:id="1501896351">
      <w:bodyDiv w:val="1"/>
      <w:marLeft w:val="0"/>
      <w:marRight w:val="0"/>
      <w:marTop w:val="0"/>
      <w:marBottom w:val="0"/>
      <w:divBdr>
        <w:top w:val="none" w:sz="0" w:space="0" w:color="auto"/>
        <w:left w:val="none" w:sz="0" w:space="0" w:color="auto"/>
        <w:bottom w:val="none" w:sz="0" w:space="0" w:color="auto"/>
        <w:right w:val="none" w:sz="0" w:space="0" w:color="auto"/>
      </w:divBdr>
    </w:div>
    <w:div w:id="1513035871">
      <w:bodyDiv w:val="1"/>
      <w:marLeft w:val="0"/>
      <w:marRight w:val="0"/>
      <w:marTop w:val="0"/>
      <w:marBottom w:val="0"/>
      <w:divBdr>
        <w:top w:val="none" w:sz="0" w:space="0" w:color="auto"/>
        <w:left w:val="none" w:sz="0" w:space="0" w:color="auto"/>
        <w:bottom w:val="none" w:sz="0" w:space="0" w:color="auto"/>
        <w:right w:val="none" w:sz="0" w:space="0" w:color="auto"/>
      </w:divBdr>
    </w:div>
    <w:div w:id="1517428847">
      <w:bodyDiv w:val="1"/>
      <w:marLeft w:val="0"/>
      <w:marRight w:val="0"/>
      <w:marTop w:val="0"/>
      <w:marBottom w:val="0"/>
      <w:divBdr>
        <w:top w:val="none" w:sz="0" w:space="0" w:color="auto"/>
        <w:left w:val="none" w:sz="0" w:space="0" w:color="auto"/>
        <w:bottom w:val="none" w:sz="0" w:space="0" w:color="auto"/>
        <w:right w:val="none" w:sz="0" w:space="0" w:color="auto"/>
      </w:divBdr>
    </w:div>
    <w:div w:id="1517495423">
      <w:bodyDiv w:val="1"/>
      <w:marLeft w:val="0"/>
      <w:marRight w:val="0"/>
      <w:marTop w:val="0"/>
      <w:marBottom w:val="0"/>
      <w:divBdr>
        <w:top w:val="none" w:sz="0" w:space="0" w:color="auto"/>
        <w:left w:val="none" w:sz="0" w:space="0" w:color="auto"/>
        <w:bottom w:val="none" w:sz="0" w:space="0" w:color="auto"/>
        <w:right w:val="none" w:sz="0" w:space="0" w:color="auto"/>
      </w:divBdr>
    </w:div>
    <w:div w:id="1520386014">
      <w:bodyDiv w:val="1"/>
      <w:marLeft w:val="0"/>
      <w:marRight w:val="0"/>
      <w:marTop w:val="0"/>
      <w:marBottom w:val="0"/>
      <w:divBdr>
        <w:top w:val="none" w:sz="0" w:space="0" w:color="auto"/>
        <w:left w:val="none" w:sz="0" w:space="0" w:color="auto"/>
        <w:bottom w:val="none" w:sz="0" w:space="0" w:color="auto"/>
        <w:right w:val="none" w:sz="0" w:space="0" w:color="auto"/>
      </w:divBdr>
    </w:div>
    <w:div w:id="1522860802">
      <w:bodyDiv w:val="1"/>
      <w:marLeft w:val="0"/>
      <w:marRight w:val="0"/>
      <w:marTop w:val="0"/>
      <w:marBottom w:val="0"/>
      <w:divBdr>
        <w:top w:val="none" w:sz="0" w:space="0" w:color="auto"/>
        <w:left w:val="none" w:sz="0" w:space="0" w:color="auto"/>
        <w:bottom w:val="none" w:sz="0" w:space="0" w:color="auto"/>
        <w:right w:val="none" w:sz="0" w:space="0" w:color="auto"/>
      </w:divBdr>
    </w:div>
    <w:div w:id="1530221599">
      <w:bodyDiv w:val="1"/>
      <w:marLeft w:val="0"/>
      <w:marRight w:val="0"/>
      <w:marTop w:val="0"/>
      <w:marBottom w:val="0"/>
      <w:divBdr>
        <w:top w:val="none" w:sz="0" w:space="0" w:color="auto"/>
        <w:left w:val="none" w:sz="0" w:space="0" w:color="auto"/>
        <w:bottom w:val="none" w:sz="0" w:space="0" w:color="auto"/>
        <w:right w:val="none" w:sz="0" w:space="0" w:color="auto"/>
      </w:divBdr>
    </w:div>
    <w:div w:id="1530602492">
      <w:bodyDiv w:val="1"/>
      <w:marLeft w:val="0"/>
      <w:marRight w:val="0"/>
      <w:marTop w:val="0"/>
      <w:marBottom w:val="0"/>
      <w:divBdr>
        <w:top w:val="none" w:sz="0" w:space="0" w:color="auto"/>
        <w:left w:val="none" w:sz="0" w:space="0" w:color="auto"/>
        <w:bottom w:val="none" w:sz="0" w:space="0" w:color="auto"/>
        <w:right w:val="none" w:sz="0" w:space="0" w:color="auto"/>
      </w:divBdr>
    </w:div>
    <w:div w:id="1534927966">
      <w:bodyDiv w:val="1"/>
      <w:marLeft w:val="0"/>
      <w:marRight w:val="0"/>
      <w:marTop w:val="0"/>
      <w:marBottom w:val="0"/>
      <w:divBdr>
        <w:top w:val="none" w:sz="0" w:space="0" w:color="auto"/>
        <w:left w:val="none" w:sz="0" w:space="0" w:color="auto"/>
        <w:bottom w:val="none" w:sz="0" w:space="0" w:color="auto"/>
        <w:right w:val="none" w:sz="0" w:space="0" w:color="auto"/>
      </w:divBdr>
    </w:div>
    <w:div w:id="1543176477">
      <w:bodyDiv w:val="1"/>
      <w:marLeft w:val="0"/>
      <w:marRight w:val="0"/>
      <w:marTop w:val="0"/>
      <w:marBottom w:val="0"/>
      <w:divBdr>
        <w:top w:val="none" w:sz="0" w:space="0" w:color="auto"/>
        <w:left w:val="none" w:sz="0" w:space="0" w:color="auto"/>
        <w:bottom w:val="none" w:sz="0" w:space="0" w:color="auto"/>
        <w:right w:val="none" w:sz="0" w:space="0" w:color="auto"/>
      </w:divBdr>
    </w:div>
    <w:div w:id="1544563422">
      <w:bodyDiv w:val="1"/>
      <w:marLeft w:val="0"/>
      <w:marRight w:val="0"/>
      <w:marTop w:val="0"/>
      <w:marBottom w:val="0"/>
      <w:divBdr>
        <w:top w:val="none" w:sz="0" w:space="0" w:color="auto"/>
        <w:left w:val="none" w:sz="0" w:space="0" w:color="auto"/>
        <w:bottom w:val="none" w:sz="0" w:space="0" w:color="auto"/>
        <w:right w:val="none" w:sz="0" w:space="0" w:color="auto"/>
      </w:divBdr>
    </w:div>
    <w:div w:id="1553344598">
      <w:bodyDiv w:val="1"/>
      <w:marLeft w:val="0"/>
      <w:marRight w:val="0"/>
      <w:marTop w:val="0"/>
      <w:marBottom w:val="0"/>
      <w:divBdr>
        <w:top w:val="none" w:sz="0" w:space="0" w:color="auto"/>
        <w:left w:val="none" w:sz="0" w:space="0" w:color="auto"/>
        <w:bottom w:val="none" w:sz="0" w:space="0" w:color="auto"/>
        <w:right w:val="none" w:sz="0" w:space="0" w:color="auto"/>
      </w:divBdr>
    </w:div>
    <w:div w:id="1561016059">
      <w:bodyDiv w:val="1"/>
      <w:marLeft w:val="0"/>
      <w:marRight w:val="0"/>
      <w:marTop w:val="0"/>
      <w:marBottom w:val="0"/>
      <w:divBdr>
        <w:top w:val="none" w:sz="0" w:space="0" w:color="auto"/>
        <w:left w:val="none" w:sz="0" w:space="0" w:color="auto"/>
        <w:bottom w:val="none" w:sz="0" w:space="0" w:color="auto"/>
        <w:right w:val="none" w:sz="0" w:space="0" w:color="auto"/>
      </w:divBdr>
    </w:div>
    <w:div w:id="1572157161">
      <w:bodyDiv w:val="1"/>
      <w:marLeft w:val="0"/>
      <w:marRight w:val="0"/>
      <w:marTop w:val="0"/>
      <w:marBottom w:val="0"/>
      <w:divBdr>
        <w:top w:val="none" w:sz="0" w:space="0" w:color="auto"/>
        <w:left w:val="none" w:sz="0" w:space="0" w:color="auto"/>
        <w:bottom w:val="none" w:sz="0" w:space="0" w:color="auto"/>
        <w:right w:val="none" w:sz="0" w:space="0" w:color="auto"/>
      </w:divBdr>
    </w:div>
    <w:div w:id="1597981762">
      <w:bodyDiv w:val="1"/>
      <w:marLeft w:val="0"/>
      <w:marRight w:val="0"/>
      <w:marTop w:val="0"/>
      <w:marBottom w:val="0"/>
      <w:divBdr>
        <w:top w:val="none" w:sz="0" w:space="0" w:color="auto"/>
        <w:left w:val="none" w:sz="0" w:space="0" w:color="auto"/>
        <w:bottom w:val="none" w:sz="0" w:space="0" w:color="auto"/>
        <w:right w:val="none" w:sz="0" w:space="0" w:color="auto"/>
      </w:divBdr>
    </w:div>
    <w:div w:id="1606839579">
      <w:bodyDiv w:val="1"/>
      <w:marLeft w:val="0"/>
      <w:marRight w:val="0"/>
      <w:marTop w:val="0"/>
      <w:marBottom w:val="0"/>
      <w:divBdr>
        <w:top w:val="none" w:sz="0" w:space="0" w:color="auto"/>
        <w:left w:val="none" w:sz="0" w:space="0" w:color="auto"/>
        <w:bottom w:val="none" w:sz="0" w:space="0" w:color="auto"/>
        <w:right w:val="none" w:sz="0" w:space="0" w:color="auto"/>
      </w:divBdr>
    </w:div>
    <w:div w:id="1607274055">
      <w:bodyDiv w:val="1"/>
      <w:marLeft w:val="0"/>
      <w:marRight w:val="0"/>
      <w:marTop w:val="0"/>
      <w:marBottom w:val="0"/>
      <w:divBdr>
        <w:top w:val="none" w:sz="0" w:space="0" w:color="auto"/>
        <w:left w:val="none" w:sz="0" w:space="0" w:color="auto"/>
        <w:bottom w:val="none" w:sz="0" w:space="0" w:color="auto"/>
        <w:right w:val="none" w:sz="0" w:space="0" w:color="auto"/>
      </w:divBdr>
    </w:div>
    <w:div w:id="1607730504">
      <w:bodyDiv w:val="1"/>
      <w:marLeft w:val="0"/>
      <w:marRight w:val="0"/>
      <w:marTop w:val="0"/>
      <w:marBottom w:val="0"/>
      <w:divBdr>
        <w:top w:val="none" w:sz="0" w:space="0" w:color="auto"/>
        <w:left w:val="none" w:sz="0" w:space="0" w:color="auto"/>
        <w:bottom w:val="none" w:sz="0" w:space="0" w:color="auto"/>
        <w:right w:val="none" w:sz="0" w:space="0" w:color="auto"/>
      </w:divBdr>
    </w:div>
    <w:div w:id="1610774035">
      <w:bodyDiv w:val="1"/>
      <w:marLeft w:val="0"/>
      <w:marRight w:val="0"/>
      <w:marTop w:val="0"/>
      <w:marBottom w:val="0"/>
      <w:divBdr>
        <w:top w:val="none" w:sz="0" w:space="0" w:color="auto"/>
        <w:left w:val="none" w:sz="0" w:space="0" w:color="auto"/>
        <w:bottom w:val="none" w:sz="0" w:space="0" w:color="auto"/>
        <w:right w:val="none" w:sz="0" w:space="0" w:color="auto"/>
      </w:divBdr>
    </w:div>
    <w:div w:id="1619407071">
      <w:bodyDiv w:val="1"/>
      <w:marLeft w:val="0"/>
      <w:marRight w:val="0"/>
      <w:marTop w:val="0"/>
      <w:marBottom w:val="0"/>
      <w:divBdr>
        <w:top w:val="none" w:sz="0" w:space="0" w:color="auto"/>
        <w:left w:val="none" w:sz="0" w:space="0" w:color="auto"/>
        <w:bottom w:val="none" w:sz="0" w:space="0" w:color="auto"/>
        <w:right w:val="none" w:sz="0" w:space="0" w:color="auto"/>
      </w:divBdr>
    </w:div>
    <w:div w:id="1624850576">
      <w:bodyDiv w:val="1"/>
      <w:marLeft w:val="0"/>
      <w:marRight w:val="0"/>
      <w:marTop w:val="0"/>
      <w:marBottom w:val="0"/>
      <w:divBdr>
        <w:top w:val="none" w:sz="0" w:space="0" w:color="auto"/>
        <w:left w:val="none" w:sz="0" w:space="0" w:color="auto"/>
        <w:bottom w:val="none" w:sz="0" w:space="0" w:color="auto"/>
        <w:right w:val="none" w:sz="0" w:space="0" w:color="auto"/>
      </w:divBdr>
    </w:div>
    <w:div w:id="1625117924">
      <w:bodyDiv w:val="1"/>
      <w:marLeft w:val="0"/>
      <w:marRight w:val="0"/>
      <w:marTop w:val="0"/>
      <w:marBottom w:val="0"/>
      <w:divBdr>
        <w:top w:val="none" w:sz="0" w:space="0" w:color="auto"/>
        <w:left w:val="none" w:sz="0" w:space="0" w:color="auto"/>
        <w:bottom w:val="none" w:sz="0" w:space="0" w:color="auto"/>
        <w:right w:val="none" w:sz="0" w:space="0" w:color="auto"/>
      </w:divBdr>
    </w:div>
    <w:div w:id="1647081272">
      <w:bodyDiv w:val="1"/>
      <w:marLeft w:val="0"/>
      <w:marRight w:val="0"/>
      <w:marTop w:val="0"/>
      <w:marBottom w:val="0"/>
      <w:divBdr>
        <w:top w:val="none" w:sz="0" w:space="0" w:color="auto"/>
        <w:left w:val="none" w:sz="0" w:space="0" w:color="auto"/>
        <w:bottom w:val="none" w:sz="0" w:space="0" w:color="auto"/>
        <w:right w:val="none" w:sz="0" w:space="0" w:color="auto"/>
      </w:divBdr>
    </w:div>
    <w:div w:id="1655987590">
      <w:bodyDiv w:val="1"/>
      <w:marLeft w:val="0"/>
      <w:marRight w:val="0"/>
      <w:marTop w:val="0"/>
      <w:marBottom w:val="0"/>
      <w:divBdr>
        <w:top w:val="none" w:sz="0" w:space="0" w:color="auto"/>
        <w:left w:val="none" w:sz="0" w:space="0" w:color="auto"/>
        <w:bottom w:val="none" w:sz="0" w:space="0" w:color="auto"/>
        <w:right w:val="none" w:sz="0" w:space="0" w:color="auto"/>
      </w:divBdr>
    </w:div>
    <w:div w:id="1660383390">
      <w:bodyDiv w:val="1"/>
      <w:marLeft w:val="0"/>
      <w:marRight w:val="0"/>
      <w:marTop w:val="0"/>
      <w:marBottom w:val="0"/>
      <w:divBdr>
        <w:top w:val="none" w:sz="0" w:space="0" w:color="auto"/>
        <w:left w:val="none" w:sz="0" w:space="0" w:color="auto"/>
        <w:bottom w:val="none" w:sz="0" w:space="0" w:color="auto"/>
        <w:right w:val="none" w:sz="0" w:space="0" w:color="auto"/>
      </w:divBdr>
    </w:div>
    <w:div w:id="1674185887">
      <w:bodyDiv w:val="1"/>
      <w:marLeft w:val="0"/>
      <w:marRight w:val="0"/>
      <w:marTop w:val="0"/>
      <w:marBottom w:val="0"/>
      <w:divBdr>
        <w:top w:val="none" w:sz="0" w:space="0" w:color="auto"/>
        <w:left w:val="none" w:sz="0" w:space="0" w:color="auto"/>
        <w:bottom w:val="none" w:sz="0" w:space="0" w:color="auto"/>
        <w:right w:val="none" w:sz="0" w:space="0" w:color="auto"/>
      </w:divBdr>
      <w:divsChild>
        <w:div w:id="507642409">
          <w:marLeft w:val="0"/>
          <w:marRight w:val="0"/>
          <w:marTop w:val="0"/>
          <w:marBottom w:val="0"/>
          <w:divBdr>
            <w:top w:val="none" w:sz="0" w:space="0" w:color="auto"/>
            <w:left w:val="none" w:sz="0" w:space="0" w:color="auto"/>
            <w:bottom w:val="none" w:sz="0" w:space="0" w:color="auto"/>
            <w:right w:val="none" w:sz="0" w:space="0" w:color="auto"/>
          </w:divBdr>
          <w:divsChild>
            <w:div w:id="11835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9110">
      <w:bodyDiv w:val="1"/>
      <w:marLeft w:val="0"/>
      <w:marRight w:val="0"/>
      <w:marTop w:val="0"/>
      <w:marBottom w:val="0"/>
      <w:divBdr>
        <w:top w:val="none" w:sz="0" w:space="0" w:color="auto"/>
        <w:left w:val="none" w:sz="0" w:space="0" w:color="auto"/>
        <w:bottom w:val="none" w:sz="0" w:space="0" w:color="auto"/>
        <w:right w:val="none" w:sz="0" w:space="0" w:color="auto"/>
      </w:divBdr>
    </w:div>
    <w:div w:id="1685940166">
      <w:bodyDiv w:val="1"/>
      <w:marLeft w:val="0"/>
      <w:marRight w:val="0"/>
      <w:marTop w:val="0"/>
      <w:marBottom w:val="0"/>
      <w:divBdr>
        <w:top w:val="none" w:sz="0" w:space="0" w:color="auto"/>
        <w:left w:val="none" w:sz="0" w:space="0" w:color="auto"/>
        <w:bottom w:val="none" w:sz="0" w:space="0" w:color="auto"/>
        <w:right w:val="none" w:sz="0" w:space="0" w:color="auto"/>
      </w:divBdr>
    </w:div>
    <w:div w:id="1692604536">
      <w:bodyDiv w:val="1"/>
      <w:marLeft w:val="0"/>
      <w:marRight w:val="0"/>
      <w:marTop w:val="0"/>
      <w:marBottom w:val="0"/>
      <w:divBdr>
        <w:top w:val="none" w:sz="0" w:space="0" w:color="auto"/>
        <w:left w:val="none" w:sz="0" w:space="0" w:color="auto"/>
        <w:bottom w:val="none" w:sz="0" w:space="0" w:color="auto"/>
        <w:right w:val="none" w:sz="0" w:space="0" w:color="auto"/>
      </w:divBdr>
    </w:div>
    <w:div w:id="1696730358">
      <w:bodyDiv w:val="1"/>
      <w:marLeft w:val="0"/>
      <w:marRight w:val="0"/>
      <w:marTop w:val="0"/>
      <w:marBottom w:val="0"/>
      <w:divBdr>
        <w:top w:val="none" w:sz="0" w:space="0" w:color="auto"/>
        <w:left w:val="none" w:sz="0" w:space="0" w:color="auto"/>
        <w:bottom w:val="none" w:sz="0" w:space="0" w:color="auto"/>
        <w:right w:val="none" w:sz="0" w:space="0" w:color="auto"/>
      </w:divBdr>
    </w:div>
    <w:div w:id="1701393001">
      <w:bodyDiv w:val="1"/>
      <w:marLeft w:val="0"/>
      <w:marRight w:val="0"/>
      <w:marTop w:val="0"/>
      <w:marBottom w:val="0"/>
      <w:divBdr>
        <w:top w:val="none" w:sz="0" w:space="0" w:color="auto"/>
        <w:left w:val="none" w:sz="0" w:space="0" w:color="auto"/>
        <w:bottom w:val="none" w:sz="0" w:space="0" w:color="auto"/>
        <w:right w:val="none" w:sz="0" w:space="0" w:color="auto"/>
      </w:divBdr>
    </w:div>
    <w:div w:id="1711298582">
      <w:bodyDiv w:val="1"/>
      <w:marLeft w:val="0"/>
      <w:marRight w:val="0"/>
      <w:marTop w:val="0"/>
      <w:marBottom w:val="0"/>
      <w:divBdr>
        <w:top w:val="none" w:sz="0" w:space="0" w:color="auto"/>
        <w:left w:val="none" w:sz="0" w:space="0" w:color="auto"/>
        <w:bottom w:val="none" w:sz="0" w:space="0" w:color="auto"/>
        <w:right w:val="none" w:sz="0" w:space="0" w:color="auto"/>
      </w:divBdr>
    </w:div>
    <w:div w:id="1713770486">
      <w:bodyDiv w:val="1"/>
      <w:marLeft w:val="0"/>
      <w:marRight w:val="0"/>
      <w:marTop w:val="0"/>
      <w:marBottom w:val="0"/>
      <w:divBdr>
        <w:top w:val="none" w:sz="0" w:space="0" w:color="auto"/>
        <w:left w:val="none" w:sz="0" w:space="0" w:color="auto"/>
        <w:bottom w:val="none" w:sz="0" w:space="0" w:color="auto"/>
        <w:right w:val="none" w:sz="0" w:space="0" w:color="auto"/>
      </w:divBdr>
    </w:div>
    <w:div w:id="1727529227">
      <w:bodyDiv w:val="1"/>
      <w:marLeft w:val="0"/>
      <w:marRight w:val="0"/>
      <w:marTop w:val="0"/>
      <w:marBottom w:val="0"/>
      <w:divBdr>
        <w:top w:val="none" w:sz="0" w:space="0" w:color="auto"/>
        <w:left w:val="none" w:sz="0" w:space="0" w:color="auto"/>
        <w:bottom w:val="none" w:sz="0" w:space="0" w:color="auto"/>
        <w:right w:val="none" w:sz="0" w:space="0" w:color="auto"/>
      </w:divBdr>
    </w:div>
    <w:div w:id="1749384406">
      <w:bodyDiv w:val="1"/>
      <w:marLeft w:val="0"/>
      <w:marRight w:val="0"/>
      <w:marTop w:val="0"/>
      <w:marBottom w:val="0"/>
      <w:divBdr>
        <w:top w:val="none" w:sz="0" w:space="0" w:color="auto"/>
        <w:left w:val="none" w:sz="0" w:space="0" w:color="auto"/>
        <w:bottom w:val="none" w:sz="0" w:space="0" w:color="auto"/>
        <w:right w:val="none" w:sz="0" w:space="0" w:color="auto"/>
      </w:divBdr>
    </w:div>
    <w:div w:id="1782913157">
      <w:bodyDiv w:val="1"/>
      <w:marLeft w:val="0"/>
      <w:marRight w:val="0"/>
      <w:marTop w:val="0"/>
      <w:marBottom w:val="0"/>
      <w:divBdr>
        <w:top w:val="none" w:sz="0" w:space="0" w:color="auto"/>
        <w:left w:val="none" w:sz="0" w:space="0" w:color="auto"/>
        <w:bottom w:val="none" w:sz="0" w:space="0" w:color="auto"/>
        <w:right w:val="none" w:sz="0" w:space="0" w:color="auto"/>
      </w:divBdr>
    </w:div>
    <w:div w:id="1799638255">
      <w:bodyDiv w:val="1"/>
      <w:marLeft w:val="0"/>
      <w:marRight w:val="0"/>
      <w:marTop w:val="0"/>
      <w:marBottom w:val="0"/>
      <w:divBdr>
        <w:top w:val="none" w:sz="0" w:space="0" w:color="auto"/>
        <w:left w:val="none" w:sz="0" w:space="0" w:color="auto"/>
        <w:bottom w:val="none" w:sz="0" w:space="0" w:color="auto"/>
        <w:right w:val="none" w:sz="0" w:space="0" w:color="auto"/>
      </w:divBdr>
    </w:div>
    <w:div w:id="1804421035">
      <w:bodyDiv w:val="1"/>
      <w:marLeft w:val="0"/>
      <w:marRight w:val="0"/>
      <w:marTop w:val="0"/>
      <w:marBottom w:val="0"/>
      <w:divBdr>
        <w:top w:val="none" w:sz="0" w:space="0" w:color="auto"/>
        <w:left w:val="none" w:sz="0" w:space="0" w:color="auto"/>
        <w:bottom w:val="none" w:sz="0" w:space="0" w:color="auto"/>
        <w:right w:val="none" w:sz="0" w:space="0" w:color="auto"/>
      </w:divBdr>
    </w:div>
    <w:div w:id="1807043621">
      <w:bodyDiv w:val="1"/>
      <w:marLeft w:val="0"/>
      <w:marRight w:val="0"/>
      <w:marTop w:val="0"/>
      <w:marBottom w:val="0"/>
      <w:divBdr>
        <w:top w:val="none" w:sz="0" w:space="0" w:color="auto"/>
        <w:left w:val="none" w:sz="0" w:space="0" w:color="auto"/>
        <w:bottom w:val="none" w:sz="0" w:space="0" w:color="auto"/>
        <w:right w:val="none" w:sz="0" w:space="0" w:color="auto"/>
      </w:divBdr>
    </w:div>
    <w:div w:id="1832795289">
      <w:bodyDiv w:val="1"/>
      <w:marLeft w:val="0"/>
      <w:marRight w:val="0"/>
      <w:marTop w:val="0"/>
      <w:marBottom w:val="0"/>
      <w:divBdr>
        <w:top w:val="none" w:sz="0" w:space="0" w:color="auto"/>
        <w:left w:val="none" w:sz="0" w:space="0" w:color="auto"/>
        <w:bottom w:val="none" w:sz="0" w:space="0" w:color="auto"/>
        <w:right w:val="none" w:sz="0" w:space="0" w:color="auto"/>
      </w:divBdr>
    </w:div>
    <w:div w:id="1836994510">
      <w:bodyDiv w:val="1"/>
      <w:marLeft w:val="0"/>
      <w:marRight w:val="0"/>
      <w:marTop w:val="0"/>
      <w:marBottom w:val="0"/>
      <w:divBdr>
        <w:top w:val="none" w:sz="0" w:space="0" w:color="auto"/>
        <w:left w:val="none" w:sz="0" w:space="0" w:color="auto"/>
        <w:bottom w:val="none" w:sz="0" w:space="0" w:color="auto"/>
        <w:right w:val="none" w:sz="0" w:space="0" w:color="auto"/>
      </w:divBdr>
    </w:div>
    <w:div w:id="1840460467">
      <w:bodyDiv w:val="1"/>
      <w:marLeft w:val="0"/>
      <w:marRight w:val="0"/>
      <w:marTop w:val="0"/>
      <w:marBottom w:val="0"/>
      <w:divBdr>
        <w:top w:val="none" w:sz="0" w:space="0" w:color="auto"/>
        <w:left w:val="none" w:sz="0" w:space="0" w:color="auto"/>
        <w:bottom w:val="none" w:sz="0" w:space="0" w:color="auto"/>
        <w:right w:val="none" w:sz="0" w:space="0" w:color="auto"/>
      </w:divBdr>
    </w:div>
    <w:div w:id="1851674983">
      <w:bodyDiv w:val="1"/>
      <w:marLeft w:val="0"/>
      <w:marRight w:val="0"/>
      <w:marTop w:val="0"/>
      <w:marBottom w:val="0"/>
      <w:divBdr>
        <w:top w:val="none" w:sz="0" w:space="0" w:color="auto"/>
        <w:left w:val="none" w:sz="0" w:space="0" w:color="auto"/>
        <w:bottom w:val="none" w:sz="0" w:space="0" w:color="auto"/>
        <w:right w:val="none" w:sz="0" w:space="0" w:color="auto"/>
      </w:divBdr>
    </w:div>
    <w:div w:id="1861891046">
      <w:bodyDiv w:val="1"/>
      <w:marLeft w:val="0"/>
      <w:marRight w:val="0"/>
      <w:marTop w:val="0"/>
      <w:marBottom w:val="0"/>
      <w:divBdr>
        <w:top w:val="none" w:sz="0" w:space="0" w:color="auto"/>
        <w:left w:val="none" w:sz="0" w:space="0" w:color="auto"/>
        <w:bottom w:val="none" w:sz="0" w:space="0" w:color="auto"/>
        <w:right w:val="none" w:sz="0" w:space="0" w:color="auto"/>
      </w:divBdr>
    </w:div>
    <w:div w:id="1868714177">
      <w:bodyDiv w:val="1"/>
      <w:marLeft w:val="0"/>
      <w:marRight w:val="0"/>
      <w:marTop w:val="0"/>
      <w:marBottom w:val="0"/>
      <w:divBdr>
        <w:top w:val="none" w:sz="0" w:space="0" w:color="auto"/>
        <w:left w:val="none" w:sz="0" w:space="0" w:color="auto"/>
        <w:bottom w:val="none" w:sz="0" w:space="0" w:color="auto"/>
        <w:right w:val="none" w:sz="0" w:space="0" w:color="auto"/>
      </w:divBdr>
    </w:div>
    <w:div w:id="1872645885">
      <w:bodyDiv w:val="1"/>
      <w:marLeft w:val="0"/>
      <w:marRight w:val="0"/>
      <w:marTop w:val="0"/>
      <w:marBottom w:val="0"/>
      <w:divBdr>
        <w:top w:val="none" w:sz="0" w:space="0" w:color="auto"/>
        <w:left w:val="none" w:sz="0" w:space="0" w:color="auto"/>
        <w:bottom w:val="none" w:sz="0" w:space="0" w:color="auto"/>
        <w:right w:val="none" w:sz="0" w:space="0" w:color="auto"/>
      </w:divBdr>
    </w:div>
    <w:div w:id="1872723478">
      <w:bodyDiv w:val="1"/>
      <w:marLeft w:val="0"/>
      <w:marRight w:val="0"/>
      <w:marTop w:val="0"/>
      <w:marBottom w:val="0"/>
      <w:divBdr>
        <w:top w:val="none" w:sz="0" w:space="0" w:color="auto"/>
        <w:left w:val="none" w:sz="0" w:space="0" w:color="auto"/>
        <w:bottom w:val="none" w:sz="0" w:space="0" w:color="auto"/>
        <w:right w:val="none" w:sz="0" w:space="0" w:color="auto"/>
      </w:divBdr>
    </w:div>
    <w:div w:id="1885284975">
      <w:bodyDiv w:val="1"/>
      <w:marLeft w:val="0"/>
      <w:marRight w:val="0"/>
      <w:marTop w:val="0"/>
      <w:marBottom w:val="0"/>
      <w:divBdr>
        <w:top w:val="none" w:sz="0" w:space="0" w:color="auto"/>
        <w:left w:val="none" w:sz="0" w:space="0" w:color="auto"/>
        <w:bottom w:val="none" w:sz="0" w:space="0" w:color="auto"/>
        <w:right w:val="none" w:sz="0" w:space="0" w:color="auto"/>
      </w:divBdr>
    </w:div>
    <w:div w:id="1886331868">
      <w:bodyDiv w:val="1"/>
      <w:marLeft w:val="0"/>
      <w:marRight w:val="0"/>
      <w:marTop w:val="0"/>
      <w:marBottom w:val="0"/>
      <w:divBdr>
        <w:top w:val="none" w:sz="0" w:space="0" w:color="auto"/>
        <w:left w:val="none" w:sz="0" w:space="0" w:color="auto"/>
        <w:bottom w:val="none" w:sz="0" w:space="0" w:color="auto"/>
        <w:right w:val="none" w:sz="0" w:space="0" w:color="auto"/>
      </w:divBdr>
    </w:div>
    <w:div w:id="1898274014">
      <w:bodyDiv w:val="1"/>
      <w:marLeft w:val="0"/>
      <w:marRight w:val="0"/>
      <w:marTop w:val="0"/>
      <w:marBottom w:val="0"/>
      <w:divBdr>
        <w:top w:val="none" w:sz="0" w:space="0" w:color="auto"/>
        <w:left w:val="none" w:sz="0" w:space="0" w:color="auto"/>
        <w:bottom w:val="none" w:sz="0" w:space="0" w:color="auto"/>
        <w:right w:val="none" w:sz="0" w:space="0" w:color="auto"/>
      </w:divBdr>
    </w:div>
    <w:div w:id="1905143461">
      <w:bodyDiv w:val="1"/>
      <w:marLeft w:val="0"/>
      <w:marRight w:val="0"/>
      <w:marTop w:val="0"/>
      <w:marBottom w:val="0"/>
      <w:divBdr>
        <w:top w:val="none" w:sz="0" w:space="0" w:color="auto"/>
        <w:left w:val="none" w:sz="0" w:space="0" w:color="auto"/>
        <w:bottom w:val="none" w:sz="0" w:space="0" w:color="auto"/>
        <w:right w:val="none" w:sz="0" w:space="0" w:color="auto"/>
      </w:divBdr>
    </w:div>
    <w:div w:id="1911771845">
      <w:bodyDiv w:val="1"/>
      <w:marLeft w:val="0"/>
      <w:marRight w:val="0"/>
      <w:marTop w:val="0"/>
      <w:marBottom w:val="0"/>
      <w:divBdr>
        <w:top w:val="none" w:sz="0" w:space="0" w:color="auto"/>
        <w:left w:val="none" w:sz="0" w:space="0" w:color="auto"/>
        <w:bottom w:val="none" w:sz="0" w:space="0" w:color="auto"/>
        <w:right w:val="none" w:sz="0" w:space="0" w:color="auto"/>
      </w:divBdr>
    </w:div>
    <w:div w:id="1918778811">
      <w:bodyDiv w:val="1"/>
      <w:marLeft w:val="0"/>
      <w:marRight w:val="0"/>
      <w:marTop w:val="0"/>
      <w:marBottom w:val="0"/>
      <w:divBdr>
        <w:top w:val="none" w:sz="0" w:space="0" w:color="auto"/>
        <w:left w:val="none" w:sz="0" w:space="0" w:color="auto"/>
        <w:bottom w:val="none" w:sz="0" w:space="0" w:color="auto"/>
        <w:right w:val="none" w:sz="0" w:space="0" w:color="auto"/>
      </w:divBdr>
    </w:div>
    <w:div w:id="1923828116">
      <w:bodyDiv w:val="1"/>
      <w:marLeft w:val="0"/>
      <w:marRight w:val="0"/>
      <w:marTop w:val="0"/>
      <w:marBottom w:val="0"/>
      <w:divBdr>
        <w:top w:val="none" w:sz="0" w:space="0" w:color="auto"/>
        <w:left w:val="none" w:sz="0" w:space="0" w:color="auto"/>
        <w:bottom w:val="none" w:sz="0" w:space="0" w:color="auto"/>
        <w:right w:val="none" w:sz="0" w:space="0" w:color="auto"/>
      </w:divBdr>
    </w:div>
    <w:div w:id="1931351783">
      <w:bodyDiv w:val="1"/>
      <w:marLeft w:val="0"/>
      <w:marRight w:val="0"/>
      <w:marTop w:val="0"/>
      <w:marBottom w:val="0"/>
      <w:divBdr>
        <w:top w:val="none" w:sz="0" w:space="0" w:color="auto"/>
        <w:left w:val="none" w:sz="0" w:space="0" w:color="auto"/>
        <w:bottom w:val="none" w:sz="0" w:space="0" w:color="auto"/>
        <w:right w:val="none" w:sz="0" w:space="0" w:color="auto"/>
      </w:divBdr>
    </w:div>
    <w:div w:id="1938251639">
      <w:bodyDiv w:val="1"/>
      <w:marLeft w:val="0"/>
      <w:marRight w:val="0"/>
      <w:marTop w:val="0"/>
      <w:marBottom w:val="0"/>
      <w:divBdr>
        <w:top w:val="none" w:sz="0" w:space="0" w:color="auto"/>
        <w:left w:val="none" w:sz="0" w:space="0" w:color="auto"/>
        <w:bottom w:val="none" w:sz="0" w:space="0" w:color="auto"/>
        <w:right w:val="none" w:sz="0" w:space="0" w:color="auto"/>
      </w:divBdr>
    </w:div>
    <w:div w:id="1954556997">
      <w:bodyDiv w:val="1"/>
      <w:marLeft w:val="0"/>
      <w:marRight w:val="0"/>
      <w:marTop w:val="0"/>
      <w:marBottom w:val="0"/>
      <w:divBdr>
        <w:top w:val="none" w:sz="0" w:space="0" w:color="auto"/>
        <w:left w:val="none" w:sz="0" w:space="0" w:color="auto"/>
        <w:bottom w:val="none" w:sz="0" w:space="0" w:color="auto"/>
        <w:right w:val="none" w:sz="0" w:space="0" w:color="auto"/>
      </w:divBdr>
    </w:div>
    <w:div w:id="1958946584">
      <w:bodyDiv w:val="1"/>
      <w:marLeft w:val="0"/>
      <w:marRight w:val="0"/>
      <w:marTop w:val="0"/>
      <w:marBottom w:val="0"/>
      <w:divBdr>
        <w:top w:val="none" w:sz="0" w:space="0" w:color="auto"/>
        <w:left w:val="none" w:sz="0" w:space="0" w:color="auto"/>
        <w:bottom w:val="none" w:sz="0" w:space="0" w:color="auto"/>
        <w:right w:val="none" w:sz="0" w:space="0" w:color="auto"/>
      </w:divBdr>
    </w:div>
    <w:div w:id="1963802181">
      <w:bodyDiv w:val="1"/>
      <w:marLeft w:val="0"/>
      <w:marRight w:val="0"/>
      <w:marTop w:val="0"/>
      <w:marBottom w:val="0"/>
      <w:divBdr>
        <w:top w:val="none" w:sz="0" w:space="0" w:color="auto"/>
        <w:left w:val="none" w:sz="0" w:space="0" w:color="auto"/>
        <w:bottom w:val="none" w:sz="0" w:space="0" w:color="auto"/>
        <w:right w:val="none" w:sz="0" w:space="0" w:color="auto"/>
      </w:divBdr>
    </w:div>
    <w:div w:id="1966963827">
      <w:bodyDiv w:val="1"/>
      <w:marLeft w:val="0"/>
      <w:marRight w:val="0"/>
      <w:marTop w:val="0"/>
      <w:marBottom w:val="0"/>
      <w:divBdr>
        <w:top w:val="none" w:sz="0" w:space="0" w:color="auto"/>
        <w:left w:val="none" w:sz="0" w:space="0" w:color="auto"/>
        <w:bottom w:val="none" w:sz="0" w:space="0" w:color="auto"/>
        <w:right w:val="none" w:sz="0" w:space="0" w:color="auto"/>
      </w:divBdr>
    </w:div>
    <w:div w:id="1977492733">
      <w:bodyDiv w:val="1"/>
      <w:marLeft w:val="0"/>
      <w:marRight w:val="0"/>
      <w:marTop w:val="0"/>
      <w:marBottom w:val="0"/>
      <w:divBdr>
        <w:top w:val="none" w:sz="0" w:space="0" w:color="auto"/>
        <w:left w:val="none" w:sz="0" w:space="0" w:color="auto"/>
        <w:bottom w:val="none" w:sz="0" w:space="0" w:color="auto"/>
        <w:right w:val="none" w:sz="0" w:space="0" w:color="auto"/>
      </w:divBdr>
    </w:div>
    <w:div w:id="1981155999">
      <w:bodyDiv w:val="1"/>
      <w:marLeft w:val="0"/>
      <w:marRight w:val="0"/>
      <w:marTop w:val="0"/>
      <w:marBottom w:val="0"/>
      <w:divBdr>
        <w:top w:val="none" w:sz="0" w:space="0" w:color="auto"/>
        <w:left w:val="none" w:sz="0" w:space="0" w:color="auto"/>
        <w:bottom w:val="none" w:sz="0" w:space="0" w:color="auto"/>
        <w:right w:val="none" w:sz="0" w:space="0" w:color="auto"/>
      </w:divBdr>
    </w:div>
    <w:div w:id="1986664599">
      <w:bodyDiv w:val="1"/>
      <w:marLeft w:val="0"/>
      <w:marRight w:val="0"/>
      <w:marTop w:val="0"/>
      <w:marBottom w:val="0"/>
      <w:divBdr>
        <w:top w:val="none" w:sz="0" w:space="0" w:color="auto"/>
        <w:left w:val="none" w:sz="0" w:space="0" w:color="auto"/>
        <w:bottom w:val="none" w:sz="0" w:space="0" w:color="auto"/>
        <w:right w:val="none" w:sz="0" w:space="0" w:color="auto"/>
      </w:divBdr>
    </w:div>
    <w:div w:id="1988322053">
      <w:bodyDiv w:val="1"/>
      <w:marLeft w:val="0"/>
      <w:marRight w:val="0"/>
      <w:marTop w:val="0"/>
      <w:marBottom w:val="0"/>
      <w:divBdr>
        <w:top w:val="none" w:sz="0" w:space="0" w:color="auto"/>
        <w:left w:val="none" w:sz="0" w:space="0" w:color="auto"/>
        <w:bottom w:val="none" w:sz="0" w:space="0" w:color="auto"/>
        <w:right w:val="none" w:sz="0" w:space="0" w:color="auto"/>
      </w:divBdr>
    </w:div>
    <w:div w:id="1988431674">
      <w:bodyDiv w:val="1"/>
      <w:marLeft w:val="0"/>
      <w:marRight w:val="0"/>
      <w:marTop w:val="0"/>
      <w:marBottom w:val="0"/>
      <w:divBdr>
        <w:top w:val="none" w:sz="0" w:space="0" w:color="auto"/>
        <w:left w:val="none" w:sz="0" w:space="0" w:color="auto"/>
        <w:bottom w:val="none" w:sz="0" w:space="0" w:color="auto"/>
        <w:right w:val="none" w:sz="0" w:space="0" w:color="auto"/>
      </w:divBdr>
    </w:div>
    <w:div w:id="1996060164">
      <w:bodyDiv w:val="1"/>
      <w:marLeft w:val="0"/>
      <w:marRight w:val="0"/>
      <w:marTop w:val="0"/>
      <w:marBottom w:val="0"/>
      <w:divBdr>
        <w:top w:val="none" w:sz="0" w:space="0" w:color="auto"/>
        <w:left w:val="none" w:sz="0" w:space="0" w:color="auto"/>
        <w:bottom w:val="none" w:sz="0" w:space="0" w:color="auto"/>
        <w:right w:val="none" w:sz="0" w:space="0" w:color="auto"/>
      </w:divBdr>
    </w:div>
    <w:div w:id="1998873886">
      <w:bodyDiv w:val="1"/>
      <w:marLeft w:val="0"/>
      <w:marRight w:val="0"/>
      <w:marTop w:val="0"/>
      <w:marBottom w:val="0"/>
      <w:divBdr>
        <w:top w:val="none" w:sz="0" w:space="0" w:color="auto"/>
        <w:left w:val="none" w:sz="0" w:space="0" w:color="auto"/>
        <w:bottom w:val="none" w:sz="0" w:space="0" w:color="auto"/>
        <w:right w:val="none" w:sz="0" w:space="0" w:color="auto"/>
      </w:divBdr>
    </w:div>
    <w:div w:id="2020812480">
      <w:bodyDiv w:val="1"/>
      <w:marLeft w:val="0"/>
      <w:marRight w:val="0"/>
      <w:marTop w:val="0"/>
      <w:marBottom w:val="0"/>
      <w:divBdr>
        <w:top w:val="none" w:sz="0" w:space="0" w:color="auto"/>
        <w:left w:val="none" w:sz="0" w:space="0" w:color="auto"/>
        <w:bottom w:val="none" w:sz="0" w:space="0" w:color="auto"/>
        <w:right w:val="none" w:sz="0" w:space="0" w:color="auto"/>
      </w:divBdr>
    </w:div>
    <w:div w:id="2022735831">
      <w:bodyDiv w:val="1"/>
      <w:marLeft w:val="0"/>
      <w:marRight w:val="0"/>
      <w:marTop w:val="0"/>
      <w:marBottom w:val="0"/>
      <w:divBdr>
        <w:top w:val="none" w:sz="0" w:space="0" w:color="auto"/>
        <w:left w:val="none" w:sz="0" w:space="0" w:color="auto"/>
        <w:bottom w:val="none" w:sz="0" w:space="0" w:color="auto"/>
        <w:right w:val="none" w:sz="0" w:space="0" w:color="auto"/>
      </w:divBdr>
    </w:div>
    <w:div w:id="2023244322">
      <w:bodyDiv w:val="1"/>
      <w:marLeft w:val="0"/>
      <w:marRight w:val="0"/>
      <w:marTop w:val="0"/>
      <w:marBottom w:val="0"/>
      <w:divBdr>
        <w:top w:val="none" w:sz="0" w:space="0" w:color="auto"/>
        <w:left w:val="none" w:sz="0" w:space="0" w:color="auto"/>
        <w:bottom w:val="none" w:sz="0" w:space="0" w:color="auto"/>
        <w:right w:val="none" w:sz="0" w:space="0" w:color="auto"/>
      </w:divBdr>
    </w:div>
    <w:div w:id="2039968178">
      <w:bodyDiv w:val="1"/>
      <w:marLeft w:val="0"/>
      <w:marRight w:val="0"/>
      <w:marTop w:val="0"/>
      <w:marBottom w:val="0"/>
      <w:divBdr>
        <w:top w:val="none" w:sz="0" w:space="0" w:color="auto"/>
        <w:left w:val="none" w:sz="0" w:space="0" w:color="auto"/>
        <w:bottom w:val="none" w:sz="0" w:space="0" w:color="auto"/>
        <w:right w:val="none" w:sz="0" w:space="0" w:color="auto"/>
      </w:divBdr>
    </w:div>
    <w:div w:id="2043557724">
      <w:bodyDiv w:val="1"/>
      <w:marLeft w:val="0"/>
      <w:marRight w:val="0"/>
      <w:marTop w:val="0"/>
      <w:marBottom w:val="0"/>
      <w:divBdr>
        <w:top w:val="none" w:sz="0" w:space="0" w:color="auto"/>
        <w:left w:val="none" w:sz="0" w:space="0" w:color="auto"/>
        <w:bottom w:val="none" w:sz="0" w:space="0" w:color="auto"/>
        <w:right w:val="none" w:sz="0" w:space="0" w:color="auto"/>
      </w:divBdr>
    </w:div>
    <w:div w:id="2048021363">
      <w:bodyDiv w:val="1"/>
      <w:marLeft w:val="0"/>
      <w:marRight w:val="0"/>
      <w:marTop w:val="0"/>
      <w:marBottom w:val="0"/>
      <w:divBdr>
        <w:top w:val="none" w:sz="0" w:space="0" w:color="auto"/>
        <w:left w:val="none" w:sz="0" w:space="0" w:color="auto"/>
        <w:bottom w:val="none" w:sz="0" w:space="0" w:color="auto"/>
        <w:right w:val="none" w:sz="0" w:space="0" w:color="auto"/>
      </w:divBdr>
    </w:div>
    <w:div w:id="2048678556">
      <w:bodyDiv w:val="1"/>
      <w:marLeft w:val="0"/>
      <w:marRight w:val="0"/>
      <w:marTop w:val="0"/>
      <w:marBottom w:val="0"/>
      <w:divBdr>
        <w:top w:val="none" w:sz="0" w:space="0" w:color="auto"/>
        <w:left w:val="none" w:sz="0" w:space="0" w:color="auto"/>
        <w:bottom w:val="none" w:sz="0" w:space="0" w:color="auto"/>
        <w:right w:val="none" w:sz="0" w:space="0" w:color="auto"/>
      </w:divBdr>
    </w:div>
    <w:div w:id="2050689297">
      <w:bodyDiv w:val="1"/>
      <w:marLeft w:val="0"/>
      <w:marRight w:val="0"/>
      <w:marTop w:val="0"/>
      <w:marBottom w:val="0"/>
      <w:divBdr>
        <w:top w:val="none" w:sz="0" w:space="0" w:color="auto"/>
        <w:left w:val="none" w:sz="0" w:space="0" w:color="auto"/>
        <w:bottom w:val="none" w:sz="0" w:space="0" w:color="auto"/>
        <w:right w:val="none" w:sz="0" w:space="0" w:color="auto"/>
      </w:divBdr>
    </w:div>
    <w:div w:id="2053730006">
      <w:bodyDiv w:val="1"/>
      <w:marLeft w:val="0"/>
      <w:marRight w:val="0"/>
      <w:marTop w:val="0"/>
      <w:marBottom w:val="0"/>
      <w:divBdr>
        <w:top w:val="none" w:sz="0" w:space="0" w:color="auto"/>
        <w:left w:val="none" w:sz="0" w:space="0" w:color="auto"/>
        <w:bottom w:val="none" w:sz="0" w:space="0" w:color="auto"/>
        <w:right w:val="none" w:sz="0" w:space="0" w:color="auto"/>
      </w:divBdr>
    </w:div>
    <w:div w:id="2072118703">
      <w:bodyDiv w:val="1"/>
      <w:marLeft w:val="0"/>
      <w:marRight w:val="0"/>
      <w:marTop w:val="0"/>
      <w:marBottom w:val="0"/>
      <w:divBdr>
        <w:top w:val="none" w:sz="0" w:space="0" w:color="auto"/>
        <w:left w:val="none" w:sz="0" w:space="0" w:color="auto"/>
        <w:bottom w:val="none" w:sz="0" w:space="0" w:color="auto"/>
        <w:right w:val="none" w:sz="0" w:space="0" w:color="auto"/>
      </w:divBdr>
    </w:div>
    <w:div w:id="2076510338">
      <w:bodyDiv w:val="1"/>
      <w:marLeft w:val="0"/>
      <w:marRight w:val="0"/>
      <w:marTop w:val="0"/>
      <w:marBottom w:val="0"/>
      <w:divBdr>
        <w:top w:val="none" w:sz="0" w:space="0" w:color="auto"/>
        <w:left w:val="none" w:sz="0" w:space="0" w:color="auto"/>
        <w:bottom w:val="none" w:sz="0" w:space="0" w:color="auto"/>
        <w:right w:val="none" w:sz="0" w:space="0" w:color="auto"/>
      </w:divBdr>
    </w:div>
    <w:div w:id="2093239874">
      <w:bodyDiv w:val="1"/>
      <w:marLeft w:val="0"/>
      <w:marRight w:val="0"/>
      <w:marTop w:val="0"/>
      <w:marBottom w:val="0"/>
      <w:divBdr>
        <w:top w:val="none" w:sz="0" w:space="0" w:color="auto"/>
        <w:left w:val="none" w:sz="0" w:space="0" w:color="auto"/>
        <w:bottom w:val="none" w:sz="0" w:space="0" w:color="auto"/>
        <w:right w:val="none" w:sz="0" w:space="0" w:color="auto"/>
      </w:divBdr>
    </w:div>
    <w:div w:id="2109888742">
      <w:bodyDiv w:val="1"/>
      <w:marLeft w:val="0"/>
      <w:marRight w:val="0"/>
      <w:marTop w:val="0"/>
      <w:marBottom w:val="0"/>
      <w:divBdr>
        <w:top w:val="none" w:sz="0" w:space="0" w:color="auto"/>
        <w:left w:val="none" w:sz="0" w:space="0" w:color="auto"/>
        <w:bottom w:val="none" w:sz="0" w:space="0" w:color="auto"/>
        <w:right w:val="none" w:sz="0" w:space="0" w:color="auto"/>
      </w:divBdr>
    </w:div>
    <w:div w:id="2123113804">
      <w:bodyDiv w:val="1"/>
      <w:marLeft w:val="0"/>
      <w:marRight w:val="0"/>
      <w:marTop w:val="0"/>
      <w:marBottom w:val="0"/>
      <w:divBdr>
        <w:top w:val="none" w:sz="0" w:space="0" w:color="auto"/>
        <w:left w:val="none" w:sz="0" w:space="0" w:color="auto"/>
        <w:bottom w:val="none" w:sz="0" w:space="0" w:color="auto"/>
        <w:right w:val="none" w:sz="0" w:space="0" w:color="auto"/>
      </w:divBdr>
    </w:div>
    <w:div w:id="213774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04AD2881DD4498D9395F10931F2B1" ma:contentTypeVersion="0" ma:contentTypeDescription="Create a new document." ma:contentTypeScope="" ma:versionID="2c1e98445d9698b77ff6f4ff32998fd9">
  <xsd:schema xmlns:xsd="http://www.w3.org/2001/XMLSchema" xmlns:xs="http://www.w3.org/2001/XMLSchema" xmlns:p="http://schemas.microsoft.com/office/2006/metadata/properties" targetNamespace="http://schemas.microsoft.com/office/2006/metadata/properties" ma:root="true" ma:fieldsID="be49189b09f1ade3a025730c41919c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CHICAGO.XSL" StyleName="Chicago"/>
</file>

<file path=customXml/item6.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8BE060D-D9A9-4B62-923F-76542683F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3536BD-6DE1-45F1-8C05-FD8B783DD98B}">
  <ds:schemaRefs>
    <ds:schemaRef ds:uri="http://schemas.microsoft.com/sharepoint/v3/contenttype/forms"/>
  </ds:schemaRefs>
</ds:datastoreItem>
</file>

<file path=customXml/itemProps3.xml><?xml version="1.0" encoding="utf-8"?>
<ds:datastoreItem xmlns:ds="http://schemas.openxmlformats.org/officeDocument/2006/customXml" ds:itemID="{38F4E1AE-8BF9-4DE7-AEEA-7AE37C0732D2}">
  <ds:schemaRefs>
    <ds:schemaRef ds:uri="http://schemas.microsoft.com/office/2006/metadata/longProperties"/>
  </ds:schemaRefs>
</ds:datastoreItem>
</file>

<file path=customXml/itemProps4.xml><?xml version="1.0" encoding="utf-8"?>
<ds:datastoreItem xmlns:ds="http://schemas.openxmlformats.org/officeDocument/2006/customXml" ds:itemID="{416CE1DA-5D90-4FAB-8FE4-D2776D0F74A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2A24F4A-593F-4302-8A73-BA55B593D094}">
  <ds:schemaRefs>
    <ds:schemaRef ds:uri="http://schemas.openxmlformats.org/officeDocument/2006/bibliography"/>
  </ds:schemaRefs>
</ds:datastoreItem>
</file>

<file path=customXml/itemProps6.xml><?xml version="1.0" encoding="utf-8"?>
<ds:datastoreItem xmlns:ds="http://schemas.openxmlformats.org/officeDocument/2006/customXml" ds:itemID="{DC25A27F-DD16-40A5-A8DF-420A0F61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LinksUpToDate>false</LinksUpToDate>
  <CharactersWithSpaces>14690</CharactersWithSpaces>
  <SharedDoc>false</SharedDoc>
  <HLinks>
    <vt:vector size="204" baseType="variant">
      <vt:variant>
        <vt:i4>1769535</vt:i4>
      </vt:variant>
      <vt:variant>
        <vt:i4>206</vt:i4>
      </vt:variant>
      <vt:variant>
        <vt:i4>0</vt:i4>
      </vt:variant>
      <vt:variant>
        <vt:i4>5</vt:i4>
      </vt:variant>
      <vt:variant>
        <vt:lpwstr/>
      </vt:variant>
      <vt:variant>
        <vt:lpwstr>_Toc371940926</vt:lpwstr>
      </vt:variant>
      <vt:variant>
        <vt:i4>1769535</vt:i4>
      </vt:variant>
      <vt:variant>
        <vt:i4>200</vt:i4>
      </vt:variant>
      <vt:variant>
        <vt:i4>0</vt:i4>
      </vt:variant>
      <vt:variant>
        <vt:i4>5</vt:i4>
      </vt:variant>
      <vt:variant>
        <vt:lpwstr/>
      </vt:variant>
      <vt:variant>
        <vt:lpwstr>_Toc371940925</vt:lpwstr>
      </vt:variant>
      <vt:variant>
        <vt:i4>1703999</vt:i4>
      </vt:variant>
      <vt:variant>
        <vt:i4>191</vt:i4>
      </vt:variant>
      <vt:variant>
        <vt:i4>0</vt:i4>
      </vt:variant>
      <vt:variant>
        <vt:i4>5</vt:i4>
      </vt:variant>
      <vt:variant>
        <vt:lpwstr/>
      </vt:variant>
      <vt:variant>
        <vt:lpwstr>_Toc371940935</vt:lpwstr>
      </vt:variant>
      <vt:variant>
        <vt:i4>1703999</vt:i4>
      </vt:variant>
      <vt:variant>
        <vt:i4>185</vt:i4>
      </vt:variant>
      <vt:variant>
        <vt:i4>0</vt:i4>
      </vt:variant>
      <vt:variant>
        <vt:i4>5</vt:i4>
      </vt:variant>
      <vt:variant>
        <vt:lpwstr/>
      </vt:variant>
      <vt:variant>
        <vt:lpwstr>_Toc371940934</vt:lpwstr>
      </vt:variant>
      <vt:variant>
        <vt:i4>1703999</vt:i4>
      </vt:variant>
      <vt:variant>
        <vt:i4>179</vt:i4>
      </vt:variant>
      <vt:variant>
        <vt:i4>0</vt:i4>
      </vt:variant>
      <vt:variant>
        <vt:i4>5</vt:i4>
      </vt:variant>
      <vt:variant>
        <vt:lpwstr/>
      </vt:variant>
      <vt:variant>
        <vt:lpwstr>_Toc371940933</vt:lpwstr>
      </vt:variant>
      <vt:variant>
        <vt:i4>1703999</vt:i4>
      </vt:variant>
      <vt:variant>
        <vt:i4>173</vt:i4>
      </vt:variant>
      <vt:variant>
        <vt:i4>0</vt:i4>
      </vt:variant>
      <vt:variant>
        <vt:i4>5</vt:i4>
      </vt:variant>
      <vt:variant>
        <vt:lpwstr/>
      </vt:variant>
      <vt:variant>
        <vt:lpwstr>_Toc371940932</vt:lpwstr>
      </vt:variant>
      <vt:variant>
        <vt:i4>1703999</vt:i4>
      </vt:variant>
      <vt:variant>
        <vt:i4>167</vt:i4>
      </vt:variant>
      <vt:variant>
        <vt:i4>0</vt:i4>
      </vt:variant>
      <vt:variant>
        <vt:i4>5</vt:i4>
      </vt:variant>
      <vt:variant>
        <vt:lpwstr/>
      </vt:variant>
      <vt:variant>
        <vt:lpwstr>_Toc371940931</vt:lpwstr>
      </vt:variant>
      <vt:variant>
        <vt:i4>1703999</vt:i4>
      </vt:variant>
      <vt:variant>
        <vt:i4>161</vt:i4>
      </vt:variant>
      <vt:variant>
        <vt:i4>0</vt:i4>
      </vt:variant>
      <vt:variant>
        <vt:i4>5</vt:i4>
      </vt:variant>
      <vt:variant>
        <vt:lpwstr/>
      </vt:variant>
      <vt:variant>
        <vt:lpwstr>_Toc371940930</vt:lpwstr>
      </vt:variant>
      <vt:variant>
        <vt:i4>1769535</vt:i4>
      </vt:variant>
      <vt:variant>
        <vt:i4>155</vt:i4>
      </vt:variant>
      <vt:variant>
        <vt:i4>0</vt:i4>
      </vt:variant>
      <vt:variant>
        <vt:i4>5</vt:i4>
      </vt:variant>
      <vt:variant>
        <vt:lpwstr/>
      </vt:variant>
      <vt:variant>
        <vt:lpwstr>_Toc371940929</vt:lpwstr>
      </vt:variant>
      <vt:variant>
        <vt:i4>1900594</vt:i4>
      </vt:variant>
      <vt:variant>
        <vt:i4>146</vt:i4>
      </vt:variant>
      <vt:variant>
        <vt:i4>0</vt:i4>
      </vt:variant>
      <vt:variant>
        <vt:i4>5</vt:i4>
      </vt:variant>
      <vt:variant>
        <vt:lpwstr/>
      </vt:variant>
      <vt:variant>
        <vt:lpwstr>_Toc387853391</vt:lpwstr>
      </vt:variant>
      <vt:variant>
        <vt:i4>1900594</vt:i4>
      </vt:variant>
      <vt:variant>
        <vt:i4>140</vt:i4>
      </vt:variant>
      <vt:variant>
        <vt:i4>0</vt:i4>
      </vt:variant>
      <vt:variant>
        <vt:i4>5</vt:i4>
      </vt:variant>
      <vt:variant>
        <vt:lpwstr/>
      </vt:variant>
      <vt:variant>
        <vt:lpwstr>_Toc387853390</vt:lpwstr>
      </vt:variant>
      <vt:variant>
        <vt:i4>1835058</vt:i4>
      </vt:variant>
      <vt:variant>
        <vt:i4>134</vt:i4>
      </vt:variant>
      <vt:variant>
        <vt:i4>0</vt:i4>
      </vt:variant>
      <vt:variant>
        <vt:i4>5</vt:i4>
      </vt:variant>
      <vt:variant>
        <vt:lpwstr/>
      </vt:variant>
      <vt:variant>
        <vt:lpwstr>_Toc387853389</vt:lpwstr>
      </vt:variant>
      <vt:variant>
        <vt:i4>1835058</vt:i4>
      </vt:variant>
      <vt:variant>
        <vt:i4>128</vt:i4>
      </vt:variant>
      <vt:variant>
        <vt:i4>0</vt:i4>
      </vt:variant>
      <vt:variant>
        <vt:i4>5</vt:i4>
      </vt:variant>
      <vt:variant>
        <vt:lpwstr/>
      </vt:variant>
      <vt:variant>
        <vt:lpwstr>_Toc387853388</vt:lpwstr>
      </vt:variant>
      <vt:variant>
        <vt:i4>1835058</vt:i4>
      </vt:variant>
      <vt:variant>
        <vt:i4>122</vt:i4>
      </vt:variant>
      <vt:variant>
        <vt:i4>0</vt:i4>
      </vt:variant>
      <vt:variant>
        <vt:i4>5</vt:i4>
      </vt:variant>
      <vt:variant>
        <vt:lpwstr/>
      </vt:variant>
      <vt:variant>
        <vt:lpwstr>_Toc387853387</vt:lpwstr>
      </vt:variant>
      <vt:variant>
        <vt:i4>1835058</vt:i4>
      </vt:variant>
      <vt:variant>
        <vt:i4>116</vt:i4>
      </vt:variant>
      <vt:variant>
        <vt:i4>0</vt:i4>
      </vt:variant>
      <vt:variant>
        <vt:i4>5</vt:i4>
      </vt:variant>
      <vt:variant>
        <vt:lpwstr/>
      </vt:variant>
      <vt:variant>
        <vt:lpwstr>_Toc387853386</vt:lpwstr>
      </vt:variant>
      <vt:variant>
        <vt:i4>1835058</vt:i4>
      </vt:variant>
      <vt:variant>
        <vt:i4>110</vt:i4>
      </vt:variant>
      <vt:variant>
        <vt:i4>0</vt:i4>
      </vt:variant>
      <vt:variant>
        <vt:i4>5</vt:i4>
      </vt:variant>
      <vt:variant>
        <vt:lpwstr/>
      </vt:variant>
      <vt:variant>
        <vt:lpwstr>_Toc387853385</vt:lpwstr>
      </vt:variant>
      <vt:variant>
        <vt:i4>1835058</vt:i4>
      </vt:variant>
      <vt:variant>
        <vt:i4>104</vt:i4>
      </vt:variant>
      <vt:variant>
        <vt:i4>0</vt:i4>
      </vt:variant>
      <vt:variant>
        <vt:i4>5</vt:i4>
      </vt:variant>
      <vt:variant>
        <vt:lpwstr/>
      </vt:variant>
      <vt:variant>
        <vt:lpwstr>_Toc387853384</vt:lpwstr>
      </vt:variant>
      <vt:variant>
        <vt:i4>1835058</vt:i4>
      </vt:variant>
      <vt:variant>
        <vt:i4>98</vt:i4>
      </vt:variant>
      <vt:variant>
        <vt:i4>0</vt:i4>
      </vt:variant>
      <vt:variant>
        <vt:i4>5</vt:i4>
      </vt:variant>
      <vt:variant>
        <vt:lpwstr/>
      </vt:variant>
      <vt:variant>
        <vt:lpwstr>_Toc387853383</vt:lpwstr>
      </vt:variant>
      <vt:variant>
        <vt:i4>1835058</vt:i4>
      </vt:variant>
      <vt:variant>
        <vt:i4>92</vt:i4>
      </vt:variant>
      <vt:variant>
        <vt:i4>0</vt:i4>
      </vt:variant>
      <vt:variant>
        <vt:i4>5</vt:i4>
      </vt:variant>
      <vt:variant>
        <vt:lpwstr/>
      </vt:variant>
      <vt:variant>
        <vt:lpwstr>_Toc387853382</vt:lpwstr>
      </vt:variant>
      <vt:variant>
        <vt:i4>1835058</vt:i4>
      </vt:variant>
      <vt:variant>
        <vt:i4>86</vt:i4>
      </vt:variant>
      <vt:variant>
        <vt:i4>0</vt:i4>
      </vt:variant>
      <vt:variant>
        <vt:i4>5</vt:i4>
      </vt:variant>
      <vt:variant>
        <vt:lpwstr/>
      </vt:variant>
      <vt:variant>
        <vt:lpwstr>_Toc387853381</vt:lpwstr>
      </vt:variant>
      <vt:variant>
        <vt:i4>1835058</vt:i4>
      </vt:variant>
      <vt:variant>
        <vt:i4>80</vt:i4>
      </vt:variant>
      <vt:variant>
        <vt:i4>0</vt:i4>
      </vt:variant>
      <vt:variant>
        <vt:i4>5</vt:i4>
      </vt:variant>
      <vt:variant>
        <vt:lpwstr/>
      </vt:variant>
      <vt:variant>
        <vt:lpwstr>_Toc387853380</vt:lpwstr>
      </vt:variant>
      <vt:variant>
        <vt:i4>1245234</vt:i4>
      </vt:variant>
      <vt:variant>
        <vt:i4>74</vt:i4>
      </vt:variant>
      <vt:variant>
        <vt:i4>0</vt:i4>
      </vt:variant>
      <vt:variant>
        <vt:i4>5</vt:i4>
      </vt:variant>
      <vt:variant>
        <vt:lpwstr/>
      </vt:variant>
      <vt:variant>
        <vt:lpwstr>_Toc387853379</vt:lpwstr>
      </vt:variant>
      <vt:variant>
        <vt:i4>1245234</vt:i4>
      </vt:variant>
      <vt:variant>
        <vt:i4>68</vt:i4>
      </vt:variant>
      <vt:variant>
        <vt:i4>0</vt:i4>
      </vt:variant>
      <vt:variant>
        <vt:i4>5</vt:i4>
      </vt:variant>
      <vt:variant>
        <vt:lpwstr/>
      </vt:variant>
      <vt:variant>
        <vt:lpwstr>_Toc387853378</vt:lpwstr>
      </vt:variant>
      <vt:variant>
        <vt:i4>1245234</vt:i4>
      </vt:variant>
      <vt:variant>
        <vt:i4>62</vt:i4>
      </vt:variant>
      <vt:variant>
        <vt:i4>0</vt:i4>
      </vt:variant>
      <vt:variant>
        <vt:i4>5</vt:i4>
      </vt:variant>
      <vt:variant>
        <vt:lpwstr/>
      </vt:variant>
      <vt:variant>
        <vt:lpwstr>_Toc387853377</vt:lpwstr>
      </vt:variant>
      <vt:variant>
        <vt:i4>1245234</vt:i4>
      </vt:variant>
      <vt:variant>
        <vt:i4>56</vt:i4>
      </vt:variant>
      <vt:variant>
        <vt:i4>0</vt:i4>
      </vt:variant>
      <vt:variant>
        <vt:i4>5</vt:i4>
      </vt:variant>
      <vt:variant>
        <vt:lpwstr/>
      </vt:variant>
      <vt:variant>
        <vt:lpwstr>_Toc387853376</vt:lpwstr>
      </vt:variant>
      <vt:variant>
        <vt:i4>1245234</vt:i4>
      </vt:variant>
      <vt:variant>
        <vt:i4>50</vt:i4>
      </vt:variant>
      <vt:variant>
        <vt:i4>0</vt:i4>
      </vt:variant>
      <vt:variant>
        <vt:i4>5</vt:i4>
      </vt:variant>
      <vt:variant>
        <vt:lpwstr/>
      </vt:variant>
      <vt:variant>
        <vt:lpwstr>_Toc387853375</vt:lpwstr>
      </vt:variant>
      <vt:variant>
        <vt:i4>1245234</vt:i4>
      </vt:variant>
      <vt:variant>
        <vt:i4>44</vt:i4>
      </vt:variant>
      <vt:variant>
        <vt:i4>0</vt:i4>
      </vt:variant>
      <vt:variant>
        <vt:i4>5</vt:i4>
      </vt:variant>
      <vt:variant>
        <vt:lpwstr/>
      </vt:variant>
      <vt:variant>
        <vt:lpwstr>_Toc387853374</vt:lpwstr>
      </vt:variant>
      <vt:variant>
        <vt:i4>1245234</vt:i4>
      </vt:variant>
      <vt:variant>
        <vt:i4>38</vt:i4>
      </vt:variant>
      <vt:variant>
        <vt:i4>0</vt:i4>
      </vt:variant>
      <vt:variant>
        <vt:i4>5</vt:i4>
      </vt:variant>
      <vt:variant>
        <vt:lpwstr/>
      </vt:variant>
      <vt:variant>
        <vt:lpwstr>_Toc387853373</vt:lpwstr>
      </vt:variant>
      <vt:variant>
        <vt:i4>1245234</vt:i4>
      </vt:variant>
      <vt:variant>
        <vt:i4>32</vt:i4>
      </vt:variant>
      <vt:variant>
        <vt:i4>0</vt:i4>
      </vt:variant>
      <vt:variant>
        <vt:i4>5</vt:i4>
      </vt:variant>
      <vt:variant>
        <vt:lpwstr/>
      </vt:variant>
      <vt:variant>
        <vt:lpwstr>_Toc387853372</vt:lpwstr>
      </vt:variant>
      <vt:variant>
        <vt:i4>1245234</vt:i4>
      </vt:variant>
      <vt:variant>
        <vt:i4>26</vt:i4>
      </vt:variant>
      <vt:variant>
        <vt:i4>0</vt:i4>
      </vt:variant>
      <vt:variant>
        <vt:i4>5</vt:i4>
      </vt:variant>
      <vt:variant>
        <vt:lpwstr/>
      </vt:variant>
      <vt:variant>
        <vt:lpwstr>_Toc387853371</vt:lpwstr>
      </vt:variant>
      <vt:variant>
        <vt:i4>1245234</vt:i4>
      </vt:variant>
      <vt:variant>
        <vt:i4>20</vt:i4>
      </vt:variant>
      <vt:variant>
        <vt:i4>0</vt:i4>
      </vt:variant>
      <vt:variant>
        <vt:i4>5</vt:i4>
      </vt:variant>
      <vt:variant>
        <vt:lpwstr/>
      </vt:variant>
      <vt:variant>
        <vt:lpwstr>_Toc387853370</vt:lpwstr>
      </vt:variant>
      <vt:variant>
        <vt:i4>1179698</vt:i4>
      </vt:variant>
      <vt:variant>
        <vt:i4>14</vt:i4>
      </vt:variant>
      <vt:variant>
        <vt:i4>0</vt:i4>
      </vt:variant>
      <vt:variant>
        <vt:i4>5</vt:i4>
      </vt:variant>
      <vt:variant>
        <vt:lpwstr/>
      </vt:variant>
      <vt:variant>
        <vt:lpwstr>_Toc387853369</vt:lpwstr>
      </vt:variant>
      <vt:variant>
        <vt:i4>1179698</vt:i4>
      </vt:variant>
      <vt:variant>
        <vt:i4>8</vt:i4>
      </vt:variant>
      <vt:variant>
        <vt:i4>0</vt:i4>
      </vt:variant>
      <vt:variant>
        <vt:i4>5</vt:i4>
      </vt:variant>
      <vt:variant>
        <vt:lpwstr/>
      </vt:variant>
      <vt:variant>
        <vt:lpwstr>_Toc387853368</vt:lpwstr>
      </vt:variant>
      <vt:variant>
        <vt:i4>1179698</vt:i4>
      </vt:variant>
      <vt:variant>
        <vt:i4>2</vt:i4>
      </vt:variant>
      <vt:variant>
        <vt:i4>0</vt:i4>
      </vt:variant>
      <vt:variant>
        <vt:i4>5</vt:i4>
      </vt:variant>
      <vt:variant>
        <vt:lpwstr/>
      </vt:variant>
      <vt:variant>
        <vt:lpwstr>_Toc387853367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TEMPLATE Security Assessment Report</dc:subject>
  <dc:creator/>
  <cp:keywords/>
  <cp:lastModifiedBy/>
  <cp:revision>1</cp:revision>
  <cp:lastPrinted>2007-12-18T02:38:00Z</cp:lastPrinted>
  <dcterms:created xsi:type="dcterms:W3CDTF">2019-05-29T12:36:00Z</dcterms:created>
  <dcterms:modified xsi:type="dcterms:W3CDTF">2019-05-29T15:16:00Z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TRE Sensitivity">
    <vt:lpwstr>Sensitive Information</vt:lpwstr>
  </property>
  <property fmtid="{D5CDD505-2E9C-101B-9397-08002B2CF9AE}" pid="3" name="_Contributor">
    <vt:lpwstr/>
  </property>
  <property fmtid="{D5CDD505-2E9C-101B-9397-08002B2CF9AE}" pid="4" name="Release Statement">
    <vt:lpwstr>For Limited External Release</vt:lpwstr>
  </property>
  <property fmtid="{D5CDD505-2E9C-101B-9397-08002B2CF9AE}" pid="5" name="_NewReviewCycle">
    <vt:lpwstr/>
  </property>
  <property fmtid="{D5CDD505-2E9C-101B-9397-08002B2CF9AE}" pid="6" name="ContentType">
    <vt:lpwstr>Document</vt:lpwstr>
  </property>
  <property fmtid="{D5CDD505-2E9C-101B-9397-08002B2CF9AE}" pid="7" name="ContentTypeId">
    <vt:lpwstr>0x010100A5804AD2881DD4498D9395F10931F2B1</vt:lpwstr>
  </property>
  <property fmtid="{D5CDD505-2E9C-101B-9397-08002B2CF9AE}" pid="8" name="Order">
    <vt:r8>3500</vt:r8>
  </property>
  <property fmtid="{D5CDD505-2E9C-101B-9397-08002B2CF9AE}" pid="9" name="xd_ProgID">
    <vt:lpwstr/>
  </property>
  <property fmtid="{D5CDD505-2E9C-101B-9397-08002B2CF9AE}" pid="10" name="TemplateUrl">
    <vt:lpwstr/>
  </property>
</Properties>
</file>