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10" w:rsidRDefault="002E299E" w:rsidP="00A90D2B">
      <w:pPr>
        <w:spacing w:after="0" w:line="240" w:lineRule="auto"/>
        <w:ind w:left="360"/>
        <w:rPr>
          <w:rFonts w:asciiTheme="minorHAnsi" w:hAnsiTheme="minorHAnsi"/>
          <w:b/>
        </w:rPr>
      </w:pPr>
      <w:r w:rsidRPr="008972A1">
        <w:rPr>
          <w:rFonts w:asciiTheme="minorHAnsi" w:hAnsiTheme="minorHAnsi"/>
          <w:b/>
          <w:noProof/>
        </w:rPr>
        <w:drawing>
          <wp:anchor distT="0" distB="0" distL="114300" distR="114300" simplePos="0" relativeHeight="251659264" behindDoc="1" locked="0" layoutInCell="1" allowOverlap="1" wp14:anchorId="2B1FD99C" wp14:editId="7FEBF429">
            <wp:simplePos x="0" y="0"/>
            <wp:positionH relativeFrom="column">
              <wp:posOffset>-728345</wp:posOffset>
            </wp:positionH>
            <wp:positionV relativeFrom="paragraph">
              <wp:posOffset>-411480</wp:posOffset>
            </wp:positionV>
            <wp:extent cx="7698105" cy="2201545"/>
            <wp:effectExtent l="0" t="0" r="0" b="0"/>
            <wp:wrapNone/>
            <wp:docPr id="9" name="Picture 1" descr="OIS Meeting Agenda Templa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 descr="bg.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698105" cy="2201545"/>
                    </a:xfrm>
                    <a:prstGeom prst="rect">
                      <a:avLst/>
                    </a:prstGeom>
                    <a:noFill/>
                    <a:ln>
                      <a:noFill/>
                    </a:ln>
                    <a:extLst>
                      <a:ext uri="{53640926-AAD7-44D8-BBD7-CCE9431645EC}">
                        <a14:shadowObscured xmlns:a14="http://schemas.microsoft.com/office/drawing/2010/main"/>
                      </a:ext>
                    </a:extLst>
                  </pic:spPr>
                </pic:pic>
              </a:graphicData>
            </a:graphic>
          </wp:anchor>
        </w:drawing>
      </w:r>
      <w:r w:rsidR="008972A1" w:rsidRPr="008972A1">
        <w:rPr>
          <w:rFonts w:asciiTheme="minorHAnsi" w:hAnsiTheme="minorHAnsi"/>
          <w:b/>
          <w:noProof/>
        </w:rPr>
        <w:drawing>
          <wp:anchor distT="0" distB="0" distL="114300" distR="114300" simplePos="0" relativeHeight="251660288" behindDoc="1" locked="0" layoutInCell="1" allowOverlap="1" wp14:anchorId="74F877B6" wp14:editId="7B156704">
            <wp:simplePos x="0" y="0"/>
            <wp:positionH relativeFrom="margin">
              <wp:posOffset>4865370</wp:posOffset>
            </wp:positionH>
            <wp:positionV relativeFrom="paragraph">
              <wp:posOffset>-285337</wp:posOffset>
            </wp:positionV>
            <wp:extent cx="1303020" cy="464820"/>
            <wp:effectExtent l="0" t="0" r="0" b="0"/>
            <wp:wrapNone/>
            <wp:docPr id="1" name="Picture 1" descr="CMS logo with Office of Inform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inasneed:Dropbox:Spire Team:CMS_OIS:Logo:CMSlogOI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111"/>
                    <a:stretch/>
                  </pic:blipFill>
                  <pic:spPr bwMode="auto">
                    <a:xfrm>
                      <a:off x="0" y="0"/>
                      <a:ext cx="1303020" cy="464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45010" w:rsidRPr="00E85DCD" w:rsidRDefault="00F45010" w:rsidP="00A90D2B">
      <w:pPr>
        <w:pStyle w:val="Title"/>
        <w:rPr>
          <w:sz w:val="48"/>
          <w:lang w:bidi="en-US"/>
        </w:rPr>
      </w:pPr>
      <w:r>
        <w:rPr>
          <w:sz w:val="48"/>
          <w:lang w:bidi="en-US"/>
        </w:rPr>
        <w:t>SLA Template</w:t>
      </w:r>
    </w:p>
    <w:p w:rsidR="00F45010" w:rsidRDefault="00F45010" w:rsidP="00A90D2B">
      <w:pPr>
        <w:pStyle w:val="Subtitle"/>
        <w:spacing w:after="0"/>
        <w:rPr>
          <w:lang w:bidi="en-US"/>
        </w:rPr>
      </w:pPr>
      <w:r>
        <w:rPr>
          <w:lang w:bidi="en-US"/>
        </w:rPr>
        <w:t xml:space="preserve">CMS Target Life Cycle </w:t>
      </w:r>
    </w:p>
    <w:p w:rsidR="0088683E" w:rsidRPr="0088683E" w:rsidRDefault="0088683E" w:rsidP="00A90D2B">
      <w:pPr>
        <w:spacing w:after="0" w:line="240" w:lineRule="auto"/>
        <w:rPr>
          <w:lang w:bidi="en-US"/>
        </w:rPr>
      </w:pPr>
    </w:p>
    <w:p w:rsidR="005B7E74" w:rsidRPr="00E75061" w:rsidRDefault="005B7E74" w:rsidP="00A90D2B">
      <w:pPr>
        <w:pStyle w:val="ListParagraph"/>
        <w:numPr>
          <w:ilvl w:val="0"/>
          <w:numId w:val="31"/>
        </w:numPr>
        <w:spacing w:after="0" w:line="240" w:lineRule="auto"/>
        <w:rPr>
          <w:rFonts w:asciiTheme="minorHAnsi" w:hAnsiTheme="minorHAnsi"/>
          <w:b/>
          <w:i/>
          <w:sz w:val="26"/>
          <w:szCs w:val="26"/>
        </w:rPr>
      </w:pPr>
      <w:r w:rsidRPr="00E75061">
        <w:rPr>
          <w:rFonts w:asciiTheme="minorHAnsi" w:hAnsiTheme="minorHAnsi"/>
          <w:b/>
          <w:i/>
          <w:sz w:val="26"/>
          <w:szCs w:val="26"/>
        </w:rPr>
        <w:t>SLA SUMMARY</w:t>
      </w:r>
    </w:p>
    <w:p w:rsidR="00F11DAD" w:rsidRDefault="00F11DAD" w:rsidP="00A90D2B">
      <w:pPr>
        <w:spacing w:after="0" w:line="240" w:lineRule="auto"/>
        <w:ind w:left="360"/>
        <w:rPr>
          <w:b/>
        </w:rPr>
      </w:pPr>
    </w:p>
    <w:p w:rsidR="008972A1" w:rsidRPr="00407E01" w:rsidRDefault="008972A1" w:rsidP="00A90D2B">
      <w:pPr>
        <w:spacing w:after="0" w:line="240" w:lineRule="auto"/>
        <w:ind w:left="360"/>
        <w:rPr>
          <w:b/>
        </w:rPr>
      </w:pPr>
      <w:r w:rsidRPr="00407E01">
        <w:rPr>
          <w:b/>
        </w:rPr>
        <w:t>1A. TASK AREA:</w:t>
      </w:r>
    </w:p>
    <w:p w:rsidR="008972A1" w:rsidRPr="00407E01" w:rsidRDefault="008972A1" w:rsidP="00A90D2B">
      <w:pPr>
        <w:spacing w:after="0" w:line="240" w:lineRule="auto"/>
        <w:ind w:left="360"/>
        <w:rPr>
          <w:b/>
        </w:rPr>
      </w:pPr>
      <w:r w:rsidRPr="00407E01">
        <w:rPr>
          <w:b/>
        </w:rPr>
        <w:t>1B. PERFORMANCE CATEGORY:</w:t>
      </w:r>
    </w:p>
    <w:p w:rsidR="008972A1" w:rsidRPr="00407E01" w:rsidRDefault="008972A1" w:rsidP="00A90D2B">
      <w:pPr>
        <w:spacing w:after="0" w:line="240" w:lineRule="auto"/>
        <w:ind w:left="360"/>
        <w:rPr>
          <w:b/>
        </w:rPr>
      </w:pPr>
      <w:r w:rsidRPr="00407E01">
        <w:rPr>
          <w:b/>
        </w:rPr>
        <w:t>1C. SLA #:</w:t>
      </w:r>
    </w:p>
    <w:p w:rsidR="005B7E74" w:rsidRPr="00407E01" w:rsidRDefault="008972A1" w:rsidP="00A90D2B">
      <w:pPr>
        <w:spacing w:after="0" w:line="240" w:lineRule="auto"/>
        <w:ind w:left="360"/>
        <w:rPr>
          <w:b/>
        </w:rPr>
      </w:pPr>
      <w:r w:rsidRPr="00407E01">
        <w:rPr>
          <w:b/>
        </w:rPr>
        <w:t>1D. SLA NAME:</w:t>
      </w:r>
    </w:p>
    <w:p w:rsidR="008972A1" w:rsidRDefault="008972A1" w:rsidP="00A90D2B">
      <w:pPr>
        <w:spacing w:after="0" w:line="240" w:lineRule="auto"/>
      </w:pPr>
    </w:p>
    <w:p w:rsidR="005B7E74" w:rsidRDefault="005B7E74" w:rsidP="00A90D2B">
      <w:pPr>
        <w:pStyle w:val="ListParagraph"/>
        <w:numPr>
          <w:ilvl w:val="0"/>
          <w:numId w:val="31"/>
        </w:numPr>
        <w:spacing w:after="0" w:line="240" w:lineRule="auto"/>
        <w:rPr>
          <w:rFonts w:asciiTheme="minorHAnsi" w:hAnsiTheme="minorHAnsi"/>
          <w:b/>
          <w:i/>
          <w:sz w:val="26"/>
          <w:szCs w:val="26"/>
        </w:rPr>
      </w:pPr>
      <w:r w:rsidRPr="00E75061">
        <w:rPr>
          <w:rFonts w:asciiTheme="minorHAnsi" w:hAnsiTheme="minorHAnsi"/>
          <w:b/>
          <w:i/>
          <w:sz w:val="26"/>
          <w:szCs w:val="26"/>
        </w:rPr>
        <w:t xml:space="preserve">SLA </w:t>
      </w:r>
      <w:r w:rsidR="00F45010" w:rsidRPr="00E75061">
        <w:rPr>
          <w:rFonts w:asciiTheme="minorHAnsi" w:hAnsiTheme="minorHAnsi"/>
          <w:b/>
          <w:i/>
          <w:sz w:val="26"/>
          <w:szCs w:val="26"/>
        </w:rPr>
        <w:t>OVERVIEW</w:t>
      </w:r>
    </w:p>
    <w:p w:rsidR="00D13089" w:rsidRPr="00D13089" w:rsidRDefault="00D13089" w:rsidP="00D13089">
      <w:pPr>
        <w:pStyle w:val="ListParagraph"/>
        <w:spacing w:after="0" w:line="240" w:lineRule="auto"/>
        <w:ind w:left="360"/>
        <w:rPr>
          <w:rFonts w:asciiTheme="minorHAnsi" w:hAnsiTheme="minorHAnsi"/>
          <w:sz w:val="26"/>
          <w:szCs w:val="26"/>
        </w:rPr>
      </w:pPr>
    </w:p>
    <w:p w:rsidR="008972A1" w:rsidRDefault="008972A1" w:rsidP="00A90D2B">
      <w:pPr>
        <w:spacing w:after="0" w:line="240" w:lineRule="auto"/>
        <w:ind w:left="360"/>
        <w:rPr>
          <w:rFonts w:asciiTheme="minorHAnsi" w:hAnsiTheme="minorHAnsi"/>
          <w:b/>
          <w:color w:val="000000" w:themeColor="text1"/>
        </w:rPr>
      </w:pPr>
      <w:r w:rsidRPr="006B4ACB">
        <w:rPr>
          <w:rFonts w:asciiTheme="minorHAnsi" w:hAnsiTheme="minorHAnsi"/>
          <w:b/>
          <w:color w:val="000000" w:themeColor="text1"/>
        </w:rPr>
        <w:t>2A.</w:t>
      </w:r>
      <w:r>
        <w:rPr>
          <w:rFonts w:asciiTheme="minorHAnsi" w:hAnsiTheme="minorHAnsi"/>
          <w:b/>
          <w:color w:val="000000" w:themeColor="text1"/>
        </w:rPr>
        <w:t xml:space="preserve"> </w:t>
      </w:r>
      <w:r w:rsidRPr="006B4ACB">
        <w:rPr>
          <w:rFonts w:asciiTheme="minorHAnsi" w:hAnsiTheme="minorHAnsi"/>
          <w:b/>
          <w:color w:val="000000" w:themeColor="text1"/>
        </w:rPr>
        <w:t>SLA DESCRIPTION</w:t>
      </w:r>
      <w:r w:rsidR="00407E01">
        <w:rPr>
          <w:rFonts w:asciiTheme="minorHAnsi" w:hAnsiTheme="minorHAnsi"/>
          <w:b/>
          <w:color w:val="000000" w:themeColor="text1"/>
        </w:rPr>
        <w:t>:</w:t>
      </w:r>
    </w:p>
    <w:p w:rsidR="009E01B8" w:rsidRPr="00F11DAD" w:rsidRDefault="008972A1" w:rsidP="00F11DAD">
      <w:pPr>
        <w:pStyle w:val="ListParagraph"/>
        <w:numPr>
          <w:ilvl w:val="0"/>
          <w:numId w:val="33"/>
        </w:numPr>
        <w:spacing w:after="0" w:line="240" w:lineRule="auto"/>
        <w:rPr>
          <w:rFonts w:asciiTheme="minorHAnsi" w:hAnsiTheme="minorHAnsi"/>
          <w:color w:val="000000" w:themeColor="text1"/>
        </w:rPr>
      </w:pPr>
      <w:r w:rsidRPr="008972A1">
        <w:rPr>
          <w:rFonts w:asciiTheme="minorHAnsi" w:hAnsiTheme="minorHAnsi"/>
          <w:color w:val="000000" w:themeColor="text1"/>
        </w:rPr>
        <w:t>AVAILABILITY: Measures proportion of time during the Measurement Interval when DESCRIPTION OF SERVICE AVAILABILITY</w:t>
      </w:r>
    </w:p>
    <w:p w:rsidR="009E01B8" w:rsidRPr="00F11DAD" w:rsidRDefault="008972A1" w:rsidP="00F11DAD">
      <w:pPr>
        <w:pStyle w:val="ListParagraph"/>
        <w:numPr>
          <w:ilvl w:val="0"/>
          <w:numId w:val="33"/>
        </w:numPr>
        <w:spacing w:after="0" w:line="240" w:lineRule="auto"/>
        <w:rPr>
          <w:rFonts w:asciiTheme="minorHAnsi" w:hAnsiTheme="minorHAnsi"/>
          <w:color w:val="000000" w:themeColor="text1"/>
        </w:rPr>
      </w:pPr>
      <w:r w:rsidRPr="008972A1">
        <w:rPr>
          <w:rFonts w:asciiTheme="minorHAnsi" w:hAnsiTheme="minorHAnsi"/>
          <w:color w:val="000000" w:themeColor="text1"/>
        </w:rPr>
        <w:t xml:space="preserve">PERFORMANCE: Measures the performance and response time of the system in executing SYSTEM PROCESS.  </w:t>
      </w:r>
    </w:p>
    <w:p w:rsidR="008972A1" w:rsidRPr="008972A1" w:rsidRDefault="008972A1" w:rsidP="00A90D2B">
      <w:pPr>
        <w:pStyle w:val="ListParagraph"/>
        <w:numPr>
          <w:ilvl w:val="0"/>
          <w:numId w:val="33"/>
        </w:numPr>
        <w:spacing w:after="0" w:line="240" w:lineRule="auto"/>
        <w:rPr>
          <w:rFonts w:asciiTheme="minorHAnsi" w:hAnsiTheme="minorHAnsi"/>
          <w:color w:val="000000" w:themeColor="text1"/>
        </w:rPr>
      </w:pPr>
      <w:r w:rsidRPr="008972A1">
        <w:rPr>
          <w:rFonts w:asciiTheme="minorHAnsi" w:hAnsiTheme="minorHAnsi"/>
          <w:color w:val="000000" w:themeColor="text1"/>
        </w:rPr>
        <w:t>RESPONSIVENESS: Measures the efficiency and timeliness of execution of a HUMAN PROCESS</w:t>
      </w:r>
    </w:p>
    <w:p w:rsidR="008972A1" w:rsidRDefault="008972A1" w:rsidP="00A90D2B">
      <w:pPr>
        <w:spacing w:after="0" w:line="240" w:lineRule="auto"/>
        <w:ind w:left="360"/>
        <w:rPr>
          <w:rFonts w:asciiTheme="minorHAnsi" w:hAnsiTheme="minorHAnsi"/>
          <w:b/>
          <w:color w:val="000000" w:themeColor="text1"/>
        </w:rPr>
      </w:pPr>
      <w:r>
        <w:rPr>
          <w:rFonts w:asciiTheme="minorHAnsi" w:hAnsiTheme="minorHAnsi"/>
          <w:b/>
          <w:color w:val="000000" w:themeColor="text1"/>
        </w:rPr>
        <w:t>2B. RATIONALE</w:t>
      </w:r>
      <w:r w:rsidR="00407E01">
        <w:rPr>
          <w:rFonts w:asciiTheme="minorHAnsi" w:hAnsiTheme="minorHAnsi"/>
          <w:b/>
          <w:color w:val="000000" w:themeColor="text1"/>
        </w:rPr>
        <w:t>:</w:t>
      </w:r>
    </w:p>
    <w:p w:rsidR="009E01B8" w:rsidRPr="00F11DAD" w:rsidRDefault="008972A1" w:rsidP="00F11DAD">
      <w:pPr>
        <w:pStyle w:val="ListParagraph"/>
        <w:numPr>
          <w:ilvl w:val="0"/>
          <w:numId w:val="33"/>
        </w:numPr>
        <w:spacing w:after="0" w:line="240" w:lineRule="auto"/>
        <w:rPr>
          <w:rFonts w:asciiTheme="minorHAnsi" w:hAnsiTheme="minorHAnsi"/>
          <w:color w:val="000000" w:themeColor="text1"/>
        </w:rPr>
      </w:pPr>
      <w:r w:rsidRPr="008972A1">
        <w:rPr>
          <w:rFonts w:asciiTheme="minorHAnsi" w:hAnsiTheme="minorHAnsi"/>
          <w:color w:val="000000" w:themeColor="text1"/>
        </w:rPr>
        <w:t>AVAILABILITY:</w:t>
      </w:r>
      <w:r>
        <w:rPr>
          <w:rFonts w:asciiTheme="minorHAnsi" w:hAnsiTheme="minorHAnsi"/>
          <w:color w:val="000000" w:themeColor="text1"/>
        </w:rPr>
        <w:t xml:space="preserve"> </w:t>
      </w:r>
      <w:r w:rsidRPr="008972A1">
        <w:rPr>
          <w:rFonts w:asciiTheme="minorHAnsi" w:hAnsiTheme="minorHAnsi"/>
          <w:color w:val="000000" w:themeColor="text1"/>
        </w:rPr>
        <w:t>Incentivizes the Service Provider to resource the SYSTEM service with sufficient qualified SYSTEM operations and maintenance personnel and execute efficient processes to achieve required Service availability.</w:t>
      </w:r>
    </w:p>
    <w:p w:rsidR="009E01B8" w:rsidRPr="00F11DAD" w:rsidRDefault="008972A1" w:rsidP="00F11DAD">
      <w:pPr>
        <w:pStyle w:val="ListParagraph"/>
        <w:numPr>
          <w:ilvl w:val="0"/>
          <w:numId w:val="33"/>
        </w:numPr>
        <w:spacing w:after="0" w:line="240" w:lineRule="auto"/>
        <w:rPr>
          <w:rFonts w:asciiTheme="minorHAnsi" w:hAnsiTheme="minorHAnsi"/>
          <w:color w:val="000000" w:themeColor="text1"/>
        </w:rPr>
      </w:pPr>
      <w:r w:rsidRPr="008972A1">
        <w:rPr>
          <w:rFonts w:asciiTheme="minorHAnsi" w:hAnsiTheme="minorHAnsi"/>
          <w:color w:val="000000" w:themeColor="text1"/>
        </w:rPr>
        <w:t>PERFORMANCE:</w:t>
      </w:r>
      <w:r>
        <w:rPr>
          <w:rFonts w:asciiTheme="minorHAnsi" w:hAnsiTheme="minorHAnsi"/>
          <w:color w:val="000000" w:themeColor="text1"/>
        </w:rPr>
        <w:t xml:space="preserve"> </w:t>
      </w:r>
      <w:r w:rsidRPr="008972A1">
        <w:rPr>
          <w:rFonts w:asciiTheme="minorHAnsi" w:hAnsiTheme="minorHAnsi"/>
          <w:color w:val="000000" w:themeColor="text1"/>
        </w:rPr>
        <w:t>Incentivizes the Service Provider to resource the SYSTEM service with sufficient qualified SYSTEM operations and maintenance personnel and execute efficient processes to meet acceptable mission performance standards for SYSTEM.</w:t>
      </w:r>
    </w:p>
    <w:p w:rsidR="008972A1" w:rsidRDefault="008972A1" w:rsidP="00A90D2B">
      <w:pPr>
        <w:pStyle w:val="ListParagraph"/>
        <w:numPr>
          <w:ilvl w:val="0"/>
          <w:numId w:val="33"/>
        </w:numPr>
        <w:spacing w:after="0" w:line="240" w:lineRule="auto"/>
        <w:rPr>
          <w:rFonts w:asciiTheme="minorHAnsi" w:hAnsiTheme="minorHAnsi"/>
          <w:color w:val="000000" w:themeColor="text1"/>
        </w:rPr>
      </w:pPr>
      <w:r w:rsidRPr="008972A1">
        <w:rPr>
          <w:rFonts w:asciiTheme="minorHAnsi" w:hAnsiTheme="minorHAnsi"/>
          <w:color w:val="000000" w:themeColor="text1"/>
        </w:rPr>
        <w:t>RESPONSIVENESS: Incentivizes the Service Provider to staff the SYSTEM service with sufficient qualified SYSTEM operations and maintenance personnel to meet minimum responsiveness requirements for SYSTEM.</w:t>
      </w:r>
    </w:p>
    <w:p w:rsidR="001E71F7" w:rsidRDefault="001E71F7" w:rsidP="00A90D2B">
      <w:pPr>
        <w:spacing w:after="0" w:line="240" w:lineRule="auto"/>
        <w:ind w:left="360"/>
        <w:rPr>
          <w:rFonts w:asciiTheme="minorHAnsi" w:hAnsiTheme="minorHAnsi"/>
          <w:color w:val="000000" w:themeColor="text1"/>
        </w:rPr>
      </w:pPr>
      <w:r w:rsidRPr="001E71F7">
        <w:rPr>
          <w:rFonts w:asciiTheme="minorHAnsi" w:hAnsiTheme="minorHAnsi"/>
          <w:b/>
          <w:color w:val="000000" w:themeColor="text1"/>
        </w:rPr>
        <w:t>2C. PERFO</w:t>
      </w:r>
      <w:r w:rsidR="00407E01">
        <w:rPr>
          <w:rFonts w:asciiTheme="minorHAnsi" w:hAnsiTheme="minorHAnsi"/>
          <w:b/>
          <w:color w:val="000000" w:themeColor="text1"/>
        </w:rPr>
        <w:t>RMANCE WORK STATEMENT REFERENCE:</w:t>
      </w:r>
    </w:p>
    <w:p w:rsidR="001E71F7" w:rsidRDefault="001E71F7" w:rsidP="00A90D2B">
      <w:pPr>
        <w:pStyle w:val="ListParagraph"/>
        <w:numPr>
          <w:ilvl w:val="0"/>
          <w:numId w:val="33"/>
        </w:numPr>
        <w:spacing w:after="0" w:line="240" w:lineRule="auto"/>
        <w:rPr>
          <w:rFonts w:asciiTheme="minorHAnsi" w:hAnsiTheme="minorHAnsi"/>
          <w:color w:val="000000" w:themeColor="text1"/>
        </w:rPr>
      </w:pPr>
      <w:r w:rsidRPr="001E71F7">
        <w:rPr>
          <w:rFonts w:asciiTheme="minorHAnsi" w:hAnsiTheme="minorHAnsi"/>
          <w:color w:val="000000" w:themeColor="text1"/>
        </w:rPr>
        <w:t>IDIQ Perfor</w:t>
      </w:r>
      <w:r>
        <w:rPr>
          <w:rFonts w:asciiTheme="minorHAnsi" w:hAnsiTheme="minorHAnsi"/>
          <w:color w:val="000000" w:themeColor="text1"/>
        </w:rPr>
        <w:t>mance Work Statement, Section X</w:t>
      </w:r>
    </w:p>
    <w:p w:rsidR="008035D3" w:rsidRDefault="001E71F7" w:rsidP="00A90D2B">
      <w:pPr>
        <w:spacing w:after="0" w:line="240" w:lineRule="auto"/>
        <w:ind w:left="360"/>
        <w:rPr>
          <w:rFonts w:asciiTheme="minorHAnsi" w:hAnsiTheme="minorHAnsi"/>
          <w:color w:val="000000" w:themeColor="text1"/>
        </w:rPr>
      </w:pPr>
      <w:r w:rsidRPr="001E71F7">
        <w:rPr>
          <w:rFonts w:asciiTheme="minorHAnsi" w:hAnsiTheme="minorHAnsi"/>
          <w:b/>
          <w:color w:val="000000" w:themeColor="text1"/>
        </w:rPr>
        <w:t>2D. PERFORMANCE PERIOD</w:t>
      </w:r>
      <w:r w:rsidRPr="001E71F7">
        <w:rPr>
          <w:rFonts w:asciiTheme="minorHAnsi" w:hAnsiTheme="minorHAnsi"/>
          <w:color w:val="000000" w:themeColor="text1"/>
        </w:rPr>
        <w:tab/>
      </w:r>
      <w:r w:rsidR="00407E01">
        <w:rPr>
          <w:rFonts w:asciiTheme="minorHAnsi" w:hAnsiTheme="minorHAnsi"/>
          <w:color w:val="000000" w:themeColor="text1"/>
        </w:rPr>
        <w:t>:</w:t>
      </w:r>
    </w:p>
    <w:p w:rsidR="008972A1" w:rsidRPr="0046486E" w:rsidRDefault="001E71F7" w:rsidP="00A90D2B">
      <w:pPr>
        <w:pStyle w:val="ListParagraph"/>
        <w:numPr>
          <w:ilvl w:val="0"/>
          <w:numId w:val="33"/>
        </w:numPr>
        <w:spacing w:after="0" w:line="240" w:lineRule="auto"/>
        <w:rPr>
          <w:rFonts w:asciiTheme="minorHAnsi" w:hAnsiTheme="minorHAnsi"/>
          <w:color w:val="000000" w:themeColor="text1"/>
        </w:rPr>
      </w:pPr>
      <w:r w:rsidRPr="001E71F7">
        <w:rPr>
          <w:rFonts w:asciiTheme="minorHAnsi" w:hAnsiTheme="minorHAnsi"/>
          <w:color w:val="000000" w:themeColor="text1"/>
        </w:rPr>
        <w:t>This SLA is in effect on a continuous basis 24 hours per day, 7 days per week without interruption throughout the Task Order period of performance</w:t>
      </w:r>
      <w:r w:rsidR="006F138E">
        <w:rPr>
          <w:rFonts w:asciiTheme="minorHAnsi" w:hAnsiTheme="minorHAnsi"/>
          <w:color w:val="000000" w:themeColor="text1"/>
        </w:rPr>
        <w:t>.</w:t>
      </w:r>
    </w:p>
    <w:p w:rsidR="00F45010" w:rsidRPr="006B4ACB" w:rsidRDefault="00F45010" w:rsidP="00A90D2B">
      <w:pPr>
        <w:pStyle w:val="ListParagraph"/>
        <w:spacing w:after="0" w:line="240" w:lineRule="auto"/>
        <w:rPr>
          <w:rFonts w:asciiTheme="minorHAnsi" w:hAnsiTheme="minorHAnsi"/>
          <w:b/>
          <w:color w:val="000000" w:themeColor="text1"/>
        </w:rPr>
      </w:pPr>
    </w:p>
    <w:p w:rsidR="008035D3" w:rsidRPr="00E75061" w:rsidRDefault="005B7E74" w:rsidP="00A90D2B">
      <w:pPr>
        <w:pStyle w:val="ListParagraph"/>
        <w:numPr>
          <w:ilvl w:val="0"/>
          <w:numId w:val="31"/>
        </w:numPr>
        <w:spacing w:after="0" w:line="240" w:lineRule="auto"/>
        <w:rPr>
          <w:rFonts w:asciiTheme="minorHAnsi" w:hAnsiTheme="minorHAnsi"/>
          <w:b/>
          <w:i/>
          <w:sz w:val="26"/>
          <w:szCs w:val="26"/>
        </w:rPr>
      </w:pPr>
      <w:r w:rsidRPr="00E75061">
        <w:rPr>
          <w:rFonts w:asciiTheme="minorHAnsi" w:hAnsiTheme="minorHAnsi"/>
          <w:b/>
          <w:i/>
          <w:sz w:val="26"/>
          <w:szCs w:val="26"/>
        </w:rPr>
        <w:t xml:space="preserve">SLA </w:t>
      </w:r>
      <w:r w:rsidR="00F45010" w:rsidRPr="00E75061">
        <w:rPr>
          <w:rFonts w:asciiTheme="minorHAnsi" w:hAnsiTheme="minorHAnsi"/>
          <w:b/>
          <w:i/>
          <w:sz w:val="26"/>
          <w:szCs w:val="26"/>
        </w:rPr>
        <w:t>MEASUREMENT</w:t>
      </w:r>
    </w:p>
    <w:p w:rsidR="008035D3" w:rsidRDefault="008035D3" w:rsidP="00A90D2B">
      <w:pPr>
        <w:pStyle w:val="ListParagraph"/>
        <w:spacing w:after="0" w:line="240" w:lineRule="auto"/>
        <w:ind w:left="360"/>
        <w:rPr>
          <w:rFonts w:asciiTheme="minorHAnsi" w:hAnsiTheme="minorHAnsi"/>
          <w:b/>
          <w:color w:val="000000" w:themeColor="text1"/>
        </w:rPr>
      </w:pPr>
    </w:p>
    <w:p w:rsidR="008035D3" w:rsidRDefault="008035D3" w:rsidP="00A90D2B">
      <w:pPr>
        <w:spacing w:after="0" w:line="240" w:lineRule="auto"/>
        <w:ind w:left="360"/>
        <w:rPr>
          <w:rFonts w:asciiTheme="minorHAnsi" w:hAnsiTheme="minorHAnsi"/>
          <w:color w:val="000000" w:themeColor="text1"/>
        </w:rPr>
      </w:pPr>
      <w:r w:rsidRPr="008035D3">
        <w:rPr>
          <w:rFonts w:asciiTheme="minorHAnsi" w:hAnsiTheme="minorHAnsi"/>
          <w:b/>
          <w:color w:val="000000" w:themeColor="text1"/>
        </w:rPr>
        <w:t>3A. MEASUREMENT INTERVAL</w:t>
      </w:r>
      <w:r>
        <w:rPr>
          <w:rFonts w:asciiTheme="minorHAnsi" w:hAnsiTheme="minorHAnsi"/>
          <w:b/>
          <w:color w:val="000000" w:themeColor="text1"/>
        </w:rPr>
        <w:t xml:space="preserve">: </w:t>
      </w:r>
      <w:r w:rsidRPr="009E01B8">
        <w:rPr>
          <w:rFonts w:asciiTheme="minorHAnsi" w:hAnsiTheme="minorHAnsi"/>
          <w:color w:val="000000" w:themeColor="text1"/>
        </w:rPr>
        <w:t>The Measurement Interval is one (1) month</w:t>
      </w:r>
    </w:p>
    <w:p w:rsidR="008035D3" w:rsidRDefault="008035D3" w:rsidP="00A90D2B">
      <w:pPr>
        <w:spacing w:after="0" w:line="240" w:lineRule="auto"/>
        <w:ind w:left="360"/>
        <w:rPr>
          <w:rFonts w:asciiTheme="minorHAnsi" w:hAnsiTheme="minorHAnsi"/>
          <w:b/>
          <w:color w:val="000000" w:themeColor="text1"/>
        </w:rPr>
      </w:pPr>
      <w:r w:rsidRPr="008035D3">
        <w:rPr>
          <w:rFonts w:asciiTheme="minorHAnsi" w:hAnsiTheme="minorHAnsi"/>
          <w:b/>
          <w:color w:val="000000" w:themeColor="text1"/>
        </w:rPr>
        <w:t>3B. MEASUREMENT PERIOD</w:t>
      </w:r>
      <w:r w:rsidR="00407E01">
        <w:rPr>
          <w:rFonts w:asciiTheme="minorHAnsi" w:hAnsiTheme="minorHAnsi"/>
          <w:b/>
          <w:color w:val="000000" w:themeColor="text1"/>
        </w:rPr>
        <w:t>:</w:t>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6F138E">
        <w:rPr>
          <w:rFonts w:asciiTheme="minorHAnsi" w:hAnsiTheme="minorHAnsi"/>
          <w:color w:val="000000" w:themeColor="text1"/>
        </w:rPr>
        <w:t>24x7x365: The Measurement Period begins at 00:01 on the first day of the month and ends at 24:00 on the last day of the month</w:t>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6F138E">
        <w:rPr>
          <w:rFonts w:asciiTheme="minorHAnsi" w:hAnsiTheme="minorHAnsi"/>
          <w:color w:val="000000" w:themeColor="text1"/>
        </w:rPr>
        <w:t>24x7x365 WITH LAG: The Measurement Period begins at 00:01 on the first day of the month and ends at 00:01 PLUS BUSINESS HOUR LAG on the FIRST BUSINESS DAY of the following month.</w:t>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6F138E">
        <w:rPr>
          <w:rFonts w:asciiTheme="minorHAnsi" w:hAnsiTheme="minorHAnsi"/>
          <w:color w:val="000000" w:themeColor="text1"/>
        </w:rPr>
        <w:t>BUSINESS HOURS: The Measurement Period begins at 07:00 ET on the first business day of the month and ends at 18:00 ET on the last business day of the month.</w:t>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6F138E">
        <w:rPr>
          <w:rFonts w:asciiTheme="minorHAnsi" w:hAnsiTheme="minorHAnsi"/>
          <w:color w:val="000000" w:themeColor="text1"/>
        </w:rPr>
        <w:lastRenderedPageBreak/>
        <w:t>BUSINESS HOURS WITH X BUSINESS HOUR LAG: The Measurement Period begins at 07:00 ET on the first business day of the month and ends at 07:00 PLUS BUSINESS HOUR LAG on the FIRST BUSINESS DAY of the following month.</w:t>
      </w:r>
    </w:p>
    <w:p w:rsidR="006F138E" w:rsidRPr="006F138E" w:rsidRDefault="008035D3" w:rsidP="00A90D2B">
      <w:pPr>
        <w:spacing w:after="0" w:line="240" w:lineRule="auto"/>
        <w:ind w:left="360"/>
        <w:rPr>
          <w:rFonts w:asciiTheme="minorHAnsi" w:hAnsiTheme="minorHAnsi"/>
          <w:b/>
          <w:color w:val="000000" w:themeColor="text1"/>
        </w:rPr>
      </w:pPr>
      <w:r w:rsidRPr="006F138E">
        <w:rPr>
          <w:rFonts w:asciiTheme="minorHAnsi" w:hAnsiTheme="minorHAnsi"/>
          <w:b/>
          <w:color w:val="000000" w:themeColor="text1"/>
        </w:rPr>
        <w:t>3C. SOURCE OF MEASUREMENT DATA</w:t>
      </w:r>
      <w:r w:rsidR="00407E01">
        <w:rPr>
          <w:rFonts w:asciiTheme="minorHAnsi" w:hAnsiTheme="minorHAnsi"/>
          <w:b/>
          <w:color w:val="000000" w:themeColor="text1"/>
        </w:rPr>
        <w:t>:</w:t>
      </w:r>
      <w:r w:rsidRPr="006F138E">
        <w:rPr>
          <w:rFonts w:asciiTheme="minorHAnsi" w:hAnsiTheme="minorHAnsi"/>
          <w:b/>
          <w:color w:val="000000" w:themeColor="text1"/>
        </w:rPr>
        <w:tab/>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8035D3">
        <w:rPr>
          <w:rFonts w:asciiTheme="minorHAnsi" w:hAnsiTheme="minorHAnsi"/>
          <w:color w:val="000000" w:themeColor="text1"/>
        </w:rPr>
        <w:t>TYPE A:</w:t>
      </w:r>
      <w:r w:rsidR="006F138E">
        <w:rPr>
          <w:rFonts w:asciiTheme="minorHAnsi" w:hAnsiTheme="minorHAnsi"/>
          <w:color w:val="000000" w:themeColor="text1"/>
        </w:rPr>
        <w:t xml:space="preserve"> </w:t>
      </w:r>
      <w:r w:rsidRPr="008035D3">
        <w:rPr>
          <w:rFonts w:asciiTheme="minorHAnsi" w:hAnsiTheme="minorHAnsi"/>
          <w:color w:val="000000" w:themeColor="text1"/>
        </w:rPr>
        <w:t>The source of measurement data is SYSTEM</w:t>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6F138E">
        <w:rPr>
          <w:rFonts w:asciiTheme="minorHAnsi" w:hAnsiTheme="minorHAnsi"/>
          <w:color w:val="000000" w:themeColor="text1"/>
        </w:rPr>
        <w:t>TYPE B:</w:t>
      </w:r>
      <w:r w:rsidR="006F138E" w:rsidRPr="006F138E">
        <w:rPr>
          <w:rFonts w:asciiTheme="minorHAnsi" w:hAnsiTheme="minorHAnsi"/>
          <w:color w:val="000000" w:themeColor="text1"/>
        </w:rPr>
        <w:t xml:space="preserve"> </w:t>
      </w:r>
      <w:r w:rsidRPr="006F138E">
        <w:rPr>
          <w:rFonts w:asciiTheme="minorHAnsi" w:hAnsiTheme="minorHAnsi"/>
          <w:color w:val="000000" w:themeColor="text1"/>
        </w:rPr>
        <w:t>The source of measurement data is SYSTEM; or</w:t>
      </w:r>
      <w:r w:rsidR="006F138E" w:rsidRPr="006F138E">
        <w:rPr>
          <w:rFonts w:asciiTheme="minorHAnsi" w:hAnsiTheme="minorHAnsi"/>
          <w:color w:val="000000" w:themeColor="text1"/>
        </w:rPr>
        <w:t xml:space="preserve"> </w:t>
      </w:r>
      <w:r w:rsidRPr="006F138E">
        <w:rPr>
          <w:rFonts w:asciiTheme="minorHAnsi" w:hAnsiTheme="minorHAnsi"/>
          <w:color w:val="000000" w:themeColor="text1"/>
        </w:rPr>
        <w:t>The source of measurement data will be established by mutual consent of the Contractor and the Government</w:t>
      </w:r>
    </w:p>
    <w:p w:rsidR="006F138E" w:rsidRDefault="00407E01" w:rsidP="00A90D2B">
      <w:pPr>
        <w:spacing w:after="0" w:line="240" w:lineRule="auto"/>
        <w:ind w:left="360"/>
        <w:rPr>
          <w:rFonts w:asciiTheme="minorHAnsi" w:hAnsiTheme="minorHAnsi"/>
          <w:b/>
          <w:color w:val="000000" w:themeColor="text1"/>
        </w:rPr>
      </w:pPr>
      <w:r>
        <w:rPr>
          <w:rFonts w:asciiTheme="minorHAnsi" w:hAnsiTheme="minorHAnsi"/>
          <w:b/>
          <w:color w:val="000000" w:themeColor="text1"/>
        </w:rPr>
        <w:t>3D. METHOD OF MEASUREMENT:</w:t>
      </w:r>
    </w:p>
    <w:p w:rsidR="008035D3" w:rsidRPr="006F138E" w:rsidRDefault="008035D3" w:rsidP="00A90D2B">
      <w:pPr>
        <w:pStyle w:val="ListParagraph"/>
        <w:numPr>
          <w:ilvl w:val="0"/>
          <w:numId w:val="33"/>
        </w:numPr>
        <w:spacing w:after="0" w:line="240" w:lineRule="auto"/>
        <w:rPr>
          <w:rFonts w:asciiTheme="minorHAnsi" w:hAnsiTheme="minorHAnsi"/>
          <w:color w:val="000000" w:themeColor="text1"/>
        </w:rPr>
      </w:pPr>
      <w:r w:rsidRPr="006F138E">
        <w:rPr>
          <w:rFonts w:asciiTheme="minorHAnsi" w:hAnsiTheme="minorHAnsi"/>
          <w:color w:val="000000" w:themeColor="text1"/>
        </w:rPr>
        <w:t>AVAILABILITY, PERFORMANCE:</w:t>
      </w:r>
      <w:r w:rsidR="006F138E" w:rsidRPr="006F138E">
        <w:rPr>
          <w:rFonts w:asciiTheme="minorHAnsi" w:hAnsiTheme="minorHAnsi"/>
          <w:color w:val="000000" w:themeColor="text1"/>
        </w:rPr>
        <w:t xml:space="preserve"> </w:t>
      </w:r>
      <w:r w:rsidRPr="006F138E">
        <w:rPr>
          <w:rFonts w:asciiTheme="minorHAnsi" w:hAnsiTheme="minorHAnsi"/>
          <w:color w:val="000000" w:themeColor="text1"/>
        </w:rPr>
        <w:t xml:space="preserve">SLA attainment is measured by: </w:t>
      </w:r>
    </w:p>
    <w:p w:rsidR="008035D3" w:rsidRPr="006F138E" w:rsidRDefault="008035D3" w:rsidP="00A90D2B">
      <w:pPr>
        <w:pStyle w:val="ListParagraph"/>
        <w:spacing w:after="0" w:line="240" w:lineRule="auto"/>
        <w:ind w:left="1080"/>
        <w:rPr>
          <w:rFonts w:asciiTheme="minorHAnsi" w:hAnsiTheme="minorHAnsi"/>
          <w:color w:val="000000" w:themeColor="text1"/>
        </w:rPr>
      </w:pPr>
      <w:r w:rsidRPr="006F138E">
        <w:rPr>
          <w:rFonts w:asciiTheme="minorHAnsi" w:hAnsiTheme="minorHAnsi"/>
          <w:color w:val="000000" w:themeColor="text1"/>
        </w:rPr>
        <w:t>1.</w:t>
      </w:r>
      <w:r w:rsidRPr="006F138E">
        <w:rPr>
          <w:rFonts w:asciiTheme="minorHAnsi" w:hAnsiTheme="minorHAnsi"/>
          <w:color w:val="000000" w:themeColor="text1"/>
        </w:rPr>
        <w:tab/>
        <w:t>Executing THE TEST ACTIVITY CONDUCTED</w:t>
      </w:r>
    </w:p>
    <w:p w:rsidR="008035D3" w:rsidRPr="006F138E" w:rsidRDefault="008035D3" w:rsidP="00A90D2B">
      <w:pPr>
        <w:pStyle w:val="ListParagraph"/>
        <w:spacing w:after="0" w:line="240" w:lineRule="auto"/>
        <w:ind w:left="1080"/>
        <w:rPr>
          <w:rFonts w:asciiTheme="minorHAnsi" w:hAnsiTheme="minorHAnsi"/>
          <w:color w:val="000000" w:themeColor="text1"/>
        </w:rPr>
      </w:pPr>
      <w:r w:rsidRPr="006F138E">
        <w:rPr>
          <w:rFonts w:asciiTheme="minorHAnsi" w:hAnsiTheme="minorHAnsi"/>
          <w:color w:val="000000" w:themeColor="text1"/>
        </w:rPr>
        <w:t>2.</w:t>
      </w:r>
      <w:r w:rsidRPr="006F138E">
        <w:rPr>
          <w:rFonts w:asciiTheme="minorHAnsi" w:hAnsiTheme="minorHAnsi"/>
          <w:color w:val="000000" w:themeColor="text1"/>
        </w:rPr>
        <w:tab/>
        <w:t>Applying the SUCCESS CRITERIA DEFINITION to all instances</w:t>
      </w:r>
    </w:p>
    <w:p w:rsidR="008035D3" w:rsidRPr="006F138E" w:rsidRDefault="008035D3" w:rsidP="00A90D2B">
      <w:pPr>
        <w:pStyle w:val="ListParagraph"/>
        <w:spacing w:after="0" w:line="240" w:lineRule="auto"/>
        <w:ind w:left="1080"/>
        <w:rPr>
          <w:rFonts w:asciiTheme="minorHAnsi" w:hAnsiTheme="minorHAnsi"/>
          <w:color w:val="000000" w:themeColor="text1"/>
        </w:rPr>
      </w:pPr>
      <w:r w:rsidRPr="006F138E">
        <w:rPr>
          <w:rFonts w:asciiTheme="minorHAnsi" w:hAnsiTheme="minorHAnsi"/>
          <w:color w:val="000000" w:themeColor="text1"/>
        </w:rPr>
        <w:t>3.</w:t>
      </w:r>
      <w:r w:rsidRPr="006F138E">
        <w:rPr>
          <w:rFonts w:asciiTheme="minorHAnsi" w:hAnsiTheme="minorHAnsi"/>
          <w:color w:val="000000" w:themeColor="text1"/>
        </w:rPr>
        <w:tab/>
        <w:t xml:space="preserve">Recording each ACTIVITY as a “Successful INSTANCE” or “Unsuccessful INSTANCE”  </w:t>
      </w:r>
    </w:p>
    <w:p w:rsidR="008035D3" w:rsidRPr="006F138E" w:rsidRDefault="008035D3" w:rsidP="00A90D2B">
      <w:pPr>
        <w:pStyle w:val="ListParagraph"/>
        <w:spacing w:after="0" w:line="240" w:lineRule="auto"/>
        <w:ind w:left="1080"/>
        <w:rPr>
          <w:rFonts w:asciiTheme="minorHAnsi" w:hAnsiTheme="minorHAnsi"/>
          <w:color w:val="000000" w:themeColor="text1"/>
        </w:rPr>
      </w:pPr>
      <w:r w:rsidRPr="006F138E">
        <w:rPr>
          <w:rFonts w:asciiTheme="minorHAnsi" w:hAnsiTheme="minorHAnsi"/>
          <w:color w:val="000000" w:themeColor="text1"/>
        </w:rPr>
        <w:t>4.</w:t>
      </w:r>
      <w:r w:rsidRPr="006F138E">
        <w:rPr>
          <w:rFonts w:asciiTheme="minorHAnsi" w:hAnsiTheme="minorHAnsi"/>
          <w:color w:val="000000" w:themeColor="text1"/>
        </w:rPr>
        <w:tab/>
        <w:t>Counting the number of Successful INSTANCES and Unsuccessful INSTANCE</w:t>
      </w:r>
    </w:p>
    <w:p w:rsidR="008035D3" w:rsidRPr="00815C48" w:rsidRDefault="008035D3" w:rsidP="00DB24FD">
      <w:pPr>
        <w:pStyle w:val="ListParagraph"/>
        <w:numPr>
          <w:ilvl w:val="0"/>
          <w:numId w:val="33"/>
        </w:numPr>
        <w:spacing w:after="0" w:line="240" w:lineRule="auto"/>
        <w:rPr>
          <w:rFonts w:asciiTheme="minorHAnsi" w:hAnsiTheme="minorHAnsi"/>
          <w:color w:val="000000" w:themeColor="text1"/>
        </w:rPr>
      </w:pPr>
      <w:r w:rsidRPr="00815C48">
        <w:rPr>
          <w:rFonts w:asciiTheme="minorHAnsi" w:hAnsiTheme="minorHAnsi"/>
          <w:color w:val="000000" w:themeColor="text1"/>
        </w:rPr>
        <w:t>RESP</w:t>
      </w:r>
      <w:r w:rsidR="00AC284D" w:rsidRPr="00815C48">
        <w:rPr>
          <w:rFonts w:asciiTheme="minorHAnsi" w:hAnsiTheme="minorHAnsi"/>
          <w:color w:val="000000" w:themeColor="text1"/>
        </w:rPr>
        <w:t>ONSIVENESS</w:t>
      </w:r>
      <w:r w:rsidR="00407E01" w:rsidRPr="00815C48">
        <w:rPr>
          <w:rFonts w:asciiTheme="minorHAnsi" w:hAnsiTheme="minorHAnsi"/>
          <w:color w:val="000000" w:themeColor="text1"/>
        </w:rPr>
        <w:t>:</w:t>
      </w:r>
      <w:r w:rsidR="00815C48">
        <w:rPr>
          <w:rFonts w:asciiTheme="minorHAnsi" w:hAnsiTheme="minorHAnsi"/>
          <w:b/>
          <w:color w:val="000000" w:themeColor="text1"/>
        </w:rPr>
        <w:t xml:space="preserve"> </w:t>
      </w:r>
      <w:r w:rsidRPr="00815C48">
        <w:rPr>
          <w:rFonts w:asciiTheme="minorHAnsi" w:hAnsiTheme="minorHAnsi"/>
          <w:color w:val="000000" w:themeColor="text1"/>
        </w:rPr>
        <w:t xml:space="preserve">SLA attainment is measured by: </w:t>
      </w:r>
    </w:p>
    <w:p w:rsidR="008035D3" w:rsidRPr="006F138E" w:rsidRDefault="008035D3" w:rsidP="00A90D2B">
      <w:pPr>
        <w:pStyle w:val="ListParagraph"/>
        <w:spacing w:after="0" w:line="240" w:lineRule="auto"/>
        <w:ind w:left="1440" w:hanging="360"/>
        <w:rPr>
          <w:rFonts w:asciiTheme="minorHAnsi" w:hAnsiTheme="minorHAnsi"/>
          <w:color w:val="000000" w:themeColor="text1"/>
        </w:rPr>
      </w:pPr>
      <w:r w:rsidRPr="006F138E">
        <w:rPr>
          <w:rFonts w:asciiTheme="minorHAnsi" w:hAnsiTheme="minorHAnsi"/>
          <w:color w:val="000000" w:themeColor="text1"/>
        </w:rPr>
        <w:t>1.</w:t>
      </w:r>
      <w:r w:rsidRPr="006F138E">
        <w:rPr>
          <w:rFonts w:asciiTheme="minorHAnsi" w:hAnsiTheme="minorHAnsi"/>
          <w:color w:val="000000" w:themeColor="text1"/>
        </w:rPr>
        <w:tab/>
        <w:t>Querying the Remedy ticketing system to identify all tickets opened during the Measurement Interval for the purpose of RESPONSIVENESS ACTIVITY;</w:t>
      </w:r>
    </w:p>
    <w:p w:rsidR="008035D3" w:rsidRPr="006F138E" w:rsidRDefault="008035D3" w:rsidP="00A90D2B">
      <w:pPr>
        <w:pStyle w:val="ListParagraph"/>
        <w:spacing w:after="0" w:line="240" w:lineRule="auto"/>
        <w:ind w:left="1440" w:hanging="360"/>
        <w:rPr>
          <w:rFonts w:asciiTheme="minorHAnsi" w:hAnsiTheme="minorHAnsi"/>
          <w:color w:val="000000" w:themeColor="text1"/>
        </w:rPr>
      </w:pPr>
      <w:r w:rsidRPr="006F138E">
        <w:rPr>
          <w:rFonts w:asciiTheme="minorHAnsi" w:hAnsiTheme="minorHAnsi"/>
          <w:color w:val="000000" w:themeColor="text1"/>
        </w:rPr>
        <w:t>2.</w:t>
      </w:r>
      <w:r w:rsidRPr="006F138E">
        <w:rPr>
          <w:rFonts w:asciiTheme="minorHAnsi" w:hAnsiTheme="minorHAnsi"/>
          <w:color w:val="000000" w:themeColor="text1"/>
        </w:rPr>
        <w:tab/>
        <w:t>Counting number of tickets where the period between opening of the ticket and ticket closure was equal to or less than the TIME CONSTRAINT (X hours or minutes) - (“Successful Instance”);</w:t>
      </w:r>
    </w:p>
    <w:p w:rsidR="00815C48" w:rsidRDefault="008035D3" w:rsidP="00815C48">
      <w:pPr>
        <w:pStyle w:val="ListParagraph"/>
        <w:spacing w:after="0" w:line="240" w:lineRule="auto"/>
        <w:ind w:left="1440" w:hanging="360"/>
        <w:rPr>
          <w:rFonts w:asciiTheme="minorHAnsi" w:hAnsiTheme="minorHAnsi"/>
          <w:color w:val="000000" w:themeColor="text1"/>
        </w:rPr>
      </w:pPr>
      <w:r w:rsidRPr="006F138E">
        <w:rPr>
          <w:rFonts w:asciiTheme="minorHAnsi" w:hAnsiTheme="minorHAnsi"/>
          <w:color w:val="000000" w:themeColor="text1"/>
        </w:rPr>
        <w:t>3.</w:t>
      </w:r>
      <w:r w:rsidRPr="006F138E">
        <w:rPr>
          <w:rFonts w:asciiTheme="minorHAnsi" w:hAnsiTheme="minorHAnsi"/>
          <w:color w:val="000000" w:themeColor="text1"/>
        </w:rPr>
        <w:tab/>
        <w:t>Counting number of tickets where the period between opening of the ticket and ticket closure was greater than the TIME CONSTRAINT (X hours or minutes) (“Unsuccessful Instance”).</w:t>
      </w:r>
    </w:p>
    <w:p w:rsidR="006F138E" w:rsidRPr="00815C48" w:rsidRDefault="008035D3" w:rsidP="00815C48">
      <w:pPr>
        <w:spacing w:after="0" w:line="240" w:lineRule="auto"/>
        <w:ind w:left="360"/>
        <w:rPr>
          <w:rFonts w:asciiTheme="minorHAnsi" w:hAnsiTheme="minorHAnsi"/>
          <w:color w:val="000000" w:themeColor="text1"/>
        </w:rPr>
      </w:pPr>
      <w:r w:rsidRPr="008035D3">
        <w:rPr>
          <w:rFonts w:asciiTheme="minorHAnsi" w:hAnsiTheme="minorHAnsi"/>
          <w:b/>
          <w:color w:val="000000" w:themeColor="text1"/>
        </w:rPr>
        <w:t>3E. TIMING OF MEASUREMENT</w:t>
      </w:r>
      <w:r w:rsidR="00407E01">
        <w:rPr>
          <w:rFonts w:asciiTheme="minorHAnsi" w:hAnsiTheme="minorHAnsi"/>
          <w:b/>
          <w:color w:val="000000" w:themeColor="text1"/>
        </w:rPr>
        <w:t>:</w:t>
      </w:r>
    </w:p>
    <w:p w:rsidR="001418C5" w:rsidRDefault="008035D3" w:rsidP="00A90D2B">
      <w:pPr>
        <w:pStyle w:val="ListParagraph"/>
        <w:numPr>
          <w:ilvl w:val="0"/>
          <w:numId w:val="33"/>
        </w:numPr>
        <w:spacing w:after="0" w:line="240" w:lineRule="auto"/>
        <w:rPr>
          <w:rFonts w:asciiTheme="minorHAnsi" w:hAnsiTheme="minorHAnsi"/>
          <w:color w:val="000000" w:themeColor="text1"/>
        </w:rPr>
      </w:pPr>
      <w:r w:rsidRPr="001418C5">
        <w:rPr>
          <w:rFonts w:asciiTheme="minorHAnsi" w:hAnsiTheme="minorHAnsi"/>
          <w:color w:val="000000" w:themeColor="text1"/>
        </w:rPr>
        <w:t>AVAILABILITY, PERFORMANCE:</w:t>
      </w:r>
      <w:r w:rsidR="001418C5" w:rsidRPr="001418C5">
        <w:rPr>
          <w:rFonts w:asciiTheme="minorHAnsi" w:hAnsiTheme="minorHAnsi"/>
          <w:color w:val="000000" w:themeColor="text1"/>
        </w:rPr>
        <w:t xml:space="preserve"> </w:t>
      </w:r>
      <w:r w:rsidRPr="001418C5">
        <w:rPr>
          <w:rFonts w:asciiTheme="minorHAnsi" w:hAnsiTheme="minorHAnsi"/>
          <w:color w:val="000000" w:themeColor="text1"/>
        </w:rPr>
        <w:t>This SLA is measured continuously throughout the Measurement Interval.</w:t>
      </w:r>
    </w:p>
    <w:p w:rsidR="008035D3" w:rsidRPr="001418C5" w:rsidRDefault="008035D3" w:rsidP="00A90D2B">
      <w:pPr>
        <w:pStyle w:val="ListParagraph"/>
        <w:numPr>
          <w:ilvl w:val="0"/>
          <w:numId w:val="33"/>
        </w:numPr>
        <w:spacing w:after="0" w:line="240" w:lineRule="auto"/>
        <w:rPr>
          <w:rFonts w:asciiTheme="minorHAnsi" w:hAnsiTheme="minorHAnsi"/>
          <w:color w:val="000000" w:themeColor="text1"/>
        </w:rPr>
      </w:pPr>
      <w:r w:rsidRPr="001418C5">
        <w:rPr>
          <w:rFonts w:asciiTheme="minorHAnsi" w:hAnsiTheme="minorHAnsi"/>
          <w:color w:val="000000" w:themeColor="text1"/>
        </w:rPr>
        <w:t>RESPONSIVENESS:</w:t>
      </w:r>
      <w:r w:rsidR="001418C5" w:rsidRPr="001418C5">
        <w:rPr>
          <w:rFonts w:asciiTheme="minorHAnsi" w:hAnsiTheme="minorHAnsi"/>
          <w:color w:val="000000" w:themeColor="text1"/>
        </w:rPr>
        <w:t xml:space="preserve"> </w:t>
      </w:r>
      <w:r w:rsidRPr="001418C5">
        <w:rPr>
          <w:rFonts w:asciiTheme="minorHAnsi" w:hAnsiTheme="minorHAnsi"/>
          <w:color w:val="000000" w:themeColor="text1"/>
        </w:rPr>
        <w:t>This SLA is measured after the end of the Measurement Period.</w:t>
      </w:r>
    </w:p>
    <w:p w:rsidR="001418C5" w:rsidRDefault="008035D3" w:rsidP="00A90D2B">
      <w:pPr>
        <w:spacing w:after="0" w:line="240" w:lineRule="auto"/>
        <w:ind w:left="360"/>
        <w:rPr>
          <w:rFonts w:asciiTheme="minorHAnsi" w:hAnsiTheme="minorHAnsi"/>
          <w:b/>
          <w:color w:val="000000" w:themeColor="text1"/>
        </w:rPr>
      </w:pPr>
      <w:r w:rsidRPr="008035D3">
        <w:rPr>
          <w:rFonts w:asciiTheme="minorHAnsi" w:hAnsiTheme="minorHAnsi"/>
          <w:b/>
          <w:color w:val="000000" w:themeColor="text1"/>
        </w:rPr>
        <w:t>3F. METHOD OF GOVERNMENT SURVEILLANCE</w:t>
      </w:r>
      <w:r w:rsidR="00407E01">
        <w:rPr>
          <w:rFonts w:asciiTheme="minorHAnsi" w:hAnsiTheme="minorHAnsi"/>
          <w:b/>
          <w:color w:val="000000" w:themeColor="text1"/>
        </w:rPr>
        <w:t>:</w:t>
      </w:r>
    </w:p>
    <w:p w:rsidR="008035D3" w:rsidRPr="001418C5" w:rsidRDefault="008035D3" w:rsidP="00A90D2B">
      <w:pPr>
        <w:pStyle w:val="ListParagraph"/>
        <w:numPr>
          <w:ilvl w:val="0"/>
          <w:numId w:val="33"/>
        </w:numPr>
        <w:spacing w:after="0" w:line="240" w:lineRule="auto"/>
        <w:rPr>
          <w:rFonts w:asciiTheme="minorHAnsi" w:hAnsiTheme="minorHAnsi"/>
          <w:color w:val="000000" w:themeColor="text1"/>
        </w:rPr>
      </w:pPr>
      <w:r w:rsidRPr="001418C5">
        <w:rPr>
          <w:rFonts w:asciiTheme="minorHAnsi" w:hAnsiTheme="minorHAnsi"/>
          <w:color w:val="000000" w:themeColor="text1"/>
        </w:rPr>
        <w:t>Subject to random or planned audit by the Government or its third party designee</w:t>
      </w:r>
    </w:p>
    <w:p w:rsidR="0046486E" w:rsidRDefault="00407E01" w:rsidP="00A90D2B">
      <w:pPr>
        <w:spacing w:after="0" w:line="240" w:lineRule="auto"/>
        <w:ind w:left="360"/>
        <w:rPr>
          <w:rFonts w:asciiTheme="minorHAnsi" w:hAnsiTheme="minorHAnsi"/>
          <w:b/>
          <w:color w:val="000000" w:themeColor="text1"/>
        </w:rPr>
      </w:pPr>
      <w:r>
        <w:rPr>
          <w:rFonts w:asciiTheme="minorHAnsi" w:hAnsiTheme="minorHAnsi"/>
          <w:b/>
          <w:color w:val="000000" w:themeColor="text1"/>
        </w:rPr>
        <w:t>3G. ASSUMPTIONS/ CONDITIONS:</w:t>
      </w:r>
    </w:p>
    <w:p w:rsidR="008035D3" w:rsidRPr="003630FE" w:rsidRDefault="008035D3" w:rsidP="00A90D2B">
      <w:pPr>
        <w:pStyle w:val="ListParagraph"/>
        <w:numPr>
          <w:ilvl w:val="0"/>
          <w:numId w:val="33"/>
        </w:numPr>
        <w:spacing w:after="0" w:line="240" w:lineRule="auto"/>
        <w:rPr>
          <w:rFonts w:asciiTheme="minorHAnsi" w:hAnsiTheme="minorHAnsi"/>
          <w:color w:val="000000" w:themeColor="text1"/>
        </w:rPr>
      </w:pPr>
      <w:r w:rsidRPr="003630FE">
        <w:rPr>
          <w:rFonts w:asciiTheme="minorHAnsi" w:hAnsiTheme="minorHAnsi"/>
          <w:color w:val="000000" w:themeColor="text1"/>
        </w:rPr>
        <w:t>ALL:</w:t>
      </w:r>
    </w:p>
    <w:p w:rsidR="0046486E" w:rsidRPr="003630FE" w:rsidRDefault="008035D3" w:rsidP="00A90D2B">
      <w:pPr>
        <w:pStyle w:val="ListParagraph"/>
        <w:numPr>
          <w:ilvl w:val="0"/>
          <w:numId w:val="34"/>
        </w:numPr>
        <w:spacing w:after="0" w:line="240" w:lineRule="auto"/>
        <w:rPr>
          <w:rFonts w:asciiTheme="minorHAnsi" w:hAnsiTheme="minorHAnsi"/>
          <w:color w:val="000000" w:themeColor="text1"/>
        </w:rPr>
      </w:pPr>
      <w:r w:rsidRPr="003630FE">
        <w:rPr>
          <w:rFonts w:asciiTheme="minorHAnsi" w:hAnsiTheme="minorHAnsi"/>
          <w:color w:val="000000" w:themeColor="text1"/>
        </w:rPr>
        <w:t>Assumes the hardware, software, and monitoring tools are provided by the Government as Government-furn</w:t>
      </w:r>
      <w:r w:rsidR="0046486E" w:rsidRPr="003630FE">
        <w:rPr>
          <w:rFonts w:asciiTheme="minorHAnsi" w:hAnsiTheme="minorHAnsi"/>
          <w:color w:val="000000" w:themeColor="text1"/>
        </w:rPr>
        <w:t>ished Equipment (GFE)</w:t>
      </w:r>
    </w:p>
    <w:p w:rsidR="008035D3" w:rsidRPr="003630FE" w:rsidRDefault="008035D3" w:rsidP="00A90D2B">
      <w:pPr>
        <w:pStyle w:val="ListParagraph"/>
        <w:numPr>
          <w:ilvl w:val="0"/>
          <w:numId w:val="33"/>
        </w:numPr>
        <w:spacing w:after="0" w:line="240" w:lineRule="auto"/>
        <w:rPr>
          <w:rFonts w:asciiTheme="minorHAnsi" w:hAnsiTheme="minorHAnsi"/>
          <w:color w:val="000000" w:themeColor="text1"/>
        </w:rPr>
      </w:pPr>
      <w:r w:rsidRPr="003630FE">
        <w:rPr>
          <w:rFonts w:asciiTheme="minorHAnsi" w:hAnsiTheme="minorHAnsi"/>
          <w:color w:val="000000" w:themeColor="text1"/>
        </w:rPr>
        <w:t>AVAILABILITY:</w:t>
      </w:r>
    </w:p>
    <w:p w:rsidR="0046486E" w:rsidRPr="003630FE" w:rsidRDefault="008035D3" w:rsidP="00A90D2B">
      <w:pPr>
        <w:pStyle w:val="ListParagraph"/>
        <w:numPr>
          <w:ilvl w:val="0"/>
          <w:numId w:val="35"/>
        </w:numPr>
        <w:spacing w:after="0" w:line="240" w:lineRule="auto"/>
        <w:rPr>
          <w:rFonts w:asciiTheme="minorHAnsi" w:hAnsiTheme="minorHAnsi"/>
          <w:color w:val="000000" w:themeColor="text1"/>
        </w:rPr>
      </w:pPr>
      <w:r w:rsidRPr="003630FE">
        <w:rPr>
          <w:rFonts w:asciiTheme="minorHAnsi" w:hAnsiTheme="minorHAnsi"/>
          <w:color w:val="000000" w:themeColor="text1"/>
        </w:rPr>
        <w:t>The TEST interval is X minutes</w:t>
      </w:r>
    </w:p>
    <w:p w:rsidR="008035D3" w:rsidRPr="003630FE" w:rsidRDefault="008035D3" w:rsidP="00A90D2B">
      <w:pPr>
        <w:pStyle w:val="ListParagraph"/>
        <w:numPr>
          <w:ilvl w:val="0"/>
          <w:numId w:val="35"/>
        </w:numPr>
        <w:spacing w:after="0" w:line="240" w:lineRule="auto"/>
        <w:rPr>
          <w:rFonts w:asciiTheme="minorHAnsi" w:hAnsiTheme="minorHAnsi"/>
          <w:color w:val="000000" w:themeColor="text1"/>
        </w:rPr>
      </w:pPr>
      <w:r w:rsidRPr="003630FE">
        <w:rPr>
          <w:rFonts w:asciiTheme="minorHAnsi" w:hAnsiTheme="minorHAnsi"/>
          <w:color w:val="000000" w:themeColor="text1"/>
        </w:rPr>
        <w:t>XXX</w:t>
      </w:r>
    </w:p>
    <w:p w:rsidR="008035D3" w:rsidRPr="003630FE" w:rsidRDefault="008035D3" w:rsidP="00A90D2B">
      <w:pPr>
        <w:pStyle w:val="ListParagraph"/>
        <w:numPr>
          <w:ilvl w:val="0"/>
          <w:numId w:val="33"/>
        </w:numPr>
        <w:spacing w:after="0" w:line="240" w:lineRule="auto"/>
        <w:rPr>
          <w:rFonts w:asciiTheme="minorHAnsi" w:hAnsiTheme="minorHAnsi"/>
          <w:color w:val="000000" w:themeColor="text1"/>
        </w:rPr>
      </w:pPr>
      <w:r w:rsidRPr="003630FE">
        <w:rPr>
          <w:rFonts w:asciiTheme="minorHAnsi" w:hAnsiTheme="minorHAnsi"/>
          <w:color w:val="000000" w:themeColor="text1"/>
        </w:rPr>
        <w:t>PERFORMANCE:</w:t>
      </w:r>
    </w:p>
    <w:p w:rsidR="008035D3" w:rsidRPr="003630FE" w:rsidRDefault="008035D3" w:rsidP="00A90D2B">
      <w:pPr>
        <w:pStyle w:val="ListParagraph"/>
        <w:numPr>
          <w:ilvl w:val="0"/>
          <w:numId w:val="36"/>
        </w:numPr>
        <w:spacing w:after="0" w:line="240" w:lineRule="auto"/>
        <w:rPr>
          <w:rFonts w:asciiTheme="minorHAnsi" w:hAnsiTheme="minorHAnsi"/>
          <w:color w:val="000000" w:themeColor="text1"/>
        </w:rPr>
      </w:pPr>
      <w:r w:rsidRPr="003630FE">
        <w:rPr>
          <w:rFonts w:asciiTheme="minorHAnsi" w:hAnsiTheme="minorHAnsi"/>
          <w:color w:val="000000" w:themeColor="text1"/>
        </w:rPr>
        <w:t>The TEST interval is X minutes</w:t>
      </w:r>
    </w:p>
    <w:p w:rsidR="008035D3" w:rsidRPr="003630FE" w:rsidRDefault="008035D3" w:rsidP="00A90D2B">
      <w:pPr>
        <w:pStyle w:val="ListParagraph"/>
        <w:numPr>
          <w:ilvl w:val="0"/>
          <w:numId w:val="36"/>
        </w:numPr>
        <w:spacing w:after="0" w:line="240" w:lineRule="auto"/>
        <w:rPr>
          <w:rFonts w:asciiTheme="minorHAnsi" w:hAnsiTheme="minorHAnsi"/>
          <w:color w:val="000000" w:themeColor="text1"/>
        </w:rPr>
      </w:pPr>
      <w:r w:rsidRPr="003630FE">
        <w:rPr>
          <w:rFonts w:asciiTheme="minorHAnsi" w:hAnsiTheme="minorHAnsi"/>
          <w:color w:val="000000" w:themeColor="text1"/>
        </w:rPr>
        <w:t>XXX</w:t>
      </w:r>
    </w:p>
    <w:p w:rsidR="008035D3" w:rsidRPr="003630FE" w:rsidRDefault="008035D3" w:rsidP="00A90D2B">
      <w:pPr>
        <w:pStyle w:val="ListParagraph"/>
        <w:numPr>
          <w:ilvl w:val="0"/>
          <w:numId w:val="33"/>
        </w:numPr>
        <w:spacing w:after="0" w:line="240" w:lineRule="auto"/>
        <w:rPr>
          <w:rFonts w:asciiTheme="minorHAnsi" w:hAnsiTheme="minorHAnsi"/>
          <w:color w:val="000000" w:themeColor="text1"/>
        </w:rPr>
      </w:pPr>
      <w:r w:rsidRPr="003630FE">
        <w:rPr>
          <w:rFonts w:asciiTheme="minorHAnsi" w:hAnsiTheme="minorHAnsi"/>
          <w:color w:val="000000" w:themeColor="text1"/>
        </w:rPr>
        <w:t>RESPONSIVENESS:</w:t>
      </w:r>
    </w:p>
    <w:p w:rsidR="0046486E" w:rsidRDefault="008035D3" w:rsidP="00A90D2B">
      <w:pPr>
        <w:pStyle w:val="ListParagraph"/>
        <w:numPr>
          <w:ilvl w:val="0"/>
          <w:numId w:val="37"/>
        </w:numPr>
        <w:spacing w:after="0" w:line="240" w:lineRule="auto"/>
        <w:rPr>
          <w:rFonts w:asciiTheme="minorHAnsi" w:hAnsiTheme="minorHAnsi"/>
          <w:color w:val="000000" w:themeColor="text1"/>
        </w:rPr>
      </w:pPr>
      <w:r w:rsidRPr="0046486E">
        <w:rPr>
          <w:rFonts w:asciiTheme="minorHAnsi" w:hAnsiTheme="minorHAnsi"/>
          <w:color w:val="000000" w:themeColor="text1"/>
        </w:rPr>
        <w:t>The Remedy ticketing system will execute a timestamp at STARTING EVENT IN THE PROCESS</w:t>
      </w:r>
    </w:p>
    <w:p w:rsidR="008035D3" w:rsidRPr="0046486E" w:rsidRDefault="008035D3" w:rsidP="00A90D2B">
      <w:pPr>
        <w:pStyle w:val="ListParagraph"/>
        <w:numPr>
          <w:ilvl w:val="0"/>
          <w:numId w:val="37"/>
        </w:numPr>
        <w:spacing w:after="0" w:line="240" w:lineRule="auto"/>
        <w:rPr>
          <w:rFonts w:asciiTheme="minorHAnsi" w:hAnsiTheme="minorHAnsi"/>
          <w:color w:val="000000" w:themeColor="text1"/>
        </w:rPr>
      </w:pPr>
      <w:r w:rsidRPr="0046486E">
        <w:rPr>
          <w:rFonts w:asciiTheme="minorHAnsi" w:hAnsiTheme="minorHAnsi"/>
          <w:color w:val="000000" w:themeColor="text1"/>
        </w:rPr>
        <w:t>The Remedy ticketing system will execute a timestamp at COMPLETION EVENT IN THE PROCESS</w:t>
      </w:r>
    </w:p>
    <w:p w:rsidR="0046486E" w:rsidRDefault="008035D3" w:rsidP="00A90D2B">
      <w:pPr>
        <w:spacing w:after="0" w:line="240" w:lineRule="auto"/>
        <w:ind w:left="360"/>
        <w:rPr>
          <w:rFonts w:asciiTheme="minorHAnsi" w:hAnsiTheme="minorHAnsi"/>
          <w:b/>
          <w:color w:val="000000" w:themeColor="text1"/>
        </w:rPr>
      </w:pPr>
      <w:r w:rsidRPr="008035D3">
        <w:rPr>
          <w:rFonts w:asciiTheme="minorHAnsi" w:hAnsiTheme="minorHAnsi"/>
          <w:b/>
          <w:color w:val="000000" w:themeColor="text1"/>
        </w:rPr>
        <w:t>3H.</w:t>
      </w:r>
      <w:r w:rsidR="00E75061">
        <w:rPr>
          <w:rFonts w:asciiTheme="minorHAnsi" w:hAnsiTheme="minorHAnsi"/>
          <w:b/>
          <w:color w:val="000000" w:themeColor="text1"/>
        </w:rPr>
        <w:t xml:space="preserve"> EXCEPTIONS:</w:t>
      </w:r>
    </w:p>
    <w:p w:rsidR="008035D3" w:rsidRPr="003630FE" w:rsidRDefault="008035D3" w:rsidP="00A90D2B">
      <w:pPr>
        <w:pStyle w:val="ListParagraph"/>
        <w:numPr>
          <w:ilvl w:val="0"/>
          <w:numId w:val="33"/>
        </w:numPr>
        <w:spacing w:after="0" w:line="240" w:lineRule="auto"/>
        <w:rPr>
          <w:rFonts w:asciiTheme="minorHAnsi" w:hAnsiTheme="minorHAnsi"/>
          <w:color w:val="000000" w:themeColor="text1"/>
        </w:rPr>
      </w:pPr>
      <w:r w:rsidRPr="003630FE">
        <w:rPr>
          <w:rFonts w:asciiTheme="minorHAnsi" w:hAnsiTheme="minorHAnsi"/>
          <w:color w:val="000000" w:themeColor="text1"/>
        </w:rPr>
        <w:t>AVAILABILITY, PERFORMANCE:</w:t>
      </w:r>
    </w:p>
    <w:p w:rsidR="008035D3" w:rsidRPr="003630FE" w:rsidRDefault="008035D3" w:rsidP="00A90D2B">
      <w:pPr>
        <w:pStyle w:val="ListParagraph"/>
        <w:numPr>
          <w:ilvl w:val="0"/>
          <w:numId w:val="38"/>
        </w:numPr>
        <w:spacing w:after="0" w:line="240" w:lineRule="auto"/>
        <w:rPr>
          <w:rFonts w:asciiTheme="minorHAnsi" w:hAnsiTheme="minorHAnsi"/>
          <w:color w:val="000000" w:themeColor="text1"/>
        </w:rPr>
      </w:pPr>
      <w:r w:rsidRPr="003630FE">
        <w:rPr>
          <w:rFonts w:asciiTheme="minorHAnsi" w:hAnsiTheme="minorHAnsi"/>
          <w:color w:val="000000" w:themeColor="text1"/>
        </w:rPr>
        <w:t>Downtime due to a network outage or network performance degradation outside the AKO/DKO NIPR and SIPR enclaves and outside the control of the Contractor is excluded from the calculation</w:t>
      </w:r>
    </w:p>
    <w:p w:rsidR="008035D3" w:rsidRPr="003630FE" w:rsidRDefault="008035D3" w:rsidP="00A90D2B">
      <w:pPr>
        <w:pStyle w:val="ListParagraph"/>
        <w:numPr>
          <w:ilvl w:val="0"/>
          <w:numId w:val="38"/>
        </w:numPr>
        <w:spacing w:after="0" w:line="240" w:lineRule="auto"/>
        <w:rPr>
          <w:rFonts w:asciiTheme="minorHAnsi" w:hAnsiTheme="minorHAnsi"/>
          <w:color w:val="000000" w:themeColor="text1"/>
        </w:rPr>
      </w:pPr>
      <w:r w:rsidRPr="003630FE">
        <w:rPr>
          <w:rFonts w:asciiTheme="minorHAnsi" w:hAnsiTheme="minorHAnsi"/>
          <w:color w:val="000000" w:themeColor="text1"/>
        </w:rPr>
        <w:lastRenderedPageBreak/>
        <w:t>Instances scheduled to occur during the following periods are excluded from the Numerator and Denominator for calculation purposes:</w:t>
      </w:r>
    </w:p>
    <w:p w:rsidR="008035D3" w:rsidRPr="003630FE" w:rsidRDefault="008035D3" w:rsidP="00A90D2B">
      <w:pPr>
        <w:spacing w:after="0" w:line="240" w:lineRule="auto"/>
        <w:ind w:left="1800" w:hanging="180"/>
        <w:rPr>
          <w:rFonts w:asciiTheme="minorHAnsi" w:hAnsiTheme="minorHAnsi"/>
          <w:color w:val="000000" w:themeColor="text1"/>
        </w:rPr>
      </w:pPr>
      <w:r w:rsidRPr="003630FE">
        <w:rPr>
          <w:rFonts w:asciiTheme="minorHAnsi" w:hAnsiTheme="minorHAnsi"/>
          <w:color w:val="000000" w:themeColor="text1"/>
        </w:rPr>
        <w:t>a.</w:t>
      </w:r>
      <w:r w:rsidRPr="003630FE">
        <w:rPr>
          <w:rFonts w:asciiTheme="minorHAnsi" w:hAnsiTheme="minorHAnsi"/>
          <w:color w:val="000000" w:themeColor="text1"/>
        </w:rPr>
        <w:tab/>
        <w:t>Downtime approved by the Government</w:t>
      </w:r>
    </w:p>
    <w:p w:rsidR="008035D3" w:rsidRPr="003630FE" w:rsidRDefault="008035D3" w:rsidP="00A90D2B">
      <w:pPr>
        <w:spacing w:after="0" w:line="240" w:lineRule="auto"/>
        <w:ind w:left="1800" w:hanging="180"/>
        <w:rPr>
          <w:rFonts w:asciiTheme="minorHAnsi" w:hAnsiTheme="minorHAnsi"/>
          <w:color w:val="000000" w:themeColor="text1"/>
        </w:rPr>
      </w:pPr>
      <w:r w:rsidRPr="003630FE">
        <w:rPr>
          <w:rFonts w:asciiTheme="minorHAnsi" w:hAnsiTheme="minorHAnsi"/>
          <w:color w:val="000000" w:themeColor="text1"/>
        </w:rPr>
        <w:t>b.</w:t>
      </w:r>
      <w:r w:rsidRPr="003630FE">
        <w:rPr>
          <w:rFonts w:asciiTheme="minorHAnsi" w:hAnsiTheme="minorHAnsi"/>
          <w:color w:val="000000" w:themeColor="text1"/>
        </w:rPr>
        <w:tab/>
        <w:t>Downtime due to events outside Contractor control and approved as such by the Government</w:t>
      </w:r>
    </w:p>
    <w:p w:rsidR="008035D3" w:rsidRPr="003630FE" w:rsidRDefault="00F11DAD" w:rsidP="00F11DAD">
      <w:pPr>
        <w:spacing w:after="0" w:line="240" w:lineRule="auto"/>
        <w:ind w:left="1800" w:hanging="180"/>
        <w:rPr>
          <w:rFonts w:asciiTheme="minorHAnsi" w:hAnsiTheme="minorHAnsi"/>
          <w:color w:val="000000" w:themeColor="text1"/>
        </w:rPr>
      </w:pPr>
      <w:r>
        <w:rPr>
          <w:rFonts w:asciiTheme="minorHAnsi" w:hAnsiTheme="minorHAnsi"/>
          <w:color w:val="000000" w:themeColor="text1"/>
        </w:rPr>
        <w:t>c.</w:t>
      </w:r>
      <w:r>
        <w:rPr>
          <w:rFonts w:asciiTheme="minorHAnsi" w:hAnsiTheme="minorHAnsi"/>
          <w:color w:val="000000" w:themeColor="text1"/>
        </w:rPr>
        <w:tab/>
        <w:t>Failure of Monitoring Tools</w:t>
      </w:r>
    </w:p>
    <w:p w:rsidR="00366245" w:rsidRPr="003630FE" w:rsidRDefault="008035D3" w:rsidP="00A90D2B">
      <w:pPr>
        <w:pStyle w:val="ListParagraph"/>
        <w:numPr>
          <w:ilvl w:val="0"/>
          <w:numId w:val="33"/>
        </w:numPr>
        <w:spacing w:after="0" w:line="240" w:lineRule="auto"/>
        <w:rPr>
          <w:rFonts w:asciiTheme="minorHAnsi" w:hAnsiTheme="minorHAnsi"/>
          <w:color w:val="000000" w:themeColor="text1"/>
        </w:rPr>
      </w:pPr>
      <w:r w:rsidRPr="003630FE">
        <w:rPr>
          <w:rFonts w:asciiTheme="minorHAnsi" w:hAnsiTheme="minorHAnsi"/>
          <w:color w:val="000000" w:themeColor="text1"/>
        </w:rPr>
        <w:t>RESPONSIVENESS:</w:t>
      </w:r>
    </w:p>
    <w:p w:rsidR="00366245" w:rsidRPr="003630FE" w:rsidRDefault="008035D3" w:rsidP="00A90D2B">
      <w:pPr>
        <w:pStyle w:val="ListParagraph"/>
        <w:spacing w:after="0" w:line="240" w:lineRule="auto"/>
        <w:ind w:left="1080"/>
        <w:rPr>
          <w:rFonts w:asciiTheme="minorHAnsi" w:hAnsiTheme="minorHAnsi"/>
          <w:color w:val="000000" w:themeColor="text1"/>
        </w:rPr>
      </w:pPr>
      <w:r w:rsidRPr="003630FE">
        <w:rPr>
          <w:rFonts w:asciiTheme="minorHAnsi" w:hAnsiTheme="minorHAnsi"/>
          <w:color w:val="000000" w:themeColor="text1"/>
        </w:rPr>
        <w:t>1.</w:t>
      </w:r>
      <w:r w:rsidR="00F66C09" w:rsidRPr="003630FE">
        <w:rPr>
          <w:rFonts w:asciiTheme="minorHAnsi" w:hAnsiTheme="minorHAnsi"/>
          <w:color w:val="000000" w:themeColor="text1"/>
        </w:rPr>
        <w:t xml:space="preserve"> </w:t>
      </w:r>
      <w:r w:rsidRPr="003630FE">
        <w:rPr>
          <w:rFonts w:asciiTheme="minorHAnsi" w:hAnsiTheme="minorHAnsi"/>
          <w:color w:val="000000" w:themeColor="text1"/>
        </w:rPr>
        <w:t>XX</w:t>
      </w:r>
    </w:p>
    <w:p w:rsidR="0046486E" w:rsidRPr="003630FE" w:rsidRDefault="008035D3" w:rsidP="00A90D2B">
      <w:pPr>
        <w:pStyle w:val="ListParagraph"/>
        <w:spacing w:after="0" w:line="240" w:lineRule="auto"/>
        <w:ind w:left="1080"/>
        <w:rPr>
          <w:rFonts w:asciiTheme="minorHAnsi" w:hAnsiTheme="minorHAnsi"/>
          <w:color w:val="000000" w:themeColor="text1"/>
        </w:rPr>
      </w:pPr>
      <w:r w:rsidRPr="003630FE">
        <w:rPr>
          <w:rFonts w:asciiTheme="minorHAnsi" w:hAnsiTheme="minorHAnsi"/>
          <w:color w:val="000000" w:themeColor="text1"/>
        </w:rPr>
        <w:t>2.</w:t>
      </w:r>
      <w:r w:rsidR="00F66C09" w:rsidRPr="003630FE">
        <w:rPr>
          <w:rFonts w:asciiTheme="minorHAnsi" w:hAnsiTheme="minorHAnsi"/>
          <w:color w:val="000000" w:themeColor="text1"/>
        </w:rPr>
        <w:t xml:space="preserve"> </w:t>
      </w:r>
      <w:r w:rsidRPr="003630FE">
        <w:rPr>
          <w:rFonts w:asciiTheme="minorHAnsi" w:hAnsiTheme="minorHAnsi"/>
          <w:color w:val="000000" w:themeColor="text1"/>
        </w:rPr>
        <w:t>XX</w:t>
      </w:r>
    </w:p>
    <w:p w:rsidR="009E01B8" w:rsidRDefault="009E01B8" w:rsidP="00A90D2B">
      <w:pPr>
        <w:pStyle w:val="ListParagraph"/>
        <w:spacing w:after="0" w:line="240" w:lineRule="auto"/>
        <w:ind w:left="360"/>
        <w:rPr>
          <w:rFonts w:asciiTheme="minorHAnsi" w:hAnsiTheme="minorHAnsi"/>
          <w:b/>
        </w:rPr>
      </w:pPr>
    </w:p>
    <w:p w:rsidR="005A6EA0" w:rsidRDefault="005A6EA0" w:rsidP="00A90D2B">
      <w:pPr>
        <w:pStyle w:val="ListParagraph"/>
        <w:spacing w:after="0" w:line="240" w:lineRule="auto"/>
        <w:ind w:left="360"/>
        <w:rPr>
          <w:rFonts w:asciiTheme="minorHAnsi" w:hAnsiTheme="minorHAnsi"/>
          <w:b/>
        </w:rPr>
      </w:pPr>
    </w:p>
    <w:p w:rsidR="00F45010" w:rsidRDefault="00F45010" w:rsidP="00A90D2B">
      <w:pPr>
        <w:pStyle w:val="ListParagraph"/>
        <w:numPr>
          <w:ilvl w:val="0"/>
          <w:numId w:val="31"/>
        </w:numPr>
        <w:spacing w:after="0" w:line="240" w:lineRule="auto"/>
        <w:rPr>
          <w:rFonts w:asciiTheme="minorHAnsi" w:hAnsiTheme="minorHAnsi"/>
          <w:b/>
          <w:i/>
          <w:sz w:val="26"/>
          <w:szCs w:val="26"/>
        </w:rPr>
      </w:pPr>
      <w:r w:rsidRPr="00E75061">
        <w:rPr>
          <w:rFonts w:asciiTheme="minorHAnsi" w:hAnsiTheme="minorHAnsi"/>
          <w:b/>
          <w:i/>
          <w:sz w:val="26"/>
          <w:szCs w:val="26"/>
        </w:rPr>
        <w:t xml:space="preserve">SLA </w:t>
      </w:r>
      <w:r w:rsidR="0088683E" w:rsidRPr="00E75061">
        <w:rPr>
          <w:rFonts w:asciiTheme="minorHAnsi" w:hAnsiTheme="minorHAnsi"/>
          <w:b/>
          <w:i/>
          <w:sz w:val="26"/>
          <w:szCs w:val="26"/>
        </w:rPr>
        <w:t>CALCULATION</w:t>
      </w:r>
    </w:p>
    <w:p w:rsidR="003630FE" w:rsidRPr="00E75061" w:rsidRDefault="003630FE" w:rsidP="003630FE">
      <w:pPr>
        <w:pStyle w:val="ListParagraph"/>
        <w:spacing w:after="0" w:line="240" w:lineRule="auto"/>
        <w:ind w:left="360"/>
        <w:rPr>
          <w:rFonts w:asciiTheme="minorHAnsi" w:hAnsiTheme="minorHAnsi"/>
          <w:b/>
          <w:i/>
          <w:sz w:val="26"/>
          <w:szCs w:val="26"/>
        </w:rPr>
      </w:pPr>
    </w:p>
    <w:p w:rsidR="00635453" w:rsidRPr="00635453" w:rsidRDefault="00635453" w:rsidP="00A90D2B">
      <w:pPr>
        <w:spacing w:after="0" w:line="240" w:lineRule="auto"/>
        <w:ind w:left="720" w:hanging="360"/>
        <w:rPr>
          <w:rFonts w:asciiTheme="minorHAnsi" w:hAnsiTheme="minorHAnsi"/>
          <w:color w:val="000000" w:themeColor="text1"/>
        </w:rPr>
      </w:pPr>
      <w:r w:rsidRPr="006002D8">
        <w:rPr>
          <w:rFonts w:asciiTheme="minorHAnsi" w:hAnsiTheme="minorHAnsi"/>
          <w:b/>
          <w:color w:val="000000" w:themeColor="text1"/>
        </w:rPr>
        <w:t>4A. CALCULATION:</w:t>
      </w:r>
      <w:r>
        <w:rPr>
          <w:rFonts w:asciiTheme="minorHAnsi" w:hAnsiTheme="minorHAnsi"/>
          <w:color w:val="000000" w:themeColor="text1"/>
        </w:rPr>
        <w:t xml:space="preserve"> </w:t>
      </w:r>
      <w:r w:rsidRPr="00635453">
        <w:rPr>
          <w:rFonts w:asciiTheme="minorHAnsi" w:hAnsiTheme="minorHAnsi"/>
          <w:color w:val="000000" w:themeColor="text1"/>
        </w:rPr>
        <w:t>(NUMERATOR) Number of Successful Instances during Measurement Interval ÷ (DENOMINATOR) Total number of Instances during Measurement Interval = (RESULT) Service Level (%) Attained</w:t>
      </w:r>
    </w:p>
    <w:p w:rsidR="00635453" w:rsidRPr="00635453" w:rsidRDefault="00635453" w:rsidP="00A90D2B">
      <w:pPr>
        <w:spacing w:after="0" w:line="240" w:lineRule="auto"/>
        <w:ind w:left="360"/>
        <w:rPr>
          <w:rFonts w:asciiTheme="minorHAnsi" w:hAnsiTheme="minorHAnsi"/>
          <w:color w:val="000000" w:themeColor="text1"/>
        </w:rPr>
      </w:pPr>
      <w:r w:rsidRPr="006002D8">
        <w:rPr>
          <w:rFonts w:asciiTheme="minorHAnsi" w:hAnsiTheme="minorHAnsi"/>
          <w:b/>
          <w:color w:val="000000" w:themeColor="text1"/>
        </w:rPr>
        <w:t>4B. INSTANCE:</w:t>
      </w:r>
      <w:r w:rsidRPr="00635453">
        <w:rPr>
          <w:rFonts w:asciiTheme="minorHAnsi" w:hAnsiTheme="minorHAnsi"/>
          <w:color w:val="000000" w:themeColor="text1"/>
        </w:rPr>
        <w:t xml:space="preserve"> SPECIFIC TO THE SLA</w:t>
      </w:r>
    </w:p>
    <w:p w:rsidR="00635453" w:rsidRPr="00635453" w:rsidRDefault="00635453" w:rsidP="00A90D2B">
      <w:pPr>
        <w:spacing w:after="0" w:line="240" w:lineRule="auto"/>
        <w:ind w:left="360"/>
        <w:rPr>
          <w:rFonts w:asciiTheme="minorHAnsi" w:hAnsiTheme="minorHAnsi"/>
          <w:color w:val="000000" w:themeColor="text1"/>
        </w:rPr>
      </w:pPr>
      <w:r w:rsidRPr="006002D8">
        <w:rPr>
          <w:rFonts w:asciiTheme="minorHAnsi" w:hAnsiTheme="minorHAnsi"/>
          <w:b/>
          <w:color w:val="000000" w:themeColor="text1"/>
        </w:rPr>
        <w:t>4C. NUMERATOR:</w:t>
      </w:r>
      <w:r w:rsidRPr="00635453">
        <w:rPr>
          <w:rFonts w:asciiTheme="minorHAnsi" w:hAnsiTheme="minorHAnsi"/>
          <w:color w:val="000000" w:themeColor="text1"/>
        </w:rPr>
        <w:t xml:space="preserve"> Number of successful INSTANCES during Measurement Interval</w:t>
      </w:r>
    </w:p>
    <w:p w:rsidR="00635453" w:rsidRPr="00635453" w:rsidRDefault="00635453" w:rsidP="00A90D2B">
      <w:pPr>
        <w:spacing w:after="0" w:line="240" w:lineRule="auto"/>
        <w:ind w:left="360"/>
        <w:rPr>
          <w:rFonts w:asciiTheme="minorHAnsi" w:hAnsiTheme="minorHAnsi"/>
          <w:color w:val="000000" w:themeColor="text1"/>
        </w:rPr>
      </w:pPr>
      <w:r w:rsidRPr="006002D8">
        <w:rPr>
          <w:rFonts w:asciiTheme="minorHAnsi" w:hAnsiTheme="minorHAnsi"/>
          <w:b/>
          <w:color w:val="000000" w:themeColor="text1"/>
        </w:rPr>
        <w:t>4D. DENOMINATOR:</w:t>
      </w:r>
      <w:r>
        <w:rPr>
          <w:rFonts w:asciiTheme="minorHAnsi" w:hAnsiTheme="minorHAnsi"/>
          <w:color w:val="000000" w:themeColor="text1"/>
        </w:rPr>
        <w:t xml:space="preserve"> </w:t>
      </w:r>
      <w:r w:rsidRPr="00635453">
        <w:rPr>
          <w:rFonts w:asciiTheme="minorHAnsi" w:hAnsiTheme="minorHAnsi"/>
          <w:color w:val="000000" w:themeColor="text1"/>
        </w:rPr>
        <w:t>Total number of INSTANCEA during Measurement Interval</w:t>
      </w:r>
    </w:p>
    <w:p w:rsidR="00F66C09" w:rsidRDefault="00635453" w:rsidP="00A90D2B">
      <w:pPr>
        <w:spacing w:after="0" w:line="240" w:lineRule="auto"/>
        <w:ind w:left="720" w:hanging="360"/>
        <w:rPr>
          <w:rFonts w:asciiTheme="minorHAnsi" w:hAnsiTheme="minorHAnsi"/>
          <w:color w:val="000000" w:themeColor="text1"/>
        </w:rPr>
      </w:pPr>
      <w:r w:rsidRPr="006002D8">
        <w:rPr>
          <w:rFonts w:asciiTheme="minorHAnsi" w:hAnsiTheme="minorHAnsi"/>
          <w:b/>
          <w:color w:val="000000" w:themeColor="text1"/>
        </w:rPr>
        <w:t>4E. SUCCESS CRITERIA:</w:t>
      </w:r>
      <w:r>
        <w:rPr>
          <w:rFonts w:asciiTheme="minorHAnsi" w:hAnsiTheme="minorHAnsi"/>
          <w:color w:val="000000" w:themeColor="text1"/>
        </w:rPr>
        <w:t xml:space="preserve"> </w:t>
      </w:r>
      <w:r w:rsidRPr="00635453">
        <w:rPr>
          <w:rFonts w:asciiTheme="minorHAnsi" w:hAnsiTheme="minorHAnsi"/>
          <w:color w:val="000000" w:themeColor="text1"/>
        </w:rPr>
        <w:t>A successful INSTANCE is SUCCESS CRITERIA DEFINITION (REFERENCE TIME CONSTRAINT, IF APPROPRIATE)</w:t>
      </w:r>
    </w:p>
    <w:p w:rsidR="00F66C09" w:rsidRPr="006002D8" w:rsidRDefault="00F66C09" w:rsidP="00A90D2B">
      <w:pPr>
        <w:spacing w:after="0" w:line="240" w:lineRule="auto"/>
        <w:ind w:left="720" w:hanging="360"/>
        <w:rPr>
          <w:rFonts w:asciiTheme="minorHAnsi" w:hAnsiTheme="minorHAnsi"/>
          <w:b/>
          <w:color w:val="000000" w:themeColor="text1"/>
        </w:rPr>
      </w:pPr>
      <w:r w:rsidRPr="006002D8">
        <w:rPr>
          <w:rFonts w:asciiTheme="minorHAnsi" w:hAnsiTheme="minorHAnsi"/>
          <w:b/>
          <w:color w:val="000000" w:themeColor="text1"/>
        </w:rPr>
        <w:t>4F</w:t>
      </w:r>
      <w:r w:rsidR="00AE0BED" w:rsidRPr="006002D8">
        <w:rPr>
          <w:rFonts w:asciiTheme="minorHAnsi" w:hAnsiTheme="minorHAnsi"/>
          <w:b/>
          <w:color w:val="000000" w:themeColor="text1"/>
        </w:rPr>
        <w:t>.</w:t>
      </w:r>
      <w:r w:rsidRPr="006002D8">
        <w:rPr>
          <w:rFonts w:asciiTheme="minorHAnsi" w:hAnsiTheme="minorHAnsi"/>
          <w:b/>
          <w:color w:val="000000" w:themeColor="text1"/>
        </w:rPr>
        <w:t xml:space="preserve"> </w:t>
      </w:r>
      <w:r w:rsidR="00635453" w:rsidRPr="006002D8">
        <w:rPr>
          <w:rFonts w:asciiTheme="minorHAnsi" w:hAnsiTheme="minorHAnsi"/>
          <w:b/>
          <w:color w:val="000000" w:themeColor="text1"/>
        </w:rPr>
        <w:t>DEFINITIONS</w:t>
      </w:r>
    </w:p>
    <w:p w:rsidR="00635453" w:rsidRPr="00F66C09" w:rsidRDefault="00F66C09" w:rsidP="00A90D2B">
      <w:pPr>
        <w:pStyle w:val="ListParagraph"/>
        <w:spacing w:after="0" w:line="240" w:lineRule="auto"/>
        <w:ind w:left="1080"/>
        <w:rPr>
          <w:rFonts w:asciiTheme="minorHAnsi" w:hAnsiTheme="minorHAnsi"/>
          <w:color w:val="000000" w:themeColor="text1"/>
        </w:rPr>
      </w:pPr>
      <w:r>
        <w:rPr>
          <w:rFonts w:asciiTheme="minorHAnsi" w:hAnsiTheme="minorHAnsi"/>
          <w:color w:val="000000" w:themeColor="text1"/>
        </w:rPr>
        <w:t xml:space="preserve">1. </w:t>
      </w:r>
      <w:r w:rsidR="00635453" w:rsidRPr="00F66C09">
        <w:rPr>
          <w:rFonts w:asciiTheme="minorHAnsi" w:hAnsiTheme="minorHAnsi"/>
          <w:color w:val="000000" w:themeColor="text1"/>
        </w:rPr>
        <w:t>XX</w:t>
      </w:r>
      <w:r w:rsidR="00AE0BED">
        <w:rPr>
          <w:rFonts w:asciiTheme="minorHAnsi" w:hAnsiTheme="minorHAnsi"/>
          <w:color w:val="000000" w:themeColor="text1"/>
        </w:rPr>
        <w:t xml:space="preserve"> </w:t>
      </w:r>
    </w:p>
    <w:p w:rsidR="00F66C09" w:rsidRPr="00F66C09" w:rsidRDefault="00635453" w:rsidP="00A90D2B">
      <w:pPr>
        <w:pStyle w:val="ListParagraph"/>
        <w:spacing w:after="0" w:line="240" w:lineRule="auto"/>
        <w:ind w:left="1080"/>
        <w:rPr>
          <w:rFonts w:asciiTheme="minorHAnsi" w:hAnsiTheme="minorHAnsi"/>
          <w:color w:val="000000" w:themeColor="text1"/>
        </w:rPr>
      </w:pPr>
      <w:r w:rsidRPr="00F66C09">
        <w:rPr>
          <w:rFonts w:asciiTheme="minorHAnsi" w:hAnsiTheme="minorHAnsi"/>
          <w:color w:val="000000" w:themeColor="text1"/>
        </w:rPr>
        <w:t>2.</w:t>
      </w:r>
      <w:r w:rsidR="00F66C09">
        <w:rPr>
          <w:rFonts w:asciiTheme="minorHAnsi" w:hAnsiTheme="minorHAnsi"/>
          <w:color w:val="000000" w:themeColor="text1"/>
        </w:rPr>
        <w:t xml:space="preserve"> </w:t>
      </w:r>
      <w:r w:rsidRPr="00F66C09">
        <w:rPr>
          <w:rFonts w:asciiTheme="minorHAnsi" w:hAnsiTheme="minorHAnsi"/>
          <w:color w:val="000000" w:themeColor="text1"/>
        </w:rPr>
        <w:t>XX</w:t>
      </w:r>
    </w:p>
    <w:p w:rsidR="005B7E74" w:rsidRDefault="00635453" w:rsidP="004D5250">
      <w:pPr>
        <w:pStyle w:val="ListParagraph"/>
        <w:spacing w:after="0" w:line="240" w:lineRule="auto"/>
        <w:ind w:left="1080"/>
        <w:rPr>
          <w:rFonts w:asciiTheme="minorHAnsi" w:hAnsiTheme="minorHAnsi"/>
          <w:color w:val="000000" w:themeColor="text1"/>
        </w:rPr>
      </w:pPr>
      <w:r w:rsidRPr="00F66C09">
        <w:rPr>
          <w:rFonts w:asciiTheme="minorHAnsi" w:hAnsiTheme="minorHAnsi"/>
          <w:color w:val="000000" w:themeColor="text1"/>
        </w:rPr>
        <w:t>3</w:t>
      </w:r>
      <w:r w:rsidR="00F66C09" w:rsidRPr="00F66C09">
        <w:rPr>
          <w:rFonts w:asciiTheme="minorHAnsi" w:hAnsiTheme="minorHAnsi"/>
          <w:color w:val="000000" w:themeColor="text1"/>
        </w:rPr>
        <w:t>.</w:t>
      </w:r>
      <w:r w:rsidR="00F66C09">
        <w:rPr>
          <w:rFonts w:asciiTheme="minorHAnsi" w:hAnsiTheme="minorHAnsi"/>
          <w:color w:val="000000" w:themeColor="text1"/>
        </w:rPr>
        <w:t xml:space="preserve"> </w:t>
      </w:r>
      <w:r w:rsidRPr="00F66C09">
        <w:rPr>
          <w:rFonts w:asciiTheme="minorHAnsi" w:hAnsiTheme="minorHAnsi"/>
          <w:color w:val="000000" w:themeColor="text1"/>
        </w:rPr>
        <w:t>XX</w:t>
      </w:r>
    </w:p>
    <w:p w:rsidR="004D5250" w:rsidRDefault="004D5250" w:rsidP="004D5250">
      <w:pPr>
        <w:pStyle w:val="ListParagraph"/>
        <w:spacing w:after="0" w:line="240" w:lineRule="auto"/>
        <w:ind w:left="1080"/>
        <w:rPr>
          <w:rFonts w:asciiTheme="minorHAnsi" w:hAnsiTheme="minorHAnsi"/>
          <w:color w:val="000000" w:themeColor="text1"/>
        </w:rPr>
      </w:pPr>
    </w:p>
    <w:p w:rsidR="004D5250" w:rsidRPr="004D5250" w:rsidRDefault="004D5250" w:rsidP="004D5250">
      <w:pPr>
        <w:pStyle w:val="ListParagraph"/>
        <w:spacing w:after="0" w:line="240" w:lineRule="auto"/>
        <w:ind w:left="1080"/>
        <w:rPr>
          <w:rFonts w:asciiTheme="minorHAnsi" w:hAnsiTheme="minorHAnsi"/>
          <w:color w:val="000000" w:themeColor="text1"/>
        </w:rPr>
      </w:pPr>
    </w:p>
    <w:p w:rsidR="005B7E74" w:rsidRPr="004D5250" w:rsidRDefault="005B7E74" w:rsidP="004D5250">
      <w:pPr>
        <w:pStyle w:val="ListParagraph"/>
        <w:numPr>
          <w:ilvl w:val="0"/>
          <w:numId w:val="31"/>
        </w:numPr>
        <w:spacing w:after="0" w:line="240" w:lineRule="auto"/>
        <w:rPr>
          <w:rFonts w:asciiTheme="minorHAnsi" w:hAnsiTheme="minorHAnsi"/>
          <w:b/>
          <w:i/>
          <w:sz w:val="26"/>
          <w:szCs w:val="26"/>
        </w:rPr>
      </w:pPr>
      <w:r w:rsidRPr="003630FE">
        <w:rPr>
          <w:rFonts w:asciiTheme="minorHAnsi" w:hAnsiTheme="minorHAnsi"/>
          <w:b/>
          <w:i/>
          <w:sz w:val="26"/>
          <w:szCs w:val="26"/>
        </w:rPr>
        <w:t xml:space="preserve">SERVICE LEVEL OBJECTIVE </w:t>
      </w:r>
      <w:r w:rsidRPr="004D5250">
        <w:rPr>
          <w:rFonts w:asciiTheme="minorHAnsi" w:hAnsiTheme="minorHAnsi"/>
          <w:b/>
          <w:i/>
          <w:color w:val="000000" w:themeColor="text1"/>
          <w:sz w:val="26"/>
          <w:szCs w:val="26"/>
        </w:rPr>
        <w:t>(TYPE A) –PREVIOUSLY MONITORED AND MEASURED</w:t>
      </w:r>
    </w:p>
    <w:p w:rsidR="005A6EA0" w:rsidRDefault="005A6EA0" w:rsidP="00A90D2B">
      <w:pPr>
        <w:pStyle w:val="ListParagraph"/>
        <w:spacing w:after="0" w:line="240" w:lineRule="auto"/>
        <w:ind w:left="360"/>
        <w:rPr>
          <w:rFonts w:asciiTheme="minorHAnsi" w:hAnsiTheme="minorHAnsi"/>
          <w:b/>
          <w:color w:val="000000" w:themeColor="text1"/>
        </w:rPr>
      </w:pPr>
    </w:p>
    <w:p w:rsidR="003F774D" w:rsidRPr="006002D8" w:rsidRDefault="00AE0BED" w:rsidP="00A90D2B">
      <w:pPr>
        <w:pStyle w:val="ListParagraph"/>
        <w:spacing w:after="0" w:line="240" w:lineRule="auto"/>
        <w:ind w:left="360"/>
        <w:rPr>
          <w:rFonts w:asciiTheme="minorHAnsi" w:hAnsiTheme="minorHAnsi"/>
          <w:b/>
          <w:color w:val="000000" w:themeColor="text1"/>
        </w:rPr>
      </w:pPr>
      <w:r w:rsidRPr="006002D8">
        <w:rPr>
          <w:rFonts w:asciiTheme="minorHAnsi" w:hAnsiTheme="minorHAnsi"/>
          <w:b/>
          <w:color w:val="000000" w:themeColor="text1"/>
        </w:rPr>
        <w:t>5A. HOLD HARMLESS PERIOD</w:t>
      </w:r>
      <w:r w:rsidR="003F774D" w:rsidRPr="006002D8">
        <w:rPr>
          <w:rFonts w:asciiTheme="minorHAnsi" w:hAnsiTheme="minorHAnsi"/>
          <w:b/>
          <w:color w:val="000000" w:themeColor="text1"/>
        </w:rPr>
        <w:t>:</w:t>
      </w:r>
    </w:p>
    <w:p w:rsidR="003F774D" w:rsidRPr="00E75061" w:rsidRDefault="00AE0BED" w:rsidP="00A90D2B">
      <w:pPr>
        <w:pStyle w:val="ListParagraph"/>
        <w:numPr>
          <w:ilvl w:val="0"/>
          <w:numId w:val="39"/>
        </w:numPr>
        <w:spacing w:after="0" w:line="240" w:lineRule="auto"/>
        <w:rPr>
          <w:rFonts w:asciiTheme="minorHAnsi" w:hAnsiTheme="minorHAnsi"/>
          <w:color w:val="000000" w:themeColor="text1"/>
        </w:rPr>
      </w:pPr>
      <w:r w:rsidRPr="00E75061">
        <w:rPr>
          <w:rFonts w:asciiTheme="minorHAnsi" w:hAnsiTheme="minorHAnsi"/>
          <w:color w:val="000000" w:themeColor="text1"/>
        </w:rPr>
        <w:t>The Contractor is responsible for SLA attainment upon Assumption of Responsibility (AOR)</w:t>
      </w:r>
    </w:p>
    <w:p w:rsidR="00AE0BED" w:rsidRPr="00E75061" w:rsidRDefault="00AE0BED" w:rsidP="00A90D2B">
      <w:pPr>
        <w:pStyle w:val="ListParagraph"/>
        <w:numPr>
          <w:ilvl w:val="0"/>
          <w:numId w:val="39"/>
        </w:numPr>
        <w:spacing w:after="0" w:line="240" w:lineRule="auto"/>
        <w:rPr>
          <w:rFonts w:asciiTheme="minorHAnsi" w:hAnsiTheme="minorHAnsi"/>
          <w:color w:val="000000" w:themeColor="text1"/>
        </w:rPr>
      </w:pPr>
      <w:r w:rsidRPr="00E75061">
        <w:rPr>
          <w:rFonts w:asciiTheme="minorHAnsi" w:hAnsiTheme="minorHAnsi"/>
          <w:color w:val="000000" w:themeColor="text1"/>
        </w:rPr>
        <w:t>No “Hold Harmless Period” in any Task Order</w:t>
      </w:r>
    </w:p>
    <w:p w:rsidR="00AE0BED" w:rsidRPr="003F774D" w:rsidRDefault="00AE0BED" w:rsidP="00A90D2B">
      <w:pPr>
        <w:pStyle w:val="ListParagraph"/>
        <w:spacing w:after="0" w:line="240" w:lineRule="auto"/>
        <w:ind w:left="360"/>
        <w:rPr>
          <w:rFonts w:asciiTheme="minorHAnsi" w:hAnsiTheme="minorHAnsi"/>
          <w:color w:val="000000" w:themeColor="text1"/>
        </w:rPr>
      </w:pPr>
      <w:r w:rsidRPr="006002D8">
        <w:rPr>
          <w:rFonts w:asciiTheme="minorHAnsi" w:hAnsiTheme="minorHAnsi"/>
          <w:b/>
          <w:color w:val="000000" w:themeColor="text1"/>
        </w:rPr>
        <w:t>5B. TARGET SERVICE LEVEL OBJECTIVE</w:t>
      </w:r>
      <w:r w:rsidR="003F774D" w:rsidRPr="006002D8">
        <w:rPr>
          <w:rFonts w:asciiTheme="minorHAnsi" w:hAnsiTheme="minorHAnsi"/>
          <w:b/>
          <w:color w:val="000000" w:themeColor="text1"/>
        </w:rPr>
        <w:t>:</w:t>
      </w:r>
      <w:r w:rsidR="003F774D">
        <w:rPr>
          <w:rFonts w:asciiTheme="minorHAnsi" w:hAnsiTheme="minorHAnsi"/>
          <w:color w:val="000000" w:themeColor="text1"/>
        </w:rPr>
        <w:t xml:space="preserve"> </w:t>
      </w:r>
      <w:r w:rsidRPr="003F774D">
        <w:rPr>
          <w:rFonts w:asciiTheme="minorHAnsi" w:hAnsiTheme="minorHAnsi"/>
          <w:color w:val="000000" w:themeColor="text1"/>
        </w:rPr>
        <w:t>99.99%</w:t>
      </w:r>
    </w:p>
    <w:p w:rsidR="00AE0BED" w:rsidRPr="003F774D" w:rsidRDefault="00AE0BED" w:rsidP="00A90D2B">
      <w:pPr>
        <w:pStyle w:val="ListParagraph"/>
        <w:spacing w:after="0" w:line="240" w:lineRule="auto"/>
        <w:ind w:left="360"/>
        <w:rPr>
          <w:rFonts w:asciiTheme="minorHAnsi" w:hAnsiTheme="minorHAnsi"/>
          <w:color w:val="000000" w:themeColor="text1"/>
        </w:rPr>
      </w:pPr>
      <w:r w:rsidRPr="006002D8">
        <w:rPr>
          <w:rFonts w:asciiTheme="minorHAnsi" w:hAnsiTheme="minorHAnsi"/>
          <w:b/>
          <w:color w:val="000000" w:themeColor="text1"/>
        </w:rPr>
        <w:t>5C. SERVICE LEVEL TIME CONSTRAINT</w:t>
      </w:r>
      <w:r w:rsidR="003F774D" w:rsidRPr="006002D8">
        <w:rPr>
          <w:rFonts w:asciiTheme="minorHAnsi" w:hAnsiTheme="minorHAnsi"/>
          <w:b/>
          <w:color w:val="000000" w:themeColor="text1"/>
        </w:rPr>
        <w:t>:</w:t>
      </w:r>
      <w:r w:rsidR="003F774D">
        <w:rPr>
          <w:rFonts w:asciiTheme="minorHAnsi" w:hAnsiTheme="minorHAnsi"/>
          <w:color w:val="000000" w:themeColor="text1"/>
        </w:rPr>
        <w:t xml:space="preserve"> </w:t>
      </w:r>
      <w:r w:rsidRPr="003F774D">
        <w:rPr>
          <w:rFonts w:asciiTheme="minorHAnsi" w:hAnsiTheme="minorHAnsi"/>
          <w:color w:val="000000" w:themeColor="text1"/>
        </w:rPr>
        <w:t>SPECIFIC days, hours, minutes, seconds, or milliseconds</w:t>
      </w:r>
    </w:p>
    <w:p w:rsidR="003F774D" w:rsidRPr="006002D8" w:rsidRDefault="00AE0BED" w:rsidP="00A90D2B">
      <w:pPr>
        <w:pStyle w:val="ListParagraph"/>
        <w:spacing w:after="0" w:line="240" w:lineRule="auto"/>
        <w:ind w:left="360"/>
        <w:rPr>
          <w:rFonts w:asciiTheme="minorHAnsi" w:hAnsiTheme="minorHAnsi"/>
          <w:b/>
          <w:color w:val="000000" w:themeColor="text1"/>
        </w:rPr>
      </w:pPr>
      <w:r w:rsidRPr="006002D8">
        <w:rPr>
          <w:rFonts w:asciiTheme="minorHAnsi" w:hAnsiTheme="minorHAnsi"/>
          <w:b/>
          <w:color w:val="000000" w:themeColor="text1"/>
        </w:rPr>
        <w:t>5D. TARGET SE</w:t>
      </w:r>
      <w:r w:rsidR="006002D8" w:rsidRPr="006002D8">
        <w:rPr>
          <w:rFonts w:asciiTheme="minorHAnsi" w:hAnsiTheme="minorHAnsi"/>
          <w:b/>
          <w:color w:val="000000" w:themeColor="text1"/>
        </w:rPr>
        <w:t>RVICE LEVEL OBJECTIVE TIMEFRAME:</w:t>
      </w:r>
    </w:p>
    <w:p w:rsidR="003F774D" w:rsidRPr="003F774D" w:rsidRDefault="00AE0BED" w:rsidP="00A90D2B">
      <w:pPr>
        <w:pStyle w:val="ListParagraph"/>
        <w:numPr>
          <w:ilvl w:val="0"/>
          <w:numId w:val="40"/>
        </w:numPr>
        <w:spacing w:after="0" w:line="240" w:lineRule="auto"/>
        <w:ind w:left="1440"/>
        <w:rPr>
          <w:rFonts w:asciiTheme="minorHAnsi" w:hAnsiTheme="minorHAnsi"/>
          <w:color w:val="000000" w:themeColor="text1"/>
        </w:rPr>
      </w:pPr>
      <w:r w:rsidRPr="003F774D">
        <w:rPr>
          <w:rFonts w:asciiTheme="minorHAnsi" w:hAnsiTheme="minorHAnsi"/>
          <w:color w:val="000000" w:themeColor="text1"/>
        </w:rPr>
        <w:t xml:space="preserve">The Target Service Level Objective in cell is effective as of Task Order 001 Assumption of Responsibility (AOR) </w:t>
      </w:r>
    </w:p>
    <w:p w:rsidR="003F774D" w:rsidRPr="003F774D" w:rsidRDefault="00AE0BED" w:rsidP="00A90D2B">
      <w:pPr>
        <w:pStyle w:val="ListParagraph"/>
        <w:numPr>
          <w:ilvl w:val="0"/>
          <w:numId w:val="40"/>
        </w:numPr>
        <w:spacing w:after="0" w:line="240" w:lineRule="auto"/>
        <w:ind w:left="1440"/>
        <w:rPr>
          <w:rFonts w:asciiTheme="minorHAnsi" w:hAnsiTheme="minorHAnsi"/>
          <w:color w:val="000000" w:themeColor="text1"/>
        </w:rPr>
      </w:pPr>
      <w:r w:rsidRPr="003F774D">
        <w:rPr>
          <w:rFonts w:asciiTheme="minorHAnsi" w:hAnsiTheme="minorHAnsi"/>
          <w:color w:val="000000" w:themeColor="text1"/>
        </w:rPr>
        <w:t>The Target Service Level Objective in cell 5B is then effective for all future Task Orders 002 and beyond</w:t>
      </w:r>
    </w:p>
    <w:p w:rsidR="00AE0BED" w:rsidRPr="003F774D" w:rsidRDefault="00AE0BED" w:rsidP="00A90D2B">
      <w:pPr>
        <w:pStyle w:val="ListParagraph"/>
        <w:numPr>
          <w:ilvl w:val="0"/>
          <w:numId w:val="40"/>
        </w:numPr>
        <w:spacing w:after="0" w:line="240" w:lineRule="auto"/>
        <w:ind w:left="1440"/>
        <w:rPr>
          <w:rFonts w:asciiTheme="minorHAnsi" w:hAnsiTheme="minorHAnsi"/>
          <w:color w:val="000000" w:themeColor="text1"/>
        </w:rPr>
      </w:pPr>
      <w:r w:rsidRPr="003F774D">
        <w:rPr>
          <w:rFonts w:asciiTheme="minorHAnsi" w:hAnsiTheme="minorHAnsi"/>
          <w:color w:val="000000" w:themeColor="text1"/>
        </w:rPr>
        <w:t xml:space="preserve">The Minimum Performance Threshold for Award Fee in cell 5E is effective as of Task Order 001 Assumption of Responsibility (AOR) </w:t>
      </w:r>
    </w:p>
    <w:p w:rsidR="00AE0BED" w:rsidRDefault="00AE0BED" w:rsidP="00A90D2B">
      <w:pPr>
        <w:pStyle w:val="ListParagraph"/>
        <w:spacing w:after="0" w:line="240" w:lineRule="auto"/>
        <w:ind w:left="360"/>
        <w:rPr>
          <w:rFonts w:asciiTheme="minorHAnsi" w:hAnsiTheme="minorHAnsi"/>
          <w:color w:val="000000" w:themeColor="text1"/>
        </w:rPr>
      </w:pPr>
      <w:r w:rsidRPr="006002D8">
        <w:rPr>
          <w:rFonts w:asciiTheme="minorHAnsi" w:hAnsiTheme="minorHAnsi"/>
          <w:b/>
          <w:color w:val="000000" w:themeColor="text1"/>
        </w:rPr>
        <w:t>5E. MINIMUM PERFORMANCE THRESHOLD FOR AWARD FEE</w:t>
      </w:r>
      <w:r w:rsidR="003F774D" w:rsidRPr="006002D8">
        <w:rPr>
          <w:rFonts w:asciiTheme="minorHAnsi" w:hAnsiTheme="minorHAnsi"/>
          <w:b/>
          <w:color w:val="000000" w:themeColor="text1"/>
        </w:rPr>
        <w:t>:</w:t>
      </w:r>
      <w:r w:rsidR="003F774D" w:rsidRPr="003F774D">
        <w:rPr>
          <w:rFonts w:asciiTheme="minorHAnsi" w:hAnsiTheme="minorHAnsi"/>
          <w:color w:val="000000" w:themeColor="text1"/>
        </w:rPr>
        <w:t xml:space="preserve"> </w:t>
      </w:r>
      <w:r w:rsidRPr="003F774D">
        <w:rPr>
          <w:rFonts w:asciiTheme="minorHAnsi" w:hAnsiTheme="minorHAnsi"/>
          <w:color w:val="000000" w:themeColor="text1"/>
        </w:rPr>
        <w:t>99.9%</w:t>
      </w:r>
    </w:p>
    <w:p w:rsidR="00E75061" w:rsidRPr="003F774D" w:rsidRDefault="00E75061" w:rsidP="00A90D2B">
      <w:pPr>
        <w:pStyle w:val="ListParagraph"/>
        <w:spacing w:after="0" w:line="240" w:lineRule="auto"/>
        <w:ind w:left="360"/>
        <w:rPr>
          <w:rFonts w:asciiTheme="minorHAnsi" w:hAnsiTheme="minorHAnsi"/>
          <w:color w:val="000000" w:themeColor="text1"/>
        </w:rPr>
      </w:pPr>
    </w:p>
    <w:p w:rsidR="009E01B8" w:rsidRPr="004D5250" w:rsidRDefault="004D5250" w:rsidP="004D5250">
      <w:pPr>
        <w:pStyle w:val="ListParagraph"/>
        <w:spacing w:after="0" w:line="240" w:lineRule="auto"/>
        <w:ind w:left="360"/>
        <w:rPr>
          <w:rFonts w:asciiTheme="minorHAnsi" w:hAnsiTheme="minorHAnsi"/>
          <w:b/>
          <w:i/>
          <w:sz w:val="26"/>
          <w:szCs w:val="26"/>
        </w:rPr>
      </w:pPr>
      <w:r w:rsidRPr="003630FE">
        <w:rPr>
          <w:rFonts w:asciiTheme="minorHAnsi" w:hAnsiTheme="minorHAnsi"/>
          <w:b/>
          <w:i/>
          <w:sz w:val="26"/>
          <w:szCs w:val="26"/>
        </w:rPr>
        <w:t xml:space="preserve">SERVICE LEVEL </w:t>
      </w:r>
      <w:r>
        <w:rPr>
          <w:rFonts w:asciiTheme="minorHAnsi" w:hAnsiTheme="minorHAnsi"/>
          <w:b/>
          <w:i/>
          <w:sz w:val="26"/>
          <w:szCs w:val="26"/>
        </w:rPr>
        <w:t>OBJECTIVE</w:t>
      </w:r>
      <w:r w:rsidRPr="00E75061">
        <w:rPr>
          <w:rFonts w:asciiTheme="minorHAnsi" w:hAnsiTheme="minorHAnsi"/>
          <w:b/>
          <w:i/>
          <w:sz w:val="26"/>
          <w:szCs w:val="26"/>
        </w:rPr>
        <w:t xml:space="preserve"> </w:t>
      </w:r>
      <w:r w:rsidR="00F45010" w:rsidRPr="00E75061">
        <w:rPr>
          <w:rFonts w:asciiTheme="minorHAnsi" w:hAnsiTheme="minorHAnsi"/>
          <w:b/>
          <w:i/>
          <w:sz w:val="26"/>
          <w:szCs w:val="26"/>
        </w:rPr>
        <w:t>(TYPE B) –NOT PREVIOUSLY MONITORED AND MEASURED</w:t>
      </w:r>
    </w:p>
    <w:p w:rsidR="005A6EA0" w:rsidRDefault="005A6EA0" w:rsidP="00A90D2B">
      <w:pPr>
        <w:pStyle w:val="ListParagraph"/>
        <w:spacing w:after="0" w:line="240" w:lineRule="auto"/>
        <w:ind w:left="360"/>
        <w:rPr>
          <w:rFonts w:asciiTheme="minorHAnsi" w:hAnsiTheme="minorHAnsi"/>
          <w:b/>
          <w:color w:val="000000" w:themeColor="text1"/>
        </w:rPr>
      </w:pPr>
    </w:p>
    <w:p w:rsidR="003F774D" w:rsidRPr="00E75061" w:rsidRDefault="003F774D" w:rsidP="00A90D2B">
      <w:pPr>
        <w:pStyle w:val="ListParagraph"/>
        <w:spacing w:after="0" w:line="240" w:lineRule="auto"/>
        <w:ind w:left="360"/>
        <w:rPr>
          <w:rFonts w:asciiTheme="minorHAnsi" w:hAnsiTheme="minorHAnsi"/>
          <w:b/>
          <w:color w:val="000000" w:themeColor="text1"/>
        </w:rPr>
      </w:pPr>
      <w:r w:rsidRPr="00E75061">
        <w:rPr>
          <w:rFonts w:asciiTheme="minorHAnsi" w:hAnsiTheme="minorHAnsi"/>
          <w:b/>
          <w:color w:val="000000" w:themeColor="text1"/>
        </w:rPr>
        <w:t>5A. HOLD HARMLESS PERIOD:</w:t>
      </w:r>
    </w:p>
    <w:p w:rsidR="003F774D" w:rsidRPr="006B4ACB" w:rsidRDefault="003F774D" w:rsidP="00A90D2B">
      <w:pPr>
        <w:pStyle w:val="ListParagraph"/>
        <w:numPr>
          <w:ilvl w:val="0"/>
          <w:numId w:val="41"/>
        </w:numPr>
        <w:spacing w:after="0" w:line="240" w:lineRule="auto"/>
        <w:rPr>
          <w:rFonts w:asciiTheme="minorHAnsi" w:hAnsiTheme="minorHAnsi"/>
          <w:color w:val="000000" w:themeColor="text1"/>
        </w:rPr>
      </w:pPr>
      <w:r w:rsidRPr="006B4ACB">
        <w:rPr>
          <w:rFonts w:asciiTheme="minorHAnsi" w:hAnsiTheme="minorHAnsi"/>
          <w:color w:val="000000" w:themeColor="text1"/>
        </w:rPr>
        <w:t>“Hold Harmless Period” from Task Order 001 Notice to Proceed through the end of Task Order 001</w:t>
      </w:r>
    </w:p>
    <w:p w:rsidR="003F774D" w:rsidRDefault="003F774D" w:rsidP="00A90D2B">
      <w:pPr>
        <w:pStyle w:val="ListParagraph"/>
        <w:numPr>
          <w:ilvl w:val="0"/>
          <w:numId w:val="41"/>
        </w:numPr>
        <w:spacing w:after="0" w:line="240" w:lineRule="auto"/>
        <w:rPr>
          <w:rFonts w:asciiTheme="minorHAnsi" w:hAnsiTheme="minorHAnsi"/>
          <w:color w:val="000000" w:themeColor="text1"/>
        </w:rPr>
      </w:pPr>
      <w:r w:rsidRPr="006B4ACB">
        <w:rPr>
          <w:rFonts w:asciiTheme="minorHAnsi" w:hAnsiTheme="minorHAnsi"/>
          <w:color w:val="000000" w:themeColor="text1"/>
        </w:rPr>
        <w:lastRenderedPageBreak/>
        <w:t>No “Hold Harmless Period” in Task Order 002 or beyond</w:t>
      </w:r>
    </w:p>
    <w:p w:rsidR="003F774D" w:rsidRPr="003F774D" w:rsidRDefault="003F774D" w:rsidP="00A90D2B">
      <w:pPr>
        <w:pStyle w:val="ListParagraph"/>
        <w:numPr>
          <w:ilvl w:val="0"/>
          <w:numId w:val="41"/>
        </w:numPr>
        <w:spacing w:after="0" w:line="240" w:lineRule="auto"/>
        <w:rPr>
          <w:rFonts w:asciiTheme="minorHAnsi" w:hAnsiTheme="minorHAnsi"/>
          <w:color w:val="000000" w:themeColor="text1"/>
        </w:rPr>
      </w:pPr>
      <w:r w:rsidRPr="003F774D">
        <w:rPr>
          <w:rFonts w:asciiTheme="minorHAnsi" w:hAnsiTheme="minorHAnsi"/>
          <w:color w:val="000000" w:themeColor="text1"/>
        </w:rPr>
        <w:t>The Contractor shall measure and document performance against this SLA during Task Order 001 to establish a baseline for future performance monitoring</w:t>
      </w:r>
    </w:p>
    <w:p w:rsidR="003F774D" w:rsidRPr="003F774D" w:rsidRDefault="003F774D" w:rsidP="00A90D2B">
      <w:pPr>
        <w:pStyle w:val="ListParagraph"/>
        <w:spacing w:after="0" w:line="240" w:lineRule="auto"/>
        <w:ind w:left="360"/>
        <w:rPr>
          <w:rFonts w:asciiTheme="minorHAnsi" w:hAnsiTheme="minorHAnsi"/>
          <w:color w:val="000000" w:themeColor="text1"/>
        </w:rPr>
      </w:pPr>
      <w:r w:rsidRPr="006002D8">
        <w:rPr>
          <w:rFonts w:asciiTheme="minorHAnsi" w:hAnsiTheme="minorHAnsi"/>
          <w:b/>
          <w:color w:val="000000" w:themeColor="text1"/>
        </w:rPr>
        <w:t>5B. TARGET SERVICE LEVEL OBJECTIVE:</w:t>
      </w:r>
      <w:r>
        <w:rPr>
          <w:rFonts w:asciiTheme="minorHAnsi" w:hAnsiTheme="minorHAnsi"/>
          <w:color w:val="000000" w:themeColor="text1"/>
        </w:rPr>
        <w:t xml:space="preserve"> </w:t>
      </w:r>
      <w:r w:rsidRPr="003F774D">
        <w:rPr>
          <w:rFonts w:asciiTheme="minorHAnsi" w:hAnsiTheme="minorHAnsi"/>
          <w:color w:val="000000" w:themeColor="text1"/>
        </w:rPr>
        <w:t>99.99%</w:t>
      </w:r>
    </w:p>
    <w:p w:rsidR="003F774D" w:rsidRPr="003F774D" w:rsidRDefault="003F774D" w:rsidP="00A90D2B">
      <w:pPr>
        <w:pStyle w:val="ListParagraph"/>
        <w:spacing w:after="0" w:line="240" w:lineRule="auto"/>
        <w:ind w:left="360"/>
        <w:rPr>
          <w:rFonts w:asciiTheme="minorHAnsi" w:hAnsiTheme="minorHAnsi"/>
          <w:color w:val="000000" w:themeColor="text1"/>
        </w:rPr>
      </w:pPr>
      <w:r w:rsidRPr="00C56DE7">
        <w:rPr>
          <w:rFonts w:asciiTheme="minorHAnsi" w:hAnsiTheme="minorHAnsi"/>
          <w:b/>
          <w:color w:val="000000" w:themeColor="text1"/>
        </w:rPr>
        <w:t>5C. SERVICE LEVEL TIME CONSTRAINT:</w:t>
      </w:r>
      <w:r>
        <w:rPr>
          <w:rFonts w:asciiTheme="minorHAnsi" w:hAnsiTheme="minorHAnsi"/>
          <w:color w:val="000000" w:themeColor="text1"/>
        </w:rPr>
        <w:t xml:space="preserve"> </w:t>
      </w:r>
      <w:r w:rsidRPr="003F774D">
        <w:rPr>
          <w:rFonts w:asciiTheme="minorHAnsi" w:hAnsiTheme="minorHAnsi"/>
          <w:color w:val="000000" w:themeColor="text1"/>
        </w:rPr>
        <w:t>SPECIFIC days, hours, minutes, seconds, or milliseconds</w:t>
      </w:r>
    </w:p>
    <w:p w:rsidR="003F774D" w:rsidRPr="006002D8" w:rsidRDefault="003F774D" w:rsidP="00A90D2B">
      <w:pPr>
        <w:pStyle w:val="ListParagraph"/>
        <w:spacing w:after="0" w:line="240" w:lineRule="auto"/>
        <w:ind w:left="360"/>
        <w:rPr>
          <w:rFonts w:asciiTheme="minorHAnsi" w:hAnsiTheme="minorHAnsi"/>
          <w:b/>
          <w:color w:val="000000" w:themeColor="text1"/>
        </w:rPr>
      </w:pPr>
      <w:r w:rsidRPr="006002D8">
        <w:rPr>
          <w:rFonts w:asciiTheme="minorHAnsi" w:hAnsiTheme="minorHAnsi"/>
          <w:b/>
          <w:color w:val="000000" w:themeColor="text1"/>
        </w:rPr>
        <w:t>5D. TARGET SE</w:t>
      </w:r>
      <w:r w:rsidR="006002D8" w:rsidRPr="006002D8">
        <w:rPr>
          <w:rFonts w:asciiTheme="minorHAnsi" w:hAnsiTheme="minorHAnsi"/>
          <w:b/>
          <w:color w:val="000000" w:themeColor="text1"/>
        </w:rPr>
        <w:t>RVICE LEVEL OBJECTIVE TIMEFRAME:</w:t>
      </w:r>
    </w:p>
    <w:p w:rsidR="00CE581C" w:rsidRPr="006B4ACB" w:rsidRDefault="00CE581C" w:rsidP="00A90D2B">
      <w:pPr>
        <w:pStyle w:val="ListParagraph"/>
        <w:numPr>
          <w:ilvl w:val="0"/>
          <w:numId w:val="42"/>
        </w:numPr>
        <w:spacing w:after="0" w:line="240" w:lineRule="auto"/>
        <w:rPr>
          <w:rFonts w:asciiTheme="minorHAnsi" w:hAnsiTheme="minorHAnsi"/>
          <w:color w:val="000000" w:themeColor="text1"/>
        </w:rPr>
      </w:pPr>
      <w:r w:rsidRPr="006B4ACB">
        <w:rPr>
          <w:rFonts w:asciiTheme="minorHAnsi" w:hAnsiTheme="minorHAnsi"/>
          <w:color w:val="000000" w:themeColor="text1"/>
        </w:rPr>
        <w:t>The Target Service Level Objective in cell 5B is effective as of Task Order 002 Notice to Proceed (NTP) and beyond</w:t>
      </w:r>
    </w:p>
    <w:p w:rsidR="00CE581C" w:rsidRPr="003434FA" w:rsidRDefault="00CE581C" w:rsidP="00A90D2B">
      <w:pPr>
        <w:pStyle w:val="ListParagraph"/>
        <w:numPr>
          <w:ilvl w:val="0"/>
          <w:numId w:val="42"/>
        </w:numPr>
        <w:spacing w:after="0" w:line="240" w:lineRule="auto"/>
        <w:rPr>
          <w:rFonts w:asciiTheme="minorHAnsi" w:hAnsiTheme="minorHAnsi"/>
          <w:color w:val="000000" w:themeColor="text1"/>
        </w:rPr>
      </w:pPr>
      <w:r w:rsidRPr="006B4ACB">
        <w:rPr>
          <w:rFonts w:asciiTheme="minorHAnsi" w:hAnsiTheme="minorHAnsi"/>
          <w:color w:val="000000" w:themeColor="text1"/>
        </w:rPr>
        <w:t>The Minimum Performance Threshold for Award Fee in cell 5E is effective as of Task Order 002 Notice to Proceed (NTP)</w:t>
      </w:r>
    </w:p>
    <w:p w:rsidR="003F774D" w:rsidRPr="003F774D" w:rsidRDefault="003F774D" w:rsidP="00A90D2B">
      <w:pPr>
        <w:pStyle w:val="ListParagraph"/>
        <w:spacing w:after="0" w:line="240" w:lineRule="auto"/>
        <w:ind w:left="360"/>
        <w:rPr>
          <w:rFonts w:asciiTheme="minorHAnsi" w:hAnsiTheme="minorHAnsi"/>
          <w:color w:val="000000" w:themeColor="text1"/>
        </w:rPr>
      </w:pPr>
      <w:r w:rsidRPr="006002D8">
        <w:rPr>
          <w:rFonts w:asciiTheme="minorHAnsi" w:hAnsiTheme="minorHAnsi"/>
          <w:b/>
          <w:color w:val="000000" w:themeColor="text1"/>
        </w:rPr>
        <w:t>5E. MINIMUM PERFORMANCE THRESHOLD FOR AWARD FEE:</w:t>
      </w:r>
      <w:r w:rsidRPr="003F774D">
        <w:rPr>
          <w:rFonts w:asciiTheme="minorHAnsi" w:hAnsiTheme="minorHAnsi"/>
          <w:color w:val="000000" w:themeColor="text1"/>
        </w:rPr>
        <w:t xml:space="preserve"> 99.9%</w:t>
      </w:r>
    </w:p>
    <w:p w:rsidR="00D13089" w:rsidRPr="004D5250" w:rsidRDefault="00D13089" w:rsidP="004D5250">
      <w:pPr>
        <w:spacing w:after="0" w:line="240" w:lineRule="auto"/>
        <w:rPr>
          <w:rFonts w:asciiTheme="minorHAnsi" w:hAnsiTheme="minorHAnsi"/>
          <w:b/>
          <w:i/>
          <w:sz w:val="26"/>
          <w:szCs w:val="26"/>
        </w:rPr>
      </w:pPr>
    </w:p>
    <w:p w:rsidR="00D13089" w:rsidRDefault="00D13089" w:rsidP="00D13089">
      <w:pPr>
        <w:pStyle w:val="ListParagraph"/>
        <w:spacing w:after="0" w:line="240" w:lineRule="auto"/>
        <w:ind w:left="360"/>
        <w:rPr>
          <w:rFonts w:asciiTheme="minorHAnsi" w:hAnsiTheme="minorHAnsi"/>
          <w:b/>
          <w:i/>
          <w:sz w:val="26"/>
          <w:szCs w:val="26"/>
        </w:rPr>
      </w:pPr>
    </w:p>
    <w:p w:rsidR="005B7E74" w:rsidRPr="00E75061" w:rsidRDefault="0088683E" w:rsidP="00A90D2B">
      <w:pPr>
        <w:pStyle w:val="ListParagraph"/>
        <w:numPr>
          <w:ilvl w:val="0"/>
          <w:numId w:val="31"/>
        </w:numPr>
        <w:spacing w:after="0" w:line="240" w:lineRule="auto"/>
        <w:rPr>
          <w:rFonts w:asciiTheme="minorHAnsi" w:hAnsiTheme="minorHAnsi"/>
          <w:b/>
          <w:i/>
          <w:sz w:val="26"/>
          <w:szCs w:val="26"/>
        </w:rPr>
      </w:pPr>
      <w:r w:rsidRPr="00E75061">
        <w:rPr>
          <w:rFonts w:asciiTheme="minorHAnsi" w:hAnsiTheme="minorHAnsi"/>
          <w:b/>
          <w:i/>
          <w:sz w:val="26"/>
          <w:szCs w:val="26"/>
        </w:rPr>
        <w:t>SLA ADMINISTRATION</w:t>
      </w:r>
    </w:p>
    <w:p w:rsidR="00AC284D" w:rsidRDefault="00AC284D" w:rsidP="00A90D2B">
      <w:pPr>
        <w:pStyle w:val="ListParagraph"/>
        <w:spacing w:after="0" w:line="240" w:lineRule="auto"/>
        <w:ind w:left="360"/>
        <w:rPr>
          <w:rFonts w:asciiTheme="minorHAnsi" w:hAnsiTheme="minorHAnsi"/>
          <w:b/>
          <w:color w:val="000000" w:themeColor="text1"/>
        </w:rPr>
      </w:pPr>
    </w:p>
    <w:p w:rsidR="009E01B8" w:rsidRPr="00E75061" w:rsidRDefault="009E01B8" w:rsidP="00A90D2B">
      <w:pPr>
        <w:pStyle w:val="ListParagraph"/>
        <w:spacing w:after="0" w:line="240" w:lineRule="auto"/>
        <w:ind w:left="360"/>
        <w:rPr>
          <w:rFonts w:asciiTheme="minorHAnsi" w:hAnsiTheme="minorHAnsi"/>
          <w:b/>
          <w:color w:val="000000" w:themeColor="text1"/>
        </w:rPr>
      </w:pPr>
      <w:r w:rsidRPr="00E75061">
        <w:rPr>
          <w:rFonts w:asciiTheme="minorHAnsi" w:hAnsiTheme="minorHAnsi"/>
          <w:b/>
          <w:color w:val="000000" w:themeColor="text1"/>
        </w:rPr>
        <w:t>6A. SERVIC</w:t>
      </w:r>
      <w:r w:rsidR="00E75061" w:rsidRPr="00E75061">
        <w:rPr>
          <w:rFonts w:asciiTheme="minorHAnsi" w:hAnsiTheme="minorHAnsi"/>
          <w:b/>
          <w:color w:val="000000" w:themeColor="text1"/>
        </w:rPr>
        <w:t>E LEVEL INCENTIVE POINTS (SLIP):</w:t>
      </w:r>
    </w:p>
    <w:p w:rsidR="009E01B8" w:rsidRDefault="009E01B8" w:rsidP="00A90D2B">
      <w:pPr>
        <w:pStyle w:val="ListParagraph"/>
        <w:numPr>
          <w:ilvl w:val="0"/>
          <w:numId w:val="43"/>
        </w:numPr>
        <w:spacing w:after="0" w:line="240" w:lineRule="auto"/>
        <w:rPr>
          <w:rFonts w:asciiTheme="minorHAnsi" w:hAnsiTheme="minorHAnsi"/>
          <w:color w:val="000000" w:themeColor="text1"/>
        </w:rPr>
      </w:pPr>
      <w:r>
        <w:rPr>
          <w:rFonts w:asciiTheme="minorHAnsi" w:hAnsiTheme="minorHAnsi"/>
          <w:color w:val="000000" w:themeColor="text1"/>
        </w:rPr>
        <w:t>Ten (10) SLIP</w:t>
      </w:r>
    </w:p>
    <w:p w:rsidR="009E01B8" w:rsidRPr="009E01B8" w:rsidRDefault="009E01B8" w:rsidP="00A90D2B">
      <w:pPr>
        <w:pStyle w:val="ListParagraph"/>
        <w:numPr>
          <w:ilvl w:val="0"/>
          <w:numId w:val="43"/>
        </w:numPr>
        <w:spacing w:after="0" w:line="240" w:lineRule="auto"/>
        <w:rPr>
          <w:rFonts w:asciiTheme="minorHAnsi" w:hAnsiTheme="minorHAnsi"/>
          <w:color w:val="000000" w:themeColor="text1"/>
        </w:rPr>
      </w:pPr>
      <w:r w:rsidRPr="009E01B8">
        <w:rPr>
          <w:rFonts w:asciiTheme="minorHAnsi" w:hAnsiTheme="minorHAnsi"/>
          <w:color w:val="000000" w:themeColor="text1"/>
        </w:rPr>
        <w:t>SLIP are applicable to both (a) Award Fee eligibility and (b) Award Fee calculation</w:t>
      </w:r>
    </w:p>
    <w:p w:rsidR="009E01B8" w:rsidRPr="00E75061" w:rsidRDefault="009E01B8" w:rsidP="00A90D2B">
      <w:pPr>
        <w:spacing w:after="0" w:line="240" w:lineRule="auto"/>
        <w:ind w:left="360"/>
        <w:rPr>
          <w:rFonts w:asciiTheme="minorHAnsi" w:hAnsiTheme="minorHAnsi"/>
          <w:b/>
          <w:color w:val="000000" w:themeColor="text1"/>
        </w:rPr>
      </w:pPr>
      <w:r w:rsidRPr="00E75061">
        <w:rPr>
          <w:rFonts w:asciiTheme="minorHAnsi" w:hAnsiTheme="minorHAnsi"/>
          <w:b/>
          <w:color w:val="000000" w:themeColor="text1"/>
        </w:rPr>
        <w:t>6B. REPORTING FREQUENCY</w:t>
      </w:r>
      <w:r w:rsidR="00E75061" w:rsidRPr="00E75061">
        <w:rPr>
          <w:rFonts w:asciiTheme="minorHAnsi" w:hAnsiTheme="minorHAnsi"/>
          <w:b/>
          <w:color w:val="000000" w:themeColor="text1"/>
        </w:rPr>
        <w:t>:</w:t>
      </w:r>
      <w:r w:rsidRPr="00E75061">
        <w:rPr>
          <w:rFonts w:asciiTheme="minorHAnsi" w:hAnsiTheme="minorHAnsi"/>
          <w:b/>
          <w:color w:val="000000" w:themeColor="text1"/>
        </w:rPr>
        <w:tab/>
      </w:r>
    </w:p>
    <w:p w:rsidR="009E01B8" w:rsidRDefault="009E01B8" w:rsidP="00A90D2B">
      <w:pPr>
        <w:pStyle w:val="ListParagraph"/>
        <w:numPr>
          <w:ilvl w:val="0"/>
          <w:numId w:val="44"/>
        </w:numPr>
        <w:spacing w:after="0" w:line="240" w:lineRule="auto"/>
        <w:ind w:left="1080"/>
        <w:rPr>
          <w:rFonts w:asciiTheme="minorHAnsi" w:hAnsiTheme="minorHAnsi"/>
          <w:color w:val="000000" w:themeColor="text1"/>
        </w:rPr>
      </w:pPr>
      <w:r w:rsidRPr="009E01B8">
        <w:rPr>
          <w:rFonts w:asciiTheme="minorHAnsi" w:hAnsiTheme="minorHAnsi"/>
          <w:color w:val="000000" w:themeColor="text1"/>
        </w:rPr>
        <w:t>Reporting to commence at Task Order 001 Assumption of Responsibility (AOR) and continue throughout all future Task Orders</w:t>
      </w:r>
    </w:p>
    <w:p w:rsidR="009E01B8" w:rsidRPr="009E01B8" w:rsidRDefault="009E01B8" w:rsidP="00A90D2B">
      <w:pPr>
        <w:pStyle w:val="ListParagraph"/>
        <w:numPr>
          <w:ilvl w:val="0"/>
          <w:numId w:val="44"/>
        </w:numPr>
        <w:spacing w:after="0" w:line="240" w:lineRule="auto"/>
        <w:ind w:left="1080"/>
        <w:rPr>
          <w:rFonts w:asciiTheme="minorHAnsi" w:hAnsiTheme="minorHAnsi"/>
          <w:color w:val="000000" w:themeColor="text1"/>
        </w:rPr>
      </w:pPr>
      <w:r w:rsidRPr="009E01B8">
        <w:rPr>
          <w:rFonts w:asciiTheme="minorHAnsi" w:hAnsiTheme="minorHAnsi"/>
          <w:color w:val="000000" w:themeColor="text1"/>
        </w:rPr>
        <w:t>Daily reporting of results from:</w:t>
      </w:r>
    </w:p>
    <w:p w:rsidR="009E01B8" w:rsidRPr="009E01B8" w:rsidRDefault="009E01B8" w:rsidP="00A90D2B">
      <w:pPr>
        <w:pStyle w:val="ListParagraph"/>
        <w:spacing w:after="0" w:line="240" w:lineRule="auto"/>
        <w:ind w:left="1800" w:hanging="360"/>
        <w:rPr>
          <w:rFonts w:asciiTheme="minorHAnsi" w:hAnsiTheme="minorHAnsi"/>
          <w:color w:val="000000" w:themeColor="text1"/>
        </w:rPr>
      </w:pPr>
      <w:r w:rsidRPr="009E01B8">
        <w:rPr>
          <w:rFonts w:asciiTheme="minorHAnsi" w:hAnsiTheme="minorHAnsi"/>
          <w:color w:val="000000" w:themeColor="text1"/>
        </w:rPr>
        <w:t>a.</w:t>
      </w:r>
      <w:r w:rsidRPr="009E01B8">
        <w:rPr>
          <w:rFonts w:asciiTheme="minorHAnsi" w:hAnsiTheme="minorHAnsi"/>
          <w:color w:val="000000" w:themeColor="text1"/>
        </w:rPr>
        <w:tab/>
        <w:t>Prior day</w:t>
      </w:r>
    </w:p>
    <w:p w:rsidR="009E01B8" w:rsidRPr="009E01B8" w:rsidRDefault="009E01B8" w:rsidP="00A90D2B">
      <w:pPr>
        <w:pStyle w:val="ListParagraph"/>
        <w:spacing w:after="0" w:line="240" w:lineRule="auto"/>
        <w:ind w:left="1800" w:hanging="360"/>
        <w:rPr>
          <w:rFonts w:asciiTheme="minorHAnsi" w:hAnsiTheme="minorHAnsi"/>
          <w:color w:val="000000" w:themeColor="text1"/>
        </w:rPr>
      </w:pPr>
      <w:r w:rsidRPr="009E01B8">
        <w:rPr>
          <w:rFonts w:asciiTheme="minorHAnsi" w:hAnsiTheme="minorHAnsi"/>
          <w:color w:val="000000" w:themeColor="text1"/>
        </w:rPr>
        <w:t>b.</w:t>
      </w:r>
      <w:r w:rsidRPr="009E01B8">
        <w:rPr>
          <w:rFonts w:asciiTheme="minorHAnsi" w:hAnsiTheme="minorHAnsi"/>
          <w:color w:val="000000" w:themeColor="text1"/>
        </w:rPr>
        <w:tab/>
        <w:t>Prior week ending yesterday</w:t>
      </w:r>
    </w:p>
    <w:p w:rsidR="009E01B8" w:rsidRPr="009E01B8" w:rsidRDefault="009E01B8" w:rsidP="00A90D2B">
      <w:pPr>
        <w:pStyle w:val="ListParagraph"/>
        <w:spacing w:after="0" w:line="240" w:lineRule="auto"/>
        <w:ind w:left="1800" w:hanging="360"/>
        <w:rPr>
          <w:rFonts w:asciiTheme="minorHAnsi" w:hAnsiTheme="minorHAnsi"/>
          <w:color w:val="000000" w:themeColor="text1"/>
        </w:rPr>
      </w:pPr>
      <w:r w:rsidRPr="009E01B8">
        <w:rPr>
          <w:rFonts w:asciiTheme="minorHAnsi" w:hAnsiTheme="minorHAnsi"/>
          <w:color w:val="000000" w:themeColor="text1"/>
        </w:rPr>
        <w:t>c.</w:t>
      </w:r>
      <w:r w:rsidRPr="009E01B8">
        <w:rPr>
          <w:rFonts w:asciiTheme="minorHAnsi" w:hAnsiTheme="minorHAnsi"/>
          <w:color w:val="000000" w:themeColor="text1"/>
        </w:rPr>
        <w:tab/>
        <w:t>Prior month ending yesterday</w:t>
      </w:r>
    </w:p>
    <w:p w:rsidR="009E01B8" w:rsidRPr="009E01B8" w:rsidRDefault="009E01B8" w:rsidP="00A90D2B">
      <w:pPr>
        <w:pStyle w:val="ListParagraph"/>
        <w:spacing w:after="0" w:line="240" w:lineRule="auto"/>
        <w:ind w:left="1800" w:hanging="360"/>
        <w:rPr>
          <w:rFonts w:asciiTheme="minorHAnsi" w:hAnsiTheme="minorHAnsi"/>
          <w:color w:val="000000" w:themeColor="text1"/>
        </w:rPr>
      </w:pPr>
      <w:r w:rsidRPr="009E01B8">
        <w:rPr>
          <w:rFonts w:asciiTheme="minorHAnsi" w:hAnsiTheme="minorHAnsi"/>
          <w:color w:val="000000" w:themeColor="text1"/>
        </w:rPr>
        <w:t>d.</w:t>
      </w:r>
      <w:r w:rsidRPr="009E01B8">
        <w:rPr>
          <w:rFonts w:asciiTheme="minorHAnsi" w:hAnsiTheme="minorHAnsi"/>
          <w:color w:val="000000" w:themeColor="text1"/>
        </w:rPr>
        <w:tab/>
        <w:t>Prior quarter ending yesterday</w:t>
      </w:r>
    </w:p>
    <w:p w:rsidR="009E01B8" w:rsidRPr="009E01B8" w:rsidRDefault="009E01B8" w:rsidP="00A90D2B">
      <w:pPr>
        <w:pStyle w:val="ListParagraph"/>
        <w:spacing w:after="0" w:line="240" w:lineRule="auto"/>
        <w:ind w:left="1800" w:hanging="360"/>
        <w:rPr>
          <w:rFonts w:asciiTheme="minorHAnsi" w:hAnsiTheme="minorHAnsi"/>
          <w:color w:val="000000" w:themeColor="text1"/>
        </w:rPr>
      </w:pPr>
      <w:r w:rsidRPr="009E01B8">
        <w:rPr>
          <w:rFonts w:asciiTheme="minorHAnsi" w:hAnsiTheme="minorHAnsi"/>
          <w:color w:val="000000" w:themeColor="text1"/>
        </w:rPr>
        <w:t>e.</w:t>
      </w:r>
      <w:r w:rsidRPr="009E01B8">
        <w:rPr>
          <w:rFonts w:asciiTheme="minorHAnsi" w:hAnsiTheme="minorHAnsi"/>
          <w:color w:val="000000" w:themeColor="text1"/>
        </w:rPr>
        <w:tab/>
        <w:t>Prior year ending yesterday</w:t>
      </w:r>
    </w:p>
    <w:p w:rsidR="009E01B8" w:rsidRDefault="009E01B8" w:rsidP="00A90D2B">
      <w:pPr>
        <w:pStyle w:val="ListParagraph"/>
        <w:numPr>
          <w:ilvl w:val="0"/>
          <w:numId w:val="44"/>
        </w:numPr>
        <w:spacing w:after="0" w:line="240" w:lineRule="auto"/>
        <w:ind w:left="1080"/>
        <w:rPr>
          <w:rFonts w:asciiTheme="minorHAnsi" w:hAnsiTheme="minorHAnsi"/>
          <w:color w:val="000000" w:themeColor="text1"/>
        </w:rPr>
      </w:pPr>
      <w:r w:rsidRPr="009E01B8">
        <w:rPr>
          <w:rFonts w:asciiTheme="minorHAnsi" w:hAnsiTheme="minorHAnsi"/>
          <w:color w:val="000000" w:themeColor="text1"/>
        </w:rPr>
        <w:t>Monthly reporting of SLA attainment and root cause of SLA failures at the Monthly Status Meeting</w:t>
      </w:r>
    </w:p>
    <w:p w:rsidR="009E01B8" w:rsidRDefault="009E01B8" w:rsidP="00A90D2B">
      <w:pPr>
        <w:spacing w:after="0" w:line="240" w:lineRule="auto"/>
        <w:ind w:left="360"/>
        <w:rPr>
          <w:rFonts w:asciiTheme="minorHAnsi" w:hAnsiTheme="minorHAnsi"/>
          <w:color w:val="000000" w:themeColor="text1"/>
        </w:rPr>
      </w:pPr>
      <w:r w:rsidRPr="00E75061">
        <w:rPr>
          <w:rFonts w:asciiTheme="minorHAnsi" w:hAnsiTheme="minorHAnsi"/>
          <w:b/>
          <w:color w:val="000000" w:themeColor="text1"/>
        </w:rPr>
        <w:t>6C. NOTES AND COMMENTS:</w:t>
      </w:r>
      <w:r>
        <w:rPr>
          <w:rFonts w:asciiTheme="minorHAnsi" w:hAnsiTheme="minorHAnsi"/>
          <w:color w:val="000000" w:themeColor="text1"/>
        </w:rPr>
        <w:t xml:space="preserve"> </w:t>
      </w:r>
      <w:r w:rsidRPr="009E01B8">
        <w:rPr>
          <w:rFonts w:asciiTheme="minorHAnsi" w:hAnsiTheme="minorHAnsi"/>
          <w:color w:val="000000" w:themeColor="text1"/>
        </w:rPr>
        <w:t>As needed</w:t>
      </w:r>
    </w:p>
    <w:p w:rsidR="00D13089" w:rsidRPr="00AC284D" w:rsidRDefault="00D13089" w:rsidP="002E299E">
      <w:pPr>
        <w:spacing w:after="0" w:line="240" w:lineRule="auto"/>
        <w:rPr>
          <w:rFonts w:asciiTheme="minorHAnsi" w:hAnsiTheme="minorHAnsi"/>
          <w:color w:val="000000" w:themeColor="text1"/>
        </w:rPr>
      </w:pPr>
      <w:bookmarkStart w:id="0" w:name="_GoBack"/>
      <w:bookmarkEnd w:id="0"/>
    </w:p>
    <w:p w:rsidR="00A4627E" w:rsidRDefault="00A4627E" w:rsidP="00A90D2B">
      <w:pPr>
        <w:spacing w:after="0" w:line="240" w:lineRule="auto"/>
      </w:pPr>
    </w:p>
    <w:p w:rsidR="001B3354" w:rsidRPr="006E6F32" w:rsidRDefault="001B3354" w:rsidP="00A90D2B">
      <w:pPr>
        <w:pStyle w:val="InstructionalText"/>
        <w:spacing w:before="0" w:after="0"/>
        <w:rPr>
          <w:color w:val="0033CC"/>
        </w:rPr>
      </w:pPr>
      <w:r w:rsidRPr="006E6F32">
        <w:rPr>
          <w:color w:val="0033CC"/>
        </w:rPr>
        <w:t>NOTE: 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rsidR="001B3354" w:rsidRDefault="001B3354"/>
    <w:sectPr w:rsidR="001B3354" w:rsidSect="00F11DAD">
      <w:pgSz w:w="12240" w:h="15840"/>
      <w:pgMar w:top="108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85A"/>
    <w:multiLevelType w:val="hybridMultilevel"/>
    <w:tmpl w:val="3AE26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86A76"/>
    <w:multiLevelType w:val="hybridMultilevel"/>
    <w:tmpl w:val="F8766D12"/>
    <w:lvl w:ilvl="0" w:tplc="AACE44E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37AC"/>
    <w:multiLevelType w:val="hybridMultilevel"/>
    <w:tmpl w:val="1A3A8BEA"/>
    <w:lvl w:ilvl="0" w:tplc="E62A7F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63F8C"/>
    <w:multiLevelType w:val="hybridMultilevel"/>
    <w:tmpl w:val="F216C9BC"/>
    <w:lvl w:ilvl="0" w:tplc="2BB885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D4645D"/>
    <w:multiLevelType w:val="hybridMultilevel"/>
    <w:tmpl w:val="9B48A3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D4FD0"/>
    <w:multiLevelType w:val="hybridMultilevel"/>
    <w:tmpl w:val="C7C215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394B11"/>
    <w:multiLevelType w:val="hybridMultilevel"/>
    <w:tmpl w:val="345E49E6"/>
    <w:lvl w:ilvl="0" w:tplc="A202AB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52DBA"/>
    <w:multiLevelType w:val="hybridMultilevel"/>
    <w:tmpl w:val="0C046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A71416"/>
    <w:multiLevelType w:val="hybridMultilevel"/>
    <w:tmpl w:val="A2A64BD8"/>
    <w:lvl w:ilvl="0" w:tplc="338044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494563"/>
    <w:multiLevelType w:val="hybridMultilevel"/>
    <w:tmpl w:val="F8766D12"/>
    <w:lvl w:ilvl="0" w:tplc="AACE44E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773EA"/>
    <w:multiLevelType w:val="hybridMultilevel"/>
    <w:tmpl w:val="8D08F1C8"/>
    <w:lvl w:ilvl="0" w:tplc="A7448F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EC3551"/>
    <w:multiLevelType w:val="hybridMultilevel"/>
    <w:tmpl w:val="3ECA1ECA"/>
    <w:lvl w:ilvl="0" w:tplc="A202AB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F41EE"/>
    <w:multiLevelType w:val="hybridMultilevel"/>
    <w:tmpl w:val="BB066238"/>
    <w:lvl w:ilvl="0" w:tplc="C0B0C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EC738A"/>
    <w:multiLevelType w:val="hybridMultilevel"/>
    <w:tmpl w:val="9BB60DC4"/>
    <w:lvl w:ilvl="0" w:tplc="A202AB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F0FE1"/>
    <w:multiLevelType w:val="hybridMultilevel"/>
    <w:tmpl w:val="12E8AC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7E4A"/>
    <w:multiLevelType w:val="hybridMultilevel"/>
    <w:tmpl w:val="5BBEF6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06BA7"/>
    <w:multiLevelType w:val="hybridMultilevel"/>
    <w:tmpl w:val="8E7EE92E"/>
    <w:lvl w:ilvl="0" w:tplc="953819C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46580"/>
    <w:multiLevelType w:val="hybridMultilevel"/>
    <w:tmpl w:val="476C6650"/>
    <w:lvl w:ilvl="0" w:tplc="B1082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B5346"/>
    <w:multiLevelType w:val="hybridMultilevel"/>
    <w:tmpl w:val="B5422228"/>
    <w:lvl w:ilvl="0" w:tplc="E62A7F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F46CD"/>
    <w:multiLevelType w:val="hybridMultilevel"/>
    <w:tmpl w:val="4BAEC5AE"/>
    <w:lvl w:ilvl="0" w:tplc="95381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F5AD0"/>
    <w:multiLevelType w:val="hybridMultilevel"/>
    <w:tmpl w:val="BCCED5C6"/>
    <w:lvl w:ilvl="0" w:tplc="A202AB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A1D60"/>
    <w:multiLevelType w:val="hybridMultilevel"/>
    <w:tmpl w:val="D2E89694"/>
    <w:lvl w:ilvl="0" w:tplc="32F2C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72697"/>
    <w:multiLevelType w:val="hybridMultilevel"/>
    <w:tmpl w:val="B4ACDC58"/>
    <w:lvl w:ilvl="0" w:tplc="B1082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B0B96"/>
    <w:multiLevelType w:val="hybridMultilevel"/>
    <w:tmpl w:val="8D8E1D06"/>
    <w:lvl w:ilvl="0" w:tplc="A7448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301653"/>
    <w:multiLevelType w:val="hybridMultilevel"/>
    <w:tmpl w:val="4F76F002"/>
    <w:lvl w:ilvl="0" w:tplc="B1082B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C34A5"/>
    <w:multiLevelType w:val="hybridMultilevel"/>
    <w:tmpl w:val="2AAEBA2A"/>
    <w:lvl w:ilvl="0" w:tplc="246218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4F07D6"/>
    <w:multiLevelType w:val="hybridMultilevel"/>
    <w:tmpl w:val="7A00B64C"/>
    <w:lvl w:ilvl="0" w:tplc="F2BC96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15BDF"/>
    <w:multiLevelType w:val="hybridMultilevel"/>
    <w:tmpl w:val="D7D0F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02966"/>
    <w:multiLevelType w:val="hybridMultilevel"/>
    <w:tmpl w:val="DC02E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F1213F"/>
    <w:multiLevelType w:val="hybridMultilevel"/>
    <w:tmpl w:val="BD74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1208"/>
    <w:multiLevelType w:val="hybridMultilevel"/>
    <w:tmpl w:val="F8766D12"/>
    <w:lvl w:ilvl="0" w:tplc="AACE44E8">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02F2"/>
    <w:multiLevelType w:val="hybridMultilevel"/>
    <w:tmpl w:val="4754C590"/>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69C42CF"/>
    <w:multiLevelType w:val="hybridMultilevel"/>
    <w:tmpl w:val="86EA3D18"/>
    <w:lvl w:ilvl="0" w:tplc="953819C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C65477"/>
    <w:multiLevelType w:val="hybridMultilevel"/>
    <w:tmpl w:val="3042A67C"/>
    <w:lvl w:ilvl="0" w:tplc="A202AB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A1343"/>
    <w:multiLevelType w:val="hybridMultilevel"/>
    <w:tmpl w:val="BC9ADB86"/>
    <w:lvl w:ilvl="0" w:tplc="2376BC8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933E48"/>
    <w:multiLevelType w:val="hybridMultilevel"/>
    <w:tmpl w:val="274C18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BF1E41"/>
    <w:multiLevelType w:val="hybridMultilevel"/>
    <w:tmpl w:val="9FAE6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AD550F"/>
    <w:multiLevelType w:val="hybridMultilevel"/>
    <w:tmpl w:val="085AAB72"/>
    <w:lvl w:ilvl="0" w:tplc="AACE44E8">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286FA4"/>
    <w:multiLevelType w:val="hybridMultilevel"/>
    <w:tmpl w:val="6BF86EC2"/>
    <w:lvl w:ilvl="0" w:tplc="A202AB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83D41"/>
    <w:multiLevelType w:val="hybridMultilevel"/>
    <w:tmpl w:val="49AEF7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02E69"/>
    <w:multiLevelType w:val="hybridMultilevel"/>
    <w:tmpl w:val="8D8E1D06"/>
    <w:lvl w:ilvl="0" w:tplc="A7448F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C76198"/>
    <w:multiLevelType w:val="hybridMultilevel"/>
    <w:tmpl w:val="E3F27454"/>
    <w:lvl w:ilvl="0" w:tplc="1D48C1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F8006D"/>
    <w:multiLevelType w:val="hybridMultilevel"/>
    <w:tmpl w:val="288C00E6"/>
    <w:lvl w:ilvl="0" w:tplc="F2BC96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12B9A"/>
    <w:multiLevelType w:val="hybridMultilevel"/>
    <w:tmpl w:val="C57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42"/>
  </w:num>
  <w:num w:numId="3">
    <w:abstractNumId w:val="0"/>
  </w:num>
  <w:num w:numId="4">
    <w:abstractNumId w:val="36"/>
  </w:num>
  <w:num w:numId="5">
    <w:abstractNumId w:val="35"/>
  </w:num>
  <w:num w:numId="6">
    <w:abstractNumId w:val="43"/>
  </w:num>
  <w:num w:numId="7">
    <w:abstractNumId w:val="5"/>
  </w:num>
  <w:num w:numId="8">
    <w:abstractNumId w:val="7"/>
  </w:num>
  <w:num w:numId="9">
    <w:abstractNumId w:val="28"/>
  </w:num>
  <w:num w:numId="10">
    <w:abstractNumId w:val="2"/>
  </w:num>
  <w:num w:numId="11">
    <w:abstractNumId w:val="18"/>
  </w:num>
  <w:num w:numId="12">
    <w:abstractNumId w:val="22"/>
  </w:num>
  <w:num w:numId="13">
    <w:abstractNumId w:val="17"/>
  </w:num>
  <w:num w:numId="14">
    <w:abstractNumId w:val="24"/>
  </w:num>
  <w:num w:numId="15">
    <w:abstractNumId w:val="15"/>
  </w:num>
  <w:num w:numId="16">
    <w:abstractNumId w:val="39"/>
  </w:num>
  <w:num w:numId="17">
    <w:abstractNumId w:val="33"/>
  </w:num>
  <w:num w:numId="18">
    <w:abstractNumId w:val="20"/>
  </w:num>
  <w:num w:numId="19">
    <w:abstractNumId w:val="6"/>
  </w:num>
  <w:num w:numId="20">
    <w:abstractNumId w:val="26"/>
  </w:num>
  <w:num w:numId="21">
    <w:abstractNumId w:val="11"/>
  </w:num>
  <w:num w:numId="22">
    <w:abstractNumId w:val="38"/>
  </w:num>
  <w:num w:numId="23">
    <w:abstractNumId w:val="13"/>
  </w:num>
  <w:num w:numId="24">
    <w:abstractNumId w:val="19"/>
  </w:num>
  <w:num w:numId="25">
    <w:abstractNumId w:val="16"/>
  </w:num>
  <w:num w:numId="26">
    <w:abstractNumId w:val="32"/>
  </w:num>
  <w:num w:numId="27">
    <w:abstractNumId w:val="1"/>
  </w:num>
  <w:num w:numId="28">
    <w:abstractNumId w:val="9"/>
  </w:num>
  <w:num w:numId="29">
    <w:abstractNumId w:val="30"/>
  </w:num>
  <w:num w:numId="30">
    <w:abstractNumId w:val="14"/>
  </w:num>
  <w:num w:numId="31">
    <w:abstractNumId w:val="37"/>
  </w:num>
  <w:num w:numId="32">
    <w:abstractNumId w:val="29"/>
  </w:num>
  <w:num w:numId="33">
    <w:abstractNumId w:val="27"/>
  </w:num>
  <w:num w:numId="34">
    <w:abstractNumId w:val="3"/>
  </w:num>
  <w:num w:numId="35">
    <w:abstractNumId w:val="25"/>
  </w:num>
  <w:num w:numId="36">
    <w:abstractNumId w:val="8"/>
  </w:num>
  <w:num w:numId="37">
    <w:abstractNumId w:val="41"/>
  </w:num>
  <w:num w:numId="38">
    <w:abstractNumId w:val="12"/>
  </w:num>
  <w:num w:numId="39">
    <w:abstractNumId w:val="34"/>
  </w:num>
  <w:num w:numId="40">
    <w:abstractNumId w:val="23"/>
  </w:num>
  <w:num w:numId="41">
    <w:abstractNumId w:val="40"/>
  </w:num>
  <w:num w:numId="42">
    <w:abstractNumId w:val="10"/>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14"/>
    <w:rsid w:val="00034B93"/>
    <w:rsid w:val="00044BBC"/>
    <w:rsid w:val="000A0B3B"/>
    <w:rsid w:val="000B1448"/>
    <w:rsid w:val="000E60A5"/>
    <w:rsid w:val="000E7591"/>
    <w:rsid w:val="001112C3"/>
    <w:rsid w:val="001171A0"/>
    <w:rsid w:val="001418C5"/>
    <w:rsid w:val="001558C2"/>
    <w:rsid w:val="00156E6F"/>
    <w:rsid w:val="0018605A"/>
    <w:rsid w:val="001A0F64"/>
    <w:rsid w:val="001A2C67"/>
    <w:rsid w:val="001A2E72"/>
    <w:rsid w:val="001B3354"/>
    <w:rsid w:val="001D3BC6"/>
    <w:rsid w:val="001E71F7"/>
    <w:rsid w:val="00226E20"/>
    <w:rsid w:val="00231214"/>
    <w:rsid w:val="002449A1"/>
    <w:rsid w:val="00244B88"/>
    <w:rsid w:val="00272472"/>
    <w:rsid w:val="00277AE5"/>
    <w:rsid w:val="00284ECC"/>
    <w:rsid w:val="002A2A67"/>
    <w:rsid w:val="002B2D4D"/>
    <w:rsid w:val="002E00D9"/>
    <w:rsid w:val="002E299E"/>
    <w:rsid w:val="003434FA"/>
    <w:rsid w:val="00345D23"/>
    <w:rsid w:val="003630FE"/>
    <w:rsid w:val="00366245"/>
    <w:rsid w:val="003768A2"/>
    <w:rsid w:val="003B5474"/>
    <w:rsid w:val="003C4CB4"/>
    <w:rsid w:val="003E37CD"/>
    <w:rsid w:val="003F774D"/>
    <w:rsid w:val="00407E01"/>
    <w:rsid w:val="00426518"/>
    <w:rsid w:val="004276AE"/>
    <w:rsid w:val="0046486E"/>
    <w:rsid w:val="004661BD"/>
    <w:rsid w:val="0047189B"/>
    <w:rsid w:val="004734AE"/>
    <w:rsid w:val="004941E2"/>
    <w:rsid w:val="004D5250"/>
    <w:rsid w:val="0052410B"/>
    <w:rsid w:val="00531CDA"/>
    <w:rsid w:val="00544F42"/>
    <w:rsid w:val="00572801"/>
    <w:rsid w:val="00573006"/>
    <w:rsid w:val="005A6EA0"/>
    <w:rsid w:val="005B7E74"/>
    <w:rsid w:val="005C23EE"/>
    <w:rsid w:val="005D7672"/>
    <w:rsid w:val="006002D8"/>
    <w:rsid w:val="006212DF"/>
    <w:rsid w:val="00632406"/>
    <w:rsid w:val="0063375A"/>
    <w:rsid w:val="00635453"/>
    <w:rsid w:val="00650391"/>
    <w:rsid w:val="00651C5C"/>
    <w:rsid w:val="0065557F"/>
    <w:rsid w:val="00662344"/>
    <w:rsid w:val="00671AC9"/>
    <w:rsid w:val="0067505D"/>
    <w:rsid w:val="00677D8E"/>
    <w:rsid w:val="006B2D4F"/>
    <w:rsid w:val="006B4ACB"/>
    <w:rsid w:val="006B58A2"/>
    <w:rsid w:val="006C2606"/>
    <w:rsid w:val="006C2928"/>
    <w:rsid w:val="006E6F32"/>
    <w:rsid w:val="006F138E"/>
    <w:rsid w:val="006F7DA6"/>
    <w:rsid w:val="0070057E"/>
    <w:rsid w:val="007501DF"/>
    <w:rsid w:val="007738B9"/>
    <w:rsid w:val="007C2705"/>
    <w:rsid w:val="007E1170"/>
    <w:rsid w:val="007E21A6"/>
    <w:rsid w:val="00803094"/>
    <w:rsid w:val="008035D3"/>
    <w:rsid w:val="00814638"/>
    <w:rsid w:val="00815C48"/>
    <w:rsid w:val="008174C4"/>
    <w:rsid w:val="0088683E"/>
    <w:rsid w:val="00895CBA"/>
    <w:rsid w:val="008972A1"/>
    <w:rsid w:val="008B4166"/>
    <w:rsid w:val="008C409E"/>
    <w:rsid w:val="008F6B1F"/>
    <w:rsid w:val="00901A3E"/>
    <w:rsid w:val="00915B0D"/>
    <w:rsid w:val="009718F9"/>
    <w:rsid w:val="00981388"/>
    <w:rsid w:val="00986649"/>
    <w:rsid w:val="009B0847"/>
    <w:rsid w:val="009B67A6"/>
    <w:rsid w:val="009E01B8"/>
    <w:rsid w:val="009F37E2"/>
    <w:rsid w:val="00A206FD"/>
    <w:rsid w:val="00A21F35"/>
    <w:rsid w:val="00A4627E"/>
    <w:rsid w:val="00A73D16"/>
    <w:rsid w:val="00A90D2B"/>
    <w:rsid w:val="00A90FE4"/>
    <w:rsid w:val="00AA3A25"/>
    <w:rsid w:val="00AB3D0F"/>
    <w:rsid w:val="00AC002A"/>
    <w:rsid w:val="00AC284D"/>
    <w:rsid w:val="00AD369C"/>
    <w:rsid w:val="00AD6B76"/>
    <w:rsid w:val="00AE0BED"/>
    <w:rsid w:val="00AE2FE7"/>
    <w:rsid w:val="00AF54A7"/>
    <w:rsid w:val="00B537E3"/>
    <w:rsid w:val="00B576D3"/>
    <w:rsid w:val="00B657A8"/>
    <w:rsid w:val="00B77FA7"/>
    <w:rsid w:val="00B92758"/>
    <w:rsid w:val="00B95A6B"/>
    <w:rsid w:val="00BA6F09"/>
    <w:rsid w:val="00BC1279"/>
    <w:rsid w:val="00BD5395"/>
    <w:rsid w:val="00BF4428"/>
    <w:rsid w:val="00C15A9B"/>
    <w:rsid w:val="00C36FF1"/>
    <w:rsid w:val="00C56DE7"/>
    <w:rsid w:val="00C73B95"/>
    <w:rsid w:val="00CB7B6F"/>
    <w:rsid w:val="00CE581C"/>
    <w:rsid w:val="00CE7757"/>
    <w:rsid w:val="00CF5859"/>
    <w:rsid w:val="00CF6FF3"/>
    <w:rsid w:val="00D01326"/>
    <w:rsid w:val="00D02FA5"/>
    <w:rsid w:val="00D13089"/>
    <w:rsid w:val="00D42F61"/>
    <w:rsid w:val="00D47643"/>
    <w:rsid w:val="00D70A85"/>
    <w:rsid w:val="00D81182"/>
    <w:rsid w:val="00D83485"/>
    <w:rsid w:val="00D8564F"/>
    <w:rsid w:val="00DA71DD"/>
    <w:rsid w:val="00DE39B9"/>
    <w:rsid w:val="00DF25AD"/>
    <w:rsid w:val="00DF507B"/>
    <w:rsid w:val="00E3593A"/>
    <w:rsid w:val="00E51554"/>
    <w:rsid w:val="00E622D1"/>
    <w:rsid w:val="00E67E71"/>
    <w:rsid w:val="00E75061"/>
    <w:rsid w:val="00EC32E0"/>
    <w:rsid w:val="00EE624D"/>
    <w:rsid w:val="00F11DAD"/>
    <w:rsid w:val="00F16F38"/>
    <w:rsid w:val="00F21F25"/>
    <w:rsid w:val="00F26761"/>
    <w:rsid w:val="00F42388"/>
    <w:rsid w:val="00F45010"/>
    <w:rsid w:val="00F54A56"/>
    <w:rsid w:val="00F66C09"/>
    <w:rsid w:val="00F75BD3"/>
    <w:rsid w:val="00FA1563"/>
    <w:rsid w:val="00FA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585F"/>
  <w15:docId w15:val="{1F56367C-220B-6B46-B720-DB35CEE3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1214"/>
    <w:pPr>
      <w:ind w:left="720"/>
      <w:contextualSpacing/>
    </w:pPr>
  </w:style>
  <w:style w:type="character" w:styleId="CommentReference">
    <w:name w:val="annotation reference"/>
    <w:basedOn w:val="DefaultParagraphFont"/>
    <w:uiPriority w:val="99"/>
    <w:semiHidden/>
    <w:unhideWhenUsed/>
    <w:rsid w:val="00231214"/>
    <w:rPr>
      <w:sz w:val="16"/>
      <w:szCs w:val="16"/>
    </w:rPr>
  </w:style>
  <w:style w:type="paragraph" w:styleId="CommentText">
    <w:name w:val="annotation text"/>
    <w:basedOn w:val="Normal"/>
    <w:link w:val="CommentTextChar"/>
    <w:uiPriority w:val="99"/>
    <w:semiHidden/>
    <w:unhideWhenUsed/>
    <w:rsid w:val="00231214"/>
    <w:pPr>
      <w:spacing w:line="240" w:lineRule="auto"/>
    </w:pPr>
    <w:rPr>
      <w:sz w:val="20"/>
      <w:szCs w:val="20"/>
    </w:rPr>
  </w:style>
  <w:style w:type="character" w:customStyle="1" w:styleId="CommentTextChar">
    <w:name w:val="Comment Text Char"/>
    <w:basedOn w:val="DefaultParagraphFont"/>
    <w:link w:val="CommentText"/>
    <w:uiPriority w:val="99"/>
    <w:semiHidden/>
    <w:rsid w:val="0023121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31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214"/>
    <w:rPr>
      <w:rFonts w:ascii="Tahoma" w:eastAsia="Calibri" w:hAnsi="Tahoma" w:cs="Tahoma"/>
      <w:sz w:val="16"/>
      <w:szCs w:val="16"/>
    </w:rPr>
  </w:style>
  <w:style w:type="paragraph" w:styleId="NoSpacing">
    <w:name w:val="No Spacing"/>
    <w:uiPriority w:val="1"/>
    <w:qFormat/>
    <w:rsid w:val="00DF507B"/>
    <w:pPr>
      <w:spacing w:after="0" w:line="240" w:lineRule="auto"/>
    </w:pPr>
    <w:rPr>
      <w:rFonts w:ascii="Calibri" w:eastAsia="Calibri" w:hAnsi="Calibri" w:cs="Times New Roman"/>
    </w:rPr>
  </w:style>
  <w:style w:type="paragraph" w:customStyle="1" w:styleId="InstructionalText">
    <w:name w:val="Instructional Text"/>
    <w:basedOn w:val="BodyText"/>
    <w:next w:val="BodyText"/>
    <w:link w:val="InstructionalTextChar"/>
    <w:qFormat/>
    <w:rsid w:val="001B3354"/>
    <w:pPr>
      <w:spacing w:before="120" w:line="240" w:lineRule="auto"/>
    </w:pPr>
    <w:rPr>
      <w:rFonts w:ascii="Arial" w:eastAsia="Times New Roman" w:hAnsi="Arial"/>
      <w:i/>
      <w:color w:val="0000FF"/>
      <w:sz w:val="24"/>
      <w:szCs w:val="20"/>
      <w:lang w:eastAsia="ar-SA"/>
    </w:rPr>
  </w:style>
  <w:style w:type="character" w:customStyle="1" w:styleId="InstructionalTextChar">
    <w:name w:val="Instructional Text Char"/>
    <w:basedOn w:val="BodyTextChar"/>
    <w:link w:val="InstructionalText"/>
    <w:rsid w:val="001B3354"/>
    <w:rPr>
      <w:rFonts w:ascii="Arial" w:eastAsia="Times New Roman" w:hAnsi="Arial" w:cs="Times New Roman"/>
      <w:i/>
      <w:color w:val="0000FF"/>
      <w:sz w:val="24"/>
      <w:szCs w:val="20"/>
      <w:lang w:eastAsia="ar-SA"/>
    </w:rPr>
  </w:style>
  <w:style w:type="paragraph" w:styleId="BodyText">
    <w:name w:val="Body Text"/>
    <w:basedOn w:val="Normal"/>
    <w:link w:val="BodyTextChar"/>
    <w:uiPriority w:val="99"/>
    <w:semiHidden/>
    <w:unhideWhenUsed/>
    <w:rsid w:val="001B3354"/>
    <w:pPr>
      <w:spacing w:after="120"/>
    </w:pPr>
  </w:style>
  <w:style w:type="character" w:customStyle="1" w:styleId="BodyTextChar">
    <w:name w:val="Body Text Char"/>
    <w:basedOn w:val="DefaultParagraphFont"/>
    <w:link w:val="BodyText"/>
    <w:uiPriority w:val="99"/>
    <w:semiHidden/>
    <w:rsid w:val="001B3354"/>
    <w:rPr>
      <w:rFonts w:ascii="Calibri" w:eastAsia="Calibri" w:hAnsi="Calibri" w:cs="Times New Roman"/>
    </w:rPr>
  </w:style>
  <w:style w:type="paragraph" w:styleId="Subtitle">
    <w:name w:val="Subtitle"/>
    <w:basedOn w:val="Normal"/>
    <w:next w:val="Normal"/>
    <w:link w:val="SubtitleChar"/>
    <w:uiPriority w:val="11"/>
    <w:qFormat/>
    <w:rsid w:val="00F45010"/>
    <w:pPr>
      <w:numPr>
        <w:ilvl w:val="1"/>
      </w:numPr>
      <w:spacing w:after="100" w:line="240"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45010"/>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uiPriority w:val="10"/>
    <w:qFormat/>
    <w:rsid w:val="00F45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39a9ca-b2a8-4eea-bb06-53ebf0bb5213">ACSFN6TYFTEN-569-12</_dlc_DocId>
    <_dlc_DocIdUrl xmlns="9d39a9ca-b2a8-4eea-bb06-53ebf0bb5213">
      <Url>https://connect.octoconsulting.com/Divisions/mchome/aem/_layouts/DocIdRedir.aspx?ID=ACSFN6TYFTEN-569-12</Url>
      <Description>ACSFN6TYFTEN-569-12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74C67E17EDC8498DCDEE207E9BFC0E" ma:contentTypeVersion="1" ma:contentTypeDescription="Create a new document." ma:contentTypeScope="" ma:versionID="947532a707d3bc5f9c0ca36ccff52c8f">
  <xsd:schema xmlns:xsd="http://www.w3.org/2001/XMLSchema" xmlns:xs="http://www.w3.org/2001/XMLSchema" xmlns:p="http://schemas.microsoft.com/office/2006/metadata/properties" xmlns:ns2="9d39a9ca-b2a8-4eea-bb06-53ebf0bb5213" targetNamespace="http://schemas.microsoft.com/office/2006/metadata/properties" ma:root="true" ma:fieldsID="ad328fcaae356f37d97577615f286c40" ns2:_="">
    <xsd:import namespace="9d39a9ca-b2a8-4eea-bb06-53ebf0bb521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9a9ca-b2a8-4eea-bb06-53ebf0bb52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9D2ED-D256-4BEA-B258-90F041FD8FC7}">
  <ds:schemaRefs>
    <ds:schemaRef ds:uri="http://schemas.microsoft.com/office/2006/metadata/properties"/>
    <ds:schemaRef ds:uri="http://schemas.microsoft.com/office/infopath/2007/PartnerControls"/>
    <ds:schemaRef ds:uri="9d39a9ca-b2a8-4eea-bb06-53ebf0bb5213"/>
  </ds:schemaRefs>
</ds:datastoreItem>
</file>

<file path=customXml/itemProps2.xml><?xml version="1.0" encoding="utf-8"?>
<ds:datastoreItem xmlns:ds="http://schemas.openxmlformats.org/officeDocument/2006/customXml" ds:itemID="{F7077BC1-77B6-4027-A17C-73F6007B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9a9ca-b2a8-4eea-bb06-53ebf0bb5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9259F-2AE3-4E0D-BC36-052495230755}">
  <ds:schemaRefs>
    <ds:schemaRef ds:uri="http://schemas.microsoft.com/sharepoint/events"/>
  </ds:schemaRefs>
</ds:datastoreItem>
</file>

<file path=customXml/itemProps4.xml><?xml version="1.0" encoding="utf-8"?>
<ds:datastoreItem xmlns:ds="http://schemas.openxmlformats.org/officeDocument/2006/customXml" ds:itemID="{2AC6738B-D99A-4695-B87F-CE6AE4356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Kramer</dc:creator>
  <cp:keywords/>
  <dc:description/>
  <cp:lastModifiedBy>Valerie Hartz</cp:lastModifiedBy>
  <cp:revision>2</cp:revision>
  <cp:lastPrinted>2019-06-26T22:57:00Z</cp:lastPrinted>
  <dcterms:created xsi:type="dcterms:W3CDTF">2019-07-03T18:21:00Z</dcterms:created>
  <dcterms:modified xsi:type="dcterms:W3CDTF">2019-07-03T18:21:00Z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0x0101009374C67E17EDC8498DCDEE207E9BFC0E</vt:lpwstr>
  </property>
  <property fmtid="{D5CDD505-2E9C-101B-9397-08002B2CF9AE}" pid="3" name="_dlc_DocIdItemGuid">
    <vt:lpwstr>ad58664c-de93-4969-904c-b057297cb7d2</vt:lpwstr>
  </property>
</Properties>
</file>